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0B7A78" w14:textId="37B9A333" w:rsidR="00212D80" w:rsidRPr="008E3CC0" w:rsidRDefault="00212D80" w:rsidP="008E3CC0">
      <w:pPr>
        <w:pStyle w:val="NormalnyWeb"/>
        <w:spacing w:before="0" w:after="0"/>
        <w:jc w:val="center"/>
        <w:rPr>
          <w:rFonts w:ascii="Arial" w:hAnsi="Arial" w:cs="Arial"/>
          <w:b/>
          <w:bCs/>
          <w:sz w:val="20"/>
          <w:szCs w:val="20"/>
          <w:u w:val="single"/>
        </w:rPr>
      </w:pPr>
      <w:r w:rsidRPr="008E3CC0">
        <w:rPr>
          <w:rFonts w:ascii="Arial" w:hAnsi="Arial" w:cs="Arial"/>
          <w:b/>
          <w:bCs/>
          <w:sz w:val="20"/>
          <w:szCs w:val="20"/>
          <w:u w:val="single"/>
        </w:rPr>
        <w:t xml:space="preserve">Specyfikacja Warunków </w:t>
      </w:r>
      <w:r w:rsidR="3B77BA90" w:rsidRPr="008E3CC0">
        <w:rPr>
          <w:rFonts w:ascii="Arial" w:hAnsi="Arial" w:cs="Arial"/>
          <w:b/>
          <w:bCs/>
          <w:sz w:val="20"/>
          <w:szCs w:val="20"/>
          <w:u w:val="single"/>
        </w:rPr>
        <w:t>Zamówienia (</w:t>
      </w:r>
      <w:r w:rsidRPr="008E3CC0">
        <w:rPr>
          <w:rFonts w:ascii="Arial" w:hAnsi="Arial" w:cs="Arial"/>
          <w:b/>
          <w:bCs/>
          <w:sz w:val="20"/>
          <w:szCs w:val="20"/>
          <w:u w:val="single"/>
        </w:rPr>
        <w:t>SWZ)</w:t>
      </w:r>
    </w:p>
    <w:p w14:paraId="1C9768FA" w14:textId="284CBA60" w:rsidR="006237DE" w:rsidRPr="008E3CC0" w:rsidRDefault="006237DE" w:rsidP="008E3CC0">
      <w:pPr>
        <w:pStyle w:val="NormalnyWeb"/>
        <w:spacing w:before="0" w:after="0"/>
        <w:jc w:val="center"/>
        <w:rPr>
          <w:rFonts w:ascii="Arial" w:hAnsi="Arial" w:cs="Arial"/>
          <w:b/>
          <w:bCs/>
          <w:sz w:val="20"/>
          <w:szCs w:val="20"/>
        </w:rPr>
      </w:pPr>
      <w:r w:rsidRPr="008E3CC0">
        <w:rPr>
          <w:rFonts w:ascii="Arial" w:hAnsi="Arial" w:cs="Arial"/>
          <w:b/>
          <w:bCs/>
          <w:sz w:val="20"/>
          <w:szCs w:val="20"/>
        </w:rPr>
        <w:t xml:space="preserve">dla zamówienia o wartości </w:t>
      </w:r>
      <w:r w:rsidR="00AF47FC" w:rsidRPr="008E3CC0">
        <w:rPr>
          <w:rFonts w:ascii="Arial" w:hAnsi="Arial" w:cs="Arial"/>
          <w:b/>
          <w:bCs/>
          <w:sz w:val="20"/>
          <w:szCs w:val="20"/>
        </w:rPr>
        <w:t>mniejszej niż</w:t>
      </w:r>
      <w:r w:rsidR="00573591" w:rsidRPr="008E3CC0">
        <w:rPr>
          <w:rFonts w:ascii="Arial" w:hAnsi="Arial" w:cs="Arial"/>
          <w:b/>
          <w:bCs/>
          <w:sz w:val="20"/>
          <w:szCs w:val="20"/>
        </w:rPr>
        <w:t xml:space="preserve"> </w:t>
      </w:r>
      <w:r w:rsidR="0025472F" w:rsidRPr="008E3CC0">
        <w:rPr>
          <w:rFonts w:ascii="Arial" w:hAnsi="Arial" w:cs="Arial"/>
          <w:b/>
          <w:bCs/>
          <w:sz w:val="20"/>
          <w:szCs w:val="20"/>
        </w:rPr>
        <w:t>progi unijne</w:t>
      </w:r>
    </w:p>
    <w:p w14:paraId="77A2F391" w14:textId="77777777" w:rsidR="00792857" w:rsidRPr="008E3CC0" w:rsidRDefault="00792857" w:rsidP="008E3CC0">
      <w:pPr>
        <w:jc w:val="both"/>
        <w:rPr>
          <w:rFonts w:ascii="Arial" w:hAnsi="Arial" w:cs="Arial"/>
          <w:sz w:val="20"/>
          <w:szCs w:val="20"/>
        </w:rPr>
      </w:pPr>
    </w:p>
    <w:p w14:paraId="103470D3" w14:textId="2B9BAEDA" w:rsidR="00C42C0D" w:rsidRPr="008E3CC0" w:rsidRDefault="00E02304" w:rsidP="008E3CC0">
      <w:pPr>
        <w:jc w:val="both"/>
        <w:rPr>
          <w:rFonts w:ascii="Arial" w:hAnsi="Arial" w:cs="Arial"/>
          <w:sz w:val="20"/>
          <w:szCs w:val="20"/>
        </w:rPr>
      </w:pPr>
      <w:r w:rsidRPr="008E3CC0">
        <w:rPr>
          <w:rFonts w:ascii="Arial" w:hAnsi="Arial" w:cs="Arial"/>
          <w:sz w:val="20"/>
          <w:szCs w:val="20"/>
        </w:rPr>
        <w:t xml:space="preserve">Nazwa postępowania: </w:t>
      </w:r>
      <w:r w:rsidR="00C42C0D" w:rsidRPr="008E3CC0">
        <w:rPr>
          <w:rFonts w:ascii="Arial" w:hAnsi="Arial" w:cs="Arial"/>
          <w:b/>
          <w:bCs/>
          <w:sz w:val="20"/>
          <w:szCs w:val="20"/>
        </w:rPr>
        <w:t>Zakup urządzeń i oprogramowania</w:t>
      </w:r>
      <w:r w:rsidR="00357A02" w:rsidRPr="008E3CC0">
        <w:rPr>
          <w:rFonts w:ascii="Arial" w:hAnsi="Arial" w:cs="Arial"/>
          <w:b/>
          <w:bCs/>
          <w:sz w:val="20"/>
          <w:szCs w:val="20"/>
        </w:rPr>
        <w:t xml:space="preserve">. </w:t>
      </w:r>
    </w:p>
    <w:p w14:paraId="0AC54297" w14:textId="36C5F55D" w:rsidR="008C2CF1" w:rsidRPr="008E3CC0" w:rsidRDefault="008C2CF1" w:rsidP="008E3CC0">
      <w:pPr>
        <w:widowControl w:val="0"/>
        <w:contextualSpacing/>
        <w:rPr>
          <w:rFonts w:ascii="Arial" w:hAnsi="Arial" w:cs="Arial"/>
          <w:sz w:val="20"/>
          <w:szCs w:val="20"/>
        </w:rPr>
      </w:pPr>
      <w:r w:rsidRPr="008E3CC0">
        <w:rPr>
          <w:rFonts w:ascii="Arial" w:hAnsi="Arial" w:cs="Arial"/>
          <w:sz w:val="20"/>
          <w:szCs w:val="20"/>
        </w:rPr>
        <w:t>Rodzaj zamówienia: dostawy</w:t>
      </w:r>
    </w:p>
    <w:p w14:paraId="765F8A66" w14:textId="77777777" w:rsidR="00C019F4" w:rsidRPr="008E3CC0" w:rsidRDefault="00C019F4" w:rsidP="008E3CC0">
      <w:pPr>
        <w:jc w:val="both"/>
        <w:rPr>
          <w:rFonts w:ascii="Arial" w:hAnsi="Arial" w:cs="Arial"/>
          <w:sz w:val="20"/>
          <w:szCs w:val="20"/>
        </w:rPr>
      </w:pPr>
    </w:p>
    <w:p w14:paraId="4A4D69E8" w14:textId="77777777" w:rsidR="00592F28" w:rsidRPr="008E3CC0" w:rsidRDefault="00592F28"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 Zamawiający</w:t>
      </w:r>
    </w:p>
    <w:p w14:paraId="78D5EDB0" w14:textId="77777777" w:rsidR="00631000" w:rsidRDefault="00631000" w:rsidP="008E3CC0">
      <w:pPr>
        <w:widowControl w:val="0"/>
        <w:ind w:right="-286"/>
        <w:jc w:val="both"/>
        <w:rPr>
          <w:rFonts w:ascii="Arial" w:hAnsi="Arial" w:cs="Arial"/>
          <w:b/>
          <w:bCs/>
          <w:sz w:val="20"/>
          <w:szCs w:val="20"/>
        </w:rPr>
      </w:pPr>
    </w:p>
    <w:p w14:paraId="11674FA3" w14:textId="77777777" w:rsidR="00AD2A58" w:rsidRPr="00AD2A58" w:rsidRDefault="00AD2A58" w:rsidP="00AD2A58">
      <w:pPr>
        <w:suppressAutoHyphens w:val="0"/>
        <w:rPr>
          <w:rFonts w:ascii="Arial" w:hAnsi="Arial" w:cs="Arial"/>
          <w:b/>
          <w:bCs/>
          <w:sz w:val="20"/>
          <w:szCs w:val="20"/>
          <w:lang w:eastAsia="pl-PL"/>
        </w:rPr>
      </w:pPr>
      <w:r w:rsidRPr="00AD2A58">
        <w:rPr>
          <w:rFonts w:ascii="Arial" w:hAnsi="Arial" w:cs="Arial"/>
          <w:b/>
          <w:bCs/>
          <w:sz w:val="20"/>
          <w:szCs w:val="20"/>
          <w:lang w:eastAsia="pl-PL"/>
        </w:rPr>
        <w:t xml:space="preserve">Szkoła Podstawowa im. Ks. Kardynała Stefana Wyszyńskiego </w:t>
      </w:r>
    </w:p>
    <w:p w14:paraId="4366CC93" w14:textId="77777777" w:rsidR="00AD2A58" w:rsidRPr="00AD2A58" w:rsidRDefault="00AD2A58" w:rsidP="00AD2A58">
      <w:pPr>
        <w:suppressAutoHyphens w:val="0"/>
        <w:rPr>
          <w:rFonts w:ascii="Arial" w:hAnsi="Arial" w:cs="Arial"/>
          <w:sz w:val="20"/>
          <w:szCs w:val="20"/>
          <w:lang w:eastAsia="pl-PL"/>
        </w:rPr>
      </w:pPr>
      <w:r w:rsidRPr="00AD2A58">
        <w:rPr>
          <w:rFonts w:ascii="Arial" w:hAnsi="Arial" w:cs="Arial"/>
          <w:sz w:val="20"/>
          <w:szCs w:val="20"/>
          <w:lang w:eastAsia="pl-PL"/>
        </w:rPr>
        <w:t>w Głogowie Małopolskim</w:t>
      </w:r>
    </w:p>
    <w:p w14:paraId="59C2EB42" w14:textId="77777777" w:rsidR="00AD2A58" w:rsidRPr="00AD2A58" w:rsidRDefault="00AD2A58" w:rsidP="00AD2A58">
      <w:pPr>
        <w:suppressAutoHyphens w:val="0"/>
        <w:rPr>
          <w:rFonts w:ascii="Arial" w:hAnsi="Arial" w:cs="Arial"/>
          <w:sz w:val="20"/>
          <w:szCs w:val="20"/>
          <w:lang w:eastAsia="pl-PL"/>
        </w:rPr>
      </w:pPr>
      <w:r w:rsidRPr="00AD2A58">
        <w:rPr>
          <w:rFonts w:ascii="Arial" w:hAnsi="Arial" w:cs="Arial"/>
          <w:sz w:val="20"/>
          <w:szCs w:val="20"/>
          <w:lang w:eastAsia="pl-PL"/>
        </w:rPr>
        <w:t>ul. Kardynała Stefana Wyszyńskiego 1</w:t>
      </w:r>
    </w:p>
    <w:p w14:paraId="25C8243C" w14:textId="77777777" w:rsidR="00AD2A58" w:rsidRPr="00AD2A58" w:rsidRDefault="00AD2A58" w:rsidP="00AD2A58">
      <w:pPr>
        <w:suppressAutoHyphens w:val="0"/>
        <w:rPr>
          <w:rFonts w:ascii="Arial" w:hAnsi="Arial" w:cs="Arial"/>
          <w:sz w:val="20"/>
          <w:szCs w:val="20"/>
          <w:lang w:eastAsia="pl-PL"/>
        </w:rPr>
      </w:pPr>
      <w:r w:rsidRPr="00AD2A58">
        <w:rPr>
          <w:rFonts w:ascii="Arial" w:hAnsi="Arial" w:cs="Arial"/>
          <w:sz w:val="20"/>
          <w:szCs w:val="20"/>
          <w:lang w:eastAsia="pl-PL"/>
        </w:rPr>
        <w:t>36-060 Głogów Małopolski</w:t>
      </w:r>
    </w:p>
    <w:p w14:paraId="0A22E2CC" w14:textId="77777777" w:rsidR="00AD2A58" w:rsidRPr="00AD2A58" w:rsidRDefault="00AD2A58" w:rsidP="00AD2A58">
      <w:pPr>
        <w:suppressAutoHyphens w:val="0"/>
        <w:rPr>
          <w:rFonts w:ascii="Arial" w:hAnsi="Arial" w:cs="Arial"/>
          <w:sz w:val="20"/>
          <w:szCs w:val="20"/>
          <w:lang w:eastAsia="pl-PL"/>
        </w:rPr>
      </w:pPr>
      <w:r w:rsidRPr="00AD2A58">
        <w:rPr>
          <w:rFonts w:ascii="Arial" w:hAnsi="Arial" w:cs="Arial"/>
          <w:sz w:val="20"/>
          <w:szCs w:val="20"/>
          <w:lang w:eastAsia="pl-PL"/>
        </w:rPr>
        <w:t>telefon: +48 17 789 73 00</w:t>
      </w:r>
    </w:p>
    <w:p w14:paraId="0F004B01" w14:textId="079FFAAC" w:rsidR="00253148" w:rsidRPr="00AD2A58" w:rsidRDefault="00AD2A58" w:rsidP="00AD2A58">
      <w:pPr>
        <w:suppressAutoHyphens w:val="0"/>
        <w:rPr>
          <w:rFonts w:ascii="Arial" w:hAnsi="Arial" w:cs="Arial"/>
          <w:sz w:val="20"/>
          <w:szCs w:val="20"/>
          <w:lang w:eastAsia="pl-PL"/>
        </w:rPr>
      </w:pPr>
      <w:r w:rsidRPr="00AD2A58">
        <w:rPr>
          <w:rFonts w:ascii="Arial" w:hAnsi="Arial" w:cs="Arial"/>
          <w:sz w:val="20"/>
          <w:szCs w:val="20"/>
          <w:lang w:eastAsia="pl-PL"/>
        </w:rPr>
        <w:t xml:space="preserve"> e-mail: </w:t>
      </w:r>
      <w:hyperlink r:id="rId10" w:history="1">
        <w:r w:rsidRPr="00AD2A58">
          <w:rPr>
            <w:rFonts w:ascii="Arial" w:hAnsi="Arial" w:cs="Arial"/>
            <w:color w:val="0000FF"/>
            <w:sz w:val="20"/>
            <w:szCs w:val="20"/>
            <w:u w:val="single"/>
            <w:lang w:eastAsia="pl-PL"/>
          </w:rPr>
          <w:t>zs_glogow@glogow-mlp.pl</w:t>
        </w:r>
      </w:hyperlink>
    </w:p>
    <w:p w14:paraId="6572270E" w14:textId="7891DE0B" w:rsidR="00C42C0D" w:rsidRPr="008E3CC0" w:rsidRDefault="00C42C0D" w:rsidP="00253148">
      <w:pPr>
        <w:widowControl w:val="0"/>
        <w:ind w:right="-286"/>
        <w:jc w:val="both"/>
        <w:rPr>
          <w:rFonts w:ascii="Arial" w:hAnsi="Arial" w:cs="Arial"/>
          <w:b/>
          <w:bCs/>
          <w:color w:val="FF0000"/>
          <w:sz w:val="20"/>
          <w:szCs w:val="20"/>
        </w:rPr>
      </w:pPr>
      <w:r w:rsidRPr="008E3CC0">
        <w:rPr>
          <w:rFonts w:ascii="Arial" w:hAnsi="Arial" w:cs="Arial"/>
          <w:sz w:val="20"/>
          <w:szCs w:val="20"/>
        </w:rPr>
        <w:t xml:space="preserve">Adres strony internetowej, na której jest prowadzone postępowanie i na której będą dostępne wszelkie dokumenty związane z prowadzoną procedurą:  </w:t>
      </w:r>
      <w:r w:rsidR="00235253" w:rsidRPr="008E3CC0">
        <w:rPr>
          <w:rFonts w:ascii="Arial" w:hAnsi="Arial" w:cs="Arial"/>
          <w:b/>
          <w:bCs/>
          <w:sz w:val="20"/>
          <w:szCs w:val="20"/>
        </w:rPr>
        <w:t xml:space="preserve">ezamowienia.gov.pl </w:t>
      </w:r>
    </w:p>
    <w:p w14:paraId="44E3CAF3" w14:textId="7D5283E4" w:rsidR="00AE27B0" w:rsidRPr="008E3CC0" w:rsidRDefault="00C42C0D" w:rsidP="008E3CC0">
      <w:pPr>
        <w:widowControl w:val="0"/>
        <w:ind w:right="-286"/>
        <w:jc w:val="both"/>
        <w:rPr>
          <w:rFonts w:ascii="Arial" w:hAnsi="Arial" w:cs="Arial"/>
          <w:sz w:val="20"/>
          <w:szCs w:val="20"/>
        </w:rPr>
      </w:pPr>
      <w:r w:rsidRPr="008E3CC0">
        <w:rPr>
          <w:rFonts w:ascii="Arial" w:hAnsi="Arial" w:cs="Arial"/>
          <w:sz w:val="20"/>
          <w:szCs w:val="20"/>
        </w:rPr>
        <w:t>Godziny pracy: 7.30 - 15.30 od poniedziałku do piątku.</w:t>
      </w:r>
    </w:p>
    <w:p w14:paraId="16BABC13" w14:textId="77777777" w:rsidR="00766BCF" w:rsidRPr="008E3CC0" w:rsidRDefault="00766BCF" w:rsidP="008E3CC0">
      <w:pPr>
        <w:pStyle w:val="NormalnyWeb"/>
        <w:spacing w:before="0" w:after="0"/>
        <w:ind w:left="403" w:hanging="403"/>
        <w:rPr>
          <w:rFonts w:ascii="Arial" w:hAnsi="Arial" w:cs="Arial"/>
          <w:b/>
          <w:bCs/>
          <w:sz w:val="20"/>
          <w:szCs w:val="20"/>
        </w:rPr>
      </w:pPr>
    </w:p>
    <w:p w14:paraId="14CDDC94"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 xml:space="preserve">II. Tryb udzielenia zamówienia </w:t>
      </w:r>
    </w:p>
    <w:p w14:paraId="313603C6" w14:textId="4F64B32D" w:rsidR="008C2CF1" w:rsidRPr="008E3CC0" w:rsidRDefault="008C2CF1" w:rsidP="008E3CC0">
      <w:pPr>
        <w:pStyle w:val="NormalnyWeb"/>
        <w:numPr>
          <w:ilvl w:val="0"/>
          <w:numId w:val="21"/>
        </w:numPr>
        <w:spacing w:before="0" w:after="0"/>
        <w:ind w:left="284" w:hanging="284"/>
        <w:jc w:val="both"/>
        <w:rPr>
          <w:rFonts w:ascii="Arial" w:hAnsi="Arial" w:cs="Arial"/>
          <w:sz w:val="20"/>
          <w:szCs w:val="20"/>
        </w:rPr>
      </w:pPr>
      <w:r w:rsidRPr="008E3CC0">
        <w:rPr>
          <w:rFonts w:ascii="Arial" w:hAnsi="Arial" w:cs="Arial"/>
          <w:sz w:val="20"/>
          <w:szCs w:val="20"/>
        </w:rPr>
        <w:t xml:space="preserve">Tryb podstawowy zgodnie z art. 275 pkt </w:t>
      </w:r>
      <w:r w:rsidR="00CE3629" w:rsidRPr="008E3CC0">
        <w:rPr>
          <w:rFonts w:ascii="Arial" w:hAnsi="Arial" w:cs="Arial"/>
          <w:sz w:val="20"/>
          <w:szCs w:val="20"/>
        </w:rPr>
        <w:t>1</w:t>
      </w:r>
      <w:r w:rsidRPr="008E3CC0">
        <w:rPr>
          <w:rFonts w:ascii="Arial" w:hAnsi="Arial" w:cs="Arial"/>
          <w:sz w:val="20"/>
          <w:szCs w:val="20"/>
        </w:rPr>
        <w:t xml:space="preserve"> ustawy z dnia 11 września 2019 Prawo zamówień publicznych (tekst jedn.: Dz. U. z </w:t>
      </w:r>
      <w:proofErr w:type="spellStart"/>
      <w:r w:rsidR="00235253" w:rsidRPr="008E3CC0">
        <w:rPr>
          <w:rFonts w:ascii="Arial" w:hAnsi="Arial" w:cs="Arial"/>
          <w:sz w:val="20"/>
          <w:szCs w:val="20"/>
        </w:rPr>
        <w:t>z</w:t>
      </w:r>
      <w:proofErr w:type="spellEnd"/>
      <w:r w:rsidR="00235253" w:rsidRPr="008E3CC0">
        <w:rPr>
          <w:rFonts w:ascii="Arial" w:hAnsi="Arial" w:cs="Arial"/>
          <w:sz w:val="20"/>
          <w:szCs w:val="20"/>
        </w:rPr>
        <w:t xml:space="preserve"> 2024 r. poz. 1320). </w:t>
      </w:r>
      <w:r w:rsidRPr="008E3CC0">
        <w:rPr>
          <w:rFonts w:ascii="Arial" w:hAnsi="Arial" w:cs="Arial"/>
          <w:sz w:val="20"/>
          <w:szCs w:val="20"/>
        </w:rPr>
        <w:t xml:space="preserve">z </w:t>
      </w:r>
      <w:proofErr w:type="spellStart"/>
      <w:r w:rsidRPr="008E3CC0">
        <w:rPr>
          <w:rFonts w:ascii="Arial" w:hAnsi="Arial" w:cs="Arial"/>
          <w:sz w:val="20"/>
          <w:szCs w:val="20"/>
        </w:rPr>
        <w:t>późn</w:t>
      </w:r>
      <w:proofErr w:type="spellEnd"/>
      <w:r w:rsidRPr="008E3CC0">
        <w:rPr>
          <w:rFonts w:ascii="Arial" w:hAnsi="Arial" w:cs="Arial"/>
          <w:sz w:val="20"/>
          <w:szCs w:val="20"/>
        </w:rPr>
        <w:t>. zm.) zwanej dalej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12F08530" w14:textId="4DF7568B" w:rsidR="008C2CF1" w:rsidRPr="008E3CC0" w:rsidRDefault="008C2CF1" w:rsidP="008E3CC0">
      <w:pPr>
        <w:pStyle w:val="NormalnyWeb"/>
        <w:spacing w:before="0" w:after="0"/>
        <w:jc w:val="both"/>
        <w:rPr>
          <w:rFonts w:ascii="Arial" w:hAnsi="Arial" w:cs="Arial"/>
          <w:bCs/>
          <w:sz w:val="20"/>
          <w:szCs w:val="20"/>
        </w:rPr>
      </w:pPr>
      <w:r w:rsidRPr="008E3CC0">
        <w:rPr>
          <w:rFonts w:ascii="Arial" w:hAnsi="Arial" w:cs="Arial"/>
          <w:sz w:val="20"/>
          <w:szCs w:val="20"/>
        </w:rPr>
        <w:t xml:space="preserve">2.  </w:t>
      </w:r>
      <w:r w:rsidR="00CE3629" w:rsidRPr="008E3CC0">
        <w:rPr>
          <w:rFonts w:ascii="Arial" w:hAnsi="Arial" w:cs="Arial"/>
          <w:bCs/>
          <w:sz w:val="20"/>
          <w:szCs w:val="20"/>
        </w:rPr>
        <w:t>Zamawiający przewiduje wybór najkorzystniejszej oferty bez możliwości przeprowadzenia negocjacji.</w:t>
      </w:r>
    </w:p>
    <w:p w14:paraId="3640198E" w14:textId="6F25FB7C" w:rsidR="00792857" w:rsidRPr="008E3CC0" w:rsidRDefault="00CE3629"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3</w:t>
      </w:r>
      <w:r w:rsidR="008C2CF1" w:rsidRPr="008E3CC0">
        <w:rPr>
          <w:rFonts w:ascii="Arial" w:hAnsi="Arial" w:cs="Arial"/>
          <w:sz w:val="20"/>
          <w:szCs w:val="20"/>
        </w:rPr>
        <w:t>.  Postępowanie prowadzone jest w języku polskim</w:t>
      </w:r>
    </w:p>
    <w:p w14:paraId="18BC39EF" w14:textId="77777777" w:rsidR="008C2CF1" w:rsidRPr="008E3CC0" w:rsidRDefault="008C2CF1" w:rsidP="008E3CC0">
      <w:pPr>
        <w:pStyle w:val="NormalnyWeb"/>
        <w:spacing w:before="0" w:after="0"/>
        <w:ind w:left="284" w:hanging="284"/>
        <w:jc w:val="both"/>
        <w:rPr>
          <w:rFonts w:ascii="Arial" w:hAnsi="Arial" w:cs="Arial"/>
          <w:b/>
          <w:bCs/>
          <w:sz w:val="20"/>
          <w:szCs w:val="20"/>
        </w:rPr>
      </w:pPr>
    </w:p>
    <w:p w14:paraId="54212591"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III. Opis przedmiotu zamówienia</w:t>
      </w:r>
    </w:p>
    <w:p w14:paraId="44CFC5E0" w14:textId="4E30BBB7" w:rsidR="00EF57B5" w:rsidRPr="008E3CC0" w:rsidRDefault="00AB1112" w:rsidP="008E3CC0">
      <w:pPr>
        <w:numPr>
          <w:ilvl w:val="0"/>
          <w:numId w:val="6"/>
        </w:numPr>
        <w:autoSpaceDE w:val="0"/>
        <w:autoSpaceDN w:val="0"/>
        <w:adjustRightInd w:val="0"/>
        <w:ind w:left="360"/>
        <w:jc w:val="both"/>
        <w:rPr>
          <w:rFonts w:ascii="Arial" w:hAnsi="Arial" w:cs="Arial"/>
          <w:color w:val="FF0000"/>
          <w:sz w:val="20"/>
          <w:szCs w:val="20"/>
        </w:rPr>
      </w:pPr>
      <w:r w:rsidRPr="008E3CC0">
        <w:rPr>
          <w:rFonts w:ascii="Arial" w:hAnsi="Arial" w:cs="Arial"/>
          <w:color w:val="000000"/>
          <w:sz w:val="20"/>
          <w:szCs w:val="20"/>
        </w:rPr>
        <w:t>Nazwy i kody ze Wspólnego Słownika Zamówień (CPV) opisujące przedmiot zamówienia</w:t>
      </w:r>
    </w:p>
    <w:p w14:paraId="78DF3068" w14:textId="0D346FEC" w:rsidR="00AC58B5" w:rsidRPr="008E3CC0" w:rsidRDefault="005A51FB" w:rsidP="008E3CC0">
      <w:pPr>
        <w:autoSpaceDE w:val="0"/>
        <w:autoSpaceDN w:val="0"/>
        <w:adjustRightInd w:val="0"/>
        <w:jc w:val="both"/>
        <w:rPr>
          <w:rFonts w:ascii="Arial" w:eastAsia="Calibri" w:hAnsi="Arial" w:cs="Arial"/>
          <w:sz w:val="20"/>
          <w:szCs w:val="20"/>
          <w:lang w:eastAsia="en-US"/>
        </w:rPr>
      </w:pPr>
      <w:r w:rsidRPr="008E3CC0">
        <w:rPr>
          <w:rFonts w:ascii="Arial" w:eastAsia="Calibri" w:hAnsi="Arial" w:cs="Arial"/>
          <w:sz w:val="20"/>
          <w:szCs w:val="20"/>
          <w:lang w:eastAsia="en-US"/>
        </w:rPr>
        <w:t>Kod CPV</w:t>
      </w:r>
      <w:r w:rsidR="00EF57B5" w:rsidRPr="008E3CC0">
        <w:rPr>
          <w:rFonts w:ascii="Arial" w:eastAsia="Calibri" w:hAnsi="Arial" w:cs="Arial"/>
          <w:sz w:val="20"/>
          <w:szCs w:val="20"/>
          <w:lang w:eastAsia="en-US"/>
        </w:rPr>
        <w:t xml:space="preserve">: </w:t>
      </w:r>
    </w:p>
    <w:p w14:paraId="508FD6D8" w14:textId="53FB5706"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30200000</w:t>
      </w:r>
      <w:r w:rsidR="00235253"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 Urządzenia komputerowe,</w:t>
      </w:r>
    </w:p>
    <w:p w14:paraId="393200B9" w14:textId="6407FBC3"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30236000 - Różny sprzęt komputerowy</w:t>
      </w:r>
    </w:p>
    <w:p w14:paraId="18CCC5FA" w14:textId="77777777" w:rsidR="00235253" w:rsidRPr="008E3CC0" w:rsidRDefault="00235253" w:rsidP="008E3CC0">
      <w:pPr>
        <w:suppressAutoHyphens w:val="0"/>
        <w:ind w:firstLine="708"/>
        <w:rPr>
          <w:rFonts w:ascii="Arial" w:eastAsia="Calibri" w:hAnsi="Arial" w:cs="Arial"/>
          <w:sz w:val="20"/>
          <w:szCs w:val="20"/>
          <w:lang w:eastAsia="en-US"/>
        </w:rPr>
      </w:pPr>
      <w:hyperlink r:id="rId11" w:history="1">
        <w:r w:rsidRPr="008E3CC0">
          <w:rPr>
            <w:rFonts w:ascii="Arial" w:eastAsia="Calibri" w:hAnsi="Arial" w:cs="Arial"/>
            <w:sz w:val="20"/>
            <w:szCs w:val="20"/>
            <w:lang w:eastAsia="en-US"/>
          </w:rPr>
          <w:t xml:space="preserve">48000000 - Pakiety oprogramowania i systemy informatyczne </w:t>
        </w:r>
      </w:hyperlink>
    </w:p>
    <w:p w14:paraId="62387F53" w14:textId="703AC590" w:rsidR="00235253" w:rsidRDefault="00235253" w:rsidP="008E3CC0">
      <w:pPr>
        <w:suppressAutoHyphens w:val="0"/>
        <w:ind w:firstLine="708"/>
        <w:rPr>
          <w:rFonts w:ascii="Arial" w:eastAsia="Calibri" w:hAnsi="Arial" w:cs="Arial"/>
          <w:sz w:val="20"/>
          <w:szCs w:val="20"/>
          <w:lang w:eastAsia="en-US"/>
        </w:rPr>
      </w:pPr>
      <w:r w:rsidRPr="008E3CC0">
        <w:rPr>
          <w:rFonts w:ascii="Arial" w:eastAsia="Calibri" w:hAnsi="Arial" w:cs="Arial"/>
          <w:sz w:val="20"/>
          <w:szCs w:val="20"/>
          <w:lang w:eastAsia="en-US"/>
        </w:rPr>
        <w:t>30231300 - Monitory ekranowe</w:t>
      </w:r>
    </w:p>
    <w:p w14:paraId="06BCAD9D" w14:textId="77777777" w:rsidR="00AD2A58" w:rsidRDefault="00AD2A58" w:rsidP="00AD2A58">
      <w:pPr>
        <w:suppressAutoHyphens w:val="0"/>
        <w:ind w:firstLine="708"/>
        <w:rPr>
          <w:rFonts w:ascii="Arial" w:eastAsia="Calibri" w:hAnsi="Arial" w:cs="Arial"/>
          <w:sz w:val="20"/>
          <w:szCs w:val="20"/>
          <w:lang w:eastAsia="en-US"/>
        </w:rPr>
      </w:pPr>
      <w:r w:rsidRPr="00631000">
        <w:rPr>
          <w:rFonts w:ascii="Arial" w:eastAsia="Calibri" w:hAnsi="Arial" w:cs="Arial"/>
          <w:sz w:val="20"/>
          <w:szCs w:val="20"/>
          <w:lang w:eastAsia="en-US"/>
        </w:rPr>
        <w:t>30213200 - Komputer tablet</w:t>
      </w:r>
    </w:p>
    <w:p w14:paraId="3E115E0B" w14:textId="4E529465" w:rsidR="00EF57B5" w:rsidRPr="008E3CC0" w:rsidRDefault="00EF57B5" w:rsidP="008E3CC0">
      <w:pPr>
        <w:autoSpaceDE w:val="0"/>
        <w:autoSpaceDN w:val="0"/>
        <w:adjustRightInd w:val="0"/>
        <w:jc w:val="both"/>
        <w:rPr>
          <w:rFonts w:ascii="Arial" w:eastAsia="Calibri" w:hAnsi="Arial" w:cs="Arial"/>
          <w:sz w:val="20"/>
          <w:szCs w:val="20"/>
          <w:lang w:eastAsia="en-US"/>
        </w:rPr>
      </w:pPr>
    </w:p>
    <w:p w14:paraId="7E584058" w14:textId="16A3D61B" w:rsidR="00357A02" w:rsidRPr="008E3CC0" w:rsidRDefault="00C42C0D"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Przedmiotem zamówienia jest dostawa urządzeń i oprogramowania w zakresie szczegółowo opisanym w Załączniku nr 1 do SWZ w tym: </w:t>
      </w:r>
    </w:p>
    <w:p w14:paraId="004B7863" w14:textId="77777777" w:rsidR="00253148" w:rsidRDefault="00253148" w:rsidP="00AD2A58">
      <w:pPr>
        <w:autoSpaceDE w:val="0"/>
        <w:autoSpaceDN w:val="0"/>
        <w:adjustRightInd w:val="0"/>
        <w:jc w:val="both"/>
        <w:rPr>
          <w:rFonts w:ascii="Arial" w:eastAsia="Calibri" w:hAnsi="Arial" w:cs="Arial"/>
          <w:sz w:val="20"/>
          <w:szCs w:val="20"/>
          <w:lang w:eastAsia="en-US"/>
        </w:rPr>
      </w:pPr>
    </w:p>
    <w:tbl>
      <w:tblPr>
        <w:tblStyle w:val="Tabela-Siatka2"/>
        <w:tblW w:w="9260" w:type="dxa"/>
        <w:tblLook w:val="04A0" w:firstRow="1" w:lastRow="0" w:firstColumn="1" w:lastColumn="0" w:noHBand="0" w:noVBand="1"/>
      </w:tblPr>
      <w:tblGrid>
        <w:gridCol w:w="1175"/>
        <w:gridCol w:w="3993"/>
        <w:gridCol w:w="1546"/>
        <w:gridCol w:w="2546"/>
      </w:tblGrid>
      <w:tr w:rsidR="00AD2A58" w:rsidRPr="00AD2A58" w14:paraId="7D94D1B6" w14:textId="77777777" w:rsidTr="00AD2A58">
        <w:trPr>
          <w:trHeight w:val="270"/>
        </w:trPr>
        <w:tc>
          <w:tcPr>
            <w:tcW w:w="1175" w:type="dxa"/>
            <w:shd w:val="clear" w:color="auto" w:fill="BFBFBF" w:themeFill="background1" w:themeFillShade="BF"/>
          </w:tcPr>
          <w:p w14:paraId="5F345EB0" w14:textId="77777777" w:rsidR="00AD2A58" w:rsidRPr="00AD2A58" w:rsidRDefault="00AD2A58" w:rsidP="00AD2A58">
            <w:pPr>
              <w:suppressAutoHyphens w:val="0"/>
              <w:jc w:val="center"/>
              <w:rPr>
                <w:b/>
                <w:sz w:val="22"/>
                <w:szCs w:val="22"/>
                <w:lang w:eastAsia="en-US"/>
              </w:rPr>
            </w:pPr>
            <w:r w:rsidRPr="00AD2A58">
              <w:rPr>
                <w:b/>
                <w:sz w:val="22"/>
                <w:szCs w:val="22"/>
                <w:lang w:eastAsia="en-US"/>
              </w:rPr>
              <w:t>LP</w:t>
            </w:r>
          </w:p>
        </w:tc>
        <w:tc>
          <w:tcPr>
            <w:tcW w:w="3993" w:type="dxa"/>
            <w:shd w:val="clear" w:color="auto" w:fill="BFBFBF" w:themeFill="background1" w:themeFillShade="BF"/>
          </w:tcPr>
          <w:p w14:paraId="77216B50" w14:textId="77777777" w:rsidR="00AD2A58" w:rsidRPr="00AD2A58" w:rsidRDefault="00AD2A58" w:rsidP="00AD2A58">
            <w:pPr>
              <w:suppressAutoHyphens w:val="0"/>
              <w:jc w:val="center"/>
              <w:rPr>
                <w:b/>
                <w:sz w:val="22"/>
                <w:szCs w:val="22"/>
                <w:lang w:eastAsia="en-US"/>
              </w:rPr>
            </w:pPr>
            <w:r w:rsidRPr="00AD2A58">
              <w:rPr>
                <w:b/>
                <w:sz w:val="22"/>
                <w:szCs w:val="22"/>
                <w:lang w:eastAsia="en-US"/>
              </w:rPr>
              <w:t>Przedmiot dostawy</w:t>
            </w:r>
          </w:p>
        </w:tc>
        <w:tc>
          <w:tcPr>
            <w:tcW w:w="1546" w:type="dxa"/>
            <w:shd w:val="clear" w:color="auto" w:fill="BFBFBF" w:themeFill="background1" w:themeFillShade="BF"/>
          </w:tcPr>
          <w:p w14:paraId="581ED30C" w14:textId="77777777" w:rsidR="00AD2A58" w:rsidRPr="00AD2A58" w:rsidRDefault="00AD2A58" w:rsidP="00AD2A58">
            <w:pPr>
              <w:suppressAutoHyphens w:val="0"/>
              <w:jc w:val="center"/>
              <w:rPr>
                <w:b/>
                <w:sz w:val="22"/>
                <w:szCs w:val="22"/>
                <w:lang w:eastAsia="en-US"/>
              </w:rPr>
            </w:pPr>
            <w:r w:rsidRPr="00AD2A58">
              <w:rPr>
                <w:b/>
                <w:sz w:val="22"/>
                <w:szCs w:val="22"/>
                <w:lang w:eastAsia="en-US"/>
              </w:rPr>
              <w:t>Liczba (szt.)</w:t>
            </w:r>
          </w:p>
        </w:tc>
        <w:tc>
          <w:tcPr>
            <w:tcW w:w="2546" w:type="dxa"/>
            <w:shd w:val="clear" w:color="auto" w:fill="BFBFBF" w:themeFill="background1" w:themeFillShade="BF"/>
          </w:tcPr>
          <w:p w14:paraId="31935E49" w14:textId="77777777" w:rsidR="00AD2A58" w:rsidRPr="00AD2A58" w:rsidRDefault="00AD2A58" w:rsidP="00AD2A58">
            <w:pPr>
              <w:suppressAutoHyphens w:val="0"/>
              <w:jc w:val="center"/>
              <w:rPr>
                <w:b/>
                <w:sz w:val="22"/>
                <w:szCs w:val="22"/>
                <w:lang w:eastAsia="en-US"/>
              </w:rPr>
            </w:pPr>
            <w:r w:rsidRPr="00AD2A58">
              <w:rPr>
                <w:b/>
                <w:sz w:val="22"/>
                <w:szCs w:val="22"/>
                <w:lang w:eastAsia="en-US"/>
              </w:rPr>
              <w:t>Termin dostawy</w:t>
            </w:r>
          </w:p>
        </w:tc>
      </w:tr>
      <w:tr w:rsidR="00AD2A58" w:rsidRPr="00AD2A58" w14:paraId="133575A6" w14:textId="77777777" w:rsidTr="00BB5B53">
        <w:trPr>
          <w:trHeight w:val="255"/>
        </w:trPr>
        <w:tc>
          <w:tcPr>
            <w:tcW w:w="1175" w:type="dxa"/>
          </w:tcPr>
          <w:p w14:paraId="513E1FFD"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575E03E7" w14:textId="77777777" w:rsidR="00AD2A58" w:rsidRPr="00AD2A58" w:rsidRDefault="00AD2A58" w:rsidP="00AD2A58">
            <w:pPr>
              <w:suppressAutoHyphens w:val="0"/>
              <w:jc w:val="both"/>
              <w:rPr>
                <w:sz w:val="22"/>
                <w:szCs w:val="22"/>
                <w:lang w:eastAsia="en-US"/>
              </w:rPr>
            </w:pPr>
            <w:r w:rsidRPr="00AD2A58">
              <w:rPr>
                <w:sz w:val="22"/>
                <w:szCs w:val="22"/>
                <w:lang w:eastAsia="en-US"/>
              </w:rPr>
              <w:t>Tablet graficzny</w:t>
            </w:r>
          </w:p>
        </w:tc>
        <w:tc>
          <w:tcPr>
            <w:tcW w:w="1546" w:type="dxa"/>
          </w:tcPr>
          <w:p w14:paraId="4CC88A56" w14:textId="77777777" w:rsidR="00AD2A58" w:rsidRPr="00AD2A58" w:rsidRDefault="00AD2A58" w:rsidP="00AD2A58">
            <w:pPr>
              <w:suppressAutoHyphens w:val="0"/>
              <w:jc w:val="center"/>
              <w:rPr>
                <w:sz w:val="22"/>
                <w:szCs w:val="22"/>
                <w:lang w:eastAsia="en-US"/>
              </w:rPr>
            </w:pPr>
            <w:r w:rsidRPr="00AD2A58">
              <w:rPr>
                <w:sz w:val="22"/>
                <w:szCs w:val="22"/>
                <w:lang w:eastAsia="en-US"/>
              </w:rPr>
              <w:t>13</w:t>
            </w:r>
          </w:p>
        </w:tc>
        <w:tc>
          <w:tcPr>
            <w:tcW w:w="2546" w:type="dxa"/>
            <w:vMerge w:val="restart"/>
            <w:vAlign w:val="center"/>
          </w:tcPr>
          <w:p w14:paraId="446FE1C7" w14:textId="4EA15B24" w:rsidR="00AD2A58" w:rsidRPr="00AD2A58" w:rsidRDefault="00AD2A58" w:rsidP="00AD2A58">
            <w:pPr>
              <w:suppressAutoHyphens w:val="0"/>
              <w:jc w:val="center"/>
              <w:rPr>
                <w:sz w:val="22"/>
                <w:szCs w:val="22"/>
                <w:lang w:eastAsia="en-US"/>
              </w:rPr>
            </w:pPr>
            <w:r w:rsidRPr="00AD2A58">
              <w:rPr>
                <w:sz w:val="22"/>
                <w:szCs w:val="22"/>
                <w:lang w:eastAsia="en-US"/>
              </w:rPr>
              <w:t xml:space="preserve">do </w:t>
            </w:r>
            <w:r>
              <w:rPr>
                <w:sz w:val="22"/>
                <w:szCs w:val="22"/>
                <w:lang w:eastAsia="en-US"/>
              </w:rPr>
              <w:t>14</w:t>
            </w:r>
            <w:r w:rsidRPr="00AD2A58">
              <w:rPr>
                <w:sz w:val="22"/>
                <w:szCs w:val="22"/>
                <w:lang w:eastAsia="en-US"/>
              </w:rPr>
              <w:t xml:space="preserve"> dni kalendarzowych od daty podpisania umowy</w:t>
            </w:r>
          </w:p>
        </w:tc>
      </w:tr>
      <w:tr w:rsidR="00AD2A58" w:rsidRPr="00AD2A58" w14:paraId="30D4E6DC" w14:textId="77777777" w:rsidTr="00BB5B53">
        <w:trPr>
          <w:trHeight w:val="270"/>
        </w:trPr>
        <w:tc>
          <w:tcPr>
            <w:tcW w:w="1175" w:type="dxa"/>
          </w:tcPr>
          <w:p w14:paraId="04EF196E"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63AF464F" w14:textId="77777777" w:rsidR="00AD2A58" w:rsidRPr="00AD2A58" w:rsidRDefault="00AD2A58" w:rsidP="00AD2A58">
            <w:pPr>
              <w:suppressAutoHyphens w:val="0"/>
              <w:jc w:val="both"/>
              <w:rPr>
                <w:sz w:val="22"/>
                <w:szCs w:val="22"/>
                <w:lang w:eastAsia="en-US"/>
              </w:rPr>
            </w:pPr>
            <w:r w:rsidRPr="00AD2A58">
              <w:rPr>
                <w:sz w:val="22"/>
                <w:szCs w:val="22"/>
                <w:lang w:eastAsia="en-US"/>
              </w:rPr>
              <w:t>Monitor interaktywny</w:t>
            </w:r>
          </w:p>
        </w:tc>
        <w:tc>
          <w:tcPr>
            <w:tcW w:w="1546" w:type="dxa"/>
          </w:tcPr>
          <w:p w14:paraId="56292B20" w14:textId="77777777" w:rsidR="00AD2A58" w:rsidRPr="00AD2A58" w:rsidRDefault="00AD2A58" w:rsidP="00AD2A58">
            <w:pPr>
              <w:suppressAutoHyphens w:val="0"/>
              <w:jc w:val="center"/>
              <w:rPr>
                <w:sz w:val="22"/>
                <w:szCs w:val="22"/>
                <w:lang w:eastAsia="en-US"/>
              </w:rPr>
            </w:pPr>
            <w:r w:rsidRPr="00AD2A58">
              <w:rPr>
                <w:sz w:val="22"/>
                <w:szCs w:val="22"/>
                <w:lang w:eastAsia="en-US"/>
              </w:rPr>
              <w:t>4</w:t>
            </w:r>
          </w:p>
        </w:tc>
        <w:tc>
          <w:tcPr>
            <w:tcW w:w="2546" w:type="dxa"/>
            <w:vMerge/>
          </w:tcPr>
          <w:p w14:paraId="04685015" w14:textId="77777777" w:rsidR="00AD2A58" w:rsidRPr="00AD2A58" w:rsidRDefault="00AD2A58" w:rsidP="00AD2A58">
            <w:pPr>
              <w:suppressAutoHyphens w:val="0"/>
              <w:jc w:val="center"/>
              <w:rPr>
                <w:sz w:val="22"/>
                <w:szCs w:val="22"/>
                <w:lang w:eastAsia="en-US"/>
              </w:rPr>
            </w:pPr>
          </w:p>
        </w:tc>
      </w:tr>
      <w:tr w:rsidR="00AD2A58" w:rsidRPr="00AD2A58" w14:paraId="2B4C29B3" w14:textId="77777777" w:rsidTr="00BB5B53">
        <w:trPr>
          <w:trHeight w:val="255"/>
        </w:trPr>
        <w:tc>
          <w:tcPr>
            <w:tcW w:w="1175" w:type="dxa"/>
          </w:tcPr>
          <w:p w14:paraId="72A9465C"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62FD195A" w14:textId="77777777" w:rsidR="00AD2A58" w:rsidRPr="00AD2A58" w:rsidRDefault="00AD2A58" w:rsidP="00AD2A58">
            <w:pPr>
              <w:suppressAutoHyphens w:val="0"/>
              <w:jc w:val="both"/>
              <w:rPr>
                <w:sz w:val="22"/>
                <w:szCs w:val="22"/>
                <w:lang w:eastAsia="en-US"/>
              </w:rPr>
            </w:pPr>
            <w:r w:rsidRPr="00AD2A58">
              <w:rPr>
                <w:sz w:val="22"/>
                <w:szCs w:val="22"/>
                <w:lang w:eastAsia="en-US"/>
              </w:rPr>
              <w:t>Statyw do monitora interaktywnego</w:t>
            </w:r>
          </w:p>
        </w:tc>
        <w:tc>
          <w:tcPr>
            <w:tcW w:w="1546" w:type="dxa"/>
          </w:tcPr>
          <w:p w14:paraId="22C27B1F" w14:textId="77777777" w:rsidR="00AD2A58" w:rsidRPr="00AD2A58" w:rsidRDefault="00AD2A58" w:rsidP="00AD2A58">
            <w:pPr>
              <w:suppressAutoHyphens w:val="0"/>
              <w:jc w:val="center"/>
              <w:rPr>
                <w:sz w:val="22"/>
                <w:szCs w:val="22"/>
                <w:lang w:eastAsia="en-US"/>
              </w:rPr>
            </w:pPr>
            <w:r w:rsidRPr="00AD2A58">
              <w:rPr>
                <w:sz w:val="22"/>
                <w:szCs w:val="22"/>
                <w:lang w:eastAsia="en-US"/>
              </w:rPr>
              <w:t>4</w:t>
            </w:r>
          </w:p>
        </w:tc>
        <w:tc>
          <w:tcPr>
            <w:tcW w:w="2546" w:type="dxa"/>
            <w:vMerge/>
          </w:tcPr>
          <w:p w14:paraId="19FA1D8B" w14:textId="77777777" w:rsidR="00AD2A58" w:rsidRPr="00AD2A58" w:rsidRDefault="00AD2A58" w:rsidP="00AD2A58">
            <w:pPr>
              <w:suppressAutoHyphens w:val="0"/>
              <w:jc w:val="center"/>
              <w:rPr>
                <w:sz w:val="22"/>
                <w:szCs w:val="22"/>
                <w:lang w:eastAsia="en-US"/>
              </w:rPr>
            </w:pPr>
          </w:p>
        </w:tc>
      </w:tr>
      <w:tr w:rsidR="00AD2A58" w:rsidRPr="00AD2A58" w14:paraId="654EC6A6" w14:textId="77777777" w:rsidTr="00BB5B53">
        <w:trPr>
          <w:trHeight w:val="270"/>
        </w:trPr>
        <w:tc>
          <w:tcPr>
            <w:tcW w:w="1175" w:type="dxa"/>
          </w:tcPr>
          <w:p w14:paraId="23E88774"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2AA1354C" w14:textId="77777777" w:rsidR="00AD2A58" w:rsidRPr="00AD2A58" w:rsidRDefault="00AD2A58" w:rsidP="00AD2A58">
            <w:pPr>
              <w:suppressAutoHyphens w:val="0"/>
              <w:jc w:val="both"/>
              <w:rPr>
                <w:sz w:val="22"/>
                <w:szCs w:val="22"/>
                <w:lang w:eastAsia="en-US"/>
              </w:rPr>
            </w:pPr>
            <w:r w:rsidRPr="00AD2A58">
              <w:rPr>
                <w:sz w:val="22"/>
                <w:szCs w:val="22"/>
                <w:lang w:eastAsia="en-US"/>
              </w:rPr>
              <w:t>Wielofunkcyjne urządzenie A3 kolor</w:t>
            </w:r>
          </w:p>
        </w:tc>
        <w:tc>
          <w:tcPr>
            <w:tcW w:w="1546" w:type="dxa"/>
          </w:tcPr>
          <w:p w14:paraId="05867B61" w14:textId="77777777" w:rsidR="00AD2A58" w:rsidRPr="00AD2A58" w:rsidRDefault="00AD2A58" w:rsidP="00AD2A58">
            <w:pPr>
              <w:suppressAutoHyphens w:val="0"/>
              <w:jc w:val="center"/>
              <w:rPr>
                <w:sz w:val="22"/>
                <w:szCs w:val="22"/>
                <w:lang w:eastAsia="en-US"/>
              </w:rPr>
            </w:pPr>
            <w:r w:rsidRPr="00AD2A58">
              <w:rPr>
                <w:sz w:val="22"/>
                <w:szCs w:val="22"/>
                <w:lang w:eastAsia="en-US"/>
              </w:rPr>
              <w:t>1</w:t>
            </w:r>
          </w:p>
        </w:tc>
        <w:tc>
          <w:tcPr>
            <w:tcW w:w="2546" w:type="dxa"/>
            <w:vMerge/>
          </w:tcPr>
          <w:p w14:paraId="1337F8C1" w14:textId="77777777" w:rsidR="00AD2A58" w:rsidRPr="00AD2A58" w:rsidRDefault="00AD2A58" w:rsidP="00AD2A58">
            <w:pPr>
              <w:suppressAutoHyphens w:val="0"/>
              <w:jc w:val="center"/>
              <w:rPr>
                <w:sz w:val="22"/>
                <w:szCs w:val="22"/>
                <w:lang w:eastAsia="en-US"/>
              </w:rPr>
            </w:pPr>
          </w:p>
        </w:tc>
      </w:tr>
      <w:tr w:rsidR="00AD2A58" w:rsidRPr="00AD2A58" w14:paraId="6DFB6660" w14:textId="77777777" w:rsidTr="00BB5B53">
        <w:trPr>
          <w:trHeight w:val="255"/>
        </w:trPr>
        <w:tc>
          <w:tcPr>
            <w:tcW w:w="1175" w:type="dxa"/>
          </w:tcPr>
          <w:p w14:paraId="1A27B389"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001F5176" w14:textId="77777777" w:rsidR="00AD2A58" w:rsidRPr="00AD2A58" w:rsidRDefault="00AD2A58" w:rsidP="00AD2A58">
            <w:pPr>
              <w:suppressAutoHyphens w:val="0"/>
              <w:jc w:val="both"/>
              <w:rPr>
                <w:sz w:val="22"/>
                <w:szCs w:val="22"/>
                <w:lang w:eastAsia="en-US"/>
              </w:rPr>
            </w:pPr>
            <w:r w:rsidRPr="00AD2A58">
              <w:rPr>
                <w:sz w:val="22"/>
                <w:szCs w:val="22"/>
                <w:lang w:eastAsia="en-US"/>
              </w:rPr>
              <w:t>Komputer stacjonarny</w:t>
            </w:r>
          </w:p>
        </w:tc>
        <w:tc>
          <w:tcPr>
            <w:tcW w:w="1546" w:type="dxa"/>
          </w:tcPr>
          <w:p w14:paraId="4C84C24E" w14:textId="77777777" w:rsidR="00AD2A58" w:rsidRPr="00AD2A58" w:rsidRDefault="00AD2A58" w:rsidP="00AD2A58">
            <w:pPr>
              <w:suppressAutoHyphens w:val="0"/>
              <w:jc w:val="center"/>
              <w:rPr>
                <w:sz w:val="22"/>
                <w:szCs w:val="22"/>
                <w:lang w:eastAsia="en-US"/>
              </w:rPr>
            </w:pPr>
            <w:r w:rsidRPr="00AD2A58">
              <w:rPr>
                <w:sz w:val="22"/>
                <w:szCs w:val="22"/>
                <w:lang w:eastAsia="en-US"/>
              </w:rPr>
              <w:t>15</w:t>
            </w:r>
          </w:p>
        </w:tc>
        <w:tc>
          <w:tcPr>
            <w:tcW w:w="2546" w:type="dxa"/>
            <w:vMerge/>
          </w:tcPr>
          <w:p w14:paraId="1C1F0B26" w14:textId="77777777" w:rsidR="00AD2A58" w:rsidRPr="00AD2A58" w:rsidRDefault="00AD2A58" w:rsidP="00AD2A58">
            <w:pPr>
              <w:suppressAutoHyphens w:val="0"/>
              <w:jc w:val="center"/>
              <w:rPr>
                <w:sz w:val="22"/>
                <w:szCs w:val="22"/>
                <w:lang w:eastAsia="en-US"/>
              </w:rPr>
            </w:pPr>
          </w:p>
        </w:tc>
      </w:tr>
      <w:tr w:rsidR="00AD2A58" w:rsidRPr="00AD2A58" w14:paraId="2F749D73" w14:textId="77777777" w:rsidTr="00BB5B53">
        <w:trPr>
          <w:trHeight w:val="270"/>
        </w:trPr>
        <w:tc>
          <w:tcPr>
            <w:tcW w:w="1175" w:type="dxa"/>
          </w:tcPr>
          <w:p w14:paraId="60936C35"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12AB067F" w14:textId="77777777" w:rsidR="00AD2A58" w:rsidRPr="00AD2A58" w:rsidRDefault="00AD2A58" w:rsidP="00AD2A58">
            <w:pPr>
              <w:suppressAutoHyphens w:val="0"/>
              <w:jc w:val="both"/>
              <w:rPr>
                <w:sz w:val="22"/>
                <w:szCs w:val="22"/>
                <w:lang w:eastAsia="en-US"/>
              </w:rPr>
            </w:pPr>
            <w:r w:rsidRPr="00AD2A58">
              <w:rPr>
                <w:sz w:val="22"/>
                <w:szCs w:val="22"/>
                <w:lang w:eastAsia="en-US"/>
              </w:rPr>
              <w:t>Zestaw klawiatura z myszą</w:t>
            </w:r>
          </w:p>
        </w:tc>
        <w:tc>
          <w:tcPr>
            <w:tcW w:w="1546" w:type="dxa"/>
          </w:tcPr>
          <w:p w14:paraId="4624F66D" w14:textId="77777777" w:rsidR="00AD2A58" w:rsidRPr="00AD2A58" w:rsidRDefault="00AD2A58" w:rsidP="00AD2A58">
            <w:pPr>
              <w:suppressAutoHyphens w:val="0"/>
              <w:jc w:val="center"/>
              <w:rPr>
                <w:sz w:val="22"/>
                <w:szCs w:val="22"/>
                <w:lang w:eastAsia="en-US"/>
              </w:rPr>
            </w:pPr>
            <w:r w:rsidRPr="00AD2A58">
              <w:rPr>
                <w:sz w:val="22"/>
                <w:szCs w:val="22"/>
                <w:lang w:eastAsia="en-US"/>
              </w:rPr>
              <w:t>15</w:t>
            </w:r>
          </w:p>
        </w:tc>
        <w:tc>
          <w:tcPr>
            <w:tcW w:w="2546" w:type="dxa"/>
            <w:vMerge/>
          </w:tcPr>
          <w:p w14:paraId="130E8798" w14:textId="77777777" w:rsidR="00AD2A58" w:rsidRPr="00AD2A58" w:rsidRDefault="00AD2A58" w:rsidP="00AD2A58">
            <w:pPr>
              <w:suppressAutoHyphens w:val="0"/>
              <w:jc w:val="center"/>
              <w:rPr>
                <w:sz w:val="22"/>
                <w:szCs w:val="22"/>
                <w:lang w:eastAsia="en-US"/>
              </w:rPr>
            </w:pPr>
          </w:p>
        </w:tc>
      </w:tr>
      <w:tr w:rsidR="00AD2A58" w:rsidRPr="00AD2A58" w14:paraId="16074C23" w14:textId="77777777" w:rsidTr="00BB5B53">
        <w:trPr>
          <w:trHeight w:val="255"/>
        </w:trPr>
        <w:tc>
          <w:tcPr>
            <w:tcW w:w="1175" w:type="dxa"/>
          </w:tcPr>
          <w:p w14:paraId="27C90657" w14:textId="77777777" w:rsidR="00AD2A58" w:rsidRPr="00AD2A58" w:rsidRDefault="00AD2A58" w:rsidP="00AD2A58">
            <w:pPr>
              <w:numPr>
                <w:ilvl w:val="0"/>
                <w:numId w:val="65"/>
              </w:numPr>
              <w:suppressAutoHyphens w:val="0"/>
              <w:contextualSpacing/>
              <w:jc w:val="both"/>
              <w:rPr>
                <w:sz w:val="22"/>
                <w:szCs w:val="22"/>
                <w:lang w:eastAsia="en-US"/>
              </w:rPr>
            </w:pPr>
          </w:p>
        </w:tc>
        <w:tc>
          <w:tcPr>
            <w:tcW w:w="3993" w:type="dxa"/>
          </w:tcPr>
          <w:p w14:paraId="66050EF8" w14:textId="77777777" w:rsidR="00AD2A58" w:rsidRPr="00AD2A58" w:rsidRDefault="00AD2A58" w:rsidP="00AD2A58">
            <w:pPr>
              <w:suppressAutoHyphens w:val="0"/>
              <w:jc w:val="both"/>
              <w:rPr>
                <w:sz w:val="22"/>
                <w:szCs w:val="22"/>
                <w:lang w:eastAsia="en-US"/>
              </w:rPr>
            </w:pPr>
            <w:r w:rsidRPr="00AD2A58">
              <w:rPr>
                <w:sz w:val="22"/>
                <w:szCs w:val="22"/>
                <w:lang w:eastAsia="en-US"/>
              </w:rPr>
              <w:t>Monitor</w:t>
            </w:r>
          </w:p>
        </w:tc>
        <w:tc>
          <w:tcPr>
            <w:tcW w:w="1546" w:type="dxa"/>
          </w:tcPr>
          <w:p w14:paraId="6B1C385A" w14:textId="77777777" w:rsidR="00AD2A58" w:rsidRPr="00AD2A58" w:rsidRDefault="00AD2A58" w:rsidP="00AD2A58">
            <w:pPr>
              <w:suppressAutoHyphens w:val="0"/>
              <w:jc w:val="center"/>
              <w:rPr>
                <w:sz w:val="22"/>
                <w:szCs w:val="22"/>
                <w:lang w:eastAsia="en-US"/>
              </w:rPr>
            </w:pPr>
            <w:r w:rsidRPr="00AD2A58">
              <w:rPr>
                <w:sz w:val="22"/>
                <w:szCs w:val="22"/>
                <w:lang w:eastAsia="en-US"/>
              </w:rPr>
              <w:t>15</w:t>
            </w:r>
          </w:p>
        </w:tc>
        <w:tc>
          <w:tcPr>
            <w:tcW w:w="2546" w:type="dxa"/>
            <w:vMerge/>
          </w:tcPr>
          <w:p w14:paraId="34AAC2FE" w14:textId="77777777" w:rsidR="00AD2A58" w:rsidRPr="00AD2A58" w:rsidRDefault="00AD2A58" w:rsidP="00AD2A58">
            <w:pPr>
              <w:suppressAutoHyphens w:val="0"/>
              <w:jc w:val="center"/>
              <w:rPr>
                <w:sz w:val="22"/>
                <w:szCs w:val="22"/>
                <w:lang w:eastAsia="en-US"/>
              </w:rPr>
            </w:pPr>
          </w:p>
        </w:tc>
      </w:tr>
    </w:tbl>
    <w:p w14:paraId="0328B66E" w14:textId="77777777" w:rsidR="00253148" w:rsidRPr="008E3CC0" w:rsidRDefault="00253148" w:rsidP="008E3CC0">
      <w:pPr>
        <w:autoSpaceDE w:val="0"/>
        <w:autoSpaceDN w:val="0"/>
        <w:adjustRightInd w:val="0"/>
        <w:ind w:left="360"/>
        <w:jc w:val="both"/>
        <w:rPr>
          <w:rFonts w:ascii="Arial" w:eastAsia="Calibri" w:hAnsi="Arial" w:cs="Arial"/>
          <w:sz w:val="20"/>
          <w:szCs w:val="20"/>
          <w:lang w:eastAsia="en-US"/>
        </w:rPr>
      </w:pPr>
    </w:p>
    <w:p w14:paraId="0363CB95" w14:textId="6677D20D" w:rsidR="001058E9" w:rsidRPr="008E3CC0" w:rsidRDefault="00FB5CC1" w:rsidP="008E3CC0">
      <w:pPr>
        <w:numPr>
          <w:ilvl w:val="0"/>
          <w:numId w:val="6"/>
        </w:num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Miejsce wykonania przedmiotu zamówienia adres: siedziba </w:t>
      </w:r>
      <w:r w:rsidR="00C42C0D" w:rsidRPr="008E3CC0">
        <w:rPr>
          <w:rFonts w:ascii="Arial" w:eastAsia="Calibri" w:hAnsi="Arial" w:cs="Arial"/>
          <w:sz w:val="20"/>
          <w:szCs w:val="20"/>
          <w:lang w:eastAsia="en-US"/>
        </w:rPr>
        <w:t>Zamawiającego</w:t>
      </w:r>
      <w:r w:rsidRPr="008E3CC0">
        <w:rPr>
          <w:rFonts w:ascii="Arial" w:eastAsia="Calibri" w:hAnsi="Arial" w:cs="Arial"/>
          <w:sz w:val="20"/>
          <w:szCs w:val="20"/>
          <w:lang w:eastAsia="en-US"/>
        </w:rPr>
        <w:t>.</w:t>
      </w:r>
    </w:p>
    <w:p w14:paraId="128BCB31" w14:textId="77777777" w:rsidR="00357A02" w:rsidRPr="008E3CC0" w:rsidRDefault="006F3C32" w:rsidP="008E3CC0">
      <w:pPr>
        <w:pStyle w:val="NormalnyWeb"/>
        <w:numPr>
          <w:ilvl w:val="0"/>
          <w:numId w:val="6"/>
        </w:numPr>
        <w:suppressAutoHyphens w:val="0"/>
        <w:spacing w:before="0" w:after="0"/>
        <w:ind w:left="360"/>
        <w:jc w:val="both"/>
        <w:rPr>
          <w:rFonts w:ascii="Arial" w:hAnsi="Arial" w:cs="Arial"/>
          <w:sz w:val="20"/>
          <w:szCs w:val="20"/>
        </w:rPr>
      </w:pPr>
      <w:r w:rsidRPr="008E3CC0">
        <w:rPr>
          <w:rFonts w:ascii="Arial" w:hAnsi="Arial" w:cs="Arial"/>
          <w:sz w:val="20"/>
          <w:szCs w:val="20"/>
        </w:rPr>
        <w:t>Zamawiający nie dopuszcza składania ofert częściowych.</w:t>
      </w:r>
      <w:r w:rsidR="00357A02" w:rsidRPr="008E3CC0">
        <w:rPr>
          <w:rFonts w:ascii="Arial" w:hAnsi="Arial" w:cs="Arial"/>
          <w:sz w:val="20"/>
          <w:szCs w:val="20"/>
        </w:rPr>
        <w:t xml:space="preserve"> </w:t>
      </w:r>
      <w:r w:rsidR="00357A02" w:rsidRPr="008E3CC0">
        <w:rPr>
          <w:rFonts w:ascii="Arial" w:hAnsi="Arial" w:cs="Arial"/>
          <w:bCs/>
          <w:sz w:val="20"/>
          <w:szCs w:val="20"/>
        </w:rPr>
        <w:t>Przedmiot obejmującego zarówno dostawę urządzeń i oprogramowanie które maja być kompatybilne, realizować cele wskazane w projekcie którego realizacją objęte jest zamówienia</w:t>
      </w:r>
    </w:p>
    <w:p w14:paraId="221118BA" w14:textId="77777777" w:rsidR="00357A02" w:rsidRPr="008E3CC0" w:rsidRDefault="00357A02" w:rsidP="008E3CC0">
      <w:pPr>
        <w:pStyle w:val="NormalnyWeb"/>
        <w:suppressAutoHyphens w:val="0"/>
        <w:spacing w:before="0" w:after="0"/>
        <w:ind w:left="360"/>
        <w:jc w:val="both"/>
        <w:rPr>
          <w:rFonts w:ascii="Arial" w:hAnsi="Arial" w:cs="Arial"/>
          <w:iCs/>
          <w:sz w:val="20"/>
          <w:szCs w:val="20"/>
        </w:rPr>
      </w:pPr>
      <w:r w:rsidRPr="008E3CC0">
        <w:rPr>
          <w:rFonts w:ascii="Arial" w:hAnsi="Arial" w:cs="Arial"/>
          <w:b/>
          <w:bCs/>
          <w:i/>
          <w:iCs/>
          <w:sz w:val="20"/>
          <w:szCs w:val="20"/>
        </w:rPr>
        <w:t xml:space="preserve"> - Brak ryzyka rozstrzygnięcia projektu tylko w części.</w:t>
      </w:r>
      <w:r w:rsidRPr="008E3CC0">
        <w:rPr>
          <w:rFonts w:ascii="Arial" w:hAnsi="Arial" w:cs="Arial"/>
          <w:i/>
          <w:iCs/>
          <w:sz w:val="20"/>
          <w:szCs w:val="20"/>
        </w:rPr>
        <w:t xml:space="preserve">  </w:t>
      </w:r>
      <w:r w:rsidRPr="008E3CC0">
        <w:rPr>
          <w:rFonts w:ascii="Arial" w:hAnsi="Arial" w:cs="Arial"/>
          <w:iCs/>
          <w:sz w:val="20"/>
          <w:szCs w:val="20"/>
        </w:rPr>
        <w:t xml:space="preserve">Podział zamówienia na części niesie za sobą ryzyko, które poprzez niezrealizowanie jednej części spowodowałoby niezrealizowanie całego zakresu zamówienia, co uniemożliwi realizację celów  wskazanych w projekcie, zagrozi również zasadnością zakupu danego elementu ze względu na niekompatybilność, bądź nieefektywność danego elementu w powiązaniu z innym. Obrazuje to sytuacja gdzie jedna część postępowania (zadanie) nie zostanie rozstrzygnięta (np.: nie złożona oferta, błędna oferta, przekroczenie budżetu) co będzie skutkowało tym, iż druga z pozoru odrębna część również nie będzie mogła zostać zrealizowana poprzez istniejące powiązanie </w:t>
      </w:r>
    </w:p>
    <w:p w14:paraId="0566DB43" w14:textId="77777777" w:rsidR="0004174F" w:rsidRPr="008E3CC0" w:rsidRDefault="0004174F" w:rsidP="008E3CC0">
      <w:pPr>
        <w:pStyle w:val="NormalnyWeb"/>
        <w:suppressAutoHyphens w:val="0"/>
        <w:spacing w:before="0" w:after="0"/>
        <w:ind w:left="360"/>
        <w:jc w:val="both"/>
        <w:rPr>
          <w:rFonts w:ascii="Arial" w:hAnsi="Arial" w:cs="Arial"/>
          <w:iCs/>
          <w:sz w:val="20"/>
          <w:szCs w:val="20"/>
        </w:rPr>
      </w:pPr>
    </w:p>
    <w:p w14:paraId="6543CA57" w14:textId="77777777"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lastRenderedPageBreak/>
        <w:t>- Osiągnięcie wszystkich celów i założeń projektu</w:t>
      </w:r>
      <w:r w:rsidRPr="008E3CC0">
        <w:rPr>
          <w:rFonts w:ascii="Arial" w:hAnsi="Arial" w:cs="Arial"/>
          <w:b/>
          <w:bCs/>
          <w:sz w:val="20"/>
          <w:szCs w:val="20"/>
        </w:rPr>
        <w:t>.</w:t>
      </w:r>
      <w:r w:rsidRPr="008E3CC0">
        <w:rPr>
          <w:rFonts w:ascii="Arial" w:hAnsi="Arial" w:cs="Arial"/>
          <w:sz w:val="20"/>
          <w:szCs w:val="20"/>
        </w:rPr>
        <w:t xml:space="preserve"> 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na projekt poprzez podwyższenie kosztów dostawy i montażu przedmiotu zamówienia. </w:t>
      </w:r>
    </w:p>
    <w:p w14:paraId="1192A112" w14:textId="77777777" w:rsidR="00357A02" w:rsidRPr="008E3CC0" w:rsidRDefault="00357A02" w:rsidP="008E3CC0">
      <w:pPr>
        <w:pStyle w:val="NormalnyWeb"/>
        <w:suppressAutoHyphens w:val="0"/>
        <w:spacing w:before="0" w:after="0"/>
        <w:ind w:left="360"/>
        <w:jc w:val="both"/>
        <w:rPr>
          <w:rFonts w:ascii="Arial" w:hAnsi="Arial" w:cs="Arial"/>
          <w:sz w:val="20"/>
          <w:szCs w:val="20"/>
        </w:rPr>
      </w:pPr>
    </w:p>
    <w:p w14:paraId="1995F748" w14:textId="56A911EF" w:rsidR="0004174F"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-Wzrost kosztów</w:t>
      </w:r>
      <w:r w:rsidRPr="008E3CC0">
        <w:rPr>
          <w:rFonts w:ascii="Arial" w:hAnsi="Arial" w:cs="Arial"/>
          <w:b/>
          <w:bCs/>
          <w:sz w:val="20"/>
          <w:szCs w:val="20"/>
        </w:rPr>
        <w:t xml:space="preserve"> –</w:t>
      </w:r>
      <w:r w:rsidRPr="008E3CC0">
        <w:rPr>
          <w:rFonts w:ascii="Arial" w:hAnsi="Arial" w:cs="Arial"/>
          <w:sz w:val="20"/>
          <w:szCs w:val="20"/>
        </w:rPr>
        <w:t xml:space="preserve"> Podział zamówienia na części wymagałby uwzględnienia w każdym z przedmiotów kosztów instalacji i konfiguracji danej części oddzielnie</w:t>
      </w:r>
      <w:r w:rsidR="0004174F" w:rsidRPr="008E3CC0">
        <w:rPr>
          <w:rFonts w:ascii="Arial" w:hAnsi="Arial" w:cs="Arial"/>
          <w:sz w:val="20"/>
          <w:szCs w:val="20"/>
        </w:rPr>
        <w:t>. Spowodowałoby to zbędne powielenie tych samych czynności związanych z konfiguracją z pozostałymi zainstalowanymi bądź dopiero instalowanymi urządzeniami i oprogramowaniem. Jest to zbędne podwyższenie kosztów realizacji zamówienia, przy jednoczesnym zagrożeniu czy realizacja poszczególnych części będzie właściwa i nie wpłynie negatywnie na inne skonfigurowane urządzenia bądź oprogramowanie. Dodatkowo podniesie koszty obsługi zamówienia, ze względu na konieczność zapewnienia koordynacji realizacji poszczególnych części. Nie wolno pomijać opieki serwisowej, która również musiałby być realizowana przez różne podmioty, co wpłynęłoby na wzrost kosztów realizacji zamówienia.</w:t>
      </w:r>
    </w:p>
    <w:p w14:paraId="64036AEB" w14:textId="39555476" w:rsidR="00357A02" w:rsidRPr="008E3CC0" w:rsidRDefault="0004174F" w:rsidP="008E3CC0">
      <w:pPr>
        <w:pStyle w:val="NormalnyWeb"/>
        <w:suppressAutoHyphens w:val="0"/>
        <w:spacing w:before="0" w:after="0"/>
        <w:ind w:left="360"/>
        <w:rPr>
          <w:rFonts w:ascii="Arial" w:hAnsi="Arial" w:cs="Arial"/>
          <w:sz w:val="20"/>
          <w:szCs w:val="20"/>
        </w:rPr>
      </w:pPr>
      <w:r w:rsidRPr="008E3CC0">
        <w:rPr>
          <w:rFonts w:ascii="Arial" w:hAnsi="Arial" w:cs="Arial"/>
          <w:sz w:val="20"/>
          <w:szCs w:val="20"/>
        </w:rPr>
        <w:t xml:space="preserve"> </w:t>
      </w:r>
    </w:p>
    <w:p w14:paraId="0FC5656B" w14:textId="4139DDEC"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sz w:val="20"/>
          <w:szCs w:val="20"/>
        </w:rPr>
        <w:t>Powyższe argumenty wypełniają motyw 78 preambuły do dyrektywy klasycznej (zasadność braku podziału) tj.: nadmierne trudności techniczne, nadmierne koszty wykonania zamówienia, oraz potrzebę skoordynowania działań różnych wykonawców realizujących poszczególne części zamówienia, która mogłaby poważnie zagrozić właściwemu wykonaniu zamówienia.</w:t>
      </w:r>
    </w:p>
    <w:p w14:paraId="7992C437" w14:textId="77777777" w:rsidR="00357A02" w:rsidRPr="008E3CC0" w:rsidRDefault="00357A02" w:rsidP="008E3CC0">
      <w:pPr>
        <w:pStyle w:val="NormalnyWeb"/>
        <w:suppressAutoHyphens w:val="0"/>
        <w:spacing w:before="0" w:after="0"/>
        <w:ind w:left="360"/>
        <w:rPr>
          <w:rFonts w:ascii="Arial" w:hAnsi="Arial" w:cs="Arial"/>
          <w:sz w:val="20"/>
          <w:szCs w:val="20"/>
        </w:rPr>
      </w:pPr>
    </w:p>
    <w:p w14:paraId="4948B5B8" w14:textId="434F51EC" w:rsidR="000654A5" w:rsidRPr="008E3CC0" w:rsidRDefault="0004174F" w:rsidP="008E3CC0">
      <w:pPr>
        <w:pStyle w:val="NormalnyWeb"/>
        <w:numPr>
          <w:ilvl w:val="0"/>
          <w:numId w:val="6"/>
        </w:numPr>
        <w:suppressAutoHyphens w:val="0"/>
        <w:spacing w:before="0" w:after="0"/>
        <w:ind w:left="360"/>
        <w:rPr>
          <w:rFonts w:ascii="Arial" w:hAnsi="Arial" w:cs="Arial"/>
          <w:sz w:val="20"/>
          <w:szCs w:val="20"/>
        </w:rPr>
      </w:pPr>
      <w:r w:rsidRPr="008E3CC0">
        <w:rPr>
          <w:rFonts w:ascii="Arial" w:hAnsi="Arial" w:cs="Arial"/>
          <w:bCs/>
          <w:spacing w:val="-1"/>
          <w:sz w:val="20"/>
          <w:szCs w:val="20"/>
        </w:rPr>
        <w:t xml:space="preserve"> </w:t>
      </w:r>
      <w:r w:rsidR="0037683B" w:rsidRPr="008E3CC0">
        <w:rPr>
          <w:rFonts w:ascii="Arial" w:hAnsi="Arial" w:cs="Arial"/>
          <w:bCs/>
          <w:spacing w:val="-1"/>
          <w:sz w:val="20"/>
          <w:szCs w:val="20"/>
        </w:rPr>
        <w:t>Szczegółowy opis przedmiotu zamówienia określa</w:t>
      </w:r>
      <w:r w:rsidR="00573591" w:rsidRPr="008E3CC0">
        <w:rPr>
          <w:rFonts w:ascii="Arial" w:hAnsi="Arial" w:cs="Arial"/>
          <w:bCs/>
          <w:spacing w:val="-1"/>
          <w:sz w:val="20"/>
          <w:szCs w:val="20"/>
        </w:rPr>
        <w:t xml:space="preserve"> </w:t>
      </w:r>
      <w:r w:rsidR="000654A5" w:rsidRPr="008E3CC0">
        <w:rPr>
          <w:rFonts w:ascii="Arial" w:hAnsi="Arial" w:cs="Arial"/>
          <w:bCs/>
          <w:spacing w:val="-1"/>
          <w:sz w:val="20"/>
          <w:szCs w:val="20"/>
        </w:rPr>
        <w:t>załącznik do SWZ</w:t>
      </w:r>
    </w:p>
    <w:p w14:paraId="0570290B" w14:textId="77777777" w:rsidR="00296233" w:rsidRPr="008E3CC0" w:rsidRDefault="00296233" w:rsidP="008E3CC0">
      <w:pPr>
        <w:pStyle w:val="NormalnyWeb"/>
        <w:numPr>
          <w:ilvl w:val="0"/>
          <w:numId w:val="6"/>
        </w:numPr>
        <w:spacing w:before="0" w:after="0"/>
        <w:ind w:left="425" w:hanging="425"/>
        <w:rPr>
          <w:rFonts w:ascii="Arial" w:hAnsi="Arial" w:cs="Arial"/>
          <w:sz w:val="20"/>
          <w:szCs w:val="20"/>
        </w:rPr>
      </w:pPr>
      <w:r w:rsidRPr="008E3CC0">
        <w:rPr>
          <w:rFonts w:ascii="Arial" w:hAnsi="Arial" w:cs="Arial"/>
          <w:b/>
          <w:sz w:val="20"/>
          <w:szCs w:val="20"/>
        </w:rPr>
        <w:t>Rozwiązania równoważne</w:t>
      </w:r>
    </w:p>
    <w:p w14:paraId="3825F90E" w14:textId="11EB6954" w:rsidR="006F01E6" w:rsidRPr="008E3CC0" w:rsidRDefault="00296233" w:rsidP="008E3CC0">
      <w:pPr>
        <w:pStyle w:val="NormalnyWeb"/>
        <w:spacing w:before="0" w:after="0"/>
        <w:ind w:left="425"/>
        <w:jc w:val="both"/>
        <w:rPr>
          <w:rFonts w:ascii="Arial" w:hAnsi="Arial" w:cs="Arial"/>
          <w:sz w:val="20"/>
          <w:szCs w:val="20"/>
        </w:rPr>
      </w:pPr>
      <w:r w:rsidRPr="008E3CC0">
        <w:rPr>
          <w:rFonts w:ascii="Arial" w:hAnsi="Arial" w:cs="Arial"/>
          <w:sz w:val="20"/>
          <w:szCs w:val="20"/>
        </w:rPr>
        <w:t>Wykonawca, który powołuje się na rozwiązania równoważne, jest zobowiązany wykazać, że oferowane przez niego rozwiązanie spełnia wymagania określone przez Zamawiającego w opisie przedmiotu zamówienia. W takim przypadku wykonawca załącza do oferty wykaz rozwiązań równoważnych stosownie wraz z jego opisem lub normami</w:t>
      </w:r>
      <w:r w:rsidR="006F01E6" w:rsidRPr="008E3CC0">
        <w:rPr>
          <w:rFonts w:ascii="Arial" w:hAnsi="Arial" w:cs="Arial"/>
          <w:sz w:val="20"/>
          <w:szCs w:val="20"/>
        </w:rPr>
        <w:t>.</w:t>
      </w:r>
    </w:p>
    <w:p w14:paraId="23D06B73" w14:textId="77777777" w:rsidR="00F46E12" w:rsidRPr="008E3CC0" w:rsidRDefault="00AB1112"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określone w art. </w:t>
      </w:r>
      <w:r w:rsidR="006B58CF" w:rsidRPr="008E3CC0">
        <w:rPr>
          <w:rFonts w:ascii="Arial" w:hAnsi="Arial" w:cs="Arial"/>
          <w:b/>
          <w:sz w:val="20"/>
          <w:szCs w:val="20"/>
        </w:rPr>
        <w:t>95</w:t>
      </w:r>
      <w:r w:rsidRPr="008E3CC0">
        <w:rPr>
          <w:rFonts w:ascii="Arial" w:hAnsi="Arial" w:cs="Arial"/>
          <w:b/>
          <w:sz w:val="20"/>
          <w:szCs w:val="20"/>
        </w:rPr>
        <w:t>Pzp</w:t>
      </w:r>
    </w:p>
    <w:p w14:paraId="3AF08FD1" w14:textId="15BC4A81" w:rsidR="00B24BCB" w:rsidRPr="008E3CC0" w:rsidRDefault="00AB1112" w:rsidP="008E3CC0">
      <w:pPr>
        <w:pStyle w:val="NormalnyWeb"/>
        <w:suppressAutoHyphens w:val="0"/>
        <w:spacing w:before="0" w:after="0"/>
        <w:ind w:left="426"/>
        <w:jc w:val="both"/>
        <w:rPr>
          <w:rFonts w:ascii="Arial" w:hAnsi="Arial" w:cs="Arial"/>
          <w:b/>
          <w:sz w:val="20"/>
          <w:szCs w:val="20"/>
        </w:rPr>
      </w:pPr>
      <w:r w:rsidRPr="008E3CC0">
        <w:rPr>
          <w:rFonts w:ascii="Arial" w:hAnsi="Arial" w:cs="Arial"/>
          <w:sz w:val="20"/>
          <w:szCs w:val="20"/>
        </w:rPr>
        <w:t xml:space="preserve">Zamawiający </w:t>
      </w:r>
      <w:r w:rsidR="00F46E12" w:rsidRPr="008E3CC0">
        <w:rPr>
          <w:rFonts w:ascii="Arial" w:hAnsi="Arial" w:cs="Arial"/>
          <w:b/>
          <w:bCs/>
          <w:sz w:val="20"/>
          <w:szCs w:val="20"/>
        </w:rPr>
        <w:t>nie</w:t>
      </w:r>
      <w:r w:rsidR="00573591" w:rsidRPr="008E3CC0">
        <w:rPr>
          <w:rFonts w:ascii="Arial" w:hAnsi="Arial" w:cs="Arial"/>
          <w:b/>
          <w:bCs/>
          <w:sz w:val="20"/>
          <w:szCs w:val="20"/>
        </w:rPr>
        <w:t xml:space="preserve"> </w:t>
      </w:r>
      <w:r w:rsidRPr="008E3CC0">
        <w:rPr>
          <w:rFonts w:ascii="Arial" w:hAnsi="Arial" w:cs="Arial"/>
          <w:b/>
          <w:sz w:val="20"/>
          <w:szCs w:val="20"/>
        </w:rPr>
        <w:t>wymaga zatrudnienia</w:t>
      </w:r>
      <w:r w:rsidRPr="008E3CC0">
        <w:rPr>
          <w:rFonts w:ascii="Arial" w:hAnsi="Arial" w:cs="Arial"/>
          <w:sz w:val="20"/>
          <w:szCs w:val="20"/>
        </w:rPr>
        <w:t xml:space="preserve"> przez wykonawcę lub podwykonawcę </w:t>
      </w:r>
      <w:r w:rsidRPr="008E3CC0">
        <w:rPr>
          <w:rFonts w:ascii="Arial" w:hAnsi="Arial" w:cs="Arial"/>
          <w:b/>
          <w:sz w:val="20"/>
          <w:szCs w:val="20"/>
        </w:rPr>
        <w:t xml:space="preserve">na podstawie </w:t>
      </w:r>
      <w:r w:rsidR="00634057" w:rsidRPr="008E3CC0">
        <w:rPr>
          <w:rFonts w:ascii="Arial" w:hAnsi="Arial" w:cs="Arial"/>
          <w:b/>
          <w:sz w:val="20"/>
          <w:szCs w:val="20"/>
        </w:rPr>
        <w:t>stosunku pracy</w:t>
      </w:r>
      <w:r w:rsidR="00573591" w:rsidRPr="008E3CC0">
        <w:rPr>
          <w:rFonts w:ascii="Arial" w:hAnsi="Arial" w:cs="Arial"/>
          <w:b/>
          <w:sz w:val="20"/>
          <w:szCs w:val="20"/>
        </w:rPr>
        <w:t xml:space="preserve"> </w:t>
      </w:r>
      <w:r w:rsidRPr="008E3CC0">
        <w:rPr>
          <w:rFonts w:ascii="Arial" w:hAnsi="Arial" w:cs="Arial"/>
          <w:sz w:val="20"/>
          <w:szCs w:val="20"/>
        </w:rPr>
        <w:t xml:space="preserve">osób </w:t>
      </w:r>
      <w:r w:rsidR="008E337A" w:rsidRPr="008E3CC0">
        <w:rPr>
          <w:rFonts w:ascii="Arial" w:hAnsi="Arial" w:cs="Arial"/>
          <w:sz w:val="20"/>
          <w:szCs w:val="20"/>
        </w:rPr>
        <w:t xml:space="preserve">w zakresie </w:t>
      </w:r>
      <w:r w:rsidR="005A51FB" w:rsidRPr="008E3CC0">
        <w:rPr>
          <w:rFonts w:ascii="Arial" w:hAnsi="Arial" w:cs="Arial"/>
          <w:sz w:val="20"/>
          <w:szCs w:val="20"/>
        </w:rPr>
        <w:t xml:space="preserve">realizacji zamówienia, ze względu na </w:t>
      </w:r>
      <w:r w:rsidR="00E511BB" w:rsidRPr="008E3CC0">
        <w:rPr>
          <w:rFonts w:ascii="Arial" w:hAnsi="Arial" w:cs="Arial"/>
          <w:sz w:val="20"/>
          <w:szCs w:val="20"/>
        </w:rPr>
        <w:t>sposób</w:t>
      </w:r>
      <w:r w:rsidR="005A51FB" w:rsidRPr="008E3CC0">
        <w:rPr>
          <w:rFonts w:ascii="Arial" w:hAnsi="Arial" w:cs="Arial"/>
          <w:sz w:val="20"/>
          <w:szCs w:val="20"/>
        </w:rPr>
        <w:t xml:space="preserve"> realizacji zamówienia</w:t>
      </w:r>
      <w:r w:rsidR="008E337A" w:rsidRPr="008E3CC0">
        <w:rPr>
          <w:rFonts w:ascii="Arial" w:hAnsi="Arial" w:cs="Arial"/>
          <w:sz w:val="20"/>
          <w:szCs w:val="20"/>
        </w:rPr>
        <w:t>.</w:t>
      </w:r>
    </w:p>
    <w:p w14:paraId="1AF10C88" w14:textId="7382230B" w:rsidR="00E10348" w:rsidRPr="008E3CC0" w:rsidRDefault="006237DE" w:rsidP="008E3CC0">
      <w:pPr>
        <w:pStyle w:val="NormalnyWeb"/>
        <w:numPr>
          <w:ilvl w:val="0"/>
          <w:numId w:val="6"/>
        </w:numPr>
        <w:spacing w:before="0" w:after="0"/>
        <w:ind w:left="426" w:hanging="426"/>
        <w:jc w:val="both"/>
        <w:rPr>
          <w:rFonts w:ascii="Arial" w:hAnsi="Arial" w:cs="Arial"/>
          <w:sz w:val="20"/>
          <w:szCs w:val="20"/>
        </w:rPr>
      </w:pPr>
      <w:r w:rsidRPr="008E3CC0">
        <w:rPr>
          <w:rFonts w:ascii="Arial" w:hAnsi="Arial" w:cs="Arial"/>
          <w:b/>
          <w:sz w:val="20"/>
          <w:szCs w:val="20"/>
          <w:lang w:eastAsia="pl-PL"/>
        </w:rPr>
        <w:t xml:space="preserve">Zamawiający </w:t>
      </w:r>
      <w:r w:rsidR="008C0E7E" w:rsidRPr="008E3CC0">
        <w:rPr>
          <w:rFonts w:ascii="Arial" w:hAnsi="Arial" w:cs="Arial"/>
          <w:b/>
          <w:sz w:val="20"/>
          <w:szCs w:val="20"/>
          <w:lang w:eastAsia="pl-PL"/>
        </w:rPr>
        <w:t xml:space="preserve">nie </w:t>
      </w:r>
      <w:r w:rsidRPr="008E3CC0">
        <w:rPr>
          <w:rFonts w:ascii="Arial" w:hAnsi="Arial" w:cs="Arial"/>
          <w:b/>
          <w:sz w:val="20"/>
          <w:szCs w:val="20"/>
          <w:lang w:eastAsia="pl-PL"/>
        </w:rPr>
        <w:t xml:space="preserve">przewiduje możliwość udzielenia zamówień, o których mowa w art. </w:t>
      </w:r>
      <w:r w:rsidR="005012CB" w:rsidRPr="008E3CC0">
        <w:rPr>
          <w:rFonts w:ascii="Arial" w:hAnsi="Arial" w:cs="Arial"/>
          <w:b/>
          <w:sz w:val="20"/>
          <w:szCs w:val="20"/>
          <w:lang w:eastAsia="pl-PL"/>
        </w:rPr>
        <w:t>214</w:t>
      </w:r>
      <w:r w:rsidRPr="008E3CC0">
        <w:rPr>
          <w:rFonts w:ascii="Arial" w:hAnsi="Arial" w:cs="Arial"/>
          <w:b/>
          <w:sz w:val="20"/>
          <w:szCs w:val="20"/>
          <w:lang w:eastAsia="pl-PL"/>
        </w:rPr>
        <w:t xml:space="preserve"> ust. 1 pkt </w:t>
      </w:r>
      <w:r w:rsidR="005012CB" w:rsidRPr="008E3CC0">
        <w:rPr>
          <w:rFonts w:ascii="Arial" w:hAnsi="Arial" w:cs="Arial"/>
          <w:b/>
          <w:sz w:val="20"/>
          <w:szCs w:val="20"/>
          <w:lang w:eastAsia="pl-PL"/>
        </w:rPr>
        <w:t>7</w:t>
      </w:r>
      <w:r w:rsidRPr="008E3CC0">
        <w:rPr>
          <w:rFonts w:ascii="Arial" w:hAnsi="Arial" w:cs="Arial"/>
          <w:b/>
          <w:sz w:val="20"/>
          <w:szCs w:val="20"/>
          <w:lang w:eastAsia="pl-PL"/>
        </w:rPr>
        <w:t>Pzp</w:t>
      </w:r>
    </w:p>
    <w:p w14:paraId="2C7A8005" w14:textId="77777777" w:rsidR="006237DE" w:rsidRPr="008E3CC0" w:rsidRDefault="006237DE" w:rsidP="008E3CC0">
      <w:pPr>
        <w:pStyle w:val="NormalnyWeb"/>
        <w:numPr>
          <w:ilvl w:val="0"/>
          <w:numId w:val="6"/>
        </w:numPr>
        <w:spacing w:before="0" w:after="0"/>
        <w:ind w:left="360"/>
        <w:jc w:val="both"/>
        <w:rPr>
          <w:rFonts w:ascii="Arial" w:hAnsi="Arial" w:cs="Arial"/>
          <w:b/>
          <w:sz w:val="20"/>
          <w:szCs w:val="20"/>
        </w:rPr>
      </w:pPr>
      <w:r w:rsidRPr="008E3CC0">
        <w:rPr>
          <w:rFonts w:ascii="Arial" w:hAnsi="Arial" w:cs="Arial"/>
          <w:b/>
          <w:bCs/>
          <w:sz w:val="20"/>
          <w:szCs w:val="20"/>
        </w:rPr>
        <w:t xml:space="preserve">Wymagania określone </w:t>
      </w:r>
      <w:r w:rsidR="00634057" w:rsidRPr="008E3CC0">
        <w:rPr>
          <w:rFonts w:ascii="Arial" w:hAnsi="Arial" w:cs="Arial"/>
          <w:b/>
          <w:bCs/>
          <w:sz w:val="20"/>
          <w:szCs w:val="20"/>
        </w:rPr>
        <w:t xml:space="preserve">w </w:t>
      </w:r>
      <w:r w:rsidRPr="008E3CC0">
        <w:rPr>
          <w:rFonts w:ascii="Arial" w:hAnsi="Arial" w:cs="Arial"/>
          <w:b/>
          <w:bCs/>
          <w:sz w:val="20"/>
          <w:szCs w:val="20"/>
        </w:rPr>
        <w:t xml:space="preserve">art. </w:t>
      </w:r>
      <w:r w:rsidR="005012CB" w:rsidRPr="008E3CC0">
        <w:rPr>
          <w:rFonts w:ascii="Arial" w:hAnsi="Arial" w:cs="Arial"/>
          <w:b/>
          <w:bCs/>
          <w:sz w:val="20"/>
          <w:szCs w:val="20"/>
        </w:rPr>
        <w:t>96 ust. 2 pkt 2</w:t>
      </w:r>
      <w:r w:rsidRPr="008E3CC0">
        <w:rPr>
          <w:rFonts w:ascii="Arial" w:hAnsi="Arial" w:cs="Arial"/>
          <w:b/>
          <w:bCs/>
          <w:sz w:val="20"/>
          <w:szCs w:val="20"/>
        </w:rPr>
        <w:t>Pzp</w:t>
      </w:r>
    </w:p>
    <w:p w14:paraId="4D7B963C" w14:textId="62875D1F" w:rsidR="006237DE" w:rsidRPr="008E3CC0" w:rsidRDefault="006237DE" w:rsidP="008E3CC0">
      <w:pPr>
        <w:pStyle w:val="NormalnyWeb"/>
        <w:spacing w:before="0" w:after="0"/>
        <w:ind w:left="348"/>
        <w:jc w:val="both"/>
        <w:rPr>
          <w:rFonts w:ascii="Arial" w:hAnsi="Arial" w:cs="Arial"/>
          <w:sz w:val="20"/>
          <w:szCs w:val="20"/>
        </w:rPr>
      </w:pPr>
      <w:r w:rsidRPr="008E3CC0">
        <w:rPr>
          <w:rFonts w:ascii="Arial" w:hAnsi="Arial" w:cs="Arial"/>
          <w:sz w:val="20"/>
          <w:szCs w:val="20"/>
        </w:rPr>
        <w:t xml:space="preserve">Zamawiający nie przewiduje określania wymagań związanych z realizacją zamówienia, o których mowa w art. </w:t>
      </w:r>
      <w:r w:rsidR="00234B6F" w:rsidRPr="008E3CC0">
        <w:rPr>
          <w:rFonts w:ascii="Arial" w:hAnsi="Arial" w:cs="Arial"/>
          <w:sz w:val="20"/>
          <w:szCs w:val="20"/>
        </w:rPr>
        <w:t xml:space="preserve">96 ust. 2 pkt 2 </w:t>
      </w:r>
      <w:proofErr w:type="spellStart"/>
      <w:r w:rsidRPr="008E3CC0">
        <w:rPr>
          <w:rFonts w:ascii="Arial" w:hAnsi="Arial" w:cs="Arial"/>
          <w:sz w:val="20"/>
          <w:szCs w:val="20"/>
        </w:rPr>
        <w:t>Pzp</w:t>
      </w:r>
      <w:proofErr w:type="spellEnd"/>
    </w:p>
    <w:p w14:paraId="193F490D" w14:textId="77777777" w:rsidR="00BD18FA" w:rsidRPr="008E3CC0" w:rsidRDefault="00D11F54"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dot. opcji  </w:t>
      </w:r>
    </w:p>
    <w:p w14:paraId="5EFC4E20" w14:textId="77777777" w:rsidR="00CE3629" w:rsidRPr="008E3CC0" w:rsidRDefault="00BD18FA" w:rsidP="008E3CC0">
      <w:pPr>
        <w:pStyle w:val="NormalnyWeb"/>
        <w:suppressAutoHyphens w:val="0"/>
        <w:spacing w:before="0" w:after="0"/>
        <w:ind w:left="360"/>
        <w:jc w:val="both"/>
        <w:rPr>
          <w:rFonts w:ascii="Arial" w:hAnsi="Arial" w:cs="Arial"/>
          <w:bCs/>
          <w:sz w:val="20"/>
          <w:szCs w:val="20"/>
        </w:rPr>
      </w:pPr>
      <w:r w:rsidRPr="008E3CC0">
        <w:rPr>
          <w:rFonts w:ascii="Arial" w:hAnsi="Arial" w:cs="Arial"/>
          <w:bCs/>
          <w:sz w:val="20"/>
          <w:szCs w:val="20"/>
        </w:rPr>
        <w:t xml:space="preserve">Zamawiający </w:t>
      </w:r>
      <w:r w:rsidR="00CE3629" w:rsidRPr="008E3CC0">
        <w:rPr>
          <w:rFonts w:ascii="Arial" w:hAnsi="Arial" w:cs="Arial"/>
          <w:bCs/>
          <w:sz w:val="20"/>
          <w:szCs w:val="20"/>
        </w:rPr>
        <w:t xml:space="preserve">nie </w:t>
      </w:r>
      <w:r w:rsidRPr="008E3CC0">
        <w:rPr>
          <w:rFonts w:ascii="Arial" w:hAnsi="Arial" w:cs="Arial"/>
          <w:bCs/>
          <w:sz w:val="20"/>
          <w:szCs w:val="20"/>
        </w:rPr>
        <w:t xml:space="preserve">przewiduje możliwości skorzystania z </w:t>
      </w:r>
      <w:r w:rsidR="00F46E12" w:rsidRPr="008E3CC0">
        <w:rPr>
          <w:rFonts w:ascii="Arial" w:hAnsi="Arial" w:cs="Arial"/>
          <w:bCs/>
          <w:sz w:val="20"/>
          <w:szCs w:val="20"/>
        </w:rPr>
        <w:t xml:space="preserve">prawa </w:t>
      </w:r>
      <w:r w:rsidRPr="008E3CC0">
        <w:rPr>
          <w:rFonts w:ascii="Arial" w:hAnsi="Arial" w:cs="Arial"/>
          <w:bCs/>
          <w:sz w:val="20"/>
          <w:szCs w:val="20"/>
        </w:rPr>
        <w:t>opcji</w:t>
      </w:r>
      <w:r w:rsidR="00CE3629" w:rsidRPr="008E3CC0">
        <w:rPr>
          <w:rFonts w:ascii="Arial" w:hAnsi="Arial" w:cs="Arial"/>
          <w:bCs/>
          <w:sz w:val="20"/>
          <w:szCs w:val="20"/>
        </w:rPr>
        <w:t>.</w:t>
      </w:r>
    </w:p>
    <w:p w14:paraId="5E959DB8" w14:textId="6BE5884F" w:rsidR="00A06E30" w:rsidRPr="008E3CC0" w:rsidRDefault="00A06E30" w:rsidP="008E3CC0">
      <w:pPr>
        <w:pStyle w:val="NormalnyWeb"/>
        <w:numPr>
          <w:ilvl w:val="0"/>
          <w:numId w:val="6"/>
        </w:numPr>
        <w:suppressAutoHyphens w:val="0"/>
        <w:spacing w:before="0" w:after="0"/>
        <w:ind w:left="426" w:hanging="578"/>
        <w:jc w:val="both"/>
        <w:rPr>
          <w:rFonts w:ascii="Arial" w:hAnsi="Arial" w:cs="Arial"/>
          <w:b/>
          <w:bCs/>
          <w:sz w:val="20"/>
          <w:szCs w:val="20"/>
        </w:rPr>
      </w:pPr>
      <w:r w:rsidRPr="008E3CC0">
        <w:rPr>
          <w:rFonts w:ascii="Arial" w:hAnsi="Arial" w:cs="Arial"/>
          <w:b/>
          <w:bCs/>
          <w:sz w:val="20"/>
          <w:szCs w:val="20"/>
        </w:rPr>
        <w:t>Informacje dotyczące wizji lokalnej</w:t>
      </w:r>
    </w:p>
    <w:p w14:paraId="21C605B3" w14:textId="3237BF5D" w:rsidR="00F46E12" w:rsidRPr="008E3CC0" w:rsidRDefault="00995462" w:rsidP="008E3CC0">
      <w:pPr>
        <w:pStyle w:val="NormalnyWeb"/>
        <w:spacing w:before="0" w:after="0"/>
        <w:ind w:firstLine="426"/>
        <w:jc w:val="both"/>
        <w:rPr>
          <w:rFonts w:ascii="Arial" w:hAnsi="Arial" w:cs="Arial"/>
          <w:b/>
          <w:bCs/>
          <w:sz w:val="20"/>
          <w:szCs w:val="20"/>
        </w:rPr>
      </w:pPr>
      <w:r w:rsidRPr="008E3CC0">
        <w:rPr>
          <w:rFonts w:ascii="Arial" w:hAnsi="Arial" w:cs="Arial"/>
          <w:sz w:val="20"/>
          <w:szCs w:val="20"/>
        </w:rPr>
        <w:t>Zamawiający</w:t>
      </w:r>
      <w:r w:rsidR="005A51FB" w:rsidRPr="008E3CC0">
        <w:rPr>
          <w:rFonts w:ascii="Arial" w:hAnsi="Arial" w:cs="Arial"/>
          <w:sz w:val="20"/>
          <w:szCs w:val="20"/>
        </w:rPr>
        <w:t xml:space="preserve"> nie przewiduje wizji lokalnej. </w:t>
      </w:r>
      <w:r w:rsidRPr="008E3CC0">
        <w:rPr>
          <w:rFonts w:ascii="Arial" w:hAnsi="Arial" w:cs="Arial"/>
          <w:sz w:val="20"/>
          <w:szCs w:val="20"/>
        </w:rPr>
        <w:t xml:space="preserve"> </w:t>
      </w:r>
    </w:p>
    <w:p w14:paraId="05134113" w14:textId="77777777" w:rsidR="005A51FB" w:rsidRPr="008E3CC0" w:rsidRDefault="005A51FB" w:rsidP="008E3CC0">
      <w:pPr>
        <w:pStyle w:val="NormalnyWeb"/>
        <w:spacing w:before="0" w:after="0"/>
        <w:ind w:left="720"/>
        <w:jc w:val="both"/>
        <w:rPr>
          <w:rFonts w:ascii="Arial" w:hAnsi="Arial" w:cs="Arial"/>
          <w:b/>
          <w:bCs/>
          <w:sz w:val="20"/>
          <w:szCs w:val="20"/>
        </w:rPr>
      </w:pPr>
    </w:p>
    <w:p w14:paraId="44D559E7" w14:textId="606046FC" w:rsidR="00E02304" w:rsidRPr="008E3CC0" w:rsidRDefault="00223955" w:rsidP="008E3CC0">
      <w:pPr>
        <w:pStyle w:val="NormalnyWeb"/>
        <w:spacing w:before="0" w:after="0"/>
        <w:jc w:val="both"/>
        <w:rPr>
          <w:rFonts w:ascii="Arial" w:hAnsi="Arial" w:cs="Arial"/>
          <w:b/>
          <w:bCs/>
          <w:sz w:val="20"/>
          <w:szCs w:val="20"/>
        </w:rPr>
      </w:pPr>
      <w:r w:rsidRPr="008E3CC0">
        <w:rPr>
          <w:rFonts w:ascii="Arial" w:hAnsi="Arial" w:cs="Arial"/>
          <w:b/>
          <w:bCs/>
          <w:sz w:val="20"/>
          <w:szCs w:val="20"/>
        </w:rPr>
        <w:t>I</w:t>
      </w:r>
      <w:r w:rsidR="005012CB" w:rsidRPr="008E3CC0">
        <w:rPr>
          <w:rFonts w:ascii="Arial" w:hAnsi="Arial" w:cs="Arial"/>
          <w:b/>
          <w:bCs/>
          <w:sz w:val="20"/>
          <w:szCs w:val="20"/>
        </w:rPr>
        <w:t>V.</w:t>
      </w:r>
      <w:r w:rsidR="00573591" w:rsidRPr="008E3CC0">
        <w:rPr>
          <w:rFonts w:ascii="Arial" w:hAnsi="Arial" w:cs="Arial"/>
          <w:b/>
          <w:bCs/>
          <w:sz w:val="20"/>
          <w:szCs w:val="20"/>
        </w:rPr>
        <w:t xml:space="preserve"> </w:t>
      </w:r>
      <w:r w:rsidR="00E02304" w:rsidRPr="008E3CC0">
        <w:rPr>
          <w:rFonts w:ascii="Arial" w:hAnsi="Arial" w:cs="Arial"/>
          <w:b/>
          <w:bCs/>
          <w:sz w:val="20"/>
          <w:szCs w:val="20"/>
        </w:rPr>
        <w:t>Termin wykonania zamówienia</w:t>
      </w:r>
    </w:p>
    <w:p w14:paraId="47E6BD66" w14:textId="15E00D42" w:rsidR="00E02304" w:rsidRPr="008E3CC0" w:rsidRDefault="00E02304" w:rsidP="008E3CC0">
      <w:pPr>
        <w:pStyle w:val="NormalnyWeb"/>
        <w:spacing w:before="0" w:after="0"/>
        <w:ind w:left="403"/>
        <w:jc w:val="both"/>
        <w:rPr>
          <w:rFonts w:ascii="Arial" w:hAnsi="Arial" w:cs="Arial"/>
          <w:b/>
          <w:bCs/>
          <w:sz w:val="20"/>
          <w:szCs w:val="20"/>
        </w:rPr>
      </w:pPr>
      <w:r w:rsidRPr="008E3CC0">
        <w:rPr>
          <w:rFonts w:ascii="Arial" w:hAnsi="Arial" w:cs="Arial"/>
          <w:sz w:val="20"/>
          <w:szCs w:val="20"/>
        </w:rPr>
        <w:t xml:space="preserve">Przedmiot zamówienia należy wykonać </w:t>
      </w:r>
      <w:r w:rsidR="005A51FB" w:rsidRPr="008E3CC0">
        <w:rPr>
          <w:rFonts w:ascii="Arial" w:hAnsi="Arial" w:cs="Arial"/>
          <w:sz w:val="20"/>
          <w:szCs w:val="20"/>
        </w:rPr>
        <w:t xml:space="preserve"> </w:t>
      </w:r>
      <w:r w:rsidR="00EF57B5" w:rsidRPr="008E3CC0">
        <w:rPr>
          <w:rFonts w:ascii="Arial" w:hAnsi="Arial" w:cs="Arial"/>
          <w:b/>
          <w:bCs/>
          <w:sz w:val="20"/>
          <w:szCs w:val="20"/>
        </w:rPr>
        <w:t xml:space="preserve">w terminie </w:t>
      </w:r>
      <w:r w:rsidR="00235253" w:rsidRPr="008E3CC0">
        <w:rPr>
          <w:rFonts w:ascii="Arial" w:hAnsi="Arial" w:cs="Arial"/>
          <w:b/>
          <w:bCs/>
          <w:sz w:val="20"/>
          <w:szCs w:val="20"/>
        </w:rPr>
        <w:t>14</w:t>
      </w:r>
      <w:r w:rsidR="00647DB3" w:rsidRPr="008E3CC0">
        <w:rPr>
          <w:rFonts w:ascii="Arial" w:hAnsi="Arial" w:cs="Arial"/>
          <w:b/>
          <w:bCs/>
          <w:sz w:val="20"/>
          <w:szCs w:val="20"/>
        </w:rPr>
        <w:t xml:space="preserve"> dni od daty podpisania umowy</w:t>
      </w:r>
    </w:p>
    <w:p w14:paraId="0A971084" w14:textId="77777777" w:rsidR="00F46E12" w:rsidRPr="008E3CC0" w:rsidRDefault="00F46E12" w:rsidP="008E3CC0">
      <w:pPr>
        <w:pStyle w:val="NormalnyWeb"/>
        <w:spacing w:before="0" w:after="0"/>
        <w:jc w:val="both"/>
        <w:rPr>
          <w:rFonts w:ascii="Arial" w:hAnsi="Arial" w:cs="Arial"/>
          <w:b/>
          <w:bCs/>
          <w:sz w:val="20"/>
          <w:szCs w:val="20"/>
        </w:rPr>
      </w:pPr>
    </w:p>
    <w:p w14:paraId="606148A8" w14:textId="77777777" w:rsidR="00454C5F" w:rsidRPr="008E3CC0" w:rsidRDefault="00E02304"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V.</w:t>
      </w:r>
      <w:r w:rsidR="00454C5F" w:rsidRPr="008E3CC0">
        <w:rPr>
          <w:rFonts w:ascii="Arial" w:hAnsi="Arial" w:cs="Arial"/>
          <w:b/>
          <w:bCs/>
          <w:sz w:val="20"/>
          <w:szCs w:val="20"/>
        </w:rPr>
        <w:t xml:space="preserve"> Podstawy wykluczenia oraz </w:t>
      </w:r>
      <w:r w:rsidR="00CC2102" w:rsidRPr="008E3CC0">
        <w:rPr>
          <w:rFonts w:ascii="Arial" w:hAnsi="Arial" w:cs="Arial"/>
          <w:b/>
          <w:bCs/>
          <w:sz w:val="20"/>
          <w:szCs w:val="20"/>
        </w:rPr>
        <w:t xml:space="preserve">podmiotowe środki dowodowe </w:t>
      </w:r>
      <w:r w:rsidR="00454C5F" w:rsidRPr="008E3CC0">
        <w:rPr>
          <w:rFonts w:ascii="Arial" w:hAnsi="Arial" w:cs="Arial"/>
          <w:b/>
          <w:bCs/>
          <w:sz w:val="20"/>
          <w:szCs w:val="20"/>
        </w:rPr>
        <w:t xml:space="preserve">na potwierdzenie okoliczności braku podstaw do wykluczenia, które Wykonawca składa na wezwanie Zamawiającego </w:t>
      </w:r>
      <w:r w:rsidR="00454C5F" w:rsidRPr="008E3CC0">
        <w:rPr>
          <w:rFonts w:ascii="Arial" w:hAnsi="Arial" w:cs="Arial"/>
          <w:bCs/>
          <w:i/>
          <w:sz w:val="20"/>
          <w:szCs w:val="20"/>
        </w:rPr>
        <w:t>(dotyczy Wykonawcy którego oferta została najwyżej oceniona)</w:t>
      </w:r>
      <w:r w:rsidR="00454C5F" w:rsidRPr="008E3CC0">
        <w:rPr>
          <w:rFonts w:ascii="Arial" w:hAnsi="Arial" w:cs="Arial"/>
          <w:b/>
          <w:bCs/>
          <w:sz w:val="20"/>
          <w:szCs w:val="20"/>
        </w:rPr>
        <w:t xml:space="preserve">: </w:t>
      </w:r>
    </w:p>
    <w:p w14:paraId="0F2D316C" w14:textId="77777777" w:rsidR="00454C5F" w:rsidRPr="008E3CC0" w:rsidRDefault="00454C5F" w:rsidP="008E3CC0">
      <w:pPr>
        <w:pStyle w:val="NormalnyWeb"/>
        <w:spacing w:before="0" w:after="0"/>
        <w:ind w:left="403" w:hanging="403"/>
        <w:jc w:val="both"/>
        <w:rPr>
          <w:rFonts w:ascii="Arial" w:hAnsi="Arial" w:cs="Arial"/>
          <w:b/>
          <w:bCs/>
          <w:sz w:val="20"/>
          <w:szCs w:val="20"/>
        </w:rPr>
      </w:pPr>
    </w:p>
    <w:p w14:paraId="14A40D40" w14:textId="69CF75F6" w:rsidR="00CF1F02" w:rsidRPr="008E3CC0" w:rsidRDefault="00CF1F02" w:rsidP="008E3CC0">
      <w:pPr>
        <w:pStyle w:val="NormalnyWeb"/>
        <w:numPr>
          <w:ilvl w:val="0"/>
          <w:numId w:val="16"/>
        </w:numPr>
        <w:spacing w:before="0" w:after="0"/>
        <w:jc w:val="both"/>
        <w:rPr>
          <w:rFonts w:ascii="Arial" w:hAnsi="Arial" w:cs="Arial"/>
          <w:b/>
          <w:sz w:val="20"/>
          <w:szCs w:val="20"/>
          <w:lang w:eastAsia="pl-PL"/>
        </w:rPr>
      </w:pPr>
      <w:r w:rsidRPr="008E3CC0">
        <w:rPr>
          <w:rFonts w:ascii="Arial" w:hAnsi="Arial" w:cs="Arial"/>
          <w:b/>
          <w:sz w:val="20"/>
          <w:szCs w:val="20"/>
          <w:lang w:eastAsia="pl-PL"/>
        </w:rPr>
        <w:t xml:space="preserve">Podstawy wykluczenia o których mowa w art. 108 ust. 1 </w:t>
      </w:r>
      <w:proofErr w:type="spellStart"/>
      <w:r w:rsidRPr="008E3CC0">
        <w:rPr>
          <w:rFonts w:ascii="Arial" w:hAnsi="Arial" w:cs="Arial"/>
          <w:b/>
          <w:sz w:val="20"/>
          <w:szCs w:val="20"/>
          <w:lang w:eastAsia="pl-PL"/>
        </w:rPr>
        <w:t>Pzp</w:t>
      </w:r>
      <w:proofErr w:type="spellEnd"/>
    </w:p>
    <w:p w14:paraId="6DB60392" w14:textId="0239DAE6" w:rsidR="00131260" w:rsidRPr="008E3CC0" w:rsidRDefault="001F6FC7" w:rsidP="008E3CC0">
      <w:pPr>
        <w:pStyle w:val="NormalnyWeb"/>
        <w:spacing w:before="0" w:after="0"/>
        <w:ind w:left="708"/>
        <w:jc w:val="both"/>
        <w:rPr>
          <w:rFonts w:ascii="Arial" w:hAnsi="Arial" w:cs="Arial"/>
          <w:sz w:val="20"/>
          <w:szCs w:val="20"/>
        </w:rPr>
      </w:pPr>
      <w:r w:rsidRPr="008E3CC0">
        <w:rPr>
          <w:rFonts w:ascii="Arial" w:hAnsi="Arial" w:cs="Arial"/>
          <w:b/>
          <w:sz w:val="20"/>
          <w:szCs w:val="20"/>
          <w:lang w:eastAsia="pl-PL"/>
        </w:rPr>
        <w:t xml:space="preserve">1.1. </w:t>
      </w:r>
      <w:r w:rsidR="00454C5F" w:rsidRPr="008E3CC0">
        <w:rPr>
          <w:rFonts w:ascii="Arial" w:hAnsi="Arial" w:cs="Arial"/>
          <w:b/>
          <w:sz w:val="20"/>
          <w:szCs w:val="20"/>
          <w:lang w:eastAsia="pl-PL"/>
        </w:rPr>
        <w:t>Zamawiający wykluczy wykonawcę na podstawie art. 108 ust. 1Pzp w przypadku wystąpienia którejkolwiek z określonych w nim przesłanek</w:t>
      </w:r>
      <w:r w:rsidR="00EF57B5" w:rsidRPr="008E3CC0">
        <w:rPr>
          <w:rFonts w:ascii="Arial" w:hAnsi="Arial" w:cs="Arial"/>
          <w:b/>
          <w:sz w:val="20"/>
          <w:szCs w:val="20"/>
          <w:lang w:eastAsia="pl-PL"/>
        </w:rPr>
        <w:t xml:space="preserve">. </w:t>
      </w:r>
    </w:p>
    <w:p w14:paraId="7AB3EB0D" w14:textId="77777777" w:rsidR="00454C5F" w:rsidRPr="008E3CC0" w:rsidRDefault="00454C5F" w:rsidP="008E3CC0">
      <w:pPr>
        <w:pStyle w:val="NormalnyWeb"/>
        <w:spacing w:before="0" w:after="0"/>
        <w:ind w:left="708" w:hanging="403"/>
        <w:jc w:val="both"/>
        <w:rPr>
          <w:rFonts w:ascii="Arial" w:hAnsi="Arial" w:cs="Arial"/>
          <w:b/>
          <w:bCs/>
          <w:sz w:val="20"/>
          <w:szCs w:val="20"/>
        </w:rPr>
      </w:pPr>
    </w:p>
    <w:p w14:paraId="27444EBF" w14:textId="6A30F0D5" w:rsidR="00454C5F" w:rsidRPr="008E3CC0" w:rsidRDefault="00454C5F" w:rsidP="008E3CC0">
      <w:pPr>
        <w:pStyle w:val="NormalnyWeb"/>
        <w:spacing w:before="0" w:after="0"/>
        <w:ind w:left="1133" w:hanging="425"/>
        <w:jc w:val="both"/>
        <w:rPr>
          <w:rFonts w:ascii="Arial" w:hAnsi="Arial" w:cs="Arial"/>
          <w:b/>
          <w:bCs/>
          <w:sz w:val="20"/>
          <w:szCs w:val="20"/>
        </w:rPr>
      </w:pPr>
      <w:r w:rsidRPr="008E3CC0">
        <w:rPr>
          <w:rFonts w:ascii="Arial" w:hAnsi="Arial" w:cs="Arial"/>
          <w:b/>
          <w:bCs/>
          <w:sz w:val="20"/>
          <w:szCs w:val="20"/>
        </w:rPr>
        <w:t>1.</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wykonawcy z</w:t>
      </w:r>
      <w:r w:rsidR="0077154C" w:rsidRPr="008E3CC0">
        <w:rPr>
          <w:rFonts w:ascii="Arial" w:hAnsi="Arial" w:cs="Arial"/>
          <w:b/>
          <w:sz w:val="20"/>
          <w:szCs w:val="20"/>
          <w:lang w:eastAsia="pl-PL"/>
        </w:rPr>
        <w:t> </w:t>
      </w:r>
      <w:r w:rsidRPr="008E3CC0">
        <w:rPr>
          <w:rFonts w:ascii="Arial" w:hAnsi="Arial" w:cs="Arial"/>
          <w:b/>
          <w:sz w:val="20"/>
          <w:szCs w:val="20"/>
          <w:lang w:eastAsia="pl-PL"/>
        </w:rPr>
        <w:t xml:space="preserve">udziału w postępowaniu o udzielenie zamówienia o których mowa w art. 108 ust. 1 </w:t>
      </w:r>
      <w:proofErr w:type="spellStart"/>
      <w:r w:rsidRPr="008E3CC0">
        <w:rPr>
          <w:rFonts w:ascii="Arial" w:hAnsi="Arial" w:cs="Arial"/>
          <w:b/>
          <w:sz w:val="20"/>
          <w:szCs w:val="20"/>
          <w:lang w:eastAsia="pl-PL"/>
        </w:rPr>
        <w:t>Pzp</w:t>
      </w:r>
      <w:proofErr w:type="spellEnd"/>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w:t>
      </w:r>
      <w:r w:rsidR="00910631" w:rsidRPr="008E3CC0">
        <w:rPr>
          <w:rFonts w:ascii="Arial" w:hAnsi="Arial" w:cs="Arial"/>
          <w:b/>
          <w:sz w:val="20"/>
          <w:szCs w:val="20"/>
          <w:lang w:eastAsia="pl-PL"/>
        </w:rPr>
        <w:t>ł</w:t>
      </w:r>
      <w:r w:rsidR="001E474B" w:rsidRPr="008E3CC0">
        <w:rPr>
          <w:rFonts w:ascii="Arial" w:hAnsi="Arial" w:cs="Arial"/>
          <w:b/>
          <w:sz w:val="20"/>
          <w:szCs w:val="20"/>
          <w:lang w:eastAsia="pl-PL"/>
        </w:rPr>
        <w:t>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bCs/>
          <w:sz w:val="20"/>
          <w:szCs w:val="20"/>
        </w:rPr>
        <w:t>:</w:t>
      </w:r>
    </w:p>
    <w:p w14:paraId="028DAAE4" w14:textId="77777777" w:rsidR="003B010F" w:rsidRPr="008E3CC0" w:rsidRDefault="003B010F" w:rsidP="008E3CC0">
      <w:pPr>
        <w:ind w:left="1471" w:hanging="360"/>
        <w:jc w:val="both"/>
        <w:rPr>
          <w:rFonts w:ascii="Arial" w:hAnsi="Arial" w:cs="Arial"/>
          <w:sz w:val="20"/>
          <w:szCs w:val="20"/>
        </w:rPr>
      </w:pPr>
      <w:r w:rsidRPr="008E3CC0">
        <w:rPr>
          <w:rFonts w:ascii="Arial" w:hAnsi="Arial" w:cs="Arial"/>
          <w:sz w:val="20"/>
          <w:szCs w:val="20"/>
        </w:rPr>
        <w:t xml:space="preserve">Zamawiający wymaga złożenia </w:t>
      </w:r>
      <w:r w:rsidR="00F86C1F" w:rsidRPr="008E3CC0">
        <w:rPr>
          <w:rFonts w:ascii="Arial" w:hAnsi="Arial" w:cs="Arial"/>
          <w:sz w:val="20"/>
          <w:szCs w:val="20"/>
        </w:rPr>
        <w:t>oświadczenia o niepodleganiu wykluczeniu</w:t>
      </w:r>
      <w:r w:rsidRPr="008E3CC0">
        <w:rPr>
          <w:rFonts w:ascii="Arial" w:hAnsi="Arial" w:cs="Arial"/>
          <w:sz w:val="20"/>
          <w:szCs w:val="20"/>
        </w:rPr>
        <w:t xml:space="preserve">. </w:t>
      </w:r>
    </w:p>
    <w:p w14:paraId="0FE19478" w14:textId="77777777" w:rsidR="00454C5F" w:rsidRPr="008E3CC0" w:rsidRDefault="00454C5F" w:rsidP="008E3CC0">
      <w:pPr>
        <w:ind w:left="375"/>
        <w:jc w:val="both"/>
        <w:rPr>
          <w:rFonts w:ascii="Arial" w:hAnsi="Arial" w:cs="Arial"/>
          <w:sz w:val="20"/>
          <w:szCs w:val="20"/>
        </w:rPr>
      </w:pPr>
    </w:p>
    <w:p w14:paraId="5C097671" w14:textId="77777777" w:rsidR="00CF1F02" w:rsidRPr="008E3CC0" w:rsidRDefault="00CF1F02" w:rsidP="008E3CC0">
      <w:pPr>
        <w:numPr>
          <w:ilvl w:val="0"/>
          <w:numId w:val="16"/>
        </w:numPr>
        <w:rPr>
          <w:rFonts w:ascii="Arial" w:hAnsi="Arial" w:cs="Arial"/>
          <w:b/>
          <w:sz w:val="20"/>
          <w:szCs w:val="20"/>
        </w:rPr>
      </w:pPr>
      <w:r w:rsidRPr="008E3CC0">
        <w:rPr>
          <w:rFonts w:ascii="Arial" w:hAnsi="Arial" w:cs="Arial"/>
          <w:b/>
          <w:sz w:val="20"/>
          <w:szCs w:val="20"/>
        </w:rPr>
        <w:t xml:space="preserve">Podstawy wykluczenia o których mowa w art. 109 ust. 1 </w:t>
      </w:r>
      <w:proofErr w:type="spellStart"/>
      <w:r w:rsidRPr="008E3CC0">
        <w:rPr>
          <w:rFonts w:ascii="Arial" w:hAnsi="Arial" w:cs="Arial"/>
          <w:b/>
          <w:sz w:val="20"/>
          <w:szCs w:val="20"/>
        </w:rPr>
        <w:t>Pzp</w:t>
      </w:r>
      <w:proofErr w:type="spellEnd"/>
      <w:r w:rsidRPr="008E3CC0">
        <w:rPr>
          <w:rFonts w:ascii="Arial" w:hAnsi="Arial" w:cs="Arial"/>
          <w:b/>
          <w:sz w:val="20"/>
          <w:szCs w:val="20"/>
        </w:rPr>
        <w:t>.</w:t>
      </w:r>
    </w:p>
    <w:p w14:paraId="7211BC64" w14:textId="77777777" w:rsidR="00CF1F02" w:rsidRPr="008E3CC0" w:rsidRDefault="00CF1F02" w:rsidP="008E3CC0">
      <w:pPr>
        <w:ind w:left="851" w:hanging="425"/>
        <w:rPr>
          <w:rFonts w:ascii="Arial" w:hAnsi="Arial" w:cs="Arial"/>
          <w:b/>
          <w:sz w:val="20"/>
          <w:szCs w:val="20"/>
        </w:rPr>
      </w:pPr>
    </w:p>
    <w:p w14:paraId="06F3A097" w14:textId="7293F84A" w:rsidR="00454C5F" w:rsidRPr="008E3CC0" w:rsidRDefault="00454C5F" w:rsidP="008E3CC0">
      <w:pPr>
        <w:ind w:left="993" w:hanging="426"/>
        <w:jc w:val="both"/>
        <w:rPr>
          <w:rFonts w:ascii="Arial" w:hAnsi="Arial" w:cs="Arial"/>
          <w:b/>
          <w:sz w:val="20"/>
          <w:szCs w:val="20"/>
        </w:rPr>
      </w:pPr>
      <w:r w:rsidRPr="008E3CC0">
        <w:rPr>
          <w:rFonts w:ascii="Arial" w:hAnsi="Arial" w:cs="Arial"/>
          <w:b/>
          <w:sz w:val="20"/>
          <w:szCs w:val="20"/>
        </w:rPr>
        <w:t>2.</w:t>
      </w:r>
      <w:r w:rsidR="001F6FC7" w:rsidRPr="008E3CC0">
        <w:rPr>
          <w:rFonts w:ascii="Arial" w:hAnsi="Arial" w:cs="Arial"/>
          <w:b/>
          <w:sz w:val="20"/>
          <w:szCs w:val="20"/>
        </w:rPr>
        <w:t>1.</w:t>
      </w:r>
      <w:r w:rsidRPr="008E3CC0">
        <w:rPr>
          <w:rFonts w:ascii="Arial" w:hAnsi="Arial" w:cs="Arial"/>
          <w:b/>
          <w:sz w:val="20"/>
          <w:szCs w:val="20"/>
        </w:rPr>
        <w:t xml:space="preserve"> Zamawiający przewiduje wykluczenie wykonawcy na postawie art. 109 ust. 1 pkt. </w:t>
      </w:r>
      <w:r w:rsidR="008A512D" w:rsidRPr="008E3CC0">
        <w:rPr>
          <w:rFonts w:ascii="Arial" w:hAnsi="Arial" w:cs="Arial"/>
          <w:b/>
          <w:sz w:val="20"/>
          <w:szCs w:val="20"/>
        </w:rPr>
        <w:t>4</w:t>
      </w:r>
      <w:r w:rsidR="00573591" w:rsidRPr="008E3CC0">
        <w:rPr>
          <w:rFonts w:ascii="Arial" w:hAnsi="Arial" w:cs="Arial"/>
          <w:b/>
          <w:sz w:val="20"/>
          <w:szCs w:val="20"/>
        </w:rPr>
        <w:t xml:space="preserve"> </w:t>
      </w:r>
      <w:proofErr w:type="spellStart"/>
      <w:r w:rsidR="00573591" w:rsidRPr="008E3CC0">
        <w:rPr>
          <w:rFonts w:ascii="Arial" w:hAnsi="Arial" w:cs="Arial"/>
          <w:b/>
          <w:sz w:val="20"/>
          <w:szCs w:val="20"/>
        </w:rPr>
        <w:t>P</w:t>
      </w:r>
      <w:r w:rsidRPr="008E3CC0">
        <w:rPr>
          <w:rFonts w:ascii="Arial" w:hAnsi="Arial" w:cs="Arial"/>
          <w:b/>
          <w:sz w:val="20"/>
          <w:szCs w:val="20"/>
        </w:rPr>
        <w:t>zp</w:t>
      </w:r>
      <w:proofErr w:type="spellEnd"/>
      <w:r w:rsidR="001F6FC7" w:rsidRPr="008E3CC0">
        <w:rPr>
          <w:rFonts w:ascii="Arial" w:hAnsi="Arial" w:cs="Arial"/>
          <w:b/>
          <w:sz w:val="20"/>
          <w:szCs w:val="20"/>
        </w:rPr>
        <w:t xml:space="preserve"> tj</w:t>
      </w:r>
      <w:r w:rsidRPr="008E3CC0">
        <w:rPr>
          <w:rFonts w:ascii="Arial" w:hAnsi="Arial" w:cs="Arial"/>
          <w:b/>
          <w:sz w:val="20"/>
          <w:szCs w:val="20"/>
        </w:rPr>
        <w:t>.</w:t>
      </w:r>
      <w:r w:rsidR="001F6FC7" w:rsidRPr="008E3CC0">
        <w:rPr>
          <w:rFonts w:ascii="Arial" w:hAnsi="Arial" w:cs="Arial"/>
          <w:b/>
          <w:sz w:val="20"/>
          <w:szCs w:val="20"/>
        </w:rPr>
        <w:t>:</w:t>
      </w:r>
    </w:p>
    <w:p w14:paraId="4B64681E" w14:textId="77777777" w:rsidR="008A512D" w:rsidRPr="008E3CC0" w:rsidRDefault="008A512D" w:rsidP="008E3CC0">
      <w:pPr>
        <w:numPr>
          <w:ilvl w:val="2"/>
          <w:numId w:val="16"/>
        </w:numPr>
        <w:tabs>
          <w:tab w:val="left" w:pos="1701"/>
        </w:tabs>
        <w:ind w:left="1701" w:hanging="708"/>
        <w:jc w:val="both"/>
        <w:rPr>
          <w:rFonts w:ascii="Arial" w:hAnsi="Arial" w:cs="Arial"/>
          <w:sz w:val="20"/>
          <w:szCs w:val="20"/>
        </w:rPr>
      </w:pPr>
      <w:r w:rsidRPr="008E3CC0">
        <w:rPr>
          <w:rFonts w:ascii="Arial"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FB27A1" w14:textId="77777777" w:rsidR="008A512D" w:rsidRPr="008E3CC0" w:rsidRDefault="008A512D" w:rsidP="008E3CC0">
      <w:pPr>
        <w:tabs>
          <w:tab w:val="left" w:pos="1701"/>
        </w:tabs>
        <w:ind w:left="1701"/>
        <w:jc w:val="both"/>
        <w:rPr>
          <w:rFonts w:ascii="Arial" w:hAnsi="Arial" w:cs="Arial"/>
          <w:iCs/>
          <w:sz w:val="20"/>
          <w:szCs w:val="20"/>
        </w:rPr>
      </w:pPr>
    </w:p>
    <w:p w14:paraId="0E7DD836" w14:textId="31A911B7" w:rsidR="00454C5F" w:rsidRPr="008E3CC0" w:rsidRDefault="00454C5F" w:rsidP="008E3CC0">
      <w:pPr>
        <w:ind w:left="1275" w:hanging="567"/>
        <w:jc w:val="both"/>
        <w:rPr>
          <w:rFonts w:ascii="Arial" w:hAnsi="Arial" w:cs="Arial"/>
          <w:sz w:val="20"/>
          <w:szCs w:val="20"/>
          <w:lang w:eastAsia="pl-PL"/>
        </w:rPr>
      </w:pPr>
      <w:r w:rsidRPr="008E3CC0">
        <w:rPr>
          <w:rFonts w:ascii="Arial" w:hAnsi="Arial" w:cs="Arial"/>
          <w:b/>
          <w:bCs/>
          <w:sz w:val="20"/>
          <w:szCs w:val="20"/>
        </w:rPr>
        <w:t>2.</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wymienionych w</w:t>
      </w:r>
      <w:r w:rsidR="00131260" w:rsidRPr="008E3CC0">
        <w:rPr>
          <w:rFonts w:ascii="Arial" w:hAnsi="Arial" w:cs="Arial"/>
          <w:b/>
          <w:sz w:val="20"/>
          <w:szCs w:val="20"/>
          <w:lang w:eastAsia="pl-PL"/>
        </w:rPr>
        <w:t> </w:t>
      </w:r>
      <w:r w:rsidRPr="008E3CC0">
        <w:rPr>
          <w:rFonts w:ascii="Arial" w:hAnsi="Arial" w:cs="Arial"/>
          <w:b/>
          <w:sz w:val="20"/>
          <w:szCs w:val="20"/>
          <w:lang w:eastAsia="pl-PL"/>
        </w:rPr>
        <w:t xml:space="preserve"> pkt. 2</w:t>
      </w:r>
      <w:r w:rsidR="001F6FC7" w:rsidRPr="008E3CC0">
        <w:rPr>
          <w:rFonts w:ascii="Arial" w:hAnsi="Arial" w:cs="Arial"/>
          <w:b/>
          <w:sz w:val="20"/>
          <w:szCs w:val="20"/>
          <w:lang w:eastAsia="pl-PL"/>
        </w:rPr>
        <w:t>.1.</w:t>
      </w:r>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składa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sz w:val="20"/>
          <w:szCs w:val="20"/>
          <w:lang w:eastAsia="pl-PL"/>
        </w:rPr>
        <w:t>:</w:t>
      </w:r>
    </w:p>
    <w:p w14:paraId="0CDC5A06" w14:textId="77777777" w:rsidR="00454C5F" w:rsidRPr="008E3CC0" w:rsidRDefault="00454C5F" w:rsidP="008E3CC0">
      <w:pPr>
        <w:pStyle w:val="NormalnyWeb"/>
        <w:spacing w:before="0" w:after="0"/>
        <w:ind w:left="1514" w:hanging="403"/>
        <w:jc w:val="both"/>
        <w:rPr>
          <w:rFonts w:ascii="Arial" w:hAnsi="Arial" w:cs="Arial"/>
          <w:i/>
          <w:sz w:val="20"/>
          <w:szCs w:val="20"/>
        </w:rPr>
      </w:pPr>
      <w:r w:rsidRPr="008E3CC0">
        <w:rPr>
          <w:rFonts w:ascii="Arial" w:hAnsi="Arial" w:cs="Arial"/>
          <w:i/>
          <w:sz w:val="20"/>
          <w:szCs w:val="20"/>
        </w:rPr>
        <w:t xml:space="preserve">Zamawiający </w:t>
      </w:r>
      <w:r w:rsidR="00F86C1F" w:rsidRPr="008E3CC0">
        <w:rPr>
          <w:rFonts w:ascii="Arial" w:hAnsi="Arial" w:cs="Arial"/>
          <w:sz w:val="20"/>
          <w:szCs w:val="20"/>
        </w:rPr>
        <w:t>wymaga złożenia oświadczenia o niepodleganiu wykluczeniu.</w:t>
      </w:r>
    </w:p>
    <w:p w14:paraId="7C7659D0" w14:textId="77777777" w:rsidR="00454C5F" w:rsidRPr="008E3CC0" w:rsidRDefault="00454C5F" w:rsidP="008E3CC0">
      <w:pPr>
        <w:pStyle w:val="NormalnyWeb"/>
        <w:spacing w:before="0" w:after="0"/>
        <w:ind w:left="1514" w:hanging="403"/>
        <w:jc w:val="both"/>
        <w:rPr>
          <w:rFonts w:ascii="Arial" w:hAnsi="Arial" w:cs="Arial"/>
          <w:i/>
          <w:sz w:val="20"/>
          <w:szCs w:val="20"/>
        </w:rPr>
      </w:pPr>
    </w:p>
    <w:p w14:paraId="08E52932" w14:textId="1C5E5F40" w:rsidR="00CC2102" w:rsidRPr="008E3CC0" w:rsidRDefault="00454C5F" w:rsidP="008E3CC0">
      <w:pPr>
        <w:pStyle w:val="NormalnyWeb"/>
        <w:spacing w:before="0" w:after="0"/>
        <w:ind w:left="425" w:hanging="425"/>
        <w:jc w:val="both"/>
        <w:rPr>
          <w:rFonts w:ascii="Arial" w:hAnsi="Arial" w:cs="Arial"/>
          <w:b/>
          <w:bCs/>
          <w:sz w:val="20"/>
          <w:szCs w:val="20"/>
        </w:rPr>
      </w:pPr>
      <w:r w:rsidRPr="008E3CC0">
        <w:rPr>
          <w:rFonts w:ascii="Arial" w:hAnsi="Arial" w:cs="Arial"/>
          <w:b/>
          <w:bCs/>
          <w:sz w:val="20"/>
          <w:szCs w:val="20"/>
        </w:rPr>
        <w:t>3. Informacja dla Wykonawców mających siedzibę lub miejsce zamieszkania poza terytorium RP</w:t>
      </w:r>
    </w:p>
    <w:p w14:paraId="5A6A0C13" w14:textId="7746E2AB" w:rsidR="001E474B" w:rsidRPr="008E3CC0" w:rsidRDefault="001E474B" w:rsidP="008E3CC0">
      <w:pPr>
        <w:pStyle w:val="NormalnyWeb"/>
        <w:spacing w:before="0" w:after="0"/>
        <w:ind w:left="850" w:hanging="425"/>
        <w:jc w:val="both"/>
        <w:rPr>
          <w:rFonts w:ascii="Arial" w:hAnsi="Arial" w:cs="Arial"/>
          <w:sz w:val="20"/>
          <w:szCs w:val="20"/>
        </w:rPr>
      </w:pPr>
      <w:r w:rsidRPr="008E3CC0">
        <w:rPr>
          <w:rFonts w:ascii="Arial" w:hAnsi="Arial" w:cs="Arial"/>
          <w:sz w:val="20"/>
          <w:szCs w:val="20"/>
        </w:rPr>
        <w:t>Nie dotyczy</w:t>
      </w:r>
    </w:p>
    <w:p w14:paraId="7572B9B9" w14:textId="77777777" w:rsidR="00573591" w:rsidRPr="008E3CC0" w:rsidRDefault="00573591" w:rsidP="008E3CC0">
      <w:pPr>
        <w:pStyle w:val="NormalnyWeb"/>
        <w:spacing w:before="0" w:after="0"/>
        <w:ind w:left="850" w:hanging="425"/>
        <w:jc w:val="both"/>
        <w:rPr>
          <w:rFonts w:ascii="Arial" w:hAnsi="Arial" w:cs="Arial"/>
          <w:sz w:val="20"/>
          <w:szCs w:val="20"/>
        </w:rPr>
      </w:pPr>
    </w:p>
    <w:p w14:paraId="315E157C" w14:textId="77777777" w:rsidR="00916490" w:rsidRPr="008E3CC0" w:rsidRDefault="00916490"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 Podstawy wykluczenia o których mowa w art.  7 ust. 1 ustawy z dnia 13 kwietnia 2022 r. o szczególnych rozwiązaniach w zakresie przeciwdziałania wspieraniu agresji na Ukrainę oraz służących ochronie bezpieczeństwa narodowego (zwanej dalej ustawą o szczególnych rozwiązaniach)</w:t>
      </w:r>
    </w:p>
    <w:p w14:paraId="016B150F" w14:textId="77777777" w:rsidR="00916490" w:rsidRPr="008E3CC0" w:rsidRDefault="00916490"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4.1. Zamawiający wykluczy wykonawcę na podstawie </w:t>
      </w:r>
      <w:bookmarkStart w:id="0" w:name="_Hlk101429746"/>
      <w:r w:rsidRPr="008E3CC0">
        <w:rPr>
          <w:rFonts w:ascii="Arial" w:hAnsi="Arial" w:cs="Arial"/>
          <w:sz w:val="20"/>
          <w:szCs w:val="20"/>
        </w:rPr>
        <w:t xml:space="preserve">art. 7 ust. 1 </w:t>
      </w:r>
      <w:bookmarkEnd w:id="0"/>
      <w:r w:rsidRPr="008E3CC0">
        <w:rPr>
          <w:rFonts w:ascii="Arial" w:hAnsi="Arial" w:cs="Arial"/>
          <w:sz w:val="20"/>
          <w:szCs w:val="20"/>
        </w:rPr>
        <w:t xml:space="preserve">ustawy o szczególnych rozwiązaniach w przypadku wystąpienia którejkolwiek z określonych w niej przesłanek,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0413A038" w14:textId="77777777" w:rsidR="00916490" w:rsidRPr="008E3CC0" w:rsidRDefault="00916490" w:rsidP="00DA7774">
      <w:pPr>
        <w:pStyle w:val="NormalnyWeb"/>
        <w:spacing w:before="0" w:after="0"/>
        <w:ind w:left="403" w:firstLine="23"/>
        <w:jc w:val="both"/>
        <w:rPr>
          <w:rFonts w:ascii="Arial" w:hAnsi="Arial" w:cs="Arial"/>
          <w:sz w:val="20"/>
          <w:szCs w:val="20"/>
        </w:rPr>
      </w:pPr>
      <w:bookmarkStart w:id="1" w:name="_Hlk101429083"/>
      <w:r w:rsidRPr="008E3CC0">
        <w:rPr>
          <w:rFonts w:ascii="Arial" w:hAnsi="Arial" w:cs="Arial"/>
          <w:sz w:val="20"/>
          <w:szCs w:val="20"/>
        </w:rPr>
        <w:t>- wymienionego w wykazach określonych w rozporządzeniu 765/2006 i rozporządzeniu 269/2014 albo wpisanego na listę na podstawie decyzji w sprawie wpisu na listę rozstrzygającej o zastosowaniu środka, o którym mowa w art. 1 pkt 3 ustawy o szczególnych rozwiązaniach ;</w:t>
      </w:r>
    </w:p>
    <w:bookmarkEnd w:id="1"/>
    <w:p w14:paraId="1A0FC9A4" w14:textId="77777777" w:rsidR="00E739EE"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00808D2B" w14:textId="6AB76A19" w:rsidR="00916490"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jednostką dominującą w rozumieniu art. 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r w:rsidR="00916490" w:rsidRPr="008E3CC0">
        <w:rPr>
          <w:rFonts w:ascii="Arial" w:hAnsi="Arial" w:cs="Arial"/>
          <w:sz w:val="20"/>
          <w:szCs w:val="20"/>
        </w:rPr>
        <w:t xml:space="preserve">4.2. W celu potwierdzenia braku podstaw wykluczenia wykonawcy z udziału w postępowaniu o udzielenie zamówienia o których mowa </w:t>
      </w:r>
      <w:bookmarkStart w:id="2" w:name="_Hlk101430111"/>
      <w:r w:rsidR="00916490" w:rsidRPr="008E3CC0">
        <w:rPr>
          <w:rFonts w:ascii="Arial" w:hAnsi="Arial" w:cs="Arial"/>
          <w:sz w:val="20"/>
          <w:szCs w:val="20"/>
        </w:rPr>
        <w:t xml:space="preserve">w art. 7 ust. 1 </w:t>
      </w:r>
      <w:bookmarkStart w:id="3" w:name="_Hlk101876031"/>
      <w:bookmarkEnd w:id="2"/>
      <w:r w:rsidR="00916490" w:rsidRPr="008E3CC0">
        <w:rPr>
          <w:rFonts w:ascii="Arial" w:hAnsi="Arial" w:cs="Arial"/>
          <w:sz w:val="20"/>
          <w:szCs w:val="20"/>
        </w:rPr>
        <w:t xml:space="preserve">ustawy o szczególnych rozwiązaniach </w:t>
      </w:r>
      <w:bookmarkEnd w:id="3"/>
      <w:r w:rsidR="00916490" w:rsidRPr="008E3CC0">
        <w:rPr>
          <w:rFonts w:ascii="Arial" w:hAnsi="Arial" w:cs="Arial"/>
          <w:sz w:val="20"/>
          <w:szCs w:val="20"/>
        </w:rPr>
        <w:t xml:space="preserve">Zamawiający nie wymaga żadnych podmiotowych środków dowodowych </w:t>
      </w:r>
    </w:p>
    <w:p w14:paraId="5EB462AA" w14:textId="77777777" w:rsidR="001E474B" w:rsidRPr="008E3CC0" w:rsidRDefault="001E474B" w:rsidP="008E3CC0">
      <w:pPr>
        <w:pStyle w:val="NormalnyWeb"/>
        <w:spacing w:before="0" w:after="0"/>
        <w:ind w:left="403" w:hanging="403"/>
        <w:jc w:val="both"/>
        <w:rPr>
          <w:rFonts w:ascii="Arial" w:hAnsi="Arial" w:cs="Arial"/>
          <w:b/>
          <w:bCs/>
          <w:sz w:val="20"/>
          <w:szCs w:val="20"/>
        </w:rPr>
      </w:pPr>
    </w:p>
    <w:p w14:paraId="493A0EDE" w14:textId="11CD9280" w:rsidR="00352C4E" w:rsidRPr="008E3CC0" w:rsidRDefault="00CC2102"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 xml:space="preserve">VI. </w:t>
      </w:r>
      <w:r w:rsidR="005942AD" w:rsidRPr="008E3CC0">
        <w:rPr>
          <w:rFonts w:ascii="Arial" w:hAnsi="Arial" w:cs="Arial"/>
          <w:b/>
          <w:bCs/>
          <w:sz w:val="20"/>
          <w:szCs w:val="20"/>
        </w:rPr>
        <w:t>Warunki udziału w postępowaniu</w:t>
      </w:r>
      <w:r w:rsidRPr="008E3CC0">
        <w:rPr>
          <w:rFonts w:ascii="Arial" w:hAnsi="Arial" w:cs="Arial"/>
          <w:b/>
          <w:bCs/>
          <w:sz w:val="20"/>
          <w:szCs w:val="20"/>
        </w:rPr>
        <w:t xml:space="preserve"> oraz podmiotowe środki dowodowe na potwierdzenie spełniania warunków udziału</w:t>
      </w:r>
      <w:r w:rsidR="005942AD" w:rsidRPr="008E3CC0">
        <w:rPr>
          <w:rFonts w:ascii="Arial" w:hAnsi="Arial" w:cs="Arial"/>
          <w:b/>
          <w:bCs/>
          <w:sz w:val="20"/>
          <w:szCs w:val="20"/>
        </w:rPr>
        <w:t>,</w:t>
      </w:r>
      <w:r w:rsidR="00573591" w:rsidRPr="008E3CC0">
        <w:rPr>
          <w:rFonts w:ascii="Arial" w:hAnsi="Arial" w:cs="Arial"/>
          <w:b/>
          <w:bCs/>
          <w:sz w:val="20"/>
          <w:szCs w:val="20"/>
        </w:rPr>
        <w:t xml:space="preserve"> </w:t>
      </w:r>
      <w:r w:rsidR="005942AD" w:rsidRPr="008E3CC0">
        <w:rPr>
          <w:rFonts w:ascii="Arial" w:hAnsi="Arial" w:cs="Arial"/>
          <w:b/>
          <w:bCs/>
          <w:sz w:val="20"/>
          <w:szCs w:val="20"/>
        </w:rPr>
        <w:t>podmiot</w:t>
      </w:r>
      <w:r w:rsidR="005F34FE" w:rsidRPr="008E3CC0">
        <w:rPr>
          <w:rFonts w:ascii="Arial" w:hAnsi="Arial" w:cs="Arial"/>
          <w:b/>
          <w:bCs/>
          <w:sz w:val="20"/>
          <w:szCs w:val="20"/>
        </w:rPr>
        <w:t>y</w:t>
      </w:r>
      <w:r w:rsidR="007D7E87" w:rsidRPr="008E3CC0">
        <w:rPr>
          <w:rFonts w:ascii="Arial" w:hAnsi="Arial" w:cs="Arial"/>
          <w:b/>
          <w:bCs/>
          <w:sz w:val="20"/>
          <w:szCs w:val="20"/>
        </w:rPr>
        <w:t xml:space="preserve"> udostępniając</w:t>
      </w:r>
      <w:r w:rsidR="005F34FE" w:rsidRPr="008E3CC0">
        <w:rPr>
          <w:rFonts w:ascii="Arial" w:hAnsi="Arial" w:cs="Arial"/>
          <w:b/>
          <w:bCs/>
          <w:sz w:val="20"/>
          <w:szCs w:val="20"/>
        </w:rPr>
        <w:t>e</w:t>
      </w:r>
      <w:r w:rsidR="007D7E87" w:rsidRPr="008E3CC0">
        <w:rPr>
          <w:rFonts w:ascii="Arial" w:hAnsi="Arial" w:cs="Arial"/>
          <w:b/>
          <w:bCs/>
          <w:sz w:val="20"/>
          <w:szCs w:val="20"/>
        </w:rPr>
        <w:t xml:space="preserve"> zasoby</w:t>
      </w:r>
      <w:r w:rsidR="005942AD" w:rsidRPr="008E3CC0">
        <w:rPr>
          <w:rFonts w:ascii="Arial" w:hAnsi="Arial" w:cs="Arial"/>
          <w:b/>
          <w:bCs/>
          <w:sz w:val="20"/>
          <w:szCs w:val="20"/>
        </w:rPr>
        <w:t xml:space="preserve">, </w:t>
      </w:r>
      <w:r w:rsidR="008161FD" w:rsidRPr="008E3CC0">
        <w:rPr>
          <w:rFonts w:ascii="Arial" w:hAnsi="Arial" w:cs="Arial"/>
          <w:b/>
          <w:bCs/>
          <w:sz w:val="20"/>
          <w:szCs w:val="20"/>
        </w:rPr>
        <w:t xml:space="preserve">podwykonawcy, </w:t>
      </w:r>
      <w:r w:rsidR="005942AD" w:rsidRPr="008E3CC0">
        <w:rPr>
          <w:rFonts w:ascii="Arial" w:hAnsi="Arial" w:cs="Arial"/>
          <w:b/>
          <w:bCs/>
          <w:sz w:val="20"/>
          <w:szCs w:val="20"/>
        </w:rPr>
        <w:t>wykonawcy wspólnie ubiegają</w:t>
      </w:r>
      <w:r w:rsidR="00416F89" w:rsidRPr="008E3CC0">
        <w:rPr>
          <w:rFonts w:ascii="Arial" w:hAnsi="Arial" w:cs="Arial"/>
          <w:b/>
          <w:bCs/>
          <w:sz w:val="20"/>
          <w:szCs w:val="20"/>
        </w:rPr>
        <w:t>cy się o udzielenie zamówienia</w:t>
      </w:r>
      <w:r w:rsidR="00AC6AC5" w:rsidRPr="008E3CC0">
        <w:rPr>
          <w:rFonts w:ascii="Arial" w:hAnsi="Arial" w:cs="Arial"/>
          <w:b/>
          <w:bCs/>
          <w:sz w:val="20"/>
          <w:szCs w:val="20"/>
        </w:rPr>
        <w:t xml:space="preserve">, </w:t>
      </w:r>
      <w:r w:rsidR="00737A50" w:rsidRPr="008E3CC0">
        <w:rPr>
          <w:rFonts w:ascii="Arial" w:hAnsi="Arial" w:cs="Arial"/>
          <w:b/>
          <w:bCs/>
          <w:sz w:val="20"/>
          <w:szCs w:val="20"/>
        </w:rPr>
        <w:t>oświadczenia</w:t>
      </w:r>
      <w:r w:rsidR="00AC6AC5" w:rsidRPr="008E3CC0">
        <w:rPr>
          <w:rFonts w:ascii="Arial" w:hAnsi="Arial" w:cs="Arial"/>
          <w:b/>
          <w:bCs/>
          <w:sz w:val="20"/>
          <w:szCs w:val="20"/>
        </w:rPr>
        <w:t xml:space="preserve"> o których mowa w art. 125 </w:t>
      </w:r>
      <w:proofErr w:type="spellStart"/>
      <w:r w:rsidR="00AC6AC5" w:rsidRPr="008E3CC0">
        <w:rPr>
          <w:rFonts w:ascii="Arial" w:hAnsi="Arial" w:cs="Arial"/>
          <w:b/>
          <w:bCs/>
          <w:sz w:val="20"/>
          <w:szCs w:val="20"/>
        </w:rPr>
        <w:t>Pzp</w:t>
      </w:r>
      <w:proofErr w:type="spellEnd"/>
      <w:r w:rsidR="00CD2367" w:rsidRPr="008E3CC0">
        <w:rPr>
          <w:rFonts w:ascii="Arial" w:hAnsi="Arial" w:cs="Arial"/>
          <w:b/>
          <w:bCs/>
          <w:sz w:val="20"/>
          <w:szCs w:val="20"/>
        </w:rPr>
        <w:t>.</w:t>
      </w:r>
    </w:p>
    <w:p w14:paraId="53592A4C" w14:textId="77777777" w:rsidR="005942AD" w:rsidRPr="008E3CC0" w:rsidRDefault="005942AD" w:rsidP="008E3CC0">
      <w:pPr>
        <w:pStyle w:val="NormalnyWeb"/>
        <w:spacing w:before="0" w:after="0"/>
        <w:ind w:left="403" w:hanging="403"/>
        <w:jc w:val="both"/>
        <w:rPr>
          <w:rFonts w:ascii="Arial" w:hAnsi="Arial" w:cs="Arial"/>
          <w:b/>
          <w:bCs/>
          <w:color w:val="0070C0"/>
          <w:sz w:val="20"/>
          <w:szCs w:val="20"/>
        </w:rPr>
      </w:pPr>
    </w:p>
    <w:p w14:paraId="1EB882AC" w14:textId="77777777" w:rsidR="000A42D5" w:rsidRPr="008E3CC0" w:rsidRDefault="000A42D5" w:rsidP="008E3CC0">
      <w:pPr>
        <w:pStyle w:val="NormalnyWeb"/>
        <w:spacing w:before="0" w:after="0"/>
        <w:jc w:val="both"/>
        <w:rPr>
          <w:rFonts w:ascii="Arial" w:hAnsi="Arial" w:cs="Arial"/>
          <w:b/>
          <w:bCs/>
          <w:sz w:val="20"/>
          <w:szCs w:val="20"/>
        </w:rPr>
      </w:pPr>
      <w:r w:rsidRPr="008E3CC0">
        <w:rPr>
          <w:rFonts w:ascii="Arial" w:hAnsi="Arial" w:cs="Arial"/>
          <w:b/>
          <w:bCs/>
          <w:sz w:val="20"/>
          <w:szCs w:val="20"/>
        </w:rPr>
        <w:t>1</w:t>
      </w:r>
      <w:r w:rsidR="004103DF" w:rsidRPr="008E3CC0">
        <w:rPr>
          <w:rFonts w:ascii="Arial" w:hAnsi="Arial" w:cs="Arial"/>
          <w:b/>
          <w:bCs/>
          <w:sz w:val="20"/>
          <w:szCs w:val="20"/>
        </w:rPr>
        <w:t>.</w:t>
      </w:r>
      <w:r w:rsidR="00E2601E" w:rsidRPr="008E3CC0">
        <w:rPr>
          <w:rFonts w:ascii="Arial" w:hAnsi="Arial" w:cs="Arial"/>
          <w:b/>
          <w:bCs/>
          <w:sz w:val="20"/>
          <w:szCs w:val="20"/>
        </w:rPr>
        <w:t>Warunki udziału w postępowaniu</w:t>
      </w:r>
      <w:r w:rsidR="00932BDE" w:rsidRPr="008E3CC0">
        <w:rPr>
          <w:rFonts w:ascii="Arial" w:hAnsi="Arial" w:cs="Arial"/>
          <w:b/>
          <w:bCs/>
          <w:sz w:val="20"/>
          <w:szCs w:val="20"/>
        </w:rPr>
        <w:t>:</w:t>
      </w:r>
    </w:p>
    <w:p w14:paraId="2779CAE4" w14:textId="77777777" w:rsidR="00E2601E" w:rsidRPr="008E3CC0" w:rsidRDefault="00E2601E" w:rsidP="008E3CC0">
      <w:pPr>
        <w:ind w:left="340" w:hanging="340"/>
        <w:jc w:val="both"/>
        <w:rPr>
          <w:rFonts w:ascii="Arial" w:hAnsi="Arial" w:cs="Arial"/>
          <w:b/>
          <w:sz w:val="20"/>
          <w:szCs w:val="20"/>
        </w:rPr>
      </w:pPr>
    </w:p>
    <w:p w14:paraId="4819A372" w14:textId="56B94DA3" w:rsidR="00234B6F"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6903B6" w:rsidRPr="008E3CC0">
        <w:rPr>
          <w:rFonts w:ascii="Arial" w:hAnsi="Arial" w:cs="Arial"/>
          <w:b/>
          <w:sz w:val="20"/>
          <w:szCs w:val="20"/>
        </w:rPr>
        <w:t>1</w:t>
      </w:r>
      <w:r w:rsidR="004103DF" w:rsidRPr="008E3CC0">
        <w:rPr>
          <w:rFonts w:ascii="Arial" w:hAnsi="Arial" w:cs="Arial"/>
          <w:b/>
          <w:sz w:val="20"/>
          <w:szCs w:val="20"/>
        </w:rPr>
        <w:t>.</w:t>
      </w:r>
      <w:r w:rsidR="00234B6F" w:rsidRPr="008E3CC0">
        <w:rPr>
          <w:rFonts w:ascii="Arial" w:hAnsi="Arial" w:cs="Arial"/>
          <w:b/>
          <w:sz w:val="20"/>
          <w:szCs w:val="20"/>
        </w:rPr>
        <w:t>Zdolność do występowania w obrocie gospodarczym</w:t>
      </w:r>
      <w:bookmarkStart w:id="4" w:name="_Hlk98151113"/>
      <w:bookmarkStart w:id="5" w:name="_Hlk157162604"/>
      <w:r w:rsidR="00C21065" w:rsidRPr="008E3CC0">
        <w:rPr>
          <w:rFonts w:ascii="Arial" w:hAnsi="Arial" w:cs="Arial"/>
          <w:b/>
          <w:sz w:val="20"/>
          <w:szCs w:val="20"/>
        </w:rPr>
        <w:t xml:space="preserve"> : </w:t>
      </w:r>
      <w:r w:rsidR="00234B6F" w:rsidRPr="008E3CC0">
        <w:rPr>
          <w:rFonts w:ascii="Arial" w:hAnsi="Arial" w:cs="Arial"/>
          <w:i/>
          <w:sz w:val="20"/>
          <w:szCs w:val="20"/>
        </w:rPr>
        <w:t xml:space="preserve">Zamawiający nie określa warunku w tym zakresie </w:t>
      </w:r>
      <w:bookmarkEnd w:id="4"/>
      <w:bookmarkEnd w:id="5"/>
    </w:p>
    <w:p w14:paraId="6E498079" w14:textId="1955C9E3" w:rsidR="0030547E" w:rsidRPr="008E3CC0" w:rsidRDefault="00234B6F" w:rsidP="008E3CC0">
      <w:pPr>
        <w:ind w:left="680" w:hanging="340"/>
        <w:jc w:val="both"/>
        <w:rPr>
          <w:rFonts w:ascii="Arial" w:hAnsi="Arial" w:cs="Arial"/>
          <w:b/>
          <w:strike/>
          <w:sz w:val="20"/>
          <w:szCs w:val="20"/>
        </w:rPr>
      </w:pPr>
      <w:r w:rsidRPr="008E3CC0">
        <w:rPr>
          <w:rFonts w:ascii="Arial" w:hAnsi="Arial" w:cs="Arial"/>
          <w:b/>
          <w:sz w:val="20"/>
          <w:szCs w:val="20"/>
        </w:rPr>
        <w:t>1.2. U</w:t>
      </w:r>
      <w:r w:rsidR="00E2601E" w:rsidRPr="008E3CC0">
        <w:rPr>
          <w:rFonts w:ascii="Arial" w:hAnsi="Arial" w:cs="Arial"/>
          <w:b/>
          <w:sz w:val="20"/>
          <w:szCs w:val="20"/>
        </w:rPr>
        <w:t xml:space="preserve">prawnienia do prowadzenia określonej działalności </w:t>
      </w:r>
      <w:r w:rsidR="00F70472" w:rsidRPr="008E3CC0">
        <w:rPr>
          <w:rFonts w:ascii="Arial" w:hAnsi="Arial" w:cs="Arial"/>
          <w:b/>
          <w:sz w:val="20"/>
          <w:szCs w:val="20"/>
        </w:rPr>
        <w:t xml:space="preserve">gospodarczej lub </w:t>
      </w:r>
      <w:r w:rsidR="00E2601E" w:rsidRPr="008E3CC0">
        <w:rPr>
          <w:rFonts w:ascii="Arial" w:hAnsi="Arial" w:cs="Arial"/>
          <w:b/>
          <w:sz w:val="20"/>
          <w:szCs w:val="20"/>
        </w:rPr>
        <w:t xml:space="preserve">zawodowej, o ile wynika to z odrębnych przepisów </w:t>
      </w:r>
      <w:r w:rsidR="00C21065" w:rsidRPr="008E3CC0">
        <w:rPr>
          <w:rFonts w:ascii="Arial" w:hAnsi="Arial" w:cs="Arial"/>
          <w:b/>
          <w:strike/>
          <w:sz w:val="20"/>
          <w:szCs w:val="20"/>
        </w:rPr>
        <w:t>:</w:t>
      </w:r>
      <w:r w:rsidR="005A51FB" w:rsidRPr="008E3CC0">
        <w:rPr>
          <w:rFonts w:ascii="Arial" w:hAnsi="Arial" w:cs="Arial"/>
          <w:i/>
          <w:iCs/>
          <w:sz w:val="20"/>
          <w:szCs w:val="20"/>
        </w:rPr>
        <w:t xml:space="preserve">Zamawiający nie określa warunku w tym zakresie </w:t>
      </w:r>
    </w:p>
    <w:p w14:paraId="3B986867" w14:textId="0B2EBEBE" w:rsidR="0089559C"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234B6F" w:rsidRPr="008E3CC0">
        <w:rPr>
          <w:rFonts w:ascii="Arial" w:hAnsi="Arial" w:cs="Arial"/>
          <w:b/>
          <w:sz w:val="20"/>
          <w:szCs w:val="20"/>
        </w:rPr>
        <w:t>3</w:t>
      </w:r>
      <w:r w:rsidR="004103DF" w:rsidRPr="008E3CC0">
        <w:rPr>
          <w:rFonts w:ascii="Arial" w:hAnsi="Arial" w:cs="Arial"/>
          <w:b/>
          <w:sz w:val="20"/>
          <w:szCs w:val="20"/>
        </w:rPr>
        <w:t>.</w:t>
      </w:r>
      <w:r w:rsidR="00A133D9" w:rsidRPr="008E3CC0">
        <w:rPr>
          <w:rFonts w:ascii="Arial" w:hAnsi="Arial" w:cs="Arial"/>
          <w:b/>
          <w:bCs/>
          <w:sz w:val="20"/>
          <w:szCs w:val="20"/>
        </w:rPr>
        <w:t xml:space="preserve">Sytuacja </w:t>
      </w:r>
      <w:r w:rsidR="003C591C" w:rsidRPr="008E3CC0">
        <w:rPr>
          <w:rFonts w:ascii="Arial" w:hAnsi="Arial" w:cs="Arial"/>
          <w:b/>
          <w:bCs/>
          <w:sz w:val="20"/>
          <w:szCs w:val="20"/>
        </w:rPr>
        <w:t xml:space="preserve">ekonomiczna </w:t>
      </w:r>
      <w:r w:rsidR="00A133D9" w:rsidRPr="008E3CC0">
        <w:rPr>
          <w:rFonts w:ascii="Arial" w:hAnsi="Arial" w:cs="Arial"/>
          <w:b/>
          <w:bCs/>
          <w:sz w:val="20"/>
          <w:szCs w:val="20"/>
        </w:rPr>
        <w:t xml:space="preserve">lub </w:t>
      </w:r>
      <w:r w:rsidR="003C591C" w:rsidRPr="008E3CC0">
        <w:rPr>
          <w:rFonts w:ascii="Arial" w:hAnsi="Arial" w:cs="Arial"/>
          <w:b/>
          <w:bCs/>
          <w:sz w:val="20"/>
          <w:szCs w:val="20"/>
        </w:rPr>
        <w:t xml:space="preserve">finansowa </w:t>
      </w:r>
      <w:r w:rsidR="00C21065" w:rsidRPr="008E3CC0">
        <w:rPr>
          <w:rFonts w:ascii="Arial" w:hAnsi="Arial" w:cs="Arial"/>
          <w:b/>
          <w:sz w:val="20"/>
          <w:szCs w:val="20"/>
        </w:rPr>
        <w:t xml:space="preserve">: </w:t>
      </w:r>
      <w:r w:rsidR="0089559C" w:rsidRPr="008E3CC0">
        <w:rPr>
          <w:rFonts w:ascii="Arial" w:hAnsi="Arial" w:cs="Arial"/>
          <w:i/>
          <w:sz w:val="20"/>
          <w:szCs w:val="20"/>
        </w:rPr>
        <w:t xml:space="preserve">Zamawiający nie określa warunku w tym zakresie </w:t>
      </w:r>
    </w:p>
    <w:p w14:paraId="1DE9B44D" w14:textId="1064B985" w:rsidR="00F46E12" w:rsidRPr="008E3CC0" w:rsidRDefault="00D9022D" w:rsidP="008E3CC0">
      <w:pPr>
        <w:ind w:left="680" w:hanging="340"/>
        <w:jc w:val="both"/>
        <w:rPr>
          <w:rFonts w:ascii="Arial" w:hAnsi="Arial" w:cs="Arial"/>
          <w:i/>
          <w:sz w:val="20"/>
          <w:szCs w:val="20"/>
        </w:rPr>
      </w:pPr>
      <w:r w:rsidRPr="008E3CC0">
        <w:rPr>
          <w:rFonts w:ascii="Arial" w:hAnsi="Arial" w:cs="Arial"/>
          <w:b/>
          <w:bCs/>
          <w:sz w:val="20"/>
          <w:szCs w:val="20"/>
        </w:rPr>
        <w:t>1.</w:t>
      </w:r>
      <w:r w:rsidR="00234B6F" w:rsidRPr="008E3CC0">
        <w:rPr>
          <w:rFonts w:ascii="Arial" w:hAnsi="Arial" w:cs="Arial"/>
          <w:b/>
          <w:sz w:val="20"/>
          <w:szCs w:val="20"/>
        </w:rPr>
        <w:t>4</w:t>
      </w:r>
      <w:r w:rsidR="004103DF" w:rsidRPr="008E3CC0">
        <w:rPr>
          <w:rFonts w:ascii="Arial" w:hAnsi="Arial" w:cs="Arial"/>
          <w:b/>
          <w:sz w:val="20"/>
          <w:szCs w:val="20"/>
        </w:rPr>
        <w:t>.</w:t>
      </w:r>
      <w:r w:rsidR="003C591C" w:rsidRPr="008E3CC0">
        <w:rPr>
          <w:rFonts w:ascii="Arial" w:hAnsi="Arial" w:cs="Arial"/>
          <w:b/>
          <w:bCs/>
          <w:sz w:val="20"/>
          <w:szCs w:val="20"/>
        </w:rPr>
        <w:t>Zdolność techniczna lub zawodowa</w:t>
      </w:r>
      <w:r w:rsidR="00C21065" w:rsidRPr="008E3CC0">
        <w:rPr>
          <w:rFonts w:ascii="Arial" w:hAnsi="Arial" w:cs="Arial"/>
          <w:b/>
          <w:bCs/>
          <w:sz w:val="20"/>
          <w:szCs w:val="20"/>
        </w:rPr>
        <w:t xml:space="preserve">: </w:t>
      </w:r>
      <w:r w:rsidR="00235253" w:rsidRPr="008E3CC0">
        <w:rPr>
          <w:rFonts w:ascii="Arial" w:hAnsi="Arial" w:cs="Arial"/>
          <w:i/>
          <w:iCs/>
          <w:sz w:val="20"/>
          <w:szCs w:val="20"/>
        </w:rPr>
        <w:t>Zamawiający nie określa warunku w tym zakresie</w:t>
      </w:r>
    </w:p>
    <w:p w14:paraId="3BAE25BD" w14:textId="77777777" w:rsidR="00EF57B5" w:rsidRPr="008E3CC0" w:rsidRDefault="00EF57B5" w:rsidP="008E3CC0">
      <w:pPr>
        <w:ind w:left="680" w:hanging="340"/>
        <w:jc w:val="both"/>
        <w:rPr>
          <w:rFonts w:ascii="Arial" w:hAnsi="Arial" w:cs="Arial"/>
          <w:b/>
          <w:bCs/>
          <w:sz w:val="20"/>
          <w:szCs w:val="20"/>
        </w:rPr>
      </w:pPr>
    </w:p>
    <w:p w14:paraId="29B6BE39" w14:textId="77777777" w:rsidR="00F46E12" w:rsidRPr="008E3CC0" w:rsidRDefault="00F46E12" w:rsidP="008E3CC0">
      <w:pPr>
        <w:pStyle w:val="NormalnyWeb"/>
        <w:spacing w:before="0" w:after="0"/>
        <w:ind w:left="403" w:hanging="403"/>
        <w:jc w:val="both"/>
        <w:rPr>
          <w:rFonts w:ascii="Arial" w:hAnsi="Arial" w:cs="Arial"/>
          <w:i/>
          <w:sz w:val="20"/>
          <w:szCs w:val="20"/>
        </w:rPr>
      </w:pPr>
    </w:p>
    <w:p w14:paraId="62AC58C9" w14:textId="77777777" w:rsidR="000A42D5"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2</w:t>
      </w:r>
      <w:r w:rsidR="004103DF" w:rsidRPr="008E3CC0">
        <w:rPr>
          <w:rFonts w:ascii="Arial" w:hAnsi="Arial" w:cs="Arial"/>
          <w:b/>
          <w:bCs/>
          <w:sz w:val="20"/>
          <w:szCs w:val="20"/>
        </w:rPr>
        <w:t>.</w:t>
      </w:r>
      <w:r w:rsidRPr="008E3CC0">
        <w:rPr>
          <w:rFonts w:ascii="Arial" w:hAnsi="Arial" w:cs="Arial"/>
          <w:b/>
          <w:bCs/>
          <w:sz w:val="20"/>
          <w:szCs w:val="20"/>
        </w:rPr>
        <w:t xml:space="preserve"> W</w:t>
      </w:r>
      <w:r w:rsidR="00614202" w:rsidRPr="008E3CC0">
        <w:rPr>
          <w:rFonts w:ascii="Arial" w:hAnsi="Arial" w:cs="Arial"/>
          <w:b/>
          <w:bCs/>
          <w:sz w:val="20"/>
          <w:szCs w:val="20"/>
        </w:rPr>
        <w:t>ykaz oświadczeń w celu wstępnego potwierdzenia że</w:t>
      </w:r>
      <w:r w:rsidR="00B80C41" w:rsidRPr="008E3CC0">
        <w:rPr>
          <w:rFonts w:ascii="Arial" w:hAnsi="Arial" w:cs="Arial"/>
          <w:b/>
          <w:bCs/>
          <w:sz w:val="20"/>
          <w:szCs w:val="20"/>
        </w:rPr>
        <w:t>,</w:t>
      </w:r>
      <w:r w:rsidR="00614202" w:rsidRPr="008E3CC0">
        <w:rPr>
          <w:rFonts w:ascii="Arial" w:hAnsi="Arial" w:cs="Arial"/>
          <w:b/>
          <w:bCs/>
          <w:sz w:val="20"/>
          <w:szCs w:val="20"/>
        </w:rPr>
        <w:t xml:space="preserve"> wykonawca nie podlega wykluczeniu oraz spełnia warunki udziału w post</w:t>
      </w:r>
      <w:r w:rsidR="00864CD3" w:rsidRPr="008E3CC0">
        <w:rPr>
          <w:rFonts w:ascii="Arial" w:hAnsi="Arial" w:cs="Arial"/>
          <w:b/>
          <w:bCs/>
          <w:sz w:val="20"/>
          <w:szCs w:val="20"/>
        </w:rPr>
        <w:t>ę</w:t>
      </w:r>
      <w:r w:rsidR="00614202" w:rsidRPr="008E3CC0">
        <w:rPr>
          <w:rFonts w:ascii="Arial" w:hAnsi="Arial" w:cs="Arial"/>
          <w:b/>
          <w:bCs/>
          <w:sz w:val="20"/>
          <w:szCs w:val="20"/>
        </w:rPr>
        <w:t>powaniu</w:t>
      </w:r>
      <w:r w:rsidR="0020507F" w:rsidRPr="008E3CC0">
        <w:rPr>
          <w:rFonts w:ascii="Arial" w:hAnsi="Arial" w:cs="Arial"/>
          <w:bCs/>
          <w:i/>
          <w:sz w:val="20"/>
          <w:szCs w:val="20"/>
        </w:rPr>
        <w:t>(</w:t>
      </w:r>
      <w:r w:rsidR="00504EF4" w:rsidRPr="008E3CC0">
        <w:rPr>
          <w:rFonts w:ascii="Arial" w:hAnsi="Arial" w:cs="Arial"/>
          <w:bCs/>
          <w:i/>
          <w:sz w:val="20"/>
          <w:szCs w:val="20"/>
        </w:rPr>
        <w:t>składa każdy wykonawca wraz z ofertą</w:t>
      </w:r>
      <w:r w:rsidR="0020507F" w:rsidRPr="008E3CC0">
        <w:rPr>
          <w:rFonts w:ascii="Arial" w:hAnsi="Arial" w:cs="Arial"/>
          <w:bCs/>
          <w:i/>
          <w:sz w:val="20"/>
          <w:szCs w:val="20"/>
        </w:rPr>
        <w:t>)</w:t>
      </w:r>
    </w:p>
    <w:p w14:paraId="08D70D2F" w14:textId="77777777" w:rsidR="00B619E8" w:rsidRPr="008E3CC0" w:rsidRDefault="00B619E8" w:rsidP="008E3CC0">
      <w:pPr>
        <w:pStyle w:val="NormalnyWeb"/>
        <w:spacing w:before="0" w:after="0"/>
        <w:ind w:left="403" w:hanging="403"/>
        <w:jc w:val="both"/>
        <w:rPr>
          <w:rFonts w:ascii="Arial" w:hAnsi="Arial" w:cs="Arial"/>
          <w:b/>
          <w:bCs/>
          <w:sz w:val="20"/>
          <w:szCs w:val="20"/>
        </w:rPr>
      </w:pPr>
    </w:p>
    <w:p w14:paraId="3D2188B6" w14:textId="05E415AC"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lastRenderedPageBreak/>
        <w:t>2.1. O</w:t>
      </w:r>
      <w:r w:rsidRPr="008E3CC0">
        <w:rPr>
          <w:rFonts w:ascii="Arial" w:hAnsi="Arial" w:cs="Arial"/>
          <w:color w:val="000000"/>
          <w:sz w:val="20"/>
          <w:szCs w:val="20"/>
        </w:rPr>
        <w:t xml:space="preserve">świadczenie o niepodleganiu wykluczeniu </w:t>
      </w:r>
      <w:r w:rsidRPr="008E3CC0">
        <w:rPr>
          <w:rFonts w:ascii="Arial" w:hAnsi="Arial" w:cs="Arial"/>
          <w:sz w:val="20"/>
          <w:szCs w:val="20"/>
        </w:rPr>
        <w:t xml:space="preserve">potwierdzające brak podstaw wykluczenia na dzień składania ofert </w:t>
      </w:r>
      <w:r w:rsidRPr="008E3CC0">
        <w:rPr>
          <w:rFonts w:ascii="Arial" w:hAnsi="Arial" w:cs="Arial"/>
          <w:color w:val="000000"/>
          <w:sz w:val="20"/>
          <w:szCs w:val="20"/>
        </w:rPr>
        <w:t xml:space="preserve">w zakresie art. 108 </w:t>
      </w:r>
      <w:r w:rsidR="001F6FC7" w:rsidRPr="008E3CC0">
        <w:rPr>
          <w:rFonts w:ascii="Arial" w:hAnsi="Arial" w:cs="Arial"/>
          <w:color w:val="000000"/>
          <w:sz w:val="20"/>
          <w:szCs w:val="20"/>
        </w:rPr>
        <w:t xml:space="preserve">ust. 1 </w:t>
      </w:r>
      <w:r w:rsidRPr="008E3CC0">
        <w:rPr>
          <w:rFonts w:ascii="Arial" w:hAnsi="Arial" w:cs="Arial"/>
          <w:sz w:val="20"/>
          <w:szCs w:val="20"/>
        </w:rPr>
        <w:t xml:space="preserve">i art. 109 ust. 1 pkt </w:t>
      </w:r>
      <w:r w:rsidR="00955BA0" w:rsidRPr="008E3CC0">
        <w:rPr>
          <w:rFonts w:ascii="Arial" w:hAnsi="Arial" w:cs="Arial"/>
          <w:sz w:val="20"/>
          <w:szCs w:val="20"/>
        </w:rPr>
        <w:t>4</w:t>
      </w:r>
      <w:r w:rsidR="00CA158E" w:rsidRPr="008E3CC0">
        <w:rPr>
          <w:rFonts w:ascii="Arial" w:hAnsi="Arial" w:cs="Arial"/>
          <w:sz w:val="20"/>
          <w:szCs w:val="20"/>
        </w:rPr>
        <w:t xml:space="preserve">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00916490" w:rsidRPr="008E3CC0">
        <w:rPr>
          <w:rFonts w:ascii="Arial" w:hAnsi="Arial" w:cs="Arial"/>
          <w:sz w:val="20"/>
          <w:szCs w:val="20"/>
        </w:rPr>
        <w:t xml:space="preserve">oraz  art. 7 ust. 1 ustawy o szczególnych rozwiązaniach   </w:t>
      </w:r>
      <w:r w:rsidRPr="008E3CC0">
        <w:rPr>
          <w:rFonts w:ascii="Arial" w:hAnsi="Arial" w:cs="Arial"/>
          <w:sz w:val="20"/>
          <w:szCs w:val="20"/>
        </w:rPr>
        <w:t>– zawarte w druku OFERTA.</w:t>
      </w:r>
    </w:p>
    <w:p w14:paraId="4A867047" w14:textId="77777777" w:rsidR="00C57894" w:rsidRPr="008E3CC0" w:rsidRDefault="00C57894" w:rsidP="008E3CC0">
      <w:pPr>
        <w:pStyle w:val="NormalnyWeb"/>
        <w:spacing w:before="0" w:after="0"/>
        <w:ind w:left="993" w:hanging="590"/>
        <w:jc w:val="both"/>
        <w:rPr>
          <w:rFonts w:ascii="Arial" w:hAnsi="Arial" w:cs="Arial"/>
          <w:sz w:val="20"/>
          <w:szCs w:val="20"/>
        </w:rPr>
      </w:pPr>
      <w:r w:rsidRPr="008E3CC0">
        <w:rPr>
          <w:rFonts w:ascii="Arial" w:hAnsi="Arial" w:cs="Arial"/>
          <w:sz w:val="20"/>
          <w:szCs w:val="20"/>
        </w:rPr>
        <w:t xml:space="preserve">2.2. Oświadczenie o spełnianiu warunków udziału w postępowaniu w zakresie wskazanym przez Zamawiającego w SWZ potwierdzające spełnianie warunków udziału w postępowaniu na dzień składania ofert – zawarte w druku OFERTA. </w:t>
      </w:r>
    </w:p>
    <w:p w14:paraId="228E3C8B" w14:textId="77777777"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2.3.Każdy z </w:t>
      </w:r>
      <w:r w:rsidRPr="008E3CC0">
        <w:rPr>
          <w:rFonts w:ascii="Arial" w:hAnsi="Arial" w:cs="Arial"/>
          <w:b/>
          <w:i/>
          <w:sz w:val="20"/>
          <w:szCs w:val="20"/>
        </w:rPr>
        <w:t>wykonawców ubiegających się wspólnie o udzielenie zamówienia</w:t>
      </w:r>
      <w:r w:rsidRPr="008E3CC0">
        <w:rPr>
          <w:rFonts w:ascii="Arial" w:hAnsi="Arial" w:cs="Arial"/>
          <w:sz w:val="20"/>
          <w:szCs w:val="20"/>
        </w:rPr>
        <w:t xml:space="preserve"> składa oświadczenie/a o którym mowa w pkt. 2.1. i 2.2. –   zawarte w druku OFERTA.  </w:t>
      </w:r>
    </w:p>
    <w:p w14:paraId="670B2862" w14:textId="77777777" w:rsidR="00967E9E" w:rsidRPr="008E3CC0" w:rsidRDefault="00967E9E" w:rsidP="008E3CC0">
      <w:pPr>
        <w:pStyle w:val="NormalnyWeb"/>
        <w:spacing w:before="0" w:after="0"/>
        <w:ind w:left="403" w:hanging="403"/>
        <w:jc w:val="both"/>
        <w:rPr>
          <w:rFonts w:ascii="Arial" w:hAnsi="Arial" w:cs="Arial"/>
          <w:b/>
          <w:bCs/>
          <w:sz w:val="20"/>
          <w:szCs w:val="20"/>
        </w:rPr>
      </w:pPr>
    </w:p>
    <w:p w14:paraId="32192E5D" w14:textId="77777777" w:rsidR="005A3659"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3</w:t>
      </w:r>
      <w:r w:rsidR="00645A4E" w:rsidRPr="008E3CC0">
        <w:rPr>
          <w:rFonts w:ascii="Arial" w:hAnsi="Arial" w:cs="Arial"/>
          <w:b/>
          <w:bCs/>
          <w:sz w:val="20"/>
          <w:szCs w:val="20"/>
        </w:rPr>
        <w:t>.</w:t>
      </w:r>
      <w:r w:rsidR="00352C4E" w:rsidRPr="008E3CC0">
        <w:rPr>
          <w:rFonts w:ascii="Arial" w:hAnsi="Arial" w:cs="Arial"/>
          <w:b/>
          <w:bCs/>
          <w:sz w:val="20"/>
          <w:szCs w:val="20"/>
        </w:rPr>
        <w:t>W</w:t>
      </w:r>
      <w:r w:rsidR="007D6BA3" w:rsidRPr="008E3CC0">
        <w:rPr>
          <w:rFonts w:ascii="Arial" w:hAnsi="Arial" w:cs="Arial"/>
          <w:b/>
          <w:bCs/>
          <w:sz w:val="20"/>
          <w:szCs w:val="20"/>
        </w:rPr>
        <w:t xml:space="preserve">ykaz </w:t>
      </w:r>
      <w:r w:rsidR="006159F4" w:rsidRPr="008E3CC0">
        <w:rPr>
          <w:rFonts w:ascii="Arial" w:hAnsi="Arial" w:cs="Arial"/>
          <w:b/>
          <w:bCs/>
          <w:sz w:val="20"/>
          <w:szCs w:val="20"/>
        </w:rPr>
        <w:t>podmiotowych środków dowodowych na potwierdzenie spełniania warunków udziału w postępowaniu</w:t>
      </w:r>
      <w:r w:rsidR="007D6BA3" w:rsidRPr="008E3CC0">
        <w:rPr>
          <w:rFonts w:ascii="Arial" w:hAnsi="Arial" w:cs="Arial"/>
          <w:b/>
          <w:bCs/>
          <w:sz w:val="20"/>
          <w:szCs w:val="20"/>
        </w:rPr>
        <w:t xml:space="preserve">, </w:t>
      </w:r>
      <w:r w:rsidR="00624D67" w:rsidRPr="008E3CC0">
        <w:rPr>
          <w:rFonts w:ascii="Arial" w:hAnsi="Arial" w:cs="Arial"/>
          <w:b/>
          <w:bCs/>
          <w:sz w:val="20"/>
          <w:szCs w:val="20"/>
        </w:rPr>
        <w:t>które Wykonawca składa</w:t>
      </w:r>
      <w:r w:rsidRPr="008E3CC0">
        <w:rPr>
          <w:rFonts w:ascii="Arial" w:hAnsi="Arial" w:cs="Arial"/>
          <w:b/>
          <w:bCs/>
          <w:sz w:val="20"/>
          <w:szCs w:val="20"/>
        </w:rPr>
        <w:t xml:space="preserve">na wezwanie Zamawiającego </w:t>
      </w:r>
      <w:r w:rsidR="0020507F" w:rsidRPr="008E3CC0">
        <w:rPr>
          <w:rFonts w:ascii="Arial" w:hAnsi="Arial" w:cs="Arial"/>
          <w:bCs/>
          <w:i/>
          <w:sz w:val="20"/>
          <w:szCs w:val="20"/>
        </w:rPr>
        <w:t>(dotyczy Wykonawcy którego oferta została najwyżej oceniona)</w:t>
      </w:r>
      <w:r w:rsidR="007F5A14" w:rsidRPr="008E3CC0">
        <w:rPr>
          <w:rFonts w:ascii="Arial" w:hAnsi="Arial" w:cs="Arial"/>
          <w:b/>
          <w:bCs/>
          <w:sz w:val="20"/>
          <w:szCs w:val="20"/>
        </w:rPr>
        <w:t>:</w:t>
      </w:r>
    </w:p>
    <w:p w14:paraId="0B147BCE" w14:textId="77777777" w:rsidR="007F5A14" w:rsidRPr="008E3CC0" w:rsidRDefault="007F5A14" w:rsidP="008E3CC0">
      <w:pPr>
        <w:pStyle w:val="NormalnyWeb"/>
        <w:spacing w:before="0" w:after="0"/>
        <w:ind w:left="403" w:hanging="403"/>
        <w:jc w:val="both"/>
        <w:rPr>
          <w:rFonts w:ascii="Arial" w:hAnsi="Arial" w:cs="Arial"/>
          <w:b/>
          <w:bCs/>
          <w:sz w:val="20"/>
          <w:szCs w:val="20"/>
        </w:rPr>
      </w:pPr>
    </w:p>
    <w:p w14:paraId="5D5EF881" w14:textId="64A29EEC" w:rsidR="00DE0F0F"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3.1</w:t>
      </w:r>
      <w:r w:rsidR="00645A4E" w:rsidRPr="008E3CC0">
        <w:rPr>
          <w:rFonts w:ascii="Arial" w:hAnsi="Arial" w:cs="Arial"/>
          <w:b/>
          <w:bCs/>
          <w:sz w:val="20"/>
          <w:szCs w:val="20"/>
        </w:rPr>
        <w:t>.</w:t>
      </w:r>
      <w:r w:rsidR="00234B6F" w:rsidRPr="008E3CC0">
        <w:rPr>
          <w:rFonts w:ascii="Arial" w:hAnsi="Arial" w:cs="Arial"/>
          <w:b/>
          <w:bCs/>
          <w:sz w:val="20"/>
          <w:szCs w:val="20"/>
        </w:rPr>
        <w:t>Zdolność do występowania w obrocie gospodarczym</w:t>
      </w:r>
      <w:bookmarkStart w:id="6" w:name="_Hlk98151140"/>
      <w:r w:rsidR="00C21065" w:rsidRPr="008E3CC0">
        <w:rPr>
          <w:rFonts w:ascii="Arial" w:hAnsi="Arial" w:cs="Arial"/>
          <w:b/>
          <w:bCs/>
          <w:sz w:val="20"/>
          <w:szCs w:val="20"/>
        </w:rPr>
        <w:t xml:space="preserve">. </w:t>
      </w:r>
      <w:r w:rsidR="00234B6F" w:rsidRPr="008E3CC0">
        <w:rPr>
          <w:rFonts w:ascii="Arial" w:hAnsi="Arial" w:cs="Arial"/>
          <w:sz w:val="20"/>
          <w:szCs w:val="20"/>
        </w:rPr>
        <w:t xml:space="preserve">Zamawiający nie wymaga żadnego </w:t>
      </w:r>
      <w:r w:rsidR="006159F4" w:rsidRPr="008E3CC0">
        <w:rPr>
          <w:rFonts w:ascii="Arial" w:hAnsi="Arial" w:cs="Arial"/>
          <w:sz w:val="20"/>
          <w:szCs w:val="20"/>
        </w:rPr>
        <w:t>podmiotowego środka dowodowego</w:t>
      </w:r>
      <w:r w:rsidR="00DE0F0F" w:rsidRPr="008E3CC0">
        <w:rPr>
          <w:rFonts w:ascii="Arial" w:hAnsi="Arial" w:cs="Arial"/>
          <w:sz w:val="20"/>
          <w:szCs w:val="20"/>
        </w:rPr>
        <w:t>.</w:t>
      </w:r>
      <w:bookmarkEnd w:id="6"/>
    </w:p>
    <w:p w14:paraId="11E19275" w14:textId="5D8BEACF" w:rsidR="009103EF" w:rsidRPr="008E3CC0" w:rsidRDefault="00234B6F" w:rsidP="008E3CC0">
      <w:pPr>
        <w:pStyle w:val="NormalnyWeb"/>
        <w:spacing w:before="0" w:after="0"/>
        <w:ind w:left="806" w:hanging="403"/>
        <w:jc w:val="both"/>
        <w:rPr>
          <w:rFonts w:ascii="Arial" w:hAnsi="Arial" w:cs="Arial"/>
          <w:b/>
          <w:sz w:val="20"/>
          <w:szCs w:val="20"/>
        </w:rPr>
      </w:pPr>
      <w:r w:rsidRPr="008E3CC0">
        <w:rPr>
          <w:rFonts w:ascii="Arial" w:hAnsi="Arial" w:cs="Arial"/>
          <w:b/>
          <w:sz w:val="20"/>
          <w:szCs w:val="20"/>
        </w:rPr>
        <w:t>3.2.U</w:t>
      </w:r>
      <w:r w:rsidR="007F5A14" w:rsidRPr="008E3CC0">
        <w:rPr>
          <w:rFonts w:ascii="Arial" w:hAnsi="Arial" w:cs="Arial"/>
          <w:b/>
          <w:sz w:val="20"/>
          <w:szCs w:val="20"/>
        </w:rPr>
        <w:t xml:space="preserve">prawnienia do prowadzenia określonej działalności zawodowej, o ile </w:t>
      </w:r>
      <w:r w:rsidR="00D82CBB" w:rsidRPr="008E3CC0">
        <w:rPr>
          <w:rFonts w:ascii="Arial" w:hAnsi="Arial" w:cs="Arial"/>
          <w:b/>
          <w:sz w:val="20"/>
          <w:szCs w:val="20"/>
        </w:rPr>
        <w:t>wynika to z odrębnych przepisó</w:t>
      </w:r>
      <w:r w:rsidR="005A51FB" w:rsidRPr="008E3CC0">
        <w:rPr>
          <w:rFonts w:ascii="Arial" w:hAnsi="Arial" w:cs="Arial"/>
          <w:b/>
          <w:sz w:val="20"/>
          <w:szCs w:val="20"/>
        </w:rPr>
        <w:t>w</w:t>
      </w:r>
      <w:r w:rsidR="00C21065" w:rsidRPr="008E3CC0">
        <w:rPr>
          <w:rFonts w:ascii="Arial" w:hAnsi="Arial" w:cs="Arial"/>
          <w:b/>
          <w:sz w:val="20"/>
          <w:szCs w:val="20"/>
        </w:rPr>
        <w:t xml:space="preserve">. </w:t>
      </w:r>
      <w:r w:rsidR="005A51FB" w:rsidRPr="008E3CC0">
        <w:rPr>
          <w:rFonts w:ascii="Arial" w:hAnsi="Arial" w:cs="Arial"/>
          <w:iCs/>
          <w:sz w:val="20"/>
          <w:szCs w:val="20"/>
        </w:rPr>
        <w:t>Zamawiający nie wymaga żadnego  podmiotowego środka dowodowego.</w:t>
      </w:r>
    </w:p>
    <w:p w14:paraId="540C3272" w14:textId="5BBBDD5E" w:rsidR="00ED6180"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w:t>
      </w:r>
      <w:r w:rsidR="00234B6F" w:rsidRPr="008E3CC0">
        <w:rPr>
          <w:rFonts w:ascii="Arial" w:hAnsi="Arial" w:cs="Arial"/>
          <w:b/>
          <w:bCs/>
          <w:sz w:val="20"/>
          <w:szCs w:val="20"/>
        </w:rPr>
        <w:t>3</w:t>
      </w:r>
      <w:r w:rsidR="00645A4E" w:rsidRPr="008E3CC0">
        <w:rPr>
          <w:rFonts w:ascii="Arial" w:hAnsi="Arial" w:cs="Arial"/>
          <w:b/>
          <w:bCs/>
          <w:sz w:val="20"/>
          <w:szCs w:val="20"/>
        </w:rPr>
        <w:t>.</w:t>
      </w:r>
      <w:r w:rsidR="007F5A14" w:rsidRPr="008E3CC0">
        <w:rPr>
          <w:rFonts w:ascii="Arial" w:hAnsi="Arial" w:cs="Arial"/>
          <w:b/>
          <w:bCs/>
          <w:sz w:val="20"/>
          <w:szCs w:val="20"/>
        </w:rPr>
        <w:t xml:space="preserve"> Sytuacja ekonomiczna lub finansowa</w:t>
      </w:r>
      <w:bookmarkStart w:id="7" w:name="_Hlk157162647"/>
      <w:r w:rsidR="00C21065" w:rsidRPr="008E3CC0">
        <w:rPr>
          <w:rFonts w:ascii="Arial" w:hAnsi="Arial" w:cs="Arial"/>
          <w:b/>
          <w:bCs/>
          <w:sz w:val="20"/>
          <w:szCs w:val="20"/>
        </w:rPr>
        <w:t xml:space="preserve">. </w:t>
      </w:r>
      <w:r w:rsidR="00F33229" w:rsidRPr="008E3CC0">
        <w:rPr>
          <w:rFonts w:ascii="Arial" w:hAnsi="Arial" w:cs="Arial"/>
          <w:sz w:val="20"/>
          <w:szCs w:val="20"/>
        </w:rPr>
        <w:t xml:space="preserve">Zamawiający nie wymaga żadnego </w:t>
      </w:r>
      <w:r w:rsidR="006159F4" w:rsidRPr="008E3CC0">
        <w:rPr>
          <w:rFonts w:ascii="Arial" w:hAnsi="Arial" w:cs="Arial"/>
          <w:sz w:val="20"/>
          <w:szCs w:val="20"/>
        </w:rPr>
        <w:t xml:space="preserve"> podmiotowego środka dowodowego</w:t>
      </w:r>
      <w:r w:rsidR="00DE0F0F" w:rsidRPr="008E3CC0">
        <w:rPr>
          <w:rFonts w:ascii="Arial" w:hAnsi="Arial" w:cs="Arial"/>
          <w:sz w:val="20"/>
          <w:szCs w:val="20"/>
        </w:rPr>
        <w:t>.</w:t>
      </w:r>
      <w:bookmarkEnd w:id="7"/>
    </w:p>
    <w:p w14:paraId="0E3024DD" w14:textId="6228FE28" w:rsidR="008678AE" w:rsidRPr="008E3CC0" w:rsidRDefault="005530A6" w:rsidP="008E3CC0">
      <w:pPr>
        <w:pStyle w:val="NormalnyWeb"/>
        <w:spacing w:before="0" w:after="0"/>
        <w:ind w:left="806" w:hanging="403"/>
        <w:jc w:val="both"/>
        <w:rPr>
          <w:rFonts w:ascii="Arial" w:hAnsi="Arial" w:cs="Arial"/>
          <w:sz w:val="20"/>
          <w:szCs w:val="20"/>
        </w:rPr>
      </w:pPr>
      <w:r w:rsidRPr="008E3CC0">
        <w:rPr>
          <w:rFonts w:ascii="Arial" w:hAnsi="Arial" w:cs="Arial"/>
          <w:b/>
          <w:bCs/>
          <w:sz w:val="20"/>
          <w:szCs w:val="20"/>
        </w:rPr>
        <w:t>3.</w:t>
      </w:r>
      <w:r w:rsidR="00234B6F" w:rsidRPr="008E3CC0">
        <w:rPr>
          <w:rFonts w:ascii="Arial" w:hAnsi="Arial" w:cs="Arial"/>
          <w:b/>
          <w:bCs/>
          <w:sz w:val="20"/>
          <w:szCs w:val="20"/>
        </w:rPr>
        <w:t>4.</w:t>
      </w:r>
      <w:r w:rsidR="007F5A14" w:rsidRPr="008E3CC0">
        <w:rPr>
          <w:rFonts w:ascii="Arial" w:hAnsi="Arial" w:cs="Arial"/>
          <w:b/>
          <w:bCs/>
          <w:sz w:val="20"/>
          <w:szCs w:val="20"/>
        </w:rPr>
        <w:t xml:space="preserve"> Zdolność techniczna lub zawodowa</w:t>
      </w:r>
      <w:r w:rsidR="00235253" w:rsidRPr="008E3CC0">
        <w:rPr>
          <w:rFonts w:ascii="Arial" w:hAnsi="Arial" w:cs="Arial"/>
          <w:b/>
          <w:bCs/>
          <w:sz w:val="20"/>
          <w:szCs w:val="20"/>
        </w:rPr>
        <w:t xml:space="preserve"> </w:t>
      </w:r>
      <w:r w:rsidR="00235253" w:rsidRPr="008E3CC0">
        <w:rPr>
          <w:rFonts w:ascii="Arial" w:hAnsi="Arial" w:cs="Arial"/>
          <w:sz w:val="20"/>
          <w:szCs w:val="20"/>
        </w:rPr>
        <w:t>Zamawiający nie wymaga żadnego  podmiotowego środka dowodowego.</w:t>
      </w:r>
    </w:p>
    <w:p w14:paraId="42A9E07D" w14:textId="77777777" w:rsidR="008B605F" w:rsidRPr="008E3CC0" w:rsidRDefault="008B605F" w:rsidP="008E3CC0">
      <w:pPr>
        <w:pStyle w:val="NormalnyWeb"/>
        <w:spacing w:before="0" w:after="0"/>
        <w:jc w:val="both"/>
        <w:rPr>
          <w:rFonts w:ascii="Arial" w:hAnsi="Arial" w:cs="Arial"/>
          <w:b/>
          <w:bCs/>
          <w:sz w:val="20"/>
          <w:szCs w:val="20"/>
        </w:rPr>
      </w:pPr>
    </w:p>
    <w:p w14:paraId="0A15ED3C" w14:textId="1490B5FF" w:rsidR="00574891"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w:t>
      </w:r>
      <w:r w:rsidR="006E1128" w:rsidRPr="008E3CC0">
        <w:rPr>
          <w:rFonts w:ascii="Arial" w:hAnsi="Arial" w:cs="Arial"/>
          <w:b/>
          <w:bCs/>
          <w:sz w:val="20"/>
          <w:szCs w:val="20"/>
        </w:rPr>
        <w:t>.</w:t>
      </w:r>
      <w:r w:rsidR="00574891" w:rsidRPr="008E3CC0">
        <w:rPr>
          <w:rFonts w:ascii="Arial" w:hAnsi="Arial" w:cs="Arial"/>
          <w:b/>
          <w:bCs/>
          <w:sz w:val="20"/>
          <w:szCs w:val="20"/>
        </w:rPr>
        <w:t xml:space="preserve"> Podwykonawcy</w:t>
      </w:r>
    </w:p>
    <w:p w14:paraId="063AD7C3" w14:textId="145FA89F" w:rsidR="008D41EC"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 xml:space="preserve">.1. </w:t>
      </w:r>
      <w:r w:rsidR="00F700CB" w:rsidRPr="008E3CC0">
        <w:rPr>
          <w:rFonts w:ascii="Arial" w:hAnsi="Arial" w:cs="Arial"/>
          <w:sz w:val="20"/>
          <w:szCs w:val="20"/>
        </w:rPr>
        <w:t>Wykonawca może powierzyć wykonanie części zamówienia podwykonawcy</w:t>
      </w:r>
      <w:r w:rsidR="008D41EC" w:rsidRPr="008E3CC0">
        <w:rPr>
          <w:rFonts w:ascii="Arial" w:hAnsi="Arial" w:cs="Arial"/>
          <w:sz w:val="20"/>
          <w:szCs w:val="20"/>
        </w:rPr>
        <w:t>.</w:t>
      </w:r>
    </w:p>
    <w:p w14:paraId="1A7419D3" w14:textId="590F2E43" w:rsidR="005728CF"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.2. Zamawiający żąda wskazania przez wykonawcę w </w:t>
      </w:r>
      <w:r w:rsidR="00F27CFE" w:rsidRPr="008E3CC0">
        <w:rPr>
          <w:rFonts w:ascii="Arial" w:hAnsi="Arial" w:cs="Arial"/>
          <w:sz w:val="20"/>
          <w:szCs w:val="20"/>
        </w:rPr>
        <w:t>ofercie</w:t>
      </w:r>
      <w:r w:rsidR="008D41EC" w:rsidRPr="008E3CC0">
        <w:rPr>
          <w:rFonts w:ascii="Arial" w:hAnsi="Arial" w:cs="Arial"/>
          <w:sz w:val="20"/>
          <w:szCs w:val="20"/>
        </w:rPr>
        <w:t xml:space="preserve"> części zamówienia, których wykonanie zamierza </w:t>
      </w:r>
      <w:r w:rsidR="00512C79" w:rsidRPr="008E3CC0">
        <w:rPr>
          <w:rFonts w:ascii="Arial" w:hAnsi="Arial" w:cs="Arial"/>
          <w:sz w:val="20"/>
          <w:szCs w:val="20"/>
        </w:rPr>
        <w:t>powierzyć podwykonawcom</w:t>
      </w:r>
      <w:r w:rsidR="008D41EC" w:rsidRPr="008E3CC0">
        <w:rPr>
          <w:rFonts w:ascii="Arial" w:hAnsi="Arial" w:cs="Arial"/>
          <w:sz w:val="20"/>
          <w:szCs w:val="20"/>
        </w:rPr>
        <w:t xml:space="preserve"> oraz podania nazw ewentualnych podwykonawców, jeżeli są już znani.</w:t>
      </w:r>
    </w:p>
    <w:p w14:paraId="730F8027" w14:textId="4EFD8746" w:rsidR="00F97C62"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.3. </w:t>
      </w:r>
      <w:r w:rsidR="00F97C62" w:rsidRPr="008E3CC0">
        <w:rPr>
          <w:rFonts w:ascii="Arial" w:hAnsi="Arial" w:cs="Arial"/>
          <w:sz w:val="20"/>
          <w:szCs w:val="20"/>
        </w:rPr>
        <w:t xml:space="preserve">Zamawiający nie zastrzega obowiązku osobistego wykonania kluczowych </w:t>
      </w:r>
      <w:r w:rsidR="00512C79" w:rsidRPr="008E3CC0">
        <w:rPr>
          <w:rFonts w:ascii="Arial" w:hAnsi="Arial" w:cs="Arial"/>
          <w:sz w:val="20"/>
          <w:szCs w:val="20"/>
        </w:rPr>
        <w:t>zadań.</w:t>
      </w:r>
    </w:p>
    <w:p w14:paraId="34B44377" w14:textId="57046268" w:rsidR="00A13764"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w:t>
      </w:r>
      <w:r w:rsidR="00F66677" w:rsidRPr="008E3CC0">
        <w:rPr>
          <w:rFonts w:ascii="Arial" w:hAnsi="Arial" w:cs="Arial"/>
          <w:sz w:val="20"/>
          <w:szCs w:val="20"/>
        </w:rPr>
        <w:t>4</w:t>
      </w:r>
      <w:r w:rsidR="008554A3" w:rsidRPr="008E3CC0">
        <w:rPr>
          <w:rFonts w:ascii="Arial" w:hAnsi="Arial" w:cs="Arial"/>
          <w:sz w:val="20"/>
          <w:szCs w:val="20"/>
        </w:rPr>
        <w:t xml:space="preserve">. </w:t>
      </w:r>
      <w:r w:rsidR="00A13764" w:rsidRPr="008E3CC0">
        <w:rPr>
          <w:rFonts w:ascii="Arial" w:hAnsi="Arial" w:cs="Arial"/>
          <w:sz w:val="20"/>
          <w:szCs w:val="20"/>
        </w:rPr>
        <w:t xml:space="preserve">Zamawiający nie wymaga </w:t>
      </w:r>
      <w:r w:rsidR="00F700CB" w:rsidRPr="008E3CC0">
        <w:rPr>
          <w:rFonts w:ascii="Arial" w:hAnsi="Arial" w:cs="Arial"/>
          <w:sz w:val="20"/>
          <w:szCs w:val="20"/>
        </w:rPr>
        <w:t xml:space="preserve">od podwykonawców na zasobach których Wykonawca nie polega w celu wykazania spełnienia warunków  złożenia </w:t>
      </w:r>
      <w:r w:rsidR="00AC52A4" w:rsidRPr="008E3CC0">
        <w:rPr>
          <w:rFonts w:ascii="Arial" w:hAnsi="Arial" w:cs="Arial"/>
          <w:sz w:val="20"/>
          <w:szCs w:val="20"/>
        </w:rPr>
        <w:t>podmiotowych środków dowodowych</w:t>
      </w:r>
      <w:r w:rsidR="00A13764" w:rsidRPr="008E3CC0">
        <w:rPr>
          <w:rFonts w:ascii="Arial" w:hAnsi="Arial" w:cs="Arial"/>
          <w:sz w:val="20"/>
          <w:szCs w:val="20"/>
        </w:rPr>
        <w:t xml:space="preserve"> na potwierdzenie braku podstaw do wykluczenia.</w:t>
      </w:r>
    </w:p>
    <w:p w14:paraId="028D0A45" w14:textId="77777777" w:rsidR="000402C1" w:rsidRPr="008E3CC0" w:rsidRDefault="000402C1" w:rsidP="008E3CC0">
      <w:pPr>
        <w:pStyle w:val="NormalnyWeb"/>
        <w:spacing w:before="0" w:after="0"/>
        <w:ind w:left="403" w:hanging="403"/>
        <w:jc w:val="both"/>
        <w:rPr>
          <w:rFonts w:ascii="Arial" w:hAnsi="Arial" w:cs="Arial"/>
          <w:b/>
          <w:bCs/>
          <w:sz w:val="20"/>
          <w:szCs w:val="20"/>
        </w:rPr>
      </w:pPr>
    </w:p>
    <w:p w14:paraId="77CFAAF7" w14:textId="308B9E48" w:rsidR="005C5C10"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5</w:t>
      </w:r>
      <w:r w:rsidR="005728CF" w:rsidRPr="008E3CC0">
        <w:rPr>
          <w:rFonts w:ascii="Arial" w:hAnsi="Arial" w:cs="Arial"/>
          <w:b/>
          <w:bCs/>
          <w:sz w:val="20"/>
          <w:szCs w:val="20"/>
        </w:rPr>
        <w:t>.</w:t>
      </w:r>
      <w:r w:rsidRPr="008E3CC0">
        <w:rPr>
          <w:rFonts w:ascii="Arial" w:hAnsi="Arial" w:cs="Arial"/>
          <w:b/>
          <w:bCs/>
          <w:sz w:val="20"/>
          <w:szCs w:val="20"/>
        </w:rPr>
        <w:t xml:space="preserve"> </w:t>
      </w:r>
      <w:r w:rsidR="00574891" w:rsidRPr="008E3CC0">
        <w:rPr>
          <w:rFonts w:ascii="Arial" w:hAnsi="Arial" w:cs="Arial"/>
          <w:b/>
          <w:bCs/>
          <w:sz w:val="20"/>
          <w:szCs w:val="20"/>
        </w:rPr>
        <w:t>W</w:t>
      </w:r>
      <w:r w:rsidR="00E02304" w:rsidRPr="008E3CC0">
        <w:rPr>
          <w:rFonts w:ascii="Arial" w:hAnsi="Arial" w:cs="Arial"/>
          <w:b/>
          <w:bCs/>
          <w:sz w:val="20"/>
          <w:szCs w:val="20"/>
        </w:rPr>
        <w:t xml:space="preserve">ykonawcy wspólnie ubiegający się o udzielenie zamówienia, </w:t>
      </w:r>
    </w:p>
    <w:p w14:paraId="74DEC4E2" w14:textId="0494579A" w:rsidR="008554A3"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 xml:space="preserve">.1. </w:t>
      </w:r>
      <w:r w:rsidR="00C070BC" w:rsidRPr="008E3CC0">
        <w:rPr>
          <w:rFonts w:ascii="Arial" w:hAnsi="Arial" w:cs="Arial"/>
          <w:sz w:val="20"/>
          <w:szCs w:val="20"/>
        </w:rPr>
        <w:t xml:space="preserve">W przypadku składania oferty wspólnej przez kilku wykonawców, każdy z wykonawców </w:t>
      </w:r>
      <w:r w:rsidR="005728CF" w:rsidRPr="008E3CC0">
        <w:rPr>
          <w:rFonts w:ascii="Arial" w:hAnsi="Arial" w:cs="Arial"/>
          <w:sz w:val="20"/>
          <w:szCs w:val="20"/>
        </w:rPr>
        <w:t xml:space="preserve">wspólnie </w:t>
      </w:r>
      <w:r w:rsidR="00C070BC" w:rsidRPr="008E3CC0">
        <w:rPr>
          <w:rFonts w:ascii="Arial" w:hAnsi="Arial" w:cs="Arial"/>
          <w:sz w:val="20"/>
          <w:szCs w:val="20"/>
        </w:rPr>
        <w:t xml:space="preserve">ubiegających się o udzielenie zamówienia  musi złożyć dokumenty </w:t>
      </w:r>
      <w:r w:rsidR="00AB7578" w:rsidRPr="008E3CC0">
        <w:rPr>
          <w:rFonts w:ascii="Arial" w:hAnsi="Arial" w:cs="Arial"/>
          <w:sz w:val="20"/>
          <w:szCs w:val="20"/>
        </w:rPr>
        <w:t>i</w:t>
      </w:r>
      <w:r w:rsidR="008554A3" w:rsidRPr="008E3CC0">
        <w:rPr>
          <w:rFonts w:ascii="Arial" w:hAnsi="Arial" w:cs="Arial"/>
          <w:sz w:val="20"/>
          <w:szCs w:val="20"/>
        </w:rPr>
        <w:t> </w:t>
      </w:r>
      <w:r w:rsidR="00AB7578" w:rsidRPr="008E3CC0">
        <w:rPr>
          <w:rFonts w:ascii="Arial" w:hAnsi="Arial" w:cs="Arial"/>
          <w:sz w:val="20"/>
          <w:szCs w:val="20"/>
        </w:rPr>
        <w:t xml:space="preserve">oświadczenia wskazane w </w:t>
      </w:r>
      <w:r w:rsidR="00F27CFE" w:rsidRPr="008E3CC0">
        <w:rPr>
          <w:rFonts w:ascii="Arial" w:hAnsi="Arial" w:cs="Arial"/>
          <w:b/>
          <w:sz w:val="20"/>
          <w:szCs w:val="20"/>
        </w:rPr>
        <w:t>R</w:t>
      </w:r>
      <w:r w:rsidR="00B51CCF" w:rsidRPr="008E3CC0">
        <w:rPr>
          <w:rFonts w:ascii="Arial" w:hAnsi="Arial" w:cs="Arial"/>
          <w:b/>
          <w:sz w:val="20"/>
          <w:szCs w:val="20"/>
        </w:rPr>
        <w:t>ozdziale V</w:t>
      </w:r>
      <w:r w:rsidR="00955BA0" w:rsidRPr="008E3CC0">
        <w:rPr>
          <w:rFonts w:ascii="Arial" w:hAnsi="Arial" w:cs="Arial"/>
          <w:b/>
          <w:sz w:val="20"/>
          <w:szCs w:val="20"/>
        </w:rPr>
        <w:t>I</w:t>
      </w:r>
      <w:r w:rsidR="00573591" w:rsidRPr="008E3CC0">
        <w:rPr>
          <w:rFonts w:ascii="Arial" w:hAnsi="Arial" w:cs="Arial"/>
          <w:b/>
          <w:sz w:val="20"/>
          <w:szCs w:val="20"/>
        </w:rPr>
        <w:t xml:space="preserve"> </w:t>
      </w:r>
      <w:r w:rsidR="00607192" w:rsidRPr="008E3CC0">
        <w:rPr>
          <w:rFonts w:ascii="Arial" w:hAnsi="Arial" w:cs="Arial"/>
          <w:b/>
          <w:sz w:val="20"/>
          <w:szCs w:val="20"/>
        </w:rPr>
        <w:t>pkt</w:t>
      </w:r>
      <w:r w:rsidR="00543998" w:rsidRPr="008E3CC0">
        <w:rPr>
          <w:rFonts w:ascii="Arial" w:hAnsi="Arial" w:cs="Arial"/>
          <w:b/>
          <w:sz w:val="20"/>
          <w:szCs w:val="20"/>
        </w:rPr>
        <w:t xml:space="preserve"> 2.</w:t>
      </w:r>
      <w:r w:rsidR="00CB2B24" w:rsidRPr="008E3CC0">
        <w:rPr>
          <w:rFonts w:ascii="Arial" w:hAnsi="Arial" w:cs="Arial"/>
          <w:b/>
          <w:sz w:val="20"/>
          <w:szCs w:val="20"/>
        </w:rPr>
        <w:t>1</w:t>
      </w:r>
      <w:r w:rsidR="00543998" w:rsidRPr="008E3CC0">
        <w:rPr>
          <w:rFonts w:ascii="Arial" w:hAnsi="Arial" w:cs="Arial"/>
          <w:sz w:val="20"/>
          <w:szCs w:val="20"/>
        </w:rPr>
        <w:t xml:space="preserve">. </w:t>
      </w:r>
      <w:r w:rsidR="00C070BC" w:rsidRPr="008E3CC0">
        <w:rPr>
          <w:rFonts w:ascii="Arial" w:hAnsi="Arial" w:cs="Arial"/>
          <w:sz w:val="20"/>
          <w:szCs w:val="20"/>
        </w:rPr>
        <w:t>Pozostałe dokumenty będą traktowane jako wspólne</w:t>
      </w:r>
      <w:r w:rsidR="008554A3" w:rsidRPr="008E3CC0">
        <w:rPr>
          <w:rFonts w:ascii="Arial" w:hAnsi="Arial" w:cs="Arial"/>
          <w:sz w:val="20"/>
          <w:szCs w:val="20"/>
        </w:rPr>
        <w:t>.</w:t>
      </w:r>
    </w:p>
    <w:p w14:paraId="21340C50" w14:textId="4D061325" w:rsidR="00C070BC" w:rsidRPr="008E3CC0" w:rsidRDefault="00235253" w:rsidP="008E3CC0">
      <w:pPr>
        <w:tabs>
          <w:tab w:val="num" w:pos="993"/>
        </w:tabs>
        <w:ind w:left="567" w:hanging="283"/>
        <w:jc w:val="both"/>
        <w:rPr>
          <w:rFonts w:ascii="Arial" w:hAnsi="Arial" w:cs="Arial"/>
          <w:b/>
          <w:sz w:val="20"/>
          <w:szCs w:val="20"/>
          <w:u w:val="single"/>
        </w:rPr>
      </w:pPr>
      <w:r w:rsidRPr="008E3CC0">
        <w:rPr>
          <w:rFonts w:ascii="Arial" w:hAnsi="Arial" w:cs="Arial"/>
          <w:sz w:val="20"/>
          <w:szCs w:val="20"/>
        </w:rPr>
        <w:t>5</w:t>
      </w:r>
      <w:r w:rsidR="008554A3" w:rsidRPr="008E3CC0">
        <w:rPr>
          <w:rFonts w:ascii="Arial" w:hAnsi="Arial" w:cs="Arial"/>
          <w:sz w:val="20"/>
          <w:szCs w:val="20"/>
        </w:rPr>
        <w:t xml:space="preserve">.2. </w:t>
      </w:r>
      <w:r w:rsidR="00C070BC" w:rsidRPr="008E3CC0">
        <w:rPr>
          <w:rFonts w:ascii="Arial" w:hAnsi="Arial" w:cs="Arial"/>
          <w:sz w:val="20"/>
          <w:szCs w:val="20"/>
        </w:rPr>
        <w:t>Wykonawcy ubiegający się wspólnie o udzielenie zamówienia muszą ustanowić pełnomocnika do reprezentowania ich w postępowaniu o udzielenie zamówienia albo do reprezentowania w postępowaniu i zawarcia umowy</w:t>
      </w:r>
      <w:r w:rsidR="00C070BC" w:rsidRPr="008E3CC0">
        <w:rPr>
          <w:rFonts w:ascii="Arial" w:hAnsi="Arial" w:cs="Arial"/>
          <w:b/>
          <w:sz w:val="20"/>
          <w:szCs w:val="20"/>
          <w:u w:val="single"/>
        </w:rPr>
        <w:t xml:space="preserve">. Do </w:t>
      </w:r>
      <w:r w:rsidR="005417B8" w:rsidRPr="008E3CC0">
        <w:rPr>
          <w:rFonts w:ascii="Arial" w:hAnsi="Arial" w:cs="Arial"/>
          <w:b/>
          <w:sz w:val="20"/>
          <w:szCs w:val="20"/>
          <w:u w:val="single"/>
        </w:rPr>
        <w:t>OFERTY</w:t>
      </w:r>
      <w:r w:rsidR="00C070BC" w:rsidRPr="008E3CC0">
        <w:rPr>
          <w:rFonts w:ascii="Arial" w:hAnsi="Arial" w:cs="Arial"/>
          <w:b/>
          <w:sz w:val="20"/>
          <w:szCs w:val="20"/>
          <w:u w:val="single"/>
        </w:rPr>
        <w:t xml:space="preserve"> należy dołączyć stosowne pełnomocnictwo</w:t>
      </w:r>
      <w:r w:rsidR="00AC54AC" w:rsidRPr="008E3CC0">
        <w:rPr>
          <w:rFonts w:ascii="Arial" w:hAnsi="Arial" w:cs="Arial"/>
          <w:b/>
          <w:sz w:val="20"/>
          <w:szCs w:val="20"/>
          <w:u w:val="single"/>
        </w:rPr>
        <w:t xml:space="preserve"> w </w:t>
      </w:r>
      <w:r w:rsidR="007B6132" w:rsidRPr="008E3CC0">
        <w:rPr>
          <w:rFonts w:ascii="Arial" w:hAnsi="Arial" w:cs="Arial"/>
          <w:b/>
          <w:sz w:val="20"/>
          <w:szCs w:val="20"/>
          <w:u w:val="single"/>
        </w:rPr>
        <w:t xml:space="preserve">formie elektronicznej lub w </w:t>
      </w:r>
      <w:r w:rsidR="00AC52A4" w:rsidRPr="008E3CC0">
        <w:rPr>
          <w:rFonts w:ascii="Arial" w:hAnsi="Arial" w:cs="Arial"/>
          <w:b/>
          <w:sz w:val="20"/>
          <w:szCs w:val="20"/>
          <w:u w:val="single"/>
        </w:rPr>
        <w:t>postaci</w:t>
      </w:r>
      <w:r w:rsidR="005417B8" w:rsidRPr="008E3CC0">
        <w:rPr>
          <w:rFonts w:ascii="Arial" w:hAnsi="Arial" w:cs="Arial"/>
          <w:b/>
          <w:sz w:val="20"/>
          <w:szCs w:val="20"/>
          <w:u w:val="single"/>
        </w:rPr>
        <w:t xml:space="preserve"> elektronicznej </w:t>
      </w:r>
      <w:r w:rsidR="007B6132" w:rsidRPr="008E3CC0">
        <w:rPr>
          <w:rFonts w:ascii="Arial" w:hAnsi="Arial" w:cs="Arial"/>
          <w:b/>
          <w:sz w:val="20"/>
          <w:szCs w:val="20"/>
          <w:u w:val="single"/>
        </w:rPr>
        <w:t xml:space="preserve">opatrzonej podpisem zaufanym lub podpisem osobistym </w:t>
      </w:r>
      <w:r w:rsidR="00C070BC" w:rsidRPr="008E3CC0">
        <w:rPr>
          <w:rFonts w:ascii="Arial" w:hAnsi="Arial" w:cs="Arial"/>
          <w:b/>
          <w:sz w:val="20"/>
          <w:szCs w:val="20"/>
          <w:u w:val="single"/>
        </w:rPr>
        <w:t xml:space="preserve"> przez </w:t>
      </w:r>
      <w:r w:rsidR="00686C48" w:rsidRPr="008E3CC0">
        <w:rPr>
          <w:rFonts w:ascii="Arial" w:hAnsi="Arial" w:cs="Arial"/>
          <w:b/>
          <w:sz w:val="20"/>
          <w:szCs w:val="20"/>
          <w:u w:val="single"/>
        </w:rPr>
        <w:t>osobę lub osoby</w:t>
      </w:r>
      <w:r w:rsidR="00C070BC" w:rsidRPr="008E3CC0">
        <w:rPr>
          <w:rFonts w:ascii="Arial" w:hAnsi="Arial" w:cs="Arial"/>
          <w:b/>
          <w:sz w:val="20"/>
          <w:szCs w:val="20"/>
          <w:u w:val="single"/>
        </w:rPr>
        <w:t xml:space="preserve"> upoważnione do składania oświadczeń woli każdego z wykonawców </w:t>
      </w:r>
      <w:r w:rsidR="0087294D" w:rsidRPr="008E3CC0">
        <w:rPr>
          <w:rFonts w:ascii="Arial" w:hAnsi="Arial" w:cs="Arial"/>
          <w:b/>
          <w:sz w:val="20"/>
          <w:szCs w:val="20"/>
          <w:u w:val="single"/>
        </w:rPr>
        <w:t xml:space="preserve">wspólnie </w:t>
      </w:r>
      <w:r w:rsidR="00C070BC" w:rsidRPr="008E3CC0">
        <w:rPr>
          <w:rFonts w:ascii="Arial" w:hAnsi="Arial" w:cs="Arial"/>
          <w:b/>
          <w:sz w:val="20"/>
          <w:szCs w:val="20"/>
          <w:u w:val="single"/>
        </w:rPr>
        <w:t>ubiegających się o udzielenie zamówienia</w:t>
      </w:r>
      <w:r w:rsidR="000265CA" w:rsidRPr="008E3CC0">
        <w:rPr>
          <w:rFonts w:ascii="Arial" w:hAnsi="Arial" w:cs="Arial"/>
          <w:b/>
          <w:sz w:val="20"/>
          <w:szCs w:val="20"/>
          <w:u w:val="single"/>
        </w:rPr>
        <w:t>.</w:t>
      </w:r>
    </w:p>
    <w:p w14:paraId="64C9166D" w14:textId="51AF53E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3</w:t>
      </w:r>
      <w:r w:rsidR="008554A3" w:rsidRPr="008E3CC0">
        <w:rPr>
          <w:rFonts w:ascii="Arial" w:hAnsi="Arial" w:cs="Arial"/>
          <w:sz w:val="20"/>
          <w:szCs w:val="20"/>
        </w:rPr>
        <w:t xml:space="preserve">. </w:t>
      </w:r>
      <w:r w:rsidR="00C070BC" w:rsidRPr="008E3CC0">
        <w:rPr>
          <w:rFonts w:ascii="Arial" w:hAnsi="Arial" w:cs="Arial"/>
          <w:sz w:val="20"/>
          <w:szCs w:val="20"/>
        </w:rPr>
        <w:t>Wykonawcy ubiegający się wspólnie o udzielenie zamówienia  ponoszą solidarną odpowiedzialność za niewykonanie lub nienależyte wykonanie zamówienia, określoną w art. 366 Kodeksu cywilnego.</w:t>
      </w:r>
    </w:p>
    <w:p w14:paraId="116E4ABD" w14:textId="5F7B116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4</w:t>
      </w:r>
      <w:r w:rsidR="008554A3" w:rsidRPr="008E3CC0">
        <w:rPr>
          <w:rFonts w:ascii="Arial" w:hAnsi="Arial" w:cs="Arial"/>
          <w:sz w:val="20"/>
          <w:szCs w:val="20"/>
        </w:rPr>
        <w:t xml:space="preserve">. </w:t>
      </w:r>
      <w:r w:rsidR="00C070BC" w:rsidRPr="008E3CC0">
        <w:rPr>
          <w:rFonts w:ascii="Arial" w:hAnsi="Arial" w:cs="Arial"/>
          <w:sz w:val="20"/>
          <w:szCs w:val="20"/>
        </w:rPr>
        <w:t>Wszelka korespondencja będzie prowadzona wyłącznie z pełnomocnikiem.</w:t>
      </w:r>
    </w:p>
    <w:p w14:paraId="4F35E0CB" w14:textId="01C91BA8" w:rsidR="00C070BC" w:rsidRPr="008E3CC0" w:rsidRDefault="00235253" w:rsidP="008E3CC0">
      <w:pPr>
        <w:ind w:left="567" w:hanging="283"/>
        <w:jc w:val="both"/>
        <w:rPr>
          <w:rFonts w:ascii="Arial" w:hAnsi="Arial" w:cs="Arial"/>
          <w:b/>
          <w:sz w:val="20"/>
          <w:szCs w:val="20"/>
          <w:u w:val="single"/>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5</w:t>
      </w:r>
      <w:r w:rsidR="00686C48" w:rsidRPr="008E3CC0">
        <w:rPr>
          <w:rFonts w:ascii="Arial" w:hAnsi="Arial" w:cs="Arial"/>
          <w:sz w:val="20"/>
          <w:szCs w:val="20"/>
        </w:rPr>
        <w:t>.</w:t>
      </w:r>
      <w:r w:rsidR="00C070BC" w:rsidRPr="008E3CC0">
        <w:rPr>
          <w:rFonts w:ascii="Arial" w:hAnsi="Arial" w:cs="Arial"/>
          <w:b/>
          <w:sz w:val="20"/>
          <w:szCs w:val="20"/>
          <w:u w:val="single"/>
        </w:rPr>
        <w:t>W formularzu OFERTA w miejscu „nazwa i adres wykonawcy” należy wpisać dane dotyczące wszystkich podmiotów wspólnie ubiegających się o </w:t>
      </w:r>
      <w:r w:rsidR="0087294D" w:rsidRPr="008E3CC0">
        <w:rPr>
          <w:rFonts w:ascii="Arial" w:hAnsi="Arial" w:cs="Arial"/>
          <w:b/>
          <w:sz w:val="20"/>
          <w:szCs w:val="20"/>
          <w:u w:val="single"/>
        </w:rPr>
        <w:t xml:space="preserve">udzielenie </w:t>
      </w:r>
      <w:r w:rsidR="00C070BC" w:rsidRPr="008E3CC0">
        <w:rPr>
          <w:rFonts w:ascii="Arial" w:hAnsi="Arial" w:cs="Arial"/>
          <w:b/>
          <w:sz w:val="20"/>
          <w:szCs w:val="20"/>
          <w:u w:val="single"/>
        </w:rPr>
        <w:t>zamówienie, a nie tylko pełnomocnika.</w:t>
      </w:r>
    </w:p>
    <w:p w14:paraId="60FDA50F" w14:textId="1A936FF1" w:rsidR="00512C79"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6</w:t>
      </w:r>
      <w:r w:rsidR="00686C48" w:rsidRPr="008E3CC0">
        <w:rPr>
          <w:rFonts w:ascii="Arial" w:hAnsi="Arial" w:cs="Arial"/>
          <w:sz w:val="20"/>
          <w:szCs w:val="20"/>
        </w:rPr>
        <w:t>.</w:t>
      </w:r>
      <w:r w:rsidR="00512C79" w:rsidRPr="008E3CC0">
        <w:rPr>
          <w:rFonts w:ascii="Arial" w:hAnsi="Arial" w:cs="Arial"/>
          <w:sz w:val="20"/>
          <w:szCs w:val="20"/>
        </w:rPr>
        <w:t>Zamawiający nie zastrzega obowiązku osobistego wykonania przez poszczególnych wykonawców wspólnie ubiegających się o udzielenie zamówienia kluczowych zadań.</w:t>
      </w:r>
    </w:p>
    <w:p w14:paraId="7DB21E11" w14:textId="41FDD84B"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E00B89" w:rsidRPr="008E3CC0">
        <w:rPr>
          <w:rFonts w:ascii="Arial" w:hAnsi="Arial" w:cs="Arial"/>
          <w:sz w:val="20"/>
          <w:szCs w:val="20"/>
        </w:rPr>
        <w:t>.</w:t>
      </w:r>
      <w:r w:rsidR="0098001B" w:rsidRPr="008E3CC0">
        <w:rPr>
          <w:rFonts w:ascii="Arial" w:hAnsi="Arial" w:cs="Arial"/>
          <w:sz w:val="20"/>
          <w:szCs w:val="20"/>
        </w:rPr>
        <w:t>7</w:t>
      </w:r>
      <w:r w:rsidR="00E00B89" w:rsidRPr="008E3CC0">
        <w:rPr>
          <w:rFonts w:ascii="Arial" w:hAnsi="Arial" w:cs="Arial"/>
          <w:sz w:val="20"/>
          <w:szCs w:val="20"/>
        </w:rPr>
        <w:t xml:space="preserve">. </w:t>
      </w:r>
      <w:r w:rsidR="00C070BC" w:rsidRPr="008E3CC0">
        <w:rPr>
          <w:rFonts w:ascii="Arial" w:hAnsi="Arial" w:cs="Arial"/>
          <w:sz w:val="20"/>
          <w:szCs w:val="20"/>
        </w:rPr>
        <w:t>Przed podpisaniem umowy od Wykonawców ubiegających się wspólnie o zamówienie publiczne, których oferta została wybrana Zamawiający będzie  żądać umowy regulującej ich współpracę.</w:t>
      </w:r>
    </w:p>
    <w:p w14:paraId="3538686A" w14:textId="77777777" w:rsidR="0046377C" w:rsidRPr="008E3CC0" w:rsidRDefault="0046377C" w:rsidP="008E3CC0">
      <w:pPr>
        <w:pStyle w:val="NormalnyWeb"/>
        <w:spacing w:before="0" w:after="0"/>
        <w:jc w:val="both"/>
        <w:rPr>
          <w:rFonts w:ascii="Arial" w:hAnsi="Arial" w:cs="Arial"/>
          <w:b/>
          <w:bCs/>
          <w:strike/>
          <w:sz w:val="20"/>
          <w:szCs w:val="20"/>
        </w:rPr>
      </w:pPr>
    </w:p>
    <w:p w14:paraId="3C67B451" w14:textId="1BCE7FDE" w:rsidR="00223955" w:rsidRPr="008E3CC0" w:rsidRDefault="00543998" w:rsidP="008E3CC0">
      <w:pPr>
        <w:pStyle w:val="NormalnyWeb"/>
        <w:spacing w:before="0" w:after="0"/>
        <w:jc w:val="both"/>
        <w:rPr>
          <w:rFonts w:ascii="Arial" w:hAnsi="Arial" w:cs="Arial"/>
          <w:b/>
          <w:bCs/>
          <w:sz w:val="20"/>
          <w:szCs w:val="20"/>
        </w:rPr>
      </w:pPr>
      <w:r w:rsidRPr="008E3CC0">
        <w:rPr>
          <w:rFonts w:ascii="Arial" w:hAnsi="Arial" w:cs="Arial"/>
          <w:b/>
          <w:bCs/>
          <w:sz w:val="20"/>
          <w:szCs w:val="20"/>
        </w:rPr>
        <w:t>VII.</w:t>
      </w:r>
      <w:r w:rsidR="00223955" w:rsidRPr="008E3CC0">
        <w:rPr>
          <w:rFonts w:ascii="Arial" w:hAnsi="Arial" w:cs="Arial"/>
          <w:b/>
          <w:bCs/>
          <w:sz w:val="20"/>
          <w:szCs w:val="20"/>
        </w:rPr>
        <w:t xml:space="preserve"> Informacja o przedmiotowych środkach dowodowych </w:t>
      </w:r>
    </w:p>
    <w:p w14:paraId="73177337" w14:textId="3E99F5AC" w:rsidR="00223955" w:rsidRPr="008E3CC0" w:rsidRDefault="00311E9F" w:rsidP="008E3CC0">
      <w:pPr>
        <w:pStyle w:val="NormalnyWeb"/>
        <w:spacing w:before="0" w:after="0"/>
        <w:ind w:left="709"/>
        <w:jc w:val="both"/>
        <w:rPr>
          <w:rFonts w:ascii="Arial" w:hAnsi="Arial" w:cs="Arial"/>
          <w:bCs/>
          <w:sz w:val="20"/>
          <w:szCs w:val="20"/>
        </w:rPr>
      </w:pPr>
      <w:r w:rsidRPr="008E3CC0">
        <w:rPr>
          <w:rFonts w:ascii="Arial" w:hAnsi="Arial" w:cs="Arial"/>
          <w:bCs/>
          <w:sz w:val="20"/>
          <w:szCs w:val="20"/>
        </w:rPr>
        <w:t xml:space="preserve">Zamawiający </w:t>
      </w:r>
      <w:r w:rsidR="00235253" w:rsidRPr="008E3CC0">
        <w:rPr>
          <w:rFonts w:ascii="Arial" w:hAnsi="Arial" w:cs="Arial"/>
          <w:bCs/>
          <w:sz w:val="20"/>
          <w:szCs w:val="20"/>
        </w:rPr>
        <w:t xml:space="preserve">nie </w:t>
      </w:r>
      <w:r w:rsidRPr="008E3CC0">
        <w:rPr>
          <w:rFonts w:ascii="Arial" w:hAnsi="Arial" w:cs="Arial"/>
          <w:bCs/>
          <w:sz w:val="20"/>
          <w:szCs w:val="20"/>
        </w:rPr>
        <w:t>wymaga złożenia przedmiotowych środków dowodowych</w:t>
      </w:r>
      <w:r w:rsidR="008678AE" w:rsidRPr="008E3CC0">
        <w:rPr>
          <w:rFonts w:ascii="Arial" w:hAnsi="Arial" w:cs="Arial"/>
          <w:bCs/>
          <w:sz w:val="20"/>
          <w:szCs w:val="20"/>
        </w:rPr>
        <w:t xml:space="preserve">: </w:t>
      </w:r>
    </w:p>
    <w:p w14:paraId="65AC00FC" w14:textId="77777777" w:rsidR="00667DE2" w:rsidRPr="008E3CC0" w:rsidRDefault="00667DE2" w:rsidP="008E3CC0">
      <w:pPr>
        <w:tabs>
          <w:tab w:val="left" w:pos="426"/>
        </w:tabs>
        <w:jc w:val="both"/>
        <w:rPr>
          <w:rFonts w:ascii="Arial" w:hAnsi="Arial" w:cs="Arial"/>
          <w:sz w:val="20"/>
          <w:szCs w:val="20"/>
        </w:rPr>
      </w:pPr>
    </w:p>
    <w:p w14:paraId="12AEB511" w14:textId="77777777" w:rsidR="00667DE2" w:rsidRPr="008E3CC0" w:rsidRDefault="00667DE2" w:rsidP="008E3CC0">
      <w:pPr>
        <w:pStyle w:val="Akapitzlist"/>
        <w:tabs>
          <w:tab w:val="left" w:pos="426"/>
        </w:tabs>
        <w:spacing w:after="0" w:line="240" w:lineRule="auto"/>
        <w:ind w:left="0"/>
        <w:jc w:val="both"/>
        <w:rPr>
          <w:rFonts w:ascii="Arial" w:hAnsi="Arial" w:cs="Arial"/>
          <w:b/>
          <w:strike/>
          <w:sz w:val="20"/>
          <w:szCs w:val="20"/>
        </w:rPr>
      </w:pPr>
      <w:r w:rsidRPr="008E3CC0">
        <w:rPr>
          <w:rFonts w:ascii="Arial" w:hAnsi="Arial" w:cs="Arial"/>
          <w:b/>
          <w:sz w:val="20"/>
          <w:szCs w:val="20"/>
        </w:rPr>
        <w:lastRenderedPageBreak/>
        <w:t>VIII.</w:t>
      </w:r>
      <w:r w:rsidRPr="008E3CC0">
        <w:rPr>
          <w:rFonts w:ascii="Arial" w:hAnsi="Arial" w:cs="Arial"/>
          <w:b/>
          <w:sz w:val="20"/>
          <w:szCs w:val="20"/>
        </w:rPr>
        <w:tab/>
        <w:t>Informacja o środkach komunikacji elektronicznej, przy użyciu których Zamawiający będzie komunikowała się w Wykonawcami , oraz informacje o wymaganiach technicznych i organizacyjnych sporządzania, wysyłania i odbierania korespondencji elektronicznej.</w:t>
      </w:r>
    </w:p>
    <w:p w14:paraId="4A707065" w14:textId="77777777" w:rsidR="00235253" w:rsidRPr="008E3CC0" w:rsidRDefault="00235253" w:rsidP="008E3CC0">
      <w:pPr>
        <w:autoSpaceDE w:val="0"/>
        <w:autoSpaceDN w:val="0"/>
        <w:adjustRightInd w:val="0"/>
        <w:jc w:val="both"/>
        <w:rPr>
          <w:rFonts w:ascii="Arial" w:hAnsi="Arial" w:cs="Arial"/>
          <w:b/>
          <w:sz w:val="20"/>
          <w:szCs w:val="20"/>
        </w:rPr>
      </w:pPr>
    </w:p>
    <w:p w14:paraId="5694BDE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12" w:history="1">
        <w:r w:rsidRPr="008E3CC0">
          <w:rPr>
            <w:rStyle w:val="Hipercze"/>
            <w:rFonts w:ascii="Arial" w:hAnsi="Arial" w:cs="Arial"/>
            <w:bCs/>
            <w:sz w:val="20"/>
            <w:szCs w:val="20"/>
          </w:rPr>
          <w:t>https://ezamowienia.gov.pl</w:t>
        </w:r>
      </w:hyperlink>
    </w:p>
    <w:p w14:paraId="23469114" w14:textId="61CC6320"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Korzystanie z Platformy e-Zamówienia jest bezpłatne. Adres strony internetowej prowadzonego postępowania (link prowadzący bezpośrednio do widoku postępowania na Platformie e-Zamówienia): </w:t>
      </w:r>
      <w:hyperlink r:id="rId13" w:history="1">
        <w:r w:rsidR="006D5F07" w:rsidRPr="004A0F7A">
          <w:rPr>
            <w:rStyle w:val="Hipercze"/>
            <w:rFonts w:ascii="Arial" w:hAnsi="Arial" w:cs="Arial"/>
            <w:sz w:val="20"/>
            <w:szCs w:val="20"/>
          </w:rPr>
          <w:t>https://ezamowienia.gov.pl/mp-client/tenders/ocds-148610-3a45aca2-364d-4bcb-bf5f-3d4507d41ba0</w:t>
        </w:r>
      </w:hyperlink>
      <w:r w:rsidR="006D5F07">
        <w:rPr>
          <w:rFonts w:ascii="Arial" w:hAnsi="Arial" w:cs="Arial"/>
          <w:sz w:val="20"/>
          <w:szCs w:val="20"/>
        </w:rPr>
        <w:t xml:space="preserve"> </w:t>
      </w:r>
    </w:p>
    <w:p w14:paraId="6538624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Postępowanie można wyszukać również ze strony głównej Platformy  e-Zamówienia (przycisk „Przeglądaj postępowania/konkursy”).</w:t>
      </w:r>
    </w:p>
    <w:p w14:paraId="3F1F894C" w14:textId="4BAFC4EA"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Identyfikator (ID) postępowania na Platformie e-Zamówienia: </w:t>
      </w:r>
      <w:r w:rsidR="006D5F07" w:rsidRPr="006D5F07">
        <w:rPr>
          <w:rFonts w:ascii="Arial" w:hAnsi="Arial" w:cs="Arial"/>
          <w:sz w:val="20"/>
          <w:szCs w:val="20"/>
        </w:rPr>
        <w:t>ocds-148610-3a45aca2-364d-4bcb-bf5f-3d4507d41ba0</w:t>
      </w:r>
      <w:r w:rsidR="006D5F07">
        <w:rPr>
          <w:rFonts w:ascii="Arial" w:hAnsi="Arial" w:cs="Arial"/>
          <w:sz w:val="20"/>
          <w:szCs w:val="20"/>
        </w:rPr>
        <w:t xml:space="preserve"> </w:t>
      </w:r>
    </w:p>
    <w:p w14:paraId="37E30F56"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Wykonawca zamierzający wziąć udział w postępowaniu o udzielenie zamówienia publicznego musi posiadać konto podmiotu „Wykonawca” na Platformie e-Zamówienia. </w:t>
      </w:r>
    </w:p>
    <w:p w14:paraId="1CD03135"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
          <w:sz w:val="20"/>
          <w:szCs w:val="20"/>
        </w:rPr>
        <w:t xml:space="preserve">Szczegółowe informacje na temat zakładania kont podmiotów oraz zasady i warunki korzystania z Platformy e-Zamówienia określa Regulamin Platformy e-Zamówienia, dostępny na stronie internetowej </w:t>
      </w:r>
      <w:hyperlink r:id="rId14" w:history="1">
        <w:r w:rsidRPr="008E3CC0">
          <w:rPr>
            <w:rStyle w:val="Hipercze"/>
            <w:rFonts w:ascii="Arial" w:hAnsi="Arial" w:cs="Arial"/>
            <w:b/>
            <w:sz w:val="20"/>
            <w:szCs w:val="20"/>
          </w:rPr>
          <w:t>https://ezamowienia.gov.pl</w:t>
        </w:r>
      </w:hyperlink>
      <w:r w:rsidRPr="008E3CC0">
        <w:rPr>
          <w:rFonts w:ascii="Arial" w:hAnsi="Arial" w:cs="Arial"/>
          <w:b/>
          <w:sz w:val="20"/>
          <w:szCs w:val="20"/>
        </w:rPr>
        <w:t xml:space="preserve"> oraz informacje zamieszczone w zakładce „Centrum Pomocy”.</w:t>
      </w:r>
    </w:p>
    <w:p w14:paraId="79FC855C" w14:textId="77777777" w:rsidR="00235253" w:rsidRPr="008E3CC0" w:rsidRDefault="00235253" w:rsidP="008E3CC0">
      <w:pPr>
        <w:autoSpaceDE w:val="0"/>
        <w:autoSpaceDN w:val="0"/>
        <w:adjustRightInd w:val="0"/>
        <w:ind w:left="567"/>
        <w:jc w:val="both"/>
        <w:rPr>
          <w:rFonts w:ascii="Arial" w:hAnsi="Arial" w:cs="Arial"/>
          <w:b/>
          <w:sz w:val="20"/>
          <w:szCs w:val="20"/>
        </w:rPr>
      </w:pPr>
      <w:r w:rsidRPr="008E3CC0">
        <w:rPr>
          <w:rFonts w:ascii="Arial" w:hAnsi="Arial" w:cs="Arial"/>
          <w:b/>
          <w:sz w:val="20"/>
          <w:szCs w:val="20"/>
        </w:rPr>
        <w:t xml:space="preserve">Zamawiający rekomenduje Wykonawcom do zapoznania się z materiałem dotyczącym platformy e-Zamówienia w szczególności z regulaminem dostępnym pod adresem: </w:t>
      </w:r>
    </w:p>
    <w:p w14:paraId="679502B8" w14:textId="77777777" w:rsidR="00235253" w:rsidRPr="008E3CC0" w:rsidRDefault="00235253" w:rsidP="008E3CC0">
      <w:pPr>
        <w:autoSpaceDE w:val="0"/>
        <w:autoSpaceDN w:val="0"/>
        <w:adjustRightInd w:val="0"/>
        <w:ind w:left="567"/>
        <w:jc w:val="both"/>
        <w:rPr>
          <w:rFonts w:ascii="Arial" w:hAnsi="Arial" w:cs="Arial"/>
          <w:b/>
          <w:sz w:val="20"/>
          <w:szCs w:val="20"/>
        </w:rPr>
      </w:pPr>
      <w:hyperlink r:id="rId15" w:anchor="regulamin-https://ezamowienia.gov.pl/soz/faqsserwisu" w:history="1">
        <w:r w:rsidRPr="008E3CC0">
          <w:rPr>
            <w:rStyle w:val="Hipercze"/>
            <w:rFonts w:ascii="Arial" w:hAnsi="Arial" w:cs="Arial"/>
            <w:b/>
            <w:sz w:val="20"/>
            <w:szCs w:val="20"/>
          </w:rPr>
          <w:t>https://ezamowienia.gov.pl/pl/regulamin/#regulamin-https://ezamowienia.gov.pl/soz/faqsserwisu</w:t>
        </w:r>
      </w:hyperlink>
    </w:p>
    <w:p w14:paraId="5A96470D" w14:textId="77777777" w:rsidR="00235253" w:rsidRPr="008E3CC0" w:rsidRDefault="00235253" w:rsidP="008E3CC0">
      <w:pPr>
        <w:autoSpaceDE w:val="0"/>
        <w:autoSpaceDN w:val="0"/>
        <w:adjustRightInd w:val="0"/>
        <w:ind w:left="567"/>
        <w:jc w:val="both"/>
        <w:rPr>
          <w:rFonts w:ascii="Arial" w:hAnsi="Arial" w:cs="Arial"/>
          <w:sz w:val="20"/>
          <w:szCs w:val="20"/>
        </w:rPr>
      </w:pPr>
      <w:hyperlink r:id="rId16" w:history="1">
        <w:r w:rsidRPr="008E3CC0">
          <w:rPr>
            <w:rStyle w:val="Hipercze"/>
            <w:rFonts w:ascii="Arial" w:hAnsi="Arial" w:cs="Arial"/>
            <w:b/>
            <w:sz w:val="20"/>
            <w:szCs w:val="20"/>
          </w:rPr>
          <w:t>https://ezamowienia.gov.pl/pl/komponent-edukacyjny/</w:t>
        </w:r>
      </w:hyperlink>
    </w:p>
    <w:p w14:paraId="5230A16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Przeglądanie i pobieranie publicznej treści dokumentacji postępowania nie wymaga posiadania konta na Platformie e-Zamówienia ani logowania.</w:t>
      </w:r>
    </w:p>
    <w:p w14:paraId="2EABD00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Komunikacja w postępowaniu, </w:t>
      </w:r>
      <w:r w:rsidRPr="008E3CC0">
        <w:rPr>
          <w:rFonts w:ascii="Arial" w:hAnsi="Arial" w:cs="Arial"/>
          <w:b/>
          <w:sz w:val="20"/>
          <w:szCs w:val="20"/>
          <w:u w:val="single"/>
        </w:rPr>
        <w:t>z wyłączeniem składania ofert</w:t>
      </w:r>
      <w:r w:rsidRPr="008E3CC0">
        <w:rPr>
          <w:rFonts w:ascii="Arial" w:hAnsi="Arial" w:cs="Arial"/>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0590C9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4345BBF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Wszystkie wysłane i odebrane w postępowaniu przez wykonawcę wiadomości widoczne są po zalogowaniu w podglądzie postępowania w zakładce „Komunikacja”</w:t>
      </w:r>
    </w:p>
    <w:p w14:paraId="6549309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43DA42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 (</w:t>
      </w:r>
      <w:hyperlink r:id="rId17" w:history="1">
        <w:r w:rsidRPr="008E3CC0">
          <w:rPr>
            <w:rStyle w:val="Hipercze"/>
            <w:rFonts w:ascii="Arial" w:hAnsi="Arial" w:cs="Arial"/>
            <w:sz w:val="20"/>
            <w:szCs w:val="20"/>
          </w:rPr>
          <w:t>https://ezamowienia.gov.pl/pl/regulamin/</w:t>
        </w:r>
      </w:hyperlink>
      <w:r w:rsidRPr="008E3CC0">
        <w:rPr>
          <w:rFonts w:ascii="Arial" w:hAnsi="Arial" w:cs="Arial"/>
          <w:sz w:val="20"/>
          <w:szCs w:val="20"/>
        </w:rPr>
        <w:t>)</w:t>
      </w:r>
    </w:p>
    <w:p w14:paraId="2725298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hyperlink r:id="rId18" w:history="1">
        <w:r w:rsidRPr="008E3CC0">
          <w:rPr>
            <w:rStyle w:val="Hipercze"/>
            <w:rFonts w:ascii="Arial" w:hAnsi="Arial" w:cs="Arial"/>
            <w:sz w:val="20"/>
            <w:szCs w:val="20"/>
          </w:rPr>
          <w:t>https://ezamowienia.gov.pl</w:t>
        </w:r>
      </w:hyperlink>
      <w:r w:rsidRPr="008E3CC0">
        <w:rPr>
          <w:rFonts w:ascii="Arial" w:hAnsi="Arial" w:cs="Arial"/>
          <w:sz w:val="20"/>
          <w:szCs w:val="20"/>
        </w:rPr>
        <w:t xml:space="preserve"> </w:t>
      </w:r>
      <w:r w:rsidRPr="008E3CC0">
        <w:rPr>
          <w:rFonts w:ascii="Arial" w:hAnsi="Arial" w:cs="Arial"/>
          <w:sz w:val="20"/>
          <w:szCs w:val="20"/>
        </w:rPr>
        <w:br/>
        <w:t xml:space="preserve">w zakładce „Zgłoś problem”. </w:t>
      </w:r>
    </w:p>
    <w:p w14:paraId="57B789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u w:val="single"/>
        </w:rPr>
      </w:pPr>
      <w:r w:rsidRPr="008E3CC0">
        <w:rPr>
          <w:rFonts w:ascii="Arial" w:hAnsi="Arial" w:cs="Arial"/>
          <w:sz w:val="20"/>
          <w:szCs w:val="20"/>
        </w:rPr>
        <w:t>Zamawiający w uzasadnionych przypadkach dopuszcza także komunikację za pomocą poczty elektronicznej w szczególności przekazywania wezwań i zawiadomień, zadawania pytań i udzielanie odpowiedzi wyjaśnień treści oferty i rażąco niskiej ceny.</w:t>
      </w:r>
    </w:p>
    <w:p w14:paraId="2F35B0B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Poprzez środki komunikacji elektronicznej – należy rozumieć środki komunikacji elektronicznej w rozumieniu ustawy z dnia 18 lipca 2002 r. o świadczeniu usług drogą elektroniczną.</w:t>
      </w:r>
    </w:p>
    <w:p w14:paraId="39C8C7B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Komunikacja ustna dopuszczalna w odniesieniu do informacji, które nie są istotne, w szczególności nie dotyczą ogłoszenia o zamówieniu lub dokumentów zamówienia, ofert  o ile jej treść jest udokumentowana.</w:t>
      </w:r>
    </w:p>
    <w:p w14:paraId="66A2F858"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Zamawiający w niniejszym postępowaniu korzysta, tylko z takich narzędzi i urządzeń komunikacji elektronicznej, które są niedyskryminujące, ogólnie dostępne oraz </w:t>
      </w:r>
      <w:proofErr w:type="spellStart"/>
      <w:r w:rsidRPr="008E3CC0">
        <w:rPr>
          <w:rFonts w:ascii="Arial" w:hAnsi="Arial" w:cs="Arial"/>
          <w:sz w:val="20"/>
          <w:szCs w:val="20"/>
        </w:rPr>
        <w:t>interoperacyjne</w:t>
      </w:r>
      <w:proofErr w:type="spellEnd"/>
      <w:r w:rsidRPr="008E3CC0">
        <w:rPr>
          <w:rFonts w:ascii="Arial" w:hAnsi="Arial" w:cs="Arial"/>
          <w:sz w:val="20"/>
          <w:szCs w:val="20"/>
        </w:rPr>
        <w:t xml:space="preserve"> w rozumieniu </w:t>
      </w:r>
      <w:r w:rsidRPr="008E3CC0">
        <w:rPr>
          <w:rFonts w:ascii="Arial" w:hAnsi="Arial" w:cs="Arial"/>
          <w:sz w:val="20"/>
          <w:szCs w:val="20"/>
        </w:rPr>
        <w:lastRenderedPageBreak/>
        <w:t>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151E36A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Dokumenty i oświadczenia elektroniczne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4322EFEB"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ofertę,</w:t>
      </w:r>
    </w:p>
    <w:p w14:paraId="2E5AE9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 xml:space="preserve">oświadczenie (o braku podstaw wykluczenia),  o których mowa w art. 125 ust. 1 ustawy, </w:t>
      </w:r>
    </w:p>
    <w:p w14:paraId="70A9B5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pełnomocnictwo (jeżeli dotyczy),</w:t>
      </w:r>
    </w:p>
    <w:p w14:paraId="39921247"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bCs/>
          <w:sz w:val="20"/>
          <w:szCs w:val="20"/>
        </w:rPr>
        <w:t xml:space="preserve">wykonawcy sporządzają zgodnie z wymaganiami określonymi w obowiązującym rozporządzeniu Prezesa Rady Ministrów w sprawie sposobu sporządzania i przekazywania informacji oraz wymagań technicznych dla dokumentów elektronicznych oraz środków komunikacji elektronicznej w postępowaniu o udzielenie zamówienia publicznego </w:t>
      </w:r>
      <w:proofErr w:type="spellStart"/>
      <w:r w:rsidRPr="008E3CC0">
        <w:rPr>
          <w:rFonts w:ascii="Arial" w:hAnsi="Arial" w:cs="Arial"/>
          <w:bCs/>
          <w:sz w:val="20"/>
          <w:szCs w:val="20"/>
        </w:rPr>
        <w:t>tj</w:t>
      </w:r>
      <w:proofErr w:type="spellEnd"/>
      <w:r w:rsidRPr="008E3CC0">
        <w:rPr>
          <w:rFonts w:ascii="Arial" w:hAnsi="Arial" w:cs="Arial"/>
          <w:bCs/>
          <w:sz w:val="20"/>
          <w:szCs w:val="20"/>
        </w:rPr>
        <w:t xml:space="preserve">: - </w:t>
      </w:r>
      <w:r w:rsidRPr="008E3CC0">
        <w:rPr>
          <w:rFonts w:ascii="Arial" w:hAnsi="Arial" w:cs="Arial"/>
          <w:b/>
          <w:bCs/>
          <w:sz w:val="20"/>
          <w:szCs w:val="20"/>
        </w:rPr>
        <w:t>w postaci elektronicznej</w:t>
      </w:r>
      <w:r w:rsidRPr="008E3CC0">
        <w:rPr>
          <w:rFonts w:ascii="Arial" w:hAnsi="Arial" w:cs="Arial"/>
          <w:bCs/>
          <w:sz w:val="20"/>
          <w:szCs w:val="20"/>
        </w:rPr>
        <w:t xml:space="preserve">, w formatach danych określonych  w przepisach wydanych na podstawie art. 18 ustawy z dnia 17 lutego 2005 r. o informatyzacji działalności podmiotów realizujących zadania publiczne - tj. </w:t>
      </w:r>
    </w:p>
    <w:p w14:paraId="33D3EDB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opatrują kwalifikowanym podpisem elektronicznym lub </w:t>
      </w:r>
    </w:p>
    <w:p w14:paraId="6453104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zaufanym lub </w:t>
      </w:r>
    </w:p>
    <w:p w14:paraId="61A406E6"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osobistym. </w:t>
      </w:r>
    </w:p>
    <w:p w14:paraId="6CA98B9B"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Cs/>
          <w:sz w:val="20"/>
          <w:szCs w:val="20"/>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w:t>
      </w:r>
      <w:r w:rsidRPr="008E3CC0">
        <w:rPr>
          <w:rFonts w:ascii="Arial" w:hAnsi="Arial" w:cs="Arial"/>
          <w:sz w:val="20"/>
          <w:szCs w:val="20"/>
        </w:rPr>
        <w:t>w sprawie Krajowych Ram Interoperacyjności, minimalnych wymagań dla rejestrów publicznych i wymiany</w:t>
      </w:r>
      <w:r w:rsidRPr="008E3CC0">
        <w:rPr>
          <w:rFonts w:ascii="Arial" w:hAnsi="Arial" w:cs="Arial"/>
          <w:bCs/>
          <w:sz w:val="20"/>
          <w:szCs w:val="20"/>
        </w:rPr>
        <w:t xml:space="preserve"> </w:t>
      </w:r>
      <w:r w:rsidRPr="008E3CC0">
        <w:rPr>
          <w:rFonts w:ascii="Arial" w:hAnsi="Arial" w:cs="Arial"/>
          <w:sz w:val="20"/>
          <w:szCs w:val="20"/>
        </w:rPr>
        <w:t>informacji w postaci elektronicznej oraz minimalnych wymagań dla systemów teleinformatycznych.</w:t>
      </w:r>
      <w:r w:rsidRPr="008E3CC0">
        <w:rPr>
          <w:rFonts w:ascii="Arial" w:hAnsi="Arial" w:cs="Arial"/>
          <w:b/>
          <w:sz w:val="20"/>
          <w:szCs w:val="20"/>
        </w:rPr>
        <w:t xml:space="preserve"> </w:t>
      </w:r>
      <w:r w:rsidRPr="008E3CC0">
        <w:rPr>
          <w:rFonts w:ascii="Arial" w:hAnsi="Arial" w:cs="Arial"/>
          <w:sz w:val="20"/>
          <w:szCs w:val="20"/>
        </w:rPr>
        <w:t xml:space="preserve">Zamawiający rekomenduje, ażeby ofertę sporządzić w formacie danych pdf. Dopuszcza się także złożenie oferty skompresowanej w formacie .RAR, który to format nie jest wymieniony w powyższym załączniku nr 2 Rozporządzenia w sprawie KRI. Dopuszczalność taką wskazuje orzecznictwo KIO np. </w:t>
      </w:r>
      <w:proofErr w:type="spellStart"/>
      <w:r w:rsidRPr="008E3CC0">
        <w:rPr>
          <w:rFonts w:ascii="Arial" w:hAnsi="Arial" w:cs="Arial"/>
          <w:sz w:val="20"/>
          <w:szCs w:val="20"/>
        </w:rPr>
        <w:t>sygn</w:t>
      </w:r>
      <w:proofErr w:type="spellEnd"/>
      <w:r w:rsidRPr="008E3CC0">
        <w:rPr>
          <w:rFonts w:ascii="Arial" w:hAnsi="Arial" w:cs="Arial"/>
          <w:sz w:val="20"/>
          <w:szCs w:val="20"/>
        </w:rPr>
        <w:t xml:space="preserve"> 1451/2020. </w:t>
      </w:r>
    </w:p>
    <w:p w14:paraId="3F5DA249"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sz w:val="20"/>
          <w:szCs w:val="20"/>
        </w:rPr>
        <w:t xml:space="preserve">Zamawiający informuje, że </w:t>
      </w:r>
      <w:r w:rsidRPr="008E3CC0">
        <w:rPr>
          <w:rFonts w:ascii="Arial" w:hAnsi="Arial" w:cs="Arial"/>
          <w:bCs/>
          <w:sz w:val="20"/>
          <w:szCs w:val="20"/>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062790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Informacje, oświadczenia lub dokumenty, inne niż określone w ust. 17  - np.: </w:t>
      </w:r>
    </w:p>
    <w:p w14:paraId="36DC917F"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oferty, </w:t>
      </w:r>
    </w:p>
    <w:p w14:paraId="46C67E31"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treści dokumentów lub oświadczeń, </w:t>
      </w:r>
    </w:p>
    <w:p w14:paraId="47E3FB76"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wyjaśnienie w zakresie rażąco niskiej ceny, </w:t>
      </w:r>
    </w:p>
    <w:p w14:paraId="1032B9A8"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oświadczenie o wyrażeniu zgody na przedłużenie terminu związania ofertą,</w:t>
      </w:r>
    </w:p>
    <w:p w14:paraId="05092911"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sz w:val="20"/>
          <w:szCs w:val="20"/>
        </w:rPr>
        <w:t>przekazywane w postępowaniu, wykonawca sporządza w postaci elektronicznej np. .pdf, .</w:t>
      </w:r>
      <w:proofErr w:type="spellStart"/>
      <w:r w:rsidRPr="008E3CC0">
        <w:rPr>
          <w:rFonts w:ascii="Arial" w:hAnsi="Arial" w:cs="Arial"/>
          <w:sz w:val="20"/>
          <w:szCs w:val="20"/>
        </w:rPr>
        <w:t>doc</w:t>
      </w:r>
      <w:proofErr w:type="spellEnd"/>
      <w:r w:rsidRPr="008E3CC0">
        <w:rPr>
          <w:rFonts w:ascii="Arial" w:hAnsi="Arial" w:cs="Arial"/>
          <w:sz w:val="20"/>
          <w:szCs w:val="20"/>
        </w:rPr>
        <w:t>, .</w:t>
      </w:r>
      <w:proofErr w:type="spellStart"/>
      <w:r w:rsidRPr="008E3CC0">
        <w:rPr>
          <w:rFonts w:ascii="Arial" w:hAnsi="Arial" w:cs="Arial"/>
          <w:sz w:val="20"/>
          <w:szCs w:val="20"/>
        </w:rPr>
        <w:t>docx</w:t>
      </w:r>
      <w:proofErr w:type="spellEnd"/>
      <w:r w:rsidRPr="008E3CC0">
        <w:rPr>
          <w:rFonts w:ascii="Arial" w:hAnsi="Arial" w:cs="Arial"/>
          <w:sz w:val="20"/>
          <w:szCs w:val="20"/>
        </w:rPr>
        <w:t xml:space="preserve"> -  lub jako tekst wpisany bezpośrednio do wiadomości (nie jako załącznik do maila)  przekazywanej przy użyciu środków komunikacji elektronicznej.</w:t>
      </w:r>
    </w:p>
    <w:p w14:paraId="4B792C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Podmiotowe środki dowodowe, przedmiotowe środki dowodowe (jeżeli są wymagane) oraz inne dokumenty lub oświadczenia, sporządzone w języku obcym przekazuje się wraz z tłumaczeniem na język polski.</w:t>
      </w:r>
    </w:p>
    <w:p w14:paraId="029F5F6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371BFC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lub dokumenty potwierdzające umocowanie do reprezentowania, zostały wystawione przez upoważnione podmioty jako dokument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47A1BF2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dokonuje w przypadku:</w:t>
      </w:r>
    </w:p>
    <w:p w14:paraId="232EA3F1"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lastRenderedPageBreak/>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F54228D"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innych dokumentów – odpowiednio wykonawca lub wykonawca wspólnie ubiegający się o udzielenie zamówienia, w zakresie dokumentów, które każdego z nich dotyczą.</w:t>
      </w:r>
    </w:p>
    <w:p w14:paraId="69BE58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może również dokonać notariusz.</w:t>
      </w:r>
    </w:p>
    <w:p w14:paraId="465372A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Przez cyfrowe odwzorowanie, o którym mowa w ust. 21 należy rozumieć dokument elektroniczny będący kopią elektroniczną treści zapisanej w postaci papierowej, umożliwiający zapoznanie się z tą treścią i jej zrozumienie, bez konieczności bezpośredniego dostępu do oryginału.</w:t>
      </w:r>
    </w:p>
    <w:p w14:paraId="0A62C38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Podmiotowe środki dowodowe, w tym oświadczenie, o którym mowa w art. 117 ust. 4 ustawy </w:t>
      </w:r>
      <w:proofErr w:type="spellStart"/>
      <w:r w:rsidRPr="008E3CC0">
        <w:rPr>
          <w:rFonts w:ascii="Arial" w:hAnsi="Arial" w:cs="Arial"/>
          <w:sz w:val="20"/>
          <w:szCs w:val="20"/>
        </w:rPr>
        <w:t>pzp</w:t>
      </w:r>
      <w:proofErr w:type="spellEnd"/>
      <w:r w:rsidRPr="008E3CC0">
        <w:rPr>
          <w:rFonts w:ascii="Arial" w:hAnsi="Arial" w:cs="Arial"/>
          <w:sz w:val="20"/>
          <w:szCs w:val="20"/>
        </w:rPr>
        <w:t>, oraz zobowiązanie podmiotu udostępniającego zasoby, niewystawione przez upoważnione podmioty, oraz pełnomocnictwo opatruje się kwalifikowanym podpisem elektronicznym, podpisem zaufanym lub podpisem osobistym.</w:t>
      </w:r>
    </w:p>
    <w:p w14:paraId="09F37E0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5D370C5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dokonuje w przypadku:</w:t>
      </w:r>
    </w:p>
    <w:p w14:paraId="23E2379C"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387C1DC2"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oświadczenia, o którym mowa w art. 117 ust. 4 ustawy lub zobowiązania podmiotu udostępniającego zasoby – odpowiednio wykonawca lub wykonawca wspólnie ubiegający się o udzielenie zamówienia;</w:t>
      </w:r>
    </w:p>
    <w:p w14:paraId="0C8E7D43"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pełnomocnictwa – mocodawca.</w:t>
      </w:r>
    </w:p>
    <w:p w14:paraId="51682863"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może również dokonać notariusz.</w:t>
      </w:r>
    </w:p>
    <w:p w14:paraId="23E24EE2"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przekazywania w postępowaniu dokumentu elektronicznego, o których mowa  w ust. 17,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BF903A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Dokumenty elektroniczne w postępowaniu spełniają łącznie następujące wymagania:</w:t>
      </w:r>
    </w:p>
    <w:p w14:paraId="5B0ED9F0"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są utrwalone w sposób umożliwiający ich wielokrotne odczytanie, zapisanie i powielenie, a także przekazanie przy użyciu środków komunikacji elektronicznej lub na informatycznym nośniku danych;</w:t>
      </w:r>
    </w:p>
    <w:p w14:paraId="63CBC113"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elektronicznej, w szczególności przez wyświetlenie tej treści na monitorze ekranowym;</w:t>
      </w:r>
    </w:p>
    <w:p w14:paraId="1ABADD88"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papierowej, w szczególności za pomocą wydruku;</w:t>
      </w:r>
    </w:p>
    <w:p w14:paraId="0DD165E7"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zawierają dane w układzie niepozostawiającym wątpliwości co do treści i kontekstu zapisanych informacji.</w:t>
      </w:r>
    </w:p>
    <w:p w14:paraId="353F0AF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Środki komunikacji elektronicznej w postępowaniu służące do odbioru dokumentów elektronicznych zawierających, oferty , spełniają wymagania, o których mowa w art. 68 </w:t>
      </w:r>
      <w:proofErr w:type="spellStart"/>
      <w:r w:rsidRPr="008E3CC0">
        <w:rPr>
          <w:rFonts w:ascii="Arial" w:hAnsi="Arial" w:cs="Arial"/>
          <w:sz w:val="20"/>
          <w:szCs w:val="20"/>
        </w:rPr>
        <w:t>pzp</w:t>
      </w:r>
      <w:proofErr w:type="spellEnd"/>
      <w:r w:rsidRPr="008E3CC0">
        <w:rPr>
          <w:rFonts w:ascii="Arial" w:hAnsi="Arial" w:cs="Arial"/>
          <w:sz w:val="20"/>
          <w:szCs w:val="20"/>
        </w:rPr>
        <w:t>, oraz dodatkowo spełniają zapisy, o których mowa w § 11 ust. 1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E935F9F"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wymaga udostępnienia przez zamawiającego zainteresowanym wykonawcom informacji na temat specyfikacji połączenia, formatu przesyłanych danych oraz szyfrowania i oznaczania czasu przekazania i odbioru danych.</w:t>
      </w:r>
    </w:p>
    <w:p w14:paraId="06C826B7"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Użycie środków komunikacji elektronicznej służących do odbioru dokumentów elektronicznych,  o których mowa w ust. 31, jest uzależnione od podania danych umożliwiających jednoznaczną </w:t>
      </w:r>
      <w:r w:rsidRPr="008E3CC0">
        <w:rPr>
          <w:rFonts w:ascii="Arial" w:hAnsi="Arial" w:cs="Arial"/>
          <w:sz w:val="20"/>
          <w:szCs w:val="20"/>
        </w:rPr>
        <w:lastRenderedPageBreak/>
        <w:t>identyfikację użytkownika, a także akceptacji zasad korzystania ze środków komunikacji elektronicznej udostępnianych przez zamawiającego,  o ile zostały one określone.</w:t>
      </w:r>
    </w:p>
    <w:p w14:paraId="0D3C1DDE" w14:textId="77777777" w:rsidR="004D1068" w:rsidRPr="008E3CC0" w:rsidRDefault="004D1068" w:rsidP="008E3CC0">
      <w:pPr>
        <w:widowControl w:val="0"/>
        <w:suppressAutoHyphens w:val="0"/>
        <w:ind w:left="993" w:right="-286"/>
        <w:jc w:val="both"/>
        <w:rPr>
          <w:rFonts w:ascii="Arial" w:hAnsi="Arial" w:cs="Arial"/>
          <w:bCs/>
          <w:color w:val="000000" w:themeColor="text1"/>
          <w:sz w:val="20"/>
          <w:szCs w:val="20"/>
        </w:rPr>
      </w:pPr>
    </w:p>
    <w:p w14:paraId="4139E656" w14:textId="77777777" w:rsidR="00235253" w:rsidRPr="008E3CC0" w:rsidRDefault="00DF3670" w:rsidP="008E3CC0">
      <w:pPr>
        <w:autoSpaceDE w:val="0"/>
        <w:autoSpaceDN w:val="0"/>
        <w:adjustRightInd w:val="0"/>
        <w:jc w:val="both"/>
        <w:rPr>
          <w:rFonts w:ascii="Arial" w:hAnsi="Arial" w:cs="Arial"/>
          <w:b/>
          <w:bCs/>
          <w:sz w:val="20"/>
          <w:szCs w:val="20"/>
        </w:rPr>
      </w:pPr>
      <w:r w:rsidRPr="008E3CC0">
        <w:rPr>
          <w:rFonts w:ascii="Arial" w:hAnsi="Arial" w:cs="Arial"/>
          <w:b/>
          <w:bCs/>
          <w:sz w:val="20"/>
          <w:szCs w:val="20"/>
        </w:rPr>
        <w:t>IX.</w:t>
      </w:r>
      <w:r w:rsidR="005755D9" w:rsidRPr="008E3CC0">
        <w:rPr>
          <w:rFonts w:ascii="Arial" w:hAnsi="Arial" w:cs="Arial"/>
          <w:b/>
          <w:bCs/>
          <w:sz w:val="20"/>
          <w:szCs w:val="20"/>
        </w:rPr>
        <w:t xml:space="preserve"> Wadium</w:t>
      </w:r>
      <w:r w:rsidR="00235253" w:rsidRPr="008E3CC0">
        <w:rPr>
          <w:rFonts w:ascii="Arial" w:hAnsi="Arial" w:cs="Arial"/>
          <w:b/>
          <w:bCs/>
          <w:sz w:val="20"/>
          <w:szCs w:val="20"/>
        </w:rPr>
        <w:t xml:space="preserve"> </w:t>
      </w:r>
    </w:p>
    <w:p w14:paraId="6D3CA8E7" w14:textId="197F3C52" w:rsidR="004D1068" w:rsidRPr="008E3CC0" w:rsidRDefault="00235253" w:rsidP="008E3CC0">
      <w:pPr>
        <w:autoSpaceDE w:val="0"/>
        <w:autoSpaceDN w:val="0"/>
        <w:adjustRightInd w:val="0"/>
        <w:ind w:firstLine="360"/>
        <w:jc w:val="both"/>
        <w:rPr>
          <w:rFonts w:ascii="Arial" w:hAnsi="Arial" w:cs="Arial"/>
          <w:b/>
          <w:bCs/>
          <w:sz w:val="20"/>
          <w:szCs w:val="20"/>
        </w:rPr>
      </w:pPr>
      <w:r w:rsidRPr="008E3CC0">
        <w:rPr>
          <w:rFonts w:ascii="Arial" w:hAnsi="Arial" w:cs="Arial"/>
          <w:sz w:val="20"/>
          <w:szCs w:val="20"/>
        </w:rPr>
        <w:t>Zamawiający nie wymaga wadium.</w:t>
      </w:r>
      <w:r w:rsidRPr="008E3CC0">
        <w:rPr>
          <w:rFonts w:ascii="Arial" w:hAnsi="Arial" w:cs="Arial"/>
          <w:b/>
          <w:bCs/>
          <w:sz w:val="20"/>
          <w:szCs w:val="20"/>
        </w:rPr>
        <w:t xml:space="preserve"> </w:t>
      </w:r>
      <w:r w:rsidR="00573591" w:rsidRPr="008E3CC0">
        <w:rPr>
          <w:rFonts w:ascii="Arial" w:hAnsi="Arial" w:cs="Arial"/>
          <w:b/>
          <w:bCs/>
          <w:sz w:val="20"/>
          <w:szCs w:val="20"/>
        </w:rPr>
        <w:t xml:space="preserve"> </w:t>
      </w:r>
    </w:p>
    <w:p w14:paraId="0FF21300" w14:textId="77777777" w:rsidR="004F662C" w:rsidRPr="008E3CC0" w:rsidRDefault="004F662C" w:rsidP="008E3CC0">
      <w:pPr>
        <w:suppressAutoHyphens w:val="0"/>
        <w:jc w:val="both"/>
        <w:rPr>
          <w:rFonts w:ascii="Arial" w:hAnsi="Arial" w:cs="Arial"/>
          <w:b/>
          <w:sz w:val="20"/>
          <w:szCs w:val="20"/>
        </w:rPr>
      </w:pPr>
    </w:p>
    <w:p w14:paraId="54CF9C7F" w14:textId="77777777" w:rsidR="0069565D" w:rsidRPr="008E3CC0" w:rsidRDefault="00D20BD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69565D" w:rsidRPr="008E3CC0">
        <w:rPr>
          <w:rFonts w:ascii="Arial" w:hAnsi="Arial" w:cs="Arial"/>
          <w:b/>
          <w:bCs/>
          <w:sz w:val="20"/>
          <w:szCs w:val="20"/>
        </w:rPr>
        <w:t>. Opis sposobu przygotowania oferty</w:t>
      </w:r>
    </w:p>
    <w:p w14:paraId="3BB3A880"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1.  </w:t>
      </w:r>
      <w:r w:rsidRPr="008E3CC0">
        <w:rPr>
          <w:rFonts w:ascii="Arial" w:hAnsi="Arial" w:cs="Arial"/>
          <w:sz w:val="20"/>
          <w:szCs w:val="20"/>
        </w:rPr>
        <w:tab/>
      </w:r>
      <w:r w:rsidR="0069565D" w:rsidRPr="008E3CC0">
        <w:rPr>
          <w:rFonts w:ascii="Arial" w:hAnsi="Arial" w:cs="Arial"/>
          <w:sz w:val="20"/>
          <w:szCs w:val="20"/>
        </w:rPr>
        <w:t>Wykonawca może złożyć jedną ofertę.</w:t>
      </w:r>
    </w:p>
    <w:p w14:paraId="765413B5" w14:textId="77777777" w:rsidR="006E368F" w:rsidRPr="008E3CC0" w:rsidRDefault="006E368F" w:rsidP="008E3CC0">
      <w:pPr>
        <w:pStyle w:val="NormalnyWeb"/>
        <w:spacing w:before="0" w:after="0"/>
        <w:ind w:left="403" w:hanging="403"/>
        <w:jc w:val="both"/>
        <w:rPr>
          <w:rFonts w:ascii="Arial" w:hAnsi="Arial" w:cs="Arial"/>
          <w:b/>
          <w:sz w:val="20"/>
          <w:szCs w:val="20"/>
          <w:u w:val="single"/>
        </w:rPr>
      </w:pPr>
      <w:r w:rsidRPr="008E3CC0">
        <w:rPr>
          <w:rFonts w:ascii="Arial" w:hAnsi="Arial" w:cs="Arial"/>
          <w:sz w:val="20"/>
          <w:szCs w:val="20"/>
        </w:rPr>
        <w:t xml:space="preserve">2. </w:t>
      </w:r>
      <w:r w:rsidRPr="008E3CC0">
        <w:rPr>
          <w:rFonts w:ascii="Arial" w:hAnsi="Arial" w:cs="Arial"/>
          <w:sz w:val="20"/>
          <w:szCs w:val="20"/>
        </w:rPr>
        <w:tab/>
      </w:r>
      <w:r w:rsidRPr="008E3CC0">
        <w:rPr>
          <w:rFonts w:ascii="Arial" w:hAnsi="Arial" w:cs="Arial"/>
          <w:b/>
          <w:sz w:val="20"/>
          <w:szCs w:val="20"/>
          <w:u w:val="single"/>
        </w:rPr>
        <w:t>Ofertę składa się pod rygorem nieważności w formie elektronicznej lub postaci elektronicznej opatrzonej podpisem zaufanym lub podpisem osobistym</w:t>
      </w:r>
    </w:p>
    <w:p w14:paraId="12850576"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3. </w:t>
      </w:r>
      <w:r w:rsidRPr="008E3CC0">
        <w:rPr>
          <w:rFonts w:ascii="Arial" w:hAnsi="Arial" w:cs="Arial"/>
          <w:sz w:val="20"/>
          <w:szCs w:val="20"/>
        </w:rPr>
        <w:tab/>
        <w:t>Podpisy kwalifikowane wykorzystywane przez Wykonawców do podpisywania wszelkich plików musza spełniać „Rozporządzenie Parlamentu Europejskiego i Rady w sprawie identyfikacji elektronicznej i usług zaufania w odniesieniu do transakcji elektronicznych na rynku wewnętrznym (</w:t>
      </w:r>
      <w:proofErr w:type="spellStart"/>
      <w:r w:rsidRPr="008E3CC0">
        <w:rPr>
          <w:rFonts w:ascii="Arial" w:hAnsi="Arial" w:cs="Arial"/>
          <w:sz w:val="20"/>
          <w:szCs w:val="20"/>
        </w:rPr>
        <w:t>eIDAS</w:t>
      </w:r>
      <w:proofErr w:type="spellEnd"/>
      <w:r w:rsidRPr="008E3CC0">
        <w:rPr>
          <w:rFonts w:ascii="Arial" w:hAnsi="Arial" w:cs="Arial"/>
          <w:sz w:val="20"/>
          <w:szCs w:val="20"/>
        </w:rPr>
        <w:t>) (UE) nr 910/2014 – od 1 lipca 2016 roku”.</w:t>
      </w:r>
    </w:p>
    <w:p w14:paraId="142F3957"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 </w:t>
      </w:r>
      <w:r w:rsidRPr="008E3CC0">
        <w:rPr>
          <w:rFonts w:ascii="Arial" w:hAnsi="Arial" w:cs="Arial"/>
          <w:sz w:val="20"/>
          <w:szCs w:val="20"/>
        </w:rPr>
        <w:tab/>
        <w:t xml:space="preserve">W przypadku wykorzystania formatu podpisu </w:t>
      </w:r>
      <w:proofErr w:type="spellStart"/>
      <w:r w:rsidRPr="008E3CC0">
        <w:rPr>
          <w:rFonts w:ascii="Arial" w:hAnsi="Arial" w:cs="Arial"/>
          <w:sz w:val="20"/>
          <w:szCs w:val="20"/>
        </w:rPr>
        <w:t>XAdES</w:t>
      </w:r>
      <w:proofErr w:type="spellEnd"/>
      <w:r w:rsidRPr="008E3CC0">
        <w:rPr>
          <w:rFonts w:ascii="Arial" w:hAnsi="Arial" w:cs="Arial"/>
          <w:sz w:val="20"/>
          <w:szCs w:val="20"/>
        </w:rPr>
        <w:t xml:space="preserve"> zewnętrzny, Zamawiający wymaga dołączenia odpowiedniej ilości plików tj. podpisywanych plików z danymi oraz plików podpisu w formacie </w:t>
      </w:r>
      <w:proofErr w:type="spellStart"/>
      <w:r w:rsidRPr="008E3CC0">
        <w:rPr>
          <w:rFonts w:ascii="Arial" w:hAnsi="Arial" w:cs="Arial"/>
          <w:sz w:val="20"/>
          <w:szCs w:val="20"/>
        </w:rPr>
        <w:t>XAdES</w:t>
      </w:r>
      <w:proofErr w:type="spellEnd"/>
      <w:r w:rsidRPr="008E3CC0">
        <w:rPr>
          <w:rFonts w:ascii="Arial" w:hAnsi="Arial" w:cs="Arial"/>
          <w:sz w:val="20"/>
          <w:szCs w:val="20"/>
        </w:rPr>
        <w:t>.</w:t>
      </w:r>
    </w:p>
    <w:p w14:paraId="72B77E4B"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5. </w:t>
      </w:r>
      <w:r w:rsidRPr="008E3CC0">
        <w:rPr>
          <w:rFonts w:ascii="Arial" w:hAnsi="Arial" w:cs="Arial"/>
          <w:sz w:val="20"/>
          <w:szCs w:val="20"/>
        </w:rPr>
        <w:tab/>
        <w:t>Oferta może być złożona tylko do terminu składania ofert.</w:t>
      </w:r>
    </w:p>
    <w:p w14:paraId="2C9E77DF" w14:textId="77777777" w:rsidR="005E126B"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6. </w:t>
      </w:r>
      <w:r w:rsidRPr="008E3CC0">
        <w:rPr>
          <w:rFonts w:ascii="Arial" w:hAnsi="Arial" w:cs="Arial"/>
          <w:sz w:val="20"/>
          <w:szCs w:val="20"/>
        </w:rPr>
        <w:tab/>
        <w:t xml:space="preserve">Dokumenty i oświadczenia składane przez Wykonawcę powinny być w języku polskim. </w:t>
      </w:r>
    </w:p>
    <w:p w14:paraId="5D4C958C" w14:textId="77777777" w:rsidR="005E126B"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7.     </w:t>
      </w:r>
      <w:r w:rsidR="0069565D" w:rsidRPr="008E3CC0">
        <w:rPr>
          <w:rFonts w:ascii="Arial" w:hAnsi="Arial" w:cs="Arial"/>
          <w:sz w:val="20"/>
          <w:szCs w:val="20"/>
        </w:rPr>
        <w:t>Wykonawca może zmienić formę graficzną wzorów załączni</w:t>
      </w:r>
      <w:r w:rsidR="005F6B21" w:rsidRPr="008E3CC0">
        <w:rPr>
          <w:rFonts w:ascii="Arial" w:hAnsi="Arial" w:cs="Arial"/>
          <w:sz w:val="20"/>
          <w:szCs w:val="20"/>
        </w:rPr>
        <w:t xml:space="preserve">ków do SWZ oraz innych </w:t>
      </w:r>
      <w:r w:rsidR="0016183D" w:rsidRPr="008E3CC0">
        <w:rPr>
          <w:rFonts w:ascii="Arial" w:hAnsi="Arial" w:cs="Arial"/>
          <w:sz w:val="20"/>
          <w:szCs w:val="20"/>
        </w:rPr>
        <w:t>formularzy</w:t>
      </w:r>
      <w:r w:rsidR="005F6B21" w:rsidRPr="008E3CC0">
        <w:rPr>
          <w:rFonts w:ascii="Arial" w:hAnsi="Arial" w:cs="Arial"/>
          <w:sz w:val="20"/>
          <w:szCs w:val="20"/>
        </w:rPr>
        <w:t xml:space="preserve"> Z</w:t>
      </w:r>
      <w:r w:rsidR="0069565D" w:rsidRPr="008E3CC0">
        <w:rPr>
          <w:rFonts w:ascii="Arial" w:hAnsi="Arial" w:cs="Arial"/>
          <w:sz w:val="20"/>
          <w:szCs w:val="20"/>
        </w:rPr>
        <w:t>amawiającego jednakże treść zawarta we wzorach Zamawiającego nie może ulec zmianie.</w:t>
      </w:r>
    </w:p>
    <w:p w14:paraId="66428C52" w14:textId="091AA69B" w:rsidR="0069565D"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8.  </w:t>
      </w:r>
      <w:r w:rsidR="0069565D" w:rsidRPr="008E3CC0">
        <w:rPr>
          <w:rFonts w:ascii="Arial" w:hAnsi="Arial" w:cs="Arial"/>
          <w:sz w:val="20"/>
          <w:szCs w:val="20"/>
        </w:rPr>
        <w:t>Oferta musi zawierać:</w:t>
      </w:r>
    </w:p>
    <w:p w14:paraId="6C09E209" w14:textId="77777777" w:rsidR="005E126B" w:rsidRPr="008E3CC0" w:rsidRDefault="005A4DCF"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rPr>
        <w:t xml:space="preserve">wypełniony formularz </w:t>
      </w:r>
      <w:r w:rsidRPr="008E3CC0">
        <w:rPr>
          <w:rFonts w:ascii="Arial" w:hAnsi="Arial" w:cs="Arial"/>
          <w:sz w:val="20"/>
          <w:szCs w:val="20"/>
          <w:u w:val="single"/>
        </w:rPr>
        <w:t>OFERTA</w:t>
      </w:r>
      <w:r w:rsidRPr="008E3CC0">
        <w:rPr>
          <w:rFonts w:ascii="Arial" w:hAnsi="Arial" w:cs="Arial"/>
          <w:sz w:val="20"/>
          <w:szCs w:val="20"/>
        </w:rPr>
        <w:t xml:space="preserve"> - </w:t>
      </w:r>
      <w:r w:rsidR="0061056E" w:rsidRPr="008E3CC0">
        <w:rPr>
          <w:rFonts w:ascii="Arial" w:hAnsi="Arial" w:cs="Arial"/>
          <w:sz w:val="20"/>
          <w:szCs w:val="20"/>
        </w:rPr>
        <w:t>mus</w:t>
      </w:r>
      <w:r w:rsidRPr="008E3CC0">
        <w:rPr>
          <w:rFonts w:ascii="Arial" w:hAnsi="Arial" w:cs="Arial"/>
          <w:sz w:val="20"/>
          <w:szCs w:val="20"/>
        </w:rPr>
        <w:t>i</w:t>
      </w:r>
      <w:r w:rsidR="0061056E" w:rsidRPr="008E3CC0">
        <w:rPr>
          <w:rFonts w:ascii="Arial" w:hAnsi="Arial" w:cs="Arial"/>
          <w:sz w:val="20"/>
          <w:szCs w:val="20"/>
        </w:rPr>
        <w:t xml:space="preserve"> być złożon</w:t>
      </w:r>
      <w:r w:rsidRPr="008E3CC0">
        <w:rPr>
          <w:rFonts w:ascii="Arial" w:hAnsi="Arial" w:cs="Arial"/>
          <w:sz w:val="20"/>
          <w:szCs w:val="20"/>
        </w:rPr>
        <w:t>y</w:t>
      </w:r>
      <w:r w:rsidR="0061056E" w:rsidRPr="008E3CC0">
        <w:rPr>
          <w:rFonts w:ascii="Arial" w:hAnsi="Arial" w:cs="Arial"/>
          <w:sz w:val="20"/>
          <w:szCs w:val="20"/>
        </w:rPr>
        <w:t xml:space="preserve"> w </w:t>
      </w:r>
      <w:r w:rsidR="001F3E67" w:rsidRPr="008E3CC0">
        <w:rPr>
          <w:rFonts w:ascii="Arial" w:hAnsi="Arial" w:cs="Arial"/>
          <w:sz w:val="20"/>
          <w:szCs w:val="20"/>
        </w:rPr>
        <w:t xml:space="preserve">formie elektronicznej tj. </w:t>
      </w:r>
      <w:r w:rsidR="00481C3D" w:rsidRPr="008E3CC0">
        <w:rPr>
          <w:rFonts w:ascii="Arial" w:hAnsi="Arial" w:cs="Arial"/>
          <w:sz w:val="20"/>
          <w:szCs w:val="20"/>
        </w:rPr>
        <w:t xml:space="preserve">przekazany </w:t>
      </w:r>
      <w:r w:rsidR="0061056E" w:rsidRPr="008E3CC0">
        <w:rPr>
          <w:rFonts w:ascii="Arial" w:hAnsi="Arial" w:cs="Arial"/>
          <w:sz w:val="20"/>
          <w:szCs w:val="20"/>
        </w:rPr>
        <w:t xml:space="preserve">w postaci </w:t>
      </w:r>
      <w:r w:rsidRPr="008E3CC0">
        <w:rPr>
          <w:rFonts w:ascii="Arial" w:hAnsi="Arial" w:cs="Arial"/>
          <w:sz w:val="20"/>
          <w:szCs w:val="20"/>
        </w:rPr>
        <w:t>elektronicznej</w:t>
      </w:r>
      <w:r w:rsidR="00E27BAC" w:rsidRPr="008E3CC0">
        <w:rPr>
          <w:rFonts w:ascii="Arial" w:hAnsi="Arial" w:cs="Arial"/>
          <w:sz w:val="20"/>
          <w:szCs w:val="20"/>
        </w:rPr>
        <w:t xml:space="preserve"> i </w:t>
      </w:r>
      <w:r w:rsidR="00CE408C" w:rsidRPr="008E3CC0">
        <w:rPr>
          <w:rFonts w:ascii="Arial" w:hAnsi="Arial" w:cs="Arial"/>
          <w:sz w:val="20"/>
          <w:szCs w:val="20"/>
        </w:rPr>
        <w:t>opatrzony</w:t>
      </w:r>
      <w:r w:rsidR="00E27BAC" w:rsidRPr="008E3CC0">
        <w:rPr>
          <w:rFonts w:ascii="Arial" w:hAnsi="Arial" w:cs="Arial"/>
          <w:sz w:val="20"/>
          <w:szCs w:val="20"/>
        </w:rPr>
        <w:t xml:space="preserve"> kwalifikowanym podpisem elektronicznym</w:t>
      </w:r>
      <w:r w:rsidR="005258E7" w:rsidRPr="008E3CC0">
        <w:rPr>
          <w:rFonts w:ascii="Arial" w:hAnsi="Arial" w:cs="Arial"/>
          <w:sz w:val="20"/>
          <w:szCs w:val="20"/>
        </w:rPr>
        <w:t xml:space="preserve"> lub w postaci elektronicznej opatrzonej podpisem zaufanym lub podpisem osobistym; </w:t>
      </w:r>
    </w:p>
    <w:p w14:paraId="120B0FB6" w14:textId="40D5FD3E"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oświadczenie/a o braku podstaw do wykluczenia</w:t>
      </w:r>
      <w:r w:rsidRPr="008E3CC0">
        <w:rPr>
          <w:rFonts w:ascii="Arial" w:hAnsi="Arial" w:cs="Arial"/>
          <w:sz w:val="20"/>
          <w:szCs w:val="20"/>
        </w:rPr>
        <w:t xml:space="preserve"> zawarte w formularzu OFERTA</w:t>
      </w:r>
      <w:r w:rsidR="00F85B7E" w:rsidRPr="008E3CC0">
        <w:rPr>
          <w:rFonts w:ascii="Arial" w:hAnsi="Arial" w:cs="Arial"/>
          <w:sz w:val="20"/>
          <w:szCs w:val="20"/>
        </w:rPr>
        <w:t xml:space="preserve">; </w:t>
      </w:r>
    </w:p>
    <w:p w14:paraId="360BE0CE" w14:textId="3E743807"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w:t>
      </w:r>
      <w:r w:rsidRPr="008E3CC0">
        <w:rPr>
          <w:rFonts w:ascii="Arial" w:hAnsi="Arial" w:cs="Arial"/>
          <w:sz w:val="20"/>
          <w:szCs w:val="20"/>
        </w:rPr>
        <w:t xml:space="preserve"> w zakresie wskazanym przez Zamawiającego w  SWZ zawarte w formularzu OFERTA;  </w:t>
      </w:r>
    </w:p>
    <w:p w14:paraId="2BF10639"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braku podstaw do wykluczenia podmiotu udostępniającego zasoby</w:t>
      </w:r>
      <w:r w:rsidR="00573591" w:rsidRPr="008E3CC0">
        <w:rPr>
          <w:rFonts w:ascii="Arial" w:hAnsi="Arial" w:cs="Arial"/>
          <w:sz w:val="20"/>
          <w:szCs w:val="20"/>
          <w:u w:val="single"/>
        </w:rPr>
        <w:t xml:space="preserve"> </w:t>
      </w:r>
      <w:r w:rsidR="00967E9E" w:rsidRPr="008E3CC0">
        <w:rPr>
          <w:rFonts w:ascii="Arial" w:hAnsi="Arial" w:cs="Arial"/>
          <w:sz w:val="20"/>
          <w:szCs w:val="20"/>
        </w:rPr>
        <w:t>z</w:t>
      </w:r>
      <w:r w:rsidR="00CF0F0A" w:rsidRPr="008E3CC0">
        <w:rPr>
          <w:rFonts w:ascii="Arial" w:hAnsi="Arial" w:cs="Arial"/>
          <w:sz w:val="20"/>
          <w:szCs w:val="20"/>
        </w:rPr>
        <w:t xml:space="preserve">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198E3ED2"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 podmiotu udostępniającego zasoby (</w:t>
      </w:r>
      <w:r w:rsidRPr="008E3CC0">
        <w:rPr>
          <w:rFonts w:ascii="Arial" w:hAnsi="Arial" w:cs="Arial"/>
          <w:sz w:val="20"/>
          <w:szCs w:val="20"/>
        </w:rPr>
        <w:t>w zakresie, w jakim wykonawca powołuje się na jego zasoby)</w:t>
      </w:r>
      <w:r w:rsidR="00CF0F0A" w:rsidRPr="008E3CC0">
        <w:rPr>
          <w:rFonts w:ascii="Arial" w:hAnsi="Arial" w:cs="Arial"/>
          <w:sz w:val="20"/>
          <w:szCs w:val="20"/>
        </w:rPr>
        <w:t xml:space="preserve"> zawarte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38AEE373" w14:textId="65291CD3" w:rsidR="005E126B" w:rsidRPr="008E3CC0" w:rsidRDefault="004D3945"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dokument/y potwierdzający/e umocowanie do reprezentowania Wykonawcy</w:t>
      </w:r>
      <w:r w:rsidRPr="008E3CC0">
        <w:rPr>
          <w:rFonts w:ascii="Arial" w:hAnsi="Arial" w:cs="Arial"/>
          <w:sz w:val="20"/>
          <w:szCs w:val="20"/>
        </w:rPr>
        <w:t xml:space="preserve"> i/lub podmiotu udostepniającego zasoby w celu potwierdzenia, że osoba działająca w imieniu </w:t>
      </w:r>
      <w:r w:rsidR="00CF0F0A" w:rsidRPr="008E3CC0">
        <w:rPr>
          <w:rFonts w:ascii="Arial" w:hAnsi="Arial" w:cs="Arial"/>
          <w:sz w:val="20"/>
          <w:szCs w:val="20"/>
        </w:rPr>
        <w:t>W</w:t>
      </w:r>
      <w:r w:rsidRPr="008E3CC0">
        <w:rPr>
          <w:rFonts w:ascii="Arial" w:hAnsi="Arial" w:cs="Arial"/>
          <w:sz w:val="20"/>
          <w:szCs w:val="20"/>
        </w:rPr>
        <w:t xml:space="preserve">ykonawcy </w:t>
      </w:r>
      <w:bookmarkStart w:id="8" w:name="_Hlk63412252"/>
      <w:r w:rsidRPr="008E3CC0">
        <w:rPr>
          <w:rFonts w:ascii="Arial" w:hAnsi="Arial" w:cs="Arial"/>
          <w:sz w:val="20"/>
          <w:szCs w:val="20"/>
        </w:rPr>
        <w:t>i/lub podmiotu udost</w:t>
      </w:r>
      <w:r w:rsidR="00955BA0" w:rsidRPr="008E3CC0">
        <w:rPr>
          <w:rFonts w:ascii="Arial" w:hAnsi="Arial" w:cs="Arial"/>
          <w:sz w:val="20"/>
          <w:szCs w:val="20"/>
        </w:rPr>
        <w:t>ę</w:t>
      </w:r>
      <w:r w:rsidRPr="008E3CC0">
        <w:rPr>
          <w:rFonts w:ascii="Arial" w:hAnsi="Arial" w:cs="Arial"/>
          <w:sz w:val="20"/>
          <w:szCs w:val="20"/>
        </w:rPr>
        <w:t xml:space="preserve">pniającego </w:t>
      </w:r>
      <w:bookmarkEnd w:id="8"/>
      <w:r w:rsidRPr="008E3CC0">
        <w:rPr>
          <w:rFonts w:ascii="Arial" w:hAnsi="Arial" w:cs="Arial"/>
          <w:sz w:val="20"/>
          <w:szCs w:val="20"/>
        </w:rPr>
        <w:t>zasoby jest umocowana do jego reprezentowania</w:t>
      </w:r>
      <w:r w:rsidR="005E126B" w:rsidRPr="008E3CC0">
        <w:rPr>
          <w:rFonts w:ascii="Arial" w:hAnsi="Arial" w:cs="Arial"/>
          <w:sz w:val="20"/>
          <w:szCs w:val="20"/>
        </w:rPr>
        <w:t>;</w:t>
      </w:r>
    </w:p>
    <w:p w14:paraId="6F2DEEB0" w14:textId="12D6D4D4" w:rsidR="005E126B" w:rsidRPr="008E3CC0" w:rsidRDefault="004D3945"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 xml:space="preserve"> odpis lub informacj</w:t>
      </w:r>
      <w:r w:rsidR="00CF0F0A" w:rsidRPr="008E3CC0">
        <w:rPr>
          <w:rFonts w:ascii="Arial" w:hAnsi="Arial" w:cs="Arial"/>
          <w:sz w:val="20"/>
          <w:szCs w:val="20"/>
        </w:rPr>
        <w:t>a</w:t>
      </w:r>
      <w:r w:rsidRPr="008E3CC0">
        <w:rPr>
          <w:rFonts w:ascii="Arial" w:hAnsi="Arial" w:cs="Arial"/>
          <w:sz w:val="20"/>
          <w:szCs w:val="20"/>
        </w:rPr>
        <w:t xml:space="preserve"> z Krajowego Rejestru Sądowego lub z Centralnej Ewidencji i Informacji o Działalności Gospodarczej lub innego właściwego rejestru. Wykonawca nie jest zobowiązany do złożenia w/w dokumentów jeżeli </w:t>
      </w:r>
      <w:r w:rsidR="00CF0F0A" w:rsidRPr="008E3CC0">
        <w:rPr>
          <w:rFonts w:ascii="Arial" w:hAnsi="Arial" w:cs="Arial"/>
          <w:sz w:val="20"/>
          <w:szCs w:val="20"/>
        </w:rPr>
        <w:t>Z</w:t>
      </w:r>
      <w:r w:rsidRPr="008E3CC0">
        <w:rPr>
          <w:rFonts w:ascii="Arial" w:hAnsi="Arial" w:cs="Arial"/>
          <w:sz w:val="20"/>
          <w:szCs w:val="20"/>
        </w:rPr>
        <w:t>amawiający może je uzyskać za pomocą bezpłatnych i</w:t>
      </w:r>
      <w:r w:rsidR="00CF0F0A" w:rsidRPr="008E3CC0">
        <w:rPr>
          <w:rFonts w:ascii="Arial" w:hAnsi="Arial" w:cs="Arial"/>
          <w:sz w:val="20"/>
          <w:szCs w:val="20"/>
        </w:rPr>
        <w:t> </w:t>
      </w:r>
      <w:r w:rsidRPr="008E3CC0">
        <w:rPr>
          <w:rFonts w:ascii="Arial" w:hAnsi="Arial" w:cs="Arial"/>
          <w:sz w:val="20"/>
          <w:szCs w:val="20"/>
        </w:rPr>
        <w:t xml:space="preserve">ogólnodostępnych baz danych, o ile </w:t>
      </w:r>
      <w:r w:rsidR="00CF0F0A" w:rsidRPr="008E3CC0">
        <w:rPr>
          <w:rFonts w:ascii="Arial" w:hAnsi="Arial" w:cs="Arial"/>
          <w:sz w:val="20"/>
          <w:szCs w:val="20"/>
        </w:rPr>
        <w:t>W</w:t>
      </w:r>
      <w:r w:rsidRPr="008E3CC0">
        <w:rPr>
          <w:rFonts w:ascii="Arial" w:hAnsi="Arial" w:cs="Arial"/>
          <w:sz w:val="20"/>
          <w:szCs w:val="20"/>
        </w:rPr>
        <w:t>ykonawca i/lub podmiot udost</w:t>
      </w:r>
      <w:r w:rsidR="00955BA0" w:rsidRPr="008E3CC0">
        <w:rPr>
          <w:rFonts w:ascii="Arial" w:hAnsi="Arial" w:cs="Arial"/>
          <w:sz w:val="20"/>
          <w:szCs w:val="20"/>
        </w:rPr>
        <w:t>ę</w:t>
      </w:r>
      <w:r w:rsidRPr="008E3CC0">
        <w:rPr>
          <w:rFonts w:ascii="Arial" w:hAnsi="Arial" w:cs="Arial"/>
          <w:sz w:val="20"/>
          <w:szCs w:val="20"/>
        </w:rPr>
        <w:t xml:space="preserve">pniający zasoby wskazał dane umożliwiające dostęp do tych dokumentów (w </w:t>
      </w:r>
      <w:r w:rsidR="00CF0F0A" w:rsidRPr="008E3CC0">
        <w:rPr>
          <w:rFonts w:ascii="Arial" w:hAnsi="Arial" w:cs="Arial"/>
          <w:sz w:val="20"/>
          <w:szCs w:val="20"/>
        </w:rPr>
        <w:t>formularzu OFERTA</w:t>
      </w:r>
      <w:r w:rsidRPr="008E3CC0">
        <w:rPr>
          <w:rFonts w:ascii="Arial" w:hAnsi="Arial" w:cs="Arial"/>
          <w:sz w:val="20"/>
          <w:szCs w:val="20"/>
        </w:rPr>
        <w:t xml:space="preserve"> i/lub druku </w:t>
      </w:r>
      <w:r w:rsidRPr="008E3CC0">
        <w:rPr>
          <w:rFonts w:ascii="Arial" w:hAnsi="Arial" w:cs="Arial"/>
          <w:bCs/>
          <w:sz w:val="20"/>
          <w:szCs w:val="20"/>
        </w:rPr>
        <w:t>zobowiązania podmiotu udostępniającego zasoby</w:t>
      </w:r>
      <w:r w:rsidRPr="008E3CC0">
        <w:rPr>
          <w:rFonts w:ascii="Arial" w:hAnsi="Arial" w:cs="Arial"/>
          <w:sz w:val="20"/>
          <w:szCs w:val="20"/>
        </w:rPr>
        <w:t xml:space="preserve">) oraz z zastrzeżeniem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2</w:t>
      </w:r>
      <w:r w:rsidRPr="008E3CC0">
        <w:rPr>
          <w:rFonts w:ascii="Arial" w:hAnsi="Arial" w:cs="Arial"/>
          <w:sz w:val="20"/>
          <w:szCs w:val="20"/>
        </w:rPr>
        <w:t>)</w:t>
      </w:r>
    </w:p>
    <w:p w14:paraId="52887118" w14:textId="77777777" w:rsidR="005E126B" w:rsidRPr="008E3CC0" w:rsidRDefault="00CF0F0A"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j</w:t>
      </w:r>
      <w:r w:rsidR="004D3945" w:rsidRPr="008E3CC0">
        <w:rPr>
          <w:rFonts w:ascii="Arial" w:hAnsi="Arial" w:cs="Arial"/>
          <w:sz w:val="20"/>
          <w:szCs w:val="20"/>
        </w:rPr>
        <w:t>eżeli w imieniu wykonawcy i/lub podmiotu udost</w:t>
      </w:r>
      <w:r w:rsidR="00955BA0" w:rsidRPr="008E3CC0">
        <w:rPr>
          <w:rFonts w:ascii="Arial" w:hAnsi="Arial" w:cs="Arial"/>
          <w:sz w:val="20"/>
          <w:szCs w:val="20"/>
        </w:rPr>
        <w:t>ę</w:t>
      </w:r>
      <w:r w:rsidR="004D3945" w:rsidRPr="008E3CC0">
        <w:rPr>
          <w:rFonts w:ascii="Arial" w:hAnsi="Arial" w:cs="Arial"/>
          <w:sz w:val="20"/>
          <w:szCs w:val="20"/>
        </w:rPr>
        <w:t>pniającego zasoby działa osoba, której umocowanie do jego reprezentowania nie wynika z</w:t>
      </w:r>
      <w:r w:rsidRPr="008E3CC0">
        <w:rPr>
          <w:rFonts w:ascii="Arial" w:hAnsi="Arial" w:cs="Arial"/>
          <w:sz w:val="20"/>
          <w:szCs w:val="20"/>
        </w:rPr>
        <w:t> </w:t>
      </w:r>
      <w:r w:rsidR="004D3945" w:rsidRPr="008E3CC0">
        <w:rPr>
          <w:rFonts w:ascii="Arial" w:hAnsi="Arial" w:cs="Arial"/>
          <w:sz w:val="20"/>
          <w:szCs w:val="20"/>
        </w:rPr>
        <w:t xml:space="preserve">dokumentów, o których mowa w </w:t>
      </w:r>
      <w:proofErr w:type="spellStart"/>
      <w:r w:rsidR="004D3945" w:rsidRPr="008E3CC0">
        <w:rPr>
          <w:rFonts w:ascii="Arial" w:hAnsi="Arial" w:cs="Arial"/>
          <w:sz w:val="20"/>
          <w:szCs w:val="20"/>
        </w:rPr>
        <w:t>ppkt</w:t>
      </w:r>
      <w:proofErr w:type="spellEnd"/>
      <w:r w:rsidR="004D3945" w:rsidRPr="008E3CC0">
        <w:rPr>
          <w:rFonts w:ascii="Arial" w:hAnsi="Arial" w:cs="Arial"/>
          <w:sz w:val="20"/>
          <w:szCs w:val="20"/>
        </w:rPr>
        <w:t xml:space="preserve">. </w:t>
      </w:r>
      <w:r w:rsidR="005E126B" w:rsidRPr="008E3CC0">
        <w:rPr>
          <w:rFonts w:ascii="Arial" w:hAnsi="Arial" w:cs="Arial"/>
          <w:sz w:val="20"/>
          <w:szCs w:val="20"/>
        </w:rPr>
        <w:t>1</w:t>
      </w:r>
      <w:r w:rsidR="004D3945" w:rsidRPr="008E3CC0">
        <w:rPr>
          <w:rFonts w:ascii="Arial" w:hAnsi="Arial" w:cs="Arial"/>
          <w:sz w:val="20"/>
          <w:szCs w:val="20"/>
        </w:rPr>
        <w:t xml:space="preserve">), </w:t>
      </w:r>
      <w:r w:rsidRPr="008E3CC0">
        <w:rPr>
          <w:rFonts w:ascii="Arial" w:hAnsi="Arial" w:cs="Arial"/>
          <w:sz w:val="20"/>
          <w:szCs w:val="20"/>
        </w:rPr>
        <w:t>Z</w:t>
      </w:r>
      <w:r w:rsidR="004D3945" w:rsidRPr="008E3CC0">
        <w:rPr>
          <w:rFonts w:ascii="Arial" w:hAnsi="Arial" w:cs="Arial"/>
          <w:sz w:val="20"/>
          <w:szCs w:val="20"/>
        </w:rPr>
        <w:t xml:space="preserve">amawiający żąda od </w:t>
      </w:r>
      <w:r w:rsidRPr="008E3CC0">
        <w:rPr>
          <w:rFonts w:ascii="Arial" w:hAnsi="Arial" w:cs="Arial"/>
          <w:sz w:val="20"/>
          <w:szCs w:val="20"/>
        </w:rPr>
        <w:t>W</w:t>
      </w:r>
      <w:r w:rsidR="004D3945" w:rsidRPr="008E3CC0">
        <w:rPr>
          <w:rFonts w:ascii="Arial" w:hAnsi="Arial" w:cs="Arial"/>
          <w:sz w:val="20"/>
          <w:szCs w:val="20"/>
        </w:rPr>
        <w:t>ykonawcy pełnomocnictwa lub innego dokumentu potwierdzającego umocowanie do reprezentowania wykonawcy i/lub podmiotu udostepniającego zasoby.</w:t>
      </w:r>
    </w:p>
    <w:p w14:paraId="3F3F2E84" w14:textId="1B4FC4E6" w:rsidR="005C20EC" w:rsidRPr="008E3CC0" w:rsidRDefault="005C20EC"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u w:val="single"/>
        </w:rPr>
        <w:t>pełnomocnictwo</w:t>
      </w:r>
      <w:r w:rsidRPr="008E3CC0">
        <w:rPr>
          <w:rFonts w:ascii="Arial" w:hAnsi="Arial" w:cs="Arial"/>
          <w:sz w:val="20"/>
          <w:szCs w:val="20"/>
        </w:rPr>
        <w:t xml:space="preserve"> – jeśli</w:t>
      </w:r>
      <w:r w:rsidR="00955BA0" w:rsidRPr="008E3CC0">
        <w:rPr>
          <w:rFonts w:ascii="Arial" w:hAnsi="Arial" w:cs="Arial"/>
          <w:sz w:val="20"/>
          <w:szCs w:val="20"/>
        </w:rPr>
        <w:t xml:space="preserve"> jest</w:t>
      </w:r>
      <w:r w:rsidRPr="008E3CC0">
        <w:rPr>
          <w:rFonts w:ascii="Arial" w:hAnsi="Arial" w:cs="Arial"/>
          <w:sz w:val="20"/>
          <w:szCs w:val="20"/>
        </w:rPr>
        <w:t xml:space="preserve"> wymagane do reprezentowania Wykonawcy/ów w przypadku, gdy: Wykonawcę reprezentuje pełnomocnik</w:t>
      </w:r>
      <w:r w:rsidR="005E126B" w:rsidRPr="008E3CC0">
        <w:rPr>
          <w:rFonts w:ascii="Arial" w:hAnsi="Arial" w:cs="Arial"/>
          <w:sz w:val="20"/>
          <w:szCs w:val="20"/>
        </w:rPr>
        <w:t xml:space="preserve"> lub </w:t>
      </w:r>
      <w:r w:rsidRPr="008E3CC0">
        <w:rPr>
          <w:rFonts w:ascii="Arial" w:hAnsi="Arial" w:cs="Arial"/>
          <w:sz w:val="20"/>
          <w:szCs w:val="20"/>
        </w:rPr>
        <w:t xml:space="preserve">ofertę składają Wykonawcy ubiegający się wspólnie o udzielenie zamówienia publicznego o treści wymaganej w art. 58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(dotyczy również wspólników spółki cywilnej) </w:t>
      </w:r>
      <w:r w:rsidR="005E126B" w:rsidRPr="008E3CC0">
        <w:rPr>
          <w:rFonts w:ascii="Arial" w:hAnsi="Arial" w:cs="Arial"/>
          <w:sz w:val="20"/>
          <w:szCs w:val="20"/>
        </w:rPr>
        <w:t xml:space="preserve"> lub </w:t>
      </w:r>
      <w:r w:rsidRPr="008E3CC0">
        <w:rPr>
          <w:rFonts w:ascii="Arial" w:hAnsi="Arial" w:cs="Arial"/>
          <w:sz w:val="20"/>
          <w:szCs w:val="20"/>
        </w:rPr>
        <w:t xml:space="preserve">umocowanie nie wynika z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8.</w:t>
      </w:r>
      <w:r w:rsidRPr="008E3CC0">
        <w:rPr>
          <w:rFonts w:ascii="Arial" w:hAnsi="Arial" w:cs="Arial"/>
          <w:sz w:val="20"/>
          <w:szCs w:val="20"/>
        </w:rPr>
        <w:t>7</w:t>
      </w:r>
      <w:r w:rsidR="005E126B" w:rsidRPr="008E3CC0">
        <w:rPr>
          <w:rFonts w:ascii="Arial" w:hAnsi="Arial" w:cs="Arial"/>
          <w:sz w:val="20"/>
          <w:szCs w:val="20"/>
        </w:rPr>
        <w:t>.1 lub 8.7.2</w:t>
      </w:r>
      <w:r w:rsidRPr="008E3CC0">
        <w:rPr>
          <w:rFonts w:ascii="Arial" w:hAnsi="Arial" w:cs="Arial"/>
          <w:sz w:val="20"/>
          <w:szCs w:val="20"/>
        </w:rPr>
        <w:t xml:space="preserve"> </w:t>
      </w:r>
      <w:r w:rsidR="005E126B" w:rsidRPr="008E3CC0">
        <w:rPr>
          <w:rFonts w:ascii="Arial" w:hAnsi="Arial" w:cs="Arial"/>
          <w:sz w:val="20"/>
          <w:szCs w:val="20"/>
        </w:rPr>
        <w:t xml:space="preserve"> - </w:t>
      </w:r>
      <w:r w:rsidRPr="008E3CC0">
        <w:rPr>
          <w:rFonts w:ascii="Arial" w:hAnsi="Arial" w:cs="Arial"/>
          <w:sz w:val="20"/>
          <w:szCs w:val="20"/>
        </w:rPr>
        <w:t xml:space="preserve">musi być złożone w formie elektronicznej tj. przekazane w postaci elektronicznej i </w:t>
      </w:r>
      <w:r w:rsidR="005B487E" w:rsidRPr="008E3CC0">
        <w:rPr>
          <w:rFonts w:ascii="Arial" w:hAnsi="Arial" w:cs="Arial"/>
          <w:sz w:val="20"/>
          <w:szCs w:val="20"/>
        </w:rPr>
        <w:t>opatrzone</w:t>
      </w:r>
      <w:r w:rsidRPr="008E3CC0">
        <w:rPr>
          <w:rFonts w:ascii="Arial" w:hAnsi="Arial" w:cs="Arial"/>
          <w:sz w:val="20"/>
          <w:szCs w:val="20"/>
        </w:rPr>
        <w:t xml:space="preserve"> kwalifikowanym podpisem elektronicznym lub w postaci elektronicznej opatrzonej podpisem zaufanym lub podpisem osobistym</w:t>
      </w:r>
    </w:p>
    <w:p w14:paraId="75E849DA" w14:textId="0150426A" w:rsidR="005C20EC" w:rsidRPr="008E3CC0" w:rsidRDefault="0004174F" w:rsidP="008E3CC0">
      <w:pPr>
        <w:pStyle w:val="NormalnyWeb"/>
        <w:tabs>
          <w:tab w:val="left" w:pos="709"/>
        </w:tabs>
        <w:spacing w:before="0" w:after="0"/>
        <w:ind w:left="709" w:hanging="283"/>
        <w:jc w:val="both"/>
        <w:rPr>
          <w:rFonts w:ascii="Arial" w:hAnsi="Arial" w:cs="Arial"/>
          <w:sz w:val="20"/>
          <w:szCs w:val="20"/>
        </w:rPr>
      </w:pPr>
      <w:r w:rsidRPr="008E3CC0">
        <w:rPr>
          <w:rFonts w:ascii="Arial" w:hAnsi="Arial" w:cs="Arial"/>
          <w:sz w:val="20"/>
          <w:szCs w:val="20"/>
        </w:rPr>
        <w:tab/>
      </w:r>
      <w:r w:rsidR="00967E9E" w:rsidRPr="008E3CC0">
        <w:rPr>
          <w:rFonts w:ascii="Arial" w:hAnsi="Arial" w:cs="Arial"/>
          <w:sz w:val="20"/>
          <w:szCs w:val="20"/>
        </w:rPr>
        <w:t>D</w:t>
      </w:r>
      <w:r w:rsidR="005C20EC" w:rsidRPr="008E3CC0">
        <w:rPr>
          <w:rFonts w:ascii="Arial" w:hAnsi="Arial" w:cs="Arial"/>
          <w:sz w:val="20"/>
          <w:szCs w:val="20"/>
        </w:rPr>
        <w:t xml:space="preserve">okument/y potwierdzający/e umocowanie do reprezentowania Wykonawcy i/lub podmiotu udostepniającego zasoby muszą być złożone zgodnie z zasadami wskazanymi w </w:t>
      </w:r>
      <w:r w:rsidR="005E126B" w:rsidRPr="008E3CC0">
        <w:rPr>
          <w:rFonts w:ascii="Arial" w:hAnsi="Arial" w:cs="Arial"/>
          <w:sz w:val="20"/>
          <w:szCs w:val="20"/>
        </w:rPr>
        <w:t>powyżej</w:t>
      </w:r>
      <w:r w:rsidR="005C20EC" w:rsidRPr="008E3CC0">
        <w:rPr>
          <w:rFonts w:ascii="Arial" w:hAnsi="Arial" w:cs="Arial"/>
          <w:sz w:val="20"/>
          <w:szCs w:val="20"/>
        </w:rPr>
        <w:t xml:space="preserve">. </w:t>
      </w:r>
    </w:p>
    <w:p w14:paraId="175AAF1E" w14:textId="3BD4CCAD" w:rsidR="005E126B" w:rsidRPr="008E3CC0" w:rsidRDefault="005C20EC" w:rsidP="008E3CC0">
      <w:pPr>
        <w:pStyle w:val="NormalnyWeb"/>
        <w:tabs>
          <w:tab w:val="left" w:pos="709"/>
          <w:tab w:val="num" w:pos="1701"/>
        </w:tabs>
        <w:spacing w:before="0" w:after="0"/>
        <w:ind w:left="709" w:hanging="283"/>
        <w:jc w:val="both"/>
        <w:rPr>
          <w:rFonts w:ascii="Arial" w:hAnsi="Arial" w:cs="Arial"/>
          <w:sz w:val="20"/>
          <w:szCs w:val="20"/>
        </w:rPr>
      </w:pPr>
      <w:r w:rsidRPr="008E3CC0">
        <w:rPr>
          <w:rFonts w:ascii="Arial" w:hAnsi="Arial" w:cs="Arial"/>
          <w:sz w:val="20"/>
          <w:szCs w:val="20"/>
        </w:rPr>
        <w:t xml:space="preserve">     </w:t>
      </w:r>
      <w:r w:rsidR="005E126B" w:rsidRPr="008E3CC0">
        <w:rPr>
          <w:rFonts w:ascii="Arial" w:hAnsi="Arial" w:cs="Arial"/>
          <w:sz w:val="20"/>
          <w:szCs w:val="20"/>
        </w:rPr>
        <w:t xml:space="preserve"> </w:t>
      </w:r>
      <w:r w:rsidRPr="008E3CC0">
        <w:rPr>
          <w:rFonts w:ascii="Arial" w:hAnsi="Arial" w:cs="Arial"/>
          <w:sz w:val="20"/>
          <w:szCs w:val="20"/>
        </w:rPr>
        <w:t>Dokument/y potwierdzający/e umocowanie do reprezentowania podmiotu udost</w:t>
      </w:r>
      <w:r w:rsidR="00955BA0" w:rsidRPr="008E3CC0">
        <w:rPr>
          <w:rFonts w:ascii="Arial" w:hAnsi="Arial" w:cs="Arial"/>
          <w:sz w:val="20"/>
          <w:szCs w:val="20"/>
        </w:rPr>
        <w:t>ę</w:t>
      </w:r>
      <w:r w:rsidRPr="008E3CC0">
        <w:rPr>
          <w:rFonts w:ascii="Arial" w:hAnsi="Arial" w:cs="Arial"/>
          <w:sz w:val="20"/>
          <w:szCs w:val="20"/>
        </w:rPr>
        <w:t>pniającego zasoby składane są tylko w przypadku korzystania z jego zasobów w celu potwierdzenia spełniania warunków.</w:t>
      </w:r>
    </w:p>
    <w:p w14:paraId="662C074F" w14:textId="7ADEA0A7" w:rsidR="0004174F" w:rsidRPr="008E3CC0" w:rsidRDefault="00323B27" w:rsidP="008E3CC0">
      <w:pPr>
        <w:pStyle w:val="NormalnyWeb"/>
        <w:numPr>
          <w:ilvl w:val="1"/>
          <w:numId w:val="28"/>
        </w:numPr>
        <w:tabs>
          <w:tab w:val="left" w:pos="284"/>
        </w:tabs>
        <w:spacing w:before="0" w:after="0"/>
        <w:jc w:val="both"/>
        <w:rPr>
          <w:rFonts w:ascii="Arial" w:hAnsi="Arial" w:cs="Arial"/>
          <w:bCs/>
          <w:sz w:val="20"/>
          <w:szCs w:val="20"/>
        </w:rPr>
      </w:pPr>
      <w:r w:rsidRPr="008E3CC0">
        <w:rPr>
          <w:rFonts w:ascii="Arial" w:hAnsi="Arial" w:cs="Arial"/>
          <w:bCs/>
          <w:sz w:val="20"/>
          <w:szCs w:val="20"/>
        </w:rPr>
        <w:lastRenderedPageBreak/>
        <w:t xml:space="preserve">Oferty udostępnia się od chwili ich otwarcia </w:t>
      </w:r>
      <w:r w:rsidRPr="008E3CC0">
        <w:rPr>
          <w:rFonts w:ascii="Arial" w:hAnsi="Arial" w:cs="Arial"/>
          <w:bCs/>
          <w:sz w:val="20"/>
          <w:szCs w:val="20"/>
          <w:u w:val="single"/>
        </w:rPr>
        <w:t>z wyjątkiem informacji</w:t>
      </w:r>
      <w:r w:rsidRPr="008E3CC0">
        <w:rPr>
          <w:rFonts w:ascii="Arial" w:hAnsi="Arial" w:cs="Arial"/>
          <w:bCs/>
          <w:sz w:val="20"/>
          <w:szCs w:val="20"/>
        </w:rPr>
        <w:t xml:space="preserve"> stanowiących tajemnicę przedsiębiorstwa w rozumieniu przepisów o zwalczaniu nieuczciwej konkurencji, jeśli Wykonawca wraz z przekazaniem tych informacji, zastrzegł, że nie mogą one być udostępniane</w:t>
      </w:r>
      <w:r w:rsidR="00573591" w:rsidRPr="008E3CC0">
        <w:rPr>
          <w:rFonts w:ascii="Arial" w:hAnsi="Arial" w:cs="Arial"/>
          <w:bCs/>
          <w:sz w:val="20"/>
          <w:szCs w:val="20"/>
        </w:rPr>
        <w:t xml:space="preserve"> </w:t>
      </w:r>
      <w:r w:rsidRPr="008E3CC0">
        <w:rPr>
          <w:rFonts w:ascii="Arial" w:hAnsi="Arial" w:cs="Arial"/>
          <w:bCs/>
          <w:sz w:val="20"/>
          <w:szCs w:val="20"/>
        </w:rPr>
        <w:t xml:space="preserve">oraz wykazał, iż zastrzeżone informacje stanowią tajemnice przedsiębiorstwa. </w:t>
      </w:r>
    </w:p>
    <w:p w14:paraId="395E352E" w14:textId="3CBE28B2" w:rsidR="0004174F" w:rsidRPr="008E3CC0" w:rsidRDefault="0004174F" w:rsidP="008E3CC0">
      <w:pPr>
        <w:pStyle w:val="NormalnyWeb"/>
        <w:numPr>
          <w:ilvl w:val="0"/>
          <w:numId w:val="28"/>
        </w:numPr>
        <w:tabs>
          <w:tab w:val="left" w:pos="284"/>
        </w:tabs>
        <w:spacing w:before="0" w:after="0"/>
        <w:ind w:left="284" w:hanging="284"/>
        <w:jc w:val="both"/>
        <w:rPr>
          <w:rFonts w:ascii="Arial" w:hAnsi="Arial" w:cs="Arial"/>
          <w:b/>
          <w:sz w:val="20"/>
          <w:szCs w:val="20"/>
        </w:rPr>
      </w:pPr>
      <w:r w:rsidRPr="008E3CC0">
        <w:rPr>
          <w:rFonts w:ascii="Arial" w:hAnsi="Arial" w:cs="Arial"/>
          <w:b/>
          <w:sz w:val="20"/>
          <w:szCs w:val="20"/>
        </w:rPr>
        <w:t>Dla porównania i oceny ofert Zamawiający przyjmie całkowitą cenę brutto, jaką poniesie na realizację przedmiotu zamówienia.</w:t>
      </w:r>
    </w:p>
    <w:p w14:paraId="28EC2695" w14:textId="77777777" w:rsidR="007E24E1" w:rsidRPr="008E3CC0" w:rsidRDefault="007E24E1" w:rsidP="008E3CC0">
      <w:pPr>
        <w:jc w:val="both"/>
        <w:rPr>
          <w:rFonts w:ascii="Arial" w:hAnsi="Arial" w:cs="Arial"/>
          <w:sz w:val="20"/>
          <w:szCs w:val="20"/>
        </w:rPr>
      </w:pPr>
    </w:p>
    <w:p w14:paraId="0690DB01" w14:textId="77777777" w:rsidR="00AA38CF" w:rsidRPr="008E3CC0" w:rsidRDefault="00923610" w:rsidP="008E3CC0">
      <w:pPr>
        <w:jc w:val="both"/>
        <w:rPr>
          <w:rFonts w:ascii="Arial" w:hAnsi="Arial" w:cs="Arial"/>
          <w:sz w:val="20"/>
          <w:szCs w:val="20"/>
        </w:rPr>
      </w:pPr>
      <w:r w:rsidRPr="008E3CC0">
        <w:rPr>
          <w:rFonts w:ascii="Arial" w:hAnsi="Arial" w:cs="Arial"/>
          <w:b/>
          <w:sz w:val="20"/>
          <w:szCs w:val="20"/>
        </w:rPr>
        <w:t xml:space="preserve">XI. </w:t>
      </w:r>
      <w:r w:rsidR="00AA38CF" w:rsidRPr="008E3CC0">
        <w:rPr>
          <w:rFonts w:ascii="Arial" w:hAnsi="Arial" w:cs="Arial"/>
          <w:b/>
          <w:sz w:val="20"/>
          <w:szCs w:val="20"/>
        </w:rPr>
        <w:t>Tajemnica przedsiębiorstwa</w:t>
      </w:r>
      <w:r w:rsidR="00AA38CF" w:rsidRPr="008E3CC0">
        <w:rPr>
          <w:rFonts w:ascii="Arial" w:hAnsi="Arial" w:cs="Arial"/>
          <w:sz w:val="20"/>
          <w:szCs w:val="20"/>
        </w:rPr>
        <w:t>:</w:t>
      </w:r>
    </w:p>
    <w:p w14:paraId="7E2E63AA" w14:textId="77777777" w:rsidR="00AA38CF" w:rsidRPr="008E3CC0" w:rsidRDefault="00AA38CF"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Przez tajemnicę przedsiębiorstwa w rozumieniu </w:t>
      </w:r>
      <w:r w:rsidR="00C85309" w:rsidRPr="008E3CC0">
        <w:rPr>
          <w:rFonts w:ascii="Arial" w:hAnsi="Arial" w:cs="Arial"/>
          <w:sz w:val="20"/>
          <w:szCs w:val="20"/>
        </w:rPr>
        <w:t>przepisów</w:t>
      </w:r>
      <w:r w:rsidRPr="008E3CC0">
        <w:rPr>
          <w:rFonts w:ascii="Arial" w:hAnsi="Arial" w:cs="Arial"/>
          <w:sz w:val="20"/>
          <w:szCs w:val="20"/>
        </w:rPr>
        <w:t xml:space="preserve"> o zwalczaniu nieuczciwej konkurencji  rozumie się nieujawnione do wiadomości publicznej informacje techniczne, technologiczne, organizacyjne przedsiębiorstwa lub inne informacje posiadające wartość gospodarczą, co do których przedsiębiorca podjął niezbędne działania w</w:t>
      </w:r>
      <w:r w:rsidR="00232CA0" w:rsidRPr="008E3CC0">
        <w:rPr>
          <w:rFonts w:ascii="Arial" w:hAnsi="Arial" w:cs="Arial"/>
          <w:sz w:val="20"/>
          <w:szCs w:val="20"/>
        </w:rPr>
        <w:t> </w:t>
      </w:r>
      <w:r w:rsidRPr="008E3CC0">
        <w:rPr>
          <w:rFonts w:ascii="Arial" w:hAnsi="Arial" w:cs="Arial"/>
          <w:sz w:val="20"/>
          <w:szCs w:val="20"/>
        </w:rPr>
        <w:t>celu zachowania ich poufności,</w:t>
      </w:r>
    </w:p>
    <w:p w14:paraId="54B27AB3" w14:textId="77777777" w:rsidR="00AA38CF" w:rsidRPr="008E3CC0" w:rsidRDefault="00A94882" w:rsidP="008E3CC0">
      <w:pPr>
        <w:numPr>
          <w:ilvl w:val="0"/>
          <w:numId w:val="15"/>
        </w:numPr>
        <w:ind w:left="357" w:hanging="357"/>
        <w:jc w:val="both"/>
        <w:rPr>
          <w:rFonts w:ascii="Arial" w:hAnsi="Arial" w:cs="Arial"/>
          <w:sz w:val="20"/>
          <w:szCs w:val="20"/>
        </w:rPr>
      </w:pPr>
      <w:r w:rsidRPr="008E3CC0">
        <w:rPr>
          <w:rFonts w:ascii="Arial" w:eastAsia="Calibri" w:hAnsi="Arial" w:cs="Arial"/>
          <w:sz w:val="20"/>
          <w:szCs w:val="20"/>
        </w:rPr>
        <w:t>Jeżeli oferta zawiera informacje stanowiące tajemnice przedsiębiorstwa Wykonawca powinien nie później niż w terminie składania ofert zastrzec, że nie mogą one być udostępnione. Na platformie w formularzu składania oferty znajduje się miejsce wyznaczone do dołączenia części oferty  stanowiącej tajemnicę przedsiębiorstwa.</w:t>
      </w:r>
    </w:p>
    <w:p w14:paraId="5E1A0E4D" w14:textId="77777777" w:rsidR="00FC0D8B" w:rsidRPr="008E3CC0" w:rsidRDefault="00FC0D8B" w:rsidP="008E3CC0">
      <w:pPr>
        <w:numPr>
          <w:ilvl w:val="0"/>
          <w:numId w:val="15"/>
        </w:numPr>
        <w:ind w:left="357" w:hanging="357"/>
        <w:jc w:val="both"/>
        <w:rPr>
          <w:rFonts w:ascii="Arial" w:hAnsi="Arial" w:cs="Arial"/>
          <w:sz w:val="20"/>
          <w:szCs w:val="20"/>
        </w:rPr>
      </w:pPr>
      <w:r w:rsidRPr="008E3CC0">
        <w:rPr>
          <w:rFonts w:ascii="Arial" w:hAnsi="Arial" w:cs="Arial"/>
          <w:b/>
          <w:sz w:val="20"/>
          <w:szCs w:val="20"/>
          <w:u w:val="single"/>
        </w:rPr>
        <w:t xml:space="preserve">Wykonawca zobowiązany jest </w:t>
      </w:r>
      <w:r w:rsidR="007148D9" w:rsidRPr="008E3CC0">
        <w:rPr>
          <w:rFonts w:ascii="Arial" w:hAnsi="Arial" w:cs="Arial"/>
          <w:b/>
          <w:sz w:val="20"/>
          <w:szCs w:val="20"/>
          <w:u w:val="single"/>
        </w:rPr>
        <w:t xml:space="preserve">wraz z przekazaniem tych informacji </w:t>
      </w:r>
      <w:r w:rsidRPr="008E3CC0">
        <w:rPr>
          <w:rFonts w:ascii="Arial" w:hAnsi="Arial" w:cs="Arial"/>
          <w:b/>
          <w:sz w:val="20"/>
          <w:szCs w:val="20"/>
          <w:u w:val="single"/>
        </w:rPr>
        <w:t>do złożenia UZASADNIENIA, iż zastrzeżone informacje stanowią tajemnicę przedsiębiorstwa.</w:t>
      </w:r>
    </w:p>
    <w:p w14:paraId="28A381AE" w14:textId="77777777" w:rsidR="00AA38CF" w:rsidRPr="008E3CC0" w:rsidRDefault="007148D9"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Wykonawca nie może zastrzec informacji, o których mowa w art. 222 ust. 5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3B2C4A8" w14:textId="77777777" w:rsidR="004E7D3B" w:rsidRPr="008E3CC0" w:rsidRDefault="004E7D3B"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 przypadku nie wykazania przez Wykonawcę </w:t>
      </w:r>
      <w:r w:rsidR="007148D9" w:rsidRPr="008E3CC0">
        <w:rPr>
          <w:rFonts w:ascii="Arial" w:hAnsi="Arial" w:cs="Arial"/>
          <w:sz w:val="20"/>
          <w:szCs w:val="20"/>
        </w:rPr>
        <w:t xml:space="preserve">wraz z przekazaniem informacji, </w:t>
      </w:r>
      <w:r w:rsidRPr="008E3CC0">
        <w:rPr>
          <w:rFonts w:ascii="Arial" w:hAnsi="Arial" w:cs="Arial"/>
          <w:sz w:val="20"/>
          <w:szCs w:val="20"/>
        </w:rPr>
        <w:t xml:space="preserve">iż zastrzeżone informacje stanowią tajemnice przedsiębiorstwa, lub gdy Zamawiający uzna zastrzeżenia za nieprawidłowe, informacje te </w:t>
      </w:r>
      <w:r w:rsidR="00422B29" w:rsidRPr="008E3CC0">
        <w:rPr>
          <w:rFonts w:ascii="Arial" w:hAnsi="Arial" w:cs="Arial"/>
          <w:sz w:val="20"/>
          <w:szCs w:val="20"/>
        </w:rPr>
        <w:t>mogą zostać</w:t>
      </w:r>
      <w:r w:rsidRPr="008E3CC0">
        <w:rPr>
          <w:rFonts w:ascii="Arial" w:hAnsi="Arial" w:cs="Arial"/>
          <w:sz w:val="20"/>
          <w:szCs w:val="20"/>
        </w:rPr>
        <w:t xml:space="preserve"> odtajnione.</w:t>
      </w:r>
    </w:p>
    <w:p w14:paraId="1C2F2FB5" w14:textId="77777777" w:rsidR="004C730C" w:rsidRPr="008E3CC0" w:rsidRDefault="004C730C" w:rsidP="008E3CC0">
      <w:pPr>
        <w:ind w:left="357"/>
        <w:jc w:val="both"/>
        <w:rPr>
          <w:rFonts w:ascii="Arial" w:hAnsi="Arial" w:cs="Arial"/>
          <w:sz w:val="20"/>
          <w:szCs w:val="20"/>
        </w:rPr>
      </w:pPr>
    </w:p>
    <w:p w14:paraId="594601F4" w14:textId="77777777" w:rsidR="00322812" w:rsidRPr="008E3CC0" w:rsidRDefault="00322812" w:rsidP="008E3CC0">
      <w:pPr>
        <w:pStyle w:val="NormalnyWeb"/>
        <w:spacing w:before="0" w:after="0"/>
        <w:ind w:left="403" w:hanging="403"/>
        <w:jc w:val="both"/>
        <w:rPr>
          <w:rFonts w:ascii="Arial" w:hAnsi="Arial" w:cs="Arial"/>
          <w:b/>
          <w:sz w:val="20"/>
          <w:szCs w:val="20"/>
        </w:rPr>
      </w:pPr>
      <w:r w:rsidRPr="008E3CC0">
        <w:rPr>
          <w:rFonts w:ascii="Arial" w:hAnsi="Arial" w:cs="Arial"/>
          <w:b/>
          <w:sz w:val="20"/>
          <w:szCs w:val="20"/>
        </w:rPr>
        <w:t>X</w:t>
      </w:r>
      <w:r w:rsidR="00923610" w:rsidRPr="008E3CC0">
        <w:rPr>
          <w:rFonts w:ascii="Arial" w:hAnsi="Arial" w:cs="Arial"/>
          <w:b/>
          <w:sz w:val="20"/>
          <w:szCs w:val="20"/>
        </w:rPr>
        <w:t>I</w:t>
      </w:r>
      <w:r w:rsidR="00D20BDB" w:rsidRPr="008E3CC0">
        <w:rPr>
          <w:rFonts w:ascii="Arial" w:hAnsi="Arial" w:cs="Arial"/>
          <w:b/>
          <w:sz w:val="20"/>
          <w:szCs w:val="20"/>
        </w:rPr>
        <w:t>I</w:t>
      </w:r>
      <w:r w:rsidRPr="008E3CC0">
        <w:rPr>
          <w:rFonts w:ascii="Arial" w:hAnsi="Arial" w:cs="Arial"/>
          <w:b/>
          <w:sz w:val="20"/>
          <w:szCs w:val="20"/>
        </w:rPr>
        <w:t xml:space="preserve">.  </w:t>
      </w:r>
      <w:r w:rsidR="007F7F8A" w:rsidRPr="008E3CC0">
        <w:rPr>
          <w:rFonts w:ascii="Arial" w:hAnsi="Arial" w:cs="Arial"/>
          <w:b/>
          <w:sz w:val="20"/>
          <w:szCs w:val="20"/>
        </w:rPr>
        <w:t>W</w:t>
      </w:r>
      <w:r w:rsidRPr="008E3CC0">
        <w:rPr>
          <w:rFonts w:ascii="Arial" w:hAnsi="Arial" w:cs="Arial"/>
          <w:b/>
          <w:sz w:val="20"/>
          <w:szCs w:val="20"/>
        </w:rPr>
        <w:t>ycofanie oferty</w:t>
      </w:r>
    </w:p>
    <w:p w14:paraId="6DC5C741" w14:textId="77777777" w:rsidR="008238B1" w:rsidRPr="008E3CC0" w:rsidRDefault="00A94882" w:rsidP="008E3CC0">
      <w:pPr>
        <w:pStyle w:val="Akapitzlist"/>
        <w:spacing w:after="0" w:line="240" w:lineRule="auto"/>
        <w:ind w:left="0"/>
        <w:jc w:val="both"/>
        <w:rPr>
          <w:rFonts w:ascii="Arial" w:hAnsi="Arial" w:cs="Arial"/>
          <w:sz w:val="20"/>
          <w:szCs w:val="20"/>
        </w:rPr>
      </w:pPr>
      <w:r w:rsidRPr="008E3CC0">
        <w:rPr>
          <w:rFonts w:ascii="Arial" w:hAnsi="Arial" w:cs="Arial"/>
          <w:sz w:val="20"/>
          <w:szCs w:val="20"/>
        </w:rPr>
        <w:t xml:space="preserve">Wykonawca </w:t>
      </w:r>
      <w:r w:rsidR="008238B1" w:rsidRPr="008E3CC0">
        <w:rPr>
          <w:rFonts w:ascii="Arial" w:hAnsi="Arial" w:cs="Arial"/>
          <w:sz w:val="20"/>
          <w:szCs w:val="20"/>
        </w:rPr>
        <w:t>poprzez złożenie właściwego oświadczenia</w:t>
      </w:r>
      <w:r w:rsidRPr="008E3CC0">
        <w:rPr>
          <w:rFonts w:ascii="Arial" w:hAnsi="Arial" w:cs="Arial"/>
          <w:sz w:val="20"/>
          <w:szCs w:val="20"/>
        </w:rPr>
        <w:t xml:space="preserve"> może przed upływem terminu do składania ofert zmienić lub wycofać ofertę. </w:t>
      </w:r>
    </w:p>
    <w:p w14:paraId="7B55BDD9" w14:textId="77777777" w:rsidR="00BA0B12" w:rsidRPr="008E3CC0" w:rsidRDefault="00BA0B12" w:rsidP="008E3CC0">
      <w:pPr>
        <w:pStyle w:val="NormalnyWeb"/>
        <w:spacing w:before="0" w:after="0"/>
        <w:jc w:val="both"/>
        <w:rPr>
          <w:rFonts w:ascii="Arial" w:hAnsi="Arial" w:cs="Arial"/>
          <w:bCs/>
          <w:sz w:val="20"/>
          <w:szCs w:val="20"/>
        </w:rPr>
      </w:pPr>
    </w:p>
    <w:p w14:paraId="61528B0C" w14:textId="7B6C012C" w:rsidR="009A3D03" w:rsidRPr="008E3CC0" w:rsidRDefault="002E07F8" w:rsidP="008E3CC0">
      <w:pPr>
        <w:pStyle w:val="NormalnyWeb"/>
        <w:spacing w:before="0" w:after="0"/>
        <w:ind w:left="403" w:hanging="403"/>
        <w:rPr>
          <w:rFonts w:ascii="Arial" w:hAnsi="Arial" w:cs="Arial"/>
          <w:b/>
          <w:sz w:val="20"/>
          <w:szCs w:val="20"/>
        </w:rPr>
      </w:pPr>
      <w:r w:rsidRPr="008E3CC0">
        <w:rPr>
          <w:rFonts w:ascii="Arial" w:hAnsi="Arial" w:cs="Arial"/>
          <w:b/>
          <w:bCs/>
          <w:sz w:val="20"/>
          <w:szCs w:val="20"/>
        </w:rPr>
        <w:t>X</w:t>
      </w:r>
      <w:r w:rsidR="00D20BDB" w:rsidRPr="008E3CC0">
        <w:rPr>
          <w:rFonts w:ascii="Arial" w:hAnsi="Arial" w:cs="Arial"/>
          <w:b/>
          <w:bCs/>
          <w:sz w:val="20"/>
          <w:szCs w:val="20"/>
        </w:rPr>
        <w:t>I</w:t>
      </w:r>
      <w:r w:rsidR="00923610" w:rsidRPr="008E3CC0">
        <w:rPr>
          <w:rFonts w:ascii="Arial" w:hAnsi="Arial" w:cs="Arial"/>
          <w:b/>
          <w:bCs/>
          <w:sz w:val="20"/>
          <w:szCs w:val="20"/>
        </w:rPr>
        <w:t>I</w:t>
      </w:r>
      <w:r w:rsidR="007F7F8A" w:rsidRPr="008E3CC0">
        <w:rPr>
          <w:rFonts w:ascii="Arial" w:hAnsi="Arial" w:cs="Arial"/>
          <w:b/>
          <w:bCs/>
          <w:sz w:val="20"/>
          <w:szCs w:val="20"/>
        </w:rPr>
        <w:t>I</w:t>
      </w:r>
      <w:r w:rsidRPr="008E3CC0">
        <w:rPr>
          <w:rFonts w:ascii="Arial" w:hAnsi="Arial" w:cs="Arial"/>
          <w:b/>
          <w:bCs/>
          <w:sz w:val="20"/>
          <w:szCs w:val="20"/>
        </w:rPr>
        <w:t xml:space="preserve">. </w:t>
      </w:r>
      <w:r w:rsidR="00E62651" w:rsidRPr="008E3CC0">
        <w:rPr>
          <w:rFonts w:ascii="Arial" w:hAnsi="Arial" w:cs="Arial"/>
          <w:b/>
          <w:color w:val="000000"/>
          <w:sz w:val="20"/>
          <w:szCs w:val="20"/>
        </w:rPr>
        <w:t xml:space="preserve">Sposób </w:t>
      </w:r>
      <w:r w:rsidR="00145FE9" w:rsidRPr="008E3CC0">
        <w:rPr>
          <w:rFonts w:ascii="Arial" w:hAnsi="Arial" w:cs="Arial"/>
          <w:b/>
          <w:color w:val="000000"/>
          <w:sz w:val="20"/>
          <w:szCs w:val="20"/>
        </w:rPr>
        <w:t>oraz termin składania i otwarcia ofert</w:t>
      </w:r>
    </w:p>
    <w:p w14:paraId="36AD3D1A" w14:textId="45A5FD3F"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Ofertę należy złożyć do dnia </w:t>
      </w:r>
      <w:r w:rsidR="006D5F07" w:rsidRPr="006D5F07">
        <w:rPr>
          <w:b/>
          <w:bCs/>
        </w:rPr>
        <w:t>8 listopada</w:t>
      </w:r>
      <w:r w:rsidR="00235253" w:rsidRPr="008E3CC0">
        <w:rPr>
          <w:rFonts w:ascii="Arial" w:eastAsia="Calibri" w:hAnsi="Arial" w:cs="Arial"/>
          <w:b/>
          <w:bCs/>
          <w:sz w:val="20"/>
          <w:szCs w:val="20"/>
          <w:lang w:eastAsia="en-US"/>
        </w:rPr>
        <w:t xml:space="preserve"> </w:t>
      </w:r>
      <w:r w:rsidR="005A51FB" w:rsidRPr="008E3CC0">
        <w:rPr>
          <w:rFonts w:ascii="Arial" w:eastAsia="Calibri" w:hAnsi="Arial" w:cs="Arial"/>
          <w:b/>
          <w:bCs/>
          <w:sz w:val="20"/>
          <w:szCs w:val="20"/>
          <w:lang w:eastAsia="en-US"/>
        </w:rPr>
        <w:t>2024</w:t>
      </w:r>
      <w:r w:rsidRPr="008E3CC0">
        <w:rPr>
          <w:rFonts w:ascii="Arial" w:eastAsia="Calibri" w:hAnsi="Arial" w:cs="Arial"/>
          <w:b/>
          <w:bCs/>
          <w:sz w:val="20"/>
          <w:szCs w:val="20"/>
          <w:lang w:eastAsia="en-US"/>
        </w:rPr>
        <w:t xml:space="preserve"> r. do godziny </w:t>
      </w:r>
      <w:r w:rsidR="006D5F07">
        <w:rPr>
          <w:rFonts w:ascii="Arial" w:eastAsia="Calibri" w:hAnsi="Arial" w:cs="Arial"/>
          <w:b/>
          <w:bCs/>
          <w:sz w:val="20"/>
          <w:szCs w:val="20"/>
          <w:lang w:eastAsia="en-US"/>
        </w:rPr>
        <w:t>8</w:t>
      </w:r>
      <w:r w:rsidRPr="008E3CC0">
        <w:rPr>
          <w:rFonts w:ascii="Arial" w:eastAsia="Calibri" w:hAnsi="Arial" w:cs="Arial"/>
          <w:b/>
          <w:bCs/>
          <w:sz w:val="20"/>
          <w:szCs w:val="20"/>
          <w:lang w:eastAsia="en-US"/>
        </w:rPr>
        <w:t>:00.</w:t>
      </w:r>
    </w:p>
    <w:p w14:paraId="2F0DDDF2" w14:textId="5D486B7C"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O terminie złożenia oferty decyduje czas pełnego przeprocesowania transakcji.</w:t>
      </w:r>
    </w:p>
    <w:p w14:paraId="42085C0A" w14:textId="5D1F494A"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Otwarcie ofert następ w dniu </w:t>
      </w:r>
      <w:r w:rsidR="006D5F07">
        <w:rPr>
          <w:rFonts w:ascii="Arial" w:eastAsia="Calibri" w:hAnsi="Arial" w:cs="Arial"/>
          <w:b/>
          <w:bCs/>
          <w:sz w:val="20"/>
          <w:szCs w:val="20"/>
          <w:lang w:eastAsia="en-US"/>
        </w:rPr>
        <w:t>8 listopada</w:t>
      </w:r>
      <w:r w:rsidR="00235253" w:rsidRPr="008E3CC0">
        <w:rPr>
          <w:rFonts w:ascii="Arial" w:eastAsia="Calibri" w:hAnsi="Arial" w:cs="Arial"/>
          <w:b/>
          <w:bCs/>
          <w:sz w:val="20"/>
          <w:szCs w:val="20"/>
          <w:lang w:eastAsia="en-US"/>
        </w:rPr>
        <w:t xml:space="preserve"> </w:t>
      </w:r>
      <w:r w:rsidR="005A51FB" w:rsidRPr="008E3CC0">
        <w:rPr>
          <w:rFonts w:ascii="Arial" w:eastAsia="Calibri" w:hAnsi="Arial" w:cs="Arial"/>
          <w:b/>
          <w:bCs/>
          <w:sz w:val="20"/>
          <w:szCs w:val="20"/>
          <w:lang w:eastAsia="en-US"/>
        </w:rPr>
        <w:t xml:space="preserve">2024 </w:t>
      </w:r>
      <w:r w:rsidRPr="008E3CC0">
        <w:rPr>
          <w:rFonts w:ascii="Arial" w:eastAsia="Calibri" w:hAnsi="Arial" w:cs="Arial"/>
          <w:b/>
          <w:bCs/>
          <w:sz w:val="20"/>
          <w:szCs w:val="20"/>
          <w:lang w:eastAsia="en-US"/>
        </w:rPr>
        <w:t>r</w:t>
      </w:r>
      <w:r w:rsidRPr="008E3CC0">
        <w:rPr>
          <w:rFonts w:ascii="Arial" w:eastAsia="Calibri" w:hAnsi="Arial" w:cs="Arial"/>
          <w:sz w:val="20"/>
          <w:szCs w:val="20"/>
          <w:lang w:eastAsia="en-US"/>
        </w:rPr>
        <w:t xml:space="preserve">. </w:t>
      </w:r>
      <w:r w:rsidRPr="008E3CC0">
        <w:rPr>
          <w:rFonts w:ascii="Arial" w:eastAsia="Calibri" w:hAnsi="Arial" w:cs="Arial"/>
          <w:b/>
          <w:bCs/>
          <w:sz w:val="20"/>
          <w:szCs w:val="20"/>
          <w:lang w:eastAsia="en-US"/>
        </w:rPr>
        <w:t xml:space="preserve">o godzinie </w:t>
      </w:r>
      <w:r w:rsidR="006D5F07">
        <w:rPr>
          <w:rFonts w:ascii="Arial" w:eastAsia="Calibri" w:hAnsi="Arial" w:cs="Arial"/>
          <w:b/>
          <w:bCs/>
          <w:sz w:val="20"/>
          <w:szCs w:val="20"/>
          <w:lang w:eastAsia="en-US"/>
        </w:rPr>
        <w:t>8</w:t>
      </w:r>
      <w:r w:rsidRPr="008E3CC0">
        <w:rPr>
          <w:rFonts w:ascii="Arial" w:eastAsia="Calibri" w:hAnsi="Arial" w:cs="Arial"/>
          <w:b/>
          <w:bCs/>
          <w:sz w:val="20"/>
          <w:szCs w:val="20"/>
          <w:lang w:eastAsia="en-US"/>
        </w:rPr>
        <w:t>:</w:t>
      </w:r>
      <w:r w:rsidR="006D5F07">
        <w:rPr>
          <w:rFonts w:ascii="Arial" w:eastAsia="Calibri" w:hAnsi="Arial" w:cs="Arial"/>
          <w:b/>
          <w:bCs/>
          <w:sz w:val="20"/>
          <w:szCs w:val="20"/>
          <w:lang w:eastAsia="en-US"/>
        </w:rPr>
        <w:t>1</w:t>
      </w:r>
      <w:r w:rsidR="00253148">
        <w:rPr>
          <w:rFonts w:ascii="Arial" w:eastAsia="Calibri" w:hAnsi="Arial" w:cs="Arial"/>
          <w:b/>
          <w:bCs/>
          <w:sz w:val="20"/>
          <w:szCs w:val="20"/>
          <w:lang w:eastAsia="en-US"/>
        </w:rPr>
        <w:t>5</w:t>
      </w:r>
      <w:r w:rsidRPr="008E3CC0">
        <w:rPr>
          <w:rFonts w:ascii="Arial" w:eastAsia="Calibri" w:hAnsi="Arial" w:cs="Arial"/>
          <w:sz w:val="20"/>
          <w:szCs w:val="20"/>
          <w:lang w:eastAsia="en-US"/>
        </w:rPr>
        <w:t xml:space="preserve">  </w:t>
      </w:r>
    </w:p>
    <w:p w14:paraId="55BFBE47" w14:textId="2DA5A2A6"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Najpóźniej przed otwarciem ofert, udostępnia się na stronie internetowej prowadzonego postępowania informację o kwocie, jaką zamierza się przeznaczyć na sfinansowanie zamówienia. </w:t>
      </w:r>
    </w:p>
    <w:p w14:paraId="37F3910C" w14:textId="527687EA"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Niezwłocznie po otwarciu ofert, udostępnia się na stronie internetowej prowadzonego postępowania informacje</w:t>
      </w:r>
      <w:r w:rsidR="0004174F"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o: </w:t>
      </w:r>
    </w:p>
    <w:p w14:paraId="6157B13A" w14:textId="7C36E11F" w:rsidR="005E126B"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074F8B80" w14:textId="2695F152" w:rsidR="008238B1"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cenach lub kosztach zawartych w ofertach.</w:t>
      </w:r>
    </w:p>
    <w:p w14:paraId="3814923C" w14:textId="42EDC481" w:rsidR="009A1EDD" w:rsidRPr="008E3CC0" w:rsidRDefault="009A3D03" w:rsidP="008E3CC0">
      <w:pPr>
        <w:pStyle w:val="Akapitzlist"/>
        <w:numPr>
          <w:ilvl w:val="0"/>
          <w:numId w:val="15"/>
        </w:numPr>
        <w:tabs>
          <w:tab w:val="num" w:pos="284"/>
        </w:tabs>
        <w:spacing w:after="0" w:line="240" w:lineRule="auto"/>
        <w:ind w:left="284" w:hanging="284"/>
        <w:jc w:val="both"/>
        <w:rPr>
          <w:rFonts w:ascii="Arial" w:hAnsi="Arial" w:cs="Arial"/>
          <w:sz w:val="20"/>
          <w:szCs w:val="20"/>
        </w:rPr>
      </w:pPr>
      <w:r w:rsidRPr="008E3CC0">
        <w:rPr>
          <w:rFonts w:ascii="Arial" w:hAnsi="Arial" w:cs="Arial"/>
          <w:sz w:val="20"/>
          <w:szCs w:val="20"/>
        </w:rPr>
        <w:t xml:space="preserve">Zgodnie z Ustawą </w:t>
      </w:r>
      <w:proofErr w:type="spellStart"/>
      <w:r w:rsidRPr="008E3CC0">
        <w:rPr>
          <w:rFonts w:ascii="Arial" w:hAnsi="Arial" w:cs="Arial"/>
          <w:sz w:val="20"/>
          <w:szCs w:val="20"/>
        </w:rPr>
        <w:t>Pzp</w:t>
      </w:r>
      <w:proofErr w:type="spellEnd"/>
      <w:r w:rsidR="00573591" w:rsidRPr="008E3CC0">
        <w:rPr>
          <w:rFonts w:ascii="Arial" w:hAnsi="Arial" w:cs="Arial"/>
          <w:sz w:val="20"/>
          <w:szCs w:val="20"/>
        </w:rPr>
        <w:t xml:space="preserve"> </w:t>
      </w:r>
      <w:r w:rsidRPr="008E3CC0">
        <w:rPr>
          <w:rFonts w:ascii="Arial" w:hAnsi="Arial" w:cs="Arial"/>
          <w:sz w:val="20"/>
          <w:szCs w:val="20"/>
        </w:rPr>
        <w:t>Zamawiający nie ma obowiązku przeprowadzenia jawnej sesji otwarcia ofert z udziałem Wykonawców lub transmitowania sesji otwarcia za pośrednictwem elektronicznych narzędzi do przekazu wideo on-line</w:t>
      </w:r>
      <w:r w:rsidR="00053E8D" w:rsidRPr="008E3CC0">
        <w:rPr>
          <w:rFonts w:ascii="Arial" w:hAnsi="Arial" w:cs="Arial"/>
          <w:sz w:val="20"/>
          <w:szCs w:val="20"/>
        </w:rPr>
        <w:t>.</w:t>
      </w:r>
    </w:p>
    <w:p w14:paraId="083ADEB8" w14:textId="77777777" w:rsidR="005F1DBE" w:rsidRPr="008E3CC0" w:rsidRDefault="00AD090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IV</w:t>
      </w:r>
      <w:r w:rsidRPr="008E3CC0">
        <w:rPr>
          <w:rFonts w:ascii="Arial" w:hAnsi="Arial" w:cs="Arial"/>
          <w:b/>
          <w:bCs/>
          <w:sz w:val="20"/>
          <w:szCs w:val="20"/>
        </w:rPr>
        <w:t xml:space="preserve">. Termin związania ofertą </w:t>
      </w:r>
    </w:p>
    <w:p w14:paraId="557EE0EE" w14:textId="0D06F87C" w:rsidR="005F1DBE"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Wykonawca będzie związany ofertą  do dnia</w:t>
      </w:r>
      <w:r w:rsidR="00573591" w:rsidRPr="008E3CC0">
        <w:rPr>
          <w:rFonts w:ascii="Arial" w:hAnsi="Arial" w:cs="Arial"/>
          <w:sz w:val="20"/>
          <w:szCs w:val="20"/>
        </w:rPr>
        <w:t xml:space="preserve"> </w:t>
      </w:r>
      <w:r w:rsidR="006D5F07" w:rsidRPr="006D5F07">
        <w:rPr>
          <w:b/>
          <w:bCs/>
        </w:rPr>
        <w:t>7 grudnia</w:t>
      </w:r>
      <w:r w:rsidR="00F2771B" w:rsidRPr="008E3CC0">
        <w:rPr>
          <w:rStyle w:val="Hipercze"/>
          <w:rFonts w:ascii="Arial" w:hAnsi="Arial" w:cs="Arial"/>
          <w:color w:val="auto"/>
          <w:sz w:val="20"/>
          <w:szCs w:val="20"/>
          <w:u w:val="none"/>
        </w:rPr>
        <w:t xml:space="preserve"> </w:t>
      </w:r>
      <w:r w:rsidRPr="008E3CC0">
        <w:rPr>
          <w:rFonts w:ascii="Arial" w:hAnsi="Arial" w:cs="Arial"/>
          <w:b/>
          <w:bCs/>
          <w:sz w:val="20"/>
          <w:szCs w:val="20"/>
        </w:rPr>
        <w:t>202</w:t>
      </w:r>
      <w:r w:rsidR="005A51FB" w:rsidRPr="008E3CC0">
        <w:rPr>
          <w:rFonts w:ascii="Arial" w:hAnsi="Arial" w:cs="Arial"/>
          <w:b/>
          <w:bCs/>
          <w:sz w:val="20"/>
          <w:szCs w:val="20"/>
        </w:rPr>
        <w:t>4</w:t>
      </w:r>
      <w:r w:rsidRPr="008E3CC0">
        <w:rPr>
          <w:rFonts w:ascii="Arial" w:hAnsi="Arial" w:cs="Arial"/>
          <w:b/>
          <w:bCs/>
          <w:sz w:val="20"/>
          <w:szCs w:val="20"/>
        </w:rPr>
        <w:t xml:space="preserve"> r.</w:t>
      </w:r>
      <w:r w:rsidRPr="008E3CC0">
        <w:rPr>
          <w:rFonts w:ascii="Arial" w:hAnsi="Arial" w:cs="Arial"/>
          <w:sz w:val="20"/>
          <w:szCs w:val="20"/>
        </w:rPr>
        <w:t xml:space="preserve"> Bieg terminu związania ofertą rozpoczyna się wraz z upływem terminu składania ofert.</w:t>
      </w:r>
    </w:p>
    <w:p w14:paraId="1C53C3E1" w14:textId="4542CF0C" w:rsidR="009A1EDD"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 przypadku, gdy wybór najkorzystniejszej oferty nie nastąpi przed upływem terminu związania ofertą wskazanego w pkt. 1, Zamawiający przed upływem terminu związania ofertą zwróci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548E4A75" w14:textId="77777777" w:rsidR="004D1AF0" w:rsidRPr="008E3CC0" w:rsidRDefault="004D1AF0" w:rsidP="008E3CC0">
      <w:pPr>
        <w:pStyle w:val="NormalnyWeb"/>
        <w:spacing w:before="0" w:after="0"/>
        <w:ind w:left="360" w:hanging="360"/>
        <w:jc w:val="both"/>
        <w:rPr>
          <w:rFonts w:ascii="Arial" w:hAnsi="Arial" w:cs="Arial"/>
          <w:bCs/>
          <w:strike/>
          <w:sz w:val="20"/>
          <w:szCs w:val="20"/>
        </w:rPr>
      </w:pPr>
    </w:p>
    <w:p w14:paraId="71CB3B6C" w14:textId="77777777" w:rsidR="00D654B2" w:rsidRPr="008E3CC0" w:rsidRDefault="00D654B2"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w:t>
      </w:r>
      <w:r w:rsidRPr="008E3CC0">
        <w:rPr>
          <w:rFonts w:ascii="Arial" w:hAnsi="Arial" w:cs="Arial"/>
          <w:b/>
          <w:bCs/>
          <w:sz w:val="20"/>
          <w:szCs w:val="20"/>
        </w:rPr>
        <w:t xml:space="preserve">. Obliczanie ceny </w:t>
      </w:r>
    </w:p>
    <w:p w14:paraId="1CB3A508"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Cenę oferty należy podać </w:t>
      </w:r>
      <w:r w:rsidRPr="008E3CC0">
        <w:rPr>
          <w:rFonts w:ascii="Arial" w:hAnsi="Arial" w:cs="Arial"/>
          <w:b/>
          <w:bCs/>
          <w:sz w:val="20"/>
          <w:szCs w:val="20"/>
          <w:u w:val="single"/>
        </w:rPr>
        <w:t xml:space="preserve">w formie </w:t>
      </w:r>
      <w:r w:rsidR="00392AC7" w:rsidRPr="008E3CC0">
        <w:rPr>
          <w:rFonts w:ascii="Arial" w:hAnsi="Arial" w:cs="Arial"/>
          <w:b/>
          <w:bCs/>
          <w:sz w:val="20"/>
          <w:szCs w:val="20"/>
          <w:u w:val="single"/>
        </w:rPr>
        <w:t>ryczałtowej</w:t>
      </w:r>
      <w:r w:rsidRPr="008E3CC0">
        <w:rPr>
          <w:rFonts w:ascii="Arial" w:hAnsi="Arial" w:cs="Arial"/>
          <w:sz w:val="20"/>
          <w:szCs w:val="20"/>
        </w:rPr>
        <w:t xml:space="preserve"> i  musi być wyrażona w złotych polskich z dokładnością do dwóch miejsc po przecinku. </w:t>
      </w:r>
    </w:p>
    <w:p w14:paraId="32CEF50E" w14:textId="095FADBD"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Na </w:t>
      </w:r>
      <w:r w:rsidR="00A02F31" w:rsidRPr="008E3CC0">
        <w:rPr>
          <w:rFonts w:ascii="Arial" w:hAnsi="Arial" w:cs="Arial"/>
          <w:sz w:val="20"/>
          <w:szCs w:val="20"/>
        </w:rPr>
        <w:t xml:space="preserve">formularzu </w:t>
      </w:r>
      <w:r w:rsidRPr="008E3CC0">
        <w:rPr>
          <w:rFonts w:ascii="Arial" w:hAnsi="Arial" w:cs="Arial"/>
          <w:sz w:val="20"/>
          <w:szCs w:val="20"/>
        </w:rPr>
        <w:t xml:space="preserve">OFERTA stanowiącym załącznik do niniejszej </w:t>
      </w:r>
      <w:r w:rsidR="00A02F31" w:rsidRPr="008E3CC0">
        <w:rPr>
          <w:rFonts w:ascii="Arial" w:hAnsi="Arial" w:cs="Arial"/>
          <w:sz w:val="20"/>
          <w:szCs w:val="20"/>
        </w:rPr>
        <w:t>SWZ</w:t>
      </w:r>
      <w:r w:rsidRPr="008E3CC0">
        <w:rPr>
          <w:rFonts w:ascii="Arial" w:hAnsi="Arial" w:cs="Arial"/>
          <w:sz w:val="20"/>
          <w:szCs w:val="20"/>
        </w:rPr>
        <w:t xml:space="preserve"> należy podać cen</w:t>
      </w:r>
      <w:r w:rsidR="002B42AC" w:rsidRPr="008E3CC0">
        <w:rPr>
          <w:rFonts w:ascii="Arial" w:hAnsi="Arial" w:cs="Arial"/>
          <w:sz w:val="20"/>
          <w:szCs w:val="20"/>
        </w:rPr>
        <w:t>ę</w:t>
      </w:r>
      <w:r w:rsidR="00CA158E" w:rsidRPr="008E3CC0">
        <w:rPr>
          <w:rFonts w:ascii="Arial" w:hAnsi="Arial" w:cs="Arial"/>
          <w:sz w:val="20"/>
          <w:szCs w:val="20"/>
        </w:rPr>
        <w:t xml:space="preserve"> </w:t>
      </w:r>
      <w:r w:rsidR="00ED21AB" w:rsidRPr="008E3CC0">
        <w:rPr>
          <w:rFonts w:ascii="Arial" w:hAnsi="Arial" w:cs="Arial"/>
          <w:sz w:val="20"/>
          <w:szCs w:val="20"/>
        </w:rPr>
        <w:t xml:space="preserve">całkowitą </w:t>
      </w:r>
      <w:r w:rsidRPr="008E3CC0">
        <w:rPr>
          <w:rFonts w:ascii="Arial" w:hAnsi="Arial" w:cs="Arial"/>
          <w:sz w:val="20"/>
          <w:szCs w:val="20"/>
        </w:rPr>
        <w:t>wraz z wszystkimi ewentualnymi obciążeniami w tym podatkiem VAT.</w:t>
      </w:r>
    </w:p>
    <w:p w14:paraId="489BE90F" w14:textId="77777777" w:rsidR="00A76F41" w:rsidRPr="008E3CC0" w:rsidRDefault="00A76F41"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Jeżeli złożono ofertę, której wybór prowadziłby do powstania </w:t>
      </w:r>
      <w:r w:rsidRPr="008E3CC0">
        <w:rPr>
          <w:rStyle w:val="txt-new"/>
          <w:rFonts w:ascii="Arial" w:hAnsi="Arial" w:cs="Arial"/>
          <w:sz w:val="20"/>
          <w:szCs w:val="20"/>
        </w:rPr>
        <w:t>u Zamawiającego obowiązku podatkowego</w:t>
      </w:r>
      <w:r w:rsidRPr="008E3CC0">
        <w:rPr>
          <w:rFonts w:ascii="Arial" w:hAnsi="Arial" w:cs="Arial"/>
          <w:sz w:val="20"/>
          <w:szCs w:val="20"/>
        </w:rPr>
        <w:t xml:space="preserve"> zgodnie z przepisami o podatku od towarów i usług, dla celów zastosowania kryterium ceny, Zamawiający dolicza do przedstawionej w  ofercie ceny podatek od towarów i usług, który miałby obowiązek </w:t>
      </w:r>
      <w:r w:rsidRPr="008E3CC0">
        <w:rPr>
          <w:rStyle w:val="txt-new"/>
          <w:rFonts w:ascii="Arial" w:hAnsi="Arial" w:cs="Arial"/>
          <w:sz w:val="20"/>
          <w:szCs w:val="20"/>
        </w:rPr>
        <w:t>rozliczyć.</w:t>
      </w:r>
    </w:p>
    <w:p w14:paraId="2048CF86" w14:textId="43DD1355" w:rsidR="00A76F41" w:rsidRPr="008E3CC0" w:rsidRDefault="00962465"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Wykonawca</w:t>
      </w:r>
      <w:r w:rsidR="00573591" w:rsidRPr="008E3CC0">
        <w:rPr>
          <w:rFonts w:ascii="Arial" w:hAnsi="Arial" w:cs="Arial"/>
          <w:sz w:val="20"/>
          <w:szCs w:val="20"/>
        </w:rPr>
        <w:t xml:space="preserve"> </w:t>
      </w:r>
      <w:r w:rsidR="00FA1771" w:rsidRPr="008E3CC0">
        <w:rPr>
          <w:rFonts w:ascii="Arial" w:hAnsi="Arial" w:cs="Arial"/>
          <w:sz w:val="20"/>
          <w:szCs w:val="20"/>
        </w:rPr>
        <w:t>w ofercie</w:t>
      </w:r>
      <w:r w:rsidR="00A76F41" w:rsidRPr="008E3CC0">
        <w:rPr>
          <w:rFonts w:ascii="Arial" w:hAnsi="Arial" w:cs="Arial"/>
          <w:sz w:val="20"/>
          <w:szCs w:val="20"/>
        </w:rPr>
        <w:t xml:space="preserve"> ma obowiązek: </w:t>
      </w:r>
    </w:p>
    <w:p w14:paraId="244E10D0"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lastRenderedPageBreak/>
        <w:t xml:space="preserve">poinformowania </w:t>
      </w:r>
      <w:r w:rsidR="00FA1771" w:rsidRPr="008E3CC0">
        <w:rPr>
          <w:rFonts w:ascii="Arial" w:hAnsi="Arial" w:cs="Arial"/>
          <w:sz w:val="20"/>
          <w:szCs w:val="20"/>
        </w:rPr>
        <w:t>Z</w:t>
      </w:r>
      <w:r w:rsidRPr="008E3CC0">
        <w:rPr>
          <w:rFonts w:ascii="Arial" w:hAnsi="Arial" w:cs="Arial"/>
          <w:sz w:val="20"/>
          <w:szCs w:val="20"/>
        </w:rPr>
        <w:t xml:space="preserve">amawiającego, że wybór jego oferty będzie prowadził do powstania u Zamawiającego obowiązku podatkowego; </w:t>
      </w:r>
    </w:p>
    <w:p w14:paraId="61E7B9D3"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nazwy (rodzaju) towaru lub usługi, których dostawa lub świadczenie będą prowadziły do powstania obowiązku podatkowego; </w:t>
      </w:r>
    </w:p>
    <w:p w14:paraId="11D0D1AF"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wartości towaru lub usługi objętego obowiązkiem podatkowym zamawiającego, bez kwoty podatku; </w:t>
      </w:r>
    </w:p>
    <w:p w14:paraId="1308EDFC"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stawki podatku od towarów i usług, która zgodnie z wiedzą Wykonawcy, będzie miała zastosowanie </w:t>
      </w:r>
    </w:p>
    <w:p w14:paraId="589E93FE"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56A060FF" w14:textId="675ACA91" w:rsidR="00D654B2" w:rsidRPr="008E3CC0" w:rsidRDefault="00ED21AB" w:rsidP="008E3CC0">
      <w:pPr>
        <w:numPr>
          <w:ilvl w:val="0"/>
          <w:numId w:val="4"/>
        </w:numPr>
        <w:jc w:val="both"/>
        <w:rPr>
          <w:rFonts w:ascii="Arial" w:hAnsi="Arial" w:cs="Arial"/>
          <w:sz w:val="20"/>
          <w:szCs w:val="20"/>
        </w:rPr>
      </w:pPr>
      <w:r w:rsidRPr="008E3CC0">
        <w:rPr>
          <w:rFonts w:ascii="Arial" w:hAnsi="Arial" w:cs="Arial"/>
          <w:sz w:val="20"/>
          <w:szCs w:val="20"/>
        </w:rPr>
        <w:t>Cena wskazana w ofercie</w:t>
      </w:r>
      <w:r w:rsidR="00573591" w:rsidRPr="008E3CC0">
        <w:rPr>
          <w:rFonts w:ascii="Arial" w:hAnsi="Arial" w:cs="Arial"/>
          <w:sz w:val="20"/>
          <w:szCs w:val="20"/>
        </w:rPr>
        <w:t xml:space="preserve"> </w:t>
      </w:r>
      <w:r w:rsidRPr="008E3CC0">
        <w:rPr>
          <w:rFonts w:ascii="Arial" w:hAnsi="Arial" w:cs="Arial"/>
          <w:sz w:val="20"/>
          <w:szCs w:val="20"/>
        </w:rPr>
        <w:t>przez wykonawcę zostaje ustalona</w:t>
      </w:r>
      <w:r w:rsidR="00D654B2" w:rsidRPr="008E3CC0">
        <w:rPr>
          <w:rFonts w:ascii="Arial" w:hAnsi="Arial" w:cs="Arial"/>
          <w:sz w:val="20"/>
          <w:szCs w:val="20"/>
        </w:rPr>
        <w:t xml:space="preserve"> na </w:t>
      </w:r>
      <w:r w:rsidRPr="008E3CC0">
        <w:rPr>
          <w:rFonts w:ascii="Arial" w:hAnsi="Arial" w:cs="Arial"/>
          <w:sz w:val="20"/>
          <w:szCs w:val="20"/>
        </w:rPr>
        <w:t>okres ważności umowy i nie będzie podlegała</w:t>
      </w:r>
      <w:r w:rsidR="00D654B2" w:rsidRPr="008E3CC0">
        <w:rPr>
          <w:rFonts w:ascii="Arial" w:hAnsi="Arial" w:cs="Arial"/>
          <w:sz w:val="20"/>
          <w:szCs w:val="20"/>
        </w:rPr>
        <w:t xml:space="preserve"> zmianom.</w:t>
      </w:r>
    </w:p>
    <w:p w14:paraId="61B5FBCA" w14:textId="77777777" w:rsidR="00D654B2" w:rsidRPr="008E3CC0" w:rsidRDefault="00D654B2" w:rsidP="008E3CC0">
      <w:pPr>
        <w:numPr>
          <w:ilvl w:val="0"/>
          <w:numId w:val="4"/>
        </w:numPr>
        <w:jc w:val="both"/>
        <w:rPr>
          <w:rFonts w:ascii="Arial" w:hAnsi="Arial" w:cs="Arial"/>
          <w:sz w:val="20"/>
          <w:szCs w:val="20"/>
        </w:rPr>
      </w:pPr>
      <w:r w:rsidRPr="008E3CC0">
        <w:rPr>
          <w:rFonts w:ascii="Arial" w:hAnsi="Arial" w:cs="Arial"/>
          <w:sz w:val="20"/>
          <w:szCs w:val="20"/>
        </w:rPr>
        <w:t>Cenę oferty należy policzyć przy zachowaniu następujących założeń:</w:t>
      </w:r>
    </w:p>
    <w:p w14:paraId="3352A0E2"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Cena ta musi zawierać wszystkie koszty związane z</w:t>
      </w:r>
      <w:r w:rsidR="008E6F75" w:rsidRPr="008E3CC0">
        <w:rPr>
          <w:rFonts w:ascii="Arial" w:hAnsi="Arial" w:cs="Arial"/>
          <w:sz w:val="20"/>
          <w:szCs w:val="20"/>
        </w:rPr>
        <w:t xml:space="preserve"> </w:t>
      </w:r>
      <w:r w:rsidR="00053F28" w:rsidRPr="008E3CC0">
        <w:rPr>
          <w:rFonts w:ascii="Arial" w:hAnsi="Arial" w:cs="Arial"/>
          <w:bCs/>
          <w:sz w:val="20"/>
          <w:szCs w:val="20"/>
        </w:rPr>
        <w:t>realizacją zamówienia</w:t>
      </w:r>
      <w:r w:rsidR="00EE28EF" w:rsidRPr="008E3CC0">
        <w:rPr>
          <w:rFonts w:ascii="Arial" w:hAnsi="Arial" w:cs="Arial"/>
          <w:sz w:val="20"/>
          <w:szCs w:val="20"/>
        </w:rPr>
        <w:t>.</w:t>
      </w:r>
    </w:p>
    <w:p w14:paraId="2450D06D"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Cenę należy podać w wartości brutto w ujęciu liczbowym i słownie.</w:t>
      </w:r>
    </w:p>
    <w:p w14:paraId="412B8C9A" w14:textId="2C99D36D" w:rsidR="00D654B2"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W przypadku uszczegółowień i/lub zmian do pozycji wprowadzonych przez zamawiającego w wyniku zapytań wykonawców należy wszelkie wprowadzone modyfikacje uwzględnić w cenie.</w:t>
      </w:r>
    </w:p>
    <w:p w14:paraId="3EBDC105" w14:textId="77777777" w:rsidR="00D654B2" w:rsidRPr="008E3CC0" w:rsidRDefault="00D654B2" w:rsidP="008E3CC0">
      <w:pPr>
        <w:ind w:left="284" w:hanging="284"/>
        <w:jc w:val="both"/>
        <w:rPr>
          <w:rFonts w:ascii="Arial" w:hAnsi="Arial" w:cs="Arial"/>
          <w:sz w:val="20"/>
          <w:szCs w:val="20"/>
        </w:rPr>
      </w:pPr>
      <w:r w:rsidRPr="008E3CC0">
        <w:rPr>
          <w:rFonts w:ascii="Arial" w:hAnsi="Arial" w:cs="Arial"/>
          <w:sz w:val="20"/>
          <w:szCs w:val="20"/>
        </w:rPr>
        <w:t xml:space="preserve">8. </w:t>
      </w:r>
      <w:r w:rsidR="00DB4EBF" w:rsidRPr="008E3CC0">
        <w:rPr>
          <w:rFonts w:ascii="Arial" w:hAnsi="Arial" w:cs="Arial"/>
          <w:sz w:val="20"/>
          <w:szCs w:val="20"/>
        </w:rPr>
        <w:t xml:space="preserve">Zamawiający zgodnie z art. 223 ust. 2 </w:t>
      </w:r>
      <w:proofErr w:type="spellStart"/>
      <w:r w:rsidR="00DB4EBF" w:rsidRPr="008E3CC0">
        <w:rPr>
          <w:rFonts w:ascii="Arial" w:hAnsi="Arial" w:cs="Arial"/>
          <w:sz w:val="20"/>
          <w:szCs w:val="20"/>
        </w:rPr>
        <w:t>Pzp</w:t>
      </w:r>
      <w:proofErr w:type="spellEnd"/>
      <w:r w:rsidR="00DB4EBF" w:rsidRPr="008E3CC0">
        <w:rPr>
          <w:rFonts w:ascii="Arial" w:hAnsi="Arial" w:cs="Arial"/>
          <w:sz w:val="20"/>
          <w:szCs w:val="20"/>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w:t>
      </w:r>
    </w:p>
    <w:p w14:paraId="10A2A4D3" w14:textId="77777777" w:rsidR="00DB4EBF" w:rsidRPr="008E3CC0" w:rsidRDefault="00967E9E"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9</w:t>
      </w:r>
      <w:r w:rsidR="00D654B2" w:rsidRPr="008E3CC0">
        <w:rPr>
          <w:rFonts w:ascii="Arial" w:hAnsi="Arial" w:cs="Arial"/>
          <w:sz w:val="20"/>
          <w:szCs w:val="20"/>
        </w:rPr>
        <w:t xml:space="preserve">. </w:t>
      </w:r>
      <w:r w:rsidR="00DB4EBF" w:rsidRPr="008E3CC0">
        <w:rPr>
          <w:rFonts w:ascii="Arial" w:hAnsi="Arial" w:cs="Arial"/>
          <w:sz w:val="20"/>
          <w:szCs w:val="20"/>
        </w:rPr>
        <w:t>Zamawiający odrzuci ofertę, jeżeli:</w:t>
      </w:r>
    </w:p>
    <w:p w14:paraId="4A99FB7B"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1)</w:t>
      </w:r>
      <w:r w:rsidRPr="008E3CC0">
        <w:rPr>
          <w:rFonts w:ascii="Arial" w:hAnsi="Arial" w:cs="Arial"/>
          <w:sz w:val="20"/>
          <w:szCs w:val="20"/>
        </w:rPr>
        <w:tab/>
        <w:t xml:space="preserve">zawiera błędy w obliczeniu ceny </w:t>
      </w:r>
    </w:p>
    <w:p w14:paraId="10518CCE"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2)</w:t>
      </w:r>
      <w:r w:rsidRPr="008E3CC0">
        <w:rPr>
          <w:rFonts w:ascii="Arial" w:hAnsi="Arial" w:cs="Arial"/>
          <w:sz w:val="20"/>
          <w:szCs w:val="20"/>
        </w:rPr>
        <w:tab/>
        <w:t>wykonawca w wyznaczonym terminie zakwestionował poprawienie omyłki polegającej na niezgodności oferty z dokumentami zamówienia, niepowodującej istotnych zmian w treści oferty.</w:t>
      </w:r>
    </w:p>
    <w:p w14:paraId="23937CA0" w14:textId="77777777" w:rsidR="00942A8C" w:rsidRPr="008E3CC0" w:rsidRDefault="00942A8C" w:rsidP="008E3CC0">
      <w:pPr>
        <w:jc w:val="both"/>
        <w:rPr>
          <w:rFonts w:ascii="Arial" w:hAnsi="Arial" w:cs="Arial"/>
          <w:sz w:val="20"/>
          <w:szCs w:val="20"/>
        </w:rPr>
      </w:pPr>
    </w:p>
    <w:p w14:paraId="6C20CC08" w14:textId="77777777" w:rsidR="00942A8C" w:rsidRPr="008E3CC0" w:rsidRDefault="00942A8C" w:rsidP="008E3CC0">
      <w:pPr>
        <w:jc w:val="both"/>
        <w:rPr>
          <w:rFonts w:ascii="Arial" w:hAnsi="Arial" w:cs="Arial"/>
          <w:sz w:val="20"/>
          <w:szCs w:val="20"/>
        </w:rPr>
      </w:pPr>
    </w:p>
    <w:p w14:paraId="581CB9E4" w14:textId="2F0DDC0C" w:rsidR="00677BB3" w:rsidRPr="008E3CC0" w:rsidRDefault="00187E75" w:rsidP="008E3CC0">
      <w:pPr>
        <w:pStyle w:val="NormalnyWeb"/>
        <w:spacing w:before="0" w:after="0"/>
        <w:ind w:left="403" w:hanging="403"/>
        <w:rPr>
          <w:rFonts w:ascii="Arial" w:hAnsi="Arial" w:cs="Arial"/>
          <w:sz w:val="20"/>
          <w:szCs w:val="20"/>
          <w:u w:val="single"/>
        </w:rPr>
      </w:pPr>
      <w:r w:rsidRPr="008E3CC0">
        <w:rPr>
          <w:rFonts w:ascii="Arial" w:hAnsi="Arial" w:cs="Arial"/>
          <w:b/>
          <w:bCs/>
          <w:sz w:val="20"/>
          <w:szCs w:val="20"/>
        </w:rPr>
        <w:t>X</w:t>
      </w:r>
      <w:r w:rsidR="00D20BDB" w:rsidRPr="008E3CC0">
        <w:rPr>
          <w:rFonts w:ascii="Arial" w:hAnsi="Arial" w:cs="Arial"/>
          <w:b/>
          <w:bCs/>
          <w:sz w:val="20"/>
          <w:szCs w:val="20"/>
        </w:rPr>
        <w:t>V</w:t>
      </w:r>
      <w:r w:rsidR="00923610" w:rsidRPr="008E3CC0">
        <w:rPr>
          <w:rFonts w:ascii="Arial" w:hAnsi="Arial" w:cs="Arial"/>
          <w:b/>
          <w:bCs/>
          <w:sz w:val="20"/>
          <w:szCs w:val="20"/>
        </w:rPr>
        <w:t>I.</w:t>
      </w:r>
      <w:r w:rsidR="00677BB3" w:rsidRPr="008E3CC0">
        <w:rPr>
          <w:rFonts w:ascii="Arial" w:hAnsi="Arial" w:cs="Arial"/>
          <w:b/>
          <w:bCs/>
          <w:sz w:val="20"/>
          <w:szCs w:val="20"/>
        </w:rPr>
        <w:t xml:space="preserve"> Kryteria oceny ofert </w:t>
      </w:r>
      <w:r w:rsidR="00677BB3" w:rsidRPr="008E3CC0">
        <w:rPr>
          <w:rFonts w:ascii="Arial" w:hAnsi="Arial" w:cs="Arial"/>
          <w:b/>
          <w:sz w:val="20"/>
          <w:szCs w:val="20"/>
        </w:rPr>
        <w:t>oraz znaczenie tych kryteriów i sposobu oceny ofert</w:t>
      </w:r>
    </w:p>
    <w:p w14:paraId="5966774B" w14:textId="0C29E9AA" w:rsidR="00053F28" w:rsidRPr="008E3CC0" w:rsidRDefault="00677BB3" w:rsidP="008E3CC0">
      <w:pPr>
        <w:pStyle w:val="NormalnyWeb"/>
        <w:numPr>
          <w:ilvl w:val="3"/>
          <w:numId w:val="18"/>
        </w:numPr>
        <w:spacing w:before="0" w:after="0"/>
        <w:ind w:left="284" w:hanging="284"/>
        <w:rPr>
          <w:rFonts w:ascii="Arial" w:hAnsi="Arial" w:cs="Arial"/>
          <w:sz w:val="20"/>
          <w:szCs w:val="20"/>
        </w:rPr>
      </w:pPr>
      <w:r w:rsidRPr="008E3CC0">
        <w:rPr>
          <w:rFonts w:ascii="Arial" w:hAnsi="Arial" w:cs="Arial"/>
          <w:sz w:val="20"/>
          <w:szCs w:val="20"/>
        </w:rPr>
        <w:t>O wyborze najkorzystniejszej oferty decydować będ</w:t>
      </w:r>
      <w:r w:rsidR="006E3696" w:rsidRPr="008E3CC0">
        <w:rPr>
          <w:rFonts w:ascii="Arial" w:hAnsi="Arial" w:cs="Arial"/>
          <w:sz w:val="20"/>
          <w:szCs w:val="20"/>
        </w:rPr>
        <w:t>zie</w:t>
      </w:r>
      <w:r w:rsidRPr="008E3CC0">
        <w:rPr>
          <w:rFonts w:ascii="Arial" w:hAnsi="Arial" w:cs="Arial"/>
          <w:sz w:val="20"/>
          <w:szCs w:val="20"/>
        </w:rPr>
        <w:t xml:space="preserve"> kryteri</w:t>
      </w:r>
      <w:r w:rsidR="006E3696" w:rsidRPr="008E3CC0">
        <w:rPr>
          <w:rFonts w:ascii="Arial" w:hAnsi="Arial" w:cs="Arial"/>
          <w:sz w:val="20"/>
          <w:szCs w:val="20"/>
        </w:rPr>
        <w:t xml:space="preserve">um: </w:t>
      </w:r>
    </w:p>
    <w:p w14:paraId="53D2CFB5" w14:textId="16DC489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Cena (C)</w:t>
      </w:r>
      <w:r w:rsidRPr="008E3CC0">
        <w:rPr>
          <w:rFonts w:ascii="Arial" w:hAnsi="Arial" w:cs="Arial"/>
          <w:color w:val="000000" w:themeColor="text1"/>
          <w:sz w:val="20"/>
          <w:szCs w:val="20"/>
        </w:rPr>
        <w:t xml:space="preserve"> - waga kryterium 60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59772A0B" w14:textId="09F28D6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2)</w:t>
      </w:r>
      <w:r w:rsidRPr="008E3CC0">
        <w:rPr>
          <w:rFonts w:ascii="Arial" w:hAnsi="Arial" w:cs="Arial"/>
          <w:b/>
          <w:color w:val="000000" w:themeColor="text1"/>
          <w:sz w:val="20"/>
          <w:szCs w:val="20"/>
        </w:rPr>
        <w:tab/>
        <w:t xml:space="preserve">Okres gwarancji i rękojmi (OG) </w:t>
      </w:r>
      <w:r w:rsidRPr="008E3CC0">
        <w:rPr>
          <w:rFonts w:ascii="Arial" w:hAnsi="Arial" w:cs="Arial"/>
          <w:color w:val="000000" w:themeColor="text1"/>
          <w:sz w:val="20"/>
          <w:szCs w:val="20"/>
        </w:rPr>
        <w:t>- waga kryterium 40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4B94D94A"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p>
    <w:p w14:paraId="217D33AD" w14:textId="20E8894D" w:rsidR="009F468A" w:rsidRPr="008E3CC0" w:rsidRDefault="009F468A" w:rsidP="008E3CC0">
      <w:pPr>
        <w:pStyle w:val="pkt"/>
        <w:spacing w:before="0" w:after="0"/>
        <w:ind w:left="0" w:right="-286" w:firstLine="0"/>
        <w:rPr>
          <w:rFonts w:ascii="Arial" w:hAnsi="Arial" w:cs="Arial"/>
          <w:color w:val="000000" w:themeColor="text1"/>
          <w:sz w:val="20"/>
        </w:rPr>
      </w:pPr>
      <w:r w:rsidRPr="008E3CC0">
        <w:rPr>
          <w:rFonts w:ascii="Arial" w:hAnsi="Arial" w:cs="Arial"/>
          <w:b/>
          <w:color w:val="000000" w:themeColor="text1"/>
          <w:sz w:val="20"/>
        </w:rPr>
        <w:t>2.</w:t>
      </w:r>
      <w:r w:rsidRPr="008E3CC0">
        <w:rPr>
          <w:rFonts w:ascii="Arial" w:hAnsi="Arial" w:cs="Arial"/>
          <w:b/>
          <w:color w:val="000000" w:themeColor="text1"/>
          <w:sz w:val="20"/>
        </w:rPr>
        <w:tab/>
      </w:r>
      <w:r w:rsidRPr="008E3CC0">
        <w:rPr>
          <w:rFonts w:ascii="Arial" w:hAnsi="Arial" w:cs="Arial"/>
          <w:color w:val="000000" w:themeColor="text1"/>
          <w:sz w:val="20"/>
        </w:rPr>
        <w:t>Zasady oceny ofert w poszczególnych kryteriach:</w:t>
      </w:r>
    </w:p>
    <w:p w14:paraId="5B34443F" w14:textId="49AF9F76"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 xml:space="preserve">Cena (C) - waga 60 </w:t>
      </w:r>
      <w:r w:rsidR="00740E98">
        <w:rPr>
          <w:rFonts w:ascii="Arial" w:hAnsi="Arial" w:cs="Arial"/>
          <w:b/>
          <w:color w:val="000000" w:themeColor="text1"/>
          <w:sz w:val="20"/>
          <w:szCs w:val="20"/>
        </w:rPr>
        <w:t>pkt.</w:t>
      </w:r>
    </w:p>
    <w:p w14:paraId="7F2AFAE7" w14:textId="77777777" w:rsidR="009F468A" w:rsidRPr="008E3CC0" w:rsidRDefault="009F468A" w:rsidP="008E3CC0">
      <w:pPr>
        <w:pStyle w:val="Akapitzlist"/>
        <w:spacing w:after="0" w:line="240" w:lineRule="auto"/>
        <w:ind w:left="1065" w:right="-286" w:firstLine="351"/>
        <w:jc w:val="both"/>
        <w:rPr>
          <w:rFonts w:ascii="Arial" w:hAnsi="Arial" w:cs="Arial"/>
          <w:b/>
          <w:color w:val="000000" w:themeColor="text1"/>
          <w:sz w:val="20"/>
          <w:szCs w:val="20"/>
        </w:rPr>
      </w:pPr>
      <w:r w:rsidRPr="008E3CC0">
        <w:rPr>
          <w:rFonts w:ascii="Arial" w:hAnsi="Arial" w:cs="Arial"/>
          <w:b/>
          <w:color w:val="000000" w:themeColor="text1"/>
          <w:sz w:val="20"/>
          <w:szCs w:val="20"/>
        </w:rPr>
        <w:t>cena najniższa brutto*</w:t>
      </w:r>
    </w:p>
    <w:p w14:paraId="2EE85DD7" w14:textId="572C6B8C"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C =</w:t>
      </w:r>
      <w:r w:rsidRPr="008E3CC0">
        <w:rPr>
          <w:rFonts w:ascii="Arial" w:hAnsi="Arial" w:cs="Arial"/>
          <w:color w:val="000000" w:themeColor="text1"/>
          <w:sz w:val="20"/>
          <w:szCs w:val="20"/>
        </w:rPr>
        <w:t xml:space="preserve"> </w:t>
      </w:r>
      <w:r w:rsidRPr="008E3CC0">
        <w:rPr>
          <w:rFonts w:ascii="Arial" w:hAnsi="Arial" w:cs="Arial"/>
          <w:strike/>
          <w:color w:val="000000" w:themeColor="text1"/>
          <w:sz w:val="20"/>
          <w:szCs w:val="20"/>
        </w:rPr>
        <w:t xml:space="preserve">------------------------------------------------ </w:t>
      </w:r>
      <w:r w:rsidRPr="008E3CC0">
        <w:rPr>
          <w:rFonts w:ascii="Arial" w:hAnsi="Arial" w:cs="Arial"/>
          <w:color w:val="000000" w:themeColor="text1"/>
          <w:sz w:val="20"/>
          <w:szCs w:val="20"/>
        </w:rPr>
        <w:t xml:space="preserve">  </w:t>
      </w:r>
      <w:r w:rsidRPr="008E3CC0">
        <w:rPr>
          <w:rFonts w:ascii="Arial" w:hAnsi="Arial" w:cs="Arial"/>
          <w:b/>
          <w:color w:val="000000" w:themeColor="text1"/>
          <w:sz w:val="20"/>
          <w:szCs w:val="20"/>
        </w:rPr>
        <w:t xml:space="preserve">x 100 pkt x 60 </w:t>
      </w:r>
      <w:r w:rsidR="00740E98">
        <w:rPr>
          <w:rFonts w:ascii="Arial" w:hAnsi="Arial" w:cs="Arial"/>
          <w:b/>
          <w:color w:val="000000" w:themeColor="text1"/>
          <w:sz w:val="20"/>
          <w:szCs w:val="20"/>
        </w:rPr>
        <w:t>pkt.</w:t>
      </w:r>
    </w:p>
    <w:p w14:paraId="2364C691" w14:textId="1B3697DE"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color w:val="000000" w:themeColor="text1"/>
          <w:sz w:val="20"/>
          <w:szCs w:val="20"/>
        </w:rPr>
        <w:tab/>
      </w:r>
      <w:r w:rsidRPr="008E3CC0">
        <w:rPr>
          <w:rFonts w:ascii="Arial" w:hAnsi="Arial" w:cs="Arial"/>
          <w:b/>
          <w:color w:val="000000" w:themeColor="text1"/>
          <w:sz w:val="20"/>
          <w:szCs w:val="20"/>
        </w:rPr>
        <w:t>cena oferty ocenianej brutto</w:t>
      </w:r>
    </w:p>
    <w:p w14:paraId="25A6995D"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p>
    <w:p w14:paraId="6C226AC3"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 spośród wszystkich złożonych ofert niepodlegających odrzuceniu</w:t>
      </w:r>
    </w:p>
    <w:p w14:paraId="7F669C9E"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a)</w:t>
      </w:r>
      <w:r w:rsidRPr="008E3CC0">
        <w:rPr>
          <w:rFonts w:ascii="Arial" w:hAnsi="Arial" w:cs="Arial"/>
          <w:b/>
          <w:color w:val="000000" w:themeColor="text1"/>
          <w:sz w:val="20"/>
          <w:szCs w:val="20"/>
        </w:rPr>
        <w:tab/>
      </w:r>
      <w:r w:rsidRPr="008E3CC0">
        <w:rPr>
          <w:rFonts w:ascii="Arial" w:hAnsi="Arial" w:cs="Arial"/>
          <w:color w:val="000000" w:themeColor="text1"/>
          <w:sz w:val="20"/>
          <w:szCs w:val="20"/>
        </w:rPr>
        <w:t>Podstawą przyznania punktów w kryterium "cena" będzie cena ofertowa brutto podana przez Wykonawcę w Formularzu Ofertowym.</w:t>
      </w:r>
    </w:p>
    <w:p w14:paraId="1E935B40"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b)</w:t>
      </w:r>
      <w:r w:rsidRPr="008E3CC0">
        <w:rPr>
          <w:rFonts w:ascii="Arial" w:hAnsi="Arial" w:cs="Arial"/>
          <w:b/>
          <w:color w:val="000000" w:themeColor="text1"/>
          <w:sz w:val="20"/>
          <w:szCs w:val="20"/>
        </w:rPr>
        <w:tab/>
      </w:r>
      <w:r w:rsidRPr="008E3CC0">
        <w:rPr>
          <w:rFonts w:ascii="Arial" w:hAnsi="Arial" w:cs="Arial"/>
          <w:color w:val="000000" w:themeColor="text1"/>
          <w:sz w:val="20"/>
          <w:szCs w:val="20"/>
        </w:rPr>
        <w:t>Cena ofertowa brutto musi uwzględniać wszelkie koszty jakie Wykonawca poniesie w związku z realizacją przedmiotu zamówienia.</w:t>
      </w:r>
    </w:p>
    <w:p w14:paraId="783C9EE1" w14:textId="77777777" w:rsidR="009F468A" w:rsidRPr="008E3CC0" w:rsidRDefault="009F468A" w:rsidP="008E3CC0">
      <w:pPr>
        <w:pStyle w:val="Akapitzlist"/>
        <w:spacing w:after="0" w:line="240" w:lineRule="auto"/>
        <w:ind w:left="357"/>
        <w:jc w:val="both"/>
        <w:rPr>
          <w:rFonts w:ascii="Arial" w:hAnsi="Arial" w:cs="Arial"/>
          <w:b/>
          <w:color w:val="000000" w:themeColor="text1"/>
          <w:sz w:val="20"/>
          <w:szCs w:val="20"/>
        </w:rPr>
      </w:pPr>
    </w:p>
    <w:p w14:paraId="162077DA" w14:textId="4FEAA805"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2)</w:t>
      </w:r>
      <w:r w:rsidRPr="008E3CC0">
        <w:rPr>
          <w:rFonts w:ascii="Arial" w:hAnsi="Arial" w:cs="Arial"/>
          <w:sz w:val="20"/>
          <w:szCs w:val="20"/>
        </w:rPr>
        <w:tab/>
      </w:r>
      <w:r w:rsidRPr="008E3CC0">
        <w:rPr>
          <w:rFonts w:ascii="Arial" w:hAnsi="Arial" w:cs="Arial"/>
          <w:b/>
          <w:bCs/>
          <w:color w:val="000000" w:themeColor="text1"/>
          <w:sz w:val="20"/>
          <w:szCs w:val="20"/>
        </w:rPr>
        <w:t>Formuła oceny w kryterium Okres gwarancji i rękojmi (OG):</w:t>
      </w:r>
    </w:p>
    <w:p w14:paraId="76A29240" w14:textId="10E24DED"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 xml:space="preserve">- minimalny okres gwarancji </w:t>
      </w:r>
      <w:r w:rsidR="008E3CC0" w:rsidRPr="008E3CC0">
        <w:rPr>
          <w:rFonts w:ascii="Arial" w:hAnsi="Arial" w:cs="Arial"/>
          <w:b/>
          <w:bCs/>
          <w:color w:val="000000" w:themeColor="text1"/>
          <w:sz w:val="20"/>
          <w:szCs w:val="20"/>
        </w:rPr>
        <w:t xml:space="preserve">i rękojmi </w:t>
      </w:r>
      <w:r w:rsidR="7D88F4FA" w:rsidRPr="008E3CC0">
        <w:rPr>
          <w:rFonts w:ascii="Arial" w:hAnsi="Arial" w:cs="Arial"/>
          <w:b/>
          <w:bCs/>
          <w:color w:val="000000" w:themeColor="text1"/>
          <w:sz w:val="20"/>
          <w:szCs w:val="20"/>
        </w:rPr>
        <w:t>wskazany został w opisie przedmiotu zamówienia.</w:t>
      </w:r>
    </w:p>
    <w:p w14:paraId="55D199F5" w14:textId="65B840F0"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okres gwarancji i rękojmi  równy </w:t>
      </w:r>
      <w:r w:rsidR="51594597" w:rsidRPr="008E3CC0">
        <w:rPr>
          <w:rFonts w:ascii="Arial" w:hAnsi="Arial" w:cs="Arial"/>
          <w:b/>
          <w:bCs/>
          <w:color w:val="000000" w:themeColor="text1"/>
          <w:sz w:val="20"/>
          <w:szCs w:val="20"/>
        </w:rPr>
        <w:t xml:space="preserve">minimalnemu okresowi wskazanemu w SWZ dla gwarancji czasowych </w:t>
      </w:r>
      <w:r w:rsidR="2BA2C123" w:rsidRPr="008E3CC0">
        <w:rPr>
          <w:rFonts w:ascii="Arial" w:hAnsi="Arial" w:cs="Arial"/>
          <w:b/>
          <w:bCs/>
          <w:color w:val="000000" w:themeColor="text1"/>
          <w:sz w:val="20"/>
          <w:szCs w:val="20"/>
        </w:rPr>
        <w:t xml:space="preserve">poszczególnych </w:t>
      </w:r>
      <w:r w:rsidR="51594597"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xml:space="preserve"> – 0 pkt.</w:t>
      </w:r>
    </w:p>
    <w:p w14:paraId="650C3DD1" w14:textId="4619278E"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w:t>
      </w:r>
      <w:r w:rsidR="7730B475" w:rsidRPr="008E3CC0">
        <w:rPr>
          <w:rFonts w:ascii="Arial" w:hAnsi="Arial" w:cs="Arial"/>
          <w:b/>
          <w:bCs/>
          <w:color w:val="000000" w:themeColor="text1"/>
          <w:sz w:val="20"/>
          <w:szCs w:val="20"/>
        </w:rPr>
        <w:t xml:space="preserve">dodatkowy </w:t>
      </w:r>
      <w:r w:rsidRPr="008E3CC0">
        <w:rPr>
          <w:rFonts w:ascii="Arial" w:hAnsi="Arial" w:cs="Arial"/>
          <w:b/>
          <w:bCs/>
          <w:color w:val="000000" w:themeColor="text1"/>
          <w:sz w:val="20"/>
          <w:szCs w:val="20"/>
        </w:rPr>
        <w:t xml:space="preserve">okres gwarancji i rękojmi  </w:t>
      </w:r>
      <w:r w:rsidR="03EF8B5F" w:rsidRPr="008E3CC0">
        <w:rPr>
          <w:rFonts w:ascii="Arial" w:hAnsi="Arial" w:cs="Arial"/>
          <w:b/>
          <w:bCs/>
          <w:color w:val="000000" w:themeColor="text1"/>
          <w:sz w:val="20"/>
          <w:szCs w:val="20"/>
        </w:rPr>
        <w:t xml:space="preserve">min. </w:t>
      </w:r>
      <w:r w:rsidR="4254E985" w:rsidRPr="008E3CC0">
        <w:rPr>
          <w:rFonts w:ascii="Arial" w:hAnsi="Arial" w:cs="Arial"/>
          <w:b/>
          <w:bCs/>
          <w:color w:val="000000" w:themeColor="text1"/>
          <w:sz w:val="20"/>
          <w:szCs w:val="20"/>
        </w:rPr>
        <w:t>12</w:t>
      </w:r>
      <w:r w:rsidRPr="008E3CC0">
        <w:rPr>
          <w:rFonts w:ascii="Arial" w:hAnsi="Arial" w:cs="Arial"/>
          <w:b/>
          <w:bCs/>
          <w:color w:val="000000" w:themeColor="text1"/>
          <w:sz w:val="20"/>
          <w:szCs w:val="20"/>
        </w:rPr>
        <w:t xml:space="preserve"> miesięcy </w:t>
      </w:r>
      <w:r w:rsidR="4C0730EA" w:rsidRPr="008E3CC0">
        <w:rPr>
          <w:rFonts w:ascii="Arial" w:hAnsi="Arial" w:cs="Arial"/>
          <w:b/>
          <w:bCs/>
          <w:color w:val="000000" w:themeColor="text1"/>
          <w:sz w:val="20"/>
          <w:szCs w:val="20"/>
        </w:rPr>
        <w:t xml:space="preserve">ponad minimalny okres wskazany w SWZ dla gwarancji czasowych </w:t>
      </w:r>
      <w:r w:rsidR="0A5621C3" w:rsidRPr="008E3CC0">
        <w:rPr>
          <w:rFonts w:ascii="Arial" w:hAnsi="Arial" w:cs="Arial"/>
          <w:b/>
          <w:bCs/>
          <w:color w:val="000000" w:themeColor="text1"/>
          <w:sz w:val="20"/>
          <w:szCs w:val="20"/>
        </w:rPr>
        <w:t xml:space="preserve">wszystkich wskazanych </w:t>
      </w:r>
      <w:r w:rsidR="4C0730EA"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20 pkt.</w:t>
      </w:r>
    </w:p>
    <w:p w14:paraId="21AC77C2" w14:textId="59E48076"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7C2D546A" w:rsidRPr="008E3CC0">
        <w:rPr>
          <w:rFonts w:ascii="Arial" w:hAnsi="Arial" w:cs="Arial"/>
          <w:b/>
          <w:bCs/>
          <w:color w:val="000000" w:themeColor="text1"/>
          <w:sz w:val="20"/>
          <w:szCs w:val="20"/>
        </w:rPr>
        <w:t xml:space="preserve"> za dodatkowy okres gwarancji i rękojmi  </w:t>
      </w:r>
      <w:r w:rsidR="019A7B1C" w:rsidRPr="008E3CC0">
        <w:rPr>
          <w:rFonts w:ascii="Arial" w:hAnsi="Arial" w:cs="Arial"/>
          <w:b/>
          <w:bCs/>
          <w:color w:val="000000" w:themeColor="text1"/>
          <w:sz w:val="20"/>
          <w:szCs w:val="20"/>
        </w:rPr>
        <w:t xml:space="preserve">min. </w:t>
      </w:r>
      <w:r w:rsidR="7C2D546A" w:rsidRPr="008E3CC0">
        <w:rPr>
          <w:rFonts w:ascii="Arial" w:hAnsi="Arial" w:cs="Arial"/>
          <w:b/>
          <w:bCs/>
          <w:color w:val="000000" w:themeColor="text1"/>
          <w:sz w:val="20"/>
          <w:szCs w:val="20"/>
        </w:rPr>
        <w:t xml:space="preserve">24 miesięcy ponad minimalny okres wskazany w SWZ dla gwarancji czasowych </w:t>
      </w:r>
      <w:r w:rsidR="69A8945B" w:rsidRPr="008E3CC0">
        <w:rPr>
          <w:rFonts w:ascii="Arial" w:hAnsi="Arial" w:cs="Arial"/>
          <w:b/>
          <w:bCs/>
          <w:color w:val="000000" w:themeColor="text1"/>
          <w:sz w:val="20"/>
          <w:szCs w:val="20"/>
        </w:rPr>
        <w:t xml:space="preserve">wszystkich </w:t>
      </w:r>
      <w:r w:rsidR="7C2D546A" w:rsidRPr="008E3CC0">
        <w:rPr>
          <w:rFonts w:ascii="Arial" w:hAnsi="Arial" w:cs="Arial"/>
          <w:b/>
          <w:bCs/>
          <w:color w:val="000000" w:themeColor="text1"/>
          <w:sz w:val="20"/>
          <w:szCs w:val="20"/>
        </w:rPr>
        <w:t xml:space="preserve"> elementów</w:t>
      </w:r>
      <w:r w:rsidRPr="008E3CC0">
        <w:rPr>
          <w:rFonts w:ascii="Arial" w:hAnsi="Arial" w:cs="Arial"/>
          <w:b/>
          <w:bCs/>
          <w:color w:val="000000" w:themeColor="text1"/>
          <w:sz w:val="20"/>
          <w:szCs w:val="20"/>
        </w:rPr>
        <w:t xml:space="preserve"> – 40 pkt</w:t>
      </w:r>
    </w:p>
    <w:p w14:paraId="707B187A" w14:textId="77777777" w:rsidR="009F468A" w:rsidRPr="008E3CC0" w:rsidRDefault="009F468A" w:rsidP="008E3CC0">
      <w:pPr>
        <w:pStyle w:val="Akapitzlist"/>
        <w:spacing w:after="0" w:line="240" w:lineRule="auto"/>
        <w:ind w:left="357" w:right="-428"/>
        <w:jc w:val="both"/>
        <w:rPr>
          <w:rFonts w:ascii="Arial" w:hAnsi="Arial" w:cs="Arial"/>
          <w:bCs/>
          <w:color w:val="000000" w:themeColor="text1"/>
          <w:sz w:val="20"/>
          <w:szCs w:val="20"/>
        </w:rPr>
      </w:pPr>
      <w:r w:rsidRPr="008E3CC0">
        <w:rPr>
          <w:rFonts w:ascii="Arial" w:hAnsi="Arial" w:cs="Arial"/>
          <w:bCs/>
          <w:color w:val="000000" w:themeColor="text1"/>
          <w:sz w:val="20"/>
          <w:szCs w:val="20"/>
        </w:rPr>
        <w:t>W kryterium okres gwarancji  Wykonawca otrzyma maksymalnie 40 pkt.</w:t>
      </w:r>
    </w:p>
    <w:p w14:paraId="3D66F9B4" w14:textId="1439DC41" w:rsidR="009F468A" w:rsidRPr="008E3CC0" w:rsidRDefault="009F468A" w:rsidP="008E3CC0">
      <w:pPr>
        <w:pStyle w:val="Akapitzlist"/>
        <w:spacing w:after="0" w:line="240" w:lineRule="auto"/>
        <w:ind w:left="357" w:right="-428"/>
        <w:jc w:val="both"/>
        <w:rPr>
          <w:rFonts w:ascii="Arial" w:hAnsi="Arial" w:cs="Arial"/>
          <w:color w:val="000000" w:themeColor="text1"/>
          <w:sz w:val="20"/>
          <w:szCs w:val="20"/>
        </w:rPr>
      </w:pPr>
      <w:r w:rsidRPr="008E3CC0">
        <w:rPr>
          <w:rFonts w:ascii="Arial" w:hAnsi="Arial" w:cs="Arial"/>
          <w:color w:val="000000" w:themeColor="text1"/>
          <w:sz w:val="20"/>
          <w:szCs w:val="20"/>
        </w:rPr>
        <w:t xml:space="preserve">W przypadku, w którym Wykonawca nie określi oferowanego okresu gwarancji, Zamawiający uzna, iż oferowany okres gwarancji wynosi </w:t>
      </w:r>
      <w:r w:rsidR="5F5A189F" w:rsidRPr="008E3CC0">
        <w:rPr>
          <w:rFonts w:ascii="Arial" w:hAnsi="Arial" w:cs="Arial"/>
          <w:color w:val="000000" w:themeColor="text1"/>
          <w:sz w:val="20"/>
          <w:szCs w:val="20"/>
        </w:rPr>
        <w:t>minimalny wymagany w SWZ okres gwarancji czasowej dla danej pozycji</w:t>
      </w:r>
      <w:r w:rsidRPr="008E3CC0">
        <w:rPr>
          <w:rFonts w:ascii="Arial" w:hAnsi="Arial" w:cs="Arial"/>
          <w:color w:val="000000" w:themeColor="text1"/>
          <w:sz w:val="20"/>
          <w:szCs w:val="20"/>
        </w:rPr>
        <w:t>.</w:t>
      </w:r>
    </w:p>
    <w:p w14:paraId="47337604" w14:textId="77777777" w:rsidR="00053F28" w:rsidRPr="008E3CC0" w:rsidRDefault="00053F28" w:rsidP="008E3CC0">
      <w:pPr>
        <w:pStyle w:val="NormalnyWeb"/>
        <w:spacing w:before="0" w:after="0"/>
        <w:ind w:left="284" w:hanging="284"/>
        <w:rPr>
          <w:rFonts w:ascii="Arial" w:hAnsi="Arial" w:cs="Arial"/>
          <w:b/>
          <w:bCs/>
          <w:sz w:val="20"/>
          <w:szCs w:val="20"/>
          <w:u w:val="single"/>
        </w:rPr>
      </w:pPr>
    </w:p>
    <w:p w14:paraId="71DBD3A1" w14:textId="77777777" w:rsidR="0040405D" w:rsidRPr="008E3CC0" w:rsidRDefault="0040405D" w:rsidP="008E3CC0">
      <w:pPr>
        <w:pStyle w:val="NormalnyWeb"/>
        <w:spacing w:before="0" w:after="0"/>
        <w:ind w:left="284"/>
        <w:jc w:val="both"/>
        <w:rPr>
          <w:rFonts w:ascii="Arial" w:hAnsi="Arial" w:cs="Arial"/>
          <w:sz w:val="20"/>
          <w:szCs w:val="20"/>
        </w:rPr>
      </w:pPr>
      <w:r w:rsidRPr="008E3CC0">
        <w:rPr>
          <w:rFonts w:ascii="Arial" w:hAnsi="Arial" w:cs="Arial"/>
          <w:sz w:val="20"/>
          <w:szCs w:val="20"/>
        </w:rPr>
        <w:lastRenderedPageBreak/>
        <w:t xml:space="preserve">Ocenie będą podlegały oferty niepodlegające odrzuceniu. Obliczenie będzie dokonywane z dokładnością do dwóch miejsc po przecinku. </w:t>
      </w:r>
    </w:p>
    <w:p w14:paraId="1952B736" w14:textId="77777777" w:rsidR="0088607F" w:rsidRPr="008E3CC0" w:rsidRDefault="0088607F" w:rsidP="008E3CC0">
      <w:pPr>
        <w:pStyle w:val="NormalnyWeb"/>
        <w:spacing w:before="0" w:after="0"/>
        <w:ind w:left="403" w:hanging="403"/>
        <w:rPr>
          <w:rFonts w:ascii="Arial" w:hAnsi="Arial" w:cs="Arial"/>
          <w:b/>
          <w:bCs/>
          <w:sz w:val="20"/>
          <w:szCs w:val="20"/>
        </w:rPr>
      </w:pPr>
    </w:p>
    <w:p w14:paraId="02CFE3C6" w14:textId="41BF8649" w:rsidR="00F33957" w:rsidRPr="008E3CC0" w:rsidRDefault="00ED1A5D"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VI</w:t>
      </w:r>
      <w:r w:rsidR="00923610" w:rsidRPr="008E3CC0">
        <w:rPr>
          <w:rFonts w:ascii="Arial" w:hAnsi="Arial" w:cs="Arial"/>
          <w:b/>
          <w:bCs/>
          <w:sz w:val="20"/>
          <w:szCs w:val="20"/>
        </w:rPr>
        <w:t>I</w:t>
      </w:r>
      <w:r w:rsidR="00D65022" w:rsidRPr="008E3CC0">
        <w:rPr>
          <w:rFonts w:ascii="Arial" w:hAnsi="Arial" w:cs="Arial"/>
          <w:b/>
          <w:bCs/>
          <w:sz w:val="20"/>
          <w:szCs w:val="20"/>
        </w:rPr>
        <w:t>. Formalności niezbędne do zawarcia umowy</w:t>
      </w:r>
      <w:r w:rsidR="004E7793" w:rsidRPr="008E3CC0">
        <w:rPr>
          <w:rFonts w:ascii="Arial" w:hAnsi="Arial" w:cs="Arial"/>
          <w:b/>
          <w:bCs/>
          <w:sz w:val="20"/>
          <w:szCs w:val="20"/>
        </w:rPr>
        <w:t xml:space="preserve"> </w:t>
      </w:r>
      <w:r w:rsidR="0044445C" w:rsidRPr="008E3CC0">
        <w:rPr>
          <w:rFonts w:ascii="Arial" w:hAnsi="Arial" w:cs="Arial"/>
          <w:b/>
          <w:bCs/>
          <w:sz w:val="20"/>
          <w:szCs w:val="20"/>
        </w:rPr>
        <w:t>jakie powinny</w:t>
      </w:r>
      <w:r w:rsidR="002175EE" w:rsidRPr="008E3CC0">
        <w:rPr>
          <w:rFonts w:ascii="Arial" w:hAnsi="Arial" w:cs="Arial"/>
          <w:b/>
          <w:bCs/>
          <w:sz w:val="20"/>
          <w:szCs w:val="20"/>
        </w:rPr>
        <w:t xml:space="preserve"> zostać dopełnione po wyborze oferty</w:t>
      </w:r>
    </w:p>
    <w:p w14:paraId="7C61E756" w14:textId="77777777" w:rsidR="00F637DF" w:rsidRPr="008E3CC0" w:rsidRDefault="00F637DF" w:rsidP="008E3CC0">
      <w:pPr>
        <w:pStyle w:val="NormalnyWeb"/>
        <w:spacing w:before="0" w:after="0"/>
        <w:ind w:firstLine="360"/>
        <w:rPr>
          <w:rFonts w:ascii="Arial" w:hAnsi="Arial" w:cs="Arial"/>
          <w:bCs/>
          <w:sz w:val="20"/>
          <w:szCs w:val="20"/>
        </w:rPr>
      </w:pPr>
      <w:r w:rsidRPr="008E3CC0">
        <w:rPr>
          <w:rFonts w:ascii="Arial" w:hAnsi="Arial" w:cs="Arial"/>
          <w:bCs/>
          <w:sz w:val="20"/>
          <w:szCs w:val="20"/>
        </w:rPr>
        <w:t>Po wyborze najkorzystniejszej oferty w celu zawarcia umowy wykonawca winien:</w:t>
      </w:r>
    </w:p>
    <w:p w14:paraId="52F4C83A"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Przedłożyć:</w:t>
      </w:r>
    </w:p>
    <w:p w14:paraId="13B23EE7"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pełnomocnictwo do zawarcia umowy, jeżeli nie wynika ono z treści </w:t>
      </w:r>
      <w:r w:rsidR="00426AE2" w:rsidRPr="008E3CC0">
        <w:rPr>
          <w:rFonts w:ascii="Arial" w:hAnsi="Arial" w:cs="Arial"/>
          <w:bCs/>
          <w:sz w:val="20"/>
          <w:szCs w:val="20"/>
        </w:rPr>
        <w:t>OFERTY</w:t>
      </w:r>
      <w:r w:rsidRPr="008E3CC0">
        <w:rPr>
          <w:rFonts w:ascii="Arial" w:hAnsi="Arial" w:cs="Arial"/>
          <w:bCs/>
          <w:sz w:val="20"/>
          <w:szCs w:val="20"/>
        </w:rPr>
        <w:t>,</w:t>
      </w:r>
    </w:p>
    <w:p w14:paraId="3823D1A0"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umowę regulującą współpracę – w przypadku złożenia oferty przez wykonawców wspólnie ubiegających się o </w:t>
      </w:r>
      <w:r w:rsidR="00426AE2" w:rsidRPr="008E3CC0">
        <w:rPr>
          <w:rFonts w:ascii="Arial" w:hAnsi="Arial" w:cs="Arial"/>
          <w:bCs/>
          <w:sz w:val="20"/>
          <w:szCs w:val="20"/>
        </w:rPr>
        <w:t xml:space="preserve">udzielnie </w:t>
      </w:r>
      <w:r w:rsidRPr="008E3CC0">
        <w:rPr>
          <w:rFonts w:ascii="Arial" w:hAnsi="Arial" w:cs="Arial"/>
          <w:bCs/>
          <w:sz w:val="20"/>
          <w:szCs w:val="20"/>
        </w:rPr>
        <w:t xml:space="preserve">zamówienie, </w:t>
      </w:r>
    </w:p>
    <w:p w14:paraId="512DB952"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Przekazać przy użyciu środków komunikacji elektronicznej</w:t>
      </w:r>
      <w:r w:rsidR="00A06E30" w:rsidRPr="008E3CC0">
        <w:rPr>
          <w:rFonts w:ascii="Arial" w:hAnsi="Arial" w:cs="Arial"/>
          <w:bCs/>
          <w:sz w:val="20"/>
          <w:szCs w:val="20"/>
        </w:rPr>
        <w:t xml:space="preserve"> (poczta elektroniczna) </w:t>
      </w:r>
      <w:r w:rsidRPr="008E3CC0">
        <w:rPr>
          <w:rFonts w:ascii="Arial" w:hAnsi="Arial" w:cs="Arial"/>
          <w:bCs/>
          <w:sz w:val="20"/>
          <w:szCs w:val="20"/>
        </w:rPr>
        <w:t>następujące informacje:</w:t>
      </w:r>
    </w:p>
    <w:p w14:paraId="622B6297" w14:textId="77777777" w:rsidR="00F637DF" w:rsidRPr="008E3CC0" w:rsidRDefault="00D3164A" w:rsidP="008E3CC0">
      <w:pPr>
        <w:pStyle w:val="NormalnyWeb"/>
        <w:numPr>
          <w:ilvl w:val="0"/>
          <w:numId w:val="5"/>
        </w:numPr>
        <w:spacing w:before="0" w:after="0"/>
        <w:jc w:val="both"/>
        <w:rPr>
          <w:rFonts w:ascii="Arial" w:hAnsi="Arial" w:cs="Arial"/>
          <w:bCs/>
          <w:sz w:val="20"/>
          <w:szCs w:val="20"/>
        </w:rPr>
      </w:pPr>
      <w:r w:rsidRPr="008E3CC0">
        <w:rPr>
          <w:rFonts w:ascii="Arial" w:hAnsi="Arial" w:cs="Arial"/>
          <w:bCs/>
          <w:sz w:val="20"/>
          <w:szCs w:val="20"/>
        </w:rPr>
        <w:t xml:space="preserve">dane niezbędne do wpisania w umowie (wynikające z treści projektowanych postanowień  umowy </w:t>
      </w:r>
      <w:r w:rsidRPr="008E3CC0">
        <w:rPr>
          <w:rFonts w:ascii="Arial" w:hAnsi="Arial" w:cs="Arial"/>
          <w:sz w:val="20"/>
          <w:szCs w:val="20"/>
        </w:rPr>
        <w:t xml:space="preserve">w sprawie zamówienia publicznego, </w:t>
      </w:r>
      <w:r w:rsidRPr="008E3CC0">
        <w:rPr>
          <w:rFonts w:ascii="Arial" w:hAnsi="Arial" w:cs="Arial"/>
          <w:bCs/>
          <w:sz w:val="20"/>
          <w:szCs w:val="20"/>
        </w:rPr>
        <w:t>załączonych do SWZ)</w:t>
      </w:r>
      <w:r w:rsidR="00F637DF" w:rsidRPr="008E3CC0">
        <w:rPr>
          <w:rFonts w:ascii="Arial" w:hAnsi="Arial" w:cs="Arial"/>
          <w:bCs/>
          <w:sz w:val="20"/>
          <w:szCs w:val="20"/>
        </w:rPr>
        <w:t>,</w:t>
      </w:r>
    </w:p>
    <w:p w14:paraId="7A0003BD" w14:textId="3FF8A744" w:rsidR="00947970" w:rsidRPr="008E3CC0" w:rsidRDefault="002D3F5C" w:rsidP="008E3CC0">
      <w:pPr>
        <w:numPr>
          <w:ilvl w:val="0"/>
          <w:numId w:val="5"/>
        </w:numPr>
        <w:jc w:val="both"/>
        <w:rPr>
          <w:rFonts w:ascii="Arial" w:hAnsi="Arial" w:cs="Arial"/>
          <w:bCs/>
          <w:sz w:val="20"/>
          <w:szCs w:val="20"/>
        </w:rPr>
      </w:pPr>
      <w:r w:rsidRPr="008E3CC0">
        <w:rPr>
          <w:rFonts w:ascii="Arial" w:hAnsi="Arial" w:cs="Arial"/>
          <w:sz w:val="20"/>
          <w:szCs w:val="20"/>
        </w:rPr>
        <w:t xml:space="preserve">nazwy, dane kontaktowe oraz przedstawicieli podwykonawców zaangażowanych w </w:t>
      </w:r>
      <w:r w:rsidR="00CC2679" w:rsidRPr="008E3CC0">
        <w:rPr>
          <w:rFonts w:ascii="Arial" w:hAnsi="Arial" w:cs="Arial"/>
          <w:sz w:val="20"/>
          <w:szCs w:val="20"/>
        </w:rPr>
        <w:t>realizację zamówienia</w:t>
      </w:r>
      <w:r w:rsidRPr="008E3CC0">
        <w:rPr>
          <w:rFonts w:ascii="Arial" w:hAnsi="Arial" w:cs="Arial"/>
          <w:sz w:val="20"/>
          <w:szCs w:val="20"/>
        </w:rPr>
        <w:t xml:space="preserve"> (</w:t>
      </w:r>
      <w:r w:rsidRPr="008E3CC0">
        <w:rPr>
          <w:rFonts w:ascii="Arial" w:hAnsi="Arial" w:cs="Arial"/>
          <w:bCs/>
          <w:sz w:val="20"/>
          <w:szCs w:val="20"/>
        </w:rPr>
        <w:t>w przypadku gdy Wykonawca będzie wykonywał zamówienie przy pomocy podwykonawców)</w:t>
      </w:r>
      <w:r w:rsidRPr="008E3CC0">
        <w:rPr>
          <w:rFonts w:ascii="Arial" w:hAnsi="Arial" w:cs="Arial"/>
          <w:sz w:val="20"/>
          <w:szCs w:val="20"/>
        </w:rPr>
        <w:t xml:space="preserve">. </w:t>
      </w:r>
    </w:p>
    <w:p w14:paraId="6D9C69B6" w14:textId="77777777" w:rsidR="00F637DF" w:rsidRPr="008E3CC0" w:rsidRDefault="00F637DF" w:rsidP="008E3CC0">
      <w:pPr>
        <w:pStyle w:val="NormalnyWeb"/>
        <w:spacing w:before="0" w:after="0"/>
        <w:ind w:firstLine="403"/>
        <w:jc w:val="both"/>
        <w:rPr>
          <w:rFonts w:ascii="Arial" w:hAnsi="Arial" w:cs="Arial"/>
          <w:sz w:val="20"/>
          <w:szCs w:val="20"/>
          <w:lang w:eastAsia="pl-PL"/>
        </w:rPr>
      </w:pPr>
      <w:r w:rsidRPr="008E3CC0">
        <w:rPr>
          <w:rFonts w:ascii="Arial" w:hAnsi="Arial" w:cs="Arial"/>
          <w:bCs/>
          <w:sz w:val="20"/>
          <w:szCs w:val="20"/>
        </w:rPr>
        <w:t>Niedopełnienie tych formalności stanowić będzie uchylenie się przez Wykonawcę od zawarcia Umowy.</w:t>
      </w:r>
    </w:p>
    <w:p w14:paraId="2490554B" w14:textId="77777777" w:rsidR="00A06E30" w:rsidRPr="008E3CC0" w:rsidRDefault="00A06E30" w:rsidP="008E3CC0">
      <w:pPr>
        <w:pStyle w:val="NormalnyWeb"/>
        <w:spacing w:before="0" w:after="0"/>
        <w:jc w:val="both"/>
        <w:rPr>
          <w:rFonts w:ascii="Arial" w:hAnsi="Arial" w:cs="Arial"/>
          <w:b/>
          <w:sz w:val="20"/>
          <w:szCs w:val="20"/>
        </w:rPr>
      </w:pPr>
    </w:p>
    <w:p w14:paraId="5024E08F"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XV</w:t>
      </w:r>
      <w:r w:rsidR="00923610" w:rsidRPr="008E3CC0">
        <w:rPr>
          <w:rFonts w:ascii="Arial" w:hAnsi="Arial" w:cs="Arial"/>
          <w:b/>
          <w:bCs/>
          <w:sz w:val="20"/>
          <w:szCs w:val="20"/>
        </w:rPr>
        <w:t>I</w:t>
      </w:r>
      <w:r w:rsidRPr="008E3CC0">
        <w:rPr>
          <w:rFonts w:ascii="Arial" w:hAnsi="Arial" w:cs="Arial"/>
          <w:b/>
          <w:bCs/>
          <w:sz w:val="20"/>
          <w:szCs w:val="20"/>
        </w:rPr>
        <w:t>II. Zabezpieczenie należytego wykonania umowy</w:t>
      </w:r>
    </w:p>
    <w:p w14:paraId="7C53337F" w14:textId="0431BC27" w:rsidR="008E3CC0" w:rsidRPr="008E3CC0" w:rsidRDefault="008E3CC0" w:rsidP="008E3CC0">
      <w:pPr>
        <w:pStyle w:val="NormalnyWeb"/>
        <w:spacing w:before="0" w:after="0"/>
        <w:ind w:left="403" w:hanging="403"/>
        <w:rPr>
          <w:rFonts w:ascii="Arial" w:hAnsi="Arial" w:cs="Arial"/>
          <w:sz w:val="20"/>
          <w:szCs w:val="20"/>
        </w:rPr>
      </w:pPr>
      <w:r w:rsidRPr="008E3CC0">
        <w:rPr>
          <w:rFonts w:ascii="Arial" w:hAnsi="Arial" w:cs="Arial"/>
          <w:sz w:val="20"/>
          <w:szCs w:val="20"/>
        </w:rPr>
        <w:t>Zamawiający nie wymaga zabezpieczenia należytego wykonania umowy</w:t>
      </w:r>
    </w:p>
    <w:p w14:paraId="799BB841" w14:textId="77777777" w:rsidR="008E3CC0" w:rsidRPr="008E3CC0" w:rsidRDefault="008E3CC0" w:rsidP="008E3CC0">
      <w:pPr>
        <w:pStyle w:val="NormalnyWeb"/>
        <w:spacing w:before="0" w:after="0"/>
        <w:ind w:left="403" w:hanging="403"/>
        <w:rPr>
          <w:rFonts w:ascii="Arial" w:hAnsi="Arial" w:cs="Arial"/>
          <w:b/>
          <w:bCs/>
          <w:sz w:val="20"/>
          <w:szCs w:val="20"/>
        </w:rPr>
      </w:pPr>
    </w:p>
    <w:p w14:paraId="3F3EE45D"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IX</w:t>
      </w:r>
      <w:r w:rsidRPr="008E3CC0">
        <w:rPr>
          <w:rFonts w:ascii="Arial" w:hAnsi="Arial" w:cs="Arial"/>
          <w:b/>
          <w:bCs/>
          <w:sz w:val="20"/>
          <w:szCs w:val="20"/>
        </w:rPr>
        <w:t xml:space="preserve">. </w:t>
      </w:r>
      <w:r w:rsidRPr="008E3CC0">
        <w:rPr>
          <w:rFonts w:ascii="Arial" w:hAnsi="Arial" w:cs="Arial"/>
          <w:b/>
          <w:sz w:val="20"/>
          <w:szCs w:val="20"/>
        </w:rPr>
        <w:t>Projektowane postanowienia umowy w sprawie zamówienia publicznego</w:t>
      </w:r>
      <w:r w:rsidRPr="008E3CC0">
        <w:rPr>
          <w:rFonts w:ascii="Arial" w:hAnsi="Arial" w:cs="Arial"/>
          <w:b/>
          <w:bCs/>
          <w:sz w:val="20"/>
          <w:szCs w:val="20"/>
        </w:rPr>
        <w:t>,</w:t>
      </w:r>
      <w:r w:rsidRPr="008E3CC0">
        <w:rPr>
          <w:rFonts w:ascii="Arial" w:hAnsi="Arial" w:cs="Arial"/>
          <w:b/>
          <w:bCs/>
          <w:color w:val="FF0000"/>
          <w:sz w:val="20"/>
          <w:szCs w:val="20"/>
        </w:rPr>
        <w:t xml:space="preserve"> </w:t>
      </w:r>
      <w:r w:rsidRPr="008E3CC0">
        <w:rPr>
          <w:rFonts w:ascii="Arial" w:hAnsi="Arial" w:cs="Arial"/>
          <w:b/>
          <w:bCs/>
          <w:sz w:val="20"/>
          <w:szCs w:val="20"/>
        </w:rPr>
        <w:t>które zostaną wprowadzone do umowy</w:t>
      </w:r>
    </w:p>
    <w:p w14:paraId="6ACB88CB" w14:textId="77777777" w:rsidR="00A06E30" w:rsidRPr="008E3CC0" w:rsidRDefault="00A06E30" w:rsidP="008E3CC0">
      <w:pPr>
        <w:pStyle w:val="NormalnyWeb"/>
        <w:numPr>
          <w:ilvl w:val="0"/>
          <w:numId w:val="3"/>
        </w:numPr>
        <w:spacing w:before="0" w:after="0"/>
        <w:ind w:left="357" w:hanging="357"/>
        <w:jc w:val="both"/>
        <w:rPr>
          <w:rFonts w:ascii="Arial" w:hAnsi="Arial" w:cs="Arial"/>
          <w:sz w:val="20"/>
          <w:szCs w:val="20"/>
        </w:rPr>
      </w:pPr>
      <w:r w:rsidRPr="008E3CC0">
        <w:rPr>
          <w:rFonts w:ascii="Arial" w:hAnsi="Arial" w:cs="Arial"/>
          <w:sz w:val="20"/>
          <w:szCs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1D4BB8C0" w14:textId="77777777" w:rsidR="00A06E30" w:rsidRPr="008E3CC0" w:rsidRDefault="00A06E30" w:rsidP="008E3CC0">
      <w:pPr>
        <w:pStyle w:val="Akapitzlist1"/>
        <w:numPr>
          <w:ilvl w:val="0"/>
          <w:numId w:val="3"/>
        </w:numPr>
        <w:ind w:left="357" w:hanging="357"/>
        <w:jc w:val="both"/>
        <w:rPr>
          <w:rFonts w:ascii="Arial" w:hAnsi="Arial" w:cs="Arial"/>
          <w:sz w:val="20"/>
          <w:szCs w:val="20"/>
        </w:rPr>
      </w:pPr>
      <w:r w:rsidRPr="008E3CC0">
        <w:rPr>
          <w:rFonts w:ascii="Arial" w:hAnsi="Arial" w:cs="Arial"/>
          <w:sz w:val="20"/>
          <w:szCs w:val="20"/>
        </w:rPr>
        <w:t xml:space="preserve">Możliwości zmiany zawartej umowy oraz warunki takich zmian zostały określone w projektowanych postanowieniach umowy w sprawie zamówienia publicznego </w:t>
      </w:r>
    </w:p>
    <w:p w14:paraId="7CFB71E4" w14:textId="77777777" w:rsidR="00A06E30" w:rsidRPr="008E3CC0" w:rsidRDefault="00A06E30" w:rsidP="008E3CC0">
      <w:pPr>
        <w:pStyle w:val="NormalnyWeb"/>
        <w:spacing w:before="0" w:after="0"/>
        <w:jc w:val="both"/>
        <w:rPr>
          <w:rFonts w:ascii="Arial" w:hAnsi="Arial" w:cs="Arial"/>
          <w:b/>
          <w:bCs/>
          <w:sz w:val="20"/>
          <w:szCs w:val="20"/>
        </w:rPr>
      </w:pPr>
    </w:p>
    <w:p w14:paraId="0E517DE5" w14:textId="6B8F74C2" w:rsidR="00D77E3A" w:rsidRPr="008E3CC0" w:rsidRDefault="00D77E3A" w:rsidP="008E3CC0">
      <w:pPr>
        <w:pStyle w:val="NormalnyWeb"/>
        <w:tabs>
          <w:tab w:val="left" w:pos="600"/>
        </w:tabs>
        <w:spacing w:before="0" w:after="0"/>
        <w:ind w:left="600" w:hanging="600"/>
        <w:jc w:val="both"/>
        <w:rPr>
          <w:rFonts w:ascii="Arial" w:hAnsi="Arial" w:cs="Arial"/>
          <w:b/>
          <w:bCs/>
          <w:sz w:val="20"/>
          <w:szCs w:val="20"/>
        </w:rPr>
      </w:pPr>
      <w:r w:rsidRPr="008E3CC0">
        <w:rPr>
          <w:rFonts w:ascii="Arial" w:hAnsi="Arial" w:cs="Arial"/>
          <w:b/>
          <w:bCs/>
          <w:sz w:val="20"/>
          <w:szCs w:val="20"/>
        </w:rPr>
        <w:t xml:space="preserve">XX. Pouczenie o środkach ochrony prawnej przysługujących Wykonawcy </w:t>
      </w:r>
    </w:p>
    <w:p w14:paraId="21EB95B7" w14:textId="36723580" w:rsidR="00D77E3A" w:rsidRPr="008E3CC0" w:rsidRDefault="00D77E3A" w:rsidP="008E3CC0">
      <w:pPr>
        <w:jc w:val="both"/>
        <w:rPr>
          <w:rFonts w:ascii="Arial" w:hAnsi="Arial" w:cs="Arial"/>
          <w:sz w:val="20"/>
          <w:szCs w:val="20"/>
        </w:rPr>
      </w:pPr>
      <w:r w:rsidRPr="008E3CC0">
        <w:rPr>
          <w:rFonts w:ascii="Arial" w:hAnsi="Arial" w:cs="Arial"/>
          <w:sz w:val="20"/>
          <w:szCs w:val="20"/>
        </w:rPr>
        <w:t xml:space="preserve">Wykonawcom a także innym podmiotom, jeżeli mają lub mieli interes w uzyskaniu zamówienia oraz ponieśli lub mogą ponieść szkodę w wyniku naruszenia przez Zamawiającego przepisów </w:t>
      </w:r>
      <w:proofErr w:type="spellStart"/>
      <w:r w:rsidRPr="008E3CC0">
        <w:rPr>
          <w:rFonts w:ascii="Arial" w:hAnsi="Arial" w:cs="Arial"/>
          <w:sz w:val="20"/>
          <w:szCs w:val="20"/>
        </w:rPr>
        <w:t>Pzp</w:t>
      </w:r>
      <w:proofErr w:type="spellEnd"/>
      <w:r w:rsidRPr="008E3CC0">
        <w:rPr>
          <w:rFonts w:ascii="Arial" w:hAnsi="Arial" w:cs="Arial"/>
          <w:sz w:val="20"/>
          <w:szCs w:val="20"/>
        </w:rPr>
        <w:t>, przysługują środki ochrony prawnej opisane w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A1808FE" w14:textId="768DBC00" w:rsidR="00D77E3A" w:rsidRPr="008E3CC0" w:rsidRDefault="00D77E3A" w:rsidP="008E3CC0">
      <w:pPr>
        <w:tabs>
          <w:tab w:val="left" w:pos="0"/>
          <w:tab w:val="left" w:pos="180"/>
        </w:tabs>
        <w:jc w:val="both"/>
        <w:rPr>
          <w:rFonts w:ascii="Arial" w:hAnsi="Arial" w:cs="Arial"/>
          <w:strike/>
          <w:sz w:val="20"/>
          <w:szCs w:val="20"/>
        </w:rPr>
      </w:pPr>
      <w:r w:rsidRPr="008E3CC0">
        <w:rPr>
          <w:rFonts w:ascii="Arial" w:hAnsi="Arial" w:cs="Arial"/>
          <w:sz w:val="20"/>
          <w:szCs w:val="20"/>
        </w:rPr>
        <w:t>1.</w:t>
      </w:r>
      <w:r w:rsidRPr="008E3CC0">
        <w:rPr>
          <w:rFonts w:ascii="Arial" w:hAnsi="Arial" w:cs="Arial"/>
          <w:b/>
          <w:sz w:val="20"/>
          <w:szCs w:val="20"/>
        </w:rPr>
        <w:t xml:space="preserve"> Odwołanie – rozdział 2 dział IX </w:t>
      </w:r>
      <w:proofErr w:type="spellStart"/>
      <w:r w:rsidRPr="008E3CC0">
        <w:rPr>
          <w:rFonts w:ascii="Arial" w:hAnsi="Arial" w:cs="Arial"/>
          <w:b/>
          <w:sz w:val="20"/>
          <w:szCs w:val="20"/>
        </w:rPr>
        <w:t>Pzp</w:t>
      </w:r>
      <w:proofErr w:type="spellEnd"/>
    </w:p>
    <w:p w14:paraId="771DC572" w14:textId="77777777" w:rsidR="00D77E3A" w:rsidRPr="008E3CC0" w:rsidRDefault="00D77E3A" w:rsidP="008E3CC0">
      <w:pPr>
        <w:tabs>
          <w:tab w:val="left" w:pos="284"/>
          <w:tab w:val="left" w:pos="720"/>
        </w:tabs>
        <w:jc w:val="both"/>
        <w:rPr>
          <w:rFonts w:ascii="Arial" w:hAnsi="Arial" w:cs="Arial"/>
          <w:sz w:val="20"/>
          <w:szCs w:val="20"/>
        </w:rPr>
      </w:pPr>
      <w:r w:rsidRPr="008E3CC0">
        <w:rPr>
          <w:rFonts w:ascii="Arial" w:hAnsi="Arial" w:cs="Arial"/>
          <w:sz w:val="20"/>
          <w:szCs w:val="20"/>
        </w:rPr>
        <w:t>3.</w:t>
      </w:r>
      <w:r w:rsidRPr="008E3CC0">
        <w:rPr>
          <w:rFonts w:ascii="Arial" w:hAnsi="Arial" w:cs="Arial"/>
          <w:b/>
          <w:sz w:val="20"/>
          <w:szCs w:val="20"/>
        </w:rPr>
        <w:t xml:space="preserve"> Postępowanie skargowe </w:t>
      </w:r>
      <w:r w:rsidRPr="008E3CC0">
        <w:rPr>
          <w:rFonts w:ascii="Arial" w:hAnsi="Arial" w:cs="Arial"/>
          <w:sz w:val="20"/>
          <w:szCs w:val="20"/>
        </w:rPr>
        <w:t xml:space="preserve">– art. 579-590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C2CAA10" w14:textId="77777777" w:rsidR="00A8119C" w:rsidRPr="008E3CC0" w:rsidRDefault="00A8119C" w:rsidP="008E3CC0">
      <w:pPr>
        <w:suppressAutoHyphens w:val="0"/>
        <w:autoSpaceDE w:val="0"/>
        <w:autoSpaceDN w:val="0"/>
        <w:adjustRightInd w:val="0"/>
        <w:rPr>
          <w:rFonts w:ascii="Arial" w:hAnsi="Arial" w:cs="Arial"/>
          <w:sz w:val="20"/>
          <w:szCs w:val="20"/>
        </w:rPr>
      </w:pPr>
    </w:p>
    <w:p w14:paraId="68850732" w14:textId="77777777" w:rsidR="00D77E3A" w:rsidRPr="008E3CC0" w:rsidRDefault="00D77E3A" w:rsidP="008E3CC0">
      <w:pPr>
        <w:suppressAutoHyphens w:val="0"/>
        <w:autoSpaceDE w:val="0"/>
        <w:autoSpaceDN w:val="0"/>
        <w:adjustRightInd w:val="0"/>
        <w:rPr>
          <w:rFonts w:ascii="Arial" w:hAnsi="Arial" w:cs="Arial"/>
          <w:sz w:val="20"/>
          <w:szCs w:val="20"/>
          <w:lang w:eastAsia="pl-PL"/>
        </w:rPr>
      </w:pPr>
      <w:r w:rsidRPr="008E3CC0">
        <w:rPr>
          <w:rFonts w:ascii="Arial" w:hAnsi="Arial" w:cs="Arial"/>
          <w:sz w:val="20"/>
          <w:szCs w:val="20"/>
          <w:lang w:eastAsia="pl-PL"/>
        </w:rPr>
        <w:t xml:space="preserve">Szczegóły określa Dział IX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 </w:t>
      </w:r>
      <w:r w:rsidRPr="008E3CC0">
        <w:rPr>
          <w:rFonts w:ascii="Arial" w:hAnsi="Arial" w:cs="Arial"/>
          <w:i/>
          <w:sz w:val="20"/>
          <w:szCs w:val="20"/>
          <w:lang w:eastAsia="pl-PL"/>
        </w:rPr>
        <w:t>Środki ochrony prawnej</w:t>
      </w:r>
      <w:r w:rsidRPr="008E3CC0">
        <w:rPr>
          <w:rFonts w:ascii="Arial" w:hAnsi="Arial" w:cs="Arial"/>
          <w:sz w:val="20"/>
          <w:szCs w:val="20"/>
          <w:lang w:eastAsia="pl-PL"/>
        </w:rPr>
        <w:t>.</w:t>
      </w:r>
    </w:p>
    <w:p w14:paraId="5271EBC5" w14:textId="77777777" w:rsidR="00A06E30" w:rsidRPr="008E3CC0" w:rsidRDefault="00A06E30" w:rsidP="008E3CC0">
      <w:pPr>
        <w:pStyle w:val="NormalnyWeb"/>
        <w:spacing w:before="0" w:after="0"/>
        <w:jc w:val="both"/>
        <w:rPr>
          <w:rFonts w:ascii="Arial" w:hAnsi="Arial" w:cs="Arial"/>
          <w:b/>
          <w:sz w:val="20"/>
          <w:szCs w:val="20"/>
        </w:rPr>
      </w:pPr>
    </w:p>
    <w:p w14:paraId="776EBFE7" w14:textId="77777777" w:rsidR="00D77E3A" w:rsidRPr="008E3CC0" w:rsidRDefault="000D0A88" w:rsidP="008E3CC0">
      <w:pPr>
        <w:pStyle w:val="NormalnyWeb"/>
        <w:spacing w:before="0" w:after="0"/>
        <w:jc w:val="both"/>
        <w:rPr>
          <w:rFonts w:ascii="Arial" w:hAnsi="Arial" w:cs="Arial"/>
          <w:b/>
          <w:sz w:val="20"/>
          <w:szCs w:val="20"/>
        </w:rPr>
      </w:pPr>
      <w:r w:rsidRPr="008E3CC0">
        <w:rPr>
          <w:rFonts w:ascii="Arial" w:hAnsi="Arial" w:cs="Arial"/>
          <w:b/>
          <w:sz w:val="20"/>
          <w:szCs w:val="20"/>
        </w:rPr>
        <w:t>X</w:t>
      </w:r>
      <w:r w:rsidR="00D77E3A" w:rsidRPr="008E3CC0">
        <w:rPr>
          <w:rFonts w:ascii="Arial" w:hAnsi="Arial" w:cs="Arial"/>
          <w:b/>
          <w:sz w:val="20"/>
          <w:szCs w:val="20"/>
        </w:rPr>
        <w:t>X</w:t>
      </w:r>
      <w:r w:rsidR="00923610" w:rsidRPr="008E3CC0">
        <w:rPr>
          <w:rFonts w:ascii="Arial" w:hAnsi="Arial" w:cs="Arial"/>
          <w:b/>
          <w:sz w:val="20"/>
          <w:szCs w:val="20"/>
        </w:rPr>
        <w:t>I</w:t>
      </w:r>
      <w:r w:rsidRPr="008E3CC0">
        <w:rPr>
          <w:rFonts w:ascii="Arial" w:hAnsi="Arial" w:cs="Arial"/>
          <w:b/>
          <w:sz w:val="20"/>
          <w:szCs w:val="20"/>
        </w:rPr>
        <w:t xml:space="preserve">. </w:t>
      </w:r>
      <w:r w:rsidR="00D77E3A" w:rsidRPr="008E3CC0">
        <w:rPr>
          <w:rFonts w:ascii="Arial" w:hAnsi="Arial" w:cs="Arial"/>
          <w:b/>
          <w:sz w:val="20"/>
          <w:szCs w:val="20"/>
        </w:rPr>
        <w:t>Pozostałe informacje</w:t>
      </w:r>
    </w:p>
    <w:p w14:paraId="6EC4EADD" w14:textId="61B53AF0" w:rsidR="00A75F86" w:rsidRPr="008E3CC0" w:rsidRDefault="00A75F86"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dopuszcza</w:t>
      </w:r>
      <w:r w:rsidR="00491348" w:rsidRPr="008E3CC0">
        <w:rPr>
          <w:rFonts w:ascii="Arial" w:hAnsi="Arial" w:cs="Arial"/>
          <w:sz w:val="20"/>
          <w:szCs w:val="20"/>
        </w:rPr>
        <w:t xml:space="preserve"> </w:t>
      </w:r>
      <w:r w:rsidRPr="008E3CC0">
        <w:rPr>
          <w:rFonts w:ascii="Arial" w:hAnsi="Arial" w:cs="Arial"/>
          <w:sz w:val="20"/>
          <w:szCs w:val="20"/>
        </w:rPr>
        <w:t>składania ofert wariantowych.</w:t>
      </w:r>
    </w:p>
    <w:p w14:paraId="13731A7F"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zawarcia umowy ramowej.</w:t>
      </w:r>
    </w:p>
    <w:p w14:paraId="41CC3781" w14:textId="77777777" w:rsidR="000D0A88" w:rsidRPr="008E3CC0" w:rsidRDefault="000D0A88" w:rsidP="008E3CC0">
      <w:pPr>
        <w:pStyle w:val="NormalnyWeb"/>
        <w:numPr>
          <w:ilvl w:val="0"/>
          <w:numId w:val="14"/>
        </w:numPr>
        <w:tabs>
          <w:tab w:val="left" w:pos="360"/>
        </w:tabs>
        <w:spacing w:before="0" w:after="0"/>
        <w:ind w:left="357" w:hanging="357"/>
        <w:jc w:val="both"/>
        <w:rPr>
          <w:rFonts w:ascii="Arial" w:hAnsi="Arial" w:cs="Arial"/>
          <w:sz w:val="20"/>
          <w:szCs w:val="20"/>
        </w:rPr>
      </w:pPr>
      <w:r w:rsidRPr="008E3CC0">
        <w:rPr>
          <w:rFonts w:ascii="Arial" w:hAnsi="Arial" w:cs="Arial"/>
          <w:sz w:val="20"/>
          <w:szCs w:val="20"/>
        </w:rPr>
        <w:t>Zamawiający nie przewiduje rozliczenia w walutach obcych.</w:t>
      </w:r>
    </w:p>
    <w:p w14:paraId="527A20A3"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aukcji elektronicznej.</w:t>
      </w:r>
    </w:p>
    <w:p w14:paraId="3242DFB6" w14:textId="77777777" w:rsidR="000D0A88" w:rsidRPr="008E3CC0" w:rsidRDefault="000D0A88"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przewiduje ustanowienia dynamicznego systemu zakupów</w:t>
      </w:r>
    </w:p>
    <w:p w14:paraId="4A8D226E"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zwrotu kosztów udziału w postępowaniu.</w:t>
      </w:r>
    </w:p>
    <w:p w14:paraId="236EC395" w14:textId="77777777" w:rsidR="00D77E3A" w:rsidRPr="008E3CC0" w:rsidRDefault="00D77E3A"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że o udzielenie zamówienia mogą ubiegać się wyłącznie wykonawcy, o których mowa w art. 94 </w:t>
      </w:r>
      <w:proofErr w:type="spellStart"/>
      <w:r w:rsidRPr="008E3CC0">
        <w:rPr>
          <w:rFonts w:ascii="Arial" w:hAnsi="Arial" w:cs="Arial"/>
          <w:bCs/>
          <w:sz w:val="20"/>
          <w:szCs w:val="20"/>
        </w:rPr>
        <w:t>Pzp</w:t>
      </w:r>
      <w:proofErr w:type="spellEnd"/>
      <w:r w:rsidRPr="008E3CC0">
        <w:rPr>
          <w:rFonts w:ascii="Arial" w:hAnsi="Arial" w:cs="Arial"/>
          <w:bCs/>
          <w:sz w:val="20"/>
          <w:szCs w:val="20"/>
        </w:rPr>
        <w:t>.</w:t>
      </w:r>
    </w:p>
    <w:p w14:paraId="6B51FB00" w14:textId="77777777" w:rsidR="004701DF" w:rsidRPr="008E3CC0" w:rsidRDefault="004701DF"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w:t>
      </w:r>
      <w:r w:rsidRPr="008E3CC0">
        <w:rPr>
          <w:rFonts w:ascii="Arial" w:hAnsi="Arial" w:cs="Arial"/>
          <w:sz w:val="20"/>
          <w:szCs w:val="20"/>
        </w:rPr>
        <w:t xml:space="preserve">wymogu ani nie dopuszcza możliwości złożenia ofert w postaci katalogów elektronicznych lub dołączenia katalogów elektronicznych do oferty, w sytuacji określonej w art. 93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31720F7" w14:textId="77777777" w:rsidR="00B36619" w:rsidRPr="008E3CC0" w:rsidRDefault="00B36619" w:rsidP="008E3CC0">
      <w:pPr>
        <w:jc w:val="both"/>
        <w:rPr>
          <w:rFonts w:ascii="Arial" w:hAnsi="Arial" w:cs="Arial"/>
          <w:b/>
          <w:bCs/>
          <w:sz w:val="20"/>
          <w:szCs w:val="20"/>
        </w:rPr>
      </w:pPr>
    </w:p>
    <w:p w14:paraId="69588835" w14:textId="68B0CCFF" w:rsidR="000E7EA7" w:rsidRPr="008E3CC0" w:rsidRDefault="0037051E" w:rsidP="008E3CC0">
      <w:pPr>
        <w:jc w:val="both"/>
        <w:rPr>
          <w:rFonts w:ascii="Arial" w:hAnsi="Arial" w:cs="Arial"/>
          <w:b/>
          <w:sz w:val="20"/>
          <w:szCs w:val="20"/>
        </w:rPr>
      </w:pPr>
      <w:r w:rsidRPr="008E3CC0">
        <w:rPr>
          <w:rFonts w:ascii="Arial" w:hAnsi="Arial" w:cs="Arial"/>
          <w:b/>
          <w:bCs/>
          <w:sz w:val="20"/>
          <w:szCs w:val="20"/>
        </w:rPr>
        <w:t>XX</w:t>
      </w:r>
      <w:r w:rsidR="00923610" w:rsidRPr="008E3CC0">
        <w:rPr>
          <w:rFonts w:ascii="Arial" w:hAnsi="Arial" w:cs="Arial"/>
          <w:b/>
          <w:bCs/>
          <w:sz w:val="20"/>
          <w:szCs w:val="20"/>
        </w:rPr>
        <w:t>I</w:t>
      </w:r>
      <w:r w:rsidR="00EB14C4" w:rsidRPr="008E3CC0">
        <w:rPr>
          <w:rFonts w:ascii="Arial" w:hAnsi="Arial" w:cs="Arial"/>
          <w:b/>
          <w:bCs/>
          <w:sz w:val="20"/>
          <w:szCs w:val="20"/>
        </w:rPr>
        <w:t>I</w:t>
      </w:r>
      <w:r w:rsidR="000E7EA7" w:rsidRPr="008E3CC0">
        <w:rPr>
          <w:rFonts w:ascii="Arial" w:hAnsi="Arial" w:cs="Arial"/>
          <w:b/>
          <w:bCs/>
          <w:sz w:val="20"/>
          <w:szCs w:val="20"/>
        </w:rPr>
        <w:t>.</w:t>
      </w:r>
      <w:r w:rsidR="00491348" w:rsidRPr="008E3CC0">
        <w:rPr>
          <w:rFonts w:ascii="Arial" w:hAnsi="Arial" w:cs="Arial"/>
          <w:b/>
          <w:bCs/>
          <w:sz w:val="20"/>
          <w:szCs w:val="20"/>
        </w:rPr>
        <w:t xml:space="preserve"> </w:t>
      </w:r>
      <w:r w:rsidRPr="008E3CC0">
        <w:rPr>
          <w:rFonts w:ascii="Arial" w:hAnsi="Arial" w:cs="Arial"/>
          <w:b/>
          <w:sz w:val="20"/>
          <w:szCs w:val="20"/>
        </w:rPr>
        <w:t xml:space="preserve">Klauzula informacyjna z art. 13 RODO </w:t>
      </w:r>
    </w:p>
    <w:p w14:paraId="046E495A" w14:textId="77777777" w:rsidR="0037051E" w:rsidRPr="008E3CC0" w:rsidRDefault="0037051E" w:rsidP="008E3CC0">
      <w:pPr>
        <w:jc w:val="both"/>
        <w:rPr>
          <w:rFonts w:ascii="Arial" w:hAnsi="Arial" w:cs="Arial"/>
          <w:sz w:val="20"/>
          <w:szCs w:val="20"/>
          <w:lang w:eastAsia="pl-PL"/>
        </w:rPr>
      </w:pPr>
      <w:r w:rsidRPr="008E3CC0">
        <w:rPr>
          <w:rFonts w:ascii="Arial" w:hAnsi="Arial" w:cs="Arial"/>
          <w:sz w:val="20"/>
          <w:szCs w:val="20"/>
          <w:lang w:eastAsia="pl-PL"/>
        </w:rPr>
        <w:t xml:space="preserve">Zgodnie z art. 13 ust. 1 i 2 </w:t>
      </w:r>
      <w:r w:rsidRPr="008E3CC0">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E3CC0">
        <w:rPr>
          <w:rFonts w:ascii="Arial" w:hAnsi="Arial" w:cs="Arial"/>
          <w:sz w:val="20"/>
          <w:szCs w:val="20"/>
          <w:lang w:eastAsia="pl-PL"/>
        </w:rPr>
        <w:t xml:space="preserve">dalej „RODO”, informuję, że: </w:t>
      </w:r>
    </w:p>
    <w:p w14:paraId="1600AAFC" w14:textId="438EE348" w:rsidR="00E346C6" w:rsidRPr="008E3CC0" w:rsidRDefault="00DF11C5"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 xml:space="preserve">Administratorem </w:t>
      </w:r>
      <w:r w:rsidR="0037051E" w:rsidRPr="008E3CC0">
        <w:rPr>
          <w:rFonts w:ascii="Arial" w:hAnsi="Arial" w:cs="Arial"/>
          <w:sz w:val="20"/>
          <w:szCs w:val="20"/>
          <w:lang w:eastAsia="pl-PL"/>
        </w:rPr>
        <w:t xml:space="preserve"> danych osobowych</w:t>
      </w:r>
      <w:r w:rsidRPr="008E3CC0">
        <w:rPr>
          <w:rFonts w:ascii="Arial" w:hAnsi="Arial" w:cs="Arial"/>
          <w:sz w:val="20"/>
          <w:szCs w:val="20"/>
          <w:lang w:eastAsia="pl-PL"/>
        </w:rPr>
        <w:t xml:space="preserve"> wykonawcy oraz osób, których dane Wykonawca przekazał w niniejszym postępowaniu</w:t>
      </w:r>
      <w:r w:rsidR="0037051E" w:rsidRPr="008E3CC0">
        <w:rPr>
          <w:rFonts w:ascii="Arial" w:hAnsi="Arial" w:cs="Arial"/>
          <w:sz w:val="20"/>
          <w:szCs w:val="20"/>
          <w:lang w:eastAsia="pl-PL"/>
        </w:rPr>
        <w:t xml:space="preserve"> je</w:t>
      </w:r>
      <w:r w:rsidR="00E346C6" w:rsidRPr="008E3CC0">
        <w:rPr>
          <w:rFonts w:ascii="Arial" w:hAnsi="Arial" w:cs="Arial"/>
          <w:sz w:val="20"/>
          <w:szCs w:val="20"/>
          <w:lang w:eastAsia="pl-PL"/>
        </w:rPr>
        <w:t xml:space="preserve">st </w:t>
      </w:r>
      <w:r w:rsidR="008E3CC0" w:rsidRPr="008E3CC0">
        <w:rPr>
          <w:rFonts w:ascii="Arial" w:hAnsi="Arial" w:cs="Arial"/>
          <w:sz w:val="20"/>
          <w:szCs w:val="20"/>
          <w:lang w:eastAsia="pl-PL"/>
        </w:rPr>
        <w:t>Zamawiający</w:t>
      </w:r>
      <w:r w:rsidR="009F468A" w:rsidRPr="008E3CC0">
        <w:rPr>
          <w:rFonts w:ascii="Arial" w:hAnsi="Arial" w:cs="Arial"/>
          <w:sz w:val="20"/>
          <w:szCs w:val="20"/>
          <w:lang w:eastAsia="pl-PL"/>
        </w:rPr>
        <w:t>;</w:t>
      </w:r>
    </w:p>
    <w:p w14:paraId="32AC3C3F" w14:textId="7C156F9C" w:rsidR="0037051E" w:rsidRPr="00253148" w:rsidRDefault="00DF11C5" w:rsidP="008E3CC0">
      <w:pPr>
        <w:numPr>
          <w:ilvl w:val="0"/>
          <w:numId w:val="10"/>
        </w:numPr>
        <w:suppressAutoHyphens w:val="0"/>
        <w:contextualSpacing/>
        <w:jc w:val="both"/>
        <w:rPr>
          <w:rFonts w:ascii="Arial" w:hAnsi="Arial" w:cs="Arial"/>
          <w:sz w:val="20"/>
          <w:szCs w:val="20"/>
          <w:lang w:eastAsia="pl-PL"/>
        </w:rPr>
      </w:pPr>
      <w:r w:rsidRPr="00253148">
        <w:rPr>
          <w:rFonts w:ascii="Arial" w:hAnsi="Arial" w:cs="Arial"/>
          <w:sz w:val="20"/>
          <w:szCs w:val="20"/>
          <w:lang w:eastAsia="pl-PL"/>
        </w:rPr>
        <w:lastRenderedPageBreak/>
        <w:t xml:space="preserve">Kontakt z Inspektorem Ochrony Danych możliwy jest pod adresem e-mail: </w:t>
      </w:r>
      <w:hyperlink r:id="rId19" w:history="1">
        <w:r w:rsidR="00253148" w:rsidRPr="00253148">
          <w:rPr>
            <w:rFonts w:ascii="Arial" w:hAnsi="Arial" w:cs="Arial"/>
            <w:sz w:val="20"/>
            <w:szCs w:val="20"/>
            <w:lang w:eastAsia="pl-PL"/>
          </w:rPr>
          <w:t>sceaiodo@glogow-mlp.pl</w:t>
        </w:r>
      </w:hyperlink>
      <w:r w:rsidR="00253148" w:rsidRPr="00253148">
        <w:rPr>
          <w:rFonts w:ascii="Arial" w:hAnsi="Arial" w:cs="Arial"/>
          <w:sz w:val="20"/>
          <w:szCs w:val="20"/>
          <w:lang w:eastAsia="pl-PL"/>
        </w:rPr>
        <w:t xml:space="preserve"> </w:t>
      </w:r>
      <w:r w:rsidR="00253148" w:rsidRPr="00253148">
        <w:rPr>
          <w:sz w:val="20"/>
          <w:szCs w:val="20"/>
        </w:rPr>
        <w:t xml:space="preserve">  </w:t>
      </w:r>
    </w:p>
    <w:p w14:paraId="1490074B" w14:textId="60A5287E" w:rsidR="0037051E" w:rsidRPr="008E3CC0" w:rsidRDefault="0037051E"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Państwa dane osobowe przetwarzane będą na podstawie art. 6 ust. 1 lit. c</w:t>
      </w:r>
      <w:r w:rsidR="00491348" w:rsidRPr="008E3CC0">
        <w:rPr>
          <w:rFonts w:ascii="Arial" w:hAnsi="Arial" w:cs="Arial"/>
          <w:sz w:val="20"/>
          <w:szCs w:val="20"/>
          <w:lang w:eastAsia="pl-PL"/>
        </w:rPr>
        <w:t xml:space="preserve"> </w:t>
      </w:r>
      <w:r w:rsidRPr="008E3CC0">
        <w:rPr>
          <w:rFonts w:ascii="Arial" w:hAnsi="Arial" w:cs="Arial"/>
          <w:sz w:val="20"/>
          <w:szCs w:val="20"/>
          <w:lang w:eastAsia="pl-PL"/>
        </w:rPr>
        <w:t xml:space="preserve">RODO w celu </w:t>
      </w:r>
      <w:r w:rsidR="00DF11C5" w:rsidRPr="008E3CC0">
        <w:rPr>
          <w:rFonts w:ascii="Arial" w:hAnsi="Arial" w:cs="Arial"/>
          <w:sz w:val="20"/>
          <w:szCs w:val="20"/>
          <w:lang w:eastAsia="pl-PL"/>
        </w:rPr>
        <w:t>związanym z postępowaniem o udzielenie zamówienia publicznego prowadzonym w trybie podstawowym, w związku z ustawą z dnia 11 września 2019 r. prawo zamówień publicznych (</w:t>
      </w:r>
      <w:proofErr w:type="spellStart"/>
      <w:r w:rsidR="00DF11C5" w:rsidRPr="008E3CC0">
        <w:rPr>
          <w:rFonts w:ascii="Arial" w:hAnsi="Arial" w:cs="Arial"/>
          <w:sz w:val="20"/>
          <w:szCs w:val="20"/>
          <w:lang w:eastAsia="pl-PL"/>
        </w:rPr>
        <w:t>Pzp</w:t>
      </w:r>
      <w:proofErr w:type="spellEnd"/>
      <w:r w:rsidR="00DF11C5" w:rsidRPr="008E3CC0">
        <w:rPr>
          <w:rFonts w:ascii="Arial" w:hAnsi="Arial" w:cs="Arial"/>
          <w:sz w:val="20"/>
          <w:szCs w:val="20"/>
          <w:lang w:eastAsia="pl-PL"/>
        </w:rPr>
        <w:t>);</w:t>
      </w:r>
    </w:p>
    <w:p w14:paraId="747489E1" w14:textId="77777777" w:rsidR="0037051E" w:rsidRPr="008E3CC0" w:rsidRDefault="00532C8B"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Odbiorcami</w:t>
      </w:r>
      <w:r w:rsidR="0037051E" w:rsidRPr="008E3CC0">
        <w:rPr>
          <w:rFonts w:ascii="Arial" w:hAnsi="Arial" w:cs="Arial"/>
          <w:sz w:val="20"/>
          <w:szCs w:val="20"/>
          <w:lang w:eastAsia="pl-PL"/>
        </w:rPr>
        <w:t xml:space="preserve"> danych osobowych </w:t>
      </w:r>
      <w:r w:rsidRPr="008E3CC0">
        <w:rPr>
          <w:rFonts w:ascii="Arial" w:hAnsi="Arial" w:cs="Arial"/>
          <w:sz w:val="20"/>
          <w:szCs w:val="20"/>
          <w:lang w:eastAsia="pl-PL"/>
        </w:rPr>
        <w:t xml:space="preserve">Wykonawcy będą osoby lub </w:t>
      </w:r>
      <w:r w:rsidR="0037051E" w:rsidRPr="008E3CC0">
        <w:rPr>
          <w:rFonts w:ascii="Arial" w:hAnsi="Arial" w:cs="Arial"/>
          <w:sz w:val="20"/>
          <w:szCs w:val="20"/>
          <w:lang w:eastAsia="pl-PL"/>
        </w:rPr>
        <w:t xml:space="preserve"> podmioty</w:t>
      </w:r>
      <w:r w:rsidRPr="008E3CC0">
        <w:rPr>
          <w:rFonts w:ascii="Arial" w:hAnsi="Arial" w:cs="Arial"/>
          <w:sz w:val="20"/>
          <w:szCs w:val="20"/>
          <w:lang w:eastAsia="pl-PL"/>
        </w:rPr>
        <w:t>, którym udostępniona zostanie dokumentacja postępowania w oparciu o art. 18 oraz art. 74 ustawy PZP</w:t>
      </w:r>
    </w:p>
    <w:p w14:paraId="35DA8170"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D</w:t>
      </w:r>
      <w:r w:rsidR="0037051E" w:rsidRPr="008E3CC0">
        <w:rPr>
          <w:rFonts w:ascii="Arial" w:hAnsi="Arial" w:cs="Arial"/>
          <w:sz w:val="20"/>
          <w:szCs w:val="20"/>
          <w:lang w:eastAsia="pl-PL"/>
        </w:rPr>
        <w:t>ane osobowe</w:t>
      </w:r>
      <w:r w:rsidRPr="008E3CC0">
        <w:rPr>
          <w:rFonts w:ascii="Arial" w:hAnsi="Arial" w:cs="Arial"/>
          <w:sz w:val="20"/>
          <w:szCs w:val="20"/>
          <w:lang w:eastAsia="pl-PL"/>
        </w:rPr>
        <w:t xml:space="preserve"> Wykonawcy będą</w:t>
      </w:r>
      <w:r w:rsidR="0037051E" w:rsidRPr="008E3CC0">
        <w:rPr>
          <w:rFonts w:ascii="Arial" w:hAnsi="Arial" w:cs="Arial"/>
          <w:sz w:val="20"/>
          <w:szCs w:val="20"/>
          <w:lang w:eastAsia="pl-PL"/>
        </w:rPr>
        <w:t xml:space="preserve"> przechowywane </w:t>
      </w:r>
      <w:r w:rsidRPr="008E3CC0">
        <w:rPr>
          <w:rFonts w:ascii="Arial" w:hAnsi="Arial" w:cs="Arial"/>
          <w:sz w:val="20"/>
          <w:szCs w:val="20"/>
          <w:lang w:eastAsia="pl-PL"/>
        </w:rPr>
        <w:t xml:space="preserve">zgodnie z art. 78 ustawy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przez okres co najmniej </w:t>
      </w:r>
      <w:r w:rsidR="006147B4" w:rsidRPr="008E3CC0">
        <w:rPr>
          <w:rFonts w:ascii="Arial" w:hAnsi="Arial" w:cs="Arial"/>
          <w:sz w:val="20"/>
          <w:szCs w:val="20"/>
          <w:lang w:eastAsia="pl-PL"/>
        </w:rPr>
        <w:t>10</w:t>
      </w:r>
      <w:r w:rsidRPr="008E3CC0">
        <w:rPr>
          <w:rFonts w:ascii="Arial" w:hAnsi="Arial" w:cs="Arial"/>
          <w:sz w:val="20"/>
          <w:szCs w:val="20"/>
          <w:lang w:eastAsia="pl-PL"/>
        </w:rPr>
        <w:t xml:space="preserve"> lat od dnia zakończenia postępowania o udzielenie zamówienia, a jeżeli zobowiązania wskazane w ofercie i umowie przekroczą w/w przedział czasowy, okres przechowywania obejmuje ten termin</w:t>
      </w:r>
      <w:r w:rsidR="0037051E" w:rsidRPr="008E3CC0">
        <w:rPr>
          <w:rFonts w:ascii="Arial" w:hAnsi="Arial" w:cs="Arial"/>
          <w:sz w:val="20"/>
          <w:szCs w:val="20"/>
          <w:lang w:eastAsia="pl-PL"/>
        </w:rPr>
        <w:t>.</w:t>
      </w:r>
    </w:p>
    <w:p w14:paraId="1AA4738A"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Obowiązek podania przez Wykonawcę</w:t>
      </w:r>
      <w:r w:rsidR="0037051E" w:rsidRPr="008E3CC0">
        <w:rPr>
          <w:rFonts w:ascii="Arial" w:hAnsi="Arial" w:cs="Arial"/>
          <w:sz w:val="20"/>
          <w:szCs w:val="20"/>
          <w:lang w:eastAsia="pl-PL"/>
        </w:rPr>
        <w:t xml:space="preserve"> danyc</w:t>
      </w:r>
      <w:r w:rsidRPr="008E3CC0">
        <w:rPr>
          <w:rFonts w:ascii="Arial" w:hAnsi="Arial" w:cs="Arial"/>
          <w:sz w:val="20"/>
          <w:szCs w:val="20"/>
          <w:lang w:eastAsia="pl-PL"/>
        </w:rPr>
        <w:t>h osobowych bezpośrednio go dotyczących</w:t>
      </w:r>
      <w:r w:rsidR="0037051E" w:rsidRPr="008E3CC0">
        <w:rPr>
          <w:rFonts w:ascii="Arial" w:hAnsi="Arial" w:cs="Arial"/>
          <w:sz w:val="20"/>
          <w:szCs w:val="20"/>
          <w:lang w:eastAsia="pl-PL"/>
        </w:rPr>
        <w:t xml:space="preserve"> jest wymogiem ustawowym określonym w przepisach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związanym z udziałem w postępowaniu o udzielenie zamówienia publicznego. Konsekwencje niepodania określonych danych wynikają z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w:t>
      </w:r>
    </w:p>
    <w:p w14:paraId="31F14468" w14:textId="77777777" w:rsidR="0037051E" w:rsidRPr="008E3CC0" w:rsidRDefault="00E74099" w:rsidP="008E3CC0">
      <w:pPr>
        <w:numPr>
          <w:ilvl w:val="0"/>
          <w:numId w:val="10"/>
        </w:numPr>
        <w:suppressAutoHyphens w:val="0"/>
        <w:contextualSpacing/>
        <w:jc w:val="both"/>
        <w:rPr>
          <w:rFonts w:ascii="Arial" w:eastAsia="Calibri" w:hAnsi="Arial" w:cs="Arial"/>
          <w:sz w:val="20"/>
          <w:szCs w:val="20"/>
          <w:lang w:eastAsia="en-US"/>
        </w:rPr>
      </w:pPr>
      <w:r w:rsidRPr="008E3CC0">
        <w:rPr>
          <w:rFonts w:ascii="Arial" w:hAnsi="Arial" w:cs="Arial"/>
          <w:sz w:val="20"/>
          <w:szCs w:val="20"/>
          <w:lang w:eastAsia="pl-PL"/>
        </w:rPr>
        <w:t xml:space="preserve">Dane osobowe nie będą wykorzystywane do zautomatyzowanego podejmowania decyzji, w tym profilowania, o którym mowa w art. 22 ust. 1 i 4 </w:t>
      </w:r>
      <w:r w:rsidR="0037051E" w:rsidRPr="008E3CC0">
        <w:rPr>
          <w:rFonts w:ascii="Arial" w:hAnsi="Arial" w:cs="Arial"/>
          <w:sz w:val="20"/>
          <w:szCs w:val="20"/>
          <w:lang w:eastAsia="pl-PL"/>
        </w:rPr>
        <w:t xml:space="preserve"> RODO.</w:t>
      </w:r>
    </w:p>
    <w:p w14:paraId="0FDA2A5E"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Wykonawca posiada</w:t>
      </w:r>
      <w:r w:rsidR="0037051E" w:rsidRPr="008E3CC0">
        <w:rPr>
          <w:rFonts w:ascii="Arial" w:hAnsi="Arial" w:cs="Arial"/>
          <w:sz w:val="20"/>
          <w:szCs w:val="20"/>
          <w:lang w:eastAsia="pl-PL"/>
        </w:rPr>
        <w:t>:</w:t>
      </w:r>
    </w:p>
    <w:p w14:paraId="3F9810CB"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15 RODO prawo dos</w:t>
      </w:r>
      <w:r w:rsidR="00E74099" w:rsidRPr="008E3CC0">
        <w:rPr>
          <w:rFonts w:ascii="Arial" w:hAnsi="Arial" w:cs="Arial"/>
          <w:sz w:val="20"/>
          <w:szCs w:val="20"/>
          <w:lang w:eastAsia="pl-PL"/>
        </w:rPr>
        <w:t>tępu do danych osobowych</w:t>
      </w:r>
      <w:r w:rsidRPr="008E3CC0">
        <w:rPr>
          <w:rFonts w:ascii="Arial" w:hAnsi="Arial" w:cs="Arial"/>
          <w:sz w:val="20"/>
          <w:szCs w:val="20"/>
          <w:lang w:eastAsia="pl-PL"/>
        </w:rPr>
        <w:t xml:space="preserve"> dotyczących</w:t>
      </w:r>
      <w:r w:rsidR="00E74099" w:rsidRPr="008E3CC0">
        <w:rPr>
          <w:rFonts w:ascii="Arial" w:hAnsi="Arial" w:cs="Arial"/>
          <w:sz w:val="20"/>
          <w:szCs w:val="20"/>
          <w:lang w:eastAsia="pl-PL"/>
        </w:rPr>
        <w:t xml:space="preserve"> Wykonawcy</w:t>
      </w:r>
      <w:r w:rsidRPr="008E3CC0">
        <w:rPr>
          <w:rFonts w:ascii="Arial" w:hAnsi="Arial" w:cs="Arial"/>
          <w:sz w:val="20"/>
          <w:szCs w:val="20"/>
          <w:lang w:eastAsia="pl-PL"/>
        </w:rPr>
        <w:t>;</w:t>
      </w:r>
    </w:p>
    <w:p w14:paraId="47C921E0"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16 RO</w:t>
      </w:r>
      <w:r w:rsidR="00E74099" w:rsidRPr="008E3CC0">
        <w:rPr>
          <w:rFonts w:ascii="Arial" w:hAnsi="Arial" w:cs="Arial"/>
          <w:sz w:val="20"/>
          <w:szCs w:val="20"/>
          <w:lang w:eastAsia="pl-PL"/>
        </w:rPr>
        <w:t>DO prawo do sprostowania</w:t>
      </w:r>
      <w:r w:rsidRPr="008E3CC0">
        <w:rPr>
          <w:rFonts w:ascii="Arial" w:hAnsi="Arial" w:cs="Arial"/>
          <w:sz w:val="20"/>
          <w:szCs w:val="20"/>
          <w:lang w:eastAsia="pl-PL"/>
        </w:rPr>
        <w:t xml:space="preserve"> danych osobowych</w:t>
      </w:r>
      <w:r w:rsidRPr="008E3CC0">
        <w:rPr>
          <w:rFonts w:ascii="Arial" w:hAnsi="Arial" w:cs="Arial"/>
          <w:b/>
          <w:sz w:val="20"/>
          <w:szCs w:val="20"/>
          <w:vertAlign w:val="superscript"/>
          <w:lang w:eastAsia="pl-PL"/>
        </w:rPr>
        <w:t>*</w:t>
      </w:r>
      <w:r w:rsidRPr="008E3CC0">
        <w:rPr>
          <w:rFonts w:ascii="Arial" w:hAnsi="Arial" w:cs="Arial"/>
          <w:sz w:val="20"/>
          <w:szCs w:val="20"/>
          <w:lang w:eastAsia="pl-PL"/>
        </w:rPr>
        <w:t>;</w:t>
      </w:r>
    </w:p>
    <w:p w14:paraId="0A2557F5"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18 RODO prawo żądania od administratora ograniczenia przetwarzania danych osobowych z zastrzeżeniem przypadków, o któryc</w:t>
      </w:r>
      <w:r w:rsidR="00B33761" w:rsidRPr="008E3CC0">
        <w:rPr>
          <w:rFonts w:ascii="Arial" w:hAnsi="Arial" w:cs="Arial"/>
          <w:sz w:val="20"/>
          <w:szCs w:val="20"/>
          <w:lang w:eastAsia="pl-PL"/>
        </w:rPr>
        <w:t>h mowa w art. 18 ust. 2 RODO **. Wystąpienie z żądaniem, o którym mowa w art.18 ust. 1rozporządzenia 2016/679, nie ogranicza przetwarzania danych osobowych do czasu zakończenia postępowania o udzielenie zamówienia publicznego;</w:t>
      </w:r>
    </w:p>
    <w:p w14:paraId="55AC13B7" w14:textId="77777777" w:rsidR="0037051E" w:rsidRPr="008E3CC0" w:rsidRDefault="0037051E" w:rsidP="008E3CC0">
      <w:pPr>
        <w:numPr>
          <w:ilvl w:val="0"/>
          <w:numId w:val="11"/>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prawo do wniesienia skargi do Prezesa Urzędu Ochrony Danych Osobowych, gdy</w:t>
      </w:r>
      <w:r w:rsidR="00B33761" w:rsidRPr="008E3CC0">
        <w:rPr>
          <w:rFonts w:ascii="Arial" w:hAnsi="Arial" w:cs="Arial"/>
          <w:sz w:val="20"/>
          <w:szCs w:val="20"/>
          <w:lang w:eastAsia="pl-PL"/>
        </w:rPr>
        <w:t xml:space="preserve"> Wykonawca  uzna</w:t>
      </w:r>
      <w:r w:rsidRPr="008E3CC0">
        <w:rPr>
          <w:rFonts w:ascii="Arial" w:hAnsi="Arial" w:cs="Arial"/>
          <w:sz w:val="20"/>
          <w:szCs w:val="20"/>
          <w:lang w:eastAsia="pl-PL"/>
        </w:rPr>
        <w:t xml:space="preserve">, że przetwarzanie </w:t>
      </w:r>
      <w:r w:rsidR="00B33761" w:rsidRPr="008E3CC0">
        <w:rPr>
          <w:rFonts w:ascii="Arial" w:hAnsi="Arial" w:cs="Arial"/>
          <w:sz w:val="20"/>
          <w:szCs w:val="20"/>
          <w:lang w:eastAsia="pl-PL"/>
        </w:rPr>
        <w:t xml:space="preserve">jego danych osobowych </w:t>
      </w:r>
      <w:r w:rsidRPr="008E3CC0">
        <w:rPr>
          <w:rFonts w:ascii="Arial" w:hAnsi="Arial" w:cs="Arial"/>
          <w:sz w:val="20"/>
          <w:szCs w:val="20"/>
          <w:lang w:eastAsia="pl-PL"/>
        </w:rPr>
        <w:t>dotyczących narusza przepisy RODO</w:t>
      </w:r>
      <w:r w:rsidR="00B33761" w:rsidRPr="008E3CC0">
        <w:rPr>
          <w:rFonts w:ascii="Arial" w:hAnsi="Arial" w:cs="Arial"/>
          <w:sz w:val="20"/>
          <w:szCs w:val="20"/>
          <w:lang w:eastAsia="pl-PL"/>
        </w:rPr>
        <w:t xml:space="preserve"> (na adres: Urząd ochrony Danych Osobowych, ul. Stawki 2, 00-193 Warszawa)</w:t>
      </w:r>
      <w:r w:rsidRPr="008E3CC0">
        <w:rPr>
          <w:rFonts w:ascii="Arial" w:hAnsi="Arial" w:cs="Arial"/>
          <w:sz w:val="20"/>
          <w:szCs w:val="20"/>
          <w:lang w:eastAsia="pl-PL"/>
        </w:rPr>
        <w:t>;</w:t>
      </w:r>
    </w:p>
    <w:p w14:paraId="457D38C9" w14:textId="77777777" w:rsidR="0037051E" w:rsidRPr="008E3CC0" w:rsidRDefault="00B33761" w:rsidP="008E3CC0">
      <w:pPr>
        <w:numPr>
          <w:ilvl w:val="0"/>
          <w:numId w:val="10"/>
        </w:numPr>
        <w:jc w:val="both"/>
        <w:rPr>
          <w:rFonts w:ascii="Arial" w:hAnsi="Arial" w:cs="Arial"/>
          <w:i/>
          <w:sz w:val="20"/>
          <w:szCs w:val="20"/>
          <w:lang w:eastAsia="pl-PL"/>
        </w:rPr>
      </w:pPr>
      <w:r w:rsidRPr="008E3CC0">
        <w:rPr>
          <w:rFonts w:ascii="Arial" w:hAnsi="Arial" w:cs="Arial"/>
          <w:sz w:val="20"/>
          <w:szCs w:val="20"/>
          <w:lang w:eastAsia="pl-PL"/>
        </w:rPr>
        <w:t>Wykonawcy nie przysługuje</w:t>
      </w:r>
      <w:r w:rsidR="0037051E" w:rsidRPr="008E3CC0">
        <w:rPr>
          <w:rFonts w:ascii="Arial" w:hAnsi="Arial" w:cs="Arial"/>
          <w:sz w:val="20"/>
          <w:szCs w:val="20"/>
          <w:lang w:eastAsia="pl-PL"/>
        </w:rPr>
        <w:t>:</w:t>
      </w:r>
    </w:p>
    <w:p w14:paraId="6FF840AC"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w związku z art. 17 ust. 3 lit. b, d lub e RODO prawo do usunięcia danych osobowych;</w:t>
      </w:r>
    </w:p>
    <w:p w14:paraId="21D5F588" w14:textId="77777777" w:rsidR="0037051E" w:rsidRPr="008E3CC0" w:rsidRDefault="0037051E" w:rsidP="008E3CC0">
      <w:pPr>
        <w:numPr>
          <w:ilvl w:val="0"/>
          <w:numId w:val="12"/>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prawo do przenoszenia danych osobowych, o którym mowa w art. 20 RODO;</w:t>
      </w:r>
    </w:p>
    <w:p w14:paraId="28391D60"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 xml:space="preserve">na podstawie art. 21 RODO prawo sprzeciwu, wobec przetwarzania danych osobowych, gdyż podstawą prawną przetwarzania Państwa danych osobowych jest art. 6 ust. 1 lit. c RODO. </w:t>
      </w:r>
    </w:p>
    <w:p w14:paraId="3228C3D8" w14:textId="3EDEDA94" w:rsidR="0037051E" w:rsidRPr="008E3CC0" w:rsidRDefault="0037051E" w:rsidP="008E3CC0">
      <w:pPr>
        <w:suppressAutoHyphens w:val="0"/>
        <w:contextualSpacing/>
        <w:jc w:val="both"/>
        <w:rPr>
          <w:rFonts w:ascii="Arial" w:eastAsia="Calibri" w:hAnsi="Arial" w:cs="Arial"/>
          <w:i/>
          <w:sz w:val="20"/>
          <w:szCs w:val="20"/>
          <w:lang w:eastAsia="en-US"/>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00491348" w:rsidRPr="008E3CC0">
        <w:rPr>
          <w:rFonts w:ascii="Arial" w:eastAsia="Calibri" w:hAnsi="Arial" w:cs="Arial"/>
          <w:b/>
          <w:i/>
          <w:sz w:val="20"/>
          <w:szCs w:val="20"/>
          <w:lang w:eastAsia="en-US"/>
        </w:rPr>
        <w:t xml:space="preserve"> </w:t>
      </w:r>
      <w:r w:rsidRPr="008E3CC0">
        <w:rPr>
          <w:rFonts w:ascii="Arial" w:hAnsi="Arial" w:cs="Arial"/>
          <w:i/>
          <w:sz w:val="20"/>
          <w:szCs w:val="20"/>
          <w:lang w:eastAsia="pl-PL"/>
        </w:rPr>
        <w:t xml:space="preserve">skorzystanie z prawa do sprostowania nie może skutkować zmianą </w:t>
      </w:r>
      <w:r w:rsidRPr="008E3CC0">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sidRPr="008E3CC0">
        <w:rPr>
          <w:rFonts w:ascii="Arial" w:eastAsia="Calibri" w:hAnsi="Arial" w:cs="Arial"/>
          <w:i/>
          <w:sz w:val="20"/>
          <w:szCs w:val="20"/>
          <w:lang w:eastAsia="en-US"/>
        </w:rPr>
        <w:t>Pzp</w:t>
      </w:r>
      <w:proofErr w:type="spellEnd"/>
      <w:r w:rsidRPr="008E3CC0">
        <w:rPr>
          <w:rFonts w:ascii="Arial" w:eastAsia="Calibri" w:hAnsi="Arial" w:cs="Arial"/>
          <w:i/>
          <w:sz w:val="20"/>
          <w:szCs w:val="20"/>
          <w:lang w:eastAsia="en-US"/>
        </w:rPr>
        <w:t xml:space="preserve"> oraz nie może naruszać integralności protokołu oraz jego załączników.</w:t>
      </w:r>
    </w:p>
    <w:p w14:paraId="60EDF262" w14:textId="77777777" w:rsidR="0037051E" w:rsidRPr="008E3CC0" w:rsidRDefault="0037051E" w:rsidP="008E3CC0">
      <w:pPr>
        <w:suppressAutoHyphens w:val="0"/>
        <w:contextualSpacing/>
        <w:jc w:val="both"/>
        <w:rPr>
          <w:rFonts w:ascii="Arial" w:hAnsi="Arial" w:cs="Arial"/>
          <w:i/>
          <w:sz w:val="20"/>
          <w:szCs w:val="20"/>
          <w:lang w:eastAsia="pl-PL"/>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Pr="008E3CC0">
        <w:rPr>
          <w:rFonts w:ascii="Arial" w:eastAsia="Calibri" w:hAnsi="Arial" w:cs="Arial"/>
          <w:i/>
          <w:sz w:val="20"/>
          <w:szCs w:val="20"/>
          <w:lang w:eastAsia="en-US"/>
        </w:rPr>
        <w:t xml:space="preserve"> prawo do ograniczenia przetwarzania nie ma zastosowania w odniesieniu do </w:t>
      </w:r>
      <w:r w:rsidRPr="008E3CC0">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3788D4B" w14:textId="77777777" w:rsidR="001A078D" w:rsidRPr="008E3CC0" w:rsidRDefault="001A078D" w:rsidP="008E3CC0">
      <w:pPr>
        <w:suppressAutoHyphens w:val="0"/>
        <w:autoSpaceDE w:val="0"/>
        <w:autoSpaceDN w:val="0"/>
        <w:adjustRightInd w:val="0"/>
        <w:rPr>
          <w:rFonts w:ascii="Arial" w:hAnsi="Arial" w:cs="Arial"/>
          <w:sz w:val="20"/>
          <w:szCs w:val="20"/>
          <w:lang w:eastAsia="pl-PL"/>
        </w:rPr>
      </w:pPr>
    </w:p>
    <w:p w14:paraId="62D13B1A" w14:textId="77777777" w:rsidR="002D5049" w:rsidRPr="008E3CC0" w:rsidRDefault="002D5049"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XX</w:t>
      </w:r>
      <w:r w:rsidR="00923610" w:rsidRPr="008E3CC0">
        <w:rPr>
          <w:rFonts w:ascii="Arial" w:hAnsi="Arial" w:cs="Arial"/>
          <w:b/>
          <w:bCs/>
          <w:sz w:val="20"/>
          <w:szCs w:val="20"/>
        </w:rPr>
        <w:t>II</w:t>
      </w:r>
      <w:r w:rsidR="00EB14C4" w:rsidRPr="008E3CC0">
        <w:rPr>
          <w:rFonts w:ascii="Arial" w:hAnsi="Arial" w:cs="Arial"/>
          <w:b/>
          <w:bCs/>
          <w:sz w:val="20"/>
          <w:szCs w:val="20"/>
        </w:rPr>
        <w:t>I</w:t>
      </w:r>
      <w:r w:rsidR="000E7EA7" w:rsidRPr="008E3CC0">
        <w:rPr>
          <w:rFonts w:ascii="Arial" w:hAnsi="Arial" w:cs="Arial"/>
          <w:b/>
          <w:bCs/>
          <w:sz w:val="20"/>
          <w:szCs w:val="20"/>
        </w:rPr>
        <w:t xml:space="preserve">. </w:t>
      </w:r>
      <w:r w:rsidRPr="008E3CC0">
        <w:rPr>
          <w:rFonts w:ascii="Arial" w:hAnsi="Arial" w:cs="Arial"/>
          <w:b/>
          <w:bCs/>
          <w:sz w:val="20"/>
          <w:szCs w:val="20"/>
        </w:rPr>
        <w:t xml:space="preserve"> Załączniki do SWZ</w:t>
      </w:r>
    </w:p>
    <w:p w14:paraId="0FD551E1" w14:textId="77777777" w:rsidR="000654A5"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opis przedmiotu zamówienia</w:t>
      </w:r>
    </w:p>
    <w:p w14:paraId="05B2DAC4" w14:textId="77777777" w:rsidR="002D5049" w:rsidRPr="008E3CC0" w:rsidRDefault="00411FD2"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 xml:space="preserve">projektowane postanowienia umowy w sprawie zamówienia publicznego </w:t>
      </w:r>
      <w:r w:rsidR="002D5049" w:rsidRPr="008E3CC0">
        <w:rPr>
          <w:rFonts w:ascii="Arial" w:hAnsi="Arial" w:cs="Arial"/>
          <w:bCs/>
          <w:sz w:val="20"/>
          <w:szCs w:val="20"/>
        </w:rPr>
        <w:t>wraz z</w:t>
      </w:r>
      <w:r w:rsidR="00AA4E7E" w:rsidRPr="008E3CC0">
        <w:rPr>
          <w:rFonts w:ascii="Arial" w:hAnsi="Arial" w:cs="Arial"/>
          <w:bCs/>
          <w:sz w:val="20"/>
          <w:szCs w:val="20"/>
        </w:rPr>
        <w:t> </w:t>
      </w:r>
      <w:r w:rsidR="002D5049" w:rsidRPr="008E3CC0">
        <w:rPr>
          <w:rFonts w:ascii="Arial" w:hAnsi="Arial" w:cs="Arial"/>
          <w:bCs/>
          <w:sz w:val="20"/>
          <w:szCs w:val="20"/>
        </w:rPr>
        <w:t>załącznikami</w:t>
      </w:r>
    </w:p>
    <w:p w14:paraId="650E1391" w14:textId="4C0F15EF" w:rsidR="00A8119C"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formularz OFERTA</w:t>
      </w:r>
    </w:p>
    <w:p w14:paraId="408F37D5" w14:textId="77777777" w:rsidR="00F61AA0" w:rsidRPr="008E3CC0" w:rsidRDefault="00F61AA0" w:rsidP="008E3CC0">
      <w:pPr>
        <w:pStyle w:val="NormalnyWeb"/>
        <w:numPr>
          <w:ilvl w:val="0"/>
          <w:numId w:val="9"/>
        </w:numPr>
        <w:spacing w:before="0" w:after="0"/>
        <w:jc w:val="both"/>
        <w:rPr>
          <w:rFonts w:ascii="Arial" w:hAnsi="Arial" w:cs="Arial"/>
          <w:bCs/>
          <w:sz w:val="20"/>
          <w:szCs w:val="20"/>
        </w:rPr>
      </w:pPr>
      <w:r w:rsidRPr="008E3CC0">
        <w:rPr>
          <w:rFonts w:ascii="Arial" w:hAnsi="Arial" w:cs="Arial"/>
          <w:bCs/>
          <w:sz w:val="20"/>
          <w:szCs w:val="20"/>
        </w:rPr>
        <w:t>Oświadczenie Wykonawców wspólnie ubiegających się o zamówienie</w:t>
      </w:r>
    </w:p>
    <w:p w14:paraId="52619A6A" w14:textId="77777777" w:rsidR="008E3CC0" w:rsidRPr="008E3CC0" w:rsidRDefault="008E3CC0" w:rsidP="008E3CC0">
      <w:pPr>
        <w:pStyle w:val="NormalnyWeb"/>
        <w:spacing w:before="0" w:after="0"/>
        <w:jc w:val="both"/>
        <w:rPr>
          <w:rFonts w:ascii="Arial" w:hAnsi="Arial" w:cs="Arial"/>
          <w:bCs/>
          <w:sz w:val="20"/>
          <w:szCs w:val="20"/>
        </w:rPr>
      </w:pPr>
    </w:p>
    <w:p w14:paraId="5DFCA486" w14:textId="77777777" w:rsidR="008E3CC0" w:rsidRPr="008E3CC0" w:rsidRDefault="008E3CC0" w:rsidP="008E3CC0">
      <w:pPr>
        <w:pStyle w:val="NormalnyWeb"/>
        <w:spacing w:before="0" w:after="0"/>
        <w:jc w:val="both"/>
        <w:rPr>
          <w:rFonts w:ascii="Arial" w:hAnsi="Arial" w:cs="Arial"/>
          <w:bCs/>
          <w:sz w:val="20"/>
          <w:szCs w:val="20"/>
        </w:rPr>
      </w:pPr>
    </w:p>
    <w:p w14:paraId="0A9BE349" w14:textId="77777777" w:rsidR="008E3CC0" w:rsidRPr="008E3CC0" w:rsidRDefault="008E3CC0" w:rsidP="008E3CC0">
      <w:pPr>
        <w:pStyle w:val="NormalnyWeb"/>
        <w:spacing w:before="0" w:after="0"/>
        <w:jc w:val="both"/>
        <w:rPr>
          <w:rFonts w:ascii="Arial" w:hAnsi="Arial" w:cs="Arial"/>
          <w:bCs/>
          <w:sz w:val="20"/>
          <w:szCs w:val="20"/>
        </w:rPr>
      </w:pPr>
    </w:p>
    <w:p w14:paraId="401F35F8" w14:textId="77777777" w:rsidR="008E3CC0" w:rsidRPr="008E3CC0" w:rsidRDefault="008E3CC0" w:rsidP="008E3CC0">
      <w:pPr>
        <w:pStyle w:val="NormalnyWeb"/>
        <w:spacing w:before="0" w:after="0"/>
        <w:jc w:val="both"/>
        <w:rPr>
          <w:rFonts w:ascii="Arial" w:hAnsi="Arial" w:cs="Arial"/>
          <w:bCs/>
          <w:sz w:val="20"/>
          <w:szCs w:val="20"/>
        </w:rPr>
      </w:pPr>
    </w:p>
    <w:p w14:paraId="554D038F" w14:textId="77777777" w:rsidR="008E3CC0" w:rsidRPr="008E3CC0" w:rsidRDefault="008E3CC0" w:rsidP="008E3CC0">
      <w:pPr>
        <w:pStyle w:val="NormalnyWeb"/>
        <w:spacing w:before="0" w:after="0"/>
        <w:jc w:val="both"/>
        <w:rPr>
          <w:rFonts w:ascii="Arial" w:hAnsi="Arial" w:cs="Arial"/>
          <w:bCs/>
          <w:sz w:val="20"/>
          <w:szCs w:val="20"/>
        </w:rPr>
      </w:pPr>
    </w:p>
    <w:p w14:paraId="1DE8A7CB" w14:textId="77777777" w:rsidR="008E3CC0" w:rsidRPr="008E3CC0" w:rsidRDefault="008E3CC0" w:rsidP="008E3CC0">
      <w:pPr>
        <w:pStyle w:val="NormalnyWeb"/>
        <w:spacing w:before="0" w:after="0"/>
        <w:jc w:val="both"/>
        <w:rPr>
          <w:rFonts w:ascii="Arial" w:hAnsi="Arial" w:cs="Arial"/>
          <w:bCs/>
          <w:sz w:val="20"/>
          <w:szCs w:val="20"/>
        </w:rPr>
      </w:pPr>
    </w:p>
    <w:p w14:paraId="37C2E4B7" w14:textId="77777777" w:rsidR="008E3CC0" w:rsidRPr="008E3CC0" w:rsidRDefault="008E3CC0" w:rsidP="008E3CC0">
      <w:pPr>
        <w:pStyle w:val="NormalnyWeb"/>
        <w:spacing w:before="0" w:after="0"/>
        <w:jc w:val="both"/>
        <w:rPr>
          <w:rFonts w:ascii="Arial" w:hAnsi="Arial" w:cs="Arial"/>
          <w:bCs/>
          <w:sz w:val="20"/>
          <w:szCs w:val="20"/>
        </w:rPr>
      </w:pPr>
    </w:p>
    <w:p w14:paraId="3AEA683E" w14:textId="77777777" w:rsidR="008E3CC0" w:rsidRPr="008E3CC0" w:rsidRDefault="008E3CC0" w:rsidP="008E3CC0">
      <w:pPr>
        <w:pStyle w:val="NormalnyWeb"/>
        <w:spacing w:before="0" w:after="0"/>
        <w:jc w:val="both"/>
        <w:rPr>
          <w:rFonts w:ascii="Arial" w:hAnsi="Arial" w:cs="Arial"/>
          <w:bCs/>
          <w:sz w:val="20"/>
          <w:szCs w:val="20"/>
        </w:rPr>
      </w:pPr>
    </w:p>
    <w:p w14:paraId="23DE82A2" w14:textId="77777777" w:rsidR="008E3CC0" w:rsidRPr="008E3CC0" w:rsidRDefault="008E3CC0" w:rsidP="008E3CC0">
      <w:pPr>
        <w:pStyle w:val="NormalnyWeb"/>
        <w:spacing w:before="0" w:after="0"/>
        <w:jc w:val="both"/>
        <w:rPr>
          <w:rFonts w:ascii="Arial" w:hAnsi="Arial" w:cs="Arial"/>
          <w:bCs/>
          <w:sz w:val="20"/>
          <w:szCs w:val="20"/>
        </w:rPr>
      </w:pPr>
    </w:p>
    <w:p w14:paraId="63F5F94E" w14:textId="77777777" w:rsidR="008E3CC0" w:rsidRPr="008E3CC0" w:rsidRDefault="008E3CC0" w:rsidP="008E3CC0">
      <w:pPr>
        <w:pStyle w:val="NormalnyWeb"/>
        <w:spacing w:before="0" w:after="0"/>
        <w:jc w:val="both"/>
        <w:rPr>
          <w:rFonts w:ascii="Arial" w:hAnsi="Arial" w:cs="Arial"/>
          <w:bCs/>
          <w:sz w:val="20"/>
          <w:szCs w:val="20"/>
        </w:rPr>
      </w:pPr>
    </w:p>
    <w:p w14:paraId="752F9ED7" w14:textId="77777777" w:rsidR="008E3CC0" w:rsidRPr="008E3CC0" w:rsidRDefault="008E3CC0" w:rsidP="008E3CC0">
      <w:pPr>
        <w:pStyle w:val="NormalnyWeb"/>
        <w:spacing w:before="0" w:after="0"/>
        <w:jc w:val="both"/>
        <w:rPr>
          <w:rFonts w:ascii="Arial" w:hAnsi="Arial" w:cs="Arial"/>
          <w:bCs/>
          <w:sz w:val="20"/>
          <w:szCs w:val="20"/>
        </w:rPr>
      </w:pPr>
    </w:p>
    <w:p w14:paraId="3E37FEED" w14:textId="77777777" w:rsidR="008E3CC0" w:rsidRPr="008E3CC0" w:rsidRDefault="008E3CC0" w:rsidP="008E3CC0">
      <w:pPr>
        <w:pStyle w:val="NormalnyWeb"/>
        <w:spacing w:before="0" w:after="0"/>
        <w:jc w:val="both"/>
        <w:rPr>
          <w:rFonts w:ascii="Arial" w:hAnsi="Arial" w:cs="Arial"/>
          <w:bCs/>
          <w:sz w:val="20"/>
          <w:szCs w:val="20"/>
        </w:rPr>
      </w:pPr>
    </w:p>
    <w:p w14:paraId="5DA80D5D" w14:textId="77777777" w:rsidR="008E3CC0" w:rsidRPr="008E3CC0" w:rsidRDefault="008E3CC0" w:rsidP="008E3CC0">
      <w:pPr>
        <w:pStyle w:val="NormalnyWeb"/>
        <w:spacing w:before="0" w:after="0"/>
        <w:jc w:val="both"/>
        <w:rPr>
          <w:rFonts w:ascii="Arial" w:hAnsi="Arial" w:cs="Arial"/>
          <w:bCs/>
          <w:sz w:val="20"/>
          <w:szCs w:val="20"/>
        </w:rPr>
      </w:pPr>
    </w:p>
    <w:p w14:paraId="501CBEBF" w14:textId="77777777" w:rsidR="008E3CC0" w:rsidRPr="008E3CC0" w:rsidRDefault="008E3CC0" w:rsidP="008E3CC0">
      <w:pPr>
        <w:pStyle w:val="NormalnyWeb"/>
        <w:spacing w:before="0" w:after="0"/>
        <w:jc w:val="both"/>
        <w:rPr>
          <w:rFonts w:ascii="Arial" w:hAnsi="Arial" w:cs="Arial"/>
          <w:bCs/>
          <w:sz w:val="20"/>
          <w:szCs w:val="20"/>
        </w:rPr>
      </w:pPr>
    </w:p>
    <w:p w14:paraId="62B58B4B" w14:textId="77777777" w:rsidR="008E3CC0" w:rsidRPr="008E3CC0" w:rsidRDefault="008E3CC0" w:rsidP="008E3CC0">
      <w:pPr>
        <w:pStyle w:val="NormalnyWeb"/>
        <w:spacing w:before="0" w:after="0"/>
        <w:jc w:val="both"/>
        <w:rPr>
          <w:rFonts w:ascii="Arial" w:hAnsi="Arial" w:cs="Arial"/>
          <w:bCs/>
          <w:sz w:val="20"/>
          <w:szCs w:val="20"/>
        </w:rPr>
      </w:pPr>
    </w:p>
    <w:p w14:paraId="45662484" w14:textId="0A0AB26A"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t>Załącznik nr 1 do SWZ</w:t>
      </w:r>
    </w:p>
    <w:p w14:paraId="0E506E54" w14:textId="77777777" w:rsidR="008E3CC0" w:rsidRPr="008E3CC0" w:rsidRDefault="008E3CC0" w:rsidP="008E3CC0">
      <w:pPr>
        <w:pStyle w:val="NormalnyWeb"/>
        <w:spacing w:before="0" w:after="0"/>
        <w:jc w:val="both"/>
        <w:rPr>
          <w:rFonts w:ascii="Arial" w:hAnsi="Arial" w:cs="Arial"/>
          <w:bCs/>
          <w:sz w:val="20"/>
          <w:szCs w:val="20"/>
        </w:rPr>
      </w:pPr>
    </w:p>
    <w:p w14:paraId="5D5C9CB1" w14:textId="77777777" w:rsidR="00253148" w:rsidRDefault="00253148" w:rsidP="00253148">
      <w:pPr>
        <w:pStyle w:val="Nagwek1"/>
      </w:pPr>
      <w:bookmarkStart w:id="9" w:name="_Toc177515017"/>
      <w:bookmarkStart w:id="10" w:name="_Toc177590843"/>
      <w:r w:rsidRPr="004E7A1A">
        <w:t>SZCZEGÓŁOWY OPIS PRZEDMIOTU ZAMÓWIENIA</w:t>
      </w:r>
      <w:bookmarkEnd w:id="9"/>
      <w:bookmarkEnd w:id="10"/>
    </w:p>
    <w:p w14:paraId="37F6382B" w14:textId="77777777" w:rsidR="008E3CC0" w:rsidRPr="008E3CC0" w:rsidRDefault="008E3CC0" w:rsidP="008E3CC0">
      <w:pPr>
        <w:pStyle w:val="NormalnyWeb"/>
        <w:spacing w:before="0" w:after="0"/>
        <w:jc w:val="both"/>
        <w:rPr>
          <w:rFonts w:ascii="Arial" w:hAnsi="Arial" w:cs="Arial"/>
          <w:bCs/>
          <w:sz w:val="20"/>
          <w:szCs w:val="20"/>
        </w:rPr>
      </w:pPr>
    </w:p>
    <w:p w14:paraId="77ADE050" w14:textId="77777777" w:rsidR="006D5F07" w:rsidRDefault="006D5F07" w:rsidP="006D5F07">
      <w:pPr>
        <w:pStyle w:val="Nagwek2"/>
        <w:keepLines/>
        <w:numPr>
          <w:ilvl w:val="0"/>
          <w:numId w:val="72"/>
        </w:numPr>
        <w:suppressAutoHyphens w:val="0"/>
        <w:spacing w:before="40" w:after="0" w:line="259" w:lineRule="auto"/>
      </w:pPr>
      <w:bookmarkStart w:id="11" w:name="_Toc177515018"/>
      <w:r>
        <w:t>Wstęp</w:t>
      </w:r>
      <w:bookmarkEnd w:id="11"/>
    </w:p>
    <w:p w14:paraId="648364FB" w14:textId="77777777" w:rsidR="006D5F07" w:rsidRDefault="006D5F07" w:rsidP="006D5F07">
      <w:pPr>
        <w:jc w:val="both"/>
      </w:pPr>
    </w:p>
    <w:p w14:paraId="1FC5DE35" w14:textId="77777777" w:rsidR="006D5F07" w:rsidRDefault="006D5F07" w:rsidP="006D5F07">
      <w:pPr>
        <w:jc w:val="both"/>
      </w:pPr>
      <w:r w:rsidRPr="004E7A1A">
        <w:t>Niniejszy dokument stanowi szczegółowy opis przedmiotu zamówienia na zakup sprzętu wraz z oprogramowaniem.</w:t>
      </w:r>
    </w:p>
    <w:p w14:paraId="04EA55BF" w14:textId="77777777" w:rsidR="006D5F07" w:rsidRDefault="006D5F07" w:rsidP="006D5F07">
      <w:pPr>
        <w:pStyle w:val="Nagwek2"/>
        <w:keepLines/>
        <w:numPr>
          <w:ilvl w:val="1"/>
          <w:numId w:val="72"/>
        </w:numPr>
        <w:suppressAutoHyphens w:val="0"/>
        <w:spacing w:before="40" w:after="0" w:line="259" w:lineRule="auto"/>
      </w:pPr>
      <w:bookmarkStart w:id="12" w:name="_Toc177515019"/>
      <w:r>
        <w:t>Przedmiot zamówienia</w:t>
      </w:r>
      <w:bookmarkEnd w:id="12"/>
    </w:p>
    <w:p w14:paraId="2CE84699" w14:textId="77777777" w:rsidR="006D5F07" w:rsidRDefault="006D5F07" w:rsidP="006D5F07">
      <w:r>
        <w:t>Przedmiotem zamówienia jest:</w:t>
      </w:r>
    </w:p>
    <w:p w14:paraId="65E916A0" w14:textId="77777777" w:rsidR="006D5F07" w:rsidRDefault="006D5F07" w:rsidP="006D5F07">
      <w:pPr>
        <w:pStyle w:val="Akapitzlist"/>
        <w:numPr>
          <w:ilvl w:val="0"/>
          <w:numId w:val="68"/>
        </w:numPr>
        <w:spacing w:after="160" w:line="259" w:lineRule="auto"/>
        <w:jc w:val="both"/>
      </w:pPr>
      <w:r>
        <w:t>sprzedaż i dostarczenie sprzętu wraz z oprogramowaniem;</w:t>
      </w:r>
    </w:p>
    <w:p w14:paraId="3A15D70F" w14:textId="77777777" w:rsidR="006D5F07" w:rsidRDefault="006D5F07" w:rsidP="006D5F07">
      <w:pPr>
        <w:pStyle w:val="Akapitzlist"/>
        <w:numPr>
          <w:ilvl w:val="0"/>
          <w:numId w:val="68"/>
        </w:numPr>
        <w:spacing w:after="160" w:line="259" w:lineRule="auto"/>
        <w:jc w:val="both"/>
      </w:pPr>
      <w:r>
        <w:t>udzielenie przez Wykonawcę gwarancji i zapewnienie serwisu gwarancyjnego i wsparcia technicznego na dostarczony Sprzęt;</w:t>
      </w:r>
    </w:p>
    <w:p w14:paraId="72E8399B" w14:textId="77777777" w:rsidR="006D5F07" w:rsidRDefault="006D5F07" w:rsidP="006D5F07">
      <w:pPr>
        <w:pStyle w:val="Akapitzlist"/>
        <w:numPr>
          <w:ilvl w:val="0"/>
          <w:numId w:val="68"/>
        </w:numPr>
        <w:spacing w:after="160" w:line="259" w:lineRule="auto"/>
        <w:jc w:val="both"/>
      </w:pPr>
      <w:r>
        <w:t>dostarczenie przez Wykonawcę Dokumentacji dostarczonego Sprzętu. W szczególności mogą to być dokumenty, specyfikacje i instrukcje dołączane przez producenta sprzętu i oprogramowania w postaci elektronicznej (PDF): montaż sprzętu, obsługi i eksploatacji sprzętu, konserwacji sprzętu i inne, jeśli występują.</w:t>
      </w:r>
    </w:p>
    <w:p w14:paraId="51F6E35F" w14:textId="77777777" w:rsidR="006D5F07" w:rsidRDefault="006D5F07" w:rsidP="006D5F07">
      <w:pPr>
        <w:pStyle w:val="Nagwek2"/>
        <w:keepLines/>
        <w:numPr>
          <w:ilvl w:val="1"/>
          <w:numId w:val="72"/>
        </w:numPr>
        <w:suppressAutoHyphens w:val="0"/>
        <w:spacing w:before="40" w:after="0" w:line="259" w:lineRule="auto"/>
      </w:pPr>
      <w:bookmarkStart w:id="13" w:name="_Toc177515020"/>
      <w:r>
        <w:t>Termin realizacji</w:t>
      </w:r>
      <w:bookmarkEnd w:id="13"/>
    </w:p>
    <w:p w14:paraId="077D9B4B" w14:textId="77777777" w:rsidR="006D5F07" w:rsidRDefault="006D5F07" w:rsidP="006D5F07">
      <w:pPr>
        <w:jc w:val="both"/>
      </w:pPr>
      <w:r w:rsidRPr="00941C70">
        <w:t>Zamawiający wymaga, aby dostawa do Zamawiającego nastąpiła w terminach określonych w poniższej tabeli.</w:t>
      </w:r>
    </w:p>
    <w:tbl>
      <w:tblPr>
        <w:tblStyle w:val="Tabela-Siatka"/>
        <w:tblW w:w="9260" w:type="dxa"/>
        <w:tblLook w:val="04A0" w:firstRow="1" w:lastRow="0" w:firstColumn="1" w:lastColumn="0" w:noHBand="0" w:noVBand="1"/>
      </w:tblPr>
      <w:tblGrid>
        <w:gridCol w:w="1175"/>
        <w:gridCol w:w="3993"/>
        <w:gridCol w:w="1546"/>
        <w:gridCol w:w="2546"/>
      </w:tblGrid>
      <w:tr w:rsidR="006D5F07" w:rsidRPr="00941C70" w14:paraId="7624EFD0" w14:textId="77777777" w:rsidTr="00997638">
        <w:trPr>
          <w:trHeight w:val="270"/>
        </w:trPr>
        <w:tc>
          <w:tcPr>
            <w:tcW w:w="1175" w:type="dxa"/>
          </w:tcPr>
          <w:p w14:paraId="78BB2F4F" w14:textId="77777777" w:rsidR="006D5F07" w:rsidRPr="00941C70" w:rsidRDefault="006D5F07" w:rsidP="00997638">
            <w:pPr>
              <w:jc w:val="center"/>
              <w:rPr>
                <w:b/>
              </w:rPr>
            </w:pPr>
            <w:r w:rsidRPr="00941C70">
              <w:rPr>
                <w:b/>
              </w:rPr>
              <w:t>LP</w:t>
            </w:r>
          </w:p>
        </w:tc>
        <w:tc>
          <w:tcPr>
            <w:tcW w:w="3993" w:type="dxa"/>
          </w:tcPr>
          <w:p w14:paraId="4012EA34" w14:textId="77777777" w:rsidR="006D5F07" w:rsidRPr="00941C70" w:rsidRDefault="006D5F07" w:rsidP="00997638">
            <w:pPr>
              <w:jc w:val="center"/>
              <w:rPr>
                <w:b/>
              </w:rPr>
            </w:pPr>
            <w:r w:rsidRPr="00941C70">
              <w:rPr>
                <w:b/>
              </w:rPr>
              <w:t>Przedmiot dostawy</w:t>
            </w:r>
          </w:p>
        </w:tc>
        <w:tc>
          <w:tcPr>
            <w:tcW w:w="1546" w:type="dxa"/>
          </w:tcPr>
          <w:p w14:paraId="30AF9426" w14:textId="77777777" w:rsidR="006D5F07" w:rsidRPr="00941C70" w:rsidRDefault="006D5F07" w:rsidP="00997638">
            <w:pPr>
              <w:jc w:val="center"/>
              <w:rPr>
                <w:b/>
              </w:rPr>
            </w:pPr>
            <w:r w:rsidRPr="00941C70">
              <w:rPr>
                <w:b/>
              </w:rPr>
              <w:t>Liczba (szt.)</w:t>
            </w:r>
          </w:p>
        </w:tc>
        <w:tc>
          <w:tcPr>
            <w:tcW w:w="2546" w:type="dxa"/>
          </w:tcPr>
          <w:p w14:paraId="5AD345AD" w14:textId="77777777" w:rsidR="006D5F07" w:rsidRPr="00941C70" w:rsidRDefault="006D5F07" w:rsidP="00997638">
            <w:pPr>
              <w:jc w:val="center"/>
              <w:rPr>
                <w:b/>
              </w:rPr>
            </w:pPr>
            <w:r w:rsidRPr="00941C70">
              <w:rPr>
                <w:b/>
              </w:rPr>
              <w:t>Termin dostawy</w:t>
            </w:r>
          </w:p>
        </w:tc>
      </w:tr>
      <w:tr w:rsidR="006D5F07" w14:paraId="298F831D" w14:textId="77777777" w:rsidTr="00997638">
        <w:trPr>
          <w:trHeight w:val="255"/>
        </w:trPr>
        <w:tc>
          <w:tcPr>
            <w:tcW w:w="1175" w:type="dxa"/>
          </w:tcPr>
          <w:p w14:paraId="0210E2F8" w14:textId="77777777" w:rsidR="006D5F07" w:rsidRDefault="006D5F07" w:rsidP="006D5F07">
            <w:pPr>
              <w:pStyle w:val="Akapitzlist"/>
              <w:numPr>
                <w:ilvl w:val="0"/>
                <w:numId w:val="65"/>
              </w:numPr>
              <w:spacing w:after="0" w:line="240" w:lineRule="auto"/>
              <w:jc w:val="both"/>
            </w:pPr>
          </w:p>
        </w:tc>
        <w:tc>
          <w:tcPr>
            <w:tcW w:w="3993" w:type="dxa"/>
          </w:tcPr>
          <w:p w14:paraId="5CE006DA" w14:textId="77777777" w:rsidR="006D5F07" w:rsidRDefault="006D5F07" w:rsidP="00997638">
            <w:pPr>
              <w:jc w:val="both"/>
            </w:pPr>
            <w:r>
              <w:t>Tablet graficzny</w:t>
            </w:r>
          </w:p>
        </w:tc>
        <w:tc>
          <w:tcPr>
            <w:tcW w:w="1546" w:type="dxa"/>
          </w:tcPr>
          <w:p w14:paraId="1973D355" w14:textId="77777777" w:rsidR="006D5F07" w:rsidRDefault="006D5F07" w:rsidP="00997638">
            <w:pPr>
              <w:jc w:val="center"/>
            </w:pPr>
            <w:r>
              <w:t>13</w:t>
            </w:r>
          </w:p>
        </w:tc>
        <w:tc>
          <w:tcPr>
            <w:tcW w:w="2546" w:type="dxa"/>
            <w:vMerge w:val="restart"/>
            <w:vAlign w:val="center"/>
          </w:tcPr>
          <w:p w14:paraId="0B7F3135" w14:textId="2494FE5A" w:rsidR="006D5F07" w:rsidRDefault="006D5F07" w:rsidP="00997638">
            <w:pPr>
              <w:jc w:val="center"/>
            </w:pPr>
            <w:r>
              <w:t xml:space="preserve">do </w:t>
            </w:r>
            <w:r>
              <w:t>14</w:t>
            </w:r>
            <w:r>
              <w:t xml:space="preserve"> dni kalendarzowych od daty podpisania umowy</w:t>
            </w:r>
          </w:p>
        </w:tc>
      </w:tr>
      <w:tr w:rsidR="006D5F07" w14:paraId="152C01A3" w14:textId="77777777" w:rsidTr="00997638">
        <w:trPr>
          <w:trHeight w:val="270"/>
        </w:trPr>
        <w:tc>
          <w:tcPr>
            <w:tcW w:w="1175" w:type="dxa"/>
          </w:tcPr>
          <w:p w14:paraId="01A5C69B" w14:textId="77777777" w:rsidR="006D5F07" w:rsidRDefault="006D5F07" w:rsidP="006D5F07">
            <w:pPr>
              <w:pStyle w:val="Akapitzlist"/>
              <w:numPr>
                <w:ilvl w:val="0"/>
                <w:numId w:val="65"/>
              </w:numPr>
              <w:spacing w:after="0" w:line="240" w:lineRule="auto"/>
              <w:jc w:val="both"/>
            </w:pPr>
          </w:p>
        </w:tc>
        <w:tc>
          <w:tcPr>
            <w:tcW w:w="3993" w:type="dxa"/>
          </w:tcPr>
          <w:p w14:paraId="4FC0DE55" w14:textId="77777777" w:rsidR="006D5F07" w:rsidRDefault="006D5F07" w:rsidP="00997638">
            <w:pPr>
              <w:jc w:val="both"/>
            </w:pPr>
            <w:r w:rsidRPr="00941C70">
              <w:t>Monitor interaktywny</w:t>
            </w:r>
          </w:p>
        </w:tc>
        <w:tc>
          <w:tcPr>
            <w:tcW w:w="1546" w:type="dxa"/>
          </w:tcPr>
          <w:p w14:paraId="351E3B4C" w14:textId="77777777" w:rsidR="006D5F07" w:rsidRDefault="006D5F07" w:rsidP="00997638">
            <w:pPr>
              <w:jc w:val="center"/>
            </w:pPr>
            <w:r>
              <w:t>4</w:t>
            </w:r>
          </w:p>
        </w:tc>
        <w:tc>
          <w:tcPr>
            <w:tcW w:w="2546" w:type="dxa"/>
            <w:vMerge/>
          </w:tcPr>
          <w:p w14:paraId="63D59E6F" w14:textId="77777777" w:rsidR="006D5F07" w:rsidRDefault="006D5F07" w:rsidP="00997638">
            <w:pPr>
              <w:jc w:val="center"/>
            </w:pPr>
          </w:p>
        </w:tc>
      </w:tr>
      <w:tr w:rsidR="006D5F07" w14:paraId="5B64F297" w14:textId="77777777" w:rsidTr="00997638">
        <w:trPr>
          <w:trHeight w:val="255"/>
        </w:trPr>
        <w:tc>
          <w:tcPr>
            <w:tcW w:w="1175" w:type="dxa"/>
          </w:tcPr>
          <w:p w14:paraId="5447809D" w14:textId="77777777" w:rsidR="006D5F07" w:rsidRDefault="006D5F07" w:rsidP="006D5F07">
            <w:pPr>
              <w:pStyle w:val="Akapitzlist"/>
              <w:numPr>
                <w:ilvl w:val="0"/>
                <w:numId w:val="65"/>
              </w:numPr>
              <w:spacing w:after="0" w:line="240" w:lineRule="auto"/>
              <w:jc w:val="both"/>
            </w:pPr>
          </w:p>
        </w:tc>
        <w:tc>
          <w:tcPr>
            <w:tcW w:w="3993" w:type="dxa"/>
          </w:tcPr>
          <w:p w14:paraId="561DDBEE" w14:textId="77777777" w:rsidR="006D5F07" w:rsidRDefault="006D5F07" w:rsidP="00997638">
            <w:pPr>
              <w:jc w:val="both"/>
            </w:pPr>
            <w:r w:rsidRPr="00941C70">
              <w:t>Statyw do monitora interaktywnego</w:t>
            </w:r>
          </w:p>
        </w:tc>
        <w:tc>
          <w:tcPr>
            <w:tcW w:w="1546" w:type="dxa"/>
          </w:tcPr>
          <w:p w14:paraId="528B0B95" w14:textId="77777777" w:rsidR="006D5F07" w:rsidRDefault="006D5F07" w:rsidP="00997638">
            <w:pPr>
              <w:jc w:val="center"/>
            </w:pPr>
            <w:r>
              <w:t>4</w:t>
            </w:r>
          </w:p>
        </w:tc>
        <w:tc>
          <w:tcPr>
            <w:tcW w:w="2546" w:type="dxa"/>
            <w:vMerge/>
          </w:tcPr>
          <w:p w14:paraId="3B482FF7" w14:textId="77777777" w:rsidR="006D5F07" w:rsidRDefault="006D5F07" w:rsidP="00997638">
            <w:pPr>
              <w:jc w:val="center"/>
            </w:pPr>
          </w:p>
        </w:tc>
      </w:tr>
      <w:tr w:rsidR="006D5F07" w14:paraId="527EF2CB" w14:textId="77777777" w:rsidTr="00997638">
        <w:trPr>
          <w:trHeight w:val="270"/>
        </w:trPr>
        <w:tc>
          <w:tcPr>
            <w:tcW w:w="1175" w:type="dxa"/>
          </w:tcPr>
          <w:p w14:paraId="4ABB7F38" w14:textId="77777777" w:rsidR="006D5F07" w:rsidRDefault="006D5F07" w:rsidP="006D5F07">
            <w:pPr>
              <w:pStyle w:val="Akapitzlist"/>
              <w:numPr>
                <w:ilvl w:val="0"/>
                <w:numId w:val="65"/>
              </w:numPr>
              <w:spacing w:after="0" w:line="240" w:lineRule="auto"/>
              <w:jc w:val="both"/>
            </w:pPr>
          </w:p>
        </w:tc>
        <w:tc>
          <w:tcPr>
            <w:tcW w:w="3993" w:type="dxa"/>
          </w:tcPr>
          <w:p w14:paraId="160C648F" w14:textId="77777777" w:rsidR="006D5F07" w:rsidRDefault="006D5F07" w:rsidP="00997638">
            <w:pPr>
              <w:jc w:val="both"/>
            </w:pPr>
            <w:r w:rsidRPr="00941C70">
              <w:t>Wielofunkcyjne urządzenie</w:t>
            </w:r>
            <w:r>
              <w:t xml:space="preserve"> A3 kolor</w:t>
            </w:r>
          </w:p>
        </w:tc>
        <w:tc>
          <w:tcPr>
            <w:tcW w:w="1546" w:type="dxa"/>
          </w:tcPr>
          <w:p w14:paraId="747A73EC" w14:textId="77777777" w:rsidR="006D5F07" w:rsidRDefault="006D5F07" w:rsidP="00997638">
            <w:pPr>
              <w:jc w:val="center"/>
            </w:pPr>
            <w:r>
              <w:t>1</w:t>
            </w:r>
          </w:p>
        </w:tc>
        <w:tc>
          <w:tcPr>
            <w:tcW w:w="2546" w:type="dxa"/>
            <w:vMerge/>
          </w:tcPr>
          <w:p w14:paraId="18BE2ADC" w14:textId="77777777" w:rsidR="006D5F07" w:rsidRDefault="006D5F07" w:rsidP="00997638">
            <w:pPr>
              <w:jc w:val="center"/>
            </w:pPr>
          </w:p>
        </w:tc>
      </w:tr>
      <w:tr w:rsidR="006D5F07" w14:paraId="7F94BF88" w14:textId="77777777" w:rsidTr="00997638">
        <w:trPr>
          <w:trHeight w:val="255"/>
        </w:trPr>
        <w:tc>
          <w:tcPr>
            <w:tcW w:w="1175" w:type="dxa"/>
          </w:tcPr>
          <w:p w14:paraId="6B352A6A" w14:textId="77777777" w:rsidR="006D5F07" w:rsidRDefault="006D5F07" w:rsidP="006D5F07">
            <w:pPr>
              <w:pStyle w:val="Akapitzlist"/>
              <w:numPr>
                <w:ilvl w:val="0"/>
                <w:numId w:val="65"/>
              </w:numPr>
              <w:spacing w:after="0" w:line="240" w:lineRule="auto"/>
              <w:jc w:val="both"/>
            </w:pPr>
          </w:p>
        </w:tc>
        <w:tc>
          <w:tcPr>
            <w:tcW w:w="3993" w:type="dxa"/>
          </w:tcPr>
          <w:p w14:paraId="71A90816" w14:textId="77777777" w:rsidR="006D5F07" w:rsidRDefault="006D5F07" w:rsidP="00997638">
            <w:pPr>
              <w:jc w:val="both"/>
            </w:pPr>
            <w:r w:rsidRPr="00941C70">
              <w:t>Komputer stacjonarny</w:t>
            </w:r>
          </w:p>
        </w:tc>
        <w:tc>
          <w:tcPr>
            <w:tcW w:w="1546" w:type="dxa"/>
          </w:tcPr>
          <w:p w14:paraId="7CA81D43" w14:textId="77777777" w:rsidR="006D5F07" w:rsidRDefault="006D5F07" w:rsidP="00997638">
            <w:pPr>
              <w:jc w:val="center"/>
            </w:pPr>
            <w:r>
              <w:t>15</w:t>
            </w:r>
          </w:p>
        </w:tc>
        <w:tc>
          <w:tcPr>
            <w:tcW w:w="2546" w:type="dxa"/>
            <w:vMerge/>
          </w:tcPr>
          <w:p w14:paraId="58779B7C" w14:textId="77777777" w:rsidR="006D5F07" w:rsidRDefault="006D5F07" w:rsidP="00997638">
            <w:pPr>
              <w:jc w:val="center"/>
            </w:pPr>
          </w:p>
        </w:tc>
      </w:tr>
      <w:tr w:rsidR="006D5F07" w14:paraId="2196342D" w14:textId="77777777" w:rsidTr="00997638">
        <w:trPr>
          <w:trHeight w:val="270"/>
        </w:trPr>
        <w:tc>
          <w:tcPr>
            <w:tcW w:w="1175" w:type="dxa"/>
          </w:tcPr>
          <w:p w14:paraId="0884BC4C" w14:textId="77777777" w:rsidR="006D5F07" w:rsidRDefault="006D5F07" w:rsidP="006D5F07">
            <w:pPr>
              <w:pStyle w:val="Akapitzlist"/>
              <w:numPr>
                <w:ilvl w:val="0"/>
                <w:numId w:val="65"/>
              </w:numPr>
              <w:spacing w:after="0" w:line="240" w:lineRule="auto"/>
              <w:jc w:val="both"/>
            </w:pPr>
          </w:p>
        </w:tc>
        <w:tc>
          <w:tcPr>
            <w:tcW w:w="3993" w:type="dxa"/>
          </w:tcPr>
          <w:p w14:paraId="673854B2" w14:textId="77777777" w:rsidR="006D5F07" w:rsidRDefault="006D5F07" w:rsidP="00997638">
            <w:pPr>
              <w:jc w:val="both"/>
            </w:pPr>
            <w:r w:rsidRPr="00941C70">
              <w:t>Zestaw klawiatura z myszą</w:t>
            </w:r>
          </w:p>
        </w:tc>
        <w:tc>
          <w:tcPr>
            <w:tcW w:w="1546" w:type="dxa"/>
          </w:tcPr>
          <w:p w14:paraId="77162D7E" w14:textId="77777777" w:rsidR="006D5F07" w:rsidRDefault="006D5F07" w:rsidP="00997638">
            <w:pPr>
              <w:jc w:val="center"/>
            </w:pPr>
            <w:r>
              <w:t>15</w:t>
            </w:r>
          </w:p>
        </w:tc>
        <w:tc>
          <w:tcPr>
            <w:tcW w:w="2546" w:type="dxa"/>
            <w:vMerge/>
          </w:tcPr>
          <w:p w14:paraId="28DC2C24" w14:textId="77777777" w:rsidR="006D5F07" w:rsidRDefault="006D5F07" w:rsidP="00997638">
            <w:pPr>
              <w:jc w:val="center"/>
            </w:pPr>
          </w:p>
        </w:tc>
      </w:tr>
      <w:tr w:rsidR="006D5F07" w14:paraId="0B7B8EFD" w14:textId="77777777" w:rsidTr="00997638">
        <w:trPr>
          <w:trHeight w:val="255"/>
        </w:trPr>
        <w:tc>
          <w:tcPr>
            <w:tcW w:w="1175" w:type="dxa"/>
          </w:tcPr>
          <w:p w14:paraId="1A5C66AF" w14:textId="77777777" w:rsidR="006D5F07" w:rsidRDefault="006D5F07" w:rsidP="006D5F07">
            <w:pPr>
              <w:pStyle w:val="Akapitzlist"/>
              <w:numPr>
                <w:ilvl w:val="0"/>
                <w:numId w:val="65"/>
              </w:numPr>
              <w:spacing w:after="0" w:line="240" w:lineRule="auto"/>
              <w:jc w:val="both"/>
            </w:pPr>
          </w:p>
        </w:tc>
        <w:tc>
          <w:tcPr>
            <w:tcW w:w="3993" w:type="dxa"/>
          </w:tcPr>
          <w:p w14:paraId="65DC1439" w14:textId="77777777" w:rsidR="006D5F07" w:rsidRDefault="006D5F07" w:rsidP="00997638">
            <w:pPr>
              <w:jc w:val="both"/>
            </w:pPr>
            <w:r w:rsidRPr="00941C70">
              <w:t>Monitor</w:t>
            </w:r>
          </w:p>
        </w:tc>
        <w:tc>
          <w:tcPr>
            <w:tcW w:w="1546" w:type="dxa"/>
          </w:tcPr>
          <w:p w14:paraId="4700C7F1" w14:textId="77777777" w:rsidR="006D5F07" w:rsidRDefault="006D5F07" w:rsidP="00997638">
            <w:pPr>
              <w:jc w:val="center"/>
            </w:pPr>
            <w:r>
              <w:t>15</w:t>
            </w:r>
          </w:p>
        </w:tc>
        <w:tc>
          <w:tcPr>
            <w:tcW w:w="2546" w:type="dxa"/>
            <w:vMerge/>
          </w:tcPr>
          <w:p w14:paraId="04033E59" w14:textId="77777777" w:rsidR="006D5F07" w:rsidRDefault="006D5F07" w:rsidP="00997638">
            <w:pPr>
              <w:jc w:val="center"/>
            </w:pPr>
          </w:p>
        </w:tc>
      </w:tr>
    </w:tbl>
    <w:p w14:paraId="1E292B4C" w14:textId="77777777" w:rsidR="006D5F07" w:rsidRDefault="006D5F07" w:rsidP="006D5F07">
      <w:pPr>
        <w:jc w:val="both"/>
      </w:pPr>
    </w:p>
    <w:p w14:paraId="2C6EBC9B" w14:textId="77777777" w:rsidR="006D5F07" w:rsidRDefault="006D5F07" w:rsidP="006D5F07">
      <w:pPr>
        <w:pStyle w:val="Nagwek2"/>
        <w:keepLines/>
        <w:numPr>
          <w:ilvl w:val="0"/>
          <w:numId w:val="72"/>
        </w:numPr>
        <w:suppressAutoHyphens w:val="0"/>
        <w:spacing w:before="40" w:after="0" w:line="259" w:lineRule="auto"/>
      </w:pPr>
      <w:bookmarkStart w:id="14" w:name="_Toc177515021"/>
      <w:r>
        <w:t>Wymagania ogólne</w:t>
      </w:r>
      <w:bookmarkEnd w:id="14"/>
    </w:p>
    <w:tbl>
      <w:tblPr>
        <w:tblStyle w:val="Tabela-Siatka"/>
        <w:tblW w:w="9351" w:type="dxa"/>
        <w:tblLook w:val="04A0" w:firstRow="1" w:lastRow="0" w:firstColumn="1" w:lastColumn="0" w:noHBand="0" w:noVBand="1"/>
      </w:tblPr>
      <w:tblGrid>
        <w:gridCol w:w="1413"/>
        <w:gridCol w:w="7938"/>
      </w:tblGrid>
      <w:tr w:rsidR="006D5F07" w:rsidRPr="00941C70" w14:paraId="6DA93BAB" w14:textId="77777777" w:rsidTr="00997638">
        <w:tc>
          <w:tcPr>
            <w:tcW w:w="1413" w:type="dxa"/>
            <w:vAlign w:val="center"/>
          </w:tcPr>
          <w:p w14:paraId="2F46506A" w14:textId="77777777" w:rsidR="006D5F07" w:rsidRPr="00941C70" w:rsidRDefault="006D5F07" w:rsidP="00997638">
            <w:pPr>
              <w:jc w:val="center"/>
              <w:rPr>
                <w:b/>
              </w:rPr>
            </w:pPr>
            <w:r w:rsidRPr="00941C70">
              <w:rPr>
                <w:b/>
              </w:rPr>
              <w:t>Numer wymagania</w:t>
            </w:r>
          </w:p>
        </w:tc>
        <w:tc>
          <w:tcPr>
            <w:tcW w:w="7938" w:type="dxa"/>
            <w:vAlign w:val="center"/>
          </w:tcPr>
          <w:p w14:paraId="3787BEA3" w14:textId="77777777" w:rsidR="006D5F07" w:rsidRPr="00941C70" w:rsidRDefault="006D5F07" w:rsidP="00997638">
            <w:pPr>
              <w:jc w:val="center"/>
              <w:rPr>
                <w:b/>
              </w:rPr>
            </w:pPr>
            <w:r w:rsidRPr="00941C70">
              <w:rPr>
                <w:b/>
              </w:rPr>
              <w:t>Opis wymagania</w:t>
            </w:r>
          </w:p>
        </w:tc>
      </w:tr>
      <w:tr w:rsidR="006D5F07" w14:paraId="6C15BD92" w14:textId="77777777" w:rsidTr="00997638">
        <w:tc>
          <w:tcPr>
            <w:tcW w:w="1413" w:type="dxa"/>
          </w:tcPr>
          <w:p w14:paraId="106301C4" w14:textId="77777777" w:rsidR="006D5F07" w:rsidRDefault="006D5F07" w:rsidP="00997638">
            <w:pPr>
              <w:jc w:val="center"/>
            </w:pPr>
            <w:r>
              <w:t>W.1</w:t>
            </w:r>
          </w:p>
        </w:tc>
        <w:tc>
          <w:tcPr>
            <w:tcW w:w="7938" w:type="dxa"/>
          </w:tcPr>
          <w:p w14:paraId="41476C62" w14:textId="77777777" w:rsidR="006D5F07" w:rsidRDefault="006D5F07" w:rsidP="00997638">
            <w:pPr>
              <w:jc w:val="both"/>
            </w:pPr>
            <w: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6D5F07" w14:paraId="22B35964" w14:textId="77777777" w:rsidTr="00997638">
        <w:tc>
          <w:tcPr>
            <w:tcW w:w="1413" w:type="dxa"/>
          </w:tcPr>
          <w:p w14:paraId="19167F4E" w14:textId="77777777" w:rsidR="006D5F07" w:rsidRDefault="006D5F07" w:rsidP="00997638">
            <w:pPr>
              <w:jc w:val="center"/>
            </w:pPr>
            <w:r>
              <w:t>W.2</w:t>
            </w:r>
          </w:p>
        </w:tc>
        <w:tc>
          <w:tcPr>
            <w:tcW w:w="7938" w:type="dxa"/>
          </w:tcPr>
          <w:p w14:paraId="0F1E9128" w14:textId="77777777" w:rsidR="006D5F07" w:rsidRDefault="006D5F07" w:rsidP="00997638">
            <w:pPr>
              <w:jc w:val="both"/>
            </w:pPr>
            <w:r>
              <w:t>W sytuacjach, kiedy Zamawiający opisuje przedmiot zamówienia poprzez odniesienie się do norm, europejskich ocen technicznych, specyfikacji technicznych Zamawiający dopuszcza rozwiązania równoważne opisywanym, a wskazane powyżej odniesienia należy odczytywać z wyrazami „lub równoważne”.</w:t>
            </w:r>
          </w:p>
        </w:tc>
      </w:tr>
      <w:tr w:rsidR="006D5F07" w14:paraId="1532276F" w14:textId="77777777" w:rsidTr="00997638">
        <w:tc>
          <w:tcPr>
            <w:tcW w:w="1413" w:type="dxa"/>
          </w:tcPr>
          <w:p w14:paraId="55790B19" w14:textId="77777777" w:rsidR="006D5F07" w:rsidRDefault="006D5F07" w:rsidP="00997638">
            <w:pPr>
              <w:jc w:val="center"/>
            </w:pPr>
            <w:r>
              <w:lastRenderedPageBreak/>
              <w:t>W.3</w:t>
            </w:r>
          </w:p>
        </w:tc>
        <w:tc>
          <w:tcPr>
            <w:tcW w:w="7938" w:type="dxa"/>
          </w:tcPr>
          <w:p w14:paraId="1FAB99A6" w14:textId="77777777" w:rsidR="006D5F07" w:rsidRDefault="006D5F07" w:rsidP="00997638">
            <w:pPr>
              <w:jc w:val="both"/>
            </w:pPr>
            <w: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tc>
      </w:tr>
      <w:tr w:rsidR="006D5F07" w14:paraId="317EA3DC" w14:textId="77777777" w:rsidTr="00997638">
        <w:tc>
          <w:tcPr>
            <w:tcW w:w="1413" w:type="dxa"/>
          </w:tcPr>
          <w:p w14:paraId="401F94A8" w14:textId="77777777" w:rsidR="006D5F07" w:rsidRDefault="006D5F07" w:rsidP="00997638">
            <w:pPr>
              <w:jc w:val="center"/>
            </w:pPr>
            <w:r>
              <w:t>W.4</w:t>
            </w:r>
          </w:p>
        </w:tc>
        <w:tc>
          <w:tcPr>
            <w:tcW w:w="7938" w:type="dxa"/>
          </w:tcPr>
          <w:p w14:paraId="1696C7E0" w14:textId="77777777" w:rsidR="006D5F07" w:rsidRDefault="006D5F07" w:rsidP="00997638">
            <w:pPr>
              <w:jc w:val="both"/>
            </w:pPr>
            <w:r>
              <w:t>Dla jednoznacznej identyfikacji oferowanego sprzętu należy podać co najmniej nazwę producenta, a także nazwę i model oferowanego sprzętu. Zamawiający wymaga również podania faktycznych parametrów sprzętu, o którym mowa w punkcie W.5 poniżej, w taki sposób, by oceniający byli w stanie stwierdzić, czy zaoferowany sprzęt spełnia wymagania specyfikacji. Przedmiotowe informacje są składane na potwierdzenie, iż oferowane urządzenia spełniają wymagania Zamawiającego.</w:t>
            </w:r>
          </w:p>
        </w:tc>
      </w:tr>
      <w:tr w:rsidR="006D5F07" w14:paraId="674E00FF" w14:textId="77777777" w:rsidTr="00997638">
        <w:tc>
          <w:tcPr>
            <w:tcW w:w="1413" w:type="dxa"/>
          </w:tcPr>
          <w:p w14:paraId="6260ED56" w14:textId="77777777" w:rsidR="006D5F07" w:rsidRDefault="006D5F07" w:rsidP="00997638">
            <w:pPr>
              <w:jc w:val="center"/>
            </w:pPr>
            <w:r>
              <w:t>W.5</w:t>
            </w:r>
          </w:p>
        </w:tc>
        <w:tc>
          <w:tcPr>
            <w:tcW w:w="7938" w:type="dxa"/>
          </w:tcPr>
          <w:p w14:paraId="3B7DE1D8" w14:textId="77777777" w:rsidR="006D5F07" w:rsidRDefault="006D5F07" w:rsidP="00997638">
            <w:pPr>
              <w:jc w:val="both"/>
            </w:pPr>
            <w:r>
              <w:t>O ile inaczej nie zaznaczono, wszelkie zapisy OPZ zawierające parametry techniczne należy odczytywać jako parametry minimalne</w:t>
            </w:r>
          </w:p>
        </w:tc>
      </w:tr>
      <w:tr w:rsidR="006D5F07" w14:paraId="28F69DC7" w14:textId="77777777" w:rsidTr="00997638">
        <w:tc>
          <w:tcPr>
            <w:tcW w:w="1413" w:type="dxa"/>
          </w:tcPr>
          <w:p w14:paraId="36891532" w14:textId="77777777" w:rsidR="006D5F07" w:rsidRDefault="006D5F07" w:rsidP="00997638">
            <w:pPr>
              <w:jc w:val="center"/>
            </w:pPr>
            <w:r>
              <w:t>W.6</w:t>
            </w:r>
          </w:p>
        </w:tc>
        <w:tc>
          <w:tcPr>
            <w:tcW w:w="7938" w:type="dxa"/>
          </w:tcPr>
          <w:p w14:paraId="43FF01D8" w14:textId="77777777" w:rsidR="006D5F07" w:rsidRDefault="006D5F07" w:rsidP="00997638">
            <w:pPr>
              <w:jc w:val="both"/>
            </w:pPr>
            <w:r w:rsidRPr="00B86F20">
              <w:t>Dostarczany sprzęt musi być fabrycznie nowy i pochodzić z najnowszych linii produktowych.</w:t>
            </w:r>
          </w:p>
        </w:tc>
      </w:tr>
      <w:tr w:rsidR="006D5F07" w14:paraId="0070450F" w14:textId="77777777" w:rsidTr="00997638">
        <w:tc>
          <w:tcPr>
            <w:tcW w:w="1413" w:type="dxa"/>
          </w:tcPr>
          <w:p w14:paraId="180F9AC3" w14:textId="77777777" w:rsidR="006D5F07" w:rsidRDefault="006D5F07" w:rsidP="00997638">
            <w:pPr>
              <w:jc w:val="center"/>
            </w:pPr>
            <w:r>
              <w:t>W.7</w:t>
            </w:r>
          </w:p>
        </w:tc>
        <w:tc>
          <w:tcPr>
            <w:tcW w:w="7938" w:type="dxa"/>
          </w:tcPr>
          <w:p w14:paraId="29B0D88C" w14:textId="77777777" w:rsidR="006D5F07" w:rsidRDefault="006D5F07" w:rsidP="00997638">
            <w:pPr>
              <w:jc w:val="both"/>
            </w:pPr>
            <w:r>
              <w:t xml:space="preserve">Dostarczany sprzęt musi mieć okablowanie, zasilacze oraz wszystkie inne komponenty, zapewniające właściwą instalację i użytkowanie (np. przewody zasilające </w:t>
            </w:r>
            <w:proofErr w:type="spellStart"/>
            <w:r>
              <w:t>itp</w:t>
            </w:r>
            <w:proofErr w:type="spellEnd"/>
            <w:r>
              <w:t>).</w:t>
            </w:r>
          </w:p>
        </w:tc>
      </w:tr>
      <w:tr w:rsidR="006D5F07" w14:paraId="5F6BAA07" w14:textId="77777777" w:rsidTr="00997638">
        <w:tc>
          <w:tcPr>
            <w:tcW w:w="1413" w:type="dxa"/>
          </w:tcPr>
          <w:p w14:paraId="6E160DE3" w14:textId="77777777" w:rsidR="006D5F07" w:rsidRDefault="006D5F07" w:rsidP="00997638">
            <w:pPr>
              <w:jc w:val="center"/>
            </w:pPr>
            <w:r>
              <w:t>W.8</w:t>
            </w:r>
          </w:p>
        </w:tc>
        <w:tc>
          <w:tcPr>
            <w:tcW w:w="7938" w:type="dxa"/>
          </w:tcPr>
          <w:p w14:paraId="5F1FBB92" w14:textId="77777777" w:rsidR="006D5F07" w:rsidRDefault="006D5F07" w:rsidP="00997638">
            <w:pPr>
              <w:jc w:val="both"/>
            </w:pPr>
            <w:r>
              <w:t>Sprzęt musi być dostarczony ze wszystkimi niezbędnymi do działania i zapewnienia wymaganych funkcjonalności bezterminowymi licencjami na używanie tych funkcjonalności.</w:t>
            </w:r>
          </w:p>
        </w:tc>
      </w:tr>
      <w:tr w:rsidR="006D5F07" w14:paraId="2A753521" w14:textId="77777777" w:rsidTr="00997638">
        <w:tc>
          <w:tcPr>
            <w:tcW w:w="1413" w:type="dxa"/>
          </w:tcPr>
          <w:p w14:paraId="4066AE27" w14:textId="77777777" w:rsidR="006D5F07" w:rsidRDefault="006D5F07" w:rsidP="00997638">
            <w:pPr>
              <w:jc w:val="center"/>
            </w:pPr>
            <w:r>
              <w:t>W.9</w:t>
            </w:r>
          </w:p>
        </w:tc>
        <w:tc>
          <w:tcPr>
            <w:tcW w:w="7938" w:type="dxa"/>
          </w:tcPr>
          <w:p w14:paraId="3E33DF51" w14:textId="77777777" w:rsidR="006D5F07" w:rsidRDefault="006D5F07" w:rsidP="00997638">
            <w:pPr>
              <w:jc w:val="both"/>
            </w:pPr>
            <w:r>
              <w:t>Dokumenty gwarancyjne wystawiane lub przekazywane przez Wykonawcę powinny być zgodne z SIWZ oraz OPZ</w:t>
            </w:r>
          </w:p>
          <w:p w14:paraId="670AF566" w14:textId="77777777" w:rsidR="006D5F07" w:rsidRDefault="006D5F07" w:rsidP="00997638">
            <w:pPr>
              <w:jc w:val="both"/>
            </w:pPr>
          </w:p>
        </w:tc>
      </w:tr>
    </w:tbl>
    <w:p w14:paraId="6D83FC1E" w14:textId="77777777" w:rsidR="006D5F07" w:rsidRDefault="006D5F07" w:rsidP="006D5F07">
      <w:pPr>
        <w:jc w:val="both"/>
      </w:pPr>
    </w:p>
    <w:p w14:paraId="7B6BEF86" w14:textId="77777777" w:rsidR="006D5F07" w:rsidRDefault="006D5F07" w:rsidP="006D5F07">
      <w:pPr>
        <w:pStyle w:val="Nagwek2"/>
        <w:keepLines/>
        <w:numPr>
          <w:ilvl w:val="0"/>
          <w:numId w:val="72"/>
        </w:numPr>
        <w:suppressAutoHyphens w:val="0"/>
        <w:spacing w:before="40" w:after="0" w:line="259" w:lineRule="auto"/>
      </w:pPr>
      <w:bookmarkStart w:id="15" w:name="_Toc177515022"/>
      <w:r>
        <w:t>Zamawiane urządzenia</w:t>
      </w:r>
      <w:bookmarkEnd w:id="15"/>
    </w:p>
    <w:p w14:paraId="76D0E5C8" w14:textId="77777777" w:rsidR="006D5F07" w:rsidRDefault="006D5F07" w:rsidP="006D5F07">
      <w:pPr>
        <w:jc w:val="both"/>
      </w:pPr>
      <w:r w:rsidRPr="00B86F20">
        <w:t xml:space="preserve">Zestawienie ilościowe zamawianych urządzeń </w:t>
      </w:r>
      <w:r>
        <w:t>znajduje się w tabeli w pkt. 1.2</w:t>
      </w:r>
      <w:r w:rsidRPr="00B86F20">
        <w:t xml:space="preserve"> niniejszego dokumentu.</w:t>
      </w:r>
    </w:p>
    <w:p w14:paraId="470C1E78" w14:textId="77777777" w:rsidR="006D5F07" w:rsidRDefault="006D5F07" w:rsidP="006D5F07">
      <w:pPr>
        <w:pStyle w:val="Nagwek2"/>
        <w:keepLines/>
        <w:numPr>
          <w:ilvl w:val="0"/>
          <w:numId w:val="72"/>
        </w:numPr>
        <w:suppressAutoHyphens w:val="0"/>
        <w:spacing w:before="40" w:after="0" w:line="259" w:lineRule="auto"/>
      </w:pPr>
      <w:bookmarkStart w:id="16" w:name="_Toc177515023"/>
      <w:r>
        <w:t>Wymagania szczegółowe</w:t>
      </w:r>
      <w:bookmarkEnd w:id="16"/>
    </w:p>
    <w:p w14:paraId="36F9C254" w14:textId="77777777" w:rsidR="006D5F07" w:rsidRDefault="006D5F07" w:rsidP="006D5F07">
      <w:r>
        <w:t>Opis techniczny oferowanych urządzeń:</w:t>
      </w:r>
    </w:p>
    <w:p w14:paraId="26A0D71A" w14:textId="77777777" w:rsidR="006D5F07"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17" w:name="_Toc177515024"/>
      <w:r w:rsidRPr="00B86F20">
        <w:rPr>
          <w:rFonts w:ascii="Calibri" w:hAnsi="Calibri" w:cs="Calibri"/>
          <w:color w:val="000000"/>
          <w:lang w:eastAsia="pl-PL"/>
        </w:rPr>
        <w:t>Tablet graficzny LCD</w:t>
      </w:r>
      <w:bookmarkEnd w:id="17"/>
      <w:r w:rsidRPr="00E75A03">
        <w:rPr>
          <w:rFonts w:ascii="Calibri" w:hAnsi="Calibri" w:cs="Calibri"/>
          <w:color w:val="000000"/>
          <w:lang w:eastAsia="pl-PL"/>
        </w:rPr>
        <w:t xml:space="preserve"> </w:t>
      </w:r>
    </w:p>
    <w:p w14:paraId="0368B7F9" w14:textId="77777777" w:rsidR="006D5F07" w:rsidRPr="00E75A03" w:rsidRDefault="006D5F07" w:rsidP="006D5F07">
      <w:pPr>
        <w:rPr>
          <w:lang w:eastAsia="pl-PL"/>
        </w:rPr>
      </w:pPr>
    </w:p>
    <w:tbl>
      <w:tblPr>
        <w:tblW w:w="9072" w:type="dxa"/>
        <w:tblCellMar>
          <w:left w:w="70" w:type="dxa"/>
          <w:right w:w="70" w:type="dxa"/>
        </w:tblCellMar>
        <w:tblLook w:val="04A0" w:firstRow="1" w:lastRow="0" w:firstColumn="1" w:lastColumn="0" w:noHBand="0" w:noVBand="1"/>
      </w:tblPr>
      <w:tblGrid>
        <w:gridCol w:w="633"/>
        <w:gridCol w:w="2854"/>
        <w:gridCol w:w="5585"/>
      </w:tblGrid>
      <w:tr w:rsidR="006D5F07" w:rsidRPr="00B86F20" w14:paraId="6BCD6344" w14:textId="77777777" w:rsidTr="00997638">
        <w:trPr>
          <w:trHeight w:val="493"/>
        </w:trPr>
        <w:tc>
          <w:tcPr>
            <w:tcW w:w="9072"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3666F6C"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1. TABLET GRAFICZNY - 13 sztuk</w:t>
            </w:r>
          </w:p>
        </w:tc>
      </w:tr>
      <w:tr w:rsidR="006D5F07" w:rsidRPr="00B86F20" w14:paraId="6FC5B66A" w14:textId="77777777" w:rsidTr="00997638">
        <w:trPr>
          <w:trHeight w:val="493"/>
        </w:trPr>
        <w:tc>
          <w:tcPr>
            <w:tcW w:w="633" w:type="dxa"/>
            <w:tcBorders>
              <w:top w:val="nil"/>
              <w:left w:val="single" w:sz="4" w:space="0" w:color="auto"/>
              <w:bottom w:val="single" w:sz="4" w:space="0" w:color="auto"/>
              <w:right w:val="single" w:sz="4" w:space="0" w:color="auto"/>
            </w:tcBorders>
            <w:shd w:val="clear" w:color="000000" w:fill="D9D9D9"/>
            <w:noWrap/>
            <w:vAlign w:val="center"/>
            <w:hideMark/>
          </w:tcPr>
          <w:p w14:paraId="41660A29"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LP</w:t>
            </w:r>
          </w:p>
        </w:tc>
        <w:tc>
          <w:tcPr>
            <w:tcW w:w="2854" w:type="dxa"/>
            <w:tcBorders>
              <w:top w:val="nil"/>
              <w:left w:val="nil"/>
              <w:bottom w:val="single" w:sz="4" w:space="0" w:color="auto"/>
              <w:right w:val="single" w:sz="4" w:space="0" w:color="auto"/>
            </w:tcBorders>
            <w:shd w:val="clear" w:color="000000" w:fill="D9D9D9"/>
            <w:noWrap/>
            <w:vAlign w:val="center"/>
            <w:hideMark/>
          </w:tcPr>
          <w:p w14:paraId="02A09473"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Nazwa parametru</w:t>
            </w:r>
          </w:p>
        </w:tc>
        <w:tc>
          <w:tcPr>
            <w:tcW w:w="5585" w:type="dxa"/>
            <w:tcBorders>
              <w:top w:val="nil"/>
              <w:left w:val="nil"/>
              <w:bottom w:val="single" w:sz="4" w:space="0" w:color="auto"/>
              <w:right w:val="single" w:sz="4" w:space="0" w:color="auto"/>
            </w:tcBorders>
            <w:shd w:val="clear" w:color="000000" w:fill="D9D9D9"/>
            <w:vAlign w:val="center"/>
            <w:hideMark/>
          </w:tcPr>
          <w:p w14:paraId="656BB32D"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Wartości wymagane przez zamawiającego</w:t>
            </w:r>
          </w:p>
        </w:tc>
      </w:tr>
      <w:tr w:rsidR="006D5F07" w:rsidRPr="00B86F20" w14:paraId="4B46F96A"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0EF3F506"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w:t>
            </w:r>
          </w:p>
        </w:tc>
        <w:tc>
          <w:tcPr>
            <w:tcW w:w="2854" w:type="dxa"/>
            <w:tcBorders>
              <w:top w:val="nil"/>
              <w:left w:val="nil"/>
              <w:bottom w:val="single" w:sz="4" w:space="0" w:color="auto"/>
              <w:right w:val="single" w:sz="4" w:space="0" w:color="auto"/>
            </w:tcBorders>
            <w:shd w:val="clear" w:color="auto" w:fill="auto"/>
            <w:noWrap/>
            <w:hideMark/>
          </w:tcPr>
          <w:p w14:paraId="400BAC0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Typ produktu</w:t>
            </w:r>
          </w:p>
        </w:tc>
        <w:tc>
          <w:tcPr>
            <w:tcW w:w="5585" w:type="dxa"/>
            <w:tcBorders>
              <w:top w:val="nil"/>
              <w:left w:val="nil"/>
              <w:bottom w:val="single" w:sz="4" w:space="0" w:color="auto"/>
              <w:right w:val="single" w:sz="4" w:space="0" w:color="auto"/>
            </w:tcBorders>
            <w:shd w:val="clear" w:color="auto" w:fill="auto"/>
            <w:hideMark/>
          </w:tcPr>
          <w:p w14:paraId="1AD3D2B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Tablet piórkowy</w:t>
            </w:r>
          </w:p>
        </w:tc>
      </w:tr>
      <w:tr w:rsidR="006D5F07" w:rsidRPr="00B86F20" w14:paraId="1EB6A66F"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7CDB2FEB"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w:t>
            </w:r>
          </w:p>
        </w:tc>
        <w:tc>
          <w:tcPr>
            <w:tcW w:w="2854" w:type="dxa"/>
            <w:tcBorders>
              <w:top w:val="nil"/>
              <w:left w:val="nil"/>
              <w:bottom w:val="single" w:sz="4" w:space="0" w:color="auto"/>
              <w:right w:val="single" w:sz="4" w:space="0" w:color="auto"/>
            </w:tcBorders>
            <w:shd w:val="clear" w:color="auto" w:fill="auto"/>
            <w:noWrap/>
            <w:hideMark/>
          </w:tcPr>
          <w:p w14:paraId="7FCA577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Obszar roboczy [mm]</w:t>
            </w:r>
          </w:p>
        </w:tc>
        <w:tc>
          <w:tcPr>
            <w:tcW w:w="5585" w:type="dxa"/>
            <w:tcBorders>
              <w:top w:val="nil"/>
              <w:left w:val="nil"/>
              <w:bottom w:val="single" w:sz="4" w:space="0" w:color="auto"/>
              <w:right w:val="single" w:sz="4" w:space="0" w:color="auto"/>
            </w:tcBorders>
            <w:shd w:val="clear" w:color="auto" w:fill="auto"/>
            <w:hideMark/>
          </w:tcPr>
          <w:p w14:paraId="108A24E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 344 x 194 mm</w:t>
            </w:r>
          </w:p>
        </w:tc>
      </w:tr>
      <w:tr w:rsidR="006D5F07" w:rsidRPr="00B86F20" w14:paraId="6682F571"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601BB51B"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3</w:t>
            </w:r>
          </w:p>
        </w:tc>
        <w:tc>
          <w:tcPr>
            <w:tcW w:w="2854" w:type="dxa"/>
            <w:tcBorders>
              <w:top w:val="nil"/>
              <w:left w:val="nil"/>
              <w:bottom w:val="single" w:sz="4" w:space="0" w:color="auto"/>
              <w:right w:val="single" w:sz="4" w:space="0" w:color="auto"/>
            </w:tcBorders>
            <w:shd w:val="clear" w:color="auto" w:fill="auto"/>
            <w:noWrap/>
            <w:hideMark/>
          </w:tcPr>
          <w:p w14:paraId="21FFC346"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Rozdzielczość [</w:t>
            </w:r>
            <w:proofErr w:type="spellStart"/>
            <w:r w:rsidRPr="00B86F20">
              <w:rPr>
                <w:rFonts w:ascii="Calibri" w:hAnsi="Calibri" w:cs="Calibri"/>
                <w:color w:val="000000"/>
                <w:lang w:eastAsia="pl-PL"/>
              </w:rPr>
              <w:t>lpi</w:t>
            </w:r>
            <w:proofErr w:type="spellEnd"/>
            <w:r w:rsidRPr="00B86F20">
              <w:rPr>
                <w:rFonts w:ascii="Calibri" w:hAnsi="Calibri" w:cs="Calibri"/>
                <w:color w:val="000000"/>
                <w:lang w:eastAsia="pl-PL"/>
              </w:rPr>
              <w:t>]</w:t>
            </w:r>
          </w:p>
        </w:tc>
        <w:tc>
          <w:tcPr>
            <w:tcW w:w="5585" w:type="dxa"/>
            <w:tcBorders>
              <w:top w:val="nil"/>
              <w:left w:val="nil"/>
              <w:bottom w:val="single" w:sz="4" w:space="0" w:color="auto"/>
              <w:right w:val="single" w:sz="4" w:space="0" w:color="auto"/>
            </w:tcBorders>
            <w:shd w:val="clear" w:color="auto" w:fill="auto"/>
            <w:noWrap/>
            <w:hideMark/>
          </w:tcPr>
          <w:p w14:paraId="6BF30E92"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min. 5080 </w:t>
            </w:r>
            <w:proofErr w:type="spellStart"/>
            <w:r w:rsidRPr="00B86F20">
              <w:rPr>
                <w:rFonts w:ascii="Calibri" w:hAnsi="Calibri" w:cs="Calibri"/>
                <w:color w:val="000000"/>
                <w:lang w:eastAsia="pl-PL"/>
              </w:rPr>
              <w:t>lpi</w:t>
            </w:r>
            <w:proofErr w:type="spellEnd"/>
          </w:p>
        </w:tc>
      </w:tr>
      <w:tr w:rsidR="006D5F07" w:rsidRPr="00B86F20" w14:paraId="3DB239AA"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490EDA60"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5</w:t>
            </w:r>
          </w:p>
        </w:tc>
        <w:tc>
          <w:tcPr>
            <w:tcW w:w="2854" w:type="dxa"/>
            <w:tcBorders>
              <w:top w:val="nil"/>
              <w:left w:val="nil"/>
              <w:bottom w:val="single" w:sz="4" w:space="0" w:color="auto"/>
              <w:right w:val="single" w:sz="4" w:space="0" w:color="auto"/>
            </w:tcBorders>
            <w:shd w:val="clear" w:color="auto" w:fill="auto"/>
            <w:noWrap/>
            <w:hideMark/>
          </w:tcPr>
          <w:p w14:paraId="59DC650C"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Poziomy nacisku</w:t>
            </w:r>
          </w:p>
        </w:tc>
        <w:tc>
          <w:tcPr>
            <w:tcW w:w="5585" w:type="dxa"/>
            <w:tcBorders>
              <w:top w:val="nil"/>
              <w:left w:val="nil"/>
              <w:bottom w:val="single" w:sz="4" w:space="0" w:color="auto"/>
              <w:right w:val="single" w:sz="4" w:space="0" w:color="auto"/>
            </w:tcBorders>
            <w:shd w:val="clear" w:color="auto" w:fill="auto"/>
            <w:hideMark/>
          </w:tcPr>
          <w:p w14:paraId="771D64D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 8192</w:t>
            </w:r>
          </w:p>
        </w:tc>
      </w:tr>
      <w:tr w:rsidR="006D5F07" w:rsidRPr="00B86F20" w14:paraId="5FF273EE"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795AF304"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6</w:t>
            </w:r>
          </w:p>
        </w:tc>
        <w:tc>
          <w:tcPr>
            <w:tcW w:w="2854" w:type="dxa"/>
            <w:tcBorders>
              <w:top w:val="nil"/>
              <w:left w:val="nil"/>
              <w:bottom w:val="single" w:sz="4" w:space="0" w:color="auto"/>
              <w:right w:val="single" w:sz="4" w:space="0" w:color="auto"/>
            </w:tcBorders>
            <w:shd w:val="clear" w:color="auto" w:fill="auto"/>
            <w:noWrap/>
            <w:hideMark/>
          </w:tcPr>
          <w:p w14:paraId="3129CC80"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Interfejs</w:t>
            </w:r>
          </w:p>
        </w:tc>
        <w:tc>
          <w:tcPr>
            <w:tcW w:w="5585" w:type="dxa"/>
            <w:tcBorders>
              <w:top w:val="nil"/>
              <w:left w:val="nil"/>
              <w:bottom w:val="single" w:sz="4" w:space="0" w:color="auto"/>
              <w:right w:val="single" w:sz="4" w:space="0" w:color="auto"/>
            </w:tcBorders>
            <w:shd w:val="clear" w:color="auto" w:fill="auto"/>
            <w:noWrap/>
            <w:hideMark/>
          </w:tcPr>
          <w:p w14:paraId="2B9721A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USB</w:t>
            </w:r>
          </w:p>
        </w:tc>
      </w:tr>
      <w:tr w:rsidR="006D5F07" w:rsidRPr="00B86F20" w14:paraId="52B914EA"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73566C1E"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7</w:t>
            </w:r>
          </w:p>
        </w:tc>
        <w:tc>
          <w:tcPr>
            <w:tcW w:w="2854" w:type="dxa"/>
            <w:tcBorders>
              <w:top w:val="nil"/>
              <w:left w:val="nil"/>
              <w:bottom w:val="single" w:sz="4" w:space="0" w:color="auto"/>
              <w:right w:val="single" w:sz="4" w:space="0" w:color="auto"/>
            </w:tcBorders>
            <w:shd w:val="clear" w:color="auto" w:fill="auto"/>
            <w:noWrap/>
            <w:hideMark/>
          </w:tcPr>
          <w:p w14:paraId="557EA200" w14:textId="77777777" w:rsidR="006D5F07" w:rsidRPr="00B86F20" w:rsidRDefault="006D5F07" w:rsidP="00997638">
            <w:pPr>
              <w:rPr>
                <w:rFonts w:ascii="Calibri" w:hAnsi="Calibri" w:cs="Calibri"/>
                <w:color w:val="000000"/>
                <w:lang w:eastAsia="pl-PL"/>
              </w:rPr>
            </w:pPr>
            <w:proofErr w:type="spellStart"/>
            <w:r w:rsidRPr="00B86F20">
              <w:rPr>
                <w:rFonts w:ascii="Calibri" w:hAnsi="Calibri" w:cs="Calibri"/>
                <w:color w:val="000000"/>
                <w:lang w:eastAsia="pl-PL"/>
              </w:rPr>
              <w:t>Komptatybilność</w:t>
            </w:r>
            <w:proofErr w:type="spellEnd"/>
          </w:p>
        </w:tc>
        <w:tc>
          <w:tcPr>
            <w:tcW w:w="5585" w:type="dxa"/>
            <w:tcBorders>
              <w:top w:val="nil"/>
              <w:left w:val="nil"/>
              <w:bottom w:val="single" w:sz="4" w:space="0" w:color="auto"/>
              <w:right w:val="single" w:sz="4" w:space="0" w:color="auto"/>
            </w:tcBorders>
            <w:shd w:val="clear" w:color="auto" w:fill="auto"/>
            <w:hideMark/>
          </w:tcPr>
          <w:p w14:paraId="7619B170"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Mac OS, Windows</w:t>
            </w:r>
          </w:p>
        </w:tc>
      </w:tr>
      <w:tr w:rsidR="006D5F07" w:rsidRPr="00B86F20" w14:paraId="602B9A72"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21643F55"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8</w:t>
            </w:r>
          </w:p>
        </w:tc>
        <w:tc>
          <w:tcPr>
            <w:tcW w:w="2854" w:type="dxa"/>
            <w:tcBorders>
              <w:top w:val="nil"/>
              <w:left w:val="nil"/>
              <w:bottom w:val="single" w:sz="4" w:space="0" w:color="auto"/>
              <w:right w:val="single" w:sz="4" w:space="0" w:color="auto"/>
            </w:tcBorders>
            <w:shd w:val="clear" w:color="auto" w:fill="auto"/>
            <w:noWrap/>
            <w:hideMark/>
          </w:tcPr>
          <w:p w14:paraId="1DDE700E"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Typ piórka</w:t>
            </w:r>
          </w:p>
        </w:tc>
        <w:tc>
          <w:tcPr>
            <w:tcW w:w="5585" w:type="dxa"/>
            <w:tcBorders>
              <w:top w:val="nil"/>
              <w:left w:val="nil"/>
              <w:bottom w:val="single" w:sz="4" w:space="0" w:color="auto"/>
              <w:right w:val="single" w:sz="4" w:space="0" w:color="auto"/>
            </w:tcBorders>
            <w:shd w:val="clear" w:color="auto" w:fill="auto"/>
            <w:hideMark/>
          </w:tcPr>
          <w:p w14:paraId="797D8A32"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Bezbateryjne, bezprzewodowe, czułe na nacisk, rozpoznające nachylenie</w:t>
            </w:r>
          </w:p>
        </w:tc>
      </w:tr>
      <w:tr w:rsidR="006D5F07" w:rsidRPr="00B86F20" w14:paraId="3095974B"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03D0F20B"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9</w:t>
            </w:r>
          </w:p>
        </w:tc>
        <w:tc>
          <w:tcPr>
            <w:tcW w:w="2854" w:type="dxa"/>
            <w:tcBorders>
              <w:top w:val="nil"/>
              <w:left w:val="nil"/>
              <w:bottom w:val="single" w:sz="4" w:space="0" w:color="auto"/>
              <w:right w:val="single" w:sz="4" w:space="0" w:color="auto"/>
            </w:tcBorders>
            <w:shd w:val="clear" w:color="auto" w:fill="auto"/>
            <w:noWrap/>
            <w:hideMark/>
          </w:tcPr>
          <w:p w14:paraId="01E22F52"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Przekątna ekranu [cal]</w:t>
            </w:r>
          </w:p>
        </w:tc>
        <w:tc>
          <w:tcPr>
            <w:tcW w:w="5585" w:type="dxa"/>
            <w:tcBorders>
              <w:top w:val="nil"/>
              <w:left w:val="nil"/>
              <w:bottom w:val="single" w:sz="4" w:space="0" w:color="auto"/>
              <w:right w:val="single" w:sz="4" w:space="0" w:color="auto"/>
            </w:tcBorders>
            <w:shd w:val="clear" w:color="auto" w:fill="auto"/>
            <w:hideMark/>
          </w:tcPr>
          <w:p w14:paraId="5D3E0D6B"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15.6''</w:t>
            </w:r>
          </w:p>
        </w:tc>
      </w:tr>
      <w:tr w:rsidR="006D5F07" w:rsidRPr="00B86F20" w14:paraId="4B5413A2"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75D9E56B"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lastRenderedPageBreak/>
              <w:t>10</w:t>
            </w:r>
          </w:p>
        </w:tc>
        <w:tc>
          <w:tcPr>
            <w:tcW w:w="2854" w:type="dxa"/>
            <w:tcBorders>
              <w:top w:val="nil"/>
              <w:left w:val="nil"/>
              <w:bottom w:val="single" w:sz="4" w:space="0" w:color="auto"/>
              <w:right w:val="single" w:sz="4" w:space="0" w:color="auto"/>
            </w:tcBorders>
            <w:shd w:val="clear" w:color="auto" w:fill="auto"/>
            <w:noWrap/>
            <w:hideMark/>
          </w:tcPr>
          <w:p w14:paraId="43433D8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Rozdzielczość ekranu</w:t>
            </w:r>
          </w:p>
        </w:tc>
        <w:tc>
          <w:tcPr>
            <w:tcW w:w="5585" w:type="dxa"/>
            <w:tcBorders>
              <w:top w:val="nil"/>
              <w:left w:val="nil"/>
              <w:bottom w:val="single" w:sz="4" w:space="0" w:color="auto"/>
              <w:right w:val="single" w:sz="4" w:space="0" w:color="auto"/>
            </w:tcBorders>
            <w:shd w:val="clear" w:color="auto" w:fill="auto"/>
            <w:hideMark/>
          </w:tcPr>
          <w:p w14:paraId="059BF6B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1920x1080</w:t>
            </w:r>
          </w:p>
        </w:tc>
      </w:tr>
      <w:tr w:rsidR="006D5F07" w:rsidRPr="00B86F20" w14:paraId="1298ADDB"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73820930"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11</w:t>
            </w:r>
          </w:p>
        </w:tc>
        <w:tc>
          <w:tcPr>
            <w:tcW w:w="2854" w:type="dxa"/>
            <w:tcBorders>
              <w:top w:val="nil"/>
              <w:left w:val="nil"/>
              <w:bottom w:val="single" w:sz="4" w:space="0" w:color="auto"/>
              <w:right w:val="single" w:sz="4" w:space="0" w:color="auto"/>
            </w:tcBorders>
            <w:shd w:val="clear" w:color="auto" w:fill="auto"/>
            <w:noWrap/>
            <w:hideMark/>
          </w:tcPr>
          <w:p w14:paraId="5EA76062"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Wyświetlane kolory</w:t>
            </w:r>
          </w:p>
        </w:tc>
        <w:tc>
          <w:tcPr>
            <w:tcW w:w="5585" w:type="dxa"/>
            <w:tcBorders>
              <w:top w:val="nil"/>
              <w:left w:val="nil"/>
              <w:bottom w:val="single" w:sz="4" w:space="0" w:color="auto"/>
              <w:right w:val="single" w:sz="4" w:space="0" w:color="auto"/>
            </w:tcBorders>
            <w:shd w:val="clear" w:color="auto" w:fill="auto"/>
            <w:hideMark/>
          </w:tcPr>
          <w:p w14:paraId="562989CF"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16,7 mln</w:t>
            </w:r>
          </w:p>
        </w:tc>
      </w:tr>
      <w:tr w:rsidR="006D5F07" w:rsidRPr="00B86F20" w14:paraId="13807634"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0652745E"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12</w:t>
            </w:r>
          </w:p>
        </w:tc>
        <w:tc>
          <w:tcPr>
            <w:tcW w:w="2854" w:type="dxa"/>
            <w:tcBorders>
              <w:top w:val="nil"/>
              <w:left w:val="nil"/>
              <w:bottom w:val="single" w:sz="4" w:space="0" w:color="auto"/>
              <w:right w:val="single" w:sz="4" w:space="0" w:color="auto"/>
            </w:tcBorders>
            <w:shd w:val="clear" w:color="auto" w:fill="auto"/>
            <w:noWrap/>
            <w:hideMark/>
          </w:tcPr>
          <w:p w14:paraId="2446EA67"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Jasność ekranu [cd/m2]</w:t>
            </w:r>
          </w:p>
        </w:tc>
        <w:tc>
          <w:tcPr>
            <w:tcW w:w="5585" w:type="dxa"/>
            <w:tcBorders>
              <w:top w:val="nil"/>
              <w:left w:val="nil"/>
              <w:bottom w:val="single" w:sz="4" w:space="0" w:color="auto"/>
              <w:right w:val="single" w:sz="4" w:space="0" w:color="auto"/>
            </w:tcBorders>
            <w:shd w:val="clear" w:color="auto" w:fill="auto"/>
            <w:noWrap/>
            <w:hideMark/>
          </w:tcPr>
          <w:p w14:paraId="4F9B4A5B"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250</w:t>
            </w:r>
          </w:p>
        </w:tc>
      </w:tr>
      <w:tr w:rsidR="006D5F07" w:rsidRPr="00B86F20" w14:paraId="1F75F63B"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42436702"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13</w:t>
            </w:r>
          </w:p>
        </w:tc>
        <w:tc>
          <w:tcPr>
            <w:tcW w:w="2854" w:type="dxa"/>
            <w:tcBorders>
              <w:top w:val="nil"/>
              <w:left w:val="nil"/>
              <w:bottom w:val="single" w:sz="4" w:space="0" w:color="auto"/>
              <w:right w:val="single" w:sz="4" w:space="0" w:color="auto"/>
            </w:tcBorders>
            <w:shd w:val="clear" w:color="auto" w:fill="auto"/>
            <w:noWrap/>
            <w:hideMark/>
          </w:tcPr>
          <w:p w14:paraId="2ED3817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Kontrast</w:t>
            </w:r>
          </w:p>
        </w:tc>
        <w:tc>
          <w:tcPr>
            <w:tcW w:w="5585" w:type="dxa"/>
            <w:tcBorders>
              <w:top w:val="nil"/>
              <w:left w:val="nil"/>
              <w:bottom w:val="single" w:sz="4" w:space="0" w:color="auto"/>
              <w:right w:val="single" w:sz="4" w:space="0" w:color="auto"/>
            </w:tcBorders>
            <w:shd w:val="clear" w:color="auto" w:fill="auto"/>
            <w:noWrap/>
            <w:hideMark/>
          </w:tcPr>
          <w:p w14:paraId="031A3528"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minimum 700:1</w:t>
            </w:r>
          </w:p>
        </w:tc>
      </w:tr>
      <w:tr w:rsidR="006D5F07" w:rsidRPr="00B86F20" w14:paraId="311AAAC8"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0B73FFD8"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14</w:t>
            </w:r>
          </w:p>
        </w:tc>
        <w:tc>
          <w:tcPr>
            <w:tcW w:w="2854" w:type="dxa"/>
            <w:tcBorders>
              <w:top w:val="nil"/>
              <w:left w:val="nil"/>
              <w:bottom w:val="single" w:sz="4" w:space="0" w:color="auto"/>
              <w:right w:val="single" w:sz="4" w:space="0" w:color="auto"/>
            </w:tcBorders>
            <w:shd w:val="clear" w:color="auto" w:fill="auto"/>
            <w:noWrap/>
            <w:hideMark/>
          </w:tcPr>
          <w:p w14:paraId="7C2AB3BE"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Dodatkowe wymagania</w:t>
            </w:r>
          </w:p>
        </w:tc>
        <w:tc>
          <w:tcPr>
            <w:tcW w:w="5585" w:type="dxa"/>
            <w:tcBorders>
              <w:top w:val="nil"/>
              <w:left w:val="nil"/>
              <w:bottom w:val="single" w:sz="4" w:space="0" w:color="auto"/>
              <w:right w:val="single" w:sz="4" w:space="0" w:color="auto"/>
            </w:tcBorders>
            <w:shd w:val="clear" w:color="auto" w:fill="auto"/>
            <w:hideMark/>
          </w:tcPr>
          <w:p w14:paraId="0D3E7BA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Dostosowany dla osób prawo i lewo ręcznych, wbudowany uchwyt na pióro</w:t>
            </w:r>
          </w:p>
        </w:tc>
      </w:tr>
      <w:tr w:rsidR="006D5F07" w:rsidRPr="00B86F20" w14:paraId="34B30025"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671690D2"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15</w:t>
            </w:r>
          </w:p>
        </w:tc>
        <w:tc>
          <w:tcPr>
            <w:tcW w:w="2854" w:type="dxa"/>
            <w:tcBorders>
              <w:top w:val="nil"/>
              <w:left w:val="nil"/>
              <w:bottom w:val="single" w:sz="4" w:space="0" w:color="auto"/>
              <w:right w:val="single" w:sz="4" w:space="0" w:color="auto"/>
            </w:tcBorders>
            <w:shd w:val="clear" w:color="auto" w:fill="auto"/>
            <w:noWrap/>
            <w:hideMark/>
          </w:tcPr>
          <w:p w14:paraId="67BEC42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Technologia</w:t>
            </w:r>
          </w:p>
        </w:tc>
        <w:tc>
          <w:tcPr>
            <w:tcW w:w="5585" w:type="dxa"/>
            <w:tcBorders>
              <w:top w:val="nil"/>
              <w:left w:val="nil"/>
              <w:bottom w:val="single" w:sz="4" w:space="0" w:color="auto"/>
              <w:right w:val="single" w:sz="4" w:space="0" w:color="auto"/>
            </w:tcBorders>
            <w:shd w:val="clear" w:color="auto" w:fill="auto"/>
            <w:noWrap/>
            <w:hideMark/>
          </w:tcPr>
          <w:p w14:paraId="1C77A2F3"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Rezonans elektromagnetyczny</w:t>
            </w:r>
          </w:p>
        </w:tc>
      </w:tr>
      <w:tr w:rsidR="006D5F07" w:rsidRPr="00B86F20" w14:paraId="7F1D7397"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52196A4D"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16</w:t>
            </w:r>
          </w:p>
        </w:tc>
        <w:tc>
          <w:tcPr>
            <w:tcW w:w="2854" w:type="dxa"/>
            <w:tcBorders>
              <w:top w:val="nil"/>
              <w:left w:val="nil"/>
              <w:bottom w:val="single" w:sz="4" w:space="0" w:color="auto"/>
              <w:right w:val="single" w:sz="4" w:space="0" w:color="auto"/>
            </w:tcBorders>
            <w:shd w:val="clear" w:color="auto" w:fill="auto"/>
            <w:noWrap/>
            <w:hideMark/>
          </w:tcPr>
          <w:p w14:paraId="340FE42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Dodatkowe akcesoria</w:t>
            </w:r>
          </w:p>
        </w:tc>
        <w:tc>
          <w:tcPr>
            <w:tcW w:w="5585" w:type="dxa"/>
            <w:tcBorders>
              <w:top w:val="nil"/>
              <w:left w:val="nil"/>
              <w:bottom w:val="single" w:sz="4" w:space="0" w:color="auto"/>
              <w:right w:val="single" w:sz="4" w:space="0" w:color="auto"/>
            </w:tcBorders>
            <w:shd w:val="clear" w:color="auto" w:fill="auto"/>
            <w:hideMark/>
          </w:tcPr>
          <w:p w14:paraId="60B0F11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minimum 8 zapasowych wkładów, piórko, kabel, regulowana podstawa, podstawka pod piórko</w:t>
            </w:r>
          </w:p>
        </w:tc>
      </w:tr>
      <w:tr w:rsidR="006D5F07" w:rsidRPr="00B86F20" w14:paraId="19EDC9F2"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27E85434"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17</w:t>
            </w:r>
          </w:p>
        </w:tc>
        <w:tc>
          <w:tcPr>
            <w:tcW w:w="2854" w:type="dxa"/>
            <w:tcBorders>
              <w:top w:val="nil"/>
              <w:left w:val="nil"/>
              <w:bottom w:val="single" w:sz="4" w:space="0" w:color="auto"/>
              <w:right w:val="single" w:sz="4" w:space="0" w:color="auto"/>
            </w:tcBorders>
            <w:shd w:val="clear" w:color="auto" w:fill="auto"/>
            <w:noWrap/>
            <w:hideMark/>
          </w:tcPr>
          <w:p w14:paraId="16F31B8C"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Dokumentacja</w:t>
            </w:r>
          </w:p>
        </w:tc>
        <w:tc>
          <w:tcPr>
            <w:tcW w:w="5585" w:type="dxa"/>
            <w:tcBorders>
              <w:top w:val="nil"/>
              <w:left w:val="nil"/>
              <w:bottom w:val="single" w:sz="4" w:space="0" w:color="auto"/>
              <w:right w:val="single" w:sz="4" w:space="0" w:color="auto"/>
            </w:tcBorders>
            <w:shd w:val="clear" w:color="auto" w:fill="auto"/>
            <w:noWrap/>
            <w:hideMark/>
          </w:tcPr>
          <w:p w14:paraId="0774765F"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instrukcja w języku polskim</w:t>
            </w:r>
          </w:p>
        </w:tc>
      </w:tr>
      <w:tr w:rsidR="006D5F07" w:rsidRPr="00B86F20" w14:paraId="098CD754"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5268FB91"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18</w:t>
            </w:r>
          </w:p>
        </w:tc>
        <w:tc>
          <w:tcPr>
            <w:tcW w:w="2854" w:type="dxa"/>
            <w:tcBorders>
              <w:top w:val="nil"/>
              <w:left w:val="nil"/>
              <w:bottom w:val="single" w:sz="4" w:space="0" w:color="auto"/>
              <w:right w:val="single" w:sz="4" w:space="0" w:color="auto"/>
            </w:tcBorders>
            <w:shd w:val="clear" w:color="auto" w:fill="auto"/>
            <w:noWrap/>
            <w:hideMark/>
          </w:tcPr>
          <w:p w14:paraId="2087BB6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Kolor</w:t>
            </w:r>
          </w:p>
        </w:tc>
        <w:tc>
          <w:tcPr>
            <w:tcW w:w="5585" w:type="dxa"/>
            <w:tcBorders>
              <w:top w:val="nil"/>
              <w:left w:val="nil"/>
              <w:bottom w:val="single" w:sz="4" w:space="0" w:color="auto"/>
              <w:right w:val="single" w:sz="4" w:space="0" w:color="auto"/>
            </w:tcBorders>
            <w:shd w:val="clear" w:color="auto" w:fill="auto"/>
            <w:noWrap/>
            <w:hideMark/>
          </w:tcPr>
          <w:p w14:paraId="122DFE98"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czarny</w:t>
            </w:r>
          </w:p>
        </w:tc>
      </w:tr>
      <w:tr w:rsidR="006D5F07" w:rsidRPr="00B86F20" w14:paraId="7EC62F52" w14:textId="77777777" w:rsidTr="00997638">
        <w:trPr>
          <w:trHeight w:val="339"/>
        </w:trPr>
        <w:tc>
          <w:tcPr>
            <w:tcW w:w="633" w:type="dxa"/>
            <w:tcBorders>
              <w:top w:val="nil"/>
              <w:left w:val="single" w:sz="4" w:space="0" w:color="auto"/>
              <w:bottom w:val="single" w:sz="4" w:space="0" w:color="auto"/>
              <w:right w:val="single" w:sz="4" w:space="0" w:color="auto"/>
            </w:tcBorders>
            <w:shd w:val="clear" w:color="auto" w:fill="auto"/>
            <w:noWrap/>
            <w:hideMark/>
          </w:tcPr>
          <w:p w14:paraId="7B2D5747"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19</w:t>
            </w:r>
          </w:p>
        </w:tc>
        <w:tc>
          <w:tcPr>
            <w:tcW w:w="2854" w:type="dxa"/>
            <w:tcBorders>
              <w:top w:val="nil"/>
              <w:left w:val="nil"/>
              <w:bottom w:val="single" w:sz="4" w:space="0" w:color="auto"/>
              <w:right w:val="single" w:sz="4" w:space="0" w:color="auto"/>
            </w:tcBorders>
            <w:shd w:val="clear" w:color="auto" w:fill="auto"/>
            <w:noWrap/>
            <w:hideMark/>
          </w:tcPr>
          <w:p w14:paraId="157A2D9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Gwarancja </w:t>
            </w:r>
          </w:p>
        </w:tc>
        <w:tc>
          <w:tcPr>
            <w:tcW w:w="5585" w:type="dxa"/>
            <w:tcBorders>
              <w:top w:val="nil"/>
              <w:left w:val="nil"/>
              <w:bottom w:val="single" w:sz="4" w:space="0" w:color="auto"/>
              <w:right w:val="single" w:sz="4" w:space="0" w:color="auto"/>
            </w:tcBorders>
            <w:shd w:val="clear" w:color="auto" w:fill="auto"/>
            <w:noWrap/>
            <w:hideMark/>
          </w:tcPr>
          <w:p w14:paraId="0B34AC6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minimum 24 miesięcy</w:t>
            </w:r>
          </w:p>
        </w:tc>
      </w:tr>
    </w:tbl>
    <w:p w14:paraId="1412696F" w14:textId="77777777" w:rsidR="006D5F07" w:rsidRDefault="006D5F07" w:rsidP="006D5F07">
      <w:pPr>
        <w:jc w:val="both"/>
      </w:pPr>
    </w:p>
    <w:p w14:paraId="2163788E" w14:textId="77777777" w:rsidR="006D5F07"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18" w:name="_Toc177515025"/>
      <w:r w:rsidRPr="00E75A03">
        <w:rPr>
          <w:rFonts w:ascii="Calibri" w:hAnsi="Calibri" w:cs="Calibri"/>
          <w:color w:val="000000"/>
          <w:lang w:eastAsia="pl-PL"/>
        </w:rPr>
        <w:t xml:space="preserve">Monitor interaktywny kompatybilny ze statywem z poz. </w:t>
      </w:r>
      <w:r>
        <w:rPr>
          <w:rFonts w:ascii="Calibri" w:hAnsi="Calibri" w:cs="Calibri"/>
          <w:color w:val="000000"/>
          <w:lang w:eastAsia="pl-PL"/>
        </w:rPr>
        <w:t>4.</w:t>
      </w:r>
      <w:r w:rsidRPr="00E75A03">
        <w:rPr>
          <w:rFonts w:ascii="Calibri" w:hAnsi="Calibri" w:cs="Calibri"/>
          <w:color w:val="000000"/>
          <w:lang w:eastAsia="pl-PL"/>
        </w:rPr>
        <w:t>3</w:t>
      </w:r>
      <w:bookmarkEnd w:id="18"/>
    </w:p>
    <w:p w14:paraId="0014A007" w14:textId="77777777" w:rsidR="006D5F07" w:rsidRPr="00E75A03" w:rsidRDefault="006D5F07" w:rsidP="006D5F07">
      <w:pPr>
        <w:rPr>
          <w:lang w:eastAsia="pl-PL"/>
        </w:rPr>
      </w:pPr>
    </w:p>
    <w:tbl>
      <w:tblPr>
        <w:tblW w:w="9072" w:type="dxa"/>
        <w:tblLayout w:type="fixed"/>
        <w:tblCellMar>
          <w:left w:w="70" w:type="dxa"/>
          <w:right w:w="70" w:type="dxa"/>
        </w:tblCellMar>
        <w:tblLook w:val="04A0" w:firstRow="1" w:lastRow="0" w:firstColumn="1" w:lastColumn="0" w:noHBand="0" w:noVBand="1"/>
      </w:tblPr>
      <w:tblGrid>
        <w:gridCol w:w="567"/>
        <w:gridCol w:w="2835"/>
        <w:gridCol w:w="5670"/>
      </w:tblGrid>
      <w:tr w:rsidR="006D5F07" w:rsidRPr="00B86F20" w14:paraId="25146386" w14:textId="77777777" w:rsidTr="00997638">
        <w:trPr>
          <w:trHeight w:val="435"/>
        </w:trPr>
        <w:tc>
          <w:tcPr>
            <w:tcW w:w="9072"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24BE81D"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2. MONITOR INTERAKTYWNY - 4 sztuki</w:t>
            </w:r>
          </w:p>
        </w:tc>
      </w:tr>
      <w:tr w:rsidR="006D5F07" w:rsidRPr="00B86F20" w14:paraId="11E94470" w14:textId="77777777" w:rsidTr="00997638">
        <w:trPr>
          <w:trHeight w:val="435"/>
        </w:trPr>
        <w:tc>
          <w:tcPr>
            <w:tcW w:w="567" w:type="dxa"/>
            <w:tcBorders>
              <w:top w:val="nil"/>
              <w:left w:val="single" w:sz="4" w:space="0" w:color="auto"/>
              <w:bottom w:val="single" w:sz="4" w:space="0" w:color="auto"/>
              <w:right w:val="single" w:sz="4" w:space="0" w:color="auto"/>
            </w:tcBorders>
            <w:shd w:val="clear" w:color="000000" w:fill="D9D9D9"/>
            <w:noWrap/>
            <w:vAlign w:val="center"/>
            <w:hideMark/>
          </w:tcPr>
          <w:p w14:paraId="1A3ADBA1"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LP</w:t>
            </w:r>
          </w:p>
        </w:tc>
        <w:tc>
          <w:tcPr>
            <w:tcW w:w="2835" w:type="dxa"/>
            <w:tcBorders>
              <w:top w:val="nil"/>
              <w:left w:val="nil"/>
              <w:bottom w:val="single" w:sz="4" w:space="0" w:color="auto"/>
              <w:right w:val="single" w:sz="4" w:space="0" w:color="auto"/>
            </w:tcBorders>
            <w:shd w:val="clear" w:color="000000" w:fill="D9D9D9"/>
            <w:noWrap/>
            <w:vAlign w:val="center"/>
            <w:hideMark/>
          </w:tcPr>
          <w:p w14:paraId="5F08820F"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Nazwa parametru</w:t>
            </w:r>
          </w:p>
        </w:tc>
        <w:tc>
          <w:tcPr>
            <w:tcW w:w="5670" w:type="dxa"/>
            <w:tcBorders>
              <w:top w:val="nil"/>
              <w:left w:val="nil"/>
              <w:bottom w:val="single" w:sz="4" w:space="0" w:color="auto"/>
              <w:right w:val="single" w:sz="4" w:space="0" w:color="auto"/>
            </w:tcBorders>
            <w:shd w:val="clear" w:color="000000" w:fill="D9D9D9"/>
            <w:vAlign w:val="center"/>
            <w:hideMark/>
          </w:tcPr>
          <w:p w14:paraId="647259BB" w14:textId="77777777" w:rsidR="006D5F07" w:rsidRPr="00B86F20" w:rsidRDefault="006D5F07" w:rsidP="00997638">
            <w:pPr>
              <w:jc w:val="center"/>
              <w:rPr>
                <w:rFonts w:ascii="Calibri" w:hAnsi="Calibri" w:cs="Calibri"/>
                <w:color w:val="000000"/>
                <w:lang w:eastAsia="pl-PL"/>
              </w:rPr>
            </w:pPr>
            <w:r w:rsidRPr="00B86F20">
              <w:rPr>
                <w:rFonts w:ascii="Calibri" w:hAnsi="Calibri" w:cs="Calibri"/>
                <w:color w:val="000000"/>
                <w:lang w:eastAsia="pl-PL"/>
              </w:rPr>
              <w:t>Wartości wymagane przez zamawiającego</w:t>
            </w:r>
          </w:p>
        </w:tc>
      </w:tr>
      <w:tr w:rsidR="006D5F07" w:rsidRPr="00B86F20" w14:paraId="0903E278"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3CF32693"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w:t>
            </w:r>
          </w:p>
        </w:tc>
        <w:tc>
          <w:tcPr>
            <w:tcW w:w="2835" w:type="dxa"/>
            <w:tcBorders>
              <w:top w:val="nil"/>
              <w:left w:val="nil"/>
              <w:bottom w:val="single" w:sz="4" w:space="0" w:color="auto"/>
              <w:right w:val="single" w:sz="4" w:space="0" w:color="auto"/>
            </w:tcBorders>
            <w:shd w:val="clear" w:color="auto" w:fill="auto"/>
            <w:noWrap/>
            <w:hideMark/>
          </w:tcPr>
          <w:p w14:paraId="571B9D7B"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Rozmiar</w:t>
            </w:r>
          </w:p>
        </w:tc>
        <w:tc>
          <w:tcPr>
            <w:tcW w:w="5670" w:type="dxa"/>
            <w:tcBorders>
              <w:top w:val="nil"/>
              <w:left w:val="nil"/>
              <w:bottom w:val="single" w:sz="4" w:space="0" w:color="auto"/>
              <w:right w:val="single" w:sz="4" w:space="0" w:color="auto"/>
            </w:tcBorders>
            <w:shd w:val="clear" w:color="auto" w:fill="auto"/>
            <w:hideMark/>
          </w:tcPr>
          <w:p w14:paraId="59756DD8"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75''</w:t>
            </w:r>
          </w:p>
        </w:tc>
      </w:tr>
      <w:tr w:rsidR="006D5F07" w:rsidRPr="00B86F20" w14:paraId="2CEF6070"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513D7C1"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1548EFDE"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Rozdzielczość</w:t>
            </w:r>
          </w:p>
        </w:tc>
        <w:tc>
          <w:tcPr>
            <w:tcW w:w="5670" w:type="dxa"/>
            <w:tcBorders>
              <w:top w:val="nil"/>
              <w:left w:val="nil"/>
              <w:bottom w:val="single" w:sz="4" w:space="0" w:color="auto"/>
              <w:right w:val="single" w:sz="4" w:space="0" w:color="auto"/>
            </w:tcBorders>
            <w:shd w:val="clear" w:color="auto" w:fill="auto"/>
            <w:hideMark/>
          </w:tcPr>
          <w:p w14:paraId="2A26C8B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4K 3840x2160</w:t>
            </w:r>
          </w:p>
        </w:tc>
      </w:tr>
      <w:tr w:rsidR="006D5F07" w:rsidRPr="00B86F20" w14:paraId="036924B4"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6536C7F"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79762CBC"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Kontrast</w:t>
            </w:r>
          </w:p>
        </w:tc>
        <w:tc>
          <w:tcPr>
            <w:tcW w:w="5670" w:type="dxa"/>
            <w:tcBorders>
              <w:top w:val="nil"/>
              <w:left w:val="nil"/>
              <w:bottom w:val="single" w:sz="4" w:space="0" w:color="auto"/>
              <w:right w:val="single" w:sz="4" w:space="0" w:color="auto"/>
            </w:tcBorders>
            <w:shd w:val="clear" w:color="auto" w:fill="auto"/>
            <w:noWrap/>
            <w:hideMark/>
          </w:tcPr>
          <w:p w14:paraId="459F180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minimum 4000:1</w:t>
            </w:r>
          </w:p>
        </w:tc>
      </w:tr>
      <w:tr w:rsidR="006D5F07" w:rsidRPr="00B86F20" w14:paraId="0934AB55"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3B1B94C"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5</w:t>
            </w:r>
          </w:p>
        </w:tc>
        <w:tc>
          <w:tcPr>
            <w:tcW w:w="2835" w:type="dxa"/>
            <w:tcBorders>
              <w:top w:val="nil"/>
              <w:left w:val="nil"/>
              <w:bottom w:val="single" w:sz="4" w:space="0" w:color="auto"/>
              <w:right w:val="single" w:sz="4" w:space="0" w:color="auto"/>
            </w:tcBorders>
            <w:shd w:val="clear" w:color="auto" w:fill="auto"/>
            <w:noWrap/>
            <w:hideMark/>
          </w:tcPr>
          <w:p w14:paraId="041E8363"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Jasność</w:t>
            </w:r>
          </w:p>
        </w:tc>
        <w:tc>
          <w:tcPr>
            <w:tcW w:w="5670" w:type="dxa"/>
            <w:tcBorders>
              <w:top w:val="nil"/>
              <w:left w:val="nil"/>
              <w:bottom w:val="single" w:sz="4" w:space="0" w:color="auto"/>
              <w:right w:val="single" w:sz="4" w:space="0" w:color="auto"/>
            </w:tcBorders>
            <w:shd w:val="clear" w:color="auto" w:fill="auto"/>
            <w:hideMark/>
          </w:tcPr>
          <w:p w14:paraId="21A31A4C"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minimum 450 cd/m2</w:t>
            </w:r>
          </w:p>
        </w:tc>
      </w:tr>
      <w:tr w:rsidR="006D5F07" w:rsidRPr="00B86F20" w14:paraId="5A408B4A"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449D8790"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6</w:t>
            </w:r>
          </w:p>
        </w:tc>
        <w:tc>
          <w:tcPr>
            <w:tcW w:w="2835" w:type="dxa"/>
            <w:tcBorders>
              <w:top w:val="nil"/>
              <w:left w:val="nil"/>
              <w:bottom w:val="single" w:sz="4" w:space="0" w:color="auto"/>
              <w:right w:val="single" w:sz="4" w:space="0" w:color="auto"/>
            </w:tcBorders>
            <w:shd w:val="clear" w:color="auto" w:fill="auto"/>
            <w:noWrap/>
            <w:hideMark/>
          </w:tcPr>
          <w:p w14:paraId="6A66752E"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Czas reakcji</w:t>
            </w:r>
          </w:p>
        </w:tc>
        <w:tc>
          <w:tcPr>
            <w:tcW w:w="5670" w:type="dxa"/>
            <w:tcBorders>
              <w:top w:val="nil"/>
              <w:left w:val="nil"/>
              <w:bottom w:val="single" w:sz="4" w:space="0" w:color="auto"/>
              <w:right w:val="single" w:sz="4" w:space="0" w:color="auto"/>
            </w:tcBorders>
            <w:shd w:val="clear" w:color="auto" w:fill="auto"/>
            <w:noWrap/>
            <w:hideMark/>
          </w:tcPr>
          <w:p w14:paraId="77AA45B1"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&lt;= 10ms</w:t>
            </w:r>
          </w:p>
        </w:tc>
      </w:tr>
      <w:tr w:rsidR="006D5F07" w:rsidRPr="00B86F20" w14:paraId="5C41849C"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92C769D"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7</w:t>
            </w:r>
          </w:p>
        </w:tc>
        <w:tc>
          <w:tcPr>
            <w:tcW w:w="2835" w:type="dxa"/>
            <w:tcBorders>
              <w:top w:val="nil"/>
              <w:left w:val="nil"/>
              <w:bottom w:val="single" w:sz="4" w:space="0" w:color="auto"/>
              <w:right w:val="single" w:sz="4" w:space="0" w:color="auto"/>
            </w:tcBorders>
            <w:shd w:val="clear" w:color="auto" w:fill="auto"/>
            <w:noWrap/>
            <w:hideMark/>
          </w:tcPr>
          <w:p w14:paraId="39CF51FB"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Technologia dotyku</w:t>
            </w:r>
          </w:p>
        </w:tc>
        <w:tc>
          <w:tcPr>
            <w:tcW w:w="5670" w:type="dxa"/>
            <w:tcBorders>
              <w:top w:val="nil"/>
              <w:left w:val="nil"/>
              <w:bottom w:val="single" w:sz="4" w:space="0" w:color="auto"/>
              <w:right w:val="single" w:sz="4" w:space="0" w:color="auto"/>
            </w:tcBorders>
            <w:shd w:val="clear" w:color="auto" w:fill="auto"/>
            <w:hideMark/>
          </w:tcPr>
          <w:p w14:paraId="6188E838"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IR</w:t>
            </w:r>
          </w:p>
        </w:tc>
      </w:tr>
      <w:tr w:rsidR="006D5F07" w:rsidRPr="00B86F20" w14:paraId="08FE1953"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58892D76"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8</w:t>
            </w:r>
          </w:p>
        </w:tc>
        <w:tc>
          <w:tcPr>
            <w:tcW w:w="2835" w:type="dxa"/>
            <w:tcBorders>
              <w:top w:val="nil"/>
              <w:left w:val="nil"/>
              <w:bottom w:val="single" w:sz="4" w:space="0" w:color="auto"/>
              <w:right w:val="single" w:sz="4" w:space="0" w:color="auto"/>
            </w:tcBorders>
            <w:shd w:val="clear" w:color="auto" w:fill="auto"/>
            <w:noWrap/>
            <w:hideMark/>
          </w:tcPr>
          <w:p w14:paraId="21A1EB13"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Proporcje obrazu</w:t>
            </w:r>
          </w:p>
        </w:tc>
        <w:tc>
          <w:tcPr>
            <w:tcW w:w="5670" w:type="dxa"/>
            <w:tcBorders>
              <w:top w:val="nil"/>
              <w:left w:val="nil"/>
              <w:bottom w:val="single" w:sz="4" w:space="0" w:color="auto"/>
              <w:right w:val="single" w:sz="4" w:space="0" w:color="auto"/>
            </w:tcBorders>
            <w:shd w:val="clear" w:color="auto" w:fill="auto"/>
            <w:hideMark/>
          </w:tcPr>
          <w:p w14:paraId="5BC3FE42"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16:9</w:t>
            </w:r>
          </w:p>
        </w:tc>
      </w:tr>
      <w:tr w:rsidR="006D5F07" w:rsidRPr="00B86F20" w14:paraId="142FF64E"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171E357C"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9</w:t>
            </w:r>
          </w:p>
        </w:tc>
        <w:tc>
          <w:tcPr>
            <w:tcW w:w="2835" w:type="dxa"/>
            <w:tcBorders>
              <w:top w:val="nil"/>
              <w:left w:val="nil"/>
              <w:bottom w:val="single" w:sz="4" w:space="0" w:color="auto"/>
              <w:right w:val="single" w:sz="4" w:space="0" w:color="auto"/>
            </w:tcBorders>
            <w:shd w:val="clear" w:color="auto" w:fill="auto"/>
            <w:noWrap/>
            <w:hideMark/>
          </w:tcPr>
          <w:p w14:paraId="7CF68F97"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Kąt widzenia</w:t>
            </w:r>
          </w:p>
        </w:tc>
        <w:tc>
          <w:tcPr>
            <w:tcW w:w="5670" w:type="dxa"/>
            <w:tcBorders>
              <w:top w:val="nil"/>
              <w:left w:val="nil"/>
              <w:bottom w:val="single" w:sz="4" w:space="0" w:color="auto"/>
              <w:right w:val="single" w:sz="4" w:space="0" w:color="auto"/>
            </w:tcBorders>
            <w:shd w:val="clear" w:color="auto" w:fill="auto"/>
            <w:hideMark/>
          </w:tcPr>
          <w:p w14:paraId="19EF80E1"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178°</w:t>
            </w:r>
          </w:p>
        </w:tc>
      </w:tr>
      <w:tr w:rsidR="006D5F07" w:rsidRPr="00B86F20" w14:paraId="6272FA36"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0F08DB84"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10</w:t>
            </w:r>
          </w:p>
        </w:tc>
        <w:tc>
          <w:tcPr>
            <w:tcW w:w="2835" w:type="dxa"/>
            <w:tcBorders>
              <w:top w:val="nil"/>
              <w:left w:val="nil"/>
              <w:bottom w:val="single" w:sz="4" w:space="0" w:color="auto"/>
              <w:right w:val="single" w:sz="4" w:space="0" w:color="auto"/>
            </w:tcBorders>
            <w:shd w:val="clear" w:color="auto" w:fill="auto"/>
            <w:noWrap/>
            <w:hideMark/>
          </w:tcPr>
          <w:p w14:paraId="61DA0DE0"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Ekran</w:t>
            </w:r>
          </w:p>
        </w:tc>
        <w:tc>
          <w:tcPr>
            <w:tcW w:w="5670" w:type="dxa"/>
            <w:tcBorders>
              <w:top w:val="nil"/>
              <w:left w:val="nil"/>
              <w:bottom w:val="single" w:sz="4" w:space="0" w:color="auto"/>
              <w:right w:val="single" w:sz="4" w:space="0" w:color="auto"/>
            </w:tcBorders>
            <w:shd w:val="clear" w:color="auto" w:fill="auto"/>
            <w:hideMark/>
          </w:tcPr>
          <w:p w14:paraId="055329B0"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szyba hartowana</w:t>
            </w:r>
          </w:p>
        </w:tc>
      </w:tr>
      <w:tr w:rsidR="006D5F07" w:rsidRPr="00B86F20" w14:paraId="137AD3F7"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6FF5C913"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11</w:t>
            </w:r>
          </w:p>
        </w:tc>
        <w:tc>
          <w:tcPr>
            <w:tcW w:w="2835" w:type="dxa"/>
            <w:tcBorders>
              <w:top w:val="nil"/>
              <w:left w:val="nil"/>
              <w:bottom w:val="single" w:sz="4" w:space="0" w:color="auto"/>
              <w:right w:val="single" w:sz="4" w:space="0" w:color="auto"/>
            </w:tcBorders>
            <w:shd w:val="clear" w:color="auto" w:fill="auto"/>
            <w:noWrap/>
            <w:hideMark/>
          </w:tcPr>
          <w:p w14:paraId="432FC77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Żywotność panelu </w:t>
            </w:r>
          </w:p>
        </w:tc>
        <w:tc>
          <w:tcPr>
            <w:tcW w:w="5670" w:type="dxa"/>
            <w:tcBorders>
              <w:top w:val="nil"/>
              <w:left w:val="nil"/>
              <w:bottom w:val="single" w:sz="4" w:space="0" w:color="auto"/>
              <w:right w:val="single" w:sz="4" w:space="0" w:color="auto"/>
            </w:tcBorders>
            <w:shd w:val="clear" w:color="auto" w:fill="auto"/>
            <w:hideMark/>
          </w:tcPr>
          <w:p w14:paraId="1B046A9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50000 godzin</w:t>
            </w:r>
          </w:p>
        </w:tc>
      </w:tr>
      <w:tr w:rsidR="006D5F07" w:rsidRPr="00B86F20" w14:paraId="1DE83D25"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6A2276C8"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12</w:t>
            </w:r>
          </w:p>
        </w:tc>
        <w:tc>
          <w:tcPr>
            <w:tcW w:w="2835" w:type="dxa"/>
            <w:tcBorders>
              <w:top w:val="nil"/>
              <w:left w:val="nil"/>
              <w:bottom w:val="single" w:sz="4" w:space="0" w:color="auto"/>
              <w:right w:val="single" w:sz="4" w:space="0" w:color="auto"/>
            </w:tcBorders>
            <w:shd w:val="clear" w:color="auto" w:fill="auto"/>
            <w:noWrap/>
            <w:hideMark/>
          </w:tcPr>
          <w:p w14:paraId="4733BE82"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Głośniki</w:t>
            </w:r>
          </w:p>
        </w:tc>
        <w:tc>
          <w:tcPr>
            <w:tcW w:w="5670" w:type="dxa"/>
            <w:tcBorders>
              <w:top w:val="nil"/>
              <w:left w:val="nil"/>
              <w:bottom w:val="single" w:sz="4" w:space="0" w:color="auto"/>
              <w:right w:val="single" w:sz="4" w:space="0" w:color="auto"/>
            </w:tcBorders>
            <w:shd w:val="clear" w:color="auto" w:fill="auto"/>
            <w:noWrap/>
            <w:hideMark/>
          </w:tcPr>
          <w:p w14:paraId="272051A0"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TAK, minimum 2x20W, z przodu</w:t>
            </w:r>
          </w:p>
        </w:tc>
      </w:tr>
      <w:tr w:rsidR="006D5F07" w:rsidRPr="00B86F20" w14:paraId="6D6F9145" w14:textId="77777777" w:rsidTr="00997638">
        <w:trPr>
          <w:trHeight w:val="4200"/>
        </w:trPr>
        <w:tc>
          <w:tcPr>
            <w:tcW w:w="567" w:type="dxa"/>
            <w:tcBorders>
              <w:top w:val="nil"/>
              <w:left w:val="single" w:sz="4" w:space="0" w:color="auto"/>
              <w:bottom w:val="single" w:sz="4" w:space="0" w:color="auto"/>
              <w:right w:val="single" w:sz="4" w:space="0" w:color="auto"/>
            </w:tcBorders>
            <w:shd w:val="clear" w:color="auto" w:fill="auto"/>
            <w:noWrap/>
            <w:hideMark/>
          </w:tcPr>
          <w:p w14:paraId="717E7BFF"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13</w:t>
            </w:r>
          </w:p>
        </w:tc>
        <w:tc>
          <w:tcPr>
            <w:tcW w:w="2835" w:type="dxa"/>
            <w:tcBorders>
              <w:top w:val="nil"/>
              <w:left w:val="nil"/>
              <w:bottom w:val="single" w:sz="4" w:space="0" w:color="auto"/>
              <w:right w:val="single" w:sz="4" w:space="0" w:color="auto"/>
            </w:tcBorders>
            <w:shd w:val="clear" w:color="auto" w:fill="auto"/>
            <w:noWrap/>
            <w:hideMark/>
          </w:tcPr>
          <w:p w14:paraId="1C67D163"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Wejścia/wyjścia AV</w:t>
            </w:r>
          </w:p>
        </w:tc>
        <w:tc>
          <w:tcPr>
            <w:tcW w:w="5670" w:type="dxa"/>
            <w:tcBorders>
              <w:top w:val="nil"/>
              <w:left w:val="nil"/>
              <w:bottom w:val="single" w:sz="4" w:space="0" w:color="auto"/>
              <w:right w:val="single" w:sz="4" w:space="0" w:color="auto"/>
            </w:tcBorders>
            <w:shd w:val="clear" w:color="auto" w:fill="auto"/>
            <w:hideMark/>
          </w:tcPr>
          <w:p w14:paraId="55D87E3B"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Przód:</w:t>
            </w:r>
            <w:r w:rsidRPr="00B86F20">
              <w:rPr>
                <w:rFonts w:ascii="Calibri" w:hAnsi="Calibri" w:cs="Calibri"/>
                <w:color w:val="000000"/>
                <w:lang w:eastAsia="pl-PL"/>
              </w:rPr>
              <w:br/>
              <w:t>HDMI IN - 1 szt.</w:t>
            </w:r>
            <w:r w:rsidRPr="00B86F20">
              <w:rPr>
                <w:rFonts w:ascii="Calibri" w:hAnsi="Calibri" w:cs="Calibri"/>
                <w:color w:val="000000"/>
                <w:lang w:eastAsia="pl-PL"/>
              </w:rPr>
              <w:br/>
              <w:t>USB 2.0 - 1 szt.</w:t>
            </w:r>
            <w:r w:rsidRPr="00B86F20">
              <w:rPr>
                <w:rFonts w:ascii="Calibri" w:hAnsi="Calibri" w:cs="Calibri"/>
                <w:color w:val="000000"/>
                <w:lang w:eastAsia="pl-PL"/>
              </w:rPr>
              <w:br/>
            </w:r>
            <w:r w:rsidRPr="006D5F07">
              <w:rPr>
                <w:rFonts w:ascii="Calibri" w:hAnsi="Calibri" w:cs="Calibri"/>
                <w:color w:val="000000"/>
                <w:lang w:val="en-US" w:eastAsia="pl-PL"/>
              </w:rPr>
              <w:t xml:space="preserve">USB 3.0 - 2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w:t>
            </w:r>
            <w:r w:rsidRPr="006D5F07">
              <w:rPr>
                <w:rFonts w:ascii="Calibri" w:hAnsi="Calibri" w:cs="Calibri"/>
                <w:color w:val="000000"/>
                <w:lang w:val="en-US" w:eastAsia="pl-PL"/>
              </w:rPr>
              <w:br/>
            </w:r>
            <w:proofErr w:type="spellStart"/>
            <w:r w:rsidRPr="006D5F07">
              <w:rPr>
                <w:rFonts w:ascii="Calibri" w:hAnsi="Calibri" w:cs="Calibri"/>
                <w:color w:val="000000"/>
                <w:lang w:val="en-US" w:eastAsia="pl-PL"/>
              </w:rPr>
              <w:t>Mikrofon</w:t>
            </w:r>
            <w:proofErr w:type="spellEnd"/>
            <w:r w:rsidRPr="006D5F07">
              <w:rPr>
                <w:rFonts w:ascii="Calibri" w:hAnsi="Calibri" w:cs="Calibri"/>
                <w:color w:val="000000"/>
                <w:lang w:val="en-US" w:eastAsia="pl-PL"/>
              </w:rPr>
              <w:t xml:space="preserve"> IN - 1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w:t>
            </w:r>
            <w:r w:rsidRPr="006D5F07">
              <w:rPr>
                <w:rFonts w:ascii="Calibri" w:hAnsi="Calibri" w:cs="Calibri"/>
                <w:color w:val="000000"/>
                <w:lang w:val="en-US" w:eastAsia="pl-PL"/>
              </w:rPr>
              <w:br/>
            </w:r>
            <w:proofErr w:type="spellStart"/>
            <w:r w:rsidRPr="006D5F07">
              <w:rPr>
                <w:rFonts w:ascii="Calibri" w:hAnsi="Calibri" w:cs="Calibri"/>
                <w:color w:val="000000"/>
                <w:lang w:val="en-US" w:eastAsia="pl-PL"/>
              </w:rPr>
              <w:t>Tył</w:t>
            </w:r>
            <w:proofErr w:type="spellEnd"/>
            <w:r w:rsidRPr="006D5F07">
              <w:rPr>
                <w:rFonts w:ascii="Calibri" w:hAnsi="Calibri" w:cs="Calibri"/>
                <w:color w:val="000000"/>
                <w:lang w:val="en-US" w:eastAsia="pl-PL"/>
              </w:rPr>
              <w:t xml:space="preserve"> - </w:t>
            </w:r>
            <w:proofErr w:type="spellStart"/>
            <w:r w:rsidRPr="006D5F07">
              <w:rPr>
                <w:rFonts w:ascii="Calibri" w:hAnsi="Calibri" w:cs="Calibri"/>
                <w:color w:val="000000"/>
                <w:lang w:val="en-US" w:eastAsia="pl-PL"/>
              </w:rPr>
              <w:t>Wejścia</w:t>
            </w:r>
            <w:proofErr w:type="spellEnd"/>
            <w:r w:rsidRPr="006D5F07">
              <w:rPr>
                <w:rFonts w:ascii="Calibri" w:hAnsi="Calibri" w:cs="Calibri"/>
                <w:color w:val="000000"/>
                <w:lang w:val="en-US" w:eastAsia="pl-PL"/>
              </w:rPr>
              <w:t>:</w:t>
            </w:r>
            <w:r w:rsidRPr="006D5F07">
              <w:rPr>
                <w:rFonts w:ascii="Calibri" w:hAnsi="Calibri" w:cs="Calibri"/>
                <w:color w:val="000000"/>
                <w:lang w:val="en-US" w:eastAsia="pl-PL"/>
              </w:rPr>
              <w:br/>
              <w:t xml:space="preserve">HDMI IN - 2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w:t>
            </w:r>
            <w:r w:rsidRPr="006D5F07">
              <w:rPr>
                <w:rFonts w:ascii="Calibri" w:hAnsi="Calibri" w:cs="Calibri"/>
                <w:color w:val="000000"/>
                <w:lang w:val="en-US" w:eastAsia="pl-PL"/>
              </w:rPr>
              <w:br/>
              <w:t xml:space="preserve">Display Port IN - 1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w:t>
            </w:r>
            <w:r w:rsidRPr="006D5F07">
              <w:rPr>
                <w:rFonts w:ascii="Calibri" w:hAnsi="Calibri" w:cs="Calibri"/>
                <w:color w:val="000000"/>
                <w:lang w:val="en-US" w:eastAsia="pl-PL"/>
              </w:rPr>
              <w:br/>
              <w:t xml:space="preserve">VGA IN - 1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w:t>
            </w:r>
            <w:r w:rsidRPr="006D5F07">
              <w:rPr>
                <w:rFonts w:ascii="Calibri" w:hAnsi="Calibri" w:cs="Calibri"/>
                <w:color w:val="000000"/>
                <w:lang w:val="en-US" w:eastAsia="pl-PL"/>
              </w:rPr>
              <w:br/>
            </w:r>
            <w:r w:rsidRPr="00B86F20">
              <w:rPr>
                <w:rFonts w:ascii="Calibri" w:hAnsi="Calibri" w:cs="Calibri"/>
                <w:color w:val="000000"/>
                <w:lang w:eastAsia="pl-PL"/>
              </w:rPr>
              <w:t>Audio IN - 1 szt.</w:t>
            </w:r>
            <w:r w:rsidRPr="00B86F20">
              <w:rPr>
                <w:rFonts w:ascii="Calibri" w:hAnsi="Calibri" w:cs="Calibri"/>
                <w:color w:val="000000"/>
                <w:lang w:eastAsia="pl-PL"/>
              </w:rPr>
              <w:br/>
              <w:t>Tył - Wyjścia</w:t>
            </w:r>
            <w:r w:rsidRPr="00B86F20">
              <w:rPr>
                <w:rFonts w:ascii="Calibri" w:hAnsi="Calibri" w:cs="Calibri"/>
                <w:color w:val="000000"/>
                <w:lang w:eastAsia="pl-PL"/>
              </w:rPr>
              <w:br/>
              <w:t>Słuchawkowe - 1 szt.</w:t>
            </w:r>
            <w:r w:rsidRPr="00B86F20">
              <w:rPr>
                <w:rFonts w:ascii="Calibri" w:hAnsi="Calibri" w:cs="Calibri"/>
                <w:color w:val="000000"/>
                <w:lang w:eastAsia="pl-PL"/>
              </w:rPr>
              <w:br/>
              <w:t>HDMI OUT - 1 szt.</w:t>
            </w:r>
            <w:r w:rsidRPr="00B86F20">
              <w:rPr>
                <w:rFonts w:ascii="Calibri" w:hAnsi="Calibri" w:cs="Calibri"/>
                <w:color w:val="000000"/>
                <w:lang w:eastAsia="pl-PL"/>
              </w:rPr>
              <w:br/>
              <w:t>SPDIF OUT - 1 szt.</w:t>
            </w:r>
          </w:p>
        </w:tc>
      </w:tr>
      <w:tr w:rsidR="006D5F07" w:rsidRPr="00B86F20" w14:paraId="575F0FA6"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6C24FD39"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14</w:t>
            </w:r>
          </w:p>
        </w:tc>
        <w:tc>
          <w:tcPr>
            <w:tcW w:w="2835" w:type="dxa"/>
            <w:tcBorders>
              <w:top w:val="nil"/>
              <w:left w:val="nil"/>
              <w:bottom w:val="single" w:sz="4" w:space="0" w:color="auto"/>
              <w:right w:val="single" w:sz="4" w:space="0" w:color="auto"/>
            </w:tcBorders>
            <w:shd w:val="clear" w:color="auto" w:fill="auto"/>
            <w:noWrap/>
            <w:hideMark/>
          </w:tcPr>
          <w:p w14:paraId="621368F8"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Obsługiwane formaty multimediów</w:t>
            </w:r>
          </w:p>
        </w:tc>
        <w:tc>
          <w:tcPr>
            <w:tcW w:w="5670" w:type="dxa"/>
            <w:tcBorders>
              <w:top w:val="nil"/>
              <w:left w:val="nil"/>
              <w:bottom w:val="single" w:sz="4" w:space="0" w:color="auto"/>
              <w:right w:val="single" w:sz="4" w:space="0" w:color="auto"/>
            </w:tcBorders>
            <w:shd w:val="clear" w:color="auto" w:fill="auto"/>
            <w:hideMark/>
          </w:tcPr>
          <w:p w14:paraId="1DAED646"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JPEG, BMP, PNG, MPEG1, MPEG2, MPEG4, H264, RM, RMVB, MOV, </w:t>
            </w:r>
            <w:proofErr w:type="spellStart"/>
            <w:r w:rsidRPr="00B86F20">
              <w:rPr>
                <w:rFonts w:ascii="Calibri" w:hAnsi="Calibri" w:cs="Calibri"/>
                <w:color w:val="000000"/>
                <w:lang w:eastAsia="pl-PL"/>
              </w:rPr>
              <w:t>Divx</w:t>
            </w:r>
            <w:proofErr w:type="spellEnd"/>
            <w:r w:rsidRPr="00B86F20">
              <w:rPr>
                <w:rFonts w:ascii="Calibri" w:hAnsi="Calibri" w:cs="Calibri"/>
                <w:color w:val="000000"/>
                <w:lang w:eastAsia="pl-PL"/>
              </w:rPr>
              <w:t>, FLV, MP3, M4A, AAC</w:t>
            </w:r>
          </w:p>
        </w:tc>
      </w:tr>
      <w:tr w:rsidR="006D5F07" w:rsidRPr="00B86F20" w14:paraId="088A161A"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4E8336F"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lastRenderedPageBreak/>
              <w:t>15</w:t>
            </w:r>
          </w:p>
        </w:tc>
        <w:tc>
          <w:tcPr>
            <w:tcW w:w="2835" w:type="dxa"/>
            <w:tcBorders>
              <w:top w:val="nil"/>
              <w:left w:val="nil"/>
              <w:bottom w:val="single" w:sz="4" w:space="0" w:color="auto"/>
              <w:right w:val="single" w:sz="4" w:space="0" w:color="auto"/>
            </w:tcBorders>
            <w:shd w:val="clear" w:color="auto" w:fill="auto"/>
            <w:noWrap/>
            <w:hideMark/>
          </w:tcPr>
          <w:p w14:paraId="0B0A2B41"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Interfejsy sieciowe</w:t>
            </w:r>
          </w:p>
        </w:tc>
        <w:tc>
          <w:tcPr>
            <w:tcW w:w="5670" w:type="dxa"/>
            <w:tcBorders>
              <w:top w:val="nil"/>
              <w:left w:val="nil"/>
              <w:bottom w:val="single" w:sz="4" w:space="0" w:color="auto"/>
              <w:right w:val="single" w:sz="4" w:space="0" w:color="auto"/>
            </w:tcBorders>
            <w:shd w:val="clear" w:color="auto" w:fill="auto"/>
            <w:hideMark/>
          </w:tcPr>
          <w:p w14:paraId="202A0EE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RJ45 - 2 szt., Moduł </w:t>
            </w:r>
            <w:proofErr w:type="spellStart"/>
            <w:r w:rsidRPr="00B86F20">
              <w:rPr>
                <w:rFonts w:ascii="Calibri" w:hAnsi="Calibri" w:cs="Calibri"/>
                <w:color w:val="000000"/>
                <w:lang w:eastAsia="pl-PL"/>
              </w:rPr>
              <w:t>WiFi</w:t>
            </w:r>
            <w:proofErr w:type="spellEnd"/>
          </w:p>
        </w:tc>
      </w:tr>
      <w:tr w:rsidR="006D5F07" w:rsidRPr="00B86F20" w14:paraId="485B8FDF"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347E8BAF"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16</w:t>
            </w:r>
          </w:p>
        </w:tc>
        <w:tc>
          <w:tcPr>
            <w:tcW w:w="2835" w:type="dxa"/>
            <w:tcBorders>
              <w:top w:val="nil"/>
              <w:left w:val="nil"/>
              <w:bottom w:val="single" w:sz="4" w:space="0" w:color="auto"/>
              <w:right w:val="single" w:sz="4" w:space="0" w:color="auto"/>
            </w:tcBorders>
            <w:shd w:val="clear" w:color="auto" w:fill="auto"/>
            <w:noWrap/>
            <w:hideMark/>
          </w:tcPr>
          <w:p w14:paraId="75C180C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Slot OPS</w:t>
            </w:r>
          </w:p>
        </w:tc>
        <w:tc>
          <w:tcPr>
            <w:tcW w:w="5670" w:type="dxa"/>
            <w:tcBorders>
              <w:top w:val="nil"/>
              <w:left w:val="nil"/>
              <w:bottom w:val="single" w:sz="4" w:space="0" w:color="auto"/>
              <w:right w:val="single" w:sz="4" w:space="0" w:color="auto"/>
            </w:tcBorders>
            <w:shd w:val="clear" w:color="auto" w:fill="auto"/>
            <w:hideMark/>
          </w:tcPr>
          <w:p w14:paraId="1B773C93"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TAK, umożliwiający wbudowanie komputera z systemem Windows</w:t>
            </w:r>
          </w:p>
        </w:tc>
      </w:tr>
      <w:tr w:rsidR="006D5F07" w:rsidRPr="00B86F20" w14:paraId="0659C79E"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BAB27E3"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17</w:t>
            </w:r>
          </w:p>
        </w:tc>
        <w:tc>
          <w:tcPr>
            <w:tcW w:w="2835" w:type="dxa"/>
            <w:tcBorders>
              <w:top w:val="nil"/>
              <w:left w:val="nil"/>
              <w:bottom w:val="single" w:sz="4" w:space="0" w:color="auto"/>
              <w:right w:val="single" w:sz="4" w:space="0" w:color="auto"/>
            </w:tcBorders>
            <w:shd w:val="clear" w:color="auto" w:fill="auto"/>
            <w:noWrap/>
            <w:hideMark/>
          </w:tcPr>
          <w:p w14:paraId="7026336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System operacyjny</w:t>
            </w:r>
          </w:p>
        </w:tc>
        <w:tc>
          <w:tcPr>
            <w:tcW w:w="5670" w:type="dxa"/>
            <w:tcBorders>
              <w:top w:val="nil"/>
              <w:left w:val="nil"/>
              <w:bottom w:val="single" w:sz="4" w:space="0" w:color="auto"/>
              <w:right w:val="single" w:sz="4" w:space="0" w:color="auto"/>
            </w:tcBorders>
            <w:shd w:val="clear" w:color="auto" w:fill="auto"/>
            <w:hideMark/>
          </w:tcPr>
          <w:p w14:paraId="048F3E68"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Android minimum 11 lub równoważny</w:t>
            </w:r>
          </w:p>
        </w:tc>
      </w:tr>
      <w:tr w:rsidR="006D5F07" w:rsidRPr="00B86F20" w14:paraId="073441F2"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3D4BB5D7"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18</w:t>
            </w:r>
          </w:p>
        </w:tc>
        <w:tc>
          <w:tcPr>
            <w:tcW w:w="2835" w:type="dxa"/>
            <w:tcBorders>
              <w:top w:val="nil"/>
              <w:left w:val="nil"/>
              <w:bottom w:val="single" w:sz="4" w:space="0" w:color="auto"/>
              <w:right w:val="single" w:sz="4" w:space="0" w:color="auto"/>
            </w:tcBorders>
            <w:shd w:val="clear" w:color="auto" w:fill="auto"/>
            <w:noWrap/>
            <w:hideMark/>
          </w:tcPr>
          <w:p w14:paraId="1C8BD0D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Pamięć wbudowana</w:t>
            </w:r>
          </w:p>
        </w:tc>
        <w:tc>
          <w:tcPr>
            <w:tcW w:w="5670" w:type="dxa"/>
            <w:tcBorders>
              <w:top w:val="nil"/>
              <w:left w:val="nil"/>
              <w:bottom w:val="single" w:sz="4" w:space="0" w:color="auto"/>
              <w:right w:val="single" w:sz="4" w:space="0" w:color="auto"/>
            </w:tcBorders>
            <w:shd w:val="clear" w:color="auto" w:fill="auto"/>
            <w:hideMark/>
          </w:tcPr>
          <w:p w14:paraId="3AD7E33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32 GB</w:t>
            </w:r>
          </w:p>
        </w:tc>
      </w:tr>
      <w:tr w:rsidR="006D5F07" w:rsidRPr="00B86F20" w14:paraId="0A571D81"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AD2A4A5"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19</w:t>
            </w:r>
          </w:p>
        </w:tc>
        <w:tc>
          <w:tcPr>
            <w:tcW w:w="2835" w:type="dxa"/>
            <w:tcBorders>
              <w:top w:val="nil"/>
              <w:left w:val="nil"/>
              <w:bottom w:val="single" w:sz="4" w:space="0" w:color="auto"/>
              <w:right w:val="single" w:sz="4" w:space="0" w:color="auto"/>
            </w:tcBorders>
            <w:shd w:val="clear" w:color="auto" w:fill="auto"/>
            <w:noWrap/>
            <w:hideMark/>
          </w:tcPr>
          <w:p w14:paraId="7E0355EF"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Pamięć RAM</w:t>
            </w:r>
          </w:p>
        </w:tc>
        <w:tc>
          <w:tcPr>
            <w:tcW w:w="5670" w:type="dxa"/>
            <w:tcBorders>
              <w:top w:val="nil"/>
              <w:left w:val="nil"/>
              <w:bottom w:val="single" w:sz="4" w:space="0" w:color="auto"/>
              <w:right w:val="single" w:sz="4" w:space="0" w:color="auto"/>
            </w:tcBorders>
            <w:shd w:val="clear" w:color="auto" w:fill="auto"/>
            <w:hideMark/>
          </w:tcPr>
          <w:p w14:paraId="6104A5B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4 GB</w:t>
            </w:r>
          </w:p>
        </w:tc>
      </w:tr>
      <w:tr w:rsidR="006D5F07" w:rsidRPr="00B86F20" w14:paraId="0E51E434" w14:textId="77777777" w:rsidTr="00997638">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14:paraId="4B13892C"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20</w:t>
            </w:r>
          </w:p>
        </w:tc>
        <w:tc>
          <w:tcPr>
            <w:tcW w:w="2835" w:type="dxa"/>
            <w:tcBorders>
              <w:top w:val="nil"/>
              <w:left w:val="nil"/>
              <w:bottom w:val="single" w:sz="4" w:space="0" w:color="auto"/>
              <w:right w:val="single" w:sz="4" w:space="0" w:color="auto"/>
            </w:tcBorders>
            <w:shd w:val="clear" w:color="auto" w:fill="auto"/>
            <w:noWrap/>
            <w:hideMark/>
          </w:tcPr>
          <w:p w14:paraId="47823660"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Funkcja Multi-</w:t>
            </w:r>
            <w:proofErr w:type="spellStart"/>
            <w:r w:rsidRPr="00B86F20">
              <w:rPr>
                <w:rFonts w:ascii="Calibri" w:hAnsi="Calibri" w:cs="Calibri"/>
                <w:color w:val="000000"/>
                <w:lang w:eastAsia="pl-PL"/>
              </w:rPr>
              <w:t>touch</w:t>
            </w:r>
            <w:proofErr w:type="spellEnd"/>
          </w:p>
        </w:tc>
        <w:tc>
          <w:tcPr>
            <w:tcW w:w="5670" w:type="dxa"/>
            <w:tcBorders>
              <w:top w:val="nil"/>
              <w:left w:val="nil"/>
              <w:bottom w:val="single" w:sz="4" w:space="0" w:color="auto"/>
              <w:right w:val="single" w:sz="4" w:space="0" w:color="auto"/>
            </w:tcBorders>
            <w:shd w:val="clear" w:color="auto" w:fill="auto"/>
            <w:hideMark/>
          </w:tcPr>
          <w:p w14:paraId="696CCF1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minimum 40 punktów </w:t>
            </w:r>
            <w:proofErr w:type="spellStart"/>
            <w:r w:rsidRPr="00B86F20">
              <w:rPr>
                <w:rFonts w:ascii="Calibri" w:hAnsi="Calibri" w:cs="Calibri"/>
                <w:color w:val="000000"/>
                <w:lang w:eastAsia="pl-PL"/>
              </w:rPr>
              <w:t>multi-touch</w:t>
            </w:r>
            <w:proofErr w:type="spellEnd"/>
            <w:r w:rsidRPr="00B86F20">
              <w:rPr>
                <w:rFonts w:ascii="Calibri" w:hAnsi="Calibri" w:cs="Calibri"/>
                <w:color w:val="000000"/>
                <w:lang w:eastAsia="pl-PL"/>
              </w:rPr>
              <w:t xml:space="preserve"> w </w:t>
            </w:r>
            <w:proofErr w:type="spellStart"/>
            <w:r w:rsidRPr="00B86F20">
              <w:rPr>
                <w:rFonts w:ascii="Calibri" w:hAnsi="Calibri" w:cs="Calibri"/>
                <w:color w:val="000000"/>
                <w:lang w:eastAsia="pl-PL"/>
              </w:rPr>
              <w:t>systemi</w:t>
            </w:r>
            <w:proofErr w:type="spellEnd"/>
            <w:r w:rsidRPr="00B86F20">
              <w:rPr>
                <w:rFonts w:ascii="Calibri" w:hAnsi="Calibri" w:cs="Calibri"/>
                <w:color w:val="000000"/>
                <w:lang w:eastAsia="pl-PL"/>
              </w:rPr>
              <w:t xml:space="preserve"> Windows i 20 punktów </w:t>
            </w:r>
            <w:proofErr w:type="spellStart"/>
            <w:r w:rsidRPr="00B86F20">
              <w:rPr>
                <w:rFonts w:ascii="Calibri" w:hAnsi="Calibri" w:cs="Calibri"/>
                <w:color w:val="000000"/>
                <w:lang w:eastAsia="pl-PL"/>
              </w:rPr>
              <w:t>multi-touch</w:t>
            </w:r>
            <w:proofErr w:type="spellEnd"/>
            <w:r w:rsidRPr="00B86F20">
              <w:rPr>
                <w:rFonts w:ascii="Calibri" w:hAnsi="Calibri" w:cs="Calibri"/>
                <w:color w:val="000000"/>
                <w:lang w:eastAsia="pl-PL"/>
              </w:rPr>
              <w:t xml:space="preserve"> w </w:t>
            </w:r>
            <w:proofErr w:type="spellStart"/>
            <w:r w:rsidRPr="00B86F20">
              <w:rPr>
                <w:rFonts w:ascii="Calibri" w:hAnsi="Calibri" w:cs="Calibri"/>
                <w:color w:val="000000"/>
                <w:lang w:eastAsia="pl-PL"/>
              </w:rPr>
              <w:t>systemi</w:t>
            </w:r>
            <w:proofErr w:type="spellEnd"/>
            <w:r w:rsidRPr="00B86F20">
              <w:rPr>
                <w:rFonts w:ascii="Calibri" w:hAnsi="Calibri" w:cs="Calibri"/>
                <w:color w:val="000000"/>
                <w:lang w:eastAsia="pl-PL"/>
              </w:rPr>
              <w:t xml:space="preserve"> Android</w:t>
            </w:r>
          </w:p>
        </w:tc>
      </w:tr>
      <w:tr w:rsidR="006D5F07" w:rsidRPr="00B86F20" w14:paraId="313B31CC"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6AC4480"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21</w:t>
            </w:r>
          </w:p>
        </w:tc>
        <w:tc>
          <w:tcPr>
            <w:tcW w:w="2835" w:type="dxa"/>
            <w:tcBorders>
              <w:top w:val="nil"/>
              <w:left w:val="nil"/>
              <w:bottom w:val="single" w:sz="4" w:space="0" w:color="auto"/>
              <w:right w:val="single" w:sz="4" w:space="0" w:color="auto"/>
            </w:tcBorders>
            <w:shd w:val="clear" w:color="auto" w:fill="auto"/>
            <w:noWrap/>
            <w:hideMark/>
          </w:tcPr>
          <w:p w14:paraId="49CCE9BF"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Możliwość podłączenia kamery i mikrofonu</w:t>
            </w:r>
          </w:p>
        </w:tc>
        <w:tc>
          <w:tcPr>
            <w:tcW w:w="5670" w:type="dxa"/>
            <w:tcBorders>
              <w:top w:val="nil"/>
              <w:left w:val="nil"/>
              <w:bottom w:val="single" w:sz="4" w:space="0" w:color="auto"/>
              <w:right w:val="single" w:sz="4" w:space="0" w:color="auto"/>
            </w:tcBorders>
            <w:shd w:val="clear" w:color="auto" w:fill="auto"/>
            <w:hideMark/>
          </w:tcPr>
          <w:p w14:paraId="553018FB"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TAK</w:t>
            </w:r>
          </w:p>
        </w:tc>
      </w:tr>
      <w:tr w:rsidR="006D5F07" w:rsidRPr="00B86F20" w14:paraId="0A903D41"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46F22611"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22</w:t>
            </w:r>
          </w:p>
        </w:tc>
        <w:tc>
          <w:tcPr>
            <w:tcW w:w="2835" w:type="dxa"/>
            <w:tcBorders>
              <w:top w:val="nil"/>
              <w:left w:val="nil"/>
              <w:bottom w:val="single" w:sz="4" w:space="0" w:color="auto"/>
              <w:right w:val="single" w:sz="4" w:space="0" w:color="auto"/>
            </w:tcBorders>
            <w:shd w:val="clear" w:color="auto" w:fill="auto"/>
            <w:noWrap/>
            <w:hideMark/>
          </w:tcPr>
          <w:p w14:paraId="52AB348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Możliwość szybkiego przełączania pomiędzy wbudowanym systemem a komputerem OPS</w:t>
            </w:r>
          </w:p>
        </w:tc>
        <w:tc>
          <w:tcPr>
            <w:tcW w:w="5670" w:type="dxa"/>
            <w:tcBorders>
              <w:top w:val="nil"/>
              <w:left w:val="nil"/>
              <w:bottom w:val="single" w:sz="4" w:space="0" w:color="auto"/>
              <w:right w:val="single" w:sz="4" w:space="0" w:color="auto"/>
            </w:tcBorders>
            <w:shd w:val="clear" w:color="auto" w:fill="auto"/>
            <w:hideMark/>
          </w:tcPr>
          <w:p w14:paraId="0D0B6E3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TAK</w:t>
            </w:r>
          </w:p>
        </w:tc>
      </w:tr>
      <w:tr w:rsidR="006D5F07" w:rsidRPr="00B86F20" w14:paraId="6C739DB7" w14:textId="77777777" w:rsidTr="00997638">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14:paraId="5A8A9119"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23</w:t>
            </w:r>
          </w:p>
        </w:tc>
        <w:tc>
          <w:tcPr>
            <w:tcW w:w="2835" w:type="dxa"/>
            <w:tcBorders>
              <w:top w:val="nil"/>
              <w:left w:val="nil"/>
              <w:bottom w:val="single" w:sz="4" w:space="0" w:color="auto"/>
              <w:right w:val="single" w:sz="4" w:space="0" w:color="auto"/>
            </w:tcBorders>
            <w:shd w:val="clear" w:color="auto" w:fill="auto"/>
            <w:noWrap/>
            <w:hideMark/>
          </w:tcPr>
          <w:p w14:paraId="10ED458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Funkcja tablicy</w:t>
            </w:r>
          </w:p>
        </w:tc>
        <w:tc>
          <w:tcPr>
            <w:tcW w:w="5670" w:type="dxa"/>
            <w:tcBorders>
              <w:top w:val="nil"/>
              <w:left w:val="nil"/>
              <w:bottom w:val="single" w:sz="4" w:space="0" w:color="auto"/>
              <w:right w:val="single" w:sz="4" w:space="0" w:color="auto"/>
            </w:tcBorders>
            <w:shd w:val="clear" w:color="auto" w:fill="auto"/>
            <w:hideMark/>
          </w:tcPr>
          <w:p w14:paraId="7991E10D"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rysowanie, wprowadzanie tekstu, wklejanie obrazu, auto kształty, nakładanie obrazu, podział tablicy, dodawanie mediów (pdf, </w:t>
            </w:r>
            <w:proofErr w:type="spellStart"/>
            <w:r w:rsidRPr="00B86F20">
              <w:rPr>
                <w:rFonts w:ascii="Calibri" w:hAnsi="Calibri" w:cs="Calibri"/>
                <w:color w:val="000000"/>
                <w:lang w:eastAsia="pl-PL"/>
              </w:rPr>
              <w:t>youtube</w:t>
            </w:r>
            <w:proofErr w:type="spellEnd"/>
            <w:r w:rsidRPr="00B86F20">
              <w:rPr>
                <w:rFonts w:ascii="Calibri" w:hAnsi="Calibri" w:cs="Calibri"/>
                <w:color w:val="000000"/>
                <w:lang w:eastAsia="pl-PL"/>
              </w:rPr>
              <w:t>, zdjęcia, eksport treści z tablicy w formie kodu QR</w:t>
            </w:r>
          </w:p>
        </w:tc>
      </w:tr>
      <w:tr w:rsidR="006D5F07" w:rsidRPr="00B86F20" w14:paraId="0649456A"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2A766833"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24</w:t>
            </w:r>
          </w:p>
        </w:tc>
        <w:tc>
          <w:tcPr>
            <w:tcW w:w="2835" w:type="dxa"/>
            <w:tcBorders>
              <w:top w:val="nil"/>
              <w:left w:val="nil"/>
              <w:bottom w:val="single" w:sz="4" w:space="0" w:color="auto"/>
              <w:right w:val="single" w:sz="4" w:space="0" w:color="auto"/>
            </w:tcBorders>
            <w:shd w:val="clear" w:color="auto" w:fill="auto"/>
            <w:noWrap/>
            <w:hideMark/>
          </w:tcPr>
          <w:p w14:paraId="1B88239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Program do zarządzania plikami</w:t>
            </w:r>
          </w:p>
        </w:tc>
        <w:tc>
          <w:tcPr>
            <w:tcW w:w="5670" w:type="dxa"/>
            <w:tcBorders>
              <w:top w:val="nil"/>
              <w:left w:val="nil"/>
              <w:bottom w:val="single" w:sz="4" w:space="0" w:color="auto"/>
              <w:right w:val="single" w:sz="4" w:space="0" w:color="auto"/>
            </w:tcBorders>
            <w:shd w:val="clear" w:color="auto" w:fill="auto"/>
            <w:hideMark/>
          </w:tcPr>
          <w:p w14:paraId="50CA91D4"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wycinanie, kopiowanie, wklejanie, usuwanie, obsługa usługi w chmurze, FTP i sieci lokalnej</w:t>
            </w:r>
          </w:p>
        </w:tc>
      </w:tr>
      <w:tr w:rsidR="006D5F07" w:rsidRPr="00B86F20" w14:paraId="6F120E8A"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43F8AD5A"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25</w:t>
            </w:r>
          </w:p>
        </w:tc>
        <w:tc>
          <w:tcPr>
            <w:tcW w:w="2835" w:type="dxa"/>
            <w:tcBorders>
              <w:top w:val="nil"/>
              <w:left w:val="nil"/>
              <w:bottom w:val="single" w:sz="4" w:space="0" w:color="auto"/>
              <w:right w:val="single" w:sz="4" w:space="0" w:color="auto"/>
            </w:tcBorders>
            <w:shd w:val="clear" w:color="auto" w:fill="auto"/>
            <w:noWrap/>
            <w:hideMark/>
          </w:tcPr>
          <w:p w14:paraId="361F383A"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Oprogramowanie</w:t>
            </w:r>
          </w:p>
        </w:tc>
        <w:tc>
          <w:tcPr>
            <w:tcW w:w="5670" w:type="dxa"/>
            <w:tcBorders>
              <w:top w:val="nil"/>
              <w:left w:val="nil"/>
              <w:bottom w:val="single" w:sz="4" w:space="0" w:color="auto"/>
              <w:right w:val="single" w:sz="4" w:space="0" w:color="auto"/>
            </w:tcBorders>
            <w:shd w:val="clear" w:color="auto" w:fill="auto"/>
            <w:hideMark/>
          </w:tcPr>
          <w:p w14:paraId="66BCDD70" w14:textId="77777777" w:rsidR="006D5F07" w:rsidRPr="007829A5" w:rsidRDefault="006D5F07" w:rsidP="00997638">
            <w:pPr>
              <w:rPr>
                <w:rFonts w:ascii="Calibri" w:hAnsi="Calibri" w:cs="Calibri"/>
                <w:color w:val="000000"/>
                <w:lang w:eastAsia="pl-PL"/>
              </w:rPr>
            </w:pPr>
            <w:r w:rsidRPr="007829A5">
              <w:rPr>
                <w:rFonts w:ascii="Calibri" w:hAnsi="Calibri" w:cs="Calibri"/>
                <w:color w:val="000000"/>
                <w:lang w:eastAsia="pl-PL"/>
              </w:rPr>
              <w:t>Oprogramowanie do obsługi monitora,</w:t>
            </w:r>
          </w:p>
          <w:p w14:paraId="7687FFC1" w14:textId="77777777" w:rsidR="006D5F07" w:rsidRPr="007829A5" w:rsidRDefault="006D5F07" w:rsidP="00997638">
            <w:pPr>
              <w:rPr>
                <w:rFonts w:ascii="Calibri" w:hAnsi="Calibri" w:cs="Calibri"/>
                <w:color w:val="000000"/>
                <w:lang w:eastAsia="pl-PL"/>
              </w:rPr>
            </w:pPr>
            <w:r w:rsidRPr="007829A5">
              <w:rPr>
                <w:rFonts w:ascii="Calibri" w:hAnsi="Calibri" w:cs="Calibri"/>
                <w:color w:val="000000"/>
                <w:lang w:eastAsia="pl-PL"/>
              </w:rPr>
              <w:t>umożliwiające prowadzenie zajęć edukacyjnych w</w:t>
            </w:r>
          </w:p>
          <w:p w14:paraId="5A6B88CC" w14:textId="77777777" w:rsidR="006D5F07" w:rsidRPr="007829A5" w:rsidRDefault="006D5F07" w:rsidP="00997638">
            <w:pPr>
              <w:rPr>
                <w:rFonts w:ascii="Calibri" w:hAnsi="Calibri" w:cs="Calibri"/>
                <w:color w:val="000000"/>
                <w:lang w:eastAsia="pl-PL"/>
              </w:rPr>
            </w:pPr>
            <w:r w:rsidRPr="007829A5">
              <w:rPr>
                <w:rFonts w:ascii="Calibri" w:hAnsi="Calibri" w:cs="Calibri"/>
                <w:color w:val="000000"/>
                <w:lang w:eastAsia="pl-PL"/>
              </w:rPr>
              <w:t>szkole, w tym przygotowanie treści lekcji, jej</w:t>
            </w:r>
          </w:p>
          <w:p w14:paraId="6A6BD359" w14:textId="77777777" w:rsidR="006D5F07" w:rsidRPr="007829A5" w:rsidRDefault="006D5F07" w:rsidP="00997638">
            <w:pPr>
              <w:rPr>
                <w:rFonts w:ascii="Calibri" w:hAnsi="Calibri" w:cs="Calibri"/>
                <w:color w:val="000000"/>
                <w:lang w:eastAsia="pl-PL"/>
              </w:rPr>
            </w:pPr>
            <w:r w:rsidRPr="007829A5">
              <w:rPr>
                <w:rFonts w:ascii="Calibri" w:hAnsi="Calibri" w:cs="Calibri"/>
                <w:color w:val="000000"/>
                <w:lang w:eastAsia="pl-PL"/>
              </w:rPr>
              <w:t>wyświetlenie w czasie zajęć i archiwizację po ich</w:t>
            </w:r>
          </w:p>
          <w:p w14:paraId="4597E3FC" w14:textId="77777777" w:rsidR="006D5F07" w:rsidRPr="00B86F20" w:rsidRDefault="006D5F07" w:rsidP="00997638">
            <w:pPr>
              <w:rPr>
                <w:rFonts w:ascii="Calibri" w:hAnsi="Calibri" w:cs="Calibri"/>
                <w:color w:val="000000"/>
                <w:lang w:eastAsia="pl-PL"/>
              </w:rPr>
            </w:pPr>
            <w:r w:rsidRPr="007829A5">
              <w:rPr>
                <w:rFonts w:ascii="Calibri" w:hAnsi="Calibri" w:cs="Calibri"/>
                <w:color w:val="000000"/>
                <w:lang w:eastAsia="pl-PL"/>
              </w:rPr>
              <w:t>zakończeniu.</w:t>
            </w:r>
            <w:r>
              <w:rPr>
                <w:rFonts w:ascii="Calibri" w:hAnsi="Calibri" w:cs="Calibri"/>
                <w:color w:val="000000"/>
                <w:lang w:eastAsia="pl-PL"/>
              </w:rPr>
              <w:t xml:space="preserve"> </w:t>
            </w:r>
            <w:r w:rsidRPr="00B86F20">
              <w:rPr>
                <w:rFonts w:ascii="Calibri" w:hAnsi="Calibri" w:cs="Calibri"/>
                <w:color w:val="000000"/>
                <w:lang w:eastAsia="pl-PL"/>
              </w:rPr>
              <w:t xml:space="preserve">przeglądarka, kalendarz, kalkulator, stoper, </w:t>
            </w:r>
            <w:proofErr w:type="spellStart"/>
            <w:r w:rsidRPr="00B86F20">
              <w:rPr>
                <w:rFonts w:ascii="Calibri" w:hAnsi="Calibri" w:cs="Calibri"/>
                <w:color w:val="000000"/>
                <w:lang w:eastAsia="pl-PL"/>
              </w:rPr>
              <w:t>timer</w:t>
            </w:r>
            <w:proofErr w:type="spellEnd"/>
            <w:r w:rsidRPr="00B86F20">
              <w:rPr>
                <w:rFonts w:ascii="Calibri" w:hAnsi="Calibri" w:cs="Calibri"/>
                <w:color w:val="000000"/>
                <w:lang w:eastAsia="pl-PL"/>
              </w:rPr>
              <w:t xml:space="preserve">, </w:t>
            </w:r>
            <w:proofErr w:type="spellStart"/>
            <w:r w:rsidRPr="00B86F20">
              <w:rPr>
                <w:rFonts w:ascii="Calibri" w:hAnsi="Calibri" w:cs="Calibri"/>
                <w:color w:val="000000"/>
                <w:lang w:eastAsia="pl-PL"/>
              </w:rPr>
              <w:t>spotlight</w:t>
            </w:r>
            <w:proofErr w:type="spellEnd"/>
          </w:p>
        </w:tc>
      </w:tr>
      <w:tr w:rsidR="006D5F07" w:rsidRPr="00B86F20" w14:paraId="152929E5" w14:textId="77777777" w:rsidTr="00997638">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14:paraId="22C4B5BA"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26</w:t>
            </w:r>
          </w:p>
        </w:tc>
        <w:tc>
          <w:tcPr>
            <w:tcW w:w="2835" w:type="dxa"/>
            <w:tcBorders>
              <w:top w:val="nil"/>
              <w:left w:val="nil"/>
              <w:bottom w:val="single" w:sz="4" w:space="0" w:color="auto"/>
              <w:right w:val="single" w:sz="4" w:space="0" w:color="auto"/>
            </w:tcBorders>
            <w:shd w:val="clear" w:color="auto" w:fill="auto"/>
            <w:noWrap/>
            <w:hideMark/>
          </w:tcPr>
          <w:p w14:paraId="6F7C6221"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Inne</w:t>
            </w:r>
          </w:p>
        </w:tc>
        <w:tc>
          <w:tcPr>
            <w:tcW w:w="5670" w:type="dxa"/>
            <w:tcBorders>
              <w:top w:val="nil"/>
              <w:left w:val="nil"/>
              <w:bottom w:val="single" w:sz="4" w:space="0" w:color="auto"/>
              <w:right w:val="single" w:sz="4" w:space="0" w:color="auto"/>
            </w:tcBorders>
            <w:shd w:val="clear" w:color="auto" w:fill="auto"/>
            <w:hideMark/>
          </w:tcPr>
          <w:p w14:paraId="11CD89B9"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dwukierunkowe udostępnianie treści ekranu i urządzeń mobilnych, obsługa monitora za pomocą tabletu/</w:t>
            </w:r>
            <w:proofErr w:type="spellStart"/>
            <w:r w:rsidRPr="00B86F20">
              <w:rPr>
                <w:rFonts w:ascii="Calibri" w:hAnsi="Calibri" w:cs="Calibri"/>
                <w:color w:val="000000"/>
                <w:lang w:eastAsia="pl-PL"/>
              </w:rPr>
              <w:t>smartfona</w:t>
            </w:r>
            <w:proofErr w:type="spellEnd"/>
            <w:r>
              <w:rPr>
                <w:rFonts w:ascii="Calibri" w:hAnsi="Calibri" w:cs="Calibri"/>
                <w:color w:val="000000"/>
                <w:lang w:eastAsia="pl-PL"/>
              </w:rPr>
              <w:t>, przewód HDMI min. 10m</w:t>
            </w:r>
          </w:p>
        </w:tc>
      </w:tr>
      <w:tr w:rsidR="006D5F07" w:rsidRPr="00B86F20" w14:paraId="3DFBC932"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6738E5B2"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27</w:t>
            </w:r>
          </w:p>
        </w:tc>
        <w:tc>
          <w:tcPr>
            <w:tcW w:w="2835" w:type="dxa"/>
            <w:tcBorders>
              <w:top w:val="nil"/>
              <w:left w:val="nil"/>
              <w:bottom w:val="single" w:sz="4" w:space="0" w:color="auto"/>
              <w:right w:val="single" w:sz="4" w:space="0" w:color="auto"/>
            </w:tcBorders>
            <w:shd w:val="clear" w:color="auto" w:fill="auto"/>
            <w:noWrap/>
            <w:hideMark/>
          </w:tcPr>
          <w:p w14:paraId="0CD0BDA7"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Akcesoria</w:t>
            </w:r>
          </w:p>
        </w:tc>
        <w:tc>
          <w:tcPr>
            <w:tcW w:w="5670" w:type="dxa"/>
            <w:tcBorders>
              <w:top w:val="nil"/>
              <w:left w:val="nil"/>
              <w:bottom w:val="single" w:sz="4" w:space="0" w:color="auto"/>
              <w:right w:val="single" w:sz="4" w:space="0" w:color="auto"/>
            </w:tcBorders>
            <w:shd w:val="clear" w:color="auto" w:fill="auto"/>
            <w:hideMark/>
          </w:tcPr>
          <w:p w14:paraId="3F0856EE"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pilot, pisak, przewód zasilający, przewód HDMI, przewód DISPLAYPORT, przewód USB</w:t>
            </w:r>
          </w:p>
        </w:tc>
      </w:tr>
      <w:tr w:rsidR="006D5F07" w:rsidRPr="00B86F20" w14:paraId="0FFB3075" w14:textId="77777777" w:rsidTr="0099763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F6249BE" w14:textId="77777777" w:rsidR="006D5F07" w:rsidRPr="00B86F20" w:rsidRDefault="006D5F07" w:rsidP="00997638">
            <w:pPr>
              <w:jc w:val="right"/>
              <w:rPr>
                <w:rFonts w:ascii="Calibri" w:hAnsi="Calibri" w:cs="Calibri"/>
                <w:color w:val="000000"/>
                <w:lang w:eastAsia="pl-PL"/>
              </w:rPr>
            </w:pPr>
            <w:r w:rsidRPr="00B86F20">
              <w:rPr>
                <w:rFonts w:ascii="Calibri" w:hAnsi="Calibri" w:cs="Calibri"/>
                <w:color w:val="000000"/>
                <w:lang w:eastAsia="pl-PL"/>
              </w:rPr>
              <w:t>28</w:t>
            </w:r>
          </w:p>
        </w:tc>
        <w:tc>
          <w:tcPr>
            <w:tcW w:w="2835" w:type="dxa"/>
            <w:tcBorders>
              <w:top w:val="nil"/>
              <w:left w:val="nil"/>
              <w:bottom w:val="single" w:sz="4" w:space="0" w:color="auto"/>
              <w:right w:val="single" w:sz="4" w:space="0" w:color="auto"/>
            </w:tcBorders>
            <w:shd w:val="clear" w:color="auto" w:fill="auto"/>
            <w:noWrap/>
            <w:hideMark/>
          </w:tcPr>
          <w:p w14:paraId="78B40245"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 xml:space="preserve">Gwarancja </w:t>
            </w:r>
          </w:p>
        </w:tc>
        <w:tc>
          <w:tcPr>
            <w:tcW w:w="5670" w:type="dxa"/>
            <w:tcBorders>
              <w:top w:val="nil"/>
              <w:left w:val="nil"/>
              <w:bottom w:val="single" w:sz="4" w:space="0" w:color="auto"/>
              <w:right w:val="single" w:sz="4" w:space="0" w:color="auto"/>
            </w:tcBorders>
            <w:shd w:val="clear" w:color="auto" w:fill="auto"/>
            <w:noWrap/>
            <w:hideMark/>
          </w:tcPr>
          <w:p w14:paraId="2CC801D6" w14:textId="77777777" w:rsidR="006D5F07" w:rsidRPr="00B86F20" w:rsidRDefault="006D5F07" w:rsidP="00997638">
            <w:pPr>
              <w:rPr>
                <w:rFonts w:ascii="Calibri" w:hAnsi="Calibri" w:cs="Calibri"/>
                <w:color w:val="000000"/>
                <w:lang w:eastAsia="pl-PL"/>
              </w:rPr>
            </w:pPr>
            <w:r w:rsidRPr="00B86F20">
              <w:rPr>
                <w:rFonts w:ascii="Calibri" w:hAnsi="Calibri" w:cs="Calibri"/>
                <w:color w:val="000000"/>
                <w:lang w:eastAsia="pl-PL"/>
              </w:rPr>
              <w:t>24 miesiące</w:t>
            </w:r>
          </w:p>
        </w:tc>
      </w:tr>
    </w:tbl>
    <w:p w14:paraId="327EB772" w14:textId="77777777" w:rsidR="006D5F07" w:rsidRDefault="006D5F07" w:rsidP="006D5F07">
      <w:pPr>
        <w:jc w:val="both"/>
      </w:pPr>
    </w:p>
    <w:p w14:paraId="42505A12" w14:textId="77777777" w:rsidR="006D5F07"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19" w:name="_Toc177515026"/>
      <w:r w:rsidRPr="00E75A03">
        <w:rPr>
          <w:rFonts w:ascii="Calibri" w:hAnsi="Calibri" w:cs="Calibri"/>
          <w:color w:val="000000"/>
          <w:lang w:eastAsia="pl-PL"/>
        </w:rPr>
        <w:t xml:space="preserve">Statyw do monitora interaktywnego kompatybilny z urządzeniem z poz. </w:t>
      </w:r>
      <w:r>
        <w:rPr>
          <w:rFonts w:ascii="Calibri" w:hAnsi="Calibri" w:cs="Calibri"/>
          <w:color w:val="000000"/>
          <w:lang w:eastAsia="pl-PL"/>
        </w:rPr>
        <w:t>4.</w:t>
      </w:r>
      <w:r w:rsidRPr="00E75A03">
        <w:rPr>
          <w:rFonts w:ascii="Calibri" w:hAnsi="Calibri" w:cs="Calibri"/>
          <w:color w:val="000000"/>
          <w:lang w:eastAsia="pl-PL"/>
        </w:rPr>
        <w:t>2</w:t>
      </w:r>
      <w:bookmarkEnd w:id="19"/>
    </w:p>
    <w:p w14:paraId="1F9C2D39" w14:textId="77777777" w:rsidR="006D5F07" w:rsidRPr="00E75A03" w:rsidRDefault="006D5F07" w:rsidP="006D5F07">
      <w:pPr>
        <w:rPr>
          <w:lang w:eastAsia="pl-PL"/>
        </w:rPr>
      </w:pPr>
    </w:p>
    <w:tbl>
      <w:tblPr>
        <w:tblW w:w="9095" w:type="dxa"/>
        <w:tblCellMar>
          <w:left w:w="70" w:type="dxa"/>
          <w:right w:w="70" w:type="dxa"/>
        </w:tblCellMar>
        <w:tblLook w:val="04A0" w:firstRow="1" w:lastRow="0" w:firstColumn="1" w:lastColumn="0" w:noHBand="0" w:noVBand="1"/>
      </w:tblPr>
      <w:tblGrid>
        <w:gridCol w:w="567"/>
        <w:gridCol w:w="2842"/>
        <w:gridCol w:w="5686"/>
      </w:tblGrid>
      <w:tr w:rsidR="006D5F07" w:rsidRPr="00E75A03" w14:paraId="4BF16B12" w14:textId="77777777" w:rsidTr="00997638">
        <w:trPr>
          <w:trHeight w:val="763"/>
        </w:trPr>
        <w:tc>
          <w:tcPr>
            <w:tcW w:w="909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57F9E87"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3. STATYW DO MONITORA INTERAKTYWNEGO - 4 sztuki</w:t>
            </w:r>
          </w:p>
        </w:tc>
      </w:tr>
      <w:tr w:rsidR="006D5F07" w:rsidRPr="00E75A03" w14:paraId="4F990C6C" w14:textId="77777777" w:rsidTr="00997638">
        <w:trPr>
          <w:trHeight w:val="763"/>
        </w:trPr>
        <w:tc>
          <w:tcPr>
            <w:tcW w:w="567" w:type="dxa"/>
            <w:tcBorders>
              <w:top w:val="nil"/>
              <w:left w:val="single" w:sz="4" w:space="0" w:color="auto"/>
              <w:bottom w:val="single" w:sz="4" w:space="0" w:color="auto"/>
              <w:right w:val="single" w:sz="4" w:space="0" w:color="auto"/>
            </w:tcBorders>
            <w:shd w:val="clear" w:color="000000" w:fill="D9D9D9"/>
            <w:noWrap/>
            <w:vAlign w:val="center"/>
            <w:hideMark/>
          </w:tcPr>
          <w:p w14:paraId="07A57D11"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LP</w:t>
            </w:r>
          </w:p>
        </w:tc>
        <w:tc>
          <w:tcPr>
            <w:tcW w:w="2842" w:type="dxa"/>
            <w:tcBorders>
              <w:top w:val="nil"/>
              <w:left w:val="nil"/>
              <w:bottom w:val="single" w:sz="4" w:space="0" w:color="auto"/>
              <w:right w:val="single" w:sz="4" w:space="0" w:color="auto"/>
            </w:tcBorders>
            <w:shd w:val="clear" w:color="000000" w:fill="D9D9D9"/>
            <w:noWrap/>
            <w:vAlign w:val="center"/>
            <w:hideMark/>
          </w:tcPr>
          <w:p w14:paraId="72BB9B63"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Nazwa parametru</w:t>
            </w:r>
          </w:p>
        </w:tc>
        <w:tc>
          <w:tcPr>
            <w:tcW w:w="5686" w:type="dxa"/>
            <w:tcBorders>
              <w:top w:val="nil"/>
              <w:left w:val="nil"/>
              <w:bottom w:val="single" w:sz="4" w:space="0" w:color="auto"/>
              <w:right w:val="single" w:sz="4" w:space="0" w:color="auto"/>
            </w:tcBorders>
            <w:shd w:val="clear" w:color="000000" w:fill="D9D9D9"/>
            <w:vAlign w:val="center"/>
            <w:hideMark/>
          </w:tcPr>
          <w:p w14:paraId="2245173C"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Wartości wymagane przez zamawiającego</w:t>
            </w:r>
          </w:p>
        </w:tc>
      </w:tr>
      <w:tr w:rsidR="006D5F07" w:rsidRPr="00E75A03" w14:paraId="79392C95"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3D7E6AD8"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w:t>
            </w:r>
          </w:p>
        </w:tc>
        <w:tc>
          <w:tcPr>
            <w:tcW w:w="2842" w:type="dxa"/>
            <w:tcBorders>
              <w:top w:val="nil"/>
              <w:left w:val="nil"/>
              <w:bottom w:val="single" w:sz="4" w:space="0" w:color="auto"/>
              <w:right w:val="single" w:sz="4" w:space="0" w:color="auto"/>
            </w:tcBorders>
            <w:shd w:val="clear" w:color="auto" w:fill="auto"/>
            <w:noWrap/>
            <w:hideMark/>
          </w:tcPr>
          <w:p w14:paraId="35D5B19E"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Udźwig maksymalny</w:t>
            </w:r>
          </w:p>
        </w:tc>
        <w:tc>
          <w:tcPr>
            <w:tcW w:w="5686" w:type="dxa"/>
            <w:tcBorders>
              <w:top w:val="nil"/>
              <w:left w:val="nil"/>
              <w:bottom w:val="single" w:sz="4" w:space="0" w:color="auto"/>
              <w:right w:val="single" w:sz="4" w:space="0" w:color="auto"/>
            </w:tcBorders>
            <w:shd w:val="clear" w:color="auto" w:fill="auto"/>
            <w:hideMark/>
          </w:tcPr>
          <w:p w14:paraId="620BC95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powyżej 90 kg</w:t>
            </w:r>
          </w:p>
        </w:tc>
      </w:tr>
      <w:tr w:rsidR="006D5F07" w:rsidRPr="00E75A03" w14:paraId="0EB6580C"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21703FA0"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w:t>
            </w:r>
          </w:p>
        </w:tc>
        <w:tc>
          <w:tcPr>
            <w:tcW w:w="2842" w:type="dxa"/>
            <w:tcBorders>
              <w:top w:val="nil"/>
              <w:left w:val="nil"/>
              <w:bottom w:val="single" w:sz="4" w:space="0" w:color="auto"/>
              <w:right w:val="single" w:sz="4" w:space="0" w:color="auto"/>
            </w:tcBorders>
            <w:shd w:val="clear" w:color="auto" w:fill="auto"/>
            <w:noWrap/>
            <w:hideMark/>
          </w:tcPr>
          <w:p w14:paraId="6A459B6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Wielkość telewizorów</w:t>
            </w:r>
          </w:p>
        </w:tc>
        <w:tc>
          <w:tcPr>
            <w:tcW w:w="5686" w:type="dxa"/>
            <w:tcBorders>
              <w:top w:val="nil"/>
              <w:left w:val="nil"/>
              <w:bottom w:val="single" w:sz="4" w:space="0" w:color="auto"/>
              <w:right w:val="single" w:sz="4" w:space="0" w:color="auto"/>
            </w:tcBorders>
            <w:shd w:val="clear" w:color="auto" w:fill="auto"/>
            <w:hideMark/>
          </w:tcPr>
          <w:p w14:paraId="0B6722F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55'' - 90 ''</w:t>
            </w:r>
          </w:p>
        </w:tc>
      </w:tr>
      <w:tr w:rsidR="006D5F07" w:rsidRPr="00E75A03" w14:paraId="25C95DAE"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045C7BCF"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3</w:t>
            </w:r>
          </w:p>
        </w:tc>
        <w:tc>
          <w:tcPr>
            <w:tcW w:w="2842" w:type="dxa"/>
            <w:tcBorders>
              <w:top w:val="nil"/>
              <w:left w:val="nil"/>
              <w:bottom w:val="single" w:sz="4" w:space="0" w:color="auto"/>
              <w:right w:val="single" w:sz="4" w:space="0" w:color="auto"/>
            </w:tcBorders>
            <w:shd w:val="clear" w:color="auto" w:fill="auto"/>
            <w:noWrap/>
            <w:hideMark/>
          </w:tcPr>
          <w:p w14:paraId="6B06778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Regulacja wysokości</w:t>
            </w:r>
          </w:p>
        </w:tc>
        <w:tc>
          <w:tcPr>
            <w:tcW w:w="5686" w:type="dxa"/>
            <w:tcBorders>
              <w:top w:val="nil"/>
              <w:left w:val="nil"/>
              <w:bottom w:val="single" w:sz="4" w:space="0" w:color="auto"/>
              <w:right w:val="single" w:sz="4" w:space="0" w:color="auto"/>
            </w:tcBorders>
            <w:shd w:val="clear" w:color="auto" w:fill="auto"/>
            <w:noWrap/>
            <w:hideMark/>
          </w:tcPr>
          <w:p w14:paraId="72258E1A"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w zakresie od 135 do 165 cm (co 5 cm)</w:t>
            </w:r>
          </w:p>
        </w:tc>
      </w:tr>
      <w:tr w:rsidR="006D5F07" w:rsidRPr="00E75A03" w14:paraId="0A4DD7E7"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391B94C8"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lastRenderedPageBreak/>
              <w:t>5</w:t>
            </w:r>
          </w:p>
        </w:tc>
        <w:tc>
          <w:tcPr>
            <w:tcW w:w="2842" w:type="dxa"/>
            <w:tcBorders>
              <w:top w:val="nil"/>
              <w:left w:val="nil"/>
              <w:bottom w:val="single" w:sz="4" w:space="0" w:color="auto"/>
              <w:right w:val="single" w:sz="4" w:space="0" w:color="auto"/>
            </w:tcBorders>
            <w:shd w:val="clear" w:color="auto" w:fill="auto"/>
            <w:noWrap/>
            <w:hideMark/>
          </w:tcPr>
          <w:p w14:paraId="72279BD0"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Ilość kolumn nośnych</w:t>
            </w:r>
          </w:p>
        </w:tc>
        <w:tc>
          <w:tcPr>
            <w:tcW w:w="5686" w:type="dxa"/>
            <w:tcBorders>
              <w:top w:val="nil"/>
              <w:left w:val="nil"/>
              <w:bottom w:val="single" w:sz="4" w:space="0" w:color="auto"/>
              <w:right w:val="single" w:sz="4" w:space="0" w:color="auto"/>
            </w:tcBorders>
            <w:shd w:val="clear" w:color="auto" w:fill="auto"/>
            <w:hideMark/>
          </w:tcPr>
          <w:p w14:paraId="74916EA0"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2</w:t>
            </w:r>
          </w:p>
        </w:tc>
      </w:tr>
      <w:tr w:rsidR="006D5F07" w:rsidRPr="00E75A03" w14:paraId="0CA15D44"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6760826C"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6</w:t>
            </w:r>
          </w:p>
        </w:tc>
        <w:tc>
          <w:tcPr>
            <w:tcW w:w="2842" w:type="dxa"/>
            <w:tcBorders>
              <w:top w:val="nil"/>
              <w:left w:val="nil"/>
              <w:bottom w:val="single" w:sz="4" w:space="0" w:color="auto"/>
              <w:right w:val="single" w:sz="4" w:space="0" w:color="auto"/>
            </w:tcBorders>
            <w:shd w:val="clear" w:color="auto" w:fill="auto"/>
            <w:noWrap/>
            <w:hideMark/>
          </w:tcPr>
          <w:p w14:paraId="7C784A57"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Kompatybilny z VESA</w:t>
            </w:r>
          </w:p>
        </w:tc>
        <w:tc>
          <w:tcPr>
            <w:tcW w:w="5686" w:type="dxa"/>
            <w:tcBorders>
              <w:top w:val="nil"/>
              <w:left w:val="nil"/>
              <w:bottom w:val="single" w:sz="4" w:space="0" w:color="auto"/>
              <w:right w:val="single" w:sz="4" w:space="0" w:color="auto"/>
            </w:tcBorders>
            <w:shd w:val="clear" w:color="auto" w:fill="auto"/>
            <w:noWrap/>
            <w:hideMark/>
          </w:tcPr>
          <w:p w14:paraId="2DC8D50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VESA od 200x200 do 800x500 mm</w:t>
            </w:r>
          </w:p>
        </w:tc>
      </w:tr>
      <w:tr w:rsidR="006D5F07" w:rsidRPr="00E75A03" w14:paraId="306DAB74"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2583A683"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7</w:t>
            </w:r>
          </w:p>
        </w:tc>
        <w:tc>
          <w:tcPr>
            <w:tcW w:w="2842" w:type="dxa"/>
            <w:tcBorders>
              <w:top w:val="nil"/>
              <w:left w:val="nil"/>
              <w:bottom w:val="single" w:sz="4" w:space="0" w:color="auto"/>
              <w:right w:val="single" w:sz="4" w:space="0" w:color="auto"/>
            </w:tcBorders>
            <w:shd w:val="clear" w:color="auto" w:fill="auto"/>
            <w:noWrap/>
            <w:hideMark/>
          </w:tcPr>
          <w:p w14:paraId="4697BAE5"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Maskowanie przewodów</w:t>
            </w:r>
          </w:p>
        </w:tc>
        <w:tc>
          <w:tcPr>
            <w:tcW w:w="5686" w:type="dxa"/>
            <w:tcBorders>
              <w:top w:val="nil"/>
              <w:left w:val="nil"/>
              <w:bottom w:val="single" w:sz="4" w:space="0" w:color="auto"/>
              <w:right w:val="single" w:sz="4" w:space="0" w:color="auto"/>
            </w:tcBorders>
            <w:shd w:val="clear" w:color="auto" w:fill="auto"/>
            <w:hideMark/>
          </w:tcPr>
          <w:p w14:paraId="45E9ABB9"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w kolumnie stojaka</w:t>
            </w:r>
          </w:p>
        </w:tc>
      </w:tr>
      <w:tr w:rsidR="006D5F07" w:rsidRPr="00E75A03" w14:paraId="6CBE55E5" w14:textId="77777777" w:rsidTr="00997638">
        <w:trPr>
          <w:trHeight w:val="1053"/>
        </w:trPr>
        <w:tc>
          <w:tcPr>
            <w:tcW w:w="567" w:type="dxa"/>
            <w:tcBorders>
              <w:top w:val="nil"/>
              <w:left w:val="single" w:sz="4" w:space="0" w:color="auto"/>
              <w:bottom w:val="single" w:sz="4" w:space="0" w:color="auto"/>
              <w:right w:val="single" w:sz="4" w:space="0" w:color="auto"/>
            </w:tcBorders>
            <w:shd w:val="clear" w:color="auto" w:fill="auto"/>
            <w:noWrap/>
            <w:hideMark/>
          </w:tcPr>
          <w:p w14:paraId="7A575369"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8</w:t>
            </w:r>
          </w:p>
        </w:tc>
        <w:tc>
          <w:tcPr>
            <w:tcW w:w="2842" w:type="dxa"/>
            <w:tcBorders>
              <w:top w:val="nil"/>
              <w:left w:val="nil"/>
              <w:bottom w:val="single" w:sz="4" w:space="0" w:color="auto"/>
              <w:right w:val="single" w:sz="4" w:space="0" w:color="auto"/>
            </w:tcBorders>
            <w:shd w:val="clear" w:color="auto" w:fill="auto"/>
            <w:noWrap/>
            <w:hideMark/>
          </w:tcPr>
          <w:p w14:paraId="0327CDE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Półki</w:t>
            </w:r>
          </w:p>
        </w:tc>
        <w:tc>
          <w:tcPr>
            <w:tcW w:w="5686" w:type="dxa"/>
            <w:tcBorders>
              <w:top w:val="nil"/>
              <w:left w:val="nil"/>
              <w:bottom w:val="single" w:sz="4" w:space="0" w:color="auto"/>
              <w:right w:val="single" w:sz="4" w:space="0" w:color="auto"/>
            </w:tcBorders>
            <w:shd w:val="clear" w:color="auto" w:fill="auto"/>
            <w:hideMark/>
          </w:tcPr>
          <w:p w14:paraId="29138411"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Regulowana półka na sprzęt AV - udźwig co najmniej 4 kg</w:t>
            </w:r>
            <w:r w:rsidRPr="00E75A03">
              <w:rPr>
                <w:rFonts w:ascii="Calibri" w:hAnsi="Calibri" w:cs="Calibri"/>
                <w:color w:val="000000"/>
                <w:lang w:eastAsia="pl-PL"/>
              </w:rPr>
              <w:br/>
              <w:t>Regulowana półka na kamerę lub inny sprzęt - udźwig co najmniej 4 kg</w:t>
            </w:r>
          </w:p>
        </w:tc>
      </w:tr>
      <w:tr w:rsidR="006D5F07" w:rsidRPr="00E75A03" w14:paraId="04F624B4" w14:textId="77777777" w:rsidTr="00997638">
        <w:trPr>
          <w:trHeight w:val="1053"/>
        </w:trPr>
        <w:tc>
          <w:tcPr>
            <w:tcW w:w="567" w:type="dxa"/>
            <w:tcBorders>
              <w:top w:val="nil"/>
              <w:left w:val="single" w:sz="4" w:space="0" w:color="auto"/>
              <w:bottom w:val="single" w:sz="4" w:space="0" w:color="auto"/>
              <w:right w:val="single" w:sz="4" w:space="0" w:color="auto"/>
            </w:tcBorders>
            <w:shd w:val="clear" w:color="auto" w:fill="auto"/>
            <w:noWrap/>
            <w:hideMark/>
          </w:tcPr>
          <w:p w14:paraId="5CF21B3D"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9</w:t>
            </w:r>
          </w:p>
        </w:tc>
        <w:tc>
          <w:tcPr>
            <w:tcW w:w="2842" w:type="dxa"/>
            <w:tcBorders>
              <w:top w:val="nil"/>
              <w:left w:val="nil"/>
              <w:bottom w:val="single" w:sz="4" w:space="0" w:color="auto"/>
              <w:right w:val="single" w:sz="4" w:space="0" w:color="auto"/>
            </w:tcBorders>
            <w:shd w:val="clear" w:color="auto" w:fill="auto"/>
            <w:noWrap/>
            <w:hideMark/>
          </w:tcPr>
          <w:p w14:paraId="4F0BE679"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Mobilność</w:t>
            </w:r>
          </w:p>
        </w:tc>
        <w:tc>
          <w:tcPr>
            <w:tcW w:w="5686" w:type="dxa"/>
            <w:tcBorders>
              <w:top w:val="nil"/>
              <w:left w:val="nil"/>
              <w:bottom w:val="single" w:sz="4" w:space="0" w:color="auto"/>
              <w:right w:val="single" w:sz="4" w:space="0" w:color="auto"/>
            </w:tcBorders>
            <w:shd w:val="clear" w:color="auto" w:fill="auto"/>
            <w:hideMark/>
          </w:tcPr>
          <w:p w14:paraId="16959EB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 - skrętne kółka umożliwiające w szybki i łatwy sposób przesunąć stojak w dowolne miejsce lub obrócić w pożądanym kierunku z możliwością blokady</w:t>
            </w:r>
          </w:p>
        </w:tc>
      </w:tr>
      <w:tr w:rsidR="006D5F07" w:rsidRPr="00E75A03" w14:paraId="731C21A1"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71EAC18A"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10</w:t>
            </w:r>
          </w:p>
        </w:tc>
        <w:tc>
          <w:tcPr>
            <w:tcW w:w="2842" w:type="dxa"/>
            <w:tcBorders>
              <w:top w:val="nil"/>
              <w:left w:val="nil"/>
              <w:bottom w:val="single" w:sz="4" w:space="0" w:color="auto"/>
              <w:right w:val="single" w:sz="4" w:space="0" w:color="auto"/>
            </w:tcBorders>
            <w:shd w:val="clear" w:color="auto" w:fill="auto"/>
            <w:noWrap/>
            <w:hideMark/>
          </w:tcPr>
          <w:p w14:paraId="560FB52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Materiał podstawy i kolumn</w:t>
            </w:r>
          </w:p>
        </w:tc>
        <w:tc>
          <w:tcPr>
            <w:tcW w:w="5686" w:type="dxa"/>
            <w:tcBorders>
              <w:top w:val="nil"/>
              <w:left w:val="nil"/>
              <w:bottom w:val="single" w:sz="4" w:space="0" w:color="auto"/>
              <w:right w:val="single" w:sz="4" w:space="0" w:color="auto"/>
            </w:tcBorders>
            <w:shd w:val="clear" w:color="auto" w:fill="auto"/>
            <w:hideMark/>
          </w:tcPr>
          <w:p w14:paraId="33A59A45"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Stal</w:t>
            </w:r>
          </w:p>
        </w:tc>
      </w:tr>
      <w:tr w:rsidR="006D5F07" w:rsidRPr="00E75A03" w14:paraId="7AF042B8"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19431228"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11</w:t>
            </w:r>
          </w:p>
        </w:tc>
        <w:tc>
          <w:tcPr>
            <w:tcW w:w="2842" w:type="dxa"/>
            <w:tcBorders>
              <w:top w:val="nil"/>
              <w:left w:val="nil"/>
              <w:bottom w:val="single" w:sz="4" w:space="0" w:color="auto"/>
              <w:right w:val="single" w:sz="4" w:space="0" w:color="auto"/>
            </w:tcBorders>
            <w:shd w:val="clear" w:color="auto" w:fill="auto"/>
            <w:noWrap/>
            <w:hideMark/>
          </w:tcPr>
          <w:p w14:paraId="3D1C34F7"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Kolor</w:t>
            </w:r>
          </w:p>
        </w:tc>
        <w:tc>
          <w:tcPr>
            <w:tcW w:w="5686" w:type="dxa"/>
            <w:tcBorders>
              <w:top w:val="nil"/>
              <w:left w:val="nil"/>
              <w:bottom w:val="single" w:sz="4" w:space="0" w:color="auto"/>
              <w:right w:val="single" w:sz="4" w:space="0" w:color="auto"/>
            </w:tcBorders>
            <w:shd w:val="clear" w:color="auto" w:fill="auto"/>
            <w:hideMark/>
          </w:tcPr>
          <w:p w14:paraId="7E28B68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Czarny</w:t>
            </w:r>
          </w:p>
        </w:tc>
      </w:tr>
      <w:tr w:rsidR="006D5F07" w:rsidRPr="00E75A03" w14:paraId="19578FE4"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6E3C84A7"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12</w:t>
            </w:r>
          </w:p>
        </w:tc>
        <w:tc>
          <w:tcPr>
            <w:tcW w:w="2842" w:type="dxa"/>
            <w:tcBorders>
              <w:top w:val="nil"/>
              <w:left w:val="nil"/>
              <w:bottom w:val="single" w:sz="4" w:space="0" w:color="auto"/>
              <w:right w:val="single" w:sz="4" w:space="0" w:color="auto"/>
            </w:tcBorders>
            <w:shd w:val="clear" w:color="auto" w:fill="auto"/>
            <w:noWrap/>
            <w:hideMark/>
          </w:tcPr>
          <w:p w14:paraId="22B9E59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Dodatkowe wymagania</w:t>
            </w:r>
          </w:p>
        </w:tc>
        <w:tc>
          <w:tcPr>
            <w:tcW w:w="5686" w:type="dxa"/>
            <w:tcBorders>
              <w:top w:val="nil"/>
              <w:left w:val="nil"/>
              <w:bottom w:val="single" w:sz="4" w:space="0" w:color="auto"/>
              <w:right w:val="single" w:sz="4" w:space="0" w:color="auto"/>
            </w:tcBorders>
            <w:shd w:val="clear" w:color="auto" w:fill="auto"/>
            <w:hideMark/>
          </w:tcPr>
          <w:p w14:paraId="50A9B37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 xml:space="preserve">Komplet śrub, </w:t>
            </w:r>
            <w:r w:rsidRPr="00E75A03">
              <w:rPr>
                <w:rFonts w:ascii="Calibri" w:hAnsi="Calibri" w:cs="Calibri"/>
                <w:lang w:eastAsia="pl-PL"/>
              </w:rPr>
              <w:t xml:space="preserve">kompatybilny z monitorem interaktywnym </w:t>
            </w:r>
            <w:r w:rsidRPr="00E75A03">
              <w:rPr>
                <w:rFonts w:ascii="Calibri" w:hAnsi="Calibri" w:cs="Calibri"/>
                <w:bCs/>
                <w:lang w:eastAsia="pl-PL"/>
              </w:rPr>
              <w:t>z poz. 4.2</w:t>
            </w:r>
          </w:p>
        </w:tc>
      </w:tr>
      <w:tr w:rsidR="006D5F07" w:rsidRPr="00E75A03" w14:paraId="730DCF10" w14:textId="77777777" w:rsidTr="00997638">
        <w:trPr>
          <w:trHeight w:val="526"/>
        </w:trPr>
        <w:tc>
          <w:tcPr>
            <w:tcW w:w="567" w:type="dxa"/>
            <w:tcBorders>
              <w:top w:val="nil"/>
              <w:left w:val="single" w:sz="4" w:space="0" w:color="auto"/>
              <w:bottom w:val="single" w:sz="4" w:space="0" w:color="auto"/>
              <w:right w:val="single" w:sz="4" w:space="0" w:color="auto"/>
            </w:tcBorders>
            <w:shd w:val="clear" w:color="auto" w:fill="auto"/>
            <w:noWrap/>
            <w:hideMark/>
          </w:tcPr>
          <w:p w14:paraId="4F37CA43"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13</w:t>
            </w:r>
          </w:p>
        </w:tc>
        <w:tc>
          <w:tcPr>
            <w:tcW w:w="2842" w:type="dxa"/>
            <w:tcBorders>
              <w:top w:val="nil"/>
              <w:left w:val="nil"/>
              <w:bottom w:val="single" w:sz="4" w:space="0" w:color="auto"/>
              <w:right w:val="single" w:sz="4" w:space="0" w:color="auto"/>
            </w:tcBorders>
            <w:shd w:val="clear" w:color="auto" w:fill="auto"/>
            <w:noWrap/>
            <w:hideMark/>
          </w:tcPr>
          <w:p w14:paraId="2A573B2B"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 xml:space="preserve">Gwarancja </w:t>
            </w:r>
          </w:p>
        </w:tc>
        <w:tc>
          <w:tcPr>
            <w:tcW w:w="5686" w:type="dxa"/>
            <w:tcBorders>
              <w:top w:val="nil"/>
              <w:left w:val="nil"/>
              <w:bottom w:val="single" w:sz="4" w:space="0" w:color="auto"/>
              <w:right w:val="single" w:sz="4" w:space="0" w:color="auto"/>
            </w:tcBorders>
            <w:shd w:val="clear" w:color="auto" w:fill="auto"/>
            <w:noWrap/>
            <w:hideMark/>
          </w:tcPr>
          <w:p w14:paraId="6F85976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2 lata</w:t>
            </w:r>
          </w:p>
        </w:tc>
      </w:tr>
    </w:tbl>
    <w:p w14:paraId="73CD7CD7" w14:textId="77777777" w:rsidR="006D5F07" w:rsidRDefault="006D5F07" w:rsidP="006D5F07">
      <w:pPr>
        <w:jc w:val="both"/>
      </w:pPr>
    </w:p>
    <w:p w14:paraId="2D3B30D4" w14:textId="77777777" w:rsidR="006D5F07" w:rsidRPr="00E75A03"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20" w:name="_Toc177515027"/>
      <w:r w:rsidRPr="00E75A03">
        <w:rPr>
          <w:rFonts w:ascii="Calibri" w:hAnsi="Calibri" w:cs="Calibri"/>
          <w:color w:val="000000"/>
          <w:lang w:eastAsia="pl-PL"/>
        </w:rPr>
        <w:t>Wielofunkcyjne urządzenie A3 kolor służące m.in. do drukowania, skanowania oraz kopiowania</w:t>
      </w:r>
      <w:bookmarkEnd w:id="20"/>
    </w:p>
    <w:tbl>
      <w:tblPr>
        <w:tblW w:w="9062" w:type="dxa"/>
        <w:tblCellMar>
          <w:left w:w="70" w:type="dxa"/>
          <w:right w:w="70" w:type="dxa"/>
        </w:tblCellMar>
        <w:tblLook w:val="04A0" w:firstRow="1" w:lastRow="0" w:firstColumn="1" w:lastColumn="0" w:noHBand="0" w:noVBand="1"/>
      </w:tblPr>
      <w:tblGrid>
        <w:gridCol w:w="562"/>
        <w:gridCol w:w="2835"/>
        <w:gridCol w:w="5665"/>
      </w:tblGrid>
      <w:tr w:rsidR="006D5F07" w:rsidRPr="00E75A03" w14:paraId="1D3BD634" w14:textId="77777777" w:rsidTr="00997638">
        <w:trPr>
          <w:trHeight w:val="439"/>
        </w:trPr>
        <w:tc>
          <w:tcPr>
            <w:tcW w:w="9062"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2CCFE12"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4. URZĄDZENIE WIELOFUNKCYJNE - 1 sztuka</w:t>
            </w:r>
          </w:p>
        </w:tc>
      </w:tr>
      <w:tr w:rsidR="006D5F07" w:rsidRPr="00E75A03" w14:paraId="767AFEB4" w14:textId="77777777" w:rsidTr="00997638">
        <w:trPr>
          <w:trHeight w:val="439"/>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1B953E51"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LP</w:t>
            </w:r>
          </w:p>
        </w:tc>
        <w:tc>
          <w:tcPr>
            <w:tcW w:w="2835" w:type="dxa"/>
            <w:tcBorders>
              <w:top w:val="nil"/>
              <w:left w:val="nil"/>
              <w:bottom w:val="single" w:sz="4" w:space="0" w:color="auto"/>
              <w:right w:val="single" w:sz="4" w:space="0" w:color="auto"/>
            </w:tcBorders>
            <w:shd w:val="clear" w:color="000000" w:fill="D9D9D9"/>
            <w:noWrap/>
            <w:vAlign w:val="center"/>
            <w:hideMark/>
          </w:tcPr>
          <w:p w14:paraId="47847075"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Nazwa parametru</w:t>
            </w:r>
          </w:p>
        </w:tc>
        <w:tc>
          <w:tcPr>
            <w:tcW w:w="5665" w:type="dxa"/>
            <w:tcBorders>
              <w:top w:val="nil"/>
              <w:left w:val="nil"/>
              <w:bottom w:val="single" w:sz="4" w:space="0" w:color="auto"/>
              <w:right w:val="single" w:sz="4" w:space="0" w:color="auto"/>
            </w:tcBorders>
            <w:shd w:val="clear" w:color="000000" w:fill="D9D9D9"/>
            <w:vAlign w:val="center"/>
            <w:hideMark/>
          </w:tcPr>
          <w:p w14:paraId="3EDB19D6"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Wartości wymagane przez zamawiającego</w:t>
            </w:r>
          </w:p>
        </w:tc>
      </w:tr>
      <w:tr w:rsidR="006D5F07" w:rsidRPr="00E75A03" w14:paraId="75AD1D01"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678A4908"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w:t>
            </w:r>
          </w:p>
        </w:tc>
        <w:tc>
          <w:tcPr>
            <w:tcW w:w="2835" w:type="dxa"/>
            <w:tcBorders>
              <w:top w:val="nil"/>
              <w:left w:val="nil"/>
              <w:bottom w:val="single" w:sz="4" w:space="0" w:color="auto"/>
              <w:right w:val="single" w:sz="4" w:space="0" w:color="auto"/>
            </w:tcBorders>
            <w:shd w:val="clear" w:color="auto" w:fill="auto"/>
            <w:noWrap/>
            <w:hideMark/>
          </w:tcPr>
          <w:p w14:paraId="3F20ABA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Format</w:t>
            </w:r>
          </w:p>
        </w:tc>
        <w:tc>
          <w:tcPr>
            <w:tcW w:w="5665" w:type="dxa"/>
            <w:tcBorders>
              <w:top w:val="nil"/>
              <w:left w:val="nil"/>
              <w:bottom w:val="single" w:sz="4" w:space="0" w:color="auto"/>
              <w:right w:val="single" w:sz="4" w:space="0" w:color="auto"/>
            </w:tcBorders>
            <w:shd w:val="clear" w:color="auto" w:fill="auto"/>
            <w:hideMark/>
          </w:tcPr>
          <w:p w14:paraId="6366B14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A3</w:t>
            </w:r>
          </w:p>
        </w:tc>
      </w:tr>
      <w:tr w:rsidR="006D5F07" w:rsidRPr="00E75A03" w14:paraId="6F3FFD1E"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0D3EB27E"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39523A7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 xml:space="preserve">Maksymalne obciążenie </w:t>
            </w:r>
          </w:p>
        </w:tc>
        <w:tc>
          <w:tcPr>
            <w:tcW w:w="5665" w:type="dxa"/>
            <w:tcBorders>
              <w:top w:val="nil"/>
              <w:left w:val="nil"/>
              <w:bottom w:val="single" w:sz="4" w:space="0" w:color="auto"/>
              <w:right w:val="single" w:sz="4" w:space="0" w:color="auto"/>
            </w:tcBorders>
            <w:shd w:val="clear" w:color="auto" w:fill="auto"/>
            <w:noWrap/>
            <w:hideMark/>
          </w:tcPr>
          <w:p w14:paraId="2299543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 xml:space="preserve">ponad 190000 </w:t>
            </w:r>
            <w:proofErr w:type="spellStart"/>
            <w:r w:rsidRPr="00E75A03">
              <w:rPr>
                <w:rFonts w:ascii="Calibri" w:hAnsi="Calibri" w:cs="Calibri"/>
                <w:color w:val="000000"/>
                <w:lang w:eastAsia="pl-PL"/>
              </w:rPr>
              <w:t>str</w:t>
            </w:r>
            <w:proofErr w:type="spellEnd"/>
            <w:r w:rsidRPr="00E75A03">
              <w:rPr>
                <w:rFonts w:ascii="Calibri" w:hAnsi="Calibri" w:cs="Calibri"/>
                <w:color w:val="000000"/>
                <w:lang w:eastAsia="pl-PL"/>
              </w:rPr>
              <w:t>/</w:t>
            </w:r>
            <w:proofErr w:type="spellStart"/>
            <w:r w:rsidRPr="00E75A03">
              <w:rPr>
                <w:rFonts w:ascii="Calibri" w:hAnsi="Calibri" w:cs="Calibri"/>
                <w:color w:val="000000"/>
                <w:lang w:eastAsia="pl-PL"/>
              </w:rPr>
              <w:t>msc</w:t>
            </w:r>
            <w:proofErr w:type="spellEnd"/>
          </w:p>
        </w:tc>
      </w:tr>
      <w:tr w:rsidR="006D5F07" w:rsidRPr="00E75A03" w14:paraId="2F4F2B9D"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04DE6AE1"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63B6DA55"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Druk w kolorze</w:t>
            </w:r>
          </w:p>
        </w:tc>
        <w:tc>
          <w:tcPr>
            <w:tcW w:w="5665" w:type="dxa"/>
            <w:tcBorders>
              <w:top w:val="nil"/>
              <w:left w:val="nil"/>
              <w:bottom w:val="single" w:sz="4" w:space="0" w:color="auto"/>
              <w:right w:val="single" w:sz="4" w:space="0" w:color="auto"/>
            </w:tcBorders>
            <w:shd w:val="clear" w:color="auto" w:fill="auto"/>
            <w:hideMark/>
          </w:tcPr>
          <w:p w14:paraId="78E2C93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w:t>
            </w:r>
          </w:p>
        </w:tc>
      </w:tr>
      <w:tr w:rsidR="006D5F07" w:rsidRPr="00E75A03" w14:paraId="75DF0BE5"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0B48E2A8"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4</w:t>
            </w:r>
          </w:p>
        </w:tc>
        <w:tc>
          <w:tcPr>
            <w:tcW w:w="2835" w:type="dxa"/>
            <w:tcBorders>
              <w:top w:val="nil"/>
              <w:left w:val="nil"/>
              <w:bottom w:val="single" w:sz="4" w:space="0" w:color="auto"/>
              <w:right w:val="single" w:sz="4" w:space="0" w:color="auto"/>
            </w:tcBorders>
            <w:shd w:val="clear" w:color="auto" w:fill="auto"/>
            <w:noWrap/>
            <w:hideMark/>
          </w:tcPr>
          <w:p w14:paraId="062BF87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Technologia druku</w:t>
            </w:r>
          </w:p>
        </w:tc>
        <w:tc>
          <w:tcPr>
            <w:tcW w:w="5665" w:type="dxa"/>
            <w:tcBorders>
              <w:top w:val="nil"/>
              <w:left w:val="nil"/>
              <w:bottom w:val="single" w:sz="4" w:space="0" w:color="auto"/>
              <w:right w:val="single" w:sz="4" w:space="0" w:color="auto"/>
            </w:tcBorders>
            <w:shd w:val="clear" w:color="auto" w:fill="auto"/>
            <w:noWrap/>
            <w:hideMark/>
          </w:tcPr>
          <w:p w14:paraId="5FE8826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Laserowa kolor</w:t>
            </w:r>
          </w:p>
        </w:tc>
      </w:tr>
      <w:tr w:rsidR="006D5F07" w:rsidRPr="00E75A03" w14:paraId="324844AA"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08D83AAB"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5</w:t>
            </w:r>
          </w:p>
        </w:tc>
        <w:tc>
          <w:tcPr>
            <w:tcW w:w="2835" w:type="dxa"/>
            <w:tcBorders>
              <w:top w:val="nil"/>
              <w:left w:val="nil"/>
              <w:bottom w:val="single" w:sz="4" w:space="0" w:color="auto"/>
              <w:right w:val="single" w:sz="4" w:space="0" w:color="auto"/>
            </w:tcBorders>
            <w:shd w:val="clear" w:color="auto" w:fill="auto"/>
            <w:noWrap/>
            <w:hideMark/>
          </w:tcPr>
          <w:p w14:paraId="6A4F69F1"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Automatyczny druk dwustronny</w:t>
            </w:r>
          </w:p>
        </w:tc>
        <w:tc>
          <w:tcPr>
            <w:tcW w:w="5665" w:type="dxa"/>
            <w:tcBorders>
              <w:top w:val="nil"/>
              <w:left w:val="nil"/>
              <w:bottom w:val="single" w:sz="4" w:space="0" w:color="auto"/>
              <w:right w:val="single" w:sz="4" w:space="0" w:color="auto"/>
            </w:tcBorders>
            <w:shd w:val="clear" w:color="auto" w:fill="auto"/>
            <w:hideMark/>
          </w:tcPr>
          <w:p w14:paraId="03A028C2"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 (duplex)</w:t>
            </w:r>
          </w:p>
        </w:tc>
      </w:tr>
      <w:tr w:rsidR="006D5F07" w:rsidRPr="006D5F07" w14:paraId="2750CD26"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197EEB5A"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6</w:t>
            </w:r>
          </w:p>
        </w:tc>
        <w:tc>
          <w:tcPr>
            <w:tcW w:w="2835" w:type="dxa"/>
            <w:tcBorders>
              <w:top w:val="nil"/>
              <w:left w:val="nil"/>
              <w:bottom w:val="single" w:sz="4" w:space="0" w:color="auto"/>
              <w:right w:val="single" w:sz="4" w:space="0" w:color="auto"/>
            </w:tcBorders>
            <w:shd w:val="clear" w:color="auto" w:fill="auto"/>
            <w:noWrap/>
            <w:hideMark/>
          </w:tcPr>
          <w:p w14:paraId="35179B0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Szybkość drukowania - mono (A4/A3)</w:t>
            </w:r>
          </w:p>
        </w:tc>
        <w:tc>
          <w:tcPr>
            <w:tcW w:w="5665" w:type="dxa"/>
            <w:tcBorders>
              <w:top w:val="nil"/>
              <w:left w:val="nil"/>
              <w:bottom w:val="single" w:sz="4" w:space="0" w:color="auto"/>
              <w:right w:val="single" w:sz="4" w:space="0" w:color="auto"/>
            </w:tcBorders>
            <w:shd w:val="clear" w:color="auto" w:fill="auto"/>
            <w:hideMark/>
          </w:tcPr>
          <w:p w14:paraId="65A28839" w14:textId="77777777" w:rsidR="006D5F07" w:rsidRPr="006D5F07" w:rsidRDefault="006D5F07" w:rsidP="00997638">
            <w:pPr>
              <w:rPr>
                <w:rFonts w:ascii="Calibri" w:hAnsi="Calibri" w:cs="Calibri"/>
                <w:color w:val="000000"/>
                <w:lang w:val="en-US" w:eastAsia="pl-PL"/>
              </w:rPr>
            </w:pPr>
            <w:r w:rsidRPr="006D5F07">
              <w:rPr>
                <w:rFonts w:ascii="Calibri" w:hAnsi="Calibri" w:cs="Calibri"/>
                <w:color w:val="000000"/>
                <w:lang w:val="en-US" w:eastAsia="pl-PL"/>
              </w:rPr>
              <w:t>minimum 45 [A4]/25 [A3] str/min</w:t>
            </w:r>
          </w:p>
        </w:tc>
      </w:tr>
      <w:tr w:rsidR="006D5F07" w:rsidRPr="006D5F07" w14:paraId="681E5BF2"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61DAE77F"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7</w:t>
            </w:r>
          </w:p>
        </w:tc>
        <w:tc>
          <w:tcPr>
            <w:tcW w:w="2835" w:type="dxa"/>
            <w:tcBorders>
              <w:top w:val="nil"/>
              <w:left w:val="nil"/>
              <w:bottom w:val="single" w:sz="4" w:space="0" w:color="auto"/>
              <w:right w:val="single" w:sz="4" w:space="0" w:color="auto"/>
            </w:tcBorders>
            <w:shd w:val="clear" w:color="auto" w:fill="auto"/>
            <w:noWrap/>
            <w:hideMark/>
          </w:tcPr>
          <w:p w14:paraId="25EFD1E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Szybkość drukowania - kolor (A4/A3)</w:t>
            </w:r>
          </w:p>
        </w:tc>
        <w:tc>
          <w:tcPr>
            <w:tcW w:w="5665" w:type="dxa"/>
            <w:tcBorders>
              <w:top w:val="nil"/>
              <w:left w:val="nil"/>
              <w:bottom w:val="single" w:sz="4" w:space="0" w:color="auto"/>
              <w:right w:val="single" w:sz="4" w:space="0" w:color="auto"/>
            </w:tcBorders>
            <w:shd w:val="clear" w:color="auto" w:fill="auto"/>
            <w:hideMark/>
          </w:tcPr>
          <w:p w14:paraId="7C551BF4" w14:textId="77777777" w:rsidR="006D5F07" w:rsidRPr="006D5F07" w:rsidRDefault="006D5F07" w:rsidP="00997638">
            <w:pPr>
              <w:rPr>
                <w:rFonts w:ascii="Calibri" w:hAnsi="Calibri" w:cs="Calibri"/>
                <w:color w:val="000000"/>
                <w:lang w:val="en-US" w:eastAsia="pl-PL"/>
              </w:rPr>
            </w:pPr>
            <w:r w:rsidRPr="006D5F07">
              <w:rPr>
                <w:rFonts w:ascii="Calibri" w:hAnsi="Calibri" w:cs="Calibri"/>
                <w:color w:val="000000"/>
                <w:lang w:val="en-US" w:eastAsia="pl-PL"/>
              </w:rPr>
              <w:t>minimum 45 [A4]/25 [A3] str/min</w:t>
            </w:r>
          </w:p>
        </w:tc>
      </w:tr>
      <w:tr w:rsidR="006D5F07" w:rsidRPr="00E75A03" w14:paraId="2B56C6CD"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6FBA39F0"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8</w:t>
            </w:r>
          </w:p>
        </w:tc>
        <w:tc>
          <w:tcPr>
            <w:tcW w:w="2835" w:type="dxa"/>
            <w:tcBorders>
              <w:top w:val="nil"/>
              <w:left w:val="nil"/>
              <w:bottom w:val="single" w:sz="4" w:space="0" w:color="auto"/>
              <w:right w:val="single" w:sz="4" w:space="0" w:color="auto"/>
            </w:tcBorders>
            <w:shd w:val="clear" w:color="auto" w:fill="auto"/>
            <w:noWrap/>
            <w:hideMark/>
          </w:tcPr>
          <w:p w14:paraId="564DA306"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Wydajność wkładu mono</w:t>
            </w:r>
          </w:p>
        </w:tc>
        <w:tc>
          <w:tcPr>
            <w:tcW w:w="5665" w:type="dxa"/>
            <w:tcBorders>
              <w:top w:val="nil"/>
              <w:left w:val="nil"/>
              <w:bottom w:val="single" w:sz="4" w:space="0" w:color="auto"/>
              <w:right w:val="single" w:sz="4" w:space="0" w:color="auto"/>
            </w:tcBorders>
            <w:shd w:val="clear" w:color="auto" w:fill="auto"/>
            <w:hideMark/>
          </w:tcPr>
          <w:p w14:paraId="7B73FA50"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min 32000 stron</w:t>
            </w:r>
          </w:p>
        </w:tc>
      </w:tr>
      <w:tr w:rsidR="006D5F07" w:rsidRPr="00E75A03" w14:paraId="73B170EB"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3B156424"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9</w:t>
            </w:r>
          </w:p>
        </w:tc>
        <w:tc>
          <w:tcPr>
            <w:tcW w:w="2835" w:type="dxa"/>
            <w:tcBorders>
              <w:top w:val="nil"/>
              <w:left w:val="nil"/>
              <w:bottom w:val="single" w:sz="4" w:space="0" w:color="auto"/>
              <w:right w:val="single" w:sz="4" w:space="0" w:color="auto"/>
            </w:tcBorders>
            <w:shd w:val="clear" w:color="auto" w:fill="auto"/>
            <w:noWrap/>
            <w:hideMark/>
          </w:tcPr>
          <w:p w14:paraId="3EAF7F5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Wydajność składu kolor</w:t>
            </w:r>
          </w:p>
        </w:tc>
        <w:tc>
          <w:tcPr>
            <w:tcW w:w="5665" w:type="dxa"/>
            <w:tcBorders>
              <w:top w:val="nil"/>
              <w:left w:val="nil"/>
              <w:bottom w:val="single" w:sz="4" w:space="0" w:color="auto"/>
              <w:right w:val="single" w:sz="4" w:space="0" w:color="auto"/>
            </w:tcBorders>
            <w:shd w:val="clear" w:color="auto" w:fill="auto"/>
            <w:hideMark/>
          </w:tcPr>
          <w:p w14:paraId="6DB5D4CB"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min 26000 stron</w:t>
            </w:r>
          </w:p>
        </w:tc>
      </w:tr>
      <w:tr w:rsidR="006D5F07" w:rsidRPr="00E75A03" w14:paraId="7C8FB2A4"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7945ED44"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10</w:t>
            </w:r>
          </w:p>
        </w:tc>
        <w:tc>
          <w:tcPr>
            <w:tcW w:w="2835" w:type="dxa"/>
            <w:tcBorders>
              <w:top w:val="nil"/>
              <w:left w:val="nil"/>
              <w:bottom w:val="single" w:sz="4" w:space="0" w:color="auto"/>
              <w:right w:val="single" w:sz="4" w:space="0" w:color="auto"/>
            </w:tcBorders>
            <w:shd w:val="clear" w:color="auto" w:fill="auto"/>
            <w:noWrap/>
            <w:hideMark/>
          </w:tcPr>
          <w:p w14:paraId="0AAC3A5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Rozdzielczość druku [</w:t>
            </w:r>
            <w:proofErr w:type="spellStart"/>
            <w:r w:rsidRPr="00E75A03">
              <w:rPr>
                <w:rFonts w:ascii="Calibri" w:hAnsi="Calibri" w:cs="Calibri"/>
                <w:color w:val="000000"/>
                <w:lang w:eastAsia="pl-PL"/>
              </w:rPr>
              <w:t>dpi</w:t>
            </w:r>
            <w:proofErr w:type="spellEnd"/>
            <w:r w:rsidRPr="00E75A03">
              <w:rPr>
                <w:rFonts w:ascii="Calibri" w:hAnsi="Calibri" w:cs="Calibri"/>
                <w:color w:val="000000"/>
                <w:lang w:eastAsia="pl-PL"/>
              </w:rPr>
              <w:t>]</w:t>
            </w:r>
          </w:p>
        </w:tc>
        <w:tc>
          <w:tcPr>
            <w:tcW w:w="5665" w:type="dxa"/>
            <w:tcBorders>
              <w:top w:val="nil"/>
              <w:left w:val="nil"/>
              <w:bottom w:val="single" w:sz="4" w:space="0" w:color="auto"/>
              <w:right w:val="single" w:sz="4" w:space="0" w:color="auto"/>
            </w:tcBorders>
            <w:shd w:val="clear" w:color="auto" w:fill="auto"/>
            <w:noWrap/>
            <w:hideMark/>
          </w:tcPr>
          <w:p w14:paraId="0C4635EE"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1200x1200</w:t>
            </w:r>
          </w:p>
        </w:tc>
      </w:tr>
      <w:tr w:rsidR="006D5F07" w:rsidRPr="00E75A03" w14:paraId="2E0B4C93"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2FC52CD9"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11</w:t>
            </w:r>
          </w:p>
        </w:tc>
        <w:tc>
          <w:tcPr>
            <w:tcW w:w="2835" w:type="dxa"/>
            <w:tcBorders>
              <w:top w:val="nil"/>
              <w:left w:val="nil"/>
              <w:bottom w:val="single" w:sz="4" w:space="0" w:color="auto"/>
              <w:right w:val="single" w:sz="4" w:space="0" w:color="auto"/>
            </w:tcBorders>
            <w:shd w:val="clear" w:color="auto" w:fill="auto"/>
            <w:noWrap/>
            <w:hideMark/>
          </w:tcPr>
          <w:p w14:paraId="3A5650A2"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Czas wydruku 1 strony</w:t>
            </w:r>
          </w:p>
        </w:tc>
        <w:tc>
          <w:tcPr>
            <w:tcW w:w="5665" w:type="dxa"/>
            <w:tcBorders>
              <w:top w:val="nil"/>
              <w:left w:val="nil"/>
              <w:bottom w:val="single" w:sz="4" w:space="0" w:color="auto"/>
              <w:right w:val="single" w:sz="4" w:space="0" w:color="auto"/>
            </w:tcBorders>
            <w:shd w:val="clear" w:color="auto" w:fill="auto"/>
            <w:noWrap/>
            <w:hideMark/>
          </w:tcPr>
          <w:p w14:paraId="1C601B7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poniżej 7 sek.</w:t>
            </w:r>
          </w:p>
        </w:tc>
      </w:tr>
      <w:tr w:rsidR="006D5F07" w:rsidRPr="00E75A03" w14:paraId="466D2559" w14:textId="77777777" w:rsidTr="00997638">
        <w:trPr>
          <w:trHeight w:val="2728"/>
        </w:trPr>
        <w:tc>
          <w:tcPr>
            <w:tcW w:w="562" w:type="dxa"/>
            <w:tcBorders>
              <w:top w:val="nil"/>
              <w:left w:val="single" w:sz="4" w:space="0" w:color="auto"/>
              <w:bottom w:val="single" w:sz="4" w:space="0" w:color="auto"/>
              <w:right w:val="single" w:sz="4" w:space="0" w:color="auto"/>
            </w:tcBorders>
            <w:shd w:val="clear" w:color="auto" w:fill="auto"/>
            <w:noWrap/>
            <w:hideMark/>
          </w:tcPr>
          <w:p w14:paraId="028565CB"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lastRenderedPageBreak/>
              <w:t>12</w:t>
            </w:r>
          </w:p>
        </w:tc>
        <w:tc>
          <w:tcPr>
            <w:tcW w:w="2835" w:type="dxa"/>
            <w:tcBorders>
              <w:top w:val="nil"/>
              <w:left w:val="nil"/>
              <w:bottom w:val="single" w:sz="4" w:space="0" w:color="auto"/>
              <w:right w:val="single" w:sz="4" w:space="0" w:color="auto"/>
            </w:tcBorders>
            <w:shd w:val="clear" w:color="auto" w:fill="auto"/>
            <w:noWrap/>
            <w:hideMark/>
          </w:tcPr>
          <w:p w14:paraId="529ECDA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Parametry skanera</w:t>
            </w:r>
          </w:p>
        </w:tc>
        <w:tc>
          <w:tcPr>
            <w:tcW w:w="5665" w:type="dxa"/>
            <w:tcBorders>
              <w:top w:val="nil"/>
              <w:left w:val="nil"/>
              <w:bottom w:val="single" w:sz="4" w:space="0" w:color="auto"/>
              <w:right w:val="single" w:sz="4" w:space="0" w:color="auto"/>
            </w:tcBorders>
            <w:shd w:val="clear" w:color="auto" w:fill="auto"/>
            <w:hideMark/>
          </w:tcPr>
          <w:p w14:paraId="314530C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skanowanie w kolorze - TAK - 90 str./min</w:t>
            </w:r>
            <w:r w:rsidRPr="00E75A03">
              <w:rPr>
                <w:rFonts w:ascii="Calibri" w:hAnsi="Calibri" w:cs="Calibri"/>
                <w:color w:val="000000"/>
                <w:lang w:eastAsia="pl-PL"/>
              </w:rPr>
              <w:br/>
              <w:t>skanowanie dwustronne - TAK - 180 str./min</w:t>
            </w:r>
            <w:r w:rsidRPr="00E75A03">
              <w:rPr>
                <w:rFonts w:ascii="Calibri" w:hAnsi="Calibri" w:cs="Calibri"/>
                <w:color w:val="000000"/>
                <w:lang w:eastAsia="pl-PL"/>
              </w:rPr>
              <w:br/>
              <w:t>skanowanie do e-mail - TAK</w:t>
            </w:r>
            <w:r w:rsidRPr="00E75A03">
              <w:rPr>
                <w:rFonts w:ascii="Calibri" w:hAnsi="Calibri" w:cs="Calibri"/>
                <w:color w:val="000000"/>
                <w:lang w:eastAsia="pl-PL"/>
              </w:rPr>
              <w:br/>
              <w:t>skanowanie do chmury - TAK</w:t>
            </w:r>
            <w:r w:rsidRPr="00E75A03">
              <w:rPr>
                <w:rFonts w:ascii="Calibri" w:hAnsi="Calibri" w:cs="Calibri"/>
                <w:color w:val="000000"/>
                <w:lang w:eastAsia="pl-PL"/>
              </w:rPr>
              <w:br/>
              <w:t>skanowanie do folderu sieciowego - TAK</w:t>
            </w:r>
            <w:r w:rsidRPr="00E75A03">
              <w:rPr>
                <w:rFonts w:ascii="Calibri" w:hAnsi="Calibri" w:cs="Calibri"/>
                <w:color w:val="000000"/>
                <w:lang w:eastAsia="pl-PL"/>
              </w:rPr>
              <w:br/>
              <w:t>skanowanie do pamięci USB - TAK</w:t>
            </w:r>
            <w:r w:rsidRPr="00E75A03">
              <w:rPr>
                <w:rFonts w:ascii="Calibri" w:hAnsi="Calibri" w:cs="Calibri"/>
                <w:color w:val="000000"/>
                <w:lang w:eastAsia="pl-PL"/>
              </w:rPr>
              <w:br/>
              <w:t>skanowanie do pliku - TAK</w:t>
            </w:r>
            <w:r w:rsidRPr="00E75A03">
              <w:rPr>
                <w:rFonts w:ascii="Calibri" w:hAnsi="Calibri" w:cs="Calibri"/>
                <w:color w:val="000000"/>
                <w:lang w:eastAsia="pl-PL"/>
              </w:rPr>
              <w:br/>
              <w:t>formaty skanowania: PDF, JPG, TIFF, XPS, Hi-</w:t>
            </w:r>
            <w:proofErr w:type="spellStart"/>
            <w:r w:rsidRPr="00E75A03">
              <w:rPr>
                <w:rFonts w:ascii="Calibri" w:hAnsi="Calibri" w:cs="Calibri"/>
                <w:color w:val="000000"/>
                <w:lang w:eastAsia="pl-PL"/>
              </w:rPr>
              <w:t>Compression</w:t>
            </w:r>
            <w:proofErr w:type="spellEnd"/>
            <w:r w:rsidRPr="00E75A03">
              <w:rPr>
                <w:rFonts w:ascii="Calibri" w:hAnsi="Calibri" w:cs="Calibri"/>
                <w:color w:val="000000"/>
                <w:lang w:eastAsia="pl-PL"/>
              </w:rPr>
              <w:t xml:space="preserve"> PDF, </w:t>
            </w:r>
            <w:r w:rsidRPr="00E75A03">
              <w:rPr>
                <w:rFonts w:ascii="Calibri" w:hAnsi="Calibri" w:cs="Calibri"/>
                <w:color w:val="000000"/>
                <w:lang w:eastAsia="pl-PL"/>
              </w:rPr>
              <w:br/>
              <w:t>optyczna rozdzielczość skanowania 600x600</w:t>
            </w:r>
          </w:p>
        </w:tc>
      </w:tr>
      <w:tr w:rsidR="006D5F07" w:rsidRPr="00E75A03" w14:paraId="7A416ED7" w14:textId="77777777" w:rsidTr="00997638">
        <w:trPr>
          <w:trHeight w:val="1212"/>
        </w:trPr>
        <w:tc>
          <w:tcPr>
            <w:tcW w:w="562" w:type="dxa"/>
            <w:tcBorders>
              <w:top w:val="nil"/>
              <w:left w:val="single" w:sz="4" w:space="0" w:color="auto"/>
              <w:bottom w:val="single" w:sz="4" w:space="0" w:color="auto"/>
              <w:right w:val="single" w:sz="4" w:space="0" w:color="auto"/>
            </w:tcBorders>
            <w:shd w:val="clear" w:color="auto" w:fill="auto"/>
            <w:noWrap/>
            <w:hideMark/>
          </w:tcPr>
          <w:p w14:paraId="643EA61D"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13</w:t>
            </w:r>
          </w:p>
        </w:tc>
        <w:tc>
          <w:tcPr>
            <w:tcW w:w="2835" w:type="dxa"/>
            <w:tcBorders>
              <w:top w:val="nil"/>
              <w:left w:val="nil"/>
              <w:bottom w:val="single" w:sz="4" w:space="0" w:color="auto"/>
              <w:right w:val="single" w:sz="4" w:space="0" w:color="auto"/>
            </w:tcBorders>
            <w:shd w:val="clear" w:color="auto" w:fill="auto"/>
            <w:noWrap/>
            <w:hideMark/>
          </w:tcPr>
          <w:p w14:paraId="52779E1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Parametry kopiowania</w:t>
            </w:r>
          </w:p>
        </w:tc>
        <w:tc>
          <w:tcPr>
            <w:tcW w:w="5665" w:type="dxa"/>
            <w:tcBorders>
              <w:top w:val="nil"/>
              <w:left w:val="nil"/>
              <w:bottom w:val="single" w:sz="4" w:space="0" w:color="auto"/>
              <w:right w:val="single" w:sz="4" w:space="0" w:color="auto"/>
            </w:tcBorders>
            <w:shd w:val="clear" w:color="auto" w:fill="auto"/>
            <w:hideMark/>
          </w:tcPr>
          <w:p w14:paraId="51F9E13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kopiowanie w kolorze - TAK</w:t>
            </w:r>
            <w:r w:rsidRPr="00E75A03">
              <w:rPr>
                <w:rFonts w:ascii="Calibri" w:hAnsi="Calibri" w:cs="Calibri"/>
                <w:color w:val="000000"/>
                <w:lang w:eastAsia="pl-PL"/>
              </w:rPr>
              <w:br/>
              <w:t>automatyczne kopiowanie dwustronne - TAK</w:t>
            </w:r>
            <w:r w:rsidRPr="00E75A03">
              <w:rPr>
                <w:rFonts w:ascii="Calibri" w:hAnsi="Calibri" w:cs="Calibri"/>
                <w:color w:val="000000"/>
                <w:lang w:eastAsia="pl-PL"/>
              </w:rPr>
              <w:br/>
              <w:t>rozdzielczość kopiowania - 600x600</w:t>
            </w:r>
            <w:r w:rsidRPr="00E75A03">
              <w:rPr>
                <w:rFonts w:ascii="Calibri" w:hAnsi="Calibri" w:cs="Calibri"/>
                <w:color w:val="000000"/>
                <w:lang w:eastAsia="pl-PL"/>
              </w:rPr>
              <w:br/>
              <w:t>szybkość kopiowania mono/kolor - minimum 45/45 stron/min</w:t>
            </w:r>
          </w:p>
        </w:tc>
      </w:tr>
      <w:tr w:rsidR="006D5F07" w:rsidRPr="00E75A03" w14:paraId="5120F8D4" w14:textId="77777777" w:rsidTr="00997638">
        <w:trPr>
          <w:trHeight w:val="3031"/>
        </w:trPr>
        <w:tc>
          <w:tcPr>
            <w:tcW w:w="562" w:type="dxa"/>
            <w:tcBorders>
              <w:top w:val="nil"/>
              <w:left w:val="single" w:sz="4" w:space="0" w:color="auto"/>
              <w:bottom w:val="single" w:sz="4" w:space="0" w:color="auto"/>
              <w:right w:val="single" w:sz="4" w:space="0" w:color="auto"/>
            </w:tcBorders>
            <w:shd w:val="clear" w:color="auto" w:fill="auto"/>
            <w:noWrap/>
            <w:hideMark/>
          </w:tcPr>
          <w:p w14:paraId="3B461DF9"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14</w:t>
            </w:r>
          </w:p>
        </w:tc>
        <w:tc>
          <w:tcPr>
            <w:tcW w:w="2835" w:type="dxa"/>
            <w:tcBorders>
              <w:top w:val="nil"/>
              <w:left w:val="nil"/>
              <w:bottom w:val="single" w:sz="4" w:space="0" w:color="auto"/>
              <w:right w:val="single" w:sz="4" w:space="0" w:color="auto"/>
            </w:tcBorders>
            <w:shd w:val="clear" w:color="auto" w:fill="auto"/>
            <w:noWrap/>
            <w:hideMark/>
          </w:tcPr>
          <w:p w14:paraId="0BF8BAA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Obsługa nośników</w:t>
            </w:r>
          </w:p>
        </w:tc>
        <w:tc>
          <w:tcPr>
            <w:tcW w:w="5665" w:type="dxa"/>
            <w:tcBorders>
              <w:top w:val="nil"/>
              <w:left w:val="nil"/>
              <w:bottom w:val="single" w:sz="4" w:space="0" w:color="auto"/>
              <w:right w:val="single" w:sz="4" w:space="0" w:color="auto"/>
            </w:tcBorders>
            <w:shd w:val="clear" w:color="auto" w:fill="auto"/>
            <w:hideMark/>
          </w:tcPr>
          <w:p w14:paraId="601CEF9B"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automatyczny podajnik dokumentów (ADF) - TAK</w:t>
            </w:r>
            <w:r w:rsidRPr="00E75A03">
              <w:rPr>
                <w:rFonts w:ascii="Calibri" w:hAnsi="Calibri" w:cs="Calibri"/>
                <w:color w:val="000000"/>
                <w:lang w:eastAsia="pl-PL"/>
              </w:rPr>
              <w:br/>
              <w:t>pojemność podajnika głównego - minimum 650 stron</w:t>
            </w:r>
            <w:r w:rsidRPr="00E75A03">
              <w:rPr>
                <w:rFonts w:ascii="Calibri" w:hAnsi="Calibri" w:cs="Calibri"/>
                <w:color w:val="000000"/>
                <w:lang w:eastAsia="pl-PL"/>
              </w:rPr>
              <w:br/>
              <w:t xml:space="preserve">pojemność podajnika automatycznego - </w:t>
            </w:r>
            <w:proofErr w:type="spellStart"/>
            <w:r w:rsidRPr="00E75A03">
              <w:rPr>
                <w:rFonts w:ascii="Calibri" w:hAnsi="Calibri" w:cs="Calibri"/>
                <w:color w:val="000000"/>
                <w:lang w:eastAsia="pl-PL"/>
              </w:rPr>
              <w:t>minimu</w:t>
            </w:r>
            <w:proofErr w:type="spellEnd"/>
            <w:r w:rsidRPr="00E75A03">
              <w:rPr>
                <w:rFonts w:ascii="Calibri" w:hAnsi="Calibri" w:cs="Calibri"/>
                <w:color w:val="000000"/>
                <w:lang w:eastAsia="pl-PL"/>
              </w:rPr>
              <w:t xml:space="preserve"> 200 stron</w:t>
            </w:r>
            <w:r w:rsidRPr="00E75A03">
              <w:rPr>
                <w:rFonts w:ascii="Calibri" w:hAnsi="Calibri" w:cs="Calibri"/>
                <w:color w:val="000000"/>
                <w:lang w:eastAsia="pl-PL"/>
              </w:rPr>
              <w:br/>
              <w:t>pojemność odbiornika papieru - minimum 500 stron</w:t>
            </w:r>
            <w:r w:rsidRPr="00E75A03">
              <w:rPr>
                <w:rFonts w:ascii="Calibri" w:hAnsi="Calibri" w:cs="Calibri"/>
                <w:color w:val="000000"/>
                <w:lang w:eastAsia="pl-PL"/>
              </w:rPr>
              <w:br/>
              <w:t>maksymalna gramatura nośników - 300 [g/m2]</w:t>
            </w:r>
            <w:r w:rsidRPr="00E75A03">
              <w:rPr>
                <w:rFonts w:ascii="Calibri" w:hAnsi="Calibri" w:cs="Calibri"/>
                <w:color w:val="000000"/>
                <w:lang w:eastAsia="pl-PL"/>
              </w:rPr>
              <w:br/>
              <w:t>ilość podajników - minimum 2</w:t>
            </w:r>
            <w:r w:rsidRPr="00E75A03">
              <w:rPr>
                <w:rFonts w:ascii="Calibri" w:hAnsi="Calibri" w:cs="Calibri"/>
                <w:color w:val="000000"/>
                <w:lang w:eastAsia="pl-PL"/>
              </w:rPr>
              <w:br/>
              <w:t>możliwość drukowania na kopertach - TAK</w:t>
            </w:r>
            <w:r w:rsidRPr="00E75A03">
              <w:rPr>
                <w:rFonts w:ascii="Calibri" w:hAnsi="Calibri" w:cs="Calibri"/>
                <w:color w:val="000000"/>
                <w:lang w:eastAsia="pl-PL"/>
              </w:rPr>
              <w:br/>
              <w:t>obsługa formatów: min. A3, A4, A4-R, A5, A6, RA3, B5, B6, koperty</w:t>
            </w:r>
            <w:r w:rsidRPr="00E75A03">
              <w:rPr>
                <w:rFonts w:ascii="Calibri" w:hAnsi="Calibri" w:cs="Calibri"/>
                <w:color w:val="000000"/>
                <w:lang w:eastAsia="pl-PL"/>
              </w:rPr>
              <w:br/>
              <w:t>obsługa rodzajów nośników, papier (zwykły, gruby, bardzo gruby, błyszczący, cienki, makulaturowy, twardy), koperty, etykiety, folia błyszcząca, karton, folie do przeźroczy</w:t>
            </w:r>
          </w:p>
        </w:tc>
      </w:tr>
      <w:tr w:rsidR="006D5F07" w:rsidRPr="00E75A03" w14:paraId="3D3AB9AD" w14:textId="77777777" w:rsidTr="00997638">
        <w:trPr>
          <w:trHeight w:val="1818"/>
        </w:trPr>
        <w:tc>
          <w:tcPr>
            <w:tcW w:w="562" w:type="dxa"/>
            <w:tcBorders>
              <w:top w:val="nil"/>
              <w:left w:val="single" w:sz="4" w:space="0" w:color="auto"/>
              <w:bottom w:val="single" w:sz="4" w:space="0" w:color="auto"/>
              <w:right w:val="single" w:sz="4" w:space="0" w:color="auto"/>
            </w:tcBorders>
            <w:shd w:val="clear" w:color="auto" w:fill="auto"/>
            <w:noWrap/>
            <w:hideMark/>
          </w:tcPr>
          <w:p w14:paraId="78F6CFF4"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15</w:t>
            </w:r>
          </w:p>
        </w:tc>
        <w:tc>
          <w:tcPr>
            <w:tcW w:w="2835" w:type="dxa"/>
            <w:tcBorders>
              <w:top w:val="nil"/>
              <w:left w:val="nil"/>
              <w:bottom w:val="single" w:sz="4" w:space="0" w:color="auto"/>
              <w:right w:val="single" w:sz="4" w:space="0" w:color="auto"/>
            </w:tcBorders>
            <w:shd w:val="clear" w:color="auto" w:fill="auto"/>
            <w:noWrap/>
            <w:hideMark/>
          </w:tcPr>
          <w:p w14:paraId="2F94B5E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Komunikacja</w:t>
            </w:r>
          </w:p>
        </w:tc>
        <w:tc>
          <w:tcPr>
            <w:tcW w:w="5665" w:type="dxa"/>
            <w:tcBorders>
              <w:top w:val="nil"/>
              <w:left w:val="nil"/>
              <w:bottom w:val="single" w:sz="4" w:space="0" w:color="auto"/>
              <w:right w:val="single" w:sz="4" w:space="0" w:color="auto"/>
            </w:tcBorders>
            <w:shd w:val="clear" w:color="auto" w:fill="auto"/>
            <w:hideMark/>
          </w:tcPr>
          <w:p w14:paraId="77135F4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Ethernet - druk w sieci LAN - Tak</w:t>
            </w:r>
            <w:r w:rsidRPr="00E75A03">
              <w:rPr>
                <w:rFonts w:ascii="Calibri" w:hAnsi="Calibri" w:cs="Calibri"/>
                <w:color w:val="000000"/>
                <w:lang w:eastAsia="pl-PL"/>
              </w:rPr>
              <w:br/>
              <w:t xml:space="preserve">Możliwość rozbudowy o moduł </w:t>
            </w:r>
            <w:proofErr w:type="spellStart"/>
            <w:r w:rsidRPr="00E75A03">
              <w:rPr>
                <w:rFonts w:ascii="Calibri" w:hAnsi="Calibri" w:cs="Calibri"/>
                <w:color w:val="000000"/>
                <w:lang w:eastAsia="pl-PL"/>
              </w:rPr>
              <w:t>WiFi</w:t>
            </w:r>
            <w:proofErr w:type="spellEnd"/>
            <w:r w:rsidRPr="00E75A03">
              <w:rPr>
                <w:rFonts w:ascii="Calibri" w:hAnsi="Calibri" w:cs="Calibri"/>
                <w:color w:val="000000"/>
                <w:lang w:eastAsia="pl-PL"/>
              </w:rPr>
              <w:t xml:space="preserve"> - TAK</w:t>
            </w:r>
            <w:r w:rsidRPr="00E75A03">
              <w:rPr>
                <w:rFonts w:ascii="Calibri" w:hAnsi="Calibri" w:cs="Calibri"/>
                <w:color w:val="000000"/>
                <w:lang w:eastAsia="pl-PL"/>
              </w:rPr>
              <w:br/>
              <w:t>Możliwość rozbudowy o moduł NFC - TAK</w:t>
            </w:r>
            <w:r w:rsidRPr="00E75A03">
              <w:rPr>
                <w:rFonts w:ascii="Calibri" w:hAnsi="Calibri" w:cs="Calibri"/>
                <w:color w:val="000000"/>
                <w:lang w:eastAsia="pl-PL"/>
              </w:rPr>
              <w:br/>
              <w:t>Możliwość rozbudowy o moduł Bluetooth - TAK</w:t>
            </w:r>
            <w:r w:rsidRPr="00E75A03">
              <w:rPr>
                <w:rFonts w:ascii="Calibri" w:hAnsi="Calibri" w:cs="Calibri"/>
                <w:color w:val="000000"/>
                <w:lang w:eastAsia="pl-PL"/>
              </w:rPr>
              <w:br/>
              <w:t>Możliwość drukowania z urządzeń mobilnych - TAK</w:t>
            </w:r>
          </w:p>
        </w:tc>
      </w:tr>
      <w:tr w:rsidR="006D5F07" w:rsidRPr="00E75A03" w14:paraId="6B044E84"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10F1F300"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16</w:t>
            </w:r>
          </w:p>
        </w:tc>
        <w:tc>
          <w:tcPr>
            <w:tcW w:w="2835" w:type="dxa"/>
            <w:tcBorders>
              <w:top w:val="nil"/>
              <w:left w:val="nil"/>
              <w:bottom w:val="single" w:sz="4" w:space="0" w:color="auto"/>
              <w:right w:val="single" w:sz="4" w:space="0" w:color="auto"/>
            </w:tcBorders>
            <w:shd w:val="clear" w:color="auto" w:fill="auto"/>
            <w:noWrap/>
            <w:hideMark/>
          </w:tcPr>
          <w:p w14:paraId="2D03EF9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Poziom hałasu podczas pracy</w:t>
            </w:r>
          </w:p>
        </w:tc>
        <w:tc>
          <w:tcPr>
            <w:tcW w:w="5665" w:type="dxa"/>
            <w:tcBorders>
              <w:top w:val="nil"/>
              <w:left w:val="nil"/>
              <w:bottom w:val="single" w:sz="4" w:space="0" w:color="auto"/>
              <w:right w:val="single" w:sz="4" w:space="0" w:color="auto"/>
            </w:tcBorders>
            <w:shd w:val="clear" w:color="auto" w:fill="auto"/>
            <w:hideMark/>
          </w:tcPr>
          <w:p w14:paraId="0B0C1EB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maksymalnie 55 [</w:t>
            </w:r>
            <w:proofErr w:type="spellStart"/>
            <w:r w:rsidRPr="00E75A03">
              <w:rPr>
                <w:rFonts w:ascii="Calibri" w:hAnsi="Calibri" w:cs="Calibri"/>
                <w:color w:val="000000"/>
                <w:lang w:eastAsia="pl-PL"/>
              </w:rPr>
              <w:t>dB</w:t>
            </w:r>
            <w:proofErr w:type="spellEnd"/>
            <w:r w:rsidRPr="00E75A03">
              <w:rPr>
                <w:rFonts w:ascii="Calibri" w:hAnsi="Calibri" w:cs="Calibri"/>
                <w:color w:val="000000"/>
                <w:lang w:eastAsia="pl-PL"/>
              </w:rPr>
              <w:t>]</w:t>
            </w:r>
          </w:p>
        </w:tc>
      </w:tr>
      <w:tr w:rsidR="006D5F07" w:rsidRPr="00E75A03" w14:paraId="5DA131A7"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1F450296"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17</w:t>
            </w:r>
          </w:p>
        </w:tc>
        <w:tc>
          <w:tcPr>
            <w:tcW w:w="2835" w:type="dxa"/>
            <w:tcBorders>
              <w:top w:val="nil"/>
              <w:left w:val="nil"/>
              <w:bottom w:val="single" w:sz="4" w:space="0" w:color="auto"/>
              <w:right w:val="single" w:sz="4" w:space="0" w:color="auto"/>
            </w:tcBorders>
            <w:shd w:val="clear" w:color="auto" w:fill="auto"/>
            <w:noWrap/>
            <w:hideMark/>
          </w:tcPr>
          <w:p w14:paraId="3580E5D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Certyfikaty</w:t>
            </w:r>
          </w:p>
        </w:tc>
        <w:tc>
          <w:tcPr>
            <w:tcW w:w="5665" w:type="dxa"/>
            <w:tcBorders>
              <w:top w:val="nil"/>
              <w:left w:val="nil"/>
              <w:bottom w:val="single" w:sz="4" w:space="0" w:color="auto"/>
              <w:right w:val="single" w:sz="4" w:space="0" w:color="auto"/>
            </w:tcBorders>
            <w:shd w:val="clear" w:color="auto" w:fill="auto"/>
            <w:hideMark/>
          </w:tcPr>
          <w:p w14:paraId="2CFF6A6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Energy Star</w:t>
            </w:r>
          </w:p>
        </w:tc>
      </w:tr>
      <w:tr w:rsidR="006D5F07" w:rsidRPr="00E75A03" w14:paraId="4F762B24"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0BFABDC5"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18</w:t>
            </w:r>
          </w:p>
        </w:tc>
        <w:tc>
          <w:tcPr>
            <w:tcW w:w="2835" w:type="dxa"/>
            <w:tcBorders>
              <w:top w:val="nil"/>
              <w:left w:val="nil"/>
              <w:bottom w:val="single" w:sz="4" w:space="0" w:color="auto"/>
              <w:right w:val="single" w:sz="4" w:space="0" w:color="auto"/>
            </w:tcBorders>
            <w:shd w:val="clear" w:color="auto" w:fill="auto"/>
            <w:noWrap/>
            <w:hideMark/>
          </w:tcPr>
          <w:p w14:paraId="2D4EE9D6"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Maksymalne zużycie energii podczas pracy [w]</w:t>
            </w:r>
          </w:p>
        </w:tc>
        <w:tc>
          <w:tcPr>
            <w:tcW w:w="5665" w:type="dxa"/>
            <w:tcBorders>
              <w:top w:val="nil"/>
              <w:left w:val="nil"/>
              <w:bottom w:val="single" w:sz="4" w:space="0" w:color="auto"/>
              <w:right w:val="single" w:sz="4" w:space="0" w:color="auto"/>
            </w:tcBorders>
            <w:shd w:val="clear" w:color="auto" w:fill="auto"/>
            <w:hideMark/>
          </w:tcPr>
          <w:p w14:paraId="476D843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maksymalnie 900</w:t>
            </w:r>
          </w:p>
        </w:tc>
      </w:tr>
      <w:tr w:rsidR="006D5F07" w:rsidRPr="00E75A03" w14:paraId="64551B62"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0361D2E8"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19</w:t>
            </w:r>
          </w:p>
        </w:tc>
        <w:tc>
          <w:tcPr>
            <w:tcW w:w="2835" w:type="dxa"/>
            <w:tcBorders>
              <w:top w:val="nil"/>
              <w:left w:val="nil"/>
              <w:bottom w:val="single" w:sz="4" w:space="0" w:color="auto"/>
              <w:right w:val="single" w:sz="4" w:space="0" w:color="auto"/>
            </w:tcBorders>
            <w:shd w:val="clear" w:color="auto" w:fill="auto"/>
            <w:noWrap/>
            <w:hideMark/>
          </w:tcPr>
          <w:p w14:paraId="5AE4C50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Zużycie energii w trybie gotowości [W]</w:t>
            </w:r>
          </w:p>
        </w:tc>
        <w:tc>
          <w:tcPr>
            <w:tcW w:w="5665" w:type="dxa"/>
            <w:tcBorders>
              <w:top w:val="nil"/>
              <w:left w:val="nil"/>
              <w:bottom w:val="single" w:sz="4" w:space="0" w:color="auto"/>
              <w:right w:val="single" w:sz="4" w:space="0" w:color="auto"/>
            </w:tcBorders>
            <w:shd w:val="clear" w:color="auto" w:fill="auto"/>
            <w:hideMark/>
          </w:tcPr>
          <w:p w14:paraId="15687B76"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maksymalnie 100</w:t>
            </w:r>
          </w:p>
        </w:tc>
      </w:tr>
      <w:tr w:rsidR="006D5F07" w:rsidRPr="00E75A03" w14:paraId="52F29AFC"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30085D50"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20</w:t>
            </w:r>
          </w:p>
        </w:tc>
        <w:tc>
          <w:tcPr>
            <w:tcW w:w="2835" w:type="dxa"/>
            <w:tcBorders>
              <w:top w:val="nil"/>
              <w:left w:val="nil"/>
              <w:bottom w:val="single" w:sz="4" w:space="0" w:color="auto"/>
              <w:right w:val="single" w:sz="4" w:space="0" w:color="auto"/>
            </w:tcBorders>
            <w:shd w:val="clear" w:color="auto" w:fill="auto"/>
            <w:noWrap/>
            <w:hideMark/>
          </w:tcPr>
          <w:p w14:paraId="4BF09051"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Ekran</w:t>
            </w:r>
          </w:p>
        </w:tc>
        <w:tc>
          <w:tcPr>
            <w:tcW w:w="5665" w:type="dxa"/>
            <w:tcBorders>
              <w:top w:val="nil"/>
              <w:left w:val="nil"/>
              <w:bottom w:val="single" w:sz="4" w:space="0" w:color="auto"/>
              <w:right w:val="single" w:sz="4" w:space="0" w:color="auto"/>
            </w:tcBorders>
            <w:shd w:val="clear" w:color="auto" w:fill="auto"/>
            <w:hideMark/>
          </w:tcPr>
          <w:p w14:paraId="66DD4D7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dotykowy, kolorowy LCD</w:t>
            </w:r>
          </w:p>
        </w:tc>
      </w:tr>
      <w:tr w:rsidR="006D5F07" w:rsidRPr="00E75A03" w14:paraId="3E6535AD" w14:textId="77777777" w:rsidTr="00997638">
        <w:trPr>
          <w:trHeight w:val="909"/>
        </w:trPr>
        <w:tc>
          <w:tcPr>
            <w:tcW w:w="562" w:type="dxa"/>
            <w:tcBorders>
              <w:top w:val="nil"/>
              <w:left w:val="single" w:sz="4" w:space="0" w:color="auto"/>
              <w:bottom w:val="single" w:sz="4" w:space="0" w:color="auto"/>
              <w:right w:val="single" w:sz="4" w:space="0" w:color="auto"/>
            </w:tcBorders>
            <w:shd w:val="clear" w:color="auto" w:fill="auto"/>
            <w:noWrap/>
            <w:hideMark/>
          </w:tcPr>
          <w:p w14:paraId="4030A8F0"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21</w:t>
            </w:r>
          </w:p>
        </w:tc>
        <w:tc>
          <w:tcPr>
            <w:tcW w:w="2835" w:type="dxa"/>
            <w:tcBorders>
              <w:top w:val="nil"/>
              <w:left w:val="nil"/>
              <w:bottom w:val="single" w:sz="4" w:space="0" w:color="auto"/>
              <w:right w:val="single" w:sz="4" w:space="0" w:color="auto"/>
            </w:tcBorders>
            <w:shd w:val="clear" w:color="auto" w:fill="auto"/>
            <w:noWrap/>
            <w:hideMark/>
          </w:tcPr>
          <w:p w14:paraId="25CDCE8A"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Dołączone materiały eksploatacyjne</w:t>
            </w:r>
          </w:p>
        </w:tc>
        <w:tc>
          <w:tcPr>
            <w:tcW w:w="5665" w:type="dxa"/>
            <w:tcBorders>
              <w:top w:val="nil"/>
              <w:left w:val="nil"/>
              <w:bottom w:val="single" w:sz="4" w:space="0" w:color="auto"/>
              <w:right w:val="single" w:sz="4" w:space="0" w:color="auto"/>
            </w:tcBorders>
            <w:shd w:val="clear" w:color="auto" w:fill="auto"/>
            <w:hideMark/>
          </w:tcPr>
          <w:p w14:paraId="63794552"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w:t>
            </w:r>
            <w:r w:rsidRPr="00E75A03">
              <w:rPr>
                <w:rFonts w:ascii="Calibri" w:hAnsi="Calibri" w:cs="Calibri"/>
                <w:color w:val="000000"/>
                <w:lang w:eastAsia="pl-PL"/>
              </w:rPr>
              <w:br/>
              <w:t>min. 15000 stron mono</w:t>
            </w:r>
            <w:r w:rsidRPr="00E75A03">
              <w:rPr>
                <w:rFonts w:ascii="Calibri" w:hAnsi="Calibri" w:cs="Calibri"/>
                <w:color w:val="000000"/>
                <w:lang w:eastAsia="pl-PL"/>
              </w:rPr>
              <w:br/>
              <w:t>min. 12000 stron kolor</w:t>
            </w:r>
          </w:p>
        </w:tc>
      </w:tr>
      <w:tr w:rsidR="006D5F07" w:rsidRPr="00E75A03" w14:paraId="228CD475" w14:textId="77777777" w:rsidTr="00997638">
        <w:trPr>
          <w:trHeight w:val="303"/>
        </w:trPr>
        <w:tc>
          <w:tcPr>
            <w:tcW w:w="562" w:type="dxa"/>
            <w:tcBorders>
              <w:top w:val="nil"/>
              <w:left w:val="single" w:sz="4" w:space="0" w:color="auto"/>
              <w:bottom w:val="single" w:sz="4" w:space="0" w:color="auto"/>
              <w:right w:val="single" w:sz="4" w:space="0" w:color="auto"/>
            </w:tcBorders>
            <w:shd w:val="clear" w:color="auto" w:fill="auto"/>
            <w:noWrap/>
            <w:hideMark/>
          </w:tcPr>
          <w:p w14:paraId="4BC91459"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22</w:t>
            </w:r>
          </w:p>
        </w:tc>
        <w:tc>
          <w:tcPr>
            <w:tcW w:w="2835" w:type="dxa"/>
            <w:tcBorders>
              <w:top w:val="nil"/>
              <w:left w:val="nil"/>
              <w:bottom w:val="single" w:sz="4" w:space="0" w:color="auto"/>
              <w:right w:val="single" w:sz="4" w:space="0" w:color="auto"/>
            </w:tcBorders>
            <w:shd w:val="clear" w:color="auto" w:fill="auto"/>
            <w:noWrap/>
            <w:hideMark/>
          </w:tcPr>
          <w:p w14:paraId="7C1E86C0"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 xml:space="preserve">Gwarancja </w:t>
            </w:r>
          </w:p>
        </w:tc>
        <w:tc>
          <w:tcPr>
            <w:tcW w:w="5665" w:type="dxa"/>
            <w:tcBorders>
              <w:top w:val="nil"/>
              <w:left w:val="nil"/>
              <w:bottom w:val="single" w:sz="4" w:space="0" w:color="auto"/>
              <w:right w:val="single" w:sz="4" w:space="0" w:color="auto"/>
            </w:tcBorders>
            <w:shd w:val="clear" w:color="auto" w:fill="auto"/>
            <w:noWrap/>
            <w:hideMark/>
          </w:tcPr>
          <w:p w14:paraId="3A246D96"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12 miesięcy</w:t>
            </w:r>
          </w:p>
        </w:tc>
      </w:tr>
    </w:tbl>
    <w:p w14:paraId="0FBF527D" w14:textId="77777777" w:rsidR="006D5F07" w:rsidRDefault="006D5F07" w:rsidP="006D5F07">
      <w:pPr>
        <w:jc w:val="both"/>
      </w:pPr>
    </w:p>
    <w:p w14:paraId="39CC51EA" w14:textId="77777777" w:rsidR="006D5F07"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21" w:name="_Toc177515028"/>
      <w:r w:rsidRPr="00E75A03">
        <w:rPr>
          <w:rFonts w:ascii="Calibri" w:hAnsi="Calibri" w:cs="Calibri"/>
          <w:color w:val="000000"/>
          <w:lang w:eastAsia="pl-PL"/>
        </w:rPr>
        <w:t>Komputer stacjonarny do pracy w grafice komputerowej</w:t>
      </w:r>
      <w:bookmarkEnd w:id="21"/>
    </w:p>
    <w:p w14:paraId="6E6F42F0" w14:textId="77777777" w:rsidR="006D5F07" w:rsidRDefault="006D5F07" w:rsidP="006D5F07">
      <w:pPr>
        <w:rPr>
          <w:lang w:eastAsia="pl-PL"/>
        </w:rPr>
      </w:pPr>
    </w:p>
    <w:tbl>
      <w:tblPr>
        <w:tblW w:w="9062" w:type="dxa"/>
        <w:tblCellMar>
          <w:left w:w="70" w:type="dxa"/>
          <w:right w:w="70" w:type="dxa"/>
        </w:tblCellMar>
        <w:tblLook w:val="04A0" w:firstRow="1" w:lastRow="0" w:firstColumn="1" w:lastColumn="0" w:noHBand="0" w:noVBand="1"/>
      </w:tblPr>
      <w:tblGrid>
        <w:gridCol w:w="562"/>
        <w:gridCol w:w="2835"/>
        <w:gridCol w:w="5665"/>
      </w:tblGrid>
      <w:tr w:rsidR="006D5F07" w:rsidRPr="00BA100A" w14:paraId="584553D5" w14:textId="77777777" w:rsidTr="00997638">
        <w:trPr>
          <w:trHeight w:val="434"/>
        </w:trPr>
        <w:tc>
          <w:tcPr>
            <w:tcW w:w="9062"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D67F596"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5. KOMPUTER - 15 sztuk</w:t>
            </w:r>
          </w:p>
        </w:tc>
      </w:tr>
      <w:tr w:rsidR="006D5F07" w:rsidRPr="00BA100A" w14:paraId="0A2F07CD" w14:textId="77777777" w:rsidTr="00997638">
        <w:trPr>
          <w:trHeight w:val="434"/>
        </w:trPr>
        <w:tc>
          <w:tcPr>
            <w:tcW w:w="9062"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6ADF222"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Komputer stacjonarny do pracy w grafice komputerowej</w:t>
            </w:r>
          </w:p>
        </w:tc>
      </w:tr>
      <w:tr w:rsidR="006D5F07" w:rsidRPr="00BA100A" w14:paraId="16C3BAAA" w14:textId="77777777" w:rsidTr="00997638">
        <w:trPr>
          <w:trHeight w:val="434"/>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94B0A48"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LP</w:t>
            </w:r>
          </w:p>
        </w:tc>
        <w:tc>
          <w:tcPr>
            <w:tcW w:w="2835" w:type="dxa"/>
            <w:tcBorders>
              <w:top w:val="nil"/>
              <w:left w:val="nil"/>
              <w:bottom w:val="single" w:sz="4" w:space="0" w:color="auto"/>
              <w:right w:val="single" w:sz="4" w:space="0" w:color="auto"/>
            </w:tcBorders>
            <w:shd w:val="clear" w:color="000000" w:fill="D9D9D9"/>
            <w:noWrap/>
            <w:vAlign w:val="center"/>
            <w:hideMark/>
          </w:tcPr>
          <w:p w14:paraId="5ED63895"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Nazwa parametru</w:t>
            </w:r>
          </w:p>
        </w:tc>
        <w:tc>
          <w:tcPr>
            <w:tcW w:w="5665" w:type="dxa"/>
            <w:tcBorders>
              <w:top w:val="nil"/>
              <w:left w:val="nil"/>
              <w:bottom w:val="single" w:sz="4" w:space="0" w:color="auto"/>
              <w:right w:val="single" w:sz="4" w:space="0" w:color="auto"/>
            </w:tcBorders>
            <w:shd w:val="clear" w:color="000000" w:fill="D9D9D9"/>
            <w:vAlign w:val="center"/>
            <w:hideMark/>
          </w:tcPr>
          <w:p w14:paraId="5B459075"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Wartości wymagane przez zamawiającego</w:t>
            </w:r>
          </w:p>
        </w:tc>
      </w:tr>
      <w:tr w:rsidR="006D5F07" w:rsidRPr="00BA100A" w14:paraId="0997B281" w14:textId="77777777" w:rsidTr="00997638">
        <w:trPr>
          <w:trHeight w:val="1797"/>
        </w:trPr>
        <w:tc>
          <w:tcPr>
            <w:tcW w:w="562" w:type="dxa"/>
            <w:tcBorders>
              <w:top w:val="nil"/>
              <w:left w:val="single" w:sz="4" w:space="0" w:color="auto"/>
              <w:bottom w:val="single" w:sz="4" w:space="0" w:color="auto"/>
              <w:right w:val="single" w:sz="4" w:space="0" w:color="auto"/>
            </w:tcBorders>
            <w:shd w:val="clear" w:color="auto" w:fill="auto"/>
            <w:noWrap/>
            <w:hideMark/>
          </w:tcPr>
          <w:p w14:paraId="6DDCBD48"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w:t>
            </w:r>
          </w:p>
        </w:tc>
        <w:tc>
          <w:tcPr>
            <w:tcW w:w="2835" w:type="dxa"/>
            <w:tcBorders>
              <w:top w:val="nil"/>
              <w:left w:val="nil"/>
              <w:bottom w:val="single" w:sz="4" w:space="0" w:color="auto"/>
              <w:right w:val="single" w:sz="4" w:space="0" w:color="auto"/>
            </w:tcBorders>
            <w:shd w:val="clear" w:color="auto" w:fill="auto"/>
            <w:noWrap/>
            <w:hideMark/>
          </w:tcPr>
          <w:p w14:paraId="485675D5"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Procesor</w:t>
            </w:r>
          </w:p>
        </w:tc>
        <w:tc>
          <w:tcPr>
            <w:tcW w:w="5665" w:type="dxa"/>
            <w:tcBorders>
              <w:top w:val="nil"/>
              <w:left w:val="nil"/>
              <w:bottom w:val="single" w:sz="4" w:space="0" w:color="auto"/>
              <w:right w:val="single" w:sz="4" w:space="0" w:color="auto"/>
            </w:tcBorders>
            <w:shd w:val="clear" w:color="auto" w:fill="auto"/>
            <w:hideMark/>
          </w:tcPr>
          <w:p w14:paraId="37F33DD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min. 10 fizycznych rdzeni, min. 16 wątków, niskonapięciowy o TDP 65W, taktowany zegarem co najmniej 2,50 GHz, z możliwością taktowania co najmniej 4,6 GHz, z pamięcią </w:t>
            </w:r>
            <w:proofErr w:type="spellStart"/>
            <w:r w:rsidRPr="00BA100A">
              <w:rPr>
                <w:rFonts w:ascii="Calibri" w:hAnsi="Calibri" w:cs="Calibri"/>
                <w:color w:val="000000"/>
                <w:lang w:eastAsia="pl-PL"/>
              </w:rPr>
              <w:t>last</w:t>
            </w:r>
            <w:proofErr w:type="spellEnd"/>
            <w:r w:rsidRPr="00BA100A">
              <w:rPr>
                <w:rFonts w:ascii="Calibri" w:hAnsi="Calibri" w:cs="Calibri"/>
                <w:color w:val="000000"/>
                <w:lang w:eastAsia="pl-PL"/>
              </w:rPr>
              <w:t xml:space="preserve"> </w:t>
            </w:r>
            <w:proofErr w:type="spellStart"/>
            <w:r w:rsidRPr="00BA100A">
              <w:rPr>
                <w:rFonts w:ascii="Calibri" w:hAnsi="Calibri" w:cs="Calibri"/>
                <w:color w:val="000000"/>
                <w:lang w:eastAsia="pl-PL"/>
              </w:rPr>
              <w:t>level</w:t>
            </w:r>
            <w:proofErr w:type="spellEnd"/>
            <w:r w:rsidRPr="00BA100A">
              <w:rPr>
                <w:rFonts w:ascii="Calibri" w:hAnsi="Calibri" w:cs="Calibri"/>
                <w:color w:val="000000"/>
                <w:lang w:eastAsia="pl-PL"/>
              </w:rPr>
              <w:t xml:space="preserve"> cache CPU co najmniej 20 MB lub równoważny 10 rdzeniowy procesor. </w:t>
            </w:r>
            <w:r w:rsidRPr="00BA100A">
              <w:rPr>
                <w:rFonts w:ascii="Calibri" w:hAnsi="Calibri" w:cs="Calibri"/>
                <w:color w:val="000000"/>
                <w:lang w:eastAsia="pl-PL"/>
              </w:rPr>
              <w:br/>
              <w:t xml:space="preserve">Zaoferowany procesor musi uzyskiwać jednocześnie w teście </w:t>
            </w:r>
            <w:proofErr w:type="spellStart"/>
            <w:r w:rsidRPr="00BA100A">
              <w:rPr>
                <w:rFonts w:ascii="Calibri" w:hAnsi="Calibri" w:cs="Calibri"/>
                <w:color w:val="000000"/>
                <w:lang w:eastAsia="pl-PL"/>
              </w:rPr>
              <w:t>Passmark</w:t>
            </w:r>
            <w:proofErr w:type="spellEnd"/>
            <w:r w:rsidRPr="00BA100A">
              <w:rPr>
                <w:rFonts w:ascii="Calibri" w:hAnsi="Calibri" w:cs="Calibri"/>
                <w:color w:val="000000"/>
                <w:lang w:eastAsia="pl-PL"/>
              </w:rPr>
              <w:t xml:space="preserve"> CPU Mark wynik min.: 25100 punktów (wynik zaproponowanego procesora musi znajdować się na stronie http://www.cpubenchmark.net</w:t>
            </w:r>
          </w:p>
        </w:tc>
      </w:tr>
      <w:tr w:rsidR="006D5F07" w:rsidRPr="00BA100A" w14:paraId="1677D154" w14:textId="77777777" w:rsidTr="00997638">
        <w:trPr>
          <w:trHeight w:val="898"/>
        </w:trPr>
        <w:tc>
          <w:tcPr>
            <w:tcW w:w="562" w:type="dxa"/>
            <w:tcBorders>
              <w:top w:val="nil"/>
              <w:left w:val="single" w:sz="4" w:space="0" w:color="auto"/>
              <w:bottom w:val="single" w:sz="4" w:space="0" w:color="auto"/>
              <w:right w:val="single" w:sz="4" w:space="0" w:color="auto"/>
            </w:tcBorders>
            <w:shd w:val="clear" w:color="auto" w:fill="auto"/>
            <w:noWrap/>
            <w:hideMark/>
          </w:tcPr>
          <w:p w14:paraId="1BA7B317"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0B8E43F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Płyta główna</w:t>
            </w:r>
          </w:p>
        </w:tc>
        <w:tc>
          <w:tcPr>
            <w:tcW w:w="5665" w:type="dxa"/>
            <w:tcBorders>
              <w:top w:val="nil"/>
              <w:left w:val="nil"/>
              <w:bottom w:val="single" w:sz="4" w:space="0" w:color="auto"/>
              <w:right w:val="single" w:sz="4" w:space="0" w:color="auto"/>
            </w:tcBorders>
            <w:shd w:val="clear" w:color="auto" w:fill="auto"/>
            <w:hideMark/>
          </w:tcPr>
          <w:p w14:paraId="6BD2F11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kompatybilna z procesorem, oparta na chipsecie rekomendowanym przez </w:t>
            </w:r>
            <w:proofErr w:type="spellStart"/>
            <w:r w:rsidRPr="00BA100A">
              <w:rPr>
                <w:rFonts w:ascii="Calibri" w:hAnsi="Calibri" w:cs="Calibri"/>
                <w:color w:val="000000"/>
                <w:lang w:eastAsia="pl-PL"/>
              </w:rPr>
              <w:t>prducenta</w:t>
            </w:r>
            <w:proofErr w:type="spellEnd"/>
            <w:r w:rsidRPr="00BA100A">
              <w:rPr>
                <w:rFonts w:ascii="Calibri" w:hAnsi="Calibri" w:cs="Calibri"/>
                <w:color w:val="000000"/>
                <w:lang w:eastAsia="pl-PL"/>
              </w:rPr>
              <w:t xml:space="preserve"> procesora.</w:t>
            </w:r>
            <w:r w:rsidRPr="00BA100A">
              <w:rPr>
                <w:rFonts w:ascii="Calibri" w:hAnsi="Calibri" w:cs="Calibri"/>
                <w:color w:val="000000"/>
                <w:lang w:eastAsia="pl-PL"/>
              </w:rPr>
              <w:br/>
              <w:t>obsługiwana ilość pamięci RAM 128 GB, gniazda pamięci - 4 szt. ogółem w tym 2 wolne</w:t>
            </w:r>
          </w:p>
        </w:tc>
      </w:tr>
      <w:tr w:rsidR="006D5F07" w:rsidRPr="00BA100A" w14:paraId="6E70092D" w14:textId="77777777" w:rsidTr="00997638">
        <w:trPr>
          <w:trHeight w:val="299"/>
        </w:trPr>
        <w:tc>
          <w:tcPr>
            <w:tcW w:w="562" w:type="dxa"/>
            <w:tcBorders>
              <w:top w:val="nil"/>
              <w:left w:val="single" w:sz="4" w:space="0" w:color="auto"/>
              <w:bottom w:val="single" w:sz="4" w:space="0" w:color="auto"/>
              <w:right w:val="single" w:sz="4" w:space="0" w:color="auto"/>
            </w:tcBorders>
            <w:shd w:val="clear" w:color="auto" w:fill="auto"/>
            <w:noWrap/>
            <w:hideMark/>
          </w:tcPr>
          <w:p w14:paraId="0DA65292"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40BA505B"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Pamięć RAM</w:t>
            </w:r>
          </w:p>
        </w:tc>
        <w:tc>
          <w:tcPr>
            <w:tcW w:w="5665" w:type="dxa"/>
            <w:tcBorders>
              <w:top w:val="nil"/>
              <w:left w:val="nil"/>
              <w:bottom w:val="single" w:sz="4" w:space="0" w:color="auto"/>
              <w:right w:val="single" w:sz="4" w:space="0" w:color="auto"/>
            </w:tcBorders>
            <w:shd w:val="clear" w:color="auto" w:fill="auto"/>
            <w:noWrap/>
            <w:hideMark/>
          </w:tcPr>
          <w:p w14:paraId="46A97811"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minimum 32 GB DDR4, 3600 MHz Dual-channel, napięcie 1,35V</w:t>
            </w:r>
          </w:p>
        </w:tc>
      </w:tr>
      <w:tr w:rsidR="006D5F07" w:rsidRPr="00BA100A" w14:paraId="455A0FD6" w14:textId="77777777" w:rsidTr="00997638">
        <w:trPr>
          <w:trHeight w:val="898"/>
        </w:trPr>
        <w:tc>
          <w:tcPr>
            <w:tcW w:w="562" w:type="dxa"/>
            <w:tcBorders>
              <w:top w:val="nil"/>
              <w:left w:val="single" w:sz="4" w:space="0" w:color="auto"/>
              <w:bottom w:val="single" w:sz="4" w:space="0" w:color="auto"/>
              <w:right w:val="single" w:sz="4" w:space="0" w:color="auto"/>
            </w:tcBorders>
            <w:shd w:val="clear" w:color="auto" w:fill="auto"/>
            <w:noWrap/>
            <w:hideMark/>
          </w:tcPr>
          <w:p w14:paraId="5B1CFDDB"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5</w:t>
            </w:r>
          </w:p>
        </w:tc>
        <w:tc>
          <w:tcPr>
            <w:tcW w:w="2835" w:type="dxa"/>
            <w:tcBorders>
              <w:top w:val="nil"/>
              <w:left w:val="nil"/>
              <w:bottom w:val="single" w:sz="4" w:space="0" w:color="auto"/>
              <w:right w:val="single" w:sz="4" w:space="0" w:color="auto"/>
            </w:tcBorders>
            <w:shd w:val="clear" w:color="auto" w:fill="auto"/>
            <w:noWrap/>
            <w:hideMark/>
          </w:tcPr>
          <w:p w14:paraId="024393C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Dysk SSD</w:t>
            </w:r>
          </w:p>
        </w:tc>
        <w:tc>
          <w:tcPr>
            <w:tcW w:w="5665" w:type="dxa"/>
            <w:tcBorders>
              <w:top w:val="nil"/>
              <w:left w:val="nil"/>
              <w:bottom w:val="single" w:sz="4" w:space="0" w:color="auto"/>
              <w:right w:val="single" w:sz="4" w:space="0" w:color="auto"/>
            </w:tcBorders>
            <w:shd w:val="clear" w:color="auto" w:fill="auto"/>
            <w:hideMark/>
          </w:tcPr>
          <w:p w14:paraId="7589DFC2" w14:textId="77777777" w:rsidR="006D5F07" w:rsidRPr="00BA100A" w:rsidRDefault="006D5F07" w:rsidP="00997638">
            <w:pPr>
              <w:rPr>
                <w:rFonts w:ascii="Calibri" w:hAnsi="Calibri" w:cs="Calibri"/>
                <w:color w:val="000000"/>
                <w:lang w:eastAsia="pl-PL"/>
              </w:rPr>
            </w:pPr>
            <w:proofErr w:type="spellStart"/>
            <w:r w:rsidRPr="00BA100A">
              <w:rPr>
                <w:rFonts w:ascii="Calibri" w:hAnsi="Calibri" w:cs="Calibri"/>
                <w:color w:val="000000"/>
                <w:lang w:eastAsia="pl-PL"/>
              </w:rPr>
              <w:t>PCIe</w:t>
            </w:r>
            <w:proofErr w:type="spellEnd"/>
            <w:r w:rsidRPr="00BA100A">
              <w:rPr>
                <w:rFonts w:ascii="Calibri" w:hAnsi="Calibri" w:cs="Calibri"/>
                <w:color w:val="000000"/>
                <w:lang w:eastAsia="pl-PL"/>
              </w:rPr>
              <w:t xml:space="preserve"> 1000 GB,</w:t>
            </w:r>
            <w:r w:rsidRPr="00BA100A">
              <w:rPr>
                <w:rFonts w:ascii="Calibri" w:hAnsi="Calibri" w:cs="Calibri"/>
                <w:color w:val="000000"/>
                <w:lang w:eastAsia="pl-PL"/>
              </w:rPr>
              <w:br/>
              <w:t>Możliwość montażu dwóch dysków SATA</w:t>
            </w:r>
            <w:r w:rsidRPr="00BA100A">
              <w:rPr>
                <w:rFonts w:ascii="Calibri" w:hAnsi="Calibri" w:cs="Calibri"/>
                <w:color w:val="000000"/>
                <w:lang w:eastAsia="pl-PL"/>
              </w:rPr>
              <w:br/>
              <w:t xml:space="preserve">Możliwość montażu dysku M.2 </w:t>
            </w:r>
            <w:proofErr w:type="spellStart"/>
            <w:r w:rsidRPr="00BA100A">
              <w:rPr>
                <w:rFonts w:ascii="Calibri" w:hAnsi="Calibri" w:cs="Calibri"/>
                <w:color w:val="000000"/>
                <w:lang w:eastAsia="pl-PL"/>
              </w:rPr>
              <w:t>PCIe</w:t>
            </w:r>
            <w:proofErr w:type="spellEnd"/>
          </w:p>
        </w:tc>
      </w:tr>
      <w:tr w:rsidR="006D5F07" w:rsidRPr="00BA100A" w14:paraId="49DB9338" w14:textId="77777777" w:rsidTr="00997638">
        <w:trPr>
          <w:trHeight w:val="299"/>
        </w:trPr>
        <w:tc>
          <w:tcPr>
            <w:tcW w:w="562" w:type="dxa"/>
            <w:tcBorders>
              <w:top w:val="nil"/>
              <w:left w:val="single" w:sz="4" w:space="0" w:color="auto"/>
              <w:bottom w:val="single" w:sz="4" w:space="0" w:color="auto"/>
              <w:right w:val="single" w:sz="4" w:space="0" w:color="auto"/>
            </w:tcBorders>
            <w:shd w:val="clear" w:color="auto" w:fill="auto"/>
            <w:noWrap/>
            <w:hideMark/>
          </w:tcPr>
          <w:p w14:paraId="2B1E66FA"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6</w:t>
            </w:r>
          </w:p>
        </w:tc>
        <w:tc>
          <w:tcPr>
            <w:tcW w:w="2835" w:type="dxa"/>
            <w:tcBorders>
              <w:top w:val="nil"/>
              <w:left w:val="nil"/>
              <w:bottom w:val="single" w:sz="4" w:space="0" w:color="auto"/>
              <w:right w:val="single" w:sz="4" w:space="0" w:color="auto"/>
            </w:tcBorders>
            <w:shd w:val="clear" w:color="auto" w:fill="auto"/>
            <w:noWrap/>
            <w:hideMark/>
          </w:tcPr>
          <w:p w14:paraId="48613D51"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Dźwięk</w:t>
            </w:r>
          </w:p>
        </w:tc>
        <w:tc>
          <w:tcPr>
            <w:tcW w:w="5665" w:type="dxa"/>
            <w:tcBorders>
              <w:top w:val="nil"/>
              <w:left w:val="nil"/>
              <w:bottom w:val="single" w:sz="4" w:space="0" w:color="auto"/>
              <w:right w:val="single" w:sz="4" w:space="0" w:color="auto"/>
            </w:tcBorders>
            <w:shd w:val="clear" w:color="auto" w:fill="auto"/>
            <w:noWrap/>
            <w:hideMark/>
          </w:tcPr>
          <w:p w14:paraId="557A249E"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zintegrowana karta dźwiękowa, zgodna z HD Audio</w:t>
            </w:r>
          </w:p>
        </w:tc>
      </w:tr>
      <w:tr w:rsidR="006D5F07" w:rsidRPr="00BA100A" w14:paraId="40F99204" w14:textId="77777777" w:rsidTr="00997638">
        <w:trPr>
          <w:trHeight w:val="3894"/>
        </w:trPr>
        <w:tc>
          <w:tcPr>
            <w:tcW w:w="562" w:type="dxa"/>
            <w:tcBorders>
              <w:top w:val="nil"/>
              <w:left w:val="single" w:sz="4" w:space="0" w:color="auto"/>
              <w:bottom w:val="single" w:sz="4" w:space="0" w:color="auto"/>
              <w:right w:val="single" w:sz="4" w:space="0" w:color="auto"/>
            </w:tcBorders>
            <w:shd w:val="clear" w:color="auto" w:fill="auto"/>
            <w:noWrap/>
            <w:hideMark/>
          </w:tcPr>
          <w:p w14:paraId="07ABB2AC"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7</w:t>
            </w:r>
          </w:p>
        </w:tc>
        <w:tc>
          <w:tcPr>
            <w:tcW w:w="2835" w:type="dxa"/>
            <w:tcBorders>
              <w:top w:val="nil"/>
              <w:left w:val="nil"/>
              <w:bottom w:val="single" w:sz="4" w:space="0" w:color="auto"/>
              <w:right w:val="single" w:sz="4" w:space="0" w:color="auto"/>
            </w:tcBorders>
            <w:shd w:val="clear" w:color="auto" w:fill="auto"/>
            <w:noWrap/>
            <w:hideMark/>
          </w:tcPr>
          <w:p w14:paraId="60F23677"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Karta graficzna</w:t>
            </w:r>
          </w:p>
        </w:tc>
        <w:tc>
          <w:tcPr>
            <w:tcW w:w="5665" w:type="dxa"/>
            <w:tcBorders>
              <w:top w:val="nil"/>
              <w:left w:val="nil"/>
              <w:bottom w:val="single" w:sz="4" w:space="0" w:color="auto"/>
              <w:right w:val="single" w:sz="4" w:space="0" w:color="auto"/>
            </w:tcBorders>
            <w:shd w:val="clear" w:color="auto" w:fill="auto"/>
            <w:hideMark/>
          </w:tcPr>
          <w:p w14:paraId="47206618"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Zapewnienie pracy oraz sterowników dla systemów operacyjnych: Windows 10 (64 -bit), Windows 11 (64-bit)</w:t>
            </w:r>
            <w:r w:rsidRPr="00BA100A">
              <w:rPr>
                <w:rFonts w:ascii="Calibri" w:hAnsi="Calibri" w:cs="Calibri"/>
                <w:color w:val="000000"/>
                <w:lang w:eastAsia="pl-PL"/>
              </w:rPr>
              <w:br/>
              <w:t xml:space="preserve">Dedykowana, pamięć własna min. 8GB GDDR6, </w:t>
            </w:r>
            <w:r w:rsidRPr="00BA100A">
              <w:rPr>
                <w:rFonts w:ascii="Calibri" w:hAnsi="Calibri" w:cs="Calibri"/>
                <w:color w:val="000000"/>
                <w:lang w:eastAsia="pl-PL"/>
              </w:rPr>
              <w:br/>
              <w:t xml:space="preserve">Rodzaje wyjść: HDMI 2.1a - 2 szt. oraz </w:t>
            </w:r>
            <w:proofErr w:type="spellStart"/>
            <w:r w:rsidRPr="00BA100A">
              <w:rPr>
                <w:rFonts w:ascii="Calibri" w:hAnsi="Calibri" w:cs="Calibri"/>
                <w:color w:val="000000"/>
                <w:lang w:eastAsia="pl-PL"/>
              </w:rPr>
              <w:t>DisplayPort</w:t>
            </w:r>
            <w:proofErr w:type="spellEnd"/>
            <w:r w:rsidRPr="00BA100A">
              <w:rPr>
                <w:rFonts w:ascii="Calibri" w:hAnsi="Calibri" w:cs="Calibri"/>
                <w:color w:val="000000"/>
                <w:lang w:eastAsia="pl-PL"/>
              </w:rPr>
              <w:t xml:space="preserve"> 1.4a - 2 szt.</w:t>
            </w:r>
            <w:r w:rsidRPr="00BA100A">
              <w:rPr>
                <w:rFonts w:ascii="Calibri" w:hAnsi="Calibri" w:cs="Calibri"/>
                <w:color w:val="000000"/>
                <w:lang w:eastAsia="pl-PL"/>
              </w:rPr>
              <w:br/>
              <w:t>Liczba rdzeni CUDA: min. 3072 i częstotliwość bazowa procesora graficznego: min 2460 MHz,</w:t>
            </w:r>
            <w:r w:rsidRPr="00BA100A">
              <w:rPr>
                <w:rFonts w:ascii="Calibri" w:hAnsi="Calibri" w:cs="Calibri"/>
                <w:color w:val="000000"/>
                <w:lang w:eastAsia="pl-PL"/>
              </w:rPr>
              <w:br/>
              <w:t xml:space="preserve">Obsługiwana maksymalna rozdzielczość w trybie cyfrowym: 7680 x 4320 </w:t>
            </w:r>
            <w:proofErr w:type="spellStart"/>
            <w:r w:rsidRPr="00BA100A">
              <w:rPr>
                <w:rFonts w:ascii="Calibri" w:hAnsi="Calibri" w:cs="Calibri"/>
                <w:color w:val="000000"/>
                <w:lang w:eastAsia="pl-PL"/>
              </w:rPr>
              <w:t>px</w:t>
            </w:r>
            <w:proofErr w:type="spellEnd"/>
            <w:r w:rsidRPr="00BA100A">
              <w:rPr>
                <w:rFonts w:ascii="Calibri" w:hAnsi="Calibri" w:cs="Calibri"/>
                <w:color w:val="000000"/>
                <w:lang w:eastAsia="pl-PL"/>
              </w:rPr>
              <w:br/>
              <w:t xml:space="preserve">Magistrala: </w:t>
            </w:r>
            <w:proofErr w:type="spellStart"/>
            <w:r w:rsidRPr="00BA100A">
              <w:rPr>
                <w:rFonts w:ascii="Calibri" w:hAnsi="Calibri" w:cs="Calibri"/>
                <w:color w:val="000000"/>
                <w:lang w:eastAsia="pl-PL"/>
              </w:rPr>
              <w:t>PCIe</w:t>
            </w:r>
            <w:proofErr w:type="spellEnd"/>
            <w:r w:rsidRPr="00BA100A">
              <w:rPr>
                <w:rFonts w:ascii="Calibri" w:hAnsi="Calibri" w:cs="Calibri"/>
                <w:color w:val="000000"/>
                <w:lang w:eastAsia="pl-PL"/>
              </w:rPr>
              <w:t xml:space="preserve"> 4.0 x16</w:t>
            </w:r>
            <w:r w:rsidRPr="00BA100A">
              <w:rPr>
                <w:rFonts w:ascii="Calibri" w:hAnsi="Calibri" w:cs="Calibri"/>
                <w:color w:val="000000"/>
                <w:lang w:eastAsia="pl-PL"/>
              </w:rPr>
              <w:br/>
              <w:t>Jednoczesna obsługa min. 4 niezależnych monitorów.</w:t>
            </w:r>
            <w:r w:rsidRPr="00BA100A">
              <w:rPr>
                <w:rFonts w:ascii="Calibri" w:hAnsi="Calibri" w:cs="Calibri"/>
                <w:color w:val="000000"/>
                <w:lang w:eastAsia="pl-PL"/>
              </w:rPr>
              <w:br/>
              <w:t>Obsługa dźwięku poprzez HDMI</w:t>
            </w:r>
            <w:r w:rsidRPr="00BA100A">
              <w:rPr>
                <w:rFonts w:ascii="Calibri" w:hAnsi="Calibri" w:cs="Calibri"/>
                <w:color w:val="000000"/>
                <w:lang w:eastAsia="pl-PL"/>
              </w:rPr>
              <w:br/>
              <w:t>Max pobór mocy: 115W</w:t>
            </w:r>
            <w:r w:rsidRPr="00BA100A">
              <w:rPr>
                <w:rFonts w:ascii="Calibri" w:hAnsi="Calibri" w:cs="Calibri"/>
                <w:color w:val="000000"/>
                <w:lang w:eastAsia="pl-PL"/>
              </w:rPr>
              <w:br/>
              <w:t>Obsługująca funkcje:</w:t>
            </w:r>
            <w:r w:rsidRPr="00BA100A">
              <w:rPr>
                <w:rFonts w:ascii="Calibri" w:hAnsi="Calibri" w:cs="Calibri"/>
                <w:color w:val="000000"/>
                <w:lang w:eastAsia="pl-PL"/>
              </w:rPr>
              <w:br/>
              <w:t>• DirectX 12 Ultimate</w:t>
            </w:r>
            <w:r w:rsidRPr="00BA100A">
              <w:rPr>
                <w:rFonts w:ascii="Calibri" w:hAnsi="Calibri" w:cs="Calibri"/>
                <w:color w:val="000000"/>
                <w:lang w:eastAsia="pl-PL"/>
              </w:rPr>
              <w:br/>
              <w:t xml:space="preserve">• </w:t>
            </w:r>
            <w:proofErr w:type="spellStart"/>
            <w:r w:rsidRPr="00BA100A">
              <w:rPr>
                <w:rFonts w:ascii="Calibri" w:hAnsi="Calibri" w:cs="Calibri"/>
                <w:color w:val="000000"/>
                <w:lang w:eastAsia="pl-PL"/>
              </w:rPr>
              <w:t>OpenGL</w:t>
            </w:r>
            <w:proofErr w:type="spellEnd"/>
            <w:r w:rsidRPr="00BA100A">
              <w:rPr>
                <w:rFonts w:ascii="Calibri" w:hAnsi="Calibri" w:cs="Calibri"/>
                <w:color w:val="000000"/>
                <w:lang w:eastAsia="pl-PL"/>
              </w:rPr>
              <w:t xml:space="preserve"> min 4.6</w:t>
            </w:r>
          </w:p>
        </w:tc>
      </w:tr>
      <w:tr w:rsidR="006D5F07" w:rsidRPr="006D5F07" w14:paraId="5883D16B" w14:textId="77777777" w:rsidTr="00997638">
        <w:trPr>
          <w:trHeight w:val="898"/>
        </w:trPr>
        <w:tc>
          <w:tcPr>
            <w:tcW w:w="562" w:type="dxa"/>
            <w:tcBorders>
              <w:top w:val="nil"/>
              <w:left w:val="single" w:sz="4" w:space="0" w:color="auto"/>
              <w:bottom w:val="single" w:sz="4" w:space="0" w:color="auto"/>
              <w:right w:val="single" w:sz="4" w:space="0" w:color="auto"/>
            </w:tcBorders>
            <w:shd w:val="clear" w:color="auto" w:fill="auto"/>
            <w:noWrap/>
            <w:hideMark/>
          </w:tcPr>
          <w:p w14:paraId="4163817D"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lastRenderedPageBreak/>
              <w:t>8</w:t>
            </w:r>
          </w:p>
        </w:tc>
        <w:tc>
          <w:tcPr>
            <w:tcW w:w="2835" w:type="dxa"/>
            <w:tcBorders>
              <w:top w:val="nil"/>
              <w:left w:val="nil"/>
              <w:bottom w:val="single" w:sz="4" w:space="0" w:color="auto"/>
              <w:right w:val="single" w:sz="4" w:space="0" w:color="auto"/>
            </w:tcBorders>
            <w:shd w:val="clear" w:color="auto" w:fill="auto"/>
            <w:noWrap/>
            <w:hideMark/>
          </w:tcPr>
          <w:p w14:paraId="216B70AE"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Łączność</w:t>
            </w:r>
          </w:p>
        </w:tc>
        <w:tc>
          <w:tcPr>
            <w:tcW w:w="5665" w:type="dxa"/>
            <w:tcBorders>
              <w:top w:val="nil"/>
              <w:left w:val="nil"/>
              <w:bottom w:val="single" w:sz="4" w:space="0" w:color="auto"/>
              <w:right w:val="single" w:sz="4" w:space="0" w:color="auto"/>
            </w:tcBorders>
            <w:shd w:val="clear" w:color="auto" w:fill="auto"/>
            <w:hideMark/>
          </w:tcPr>
          <w:p w14:paraId="31CE75A4" w14:textId="77777777" w:rsidR="006D5F07" w:rsidRPr="006D5F07" w:rsidRDefault="006D5F07" w:rsidP="00997638">
            <w:pPr>
              <w:rPr>
                <w:rFonts w:ascii="Calibri" w:hAnsi="Calibri" w:cs="Calibri"/>
                <w:color w:val="000000"/>
                <w:lang w:val="en-US" w:eastAsia="pl-PL"/>
              </w:rPr>
            </w:pPr>
            <w:r w:rsidRPr="006D5F07">
              <w:rPr>
                <w:rFonts w:ascii="Calibri" w:hAnsi="Calibri" w:cs="Calibri"/>
                <w:color w:val="000000"/>
                <w:lang w:val="en-US" w:eastAsia="pl-PL"/>
              </w:rPr>
              <w:t>Wi-Fi 6E</w:t>
            </w:r>
            <w:r w:rsidRPr="006D5F07">
              <w:rPr>
                <w:rFonts w:ascii="Calibri" w:hAnsi="Calibri" w:cs="Calibri"/>
                <w:color w:val="000000"/>
                <w:lang w:val="en-US" w:eastAsia="pl-PL"/>
              </w:rPr>
              <w:br/>
              <w:t>LAN 10/100/1000 Mbps</w:t>
            </w:r>
            <w:r w:rsidRPr="006D5F07">
              <w:rPr>
                <w:rFonts w:ascii="Calibri" w:hAnsi="Calibri" w:cs="Calibri"/>
                <w:color w:val="000000"/>
                <w:lang w:val="en-US" w:eastAsia="pl-PL"/>
              </w:rPr>
              <w:br/>
              <w:t>Bluetooth</w:t>
            </w:r>
          </w:p>
        </w:tc>
      </w:tr>
      <w:tr w:rsidR="006D5F07" w:rsidRPr="00BA100A" w14:paraId="7EB16D40" w14:textId="77777777" w:rsidTr="00997638">
        <w:trPr>
          <w:trHeight w:val="3344"/>
        </w:trPr>
        <w:tc>
          <w:tcPr>
            <w:tcW w:w="562" w:type="dxa"/>
            <w:tcBorders>
              <w:top w:val="nil"/>
              <w:left w:val="single" w:sz="4" w:space="0" w:color="auto"/>
              <w:bottom w:val="single" w:sz="4" w:space="0" w:color="auto"/>
              <w:right w:val="single" w:sz="4" w:space="0" w:color="auto"/>
            </w:tcBorders>
            <w:shd w:val="clear" w:color="auto" w:fill="auto"/>
            <w:noWrap/>
            <w:hideMark/>
          </w:tcPr>
          <w:p w14:paraId="5405E297"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9</w:t>
            </w:r>
          </w:p>
        </w:tc>
        <w:tc>
          <w:tcPr>
            <w:tcW w:w="2835" w:type="dxa"/>
            <w:tcBorders>
              <w:top w:val="nil"/>
              <w:left w:val="nil"/>
              <w:bottom w:val="single" w:sz="4" w:space="0" w:color="auto"/>
              <w:right w:val="single" w:sz="4" w:space="0" w:color="auto"/>
            </w:tcBorders>
            <w:shd w:val="clear" w:color="auto" w:fill="auto"/>
            <w:noWrap/>
            <w:hideMark/>
          </w:tcPr>
          <w:p w14:paraId="00D2AA3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Złącza - panel tylny</w:t>
            </w:r>
          </w:p>
        </w:tc>
        <w:tc>
          <w:tcPr>
            <w:tcW w:w="5665" w:type="dxa"/>
            <w:tcBorders>
              <w:top w:val="nil"/>
              <w:left w:val="nil"/>
              <w:bottom w:val="single" w:sz="4" w:space="0" w:color="auto"/>
              <w:right w:val="single" w:sz="4" w:space="0" w:color="auto"/>
            </w:tcBorders>
            <w:shd w:val="clear" w:color="auto" w:fill="auto"/>
            <w:hideMark/>
          </w:tcPr>
          <w:p w14:paraId="2CD83D3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USB 2.0 - 4 szt.</w:t>
            </w:r>
            <w:r w:rsidRPr="00BA100A">
              <w:rPr>
                <w:rFonts w:ascii="Calibri" w:hAnsi="Calibri" w:cs="Calibri"/>
                <w:color w:val="000000"/>
                <w:lang w:eastAsia="pl-PL"/>
              </w:rPr>
              <w:br/>
              <w:t>USB 3.2 Gen. 2 - 1 szt.</w:t>
            </w:r>
            <w:r w:rsidRPr="00BA100A">
              <w:rPr>
                <w:rFonts w:ascii="Calibri" w:hAnsi="Calibri" w:cs="Calibri"/>
                <w:color w:val="000000"/>
                <w:lang w:eastAsia="pl-PL"/>
              </w:rPr>
              <w:br/>
              <w:t xml:space="preserve">USB </w:t>
            </w:r>
            <w:proofErr w:type="spellStart"/>
            <w:r w:rsidRPr="00BA100A">
              <w:rPr>
                <w:rFonts w:ascii="Calibri" w:hAnsi="Calibri" w:cs="Calibri"/>
                <w:color w:val="000000"/>
                <w:lang w:eastAsia="pl-PL"/>
              </w:rPr>
              <w:t>Type</w:t>
            </w:r>
            <w:proofErr w:type="spellEnd"/>
            <w:r w:rsidRPr="00BA100A">
              <w:rPr>
                <w:rFonts w:ascii="Calibri" w:hAnsi="Calibri" w:cs="Calibri"/>
                <w:color w:val="000000"/>
                <w:lang w:eastAsia="pl-PL"/>
              </w:rPr>
              <w:t>-C - 1 szt.</w:t>
            </w:r>
            <w:r w:rsidRPr="00BA100A">
              <w:rPr>
                <w:rFonts w:ascii="Calibri" w:hAnsi="Calibri" w:cs="Calibri"/>
                <w:color w:val="000000"/>
                <w:lang w:eastAsia="pl-PL"/>
              </w:rPr>
              <w:br/>
              <w:t>Wejście/wyjście audio - 3 szt.</w:t>
            </w:r>
            <w:r w:rsidRPr="00BA100A">
              <w:rPr>
                <w:rFonts w:ascii="Calibri" w:hAnsi="Calibri" w:cs="Calibri"/>
                <w:color w:val="000000"/>
                <w:lang w:eastAsia="pl-PL"/>
              </w:rPr>
              <w:br/>
              <w:t>RJ-45 (LAN) - 1 szt.</w:t>
            </w:r>
            <w:r w:rsidRPr="00BA100A">
              <w:rPr>
                <w:rFonts w:ascii="Calibri" w:hAnsi="Calibri" w:cs="Calibri"/>
                <w:color w:val="000000"/>
                <w:lang w:eastAsia="pl-PL"/>
              </w:rPr>
              <w:br/>
              <w:t>HDMI (płyta główna) - 1 szt. - nieaktywne</w:t>
            </w:r>
            <w:r w:rsidRPr="00BA100A">
              <w:rPr>
                <w:rFonts w:ascii="Calibri" w:hAnsi="Calibri" w:cs="Calibri"/>
                <w:color w:val="000000"/>
                <w:lang w:eastAsia="pl-PL"/>
              </w:rPr>
              <w:br/>
              <w:t>HDMI (karta graficzna) - 2 szt.</w:t>
            </w:r>
            <w:r w:rsidRPr="00BA100A">
              <w:rPr>
                <w:rFonts w:ascii="Calibri" w:hAnsi="Calibri" w:cs="Calibri"/>
                <w:color w:val="000000"/>
                <w:lang w:eastAsia="pl-PL"/>
              </w:rPr>
              <w:br/>
              <w:t>Display Port (płyta główna) - 1 szt. - nieaktywne</w:t>
            </w:r>
            <w:r w:rsidRPr="00BA100A">
              <w:rPr>
                <w:rFonts w:ascii="Calibri" w:hAnsi="Calibri" w:cs="Calibri"/>
                <w:color w:val="000000"/>
                <w:lang w:eastAsia="pl-PL"/>
              </w:rPr>
              <w:br/>
              <w:t>Display Port (karta graficzna) - 2 szt.</w:t>
            </w:r>
            <w:r w:rsidRPr="00BA100A">
              <w:rPr>
                <w:rFonts w:ascii="Calibri" w:hAnsi="Calibri" w:cs="Calibri"/>
                <w:color w:val="000000"/>
                <w:lang w:eastAsia="pl-PL"/>
              </w:rPr>
              <w:br/>
              <w:t>PS/2 Combo - 1 szt.</w:t>
            </w:r>
            <w:r w:rsidRPr="00BA100A">
              <w:rPr>
                <w:rFonts w:ascii="Calibri" w:hAnsi="Calibri" w:cs="Calibri"/>
                <w:color w:val="000000"/>
                <w:lang w:eastAsia="pl-PL"/>
              </w:rPr>
              <w:br/>
              <w:t>AC-in (wejście zasilania) - 1 szt.</w:t>
            </w:r>
            <w:r w:rsidRPr="00BA100A">
              <w:rPr>
                <w:rFonts w:ascii="Calibri" w:hAnsi="Calibri" w:cs="Calibri"/>
                <w:color w:val="000000"/>
                <w:lang w:eastAsia="pl-PL"/>
              </w:rPr>
              <w:br/>
              <w:t>Złącze antenowe - 2 szt.</w:t>
            </w:r>
          </w:p>
        </w:tc>
      </w:tr>
      <w:tr w:rsidR="006D5F07" w:rsidRPr="00BA100A" w14:paraId="4DA02FCA" w14:textId="77777777" w:rsidTr="00997638">
        <w:trPr>
          <w:trHeight w:val="1198"/>
        </w:trPr>
        <w:tc>
          <w:tcPr>
            <w:tcW w:w="562" w:type="dxa"/>
            <w:tcBorders>
              <w:top w:val="nil"/>
              <w:left w:val="single" w:sz="4" w:space="0" w:color="auto"/>
              <w:bottom w:val="single" w:sz="4" w:space="0" w:color="auto"/>
              <w:right w:val="single" w:sz="4" w:space="0" w:color="auto"/>
            </w:tcBorders>
            <w:shd w:val="clear" w:color="auto" w:fill="auto"/>
            <w:noWrap/>
            <w:hideMark/>
          </w:tcPr>
          <w:p w14:paraId="77B928C5"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10</w:t>
            </w:r>
          </w:p>
        </w:tc>
        <w:tc>
          <w:tcPr>
            <w:tcW w:w="2835" w:type="dxa"/>
            <w:tcBorders>
              <w:top w:val="nil"/>
              <w:left w:val="nil"/>
              <w:bottom w:val="single" w:sz="4" w:space="0" w:color="auto"/>
              <w:right w:val="single" w:sz="4" w:space="0" w:color="auto"/>
            </w:tcBorders>
            <w:shd w:val="clear" w:color="auto" w:fill="auto"/>
            <w:noWrap/>
            <w:hideMark/>
          </w:tcPr>
          <w:p w14:paraId="155E012F"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Złącza - panel górny/przedni</w:t>
            </w:r>
          </w:p>
        </w:tc>
        <w:tc>
          <w:tcPr>
            <w:tcW w:w="5665" w:type="dxa"/>
            <w:tcBorders>
              <w:top w:val="nil"/>
              <w:left w:val="nil"/>
              <w:bottom w:val="single" w:sz="4" w:space="0" w:color="auto"/>
              <w:right w:val="single" w:sz="4" w:space="0" w:color="auto"/>
            </w:tcBorders>
            <w:shd w:val="clear" w:color="auto" w:fill="auto"/>
            <w:hideMark/>
          </w:tcPr>
          <w:p w14:paraId="5260260A"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USB 2.0 - 2 </w:t>
            </w:r>
            <w:proofErr w:type="spellStart"/>
            <w:r w:rsidRPr="00BA100A">
              <w:rPr>
                <w:rFonts w:ascii="Calibri" w:hAnsi="Calibri" w:cs="Calibri"/>
                <w:color w:val="000000"/>
                <w:lang w:eastAsia="pl-PL"/>
              </w:rPr>
              <w:t>szt</w:t>
            </w:r>
            <w:proofErr w:type="spellEnd"/>
            <w:r w:rsidRPr="00BA100A">
              <w:rPr>
                <w:rFonts w:ascii="Calibri" w:hAnsi="Calibri" w:cs="Calibri"/>
                <w:color w:val="000000"/>
                <w:lang w:eastAsia="pl-PL"/>
              </w:rPr>
              <w:br/>
            </w:r>
            <w:proofErr w:type="spellStart"/>
            <w:r w:rsidRPr="00BA100A">
              <w:rPr>
                <w:rFonts w:ascii="Calibri" w:hAnsi="Calibri" w:cs="Calibri"/>
                <w:color w:val="000000"/>
                <w:lang w:eastAsia="pl-PL"/>
              </w:rPr>
              <w:t>UsB</w:t>
            </w:r>
            <w:proofErr w:type="spellEnd"/>
            <w:r w:rsidRPr="00BA100A">
              <w:rPr>
                <w:rFonts w:ascii="Calibri" w:hAnsi="Calibri" w:cs="Calibri"/>
                <w:color w:val="000000"/>
                <w:lang w:eastAsia="pl-PL"/>
              </w:rPr>
              <w:t xml:space="preserve"> 3.2 Gen. 1 - 1 szt.</w:t>
            </w:r>
            <w:r w:rsidRPr="00BA100A">
              <w:rPr>
                <w:rFonts w:ascii="Calibri" w:hAnsi="Calibri" w:cs="Calibri"/>
                <w:color w:val="000000"/>
                <w:lang w:eastAsia="pl-PL"/>
              </w:rPr>
              <w:br/>
              <w:t>Wejście mikrofonowe - 1 szt.</w:t>
            </w:r>
            <w:r w:rsidRPr="00BA100A">
              <w:rPr>
                <w:rFonts w:ascii="Calibri" w:hAnsi="Calibri" w:cs="Calibri"/>
                <w:color w:val="000000"/>
                <w:lang w:eastAsia="pl-PL"/>
              </w:rPr>
              <w:br/>
            </w:r>
            <w:proofErr w:type="spellStart"/>
            <w:r w:rsidRPr="00BA100A">
              <w:rPr>
                <w:rFonts w:ascii="Calibri" w:hAnsi="Calibri" w:cs="Calibri"/>
                <w:color w:val="000000"/>
                <w:lang w:eastAsia="pl-PL"/>
              </w:rPr>
              <w:t>Wjeście</w:t>
            </w:r>
            <w:proofErr w:type="spellEnd"/>
            <w:r w:rsidRPr="00BA100A">
              <w:rPr>
                <w:rFonts w:ascii="Calibri" w:hAnsi="Calibri" w:cs="Calibri"/>
                <w:color w:val="000000"/>
                <w:lang w:eastAsia="pl-PL"/>
              </w:rPr>
              <w:t xml:space="preserve"> słuchawkowe/głośnikowe - 1 szt.</w:t>
            </w:r>
          </w:p>
        </w:tc>
      </w:tr>
      <w:tr w:rsidR="006D5F07" w:rsidRPr="00BA100A" w14:paraId="53539971" w14:textId="77777777" w:rsidTr="00997638">
        <w:trPr>
          <w:trHeight w:val="1198"/>
        </w:trPr>
        <w:tc>
          <w:tcPr>
            <w:tcW w:w="562" w:type="dxa"/>
            <w:tcBorders>
              <w:top w:val="nil"/>
              <w:left w:val="single" w:sz="4" w:space="0" w:color="auto"/>
              <w:bottom w:val="single" w:sz="4" w:space="0" w:color="auto"/>
              <w:right w:val="single" w:sz="4" w:space="0" w:color="auto"/>
            </w:tcBorders>
            <w:shd w:val="clear" w:color="auto" w:fill="auto"/>
            <w:noWrap/>
            <w:hideMark/>
          </w:tcPr>
          <w:p w14:paraId="15563047"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11</w:t>
            </w:r>
          </w:p>
        </w:tc>
        <w:tc>
          <w:tcPr>
            <w:tcW w:w="2835" w:type="dxa"/>
            <w:tcBorders>
              <w:top w:val="nil"/>
              <w:left w:val="nil"/>
              <w:bottom w:val="single" w:sz="4" w:space="0" w:color="auto"/>
              <w:right w:val="single" w:sz="4" w:space="0" w:color="auto"/>
            </w:tcBorders>
            <w:shd w:val="clear" w:color="auto" w:fill="auto"/>
            <w:noWrap/>
            <w:hideMark/>
          </w:tcPr>
          <w:p w14:paraId="2686C9BE"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Porty wewnętrzne (wolne)</w:t>
            </w:r>
          </w:p>
        </w:tc>
        <w:tc>
          <w:tcPr>
            <w:tcW w:w="5665" w:type="dxa"/>
            <w:tcBorders>
              <w:top w:val="nil"/>
              <w:left w:val="nil"/>
              <w:bottom w:val="single" w:sz="4" w:space="0" w:color="auto"/>
              <w:right w:val="single" w:sz="4" w:space="0" w:color="auto"/>
            </w:tcBorders>
            <w:shd w:val="clear" w:color="auto" w:fill="auto"/>
            <w:hideMark/>
          </w:tcPr>
          <w:p w14:paraId="1BF64F7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PCI-e x16 - 4 szt.</w:t>
            </w:r>
            <w:r w:rsidRPr="00BA100A">
              <w:rPr>
                <w:rFonts w:ascii="Calibri" w:hAnsi="Calibri" w:cs="Calibri"/>
                <w:color w:val="000000"/>
                <w:lang w:eastAsia="pl-PL"/>
              </w:rPr>
              <w:br/>
              <w:t>SATA III - 4 szt.</w:t>
            </w:r>
            <w:r w:rsidRPr="00BA100A">
              <w:rPr>
                <w:rFonts w:ascii="Calibri" w:hAnsi="Calibri" w:cs="Calibri"/>
                <w:color w:val="000000"/>
                <w:lang w:eastAsia="pl-PL"/>
              </w:rPr>
              <w:br/>
              <w:t xml:space="preserve">M.2 </w:t>
            </w:r>
            <w:proofErr w:type="spellStart"/>
            <w:r w:rsidRPr="00BA100A">
              <w:rPr>
                <w:rFonts w:ascii="Calibri" w:hAnsi="Calibri" w:cs="Calibri"/>
                <w:color w:val="000000"/>
                <w:lang w:eastAsia="pl-PL"/>
              </w:rPr>
              <w:t>PCIe</w:t>
            </w:r>
            <w:proofErr w:type="spellEnd"/>
            <w:r w:rsidRPr="00BA100A">
              <w:rPr>
                <w:rFonts w:ascii="Calibri" w:hAnsi="Calibri" w:cs="Calibri"/>
                <w:color w:val="000000"/>
                <w:lang w:eastAsia="pl-PL"/>
              </w:rPr>
              <w:t xml:space="preserve"> - 1 szt.</w:t>
            </w:r>
            <w:r w:rsidRPr="00BA100A">
              <w:rPr>
                <w:rFonts w:ascii="Calibri" w:hAnsi="Calibri" w:cs="Calibri"/>
                <w:color w:val="000000"/>
                <w:lang w:eastAsia="pl-PL"/>
              </w:rPr>
              <w:br/>
              <w:t xml:space="preserve">Kieszeń </w:t>
            </w:r>
            <w:proofErr w:type="spellStart"/>
            <w:r w:rsidRPr="00BA100A">
              <w:rPr>
                <w:rFonts w:ascii="Calibri" w:hAnsi="Calibri" w:cs="Calibri"/>
                <w:color w:val="000000"/>
                <w:lang w:eastAsia="pl-PL"/>
              </w:rPr>
              <w:t>wenętrzna</w:t>
            </w:r>
            <w:proofErr w:type="spellEnd"/>
            <w:r w:rsidRPr="00BA100A">
              <w:rPr>
                <w:rFonts w:ascii="Calibri" w:hAnsi="Calibri" w:cs="Calibri"/>
                <w:color w:val="000000"/>
                <w:lang w:eastAsia="pl-PL"/>
              </w:rPr>
              <w:t xml:space="preserve"> 3,5''/2,5'' - 2 szt.</w:t>
            </w:r>
          </w:p>
        </w:tc>
      </w:tr>
      <w:tr w:rsidR="006D5F07" w:rsidRPr="00BA100A" w14:paraId="516A5315" w14:textId="77777777" w:rsidTr="00997638">
        <w:trPr>
          <w:trHeight w:val="299"/>
        </w:trPr>
        <w:tc>
          <w:tcPr>
            <w:tcW w:w="562" w:type="dxa"/>
            <w:tcBorders>
              <w:top w:val="nil"/>
              <w:left w:val="single" w:sz="4" w:space="0" w:color="auto"/>
              <w:bottom w:val="single" w:sz="4" w:space="0" w:color="auto"/>
              <w:right w:val="single" w:sz="4" w:space="0" w:color="auto"/>
            </w:tcBorders>
            <w:shd w:val="clear" w:color="auto" w:fill="auto"/>
            <w:noWrap/>
            <w:hideMark/>
          </w:tcPr>
          <w:p w14:paraId="49325EA4"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12</w:t>
            </w:r>
          </w:p>
        </w:tc>
        <w:tc>
          <w:tcPr>
            <w:tcW w:w="2835" w:type="dxa"/>
            <w:tcBorders>
              <w:top w:val="nil"/>
              <w:left w:val="nil"/>
              <w:bottom w:val="single" w:sz="4" w:space="0" w:color="auto"/>
              <w:right w:val="single" w:sz="4" w:space="0" w:color="auto"/>
            </w:tcBorders>
            <w:shd w:val="clear" w:color="auto" w:fill="auto"/>
            <w:noWrap/>
            <w:hideMark/>
          </w:tcPr>
          <w:p w14:paraId="2C658435"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Zasilacz</w:t>
            </w:r>
          </w:p>
        </w:tc>
        <w:tc>
          <w:tcPr>
            <w:tcW w:w="5665" w:type="dxa"/>
            <w:tcBorders>
              <w:top w:val="nil"/>
              <w:left w:val="nil"/>
              <w:bottom w:val="single" w:sz="4" w:space="0" w:color="auto"/>
              <w:right w:val="single" w:sz="4" w:space="0" w:color="auto"/>
            </w:tcBorders>
            <w:shd w:val="clear" w:color="auto" w:fill="auto"/>
            <w:noWrap/>
            <w:hideMark/>
          </w:tcPr>
          <w:p w14:paraId="4D8DBBCC"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minimum 750 W, certyfikat 80 Plus </w:t>
            </w:r>
            <w:proofErr w:type="spellStart"/>
            <w:r w:rsidRPr="00BA100A">
              <w:rPr>
                <w:rFonts w:ascii="Calibri" w:hAnsi="Calibri" w:cs="Calibri"/>
                <w:color w:val="000000"/>
                <w:lang w:eastAsia="pl-PL"/>
              </w:rPr>
              <w:t>Bronze</w:t>
            </w:r>
            <w:proofErr w:type="spellEnd"/>
          </w:p>
        </w:tc>
      </w:tr>
      <w:tr w:rsidR="006D5F07" w:rsidRPr="00BA100A" w14:paraId="4AA7FE57" w14:textId="77777777" w:rsidTr="00997638">
        <w:trPr>
          <w:trHeight w:val="299"/>
        </w:trPr>
        <w:tc>
          <w:tcPr>
            <w:tcW w:w="562" w:type="dxa"/>
            <w:tcBorders>
              <w:top w:val="nil"/>
              <w:left w:val="single" w:sz="4" w:space="0" w:color="auto"/>
              <w:bottom w:val="single" w:sz="4" w:space="0" w:color="auto"/>
              <w:right w:val="single" w:sz="4" w:space="0" w:color="auto"/>
            </w:tcBorders>
            <w:shd w:val="clear" w:color="auto" w:fill="auto"/>
            <w:noWrap/>
            <w:hideMark/>
          </w:tcPr>
          <w:p w14:paraId="77021B86"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13</w:t>
            </w:r>
          </w:p>
        </w:tc>
        <w:tc>
          <w:tcPr>
            <w:tcW w:w="2835" w:type="dxa"/>
            <w:tcBorders>
              <w:top w:val="nil"/>
              <w:left w:val="nil"/>
              <w:bottom w:val="single" w:sz="4" w:space="0" w:color="auto"/>
              <w:right w:val="single" w:sz="4" w:space="0" w:color="auto"/>
            </w:tcBorders>
            <w:shd w:val="clear" w:color="auto" w:fill="auto"/>
            <w:noWrap/>
            <w:hideMark/>
          </w:tcPr>
          <w:p w14:paraId="26E6EE2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Obudowa</w:t>
            </w:r>
          </w:p>
        </w:tc>
        <w:tc>
          <w:tcPr>
            <w:tcW w:w="5665" w:type="dxa"/>
            <w:tcBorders>
              <w:top w:val="nil"/>
              <w:left w:val="nil"/>
              <w:bottom w:val="single" w:sz="4" w:space="0" w:color="auto"/>
              <w:right w:val="single" w:sz="4" w:space="0" w:color="auto"/>
            </w:tcBorders>
            <w:shd w:val="clear" w:color="auto" w:fill="auto"/>
            <w:noWrap/>
            <w:hideMark/>
          </w:tcPr>
          <w:p w14:paraId="044AF50F"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Podświetlana wielokolorowo ARGB</w:t>
            </w:r>
          </w:p>
        </w:tc>
      </w:tr>
      <w:tr w:rsidR="006D5F07" w:rsidRPr="00BA100A" w14:paraId="6C0BBE8D" w14:textId="77777777" w:rsidTr="00997638">
        <w:trPr>
          <w:trHeight w:val="599"/>
        </w:trPr>
        <w:tc>
          <w:tcPr>
            <w:tcW w:w="562" w:type="dxa"/>
            <w:tcBorders>
              <w:top w:val="nil"/>
              <w:left w:val="single" w:sz="4" w:space="0" w:color="auto"/>
              <w:bottom w:val="single" w:sz="4" w:space="0" w:color="auto"/>
              <w:right w:val="single" w:sz="4" w:space="0" w:color="auto"/>
            </w:tcBorders>
            <w:shd w:val="clear" w:color="auto" w:fill="auto"/>
            <w:noWrap/>
            <w:hideMark/>
          </w:tcPr>
          <w:p w14:paraId="29D52ACB"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14</w:t>
            </w:r>
          </w:p>
        </w:tc>
        <w:tc>
          <w:tcPr>
            <w:tcW w:w="2835" w:type="dxa"/>
            <w:tcBorders>
              <w:top w:val="nil"/>
              <w:left w:val="nil"/>
              <w:bottom w:val="single" w:sz="4" w:space="0" w:color="auto"/>
              <w:right w:val="single" w:sz="4" w:space="0" w:color="auto"/>
            </w:tcBorders>
            <w:shd w:val="clear" w:color="auto" w:fill="auto"/>
            <w:noWrap/>
            <w:hideMark/>
          </w:tcPr>
          <w:p w14:paraId="71D789C1"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Akcesoria</w:t>
            </w:r>
          </w:p>
        </w:tc>
        <w:tc>
          <w:tcPr>
            <w:tcW w:w="5665" w:type="dxa"/>
            <w:tcBorders>
              <w:top w:val="nil"/>
              <w:left w:val="nil"/>
              <w:bottom w:val="single" w:sz="4" w:space="0" w:color="auto"/>
              <w:right w:val="single" w:sz="4" w:space="0" w:color="auto"/>
            </w:tcBorders>
            <w:shd w:val="clear" w:color="auto" w:fill="auto"/>
            <w:hideMark/>
          </w:tcPr>
          <w:p w14:paraId="74CCB36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Kabel zasilający</w:t>
            </w:r>
            <w:r w:rsidRPr="00BA100A">
              <w:rPr>
                <w:rFonts w:ascii="Calibri" w:hAnsi="Calibri" w:cs="Calibri"/>
                <w:color w:val="000000"/>
                <w:lang w:eastAsia="pl-PL"/>
              </w:rPr>
              <w:br/>
              <w:t xml:space="preserve">Antena </w:t>
            </w:r>
            <w:proofErr w:type="spellStart"/>
            <w:r w:rsidRPr="00BA100A">
              <w:rPr>
                <w:rFonts w:ascii="Calibri" w:hAnsi="Calibri" w:cs="Calibri"/>
                <w:color w:val="000000"/>
                <w:lang w:eastAsia="pl-PL"/>
              </w:rPr>
              <w:t>WiFi</w:t>
            </w:r>
            <w:proofErr w:type="spellEnd"/>
          </w:p>
        </w:tc>
      </w:tr>
      <w:tr w:rsidR="006D5F07" w:rsidRPr="00BA100A" w14:paraId="3385DC95" w14:textId="77777777" w:rsidTr="00997638">
        <w:trPr>
          <w:trHeight w:val="2096"/>
        </w:trPr>
        <w:tc>
          <w:tcPr>
            <w:tcW w:w="562" w:type="dxa"/>
            <w:tcBorders>
              <w:top w:val="nil"/>
              <w:left w:val="single" w:sz="4" w:space="0" w:color="auto"/>
              <w:bottom w:val="single" w:sz="4" w:space="0" w:color="auto"/>
              <w:right w:val="single" w:sz="4" w:space="0" w:color="auto"/>
            </w:tcBorders>
            <w:shd w:val="clear" w:color="auto" w:fill="auto"/>
            <w:noWrap/>
            <w:hideMark/>
          </w:tcPr>
          <w:p w14:paraId="199A075C"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15</w:t>
            </w:r>
          </w:p>
        </w:tc>
        <w:tc>
          <w:tcPr>
            <w:tcW w:w="2835" w:type="dxa"/>
            <w:tcBorders>
              <w:top w:val="nil"/>
              <w:left w:val="nil"/>
              <w:bottom w:val="single" w:sz="4" w:space="0" w:color="auto"/>
              <w:right w:val="single" w:sz="4" w:space="0" w:color="auto"/>
            </w:tcBorders>
            <w:shd w:val="clear" w:color="auto" w:fill="auto"/>
            <w:noWrap/>
            <w:hideMark/>
          </w:tcPr>
          <w:p w14:paraId="451909B2"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System operacyjny</w:t>
            </w:r>
          </w:p>
        </w:tc>
        <w:tc>
          <w:tcPr>
            <w:tcW w:w="5665" w:type="dxa"/>
            <w:tcBorders>
              <w:top w:val="nil"/>
              <w:left w:val="nil"/>
              <w:bottom w:val="single" w:sz="4" w:space="0" w:color="auto"/>
              <w:right w:val="single" w:sz="4" w:space="0" w:color="auto"/>
            </w:tcBorders>
            <w:shd w:val="clear" w:color="auto" w:fill="auto"/>
            <w:hideMark/>
          </w:tcPr>
          <w:p w14:paraId="6C95D11F" w14:textId="77777777" w:rsidR="006D5F07" w:rsidRPr="00422163" w:rsidRDefault="006D5F07" w:rsidP="00997638">
            <w:pPr>
              <w:rPr>
                <w:rFonts w:ascii="Calibri" w:hAnsi="Calibri" w:cs="Calibri"/>
                <w:color w:val="000000"/>
                <w:lang w:eastAsia="pl-PL"/>
              </w:rPr>
            </w:pPr>
            <w:r w:rsidRPr="00422163">
              <w:rPr>
                <w:rFonts w:ascii="Calibri" w:hAnsi="Calibri" w:cs="Calibri"/>
                <w:color w:val="000000"/>
                <w:lang w:eastAsia="pl-PL"/>
              </w:rPr>
              <w:t>a)</w:t>
            </w:r>
            <w:r w:rsidRPr="00422163">
              <w:rPr>
                <w:rFonts w:ascii="Calibri" w:hAnsi="Calibri" w:cs="Calibri"/>
                <w:color w:val="000000"/>
                <w:lang w:eastAsia="pl-PL"/>
              </w:rPr>
              <w:tab/>
              <w:t>Zainstalowany Microsoft Windows 11 Pro PL 64-bit z licencją i nośnikiem w celu zapewnienia współpracy ze środowiskiem sieciowym lub równoważny. Nie dopuszcza się w tym zakresie licencji pochodzących z rynku wtórnego.</w:t>
            </w:r>
          </w:p>
          <w:p w14:paraId="4A847BD6" w14:textId="77777777" w:rsidR="006D5F07" w:rsidRPr="00422163" w:rsidRDefault="006D5F07" w:rsidP="00997638">
            <w:pPr>
              <w:rPr>
                <w:rFonts w:ascii="Calibri" w:hAnsi="Calibri" w:cs="Calibri"/>
                <w:color w:val="000000"/>
                <w:lang w:eastAsia="pl-PL"/>
              </w:rPr>
            </w:pPr>
            <w:r w:rsidRPr="00422163">
              <w:rPr>
                <w:rFonts w:ascii="Calibri" w:hAnsi="Calibri" w:cs="Calibri"/>
                <w:color w:val="000000"/>
                <w:lang w:eastAsia="pl-PL"/>
              </w:rPr>
              <w:t>b)</w:t>
            </w:r>
            <w:r w:rsidRPr="00422163">
              <w:rPr>
                <w:rFonts w:ascii="Calibri" w:hAnsi="Calibri" w:cs="Calibri"/>
                <w:color w:val="000000"/>
                <w:lang w:eastAsia="pl-PL"/>
              </w:rPr>
              <w:tab/>
              <w:t>Dostarczony system operacyjny musi umożliwiać opcjonalne obniżenie wersji do Windows 10 Pro 64-bit (nie dotyczy w przypadku systemu równoważnego).</w:t>
            </w:r>
          </w:p>
          <w:p w14:paraId="578F9808" w14:textId="77777777" w:rsidR="006D5F07" w:rsidRPr="00422163" w:rsidRDefault="006D5F07" w:rsidP="00997638">
            <w:pPr>
              <w:rPr>
                <w:rFonts w:ascii="Calibri" w:hAnsi="Calibri" w:cs="Calibri"/>
                <w:color w:val="000000"/>
                <w:lang w:eastAsia="pl-PL"/>
              </w:rPr>
            </w:pPr>
            <w:r w:rsidRPr="00422163">
              <w:rPr>
                <w:rFonts w:ascii="Calibri" w:hAnsi="Calibri" w:cs="Calibri"/>
                <w:color w:val="000000"/>
                <w:lang w:eastAsia="pl-PL"/>
              </w:rPr>
              <w:t>W przypadku braku takiej możliwości Zamawiający oczekuje dostarczenia zainstalowanego systemu operacyjnego Windows 10 Pro 64-bit z możliwością aktualizacji go do wersji Windows 11 Pro 64-bit.</w:t>
            </w:r>
          </w:p>
          <w:p w14:paraId="3AC85C33" w14:textId="77777777" w:rsidR="006D5F07" w:rsidRPr="00BA100A" w:rsidRDefault="006D5F07" w:rsidP="00997638">
            <w:pPr>
              <w:rPr>
                <w:rFonts w:ascii="Calibri" w:hAnsi="Calibri" w:cs="Calibri"/>
                <w:color w:val="000000"/>
                <w:lang w:eastAsia="pl-PL"/>
              </w:rPr>
            </w:pPr>
            <w:r w:rsidRPr="00422163">
              <w:rPr>
                <w:rFonts w:ascii="Calibri" w:hAnsi="Calibri" w:cs="Calibri"/>
                <w:color w:val="000000"/>
                <w:lang w:eastAsia="pl-PL"/>
              </w:rPr>
              <w:t>c)</w:t>
            </w:r>
            <w:r w:rsidRPr="00422163">
              <w:rPr>
                <w:rFonts w:ascii="Calibri" w:hAnsi="Calibri" w:cs="Calibri"/>
                <w:color w:val="000000"/>
                <w:lang w:eastAsia="pl-PL"/>
              </w:rPr>
              <w:tab/>
              <w:t>umieszczony na obudowie Certyfikat Autentyczności w postaci specjalnej naklejki zabezpieczającej lub Załączone potwierdzenie wykonawcy / producenta komputera o legalności dostarczonego oprogramowania systemowego</w:t>
            </w:r>
          </w:p>
        </w:tc>
      </w:tr>
      <w:tr w:rsidR="006D5F07" w:rsidRPr="00BA100A" w14:paraId="1919AB8C" w14:textId="77777777" w:rsidTr="00997638">
        <w:trPr>
          <w:trHeight w:val="299"/>
        </w:trPr>
        <w:tc>
          <w:tcPr>
            <w:tcW w:w="562" w:type="dxa"/>
            <w:tcBorders>
              <w:top w:val="nil"/>
              <w:left w:val="single" w:sz="4" w:space="0" w:color="auto"/>
              <w:bottom w:val="single" w:sz="4" w:space="0" w:color="auto"/>
              <w:right w:val="single" w:sz="4" w:space="0" w:color="auto"/>
            </w:tcBorders>
            <w:shd w:val="clear" w:color="auto" w:fill="auto"/>
            <w:noWrap/>
            <w:hideMark/>
          </w:tcPr>
          <w:p w14:paraId="316C019E"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16</w:t>
            </w:r>
          </w:p>
        </w:tc>
        <w:tc>
          <w:tcPr>
            <w:tcW w:w="2835" w:type="dxa"/>
            <w:tcBorders>
              <w:top w:val="nil"/>
              <w:left w:val="nil"/>
              <w:bottom w:val="single" w:sz="4" w:space="0" w:color="auto"/>
              <w:right w:val="single" w:sz="4" w:space="0" w:color="auto"/>
            </w:tcBorders>
            <w:shd w:val="clear" w:color="auto" w:fill="auto"/>
            <w:noWrap/>
            <w:hideMark/>
          </w:tcPr>
          <w:p w14:paraId="1786DAC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Gwarancja </w:t>
            </w:r>
          </w:p>
        </w:tc>
        <w:tc>
          <w:tcPr>
            <w:tcW w:w="5665" w:type="dxa"/>
            <w:tcBorders>
              <w:top w:val="nil"/>
              <w:left w:val="nil"/>
              <w:bottom w:val="single" w:sz="4" w:space="0" w:color="auto"/>
              <w:right w:val="single" w:sz="4" w:space="0" w:color="auto"/>
            </w:tcBorders>
            <w:shd w:val="clear" w:color="auto" w:fill="auto"/>
            <w:noWrap/>
            <w:hideMark/>
          </w:tcPr>
          <w:p w14:paraId="2B849A21"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36 miesięcy, </w:t>
            </w:r>
            <w:proofErr w:type="spellStart"/>
            <w:r w:rsidRPr="00BA100A">
              <w:rPr>
                <w:rFonts w:ascii="Calibri" w:hAnsi="Calibri" w:cs="Calibri"/>
                <w:color w:val="000000"/>
                <w:lang w:eastAsia="pl-PL"/>
              </w:rPr>
              <w:t>Door</w:t>
            </w:r>
            <w:proofErr w:type="spellEnd"/>
            <w:r w:rsidRPr="00BA100A">
              <w:rPr>
                <w:rFonts w:ascii="Calibri" w:hAnsi="Calibri" w:cs="Calibri"/>
                <w:color w:val="000000"/>
                <w:lang w:eastAsia="pl-PL"/>
              </w:rPr>
              <w:t>-to-</w:t>
            </w:r>
            <w:proofErr w:type="spellStart"/>
            <w:r w:rsidRPr="00BA100A">
              <w:rPr>
                <w:rFonts w:ascii="Calibri" w:hAnsi="Calibri" w:cs="Calibri"/>
                <w:color w:val="000000"/>
                <w:lang w:eastAsia="pl-PL"/>
              </w:rPr>
              <w:t>Door</w:t>
            </w:r>
            <w:proofErr w:type="spellEnd"/>
            <w:r w:rsidRPr="00BA100A">
              <w:rPr>
                <w:rFonts w:ascii="Calibri" w:hAnsi="Calibri" w:cs="Calibri"/>
                <w:color w:val="000000"/>
                <w:lang w:eastAsia="pl-PL"/>
              </w:rPr>
              <w:t xml:space="preserve"> - naprawa do 7 dni roboczych</w:t>
            </w:r>
          </w:p>
        </w:tc>
      </w:tr>
    </w:tbl>
    <w:p w14:paraId="08D6DF3F" w14:textId="77777777" w:rsidR="006D5F07" w:rsidRDefault="006D5F07" w:rsidP="006D5F07">
      <w:pPr>
        <w:rPr>
          <w:lang w:eastAsia="pl-PL"/>
        </w:rPr>
      </w:pPr>
    </w:p>
    <w:p w14:paraId="363F2F02" w14:textId="77777777" w:rsidR="006D5F07" w:rsidRPr="00BA100A"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22" w:name="_Toc177515029"/>
      <w:r w:rsidRPr="00BA100A">
        <w:rPr>
          <w:rFonts w:ascii="Calibri" w:hAnsi="Calibri" w:cs="Calibri"/>
          <w:color w:val="000000"/>
          <w:lang w:eastAsia="pl-PL"/>
        </w:rPr>
        <w:lastRenderedPageBreak/>
        <w:t xml:space="preserve">Zestaw klawiatura z myszą do komputera stacjonarnego poz. </w:t>
      </w:r>
      <w:r>
        <w:rPr>
          <w:rFonts w:ascii="Calibri" w:hAnsi="Calibri" w:cs="Calibri"/>
          <w:color w:val="000000"/>
          <w:lang w:eastAsia="pl-PL"/>
        </w:rPr>
        <w:t>4.</w:t>
      </w:r>
      <w:r w:rsidRPr="00BA100A">
        <w:rPr>
          <w:rFonts w:ascii="Calibri" w:hAnsi="Calibri" w:cs="Calibri"/>
          <w:color w:val="000000"/>
          <w:lang w:eastAsia="pl-PL"/>
        </w:rPr>
        <w:t>5</w:t>
      </w:r>
      <w:bookmarkEnd w:id="22"/>
    </w:p>
    <w:p w14:paraId="30FB1F44" w14:textId="77777777" w:rsidR="006D5F07" w:rsidRPr="00BA100A" w:rsidRDefault="006D5F07" w:rsidP="006D5F07">
      <w:pPr>
        <w:rPr>
          <w:lang w:eastAsia="pl-PL"/>
        </w:rPr>
      </w:pPr>
    </w:p>
    <w:tbl>
      <w:tblPr>
        <w:tblW w:w="9046" w:type="dxa"/>
        <w:tblCellMar>
          <w:left w:w="70" w:type="dxa"/>
          <w:right w:w="70" w:type="dxa"/>
        </w:tblCellMar>
        <w:tblLook w:val="04A0" w:firstRow="1" w:lastRow="0" w:firstColumn="1" w:lastColumn="0" w:noHBand="0" w:noVBand="1"/>
      </w:tblPr>
      <w:tblGrid>
        <w:gridCol w:w="562"/>
        <w:gridCol w:w="2835"/>
        <w:gridCol w:w="5649"/>
      </w:tblGrid>
      <w:tr w:rsidR="006D5F07" w:rsidRPr="00E75A03" w14:paraId="5A389D19" w14:textId="77777777" w:rsidTr="00997638">
        <w:trPr>
          <w:trHeight w:val="616"/>
        </w:trPr>
        <w:tc>
          <w:tcPr>
            <w:tcW w:w="904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CEB4EBE"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6.</w:t>
            </w:r>
            <w:r>
              <w:rPr>
                <w:rFonts w:ascii="Calibri" w:hAnsi="Calibri" w:cs="Calibri"/>
                <w:color w:val="000000"/>
                <w:lang w:eastAsia="pl-PL"/>
              </w:rPr>
              <w:t>1</w:t>
            </w:r>
            <w:r w:rsidRPr="00E75A03">
              <w:rPr>
                <w:rFonts w:ascii="Calibri" w:hAnsi="Calibri" w:cs="Calibri"/>
                <w:color w:val="000000"/>
                <w:lang w:eastAsia="pl-PL"/>
              </w:rPr>
              <w:t xml:space="preserve"> KLAWIATURA - 15 sztuk</w:t>
            </w:r>
          </w:p>
        </w:tc>
      </w:tr>
      <w:tr w:rsidR="006D5F07" w:rsidRPr="00E75A03" w14:paraId="46030131" w14:textId="77777777" w:rsidTr="00997638">
        <w:trPr>
          <w:trHeight w:val="616"/>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8EFAC43"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LP</w:t>
            </w:r>
          </w:p>
        </w:tc>
        <w:tc>
          <w:tcPr>
            <w:tcW w:w="2835" w:type="dxa"/>
            <w:tcBorders>
              <w:top w:val="nil"/>
              <w:left w:val="nil"/>
              <w:bottom w:val="single" w:sz="4" w:space="0" w:color="auto"/>
              <w:right w:val="single" w:sz="4" w:space="0" w:color="auto"/>
            </w:tcBorders>
            <w:shd w:val="clear" w:color="000000" w:fill="D9D9D9"/>
            <w:noWrap/>
            <w:vAlign w:val="center"/>
            <w:hideMark/>
          </w:tcPr>
          <w:p w14:paraId="2DB05A90"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Nazwa parametru</w:t>
            </w:r>
          </w:p>
        </w:tc>
        <w:tc>
          <w:tcPr>
            <w:tcW w:w="5649" w:type="dxa"/>
            <w:tcBorders>
              <w:top w:val="nil"/>
              <w:left w:val="nil"/>
              <w:bottom w:val="single" w:sz="4" w:space="0" w:color="auto"/>
              <w:right w:val="single" w:sz="4" w:space="0" w:color="auto"/>
            </w:tcBorders>
            <w:shd w:val="clear" w:color="000000" w:fill="D9D9D9"/>
            <w:vAlign w:val="center"/>
            <w:hideMark/>
          </w:tcPr>
          <w:p w14:paraId="618F0015"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Wartości wymagane przez zamawiającego</w:t>
            </w:r>
          </w:p>
        </w:tc>
      </w:tr>
      <w:tr w:rsidR="006D5F07" w:rsidRPr="00E75A03" w14:paraId="01038128"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7C518D4A"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w:t>
            </w:r>
          </w:p>
        </w:tc>
        <w:tc>
          <w:tcPr>
            <w:tcW w:w="2835" w:type="dxa"/>
            <w:tcBorders>
              <w:top w:val="nil"/>
              <w:left w:val="nil"/>
              <w:bottom w:val="single" w:sz="4" w:space="0" w:color="auto"/>
              <w:right w:val="single" w:sz="4" w:space="0" w:color="auto"/>
            </w:tcBorders>
            <w:shd w:val="clear" w:color="auto" w:fill="auto"/>
            <w:noWrap/>
            <w:hideMark/>
          </w:tcPr>
          <w:p w14:paraId="5FA63D9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Rodzaj przełączników</w:t>
            </w:r>
          </w:p>
        </w:tc>
        <w:tc>
          <w:tcPr>
            <w:tcW w:w="5649" w:type="dxa"/>
            <w:tcBorders>
              <w:top w:val="nil"/>
              <w:left w:val="nil"/>
              <w:bottom w:val="single" w:sz="4" w:space="0" w:color="auto"/>
              <w:right w:val="single" w:sz="4" w:space="0" w:color="auto"/>
            </w:tcBorders>
            <w:shd w:val="clear" w:color="auto" w:fill="auto"/>
            <w:noWrap/>
            <w:hideMark/>
          </w:tcPr>
          <w:p w14:paraId="07952D9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membranowe</w:t>
            </w:r>
          </w:p>
        </w:tc>
      </w:tr>
      <w:tr w:rsidR="006D5F07" w:rsidRPr="00E75A03" w14:paraId="08460055"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7E7E99F1"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59E4BE8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Typ klawiatury</w:t>
            </w:r>
          </w:p>
        </w:tc>
        <w:tc>
          <w:tcPr>
            <w:tcW w:w="5649" w:type="dxa"/>
            <w:tcBorders>
              <w:top w:val="nil"/>
              <w:left w:val="nil"/>
              <w:bottom w:val="single" w:sz="4" w:space="0" w:color="auto"/>
              <w:right w:val="single" w:sz="4" w:space="0" w:color="auto"/>
            </w:tcBorders>
            <w:shd w:val="clear" w:color="auto" w:fill="auto"/>
            <w:noWrap/>
            <w:hideMark/>
          </w:tcPr>
          <w:p w14:paraId="376DBF05"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klasyczna, w układzie amerykańskim QWERTY, dwa klawisze ALT</w:t>
            </w:r>
          </w:p>
        </w:tc>
      </w:tr>
      <w:tr w:rsidR="006D5F07" w:rsidRPr="00E75A03" w14:paraId="77E87065"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0087645F"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6522396C"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Łączność</w:t>
            </w:r>
          </w:p>
        </w:tc>
        <w:tc>
          <w:tcPr>
            <w:tcW w:w="5649" w:type="dxa"/>
            <w:tcBorders>
              <w:top w:val="nil"/>
              <w:left w:val="nil"/>
              <w:bottom w:val="single" w:sz="4" w:space="0" w:color="auto"/>
              <w:right w:val="single" w:sz="4" w:space="0" w:color="auto"/>
            </w:tcBorders>
            <w:shd w:val="clear" w:color="auto" w:fill="auto"/>
            <w:noWrap/>
            <w:hideMark/>
          </w:tcPr>
          <w:p w14:paraId="6D01C4D1"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przewodowa</w:t>
            </w:r>
          </w:p>
        </w:tc>
      </w:tr>
      <w:tr w:rsidR="006D5F07" w:rsidRPr="00E75A03" w14:paraId="6F1FD7B9"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2B2CD73E"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4</w:t>
            </w:r>
          </w:p>
        </w:tc>
        <w:tc>
          <w:tcPr>
            <w:tcW w:w="2835" w:type="dxa"/>
            <w:tcBorders>
              <w:top w:val="nil"/>
              <w:left w:val="nil"/>
              <w:bottom w:val="single" w:sz="4" w:space="0" w:color="auto"/>
              <w:right w:val="single" w:sz="4" w:space="0" w:color="auto"/>
            </w:tcBorders>
            <w:shd w:val="clear" w:color="auto" w:fill="auto"/>
            <w:noWrap/>
            <w:hideMark/>
          </w:tcPr>
          <w:p w14:paraId="724A256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Interfejs</w:t>
            </w:r>
          </w:p>
        </w:tc>
        <w:tc>
          <w:tcPr>
            <w:tcW w:w="5649" w:type="dxa"/>
            <w:tcBorders>
              <w:top w:val="nil"/>
              <w:left w:val="nil"/>
              <w:bottom w:val="single" w:sz="4" w:space="0" w:color="auto"/>
              <w:right w:val="single" w:sz="4" w:space="0" w:color="auto"/>
            </w:tcBorders>
            <w:shd w:val="clear" w:color="auto" w:fill="auto"/>
            <w:noWrap/>
            <w:hideMark/>
          </w:tcPr>
          <w:p w14:paraId="218B1135"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USB</w:t>
            </w:r>
          </w:p>
        </w:tc>
      </w:tr>
      <w:tr w:rsidR="006D5F07" w:rsidRPr="00E75A03" w14:paraId="3260E6AB"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33A3BA43"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5</w:t>
            </w:r>
          </w:p>
        </w:tc>
        <w:tc>
          <w:tcPr>
            <w:tcW w:w="2835" w:type="dxa"/>
            <w:tcBorders>
              <w:top w:val="nil"/>
              <w:left w:val="nil"/>
              <w:bottom w:val="single" w:sz="4" w:space="0" w:color="auto"/>
              <w:right w:val="single" w:sz="4" w:space="0" w:color="auto"/>
            </w:tcBorders>
            <w:shd w:val="clear" w:color="auto" w:fill="auto"/>
            <w:noWrap/>
            <w:hideMark/>
          </w:tcPr>
          <w:p w14:paraId="2B2D5F1A"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Klawisze numeryczne</w:t>
            </w:r>
          </w:p>
        </w:tc>
        <w:tc>
          <w:tcPr>
            <w:tcW w:w="5649" w:type="dxa"/>
            <w:tcBorders>
              <w:top w:val="nil"/>
              <w:left w:val="nil"/>
              <w:bottom w:val="single" w:sz="4" w:space="0" w:color="auto"/>
              <w:right w:val="single" w:sz="4" w:space="0" w:color="auto"/>
            </w:tcBorders>
            <w:shd w:val="clear" w:color="auto" w:fill="auto"/>
            <w:noWrap/>
            <w:hideMark/>
          </w:tcPr>
          <w:p w14:paraId="06A63C38"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 pełnowymiarowe</w:t>
            </w:r>
          </w:p>
        </w:tc>
      </w:tr>
      <w:tr w:rsidR="006D5F07" w:rsidRPr="00E75A03" w14:paraId="4C37C32A"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4A7DFC0C"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6</w:t>
            </w:r>
          </w:p>
        </w:tc>
        <w:tc>
          <w:tcPr>
            <w:tcW w:w="2835" w:type="dxa"/>
            <w:tcBorders>
              <w:top w:val="nil"/>
              <w:left w:val="nil"/>
              <w:bottom w:val="single" w:sz="4" w:space="0" w:color="auto"/>
              <w:right w:val="single" w:sz="4" w:space="0" w:color="auto"/>
            </w:tcBorders>
            <w:shd w:val="clear" w:color="auto" w:fill="auto"/>
            <w:noWrap/>
            <w:hideMark/>
          </w:tcPr>
          <w:p w14:paraId="5E3B2E9A"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Klawisze sterowania kursorem</w:t>
            </w:r>
          </w:p>
        </w:tc>
        <w:tc>
          <w:tcPr>
            <w:tcW w:w="5649" w:type="dxa"/>
            <w:tcBorders>
              <w:top w:val="nil"/>
              <w:left w:val="nil"/>
              <w:bottom w:val="single" w:sz="4" w:space="0" w:color="auto"/>
              <w:right w:val="single" w:sz="4" w:space="0" w:color="auto"/>
            </w:tcBorders>
            <w:shd w:val="clear" w:color="auto" w:fill="auto"/>
            <w:noWrap/>
            <w:hideMark/>
          </w:tcPr>
          <w:p w14:paraId="1F77A669"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klasyczne, pełnowymiarowe</w:t>
            </w:r>
          </w:p>
        </w:tc>
      </w:tr>
      <w:tr w:rsidR="006D5F07" w:rsidRPr="00E75A03" w14:paraId="1CFF57D1"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124704DE"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7</w:t>
            </w:r>
          </w:p>
        </w:tc>
        <w:tc>
          <w:tcPr>
            <w:tcW w:w="2835" w:type="dxa"/>
            <w:tcBorders>
              <w:top w:val="nil"/>
              <w:left w:val="nil"/>
              <w:bottom w:val="single" w:sz="4" w:space="0" w:color="auto"/>
              <w:right w:val="single" w:sz="4" w:space="0" w:color="auto"/>
            </w:tcBorders>
            <w:shd w:val="clear" w:color="auto" w:fill="auto"/>
            <w:noWrap/>
            <w:hideMark/>
          </w:tcPr>
          <w:p w14:paraId="49926D9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Klawisze funkcyjne</w:t>
            </w:r>
          </w:p>
        </w:tc>
        <w:tc>
          <w:tcPr>
            <w:tcW w:w="5649" w:type="dxa"/>
            <w:tcBorders>
              <w:top w:val="nil"/>
              <w:left w:val="nil"/>
              <w:bottom w:val="single" w:sz="4" w:space="0" w:color="auto"/>
              <w:right w:val="single" w:sz="4" w:space="0" w:color="auto"/>
            </w:tcBorders>
            <w:shd w:val="clear" w:color="auto" w:fill="auto"/>
            <w:noWrap/>
            <w:hideMark/>
          </w:tcPr>
          <w:p w14:paraId="118456B7"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 pełnowymiarowe</w:t>
            </w:r>
          </w:p>
        </w:tc>
      </w:tr>
      <w:tr w:rsidR="006D5F07" w:rsidRPr="006D5F07" w14:paraId="1D389A76"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0AD89C49"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8</w:t>
            </w:r>
          </w:p>
        </w:tc>
        <w:tc>
          <w:tcPr>
            <w:tcW w:w="2835" w:type="dxa"/>
            <w:tcBorders>
              <w:top w:val="nil"/>
              <w:left w:val="nil"/>
              <w:bottom w:val="single" w:sz="4" w:space="0" w:color="auto"/>
              <w:right w:val="single" w:sz="4" w:space="0" w:color="auto"/>
            </w:tcBorders>
            <w:shd w:val="clear" w:color="auto" w:fill="auto"/>
            <w:noWrap/>
            <w:hideMark/>
          </w:tcPr>
          <w:p w14:paraId="32F0483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Lampki sygnalizacyjne</w:t>
            </w:r>
          </w:p>
        </w:tc>
        <w:tc>
          <w:tcPr>
            <w:tcW w:w="5649" w:type="dxa"/>
            <w:tcBorders>
              <w:top w:val="nil"/>
              <w:left w:val="nil"/>
              <w:bottom w:val="single" w:sz="4" w:space="0" w:color="auto"/>
              <w:right w:val="single" w:sz="4" w:space="0" w:color="auto"/>
            </w:tcBorders>
            <w:shd w:val="clear" w:color="auto" w:fill="auto"/>
            <w:noWrap/>
            <w:hideMark/>
          </w:tcPr>
          <w:p w14:paraId="470EC8C2" w14:textId="77777777" w:rsidR="006D5F07" w:rsidRPr="006D5F07" w:rsidRDefault="006D5F07" w:rsidP="00997638">
            <w:pPr>
              <w:rPr>
                <w:rFonts w:ascii="Calibri" w:hAnsi="Calibri" w:cs="Calibri"/>
                <w:color w:val="000000"/>
                <w:lang w:val="en-US" w:eastAsia="pl-PL"/>
              </w:rPr>
            </w:pPr>
            <w:r w:rsidRPr="006D5F07">
              <w:rPr>
                <w:rFonts w:ascii="Calibri" w:hAnsi="Calibri" w:cs="Calibri"/>
                <w:color w:val="000000"/>
                <w:lang w:val="en-US" w:eastAsia="pl-PL"/>
              </w:rPr>
              <w:t>Caps Lock, Num Lock, Scroll Lock</w:t>
            </w:r>
          </w:p>
        </w:tc>
      </w:tr>
      <w:tr w:rsidR="006D5F07" w:rsidRPr="00E75A03" w14:paraId="2956F816"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1F8A6E7F"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9</w:t>
            </w:r>
          </w:p>
        </w:tc>
        <w:tc>
          <w:tcPr>
            <w:tcW w:w="2835" w:type="dxa"/>
            <w:tcBorders>
              <w:top w:val="nil"/>
              <w:left w:val="nil"/>
              <w:bottom w:val="single" w:sz="4" w:space="0" w:color="auto"/>
              <w:right w:val="single" w:sz="4" w:space="0" w:color="auto"/>
            </w:tcBorders>
            <w:shd w:val="clear" w:color="auto" w:fill="auto"/>
            <w:noWrap/>
            <w:hideMark/>
          </w:tcPr>
          <w:p w14:paraId="1CBDB882"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Kolor</w:t>
            </w:r>
          </w:p>
        </w:tc>
        <w:tc>
          <w:tcPr>
            <w:tcW w:w="5649" w:type="dxa"/>
            <w:tcBorders>
              <w:top w:val="nil"/>
              <w:left w:val="nil"/>
              <w:bottom w:val="single" w:sz="4" w:space="0" w:color="auto"/>
              <w:right w:val="single" w:sz="4" w:space="0" w:color="auto"/>
            </w:tcBorders>
            <w:shd w:val="clear" w:color="auto" w:fill="auto"/>
            <w:noWrap/>
            <w:hideMark/>
          </w:tcPr>
          <w:p w14:paraId="355C19CF"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czarny</w:t>
            </w:r>
          </w:p>
        </w:tc>
      </w:tr>
      <w:tr w:rsidR="006D5F07" w:rsidRPr="00E75A03" w14:paraId="38AEFECA"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08782E53"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10</w:t>
            </w:r>
          </w:p>
        </w:tc>
        <w:tc>
          <w:tcPr>
            <w:tcW w:w="2835" w:type="dxa"/>
            <w:tcBorders>
              <w:top w:val="nil"/>
              <w:left w:val="nil"/>
              <w:bottom w:val="single" w:sz="4" w:space="0" w:color="auto"/>
              <w:right w:val="single" w:sz="4" w:space="0" w:color="auto"/>
            </w:tcBorders>
            <w:shd w:val="clear" w:color="auto" w:fill="auto"/>
            <w:noWrap/>
            <w:hideMark/>
          </w:tcPr>
          <w:p w14:paraId="0595E0D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Dodatkowe informacje</w:t>
            </w:r>
          </w:p>
        </w:tc>
        <w:tc>
          <w:tcPr>
            <w:tcW w:w="5649" w:type="dxa"/>
            <w:tcBorders>
              <w:top w:val="nil"/>
              <w:left w:val="nil"/>
              <w:bottom w:val="single" w:sz="4" w:space="0" w:color="auto"/>
              <w:right w:val="single" w:sz="4" w:space="0" w:color="auto"/>
            </w:tcBorders>
            <w:shd w:val="clear" w:color="auto" w:fill="auto"/>
            <w:noWrap/>
            <w:hideMark/>
          </w:tcPr>
          <w:p w14:paraId="61DEBABE"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Regulowane stopki, stopki antypoślizgowe</w:t>
            </w:r>
          </w:p>
        </w:tc>
      </w:tr>
      <w:tr w:rsidR="006D5F07" w:rsidRPr="00E75A03" w14:paraId="132B8591" w14:textId="77777777" w:rsidTr="00997638">
        <w:trPr>
          <w:trHeight w:val="616"/>
        </w:trPr>
        <w:tc>
          <w:tcPr>
            <w:tcW w:w="904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C715736" w14:textId="77777777" w:rsidR="006D5F07" w:rsidRPr="00E75A03" w:rsidRDefault="006D5F07" w:rsidP="00997638">
            <w:pPr>
              <w:jc w:val="center"/>
              <w:rPr>
                <w:rFonts w:ascii="Calibri" w:hAnsi="Calibri" w:cs="Calibri"/>
                <w:color w:val="000000"/>
                <w:lang w:eastAsia="pl-PL"/>
              </w:rPr>
            </w:pPr>
            <w:r>
              <w:rPr>
                <w:rFonts w:ascii="Calibri" w:hAnsi="Calibri" w:cs="Calibri"/>
                <w:color w:val="000000"/>
                <w:lang w:eastAsia="pl-PL"/>
              </w:rPr>
              <w:t>6.2</w:t>
            </w:r>
            <w:r w:rsidRPr="00E75A03">
              <w:rPr>
                <w:rFonts w:ascii="Calibri" w:hAnsi="Calibri" w:cs="Calibri"/>
                <w:color w:val="000000"/>
                <w:lang w:eastAsia="pl-PL"/>
              </w:rPr>
              <w:t>. MYSZ - 15 sztuk</w:t>
            </w:r>
          </w:p>
        </w:tc>
      </w:tr>
      <w:tr w:rsidR="006D5F07" w:rsidRPr="00E75A03" w14:paraId="2BB7A745"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07AFC214"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w:t>
            </w:r>
          </w:p>
        </w:tc>
        <w:tc>
          <w:tcPr>
            <w:tcW w:w="2835" w:type="dxa"/>
            <w:tcBorders>
              <w:top w:val="nil"/>
              <w:left w:val="nil"/>
              <w:bottom w:val="single" w:sz="4" w:space="0" w:color="auto"/>
              <w:right w:val="single" w:sz="4" w:space="0" w:color="auto"/>
            </w:tcBorders>
            <w:shd w:val="clear" w:color="auto" w:fill="auto"/>
            <w:noWrap/>
            <w:hideMark/>
          </w:tcPr>
          <w:p w14:paraId="7CB527CB"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Sensor myszy</w:t>
            </w:r>
          </w:p>
        </w:tc>
        <w:tc>
          <w:tcPr>
            <w:tcW w:w="5649" w:type="dxa"/>
            <w:tcBorders>
              <w:top w:val="nil"/>
              <w:left w:val="nil"/>
              <w:bottom w:val="single" w:sz="4" w:space="0" w:color="auto"/>
              <w:right w:val="single" w:sz="4" w:space="0" w:color="auto"/>
            </w:tcBorders>
            <w:shd w:val="clear" w:color="auto" w:fill="auto"/>
            <w:noWrap/>
            <w:hideMark/>
          </w:tcPr>
          <w:p w14:paraId="4CC48F3B"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Optyczny</w:t>
            </w:r>
          </w:p>
        </w:tc>
      </w:tr>
      <w:tr w:rsidR="006D5F07" w:rsidRPr="00E75A03" w14:paraId="793B3C9A"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3F98DDEE"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6686C176"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Profil myszy</w:t>
            </w:r>
          </w:p>
        </w:tc>
        <w:tc>
          <w:tcPr>
            <w:tcW w:w="5649" w:type="dxa"/>
            <w:tcBorders>
              <w:top w:val="nil"/>
              <w:left w:val="nil"/>
              <w:bottom w:val="single" w:sz="4" w:space="0" w:color="auto"/>
              <w:right w:val="single" w:sz="4" w:space="0" w:color="auto"/>
            </w:tcBorders>
            <w:shd w:val="clear" w:color="auto" w:fill="auto"/>
            <w:hideMark/>
          </w:tcPr>
          <w:p w14:paraId="5AB8A91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Uniwersalny</w:t>
            </w:r>
          </w:p>
        </w:tc>
      </w:tr>
      <w:tr w:rsidR="006D5F07" w:rsidRPr="00E75A03" w14:paraId="208DC004"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7090E610"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01D6F96A"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Rozdzielczość myszy</w:t>
            </w:r>
          </w:p>
        </w:tc>
        <w:tc>
          <w:tcPr>
            <w:tcW w:w="5649" w:type="dxa"/>
            <w:tcBorders>
              <w:top w:val="nil"/>
              <w:left w:val="nil"/>
              <w:bottom w:val="single" w:sz="4" w:space="0" w:color="auto"/>
              <w:right w:val="single" w:sz="4" w:space="0" w:color="auto"/>
            </w:tcBorders>
            <w:shd w:val="clear" w:color="auto" w:fill="auto"/>
            <w:noWrap/>
            <w:hideMark/>
          </w:tcPr>
          <w:p w14:paraId="2F2B05E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1000 DPI</w:t>
            </w:r>
          </w:p>
        </w:tc>
      </w:tr>
      <w:tr w:rsidR="006D5F07" w:rsidRPr="00E75A03" w14:paraId="50EB78C8"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790C2F2B"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4</w:t>
            </w:r>
          </w:p>
        </w:tc>
        <w:tc>
          <w:tcPr>
            <w:tcW w:w="2835" w:type="dxa"/>
            <w:tcBorders>
              <w:top w:val="nil"/>
              <w:left w:val="nil"/>
              <w:bottom w:val="single" w:sz="4" w:space="0" w:color="auto"/>
              <w:right w:val="single" w:sz="4" w:space="0" w:color="auto"/>
            </w:tcBorders>
            <w:shd w:val="clear" w:color="auto" w:fill="auto"/>
            <w:noWrap/>
            <w:hideMark/>
          </w:tcPr>
          <w:p w14:paraId="637A7D07"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Interfejs</w:t>
            </w:r>
          </w:p>
        </w:tc>
        <w:tc>
          <w:tcPr>
            <w:tcW w:w="5649" w:type="dxa"/>
            <w:tcBorders>
              <w:top w:val="nil"/>
              <w:left w:val="nil"/>
              <w:bottom w:val="single" w:sz="4" w:space="0" w:color="auto"/>
              <w:right w:val="single" w:sz="4" w:space="0" w:color="auto"/>
            </w:tcBorders>
            <w:shd w:val="clear" w:color="auto" w:fill="auto"/>
            <w:noWrap/>
            <w:hideMark/>
          </w:tcPr>
          <w:p w14:paraId="6D1B71D9"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USB</w:t>
            </w:r>
          </w:p>
        </w:tc>
      </w:tr>
      <w:tr w:rsidR="006D5F07" w:rsidRPr="00E75A03" w14:paraId="62EB03D7"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748580AC"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5</w:t>
            </w:r>
          </w:p>
        </w:tc>
        <w:tc>
          <w:tcPr>
            <w:tcW w:w="2835" w:type="dxa"/>
            <w:tcBorders>
              <w:top w:val="nil"/>
              <w:left w:val="nil"/>
              <w:bottom w:val="single" w:sz="4" w:space="0" w:color="auto"/>
              <w:right w:val="single" w:sz="4" w:space="0" w:color="auto"/>
            </w:tcBorders>
            <w:shd w:val="clear" w:color="auto" w:fill="auto"/>
            <w:noWrap/>
            <w:hideMark/>
          </w:tcPr>
          <w:p w14:paraId="40A63587"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Kolor</w:t>
            </w:r>
          </w:p>
        </w:tc>
        <w:tc>
          <w:tcPr>
            <w:tcW w:w="5649" w:type="dxa"/>
            <w:tcBorders>
              <w:top w:val="nil"/>
              <w:left w:val="nil"/>
              <w:bottom w:val="single" w:sz="4" w:space="0" w:color="auto"/>
              <w:right w:val="single" w:sz="4" w:space="0" w:color="auto"/>
            </w:tcBorders>
            <w:shd w:val="clear" w:color="auto" w:fill="auto"/>
            <w:noWrap/>
            <w:hideMark/>
          </w:tcPr>
          <w:p w14:paraId="43605D60"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czarny</w:t>
            </w:r>
          </w:p>
        </w:tc>
      </w:tr>
      <w:tr w:rsidR="006D5F07" w:rsidRPr="00E75A03" w14:paraId="153CCD4B" w14:textId="77777777" w:rsidTr="00997638">
        <w:trPr>
          <w:trHeight w:val="616"/>
        </w:trPr>
        <w:tc>
          <w:tcPr>
            <w:tcW w:w="904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CFF3262" w14:textId="77777777" w:rsidR="006D5F07" w:rsidRPr="00E75A03" w:rsidRDefault="006D5F07" w:rsidP="00997638">
            <w:pPr>
              <w:jc w:val="center"/>
              <w:rPr>
                <w:rFonts w:ascii="Calibri" w:hAnsi="Calibri" w:cs="Calibri"/>
                <w:color w:val="000000"/>
                <w:lang w:eastAsia="pl-PL"/>
              </w:rPr>
            </w:pPr>
            <w:r w:rsidRPr="00E75A03">
              <w:rPr>
                <w:rFonts w:ascii="Calibri" w:hAnsi="Calibri" w:cs="Calibri"/>
                <w:color w:val="000000"/>
                <w:lang w:eastAsia="pl-PL"/>
              </w:rPr>
              <w:t>Dodatkowe wymagania</w:t>
            </w:r>
          </w:p>
        </w:tc>
      </w:tr>
      <w:tr w:rsidR="006D5F07" w:rsidRPr="00E75A03" w14:paraId="10778342"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589C7B1B"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1</w:t>
            </w:r>
          </w:p>
        </w:tc>
        <w:tc>
          <w:tcPr>
            <w:tcW w:w="2835" w:type="dxa"/>
            <w:tcBorders>
              <w:top w:val="nil"/>
              <w:left w:val="nil"/>
              <w:bottom w:val="single" w:sz="4" w:space="0" w:color="auto"/>
              <w:right w:val="single" w:sz="4" w:space="0" w:color="auto"/>
            </w:tcBorders>
            <w:shd w:val="clear" w:color="auto" w:fill="auto"/>
            <w:noWrap/>
            <w:hideMark/>
          </w:tcPr>
          <w:p w14:paraId="062B91E1"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Klawiatura i mysz tego samego producenta</w:t>
            </w:r>
          </w:p>
        </w:tc>
        <w:tc>
          <w:tcPr>
            <w:tcW w:w="5649" w:type="dxa"/>
            <w:tcBorders>
              <w:top w:val="nil"/>
              <w:left w:val="nil"/>
              <w:bottom w:val="single" w:sz="4" w:space="0" w:color="auto"/>
              <w:right w:val="single" w:sz="4" w:space="0" w:color="auto"/>
            </w:tcBorders>
            <w:shd w:val="clear" w:color="auto" w:fill="auto"/>
            <w:noWrap/>
            <w:hideMark/>
          </w:tcPr>
          <w:p w14:paraId="50881AC3"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TAK (zestaw)</w:t>
            </w:r>
          </w:p>
        </w:tc>
      </w:tr>
      <w:tr w:rsidR="006D5F07" w:rsidRPr="00E75A03" w14:paraId="6719A6BD"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53F33B57"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35385392"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Gwarancja</w:t>
            </w:r>
          </w:p>
        </w:tc>
        <w:tc>
          <w:tcPr>
            <w:tcW w:w="5649" w:type="dxa"/>
            <w:tcBorders>
              <w:top w:val="nil"/>
              <w:left w:val="nil"/>
              <w:bottom w:val="single" w:sz="4" w:space="0" w:color="auto"/>
              <w:right w:val="single" w:sz="4" w:space="0" w:color="auto"/>
            </w:tcBorders>
            <w:shd w:val="clear" w:color="auto" w:fill="auto"/>
            <w:noWrap/>
            <w:hideMark/>
          </w:tcPr>
          <w:p w14:paraId="4CEACF25"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2 lata</w:t>
            </w:r>
          </w:p>
        </w:tc>
      </w:tr>
      <w:tr w:rsidR="006D5F07" w:rsidRPr="00E75A03" w14:paraId="04C0F7B3" w14:textId="77777777" w:rsidTr="00997638">
        <w:trPr>
          <w:trHeight w:val="425"/>
        </w:trPr>
        <w:tc>
          <w:tcPr>
            <w:tcW w:w="562" w:type="dxa"/>
            <w:tcBorders>
              <w:top w:val="nil"/>
              <w:left w:val="single" w:sz="4" w:space="0" w:color="auto"/>
              <w:bottom w:val="single" w:sz="4" w:space="0" w:color="auto"/>
              <w:right w:val="single" w:sz="4" w:space="0" w:color="auto"/>
            </w:tcBorders>
            <w:shd w:val="clear" w:color="auto" w:fill="auto"/>
            <w:noWrap/>
            <w:hideMark/>
          </w:tcPr>
          <w:p w14:paraId="5E1E9ADE" w14:textId="77777777" w:rsidR="006D5F07" w:rsidRPr="00E75A03" w:rsidRDefault="006D5F07" w:rsidP="00997638">
            <w:pPr>
              <w:jc w:val="right"/>
              <w:rPr>
                <w:rFonts w:ascii="Calibri" w:hAnsi="Calibri" w:cs="Calibri"/>
                <w:color w:val="000000"/>
                <w:lang w:eastAsia="pl-PL"/>
              </w:rPr>
            </w:pPr>
            <w:r w:rsidRPr="00E75A03">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57281A4D"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Obsługiwane systemy</w:t>
            </w:r>
          </w:p>
        </w:tc>
        <w:tc>
          <w:tcPr>
            <w:tcW w:w="5649" w:type="dxa"/>
            <w:tcBorders>
              <w:top w:val="nil"/>
              <w:left w:val="nil"/>
              <w:bottom w:val="single" w:sz="4" w:space="0" w:color="auto"/>
              <w:right w:val="single" w:sz="4" w:space="0" w:color="auto"/>
            </w:tcBorders>
            <w:shd w:val="clear" w:color="auto" w:fill="auto"/>
            <w:noWrap/>
            <w:hideMark/>
          </w:tcPr>
          <w:p w14:paraId="3885EC24" w14:textId="77777777" w:rsidR="006D5F07" w:rsidRPr="00E75A03" w:rsidRDefault="006D5F07" w:rsidP="00997638">
            <w:pPr>
              <w:rPr>
                <w:rFonts w:ascii="Calibri" w:hAnsi="Calibri" w:cs="Calibri"/>
                <w:color w:val="000000"/>
                <w:lang w:eastAsia="pl-PL"/>
              </w:rPr>
            </w:pPr>
            <w:r w:rsidRPr="00E75A03">
              <w:rPr>
                <w:rFonts w:ascii="Calibri" w:hAnsi="Calibri" w:cs="Calibri"/>
                <w:color w:val="000000"/>
                <w:lang w:eastAsia="pl-PL"/>
              </w:rPr>
              <w:t>Windows</w:t>
            </w:r>
          </w:p>
        </w:tc>
      </w:tr>
    </w:tbl>
    <w:p w14:paraId="79EB409A" w14:textId="77777777" w:rsidR="006D5F07" w:rsidRDefault="006D5F07" w:rsidP="006D5F07">
      <w:pPr>
        <w:rPr>
          <w:lang w:eastAsia="pl-PL"/>
        </w:rPr>
      </w:pPr>
    </w:p>
    <w:p w14:paraId="511A4516" w14:textId="77777777" w:rsidR="006D5F07" w:rsidRPr="00BA100A" w:rsidRDefault="006D5F07" w:rsidP="006D5F07">
      <w:pPr>
        <w:pStyle w:val="Nagwek2"/>
        <w:keepLines/>
        <w:numPr>
          <w:ilvl w:val="1"/>
          <w:numId w:val="72"/>
        </w:numPr>
        <w:suppressAutoHyphens w:val="0"/>
        <w:spacing w:before="40" w:after="0" w:line="259" w:lineRule="auto"/>
        <w:rPr>
          <w:rFonts w:ascii="Calibri" w:hAnsi="Calibri" w:cs="Calibri"/>
          <w:color w:val="000000"/>
          <w:lang w:eastAsia="pl-PL"/>
        </w:rPr>
      </w:pPr>
      <w:bookmarkStart w:id="23" w:name="_Toc177515030"/>
      <w:r w:rsidRPr="00BA100A">
        <w:rPr>
          <w:rFonts w:ascii="Calibri" w:hAnsi="Calibri" w:cs="Calibri"/>
          <w:color w:val="000000"/>
          <w:lang w:eastAsia="pl-PL"/>
        </w:rPr>
        <w:t xml:space="preserve">Monitor do pracy z grafiką komputerową do komputera stacjonarnego poz. </w:t>
      </w:r>
      <w:r>
        <w:rPr>
          <w:rFonts w:ascii="Calibri" w:hAnsi="Calibri" w:cs="Calibri"/>
          <w:color w:val="000000"/>
          <w:lang w:eastAsia="pl-PL"/>
        </w:rPr>
        <w:t>4.</w:t>
      </w:r>
      <w:r w:rsidRPr="00BA100A">
        <w:rPr>
          <w:rFonts w:ascii="Calibri" w:hAnsi="Calibri" w:cs="Calibri"/>
          <w:color w:val="000000"/>
          <w:lang w:eastAsia="pl-PL"/>
        </w:rPr>
        <w:t>5</w:t>
      </w:r>
      <w:bookmarkEnd w:id="23"/>
    </w:p>
    <w:p w14:paraId="77D9419E" w14:textId="77777777" w:rsidR="006D5F07" w:rsidRDefault="006D5F07" w:rsidP="006D5F07">
      <w:pPr>
        <w:rPr>
          <w:lang w:eastAsia="pl-PL"/>
        </w:rPr>
      </w:pPr>
    </w:p>
    <w:tbl>
      <w:tblPr>
        <w:tblW w:w="9046" w:type="dxa"/>
        <w:tblCellMar>
          <w:left w:w="70" w:type="dxa"/>
          <w:right w:w="70" w:type="dxa"/>
        </w:tblCellMar>
        <w:tblLook w:val="04A0" w:firstRow="1" w:lastRow="0" w:firstColumn="1" w:lastColumn="0" w:noHBand="0" w:noVBand="1"/>
      </w:tblPr>
      <w:tblGrid>
        <w:gridCol w:w="562"/>
        <w:gridCol w:w="2835"/>
        <w:gridCol w:w="5649"/>
      </w:tblGrid>
      <w:tr w:rsidR="006D5F07" w:rsidRPr="00BA100A" w14:paraId="66626B84" w14:textId="77777777" w:rsidTr="00997638">
        <w:trPr>
          <w:trHeight w:val="573"/>
        </w:trPr>
        <w:tc>
          <w:tcPr>
            <w:tcW w:w="904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4B7486D"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7. MONITOR - 15 sztuk</w:t>
            </w:r>
          </w:p>
        </w:tc>
      </w:tr>
      <w:tr w:rsidR="006D5F07" w:rsidRPr="00BA100A" w14:paraId="5E2D3806" w14:textId="77777777" w:rsidTr="00997638">
        <w:trPr>
          <w:trHeight w:val="573"/>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8C392B3"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LP</w:t>
            </w:r>
          </w:p>
        </w:tc>
        <w:tc>
          <w:tcPr>
            <w:tcW w:w="2835" w:type="dxa"/>
            <w:tcBorders>
              <w:top w:val="nil"/>
              <w:left w:val="nil"/>
              <w:bottom w:val="single" w:sz="4" w:space="0" w:color="auto"/>
              <w:right w:val="single" w:sz="4" w:space="0" w:color="auto"/>
            </w:tcBorders>
            <w:shd w:val="clear" w:color="000000" w:fill="D9D9D9"/>
            <w:noWrap/>
            <w:vAlign w:val="center"/>
            <w:hideMark/>
          </w:tcPr>
          <w:p w14:paraId="31DFBE83"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Nazwa parametru</w:t>
            </w:r>
          </w:p>
        </w:tc>
        <w:tc>
          <w:tcPr>
            <w:tcW w:w="5649" w:type="dxa"/>
            <w:tcBorders>
              <w:top w:val="nil"/>
              <w:left w:val="nil"/>
              <w:bottom w:val="single" w:sz="4" w:space="0" w:color="auto"/>
              <w:right w:val="single" w:sz="4" w:space="0" w:color="auto"/>
            </w:tcBorders>
            <w:shd w:val="clear" w:color="000000" w:fill="D9D9D9"/>
            <w:vAlign w:val="center"/>
            <w:hideMark/>
          </w:tcPr>
          <w:p w14:paraId="6F9C6720" w14:textId="77777777" w:rsidR="006D5F07" w:rsidRPr="00BA100A" w:rsidRDefault="006D5F07" w:rsidP="00997638">
            <w:pPr>
              <w:jc w:val="center"/>
              <w:rPr>
                <w:rFonts w:ascii="Calibri" w:hAnsi="Calibri" w:cs="Calibri"/>
                <w:color w:val="000000"/>
                <w:lang w:eastAsia="pl-PL"/>
              </w:rPr>
            </w:pPr>
            <w:r w:rsidRPr="00BA100A">
              <w:rPr>
                <w:rFonts w:ascii="Calibri" w:hAnsi="Calibri" w:cs="Calibri"/>
                <w:color w:val="000000"/>
                <w:lang w:eastAsia="pl-PL"/>
              </w:rPr>
              <w:t>Wartości wymagane przez zamawiającego</w:t>
            </w:r>
          </w:p>
        </w:tc>
      </w:tr>
      <w:tr w:rsidR="006D5F07" w:rsidRPr="00BA100A" w14:paraId="462723E2"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07CB32B2"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lastRenderedPageBreak/>
              <w:t>1</w:t>
            </w:r>
          </w:p>
        </w:tc>
        <w:tc>
          <w:tcPr>
            <w:tcW w:w="2835" w:type="dxa"/>
            <w:tcBorders>
              <w:top w:val="nil"/>
              <w:left w:val="nil"/>
              <w:bottom w:val="single" w:sz="4" w:space="0" w:color="auto"/>
              <w:right w:val="single" w:sz="4" w:space="0" w:color="auto"/>
            </w:tcBorders>
            <w:shd w:val="clear" w:color="auto" w:fill="auto"/>
            <w:noWrap/>
            <w:hideMark/>
          </w:tcPr>
          <w:p w14:paraId="19649B73"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Wielkość monitora</w:t>
            </w:r>
          </w:p>
        </w:tc>
        <w:tc>
          <w:tcPr>
            <w:tcW w:w="5649" w:type="dxa"/>
            <w:tcBorders>
              <w:top w:val="nil"/>
              <w:left w:val="nil"/>
              <w:bottom w:val="single" w:sz="4" w:space="0" w:color="auto"/>
              <w:right w:val="single" w:sz="4" w:space="0" w:color="auto"/>
            </w:tcBorders>
            <w:shd w:val="clear" w:color="auto" w:fill="auto"/>
            <w:noWrap/>
            <w:hideMark/>
          </w:tcPr>
          <w:p w14:paraId="43AC5AE0"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23,8'''</w:t>
            </w:r>
          </w:p>
        </w:tc>
      </w:tr>
      <w:tr w:rsidR="006D5F07" w:rsidRPr="00BA100A" w14:paraId="5B4F2971"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66986D24"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w:t>
            </w:r>
          </w:p>
        </w:tc>
        <w:tc>
          <w:tcPr>
            <w:tcW w:w="2835" w:type="dxa"/>
            <w:tcBorders>
              <w:top w:val="nil"/>
              <w:left w:val="nil"/>
              <w:bottom w:val="single" w:sz="4" w:space="0" w:color="auto"/>
              <w:right w:val="single" w:sz="4" w:space="0" w:color="auto"/>
            </w:tcBorders>
            <w:shd w:val="clear" w:color="auto" w:fill="auto"/>
            <w:noWrap/>
            <w:hideMark/>
          </w:tcPr>
          <w:p w14:paraId="009FE855"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Format ekranu</w:t>
            </w:r>
          </w:p>
        </w:tc>
        <w:tc>
          <w:tcPr>
            <w:tcW w:w="5649" w:type="dxa"/>
            <w:tcBorders>
              <w:top w:val="nil"/>
              <w:left w:val="nil"/>
              <w:bottom w:val="single" w:sz="4" w:space="0" w:color="auto"/>
              <w:right w:val="single" w:sz="4" w:space="0" w:color="auto"/>
            </w:tcBorders>
            <w:shd w:val="clear" w:color="auto" w:fill="auto"/>
            <w:noWrap/>
            <w:hideMark/>
          </w:tcPr>
          <w:p w14:paraId="11A0A7B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16:9</w:t>
            </w:r>
          </w:p>
        </w:tc>
      </w:tr>
      <w:tr w:rsidR="006D5F07" w:rsidRPr="00BA100A" w14:paraId="481ABC17"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06F5B31A"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3</w:t>
            </w:r>
          </w:p>
        </w:tc>
        <w:tc>
          <w:tcPr>
            <w:tcW w:w="2835" w:type="dxa"/>
            <w:tcBorders>
              <w:top w:val="nil"/>
              <w:left w:val="nil"/>
              <w:bottom w:val="single" w:sz="4" w:space="0" w:color="auto"/>
              <w:right w:val="single" w:sz="4" w:space="0" w:color="auto"/>
            </w:tcBorders>
            <w:shd w:val="clear" w:color="auto" w:fill="auto"/>
            <w:noWrap/>
            <w:hideMark/>
          </w:tcPr>
          <w:p w14:paraId="1AE49C8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Rodzaj ekranu</w:t>
            </w:r>
          </w:p>
        </w:tc>
        <w:tc>
          <w:tcPr>
            <w:tcW w:w="5649" w:type="dxa"/>
            <w:tcBorders>
              <w:top w:val="nil"/>
              <w:left w:val="nil"/>
              <w:bottom w:val="single" w:sz="4" w:space="0" w:color="auto"/>
              <w:right w:val="single" w:sz="4" w:space="0" w:color="auto"/>
            </w:tcBorders>
            <w:shd w:val="clear" w:color="auto" w:fill="auto"/>
            <w:noWrap/>
            <w:hideMark/>
          </w:tcPr>
          <w:p w14:paraId="4F56983A"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LED, IPS</w:t>
            </w:r>
          </w:p>
        </w:tc>
      </w:tr>
      <w:tr w:rsidR="006D5F07" w:rsidRPr="00BA100A" w14:paraId="110C9F6C"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44AEA216"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4</w:t>
            </w:r>
          </w:p>
        </w:tc>
        <w:tc>
          <w:tcPr>
            <w:tcW w:w="2835" w:type="dxa"/>
            <w:tcBorders>
              <w:top w:val="nil"/>
              <w:left w:val="nil"/>
              <w:bottom w:val="single" w:sz="4" w:space="0" w:color="auto"/>
              <w:right w:val="single" w:sz="4" w:space="0" w:color="auto"/>
            </w:tcBorders>
            <w:shd w:val="clear" w:color="auto" w:fill="auto"/>
            <w:noWrap/>
            <w:hideMark/>
          </w:tcPr>
          <w:p w14:paraId="7A8CF6C3"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Typ ekranu</w:t>
            </w:r>
          </w:p>
        </w:tc>
        <w:tc>
          <w:tcPr>
            <w:tcW w:w="5649" w:type="dxa"/>
            <w:tcBorders>
              <w:top w:val="nil"/>
              <w:left w:val="nil"/>
              <w:bottom w:val="single" w:sz="4" w:space="0" w:color="auto"/>
              <w:right w:val="single" w:sz="4" w:space="0" w:color="auto"/>
            </w:tcBorders>
            <w:shd w:val="clear" w:color="auto" w:fill="auto"/>
            <w:noWrap/>
            <w:hideMark/>
          </w:tcPr>
          <w:p w14:paraId="0CE38FB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płaski</w:t>
            </w:r>
          </w:p>
        </w:tc>
      </w:tr>
      <w:tr w:rsidR="006D5F07" w:rsidRPr="00BA100A" w14:paraId="32F018BA" w14:textId="77777777" w:rsidTr="00997638">
        <w:trPr>
          <w:trHeight w:val="454"/>
        </w:trPr>
        <w:tc>
          <w:tcPr>
            <w:tcW w:w="562" w:type="dxa"/>
            <w:tcBorders>
              <w:top w:val="nil"/>
              <w:left w:val="single" w:sz="4" w:space="0" w:color="auto"/>
              <w:bottom w:val="single" w:sz="4" w:space="0" w:color="auto"/>
              <w:right w:val="single" w:sz="4" w:space="0" w:color="auto"/>
            </w:tcBorders>
            <w:shd w:val="clear" w:color="auto" w:fill="auto"/>
            <w:noWrap/>
            <w:hideMark/>
          </w:tcPr>
          <w:p w14:paraId="2C4C9A19"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5</w:t>
            </w:r>
          </w:p>
        </w:tc>
        <w:tc>
          <w:tcPr>
            <w:tcW w:w="2835" w:type="dxa"/>
            <w:tcBorders>
              <w:top w:val="nil"/>
              <w:left w:val="nil"/>
              <w:bottom w:val="single" w:sz="4" w:space="0" w:color="auto"/>
              <w:right w:val="single" w:sz="4" w:space="0" w:color="auto"/>
            </w:tcBorders>
            <w:shd w:val="clear" w:color="auto" w:fill="auto"/>
            <w:noWrap/>
            <w:hideMark/>
          </w:tcPr>
          <w:p w14:paraId="11C07CD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Jasność</w:t>
            </w:r>
          </w:p>
        </w:tc>
        <w:tc>
          <w:tcPr>
            <w:tcW w:w="5649" w:type="dxa"/>
            <w:tcBorders>
              <w:top w:val="nil"/>
              <w:left w:val="nil"/>
              <w:bottom w:val="single" w:sz="4" w:space="0" w:color="auto"/>
              <w:right w:val="single" w:sz="4" w:space="0" w:color="auto"/>
            </w:tcBorders>
            <w:shd w:val="clear" w:color="auto" w:fill="auto"/>
            <w:noWrap/>
            <w:hideMark/>
          </w:tcPr>
          <w:p w14:paraId="2081E9B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 250 cd/m</w:t>
            </w:r>
            <w:r w:rsidRPr="00BA100A">
              <w:rPr>
                <w:rFonts w:ascii="Calibri" w:hAnsi="Calibri" w:cs="Calibri"/>
                <w:color w:val="000000"/>
                <w:vertAlign w:val="superscript"/>
                <w:lang w:eastAsia="pl-PL"/>
              </w:rPr>
              <w:t>2</w:t>
            </w:r>
          </w:p>
        </w:tc>
      </w:tr>
      <w:tr w:rsidR="006D5F07" w:rsidRPr="00BA100A" w14:paraId="31DF3C41"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3FF16C17"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6</w:t>
            </w:r>
          </w:p>
        </w:tc>
        <w:tc>
          <w:tcPr>
            <w:tcW w:w="2835" w:type="dxa"/>
            <w:tcBorders>
              <w:top w:val="nil"/>
              <w:left w:val="nil"/>
              <w:bottom w:val="single" w:sz="4" w:space="0" w:color="auto"/>
              <w:right w:val="single" w:sz="4" w:space="0" w:color="auto"/>
            </w:tcBorders>
            <w:shd w:val="clear" w:color="auto" w:fill="auto"/>
            <w:noWrap/>
            <w:hideMark/>
          </w:tcPr>
          <w:p w14:paraId="2BCC8400"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Współczynnik kontrastu</w:t>
            </w:r>
          </w:p>
        </w:tc>
        <w:tc>
          <w:tcPr>
            <w:tcW w:w="5649" w:type="dxa"/>
            <w:tcBorders>
              <w:top w:val="nil"/>
              <w:left w:val="nil"/>
              <w:bottom w:val="single" w:sz="4" w:space="0" w:color="auto"/>
              <w:right w:val="single" w:sz="4" w:space="0" w:color="auto"/>
            </w:tcBorders>
            <w:shd w:val="clear" w:color="auto" w:fill="auto"/>
            <w:noWrap/>
            <w:hideMark/>
          </w:tcPr>
          <w:p w14:paraId="5FF0BF1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 1000:1</w:t>
            </w:r>
          </w:p>
        </w:tc>
      </w:tr>
      <w:tr w:rsidR="006D5F07" w:rsidRPr="00BA100A" w14:paraId="4EE4EC7A"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5C176938"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7</w:t>
            </w:r>
          </w:p>
        </w:tc>
        <w:tc>
          <w:tcPr>
            <w:tcW w:w="2835" w:type="dxa"/>
            <w:tcBorders>
              <w:top w:val="nil"/>
              <w:left w:val="nil"/>
              <w:bottom w:val="single" w:sz="4" w:space="0" w:color="auto"/>
              <w:right w:val="single" w:sz="4" w:space="0" w:color="auto"/>
            </w:tcBorders>
            <w:shd w:val="clear" w:color="auto" w:fill="auto"/>
            <w:noWrap/>
            <w:hideMark/>
          </w:tcPr>
          <w:p w14:paraId="092C80DC"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Kąt widzenia</w:t>
            </w:r>
          </w:p>
        </w:tc>
        <w:tc>
          <w:tcPr>
            <w:tcW w:w="5649" w:type="dxa"/>
            <w:tcBorders>
              <w:top w:val="nil"/>
              <w:left w:val="nil"/>
              <w:bottom w:val="single" w:sz="4" w:space="0" w:color="auto"/>
              <w:right w:val="single" w:sz="4" w:space="0" w:color="auto"/>
            </w:tcBorders>
            <w:shd w:val="clear" w:color="auto" w:fill="auto"/>
            <w:noWrap/>
            <w:hideMark/>
          </w:tcPr>
          <w:p w14:paraId="0B58208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minimum 178°/178°</w:t>
            </w:r>
          </w:p>
        </w:tc>
      </w:tr>
      <w:tr w:rsidR="006D5F07" w:rsidRPr="00BA100A" w14:paraId="01432501"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3F50F3D0"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8</w:t>
            </w:r>
          </w:p>
        </w:tc>
        <w:tc>
          <w:tcPr>
            <w:tcW w:w="2835" w:type="dxa"/>
            <w:tcBorders>
              <w:top w:val="nil"/>
              <w:left w:val="nil"/>
              <w:bottom w:val="single" w:sz="4" w:space="0" w:color="auto"/>
              <w:right w:val="single" w:sz="4" w:space="0" w:color="auto"/>
            </w:tcBorders>
            <w:shd w:val="clear" w:color="auto" w:fill="auto"/>
            <w:noWrap/>
            <w:hideMark/>
          </w:tcPr>
          <w:p w14:paraId="1FA65732"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Czas odpowiedzi</w:t>
            </w:r>
          </w:p>
        </w:tc>
        <w:tc>
          <w:tcPr>
            <w:tcW w:w="5649" w:type="dxa"/>
            <w:tcBorders>
              <w:top w:val="nil"/>
              <w:left w:val="nil"/>
              <w:bottom w:val="single" w:sz="4" w:space="0" w:color="auto"/>
              <w:right w:val="single" w:sz="4" w:space="0" w:color="auto"/>
            </w:tcBorders>
            <w:shd w:val="clear" w:color="auto" w:fill="auto"/>
            <w:noWrap/>
            <w:hideMark/>
          </w:tcPr>
          <w:p w14:paraId="4B6BCA77"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maksimum 6 ms</w:t>
            </w:r>
          </w:p>
        </w:tc>
      </w:tr>
      <w:tr w:rsidR="006D5F07" w:rsidRPr="00BA100A" w14:paraId="640C80B2"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07EF4ED0"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9</w:t>
            </w:r>
          </w:p>
        </w:tc>
        <w:tc>
          <w:tcPr>
            <w:tcW w:w="2835" w:type="dxa"/>
            <w:tcBorders>
              <w:top w:val="nil"/>
              <w:left w:val="nil"/>
              <w:bottom w:val="single" w:sz="4" w:space="0" w:color="auto"/>
              <w:right w:val="single" w:sz="4" w:space="0" w:color="auto"/>
            </w:tcBorders>
            <w:shd w:val="clear" w:color="auto" w:fill="auto"/>
            <w:noWrap/>
            <w:hideMark/>
          </w:tcPr>
          <w:p w14:paraId="02AF44EE"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Rozdzielczość ekranu</w:t>
            </w:r>
          </w:p>
        </w:tc>
        <w:tc>
          <w:tcPr>
            <w:tcW w:w="5649" w:type="dxa"/>
            <w:tcBorders>
              <w:top w:val="nil"/>
              <w:left w:val="nil"/>
              <w:bottom w:val="single" w:sz="4" w:space="0" w:color="auto"/>
              <w:right w:val="single" w:sz="4" w:space="0" w:color="auto"/>
            </w:tcBorders>
            <w:shd w:val="clear" w:color="auto" w:fill="auto"/>
            <w:noWrap/>
            <w:hideMark/>
          </w:tcPr>
          <w:p w14:paraId="18F4026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1920x1080 (Full HD)</w:t>
            </w:r>
          </w:p>
        </w:tc>
      </w:tr>
      <w:tr w:rsidR="006D5F07" w:rsidRPr="006D5F07" w14:paraId="5260F84D" w14:textId="77777777" w:rsidTr="00997638">
        <w:trPr>
          <w:trHeight w:val="1506"/>
        </w:trPr>
        <w:tc>
          <w:tcPr>
            <w:tcW w:w="562" w:type="dxa"/>
            <w:tcBorders>
              <w:top w:val="nil"/>
              <w:left w:val="single" w:sz="4" w:space="0" w:color="auto"/>
              <w:bottom w:val="single" w:sz="4" w:space="0" w:color="auto"/>
              <w:right w:val="single" w:sz="4" w:space="0" w:color="auto"/>
            </w:tcBorders>
            <w:shd w:val="clear" w:color="auto" w:fill="auto"/>
            <w:noWrap/>
            <w:hideMark/>
          </w:tcPr>
          <w:p w14:paraId="4EB21500"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10</w:t>
            </w:r>
          </w:p>
        </w:tc>
        <w:tc>
          <w:tcPr>
            <w:tcW w:w="2835" w:type="dxa"/>
            <w:tcBorders>
              <w:top w:val="nil"/>
              <w:left w:val="nil"/>
              <w:bottom w:val="single" w:sz="4" w:space="0" w:color="auto"/>
              <w:right w:val="single" w:sz="4" w:space="0" w:color="auto"/>
            </w:tcBorders>
            <w:shd w:val="clear" w:color="auto" w:fill="auto"/>
            <w:noWrap/>
            <w:hideMark/>
          </w:tcPr>
          <w:p w14:paraId="20DC8B8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Złącza</w:t>
            </w:r>
          </w:p>
        </w:tc>
        <w:tc>
          <w:tcPr>
            <w:tcW w:w="5649" w:type="dxa"/>
            <w:tcBorders>
              <w:top w:val="nil"/>
              <w:left w:val="nil"/>
              <w:bottom w:val="single" w:sz="4" w:space="0" w:color="auto"/>
              <w:right w:val="single" w:sz="4" w:space="0" w:color="auto"/>
            </w:tcBorders>
            <w:shd w:val="clear" w:color="auto" w:fill="auto"/>
            <w:hideMark/>
          </w:tcPr>
          <w:p w14:paraId="47E25EF0" w14:textId="77777777" w:rsidR="006D5F07" w:rsidRPr="006D5F07" w:rsidRDefault="006D5F07" w:rsidP="00997638">
            <w:pPr>
              <w:rPr>
                <w:rFonts w:ascii="Calibri" w:hAnsi="Calibri" w:cs="Calibri"/>
                <w:color w:val="000000"/>
                <w:lang w:val="en-US" w:eastAsia="pl-PL"/>
              </w:rPr>
            </w:pPr>
            <w:r w:rsidRPr="006D5F07">
              <w:rPr>
                <w:rFonts w:ascii="Calibri" w:hAnsi="Calibri" w:cs="Calibri"/>
                <w:color w:val="000000"/>
                <w:lang w:val="en-US" w:eastAsia="pl-PL"/>
              </w:rPr>
              <w:t>VGA,</w:t>
            </w:r>
            <w:r w:rsidRPr="006D5F07">
              <w:rPr>
                <w:rFonts w:ascii="Calibri" w:hAnsi="Calibri" w:cs="Calibri"/>
                <w:color w:val="000000"/>
                <w:lang w:val="en-US" w:eastAsia="pl-PL"/>
              </w:rPr>
              <w:br/>
              <w:t xml:space="preserve">HDMI, </w:t>
            </w:r>
            <w:r w:rsidRPr="006D5F07">
              <w:rPr>
                <w:rFonts w:ascii="Calibri" w:hAnsi="Calibri" w:cs="Calibri"/>
                <w:color w:val="000000"/>
                <w:lang w:val="en-US" w:eastAsia="pl-PL"/>
              </w:rPr>
              <w:br/>
              <w:t xml:space="preserve">DisplayPort 1.2, </w:t>
            </w:r>
            <w:r w:rsidRPr="006D5F07">
              <w:rPr>
                <w:rFonts w:ascii="Calibri" w:hAnsi="Calibri" w:cs="Calibri"/>
                <w:color w:val="000000"/>
                <w:lang w:val="en-US" w:eastAsia="pl-PL"/>
              </w:rPr>
              <w:br/>
              <w:t xml:space="preserve">USB 3.2 Gen. 1 - 4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 xml:space="preserve">., </w:t>
            </w:r>
            <w:r w:rsidRPr="006D5F07">
              <w:rPr>
                <w:rFonts w:ascii="Calibri" w:hAnsi="Calibri" w:cs="Calibri"/>
                <w:color w:val="000000"/>
                <w:lang w:val="en-US" w:eastAsia="pl-PL"/>
              </w:rPr>
              <w:br/>
              <w:t xml:space="preserve">USB 3.2 Gen. 1 </w:t>
            </w:r>
            <w:proofErr w:type="spellStart"/>
            <w:r w:rsidRPr="006D5F07">
              <w:rPr>
                <w:rFonts w:ascii="Calibri" w:hAnsi="Calibri" w:cs="Calibri"/>
                <w:color w:val="000000"/>
                <w:lang w:val="en-US" w:eastAsia="pl-PL"/>
              </w:rPr>
              <w:t>Typ</w:t>
            </w:r>
            <w:proofErr w:type="spellEnd"/>
            <w:r w:rsidRPr="006D5F07">
              <w:rPr>
                <w:rFonts w:ascii="Calibri" w:hAnsi="Calibri" w:cs="Calibri"/>
                <w:color w:val="000000"/>
                <w:lang w:val="en-US" w:eastAsia="pl-PL"/>
              </w:rPr>
              <w:t xml:space="preserve"> B - 1 </w:t>
            </w:r>
            <w:proofErr w:type="spellStart"/>
            <w:r w:rsidRPr="006D5F07">
              <w:rPr>
                <w:rFonts w:ascii="Calibri" w:hAnsi="Calibri" w:cs="Calibri"/>
                <w:color w:val="000000"/>
                <w:lang w:val="en-US" w:eastAsia="pl-PL"/>
              </w:rPr>
              <w:t>szt</w:t>
            </w:r>
            <w:proofErr w:type="spellEnd"/>
            <w:r w:rsidRPr="006D5F07">
              <w:rPr>
                <w:rFonts w:ascii="Calibri" w:hAnsi="Calibri" w:cs="Calibri"/>
                <w:color w:val="000000"/>
                <w:lang w:val="en-US" w:eastAsia="pl-PL"/>
              </w:rPr>
              <w:t>.</w:t>
            </w:r>
          </w:p>
        </w:tc>
      </w:tr>
      <w:tr w:rsidR="006D5F07" w:rsidRPr="00BA100A" w14:paraId="61F5D96D"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6D227704"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11</w:t>
            </w:r>
          </w:p>
        </w:tc>
        <w:tc>
          <w:tcPr>
            <w:tcW w:w="2835" w:type="dxa"/>
            <w:tcBorders>
              <w:top w:val="nil"/>
              <w:left w:val="nil"/>
              <w:bottom w:val="single" w:sz="4" w:space="0" w:color="auto"/>
              <w:right w:val="single" w:sz="4" w:space="0" w:color="auto"/>
            </w:tcBorders>
            <w:shd w:val="clear" w:color="auto" w:fill="auto"/>
            <w:noWrap/>
            <w:hideMark/>
          </w:tcPr>
          <w:p w14:paraId="5E3CB482"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Regulacja wysokości</w:t>
            </w:r>
          </w:p>
        </w:tc>
        <w:tc>
          <w:tcPr>
            <w:tcW w:w="5649" w:type="dxa"/>
            <w:tcBorders>
              <w:top w:val="nil"/>
              <w:left w:val="nil"/>
              <w:bottom w:val="single" w:sz="4" w:space="0" w:color="auto"/>
              <w:right w:val="single" w:sz="4" w:space="0" w:color="auto"/>
            </w:tcBorders>
            <w:shd w:val="clear" w:color="auto" w:fill="auto"/>
            <w:noWrap/>
            <w:hideMark/>
          </w:tcPr>
          <w:p w14:paraId="59E5DA55"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TAK</w:t>
            </w:r>
          </w:p>
        </w:tc>
      </w:tr>
      <w:tr w:rsidR="006D5F07" w:rsidRPr="00BA100A" w14:paraId="76DAD033"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2FA30FAD"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12</w:t>
            </w:r>
          </w:p>
        </w:tc>
        <w:tc>
          <w:tcPr>
            <w:tcW w:w="2835" w:type="dxa"/>
            <w:tcBorders>
              <w:top w:val="nil"/>
              <w:left w:val="nil"/>
              <w:bottom w:val="single" w:sz="4" w:space="0" w:color="auto"/>
              <w:right w:val="single" w:sz="4" w:space="0" w:color="auto"/>
            </w:tcBorders>
            <w:shd w:val="clear" w:color="auto" w:fill="auto"/>
            <w:noWrap/>
            <w:hideMark/>
          </w:tcPr>
          <w:p w14:paraId="1D9D3AF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Zakres regulacja wysokości</w:t>
            </w:r>
          </w:p>
        </w:tc>
        <w:tc>
          <w:tcPr>
            <w:tcW w:w="5649" w:type="dxa"/>
            <w:tcBorders>
              <w:top w:val="nil"/>
              <w:left w:val="nil"/>
              <w:bottom w:val="single" w:sz="4" w:space="0" w:color="auto"/>
              <w:right w:val="single" w:sz="4" w:space="0" w:color="auto"/>
            </w:tcBorders>
            <w:shd w:val="clear" w:color="auto" w:fill="auto"/>
            <w:noWrap/>
            <w:hideMark/>
          </w:tcPr>
          <w:p w14:paraId="33EBC46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 150 mm</w:t>
            </w:r>
          </w:p>
        </w:tc>
      </w:tr>
      <w:tr w:rsidR="006D5F07" w:rsidRPr="00BA100A" w14:paraId="2223D6F4"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43722F7C"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13</w:t>
            </w:r>
          </w:p>
        </w:tc>
        <w:tc>
          <w:tcPr>
            <w:tcW w:w="2835" w:type="dxa"/>
            <w:tcBorders>
              <w:top w:val="nil"/>
              <w:left w:val="nil"/>
              <w:bottom w:val="single" w:sz="4" w:space="0" w:color="auto"/>
              <w:right w:val="single" w:sz="4" w:space="0" w:color="auto"/>
            </w:tcBorders>
            <w:shd w:val="clear" w:color="auto" w:fill="auto"/>
            <w:noWrap/>
            <w:hideMark/>
          </w:tcPr>
          <w:p w14:paraId="0E9484B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Zakres regulacji obrotu</w:t>
            </w:r>
          </w:p>
        </w:tc>
        <w:tc>
          <w:tcPr>
            <w:tcW w:w="5649" w:type="dxa"/>
            <w:tcBorders>
              <w:top w:val="nil"/>
              <w:left w:val="nil"/>
              <w:bottom w:val="single" w:sz="4" w:space="0" w:color="auto"/>
              <w:right w:val="single" w:sz="4" w:space="0" w:color="auto"/>
            </w:tcBorders>
            <w:shd w:val="clear" w:color="auto" w:fill="auto"/>
            <w:noWrap/>
            <w:hideMark/>
          </w:tcPr>
          <w:p w14:paraId="72B4EE38"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 40° w lewo i min. 40° w prawo</w:t>
            </w:r>
          </w:p>
        </w:tc>
      </w:tr>
      <w:tr w:rsidR="006D5F07" w:rsidRPr="00BA100A" w14:paraId="692BFD7C"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53FA04D0"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14</w:t>
            </w:r>
          </w:p>
        </w:tc>
        <w:tc>
          <w:tcPr>
            <w:tcW w:w="2835" w:type="dxa"/>
            <w:tcBorders>
              <w:top w:val="nil"/>
              <w:left w:val="nil"/>
              <w:bottom w:val="single" w:sz="4" w:space="0" w:color="auto"/>
              <w:right w:val="single" w:sz="4" w:space="0" w:color="auto"/>
            </w:tcBorders>
            <w:shd w:val="clear" w:color="auto" w:fill="auto"/>
            <w:noWrap/>
            <w:hideMark/>
          </w:tcPr>
          <w:p w14:paraId="399785EA"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Regulacja pochylenia</w:t>
            </w:r>
          </w:p>
        </w:tc>
        <w:tc>
          <w:tcPr>
            <w:tcW w:w="5649" w:type="dxa"/>
            <w:tcBorders>
              <w:top w:val="nil"/>
              <w:left w:val="nil"/>
              <w:bottom w:val="single" w:sz="4" w:space="0" w:color="auto"/>
              <w:right w:val="single" w:sz="4" w:space="0" w:color="auto"/>
            </w:tcBorders>
            <w:shd w:val="clear" w:color="auto" w:fill="auto"/>
            <w:noWrap/>
            <w:hideMark/>
          </w:tcPr>
          <w:p w14:paraId="04F9407F"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TAK</w:t>
            </w:r>
          </w:p>
        </w:tc>
      </w:tr>
      <w:tr w:rsidR="006D5F07" w:rsidRPr="00BA100A" w14:paraId="4F4DED2C"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57A86479"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15</w:t>
            </w:r>
          </w:p>
        </w:tc>
        <w:tc>
          <w:tcPr>
            <w:tcW w:w="2835" w:type="dxa"/>
            <w:tcBorders>
              <w:top w:val="nil"/>
              <w:left w:val="nil"/>
              <w:bottom w:val="single" w:sz="4" w:space="0" w:color="auto"/>
              <w:right w:val="single" w:sz="4" w:space="0" w:color="auto"/>
            </w:tcBorders>
            <w:shd w:val="clear" w:color="auto" w:fill="auto"/>
            <w:noWrap/>
            <w:hideMark/>
          </w:tcPr>
          <w:p w14:paraId="72235B68"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Zakres regulacji pochylenia</w:t>
            </w:r>
          </w:p>
        </w:tc>
        <w:tc>
          <w:tcPr>
            <w:tcW w:w="5649" w:type="dxa"/>
            <w:tcBorders>
              <w:top w:val="nil"/>
              <w:left w:val="nil"/>
              <w:bottom w:val="single" w:sz="4" w:space="0" w:color="auto"/>
              <w:right w:val="single" w:sz="4" w:space="0" w:color="auto"/>
            </w:tcBorders>
            <w:shd w:val="clear" w:color="auto" w:fill="auto"/>
            <w:noWrap/>
            <w:hideMark/>
          </w:tcPr>
          <w:p w14:paraId="5176A2BC"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min 5° (do przodu/w dół), min 20° (do tyłu/w górę)</w:t>
            </w:r>
          </w:p>
        </w:tc>
      </w:tr>
      <w:tr w:rsidR="006D5F07" w:rsidRPr="00BA100A" w14:paraId="134BA26D"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7B9099E1"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16</w:t>
            </w:r>
          </w:p>
        </w:tc>
        <w:tc>
          <w:tcPr>
            <w:tcW w:w="2835" w:type="dxa"/>
            <w:tcBorders>
              <w:top w:val="nil"/>
              <w:left w:val="nil"/>
              <w:bottom w:val="single" w:sz="4" w:space="0" w:color="auto"/>
              <w:right w:val="single" w:sz="4" w:space="0" w:color="auto"/>
            </w:tcBorders>
            <w:shd w:val="clear" w:color="auto" w:fill="auto"/>
            <w:noWrap/>
            <w:hideMark/>
          </w:tcPr>
          <w:p w14:paraId="756C585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Funkcja obracania (PIVOT)</w:t>
            </w:r>
          </w:p>
        </w:tc>
        <w:tc>
          <w:tcPr>
            <w:tcW w:w="5649" w:type="dxa"/>
            <w:tcBorders>
              <w:top w:val="nil"/>
              <w:left w:val="nil"/>
              <w:bottom w:val="single" w:sz="4" w:space="0" w:color="auto"/>
              <w:right w:val="single" w:sz="4" w:space="0" w:color="auto"/>
            </w:tcBorders>
            <w:shd w:val="clear" w:color="auto" w:fill="auto"/>
            <w:noWrap/>
            <w:hideMark/>
          </w:tcPr>
          <w:p w14:paraId="588577A4"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TAK</w:t>
            </w:r>
          </w:p>
        </w:tc>
      </w:tr>
      <w:tr w:rsidR="006D5F07" w:rsidRPr="00BA100A" w14:paraId="0A788D8A"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57A2ECE3"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17</w:t>
            </w:r>
          </w:p>
        </w:tc>
        <w:tc>
          <w:tcPr>
            <w:tcW w:w="2835" w:type="dxa"/>
            <w:tcBorders>
              <w:top w:val="nil"/>
              <w:left w:val="nil"/>
              <w:bottom w:val="single" w:sz="4" w:space="0" w:color="auto"/>
              <w:right w:val="single" w:sz="4" w:space="0" w:color="auto"/>
            </w:tcBorders>
            <w:shd w:val="clear" w:color="auto" w:fill="auto"/>
            <w:noWrap/>
            <w:hideMark/>
          </w:tcPr>
          <w:p w14:paraId="2066B0A2"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Zakres obrotu (PIVOT)</w:t>
            </w:r>
          </w:p>
        </w:tc>
        <w:tc>
          <w:tcPr>
            <w:tcW w:w="5649" w:type="dxa"/>
            <w:tcBorders>
              <w:top w:val="nil"/>
              <w:left w:val="nil"/>
              <w:bottom w:val="single" w:sz="4" w:space="0" w:color="auto"/>
              <w:right w:val="single" w:sz="4" w:space="0" w:color="auto"/>
            </w:tcBorders>
            <w:shd w:val="clear" w:color="auto" w:fill="auto"/>
            <w:noWrap/>
            <w:hideMark/>
          </w:tcPr>
          <w:p w14:paraId="1E930D7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90° w lewo, 90° w prawo</w:t>
            </w:r>
          </w:p>
        </w:tc>
      </w:tr>
      <w:tr w:rsidR="006D5F07" w:rsidRPr="00BA100A" w14:paraId="4BE527E4"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4DDA8B8C"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18</w:t>
            </w:r>
          </w:p>
        </w:tc>
        <w:tc>
          <w:tcPr>
            <w:tcW w:w="2835" w:type="dxa"/>
            <w:tcBorders>
              <w:top w:val="nil"/>
              <w:left w:val="nil"/>
              <w:bottom w:val="single" w:sz="4" w:space="0" w:color="auto"/>
              <w:right w:val="single" w:sz="4" w:space="0" w:color="auto"/>
            </w:tcBorders>
            <w:shd w:val="clear" w:color="auto" w:fill="auto"/>
            <w:noWrap/>
            <w:hideMark/>
          </w:tcPr>
          <w:p w14:paraId="54285E5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Liczba odtwarzanych kolorów</w:t>
            </w:r>
          </w:p>
        </w:tc>
        <w:tc>
          <w:tcPr>
            <w:tcW w:w="5649" w:type="dxa"/>
            <w:tcBorders>
              <w:top w:val="nil"/>
              <w:left w:val="nil"/>
              <w:bottom w:val="single" w:sz="4" w:space="0" w:color="auto"/>
              <w:right w:val="single" w:sz="4" w:space="0" w:color="auto"/>
            </w:tcBorders>
            <w:shd w:val="clear" w:color="auto" w:fill="auto"/>
            <w:noWrap/>
            <w:hideMark/>
          </w:tcPr>
          <w:p w14:paraId="2BB7F95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16,7 mln</w:t>
            </w:r>
          </w:p>
        </w:tc>
      </w:tr>
      <w:tr w:rsidR="006D5F07" w:rsidRPr="00BA100A" w14:paraId="0D463AAA"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313832E4"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19</w:t>
            </w:r>
          </w:p>
        </w:tc>
        <w:tc>
          <w:tcPr>
            <w:tcW w:w="2835" w:type="dxa"/>
            <w:tcBorders>
              <w:top w:val="nil"/>
              <w:left w:val="nil"/>
              <w:bottom w:val="single" w:sz="4" w:space="0" w:color="auto"/>
              <w:right w:val="single" w:sz="4" w:space="0" w:color="auto"/>
            </w:tcBorders>
            <w:shd w:val="clear" w:color="auto" w:fill="auto"/>
            <w:noWrap/>
            <w:hideMark/>
          </w:tcPr>
          <w:p w14:paraId="54051F3B" w14:textId="1409C733"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Możliwość montaż na ścianie </w:t>
            </w:r>
            <w:r>
              <w:rPr>
                <w:rFonts w:ascii="Calibri" w:hAnsi="Calibri" w:cs="Calibri"/>
                <w:color w:val="000000"/>
                <w:lang w:eastAsia="pl-PL"/>
              </w:rPr>
              <w:t>–</w:t>
            </w:r>
            <w:r w:rsidRPr="00BA100A">
              <w:rPr>
                <w:rFonts w:ascii="Calibri" w:hAnsi="Calibri" w:cs="Calibri"/>
                <w:color w:val="000000"/>
                <w:lang w:eastAsia="pl-PL"/>
              </w:rPr>
              <w:t xml:space="preserve"> VESA</w:t>
            </w:r>
          </w:p>
        </w:tc>
        <w:tc>
          <w:tcPr>
            <w:tcW w:w="5649" w:type="dxa"/>
            <w:tcBorders>
              <w:top w:val="nil"/>
              <w:left w:val="nil"/>
              <w:bottom w:val="single" w:sz="4" w:space="0" w:color="auto"/>
              <w:right w:val="single" w:sz="4" w:space="0" w:color="auto"/>
            </w:tcBorders>
            <w:shd w:val="clear" w:color="auto" w:fill="auto"/>
            <w:noWrap/>
            <w:hideMark/>
          </w:tcPr>
          <w:p w14:paraId="638C026F"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TAK</w:t>
            </w:r>
          </w:p>
        </w:tc>
      </w:tr>
      <w:tr w:rsidR="006D5F07" w:rsidRPr="00BA100A" w14:paraId="0E63E721"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5A45332B"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20</w:t>
            </w:r>
          </w:p>
        </w:tc>
        <w:tc>
          <w:tcPr>
            <w:tcW w:w="2835" w:type="dxa"/>
            <w:tcBorders>
              <w:top w:val="nil"/>
              <w:left w:val="nil"/>
              <w:bottom w:val="single" w:sz="4" w:space="0" w:color="auto"/>
              <w:right w:val="single" w:sz="4" w:space="0" w:color="auto"/>
            </w:tcBorders>
            <w:shd w:val="clear" w:color="auto" w:fill="auto"/>
            <w:noWrap/>
            <w:hideMark/>
          </w:tcPr>
          <w:p w14:paraId="2BC8E74B"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Możliwość zabezpieczenia linką</w:t>
            </w:r>
          </w:p>
        </w:tc>
        <w:tc>
          <w:tcPr>
            <w:tcW w:w="5649" w:type="dxa"/>
            <w:tcBorders>
              <w:top w:val="nil"/>
              <w:left w:val="nil"/>
              <w:bottom w:val="single" w:sz="4" w:space="0" w:color="auto"/>
              <w:right w:val="single" w:sz="4" w:space="0" w:color="auto"/>
            </w:tcBorders>
            <w:shd w:val="clear" w:color="auto" w:fill="auto"/>
            <w:noWrap/>
            <w:hideMark/>
          </w:tcPr>
          <w:p w14:paraId="555DE696"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TAK</w:t>
            </w:r>
          </w:p>
        </w:tc>
      </w:tr>
      <w:tr w:rsidR="006D5F07" w:rsidRPr="00BA100A" w14:paraId="254620B6"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29A6A047"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21</w:t>
            </w:r>
          </w:p>
        </w:tc>
        <w:tc>
          <w:tcPr>
            <w:tcW w:w="2835" w:type="dxa"/>
            <w:tcBorders>
              <w:top w:val="nil"/>
              <w:left w:val="nil"/>
              <w:bottom w:val="single" w:sz="4" w:space="0" w:color="auto"/>
              <w:right w:val="single" w:sz="4" w:space="0" w:color="auto"/>
            </w:tcBorders>
            <w:shd w:val="clear" w:color="auto" w:fill="auto"/>
            <w:noWrap/>
            <w:hideMark/>
          </w:tcPr>
          <w:p w14:paraId="785F7B9D"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Pobór mocy SDR</w:t>
            </w:r>
          </w:p>
        </w:tc>
        <w:tc>
          <w:tcPr>
            <w:tcW w:w="5649" w:type="dxa"/>
            <w:tcBorders>
              <w:top w:val="nil"/>
              <w:left w:val="nil"/>
              <w:bottom w:val="single" w:sz="4" w:space="0" w:color="auto"/>
              <w:right w:val="single" w:sz="4" w:space="0" w:color="auto"/>
            </w:tcBorders>
            <w:shd w:val="clear" w:color="auto" w:fill="auto"/>
            <w:noWrap/>
            <w:hideMark/>
          </w:tcPr>
          <w:p w14:paraId="02161C3E"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maksimum 12 W</w:t>
            </w:r>
          </w:p>
        </w:tc>
      </w:tr>
      <w:tr w:rsidR="006D5F07" w:rsidRPr="006D5F07" w14:paraId="120B4361"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0E61A3B7"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22</w:t>
            </w:r>
          </w:p>
        </w:tc>
        <w:tc>
          <w:tcPr>
            <w:tcW w:w="2835" w:type="dxa"/>
            <w:tcBorders>
              <w:top w:val="nil"/>
              <w:left w:val="nil"/>
              <w:bottom w:val="single" w:sz="4" w:space="0" w:color="auto"/>
              <w:right w:val="single" w:sz="4" w:space="0" w:color="auto"/>
            </w:tcBorders>
            <w:shd w:val="clear" w:color="auto" w:fill="auto"/>
            <w:noWrap/>
            <w:hideMark/>
          </w:tcPr>
          <w:p w14:paraId="52D2536F"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Certyfikaty</w:t>
            </w:r>
          </w:p>
        </w:tc>
        <w:tc>
          <w:tcPr>
            <w:tcW w:w="5649" w:type="dxa"/>
            <w:tcBorders>
              <w:top w:val="nil"/>
              <w:left w:val="nil"/>
              <w:bottom w:val="single" w:sz="4" w:space="0" w:color="auto"/>
              <w:right w:val="single" w:sz="4" w:space="0" w:color="auto"/>
            </w:tcBorders>
            <w:shd w:val="clear" w:color="auto" w:fill="auto"/>
            <w:noWrap/>
            <w:hideMark/>
          </w:tcPr>
          <w:p w14:paraId="69D7ACC0" w14:textId="77777777" w:rsidR="006D5F07" w:rsidRPr="006D5F07" w:rsidRDefault="006D5F07" w:rsidP="00997638">
            <w:pPr>
              <w:rPr>
                <w:rFonts w:ascii="Calibri" w:hAnsi="Calibri" w:cs="Calibri"/>
                <w:color w:val="000000"/>
                <w:lang w:val="en-US" w:eastAsia="pl-PL"/>
              </w:rPr>
            </w:pPr>
            <w:r w:rsidRPr="006D5F07">
              <w:rPr>
                <w:rFonts w:ascii="Calibri" w:hAnsi="Calibri" w:cs="Calibri"/>
                <w:color w:val="000000"/>
                <w:lang w:val="en-US" w:eastAsia="pl-PL"/>
              </w:rPr>
              <w:t>TCO Certified Displays 8, Energy Star</w:t>
            </w:r>
          </w:p>
        </w:tc>
      </w:tr>
      <w:tr w:rsidR="006D5F07" w:rsidRPr="00BA100A" w14:paraId="797E4EFC" w14:textId="77777777" w:rsidTr="00997638">
        <w:trPr>
          <w:trHeight w:val="1196"/>
        </w:trPr>
        <w:tc>
          <w:tcPr>
            <w:tcW w:w="562" w:type="dxa"/>
            <w:tcBorders>
              <w:top w:val="nil"/>
              <w:left w:val="single" w:sz="4" w:space="0" w:color="auto"/>
              <w:bottom w:val="single" w:sz="4" w:space="0" w:color="auto"/>
              <w:right w:val="single" w:sz="4" w:space="0" w:color="auto"/>
            </w:tcBorders>
            <w:shd w:val="clear" w:color="auto" w:fill="auto"/>
            <w:noWrap/>
            <w:hideMark/>
          </w:tcPr>
          <w:p w14:paraId="55249CDB"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23</w:t>
            </w:r>
          </w:p>
        </w:tc>
        <w:tc>
          <w:tcPr>
            <w:tcW w:w="2835" w:type="dxa"/>
            <w:tcBorders>
              <w:top w:val="nil"/>
              <w:left w:val="nil"/>
              <w:bottom w:val="single" w:sz="4" w:space="0" w:color="auto"/>
              <w:right w:val="single" w:sz="4" w:space="0" w:color="auto"/>
            </w:tcBorders>
            <w:shd w:val="clear" w:color="auto" w:fill="auto"/>
            <w:noWrap/>
            <w:hideMark/>
          </w:tcPr>
          <w:p w14:paraId="78A2555F"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Inne wymagania</w:t>
            </w:r>
          </w:p>
        </w:tc>
        <w:tc>
          <w:tcPr>
            <w:tcW w:w="5649" w:type="dxa"/>
            <w:tcBorders>
              <w:top w:val="nil"/>
              <w:left w:val="nil"/>
              <w:bottom w:val="single" w:sz="4" w:space="0" w:color="auto"/>
              <w:right w:val="single" w:sz="4" w:space="0" w:color="auto"/>
            </w:tcBorders>
            <w:shd w:val="clear" w:color="auto" w:fill="auto"/>
            <w:hideMark/>
          </w:tcPr>
          <w:p w14:paraId="06B21939"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 xml:space="preserve">Wbudowany HUB USB, </w:t>
            </w:r>
            <w:r w:rsidRPr="00BA100A">
              <w:rPr>
                <w:rFonts w:ascii="Calibri" w:hAnsi="Calibri" w:cs="Calibri"/>
                <w:color w:val="000000"/>
                <w:lang w:eastAsia="pl-PL"/>
              </w:rPr>
              <w:br/>
              <w:t xml:space="preserve">kabel zasilający, </w:t>
            </w:r>
            <w:r w:rsidRPr="00BA100A">
              <w:rPr>
                <w:rFonts w:ascii="Calibri" w:hAnsi="Calibri" w:cs="Calibri"/>
                <w:color w:val="000000"/>
                <w:lang w:eastAsia="pl-PL"/>
              </w:rPr>
              <w:br/>
              <w:t xml:space="preserve">kabel sygnałowy </w:t>
            </w:r>
            <w:proofErr w:type="spellStart"/>
            <w:r w:rsidRPr="00BA100A">
              <w:rPr>
                <w:rFonts w:ascii="Calibri" w:hAnsi="Calibri" w:cs="Calibri"/>
                <w:color w:val="000000"/>
                <w:lang w:eastAsia="pl-PL"/>
              </w:rPr>
              <w:t>DisplayPort</w:t>
            </w:r>
            <w:proofErr w:type="spellEnd"/>
            <w:r w:rsidRPr="00BA100A">
              <w:rPr>
                <w:rFonts w:ascii="Calibri" w:hAnsi="Calibri" w:cs="Calibri"/>
                <w:color w:val="000000"/>
                <w:lang w:eastAsia="pl-PL"/>
              </w:rPr>
              <w:t xml:space="preserve"> lub HDMI</w:t>
            </w:r>
            <w:r w:rsidRPr="00BA100A">
              <w:rPr>
                <w:rFonts w:ascii="Calibri" w:hAnsi="Calibri" w:cs="Calibri"/>
                <w:color w:val="000000"/>
                <w:lang w:eastAsia="pl-PL"/>
              </w:rPr>
              <w:br/>
              <w:t>kabel USB</w:t>
            </w:r>
          </w:p>
        </w:tc>
      </w:tr>
      <w:tr w:rsidR="006D5F07" w:rsidRPr="00BA100A" w14:paraId="72AEB80E" w14:textId="77777777" w:rsidTr="00997638">
        <w:trPr>
          <w:trHeight w:val="395"/>
        </w:trPr>
        <w:tc>
          <w:tcPr>
            <w:tcW w:w="562" w:type="dxa"/>
            <w:tcBorders>
              <w:top w:val="nil"/>
              <w:left w:val="single" w:sz="4" w:space="0" w:color="auto"/>
              <w:bottom w:val="single" w:sz="4" w:space="0" w:color="auto"/>
              <w:right w:val="single" w:sz="4" w:space="0" w:color="auto"/>
            </w:tcBorders>
            <w:shd w:val="clear" w:color="auto" w:fill="auto"/>
            <w:noWrap/>
            <w:hideMark/>
          </w:tcPr>
          <w:p w14:paraId="7DA90AFC" w14:textId="77777777" w:rsidR="006D5F07" w:rsidRPr="00BA100A" w:rsidRDefault="006D5F07" w:rsidP="00997638">
            <w:pPr>
              <w:jc w:val="right"/>
              <w:rPr>
                <w:rFonts w:ascii="Calibri" w:hAnsi="Calibri" w:cs="Calibri"/>
                <w:color w:val="000000"/>
                <w:lang w:eastAsia="pl-PL"/>
              </w:rPr>
            </w:pPr>
            <w:r w:rsidRPr="00BA100A">
              <w:rPr>
                <w:rFonts w:ascii="Calibri" w:hAnsi="Calibri" w:cs="Calibri"/>
                <w:color w:val="000000"/>
                <w:lang w:eastAsia="pl-PL"/>
              </w:rPr>
              <w:t>24</w:t>
            </w:r>
          </w:p>
        </w:tc>
        <w:tc>
          <w:tcPr>
            <w:tcW w:w="2835" w:type="dxa"/>
            <w:tcBorders>
              <w:top w:val="nil"/>
              <w:left w:val="nil"/>
              <w:bottom w:val="single" w:sz="4" w:space="0" w:color="auto"/>
              <w:right w:val="single" w:sz="4" w:space="0" w:color="auto"/>
            </w:tcBorders>
            <w:shd w:val="clear" w:color="auto" w:fill="auto"/>
            <w:noWrap/>
            <w:hideMark/>
          </w:tcPr>
          <w:p w14:paraId="5917660C"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Gwarancja</w:t>
            </w:r>
          </w:p>
        </w:tc>
        <w:tc>
          <w:tcPr>
            <w:tcW w:w="5649" w:type="dxa"/>
            <w:tcBorders>
              <w:top w:val="nil"/>
              <w:left w:val="nil"/>
              <w:bottom w:val="single" w:sz="4" w:space="0" w:color="auto"/>
              <w:right w:val="single" w:sz="4" w:space="0" w:color="auto"/>
            </w:tcBorders>
            <w:shd w:val="clear" w:color="auto" w:fill="auto"/>
            <w:noWrap/>
            <w:hideMark/>
          </w:tcPr>
          <w:p w14:paraId="71B2C7FA" w14:textId="77777777" w:rsidR="006D5F07" w:rsidRPr="00BA100A" w:rsidRDefault="006D5F07" w:rsidP="00997638">
            <w:pPr>
              <w:rPr>
                <w:rFonts w:ascii="Calibri" w:hAnsi="Calibri" w:cs="Calibri"/>
                <w:color w:val="000000"/>
                <w:lang w:eastAsia="pl-PL"/>
              </w:rPr>
            </w:pPr>
            <w:r w:rsidRPr="00BA100A">
              <w:rPr>
                <w:rFonts w:ascii="Calibri" w:hAnsi="Calibri" w:cs="Calibri"/>
                <w:color w:val="000000"/>
                <w:lang w:eastAsia="pl-PL"/>
              </w:rPr>
              <w:t>5 lat</w:t>
            </w:r>
          </w:p>
        </w:tc>
      </w:tr>
    </w:tbl>
    <w:p w14:paraId="33D7E334" w14:textId="77777777" w:rsidR="006D5F07" w:rsidRDefault="006D5F07" w:rsidP="006D5F07">
      <w:pPr>
        <w:rPr>
          <w:lang w:eastAsia="pl-PL"/>
        </w:rPr>
      </w:pPr>
    </w:p>
    <w:p w14:paraId="7C340DF1" w14:textId="77777777" w:rsidR="006D5F07" w:rsidRDefault="006D5F07" w:rsidP="006D5F07">
      <w:pPr>
        <w:pStyle w:val="Nagwek2"/>
        <w:keepLines/>
        <w:numPr>
          <w:ilvl w:val="0"/>
          <w:numId w:val="72"/>
        </w:numPr>
        <w:suppressAutoHyphens w:val="0"/>
        <w:spacing w:before="40" w:after="0" w:line="259" w:lineRule="auto"/>
      </w:pPr>
      <w:bookmarkStart w:id="24" w:name="_Toc177515031"/>
      <w:r w:rsidRPr="00BA100A">
        <w:t>Równoważność.</w:t>
      </w:r>
      <w:bookmarkEnd w:id="24"/>
    </w:p>
    <w:p w14:paraId="7407BE66" w14:textId="77777777" w:rsidR="006D5F07" w:rsidRPr="007829A5" w:rsidRDefault="006D5F07" w:rsidP="006D5F07">
      <w:pPr>
        <w:jc w:val="both"/>
        <w:rPr>
          <w:b/>
        </w:rPr>
      </w:pPr>
      <w:r w:rsidRPr="007829A5">
        <w:rPr>
          <w:b/>
        </w:rPr>
        <w:t>I. Oprogramowanie typu MS Windows 11 Professional 64bit PL lub równoważne, spełniające poniższe warunki:</w:t>
      </w:r>
    </w:p>
    <w:p w14:paraId="682045F7" w14:textId="77777777" w:rsidR="006D5F07" w:rsidRDefault="006D5F07" w:rsidP="006D5F07">
      <w:pPr>
        <w:jc w:val="both"/>
      </w:pPr>
      <w:r>
        <w:t>1. System operacyjny dla komputerów przenośnych, z graficznym interfejsem użytkownika,</w:t>
      </w:r>
    </w:p>
    <w:p w14:paraId="3928F8C3" w14:textId="77777777" w:rsidR="006D5F07" w:rsidRDefault="006D5F07" w:rsidP="006D5F07">
      <w:pPr>
        <w:jc w:val="both"/>
      </w:pPr>
      <w:r>
        <w:lastRenderedPageBreak/>
        <w:t xml:space="preserve">2. System operacyjny ma pozwalać na uruchomienie i pracę z aplikacjami użytkowanymi przez Zamawiającego, w szczególności: MS Office 2016, 2019, 2021; </w:t>
      </w:r>
    </w:p>
    <w:p w14:paraId="73DC171F" w14:textId="77777777" w:rsidR="006D5F07" w:rsidRDefault="006D5F07" w:rsidP="006D5F07">
      <w:pPr>
        <w:jc w:val="both"/>
      </w:pPr>
      <w:r>
        <w:t>3. System ma udostępniać dwa rodzaje graficznego interfejsu użytkownika:</w:t>
      </w:r>
    </w:p>
    <w:p w14:paraId="5D6FE8A3" w14:textId="77777777" w:rsidR="006D5F07" w:rsidRDefault="006D5F07" w:rsidP="006D5F07">
      <w:pPr>
        <w:jc w:val="both"/>
      </w:pPr>
      <w:r>
        <w:t>a. Klasyczny, umożliwiający obsługę przy pomocy klawiatury i myszy,</w:t>
      </w:r>
    </w:p>
    <w:p w14:paraId="293C901B" w14:textId="77777777" w:rsidR="006D5F07" w:rsidRDefault="006D5F07" w:rsidP="006D5F07">
      <w:pPr>
        <w:jc w:val="both"/>
      </w:pPr>
      <w:r>
        <w:t>b. Dotykowy umożliwiający sterowanie dotykiem na urządzeniach typu tablet lub monitorach dotykowych,</w:t>
      </w:r>
    </w:p>
    <w:p w14:paraId="13711BF3" w14:textId="77777777" w:rsidR="006D5F07" w:rsidRDefault="006D5F07" w:rsidP="006D5F07">
      <w:pPr>
        <w:jc w:val="both"/>
      </w:pPr>
      <w:r>
        <w:t>4. Interfejsy użytkownika dostępne w wielu językach do wyboru – w tym Polskim i Angielskim,</w:t>
      </w:r>
    </w:p>
    <w:p w14:paraId="7549FF55" w14:textId="77777777" w:rsidR="006D5F07" w:rsidRDefault="006D5F07" w:rsidP="006D5F07">
      <w:pPr>
        <w:jc w:val="both"/>
      </w:pPr>
      <w:r>
        <w:t>5. Zlokalizowane w języku polskim, co najmniej następujące elementy: menu, odtwarzacz multimediów, pomoc, komunikaty systemowe,</w:t>
      </w:r>
    </w:p>
    <w:p w14:paraId="32D559B7" w14:textId="77777777" w:rsidR="006D5F07" w:rsidRDefault="006D5F07" w:rsidP="006D5F07">
      <w:pPr>
        <w:jc w:val="both"/>
      </w:pPr>
      <w:r>
        <w:t>6. Wbudowany system pomocy w języku polskim,</w:t>
      </w:r>
    </w:p>
    <w:p w14:paraId="3DDF8272" w14:textId="77777777" w:rsidR="006D5F07" w:rsidRDefault="006D5F07" w:rsidP="006D5F07">
      <w:pPr>
        <w:jc w:val="both"/>
      </w:pPr>
      <w:r>
        <w:t>7. Graficzne środowisko instalacji i konfiguracji dostępne w języku polskim,</w:t>
      </w:r>
    </w:p>
    <w:p w14:paraId="429C1566" w14:textId="77777777" w:rsidR="006D5F07" w:rsidRDefault="006D5F07" w:rsidP="006D5F07">
      <w:pPr>
        <w:jc w:val="both"/>
      </w:pPr>
      <w:r>
        <w:t>8.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78EDB68E" w14:textId="77777777" w:rsidR="006D5F07" w:rsidRDefault="006D5F07" w:rsidP="006D5F07">
      <w:pPr>
        <w:jc w:val="both"/>
      </w:pPr>
      <w:r>
        <w:t>9. Możliwość dokonywania aktualizacji i poprawek systemu poprzez mechanizm zarządzany przez administratora systemu Zamawiającego,</w:t>
      </w:r>
    </w:p>
    <w:p w14:paraId="528150E2" w14:textId="77777777" w:rsidR="006D5F07" w:rsidRDefault="006D5F07" w:rsidP="006D5F07">
      <w:pPr>
        <w:jc w:val="both"/>
      </w:pPr>
      <w:r>
        <w:t>10. Dostępność bezpłatnych biuletynów bezpieczeństwa związanych z działaniem systemu operacyjnego,</w:t>
      </w:r>
    </w:p>
    <w:p w14:paraId="4608CC23" w14:textId="77777777" w:rsidR="006D5F07" w:rsidRDefault="006D5F07" w:rsidP="006D5F07">
      <w:pPr>
        <w:jc w:val="both"/>
      </w:pPr>
      <w:r>
        <w:t>11. Wbudowana zapora internetowa (firewall) dla ochrony połączeń internetowych; zintegrowana z systemem konsola do zarządzania ustawieniami zapory i regułami IP v4 i v6;</w:t>
      </w:r>
    </w:p>
    <w:p w14:paraId="5A8C32FB" w14:textId="77777777" w:rsidR="006D5F07" w:rsidRDefault="006D5F07" w:rsidP="006D5F07">
      <w:pPr>
        <w:jc w:val="both"/>
      </w:pPr>
      <w:r>
        <w:t>12. Wbudowane mechanizmy ochrony antywirusowej i przeciw złośliwemu oprogramowaniu z zapewnionymi bezpłatnymi aktualizacjami,</w:t>
      </w:r>
    </w:p>
    <w:p w14:paraId="4F8C9FF9" w14:textId="77777777" w:rsidR="006D5F07" w:rsidRDefault="006D5F07" w:rsidP="006D5F07">
      <w:pPr>
        <w:jc w:val="both"/>
      </w:pPr>
      <w:r>
        <w:t xml:space="preserve">13. Wsparcie dla większości powszechnie używanych urządzeń peryferyjnych (drukarek, urządzeń sieciowych, standardów USB, </w:t>
      </w:r>
      <w:proofErr w:type="spellStart"/>
      <w:r>
        <w:t>Plug&amp;Play</w:t>
      </w:r>
      <w:proofErr w:type="spellEnd"/>
      <w:r>
        <w:t>, Wi-Fi),</w:t>
      </w:r>
    </w:p>
    <w:p w14:paraId="60E1F6A9" w14:textId="77777777" w:rsidR="006D5F07" w:rsidRDefault="006D5F07" w:rsidP="006D5F07">
      <w:pPr>
        <w:jc w:val="both"/>
      </w:pPr>
      <w:r>
        <w:t>14. Funkcjonalność automatycznej zmiany domyślnej drukarki w zależności od sieci, do której podłączony jest komputer,</w:t>
      </w:r>
    </w:p>
    <w:p w14:paraId="57C09E1D" w14:textId="77777777" w:rsidR="006D5F07" w:rsidRDefault="006D5F07" w:rsidP="006D5F07">
      <w:pPr>
        <w:jc w:val="both"/>
      </w:pPr>
      <w:r>
        <w:t>15. Możliwość zarządzania stacją roboczą poprzez polityki grupowe – przez politykę rozumiemy zestaw reguł definiujących lub ograniczających funkcjonalność systemu lub aplikacji,</w:t>
      </w:r>
    </w:p>
    <w:p w14:paraId="137EADE2" w14:textId="77777777" w:rsidR="006D5F07" w:rsidRDefault="006D5F07" w:rsidP="006D5F07">
      <w:pPr>
        <w:jc w:val="both"/>
      </w:pPr>
      <w:r>
        <w:t>16. Rozbudowane, definiowalne polityki bezpieczeństwa – polityki dla systemu operacyjnego i dla wskazanych aplikacji,</w:t>
      </w:r>
    </w:p>
    <w:p w14:paraId="7DE1676D" w14:textId="77777777" w:rsidR="006D5F07" w:rsidRDefault="006D5F07" w:rsidP="006D5F07">
      <w:pPr>
        <w:jc w:val="both"/>
      </w:pPr>
      <w:r>
        <w:t>17. Możliwość zdalnej automatycznej instalacji, konfiguracji, administrowania oraz aktualizowania systemu, zgodnie z określonymi uprawnieniami poprzez polityki grupowe,</w:t>
      </w:r>
    </w:p>
    <w:p w14:paraId="4B49C6DE" w14:textId="77777777" w:rsidR="006D5F07" w:rsidRDefault="006D5F07" w:rsidP="006D5F07">
      <w:pPr>
        <w:jc w:val="both"/>
      </w:pPr>
      <w:r>
        <w:t>18. Zabezpieczony hasłem hierarchiczny dostęp do systemu, konta i profile użytkowników zarządzane zdalnie; praca systemu w trybie ochrony kont użytkowników.</w:t>
      </w:r>
    </w:p>
    <w:p w14:paraId="685F1FAB" w14:textId="77777777" w:rsidR="006D5F07" w:rsidRDefault="006D5F07" w:rsidP="006D5F07">
      <w:pPr>
        <w:jc w:val="both"/>
      </w:pPr>
      <w:r>
        <w:t>19.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44EC7FA" w14:textId="77777777" w:rsidR="006D5F07" w:rsidRDefault="006D5F07" w:rsidP="006D5F07">
      <w:pPr>
        <w:jc w:val="both"/>
      </w:pPr>
      <w:r>
        <w:t>20. Zintegrowany z systemem operacyjnym moduł synchronizacji komputera z urządzeniami zewnętrznymi.</w:t>
      </w:r>
    </w:p>
    <w:p w14:paraId="7D5A8806" w14:textId="77777777" w:rsidR="006D5F07" w:rsidRPr="006D5F07" w:rsidRDefault="006D5F07" w:rsidP="006D5F07">
      <w:pPr>
        <w:jc w:val="both"/>
        <w:rPr>
          <w:lang w:val="en-US"/>
        </w:rPr>
      </w:pPr>
      <w:r w:rsidRPr="006D5F07">
        <w:rPr>
          <w:lang w:val="en-US"/>
        </w:rPr>
        <w:t xml:space="preserve">21. </w:t>
      </w:r>
      <w:proofErr w:type="spellStart"/>
      <w:r w:rsidRPr="006D5F07">
        <w:rPr>
          <w:lang w:val="en-US"/>
        </w:rPr>
        <w:t>Obsługa</w:t>
      </w:r>
      <w:proofErr w:type="spellEnd"/>
      <w:r w:rsidRPr="006D5F07">
        <w:rPr>
          <w:lang w:val="en-US"/>
        </w:rPr>
        <w:t xml:space="preserve"> </w:t>
      </w:r>
      <w:proofErr w:type="spellStart"/>
      <w:r w:rsidRPr="006D5F07">
        <w:rPr>
          <w:lang w:val="en-US"/>
        </w:rPr>
        <w:t>standardu</w:t>
      </w:r>
      <w:proofErr w:type="spellEnd"/>
      <w:r w:rsidRPr="006D5F07">
        <w:rPr>
          <w:lang w:val="en-US"/>
        </w:rPr>
        <w:t xml:space="preserve"> NFC (near field communication),</w:t>
      </w:r>
    </w:p>
    <w:p w14:paraId="152155F4" w14:textId="77777777" w:rsidR="006D5F07" w:rsidRDefault="006D5F07" w:rsidP="006D5F07">
      <w:pPr>
        <w:jc w:val="both"/>
      </w:pPr>
      <w:r>
        <w:t>22. Możliwość przystosowania stanowiska dla osób niepełnosprawnych (np. słabo widzących);</w:t>
      </w:r>
    </w:p>
    <w:p w14:paraId="3AEB2A36" w14:textId="77777777" w:rsidR="006D5F07" w:rsidRDefault="006D5F07" w:rsidP="006D5F07">
      <w:pPr>
        <w:jc w:val="both"/>
      </w:pPr>
      <w:r>
        <w:t>23. Wsparcie dla IPSEC oparte na politykach – wdrażanie IPSEC oparte na zestawach reguł definiujących ustawienia zarządzanych w sposób centralny;</w:t>
      </w:r>
    </w:p>
    <w:p w14:paraId="6ABF38C6" w14:textId="77777777" w:rsidR="006D5F07" w:rsidRDefault="006D5F07" w:rsidP="006D5F07">
      <w:pPr>
        <w:jc w:val="both"/>
      </w:pPr>
      <w:r>
        <w:t>24. Mechanizmy logowania do domeny w oparciu o:</w:t>
      </w:r>
    </w:p>
    <w:p w14:paraId="44F1F7FE" w14:textId="77777777" w:rsidR="006D5F07" w:rsidRDefault="006D5F07" w:rsidP="006D5F07">
      <w:pPr>
        <w:jc w:val="both"/>
      </w:pPr>
      <w:r>
        <w:t>a. Login i hasło,</w:t>
      </w:r>
    </w:p>
    <w:p w14:paraId="11C3B2FA" w14:textId="77777777" w:rsidR="006D5F07" w:rsidRDefault="006D5F07" w:rsidP="006D5F07">
      <w:pPr>
        <w:jc w:val="both"/>
      </w:pPr>
      <w:r>
        <w:t>b. Karty z certyfikatami (</w:t>
      </w:r>
      <w:proofErr w:type="spellStart"/>
      <w:r>
        <w:t>smartcard</w:t>
      </w:r>
      <w:proofErr w:type="spellEnd"/>
      <w:r>
        <w:t>),</w:t>
      </w:r>
    </w:p>
    <w:p w14:paraId="1BB5E349" w14:textId="77777777" w:rsidR="006D5F07" w:rsidRDefault="006D5F07" w:rsidP="006D5F07">
      <w:pPr>
        <w:jc w:val="both"/>
      </w:pPr>
      <w:r>
        <w:t>c. Wirtualne karty (logowanie w oparciu o certyfikat chroniony poprzez moduł TPM).</w:t>
      </w:r>
    </w:p>
    <w:p w14:paraId="2BDD1F6B" w14:textId="77777777" w:rsidR="006D5F07" w:rsidRDefault="006D5F07" w:rsidP="006D5F07">
      <w:pPr>
        <w:jc w:val="both"/>
      </w:pPr>
      <w:r>
        <w:t>25. Mechanizmy wieloelementowego uwierzytelniania.</w:t>
      </w:r>
    </w:p>
    <w:p w14:paraId="5D0B12AD" w14:textId="77777777" w:rsidR="006D5F07" w:rsidRDefault="006D5F07" w:rsidP="006D5F07">
      <w:pPr>
        <w:jc w:val="both"/>
      </w:pPr>
      <w:r>
        <w:lastRenderedPageBreak/>
        <w:t>26. Wsparcie do uwierzytelnienia urządzenia na bazie certyfikatu,</w:t>
      </w:r>
    </w:p>
    <w:p w14:paraId="0CD869A4" w14:textId="77777777" w:rsidR="006D5F07" w:rsidRDefault="006D5F07" w:rsidP="006D5F07">
      <w:pPr>
        <w:jc w:val="both"/>
      </w:pPr>
      <w:r>
        <w:t xml:space="preserve">27. Wsparcie wbudowanej zapory ogniowej dla Internet </w:t>
      </w:r>
      <w:proofErr w:type="spellStart"/>
      <w:r>
        <w:t>Key</w:t>
      </w:r>
      <w:proofErr w:type="spellEnd"/>
      <w:r>
        <w:t xml:space="preserve"> Exchange v. 2 (IKEv2) dla warstwy transportowej </w:t>
      </w:r>
      <w:proofErr w:type="spellStart"/>
      <w:r>
        <w:t>IPsec</w:t>
      </w:r>
      <w:proofErr w:type="spellEnd"/>
      <w:r>
        <w:t>,</w:t>
      </w:r>
    </w:p>
    <w:p w14:paraId="6559768B" w14:textId="77777777" w:rsidR="006D5F07" w:rsidRDefault="006D5F07" w:rsidP="006D5F07">
      <w:pPr>
        <w:jc w:val="both"/>
      </w:pPr>
      <w:r>
        <w:t>28. Wbudowane narzędzia służące do administracji, do wykonywania kopii zapasowych polityk i ich odtwarzania oraz generowania raportów z ustawień polityk;</w:t>
      </w:r>
    </w:p>
    <w:p w14:paraId="342594A7" w14:textId="77777777" w:rsidR="006D5F07" w:rsidRDefault="006D5F07" w:rsidP="006D5F07">
      <w:pPr>
        <w:jc w:val="both"/>
      </w:pPr>
      <w:r>
        <w:t>29. Wsparcie dla środowisk Java i .NET Framework 4.x – możliwość uruchomienia aplikacji działających we wskazanych środowiskach,</w:t>
      </w:r>
    </w:p>
    <w:p w14:paraId="20C4A290" w14:textId="77777777" w:rsidR="006D5F07" w:rsidRDefault="006D5F07" w:rsidP="006D5F07">
      <w:pPr>
        <w:jc w:val="both"/>
      </w:pPr>
      <w:r>
        <w:t xml:space="preserve">30. Wsparcie dla JScript i </w:t>
      </w:r>
      <w:proofErr w:type="spellStart"/>
      <w:r>
        <w:t>VBScript</w:t>
      </w:r>
      <w:proofErr w:type="spellEnd"/>
      <w:r>
        <w:t xml:space="preserve"> – możliwość uruchamiania interpretera poleceń,</w:t>
      </w:r>
    </w:p>
    <w:p w14:paraId="329D2443" w14:textId="77777777" w:rsidR="006D5F07" w:rsidRDefault="006D5F07" w:rsidP="006D5F07">
      <w:pPr>
        <w:jc w:val="both"/>
      </w:pPr>
      <w:r>
        <w:t>31. Zdalna pomoc i współdzielenie aplikacji – możliwość zdalnego przejęcia sesji zalogowanego użytkownika celem rozwiązania problemu z komputerem,</w:t>
      </w:r>
    </w:p>
    <w:p w14:paraId="5184EFC9" w14:textId="77777777" w:rsidR="006D5F07" w:rsidRDefault="006D5F07" w:rsidP="006D5F07">
      <w:pPr>
        <w:jc w:val="both"/>
      </w:pPr>
      <w:r>
        <w:t>32. Rozwiązanie służące do automatycznego zbudowania obrazu systemu wraz z aplikacjami. Obraz systemu służyć ma do automatycznego upowszechnienia systemu operacyjnego inicjowanego i wykonywanego w całości poprzez sieć komputerową,</w:t>
      </w:r>
    </w:p>
    <w:p w14:paraId="73EFDCDD" w14:textId="77777777" w:rsidR="006D5F07" w:rsidRDefault="006D5F07" w:rsidP="006D5F07">
      <w:pPr>
        <w:jc w:val="both"/>
      </w:pPr>
      <w:r>
        <w:t>33. Rozwiązanie ma umożliwiające wdrożenie nowego obrazu poprzez zdalną instalację,</w:t>
      </w:r>
    </w:p>
    <w:p w14:paraId="53F90B3C" w14:textId="77777777" w:rsidR="006D5F07" w:rsidRDefault="006D5F07" w:rsidP="006D5F07">
      <w:pPr>
        <w:jc w:val="both"/>
      </w:pPr>
      <w:r>
        <w:t xml:space="preserve">34. Transakcyjny system plików pozwalający na stosowanie przydziałów (ang. </w:t>
      </w:r>
      <w:proofErr w:type="spellStart"/>
      <w:r>
        <w:t>quota</w:t>
      </w:r>
      <w:proofErr w:type="spellEnd"/>
      <w:r>
        <w:t>) na dysku dla użytkowników oraz zapewniający większą niezawodność i pozwalający tworzyć kopie zapasowe,</w:t>
      </w:r>
    </w:p>
    <w:p w14:paraId="1430EDDE" w14:textId="77777777" w:rsidR="006D5F07" w:rsidRDefault="006D5F07" w:rsidP="006D5F07">
      <w:pPr>
        <w:jc w:val="both"/>
      </w:pPr>
      <w:r>
        <w:t>35. Zarządzanie kontami użytkowników sieci oraz urządzeniami sieciowymi tj. drukarki, modemy, woluminy dyskowe, usługi katalogowe.</w:t>
      </w:r>
    </w:p>
    <w:p w14:paraId="342214CC" w14:textId="77777777" w:rsidR="006D5F07" w:rsidRDefault="006D5F07" w:rsidP="006D5F07">
      <w:pPr>
        <w:jc w:val="both"/>
      </w:pPr>
      <w:r>
        <w:t>36. Oprogramowanie dla tworzenia kopii zapasowych (Backup); automatyczne wykonywanie kopii plików z możliwością automatycznego przywrócenia wersji wcześniejszej,</w:t>
      </w:r>
    </w:p>
    <w:p w14:paraId="1A84A3F6" w14:textId="77777777" w:rsidR="006D5F07" w:rsidRDefault="006D5F07" w:rsidP="006D5F07">
      <w:pPr>
        <w:jc w:val="both"/>
      </w:pPr>
      <w:r>
        <w:t>37. Możliwość przywracania obrazu plików systemowych do uprzednio zapisanej postaci,</w:t>
      </w:r>
    </w:p>
    <w:p w14:paraId="6D92E3A4" w14:textId="77777777" w:rsidR="006D5F07" w:rsidRDefault="006D5F07" w:rsidP="006D5F07">
      <w:pPr>
        <w:jc w:val="both"/>
      </w:pPr>
      <w:r>
        <w:t>38.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733EB29" w14:textId="77777777" w:rsidR="006D5F07" w:rsidRDefault="006D5F07" w:rsidP="006D5F07">
      <w:pPr>
        <w:jc w:val="both"/>
      </w:pPr>
      <w:r>
        <w:t xml:space="preserve">39. Możliwość blokowania lub dopuszczania dowolnych urządzeń peryferyjnych za pomocą polityk grupowych (np. przy użyciu numerów identyfikacyjnych sprzętu), </w:t>
      </w:r>
    </w:p>
    <w:p w14:paraId="5DD162FA" w14:textId="77777777" w:rsidR="006D5F07" w:rsidRDefault="006D5F07" w:rsidP="006D5F07">
      <w:pPr>
        <w:jc w:val="both"/>
      </w:pPr>
      <w:r>
        <w:t xml:space="preserve">40. Wbudowany mechanizm wirtualizacji typu </w:t>
      </w:r>
      <w:proofErr w:type="spellStart"/>
      <w:r>
        <w:t>hypervisor</w:t>
      </w:r>
      <w:proofErr w:type="spellEnd"/>
      <w:r>
        <w:t xml:space="preserve">, umożliwiający, zgodnie z uprawnieniami licencyjnymi, uruchomienie do 4 maszyn wirtualnych, </w:t>
      </w:r>
    </w:p>
    <w:p w14:paraId="44CEFDEA" w14:textId="77777777" w:rsidR="006D5F07" w:rsidRDefault="006D5F07" w:rsidP="006D5F07">
      <w:pPr>
        <w:jc w:val="both"/>
      </w:pPr>
      <w:r>
        <w:t>41. Mechanizm szyfrowania dysków wewnętrznych i zewnętrznych z możliwością szyfrowania ograniczonego do danych użytkownika,</w:t>
      </w:r>
    </w:p>
    <w:p w14:paraId="53EFE5D4" w14:textId="77777777" w:rsidR="006D5F07" w:rsidRDefault="006D5F07" w:rsidP="006D5F07">
      <w:pPr>
        <w:jc w:val="both"/>
      </w:pPr>
      <w:r>
        <w:t xml:space="preserve">42. Wbudowane w system narzędzie do szyfrowania partycji systemowych komputera, z możliwością przechowywania certyfikatów w </w:t>
      </w:r>
      <w:proofErr w:type="spellStart"/>
      <w:r>
        <w:t>mikrochipie</w:t>
      </w:r>
      <w:proofErr w:type="spellEnd"/>
      <w:r>
        <w:t xml:space="preserve"> TPM (</w:t>
      </w:r>
      <w:proofErr w:type="spellStart"/>
      <w:r>
        <w:t>Trusted</w:t>
      </w:r>
      <w:proofErr w:type="spellEnd"/>
      <w:r>
        <w:t xml:space="preserve"> Platform Module) w wersji minimum 1.2 lub na kluczach pamięci przenośnej USB.</w:t>
      </w:r>
    </w:p>
    <w:p w14:paraId="3550DE77" w14:textId="77777777" w:rsidR="006D5F07" w:rsidRDefault="006D5F07" w:rsidP="006D5F07">
      <w:pPr>
        <w:jc w:val="both"/>
      </w:pPr>
      <w:r>
        <w:t>43. Wbudowane w system narzędzie do szyfrowania dysków przenośnych, z możliwością centralnego zarządzania poprzez polityki grupowe, pozwalające na wymuszenie szyfrowania dysków przenośnych</w:t>
      </w:r>
    </w:p>
    <w:p w14:paraId="7A735D02" w14:textId="77777777" w:rsidR="006D5F07" w:rsidRDefault="006D5F07" w:rsidP="006D5F07">
      <w:pPr>
        <w:jc w:val="both"/>
      </w:pPr>
      <w:r>
        <w:t>44. Możliwość tworzenia i przechowywania kopii zapasowych kluczy odzyskiwania do szyfrowania partycji w usługach katalogowych.</w:t>
      </w:r>
    </w:p>
    <w:p w14:paraId="36C41781" w14:textId="77777777" w:rsidR="006D5F07" w:rsidRDefault="006D5F07" w:rsidP="006D5F07">
      <w:pPr>
        <w:jc w:val="both"/>
      </w:pPr>
      <w:r>
        <w:t xml:space="preserve">45. Możliwość instalowania dodatkowych języków interfejsu systemu operacyjnego oraz możliwość zmiany języka bez konieczności </w:t>
      </w:r>
      <w:proofErr w:type="spellStart"/>
      <w:r>
        <w:t>reinstalacji</w:t>
      </w:r>
      <w:proofErr w:type="spellEnd"/>
      <w:r>
        <w:t xml:space="preserve"> systemu.</w:t>
      </w:r>
    </w:p>
    <w:p w14:paraId="1BC67A6B" w14:textId="77777777" w:rsidR="006D5F07" w:rsidRPr="007829A5" w:rsidRDefault="006D5F07" w:rsidP="006D5F07">
      <w:pPr>
        <w:jc w:val="both"/>
        <w:rPr>
          <w:b/>
        </w:rPr>
      </w:pPr>
      <w:r w:rsidRPr="007829A5">
        <w:rPr>
          <w:b/>
        </w:rPr>
        <w:t>II. Oprogramowanie typu Android 11 lub równoważny musi charakteryzować się cechami wskazanymi poniżej:</w:t>
      </w:r>
    </w:p>
    <w:p w14:paraId="28532A72" w14:textId="77777777" w:rsidR="006D5F07" w:rsidRDefault="006D5F07" w:rsidP="006D5F07">
      <w:pPr>
        <w:jc w:val="both"/>
      </w:pPr>
      <w:r>
        <w:t>1) wielozadaniowość i wielowątkowość,</w:t>
      </w:r>
    </w:p>
    <w:p w14:paraId="19902D82" w14:textId="77777777" w:rsidR="006D5F07" w:rsidRDefault="006D5F07" w:rsidP="006D5F07">
      <w:pPr>
        <w:jc w:val="both"/>
      </w:pPr>
      <w:r>
        <w:t>2) pobieranie aktualizacji w tle bez konieczności wyłącznie urządzenia,</w:t>
      </w:r>
    </w:p>
    <w:p w14:paraId="4B2EA2C0" w14:textId="77777777" w:rsidR="006D5F07" w:rsidRDefault="006D5F07" w:rsidP="006D5F07">
      <w:pPr>
        <w:jc w:val="both"/>
      </w:pPr>
      <w:r>
        <w:t>3) możliwość zapisywanie danych w chmurze,</w:t>
      </w:r>
    </w:p>
    <w:p w14:paraId="57268760" w14:textId="77777777" w:rsidR="006D5F07" w:rsidRDefault="006D5F07" w:rsidP="006D5F07">
      <w:pPr>
        <w:jc w:val="both"/>
      </w:pPr>
      <w:r>
        <w:t>4) możliwość instalacji innych aplikacji z dedykowanego sklepu lub dedykowanego repozytorium,</w:t>
      </w:r>
    </w:p>
    <w:p w14:paraId="7C244FBA" w14:textId="77777777" w:rsidR="006D5F07" w:rsidRDefault="006D5F07" w:rsidP="006D5F07">
      <w:pPr>
        <w:jc w:val="both"/>
      </w:pPr>
      <w:r>
        <w:t xml:space="preserve">5) możliwość uruchomienia i użytkowania platform do nauki zdalnej m.in. Microsoft </w:t>
      </w:r>
      <w:proofErr w:type="spellStart"/>
      <w:r>
        <w:t>Teams</w:t>
      </w:r>
      <w:proofErr w:type="spellEnd"/>
      <w:r>
        <w:t xml:space="preserve">, Google </w:t>
      </w:r>
      <w:proofErr w:type="spellStart"/>
      <w:r>
        <w:t>Classroom</w:t>
      </w:r>
      <w:proofErr w:type="spellEnd"/>
      <w:r>
        <w:t xml:space="preserve">, G Suite, </w:t>
      </w:r>
      <w:proofErr w:type="spellStart"/>
      <w:r>
        <w:t>Discord</w:t>
      </w:r>
      <w:proofErr w:type="spellEnd"/>
      <w:r>
        <w:t>, Zoom,</w:t>
      </w:r>
    </w:p>
    <w:p w14:paraId="18139B51" w14:textId="77777777" w:rsidR="006D5F07" w:rsidRDefault="006D5F07" w:rsidP="006D5F07">
      <w:pPr>
        <w:jc w:val="both"/>
      </w:pPr>
      <w:r>
        <w:lastRenderedPageBreak/>
        <w:t>6) obsługa menadżera plików,</w:t>
      </w:r>
    </w:p>
    <w:p w14:paraId="433A38EF" w14:textId="77777777" w:rsidR="006D5F07" w:rsidRDefault="006D5F07" w:rsidP="006D5F07">
      <w:pPr>
        <w:jc w:val="both"/>
      </w:pPr>
      <w:r>
        <w:t>7) możliwość udostępniania ekranu mobilnego;</w:t>
      </w:r>
    </w:p>
    <w:p w14:paraId="2BA6FFBE" w14:textId="77777777" w:rsidR="006D5F07" w:rsidRDefault="006D5F07" w:rsidP="006D5F07">
      <w:pPr>
        <w:jc w:val="both"/>
      </w:pPr>
      <w:r>
        <w:t>8) wbudowana przeglądarka internetowa,</w:t>
      </w:r>
    </w:p>
    <w:p w14:paraId="40ADEA79" w14:textId="77777777" w:rsidR="006D5F07" w:rsidRDefault="006D5F07" w:rsidP="006D5F07">
      <w:pPr>
        <w:jc w:val="both"/>
      </w:pPr>
      <w:r>
        <w:t>9) możliwość wykonywania zrzutów ekranu,</w:t>
      </w:r>
    </w:p>
    <w:p w14:paraId="6B09049D" w14:textId="77777777" w:rsidR="006D5F07" w:rsidRDefault="006D5F07" w:rsidP="006D5F07">
      <w:pPr>
        <w:jc w:val="both"/>
      </w:pPr>
      <w:r>
        <w:t>10) możliwość tworzenia profili użytkownika,</w:t>
      </w:r>
    </w:p>
    <w:p w14:paraId="5402E103" w14:textId="77777777" w:rsidR="006D5F07" w:rsidRDefault="006D5F07" w:rsidP="006D5F07">
      <w:pPr>
        <w:jc w:val="both"/>
      </w:pPr>
      <w:r>
        <w:t>11) możliwość równoczesnego wyświetlania dwóch okien różnych aplikacji.</w:t>
      </w:r>
    </w:p>
    <w:p w14:paraId="0D7F122D" w14:textId="77777777" w:rsidR="006D5F07" w:rsidRDefault="006D5F07" w:rsidP="006D5F07">
      <w:pPr>
        <w:jc w:val="both"/>
      </w:pPr>
      <w:r>
        <w:t>Wykonawca, który powołuje się na rozwiązanie równoważne jest obowiązany wykazać, że oferowany przez niego system spełnia wymagania określone przez Zamawiającego.</w:t>
      </w:r>
    </w:p>
    <w:p w14:paraId="5EE8F2E8" w14:textId="77777777" w:rsidR="006D5F07" w:rsidRPr="00BA100A" w:rsidRDefault="006D5F07" w:rsidP="006D5F07"/>
    <w:p w14:paraId="1F8A1AE2" w14:textId="77777777" w:rsidR="006D5F07" w:rsidRDefault="006D5F07" w:rsidP="008E3CC0">
      <w:pPr>
        <w:pStyle w:val="NormalnyWeb"/>
        <w:spacing w:before="0" w:after="0"/>
        <w:jc w:val="right"/>
        <w:rPr>
          <w:rFonts w:ascii="Arial" w:hAnsi="Arial" w:cs="Arial"/>
          <w:bCs/>
          <w:sz w:val="20"/>
          <w:szCs w:val="20"/>
        </w:rPr>
      </w:pPr>
    </w:p>
    <w:p w14:paraId="06D1ACCC" w14:textId="77777777" w:rsidR="006D5F07" w:rsidRDefault="006D5F07" w:rsidP="008E3CC0">
      <w:pPr>
        <w:pStyle w:val="NormalnyWeb"/>
        <w:spacing w:before="0" w:after="0"/>
        <w:jc w:val="right"/>
        <w:rPr>
          <w:rFonts w:ascii="Arial" w:hAnsi="Arial" w:cs="Arial"/>
          <w:bCs/>
          <w:sz w:val="20"/>
          <w:szCs w:val="20"/>
        </w:rPr>
      </w:pPr>
    </w:p>
    <w:p w14:paraId="62FFCEC8" w14:textId="77777777" w:rsidR="006D5F07" w:rsidRDefault="006D5F07" w:rsidP="008E3CC0">
      <w:pPr>
        <w:pStyle w:val="NormalnyWeb"/>
        <w:spacing w:before="0" w:after="0"/>
        <w:jc w:val="right"/>
        <w:rPr>
          <w:rFonts w:ascii="Arial" w:hAnsi="Arial" w:cs="Arial"/>
          <w:bCs/>
          <w:sz w:val="20"/>
          <w:szCs w:val="20"/>
        </w:rPr>
      </w:pPr>
    </w:p>
    <w:p w14:paraId="1D361CE6" w14:textId="77777777" w:rsidR="006D5F07" w:rsidRDefault="006D5F07" w:rsidP="008E3CC0">
      <w:pPr>
        <w:pStyle w:val="NormalnyWeb"/>
        <w:spacing w:before="0" w:after="0"/>
        <w:jc w:val="right"/>
        <w:rPr>
          <w:rFonts w:ascii="Arial" w:hAnsi="Arial" w:cs="Arial"/>
          <w:bCs/>
          <w:sz w:val="20"/>
          <w:szCs w:val="20"/>
        </w:rPr>
      </w:pPr>
    </w:p>
    <w:p w14:paraId="4130A5C9" w14:textId="77777777" w:rsidR="006D5F07" w:rsidRDefault="006D5F07" w:rsidP="008E3CC0">
      <w:pPr>
        <w:pStyle w:val="NormalnyWeb"/>
        <w:spacing w:before="0" w:after="0"/>
        <w:jc w:val="right"/>
        <w:rPr>
          <w:rFonts w:ascii="Arial" w:hAnsi="Arial" w:cs="Arial"/>
          <w:bCs/>
          <w:sz w:val="20"/>
          <w:szCs w:val="20"/>
        </w:rPr>
      </w:pPr>
    </w:p>
    <w:p w14:paraId="0F712507" w14:textId="77777777" w:rsidR="006D5F07" w:rsidRDefault="006D5F07" w:rsidP="008E3CC0">
      <w:pPr>
        <w:pStyle w:val="NormalnyWeb"/>
        <w:spacing w:before="0" w:after="0"/>
        <w:jc w:val="right"/>
        <w:rPr>
          <w:rFonts w:ascii="Arial" w:hAnsi="Arial" w:cs="Arial"/>
          <w:bCs/>
          <w:sz w:val="20"/>
          <w:szCs w:val="20"/>
        </w:rPr>
      </w:pPr>
    </w:p>
    <w:p w14:paraId="3CECF2E8" w14:textId="77777777" w:rsidR="006D5F07" w:rsidRDefault="006D5F07" w:rsidP="008E3CC0">
      <w:pPr>
        <w:pStyle w:val="NormalnyWeb"/>
        <w:spacing w:before="0" w:after="0"/>
        <w:jc w:val="right"/>
        <w:rPr>
          <w:rFonts w:ascii="Arial" w:hAnsi="Arial" w:cs="Arial"/>
          <w:bCs/>
          <w:sz w:val="20"/>
          <w:szCs w:val="20"/>
        </w:rPr>
      </w:pPr>
    </w:p>
    <w:p w14:paraId="5D3E7030" w14:textId="77777777" w:rsidR="006D5F07" w:rsidRDefault="006D5F07" w:rsidP="008E3CC0">
      <w:pPr>
        <w:pStyle w:val="NormalnyWeb"/>
        <w:spacing w:before="0" w:after="0"/>
        <w:jc w:val="right"/>
        <w:rPr>
          <w:rFonts w:ascii="Arial" w:hAnsi="Arial" w:cs="Arial"/>
          <w:bCs/>
          <w:sz w:val="20"/>
          <w:szCs w:val="20"/>
        </w:rPr>
      </w:pPr>
    </w:p>
    <w:p w14:paraId="4CED7F7A" w14:textId="77777777" w:rsidR="006D5F07" w:rsidRDefault="006D5F07" w:rsidP="008E3CC0">
      <w:pPr>
        <w:pStyle w:val="NormalnyWeb"/>
        <w:spacing w:before="0" w:after="0"/>
        <w:jc w:val="right"/>
        <w:rPr>
          <w:rFonts w:ascii="Arial" w:hAnsi="Arial" w:cs="Arial"/>
          <w:bCs/>
          <w:sz w:val="20"/>
          <w:szCs w:val="20"/>
        </w:rPr>
      </w:pPr>
    </w:p>
    <w:p w14:paraId="1430F5FB" w14:textId="77777777" w:rsidR="006D5F07" w:rsidRDefault="006D5F07" w:rsidP="008E3CC0">
      <w:pPr>
        <w:pStyle w:val="NormalnyWeb"/>
        <w:spacing w:before="0" w:after="0"/>
        <w:jc w:val="right"/>
        <w:rPr>
          <w:rFonts w:ascii="Arial" w:hAnsi="Arial" w:cs="Arial"/>
          <w:bCs/>
          <w:sz w:val="20"/>
          <w:szCs w:val="20"/>
        </w:rPr>
      </w:pPr>
    </w:p>
    <w:p w14:paraId="40CC38FA" w14:textId="77777777" w:rsidR="006D5F07" w:rsidRDefault="006D5F07" w:rsidP="008E3CC0">
      <w:pPr>
        <w:pStyle w:val="NormalnyWeb"/>
        <w:spacing w:before="0" w:after="0"/>
        <w:jc w:val="right"/>
        <w:rPr>
          <w:rFonts w:ascii="Arial" w:hAnsi="Arial" w:cs="Arial"/>
          <w:bCs/>
          <w:sz w:val="20"/>
          <w:szCs w:val="20"/>
        </w:rPr>
      </w:pPr>
    </w:p>
    <w:p w14:paraId="62D7A33C" w14:textId="77777777" w:rsidR="006D5F07" w:rsidRDefault="006D5F07" w:rsidP="008E3CC0">
      <w:pPr>
        <w:pStyle w:val="NormalnyWeb"/>
        <w:spacing w:before="0" w:after="0"/>
        <w:jc w:val="right"/>
        <w:rPr>
          <w:rFonts w:ascii="Arial" w:hAnsi="Arial" w:cs="Arial"/>
          <w:bCs/>
          <w:sz w:val="20"/>
          <w:szCs w:val="20"/>
        </w:rPr>
      </w:pPr>
    </w:p>
    <w:p w14:paraId="20671E0E" w14:textId="77777777" w:rsidR="006D5F07" w:rsidRDefault="006D5F07" w:rsidP="008E3CC0">
      <w:pPr>
        <w:pStyle w:val="NormalnyWeb"/>
        <w:spacing w:before="0" w:after="0"/>
        <w:jc w:val="right"/>
        <w:rPr>
          <w:rFonts w:ascii="Arial" w:hAnsi="Arial" w:cs="Arial"/>
          <w:bCs/>
          <w:sz w:val="20"/>
          <w:szCs w:val="20"/>
        </w:rPr>
      </w:pPr>
    </w:p>
    <w:p w14:paraId="1870B2C2" w14:textId="77777777" w:rsidR="006D5F07" w:rsidRDefault="006D5F07" w:rsidP="008E3CC0">
      <w:pPr>
        <w:pStyle w:val="NormalnyWeb"/>
        <w:spacing w:before="0" w:after="0"/>
        <w:jc w:val="right"/>
        <w:rPr>
          <w:rFonts w:ascii="Arial" w:hAnsi="Arial" w:cs="Arial"/>
          <w:bCs/>
          <w:sz w:val="20"/>
          <w:szCs w:val="20"/>
        </w:rPr>
      </w:pPr>
    </w:p>
    <w:p w14:paraId="6298063C" w14:textId="77777777" w:rsidR="006D5F07" w:rsidRDefault="006D5F07" w:rsidP="008E3CC0">
      <w:pPr>
        <w:pStyle w:val="NormalnyWeb"/>
        <w:spacing w:before="0" w:after="0"/>
        <w:jc w:val="right"/>
        <w:rPr>
          <w:rFonts w:ascii="Arial" w:hAnsi="Arial" w:cs="Arial"/>
          <w:bCs/>
          <w:sz w:val="20"/>
          <w:szCs w:val="20"/>
        </w:rPr>
      </w:pPr>
    </w:p>
    <w:p w14:paraId="54E2152C" w14:textId="77777777" w:rsidR="006D5F07" w:rsidRDefault="006D5F07" w:rsidP="008E3CC0">
      <w:pPr>
        <w:pStyle w:val="NormalnyWeb"/>
        <w:spacing w:before="0" w:after="0"/>
        <w:jc w:val="right"/>
        <w:rPr>
          <w:rFonts w:ascii="Arial" w:hAnsi="Arial" w:cs="Arial"/>
          <w:bCs/>
          <w:sz w:val="20"/>
          <w:szCs w:val="20"/>
        </w:rPr>
      </w:pPr>
    </w:p>
    <w:p w14:paraId="0F47EBD8" w14:textId="77777777" w:rsidR="006D5F07" w:rsidRDefault="006D5F07" w:rsidP="008E3CC0">
      <w:pPr>
        <w:pStyle w:val="NormalnyWeb"/>
        <w:spacing w:before="0" w:after="0"/>
        <w:jc w:val="right"/>
        <w:rPr>
          <w:rFonts w:ascii="Arial" w:hAnsi="Arial" w:cs="Arial"/>
          <w:bCs/>
          <w:sz w:val="20"/>
          <w:szCs w:val="20"/>
        </w:rPr>
      </w:pPr>
    </w:p>
    <w:p w14:paraId="17CD96CD" w14:textId="77777777" w:rsidR="006D5F07" w:rsidRDefault="006D5F07" w:rsidP="008E3CC0">
      <w:pPr>
        <w:pStyle w:val="NormalnyWeb"/>
        <w:spacing w:before="0" w:after="0"/>
        <w:jc w:val="right"/>
        <w:rPr>
          <w:rFonts w:ascii="Arial" w:hAnsi="Arial" w:cs="Arial"/>
          <w:bCs/>
          <w:sz w:val="20"/>
          <w:szCs w:val="20"/>
        </w:rPr>
      </w:pPr>
    </w:p>
    <w:p w14:paraId="507D245E" w14:textId="77777777" w:rsidR="006D5F07" w:rsidRDefault="006D5F07" w:rsidP="008E3CC0">
      <w:pPr>
        <w:pStyle w:val="NormalnyWeb"/>
        <w:spacing w:before="0" w:after="0"/>
        <w:jc w:val="right"/>
        <w:rPr>
          <w:rFonts w:ascii="Arial" w:hAnsi="Arial" w:cs="Arial"/>
          <w:bCs/>
          <w:sz w:val="20"/>
          <w:szCs w:val="20"/>
        </w:rPr>
      </w:pPr>
    </w:p>
    <w:p w14:paraId="66B7E228" w14:textId="77777777" w:rsidR="006D5F07" w:rsidRDefault="006D5F07" w:rsidP="008E3CC0">
      <w:pPr>
        <w:pStyle w:val="NormalnyWeb"/>
        <w:spacing w:before="0" w:after="0"/>
        <w:jc w:val="right"/>
        <w:rPr>
          <w:rFonts w:ascii="Arial" w:hAnsi="Arial" w:cs="Arial"/>
          <w:bCs/>
          <w:sz w:val="20"/>
          <w:szCs w:val="20"/>
        </w:rPr>
      </w:pPr>
    </w:p>
    <w:p w14:paraId="453DA12A" w14:textId="77777777" w:rsidR="006D5F07" w:rsidRDefault="006D5F07" w:rsidP="008E3CC0">
      <w:pPr>
        <w:pStyle w:val="NormalnyWeb"/>
        <w:spacing w:before="0" w:after="0"/>
        <w:jc w:val="right"/>
        <w:rPr>
          <w:rFonts w:ascii="Arial" w:hAnsi="Arial" w:cs="Arial"/>
          <w:bCs/>
          <w:sz w:val="20"/>
          <w:szCs w:val="20"/>
        </w:rPr>
      </w:pPr>
    </w:p>
    <w:p w14:paraId="43FFF38C" w14:textId="77777777" w:rsidR="006D5F07" w:rsidRDefault="006D5F07" w:rsidP="008E3CC0">
      <w:pPr>
        <w:pStyle w:val="NormalnyWeb"/>
        <w:spacing w:before="0" w:after="0"/>
        <w:jc w:val="right"/>
        <w:rPr>
          <w:rFonts w:ascii="Arial" w:hAnsi="Arial" w:cs="Arial"/>
          <w:bCs/>
          <w:sz w:val="20"/>
          <w:szCs w:val="20"/>
        </w:rPr>
      </w:pPr>
    </w:p>
    <w:p w14:paraId="24F5A04D" w14:textId="77777777" w:rsidR="006D5F07" w:rsidRDefault="006D5F07" w:rsidP="008E3CC0">
      <w:pPr>
        <w:pStyle w:val="NormalnyWeb"/>
        <w:spacing w:before="0" w:after="0"/>
        <w:jc w:val="right"/>
        <w:rPr>
          <w:rFonts w:ascii="Arial" w:hAnsi="Arial" w:cs="Arial"/>
          <w:bCs/>
          <w:sz w:val="20"/>
          <w:szCs w:val="20"/>
        </w:rPr>
      </w:pPr>
    </w:p>
    <w:p w14:paraId="3EA1A2F6" w14:textId="77777777" w:rsidR="006D5F07" w:rsidRDefault="006D5F07" w:rsidP="008E3CC0">
      <w:pPr>
        <w:pStyle w:val="NormalnyWeb"/>
        <w:spacing w:before="0" w:after="0"/>
        <w:jc w:val="right"/>
        <w:rPr>
          <w:rFonts w:ascii="Arial" w:hAnsi="Arial" w:cs="Arial"/>
          <w:bCs/>
          <w:sz w:val="20"/>
          <w:szCs w:val="20"/>
        </w:rPr>
      </w:pPr>
    </w:p>
    <w:p w14:paraId="3C187834" w14:textId="77777777" w:rsidR="006D5F07" w:rsidRDefault="006D5F07" w:rsidP="008E3CC0">
      <w:pPr>
        <w:pStyle w:val="NormalnyWeb"/>
        <w:spacing w:before="0" w:after="0"/>
        <w:jc w:val="right"/>
        <w:rPr>
          <w:rFonts w:ascii="Arial" w:hAnsi="Arial" w:cs="Arial"/>
          <w:bCs/>
          <w:sz w:val="20"/>
          <w:szCs w:val="20"/>
        </w:rPr>
      </w:pPr>
    </w:p>
    <w:p w14:paraId="49056CA8" w14:textId="77777777" w:rsidR="006D5F07" w:rsidRDefault="006D5F07" w:rsidP="008E3CC0">
      <w:pPr>
        <w:pStyle w:val="NormalnyWeb"/>
        <w:spacing w:before="0" w:after="0"/>
        <w:jc w:val="right"/>
        <w:rPr>
          <w:rFonts w:ascii="Arial" w:hAnsi="Arial" w:cs="Arial"/>
          <w:bCs/>
          <w:sz w:val="20"/>
          <w:szCs w:val="20"/>
        </w:rPr>
      </w:pPr>
    </w:p>
    <w:p w14:paraId="09CB9510" w14:textId="77777777" w:rsidR="006D5F07" w:rsidRDefault="006D5F07" w:rsidP="008E3CC0">
      <w:pPr>
        <w:pStyle w:val="NormalnyWeb"/>
        <w:spacing w:before="0" w:after="0"/>
        <w:jc w:val="right"/>
        <w:rPr>
          <w:rFonts w:ascii="Arial" w:hAnsi="Arial" w:cs="Arial"/>
          <w:bCs/>
          <w:sz w:val="20"/>
          <w:szCs w:val="20"/>
        </w:rPr>
      </w:pPr>
    </w:p>
    <w:p w14:paraId="567EF66A" w14:textId="77777777" w:rsidR="006D5F07" w:rsidRDefault="006D5F07" w:rsidP="008E3CC0">
      <w:pPr>
        <w:pStyle w:val="NormalnyWeb"/>
        <w:spacing w:before="0" w:after="0"/>
        <w:jc w:val="right"/>
        <w:rPr>
          <w:rFonts w:ascii="Arial" w:hAnsi="Arial" w:cs="Arial"/>
          <w:bCs/>
          <w:sz w:val="20"/>
          <w:szCs w:val="20"/>
        </w:rPr>
      </w:pPr>
    </w:p>
    <w:p w14:paraId="6AEA3588" w14:textId="77777777" w:rsidR="006D5F07" w:rsidRDefault="006D5F07" w:rsidP="008E3CC0">
      <w:pPr>
        <w:pStyle w:val="NormalnyWeb"/>
        <w:spacing w:before="0" w:after="0"/>
        <w:jc w:val="right"/>
        <w:rPr>
          <w:rFonts w:ascii="Arial" w:hAnsi="Arial" w:cs="Arial"/>
          <w:bCs/>
          <w:sz w:val="20"/>
          <w:szCs w:val="20"/>
        </w:rPr>
      </w:pPr>
    </w:p>
    <w:p w14:paraId="4EEEA098" w14:textId="77777777" w:rsidR="006D5F07" w:rsidRDefault="006D5F07" w:rsidP="008E3CC0">
      <w:pPr>
        <w:pStyle w:val="NormalnyWeb"/>
        <w:spacing w:before="0" w:after="0"/>
        <w:jc w:val="right"/>
        <w:rPr>
          <w:rFonts w:ascii="Arial" w:hAnsi="Arial" w:cs="Arial"/>
          <w:bCs/>
          <w:sz w:val="20"/>
          <w:szCs w:val="20"/>
        </w:rPr>
      </w:pPr>
    </w:p>
    <w:p w14:paraId="45F7D2E8" w14:textId="77777777" w:rsidR="006D5F07" w:rsidRDefault="006D5F07" w:rsidP="008E3CC0">
      <w:pPr>
        <w:pStyle w:val="NormalnyWeb"/>
        <w:spacing w:before="0" w:after="0"/>
        <w:jc w:val="right"/>
        <w:rPr>
          <w:rFonts w:ascii="Arial" w:hAnsi="Arial" w:cs="Arial"/>
          <w:bCs/>
          <w:sz w:val="20"/>
          <w:szCs w:val="20"/>
        </w:rPr>
      </w:pPr>
    </w:p>
    <w:p w14:paraId="20392165" w14:textId="77777777" w:rsidR="006D5F07" w:rsidRDefault="006D5F07" w:rsidP="008E3CC0">
      <w:pPr>
        <w:pStyle w:val="NormalnyWeb"/>
        <w:spacing w:before="0" w:after="0"/>
        <w:jc w:val="right"/>
        <w:rPr>
          <w:rFonts w:ascii="Arial" w:hAnsi="Arial" w:cs="Arial"/>
          <w:bCs/>
          <w:sz w:val="20"/>
          <w:szCs w:val="20"/>
        </w:rPr>
      </w:pPr>
    </w:p>
    <w:p w14:paraId="2F57085B" w14:textId="77777777" w:rsidR="006D5F07" w:rsidRDefault="006D5F07" w:rsidP="008E3CC0">
      <w:pPr>
        <w:pStyle w:val="NormalnyWeb"/>
        <w:spacing w:before="0" w:after="0"/>
        <w:jc w:val="right"/>
        <w:rPr>
          <w:rFonts w:ascii="Arial" w:hAnsi="Arial" w:cs="Arial"/>
          <w:bCs/>
          <w:sz w:val="20"/>
          <w:szCs w:val="20"/>
        </w:rPr>
      </w:pPr>
    </w:p>
    <w:p w14:paraId="42DEA67B" w14:textId="77777777" w:rsidR="006D5F07" w:rsidRDefault="006D5F07" w:rsidP="008E3CC0">
      <w:pPr>
        <w:pStyle w:val="NormalnyWeb"/>
        <w:spacing w:before="0" w:after="0"/>
        <w:jc w:val="right"/>
        <w:rPr>
          <w:rFonts w:ascii="Arial" w:hAnsi="Arial" w:cs="Arial"/>
          <w:bCs/>
          <w:sz w:val="20"/>
          <w:szCs w:val="20"/>
        </w:rPr>
      </w:pPr>
    </w:p>
    <w:p w14:paraId="5704F369" w14:textId="77777777" w:rsidR="006D5F07" w:rsidRDefault="006D5F07" w:rsidP="008E3CC0">
      <w:pPr>
        <w:pStyle w:val="NormalnyWeb"/>
        <w:spacing w:before="0" w:after="0"/>
        <w:jc w:val="right"/>
        <w:rPr>
          <w:rFonts w:ascii="Arial" w:hAnsi="Arial" w:cs="Arial"/>
          <w:bCs/>
          <w:sz w:val="20"/>
          <w:szCs w:val="20"/>
        </w:rPr>
      </w:pPr>
    </w:p>
    <w:p w14:paraId="7983C6A6" w14:textId="77777777" w:rsidR="006D5F07" w:rsidRDefault="006D5F07" w:rsidP="008E3CC0">
      <w:pPr>
        <w:pStyle w:val="NormalnyWeb"/>
        <w:spacing w:before="0" w:after="0"/>
        <w:jc w:val="right"/>
        <w:rPr>
          <w:rFonts w:ascii="Arial" w:hAnsi="Arial" w:cs="Arial"/>
          <w:bCs/>
          <w:sz w:val="20"/>
          <w:szCs w:val="20"/>
        </w:rPr>
      </w:pPr>
    </w:p>
    <w:p w14:paraId="7FE74414" w14:textId="77777777" w:rsidR="006D5F07" w:rsidRDefault="006D5F07" w:rsidP="008E3CC0">
      <w:pPr>
        <w:pStyle w:val="NormalnyWeb"/>
        <w:spacing w:before="0" w:after="0"/>
        <w:jc w:val="right"/>
        <w:rPr>
          <w:rFonts w:ascii="Arial" w:hAnsi="Arial" w:cs="Arial"/>
          <w:bCs/>
          <w:sz w:val="20"/>
          <w:szCs w:val="20"/>
        </w:rPr>
      </w:pPr>
    </w:p>
    <w:p w14:paraId="33AB0A46" w14:textId="77777777" w:rsidR="006D5F07" w:rsidRDefault="006D5F07" w:rsidP="008E3CC0">
      <w:pPr>
        <w:pStyle w:val="NormalnyWeb"/>
        <w:spacing w:before="0" w:after="0"/>
        <w:jc w:val="right"/>
        <w:rPr>
          <w:rFonts w:ascii="Arial" w:hAnsi="Arial" w:cs="Arial"/>
          <w:bCs/>
          <w:sz w:val="20"/>
          <w:szCs w:val="20"/>
        </w:rPr>
      </w:pPr>
    </w:p>
    <w:p w14:paraId="34515E75" w14:textId="77777777" w:rsidR="006D5F07" w:rsidRDefault="006D5F07" w:rsidP="008E3CC0">
      <w:pPr>
        <w:pStyle w:val="NormalnyWeb"/>
        <w:spacing w:before="0" w:after="0"/>
        <w:jc w:val="right"/>
        <w:rPr>
          <w:rFonts w:ascii="Arial" w:hAnsi="Arial" w:cs="Arial"/>
          <w:bCs/>
          <w:sz w:val="20"/>
          <w:szCs w:val="20"/>
        </w:rPr>
      </w:pPr>
    </w:p>
    <w:p w14:paraId="40ECBEA6" w14:textId="77777777" w:rsidR="006D5F07" w:rsidRDefault="006D5F07" w:rsidP="008E3CC0">
      <w:pPr>
        <w:pStyle w:val="NormalnyWeb"/>
        <w:spacing w:before="0" w:after="0"/>
        <w:jc w:val="right"/>
        <w:rPr>
          <w:rFonts w:ascii="Arial" w:hAnsi="Arial" w:cs="Arial"/>
          <w:bCs/>
          <w:sz w:val="20"/>
          <w:szCs w:val="20"/>
        </w:rPr>
      </w:pPr>
    </w:p>
    <w:p w14:paraId="14B8468F" w14:textId="77777777" w:rsidR="006D5F07" w:rsidRDefault="006D5F07" w:rsidP="008E3CC0">
      <w:pPr>
        <w:pStyle w:val="NormalnyWeb"/>
        <w:spacing w:before="0" w:after="0"/>
        <w:jc w:val="right"/>
        <w:rPr>
          <w:rFonts w:ascii="Arial" w:hAnsi="Arial" w:cs="Arial"/>
          <w:bCs/>
          <w:sz w:val="20"/>
          <w:szCs w:val="20"/>
        </w:rPr>
      </w:pPr>
    </w:p>
    <w:p w14:paraId="10CC0586" w14:textId="77777777" w:rsidR="006D5F07" w:rsidRDefault="006D5F07" w:rsidP="008E3CC0">
      <w:pPr>
        <w:pStyle w:val="NormalnyWeb"/>
        <w:spacing w:before="0" w:after="0"/>
        <w:jc w:val="right"/>
        <w:rPr>
          <w:rFonts w:ascii="Arial" w:hAnsi="Arial" w:cs="Arial"/>
          <w:bCs/>
          <w:sz w:val="20"/>
          <w:szCs w:val="20"/>
        </w:rPr>
      </w:pPr>
    </w:p>
    <w:p w14:paraId="607ACEF5" w14:textId="77777777" w:rsidR="006D5F07" w:rsidRDefault="006D5F07" w:rsidP="008E3CC0">
      <w:pPr>
        <w:pStyle w:val="NormalnyWeb"/>
        <w:spacing w:before="0" w:after="0"/>
        <w:jc w:val="right"/>
        <w:rPr>
          <w:rFonts w:ascii="Arial" w:hAnsi="Arial" w:cs="Arial"/>
          <w:bCs/>
          <w:sz w:val="20"/>
          <w:szCs w:val="20"/>
        </w:rPr>
      </w:pPr>
    </w:p>
    <w:p w14:paraId="77071BFF" w14:textId="77777777" w:rsidR="006D5F07" w:rsidRDefault="006D5F07" w:rsidP="008E3CC0">
      <w:pPr>
        <w:pStyle w:val="NormalnyWeb"/>
        <w:spacing w:before="0" w:after="0"/>
        <w:jc w:val="right"/>
        <w:rPr>
          <w:rFonts w:ascii="Arial" w:hAnsi="Arial" w:cs="Arial"/>
          <w:bCs/>
          <w:sz w:val="20"/>
          <w:szCs w:val="20"/>
        </w:rPr>
      </w:pPr>
    </w:p>
    <w:p w14:paraId="6D2CB36C" w14:textId="77777777" w:rsidR="006D5F07" w:rsidRDefault="006D5F07" w:rsidP="008E3CC0">
      <w:pPr>
        <w:pStyle w:val="NormalnyWeb"/>
        <w:spacing w:before="0" w:after="0"/>
        <w:jc w:val="right"/>
        <w:rPr>
          <w:rFonts w:ascii="Arial" w:hAnsi="Arial" w:cs="Arial"/>
          <w:bCs/>
          <w:sz w:val="20"/>
          <w:szCs w:val="20"/>
        </w:rPr>
      </w:pPr>
    </w:p>
    <w:p w14:paraId="0C87342B" w14:textId="77777777" w:rsidR="006D5F07" w:rsidRDefault="006D5F07" w:rsidP="008E3CC0">
      <w:pPr>
        <w:pStyle w:val="NormalnyWeb"/>
        <w:spacing w:before="0" w:after="0"/>
        <w:jc w:val="right"/>
        <w:rPr>
          <w:rFonts w:ascii="Arial" w:hAnsi="Arial" w:cs="Arial"/>
          <w:bCs/>
          <w:sz w:val="20"/>
          <w:szCs w:val="20"/>
        </w:rPr>
      </w:pPr>
    </w:p>
    <w:p w14:paraId="3C8A7032" w14:textId="77777777" w:rsidR="006D5F07" w:rsidRDefault="006D5F07" w:rsidP="008E3CC0">
      <w:pPr>
        <w:pStyle w:val="NormalnyWeb"/>
        <w:spacing w:before="0" w:after="0"/>
        <w:jc w:val="right"/>
        <w:rPr>
          <w:rFonts w:ascii="Arial" w:hAnsi="Arial" w:cs="Arial"/>
          <w:bCs/>
          <w:sz w:val="20"/>
          <w:szCs w:val="20"/>
        </w:rPr>
      </w:pPr>
    </w:p>
    <w:p w14:paraId="404269CF" w14:textId="77777777" w:rsidR="006D5F07" w:rsidRDefault="006D5F07" w:rsidP="008E3CC0">
      <w:pPr>
        <w:pStyle w:val="NormalnyWeb"/>
        <w:spacing w:before="0" w:after="0"/>
        <w:jc w:val="right"/>
        <w:rPr>
          <w:rFonts w:ascii="Arial" w:hAnsi="Arial" w:cs="Arial"/>
          <w:bCs/>
          <w:sz w:val="20"/>
          <w:szCs w:val="20"/>
        </w:rPr>
      </w:pPr>
    </w:p>
    <w:p w14:paraId="4DF2FA20" w14:textId="77777777" w:rsidR="006D5F07" w:rsidRDefault="006D5F07" w:rsidP="008E3CC0">
      <w:pPr>
        <w:pStyle w:val="NormalnyWeb"/>
        <w:spacing w:before="0" w:after="0"/>
        <w:jc w:val="right"/>
        <w:rPr>
          <w:rFonts w:ascii="Arial" w:hAnsi="Arial" w:cs="Arial"/>
          <w:bCs/>
          <w:sz w:val="20"/>
          <w:szCs w:val="20"/>
        </w:rPr>
      </w:pPr>
    </w:p>
    <w:p w14:paraId="2CFEAF27" w14:textId="77777777" w:rsidR="006D5F07" w:rsidRDefault="006D5F07" w:rsidP="008E3CC0">
      <w:pPr>
        <w:pStyle w:val="NormalnyWeb"/>
        <w:spacing w:before="0" w:after="0"/>
        <w:jc w:val="right"/>
        <w:rPr>
          <w:rFonts w:ascii="Arial" w:hAnsi="Arial" w:cs="Arial"/>
          <w:bCs/>
          <w:sz w:val="20"/>
          <w:szCs w:val="20"/>
        </w:rPr>
      </w:pPr>
    </w:p>
    <w:p w14:paraId="1CEB016E" w14:textId="77777777" w:rsidR="006D5F07" w:rsidRDefault="006D5F07" w:rsidP="008E3CC0">
      <w:pPr>
        <w:pStyle w:val="NormalnyWeb"/>
        <w:spacing w:before="0" w:after="0"/>
        <w:jc w:val="right"/>
        <w:rPr>
          <w:rFonts w:ascii="Arial" w:hAnsi="Arial" w:cs="Arial"/>
          <w:bCs/>
          <w:sz w:val="20"/>
          <w:szCs w:val="20"/>
        </w:rPr>
      </w:pPr>
    </w:p>
    <w:p w14:paraId="06F05C15" w14:textId="120D2256"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t>Załącznik nr 2 do SWZ</w:t>
      </w:r>
    </w:p>
    <w:p w14:paraId="09BEB940" w14:textId="77777777" w:rsidR="008E3CC0" w:rsidRPr="008E3CC0" w:rsidRDefault="008E3CC0" w:rsidP="008E3CC0">
      <w:pPr>
        <w:pStyle w:val="NormalnyWeb"/>
        <w:spacing w:before="0" w:after="0"/>
        <w:jc w:val="both"/>
        <w:rPr>
          <w:rFonts w:ascii="Arial" w:hAnsi="Arial" w:cs="Arial"/>
          <w:bCs/>
          <w:sz w:val="20"/>
          <w:szCs w:val="20"/>
        </w:rPr>
      </w:pPr>
    </w:p>
    <w:p w14:paraId="3B939B33" w14:textId="77777777" w:rsidR="008E3CC0" w:rsidRPr="008E3CC0" w:rsidRDefault="008E3CC0" w:rsidP="008E3CC0">
      <w:pPr>
        <w:pStyle w:val="NormalnyWeb"/>
        <w:spacing w:before="0" w:after="0"/>
        <w:jc w:val="both"/>
        <w:rPr>
          <w:rFonts w:ascii="Arial" w:hAnsi="Arial" w:cs="Arial"/>
          <w:bCs/>
          <w:sz w:val="20"/>
          <w:szCs w:val="20"/>
        </w:rPr>
      </w:pPr>
    </w:p>
    <w:p w14:paraId="71F0214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Projektowane postanowienia  umowy</w:t>
      </w:r>
    </w:p>
    <w:p w14:paraId="2439B09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54380D7C"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w:t>
      </w:r>
    </w:p>
    <w:p w14:paraId="056A2139"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Przedmiot umowy</w:t>
      </w:r>
    </w:p>
    <w:p w14:paraId="53892CA5" w14:textId="2E275003"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Przedmiotem zamówienia jest dostawa urządzeń wraz z akcesoriami i oprogramowaniem oraz zapewnienie gwarancji </w:t>
      </w:r>
      <w:r>
        <w:rPr>
          <w:rFonts w:ascii="Arial" w:hAnsi="Arial" w:cs="Arial"/>
          <w:sz w:val="20"/>
          <w:szCs w:val="20"/>
          <w:lang w:eastAsia="pl-PL"/>
        </w:rPr>
        <w:t xml:space="preserve">i rękojmi </w:t>
      </w:r>
      <w:r w:rsidRPr="008E3CC0">
        <w:rPr>
          <w:rFonts w:ascii="Arial" w:hAnsi="Arial" w:cs="Arial"/>
          <w:sz w:val="20"/>
          <w:szCs w:val="20"/>
          <w:lang w:eastAsia="pl-PL"/>
        </w:rPr>
        <w:t>na okres zgodny z Ofertą</w:t>
      </w:r>
      <w:r>
        <w:rPr>
          <w:rFonts w:ascii="Arial" w:hAnsi="Arial" w:cs="Arial"/>
          <w:sz w:val="20"/>
          <w:szCs w:val="20"/>
          <w:lang w:eastAsia="pl-PL"/>
        </w:rPr>
        <w:t xml:space="preserve"> i</w:t>
      </w:r>
      <w:r w:rsidRPr="008E3CC0">
        <w:rPr>
          <w:rFonts w:ascii="Arial" w:hAnsi="Arial" w:cs="Arial"/>
          <w:sz w:val="20"/>
          <w:szCs w:val="20"/>
          <w:lang w:eastAsia="pl-PL"/>
        </w:rPr>
        <w:t xml:space="preserve"> zgodnie z opisem przedmiotu zamówienia.</w:t>
      </w:r>
    </w:p>
    <w:p w14:paraId="5082A4D6" w14:textId="77777777"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Wykonawca oświadcza, że dostarczone urządzenia są zgodne z OPZ, stanowiącym Załącznik nr 1 do umowy, zwanym dalej „OPZ” oraz Ofertą Wykonawcy, stanowiącą Załącznik nr 2 do umowy, zwaną dalej „Ofertą”.</w:t>
      </w:r>
    </w:p>
    <w:p w14:paraId="3EFA78FD" w14:textId="77777777" w:rsidR="008E3CC0" w:rsidRPr="008E3CC0" w:rsidRDefault="008E3CC0" w:rsidP="008E3CC0">
      <w:pPr>
        <w:widowControl w:val="0"/>
        <w:numPr>
          <w:ilvl w:val="0"/>
          <w:numId w:val="37"/>
        </w:numPr>
        <w:suppressAutoHyphens w:val="0"/>
        <w:overflowPunct w:val="0"/>
        <w:autoSpaceDE w:val="0"/>
        <w:autoSpaceDN w:val="0"/>
        <w:adjustRightInd w:val="0"/>
        <w:ind w:right="-108"/>
        <w:jc w:val="both"/>
        <w:textAlignment w:val="baseline"/>
        <w:rPr>
          <w:rFonts w:ascii="Arial" w:hAnsi="Arial" w:cs="Arial"/>
          <w:sz w:val="20"/>
          <w:szCs w:val="20"/>
          <w:lang w:eastAsia="pl-PL"/>
        </w:rPr>
      </w:pPr>
      <w:r w:rsidRPr="008E3CC0">
        <w:rPr>
          <w:rFonts w:ascii="Arial" w:hAnsi="Arial" w:cs="Arial"/>
          <w:sz w:val="20"/>
          <w:szCs w:val="20"/>
          <w:lang w:eastAsia="pl-PL"/>
        </w:rPr>
        <w:t>Ilekroć w niniejszej umowie</w:t>
      </w:r>
      <w:r w:rsidRPr="008E3CC0">
        <w:rPr>
          <w:rFonts w:ascii="Arial" w:hAnsi="Arial" w:cs="Arial"/>
          <w:color w:val="000000"/>
          <w:sz w:val="20"/>
          <w:szCs w:val="20"/>
          <w:lang w:eastAsia="pl-PL"/>
        </w:rPr>
        <w:t xml:space="preserve"> jest mowa o </w:t>
      </w:r>
      <w:r w:rsidRPr="008E3CC0">
        <w:rPr>
          <w:rFonts w:ascii="Arial" w:hAnsi="Arial" w:cs="Arial"/>
          <w:i/>
          <w:color w:val="000000"/>
          <w:sz w:val="20"/>
          <w:szCs w:val="20"/>
          <w:lang w:eastAsia="pl-PL"/>
        </w:rPr>
        <w:t>dniu roboczym</w:t>
      </w:r>
      <w:r w:rsidRPr="008E3CC0">
        <w:rPr>
          <w:rFonts w:ascii="Arial" w:hAnsi="Arial" w:cs="Arial"/>
          <w:color w:val="000000"/>
          <w:sz w:val="20"/>
          <w:szCs w:val="20"/>
          <w:lang w:eastAsia="pl-PL"/>
        </w:rPr>
        <w:t xml:space="preserve"> - należy przez to rozumieć dzień od poniedziałku do piątku, z wyłączeniem dni ustawowo wolnych od pracy. </w:t>
      </w:r>
    </w:p>
    <w:p w14:paraId="2A00542F" w14:textId="77777777" w:rsidR="008E3CC0" w:rsidRPr="008E3CC0" w:rsidRDefault="008E3CC0" w:rsidP="008E3CC0">
      <w:pPr>
        <w:suppressAutoHyphens w:val="0"/>
        <w:rPr>
          <w:rFonts w:ascii="Arial" w:hAnsi="Arial" w:cs="Arial"/>
          <w:sz w:val="20"/>
          <w:szCs w:val="20"/>
          <w:lang w:eastAsia="pl-PL"/>
        </w:rPr>
      </w:pPr>
    </w:p>
    <w:p w14:paraId="69AA537B" w14:textId="77777777" w:rsidR="008E3CC0" w:rsidRPr="008E3CC0" w:rsidRDefault="008E3CC0" w:rsidP="008E3CC0">
      <w:pPr>
        <w:tabs>
          <w:tab w:val="left" w:pos="720"/>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2.</w:t>
      </w:r>
    </w:p>
    <w:p w14:paraId="46518FAB"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Termin realizacji i warunki dostawy</w:t>
      </w:r>
    </w:p>
    <w:p w14:paraId="420161DF" w14:textId="6C659676"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bookmarkStart w:id="25" w:name="_Hlk75942253"/>
      <w:r w:rsidRPr="008E3CC0">
        <w:rPr>
          <w:rFonts w:ascii="Arial" w:hAnsi="Arial" w:cs="Arial"/>
          <w:sz w:val="20"/>
          <w:szCs w:val="20"/>
          <w:lang w:eastAsia="pl-PL"/>
        </w:rPr>
        <w:t>Umowa obowiązuje od dnia zawarcia i będzie realizowana przez okres zgodnie z OPZ i ofertą, do dnia podpisania protokołu odbioru. Wykonawca dostarczy do siedziby Zamawiającego urządzenia i oprogramowanie w terminie do 14 dni od dnia zawarcia umowy.</w:t>
      </w:r>
      <w:bookmarkEnd w:id="25"/>
    </w:p>
    <w:p w14:paraId="4A147E2E" w14:textId="35354720"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terminie do 3 dni roboczych przed planowaną dostawą Wykonawca poinformuje Zamawiającego drogą pisemną lub elektroniczną za potwierdzeniem odbioru, o planowanym terminie dostawy. Dostawa będzie wykonana w dniach roboczych,  w godzinach 8:30-16:00.</w:t>
      </w:r>
    </w:p>
    <w:p w14:paraId="0F39803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Urządzenia wraz z akcesoriami zostaną dostarczone, rozładowane oraz przedstawione do odbioru w siedzibie Zamawiającego na koszt i ryzyko Wykonawcy. Lokalizacja miejsca dostawy zawarta została w mapce sytuacyjnej stanowiącej załącznik do SWZ. </w:t>
      </w:r>
    </w:p>
    <w:p w14:paraId="2BF82E66"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wyda Zamawiającemu z każdym egzemplarzem urządzeń:</w:t>
      </w:r>
    </w:p>
    <w:p w14:paraId="6B18BAEC"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1) instrukcje obsługi w języku polskim,</w:t>
      </w:r>
    </w:p>
    <w:p w14:paraId="2EC7CE98"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2) nośniki, na których utrwalono oprogramowanie,</w:t>
      </w:r>
    </w:p>
    <w:p w14:paraId="424D758F"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3) klucze licencyjne do zaoferowanego oprogramowania – jeśli są wymagane.</w:t>
      </w:r>
    </w:p>
    <w:p w14:paraId="30A3CEB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jeśli to konieczne, zarejestruje u Producenta wymagane odpowiednie licencje, kontrakty serwisowe itp. oraz przekaże informacje i stosowne dokumenty Zamawiającemu w formie papierowej lub elektronicznej.</w:t>
      </w:r>
    </w:p>
    <w:p w14:paraId="173DD4D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Licencje uprawniać będą Zamawiającego do używania oprogramowania przez czas nieokreślony, bez ograniczeń terytorialnych na polach eksploatacji obejmujących, co najmniej: </w:t>
      </w:r>
    </w:p>
    <w:p w14:paraId="3A1B02D7"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a) instalację i użytkowanie oprogramowania w pełnej funkcjonalności na dostarczonym sprzęcie w konfiguracji przedstawionej w Ofercie, </w:t>
      </w:r>
    </w:p>
    <w:p w14:paraId="3948B791"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b) nieodpłatne pobieranie, instalowanie i użytkowanie poprawek i aktualizacji wydanych dla oprogramowania przez producenta oprogramowania. </w:t>
      </w:r>
    </w:p>
    <w:p w14:paraId="35B6F7C3"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Odbiór urządzeń nastąpi na podstawie protokołu odbioru, którego wzór stanowi załącznik nr 3 do umowy, podpisanego ze strony Zamawiającego przez osobę odpowiedzialną za realizację umowy, określoną w § 9 ust. 1. Wykonawca dołączy do protokołu wykaz przekazanych urządzeń, zawierający nazwę, model, producenta, ilość i numer seryjny.</w:t>
      </w:r>
    </w:p>
    <w:p w14:paraId="474BD59F"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sytuacji, gdy dostarczone urządzenia będą niezgodne z umową, załącznikami do umowy lub w inny sposób nie będą spełniać wymagań określonych w OPZ, Wykonawca wymieni je na swój koszt. Odbiór nastąpi po uzupełnieniu braków, na podstawie podpisanego bez uwag protokołu odbioru, o którym mowa w ust. 7.</w:t>
      </w:r>
    </w:p>
    <w:p w14:paraId="434F102D"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ma prawa bez zgody Zamawiającego do wykonywania usług określonych  w  umowie przez osoby zatrudnione przez Zamawiającego, pod rygorem odstąpienia przez Zamawiającego od umowy na podstawie § 7 ust. 1 pkt 5.</w:t>
      </w:r>
    </w:p>
    <w:p w14:paraId="4B2C58E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do przedstawiania Zamawiającemu raportów potwierdzających roczne wykonanie usług wsparcia.</w:t>
      </w:r>
    </w:p>
    <w:p w14:paraId="7F5B657D" w14:textId="77777777" w:rsidR="008E3CC0" w:rsidRPr="008E3CC0" w:rsidRDefault="008E3CC0" w:rsidP="008E3CC0">
      <w:pPr>
        <w:suppressAutoHyphens w:val="0"/>
        <w:overflowPunct w:val="0"/>
        <w:autoSpaceDE w:val="0"/>
        <w:autoSpaceDN w:val="0"/>
        <w:adjustRightInd w:val="0"/>
        <w:ind w:right="-108"/>
        <w:jc w:val="both"/>
        <w:rPr>
          <w:rFonts w:ascii="Arial" w:hAnsi="Arial" w:cs="Arial"/>
          <w:sz w:val="20"/>
          <w:szCs w:val="20"/>
          <w:lang w:eastAsia="pl-PL"/>
        </w:rPr>
      </w:pPr>
    </w:p>
    <w:p w14:paraId="705168D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3.</w:t>
      </w:r>
    </w:p>
    <w:p w14:paraId="7E30DB3F" w14:textId="16AE25AB"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xml:space="preserve">Okres i warunki gwarancji </w:t>
      </w:r>
      <w:r>
        <w:rPr>
          <w:rFonts w:ascii="Arial" w:hAnsi="Arial" w:cs="Arial"/>
          <w:b/>
          <w:sz w:val="20"/>
          <w:szCs w:val="20"/>
          <w:lang w:eastAsia="pl-PL"/>
        </w:rPr>
        <w:t>i rękojmi</w:t>
      </w:r>
    </w:p>
    <w:p w14:paraId="3357EE8F" w14:textId="1FF0CF8B"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 zamówienia objęty jest gwarancją </w:t>
      </w:r>
      <w:r>
        <w:rPr>
          <w:rFonts w:ascii="Arial" w:hAnsi="Arial" w:cs="Arial"/>
          <w:sz w:val="20"/>
          <w:szCs w:val="20"/>
          <w:lang w:eastAsia="pl-PL"/>
        </w:rPr>
        <w:t xml:space="preserve">i rękojmią </w:t>
      </w:r>
      <w:r w:rsidRPr="008E3CC0">
        <w:rPr>
          <w:rFonts w:ascii="Arial" w:hAnsi="Arial" w:cs="Arial"/>
          <w:sz w:val="20"/>
          <w:szCs w:val="20"/>
          <w:lang w:eastAsia="pl-PL"/>
        </w:rPr>
        <w:t xml:space="preserve">Wykonawcy, udzieloną na okres </w:t>
      </w:r>
      <w:r w:rsidRPr="008E3CC0">
        <w:rPr>
          <w:rFonts w:ascii="Arial" w:hAnsi="Arial" w:cs="Arial"/>
          <w:b/>
          <w:bCs/>
          <w:sz w:val="20"/>
          <w:szCs w:val="20"/>
          <w:lang w:eastAsia="pl-PL"/>
        </w:rPr>
        <w:t>wskazany w ofercie i OPZ</w:t>
      </w:r>
      <w:r w:rsidRPr="008E3CC0">
        <w:rPr>
          <w:rFonts w:ascii="Arial" w:hAnsi="Arial" w:cs="Arial"/>
          <w:b/>
          <w:sz w:val="20"/>
          <w:szCs w:val="20"/>
          <w:lang w:eastAsia="pl-PL"/>
        </w:rPr>
        <w:t xml:space="preserve">, </w:t>
      </w:r>
      <w:r w:rsidRPr="008E3CC0">
        <w:rPr>
          <w:rFonts w:ascii="Arial" w:hAnsi="Arial" w:cs="Arial"/>
          <w:sz w:val="20"/>
          <w:szCs w:val="20"/>
          <w:lang w:eastAsia="pl-PL"/>
        </w:rPr>
        <w:t xml:space="preserve">licząc od dnia podpisania protokołu odbioru, o którym mowa w § 2 umowy. Zamawiającemu przysługują pełne uprawnienia z tytułu rękojmi za wady fizyczne wynikające z przepisów kodeksu cywilnego w terminach tam określonych – niezależnie od uprawnień z tytułu </w:t>
      </w:r>
      <w:r w:rsidRPr="008E3CC0">
        <w:rPr>
          <w:rFonts w:ascii="Arial" w:hAnsi="Arial" w:cs="Arial"/>
          <w:sz w:val="20"/>
          <w:szCs w:val="20"/>
          <w:lang w:eastAsia="pl-PL"/>
        </w:rPr>
        <w:lastRenderedPageBreak/>
        <w:t>gwarancji.</w:t>
      </w:r>
    </w:p>
    <w:p w14:paraId="4F67A25D"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zakresie urządzeń, na które udzielana jest gwarancja producenta, Wykonawca zobowiązany jest do wykonania umowy w taki sposób, aby gwarancja producenta została udzielona na rzecz ostatecznego odbiorcy jakim jest Zamawiający. W przypadku odmowy świadczenia usług z tytułu gwarancji producenta na warunkach ujętych w OPZ lub świadczenia gwarancji na innych warunkach, obowiązki z tytułu gwarancji przechodzą na Wykonawcę, który jest obowiązany świadczyć z tego tytułu w miejsce producenta, usług na warunkach nie gorszych niż ujęte w OPZ i w ramach wynagrodzenia umownego.</w:t>
      </w:r>
    </w:p>
    <w:p w14:paraId="55CCAF63"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Gwarancja obejmuje </w:t>
      </w:r>
      <w:r w:rsidRPr="008E3CC0">
        <w:rPr>
          <w:rFonts w:ascii="Arial" w:hAnsi="Arial" w:cs="Arial"/>
          <w:sz w:val="20"/>
          <w:szCs w:val="20"/>
          <w:u w:val="single"/>
          <w:lang w:eastAsia="pl-PL"/>
        </w:rPr>
        <w:t>dwa bezpłatne przeglądy</w:t>
      </w:r>
      <w:r w:rsidRPr="008E3CC0">
        <w:rPr>
          <w:rFonts w:ascii="Arial" w:hAnsi="Arial" w:cs="Arial"/>
          <w:sz w:val="20"/>
          <w:szCs w:val="20"/>
          <w:lang w:eastAsia="pl-PL"/>
        </w:rPr>
        <w:t xml:space="preserve"> okresowe - po roku użytkowania (licząc od dnia podpisania protokołu odbioru) i na zakończenie okresu gwarancji - termin przeglądów Wykonawca zobowiązany jest uzgodnić z Zamawiającym. Z przeprowadzonych czynności sporządza się protokół przeglądu okresowego. W przypadku stwierdzenia wad/usterek Zamawiający wyznacza dla Wykonawcy termin ich usunięcia, a w razie zwłoki Wykonawca zostanie obciążony karą umowną, o której mowa w § 6 ust. 2 pkt. 3 umowy. </w:t>
      </w:r>
    </w:p>
    <w:p w14:paraId="28714E7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okresie gwarancji wskazanej w ust. 1 Wykonawca jest odpowiedzialny wobec Zamawiającego za naprawienie wszelkich wad i usterek oraz szkód, które powstały w wyniku użytkowania uszkodzonego sprzętu lub materiałów, chyba że powstały z winy użytkownika.</w:t>
      </w:r>
    </w:p>
    <w:p w14:paraId="1DDD1656"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bezpłatnego usuwania awarii, wad i usterek dostarczonego sprzętu.</w:t>
      </w:r>
    </w:p>
    <w:p w14:paraId="45AE9D8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O wystąpieniu awarii/wady/usterki Zamawiający powiadomi Wykonawcę pocztą elektroniczną  </w:t>
      </w:r>
      <w:r w:rsidRPr="008E3CC0">
        <w:rPr>
          <w:rFonts w:ascii="Arial" w:hAnsi="Arial" w:cs="Arial"/>
          <w:bCs/>
          <w:sz w:val="20"/>
          <w:szCs w:val="20"/>
          <w:lang w:eastAsia="pl-PL"/>
        </w:rPr>
        <w:t>na adres: ………………………….. lub: …………………</w:t>
      </w:r>
      <w:r w:rsidRPr="008E3CC0">
        <w:rPr>
          <w:rFonts w:ascii="Arial" w:hAnsi="Arial" w:cs="Arial"/>
          <w:sz w:val="20"/>
          <w:szCs w:val="20"/>
          <w:lang w:eastAsia="pl-PL"/>
        </w:rPr>
        <w:t>.</w:t>
      </w:r>
    </w:p>
    <w:p w14:paraId="56DF594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zawiadomieniu o istnieniu awarii/wady/usterki, o którym mowa w ust. 6 Zamawiający wyznaczy Wykonawcy termin technicznie uzasadniony na ich usuniecie nie krótszy niż 14 dni jednocześnie żądając usunięcia awarii/wady/usterki.</w:t>
      </w:r>
    </w:p>
    <w:p w14:paraId="516FF87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Fakt usunięcia wady, awarii lub usterki każdorazowo zostanie potwierdzony w protokole. Protokół musi zawierać co najmniej:</w:t>
      </w:r>
    </w:p>
    <w:p w14:paraId="4F9ADB1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i godzinę zgłoszenia awarii/wady/usterki,</w:t>
      </w:r>
    </w:p>
    <w:p w14:paraId="02D50676"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awarii/wady/usterki,</w:t>
      </w:r>
    </w:p>
    <w:p w14:paraId="41659A4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podjętych czynności, zmierzających do usunięcia oraz sposób naprawy/ usunięcia awarii/wady/usterki,</w:t>
      </w:r>
    </w:p>
    <w:p w14:paraId="71DDA071"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usunięcia awarii/wady/usterki.</w:t>
      </w:r>
    </w:p>
    <w:p w14:paraId="5E60F46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Kopię protokołu, o którym mowa w ust. 8, każdorazowo Wykonawca przekazuje Zamawiającemu w terminie do 3 dni od daty usunięcia wady, awarii lub usterki.</w:t>
      </w:r>
    </w:p>
    <w:p w14:paraId="488DF0A9"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W przypadku naprawy dokonanej w ramach gwarancji jakości, okres gwarancyjny dla poszczególnych elementów podlegających naprawie będzie wydłużony o czas naprawy.</w:t>
      </w:r>
    </w:p>
    <w:p w14:paraId="08564EE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w:t>
      </w:r>
      <w:r w:rsidRPr="008E3CC0">
        <w:rPr>
          <w:rFonts w:ascii="Arial" w:hAnsi="Arial" w:cs="Arial"/>
          <w:bCs/>
          <w:sz w:val="20"/>
          <w:szCs w:val="20"/>
          <w:lang w:eastAsia="pl-PL"/>
        </w:rPr>
        <w:t>zobowiązuje się do wymiany reklamowanego sprzętu stanowiącego przedmiot niniejszej umowy na nowy, wolny od wad, jeżeli w terminie wyznaczonym zgodnie z ust. 7 nie może zrealizować naprawy gwarancyjnej.</w:t>
      </w:r>
    </w:p>
    <w:p w14:paraId="721E912B"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 xml:space="preserve">W przypadku niemożliwości usunięcia </w:t>
      </w:r>
      <w:r w:rsidRPr="008E3CC0">
        <w:rPr>
          <w:rFonts w:ascii="Arial" w:hAnsi="Arial" w:cs="Arial"/>
          <w:bCs/>
          <w:iCs/>
          <w:sz w:val="20"/>
          <w:szCs w:val="20"/>
          <w:lang w:eastAsia="pl-PL"/>
        </w:rPr>
        <w:t xml:space="preserve">usterki lub wady </w:t>
      </w:r>
      <w:r w:rsidRPr="008E3CC0">
        <w:rPr>
          <w:rFonts w:ascii="Arial" w:hAnsi="Arial" w:cs="Arial"/>
          <w:bCs/>
          <w:sz w:val="20"/>
          <w:szCs w:val="20"/>
          <w:lang w:eastAsia="pl-PL"/>
        </w:rPr>
        <w:t>w miejscu znajdowania się sprzętu,</w:t>
      </w:r>
      <w:r w:rsidRPr="008E3CC0">
        <w:rPr>
          <w:rFonts w:ascii="Arial" w:hAnsi="Arial" w:cs="Arial"/>
          <w:sz w:val="20"/>
          <w:szCs w:val="20"/>
          <w:lang w:eastAsia="pl-PL"/>
        </w:rPr>
        <w:t xml:space="preserve"> transport reklamowanego przedmiotu umowy podlegającego naprawie wykonywany będzie przez Wykonawcę na jego ryzyko i koszt.</w:t>
      </w:r>
    </w:p>
    <w:p w14:paraId="19B40BDF"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gdy Wykonawca nie usunie awarii/wady/usterki w terminie wskazanym zgodnie z ust. 7 Zamawiającego ma prawo do zlecenia zastępczego wykonania napraw na koszt Wykonawcy.</w:t>
      </w:r>
    </w:p>
    <w:p w14:paraId="2B381732"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Strony nie ograniczają uprawnień zamawiającego z tytułu rękojmi za wady fizyczne wynikających z przepisów art. 556 – 576 kodeksu cywilnego. </w:t>
      </w:r>
    </w:p>
    <w:p w14:paraId="21DEA0F3"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4D13E33" w14:textId="77777777" w:rsidR="008E3CC0" w:rsidRPr="008E3CC0" w:rsidRDefault="008E3CC0" w:rsidP="008E3CC0">
      <w:pPr>
        <w:widowControl w:val="0"/>
        <w:overflowPunct w:val="0"/>
        <w:autoSpaceDE w:val="0"/>
        <w:autoSpaceDN w:val="0"/>
        <w:adjustRightInd w:val="0"/>
        <w:jc w:val="both"/>
        <w:textAlignment w:val="baseline"/>
        <w:rPr>
          <w:rFonts w:ascii="Arial" w:hAnsi="Arial" w:cs="Arial"/>
          <w:b/>
          <w:sz w:val="20"/>
          <w:szCs w:val="20"/>
          <w:lang w:eastAsia="pl-PL"/>
        </w:rPr>
      </w:pPr>
    </w:p>
    <w:p w14:paraId="1A4C2603"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4.</w:t>
      </w:r>
    </w:p>
    <w:p w14:paraId="765B01C0"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Podwykonawstwo</w:t>
      </w:r>
    </w:p>
    <w:p w14:paraId="1C5F1997"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1.</w:t>
      </w:r>
      <w:r w:rsidRPr="008E3CC0">
        <w:rPr>
          <w:rFonts w:ascii="Arial" w:eastAsia="Calibri" w:hAnsi="Arial" w:cs="Arial"/>
          <w:sz w:val="20"/>
          <w:szCs w:val="20"/>
        </w:rPr>
        <w:tab/>
        <w:t>Wykonawca może powierzyć wykonanie części działań realizowanych w ramach umowy podwykonawcy, w zakresie określonym w ofercie oraz firmom podwykonawców podwykonawcom określonym w ofercie.</w:t>
      </w:r>
    </w:p>
    <w:p w14:paraId="07656CA2" w14:textId="77777777" w:rsidR="008E3CC0" w:rsidRPr="008E3CC0" w:rsidRDefault="008E3CC0" w:rsidP="008E3CC0">
      <w:pPr>
        <w:ind w:left="426" w:hanging="284"/>
        <w:jc w:val="both"/>
        <w:rPr>
          <w:rFonts w:ascii="Arial" w:hAnsi="Arial" w:cs="Arial"/>
          <w:sz w:val="20"/>
          <w:szCs w:val="20"/>
          <w:lang w:eastAsia="pl-PL"/>
        </w:rPr>
      </w:pPr>
      <w:r w:rsidRPr="008E3CC0">
        <w:rPr>
          <w:rFonts w:ascii="Arial" w:eastAsia="Calibri" w:hAnsi="Arial" w:cs="Arial"/>
          <w:sz w:val="20"/>
          <w:szCs w:val="20"/>
        </w:rPr>
        <w:lastRenderedPageBreak/>
        <w:t>2.</w:t>
      </w:r>
      <w:r w:rsidRPr="008E3CC0">
        <w:rPr>
          <w:rFonts w:ascii="Arial" w:eastAsia="Calibri" w:hAnsi="Arial" w:cs="Arial"/>
          <w:sz w:val="20"/>
          <w:szCs w:val="20"/>
        </w:rPr>
        <w:tab/>
        <w:t>Wykonawca nie może rozszerzyć podwykonawstwa poza zakres wskazany w ofercie oraz rozszerzyć podwykonawstwa o podmioty inne niż wskazane w Ofercie bez pisemnej uprzedniej zgody Zamawiającego, wyrażonej  pod rygorem nieważności w formie pisemnej lub elektronicznej.</w:t>
      </w:r>
    </w:p>
    <w:p w14:paraId="59052DDC"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3.  Za działania lub zaniechania podwykonawców Wykonawca ponosi odpowiedzialność na zasadzie ryzyka.</w:t>
      </w:r>
    </w:p>
    <w:p w14:paraId="36BD34CD" w14:textId="77777777" w:rsidR="008E3CC0" w:rsidRPr="008E3CC0" w:rsidRDefault="008E3CC0" w:rsidP="008E3CC0">
      <w:pPr>
        <w:ind w:left="426" w:hanging="284"/>
        <w:jc w:val="both"/>
        <w:rPr>
          <w:rFonts w:ascii="Arial" w:hAnsi="Arial" w:cs="Arial"/>
          <w:b/>
          <w:bCs/>
          <w:sz w:val="20"/>
          <w:szCs w:val="20"/>
          <w:lang w:eastAsia="pl-PL"/>
        </w:rPr>
      </w:pPr>
      <w:r w:rsidRPr="008E3CC0">
        <w:rPr>
          <w:rFonts w:ascii="Arial" w:eastAsia="Calibri" w:hAnsi="Arial" w:cs="Arial"/>
          <w:sz w:val="20"/>
          <w:szCs w:val="20"/>
        </w:rPr>
        <w:t xml:space="preserve">4.  </w:t>
      </w:r>
      <w:r w:rsidRPr="008E3CC0">
        <w:rPr>
          <w:rFonts w:ascii="Arial" w:hAnsi="Arial" w:cs="Arial"/>
          <w:sz w:val="20"/>
          <w:szCs w:val="20"/>
          <w:lang w:eastAsia="pl-PL"/>
        </w:rPr>
        <w:t xml:space="preserve">W razie naruszenia przez Wykonawcę postanowień ust. 1-2, Zamawiający może odstąpić od umowy ze skutkiem natychmiastowym na </w:t>
      </w:r>
      <w:r w:rsidRPr="008E3CC0">
        <w:rPr>
          <w:rFonts w:ascii="Arial" w:hAnsi="Arial" w:cs="Arial"/>
          <w:color w:val="000000"/>
          <w:sz w:val="20"/>
          <w:szCs w:val="20"/>
          <w:lang w:eastAsia="pl-PL"/>
        </w:rPr>
        <w:t xml:space="preserve">podstawie §7 </w:t>
      </w:r>
      <w:r w:rsidRPr="008E3CC0">
        <w:rPr>
          <w:rFonts w:ascii="Arial" w:hAnsi="Arial" w:cs="Arial"/>
          <w:sz w:val="20"/>
          <w:szCs w:val="20"/>
          <w:lang w:eastAsia="pl-PL"/>
        </w:rPr>
        <w:t>ust. 1 pkt 3,</w:t>
      </w:r>
      <w:r w:rsidRPr="008E3CC0">
        <w:rPr>
          <w:rFonts w:ascii="Arial" w:hAnsi="Arial" w:cs="Arial"/>
          <w:color w:val="000000"/>
          <w:sz w:val="20"/>
          <w:szCs w:val="20"/>
          <w:lang w:eastAsia="pl-PL"/>
        </w:rPr>
        <w:t xml:space="preserve"> </w:t>
      </w:r>
      <w:r w:rsidRPr="008E3CC0">
        <w:rPr>
          <w:rFonts w:ascii="Arial" w:hAnsi="Arial" w:cs="Arial"/>
          <w:sz w:val="20"/>
          <w:szCs w:val="20"/>
          <w:lang w:eastAsia="pl-PL"/>
        </w:rPr>
        <w:t>niezależnie od prawa odmowy wypłaty wynagrodzenia za usługi świadczone przez podwykonawców w innym zakresie niż wskazany w Ofercie lub innych podwykonawców niż wskazanych w ofercie.</w:t>
      </w:r>
    </w:p>
    <w:p w14:paraId="139F7B2F"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845845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4DF2649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5.</w:t>
      </w:r>
    </w:p>
    <w:p w14:paraId="67096857" w14:textId="77777777" w:rsidR="008E3CC0" w:rsidRPr="008E3CC0" w:rsidRDefault="008E3CC0" w:rsidP="008E3CC0">
      <w:pPr>
        <w:keepNext/>
        <w:keepLines/>
        <w:widowControl w:val="0"/>
        <w:numPr>
          <w:ilvl w:val="0"/>
          <w:numId w:val="38"/>
        </w:numPr>
        <w:suppressAutoHyphens w:val="0"/>
        <w:overflowPunct w:val="0"/>
        <w:autoSpaceDE w:val="0"/>
        <w:autoSpaceDN w:val="0"/>
        <w:adjustRightInd w:val="0"/>
        <w:ind w:left="0" w:firstLine="0"/>
        <w:jc w:val="center"/>
        <w:textAlignment w:val="baseline"/>
        <w:outlineLvl w:val="0"/>
        <w:rPr>
          <w:rFonts w:ascii="Arial" w:eastAsiaTheme="majorEastAsia" w:hAnsi="Arial" w:cs="Arial"/>
          <w:b/>
          <w:bCs/>
          <w:sz w:val="20"/>
          <w:szCs w:val="20"/>
          <w:lang w:eastAsia="pl-PL"/>
        </w:rPr>
      </w:pPr>
      <w:r w:rsidRPr="008E3CC0">
        <w:rPr>
          <w:rFonts w:ascii="Arial" w:eastAsiaTheme="majorEastAsia" w:hAnsi="Arial" w:cs="Arial"/>
          <w:b/>
          <w:bCs/>
          <w:sz w:val="20"/>
          <w:szCs w:val="20"/>
          <w:lang w:eastAsia="pl-PL"/>
        </w:rPr>
        <w:t>Wynagrodzenie Wykonawcy i zasady dokonywania płatności</w:t>
      </w:r>
    </w:p>
    <w:p w14:paraId="6EF4C4FE"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zapłaci Wykonawcy z tytułu wykonania przedmiotu umowy wynagrodzenie  w wysokości …………</w:t>
      </w:r>
      <w:r w:rsidRPr="008E3CC0">
        <w:rPr>
          <w:rFonts w:ascii="Arial" w:hAnsi="Arial" w:cs="Arial"/>
          <w:b/>
          <w:sz w:val="20"/>
          <w:szCs w:val="20"/>
          <w:lang w:eastAsia="pl-PL"/>
        </w:rPr>
        <w:t xml:space="preserve"> </w:t>
      </w:r>
      <w:r w:rsidRPr="008E3CC0">
        <w:rPr>
          <w:rFonts w:ascii="Arial" w:hAnsi="Arial" w:cs="Arial"/>
          <w:bCs/>
          <w:sz w:val="20"/>
          <w:szCs w:val="20"/>
          <w:lang w:eastAsia="pl-PL"/>
        </w:rPr>
        <w:t>(słownie: ……………</w:t>
      </w:r>
      <w:r w:rsidRPr="008E3CC0">
        <w:rPr>
          <w:rFonts w:ascii="Arial" w:hAnsi="Arial" w:cs="Arial"/>
          <w:sz w:val="20"/>
          <w:szCs w:val="20"/>
          <w:lang w:eastAsia="pl-PL"/>
        </w:rPr>
        <w:t>….…) zł</w:t>
      </w:r>
      <w:r w:rsidRPr="008E3CC0">
        <w:rPr>
          <w:rFonts w:ascii="Arial" w:hAnsi="Arial" w:cs="Arial"/>
          <w:b/>
          <w:sz w:val="20"/>
          <w:szCs w:val="20"/>
          <w:lang w:eastAsia="pl-PL"/>
        </w:rPr>
        <w:t xml:space="preserve"> </w:t>
      </w:r>
      <w:r w:rsidRPr="008E3CC0">
        <w:rPr>
          <w:rFonts w:ascii="Arial" w:hAnsi="Arial" w:cs="Arial"/>
          <w:sz w:val="20"/>
          <w:szCs w:val="20"/>
          <w:lang w:eastAsia="pl-PL"/>
        </w:rPr>
        <w:t>brutto,</w:t>
      </w:r>
      <w:r w:rsidRPr="008E3CC0">
        <w:rPr>
          <w:rFonts w:ascii="Arial" w:hAnsi="Arial" w:cs="Arial"/>
          <w:b/>
          <w:sz w:val="20"/>
          <w:szCs w:val="20"/>
          <w:lang w:eastAsia="pl-PL"/>
        </w:rPr>
        <w:t xml:space="preserve"> </w:t>
      </w:r>
      <w:r w:rsidRPr="008E3CC0">
        <w:rPr>
          <w:rFonts w:ascii="Arial" w:hAnsi="Arial" w:cs="Arial"/>
          <w:sz w:val="20"/>
          <w:szCs w:val="20"/>
          <w:lang w:eastAsia="pl-PL"/>
        </w:rPr>
        <w:t xml:space="preserve">zgodnie z Ofertą. </w:t>
      </w:r>
    </w:p>
    <w:p w14:paraId="3F3639F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Podstawą do wystawienia faktury za wynagrodzenie, o którym mowa w ust. 1 będzie podpisany przez Zamawiającego protokół odbioru, o którym mowa w § 2 ust. 7.</w:t>
      </w:r>
      <w:r w:rsidRPr="008E3CC0" w:rsidDel="00106E27">
        <w:rPr>
          <w:rFonts w:ascii="Arial" w:hAnsi="Arial" w:cs="Arial"/>
          <w:sz w:val="20"/>
          <w:szCs w:val="20"/>
          <w:lang w:eastAsia="pl-PL"/>
        </w:rPr>
        <w:t xml:space="preserve"> </w:t>
      </w:r>
    </w:p>
    <w:p w14:paraId="1E5B602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Wynagrodzenie, o którym mowa w ust. 1 zostanie wypłacone po zakończeniu realizacji całości zamówienia, na podstawie zaakceptowanego przez Zamawiającego protokołu odbioru zgodnie z treścią złożonej oferty. </w:t>
      </w:r>
    </w:p>
    <w:p w14:paraId="328559D8" w14:textId="670423CF"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Wypłata wynagrodzenia nastąpi na podstawie prawidłowo wystawionej przez Wykonawcę faktury (pod pojęciem „prawidłowo” Zamawiający rozumie zawarcie wszystkich elementów faktury wymaganych przez obowiązujące przepisy prawa w tym zakresie, jak również takie dane jak kwota, dane Zamawiającego, nazwa usługi itp.), w terminie 30 dni od otrzymania przez Zamawiającego prawidłowo wystawionej faktury. </w:t>
      </w:r>
    </w:p>
    <w:p w14:paraId="40D46F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 dzień zapłaty wynagrodzenia uznaje się dzień obciążenia rachunku bankowego Zamawiającego, z którego realizowane są płatności.</w:t>
      </w:r>
    </w:p>
    <w:p w14:paraId="30C5D4D8"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załączyć do faktury, o której mowa w § 5 ust. 2, specyfikację techniczną (zawierającą co najmniej nazwę, model, producenta, ilość, cenę jednostkową, a także numer seryjny) – wykaz dostarczonych urządzeń sieciowych w podziale na sztuki.</w:t>
      </w:r>
    </w:p>
    <w:p w14:paraId="3083326B"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Wypłata wynagrodzenia zostanie dokonana w złotych polskich.</w:t>
      </w:r>
    </w:p>
    <w:p w14:paraId="34320571"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będzie na </w:t>
      </w:r>
      <w:hyperlink r:id="rId20" w:history="1">
        <w:r w:rsidRPr="008E3CC0">
          <w:rPr>
            <w:rFonts w:ascii="Arial" w:hAnsi="Arial" w:cs="Arial"/>
            <w:color w:val="FF0000"/>
            <w:sz w:val="20"/>
            <w:szCs w:val="20"/>
            <w:u w:val="single"/>
            <w:lang w:eastAsia="pl-PL"/>
          </w:rPr>
          <w:t>……………</w:t>
        </w:r>
      </w:hyperlink>
      <w:r w:rsidRPr="008E3CC0">
        <w:rPr>
          <w:rFonts w:ascii="Arial" w:hAnsi="Arial" w:cs="Arial"/>
          <w:color w:val="FF0000"/>
          <w:sz w:val="20"/>
          <w:szCs w:val="20"/>
          <w:u w:val="single"/>
          <w:lang w:eastAsia="pl-PL"/>
        </w:rPr>
        <w:t xml:space="preserve"> </w:t>
      </w:r>
      <w:r w:rsidRPr="008E3CC0">
        <w:rPr>
          <w:rFonts w:ascii="Arial" w:hAnsi="Arial" w:cs="Arial"/>
          <w:b/>
          <w:bCs/>
          <w:sz w:val="20"/>
          <w:szCs w:val="20"/>
        </w:rPr>
        <w:t>, NIP ……….</w:t>
      </w:r>
    </w:p>
    <w:p w14:paraId="7E07A055"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Faktura w wersji papierowej będzie dostarczona na adres Zamawiającego.</w:t>
      </w:r>
    </w:p>
    <w:p w14:paraId="059EC66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w wersji papierowej, która została </w:t>
      </w:r>
      <w:proofErr w:type="spellStart"/>
      <w:r w:rsidRPr="008E3CC0">
        <w:rPr>
          <w:rFonts w:ascii="Arial" w:hAnsi="Arial" w:cs="Arial"/>
          <w:sz w:val="20"/>
          <w:szCs w:val="20"/>
          <w:lang w:eastAsia="pl-PL"/>
        </w:rPr>
        <w:t>zdigitalizowana</w:t>
      </w:r>
      <w:proofErr w:type="spellEnd"/>
      <w:r w:rsidRPr="008E3CC0">
        <w:rPr>
          <w:rFonts w:ascii="Arial" w:hAnsi="Arial" w:cs="Arial"/>
          <w:sz w:val="20"/>
          <w:szCs w:val="20"/>
          <w:lang w:eastAsia="pl-PL"/>
        </w:rPr>
        <w:t xml:space="preserve"> do wersji cyfrowej (w formie pliku PDF lub w formie innego pliku graficznego) będzie dostarczona w wersji papierowej na adres Zamawiającego. </w:t>
      </w:r>
    </w:p>
    <w:p w14:paraId="372D47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wyraża zgodę na wystawianie i przesłanie faktur w formie elektronicznej.</w:t>
      </w:r>
    </w:p>
    <w:p w14:paraId="5F1C4E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wystawienia faktury w formie elektronicznej, faktura w formacie pliku PDF zostanie przesłana za pośrednictwem poczty elektronicznej z adresu Wykonawcy: e-mail: </w:t>
      </w:r>
      <w:hyperlink r:id="rId21"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xml:space="preserve"> na adres Zamawiającego: e-mail: </w:t>
      </w:r>
      <w:hyperlink r:id="rId22"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Zamawiający będzie przyjmował wyłącznie faktury przesłane pomiędzy wskazanymi adresami e-mail.</w:t>
      </w:r>
    </w:p>
    <w:p w14:paraId="5BFC079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Zmiany adresów poczty elektronicznej lub odwołanie zgody na otrzymywanie faktur drogą elektroniczną wymagają poinformowania o tym drugiej Strony w formie pisemnej albo </w:t>
      </w:r>
      <w:r w:rsidRPr="008E3CC0">
        <w:rPr>
          <w:rFonts w:ascii="Arial" w:hAnsi="Arial" w:cs="Arial"/>
          <w:sz w:val="20"/>
          <w:szCs w:val="20"/>
          <w:lang w:eastAsia="pl-PL"/>
        </w:rPr>
        <w:br/>
        <w:t>w formie elektronicznej (opatrzonej kwalifikowanym podpisem elektronicznym) przez osobę upoważnioną. Zmiany te nie będą stanowiły zmiany umowy.</w:t>
      </w:r>
    </w:p>
    <w:p w14:paraId="6EBB5709"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działając zgodnie z przepisami prawa, zapewnia autentyczność pochodzenia oraz integralność treści faktur, wyraźne określenie danych Wykonawcy oraz ponosi pełną odpowiedzialność za faktury przesłane z adresu e-mail, o którym mowa w ust. 12.</w:t>
      </w:r>
    </w:p>
    <w:p w14:paraId="2406DCC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zobowiązuje się do niedokonywania jakichkolwiek modyfikacji w otrzymanych dokumentach, ma jedynie prawo do wydruku załącznika oraz jego zapisania na dysku twardym oraz płytach CD/DVD.</w:t>
      </w:r>
    </w:p>
    <w:p w14:paraId="36514092" w14:textId="77777777" w:rsidR="008E3CC0" w:rsidRPr="008E3CC0" w:rsidRDefault="008E3CC0" w:rsidP="008E3CC0">
      <w:pPr>
        <w:suppressAutoHyphens w:val="0"/>
        <w:jc w:val="both"/>
        <w:outlineLvl w:val="0"/>
        <w:rPr>
          <w:rFonts w:ascii="Arial" w:hAnsi="Arial" w:cs="Arial"/>
          <w:kern w:val="20"/>
          <w:sz w:val="20"/>
          <w:szCs w:val="20"/>
          <w:lang w:eastAsia="en-US"/>
        </w:rPr>
      </w:pPr>
    </w:p>
    <w:p w14:paraId="6626FF4C"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bCs/>
          <w:sz w:val="20"/>
          <w:szCs w:val="20"/>
          <w:lang w:eastAsia="pl-PL"/>
        </w:rPr>
        <w:t>§  6.</w:t>
      </w:r>
    </w:p>
    <w:p w14:paraId="011CF3C9"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sz w:val="20"/>
          <w:szCs w:val="20"/>
          <w:lang w:eastAsia="pl-PL"/>
        </w:rPr>
        <w:t>Kary umowne</w:t>
      </w:r>
    </w:p>
    <w:p w14:paraId="4EC10C1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Strony ustalają odpowiedzialność za niewykonanie lub nienależyte wykonanie umowy w formie kar umownych, z zastrzeżeniem ust. 7.</w:t>
      </w:r>
    </w:p>
    <w:p w14:paraId="5EF965F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zapłaci Zamawiającemu karę umowną w przypadku:</w:t>
      </w:r>
    </w:p>
    <w:p w14:paraId="20C955A0"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odstąpienia od umowy przez Zamawiającego z przyczyn, za które odpowiedzialność ponosi Wykonawca lub rozwiązania umowy (wypowiedzenia lub odstąpienia) przez Wykonawcę z przyczyn, za które odpowiedzialność ponosi Wykonawca – w wysokości 8% wartości wynagrodzenia brutto Wykonawcy określonego w §5 ust. 1, w przypadku częściowego </w:t>
      </w:r>
      <w:r w:rsidRPr="008E3CC0">
        <w:rPr>
          <w:rFonts w:ascii="Arial" w:hAnsi="Arial" w:cs="Arial"/>
          <w:sz w:val="20"/>
          <w:szCs w:val="20"/>
          <w:lang w:eastAsia="pl-PL"/>
        </w:rPr>
        <w:lastRenderedPageBreak/>
        <w:t>odstąpienia od umowy w wysokości 10% wynagrodzenia pozostałego do zapłaty za niezrealizowaną część umowy;</w:t>
      </w:r>
    </w:p>
    <w:p w14:paraId="66E6AAFF"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zwłoki w dostawie, o której mowa w § 2 ust. 1 – w wysokości 800 zł brutto za każdy dzień roboczy zwłoki w dostawie;</w:t>
      </w:r>
    </w:p>
    <w:p w14:paraId="3A3AEA9A" w14:textId="1BAB5832"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niewywiązania się z obowiązków wynikających z gwarancji </w:t>
      </w:r>
      <w:r>
        <w:rPr>
          <w:rFonts w:ascii="Arial" w:hAnsi="Arial" w:cs="Arial"/>
          <w:sz w:val="20"/>
          <w:szCs w:val="20"/>
          <w:lang w:eastAsia="pl-PL"/>
        </w:rPr>
        <w:t>bądź rękojmi</w:t>
      </w:r>
      <w:r w:rsidRPr="008E3CC0">
        <w:rPr>
          <w:rFonts w:ascii="Arial" w:hAnsi="Arial" w:cs="Arial"/>
          <w:sz w:val="20"/>
          <w:szCs w:val="20"/>
          <w:lang w:eastAsia="pl-PL"/>
        </w:rPr>
        <w:t xml:space="preserve"> – każdorazowo w wysokości 500 zł brutto, za każde uchybienie w stosunku do opisanych w OPZ warunków realizacji gwarancji i </w:t>
      </w:r>
      <w:r>
        <w:rPr>
          <w:rFonts w:ascii="Arial" w:hAnsi="Arial" w:cs="Arial"/>
          <w:sz w:val="20"/>
          <w:szCs w:val="20"/>
          <w:lang w:eastAsia="pl-PL"/>
        </w:rPr>
        <w:t>rękojmi</w:t>
      </w:r>
      <w:r w:rsidRPr="008E3CC0">
        <w:rPr>
          <w:rFonts w:ascii="Arial" w:hAnsi="Arial" w:cs="Arial"/>
          <w:sz w:val="20"/>
          <w:szCs w:val="20"/>
          <w:lang w:eastAsia="pl-PL"/>
        </w:rPr>
        <w:t>;</w:t>
      </w:r>
    </w:p>
    <w:p w14:paraId="1AFF1176"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innego niż powyżej nienależytego wykonania umowy, z przyczyn za które odpowiedzialność ponosi Wykonawca – każdorazowo w wysokości 0,10% wynagrodzenia brutto, o którym mowa w § 5 ust. 1.</w:t>
      </w:r>
    </w:p>
    <w:p w14:paraId="27982A9F"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Kary umowne mogą podlegać łączeniu.</w:t>
      </w:r>
    </w:p>
    <w:p w14:paraId="13A7CC03"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Na kary umowne zostanie wystawiona przez Zamawiającego nota obciążeniowa.</w:t>
      </w:r>
    </w:p>
    <w:p w14:paraId="274A560C"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osobiście, za pośrednictwem poczty elektronicznej (skan podpisanej noty), na adresy i numery wskazane w § 9 ust. 2 pkt 2. </w:t>
      </w:r>
    </w:p>
    <w:p w14:paraId="69D3E4B8"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w:t>
      </w:r>
      <w:r w:rsidRPr="008E3CC0">
        <w:rPr>
          <w:rFonts w:ascii="Arial" w:hAnsi="Arial" w:cs="Arial"/>
          <w:color w:val="000000"/>
          <w:sz w:val="20"/>
          <w:szCs w:val="20"/>
          <w:lang w:eastAsia="pl-PL"/>
        </w:rPr>
        <w:t>obciążeniowej</w:t>
      </w:r>
      <w:r w:rsidRPr="008E3CC0">
        <w:rPr>
          <w:rFonts w:ascii="Arial" w:hAnsi="Arial" w:cs="Arial"/>
          <w:sz w:val="20"/>
          <w:szCs w:val="20"/>
          <w:lang w:eastAsia="pl-PL"/>
        </w:rPr>
        <w:t xml:space="preserve">. Wykonawca wyraża zgodę na potrącenie należności z tytułu kar umownych z wynagrodzenia, o którym mowa w § 5 ust. 1. </w:t>
      </w:r>
    </w:p>
    <w:p w14:paraId="00FA694C"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Kary umowne naliczane mogą być maksymalnie do 30% wysokości wynagrodzenia brutto określonej w § 5 ust. 1.</w:t>
      </w:r>
    </w:p>
    <w:p w14:paraId="21A64527"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Zamawiający ma prawo dochodzić na zasadach ogólnych odszkodowania przewyższającego wysokość zastrzeżonych </w:t>
      </w:r>
      <w:r w:rsidRPr="008E3CC0">
        <w:rPr>
          <w:rFonts w:ascii="Arial" w:hAnsi="Arial" w:cs="Arial"/>
          <w:color w:val="000000"/>
          <w:sz w:val="20"/>
          <w:szCs w:val="20"/>
          <w:lang w:eastAsia="pl-PL"/>
        </w:rPr>
        <w:t>kar</w:t>
      </w:r>
      <w:r w:rsidRPr="008E3CC0">
        <w:rPr>
          <w:rFonts w:ascii="Arial" w:hAnsi="Arial" w:cs="Arial"/>
          <w:sz w:val="20"/>
          <w:szCs w:val="20"/>
          <w:lang w:eastAsia="pl-PL"/>
        </w:rPr>
        <w:t xml:space="preserve"> umownych. </w:t>
      </w:r>
    </w:p>
    <w:p w14:paraId="02B7BA05" w14:textId="77777777" w:rsidR="008E3CC0" w:rsidRPr="008E3CC0" w:rsidRDefault="008E3CC0" w:rsidP="008E3CC0">
      <w:pPr>
        <w:suppressAutoHyphens w:val="0"/>
        <w:overflowPunct w:val="0"/>
        <w:autoSpaceDE w:val="0"/>
        <w:autoSpaceDN w:val="0"/>
        <w:adjustRightInd w:val="0"/>
        <w:ind w:left="426"/>
        <w:jc w:val="both"/>
        <w:textAlignment w:val="baseline"/>
        <w:rPr>
          <w:rFonts w:ascii="Arial" w:hAnsi="Arial" w:cs="Arial"/>
          <w:sz w:val="20"/>
          <w:szCs w:val="20"/>
          <w:lang w:eastAsia="pl-PL"/>
        </w:rPr>
      </w:pPr>
    </w:p>
    <w:p w14:paraId="5D68106B"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bookmarkStart w:id="26" w:name="_Hlk74749141"/>
      <w:r w:rsidRPr="008E3CC0">
        <w:rPr>
          <w:rFonts w:ascii="Arial" w:hAnsi="Arial" w:cs="Arial"/>
          <w:b/>
          <w:sz w:val="20"/>
          <w:szCs w:val="20"/>
          <w:lang w:eastAsia="pl-PL"/>
        </w:rPr>
        <w:t>§  7.</w:t>
      </w:r>
    </w:p>
    <w:p w14:paraId="7C4ABCB6"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Odstąpienie od umowy</w:t>
      </w:r>
    </w:p>
    <w:p w14:paraId="5A36977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może odstąpić od umowy lub od jej części</w:t>
      </w:r>
      <w:r w:rsidRPr="008E3CC0">
        <w:rPr>
          <w:rFonts w:ascii="Arial" w:hAnsi="Arial" w:cs="Arial"/>
          <w:bCs/>
          <w:sz w:val="20"/>
          <w:szCs w:val="20"/>
          <w:lang w:eastAsia="pl-PL"/>
        </w:rPr>
        <w:t>, w przypadkach, gdy</w:t>
      </w:r>
      <w:r w:rsidRPr="008E3CC0">
        <w:rPr>
          <w:rFonts w:ascii="Arial" w:hAnsi="Arial" w:cs="Arial"/>
          <w:sz w:val="20"/>
          <w:szCs w:val="20"/>
          <w:lang w:eastAsia="pl-PL"/>
        </w:rPr>
        <w:t>:</w:t>
      </w:r>
    </w:p>
    <w:p w14:paraId="7B5E7C89"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zaprzestanie realizacji umowy lub opóźnienie w stosunku do terminu określonego w § 2 ust. 1, będzie trwało dłużej niż 10 dni – w terminie do 30 dni od upływu dziesiątego dnia opóźnienia;</w:t>
      </w:r>
    </w:p>
    <w:p w14:paraId="72DC83B6" w14:textId="1826E3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wykonuje zobowiązań wynikających z usługi gwarancji</w:t>
      </w:r>
      <w:r>
        <w:rPr>
          <w:rFonts w:ascii="Arial" w:hAnsi="Arial" w:cs="Arial"/>
          <w:sz w:val="20"/>
          <w:szCs w:val="20"/>
          <w:lang w:eastAsia="pl-PL"/>
        </w:rPr>
        <w:t xml:space="preserve"> lub rękojmi</w:t>
      </w:r>
      <w:r w:rsidRPr="008E3CC0">
        <w:rPr>
          <w:rFonts w:ascii="Arial" w:hAnsi="Arial" w:cs="Arial"/>
          <w:sz w:val="20"/>
          <w:szCs w:val="20"/>
          <w:lang w:eastAsia="pl-PL"/>
        </w:rPr>
        <w:t xml:space="preserve">, zgodnie z warunkami określonymi w OPZ - w terminie do 30 dni od dnia, kiedy Zamawiający powziął wiadomość o okolicznościach uzasadniających odstąpienie od umowy z tej przyczyny; </w:t>
      </w:r>
    </w:p>
    <w:p w14:paraId="10B5C558" w14:textId="26F0F884"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color w:val="000000"/>
          <w:sz w:val="20"/>
          <w:szCs w:val="20"/>
          <w:lang w:eastAsia="pl-PL"/>
        </w:rPr>
        <w:t xml:space="preserve">gdy Wykonawca wykonuje umowę lub jej część w sposób sprzeczny z umową, w szczególności </w:t>
      </w:r>
      <w:r w:rsidRPr="008E3CC0">
        <w:rPr>
          <w:rFonts w:ascii="Arial" w:hAnsi="Arial" w:cs="Arial"/>
          <w:sz w:val="20"/>
          <w:szCs w:val="20"/>
          <w:lang w:eastAsia="pl-PL"/>
        </w:rPr>
        <w:t>nie przestrzega warunków świadczenia usług lub wykonuje umowę w sposób nienależyty</w:t>
      </w:r>
      <w:r w:rsidRPr="008E3CC0">
        <w:rPr>
          <w:rFonts w:ascii="Arial" w:hAnsi="Arial" w:cs="Arial"/>
          <w:color w:val="000000"/>
          <w:sz w:val="20"/>
          <w:szCs w:val="20"/>
          <w:lang w:eastAsia="pl-PL"/>
        </w:rPr>
        <w:t xml:space="preserve"> i nie zmienia sposobu realizacji umowy, mimo wezwania go do tego przez Zamawiającego w terminie określonym w tym wezwaniu lub nie usunie uchybień mimo wezwania przez Zamawiającego do usunięcia uchybień w terminie określonym w wezwaniu </w:t>
      </w:r>
      <w:r w:rsidRPr="008E3CC0">
        <w:rPr>
          <w:rFonts w:ascii="Arial" w:hAnsi="Arial" w:cs="Arial"/>
          <w:bCs/>
          <w:sz w:val="20"/>
          <w:szCs w:val="20"/>
          <w:lang w:eastAsia="pl-PL"/>
        </w:rPr>
        <w:t xml:space="preserve">lub umowie </w:t>
      </w:r>
      <w:r w:rsidRPr="008E3CC0">
        <w:rPr>
          <w:rFonts w:ascii="Arial" w:hAnsi="Arial" w:cs="Arial"/>
          <w:color w:val="000000"/>
          <w:sz w:val="20"/>
          <w:szCs w:val="20"/>
          <w:lang w:eastAsia="pl-PL"/>
        </w:rPr>
        <w:t>– w terminie do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r w:rsidRPr="008E3CC0">
        <w:rPr>
          <w:rFonts w:ascii="Arial" w:hAnsi="Arial" w:cs="Arial"/>
          <w:sz w:val="20"/>
          <w:szCs w:val="20"/>
          <w:lang w:eastAsia="pl-PL"/>
        </w:rPr>
        <w:t xml:space="preserve"> wówczas termin 30 dniowy biegnie od dnia, w którym Zamawiający dowiedział się o okoliczności uzasadniającej odstąpienie;</w:t>
      </w:r>
    </w:p>
    <w:p w14:paraId="28608DEC"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zaprzestał prowadzenia działalności – w terminie do 30 dni od dnia, w którym Zamawiający powziął wiadomość o okolicznościach uzasadniających odstąpienie od umowy z tych przyczyn;</w:t>
      </w:r>
    </w:p>
    <w:p w14:paraId="501AC735"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całości, </w:t>
      </w:r>
      <w:bookmarkStart w:id="27" w:name="_Hlk71722290"/>
      <w:bookmarkStart w:id="28" w:name="_Hlk72931946"/>
      <w:r w:rsidRPr="008E3CC0">
        <w:rPr>
          <w:rFonts w:ascii="Arial" w:hAnsi="Arial" w:cs="Arial"/>
          <w:sz w:val="20"/>
          <w:szCs w:val="20"/>
          <w:lang w:eastAsia="pl-PL"/>
        </w:rPr>
        <w:t xml:space="preserve">jeżeli wystąpi jedna z przesłanek określonych </w:t>
      </w:r>
      <w:bookmarkStart w:id="29" w:name="_Hlk72931955"/>
      <w:r w:rsidRPr="008E3CC0">
        <w:rPr>
          <w:rFonts w:ascii="Arial" w:hAnsi="Arial" w:cs="Arial"/>
          <w:sz w:val="20"/>
          <w:szCs w:val="20"/>
          <w:lang w:eastAsia="pl-PL"/>
        </w:rPr>
        <w:t>w art. 108 Prawo zamówień publicznych</w:t>
      </w:r>
      <w:bookmarkEnd w:id="27"/>
      <w:r w:rsidRPr="008E3CC0">
        <w:rPr>
          <w:rFonts w:ascii="Arial" w:hAnsi="Arial" w:cs="Arial"/>
          <w:sz w:val="20"/>
          <w:szCs w:val="20"/>
          <w:lang w:eastAsia="pl-PL"/>
        </w:rPr>
        <w:t xml:space="preserve">  </w:t>
      </w:r>
      <w:bookmarkEnd w:id="28"/>
      <w:bookmarkEnd w:id="29"/>
      <w:r w:rsidRPr="008E3CC0">
        <w:rPr>
          <w:rFonts w:ascii="Arial" w:hAnsi="Arial" w:cs="Arial"/>
          <w:color w:val="242424"/>
          <w:sz w:val="20"/>
          <w:szCs w:val="20"/>
          <w:lang w:eastAsia="pl-PL"/>
        </w:rPr>
        <w:t>lub w art. 7 ust. 1 pkt 1-3  ustawy z dnia 13 kwietnia 2022 r. o szczególnych rozwiązaniach w zakresie przeciwdziałania wspieraniu agresji na Ukrainę oraz służących ochronie bezpieczeństwa narodowego (Dz.U. 2022 r. poz. 835) lub art. 5k Rozporządzenia Rady (UE) nr 833/2014 z dnia 31 lipca 2014r. (Dz. Urz. UE nr L 229 z 31.7.2014) w brzmieniu nadanym Rozporządzeniem Rady (UE) nr 2022/576 z dnia 8 kwietnia 2022 w sprawie w sprawie zmiany rozporządzenia (UE) nr 833/2014 dotyczącego środków ograniczających w związku z działaniami Rosji destabilizującymi sytuację na Ukrainie (Dz. Urz. UE nr L 111 z 8.4.2022) w terminie do 14 dni od dnia, kiedy Zamawiający powziął wiadomość o okolicznościach uzasadniających odstąpienie od umowy z tych przyczyn</w:t>
      </w:r>
    </w:p>
    <w:p w14:paraId="2E5916C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Częściowe odstąpienie od umowy wywołuje skutki na przyszłość. W przypadku częściowego </w:t>
      </w:r>
      <w:r w:rsidRPr="008E3CC0">
        <w:rPr>
          <w:rFonts w:ascii="Arial" w:hAnsi="Arial" w:cs="Arial"/>
          <w:sz w:val="20"/>
          <w:szCs w:val="20"/>
          <w:lang w:eastAsia="pl-PL"/>
        </w:rPr>
        <w:lastRenderedPageBreak/>
        <w:t>odstąpienia od umowy:</w:t>
      </w:r>
    </w:p>
    <w:p w14:paraId="2ACB473A"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i Zamawiający zobowiązują się do sporządzenia protokołu, który będzie zawierał opis wykonanych prac do dnia odstąpienia od umowy,</w:t>
      </w:r>
    </w:p>
    <w:p w14:paraId="537856BC"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zobowiązany jest zwrócić Zamawiającemu wynagrodzenie odpowiadające wartości niezrealizowanej w wyniku odstąpienia części umowy, w terminie 30 dni od dnia podpisania protokołu, o którym mowa w pkt 1. </w:t>
      </w:r>
    </w:p>
    <w:p w14:paraId="4AA43BE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przypadku całkowitego odstąpienia od umowy, rozliczenie następuje na zasadach ogólnych określonych w ustawie z dnia 23 kwietnia 1964 r. - Kodeks cywilny ((Dz. U. z 2023 r. poz. 1610 ze zm.).</w:t>
      </w:r>
    </w:p>
    <w:p w14:paraId="199A929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 Oświadczenie Zamawiającego o odstąpieniu od umowy następuje w formie pisemnej pod rygorem nieważności i zawiera uzasadnienie. Oświadczenie to może zostać doręczone Wykonawcy listem poleconym lub osobiście.</w:t>
      </w:r>
    </w:p>
    <w:p w14:paraId="59F76361"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zakresie, w jakim umowa uznana może być za umowę o świadczenie usług, zastrzega się prawo do wypowiedzenia umowy przez Wykonawcę wyłącznie z ważnych powodów. Ust. 2 stosuje się odpowiednio.</w:t>
      </w:r>
    </w:p>
    <w:p w14:paraId="02AC71FC" w14:textId="77777777" w:rsidR="008E3CC0" w:rsidRPr="008E3CC0" w:rsidRDefault="008E3CC0" w:rsidP="008E3CC0">
      <w:pPr>
        <w:suppressAutoHyphens w:val="0"/>
        <w:ind w:left="426"/>
        <w:rPr>
          <w:rFonts w:ascii="Arial" w:hAnsi="Arial" w:cs="Arial"/>
          <w:sz w:val="20"/>
          <w:szCs w:val="20"/>
          <w:lang w:eastAsia="pl-PL"/>
        </w:rPr>
      </w:pPr>
    </w:p>
    <w:p w14:paraId="2C9D79AF"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8.</w:t>
      </w:r>
    </w:p>
    <w:p w14:paraId="3051FDB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Zmiana umowy</w:t>
      </w:r>
    </w:p>
    <w:p w14:paraId="3FE0F33A" w14:textId="458A76CB" w:rsidR="008E3CC0" w:rsidRDefault="008E3CC0" w:rsidP="008E3CC0">
      <w:pPr>
        <w:tabs>
          <w:tab w:val="left" w:pos="284"/>
        </w:tabs>
        <w:suppressAutoHyphens w:val="0"/>
        <w:overflowPunct w:val="0"/>
        <w:autoSpaceDE w:val="0"/>
        <w:autoSpaceDN w:val="0"/>
        <w:adjustRightInd w:val="0"/>
        <w:textAlignment w:val="baseline"/>
        <w:rPr>
          <w:rFonts w:ascii="Arial" w:hAnsi="Arial" w:cs="Arial"/>
          <w:sz w:val="20"/>
          <w:szCs w:val="20"/>
          <w:lang w:eastAsia="pl-PL"/>
        </w:rPr>
      </w:pPr>
      <w:r>
        <w:rPr>
          <w:rFonts w:ascii="Arial" w:hAnsi="Arial" w:cs="Arial"/>
          <w:sz w:val="20"/>
          <w:szCs w:val="20"/>
          <w:lang w:eastAsia="pl-PL"/>
        </w:rPr>
        <w:tab/>
        <w:t>Zmiana nieistotna umowy możliwa jest z zachowaniem formy pisemnej pod rygorem nieważności.</w:t>
      </w:r>
    </w:p>
    <w:p w14:paraId="46833493" w14:textId="77777777" w:rsidR="008E3CC0" w:rsidRPr="008E3CC0" w:rsidRDefault="008E3CC0" w:rsidP="008E3CC0">
      <w:pPr>
        <w:tabs>
          <w:tab w:val="left" w:pos="284"/>
        </w:tabs>
        <w:suppressAutoHyphens w:val="0"/>
        <w:overflowPunct w:val="0"/>
        <w:autoSpaceDE w:val="0"/>
        <w:autoSpaceDN w:val="0"/>
        <w:adjustRightInd w:val="0"/>
        <w:textAlignment w:val="baseline"/>
        <w:rPr>
          <w:rFonts w:ascii="Arial" w:hAnsi="Arial" w:cs="Arial"/>
          <w:b/>
          <w:sz w:val="20"/>
          <w:szCs w:val="20"/>
          <w:lang w:eastAsia="pl-PL"/>
        </w:rPr>
      </w:pPr>
    </w:p>
    <w:p w14:paraId="33DFCD31"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9.</w:t>
      </w:r>
    </w:p>
    <w:p w14:paraId="2BCF9177"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Zarządzanie realizacją umowy</w:t>
      </w:r>
    </w:p>
    <w:p w14:paraId="550C52B4"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Osobą upoważnioną do podpisywania zawiadomień, oświadczeń, protokołów odbioru, jak również do sprawowania nadzoru nad realizacją umowy oraz odbioru jakościowego przedmiotu umowy ze strony Zamawiającego jest ……</w:t>
      </w:r>
    </w:p>
    <w:p w14:paraId="54CDA060"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Wszelkie kontakty i korespondencja pomiędzy Zamawiającym a Wykonawcą będą dokonywane przez następujące osoby i wysyłane na następujące adresy:</w:t>
      </w:r>
    </w:p>
    <w:p w14:paraId="6F8E6CAC"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 xml:space="preserve">Ze strony Zamawiającego: </w:t>
      </w:r>
    </w:p>
    <w:p w14:paraId="45EBEE9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Pan/Pani ……………..</w:t>
      </w:r>
    </w:p>
    <w:p w14:paraId="072D8E59"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79BA9E3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07553C97"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6C0229C5"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Ze strony Wykonawcy:</w:t>
      </w:r>
    </w:p>
    <w:p w14:paraId="2A095E42"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Pan/Pani ……………..</w:t>
      </w:r>
    </w:p>
    <w:p w14:paraId="4471CED6"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5D18BECF"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195CE797"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1C2D3DE9"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8E3CC0">
        <w:rPr>
          <w:rFonts w:ascii="Arial" w:eastAsia="Calibri" w:hAnsi="Arial" w:cs="Arial"/>
          <w:sz w:val="20"/>
          <w:szCs w:val="20"/>
          <w:lang w:eastAsia="en-US"/>
        </w:rPr>
        <w:t>W przypadku zmiany osoby, danych adresowych lub kontaktowych strona jest zobowiązana do poinformowania o tym drugiej Strony przez osobę uprawnioną.</w:t>
      </w:r>
      <w:bookmarkEnd w:id="26"/>
    </w:p>
    <w:p w14:paraId="0EACD403"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bookmarkStart w:id="30" w:name="_Hlk74749980"/>
    </w:p>
    <w:p w14:paraId="174E2BB1" w14:textId="77777777" w:rsidR="008E3CC0" w:rsidRPr="008E3CC0" w:rsidRDefault="008E3CC0" w:rsidP="008E3CC0">
      <w:pPr>
        <w:widowControl w:val="0"/>
        <w:suppressAutoHyphens w:val="0"/>
        <w:overflowPunct w:val="0"/>
        <w:autoSpaceDE w:val="0"/>
        <w:autoSpaceDN w:val="0"/>
        <w:adjustRightInd w:val="0"/>
        <w:ind w:left="720"/>
        <w:jc w:val="center"/>
        <w:textAlignment w:val="baseline"/>
        <w:rPr>
          <w:rFonts w:ascii="Arial" w:hAnsi="Arial" w:cs="Arial"/>
          <w:sz w:val="20"/>
          <w:szCs w:val="20"/>
          <w:lang w:eastAsia="pl-PL"/>
        </w:rPr>
      </w:pPr>
      <w:bookmarkStart w:id="31" w:name="_Hlk74749169"/>
      <w:r w:rsidRPr="008E3CC0">
        <w:rPr>
          <w:rFonts w:ascii="Arial" w:hAnsi="Arial" w:cs="Arial"/>
          <w:b/>
          <w:sz w:val="20"/>
          <w:szCs w:val="20"/>
          <w:lang w:eastAsia="pl-PL"/>
        </w:rPr>
        <w:t>§  10.</w:t>
      </w:r>
    </w:p>
    <w:p w14:paraId="2CEEEC69" w14:textId="77777777" w:rsidR="008E3CC0" w:rsidRPr="008E3CC0" w:rsidRDefault="008E3CC0" w:rsidP="008E3CC0">
      <w:pPr>
        <w:widowControl w:val="0"/>
        <w:suppressAutoHyphens w:val="0"/>
        <w:overflowPunct w:val="0"/>
        <w:autoSpaceDE w:val="0"/>
        <w:autoSpaceDN w:val="0"/>
        <w:adjustRightInd w:val="0"/>
        <w:ind w:left="720" w:right="-108"/>
        <w:contextualSpacing/>
        <w:jc w:val="center"/>
        <w:textAlignment w:val="baseline"/>
        <w:rPr>
          <w:rFonts w:ascii="Arial" w:hAnsi="Arial" w:cs="Arial"/>
          <w:b/>
          <w:sz w:val="20"/>
          <w:szCs w:val="20"/>
          <w:lang w:eastAsia="pl-PL"/>
        </w:rPr>
      </w:pPr>
      <w:r w:rsidRPr="008E3CC0">
        <w:rPr>
          <w:rFonts w:ascii="Arial" w:hAnsi="Arial" w:cs="Arial"/>
          <w:b/>
          <w:sz w:val="20"/>
          <w:szCs w:val="20"/>
          <w:lang w:eastAsia="pl-PL"/>
        </w:rPr>
        <w:t>Klauzula antykorupcyjna</w:t>
      </w:r>
    </w:p>
    <w:p w14:paraId="64F03A14" w14:textId="6BFC1A71" w:rsidR="008E3CC0" w:rsidRPr="008E3CC0" w:rsidRDefault="008E3CC0" w:rsidP="008E3CC0">
      <w:pPr>
        <w:suppressAutoHyphens w:val="0"/>
        <w:jc w:val="both"/>
        <w:rPr>
          <w:rFonts w:ascii="Arial" w:hAnsi="Arial" w:cs="Arial"/>
          <w:sz w:val="20"/>
          <w:szCs w:val="20"/>
          <w:lang w:eastAsia="pl-PL"/>
        </w:rPr>
      </w:pPr>
      <w:r w:rsidRPr="008E3CC0">
        <w:rPr>
          <w:rFonts w:ascii="Arial" w:hAnsi="Arial" w:cs="Arial"/>
          <w:sz w:val="20"/>
          <w:szCs w:val="20"/>
          <w:lang w:eastAsia="pl-PL"/>
        </w:rPr>
        <w:t>W trakcie realizacji umowy Strony zobowiązują się do podjęcia wszelkich niezbędnych środków w celu uniknięcia praktyk korupcyjnych. Z tego względu deklarują wspólne podjęcie działań  w walce z korupcją, w szczególności deklarują, że sytuacja, w której ktokolwiek żąda korzyści, przyjmuje obietnice jej otrzymania lub przyjmuje korzyść za podjęcie działania lub jego zaniechanie w związku z realizacją umowy, zostanie uznane za działanie nielegalne. W przypadku podejrzenia zaistnienia praktyk korupcyjnych w trakcie realizacji umowy Strony zobowiązują się do podjęcia środków naprawczych lub zapobiegawczych, zgodnie z obowiązującymi przepisami prawa. Sankcje za naruszenia klauzuli antykorupcyjnej mogą skutkować poniesieniem odpowiedzialności: karnej, cywilnej, dyscyplinarnej lub administracyjnej ustanowionych przez przepisy prawa.</w:t>
      </w:r>
    </w:p>
    <w:p w14:paraId="6EF10B79"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p>
    <w:p w14:paraId="3052049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11.</w:t>
      </w:r>
    </w:p>
    <w:p w14:paraId="5587C4F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Poufność informacji</w:t>
      </w:r>
    </w:p>
    <w:p w14:paraId="549D0277"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Z </w:t>
      </w:r>
      <w:r w:rsidRPr="008E3CC0">
        <w:rPr>
          <w:rFonts w:ascii="Arial" w:eastAsia="Arial Unicode MS" w:hAnsi="Arial" w:cs="Arial"/>
          <w:sz w:val="20"/>
          <w:szCs w:val="20"/>
          <w:lang w:eastAsia="pl-PL"/>
        </w:rPr>
        <w:t>zastrzeżeniem</w:t>
      </w:r>
      <w:r w:rsidRPr="008E3CC0">
        <w:rPr>
          <w:rFonts w:ascii="Arial" w:hAnsi="Arial" w:cs="Arial"/>
          <w:sz w:val="20"/>
          <w:szCs w:val="20"/>
          <w:lang w:eastAsia="pl-PL"/>
        </w:rPr>
        <w:t xml:space="preserve">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6745FEE"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eastAsia="Arial Unicode MS" w:hAnsi="Arial" w:cs="Arial"/>
          <w:sz w:val="20"/>
          <w:szCs w:val="20"/>
          <w:lang w:eastAsia="pl-PL"/>
        </w:rPr>
        <w:t>Obowiązku</w:t>
      </w:r>
      <w:r w:rsidRPr="008E3CC0">
        <w:rPr>
          <w:rFonts w:ascii="Arial" w:hAnsi="Arial" w:cs="Arial"/>
          <w:sz w:val="20"/>
          <w:szCs w:val="20"/>
          <w:lang w:eastAsia="pl-PL"/>
        </w:rPr>
        <w:t xml:space="preserve"> zachowania poufności, o którym mowa w ust. 1, nie stosuje się do danych i informacji:</w:t>
      </w:r>
    </w:p>
    <w:p w14:paraId="5990F8FD"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dostępnych publicznie;</w:t>
      </w:r>
    </w:p>
    <w:p w14:paraId="29ACDF59"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otrzymanych przez Wykonawcę, zgodnie z przepisami prawa powszechnie obowiązującego, od </w:t>
      </w:r>
      <w:r w:rsidRPr="008E3CC0">
        <w:rPr>
          <w:rFonts w:ascii="Arial" w:hAnsi="Arial" w:cs="Arial"/>
          <w:sz w:val="20"/>
          <w:szCs w:val="20"/>
          <w:lang w:eastAsia="pl-PL"/>
        </w:rPr>
        <w:lastRenderedPageBreak/>
        <w:t>osoby trzeciej bez obowiązku zachowania poufności;</w:t>
      </w:r>
    </w:p>
    <w:p w14:paraId="68012036"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które w momencie ich przekazania przez Zamawiającego były już znane Wykonawcy bez obowiązku zachowania poufności;</w:t>
      </w:r>
    </w:p>
    <w:p w14:paraId="0E3DB161"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stosunku do których Wykonawca uzyskał pisemną zgodę Zamawiającego na ich ujawnienie.</w:t>
      </w:r>
    </w:p>
    <w:p w14:paraId="6FCA9015"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 </w:t>
      </w:r>
      <w:r w:rsidRPr="008E3CC0">
        <w:rPr>
          <w:rFonts w:ascii="Arial" w:eastAsia="Arial Unicode MS" w:hAnsi="Arial" w:cs="Arial"/>
          <w:sz w:val="20"/>
          <w:szCs w:val="20"/>
          <w:lang w:eastAsia="pl-PL"/>
        </w:rPr>
        <w:t>przypadku</w:t>
      </w:r>
      <w:r w:rsidRPr="008E3CC0">
        <w:rPr>
          <w:rFonts w:ascii="Arial" w:hAnsi="Arial" w:cs="Arial"/>
          <w:sz w:val="20"/>
          <w:szCs w:val="20"/>
          <w:lang w:eastAsia="pl-PL"/>
        </w:rPr>
        <w:t>,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9065829"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w:t>
      </w:r>
    </w:p>
    <w:p w14:paraId="1370F15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t>dołożenia właściwych starań w celu zabezpieczenia Informacji Poufnych przed ich utratą, zniekształceniem oraz dostępem nieupoważnionych osób trzecich;</w:t>
      </w:r>
    </w:p>
    <w:p w14:paraId="6EE7654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t>niewykorzystywania Informacji Poufnych w celach innych niż wykonanie umowy.</w:t>
      </w:r>
    </w:p>
    <w:p w14:paraId="3E254A5B"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37A25EC0"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B19AF7C"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Po wykonaniu umowy oraz w przypadku rozwiązania umowy przez którąkolwiek ze Stron lub odstąpienia od niej, Wykonawca bezzwłocznie zwróci Zamawiającemu lub komisyjnie zniszczy wszelkie Informacje Poufne.</w:t>
      </w:r>
    </w:p>
    <w:p w14:paraId="536E09AD"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3F7625C3"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Wszelkie działania Wykonawcy prowadzone w systemach Zamawiającego mogą być monitorowane i rejestrowane.</w:t>
      </w:r>
    </w:p>
    <w:p w14:paraId="3293839B"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b/>
          <w:bCs/>
          <w:sz w:val="20"/>
          <w:szCs w:val="20"/>
          <w:lang w:eastAsia="pl-PL"/>
        </w:rPr>
      </w:pPr>
    </w:p>
    <w:p w14:paraId="602C9C0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12.</w:t>
      </w:r>
    </w:p>
    <w:p w14:paraId="452EEC8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Postanowienia końcowe</w:t>
      </w:r>
    </w:p>
    <w:p w14:paraId="3434EA35"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6D09D40F"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W sprawach nieuregulowanych postanowieniami umowy, mają zastosowanie przepisy ustawy z dnia 23 kwietnia 1964 r. Kodeks cywilny oraz przepisy regulujące tajemnicę przedsiębiorstwa.</w:t>
      </w:r>
    </w:p>
    <w:p w14:paraId="2D19375D"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sidDel="00A6410C">
        <w:rPr>
          <w:rFonts w:ascii="Arial" w:hAnsi="Arial" w:cs="Arial"/>
          <w:sz w:val="20"/>
          <w:szCs w:val="20"/>
          <w:lang w:val="x-none" w:eastAsia="pl-PL"/>
        </w:rPr>
        <w:t xml:space="preserve"> </w:t>
      </w:r>
      <w:r w:rsidRPr="008E3CC0">
        <w:rPr>
          <w:rFonts w:ascii="Arial" w:hAnsi="Arial" w:cs="Arial"/>
          <w:sz w:val="20"/>
          <w:szCs w:val="20"/>
          <w:lang w:val="x-none" w:eastAsia="pl-PL"/>
        </w:rPr>
        <w:t>Umowę wraz z załącznikami sporządzono w dwóch jednobrzmiących egzemplarzach, po jednym egzemplarzu dla każdej ze stron/ Umowa sporządzona została w postaci elektronicznej, opatrzona kwalifikowanymi podpisami elektronicznymi obu Stron (</w:t>
      </w:r>
      <w:r w:rsidRPr="008E3CC0">
        <w:rPr>
          <w:rFonts w:ascii="Arial" w:hAnsi="Arial" w:cs="Arial"/>
          <w:i/>
          <w:sz w:val="20"/>
          <w:szCs w:val="20"/>
          <w:lang w:val="x-none" w:eastAsia="pl-PL"/>
        </w:rPr>
        <w:t>w zależności od formy zawarcia umowy</w:t>
      </w:r>
      <w:r w:rsidRPr="008E3CC0">
        <w:rPr>
          <w:rFonts w:ascii="Arial" w:hAnsi="Arial" w:cs="Arial"/>
          <w:sz w:val="20"/>
          <w:szCs w:val="20"/>
          <w:lang w:val="x-none" w:eastAsia="pl-PL"/>
        </w:rPr>
        <w:t>).</w:t>
      </w:r>
    </w:p>
    <w:p w14:paraId="3B6DC4A0"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 xml:space="preserve">Integralna częścią </w:t>
      </w:r>
      <w:r w:rsidRPr="008E3CC0">
        <w:rPr>
          <w:rFonts w:ascii="Arial" w:hAnsi="Arial" w:cs="Arial"/>
          <w:sz w:val="20"/>
          <w:szCs w:val="20"/>
          <w:lang w:eastAsia="pl-PL"/>
        </w:rPr>
        <w:t>u</w:t>
      </w:r>
      <w:r w:rsidRPr="008E3CC0">
        <w:rPr>
          <w:rFonts w:ascii="Arial" w:hAnsi="Arial" w:cs="Arial"/>
          <w:sz w:val="20"/>
          <w:szCs w:val="20"/>
          <w:lang w:val="x-none" w:eastAsia="pl-PL"/>
        </w:rPr>
        <w:t>mowy są następujące załączniki:</w:t>
      </w:r>
    </w:p>
    <w:p w14:paraId="7D1CFFCB"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1 – Opis Przedmiotu Zamówienia.</w:t>
      </w:r>
    </w:p>
    <w:p w14:paraId="5C8E0E7F"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2 – Oferta</w:t>
      </w:r>
    </w:p>
    <w:p w14:paraId="50CF12CD"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3 – Wzór protokołu odbioru</w:t>
      </w:r>
    </w:p>
    <w:bookmarkEnd w:id="30"/>
    <w:bookmarkEnd w:id="31"/>
    <w:p w14:paraId="53B98C1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3A0B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65CF59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FDA03A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E5426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C56618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A28F8F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9D6CC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CB0CA4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747AD7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4A272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3F4954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103F85E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000AFF4"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bCs/>
          <w:sz w:val="20"/>
          <w:szCs w:val="20"/>
          <w:lang w:eastAsia="pl-PL"/>
        </w:rPr>
      </w:pPr>
      <w:r w:rsidRPr="008E3CC0">
        <w:rPr>
          <w:rFonts w:ascii="Arial" w:hAnsi="Arial" w:cs="Arial"/>
          <w:b/>
          <w:sz w:val="20"/>
          <w:szCs w:val="20"/>
          <w:lang w:eastAsia="pl-PL"/>
        </w:rPr>
        <w:t xml:space="preserve">Załącznik nr 3 do umowy </w:t>
      </w:r>
    </w:p>
    <w:p w14:paraId="656B16F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585C7D75"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F45E42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PROTOKÓŁ ODBIORU (wzór)</w:t>
      </w:r>
    </w:p>
    <w:p w14:paraId="674E35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3E7416D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69D874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r w:rsidRPr="008E3CC0">
        <w:rPr>
          <w:rFonts w:ascii="Arial" w:hAnsi="Arial" w:cs="Arial"/>
          <w:i/>
          <w:sz w:val="20"/>
          <w:szCs w:val="20"/>
          <w:lang w:eastAsia="pl-PL"/>
        </w:rPr>
        <w:t>miejscowość i data</w:t>
      </w:r>
      <w:r w:rsidRPr="008E3CC0">
        <w:rPr>
          <w:rFonts w:ascii="Arial" w:hAnsi="Arial" w:cs="Arial"/>
          <w:sz w:val="20"/>
          <w:szCs w:val="20"/>
          <w:lang w:eastAsia="pl-PL"/>
        </w:rPr>
        <w:t xml:space="preserve">) </w:t>
      </w:r>
    </w:p>
    <w:p w14:paraId="645C9A9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4FA2A7B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E08AE5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E14DC15"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 xml:space="preserve">W dniu …………………………… dokonano  odbioru ………….. na podstawie Umowy numer …………………. z dnia ……………………….. zawartej pomiędzy </w:t>
      </w:r>
    </w:p>
    <w:p w14:paraId="214BC602"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72F7ECED"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2C4934C3"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Zamawiającym  …………………………………………………………………..</w:t>
      </w:r>
    </w:p>
    <w:p w14:paraId="0F79EFA4"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a</w:t>
      </w:r>
    </w:p>
    <w:p w14:paraId="53EB0F0A"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Wykonawcom …………………………………………………………………..</w:t>
      </w:r>
    </w:p>
    <w:p w14:paraId="7BACCFC4"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FAB89F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62D7A037"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Przedmiotem odbioru jest …………………………………………………..</w:t>
      </w:r>
    </w:p>
    <w:p w14:paraId="052A4AA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nie wnosi zastrzeże</w:t>
      </w:r>
      <w:r w:rsidRPr="008E3CC0">
        <w:rPr>
          <w:rFonts w:ascii="Arial" w:eastAsia="TTE19CBC08t00" w:hAnsi="Arial" w:cs="Arial"/>
          <w:sz w:val="20"/>
          <w:szCs w:val="20"/>
          <w:lang w:eastAsia="pl-PL"/>
        </w:rPr>
        <w:t xml:space="preserve">ń </w:t>
      </w:r>
      <w:r w:rsidRPr="008E3CC0">
        <w:rPr>
          <w:rFonts w:ascii="Arial" w:hAnsi="Arial" w:cs="Arial"/>
          <w:sz w:val="20"/>
          <w:szCs w:val="20"/>
          <w:lang w:eastAsia="pl-PL"/>
        </w:rPr>
        <w:t>co do zakresu, jako</w:t>
      </w:r>
      <w:r w:rsidRPr="008E3CC0">
        <w:rPr>
          <w:rFonts w:ascii="Arial" w:eastAsia="TTE19CBC08t00" w:hAnsi="Arial" w:cs="Arial"/>
          <w:sz w:val="20"/>
          <w:szCs w:val="20"/>
          <w:lang w:eastAsia="pl-PL"/>
        </w:rPr>
        <w:t>ś</w:t>
      </w:r>
      <w:r w:rsidRPr="008E3CC0">
        <w:rPr>
          <w:rFonts w:ascii="Arial" w:hAnsi="Arial" w:cs="Arial"/>
          <w:sz w:val="20"/>
          <w:szCs w:val="20"/>
          <w:lang w:eastAsia="pl-PL"/>
        </w:rPr>
        <w:t>ci i terminowo</w:t>
      </w:r>
      <w:r w:rsidRPr="008E3CC0">
        <w:rPr>
          <w:rFonts w:ascii="Arial" w:eastAsia="TTE19CBC08t00" w:hAnsi="Arial" w:cs="Arial"/>
          <w:sz w:val="20"/>
          <w:szCs w:val="20"/>
          <w:lang w:eastAsia="pl-PL"/>
        </w:rPr>
        <w:t>ś</w:t>
      </w:r>
      <w:r w:rsidRPr="008E3CC0">
        <w:rPr>
          <w:rFonts w:ascii="Arial" w:hAnsi="Arial" w:cs="Arial"/>
          <w:sz w:val="20"/>
          <w:szCs w:val="20"/>
          <w:lang w:eastAsia="pl-PL"/>
        </w:rPr>
        <w:t>ci wykonanej dostawy.</w:t>
      </w:r>
    </w:p>
    <w:p w14:paraId="427DC48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6DE83D5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wnosi nast</w:t>
      </w:r>
      <w:r w:rsidRPr="008E3CC0">
        <w:rPr>
          <w:rFonts w:ascii="Arial" w:eastAsia="TTE19CBC08t00" w:hAnsi="Arial" w:cs="Arial"/>
          <w:sz w:val="20"/>
          <w:szCs w:val="20"/>
          <w:lang w:eastAsia="pl-PL"/>
        </w:rPr>
        <w:t>ę</w:t>
      </w:r>
      <w:r w:rsidRPr="008E3CC0">
        <w:rPr>
          <w:rFonts w:ascii="Arial" w:hAnsi="Arial" w:cs="Arial"/>
          <w:sz w:val="20"/>
          <w:szCs w:val="20"/>
          <w:lang w:eastAsia="pl-PL"/>
        </w:rPr>
        <w:t>puj</w:t>
      </w:r>
      <w:r w:rsidRPr="008E3CC0">
        <w:rPr>
          <w:rFonts w:ascii="Arial" w:eastAsia="TTE19CBC08t00" w:hAnsi="Arial" w:cs="Arial"/>
          <w:sz w:val="20"/>
          <w:szCs w:val="20"/>
          <w:lang w:eastAsia="pl-PL"/>
        </w:rPr>
        <w:t>ą</w:t>
      </w:r>
      <w:r w:rsidRPr="008E3CC0">
        <w:rPr>
          <w:rFonts w:ascii="Arial" w:hAnsi="Arial" w:cs="Arial"/>
          <w:sz w:val="20"/>
          <w:szCs w:val="20"/>
          <w:lang w:eastAsia="pl-PL"/>
        </w:rPr>
        <w:t>ce zastrzeżenia*:</w:t>
      </w:r>
    </w:p>
    <w:p w14:paraId="0185059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73488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57253CE"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E05F7E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760337B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i/>
          <w:iCs/>
          <w:sz w:val="20"/>
          <w:szCs w:val="20"/>
          <w:lang w:eastAsia="pl-PL"/>
        </w:rPr>
        <w:t>*- niepotrzebne skre</w:t>
      </w:r>
      <w:r w:rsidRPr="008E3CC0">
        <w:rPr>
          <w:rFonts w:ascii="Arial" w:hAnsi="Arial" w:cs="Arial"/>
          <w:sz w:val="20"/>
          <w:szCs w:val="20"/>
          <w:lang w:eastAsia="pl-PL"/>
        </w:rPr>
        <w:t>ś</w:t>
      </w:r>
      <w:r w:rsidRPr="008E3CC0">
        <w:rPr>
          <w:rFonts w:ascii="Arial" w:hAnsi="Arial" w:cs="Arial"/>
          <w:i/>
          <w:iCs/>
          <w:sz w:val="20"/>
          <w:szCs w:val="20"/>
          <w:lang w:eastAsia="pl-PL"/>
        </w:rPr>
        <w:t>li</w:t>
      </w:r>
      <w:r w:rsidRPr="008E3CC0">
        <w:rPr>
          <w:rFonts w:ascii="Arial" w:hAnsi="Arial" w:cs="Arial"/>
          <w:sz w:val="20"/>
          <w:szCs w:val="20"/>
          <w:lang w:eastAsia="pl-PL"/>
        </w:rPr>
        <w:t>ć</w:t>
      </w:r>
    </w:p>
    <w:p w14:paraId="747E7F7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33ECD36B"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1F778BF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Podpisy osób biorących udział w czynnościach odbioru przedmiotu umowy:</w:t>
      </w:r>
    </w:p>
    <w:p w14:paraId="484118E9"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465737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430C823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Ze strony Zamawiającego:</w:t>
      </w:r>
    </w:p>
    <w:p w14:paraId="51ED335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3D7F1B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5E5FDFA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(imię i nazwisko)</w:t>
      </w:r>
    </w:p>
    <w:p w14:paraId="1F13E70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5992DDD2"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25498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276F6AC"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E1E44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CFE34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F3D911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7F404A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763910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1C0686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D72189A"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FA96A7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2B5936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4B7D924"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28E6E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DFEEAC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69A4DA9"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E1AAF0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2203F4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048492B"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F90D302"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65FEA73"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135C89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AD483C7" w14:textId="77777777" w:rsidR="008E3CC0" w:rsidRPr="008E3CC0" w:rsidRDefault="008E3CC0" w:rsidP="008E3CC0">
      <w:pPr>
        <w:jc w:val="right"/>
        <w:rPr>
          <w:rFonts w:ascii="Arial" w:hAnsi="Arial" w:cs="Arial"/>
          <w:bCs/>
          <w:sz w:val="20"/>
          <w:szCs w:val="20"/>
        </w:rPr>
      </w:pPr>
      <w:r w:rsidRPr="008E3CC0">
        <w:rPr>
          <w:rFonts w:ascii="Arial" w:hAnsi="Arial" w:cs="Arial"/>
          <w:bCs/>
          <w:sz w:val="20"/>
          <w:szCs w:val="20"/>
        </w:rPr>
        <w:t>Załącznik nr 3 do SWZ</w:t>
      </w:r>
    </w:p>
    <w:p w14:paraId="15D03041" w14:textId="77777777" w:rsidR="008E3CC0" w:rsidRPr="008E3CC0" w:rsidRDefault="008E3CC0" w:rsidP="008E3CC0">
      <w:pPr>
        <w:jc w:val="center"/>
        <w:rPr>
          <w:rFonts w:ascii="Arial" w:hAnsi="Arial" w:cs="Arial"/>
          <w:bCs/>
          <w:sz w:val="20"/>
          <w:szCs w:val="20"/>
        </w:rPr>
      </w:pPr>
    </w:p>
    <w:p w14:paraId="6ED7E19C" w14:textId="77777777" w:rsidR="008E3CC0" w:rsidRPr="008E3CC0" w:rsidRDefault="008E3CC0" w:rsidP="008E3CC0">
      <w:pPr>
        <w:jc w:val="center"/>
        <w:rPr>
          <w:rFonts w:ascii="Arial" w:hAnsi="Arial" w:cs="Arial"/>
          <w:b/>
          <w:sz w:val="20"/>
          <w:szCs w:val="20"/>
        </w:rPr>
      </w:pPr>
      <w:r w:rsidRPr="008E3CC0">
        <w:rPr>
          <w:rFonts w:ascii="Arial" w:hAnsi="Arial" w:cs="Arial"/>
          <w:b/>
          <w:sz w:val="20"/>
          <w:szCs w:val="20"/>
        </w:rPr>
        <w:t>OFERTA</w:t>
      </w:r>
    </w:p>
    <w:p w14:paraId="6AF7201F" w14:textId="77777777" w:rsidR="008E3CC0" w:rsidRPr="008E3CC0" w:rsidRDefault="008E3CC0" w:rsidP="008E3CC0">
      <w:pPr>
        <w:rPr>
          <w:rFonts w:ascii="Arial" w:hAnsi="Arial" w:cs="Arial"/>
          <w:bCs/>
          <w:sz w:val="20"/>
          <w:szCs w:val="20"/>
        </w:rPr>
      </w:pPr>
    </w:p>
    <w:p w14:paraId="2598283E"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Nazwa i adres wykonawcy:</w:t>
      </w:r>
    </w:p>
    <w:p w14:paraId="594CAA6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6D3280D1" w14:textId="77777777" w:rsidR="008E3CC0" w:rsidRPr="008E3CC0" w:rsidRDefault="008E3CC0" w:rsidP="008E3CC0">
      <w:pPr>
        <w:rPr>
          <w:rFonts w:ascii="Arial" w:hAnsi="Arial" w:cs="Arial"/>
          <w:bCs/>
          <w:sz w:val="20"/>
          <w:szCs w:val="20"/>
        </w:rPr>
      </w:pPr>
    </w:p>
    <w:p w14:paraId="4584C9BC"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 </w:t>
      </w:r>
    </w:p>
    <w:p w14:paraId="123C1C39"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Województwo: .................................................</w:t>
      </w:r>
    </w:p>
    <w:p w14:paraId="271371E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NIP: .................................................................</w:t>
      </w:r>
    </w:p>
    <w:p w14:paraId="3005716D"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numer telefonu i faksu wraz z numerem kierunkowym .................................................</w:t>
      </w:r>
    </w:p>
    <w:p w14:paraId="5BDD3983"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adres e-mail Wykonawcy ……………………………………. ……………………………...</w:t>
      </w:r>
    </w:p>
    <w:p w14:paraId="50F44B6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adres do korespondencji …………………………………………………………………….. </w:t>
      </w:r>
    </w:p>
    <w:p w14:paraId="46FD8F13" w14:textId="77777777" w:rsidR="008E3CC0" w:rsidRPr="008E3CC0" w:rsidRDefault="008E3CC0" w:rsidP="008E3CC0">
      <w:pPr>
        <w:rPr>
          <w:rFonts w:ascii="Arial" w:hAnsi="Arial" w:cs="Arial"/>
          <w:bCs/>
          <w:sz w:val="20"/>
          <w:szCs w:val="20"/>
        </w:rPr>
      </w:pPr>
    </w:p>
    <w:p w14:paraId="0866B1E2" w14:textId="77777777" w:rsidR="008E3CC0" w:rsidRPr="008E3CC0" w:rsidRDefault="008E3CC0" w:rsidP="008E3CC0">
      <w:pPr>
        <w:rPr>
          <w:rFonts w:ascii="Arial" w:hAnsi="Arial" w:cs="Arial"/>
          <w:bCs/>
          <w:sz w:val="20"/>
          <w:szCs w:val="20"/>
        </w:rPr>
      </w:pPr>
    </w:p>
    <w:p w14:paraId="66C2E6BE" w14:textId="77777777" w:rsidR="008E3CC0" w:rsidRPr="008E3CC0" w:rsidRDefault="008E3CC0" w:rsidP="008E3CC0">
      <w:pPr>
        <w:widowControl w:val="0"/>
        <w:suppressAutoHyphens w:val="0"/>
        <w:ind w:right="-286"/>
        <w:jc w:val="both"/>
        <w:rPr>
          <w:rFonts w:ascii="Arial" w:hAnsi="Arial" w:cs="Arial"/>
          <w:b/>
          <w:bCs/>
          <w:sz w:val="20"/>
          <w:szCs w:val="20"/>
        </w:rPr>
      </w:pPr>
      <w:r w:rsidRPr="008E3CC0">
        <w:rPr>
          <w:rFonts w:ascii="Arial" w:hAnsi="Arial" w:cs="Arial"/>
          <w:bCs/>
          <w:sz w:val="20"/>
          <w:szCs w:val="20"/>
        </w:rPr>
        <w:t xml:space="preserve">Nazwa Zamawiającego: </w:t>
      </w:r>
      <w:hyperlink r:id="rId23" w:history="1">
        <w:r w:rsidRPr="008E3CC0">
          <w:rPr>
            <w:rFonts w:ascii="Arial" w:eastAsiaTheme="minorHAnsi" w:hAnsi="Arial" w:cs="Arial"/>
            <w:color w:val="FF0000"/>
            <w:sz w:val="20"/>
            <w:szCs w:val="20"/>
            <w:u w:val="single"/>
            <w:lang w:eastAsia="en-US"/>
          </w:rPr>
          <w:t>……………</w:t>
        </w:r>
      </w:hyperlink>
    </w:p>
    <w:p w14:paraId="5E1AF75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Nawiązując do ogłoszenia o zamówieniu publicznym pn.: </w:t>
      </w:r>
      <w:r w:rsidRPr="008E3CC0">
        <w:rPr>
          <w:rFonts w:ascii="Arial" w:eastAsiaTheme="minorHAnsi" w:hAnsi="Arial" w:cs="Arial"/>
          <w:b/>
          <w:bCs/>
          <w:sz w:val="20"/>
          <w:szCs w:val="20"/>
          <w:lang w:eastAsia="en-US"/>
        </w:rPr>
        <w:t>Zakup urządzeń i oprogramowania.</w:t>
      </w:r>
    </w:p>
    <w:p w14:paraId="4B8FA929" w14:textId="77777777" w:rsidR="008E3CC0" w:rsidRPr="008E3CC0" w:rsidRDefault="008E3CC0" w:rsidP="008E3CC0">
      <w:pPr>
        <w:jc w:val="both"/>
        <w:rPr>
          <w:rFonts w:ascii="Arial" w:hAnsi="Arial" w:cs="Arial"/>
          <w:bCs/>
          <w:sz w:val="20"/>
          <w:szCs w:val="20"/>
        </w:rPr>
      </w:pPr>
    </w:p>
    <w:p w14:paraId="61595A9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Oferuję/-my wykonanie przedmiotu zamówienia w zakresie objętym specyfikacją  warunków zamówienia na następujących zasadach:</w:t>
      </w:r>
    </w:p>
    <w:p w14:paraId="3BF544BF" w14:textId="77777777" w:rsidR="008E3CC0" w:rsidRPr="008E3CC0" w:rsidRDefault="008E3CC0" w:rsidP="008E3CC0">
      <w:pPr>
        <w:jc w:val="both"/>
        <w:rPr>
          <w:rFonts w:ascii="Arial" w:hAnsi="Arial" w:cs="Arial"/>
          <w:bCs/>
          <w:sz w:val="20"/>
          <w:szCs w:val="20"/>
        </w:rPr>
      </w:pPr>
    </w:p>
    <w:p w14:paraId="4B5B30D2" w14:textId="77777777" w:rsidR="008E3CC0" w:rsidRPr="008E3CC0" w:rsidRDefault="008E3CC0" w:rsidP="008E3CC0">
      <w:pPr>
        <w:jc w:val="both"/>
        <w:rPr>
          <w:rFonts w:ascii="Arial" w:hAnsi="Arial" w:cs="Arial"/>
          <w:b/>
          <w:sz w:val="20"/>
          <w:szCs w:val="20"/>
        </w:rPr>
      </w:pPr>
      <w:bookmarkStart w:id="32" w:name="_Hlk97574615"/>
      <w:bookmarkStart w:id="33" w:name="_Hlk157163478"/>
      <w:r w:rsidRPr="008E3CC0">
        <w:rPr>
          <w:rFonts w:ascii="Arial" w:hAnsi="Arial" w:cs="Arial"/>
          <w:b/>
          <w:sz w:val="20"/>
          <w:szCs w:val="20"/>
        </w:rPr>
        <w:t>cena łączna brutto:........................................................ zł</w:t>
      </w:r>
    </w:p>
    <w:bookmarkEnd w:id="32"/>
    <w:p w14:paraId="046CD58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słownie złotych: .............................................................................................. </w:t>
      </w:r>
    </w:p>
    <w:p w14:paraId="5E48BC2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cena łączna netto :........................................................ zł</w:t>
      </w:r>
    </w:p>
    <w:p w14:paraId="27677778"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VAT:........................................................ zł</w:t>
      </w:r>
    </w:p>
    <w:bookmarkEnd w:id="33"/>
    <w:p w14:paraId="475EF2C3" w14:textId="77777777" w:rsidR="008E3CC0" w:rsidRPr="008E3CC0" w:rsidRDefault="008E3CC0" w:rsidP="008E3CC0">
      <w:pPr>
        <w:jc w:val="both"/>
        <w:rPr>
          <w:rFonts w:ascii="Arial" w:hAnsi="Arial" w:cs="Arial"/>
          <w:bCs/>
          <w:sz w:val="20"/>
          <w:szCs w:val="20"/>
        </w:rPr>
      </w:pPr>
    </w:p>
    <w:p w14:paraId="2093F736" w14:textId="77777777" w:rsidR="008E3CC0" w:rsidRDefault="008E3CC0" w:rsidP="008E3CC0">
      <w:pPr>
        <w:rPr>
          <w:rFonts w:ascii="Arial" w:hAnsi="Arial" w:cs="Arial"/>
          <w:b/>
          <w:sz w:val="20"/>
          <w:szCs w:val="20"/>
        </w:rPr>
      </w:pPr>
      <w:r w:rsidRPr="008E3CC0">
        <w:rPr>
          <w:rFonts w:ascii="Arial" w:hAnsi="Arial" w:cs="Arial"/>
          <w:b/>
          <w:sz w:val="20"/>
          <w:szCs w:val="20"/>
        </w:rPr>
        <w:t>W tym:</w:t>
      </w:r>
    </w:p>
    <w:p w14:paraId="34D14AC5" w14:textId="77777777" w:rsidR="00253148" w:rsidRDefault="00253148" w:rsidP="00253148">
      <w:pPr>
        <w:autoSpaceDE w:val="0"/>
        <w:autoSpaceDN w:val="0"/>
        <w:adjustRightInd w:val="0"/>
        <w:ind w:left="360"/>
        <w:jc w:val="both"/>
        <w:rPr>
          <w:rFonts w:ascii="Arial" w:eastAsia="Calibri" w:hAnsi="Arial" w:cs="Arial"/>
          <w:sz w:val="20"/>
          <w:szCs w:val="20"/>
          <w:lang w:eastAsia="en-US"/>
        </w:rPr>
      </w:pPr>
    </w:p>
    <w:tbl>
      <w:tblPr>
        <w:tblStyle w:val="Tabela-Siatka"/>
        <w:tblW w:w="9968" w:type="dxa"/>
        <w:tblLook w:val="04A0" w:firstRow="1" w:lastRow="0" w:firstColumn="1" w:lastColumn="0" w:noHBand="0" w:noVBand="1"/>
      </w:tblPr>
      <w:tblGrid>
        <w:gridCol w:w="1097"/>
        <w:gridCol w:w="3718"/>
        <w:gridCol w:w="992"/>
        <w:gridCol w:w="1387"/>
        <w:gridCol w:w="1387"/>
        <w:gridCol w:w="1387"/>
      </w:tblGrid>
      <w:tr w:rsidR="00253148" w:rsidRPr="00941C70" w14:paraId="172B5C99" w14:textId="30D9EB96" w:rsidTr="00253148">
        <w:trPr>
          <w:trHeight w:val="270"/>
        </w:trPr>
        <w:tc>
          <w:tcPr>
            <w:tcW w:w="1097" w:type="dxa"/>
            <w:shd w:val="clear" w:color="auto" w:fill="BFBFBF" w:themeFill="background1" w:themeFillShade="BF"/>
          </w:tcPr>
          <w:p w14:paraId="5C2E4719" w14:textId="77777777" w:rsidR="00253148" w:rsidRPr="00941C70" w:rsidRDefault="00253148" w:rsidP="0017467A">
            <w:pPr>
              <w:jc w:val="center"/>
              <w:rPr>
                <w:b/>
              </w:rPr>
            </w:pPr>
            <w:r w:rsidRPr="00941C70">
              <w:rPr>
                <w:b/>
              </w:rPr>
              <w:t>LP</w:t>
            </w:r>
          </w:p>
        </w:tc>
        <w:tc>
          <w:tcPr>
            <w:tcW w:w="3718" w:type="dxa"/>
            <w:shd w:val="clear" w:color="auto" w:fill="BFBFBF" w:themeFill="background1" w:themeFillShade="BF"/>
          </w:tcPr>
          <w:p w14:paraId="766A7A9F" w14:textId="77777777" w:rsidR="00253148" w:rsidRPr="00941C70" w:rsidRDefault="00253148" w:rsidP="0017467A">
            <w:pPr>
              <w:jc w:val="center"/>
              <w:rPr>
                <w:b/>
              </w:rPr>
            </w:pPr>
            <w:r w:rsidRPr="00941C70">
              <w:rPr>
                <w:b/>
              </w:rPr>
              <w:t>Przedmiot dostawy</w:t>
            </w:r>
          </w:p>
        </w:tc>
        <w:tc>
          <w:tcPr>
            <w:tcW w:w="992" w:type="dxa"/>
            <w:shd w:val="clear" w:color="auto" w:fill="BFBFBF" w:themeFill="background1" w:themeFillShade="BF"/>
          </w:tcPr>
          <w:p w14:paraId="6DEF1F38" w14:textId="77777777" w:rsidR="00253148" w:rsidRPr="00941C70" w:rsidRDefault="00253148" w:rsidP="0017467A">
            <w:pPr>
              <w:jc w:val="center"/>
              <w:rPr>
                <w:b/>
              </w:rPr>
            </w:pPr>
            <w:r w:rsidRPr="00941C70">
              <w:rPr>
                <w:b/>
              </w:rPr>
              <w:t>Liczba (szt.)</w:t>
            </w:r>
          </w:p>
        </w:tc>
        <w:tc>
          <w:tcPr>
            <w:tcW w:w="1387" w:type="dxa"/>
            <w:shd w:val="clear" w:color="auto" w:fill="BFBFBF" w:themeFill="background1" w:themeFillShade="BF"/>
          </w:tcPr>
          <w:p w14:paraId="52C981DC" w14:textId="59C01680" w:rsidR="00253148" w:rsidRPr="00941C70" w:rsidRDefault="00253148" w:rsidP="0017467A">
            <w:pPr>
              <w:jc w:val="center"/>
              <w:rPr>
                <w:b/>
              </w:rPr>
            </w:pPr>
            <w:r w:rsidRPr="008E3CC0">
              <w:rPr>
                <w:rFonts w:ascii="Arial" w:hAnsi="Arial" w:cs="Arial"/>
                <w:b/>
                <w:sz w:val="20"/>
                <w:szCs w:val="20"/>
                <w:lang w:eastAsia="en-US"/>
              </w:rPr>
              <w:t>Nazwa producenta/ model/ nazwa produktu</w:t>
            </w:r>
          </w:p>
        </w:tc>
        <w:tc>
          <w:tcPr>
            <w:tcW w:w="1387" w:type="dxa"/>
            <w:shd w:val="clear" w:color="auto" w:fill="BFBFBF" w:themeFill="background1" w:themeFillShade="BF"/>
          </w:tcPr>
          <w:p w14:paraId="604B14E2" w14:textId="17EA316C" w:rsidR="00253148" w:rsidRPr="00941C70" w:rsidRDefault="00253148" w:rsidP="0017467A">
            <w:pPr>
              <w:jc w:val="center"/>
              <w:rPr>
                <w:b/>
              </w:rPr>
            </w:pPr>
            <w:r w:rsidRPr="008E3CC0">
              <w:rPr>
                <w:rFonts w:ascii="Arial" w:hAnsi="Arial" w:cs="Arial"/>
                <w:b/>
                <w:sz w:val="20"/>
                <w:szCs w:val="20"/>
                <w:lang w:eastAsia="en-US"/>
              </w:rPr>
              <w:t>Oferowana cena brutto za sztukę</w:t>
            </w:r>
          </w:p>
        </w:tc>
        <w:tc>
          <w:tcPr>
            <w:tcW w:w="1387" w:type="dxa"/>
            <w:shd w:val="clear" w:color="auto" w:fill="BFBFBF" w:themeFill="background1" w:themeFillShade="BF"/>
          </w:tcPr>
          <w:p w14:paraId="332F9AAE" w14:textId="05DC1C4F" w:rsidR="00253148" w:rsidRPr="008E3CC0" w:rsidRDefault="00253148" w:rsidP="0017467A">
            <w:pPr>
              <w:jc w:val="center"/>
              <w:rPr>
                <w:rFonts w:ascii="Arial" w:hAnsi="Arial" w:cs="Arial"/>
                <w:b/>
                <w:sz w:val="20"/>
                <w:szCs w:val="20"/>
                <w:lang w:eastAsia="en-US"/>
              </w:rPr>
            </w:pPr>
            <w:r w:rsidRPr="008E3CC0">
              <w:rPr>
                <w:rFonts w:ascii="Arial" w:hAnsi="Arial" w:cs="Arial"/>
                <w:b/>
                <w:sz w:val="20"/>
                <w:szCs w:val="20"/>
                <w:lang w:eastAsia="en-US"/>
              </w:rPr>
              <w:t>Oferowana cena brutto za całość</w:t>
            </w:r>
          </w:p>
        </w:tc>
      </w:tr>
      <w:tr w:rsidR="006D5F07" w14:paraId="0404258B" w14:textId="444DE019" w:rsidTr="00253148">
        <w:trPr>
          <w:trHeight w:val="255"/>
        </w:trPr>
        <w:tc>
          <w:tcPr>
            <w:tcW w:w="1097" w:type="dxa"/>
          </w:tcPr>
          <w:p w14:paraId="758C08EF" w14:textId="77777777" w:rsidR="006D5F07" w:rsidRDefault="006D5F07" w:rsidP="006D5F07">
            <w:pPr>
              <w:pStyle w:val="Akapitzlist"/>
              <w:numPr>
                <w:ilvl w:val="0"/>
                <w:numId w:val="91"/>
              </w:numPr>
              <w:spacing w:after="0" w:line="240" w:lineRule="auto"/>
              <w:jc w:val="both"/>
            </w:pPr>
          </w:p>
        </w:tc>
        <w:tc>
          <w:tcPr>
            <w:tcW w:w="3718" w:type="dxa"/>
          </w:tcPr>
          <w:p w14:paraId="183FB13D" w14:textId="61E64A1F" w:rsidR="006D5F07" w:rsidRDefault="006D5F07" w:rsidP="006D5F07">
            <w:pPr>
              <w:jc w:val="both"/>
            </w:pPr>
            <w:r>
              <w:t>Tablet graficzny</w:t>
            </w:r>
          </w:p>
        </w:tc>
        <w:tc>
          <w:tcPr>
            <w:tcW w:w="992" w:type="dxa"/>
          </w:tcPr>
          <w:p w14:paraId="5E7F20BD" w14:textId="25DF8445" w:rsidR="006D5F07" w:rsidRDefault="006D5F07" w:rsidP="006D5F07">
            <w:pPr>
              <w:jc w:val="center"/>
            </w:pPr>
            <w:r>
              <w:t>13</w:t>
            </w:r>
          </w:p>
        </w:tc>
        <w:tc>
          <w:tcPr>
            <w:tcW w:w="1387" w:type="dxa"/>
          </w:tcPr>
          <w:p w14:paraId="4B81BDED" w14:textId="77777777" w:rsidR="006D5F07" w:rsidRDefault="006D5F07" w:rsidP="006D5F07">
            <w:pPr>
              <w:jc w:val="center"/>
            </w:pPr>
          </w:p>
        </w:tc>
        <w:tc>
          <w:tcPr>
            <w:tcW w:w="1387" w:type="dxa"/>
          </w:tcPr>
          <w:p w14:paraId="6262B7AF" w14:textId="77777777" w:rsidR="006D5F07" w:rsidRDefault="006D5F07" w:rsidP="006D5F07">
            <w:pPr>
              <w:jc w:val="center"/>
            </w:pPr>
          </w:p>
        </w:tc>
        <w:tc>
          <w:tcPr>
            <w:tcW w:w="1387" w:type="dxa"/>
          </w:tcPr>
          <w:p w14:paraId="7A9B0595" w14:textId="77777777" w:rsidR="006D5F07" w:rsidRDefault="006D5F07" w:rsidP="006D5F07">
            <w:pPr>
              <w:jc w:val="center"/>
            </w:pPr>
          </w:p>
        </w:tc>
      </w:tr>
      <w:tr w:rsidR="006D5F07" w14:paraId="03FD5BC8" w14:textId="2832118D" w:rsidTr="00253148">
        <w:trPr>
          <w:trHeight w:val="270"/>
        </w:trPr>
        <w:tc>
          <w:tcPr>
            <w:tcW w:w="1097" w:type="dxa"/>
          </w:tcPr>
          <w:p w14:paraId="2E21003E" w14:textId="77777777" w:rsidR="006D5F07" w:rsidRDefault="006D5F07" w:rsidP="006D5F07">
            <w:pPr>
              <w:pStyle w:val="Akapitzlist"/>
              <w:numPr>
                <w:ilvl w:val="0"/>
                <w:numId w:val="91"/>
              </w:numPr>
              <w:spacing w:after="0" w:line="240" w:lineRule="auto"/>
              <w:jc w:val="both"/>
            </w:pPr>
          </w:p>
        </w:tc>
        <w:tc>
          <w:tcPr>
            <w:tcW w:w="3718" w:type="dxa"/>
          </w:tcPr>
          <w:p w14:paraId="43130D96" w14:textId="1C535C22" w:rsidR="006D5F07" w:rsidRDefault="006D5F07" w:rsidP="006D5F07">
            <w:pPr>
              <w:jc w:val="both"/>
            </w:pPr>
            <w:r w:rsidRPr="00941C70">
              <w:t>Monitor interaktywny</w:t>
            </w:r>
          </w:p>
        </w:tc>
        <w:tc>
          <w:tcPr>
            <w:tcW w:w="992" w:type="dxa"/>
          </w:tcPr>
          <w:p w14:paraId="4CFCFCC6" w14:textId="04FBA576" w:rsidR="006D5F07" w:rsidRDefault="006D5F07" w:rsidP="006D5F07">
            <w:pPr>
              <w:jc w:val="center"/>
            </w:pPr>
            <w:r>
              <w:t>4</w:t>
            </w:r>
          </w:p>
        </w:tc>
        <w:tc>
          <w:tcPr>
            <w:tcW w:w="1387" w:type="dxa"/>
          </w:tcPr>
          <w:p w14:paraId="3D0B4177" w14:textId="77777777" w:rsidR="006D5F07" w:rsidRDefault="006D5F07" w:rsidP="006D5F07">
            <w:pPr>
              <w:jc w:val="center"/>
            </w:pPr>
          </w:p>
        </w:tc>
        <w:tc>
          <w:tcPr>
            <w:tcW w:w="1387" w:type="dxa"/>
          </w:tcPr>
          <w:p w14:paraId="6E9ACBBB" w14:textId="77777777" w:rsidR="006D5F07" w:rsidRDefault="006D5F07" w:rsidP="006D5F07">
            <w:pPr>
              <w:jc w:val="center"/>
            </w:pPr>
          </w:p>
        </w:tc>
        <w:tc>
          <w:tcPr>
            <w:tcW w:w="1387" w:type="dxa"/>
          </w:tcPr>
          <w:p w14:paraId="23D821C5" w14:textId="77777777" w:rsidR="006D5F07" w:rsidRDefault="006D5F07" w:rsidP="006D5F07">
            <w:pPr>
              <w:jc w:val="center"/>
            </w:pPr>
          </w:p>
        </w:tc>
      </w:tr>
      <w:tr w:rsidR="006D5F07" w14:paraId="3CC73860" w14:textId="35944A59" w:rsidTr="00253148">
        <w:trPr>
          <w:trHeight w:val="255"/>
        </w:trPr>
        <w:tc>
          <w:tcPr>
            <w:tcW w:w="1097" w:type="dxa"/>
          </w:tcPr>
          <w:p w14:paraId="29B6A973" w14:textId="77777777" w:rsidR="006D5F07" w:rsidRDefault="006D5F07" w:rsidP="006D5F07">
            <w:pPr>
              <w:pStyle w:val="Akapitzlist"/>
              <w:numPr>
                <w:ilvl w:val="0"/>
                <w:numId w:val="91"/>
              </w:numPr>
              <w:spacing w:after="0" w:line="240" w:lineRule="auto"/>
              <w:jc w:val="both"/>
            </w:pPr>
          </w:p>
        </w:tc>
        <w:tc>
          <w:tcPr>
            <w:tcW w:w="3718" w:type="dxa"/>
          </w:tcPr>
          <w:p w14:paraId="5F8F778B" w14:textId="46851816" w:rsidR="006D5F07" w:rsidRDefault="006D5F07" w:rsidP="006D5F07">
            <w:pPr>
              <w:jc w:val="both"/>
            </w:pPr>
            <w:r w:rsidRPr="00941C70">
              <w:t>Statyw do monitora interaktywnego</w:t>
            </w:r>
          </w:p>
        </w:tc>
        <w:tc>
          <w:tcPr>
            <w:tcW w:w="992" w:type="dxa"/>
          </w:tcPr>
          <w:p w14:paraId="1DE9F660" w14:textId="601EB645" w:rsidR="006D5F07" w:rsidRDefault="006D5F07" w:rsidP="006D5F07">
            <w:pPr>
              <w:jc w:val="center"/>
            </w:pPr>
            <w:r>
              <w:t>4</w:t>
            </w:r>
          </w:p>
        </w:tc>
        <w:tc>
          <w:tcPr>
            <w:tcW w:w="1387" w:type="dxa"/>
          </w:tcPr>
          <w:p w14:paraId="3DD72DA9" w14:textId="77777777" w:rsidR="006D5F07" w:rsidRDefault="006D5F07" w:rsidP="006D5F07">
            <w:pPr>
              <w:jc w:val="center"/>
            </w:pPr>
          </w:p>
        </w:tc>
        <w:tc>
          <w:tcPr>
            <w:tcW w:w="1387" w:type="dxa"/>
          </w:tcPr>
          <w:p w14:paraId="201E1FB3" w14:textId="77777777" w:rsidR="006D5F07" w:rsidRDefault="006D5F07" w:rsidP="006D5F07">
            <w:pPr>
              <w:jc w:val="center"/>
            </w:pPr>
          </w:p>
        </w:tc>
        <w:tc>
          <w:tcPr>
            <w:tcW w:w="1387" w:type="dxa"/>
          </w:tcPr>
          <w:p w14:paraId="14F512A0" w14:textId="77777777" w:rsidR="006D5F07" w:rsidRDefault="006D5F07" w:rsidP="006D5F07">
            <w:pPr>
              <w:jc w:val="center"/>
            </w:pPr>
          </w:p>
        </w:tc>
      </w:tr>
      <w:tr w:rsidR="006D5F07" w14:paraId="72C96427" w14:textId="18D832E2" w:rsidTr="00253148">
        <w:trPr>
          <w:trHeight w:val="270"/>
        </w:trPr>
        <w:tc>
          <w:tcPr>
            <w:tcW w:w="1097" w:type="dxa"/>
          </w:tcPr>
          <w:p w14:paraId="41CA7D90" w14:textId="77777777" w:rsidR="006D5F07" w:rsidRDefault="006D5F07" w:rsidP="006D5F07">
            <w:pPr>
              <w:pStyle w:val="Akapitzlist"/>
              <w:numPr>
                <w:ilvl w:val="0"/>
                <w:numId w:val="91"/>
              </w:numPr>
              <w:spacing w:after="0" w:line="240" w:lineRule="auto"/>
              <w:jc w:val="both"/>
            </w:pPr>
          </w:p>
        </w:tc>
        <w:tc>
          <w:tcPr>
            <w:tcW w:w="3718" w:type="dxa"/>
          </w:tcPr>
          <w:p w14:paraId="103FCA1E" w14:textId="574A317F" w:rsidR="006D5F07" w:rsidRDefault="006D5F07" w:rsidP="006D5F07">
            <w:pPr>
              <w:jc w:val="both"/>
            </w:pPr>
            <w:r w:rsidRPr="00941C70">
              <w:t>Wielofunkcyjne urządzenie</w:t>
            </w:r>
            <w:r>
              <w:t xml:space="preserve"> A3 kolor</w:t>
            </w:r>
          </w:p>
        </w:tc>
        <w:tc>
          <w:tcPr>
            <w:tcW w:w="992" w:type="dxa"/>
          </w:tcPr>
          <w:p w14:paraId="7A399B57" w14:textId="1218A1C9" w:rsidR="006D5F07" w:rsidRDefault="006D5F07" w:rsidP="006D5F07">
            <w:pPr>
              <w:jc w:val="center"/>
            </w:pPr>
            <w:r>
              <w:t>1</w:t>
            </w:r>
          </w:p>
        </w:tc>
        <w:tc>
          <w:tcPr>
            <w:tcW w:w="1387" w:type="dxa"/>
          </w:tcPr>
          <w:p w14:paraId="20BEF29C" w14:textId="77777777" w:rsidR="006D5F07" w:rsidRDefault="006D5F07" w:rsidP="006D5F07">
            <w:pPr>
              <w:jc w:val="center"/>
            </w:pPr>
          </w:p>
        </w:tc>
        <w:tc>
          <w:tcPr>
            <w:tcW w:w="1387" w:type="dxa"/>
          </w:tcPr>
          <w:p w14:paraId="70755728" w14:textId="77777777" w:rsidR="006D5F07" w:rsidRDefault="006D5F07" w:rsidP="006D5F07">
            <w:pPr>
              <w:jc w:val="center"/>
            </w:pPr>
          </w:p>
        </w:tc>
        <w:tc>
          <w:tcPr>
            <w:tcW w:w="1387" w:type="dxa"/>
          </w:tcPr>
          <w:p w14:paraId="3924C8C4" w14:textId="77777777" w:rsidR="006D5F07" w:rsidRDefault="006D5F07" w:rsidP="006D5F07">
            <w:pPr>
              <w:jc w:val="center"/>
            </w:pPr>
          </w:p>
        </w:tc>
      </w:tr>
      <w:tr w:rsidR="006D5F07" w14:paraId="4923AE71" w14:textId="5336D7AD" w:rsidTr="00253148">
        <w:trPr>
          <w:trHeight w:val="255"/>
        </w:trPr>
        <w:tc>
          <w:tcPr>
            <w:tcW w:w="1097" w:type="dxa"/>
          </w:tcPr>
          <w:p w14:paraId="33142434" w14:textId="77777777" w:rsidR="006D5F07" w:rsidRDefault="006D5F07" w:rsidP="006D5F07">
            <w:pPr>
              <w:pStyle w:val="Akapitzlist"/>
              <w:numPr>
                <w:ilvl w:val="0"/>
                <w:numId w:val="91"/>
              </w:numPr>
              <w:spacing w:after="0" w:line="240" w:lineRule="auto"/>
              <w:jc w:val="both"/>
            </w:pPr>
          </w:p>
        </w:tc>
        <w:tc>
          <w:tcPr>
            <w:tcW w:w="3718" w:type="dxa"/>
          </w:tcPr>
          <w:p w14:paraId="26BDB86F" w14:textId="58DC837F" w:rsidR="006D5F07" w:rsidRDefault="006D5F07" w:rsidP="006D5F07">
            <w:pPr>
              <w:jc w:val="both"/>
            </w:pPr>
            <w:r w:rsidRPr="00941C70">
              <w:t>Komputer stacjonarny</w:t>
            </w:r>
          </w:p>
        </w:tc>
        <w:tc>
          <w:tcPr>
            <w:tcW w:w="992" w:type="dxa"/>
          </w:tcPr>
          <w:p w14:paraId="5759301F" w14:textId="017C8FAF" w:rsidR="006D5F07" w:rsidRDefault="006D5F07" w:rsidP="006D5F07">
            <w:pPr>
              <w:jc w:val="center"/>
            </w:pPr>
            <w:r>
              <w:t>15</w:t>
            </w:r>
          </w:p>
        </w:tc>
        <w:tc>
          <w:tcPr>
            <w:tcW w:w="1387" w:type="dxa"/>
          </w:tcPr>
          <w:p w14:paraId="0E8822D0" w14:textId="77777777" w:rsidR="006D5F07" w:rsidRDefault="006D5F07" w:rsidP="006D5F07">
            <w:pPr>
              <w:jc w:val="center"/>
            </w:pPr>
          </w:p>
        </w:tc>
        <w:tc>
          <w:tcPr>
            <w:tcW w:w="1387" w:type="dxa"/>
          </w:tcPr>
          <w:p w14:paraId="1625D565" w14:textId="77777777" w:rsidR="006D5F07" w:rsidRDefault="006D5F07" w:rsidP="006D5F07">
            <w:pPr>
              <w:jc w:val="center"/>
            </w:pPr>
          </w:p>
        </w:tc>
        <w:tc>
          <w:tcPr>
            <w:tcW w:w="1387" w:type="dxa"/>
          </w:tcPr>
          <w:p w14:paraId="79FCE4D5" w14:textId="77777777" w:rsidR="006D5F07" w:rsidRDefault="006D5F07" w:rsidP="006D5F07">
            <w:pPr>
              <w:jc w:val="center"/>
            </w:pPr>
          </w:p>
        </w:tc>
      </w:tr>
      <w:tr w:rsidR="006D5F07" w14:paraId="3858D67E" w14:textId="75E3A92D" w:rsidTr="00253148">
        <w:trPr>
          <w:trHeight w:val="270"/>
        </w:trPr>
        <w:tc>
          <w:tcPr>
            <w:tcW w:w="1097" w:type="dxa"/>
          </w:tcPr>
          <w:p w14:paraId="78E7FEE3" w14:textId="77777777" w:rsidR="006D5F07" w:rsidRDefault="006D5F07" w:rsidP="006D5F07">
            <w:pPr>
              <w:pStyle w:val="Akapitzlist"/>
              <w:numPr>
                <w:ilvl w:val="0"/>
                <w:numId w:val="91"/>
              </w:numPr>
              <w:spacing w:after="0" w:line="240" w:lineRule="auto"/>
              <w:jc w:val="both"/>
            </w:pPr>
          </w:p>
        </w:tc>
        <w:tc>
          <w:tcPr>
            <w:tcW w:w="3718" w:type="dxa"/>
          </w:tcPr>
          <w:p w14:paraId="772A427F" w14:textId="10E2A2D9" w:rsidR="006D5F07" w:rsidRDefault="006D5F07" w:rsidP="006D5F07">
            <w:pPr>
              <w:jc w:val="both"/>
            </w:pPr>
            <w:r w:rsidRPr="00941C70">
              <w:t>Zestaw klawiatura z myszą</w:t>
            </w:r>
          </w:p>
        </w:tc>
        <w:tc>
          <w:tcPr>
            <w:tcW w:w="992" w:type="dxa"/>
          </w:tcPr>
          <w:p w14:paraId="2B46020A" w14:textId="225FC270" w:rsidR="006D5F07" w:rsidRDefault="006D5F07" w:rsidP="006D5F07">
            <w:pPr>
              <w:jc w:val="center"/>
            </w:pPr>
            <w:r>
              <w:t>15</w:t>
            </w:r>
          </w:p>
        </w:tc>
        <w:tc>
          <w:tcPr>
            <w:tcW w:w="1387" w:type="dxa"/>
          </w:tcPr>
          <w:p w14:paraId="43463B20" w14:textId="77777777" w:rsidR="006D5F07" w:rsidRDefault="006D5F07" w:rsidP="006D5F07">
            <w:pPr>
              <w:jc w:val="center"/>
            </w:pPr>
          </w:p>
        </w:tc>
        <w:tc>
          <w:tcPr>
            <w:tcW w:w="1387" w:type="dxa"/>
          </w:tcPr>
          <w:p w14:paraId="51DDEA52" w14:textId="77777777" w:rsidR="006D5F07" w:rsidRDefault="006D5F07" w:rsidP="006D5F07">
            <w:pPr>
              <w:jc w:val="center"/>
            </w:pPr>
          </w:p>
        </w:tc>
        <w:tc>
          <w:tcPr>
            <w:tcW w:w="1387" w:type="dxa"/>
          </w:tcPr>
          <w:p w14:paraId="39DE0F78" w14:textId="77777777" w:rsidR="006D5F07" w:rsidRDefault="006D5F07" w:rsidP="006D5F07">
            <w:pPr>
              <w:jc w:val="center"/>
            </w:pPr>
          </w:p>
        </w:tc>
      </w:tr>
      <w:tr w:rsidR="006D5F07" w14:paraId="197BB015" w14:textId="77777777" w:rsidTr="00253148">
        <w:trPr>
          <w:trHeight w:val="270"/>
        </w:trPr>
        <w:tc>
          <w:tcPr>
            <w:tcW w:w="1097" w:type="dxa"/>
          </w:tcPr>
          <w:p w14:paraId="16EA88BF" w14:textId="77777777" w:rsidR="006D5F07" w:rsidRDefault="006D5F07" w:rsidP="006D5F07">
            <w:pPr>
              <w:pStyle w:val="Akapitzlist"/>
              <w:numPr>
                <w:ilvl w:val="0"/>
                <w:numId w:val="91"/>
              </w:numPr>
              <w:spacing w:after="0" w:line="240" w:lineRule="auto"/>
              <w:jc w:val="both"/>
            </w:pPr>
          </w:p>
        </w:tc>
        <w:tc>
          <w:tcPr>
            <w:tcW w:w="3718" w:type="dxa"/>
          </w:tcPr>
          <w:p w14:paraId="3E8CD683" w14:textId="4EB30AEB" w:rsidR="006D5F07" w:rsidRDefault="006D5F07" w:rsidP="006D5F07">
            <w:pPr>
              <w:jc w:val="both"/>
            </w:pPr>
            <w:r w:rsidRPr="00941C70">
              <w:t>Monitor</w:t>
            </w:r>
          </w:p>
        </w:tc>
        <w:tc>
          <w:tcPr>
            <w:tcW w:w="992" w:type="dxa"/>
          </w:tcPr>
          <w:p w14:paraId="3C0E323C" w14:textId="45B6B71B" w:rsidR="006D5F07" w:rsidRDefault="006D5F07" w:rsidP="006D5F07">
            <w:pPr>
              <w:jc w:val="center"/>
            </w:pPr>
            <w:r>
              <w:t>15</w:t>
            </w:r>
          </w:p>
        </w:tc>
        <w:tc>
          <w:tcPr>
            <w:tcW w:w="1387" w:type="dxa"/>
          </w:tcPr>
          <w:p w14:paraId="07AA0F0D" w14:textId="77777777" w:rsidR="006D5F07" w:rsidRDefault="006D5F07" w:rsidP="006D5F07">
            <w:pPr>
              <w:jc w:val="center"/>
            </w:pPr>
          </w:p>
        </w:tc>
        <w:tc>
          <w:tcPr>
            <w:tcW w:w="1387" w:type="dxa"/>
          </w:tcPr>
          <w:p w14:paraId="221024BD" w14:textId="77777777" w:rsidR="006D5F07" w:rsidRDefault="006D5F07" w:rsidP="006D5F07">
            <w:pPr>
              <w:jc w:val="center"/>
            </w:pPr>
          </w:p>
        </w:tc>
        <w:tc>
          <w:tcPr>
            <w:tcW w:w="1387" w:type="dxa"/>
          </w:tcPr>
          <w:p w14:paraId="605E3748" w14:textId="77777777" w:rsidR="006D5F07" w:rsidRDefault="006D5F07" w:rsidP="006D5F07">
            <w:pPr>
              <w:jc w:val="center"/>
            </w:pPr>
          </w:p>
        </w:tc>
      </w:tr>
    </w:tbl>
    <w:p w14:paraId="7B19DC91" w14:textId="77777777" w:rsidR="00253148" w:rsidRPr="008E3CC0" w:rsidRDefault="00253148" w:rsidP="008E3CC0">
      <w:pPr>
        <w:rPr>
          <w:rFonts w:ascii="Arial" w:hAnsi="Arial" w:cs="Arial"/>
          <w:b/>
          <w:sz w:val="20"/>
          <w:szCs w:val="20"/>
        </w:rPr>
      </w:pPr>
    </w:p>
    <w:p w14:paraId="265BBD77" w14:textId="77777777" w:rsidR="008E3CC0" w:rsidRPr="008E3CC0" w:rsidRDefault="008E3CC0" w:rsidP="008E3CC0">
      <w:pPr>
        <w:suppressAutoHyphens w:val="0"/>
        <w:rPr>
          <w:rFonts w:ascii="Arial" w:eastAsiaTheme="minorHAnsi" w:hAnsi="Arial" w:cs="Arial"/>
          <w:sz w:val="20"/>
          <w:szCs w:val="20"/>
          <w:lang w:eastAsia="en-US"/>
        </w:rPr>
      </w:pPr>
    </w:p>
    <w:p w14:paraId="2880584C" w14:textId="77777777" w:rsidR="008E3CC0" w:rsidRPr="008E3CC0" w:rsidRDefault="008E3CC0" w:rsidP="008E3CC0">
      <w:pPr>
        <w:numPr>
          <w:ilvl w:val="0"/>
          <w:numId w:val="60"/>
        </w:numPr>
        <w:tabs>
          <w:tab w:val="left" w:pos="360"/>
        </w:tabs>
        <w:suppressAutoHyphens w:val="0"/>
        <w:jc w:val="both"/>
        <w:rPr>
          <w:rFonts w:ascii="Arial" w:eastAsia="Garamond" w:hAnsi="Arial" w:cs="Arial"/>
          <w:i/>
          <w:iCs/>
          <w:sz w:val="20"/>
          <w:szCs w:val="20"/>
          <w:lang w:eastAsia="en-US"/>
        </w:rPr>
      </w:pPr>
      <w:r w:rsidRPr="008E3CC0">
        <w:rPr>
          <w:rFonts w:ascii="Arial" w:eastAsia="Garamond" w:hAnsi="Arial" w:cs="Arial"/>
          <w:sz w:val="20"/>
          <w:szCs w:val="20"/>
          <w:lang w:eastAsia="en-US"/>
        </w:rPr>
        <w:t xml:space="preserve">Oświadczam/y, że udzielimy </w:t>
      </w:r>
      <w:r w:rsidRPr="008E3CC0">
        <w:rPr>
          <w:rFonts w:ascii="Arial" w:eastAsia="Garamond" w:hAnsi="Arial" w:cs="Arial"/>
          <w:b/>
          <w:bCs/>
          <w:color w:val="000000" w:themeColor="text1"/>
          <w:sz w:val="20"/>
          <w:szCs w:val="20"/>
          <w:lang w:eastAsia="en-US"/>
        </w:rPr>
        <w:t xml:space="preserve">dodatkowy okres gwarancji i rękojmi  w wysokości ..... miesięcy ponad minimalny okres wskazany w SWZ dla gwarancji czasowych wszystkich wskazanych elementów. </w:t>
      </w:r>
    </w:p>
    <w:p w14:paraId="5EC81BD2" w14:textId="77777777" w:rsidR="008E3CC0" w:rsidRPr="008E3CC0" w:rsidRDefault="008E3CC0" w:rsidP="008E3CC0">
      <w:pPr>
        <w:numPr>
          <w:ilvl w:val="0"/>
          <w:numId w:val="60"/>
        </w:numPr>
        <w:tabs>
          <w:tab w:val="left" w:pos="360"/>
        </w:tabs>
        <w:suppressAutoHyphens w:val="0"/>
        <w:jc w:val="both"/>
        <w:rPr>
          <w:rFonts w:ascii="Arial" w:hAnsi="Arial" w:cs="Arial"/>
          <w:sz w:val="20"/>
          <w:szCs w:val="20"/>
        </w:rPr>
      </w:pPr>
      <w:r w:rsidRPr="008E3CC0">
        <w:rPr>
          <w:rFonts w:ascii="Arial" w:hAnsi="Arial" w:cs="Arial"/>
          <w:sz w:val="20"/>
          <w:szCs w:val="20"/>
        </w:rPr>
        <w:t xml:space="preserve">Oświadczam/y, że przedmiot zamówienia wykonam/y na warunkach określonych w SWZ. Termin wykonania zamówienia, oraz warunki płatności – zgodne z zapisami przedstawionymi w SWZ i projektowanych postanowieniach umowy. </w:t>
      </w:r>
    </w:p>
    <w:p w14:paraId="3DE03AAE"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Wskazuje/my że aktualnym dokument potwierdzający umocowanie do reprezentacji Wykonawcy Zamawiający może pobrać za pomocą bezpłatnych baz dostępnych pod adresem: </w:t>
      </w:r>
    </w:p>
    <w:p w14:paraId="5E37F48F"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4" w:history="1">
        <w:r w:rsidRPr="008E3CC0">
          <w:rPr>
            <w:rFonts w:ascii="Arial" w:hAnsi="Arial" w:cs="Arial"/>
            <w:color w:val="0000FF"/>
            <w:sz w:val="20"/>
            <w:szCs w:val="20"/>
            <w:u w:val="single"/>
            <w:lang w:val="en-US"/>
          </w:rPr>
          <w:t>https://prod.ceidg.gov.pl/CEIDG/CEIDG.Public.UI/Search.aspx</w:t>
        </w:r>
      </w:hyperlink>
      <w:r w:rsidRPr="008E3CC0">
        <w:rPr>
          <w:rFonts w:ascii="Arial" w:hAnsi="Arial" w:cs="Arial"/>
          <w:sz w:val="20"/>
          <w:szCs w:val="20"/>
          <w:lang w:val="en-US"/>
        </w:rPr>
        <w:t xml:space="preserve"> (CEIDG)</w:t>
      </w:r>
    </w:p>
    <w:p w14:paraId="23ADF981" w14:textId="77777777" w:rsidR="008E3CC0" w:rsidRPr="008E3CC0" w:rsidRDefault="008E3CC0" w:rsidP="008E3CC0">
      <w:pPr>
        <w:ind w:left="360"/>
        <w:jc w:val="both"/>
        <w:rPr>
          <w:rFonts w:ascii="Arial" w:hAnsi="Arial" w:cs="Arial"/>
          <w:sz w:val="20"/>
          <w:szCs w:val="20"/>
          <w:lang w:val="en-US"/>
        </w:rPr>
      </w:pPr>
    </w:p>
    <w:p w14:paraId="64497E63"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5" w:history="1">
        <w:r w:rsidRPr="008E3CC0">
          <w:rPr>
            <w:rFonts w:ascii="Arial" w:hAnsi="Arial" w:cs="Arial"/>
            <w:color w:val="0000FF"/>
            <w:sz w:val="20"/>
            <w:szCs w:val="20"/>
            <w:u w:val="single"/>
            <w:lang w:val="en-US"/>
          </w:rPr>
          <w:t>https://ekrs.ms.gov.pl/web/wyszukiwarka-krs/strona-glowna/</w:t>
        </w:r>
      </w:hyperlink>
      <w:r w:rsidRPr="008E3CC0">
        <w:rPr>
          <w:rFonts w:ascii="Arial" w:hAnsi="Arial" w:cs="Arial"/>
          <w:sz w:val="20"/>
          <w:szCs w:val="20"/>
          <w:lang w:val="en-US"/>
        </w:rPr>
        <w:t xml:space="preserve"> (KRS)</w:t>
      </w:r>
    </w:p>
    <w:p w14:paraId="72828277" w14:textId="77777777" w:rsidR="008E3CC0" w:rsidRPr="008E3CC0" w:rsidRDefault="008E3CC0" w:rsidP="008E3CC0">
      <w:pPr>
        <w:ind w:left="360"/>
        <w:jc w:val="both"/>
        <w:rPr>
          <w:rFonts w:ascii="Arial" w:hAnsi="Arial" w:cs="Arial"/>
          <w:sz w:val="20"/>
          <w:szCs w:val="20"/>
          <w:lang w:val="en-US"/>
        </w:rPr>
      </w:pPr>
    </w:p>
    <w:p w14:paraId="13D3FBA8"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lastRenderedPageBreak/>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inny właściwy rejestr…………………………..**…………………………………..**</w:t>
      </w:r>
    </w:p>
    <w:p w14:paraId="466A0937" w14:textId="77777777" w:rsidR="008E3CC0" w:rsidRPr="008E3CC0" w:rsidRDefault="008E3CC0" w:rsidP="008E3CC0">
      <w:pPr>
        <w:ind w:left="360"/>
        <w:jc w:val="center"/>
        <w:rPr>
          <w:rFonts w:ascii="Arial" w:hAnsi="Arial" w:cs="Arial"/>
          <w:sz w:val="20"/>
          <w:szCs w:val="20"/>
        </w:rPr>
      </w:pPr>
      <w:r w:rsidRPr="008E3CC0">
        <w:rPr>
          <w:rFonts w:ascii="Arial" w:hAnsi="Arial" w:cs="Arial"/>
          <w:sz w:val="20"/>
          <w:szCs w:val="20"/>
        </w:rPr>
        <w:t xml:space="preserve">                                                               (wpisać nazwę bazy)  </w:t>
      </w:r>
      <w:r w:rsidRPr="008E3CC0">
        <w:rPr>
          <w:rFonts w:ascii="Arial" w:hAnsi="Arial" w:cs="Arial"/>
          <w:sz w:val="20"/>
          <w:szCs w:val="20"/>
        </w:rPr>
        <w:tab/>
      </w:r>
      <w:r w:rsidRPr="008E3CC0">
        <w:rPr>
          <w:rFonts w:ascii="Arial" w:hAnsi="Arial" w:cs="Arial"/>
          <w:sz w:val="20"/>
          <w:szCs w:val="20"/>
        </w:rPr>
        <w:tab/>
        <w:t xml:space="preserve">  (wpisać adres internetowy bazy)</w:t>
      </w:r>
    </w:p>
    <w:p w14:paraId="6CF04AC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brak możliwości pobrania online</w:t>
      </w:r>
    </w:p>
    <w:p w14:paraId="5970F521" w14:textId="77777777" w:rsidR="008E3CC0" w:rsidRPr="008E3CC0" w:rsidRDefault="008E3CC0" w:rsidP="008E3CC0">
      <w:pPr>
        <w:ind w:left="360"/>
        <w:jc w:val="both"/>
        <w:rPr>
          <w:rFonts w:ascii="Arial" w:hAnsi="Arial" w:cs="Arial"/>
          <w:sz w:val="20"/>
          <w:szCs w:val="20"/>
        </w:rPr>
      </w:pPr>
    </w:p>
    <w:p w14:paraId="5D78C82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(Wykonawca musi wskazać lub zaznaczyć adres strony www, na której Zamawiający może bezpłatnie pobrać dokumenty rejestrowe Wykonawcy, o ile rejestr taki jest ogólnodostępny i bezpłatny. W przypadku braku zaznaczenia lub nie złożenia wraz z ofertą dokumentu/ów potwierdzającego umocowanie do reprezentowania Wykonawcy Zamawiający wezwie o przedłożenie odpowiedniego dokumentu na podstawie art. 128 </w:t>
      </w:r>
      <w:proofErr w:type="spellStart"/>
      <w:r w:rsidRPr="008E3CC0">
        <w:rPr>
          <w:rFonts w:ascii="Arial" w:hAnsi="Arial" w:cs="Arial"/>
          <w:sz w:val="20"/>
          <w:szCs w:val="20"/>
        </w:rPr>
        <w:t>Pzp</w:t>
      </w:r>
      <w:proofErr w:type="spellEnd"/>
      <w:r w:rsidRPr="008E3CC0">
        <w:rPr>
          <w:rFonts w:ascii="Arial" w:hAnsi="Arial" w:cs="Arial"/>
          <w:sz w:val="20"/>
          <w:szCs w:val="20"/>
        </w:rPr>
        <w:t xml:space="preserve"> ) </w:t>
      </w:r>
    </w:p>
    <w:p w14:paraId="7DA47AB4" w14:textId="77777777" w:rsidR="008E3CC0" w:rsidRPr="008E3CC0" w:rsidRDefault="008E3CC0" w:rsidP="008E3CC0">
      <w:pPr>
        <w:ind w:left="360"/>
        <w:jc w:val="both"/>
        <w:rPr>
          <w:rFonts w:ascii="Arial" w:hAnsi="Arial" w:cs="Arial"/>
          <w:sz w:val="20"/>
          <w:szCs w:val="20"/>
        </w:rPr>
      </w:pPr>
    </w:p>
    <w:p w14:paraId="017ACF52" w14:textId="77777777" w:rsidR="008E3CC0" w:rsidRPr="008E3CC0" w:rsidRDefault="008E3CC0" w:rsidP="008E3CC0">
      <w:pPr>
        <w:ind w:left="360"/>
        <w:jc w:val="both"/>
        <w:rPr>
          <w:rFonts w:ascii="Arial" w:hAnsi="Arial" w:cs="Arial"/>
          <w:sz w:val="20"/>
          <w:szCs w:val="20"/>
        </w:rPr>
      </w:pPr>
    </w:p>
    <w:p w14:paraId="5F7030B6"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spełniam/</w:t>
      </w:r>
      <w:proofErr w:type="spellStart"/>
      <w:r w:rsidRPr="008E3CC0">
        <w:rPr>
          <w:rFonts w:ascii="Arial" w:hAnsi="Arial" w:cs="Arial"/>
          <w:sz w:val="20"/>
          <w:szCs w:val="20"/>
        </w:rPr>
        <w:t>amy</w:t>
      </w:r>
      <w:proofErr w:type="spellEnd"/>
      <w:r w:rsidRPr="008E3CC0">
        <w:rPr>
          <w:rFonts w:ascii="Arial" w:hAnsi="Arial" w:cs="Arial"/>
          <w:sz w:val="20"/>
          <w:szCs w:val="20"/>
        </w:rPr>
        <w:t xml:space="preserve"> warunki udziału w postępowaniu określone przez Zamawiającego w rozdziale VI SWZ. </w:t>
      </w:r>
    </w:p>
    <w:p w14:paraId="6E09B199"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Oświadczam/y, że nie podlegam/y wykluczeniu z postępowania na podstawie </w:t>
      </w:r>
      <w:r w:rsidRPr="008E3CC0">
        <w:rPr>
          <w:rFonts w:ascii="Arial" w:hAnsi="Arial" w:cs="Arial"/>
          <w:b/>
          <w:bCs/>
          <w:sz w:val="20"/>
          <w:szCs w:val="20"/>
        </w:rPr>
        <w:t xml:space="preserve">art. 108 ust 1 </w:t>
      </w:r>
      <w:proofErr w:type="spellStart"/>
      <w:r w:rsidRPr="008E3CC0">
        <w:rPr>
          <w:rFonts w:ascii="Arial" w:hAnsi="Arial" w:cs="Arial"/>
          <w:b/>
          <w:bCs/>
          <w:sz w:val="20"/>
          <w:szCs w:val="20"/>
        </w:rPr>
        <w:t>Pzp</w:t>
      </w:r>
      <w:proofErr w:type="spellEnd"/>
      <w:r w:rsidRPr="008E3CC0">
        <w:rPr>
          <w:rFonts w:ascii="Arial" w:hAnsi="Arial" w:cs="Arial"/>
          <w:b/>
          <w:bCs/>
          <w:sz w:val="20"/>
          <w:szCs w:val="20"/>
        </w:rPr>
        <w:t>.</w:t>
      </w:r>
      <w:r w:rsidRPr="008E3CC0">
        <w:rPr>
          <w:rFonts w:ascii="Arial" w:hAnsi="Arial" w:cs="Arial"/>
          <w:sz w:val="20"/>
          <w:szCs w:val="20"/>
        </w:rPr>
        <w:t xml:space="preserve"> i </w:t>
      </w:r>
      <w:r w:rsidRPr="008E3CC0">
        <w:rPr>
          <w:rFonts w:ascii="Arial" w:hAnsi="Arial" w:cs="Arial"/>
          <w:b/>
          <w:bCs/>
          <w:sz w:val="20"/>
          <w:szCs w:val="20"/>
        </w:rPr>
        <w:t xml:space="preserve">art. 109 ust. 1 pkt. 4 </w:t>
      </w:r>
      <w:proofErr w:type="spellStart"/>
      <w:r w:rsidRPr="008E3CC0">
        <w:rPr>
          <w:rFonts w:ascii="Arial" w:hAnsi="Arial" w:cs="Arial"/>
          <w:b/>
          <w:bCs/>
          <w:sz w:val="20"/>
          <w:szCs w:val="20"/>
        </w:rPr>
        <w:t>Pzp</w:t>
      </w:r>
      <w:proofErr w:type="spellEnd"/>
      <w:r w:rsidRPr="008E3CC0">
        <w:rPr>
          <w:rFonts w:ascii="Arial" w:hAnsi="Arial" w:cs="Arial"/>
          <w:b/>
          <w:bCs/>
          <w:sz w:val="20"/>
          <w:szCs w:val="20"/>
        </w:rPr>
        <w:t xml:space="preserve"> oraz  art. 7 ust. 1 ustawy o szczególnych rozwiązaniach </w:t>
      </w:r>
      <w:r w:rsidRPr="008E3CC0">
        <w:rPr>
          <w:rFonts w:ascii="Arial" w:hAnsi="Arial" w:cs="Arial"/>
          <w:i/>
          <w:sz w:val="20"/>
          <w:szCs w:val="20"/>
        </w:rPr>
        <w:t>(W przypadku składania oferty wspólnej przez kilku wykonawców, oświadczenie składa każdy z wykonawców ubiegających się wspólnie o udzielenie zamówienia lub upoważniony przez nich Wykonawca</w:t>
      </w:r>
      <w:r w:rsidRPr="008E3CC0">
        <w:rPr>
          <w:rFonts w:ascii="Arial" w:hAnsi="Arial" w:cs="Arial"/>
          <w:sz w:val="20"/>
          <w:szCs w:val="20"/>
        </w:rPr>
        <w:t xml:space="preserve">) </w:t>
      </w:r>
    </w:p>
    <w:p w14:paraId="04EF2D14" w14:textId="77777777" w:rsidR="008E3CC0" w:rsidRPr="008E3CC0" w:rsidRDefault="008E3CC0" w:rsidP="008E3CC0">
      <w:pPr>
        <w:ind w:left="360"/>
        <w:jc w:val="both"/>
        <w:rPr>
          <w:rFonts w:ascii="Arial" w:hAnsi="Arial" w:cs="Arial"/>
          <w:i/>
          <w:sz w:val="20"/>
          <w:szCs w:val="20"/>
        </w:rPr>
      </w:pPr>
    </w:p>
    <w:p w14:paraId="66A0FA5B"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*(Wypełnić poniższe tylko w przypadku gdy dotyczy)</w:t>
      </w:r>
    </w:p>
    <w:p w14:paraId="48B167B3" w14:textId="77777777" w:rsidR="008E3CC0" w:rsidRPr="008E3CC0" w:rsidRDefault="008E3CC0" w:rsidP="008E3CC0">
      <w:pPr>
        <w:ind w:left="360"/>
        <w:jc w:val="both"/>
        <w:rPr>
          <w:rFonts w:ascii="Arial" w:hAnsi="Arial" w:cs="Arial"/>
          <w:i/>
          <w:sz w:val="20"/>
          <w:szCs w:val="20"/>
        </w:rPr>
      </w:pPr>
    </w:p>
    <w:p w14:paraId="58E4146B"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*Oświadczam/y, że zachodzą w stosunku do mnie podstawy wykluczenia z postępowania na podstawie art. …….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Pr="008E3CC0">
        <w:rPr>
          <w:rFonts w:ascii="Arial" w:hAnsi="Arial" w:cs="Arial"/>
          <w:i/>
          <w:sz w:val="20"/>
          <w:szCs w:val="20"/>
        </w:rPr>
        <w:t>podać mającą zastosowanie podstawę wykluczenia spośród wymienionych w</w:t>
      </w:r>
      <w:r w:rsidRPr="008E3CC0">
        <w:rPr>
          <w:rFonts w:ascii="Arial" w:hAnsi="Arial" w:cs="Arial"/>
          <w:b/>
          <w:i/>
          <w:sz w:val="20"/>
          <w:szCs w:val="20"/>
        </w:rPr>
        <w:t xml:space="preserve"> art. 108 ust 1  pkt. 1,2,5 lub </w:t>
      </w:r>
      <w:r w:rsidRPr="008E3CC0">
        <w:rPr>
          <w:rFonts w:ascii="Arial" w:hAnsi="Arial" w:cs="Arial"/>
          <w:b/>
          <w:bCs/>
          <w:i/>
          <w:iCs/>
          <w:sz w:val="20"/>
          <w:szCs w:val="20"/>
        </w:rPr>
        <w:t>art. 109 ust. 1 pkt 4</w:t>
      </w:r>
      <w:r w:rsidRPr="008E3CC0">
        <w:rPr>
          <w:rFonts w:ascii="Arial" w:hAnsi="Arial" w:cs="Arial"/>
          <w:b/>
          <w:i/>
          <w:sz w:val="20"/>
          <w:szCs w:val="20"/>
        </w:rPr>
        <w:t xml:space="preserve"> ustawy </w:t>
      </w:r>
      <w:proofErr w:type="spellStart"/>
      <w:r w:rsidRPr="008E3CC0">
        <w:rPr>
          <w:rFonts w:ascii="Arial" w:hAnsi="Arial" w:cs="Arial"/>
          <w:b/>
          <w:i/>
          <w:sz w:val="20"/>
          <w:szCs w:val="20"/>
        </w:rPr>
        <w:t>Pzp</w:t>
      </w:r>
      <w:proofErr w:type="spellEnd"/>
      <w:r w:rsidRPr="008E3CC0">
        <w:rPr>
          <w:rFonts w:ascii="Arial" w:hAnsi="Arial" w:cs="Arial"/>
          <w:i/>
          <w:sz w:val="20"/>
          <w:szCs w:val="20"/>
        </w:rPr>
        <w:t>)</w:t>
      </w:r>
      <w:r w:rsidRPr="008E3CC0">
        <w:rPr>
          <w:rFonts w:ascii="Arial" w:hAnsi="Arial" w:cs="Arial"/>
          <w:sz w:val="20"/>
          <w:szCs w:val="20"/>
        </w:rPr>
        <w:t xml:space="preserve">. Jednocześnie oświadczam/y, że w związku z ww. okolicznością, na podstawie art. 110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podjąłem następujące środki naprawcze ( </w:t>
      </w:r>
      <w:r w:rsidRPr="008E3CC0">
        <w:rPr>
          <w:rFonts w:ascii="Arial" w:hAnsi="Arial" w:cs="Arial"/>
          <w:i/>
          <w:sz w:val="20"/>
          <w:szCs w:val="20"/>
        </w:rPr>
        <w:t xml:space="preserve">Brak wpisania będzie oznaczał, iż Wykonawca nie korzystał ze środków naprawczych i nie podlega wykluczeniu) </w:t>
      </w:r>
    </w:p>
    <w:p w14:paraId="5A852935"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w:t>
      </w:r>
    </w:p>
    <w:p w14:paraId="418AB99C"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Informacje można złożyć na osobnym podpisanym dokumencie.</w:t>
      </w:r>
    </w:p>
    <w:p w14:paraId="01FF69F8" w14:textId="77777777" w:rsidR="008E3CC0" w:rsidRPr="008E3CC0" w:rsidRDefault="008E3CC0" w:rsidP="008E3CC0">
      <w:pPr>
        <w:ind w:left="357"/>
        <w:jc w:val="both"/>
        <w:rPr>
          <w:rFonts w:ascii="Arial" w:hAnsi="Arial" w:cs="Arial"/>
          <w:bCs/>
          <w:i/>
          <w:sz w:val="20"/>
          <w:szCs w:val="20"/>
        </w:rPr>
      </w:pPr>
    </w:p>
    <w:p w14:paraId="3E910FD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Jako wykonawcy ubiegający się wspólnie  o udzielnie zamówienia zgodnie z art. 117 </w:t>
      </w:r>
      <w:proofErr w:type="spellStart"/>
      <w:r w:rsidRPr="008E3CC0">
        <w:rPr>
          <w:rFonts w:ascii="Arial" w:hAnsi="Arial" w:cs="Arial"/>
          <w:sz w:val="20"/>
          <w:szCs w:val="20"/>
        </w:rPr>
        <w:t>Pzp</w:t>
      </w:r>
      <w:proofErr w:type="spellEnd"/>
      <w:r w:rsidRPr="008E3CC0">
        <w:rPr>
          <w:rFonts w:ascii="Arial" w:hAnsi="Arial" w:cs="Arial"/>
          <w:sz w:val="20"/>
          <w:szCs w:val="20"/>
        </w:rPr>
        <w:t xml:space="preserve"> oświadczamy że:</w:t>
      </w:r>
    </w:p>
    <w:p w14:paraId="5E1935D2" w14:textId="77777777" w:rsidR="008E3CC0" w:rsidRPr="008E3CC0" w:rsidRDefault="008E3CC0" w:rsidP="008E3CC0">
      <w:pPr>
        <w:numPr>
          <w:ilvl w:val="0"/>
          <w:numId w:val="61"/>
        </w:numPr>
        <w:suppressAutoHyphens w:val="0"/>
        <w:jc w:val="both"/>
        <w:rPr>
          <w:rFonts w:ascii="Arial" w:hAnsi="Arial" w:cs="Arial"/>
          <w:sz w:val="20"/>
          <w:szCs w:val="20"/>
        </w:rPr>
      </w:pPr>
      <w:bookmarkStart w:id="34" w:name="_Hlk63063705"/>
      <w:r w:rsidRPr="008E3CC0">
        <w:rPr>
          <w:rFonts w:ascii="Arial" w:hAnsi="Arial" w:cs="Arial"/>
          <w:sz w:val="20"/>
          <w:szCs w:val="20"/>
        </w:rPr>
        <w:t>Zakres zlecenia polegający na: ……..….……………….………. wykona……………………</w:t>
      </w:r>
    </w:p>
    <w:p w14:paraId="0832A929" w14:textId="77777777" w:rsidR="008E3CC0" w:rsidRPr="008E3CC0" w:rsidRDefault="008E3CC0" w:rsidP="008E3CC0">
      <w:pPr>
        <w:numPr>
          <w:ilvl w:val="0"/>
          <w:numId w:val="61"/>
        </w:numPr>
        <w:suppressAutoHyphens w:val="0"/>
        <w:jc w:val="both"/>
        <w:rPr>
          <w:rFonts w:ascii="Arial" w:hAnsi="Arial" w:cs="Arial"/>
          <w:sz w:val="20"/>
          <w:szCs w:val="20"/>
        </w:rPr>
      </w:pPr>
      <w:bookmarkStart w:id="35" w:name="_Hlk63081021"/>
      <w:bookmarkEnd w:id="34"/>
      <w:r w:rsidRPr="008E3CC0">
        <w:rPr>
          <w:rFonts w:ascii="Arial" w:hAnsi="Arial" w:cs="Arial"/>
          <w:sz w:val="20"/>
          <w:szCs w:val="20"/>
        </w:rPr>
        <w:t>Zakres zlecenia polegający na: ……..…..…………………. wykona………………………</w:t>
      </w:r>
    </w:p>
    <w:p w14:paraId="1A9044A4" w14:textId="77777777" w:rsidR="008E3CC0" w:rsidRPr="008E3CC0" w:rsidRDefault="008E3CC0" w:rsidP="008E3CC0">
      <w:pPr>
        <w:ind w:left="426"/>
        <w:jc w:val="both"/>
        <w:rPr>
          <w:rFonts w:ascii="Arial" w:hAnsi="Arial" w:cs="Arial"/>
          <w:sz w:val="20"/>
          <w:szCs w:val="20"/>
          <w:shd w:val="clear" w:color="auto" w:fill="FFFFFF"/>
        </w:rPr>
      </w:pPr>
      <w:r w:rsidRPr="008E3CC0">
        <w:rPr>
          <w:rFonts w:ascii="Arial" w:hAnsi="Arial" w:cs="Arial"/>
          <w:sz w:val="20"/>
          <w:szCs w:val="20"/>
          <w:shd w:val="clear" w:color="auto" w:fill="FFFFFF"/>
        </w:rPr>
        <w:t>(określić odpowiedni zakres dla wskazanego podmiotu i wpisać nazwę podmiotu- wypełniają tylko wykonawcy wspólnie ubiegający się o udzielenie zamówienia)</w:t>
      </w:r>
    </w:p>
    <w:p w14:paraId="2BA60AA4" w14:textId="77777777" w:rsidR="008E3CC0" w:rsidRPr="008E3CC0" w:rsidRDefault="008E3CC0" w:rsidP="008E3CC0">
      <w:pPr>
        <w:ind w:left="426"/>
        <w:jc w:val="both"/>
        <w:rPr>
          <w:rFonts w:ascii="Arial" w:hAnsi="Arial" w:cs="Arial"/>
          <w:sz w:val="20"/>
          <w:szCs w:val="20"/>
          <w:shd w:val="clear" w:color="auto" w:fill="FFFFFF"/>
        </w:rPr>
      </w:pPr>
    </w:p>
    <w:bookmarkEnd w:id="35"/>
    <w:p w14:paraId="1BF2FEDC"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uważamy się za związanych niniejszą ofertą przez okres wskazany w SWZ.</w:t>
      </w:r>
    </w:p>
    <w:p w14:paraId="54280A1F"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zawarte w SWZ projektowane postanowienia umowy zostały przez nas zaakceptowane i zobowiązujemy się, w przypadku wybrania naszej oferty, do zawarcia umowy na wyżej wymienionych warunkach w miejscu i terminie wyznaczonym przez zamawiającego.</w:t>
      </w:r>
    </w:p>
    <w:p w14:paraId="1F193D0D"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bCs/>
          <w:sz w:val="20"/>
          <w:szCs w:val="20"/>
        </w:rPr>
        <w:t xml:space="preserve">Oferta:   </w:t>
      </w:r>
    </w:p>
    <w:p w14:paraId="2647E3E1" w14:textId="77777777" w:rsidR="008E3CC0" w:rsidRPr="008E3CC0" w:rsidRDefault="008E3CC0" w:rsidP="008E3CC0">
      <w:pPr>
        <w:numPr>
          <w:ilvl w:val="0"/>
          <w:numId w:val="59"/>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 xml:space="preserve">nie zawiera informacji stanowiących tajemnicę przedsiębiorstwa, w rozumieniu przepisów o zwalczaniu nieuczciwej konkurencji </w:t>
      </w:r>
    </w:p>
    <w:p w14:paraId="2EFE0582" w14:textId="77777777" w:rsidR="008E3CC0" w:rsidRPr="008E3CC0" w:rsidRDefault="008E3CC0" w:rsidP="008E3CC0">
      <w:pPr>
        <w:numPr>
          <w:ilvl w:val="0"/>
          <w:numId w:val="58"/>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zawiera informacje stanowiące tajemnicę przedsiębiorstwa w rozumieniu przepisów o zwalczaniu nieuczciwej konkurencji.</w:t>
      </w:r>
    </w:p>
    <w:p w14:paraId="62260CBD"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 xml:space="preserve">Uzasadnienie (należy wykazać, ze zastrzeżone informacje stanowią tajemnicę przedsiębiorstwa): </w:t>
      </w:r>
    </w:p>
    <w:p w14:paraId="68C3978F"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w:t>
      </w:r>
    </w:p>
    <w:p w14:paraId="329A2E2E"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Uzasadnienie można złożyć na osobnym podpisanym dokumencie.</w:t>
      </w:r>
    </w:p>
    <w:p w14:paraId="5FEA5D65" w14:textId="77777777" w:rsidR="008E3CC0" w:rsidRPr="008E3CC0" w:rsidRDefault="008E3CC0" w:rsidP="008E3CC0">
      <w:pPr>
        <w:ind w:left="357"/>
        <w:jc w:val="both"/>
        <w:rPr>
          <w:rFonts w:ascii="Arial" w:hAnsi="Arial" w:cs="Arial"/>
          <w:i/>
          <w:sz w:val="20"/>
          <w:szCs w:val="20"/>
        </w:rPr>
      </w:pPr>
    </w:p>
    <w:p w14:paraId="3D0DDEDB" w14:textId="77777777" w:rsidR="008E3CC0" w:rsidRPr="008E3CC0" w:rsidRDefault="008E3CC0" w:rsidP="008E3CC0">
      <w:pPr>
        <w:ind w:left="357"/>
        <w:jc w:val="both"/>
        <w:rPr>
          <w:rFonts w:ascii="Arial" w:hAnsi="Arial" w:cs="Arial"/>
          <w:bCs/>
          <w:i/>
          <w:sz w:val="20"/>
          <w:szCs w:val="20"/>
        </w:rPr>
      </w:pPr>
      <w:r w:rsidRPr="008E3CC0">
        <w:rPr>
          <w:rFonts w:ascii="Arial" w:hAnsi="Arial" w:cs="Arial"/>
          <w:i/>
          <w:sz w:val="20"/>
          <w:szCs w:val="20"/>
        </w:rPr>
        <w:t>Zaznaczyć właściwe. Brak zaznaczenia będzie oznaczał iż Wykonawca nie dołącza do OFERTY informacji stanowiących tajemnicę przedsiębiorstwa.</w:t>
      </w:r>
    </w:p>
    <w:p w14:paraId="582B585D" w14:textId="77777777" w:rsidR="008E3CC0" w:rsidRPr="008E3CC0" w:rsidRDefault="008E3CC0" w:rsidP="008E3CC0">
      <w:pPr>
        <w:ind w:left="4956"/>
        <w:jc w:val="center"/>
        <w:rPr>
          <w:rFonts w:ascii="Arial" w:hAnsi="Arial" w:cs="Arial"/>
          <w:sz w:val="20"/>
          <w:szCs w:val="20"/>
        </w:rPr>
      </w:pPr>
    </w:p>
    <w:p w14:paraId="414E269F" w14:textId="77777777" w:rsidR="008E3CC0" w:rsidRPr="008E3CC0" w:rsidRDefault="008E3CC0" w:rsidP="008E3CC0">
      <w:pPr>
        <w:ind w:left="360"/>
        <w:jc w:val="both"/>
        <w:rPr>
          <w:rFonts w:ascii="Arial" w:hAnsi="Arial" w:cs="Arial"/>
          <w:sz w:val="20"/>
          <w:szCs w:val="20"/>
        </w:rPr>
      </w:pPr>
    </w:p>
    <w:p w14:paraId="6E2C80C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iż status podmiotu, który reprezentuję/</w:t>
      </w:r>
      <w:proofErr w:type="spellStart"/>
      <w:r w:rsidRPr="008E3CC0">
        <w:rPr>
          <w:rFonts w:ascii="Arial" w:hAnsi="Arial" w:cs="Arial"/>
          <w:sz w:val="20"/>
          <w:szCs w:val="20"/>
        </w:rPr>
        <w:t>emy</w:t>
      </w:r>
      <w:proofErr w:type="spellEnd"/>
      <w:r w:rsidRPr="008E3CC0">
        <w:rPr>
          <w:rFonts w:ascii="Arial" w:hAnsi="Arial" w:cs="Arial"/>
          <w:sz w:val="20"/>
          <w:szCs w:val="20"/>
        </w:rPr>
        <w:t xml:space="preserve"> to (jeżeli dotyczy):</w:t>
      </w:r>
    </w:p>
    <w:p w14:paraId="3C54EBB2" w14:textId="77777777" w:rsidR="008E3CC0" w:rsidRPr="008E3CC0" w:rsidRDefault="008E3CC0" w:rsidP="008E3CC0">
      <w:pPr>
        <w:ind w:left="360"/>
        <w:jc w:val="both"/>
        <w:rPr>
          <w:rFonts w:ascii="Arial" w:hAnsi="Arial" w:cs="Arial"/>
          <w:sz w:val="20"/>
          <w:szCs w:val="20"/>
        </w:rPr>
      </w:pPr>
    </w:p>
    <w:bookmarkStart w:id="36" w:name="_Hlk62810669"/>
    <w:p w14:paraId="20E2D55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średnie przedsiębiorstwo </w:t>
      </w:r>
    </w:p>
    <w:p w14:paraId="391E7378" w14:textId="77777777" w:rsidR="008E3CC0" w:rsidRPr="008E3CC0" w:rsidRDefault="008E3CC0" w:rsidP="008E3CC0">
      <w:pPr>
        <w:ind w:left="360"/>
        <w:jc w:val="both"/>
        <w:rPr>
          <w:rFonts w:ascii="Arial" w:hAnsi="Arial" w:cs="Arial"/>
          <w:sz w:val="20"/>
          <w:szCs w:val="20"/>
        </w:rPr>
      </w:pPr>
    </w:p>
    <w:bookmarkStart w:id="37" w:name="_Hlk64968661"/>
    <w:p w14:paraId="6040A3C6"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małe przedsiębiorstwo</w:t>
      </w:r>
    </w:p>
    <w:bookmarkEnd w:id="37"/>
    <w:p w14:paraId="2AD7D353" w14:textId="77777777" w:rsidR="008E3CC0" w:rsidRPr="008E3CC0" w:rsidRDefault="008E3CC0" w:rsidP="008E3CC0">
      <w:pPr>
        <w:ind w:left="360"/>
        <w:jc w:val="both"/>
        <w:rPr>
          <w:rFonts w:ascii="Arial" w:hAnsi="Arial" w:cs="Arial"/>
          <w:sz w:val="20"/>
          <w:szCs w:val="20"/>
        </w:rPr>
      </w:pPr>
    </w:p>
    <w:p w14:paraId="34D2DC50"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mikroprzedsiębiorstwo</w:t>
      </w:r>
    </w:p>
    <w:p w14:paraId="185AB5A4" w14:textId="77777777" w:rsidR="008E3CC0" w:rsidRPr="008E3CC0" w:rsidRDefault="008E3CC0" w:rsidP="008E3CC0">
      <w:pPr>
        <w:ind w:left="360"/>
        <w:jc w:val="both"/>
        <w:rPr>
          <w:rFonts w:ascii="Arial" w:hAnsi="Arial" w:cs="Arial"/>
          <w:sz w:val="20"/>
          <w:szCs w:val="20"/>
        </w:rPr>
      </w:pPr>
    </w:p>
    <w:bookmarkEnd w:id="36"/>
    <w:p w14:paraId="6AF7207A"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Zaznaczyć właściwe.</w:t>
      </w:r>
    </w:p>
    <w:p w14:paraId="25A5E899" w14:textId="77777777" w:rsidR="008E3CC0" w:rsidRPr="008E3CC0" w:rsidRDefault="008E3CC0" w:rsidP="008E3CC0">
      <w:pPr>
        <w:ind w:left="360"/>
        <w:jc w:val="both"/>
        <w:rPr>
          <w:rFonts w:ascii="Arial" w:hAnsi="Arial" w:cs="Arial"/>
          <w:b/>
          <w:bCs/>
          <w:i/>
          <w:sz w:val="20"/>
          <w:szCs w:val="20"/>
        </w:rPr>
      </w:pPr>
    </w:p>
    <w:p w14:paraId="68D90E38"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t xml:space="preserve">Średnie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250 pracowników oraz  jego roczny obrót nie przekracza 50 milionów euro lub całkowity bilans roczny nie przekracza 43 milionów euro;</w:t>
      </w:r>
    </w:p>
    <w:p w14:paraId="6A0375F9" w14:textId="77777777" w:rsidR="008E3CC0" w:rsidRPr="008E3CC0" w:rsidRDefault="008E3CC0" w:rsidP="008E3CC0">
      <w:pPr>
        <w:ind w:left="360"/>
        <w:jc w:val="both"/>
        <w:rPr>
          <w:rFonts w:ascii="Arial" w:hAnsi="Arial" w:cs="Arial"/>
          <w:b/>
          <w:i/>
          <w:sz w:val="20"/>
          <w:szCs w:val="20"/>
        </w:rPr>
      </w:pPr>
      <w:r w:rsidRPr="008E3CC0">
        <w:rPr>
          <w:rFonts w:ascii="Arial" w:hAnsi="Arial" w:cs="Arial"/>
          <w:b/>
          <w:bCs/>
          <w:i/>
          <w:sz w:val="20"/>
          <w:szCs w:val="20"/>
        </w:rPr>
        <w:t xml:space="preserve">Małe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50 pracowników oraz jego roczny obrót nie przekracza 10 milionów euro lub całkowity bilans roczny nie przekracza 10 milionów euro;</w:t>
      </w:r>
    </w:p>
    <w:p w14:paraId="21D1C66C"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t xml:space="preserve">Mikroprzedsiębiorstwo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10 pracowników oraz jego roczny obrót nie przekracza 2 milionów euro lub całkowity bilans roczny nie przekracza 2 milionów euro.</w:t>
      </w:r>
    </w:p>
    <w:p w14:paraId="07B5E578" w14:textId="77777777" w:rsidR="008E3CC0" w:rsidRPr="008E3CC0" w:rsidRDefault="008E3CC0" w:rsidP="008E3CC0">
      <w:pPr>
        <w:ind w:left="360"/>
        <w:jc w:val="both"/>
        <w:rPr>
          <w:rFonts w:ascii="Arial" w:hAnsi="Arial" w:cs="Arial"/>
          <w:bCs/>
          <w:sz w:val="20"/>
          <w:szCs w:val="20"/>
        </w:rPr>
      </w:pPr>
    </w:p>
    <w:p w14:paraId="6830E3F7"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36A65D7D" w14:textId="77777777" w:rsidR="008E3CC0" w:rsidRPr="008E3CC0" w:rsidRDefault="008E3CC0" w:rsidP="008E3CC0">
      <w:pPr>
        <w:jc w:val="both"/>
        <w:rPr>
          <w:rFonts w:ascii="Arial" w:hAnsi="Arial" w:cs="Arial"/>
          <w:sz w:val="20"/>
          <w:szCs w:val="20"/>
        </w:rPr>
      </w:pPr>
    </w:p>
    <w:p w14:paraId="275D4753"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 że wypełniłem obowiązki informacyjne przewidziane w art. 13 lub art. 14 RODO* wobec osób fizycznych, od których dane osobowe bezpośrednio lub pośrednio pozyskałem w celu ubiegania się o udzielenie zamówienia publicznego i zawarcia umowy, w szczególności poinformowałem te osoby, że ich dane zostaną udostępnione Zamawiającemu i zapoznałem ich z Klauzulą informacyjną opisanej w SWZ.</w:t>
      </w:r>
    </w:p>
    <w:p w14:paraId="4085F67F"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w:t>
      </w:r>
    </w:p>
    <w:p w14:paraId="6E4E3A94" w14:textId="77777777" w:rsidR="008E3CC0" w:rsidRPr="008E3CC0" w:rsidRDefault="008E3CC0" w:rsidP="008E3CC0">
      <w:pPr>
        <w:ind w:left="360"/>
        <w:jc w:val="both"/>
        <w:rPr>
          <w:rFonts w:ascii="Arial" w:hAnsi="Arial" w:cs="Arial"/>
          <w:sz w:val="20"/>
          <w:szCs w:val="20"/>
        </w:rPr>
      </w:pPr>
    </w:p>
    <w:p w14:paraId="4A2A34C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38922F" w14:textId="77777777" w:rsidR="008E3CC0" w:rsidRPr="008E3CC0" w:rsidRDefault="008E3CC0" w:rsidP="008E3CC0">
      <w:pPr>
        <w:rPr>
          <w:rFonts w:ascii="Arial" w:hAnsi="Arial" w:cs="Arial"/>
          <w:bCs/>
          <w:sz w:val="20"/>
          <w:szCs w:val="20"/>
        </w:rPr>
      </w:pPr>
    </w:p>
    <w:p w14:paraId="254CFCA1" w14:textId="77777777" w:rsidR="008E3CC0" w:rsidRPr="008E3CC0" w:rsidRDefault="008E3CC0" w:rsidP="008E3CC0">
      <w:pPr>
        <w:rPr>
          <w:rFonts w:ascii="Arial" w:hAnsi="Arial" w:cs="Arial"/>
          <w:bCs/>
          <w:sz w:val="20"/>
          <w:szCs w:val="20"/>
        </w:rPr>
      </w:pPr>
    </w:p>
    <w:p w14:paraId="15846104" w14:textId="77777777" w:rsidR="008E3CC0" w:rsidRPr="008E3CC0" w:rsidRDefault="008E3CC0" w:rsidP="008E3CC0">
      <w:pPr>
        <w:rPr>
          <w:rFonts w:ascii="Arial" w:hAnsi="Arial" w:cs="Arial"/>
          <w:bCs/>
          <w:sz w:val="20"/>
          <w:szCs w:val="20"/>
        </w:rPr>
      </w:pPr>
    </w:p>
    <w:p w14:paraId="128A9698" w14:textId="77777777" w:rsidR="008E3CC0" w:rsidRPr="008E3CC0" w:rsidRDefault="008E3CC0" w:rsidP="008E3CC0">
      <w:pPr>
        <w:rPr>
          <w:rFonts w:ascii="Arial" w:hAnsi="Arial" w:cs="Arial"/>
          <w:bCs/>
          <w:sz w:val="20"/>
          <w:szCs w:val="20"/>
        </w:rPr>
      </w:pPr>
    </w:p>
    <w:p w14:paraId="69C00B46" w14:textId="77777777" w:rsidR="008E3CC0" w:rsidRPr="008E3CC0" w:rsidRDefault="008E3CC0" w:rsidP="008E3CC0">
      <w:pPr>
        <w:rPr>
          <w:rFonts w:ascii="Arial" w:hAnsi="Arial" w:cs="Arial"/>
          <w:bCs/>
          <w:sz w:val="20"/>
          <w:szCs w:val="20"/>
        </w:rPr>
      </w:pPr>
    </w:p>
    <w:p w14:paraId="077D7644" w14:textId="77777777" w:rsidR="008E3CC0" w:rsidRPr="008E3CC0" w:rsidRDefault="008E3CC0" w:rsidP="008E3CC0">
      <w:pPr>
        <w:rPr>
          <w:rFonts w:ascii="Arial" w:hAnsi="Arial" w:cs="Arial"/>
          <w:bCs/>
          <w:sz w:val="20"/>
          <w:szCs w:val="20"/>
        </w:rPr>
      </w:pPr>
    </w:p>
    <w:p w14:paraId="732ECF83" w14:textId="77777777" w:rsidR="008E3CC0" w:rsidRPr="008E3CC0" w:rsidRDefault="008E3CC0" w:rsidP="008E3CC0">
      <w:pPr>
        <w:rPr>
          <w:rFonts w:ascii="Arial" w:hAnsi="Arial" w:cs="Arial"/>
          <w:bCs/>
          <w:sz w:val="20"/>
          <w:szCs w:val="20"/>
        </w:rPr>
      </w:pPr>
    </w:p>
    <w:p w14:paraId="65DBD95C" w14:textId="77777777" w:rsidR="008E3CC0" w:rsidRPr="008E3CC0" w:rsidRDefault="008E3CC0" w:rsidP="008E3CC0">
      <w:pPr>
        <w:rPr>
          <w:rFonts w:ascii="Arial" w:hAnsi="Arial" w:cs="Arial"/>
          <w:bCs/>
          <w:sz w:val="20"/>
          <w:szCs w:val="20"/>
        </w:rPr>
      </w:pPr>
    </w:p>
    <w:p w14:paraId="3E2E9988" w14:textId="77777777" w:rsidR="008E3CC0" w:rsidRPr="008E3CC0" w:rsidRDefault="008E3CC0" w:rsidP="008E3CC0">
      <w:pPr>
        <w:rPr>
          <w:rFonts w:ascii="Arial" w:hAnsi="Arial" w:cs="Arial"/>
          <w:bCs/>
          <w:sz w:val="20"/>
          <w:szCs w:val="20"/>
        </w:rPr>
      </w:pPr>
    </w:p>
    <w:p w14:paraId="760637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5F0ABE0C" w14:textId="77777777" w:rsidR="008E3CC0" w:rsidRPr="008E3CC0" w:rsidRDefault="008E3CC0" w:rsidP="008E3CC0">
      <w:pPr>
        <w:pStyle w:val="NormalnyWeb"/>
        <w:spacing w:before="0" w:after="0"/>
        <w:jc w:val="both"/>
        <w:rPr>
          <w:rFonts w:ascii="Arial" w:hAnsi="Arial" w:cs="Arial"/>
          <w:bCs/>
          <w:sz w:val="20"/>
          <w:szCs w:val="20"/>
        </w:rPr>
      </w:pPr>
    </w:p>
    <w:p w14:paraId="26C080A7" w14:textId="77777777" w:rsidR="008E3CC0" w:rsidRPr="008E3CC0" w:rsidRDefault="008E3CC0" w:rsidP="008E3CC0">
      <w:pPr>
        <w:pStyle w:val="NormalnyWeb"/>
        <w:spacing w:before="0" w:after="0"/>
        <w:jc w:val="both"/>
        <w:rPr>
          <w:rFonts w:ascii="Arial" w:hAnsi="Arial" w:cs="Arial"/>
          <w:bCs/>
          <w:sz w:val="20"/>
          <w:szCs w:val="20"/>
        </w:rPr>
      </w:pPr>
    </w:p>
    <w:p w14:paraId="1D85E96D" w14:textId="77777777" w:rsidR="008E3CC0" w:rsidRPr="008E3CC0" w:rsidRDefault="008E3CC0" w:rsidP="008E3CC0">
      <w:pPr>
        <w:pStyle w:val="NormalnyWeb"/>
        <w:spacing w:before="0" w:after="0"/>
        <w:jc w:val="both"/>
        <w:rPr>
          <w:rFonts w:ascii="Arial" w:hAnsi="Arial" w:cs="Arial"/>
          <w:bCs/>
          <w:sz w:val="20"/>
          <w:szCs w:val="20"/>
        </w:rPr>
      </w:pPr>
    </w:p>
    <w:p w14:paraId="279C0F3F" w14:textId="77777777" w:rsidR="008E3CC0" w:rsidRPr="008E3CC0" w:rsidRDefault="008E3CC0" w:rsidP="008E3CC0">
      <w:pPr>
        <w:pStyle w:val="NormalnyWeb"/>
        <w:spacing w:before="0" w:after="0"/>
        <w:jc w:val="both"/>
        <w:rPr>
          <w:rFonts w:ascii="Arial" w:hAnsi="Arial" w:cs="Arial"/>
          <w:bCs/>
          <w:sz w:val="20"/>
          <w:szCs w:val="20"/>
        </w:rPr>
      </w:pPr>
    </w:p>
    <w:p w14:paraId="532370A0" w14:textId="77777777" w:rsidR="00F61AA0" w:rsidRPr="008E3CC0" w:rsidRDefault="00F61AA0" w:rsidP="008E3CC0">
      <w:pPr>
        <w:pStyle w:val="NormalnyWeb"/>
        <w:spacing w:before="0" w:after="0"/>
        <w:ind w:left="357"/>
        <w:jc w:val="both"/>
        <w:rPr>
          <w:rFonts w:ascii="Arial" w:hAnsi="Arial" w:cs="Arial"/>
          <w:bCs/>
          <w:sz w:val="20"/>
          <w:szCs w:val="20"/>
        </w:rPr>
      </w:pPr>
    </w:p>
    <w:p w14:paraId="4BD6E69B" w14:textId="77777777" w:rsidR="00300C01" w:rsidRPr="008E3CC0" w:rsidRDefault="00300C01" w:rsidP="008E3CC0">
      <w:pPr>
        <w:suppressAutoHyphens w:val="0"/>
        <w:textAlignment w:val="baseline"/>
        <w:rPr>
          <w:rFonts w:ascii="Arial" w:hAnsi="Arial" w:cs="Arial"/>
          <w:bCs/>
          <w:sz w:val="20"/>
          <w:szCs w:val="20"/>
        </w:rPr>
      </w:pPr>
    </w:p>
    <w:sectPr w:rsidR="00300C01" w:rsidRPr="008E3CC0" w:rsidSect="00865064">
      <w:headerReference w:type="default" r:id="rId26"/>
      <w:footerReference w:type="default" r:id="rId2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3E35F" w14:textId="77777777" w:rsidR="005D415F" w:rsidRDefault="005D415F">
      <w:r>
        <w:separator/>
      </w:r>
    </w:p>
  </w:endnote>
  <w:endnote w:type="continuationSeparator" w:id="0">
    <w:p w14:paraId="1A619BF3" w14:textId="77777777" w:rsidR="005D415F" w:rsidRDefault="005D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TE19CBC08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B742C" w14:textId="3C295672" w:rsidR="008E6F75" w:rsidRDefault="00BD5C6D" w:rsidP="006E307F">
    <w:pPr>
      <w:pStyle w:val="Stopka"/>
      <w:ind w:right="565"/>
    </w:pPr>
    <w:r>
      <w:rPr>
        <w:noProof/>
        <w:lang w:eastAsia="pl-PL"/>
      </w:rPr>
      <mc:AlternateContent>
        <mc:Choice Requires="wps">
          <w:drawing>
            <wp:anchor distT="0" distB="0" distL="0" distR="0" simplePos="0" relativeHeight="251657728" behindDoc="0" locked="0" layoutInCell="1" allowOverlap="1" wp14:anchorId="5242FB2C" wp14:editId="00684B9C">
              <wp:simplePos x="0" y="0"/>
              <wp:positionH relativeFrom="page">
                <wp:posOffset>6302375</wp:posOffset>
              </wp:positionH>
              <wp:positionV relativeFrom="paragraph">
                <wp:posOffset>635</wp:posOffset>
              </wp:positionV>
              <wp:extent cx="356870" cy="173355"/>
              <wp:effectExtent l="0" t="0"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wps:spPr>
                    <wps:txbx>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2FB2C"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1E1EA" w14:textId="77777777" w:rsidR="005D415F" w:rsidRDefault="005D415F">
      <w:r>
        <w:separator/>
      </w:r>
    </w:p>
  </w:footnote>
  <w:footnote w:type="continuationSeparator" w:id="0">
    <w:p w14:paraId="034F938F" w14:textId="77777777" w:rsidR="005D415F" w:rsidRDefault="005D4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818B" w14:textId="5A519FC7" w:rsidR="008E6F75" w:rsidRPr="00C56D08" w:rsidRDefault="006D5F07" w:rsidP="00592F28">
    <w:pPr>
      <w:jc w:val="center"/>
      <w:rPr>
        <w:i/>
        <w:sz w:val="20"/>
        <w:szCs w:val="20"/>
      </w:rPr>
    </w:pPr>
    <w:r>
      <w:rPr>
        <w:i/>
        <w:noProof/>
        <w:sz w:val="20"/>
        <w:szCs w:val="20"/>
      </w:rPr>
      <w:drawing>
        <wp:inline distT="0" distB="0" distL="0" distR="0" wp14:anchorId="0D716D47" wp14:editId="6FBDAAE2">
          <wp:extent cx="5694045" cy="560705"/>
          <wp:effectExtent l="0" t="0" r="1905" b="0"/>
          <wp:docPr id="15182560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4045" cy="560705"/>
                  </a:xfrm>
                  <a:prstGeom prst="rect">
                    <a:avLst/>
                  </a:prstGeom>
                  <a:noFill/>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578"/>
        </w:tabs>
        <w:ind w:left="-146" w:hanging="432"/>
      </w:pPr>
    </w:lvl>
    <w:lvl w:ilvl="1">
      <w:start w:val="1"/>
      <w:numFmt w:val="none"/>
      <w:pStyle w:val="Nagwek2"/>
      <w:suff w:val="nothing"/>
      <w:lvlText w:val=""/>
      <w:lvlJc w:val="left"/>
      <w:pPr>
        <w:tabs>
          <w:tab w:val="num" w:pos="-578"/>
        </w:tabs>
        <w:ind w:left="-2" w:hanging="576"/>
      </w:pPr>
    </w:lvl>
    <w:lvl w:ilvl="2">
      <w:start w:val="1"/>
      <w:numFmt w:val="none"/>
      <w:suff w:val="nothing"/>
      <w:lvlText w:val=""/>
      <w:lvlJc w:val="left"/>
      <w:pPr>
        <w:tabs>
          <w:tab w:val="num" w:pos="-578"/>
        </w:tabs>
        <w:ind w:left="142" w:hanging="720"/>
      </w:pPr>
    </w:lvl>
    <w:lvl w:ilvl="3">
      <w:start w:val="1"/>
      <w:numFmt w:val="none"/>
      <w:suff w:val="nothing"/>
      <w:lvlText w:val=""/>
      <w:lvlJc w:val="left"/>
      <w:pPr>
        <w:tabs>
          <w:tab w:val="num" w:pos="-578"/>
        </w:tabs>
        <w:ind w:left="286" w:hanging="864"/>
      </w:pPr>
    </w:lvl>
    <w:lvl w:ilvl="4">
      <w:start w:val="1"/>
      <w:numFmt w:val="none"/>
      <w:suff w:val="nothing"/>
      <w:lvlText w:val=""/>
      <w:lvlJc w:val="left"/>
      <w:pPr>
        <w:tabs>
          <w:tab w:val="num" w:pos="-578"/>
        </w:tabs>
        <w:ind w:left="430" w:hanging="1008"/>
      </w:pPr>
    </w:lvl>
    <w:lvl w:ilvl="5">
      <w:start w:val="1"/>
      <w:numFmt w:val="none"/>
      <w:suff w:val="nothing"/>
      <w:lvlText w:val=""/>
      <w:lvlJc w:val="left"/>
      <w:pPr>
        <w:tabs>
          <w:tab w:val="num" w:pos="-578"/>
        </w:tabs>
        <w:ind w:left="574" w:hanging="1152"/>
      </w:pPr>
    </w:lvl>
    <w:lvl w:ilvl="6">
      <w:start w:val="1"/>
      <w:numFmt w:val="none"/>
      <w:suff w:val="nothing"/>
      <w:lvlText w:val=""/>
      <w:lvlJc w:val="left"/>
      <w:pPr>
        <w:tabs>
          <w:tab w:val="num" w:pos="-578"/>
        </w:tabs>
        <w:ind w:left="718" w:hanging="1296"/>
      </w:pPr>
    </w:lvl>
    <w:lvl w:ilvl="7">
      <w:start w:val="1"/>
      <w:numFmt w:val="none"/>
      <w:suff w:val="nothing"/>
      <w:lvlText w:val=""/>
      <w:lvlJc w:val="left"/>
      <w:pPr>
        <w:tabs>
          <w:tab w:val="num" w:pos="-578"/>
        </w:tabs>
        <w:ind w:left="862" w:hanging="1440"/>
      </w:pPr>
    </w:lvl>
    <w:lvl w:ilvl="8">
      <w:start w:val="1"/>
      <w:numFmt w:val="none"/>
      <w:suff w:val="nothing"/>
      <w:lvlText w:val=""/>
      <w:lvlJc w:val="left"/>
      <w:pPr>
        <w:tabs>
          <w:tab w:val="num" w:pos="-578"/>
        </w:tabs>
        <w:ind w:left="1006"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b/>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00" w:hanging="360"/>
      </w:pPr>
    </w:lvl>
  </w:abstractNum>
  <w:abstractNum w:abstractNumId="3" w15:restartNumberingAfterBreak="0">
    <w:nsid w:val="00000004"/>
    <w:multiLevelType w:val="singleLevel"/>
    <w:tmpl w:val="00000004"/>
    <w:name w:val="WW8Num4"/>
    <w:lvl w:ilvl="0">
      <w:start w:val="2"/>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63"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0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080" w:hanging="360"/>
      </w:pPr>
    </w:lvl>
  </w:abstractNum>
  <w:abstractNum w:abstractNumId="7" w15:restartNumberingAfterBreak="0">
    <w:nsid w:val="00000008"/>
    <w:multiLevelType w:val="singleLevel"/>
    <w:tmpl w:val="00000008"/>
    <w:name w:val="WW8Num8"/>
    <w:lvl w:ilvl="0">
      <w:start w:val="45"/>
      <w:numFmt w:val="bullet"/>
      <w:lvlText w:val="-"/>
      <w:lvlJc w:val="left"/>
      <w:pPr>
        <w:tabs>
          <w:tab w:val="num" w:pos="720"/>
        </w:tabs>
        <w:ind w:left="720" w:hanging="360"/>
      </w:pPr>
      <w:rPr>
        <w:rFonts w:ascii="Arial" w:hAnsi="Arial"/>
      </w:rPr>
    </w:lvl>
  </w:abstractNum>
  <w:abstractNum w:abstractNumId="8"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9"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19"/>
    <w:multiLevelType w:val="multilevel"/>
    <w:tmpl w:val="00000019"/>
    <w:name w:val="WW8Num26"/>
    <w:lvl w:ilvl="0">
      <w:start w:val="2"/>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51"/>
    <w:multiLevelType w:val="multilevel"/>
    <w:tmpl w:val="00000051"/>
    <w:name w:val="WW8Num130"/>
    <w:lvl w:ilvl="0">
      <w:start w:val="1"/>
      <w:numFmt w:val="decimal"/>
      <w:lvlText w:val="%1."/>
      <w:lvlJc w:val="left"/>
      <w:pPr>
        <w:tabs>
          <w:tab w:val="num" w:pos="-720"/>
        </w:tabs>
        <w:ind w:left="360" w:hanging="360"/>
      </w:pPr>
      <w:rPr>
        <w:rFonts w:cs="Times New Roman"/>
      </w:rPr>
    </w:lvl>
    <w:lvl w:ilvl="1">
      <w:start w:val="1"/>
      <w:numFmt w:val="lowerLetter"/>
      <w:lvlText w:val="%2."/>
      <w:lvlJc w:val="left"/>
      <w:pPr>
        <w:tabs>
          <w:tab w:val="num" w:pos="-720"/>
        </w:tabs>
        <w:ind w:left="1080" w:hanging="360"/>
      </w:pPr>
      <w:rPr>
        <w:rFonts w:cs="Times New Roman"/>
      </w:rPr>
    </w:lvl>
    <w:lvl w:ilvl="2">
      <w:start w:val="1"/>
      <w:numFmt w:val="lowerRoman"/>
      <w:lvlText w:val="%3."/>
      <w:lvlJc w:val="left"/>
      <w:pPr>
        <w:tabs>
          <w:tab w:val="num" w:pos="-720"/>
        </w:tabs>
        <w:ind w:left="1800" w:hanging="180"/>
      </w:pPr>
      <w:rPr>
        <w:rFonts w:cs="Times New Roman"/>
      </w:rPr>
    </w:lvl>
    <w:lvl w:ilvl="3">
      <w:start w:val="1"/>
      <w:numFmt w:val="decimal"/>
      <w:lvlText w:val="%4."/>
      <w:lvlJc w:val="left"/>
      <w:pPr>
        <w:tabs>
          <w:tab w:val="num" w:pos="-720"/>
        </w:tabs>
        <w:ind w:left="2520" w:hanging="360"/>
      </w:pPr>
      <w:rPr>
        <w:rFonts w:cs="Times New Roman"/>
      </w:rPr>
    </w:lvl>
    <w:lvl w:ilvl="4">
      <w:start w:val="1"/>
      <w:numFmt w:val="lowerLetter"/>
      <w:lvlText w:val="%5."/>
      <w:lvlJc w:val="left"/>
      <w:pPr>
        <w:tabs>
          <w:tab w:val="num" w:pos="-720"/>
        </w:tabs>
        <w:ind w:left="3240" w:hanging="360"/>
      </w:pPr>
      <w:rPr>
        <w:rFonts w:cs="Times New Roman"/>
      </w:rPr>
    </w:lvl>
    <w:lvl w:ilvl="5">
      <w:start w:val="1"/>
      <w:numFmt w:val="lowerRoman"/>
      <w:lvlText w:val="%6."/>
      <w:lvlJc w:val="left"/>
      <w:pPr>
        <w:tabs>
          <w:tab w:val="num" w:pos="-720"/>
        </w:tabs>
        <w:ind w:left="3960" w:hanging="180"/>
      </w:pPr>
      <w:rPr>
        <w:rFonts w:cs="Times New Roman"/>
      </w:rPr>
    </w:lvl>
    <w:lvl w:ilvl="6">
      <w:start w:val="1"/>
      <w:numFmt w:val="decimal"/>
      <w:lvlText w:val="%7."/>
      <w:lvlJc w:val="left"/>
      <w:pPr>
        <w:tabs>
          <w:tab w:val="num" w:pos="-720"/>
        </w:tabs>
        <w:ind w:left="4680" w:hanging="360"/>
      </w:pPr>
      <w:rPr>
        <w:rFonts w:cs="Times New Roman"/>
      </w:rPr>
    </w:lvl>
    <w:lvl w:ilvl="7">
      <w:start w:val="1"/>
      <w:numFmt w:val="lowerLetter"/>
      <w:lvlText w:val="%8."/>
      <w:lvlJc w:val="left"/>
      <w:pPr>
        <w:tabs>
          <w:tab w:val="num" w:pos="-720"/>
        </w:tabs>
        <w:ind w:left="5400" w:hanging="360"/>
      </w:pPr>
      <w:rPr>
        <w:rFonts w:cs="Times New Roman"/>
      </w:rPr>
    </w:lvl>
    <w:lvl w:ilvl="8">
      <w:start w:val="1"/>
      <w:numFmt w:val="lowerRoman"/>
      <w:lvlText w:val="%9."/>
      <w:lvlJc w:val="left"/>
      <w:pPr>
        <w:tabs>
          <w:tab w:val="num" w:pos="-720"/>
        </w:tabs>
        <w:ind w:left="6120" w:hanging="180"/>
      </w:pPr>
      <w:rPr>
        <w:rFonts w:cs="Times New Roman"/>
      </w:rPr>
    </w:lvl>
  </w:abstractNum>
  <w:abstractNum w:abstractNumId="12" w15:restartNumberingAfterBreak="0">
    <w:nsid w:val="0057478E"/>
    <w:multiLevelType w:val="hybridMultilevel"/>
    <w:tmpl w:val="AA2E4D6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15:restartNumberingAfterBreak="0">
    <w:nsid w:val="00793F33"/>
    <w:multiLevelType w:val="hybridMultilevel"/>
    <w:tmpl w:val="90A448AC"/>
    <w:lvl w:ilvl="0" w:tplc="0C7EC278">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95F27E3"/>
    <w:multiLevelType w:val="hybridMultilevel"/>
    <w:tmpl w:val="ED3CD0B4"/>
    <w:name w:val="WW8Num3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E459FC"/>
    <w:multiLevelType w:val="hybridMultilevel"/>
    <w:tmpl w:val="07B4D4FE"/>
    <w:lvl w:ilvl="0" w:tplc="BCC45192">
      <w:start w:val="1"/>
      <w:numFmt w:val="decimal"/>
      <w:lvlText w:val="%1."/>
      <w:lvlJc w:val="left"/>
      <w:pPr>
        <w:tabs>
          <w:tab w:val="num" w:pos="2340"/>
        </w:tabs>
        <w:ind w:left="2340" w:hanging="360"/>
      </w:pPr>
      <w:rPr>
        <w:rFonts w:hint="default"/>
        <w:b w:val="0"/>
        <w:bCs/>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1918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D4D79B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D6B6707"/>
    <w:multiLevelType w:val="multilevel"/>
    <w:tmpl w:val="DD8CCDBC"/>
    <w:lvl w:ilvl="0">
      <w:start w:val="1"/>
      <w:numFmt w:val="decimal"/>
      <w:lvlText w:val="%1."/>
      <w:lvlJc w:val="left"/>
      <w:pPr>
        <w:ind w:left="763" w:hanging="360"/>
      </w:pPr>
      <w:rPr>
        <w:rFonts w:hint="default"/>
      </w:rPr>
    </w:lvl>
    <w:lvl w:ilvl="1">
      <w:start w:val="1"/>
      <w:numFmt w:val="decimal"/>
      <w:isLgl/>
      <w:lvlText w:val="%1.%2"/>
      <w:lvlJc w:val="left"/>
      <w:pPr>
        <w:ind w:left="1438" w:hanging="600"/>
      </w:pPr>
      <w:rPr>
        <w:rFonts w:hint="default"/>
      </w:rPr>
    </w:lvl>
    <w:lvl w:ilvl="2">
      <w:start w:val="1"/>
      <w:numFmt w:val="decimal"/>
      <w:isLgl/>
      <w:lvlText w:val="%1.%2.%3"/>
      <w:lvlJc w:val="left"/>
      <w:pPr>
        <w:ind w:left="1993" w:hanging="720"/>
      </w:pPr>
      <w:rPr>
        <w:rFonts w:hint="default"/>
      </w:rPr>
    </w:lvl>
    <w:lvl w:ilvl="3">
      <w:start w:val="1"/>
      <w:numFmt w:val="decimal"/>
      <w:isLgl/>
      <w:lvlText w:val="%1.%2.%3.%4"/>
      <w:lvlJc w:val="left"/>
      <w:pPr>
        <w:ind w:left="2788" w:hanging="1080"/>
      </w:pPr>
      <w:rPr>
        <w:rFonts w:hint="default"/>
      </w:rPr>
    </w:lvl>
    <w:lvl w:ilvl="4">
      <w:start w:val="1"/>
      <w:numFmt w:val="decimal"/>
      <w:isLgl/>
      <w:lvlText w:val="%1.%2.%3.%4.%5"/>
      <w:lvlJc w:val="left"/>
      <w:pPr>
        <w:ind w:left="3223" w:hanging="1080"/>
      </w:pPr>
      <w:rPr>
        <w:rFonts w:hint="default"/>
      </w:rPr>
    </w:lvl>
    <w:lvl w:ilvl="5">
      <w:start w:val="1"/>
      <w:numFmt w:val="decimal"/>
      <w:isLgl/>
      <w:lvlText w:val="%1.%2.%3.%4.%5.%6"/>
      <w:lvlJc w:val="left"/>
      <w:pPr>
        <w:ind w:left="4018" w:hanging="1440"/>
      </w:pPr>
      <w:rPr>
        <w:rFonts w:hint="default"/>
      </w:rPr>
    </w:lvl>
    <w:lvl w:ilvl="6">
      <w:start w:val="1"/>
      <w:numFmt w:val="decimal"/>
      <w:isLgl/>
      <w:lvlText w:val="%1.%2.%3.%4.%5.%6.%7"/>
      <w:lvlJc w:val="left"/>
      <w:pPr>
        <w:ind w:left="4453" w:hanging="1440"/>
      </w:pPr>
      <w:rPr>
        <w:rFonts w:hint="default"/>
      </w:rPr>
    </w:lvl>
    <w:lvl w:ilvl="7">
      <w:start w:val="1"/>
      <w:numFmt w:val="decimal"/>
      <w:isLgl/>
      <w:lvlText w:val="%1.%2.%3.%4.%5.%6.%7.%8"/>
      <w:lvlJc w:val="left"/>
      <w:pPr>
        <w:ind w:left="5248" w:hanging="1800"/>
      </w:pPr>
      <w:rPr>
        <w:rFonts w:hint="default"/>
      </w:rPr>
    </w:lvl>
    <w:lvl w:ilvl="8">
      <w:start w:val="1"/>
      <w:numFmt w:val="decimal"/>
      <w:isLgl/>
      <w:lvlText w:val="%1.%2.%3.%4.%5.%6.%7.%8.%9"/>
      <w:lvlJc w:val="left"/>
      <w:pPr>
        <w:ind w:left="5683" w:hanging="1800"/>
      </w:pPr>
      <w:rPr>
        <w:rFonts w:hint="default"/>
      </w:rPr>
    </w:lvl>
  </w:abstractNum>
  <w:abstractNum w:abstractNumId="21" w15:restartNumberingAfterBreak="0">
    <w:nsid w:val="0DE00C9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E591C30"/>
    <w:multiLevelType w:val="hybridMultilevel"/>
    <w:tmpl w:val="3828CE9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15:restartNumberingAfterBreak="0">
    <w:nsid w:val="0F427C4F"/>
    <w:multiLevelType w:val="hybridMultilevel"/>
    <w:tmpl w:val="1E8664FC"/>
    <w:lvl w:ilvl="0" w:tplc="D88C1B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D534AD"/>
    <w:multiLevelType w:val="hybridMultilevel"/>
    <w:tmpl w:val="2A4C2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501794F"/>
    <w:multiLevelType w:val="hybridMultilevel"/>
    <w:tmpl w:val="651697A2"/>
    <w:lvl w:ilvl="0" w:tplc="FFFFFFFF">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cs="Times New Roman" w:hint="default"/>
      </w:rPr>
    </w:lvl>
    <w:lvl w:ilvl="2" w:tplc="BAFA85FE">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9" w15:restartNumberingAfterBreak="0">
    <w:nsid w:val="15A341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6817B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82F04BF"/>
    <w:multiLevelType w:val="hybridMultilevel"/>
    <w:tmpl w:val="DC228568"/>
    <w:lvl w:ilvl="0" w:tplc="840664A2">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61E2A67E">
      <w:start w:val="1"/>
      <w:numFmt w:val="decimal"/>
      <w:lvlText w:val="%3."/>
      <w:lvlJc w:val="left"/>
      <w:pPr>
        <w:tabs>
          <w:tab w:val="num" w:pos="2160"/>
        </w:tabs>
        <w:ind w:left="2160" w:hanging="360"/>
      </w:pPr>
      <w:rPr>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19C01663"/>
    <w:multiLevelType w:val="hybridMultilevel"/>
    <w:tmpl w:val="84BC9B04"/>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8EACCFDC">
      <w:start w:val="1"/>
      <w:numFmt w:val="decimal"/>
      <w:lvlText w:val="%3."/>
      <w:lvlJc w:val="left"/>
      <w:pPr>
        <w:ind w:left="2160" w:hanging="180"/>
      </w:pPr>
      <w:rPr>
        <w:rFonts w:ascii="Calibri" w:hAnsi="Calibri" w:cs="Calibri"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824A2F"/>
    <w:multiLevelType w:val="hybridMultilevel"/>
    <w:tmpl w:val="E55EE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4438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4EC3218"/>
    <w:multiLevelType w:val="multilevel"/>
    <w:tmpl w:val="F5487B48"/>
    <w:lvl w:ilvl="0">
      <w:start w:val="1"/>
      <w:numFmt w:val="decimal"/>
      <w:lvlText w:val="%1."/>
      <w:lvlJc w:val="left"/>
      <w:pPr>
        <w:ind w:left="360" w:hanging="360"/>
      </w:pPr>
    </w:lvl>
    <w:lvl w:ilvl="1">
      <w:start w:val="1"/>
      <w:numFmt w:val="decimal"/>
      <w:isLgl/>
      <w:lvlText w:val="%1.%2"/>
      <w:lvlJc w:val="left"/>
      <w:pPr>
        <w:ind w:left="791"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013"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235"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457" w:hanging="1440"/>
      </w:pPr>
      <w:rPr>
        <w:rFonts w:hint="default"/>
      </w:rPr>
    </w:lvl>
    <w:lvl w:ilvl="8">
      <w:start w:val="1"/>
      <w:numFmt w:val="decimal"/>
      <w:isLgl/>
      <w:lvlText w:val="%1.%2.%3.%4.%5.%6.%7.%8.%9"/>
      <w:lvlJc w:val="left"/>
      <w:pPr>
        <w:ind w:left="5248" w:hanging="1800"/>
      </w:pPr>
      <w:rPr>
        <w:rFonts w:hint="default"/>
      </w:rPr>
    </w:lvl>
  </w:abstractNum>
  <w:abstractNum w:abstractNumId="36" w15:restartNumberingAfterBreak="0">
    <w:nsid w:val="26F00211"/>
    <w:multiLevelType w:val="multilevel"/>
    <w:tmpl w:val="02165406"/>
    <w:lvl w:ilvl="0">
      <w:start w:val="8"/>
      <w:numFmt w:val="decimal"/>
      <w:lvlText w:val="%1"/>
      <w:lvlJc w:val="left"/>
      <w:pPr>
        <w:ind w:left="360" w:hanging="360"/>
      </w:pPr>
      <w:rPr>
        <w:rFonts w:hint="default"/>
      </w:rPr>
    </w:lvl>
    <w:lvl w:ilvl="1">
      <w:start w:val="1"/>
      <w:numFmt w:val="decimal"/>
      <w:lvlText w:val="%1.%2"/>
      <w:lvlJc w:val="left"/>
      <w:pPr>
        <w:ind w:left="763" w:hanging="360"/>
      </w:pPr>
      <w:rPr>
        <w:rFonts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692" w:hanging="108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858" w:hanging="144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5024" w:hanging="1800"/>
      </w:pPr>
      <w:rPr>
        <w:rFonts w:hint="default"/>
      </w:rPr>
    </w:lvl>
  </w:abstractNum>
  <w:abstractNum w:abstractNumId="37" w15:restartNumberingAfterBreak="0">
    <w:nsid w:val="2845165A"/>
    <w:multiLevelType w:val="multilevel"/>
    <w:tmpl w:val="3FA2A672"/>
    <w:lvl w:ilvl="0">
      <w:start w:val="1"/>
      <w:numFmt w:val="decimal"/>
      <w:lvlText w:val="%1."/>
      <w:lvlJc w:val="left"/>
      <w:pPr>
        <w:ind w:left="357" w:hanging="357"/>
      </w:pPr>
      <w:rPr>
        <w:rFonts w:hint="default"/>
        <w:b w:val="0"/>
      </w:rPr>
    </w:lvl>
    <w:lvl w:ilvl="1">
      <w:start w:val="1"/>
      <w:numFmt w:val="decimal"/>
      <w:lvlText w:val="%2)"/>
      <w:lvlJc w:val="left"/>
      <w:pPr>
        <w:ind w:left="907" w:hanging="340"/>
      </w:pPr>
      <w:rPr>
        <w:rFonts w:hint="default"/>
      </w:rPr>
    </w:lvl>
    <w:lvl w:ilvl="2">
      <w:start w:val="1"/>
      <w:numFmt w:val="lowerLetter"/>
      <w:lvlText w:val="%3)"/>
      <w:lvlJc w:val="right"/>
      <w:pPr>
        <w:ind w:left="1418"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2A954188"/>
    <w:multiLevelType w:val="hybridMultilevel"/>
    <w:tmpl w:val="840EA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9E2897"/>
    <w:multiLevelType w:val="hybridMultilevel"/>
    <w:tmpl w:val="2AA461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0557B4E"/>
    <w:multiLevelType w:val="multilevel"/>
    <w:tmpl w:val="F774E0E0"/>
    <w:lvl w:ilvl="0">
      <w:start w:val="2"/>
      <w:numFmt w:val="decimal"/>
      <w:lvlText w:val="%1."/>
      <w:lvlJc w:val="left"/>
      <w:pPr>
        <w:ind w:left="720" w:hanging="360"/>
      </w:pPr>
      <w:rPr>
        <w:rFonts w:hint="default"/>
      </w:rPr>
    </w:lvl>
    <w:lvl w:ilvl="1">
      <w:start w:val="1"/>
      <w:numFmt w:val="decimal"/>
      <w:isLgl/>
      <w:lvlText w:val="%1.%2"/>
      <w:lvlJc w:val="left"/>
      <w:pPr>
        <w:ind w:left="804" w:hanging="360"/>
      </w:pPr>
      <w:rPr>
        <w:rFonts w:hint="default"/>
      </w:rPr>
    </w:lvl>
    <w:lvl w:ilvl="2">
      <w:start w:val="1"/>
      <w:numFmt w:val="decimal"/>
      <w:isLgl/>
      <w:lvlText w:val="%1.%2.%3"/>
      <w:lvlJc w:val="left"/>
      <w:pPr>
        <w:ind w:left="124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776"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88" w:hanging="1440"/>
      </w:pPr>
      <w:rPr>
        <w:rFonts w:hint="default"/>
      </w:rPr>
    </w:lvl>
    <w:lvl w:ilvl="8">
      <w:start w:val="1"/>
      <w:numFmt w:val="decimal"/>
      <w:isLgl/>
      <w:lvlText w:val="%1.%2.%3.%4.%5.%6.%7.%8.%9"/>
      <w:lvlJc w:val="left"/>
      <w:pPr>
        <w:ind w:left="2832" w:hanging="1800"/>
      </w:pPr>
      <w:rPr>
        <w:rFonts w:hint="default"/>
      </w:rPr>
    </w:lvl>
  </w:abstractNum>
  <w:abstractNum w:abstractNumId="42" w15:restartNumberingAfterBreak="0">
    <w:nsid w:val="30AA248B"/>
    <w:multiLevelType w:val="hybridMultilevel"/>
    <w:tmpl w:val="2B968330"/>
    <w:lvl w:ilvl="0" w:tplc="4324165A">
      <w:start w:val="1"/>
      <w:numFmt w:val="decimal"/>
      <w:lvlText w:val="%1."/>
      <w:lvlJc w:val="left"/>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C53966"/>
    <w:multiLevelType w:val="hybridMultilevel"/>
    <w:tmpl w:val="75326C1A"/>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Calibr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31293034"/>
    <w:multiLevelType w:val="hybridMultilevel"/>
    <w:tmpl w:val="678AA880"/>
    <w:lvl w:ilvl="0" w:tplc="B602ECB2">
      <w:start w:val="1"/>
      <w:numFmt w:val="decimal"/>
      <w:lvlText w:val="%1."/>
      <w:lvlJc w:val="left"/>
      <w:pPr>
        <w:ind w:left="720" w:hanging="360"/>
      </w:pPr>
      <w:rPr>
        <w:rFonts w:ascii="Garamond" w:eastAsia="Times New Roman" w:hAnsi="Garamond"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862237"/>
    <w:multiLevelType w:val="hybridMultilevel"/>
    <w:tmpl w:val="91306A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7443B8"/>
    <w:multiLevelType w:val="multilevel"/>
    <w:tmpl w:val="D360C64A"/>
    <w:lvl w:ilvl="0">
      <w:start w:val="1"/>
      <w:numFmt w:val="decimal"/>
      <w:lvlText w:val="%1."/>
      <w:lvlJc w:val="left"/>
      <w:pPr>
        <w:ind w:left="360" w:hanging="360"/>
      </w:pPr>
      <w:rPr>
        <w:rFonts w:hint="default"/>
        <w:b w:val="0"/>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3443D400"/>
    <w:multiLevelType w:val="hybridMultilevel"/>
    <w:tmpl w:val="E5D24DA2"/>
    <w:lvl w:ilvl="0" w:tplc="B4CED368">
      <w:start w:val="1"/>
      <w:numFmt w:val="bullet"/>
      <w:lvlText w:val="-"/>
      <w:lvlJc w:val="left"/>
      <w:pPr>
        <w:ind w:left="720" w:hanging="360"/>
      </w:pPr>
      <w:rPr>
        <w:rFonts w:ascii="Aptos" w:hAnsi="Aptos" w:hint="default"/>
      </w:rPr>
    </w:lvl>
    <w:lvl w:ilvl="1" w:tplc="BB66E76C">
      <w:start w:val="1"/>
      <w:numFmt w:val="bullet"/>
      <w:lvlText w:val="o"/>
      <w:lvlJc w:val="left"/>
      <w:pPr>
        <w:ind w:left="1440" w:hanging="360"/>
      </w:pPr>
      <w:rPr>
        <w:rFonts w:ascii="Courier New" w:hAnsi="Courier New" w:hint="default"/>
      </w:rPr>
    </w:lvl>
    <w:lvl w:ilvl="2" w:tplc="98EE8838">
      <w:start w:val="1"/>
      <w:numFmt w:val="bullet"/>
      <w:lvlText w:val=""/>
      <w:lvlJc w:val="left"/>
      <w:pPr>
        <w:ind w:left="2160" w:hanging="360"/>
      </w:pPr>
      <w:rPr>
        <w:rFonts w:ascii="Wingdings" w:hAnsi="Wingdings" w:hint="default"/>
      </w:rPr>
    </w:lvl>
    <w:lvl w:ilvl="3" w:tplc="3488A68C">
      <w:start w:val="1"/>
      <w:numFmt w:val="bullet"/>
      <w:lvlText w:val=""/>
      <w:lvlJc w:val="left"/>
      <w:pPr>
        <w:ind w:left="2880" w:hanging="360"/>
      </w:pPr>
      <w:rPr>
        <w:rFonts w:ascii="Symbol" w:hAnsi="Symbol" w:hint="default"/>
      </w:rPr>
    </w:lvl>
    <w:lvl w:ilvl="4" w:tplc="C50CF57E">
      <w:start w:val="1"/>
      <w:numFmt w:val="bullet"/>
      <w:lvlText w:val="o"/>
      <w:lvlJc w:val="left"/>
      <w:pPr>
        <w:ind w:left="3600" w:hanging="360"/>
      </w:pPr>
      <w:rPr>
        <w:rFonts w:ascii="Courier New" w:hAnsi="Courier New" w:hint="default"/>
      </w:rPr>
    </w:lvl>
    <w:lvl w:ilvl="5" w:tplc="A8FC54A2">
      <w:start w:val="1"/>
      <w:numFmt w:val="bullet"/>
      <w:lvlText w:val=""/>
      <w:lvlJc w:val="left"/>
      <w:pPr>
        <w:ind w:left="4320" w:hanging="360"/>
      </w:pPr>
      <w:rPr>
        <w:rFonts w:ascii="Wingdings" w:hAnsi="Wingdings" w:hint="default"/>
      </w:rPr>
    </w:lvl>
    <w:lvl w:ilvl="6" w:tplc="5A18D412">
      <w:start w:val="1"/>
      <w:numFmt w:val="bullet"/>
      <w:lvlText w:val=""/>
      <w:lvlJc w:val="left"/>
      <w:pPr>
        <w:ind w:left="5040" w:hanging="360"/>
      </w:pPr>
      <w:rPr>
        <w:rFonts w:ascii="Symbol" w:hAnsi="Symbol" w:hint="default"/>
      </w:rPr>
    </w:lvl>
    <w:lvl w:ilvl="7" w:tplc="738A0152">
      <w:start w:val="1"/>
      <w:numFmt w:val="bullet"/>
      <w:lvlText w:val="o"/>
      <w:lvlJc w:val="left"/>
      <w:pPr>
        <w:ind w:left="5760" w:hanging="360"/>
      </w:pPr>
      <w:rPr>
        <w:rFonts w:ascii="Courier New" w:hAnsi="Courier New" w:hint="default"/>
      </w:rPr>
    </w:lvl>
    <w:lvl w:ilvl="8" w:tplc="F32471A0">
      <w:start w:val="1"/>
      <w:numFmt w:val="bullet"/>
      <w:lvlText w:val=""/>
      <w:lvlJc w:val="left"/>
      <w:pPr>
        <w:ind w:left="6480" w:hanging="360"/>
      </w:pPr>
      <w:rPr>
        <w:rFonts w:ascii="Wingdings" w:hAnsi="Wingdings" w:hint="default"/>
      </w:rPr>
    </w:lvl>
  </w:abstractNum>
  <w:abstractNum w:abstractNumId="48" w15:restartNumberingAfterBreak="0">
    <w:nsid w:val="34D626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51E00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6243FE9"/>
    <w:multiLevelType w:val="multilevel"/>
    <w:tmpl w:val="1688A1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8BC39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A481C96"/>
    <w:multiLevelType w:val="hybridMultilevel"/>
    <w:tmpl w:val="D66A283E"/>
    <w:lvl w:ilvl="0" w:tplc="04150011">
      <w:start w:val="1"/>
      <w:numFmt w:val="decimal"/>
      <w:lvlText w:val="%1)"/>
      <w:lvlJc w:val="left"/>
      <w:pPr>
        <w:ind w:left="786"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3ADB2CDC"/>
    <w:multiLevelType w:val="hybridMultilevel"/>
    <w:tmpl w:val="CB540E88"/>
    <w:lvl w:ilvl="0" w:tplc="59B28E6E">
      <w:start w:val="1"/>
      <w:numFmt w:val="decimal"/>
      <w:lvlText w:val="%1."/>
      <w:lvlJc w:val="left"/>
      <w:pPr>
        <w:tabs>
          <w:tab w:val="num" w:pos="1440"/>
        </w:tabs>
        <w:ind w:left="1440" w:hanging="360"/>
      </w:pPr>
      <w:rPr>
        <w:rFonts w:hint="default"/>
        <w:b w:val="0"/>
        <w:i w:val="0"/>
      </w:rPr>
    </w:lvl>
    <w:lvl w:ilvl="1" w:tplc="EE863586">
      <w:start w:val="1"/>
      <w:numFmt w:val="decimal"/>
      <w:lvlText w:val="%2)"/>
      <w:lvlJc w:val="left"/>
      <w:pPr>
        <w:tabs>
          <w:tab w:val="num" w:pos="2520"/>
        </w:tabs>
        <w:ind w:left="2520" w:hanging="360"/>
      </w:pPr>
      <w:rPr>
        <w:rFonts w:ascii="Garamond" w:hAnsi="Garamond" w:cs="Calibri" w:hint="default"/>
        <w:b w:val="0"/>
        <w:i w:val="0"/>
        <w:color w:val="auto"/>
        <w:sz w:val="20"/>
        <w:szCs w:val="20"/>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4" w15:restartNumberingAfterBreak="0">
    <w:nsid w:val="3D9F2EFA"/>
    <w:multiLevelType w:val="multilevel"/>
    <w:tmpl w:val="73701478"/>
    <w:lvl w:ilvl="0">
      <w:start w:val="1"/>
      <w:numFmt w:val="decimal"/>
      <w:lvlText w:val="%1."/>
      <w:lvlJc w:val="left"/>
      <w:pPr>
        <w:ind w:left="720" w:hanging="360"/>
      </w:pPr>
      <w:rPr>
        <w:rFonts w:hint="default"/>
        <w:b/>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3EF866D9"/>
    <w:multiLevelType w:val="singleLevel"/>
    <w:tmpl w:val="0415000F"/>
    <w:lvl w:ilvl="0">
      <w:start w:val="1"/>
      <w:numFmt w:val="decimal"/>
      <w:lvlText w:val="%1."/>
      <w:lvlJc w:val="left"/>
      <w:pPr>
        <w:ind w:left="360" w:hanging="360"/>
      </w:pPr>
      <w:rPr>
        <w:rFonts w:cs="Times New Roman" w:hint="default"/>
      </w:rPr>
    </w:lvl>
  </w:abstractNum>
  <w:abstractNum w:abstractNumId="56" w15:restartNumberingAfterBreak="0">
    <w:nsid w:val="3F9C0C02"/>
    <w:multiLevelType w:val="hybridMultilevel"/>
    <w:tmpl w:val="B8E228C4"/>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27309F"/>
    <w:multiLevelType w:val="hybridMultilevel"/>
    <w:tmpl w:val="A81E1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12C7C5F"/>
    <w:multiLevelType w:val="hybridMultilevel"/>
    <w:tmpl w:val="A81E1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3CE0094"/>
    <w:multiLevelType w:val="hybridMultilevel"/>
    <w:tmpl w:val="B482860E"/>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43D754A5"/>
    <w:multiLevelType w:val="hybridMultilevel"/>
    <w:tmpl w:val="15804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1" w15:restartNumberingAfterBreak="0">
    <w:nsid w:val="445535BF"/>
    <w:multiLevelType w:val="hybridMultilevel"/>
    <w:tmpl w:val="20A6E546"/>
    <w:lvl w:ilvl="0" w:tplc="3E721B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5B27499"/>
    <w:multiLevelType w:val="hybridMultilevel"/>
    <w:tmpl w:val="E2964DB4"/>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3" w15:restartNumberingAfterBreak="0">
    <w:nsid w:val="465B4F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6FF5D98"/>
    <w:multiLevelType w:val="hybridMultilevel"/>
    <w:tmpl w:val="14EE4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2B0030"/>
    <w:multiLevelType w:val="hybridMultilevel"/>
    <w:tmpl w:val="DE38B5F2"/>
    <w:lvl w:ilvl="0" w:tplc="04150011">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B601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50FB7700"/>
    <w:multiLevelType w:val="hybridMultilevel"/>
    <w:tmpl w:val="57A26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26F34E9"/>
    <w:multiLevelType w:val="hybridMultilevel"/>
    <w:tmpl w:val="77EC1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0" w15:restartNumberingAfterBreak="0">
    <w:nsid w:val="54C606C9"/>
    <w:multiLevelType w:val="hybridMultilevel"/>
    <w:tmpl w:val="D6C49E22"/>
    <w:lvl w:ilvl="0" w:tplc="0415000F">
      <w:start w:val="1"/>
      <w:numFmt w:val="decimal"/>
      <w:lvlText w:val="%1)"/>
      <w:lvlJc w:val="left"/>
      <w:pPr>
        <w:tabs>
          <w:tab w:val="num" w:pos="720"/>
        </w:tabs>
        <w:ind w:left="720" w:hanging="360"/>
      </w:pPr>
    </w:lvl>
    <w:lvl w:ilvl="1" w:tplc="A8DEEF1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54D07632"/>
    <w:multiLevelType w:val="hybridMultilevel"/>
    <w:tmpl w:val="ACFA7C9A"/>
    <w:lvl w:ilvl="0" w:tplc="9C561D3E">
      <w:start w:val="1"/>
      <w:numFmt w:val="decimal"/>
      <w:lvlText w:val="%1."/>
      <w:lvlJc w:val="left"/>
      <w:pPr>
        <w:ind w:left="1440" w:hanging="360"/>
      </w:pPr>
      <w:rPr>
        <w:rFonts w:asciiTheme="minorHAnsi" w:eastAsia="Verdana" w:hAnsiTheme="minorHAnsi" w:cstheme="minorHAnsi"/>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4763A5"/>
    <w:multiLevelType w:val="multilevel"/>
    <w:tmpl w:val="33A4843A"/>
    <w:lvl w:ilvl="0">
      <w:start w:val="1"/>
      <w:numFmt w:val="decimal"/>
      <w:lvlText w:val="%1."/>
      <w:lvlJc w:val="left"/>
      <w:pPr>
        <w:ind w:left="720" w:hanging="360"/>
      </w:pPr>
      <w:rPr>
        <w:rFonts w:ascii="Garamond" w:hAnsi="Garamond" w:cs="Arial" w:hint="default"/>
        <w:strike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5A5B23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ADD15F2"/>
    <w:multiLevelType w:val="hybridMultilevel"/>
    <w:tmpl w:val="04E03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AF76E75"/>
    <w:multiLevelType w:val="multilevel"/>
    <w:tmpl w:val="ACB4EDEE"/>
    <w:lvl w:ilvl="0">
      <w:start w:val="1"/>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76"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5BF046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F2D7D7F"/>
    <w:multiLevelType w:val="multilevel"/>
    <w:tmpl w:val="CC22BCEE"/>
    <w:lvl w:ilvl="0">
      <w:start w:val="1"/>
      <w:numFmt w:val="decimal"/>
      <w:lvlText w:val="%1."/>
      <w:lvlJc w:val="left"/>
      <w:pPr>
        <w:ind w:left="720" w:hanging="360"/>
      </w:pPr>
      <w:rPr>
        <w:rFonts w:hint="default"/>
      </w:rPr>
    </w:lvl>
    <w:lvl w:ilvl="1">
      <w:start w:val="4"/>
      <w:numFmt w:val="decimal"/>
      <w:isLgl/>
      <w:lvlText w:val="%1.%2."/>
      <w:lvlJc w:val="left"/>
      <w:pPr>
        <w:ind w:left="1137" w:hanging="39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79"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F576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27D136F"/>
    <w:multiLevelType w:val="hybridMultilevel"/>
    <w:tmpl w:val="840EA4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3"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6E76A87"/>
    <w:multiLevelType w:val="hybridMultilevel"/>
    <w:tmpl w:val="F1247810"/>
    <w:lvl w:ilvl="0" w:tplc="6E54FC24">
      <w:start w:val="1"/>
      <w:numFmt w:val="decimal"/>
      <w:lvlText w:val="%1."/>
      <w:lvlJc w:val="left"/>
      <w:pPr>
        <w:ind w:left="108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963A32"/>
    <w:multiLevelType w:val="hybridMultilevel"/>
    <w:tmpl w:val="4BA42AB0"/>
    <w:lvl w:ilvl="0" w:tplc="1B028958">
      <w:start w:val="1"/>
      <w:numFmt w:val="bullet"/>
      <w:lvlText w:val="-"/>
      <w:lvlJc w:val="left"/>
      <w:pPr>
        <w:ind w:left="720" w:hanging="360"/>
      </w:pPr>
      <w:rPr>
        <w:rFonts w:ascii="Aptos" w:hAnsi="Aptos" w:hint="default"/>
      </w:rPr>
    </w:lvl>
    <w:lvl w:ilvl="1" w:tplc="81EA8C8E">
      <w:start w:val="1"/>
      <w:numFmt w:val="bullet"/>
      <w:lvlText w:val="o"/>
      <w:lvlJc w:val="left"/>
      <w:pPr>
        <w:ind w:left="1440" w:hanging="360"/>
      </w:pPr>
      <w:rPr>
        <w:rFonts w:ascii="Courier New" w:hAnsi="Courier New" w:hint="default"/>
      </w:rPr>
    </w:lvl>
    <w:lvl w:ilvl="2" w:tplc="9AD8BB8E">
      <w:start w:val="1"/>
      <w:numFmt w:val="bullet"/>
      <w:lvlText w:val=""/>
      <w:lvlJc w:val="left"/>
      <w:pPr>
        <w:ind w:left="2160" w:hanging="360"/>
      </w:pPr>
      <w:rPr>
        <w:rFonts w:ascii="Wingdings" w:hAnsi="Wingdings" w:hint="default"/>
      </w:rPr>
    </w:lvl>
    <w:lvl w:ilvl="3" w:tplc="C29A18D0">
      <w:start w:val="1"/>
      <w:numFmt w:val="bullet"/>
      <w:lvlText w:val=""/>
      <w:lvlJc w:val="left"/>
      <w:pPr>
        <w:ind w:left="2880" w:hanging="360"/>
      </w:pPr>
      <w:rPr>
        <w:rFonts w:ascii="Symbol" w:hAnsi="Symbol" w:hint="default"/>
      </w:rPr>
    </w:lvl>
    <w:lvl w:ilvl="4" w:tplc="27E4E1BC">
      <w:start w:val="1"/>
      <w:numFmt w:val="bullet"/>
      <w:lvlText w:val="o"/>
      <w:lvlJc w:val="left"/>
      <w:pPr>
        <w:ind w:left="3600" w:hanging="360"/>
      </w:pPr>
      <w:rPr>
        <w:rFonts w:ascii="Courier New" w:hAnsi="Courier New" w:hint="default"/>
      </w:rPr>
    </w:lvl>
    <w:lvl w:ilvl="5" w:tplc="9D9A8FD2">
      <w:start w:val="1"/>
      <w:numFmt w:val="bullet"/>
      <w:lvlText w:val=""/>
      <w:lvlJc w:val="left"/>
      <w:pPr>
        <w:ind w:left="4320" w:hanging="360"/>
      </w:pPr>
      <w:rPr>
        <w:rFonts w:ascii="Wingdings" w:hAnsi="Wingdings" w:hint="default"/>
      </w:rPr>
    </w:lvl>
    <w:lvl w:ilvl="6" w:tplc="02A48FC4">
      <w:start w:val="1"/>
      <w:numFmt w:val="bullet"/>
      <w:lvlText w:val=""/>
      <w:lvlJc w:val="left"/>
      <w:pPr>
        <w:ind w:left="5040" w:hanging="360"/>
      </w:pPr>
      <w:rPr>
        <w:rFonts w:ascii="Symbol" w:hAnsi="Symbol" w:hint="default"/>
      </w:rPr>
    </w:lvl>
    <w:lvl w:ilvl="7" w:tplc="D706BBC8">
      <w:start w:val="1"/>
      <w:numFmt w:val="bullet"/>
      <w:lvlText w:val="o"/>
      <w:lvlJc w:val="left"/>
      <w:pPr>
        <w:ind w:left="5760" w:hanging="360"/>
      </w:pPr>
      <w:rPr>
        <w:rFonts w:ascii="Courier New" w:hAnsi="Courier New" w:hint="default"/>
      </w:rPr>
    </w:lvl>
    <w:lvl w:ilvl="8" w:tplc="77C09D24">
      <w:start w:val="1"/>
      <w:numFmt w:val="bullet"/>
      <w:lvlText w:val=""/>
      <w:lvlJc w:val="left"/>
      <w:pPr>
        <w:ind w:left="6480" w:hanging="360"/>
      </w:pPr>
      <w:rPr>
        <w:rFonts w:ascii="Wingdings" w:hAnsi="Wingdings" w:hint="default"/>
      </w:rPr>
    </w:lvl>
  </w:abstractNum>
  <w:abstractNum w:abstractNumId="86" w15:restartNumberingAfterBreak="0">
    <w:nsid w:val="67D2374C"/>
    <w:multiLevelType w:val="hybridMultilevel"/>
    <w:tmpl w:val="7CECCB70"/>
    <w:lvl w:ilvl="0" w:tplc="231C701C">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B2527434">
      <w:start w:val="1"/>
      <w:numFmt w:val="decimal"/>
      <w:lvlText w:val="%3)"/>
      <w:lvlJc w:val="left"/>
      <w:pPr>
        <w:ind w:left="1784" w:hanging="360"/>
      </w:pPr>
      <w:rPr>
        <w:rFonts w:hint="default"/>
        <w:b w:val="0"/>
        <w:bCs w:val="0"/>
      </w:rPr>
    </w:lvl>
    <w:lvl w:ilvl="3" w:tplc="D7A2E86E">
      <w:start w:val="1"/>
      <w:numFmt w:val="lowerLetter"/>
      <w:lvlText w:val="%4."/>
      <w:lvlJc w:val="left"/>
      <w:pPr>
        <w:ind w:left="3600" w:hanging="360"/>
      </w:pPr>
      <w:rPr>
        <w:rFonts w:hint="default"/>
        <w:b w:val="0"/>
        <w:bCs/>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87"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8" w15:restartNumberingAfterBreak="0">
    <w:nsid w:val="6A046285"/>
    <w:multiLevelType w:val="multilevel"/>
    <w:tmpl w:val="74C8A1DE"/>
    <w:lvl w:ilvl="0">
      <w:start w:val="20"/>
      <w:numFmt w:val="decimal"/>
      <w:lvlText w:val="%1"/>
      <w:lvlJc w:val="left"/>
      <w:pPr>
        <w:ind w:left="444" w:hanging="444"/>
      </w:pPr>
      <w:rPr>
        <w:rFonts w:hint="default"/>
      </w:rPr>
    </w:lvl>
    <w:lvl w:ilvl="1">
      <w:start w:val="1"/>
      <w:numFmt w:val="decimal"/>
      <w:lvlText w:val="%2."/>
      <w:lvlJc w:val="left"/>
      <w:pPr>
        <w:ind w:left="444" w:hanging="444"/>
      </w:pPr>
      <w:rPr>
        <w:rFonts w:ascii="Garamond" w:eastAsia="Times New Roman" w:hAnsi="Garamond" w:cs="Arial"/>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A3538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AFD4CB8"/>
    <w:multiLevelType w:val="multilevel"/>
    <w:tmpl w:val="C652E302"/>
    <w:lvl w:ilvl="0">
      <w:start w:val="7"/>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91" w15:restartNumberingAfterBreak="0">
    <w:nsid w:val="6BDD4A22"/>
    <w:multiLevelType w:val="hybridMultilevel"/>
    <w:tmpl w:val="DCD8C5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DA11A6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E741B8F"/>
    <w:multiLevelType w:val="multilevel"/>
    <w:tmpl w:val="0000000B"/>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4" w15:restartNumberingAfterBreak="0">
    <w:nsid w:val="6FE02C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89E2049"/>
    <w:multiLevelType w:val="multilevel"/>
    <w:tmpl w:val="0415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96" w15:restartNumberingAfterBreak="0">
    <w:nsid w:val="78C85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C3967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CE119C3"/>
    <w:multiLevelType w:val="multilevel"/>
    <w:tmpl w:val="DF50A302"/>
    <w:lvl w:ilvl="0">
      <w:start w:val="1"/>
      <w:numFmt w:val="decimal"/>
      <w:lvlText w:val="%1."/>
      <w:lvlJc w:val="left"/>
      <w:pPr>
        <w:ind w:left="644" w:hanging="360"/>
      </w:pPr>
      <w:rPr>
        <w:rFonts w:cs="Times New Roman"/>
        <w:b w:val="0"/>
      </w:rPr>
    </w:lvl>
    <w:lvl w:ilvl="1">
      <w:start w:val="1"/>
      <w:numFmt w:val="lowerLetter"/>
      <w:lvlText w:val="%2."/>
      <w:lvlJc w:val="left"/>
      <w:pPr>
        <w:tabs>
          <w:tab w:val="num" w:pos="2084"/>
        </w:tabs>
        <w:ind w:left="2084" w:hanging="360"/>
      </w:pPr>
    </w:lvl>
    <w:lvl w:ilvl="2">
      <w:start w:val="1"/>
      <w:numFmt w:val="lowerRoman"/>
      <w:lvlText w:val="%3."/>
      <w:lvlJc w:val="right"/>
      <w:pPr>
        <w:tabs>
          <w:tab w:val="num" w:pos="2804"/>
        </w:tabs>
        <w:ind w:left="2804" w:hanging="180"/>
      </w:pPr>
    </w:lvl>
    <w:lvl w:ilvl="3">
      <w:start w:val="1"/>
      <w:numFmt w:val="decimal"/>
      <w:lvlText w:val="%4."/>
      <w:lvlJc w:val="left"/>
      <w:pPr>
        <w:tabs>
          <w:tab w:val="num" w:pos="3524"/>
        </w:tabs>
        <w:ind w:left="3524" w:hanging="360"/>
      </w:pPr>
    </w:lvl>
    <w:lvl w:ilvl="4">
      <w:start w:val="1"/>
      <w:numFmt w:val="lowerLetter"/>
      <w:lvlText w:val="%5."/>
      <w:lvlJc w:val="left"/>
      <w:pPr>
        <w:tabs>
          <w:tab w:val="num" w:pos="4244"/>
        </w:tabs>
        <w:ind w:left="4244" w:hanging="360"/>
      </w:pPr>
    </w:lvl>
    <w:lvl w:ilvl="5">
      <w:start w:val="1"/>
      <w:numFmt w:val="lowerRoman"/>
      <w:lvlText w:val="%6."/>
      <w:lvlJc w:val="right"/>
      <w:pPr>
        <w:tabs>
          <w:tab w:val="num" w:pos="4964"/>
        </w:tabs>
        <w:ind w:left="4964" w:hanging="180"/>
      </w:pPr>
    </w:lvl>
    <w:lvl w:ilvl="6">
      <w:start w:val="1"/>
      <w:numFmt w:val="decimal"/>
      <w:lvlText w:val="%7."/>
      <w:lvlJc w:val="left"/>
      <w:pPr>
        <w:tabs>
          <w:tab w:val="num" w:pos="5684"/>
        </w:tabs>
        <w:ind w:left="5684" w:hanging="360"/>
      </w:pPr>
    </w:lvl>
    <w:lvl w:ilvl="7">
      <w:start w:val="1"/>
      <w:numFmt w:val="lowerLetter"/>
      <w:lvlText w:val="%8."/>
      <w:lvlJc w:val="left"/>
      <w:pPr>
        <w:tabs>
          <w:tab w:val="num" w:pos="6404"/>
        </w:tabs>
        <w:ind w:left="6404" w:hanging="360"/>
      </w:pPr>
    </w:lvl>
    <w:lvl w:ilvl="8">
      <w:start w:val="1"/>
      <w:numFmt w:val="lowerRoman"/>
      <w:lvlText w:val="%9."/>
      <w:lvlJc w:val="right"/>
      <w:pPr>
        <w:tabs>
          <w:tab w:val="num" w:pos="7124"/>
        </w:tabs>
        <w:ind w:left="7124" w:hanging="180"/>
      </w:pPr>
    </w:lvl>
  </w:abstractNum>
  <w:abstractNum w:abstractNumId="99" w15:restartNumberingAfterBreak="0">
    <w:nsid w:val="7DBB3415"/>
    <w:multiLevelType w:val="hybridMultilevel"/>
    <w:tmpl w:val="1562D390"/>
    <w:lvl w:ilvl="0" w:tplc="FA66D2C0">
      <w:start w:val="1"/>
      <w:numFmt w:val="decimal"/>
      <w:lvlText w:val="%1)"/>
      <w:lvlJc w:val="left"/>
      <w:pPr>
        <w:ind w:left="1069" w:hanging="360"/>
      </w:pPr>
      <w:rPr>
        <w:rFonts w:hint="default"/>
        <w:strike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27627658">
    <w:abstractNumId w:val="0"/>
  </w:num>
  <w:num w:numId="2" w16cid:durableId="688028598">
    <w:abstractNumId w:val="8"/>
  </w:num>
  <w:num w:numId="3" w16cid:durableId="2115665156">
    <w:abstractNumId w:val="79"/>
  </w:num>
  <w:num w:numId="4" w16cid:durableId="1748653810">
    <w:abstractNumId w:val="13"/>
  </w:num>
  <w:num w:numId="5" w16cid:durableId="89738723">
    <w:abstractNumId w:val="83"/>
  </w:num>
  <w:num w:numId="6" w16cid:durableId="1767454425">
    <w:abstractNumId w:val="54"/>
  </w:num>
  <w:num w:numId="7" w16cid:durableId="879710693">
    <w:abstractNumId w:val="72"/>
  </w:num>
  <w:num w:numId="8" w16cid:durableId="2079741826">
    <w:abstractNumId w:val="25"/>
  </w:num>
  <w:num w:numId="9" w16cid:durableId="1804807654">
    <w:abstractNumId w:val="93"/>
  </w:num>
  <w:num w:numId="10" w16cid:durableId="575744599">
    <w:abstractNumId w:val="82"/>
  </w:num>
  <w:num w:numId="11" w16cid:durableId="1619994653">
    <w:abstractNumId w:val="59"/>
  </w:num>
  <w:num w:numId="12" w16cid:durableId="603224039">
    <w:abstractNumId w:val="87"/>
  </w:num>
  <w:num w:numId="13" w16cid:durableId="1765609427">
    <w:abstractNumId w:val="65"/>
  </w:num>
  <w:num w:numId="14" w16cid:durableId="945305377">
    <w:abstractNumId w:val="69"/>
  </w:num>
  <w:num w:numId="15" w16cid:durableId="817116434">
    <w:abstractNumId w:val="35"/>
  </w:num>
  <w:num w:numId="16" w16cid:durableId="2075351046">
    <w:abstractNumId w:val="20"/>
  </w:num>
  <w:num w:numId="17" w16cid:durableId="2125807299">
    <w:abstractNumId w:val="22"/>
  </w:num>
  <w:num w:numId="18" w16cid:durableId="411706053">
    <w:abstractNumId w:val="37"/>
  </w:num>
  <w:num w:numId="19" w16cid:durableId="392235385">
    <w:abstractNumId w:val="17"/>
  </w:num>
  <w:num w:numId="20" w16cid:durableId="424888298">
    <w:abstractNumId w:val="86"/>
  </w:num>
  <w:num w:numId="21" w16cid:durableId="514537736">
    <w:abstractNumId w:val="78"/>
  </w:num>
  <w:num w:numId="22" w16cid:durableId="1022781148">
    <w:abstractNumId w:val="71"/>
  </w:num>
  <w:num w:numId="23" w16cid:durableId="528564123">
    <w:abstractNumId w:val="41"/>
  </w:num>
  <w:num w:numId="24" w16cid:durableId="735932547">
    <w:abstractNumId w:val="75"/>
  </w:num>
  <w:num w:numId="25" w16cid:durableId="1858811484">
    <w:abstractNumId w:val="39"/>
  </w:num>
  <w:num w:numId="26" w16cid:durableId="912737559">
    <w:abstractNumId w:val="50"/>
  </w:num>
  <w:num w:numId="27" w16cid:durableId="818494248">
    <w:abstractNumId w:val="74"/>
  </w:num>
  <w:num w:numId="28" w16cid:durableId="1806317203">
    <w:abstractNumId w:val="36"/>
  </w:num>
  <w:num w:numId="29" w16cid:durableId="746535446">
    <w:abstractNumId w:val="90"/>
  </w:num>
  <w:num w:numId="30" w16cid:durableId="802161240">
    <w:abstractNumId w:val="88"/>
  </w:num>
  <w:num w:numId="31" w16cid:durableId="112528132">
    <w:abstractNumId w:val="46"/>
  </w:num>
  <w:num w:numId="32" w16cid:durableId="833033898">
    <w:abstractNumId w:val="27"/>
  </w:num>
  <w:num w:numId="33" w16cid:durableId="926889161">
    <w:abstractNumId w:val="76"/>
  </w:num>
  <w:num w:numId="34" w16cid:durableId="1367294399">
    <w:abstractNumId w:val="15"/>
  </w:num>
  <w:num w:numId="35" w16cid:durableId="143085419">
    <w:abstractNumId w:val="99"/>
  </w:num>
  <w:num w:numId="36" w16cid:durableId="1860656821">
    <w:abstractNumId w:val="42"/>
  </w:num>
  <w:num w:numId="37" w16cid:durableId="590238567">
    <w:abstractNumId w:val="33"/>
  </w:num>
  <w:num w:numId="38" w16cid:durableId="389883588">
    <w:abstractNumId w:val="24"/>
  </w:num>
  <w:num w:numId="39" w16cid:durableId="1698580932">
    <w:abstractNumId w:val="53"/>
  </w:num>
  <w:num w:numId="40" w16cid:durableId="758714874">
    <w:abstractNumId w:val="28"/>
  </w:num>
  <w:num w:numId="41" w16cid:durableId="720324732">
    <w:abstractNumId w:val="55"/>
  </w:num>
  <w:num w:numId="42" w16cid:durableId="1899587478">
    <w:abstractNumId w:val="31"/>
  </w:num>
  <w:num w:numId="43" w16cid:durableId="7390135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87127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8964611">
    <w:abstractNumId w:val="52"/>
  </w:num>
  <w:num w:numId="46" w16cid:durableId="1335497513">
    <w:abstractNumId w:val="62"/>
  </w:num>
  <w:num w:numId="47" w16cid:durableId="1285500399">
    <w:abstractNumId w:val="67"/>
  </w:num>
  <w:num w:numId="48" w16cid:durableId="1997176377">
    <w:abstractNumId w:val="44"/>
  </w:num>
  <w:num w:numId="49" w16cid:durableId="1141651786">
    <w:abstractNumId w:val="23"/>
  </w:num>
  <w:num w:numId="50" w16cid:durableId="104420947">
    <w:abstractNumId w:val="43"/>
  </w:num>
  <w:num w:numId="51" w16cid:durableId="11585711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707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8130790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207698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6524844">
    <w:abstractNumId w:val="32"/>
  </w:num>
  <w:num w:numId="56" w16cid:durableId="1545679594">
    <w:abstractNumId w:val="9"/>
  </w:num>
  <w:num w:numId="57" w16cid:durableId="913785099">
    <w:abstractNumId w:val="84"/>
  </w:num>
  <w:num w:numId="58" w16cid:durableId="1516849146">
    <w:abstractNumId w:val="85"/>
  </w:num>
  <w:num w:numId="59" w16cid:durableId="276916514">
    <w:abstractNumId w:val="47"/>
  </w:num>
  <w:num w:numId="60" w16cid:durableId="199897839">
    <w:abstractNumId w:val="40"/>
  </w:num>
  <w:num w:numId="61" w16cid:durableId="83191039">
    <w:abstractNumId w:val="91"/>
  </w:num>
  <w:num w:numId="62" w16cid:durableId="1456098326">
    <w:abstractNumId w:val="56"/>
  </w:num>
  <w:num w:numId="63" w16cid:durableId="1655915444">
    <w:abstractNumId w:val="14"/>
  </w:num>
  <w:num w:numId="64" w16cid:durableId="1069619162">
    <w:abstractNumId w:val="16"/>
  </w:num>
  <w:num w:numId="65" w16cid:durableId="1182083654">
    <w:abstractNumId w:val="38"/>
  </w:num>
  <w:num w:numId="66" w16cid:durableId="2082172879">
    <w:abstractNumId w:val="64"/>
  </w:num>
  <w:num w:numId="67" w16cid:durableId="1129392892">
    <w:abstractNumId w:val="45"/>
  </w:num>
  <w:num w:numId="68" w16cid:durableId="1441679689">
    <w:abstractNumId w:val="68"/>
  </w:num>
  <w:num w:numId="69" w16cid:durableId="2107725923">
    <w:abstractNumId w:val="26"/>
  </w:num>
  <w:num w:numId="70" w16cid:durableId="288358744">
    <w:abstractNumId w:val="34"/>
  </w:num>
  <w:num w:numId="71" w16cid:durableId="1722243666">
    <w:abstractNumId w:val="63"/>
  </w:num>
  <w:num w:numId="72" w16cid:durableId="1249850571">
    <w:abstractNumId w:val="19"/>
  </w:num>
  <w:num w:numId="73" w16cid:durableId="902064467">
    <w:abstractNumId w:val="97"/>
  </w:num>
  <w:num w:numId="74" w16cid:durableId="804808832">
    <w:abstractNumId w:val="73"/>
  </w:num>
  <w:num w:numId="75" w16cid:durableId="783118699">
    <w:abstractNumId w:val="92"/>
  </w:num>
  <w:num w:numId="76" w16cid:durableId="717557500">
    <w:abstractNumId w:val="96"/>
  </w:num>
  <w:num w:numId="77" w16cid:durableId="1469395789">
    <w:abstractNumId w:val="51"/>
  </w:num>
  <w:num w:numId="78" w16cid:durableId="23479915">
    <w:abstractNumId w:val="94"/>
  </w:num>
  <w:num w:numId="79" w16cid:durableId="635842140">
    <w:abstractNumId w:val="89"/>
  </w:num>
  <w:num w:numId="80" w16cid:durableId="964117251">
    <w:abstractNumId w:val="21"/>
  </w:num>
  <w:num w:numId="81" w16cid:durableId="1262421548">
    <w:abstractNumId w:val="18"/>
  </w:num>
  <w:num w:numId="82" w16cid:durableId="873267552">
    <w:abstractNumId w:val="49"/>
  </w:num>
  <w:num w:numId="83" w16cid:durableId="1716391966">
    <w:abstractNumId w:val="30"/>
  </w:num>
  <w:num w:numId="84" w16cid:durableId="1593007227">
    <w:abstractNumId w:val="48"/>
  </w:num>
  <w:num w:numId="85" w16cid:durableId="1815179953">
    <w:abstractNumId w:val="77"/>
  </w:num>
  <w:num w:numId="86" w16cid:durableId="111021159">
    <w:abstractNumId w:val="80"/>
  </w:num>
  <w:num w:numId="87" w16cid:durableId="476996486">
    <w:abstractNumId w:val="29"/>
  </w:num>
  <w:num w:numId="88" w16cid:durableId="1853565929">
    <w:abstractNumId w:val="57"/>
  </w:num>
  <w:num w:numId="89" w16cid:durableId="760486292">
    <w:abstractNumId w:val="12"/>
  </w:num>
  <w:num w:numId="90" w16cid:durableId="911425534">
    <w:abstractNumId w:val="81"/>
  </w:num>
  <w:num w:numId="91" w16cid:durableId="382408806">
    <w:abstractNumId w:val="5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80D"/>
    <w:rsid w:val="000032A4"/>
    <w:rsid w:val="00004733"/>
    <w:rsid w:val="00004F79"/>
    <w:rsid w:val="00005485"/>
    <w:rsid w:val="00010D0E"/>
    <w:rsid w:val="00011941"/>
    <w:rsid w:val="00011CC3"/>
    <w:rsid w:val="00012295"/>
    <w:rsid w:val="000124F7"/>
    <w:rsid w:val="0001289B"/>
    <w:rsid w:val="00012E9A"/>
    <w:rsid w:val="00013104"/>
    <w:rsid w:val="00013328"/>
    <w:rsid w:val="0001552D"/>
    <w:rsid w:val="00015D6A"/>
    <w:rsid w:val="000160A4"/>
    <w:rsid w:val="00017750"/>
    <w:rsid w:val="00021B27"/>
    <w:rsid w:val="00021F9E"/>
    <w:rsid w:val="0002242E"/>
    <w:rsid w:val="00022601"/>
    <w:rsid w:val="000242A4"/>
    <w:rsid w:val="00024715"/>
    <w:rsid w:val="0002571A"/>
    <w:rsid w:val="0002616D"/>
    <w:rsid w:val="000265CA"/>
    <w:rsid w:val="00026630"/>
    <w:rsid w:val="00026894"/>
    <w:rsid w:val="00026E76"/>
    <w:rsid w:val="000270BC"/>
    <w:rsid w:val="00027353"/>
    <w:rsid w:val="0003053A"/>
    <w:rsid w:val="00031869"/>
    <w:rsid w:val="00032B7D"/>
    <w:rsid w:val="00033258"/>
    <w:rsid w:val="000332CD"/>
    <w:rsid w:val="000337F3"/>
    <w:rsid w:val="00033845"/>
    <w:rsid w:val="00034158"/>
    <w:rsid w:val="000344DA"/>
    <w:rsid w:val="0003460B"/>
    <w:rsid w:val="0003530C"/>
    <w:rsid w:val="000356A4"/>
    <w:rsid w:val="00035A7E"/>
    <w:rsid w:val="000402C1"/>
    <w:rsid w:val="0004174F"/>
    <w:rsid w:val="00041873"/>
    <w:rsid w:val="00042A76"/>
    <w:rsid w:val="00042B1D"/>
    <w:rsid w:val="00043F9C"/>
    <w:rsid w:val="00044597"/>
    <w:rsid w:val="00045529"/>
    <w:rsid w:val="00047588"/>
    <w:rsid w:val="00047FED"/>
    <w:rsid w:val="00051E9D"/>
    <w:rsid w:val="00052D24"/>
    <w:rsid w:val="000536B0"/>
    <w:rsid w:val="000538BB"/>
    <w:rsid w:val="00053A76"/>
    <w:rsid w:val="00053E8D"/>
    <w:rsid w:val="00053F28"/>
    <w:rsid w:val="00056876"/>
    <w:rsid w:val="000569BD"/>
    <w:rsid w:val="000616C5"/>
    <w:rsid w:val="0006180D"/>
    <w:rsid w:val="00061D5F"/>
    <w:rsid w:val="00062541"/>
    <w:rsid w:val="00063FBE"/>
    <w:rsid w:val="000651F1"/>
    <w:rsid w:val="000654A5"/>
    <w:rsid w:val="00065948"/>
    <w:rsid w:val="00065AE1"/>
    <w:rsid w:val="000660F7"/>
    <w:rsid w:val="000666E8"/>
    <w:rsid w:val="00066A53"/>
    <w:rsid w:val="000678B2"/>
    <w:rsid w:val="000703F4"/>
    <w:rsid w:val="0007063D"/>
    <w:rsid w:val="000710AA"/>
    <w:rsid w:val="00072238"/>
    <w:rsid w:val="000731F0"/>
    <w:rsid w:val="00074417"/>
    <w:rsid w:val="000757B0"/>
    <w:rsid w:val="00076A9B"/>
    <w:rsid w:val="00080548"/>
    <w:rsid w:val="0008227E"/>
    <w:rsid w:val="00082A82"/>
    <w:rsid w:val="000835B0"/>
    <w:rsid w:val="00084447"/>
    <w:rsid w:val="00085168"/>
    <w:rsid w:val="00085891"/>
    <w:rsid w:val="000878A7"/>
    <w:rsid w:val="00087A85"/>
    <w:rsid w:val="00090E66"/>
    <w:rsid w:val="000914C9"/>
    <w:rsid w:val="00091F15"/>
    <w:rsid w:val="00092565"/>
    <w:rsid w:val="00092746"/>
    <w:rsid w:val="00093F8D"/>
    <w:rsid w:val="0009467A"/>
    <w:rsid w:val="000951BF"/>
    <w:rsid w:val="0009530D"/>
    <w:rsid w:val="000958D3"/>
    <w:rsid w:val="00095F26"/>
    <w:rsid w:val="00095FE9"/>
    <w:rsid w:val="00096479"/>
    <w:rsid w:val="00097E52"/>
    <w:rsid w:val="000A016D"/>
    <w:rsid w:val="000A145D"/>
    <w:rsid w:val="000A1B40"/>
    <w:rsid w:val="000A1FD0"/>
    <w:rsid w:val="000A2EF4"/>
    <w:rsid w:val="000A308C"/>
    <w:rsid w:val="000A3140"/>
    <w:rsid w:val="000A3882"/>
    <w:rsid w:val="000A42A3"/>
    <w:rsid w:val="000A42D5"/>
    <w:rsid w:val="000A5A96"/>
    <w:rsid w:val="000A732C"/>
    <w:rsid w:val="000B0F39"/>
    <w:rsid w:val="000B2271"/>
    <w:rsid w:val="000B2533"/>
    <w:rsid w:val="000B27B3"/>
    <w:rsid w:val="000B27D0"/>
    <w:rsid w:val="000B35D3"/>
    <w:rsid w:val="000B3D28"/>
    <w:rsid w:val="000B6537"/>
    <w:rsid w:val="000C1B6B"/>
    <w:rsid w:val="000C2557"/>
    <w:rsid w:val="000C2881"/>
    <w:rsid w:val="000C4508"/>
    <w:rsid w:val="000C47B6"/>
    <w:rsid w:val="000C4804"/>
    <w:rsid w:val="000C4FF4"/>
    <w:rsid w:val="000C76A4"/>
    <w:rsid w:val="000C7FEF"/>
    <w:rsid w:val="000D0082"/>
    <w:rsid w:val="000D0A88"/>
    <w:rsid w:val="000D146B"/>
    <w:rsid w:val="000D1E4D"/>
    <w:rsid w:val="000D1E69"/>
    <w:rsid w:val="000D2603"/>
    <w:rsid w:val="000D2EF7"/>
    <w:rsid w:val="000D471A"/>
    <w:rsid w:val="000D5AB5"/>
    <w:rsid w:val="000D7025"/>
    <w:rsid w:val="000D74A1"/>
    <w:rsid w:val="000E0A60"/>
    <w:rsid w:val="000E12C3"/>
    <w:rsid w:val="000E2573"/>
    <w:rsid w:val="000E2A43"/>
    <w:rsid w:val="000E2A86"/>
    <w:rsid w:val="000E358E"/>
    <w:rsid w:val="000E45ED"/>
    <w:rsid w:val="000E554A"/>
    <w:rsid w:val="000E6113"/>
    <w:rsid w:val="000E6A4B"/>
    <w:rsid w:val="000E7D47"/>
    <w:rsid w:val="000E7EA7"/>
    <w:rsid w:val="000F0408"/>
    <w:rsid w:val="000F1BD8"/>
    <w:rsid w:val="000F20FE"/>
    <w:rsid w:val="000F24C9"/>
    <w:rsid w:val="000F4000"/>
    <w:rsid w:val="000F4A21"/>
    <w:rsid w:val="000F4E60"/>
    <w:rsid w:val="000F5154"/>
    <w:rsid w:val="000F5E77"/>
    <w:rsid w:val="000F6942"/>
    <w:rsid w:val="000F698F"/>
    <w:rsid w:val="000F743E"/>
    <w:rsid w:val="000F77F9"/>
    <w:rsid w:val="001001A1"/>
    <w:rsid w:val="001014C2"/>
    <w:rsid w:val="0010179D"/>
    <w:rsid w:val="001017F1"/>
    <w:rsid w:val="00102492"/>
    <w:rsid w:val="001027CE"/>
    <w:rsid w:val="001039B2"/>
    <w:rsid w:val="001058E9"/>
    <w:rsid w:val="0010631F"/>
    <w:rsid w:val="00106E1D"/>
    <w:rsid w:val="001077E4"/>
    <w:rsid w:val="00107E35"/>
    <w:rsid w:val="00110F67"/>
    <w:rsid w:val="001110B6"/>
    <w:rsid w:val="00111542"/>
    <w:rsid w:val="00112C00"/>
    <w:rsid w:val="001130CD"/>
    <w:rsid w:val="001131D5"/>
    <w:rsid w:val="00114964"/>
    <w:rsid w:val="00115843"/>
    <w:rsid w:val="0011634C"/>
    <w:rsid w:val="00116D24"/>
    <w:rsid w:val="00117867"/>
    <w:rsid w:val="00121B6D"/>
    <w:rsid w:val="00121FD9"/>
    <w:rsid w:val="00122EE0"/>
    <w:rsid w:val="00123161"/>
    <w:rsid w:val="0012431D"/>
    <w:rsid w:val="0012475F"/>
    <w:rsid w:val="00126374"/>
    <w:rsid w:val="00127096"/>
    <w:rsid w:val="001273B0"/>
    <w:rsid w:val="00127B66"/>
    <w:rsid w:val="00130A4A"/>
    <w:rsid w:val="00131260"/>
    <w:rsid w:val="001313BE"/>
    <w:rsid w:val="0013309A"/>
    <w:rsid w:val="001331BF"/>
    <w:rsid w:val="00133DA3"/>
    <w:rsid w:val="0013449A"/>
    <w:rsid w:val="0013635E"/>
    <w:rsid w:val="001369DA"/>
    <w:rsid w:val="00136E25"/>
    <w:rsid w:val="001407CF"/>
    <w:rsid w:val="00140A41"/>
    <w:rsid w:val="00140A4D"/>
    <w:rsid w:val="00142412"/>
    <w:rsid w:val="00143931"/>
    <w:rsid w:val="00145FE9"/>
    <w:rsid w:val="00147C3C"/>
    <w:rsid w:val="001544AC"/>
    <w:rsid w:val="00156113"/>
    <w:rsid w:val="001574C0"/>
    <w:rsid w:val="00160B70"/>
    <w:rsid w:val="001613C7"/>
    <w:rsid w:val="00161507"/>
    <w:rsid w:val="0016183D"/>
    <w:rsid w:val="00162345"/>
    <w:rsid w:val="00163AF2"/>
    <w:rsid w:val="001652D3"/>
    <w:rsid w:val="0016592E"/>
    <w:rsid w:val="00170169"/>
    <w:rsid w:val="001706E7"/>
    <w:rsid w:val="00171055"/>
    <w:rsid w:val="001733F0"/>
    <w:rsid w:val="00175ACE"/>
    <w:rsid w:val="00176DB9"/>
    <w:rsid w:val="00177BC4"/>
    <w:rsid w:val="0018002E"/>
    <w:rsid w:val="001809D9"/>
    <w:rsid w:val="001817EA"/>
    <w:rsid w:val="001822C6"/>
    <w:rsid w:val="00183206"/>
    <w:rsid w:val="0018335F"/>
    <w:rsid w:val="0018556B"/>
    <w:rsid w:val="00185A0F"/>
    <w:rsid w:val="00185CF1"/>
    <w:rsid w:val="00187154"/>
    <w:rsid w:val="0018752B"/>
    <w:rsid w:val="00187781"/>
    <w:rsid w:val="00187E75"/>
    <w:rsid w:val="00190C5B"/>
    <w:rsid w:val="00195DCD"/>
    <w:rsid w:val="00195F33"/>
    <w:rsid w:val="001974C3"/>
    <w:rsid w:val="001A024B"/>
    <w:rsid w:val="001A078D"/>
    <w:rsid w:val="001A2007"/>
    <w:rsid w:val="001A3BC9"/>
    <w:rsid w:val="001A3C90"/>
    <w:rsid w:val="001A4328"/>
    <w:rsid w:val="001A44F9"/>
    <w:rsid w:val="001A6360"/>
    <w:rsid w:val="001A671B"/>
    <w:rsid w:val="001A6A31"/>
    <w:rsid w:val="001B05B2"/>
    <w:rsid w:val="001B0608"/>
    <w:rsid w:val="001B0667"/>
    <w:rsid w:val="001B28AD"/>
    <w:rsid w:val="001B2FBA"/>
    <w:rsid w:val="001B5DBA"/>
    <w:rsid w:val="001B6E0E"/>
    <w:rsid w:val="001C193E"/>
    <w:rsid w:val="001C29BF"/>
    <w:rsid w:val="001C2FA7"/>
    <w:rsid w:val="001C382B"/>
    <w:rsid w:val="001C4FDB"/>
    <w:rsid w:val="001C5AE0"/>
    <w:rsid w:val="001D0DB0"/>
    <w:rsid w:val="001D2FDF"/>
    <w:rsid w:val="001D3B6B"/>
    <w:rsid w:val="001D5D73"/>
    <w:rsid w:val="001D637E"/>
    <w:rsid w:val="001D6DBE"/>
    <w:rsid w:val="001D76AE"/>
    <w:rsid w:val="001D78DE"/>
    <w:rsid w:val="001D7FC3"/>
    <w:rsid w:val="001E08A2"/>
    <w:rsid w:val="001E1B3F"/>
    <w:rsid w:val="001E474B"/>
    <w:rsid w:val="001E4B49"/>
    <w:rsid w:val="001E50C4"/>
    <w:rsid w:val="001E6F24"/>
    <w:rsid w:val="001F025E"/>
    <w:rsid w:val="001F3E67"/>
    <w:rsid w:val="001F4C52"/>
    <w:rsid w:val="001F4E3F"/>
    <w:rsid w:val="001F6A9E"/>
    <w:rsid w:val="001F6FC7"/>
    <w:rsid w:val="001F772B"/>
    <w:rsid w:val="001F77E2"/>
    <w:rsid w:val="00200D4B"/>
    <w:rsid w:val="00203B92"/>
    <w:rsid w:val="00204A55"/>
    <w:rsid w:val="0020507F"/>
    <w:rsid w:val="00205B9E"/>
    <w:rsid w:val="00206C02"/>
    <w:rsid w:val="00207F99"/>
    <w:rsid w:val="00211852"/>
    <w:rsid w:val="00212D80"/>
    <w:rsid w:val="002154D7"/>
    <w:rsid w:val="00216D41"/>
    <w:rsid w:val="002173EC"/>
    <w:rsid w:val="002175EE"/>
    <w:rsid w:val="00217D60"/>
    <w:rsid w:val="002202F1"/>
    <w:rsid w:val="00222027"/>
    <w:rsid w:val="002229C5"/>
    <w:rsid w:val="00223955"/>
    <w:rsid w:val="00223B45"/>
    <w:rsid w:val="00224449"/>
    <w:rsid w:val="002251E3"/>
    <w:rsid w:val="0022578C"/>
    <w:rsid w:val="002279BB"/>
    <w:rsid w:val="0023108B"/>
    <w:rsid w:val="00231AED"/>
    <w:rsid w:val="002325B6"/>
    <w:rsid w:val="00232CA0"/>
    <w:rsid w:val="00233224"/>
    <w:rsid w:val="002332EB"/>
    <w:rsid w:val="00233ACF"/>
    <w:rsid w:val="0023445A"/>
    <w:rsid w:val="00234B6F"/>
    <w:rsid w:val="00235253"/>
    <w:rsid w:val="00235B5A"/>
    <w:rsid w:val="00237372"/>
    <w:rsid w:val="00237956"/>
    <w:rsid w:val="00237A0A"/>
    <w:rsid w:val="00240860"/>
    <w:rsid w:val="002412D4"/>
    <w:rsid w:val="002416DC"/>
    <w:rsid w:val="002442DA"/>
    <w:rsid w:val="00244EAE"/>
    <w:rsid w:val="002450CB"/>
    <w:rsid w:val="0024541A"/>
    <w:rsid w:val="002457AE"/>
    <w:rsid w:val="00247008"/>
    <w:rsid w:val="00250DAE"/>
    <w:rsid w:val="00251A5D"/>
    <w:rsid w:val="00251BD1"/>
    <w:rsid w:val="002529A1"/>
    <w:rsid w:val="00253148"/>
    <w:rsid w:val="002533FA"/>
    <w:rsid w:val="0025472F"/>
    <w:rsid w:val="00254745"/>
    <w:rsid w:val="00255461"/>
    <w:rsid w:val="002556FC"/>
    <w:rsid w:val="00255CA2"/>
    <w:rsid w:val="00256381"/>
    <w:rsid w:val="002608B9"/>
    <w:rsid w:val="00260EBC"/>
    <w:rsid w:val="00263424"/>
    <w:rsid w:val="00263C87"/>
    <w:rsid w:val="0026454E"/>
    <w:rsid w:val="00265958"/>
    <w:rsid w:val="00266122"/>
    <w:rsid w:val="002672DD"/>
    <w:rsid w:val="0026747E"/>
    <w:rsid w:val="0027101A"/>
    <w:rsid w:val="0027119B"/>
    <w:rsid w:val="0027191E"/>
    <w:rsid w:val="0027294C"/>
    <w:rsid w:val="00272FE1"/>
    <w:rsid w:val="00273564"/>
    <w:rsid w:val="00276184"/>
    <w:rsid w:val="00276566"/>
    <w:rsid w:val="0027664F"/>
    <w:rsid w:val="00276BBD"/>
    <w:rsid w:val="00277A3D"/>
    <w:rsid w:val="002817AD"/>
    <w:rsid w:val="00281D20"/>
    <w:rsid w:val="0028287C"/>
    <w:rsid w:val="002853CF"/>
    <w:rsid w:val="002860DA"/>
    <w:rsid w:val="0028655D"/>
    <w:rsid w:val="00286F85"/>
    <w:rsid w:val="00287594"/>
    <w:rsid w:val="00287BEA"/>
    <w:rsid w:val="002904E1"/>
    <w:rsid w:val="00291D4A"/>
    <w:rsid w:val="00292C08"/>
    <w:rsid w:val="0029319C"/>
    <w:rsid w:val="00294251"/>
    <w:rsid w:val="00294687"/>
    <w:rsid w:val="002952E2"/>
    <w:rsid w:val="00296233"/>
    <w:rsid w:val="00297021"/>
    <w:rsid w:val="00297D47"/>
    <w:rsid w:val="002A0A45"/>
    <w:rsid w:val="002A0B1C"/>
    <w:rsid w:val="002A1AA1"/>
    <w:rsid w:val="002A259C"/>
    <w:rsid w:val="002A38BB"/>
    <w:rsid w:val="002A3A9B"/>
    <w:rsid w:val="002A4255"/>
    <w:rsid w:val="002A4F79"/>
    <w:rsid w:val="002A76E7"/>
    <w:rsid w:val="002A78B9"/>
    <w:rsid w:val="002B0D51"/>
    <w:rsid w:val="002B2CCA"/>
    <w:rsid w:val="002B3909"/>
    <w:rsid w:val="002B42AC"/>
    <w:rsid w:val="002B56B6"/>
    <w:rsid w:val="002B5D73"/>
    <w:rsid w:val="002B5DE0"/>
    <w:rsid w:val="002B5E00"/>
    <w:rsid w:val="002B606E"/>
    <w:rsid w:val="002B6876"/>
    <w:rsid w:val="002B70C8"/>
    <w:rsid w:val="002B777E"/>
    <w:rsid w:val="002C1654"/>
    <w:rsid w:val="002C2E2C"/>
    <w:rsid w:val="002C323E"/>
    <w:rsid w:val="002C4437"/>
    <w:rsid w:val="002C5168"/>
    <w:rsid w:val="002D12AA"/>
    <w:rsid w:val="002D13BB"/>
    <w:rsid w:val="002D2011"/>
    <w:rsid w:val="002D20F6"/>
    <w:rsid w:val="002D3AFF"/>
    <w:rsid w:val="002D3F5C"/>
    <w:rsid w:val="002D474B"/>
    <w:rsid w:val="002D5049"/>
    <w:rsid w:val="002D5199"/>
    <w:rsid w:val="002D5D02"/>
    <w:rsid w:val="002D67FB"/>
    <w:rsid w:val="002D78CA"/>
    <w:rsid w:val="002D7DF1"/>
    <w:rsid w:val="002E07F8"/>
    <w:rsid w:val="002E0925"/>
    <w:rsid w:val="002E0E08"/>
    <w:rsid w:val="002E13D2"/>
    <w:rsid w:val="002E1FA2"/>
    <w:rsid w:val="002E2B5D"/>
    <w:rsid w:val="002E4081"/>
    <w:rsid w:val="002E446F"/>
    <w:rsid w:val="002E583B"/>
    <w:rsid w:val="002E590D"/>
    <w:rsid w:val="002E608B"/>
    <w:rsid w:val="002E6E79"/>
    <w:rsid w:val="002F1684"/>
    <w:rsid w:val="002F31FA"/>
    <w:rsid w:val="002F4164"/>
    <w:rsid w:val="002F6D94"/>
    <w:rsid w:val="002F72F7"/>
    <w:rsid w:val="0030035C"/>
    <w:rsid w:val="00300B91"/>
    <w:rsid w:val="00300C01"/>
    <w:rsid w:val="003032D1"/>
    <w:rsid w:val="003039CC"/>
    <w:rsid w:val="00303DD6"/>
    <w:rsid w:val="003042D0"/>
    <w:rsid w:val="003044A9"/>
    <w:rsid w:val="0030547E"/>
    <w:rsid w:val="003056F6"/>
    <w:rsid w:val="00306016"/>
    <w:rsid w:val="00306B0D"/>
    <w:rsid w:val="00306CAF"/>
    <w:rsid w:val="00306CD7"/>
    <w:rsid w:val="0030705D"/>
    <w:rsid w:val="00307ACA"/>
    <w:rsid w:val="00310089"/>
    <w:rsid w:val="003103AE"/>
    <w:rsid w:val="00310D53"/>
    <w:rsid w:val="003116DC"/>
    <w:rsid w:val="00311E9F"/>
    <w:rsid w:val="00313397"/>
    <w:rsid w:val="003139CD"/>
    <w:rsid w:val="00314A50"/>
    <w:rsid w:val="0031565B"/>
    <w:rsid w:val="00315E1C"/>
    <w:rsid w:val="00317E2B"/>
    <w:rsid w:val="00321F77"/>
    <w:rsid w:val="00322812"/>
    <w:rsid w:val="00322C3A"/>
    <w:rsid w:val="00323331"/>
    <w:rsid w:val="00323B27"/>
    <w:rsid w:val="00324057"/>
    <w:rsid w:val="003254E6"/>
    <w:rsid w:val="0032614C"/>
    <w:rsid w:val="0032785C"/>
    <w:rsid w:val="00327D0C"/>
    <w:rsid w:val="00330CCD"/>
    <w:rsid w:val="00333137"/>
    <w:rsid w:val="003359D9"/>
    <w:rsid w:val="0033666D"/>
    <w:rsid w:val="00336939"/>
    <w:rsid w:val="00342017"/>
    <w:rsid w:val="00342B36"/>
    <w:rsid w:val="003430D0"/>
    <w:rsid w:val="0034387C"/>
    <w:rsid w:val="0034390F"/>
    <w:rsid w:val="00344E5B"/>
    <w:rsid w:val="00344E9A"/>
    <w:rsid w:val="003476A5"/>
    <w:rsid w:val="00347BF8"/>
    <w:rsid w:val="003501EB"/>
    <w:rsid w:val="00350E9D"/>
    <w:rsid w:val="00351794"/>
    <w:rsid w:val="00351955"/>
    <w:rsid w:val="00352C4E"/>
    <w:rsid w:val="003538E0"/>
    <w:rsid w:val="003565D9"/>
    <w:rsid w:val="003570D3"/>
    <w:rsid w:val="00357A02"/>
    <w:rsid w:val="0036060F"/>
    <w:rsid w:val="003627FE"/>
    <w:rsid w:val="003631B2"/>
    <w:rsid w:val="00363370"/>
    <w:rsid w:val="003633A6"/>
    <w:rsid w:val="00365A03"/>
    <w:rsid w:val="003667DE"/>
    <w:rsid w:val="0037051E"/>
    <w:rsid w:val="00371822"/>
    <w:rsid w:val="00371938"/>
    <w:rsid w:val="00371A5D"/>
    <w:rsid w:val="00371FAF"/>
    <w:rsid w:val="003743CB"/>
    <w:rsid w:val="00374FF3"/>
    <w:rsid w:val="0037683B"/>
    <w:rsid w:val="00376EE1"/>
    <w:rsid w:val="00376FA9"/>
    <w:rsid w:val="00380904"/>
    <w:rsid w:val="00381AF7"/>
    <w:rsid w:val="00382830"/>
    <w:rsid w:val="00383359"/>
    <w:rsid w:val="003837C8"/>
    <w:rsid w:val="003838D6"/>
    <w:rsid w:val="00383B94"/>
    <w:rsid w:val="003852F9"/>
    <w:rsid w:val="00385995"/>
    <w:rsid w:val="0038677F"/>
    <w:rsid w:val="0038751B"/>
    <w:rsid w:val="0039157A"/>
    <w:rsid w:val="003915FF"/>
    <w:rsid w:val="0039191E"/>
    <w:rsid w:val="00391A36"/>
    <w:rsid w:val="00391DB8"/>
    <w:rsid w:val="00392AC7"/>
    <w:rsid w:val="003937D8"/>
    <w:rsid w:val="0039441C"/>
    <w:rsid w:val="00395271"/>
    <w:rsid w:val="00395DEA"/>
    <w:rsid w:val="00396766"/>
    <w:rsid w:val="003968B2"/>
    <w:rsid w:val="00396BD5"/>
    <w:rsid w:val="00396C4E"/>
    <w:rsid w:val="00397036"/>
    <w:rsid w:val="00397363"/>
    <w:rsid w:val="003976E8"/>
    <w:rsid w:val="00397B85"/>
    <w:rsid w:val="003A18E3"/>
    <w:rsid w:val="003A288F"/>
    <w:rsid w:val="003A362F"/>
    <w:rsid w:val="003A3B4C"/>
    <w:rsid w:val="003A3CD0"/>
    <w:rsid w:val="003A4983"/>
    <w:rsid w:val="003A6F24"/>
    <w:rsid w:val="003A7CD8"/>
    <w:rsid w:val="003B010F"/>
    <w:rsid w:val="003B211E"/>
    <w:rsid w:val="003B2488"/>
    <w:rsid w:val="003B4A03"/>
    <w:rsid w:val="003B504D"/>
    <w:rsid w:val="003B5C93"/>
    <w:rsid w:val="003C078A"/>
    <w:rsid w:val="003C1A7B"/>
    <w:rsid w:val="003C28D5"/>
    <w:rsid w:val="003C2A66"/>
    <w:rsid w:val="003C2DB5"/>
    <w:rsid w:val="003C392B"/>
    <w:rsid w:val="003C591C"/>
    <w:rsid w:val="003C5BA3"/>
    <w:rsid w:val="003C5D36"/>
    <w:rsid w:val="003C687E"/>
    <w:rsid w:val="003C69EE"/>
    <w:rsid w:val="003C739E"/>
    <w:rsid w:val="003C78A3"/>
    <w:rsid w:val="003D1D9D"/>
    <w:rsid w:val="003D2C41"/>
    <w:rsid w:val="003D3198"/>
    <w:rsid w:val="003D3339"/>
    <w:rsid w:val="003D3D9F"/>
    <w:rsid w:val="003D4E2E"/>
    <w:rsid w:val="003D53E8"/>
    <w:rsid w:val="003E12E4"/>
    <w:rsid w:val="003E1A17"/>
    <w:rsid w:val="003E2137"/>
    <w:rsid w:val="003E3F77"/>
    <w:rsid w:val="003E46A1"/>
    <w:rsid w:val="003E4ABF"/>
    <w:rsid w:val="003E572E"/>
    <w:rsid w:val="003E62E8"/>
    <w:rsid w:val="003E7160"/>
    <w:rsid w:val="003E71BC"/>
    <w:rsid w:val="003F1424"/>
    <w:rsid w:val="003F1BB8"/>
    <w:rsid w:val="003F1D15"/>
    <w:rsid w:val="003F3093"/>
    <w:rsid w:val="003F6943"/>
    <w:rsid w:val="003F7C4C"/>
    <w:rsid w:val="0040157D"/>
    <w:rsid w:val="00401A00"/>
    <w:rsid w:val="00401C66"/>
    <w:rsid w:val="00403DF9"/>
    <w:rsid w:val="0040405D"/>
    <w:rsid w:val="00406A44"/>
    <w:rsid w:val="00406B33"/>
    <w:rsid w:val="00410293"/>
    <w:rsid w:val="004103DF"/>
    <w:rsid w:val="00411FD2"/>
    <w:rsid w:val="00412610"/>
    <w:rsid w:val="00413611"/>
    <w:rsid w:val="00414572"/>
    <w:rsid w:val="0041466A"/>
    <w:rsid w:val="0041582B"/>
    <w:rsid w:val="00416853"/>
    <w:rsid w:val="00416F89"/>
    <w:rsid w:val="00417271"/>
    <w:rsid w:val="00417C97"/>
    <w:rsid w:val="00420C06"/>
    <w:rsid w:val="004216F7"/>
    <w:rsid w:val="00422B29"/>
    <w:rsid w:val="0042378D"/>
    <w:rsid w:val="00423FA8"/>
    <w:rsid w:val="00424AB0"/>
    <w:rsid w:val="00425172"/>
    <w:rsid w:val="004254B1"/>
    <w:rsid w:val="004261CD"/>
    <w:rsid w:val="00426AE2"/>
    <w:rsid w:val="00431EFB"/>
    <w:rsid w:val="00432867"/>
    <w:rsid w:val="00435BEA"/>
    <w:rsid w:val="0043692D"/>
    <w:rsid w:val="00436B6F"/>
    <w:rsid w:val="0044001A"/>
    <w:rsid w:val="0044146D"/>
    <w:rsid w:val="00441FCC"/>
    <w:rsid w:val="00442097"/>
    <w:rsid w:val="0044445C"/>
    <w:rsid w:val="00445026"/>
    <w:rsid w:val="0044637C"/>
    <w:rsid w:val="004472D8"/>
    <w:rsid w:val="0044745E"/>
    <w:rsid w:val="00450B5F"/>
    <w:rsid w:val="00452B4C"/>
    <w:rsid w:val="00453F03"/>
    <w:rsid w:val="004547E1"/>
    <w:rsid w:val="00454C5F"/>
    <w:rsid w:val="00454E6A"/>
    <w:rsid w:val="00455EC2"/>
    <w:rsid w:val="00457CFA"/>
    <w:rsid w:val="00461C97"/>
    <w:rsid w:val="00462D05"/>
    <w:rsid w:val="0046377C"/>
    <w:rsid w:val="00464A45"/>
    <w:rsid w:val="00465698"/>
    <w:rsid w:val="00465719"/>
    <w:rsid w:val="00465788"/>
    <w:rsid w:val="00466AAB"/>
    <w:rsid w:val="00466FC0"/>
    <w:rsid w:val="00467736"/>
    <w:rsid w:val="00467954"/>
    <w:rsid w:val="00467FD3"/>
    <w:rsid w:val="004701DF"/>
    <w:rsid w:val="00470FC6"/>
    <w:rsid w:val="00472EC2"/>
    <w:rsid w:val="00472FA7"/>
    <w:rsid w:val="0047317B"/>
    <w:rsid w:val="004735F7"/>
    <w:rsid w:val="004735F8"/>
    <w:rsid w:val="00473675"/>
    <w:rsid w:val="004742C6"/>
    <w:rsid w:val="004742C9"/>
    <w:rsid w:val="004750CC"/>
    <w:rsid w:val="0047691F"/>
    <w:rsid w:val="004769BB"/>
    <w:rsid w:val="004810E8"/>
    <w:rsid w:val="00481286"/>
    <w:rsid w:val="004815C8"/>
    <w:rsid w:val="00481691"/>
    <w:rsid w:val="00481793"/>
    <w:rsid w:val="00481B59"/>
    <w:rsid w:val="00481C3D"/>
    <w:rsid w:val="0048354C"/>
    <w:rsid w:val="004838C9"/>
    <w:rsid w:val="00484A1E"/>
    <w:rsid w:val="00484CBB"/>
    <w:rsid w:val="00485149"/>
    <w:rsid w:val="00486CAA"/>
    <w:rsid w:val="00486E1B"/>
    <w:rsid w:val="00487920"/>
    <w:rsid w:val="004900ED"/>
    <w:rsid w:val="00491348"/>
    <w:rsid w:val="004919AA"/>
    <w:rsid w:val="00492497"/>
    <w:rsid w:val="0049315F"/>
    <w:rsid w:val="0049451E"/>
    <w:rsid w:val="00495FB4"/>
    <w:rsid w:val="004963A1"/>
    <w:rsid w:val="00496ACE"/>
    <w:rsid w:val="004A021B"/>
    <w:rsid w:val="004A07F9"/>
    <w:rsid w:val="004A1F07"/>
    <w:rsid w:val="004A2416"/>
    <w:rsid w:val="004A2970"/>
    <w:rsid w:val="004A40E0"/>
    <w:rsid w:val="004A5118"/>
    <w:rsid w:val="004A51B0"/>
    <w:rsid w:val="004A694A"/>
    <w:rsid w:val="004A7066"/>
    <w:rsid w:val="004B0CCC"/>
    <w:rsid w:val="004B1560"/>
    <w:rsid w:val="004B2471"/>
    <w:rsid w:val="004B2909"/>
    <w:rsid w:val="004B2D98"/>
    <w:rsid w:val="004B4BA1"/>
    <w:rsid w:val="004B5A27"/>
    <w:rsid w:val="004B5C15"/>
    <w:rsid w:val="004B6F1E"/>
    <w:rsid w:val="004C2A74"/>
    <w:rsid w:val="004C2C6A"/>
    <w:rsid w:val="004C621E"/>
    <w:rsid w:val="004C730C"/>
    <w:rsid w:val="004C7FE1"/>
    <w:rsid w:val="004D0964"/>
    <w:rsid w:val="004D1068"/>
    <w:rsid w:val="004D1AF0"/>
    <w:rsid w:val="004D2F74"/>
    <w:rsid w:val="004D3945"/>
    <w:rsid w:val="004D3DD8"/>
    <w:rsid w:val="004D54C5"/>
    <w:rsid w:val="004D6A2D"/>
    <w:rsid w:val="004E1DDB"/>
    <w:rsid w:val="004E25ED"/>
    <w:rsid w:val="004E275A"/>
    <w:rsid w:val="004E42BF"/>
    <w:rsid w:val="004E4750"/>
    <w:rsid w:val="004E4A82"/>
    <w:rsid w:val="004E5B0B"/>
    <w:rsid w:val="004E64AB"/>
    <w:rsid w:val="004E6A8F"/>
    <w:rsid w:val="004E6C3E"/>
    <w:rsid w:val="004E7082"/>
    <w:rsid w:val="004E7793"/>
    <w:rsid w:val="004E7D3B"/>
    <w:rsid w:val="004E7D43"/>
    <w:rsid w:val="004F027A"/>
    <w:rsid w:val="004F2C90"/>
    <w:rsid w:val="004F38E3"/>
    <w:rsid w:val="004F3D96"/>
    <w:rsid w:val="004F4B42"/>
    <w:rsid w:val="004F5826"/>
    <w:rsid w:val="004F662C"/>
    <w:rsid w:val="004F6AF6"/>
    <w:rsid w:val="004F6E70"/>
    <w:rsid w:val="004F7234"/>
    <w:rsid w:val="004F755D"/>
    <w:rsid w:val="0050054B"/>
    <w:rsid w:val="005012CB"/>
    <w:rsid w:val="00501809"/>
    <w:rsid w:val="00501BB7"/>
    <w:rsid w:val="00501DE9"/>
    <w:rsid w:val="005020DA"/>
    <w:rsid w:val="00502F9A"/>
    <w:rsid w:val="005044E4"/>
    <w:rsid w:val="00504EF4"/>
    <w:rsid w:val="0050575C"/>
    <w:rsid w:val="00506C9B"/>
    <w:rsid w:val="00510074"/>
    <w:rsid w:val="00511DE4"/>
    <w:rsid w:val="0051299B"/>
    <w:rsid w:val="00512C79"/>
    <w:rsid w:val="0051544C"/>
    <w:rsid w:val="005159EF"/>
    <w:rsid w:val="00515D51"/>
    <w:rsid w:val="0051613B"/>
    <w:rsid w:val="00516476"/>
    <w:rsid w:val="005170EA"/>
    <w:rsid w:val="0052000E"/>
    <w:rsid w:val="0052090B"/>
    <w:rsid w:val="00521EFD"/>
    <w:rsid w:val="00523061"/>
    <w:rsid w:val="005242F8"/>
    <w:rsid w:val="00524304"/>
    <w:rsid w:val="00525398"/>
    <w:rsid w:val="0052565F"/>
    <w:rsid w:val="005258E7"/>
    <w:rsid w:val="0053221C"/>
    <w:rsid w:val="00532674"/>
    <w:rsid w:val="00532C8B"/>
    <w:rsid w:val="00532F33"/>
    <w:rsid w:val="00533055"/>
    <w:rsid w:val="0053446F"/>
    <w:rsid w:val="0053509A"/>
    <w:rsid w:val="0053591B"/>
    <w:rsid w:val="00537E51"/>
    <w:rsid w:val="0054083E"/>
    <w:rsid w:val="00540DF8"/>
    <w:rsid w:val="005417B8"/>
    <w:rsid w:val="005417FC"/>
    <w:rsid w:val="00542DB7"/>
    <w:rsid w:val="00543998"/>
    <w:rsid w:val="00543B44"/>
    <w:rsid w:val="005445E4"/>
    <w:rsid w:val="00545632"/>
    <w:rsid w:val="00546210"/>
    <w:rsid w:val="0055077C"/>
    <w:rsid w:val="005530A6"/>
    <w:rsid w:val="00553A17"/>
    <w:rsid w:val="005544BF"/>
    <w:rsid w:val="005549EF"/>
    <w:rsid w:val="00556BCC"/>
    <w:rsid w:val="00556BD4"/>
    <w:rsid w:val="00556F92"/>
    <w:rsid w:val="00560989"/>
    <w:rsid w:val="00560E15"/>
    <w:rsid w:val="0056247D"/>
    <w:rsid w:val="0056374C"/>
    <w:rsid w:val="00565E0B"/>
    <w:rsid w:val="0056634E"/>
    <w:rsid w:val="00567593"/>
    <w:rsid w:val="005706B4"/>
    <w:rsid w:val="005710B4"/>
    <w:rsid w:val="005728CF"/>
    <w:rsid w:val="0057316B"/>
    <w:rsid w:val="00573591"/>
    <w:rsid w:val="00573C5A"/>
    <w:rsid w:val="00574891"/>
    <w:rsid w:val="005755D9"/>
    <w:rsid w:val="005775C0"/>
    <w:rsid w:val="00580319"/>
    <w:rsid w:val="00580C2E"/>
    <w:rsid w:val="00582AA2"/>
    <w:rsid w:val="00583508"/>
    <w:rsid w:val="0058454A"/>
    <w:rsid w:val="00584871"/>
    <w:rsid w:val="0058578D"/>
    <w:rsid w:val="005878E7"/>
    <w:rsid w:val="005904DC"/>
    <w:rsid w:val="00590B4B"/>
    <w:rsid w:val="00590EC1"/>
    <w:rsid w:val="00591A2C"/>
    <w:rsid w:val="00591FCF"/>
    <w:rsid w:val="00592394"/>
    <w:rsid w:val="00592F28"/>
    <w:rsid w:val="005942AD"/>
    <w:rsid w:val="0059451B"/>
    <w:rsid w:val="00594D99"/>
    <w:rsid w:val="00595D4A"/>
    <w:rsid w:val="005965D9"/>
    <w:rsid w:val="0059697C"/>
    <w:rsid w:val="005A1202"/>
    <w:rsid w:val="005A1EA1"/>
    <w:rsid w:val="005A2185"/>
    <w:rsid w:val="005A24E8"/>
    <w:rsid w:val="005A2FDB"/>
    <w:rsid w:val="005A3659"/>
    <w:rsid w:val="005A3A0F"/>
    <w:rsid w:val="005A4279"/>
    <w:rsid w:val="005A4D58"/>
    <w:rsid w:val="005A4DCF"/>
    <w:rsid w:val="005A4EC7"/>
    <w:rsid w:val="005A512C"/>
    <w:rsid w:val="005A51FB"/>
    <w:rsid w:val="005A69F0"/>
    <w:rsid w:val="005A6F43"/>
    <w:rsid w:val="005A72D9"/>
    <w:rsid w:val="005A7315"/>
    <w:rsid w:val="005A7577"/>
    <w:rsid w:val="005A7B9D"/>
    <w:rsid w:val="005B007C"/>
    <w:rsid w:val="005B0CE9"/>
    <w:rsid w:val="005B1493"/>
    <w:rsid w:val="005B1AA7"/>
    <w:rsid w:val="005B1BA7"/>
    <w:rsid w:val="005B1D85"/>
    <w:rsid w:val="005B46CD"/>
    <w:rsid w:val="005B487E"/>
    <w:rsid w:val="005B56C5"/>
    <w:rsid w:val="005B5AB0"/>
    <w:rsid w:val="005B6556"/>
    <w:rsid w:val="005B67F9"/>
    <w:rsid w:val="005C20EC"/>
    <w:rsid w:val="005C21E5"/>
    <w:rsid w:val="005C5C10"/>
    <w:rsid w:val="005C6697"/>
    <w:rsid w:val="005C697B"/>
    <w:rsid w:val="005C6B60"/>
    <w:rsid w:val="005C7C98"/>
    <w:rsid w:val="005C7CA9"/>
    <w:rsid w:val="005D01A3"/>
    <w:rsid w:val="005D0884"/>
    <w:rsid w:val="005D1273"/>
    <w:rsid w:val="005D1574"/>
    <w:rsid w:val="005D2872"/>
    <w:rsid w:val="005D2EE8"/>
    <w:rsid w:val="005D31C0"/>
    <w:rsid w:val="005D415F"/>
    <w:rsid w:val="005D4B3B"/>
    <w:rsid w:val="005D4E60"/>
    <w:rsid w:val="005D576C"/>
    <w:rsid w:val="005D7D25"/>
    <w:rsid w:val="005E0C9E"/>
    <w:rsid w:val="005E126B"/>
    <w:rsid w:val="005E16E7"/>
    <w:rsid w:val="005E2182"/>
    <w:rsid w:val="005E575F"/>
    <w:rsid w:val="005E65F0"/>
    <w:rsid w:val="005F1DBE"/>
    <w:rsid w:val="005F1EE5"/>
    <w:rsid w:val="005F201F"/>
    <w:rsid w:val="005F22EC"/>
    <w:rsid w:val="005F2944"/>
    <w:rsid w:val="005F34FE"/>
    <w:rsid w:val="005F4C1F"/>
    <w:rsid w:val="005F55C5"/>
    <w:rsid w:val="005F58D4"/>
    <w:rsid w:val="005F6B21"/>
    <w:rsid w:val="005F734C"/>
    <w:rsid w:val="005F7632"/>
    <w:rsid w:val="005F7E0B"/>
    <w:rsid w:val="00600D9C"/>
    <w:rsid w:val="00600FFB"/>
    <w:rsid w:val="00602D09"/>
    <w:rsid w:val="00603E17"/>
    <w:rsid w:val="00604343"/>
    <w:rsid w:val="006048F9"/>
    <w:rsid w:val="00604BFD"/>
    <w:rsid w:val="00605817"/>
    <w:rsid w:val="0060593F"/>
    <w:rsid w:val="0060687A"/>
    <w:rsid w:val="00607192"/>
    <w:rsid w:val="00607C2F"/>
    <w:rsid w:val="006104C5"/>
    <w:rsid w:val="0061056E"/>
    <w:rsid w:val="006112CB"/>
    <w:rsid w:val="00611F24"/>
    <w:rsid w:val="00612F6E"/>
    <w:rsid w:val="00614114"/>
    <w:rsid w:val="00614202"/>
    <w:rsid w:val="006147B4"/>
    <w:rsid w:val="00615048"/>
    <w:rsid w:val="006159F4"/>
    <w:rsid w:val="00616830"/>
    <w:rsid w:val="00617807"/>
    <w:rsid w:val="00620012"/>
    <w:rsid w:val="00620F69"/>
    <w:rsid w:val="0062151F"/>
    <w:rsid w:val="00621D72"/>
    <w:rsid w:val="006237DE"/>
    <w:rsid w:val="00623A4C"/>
    <w:rsid w:val="00623BA5"/>
    <w:rsid w:val="00624D67"/>
    <w:rsid w:val="00625177"/>
    <w:rsid w:val="00625F6D"/>
    <w:rsid w:val="006260D3"/>
    <w:rsid w:val="00626F34"/>
    <w:rsid w:val="006271EF"/>
    <w:rsid w:val="006276F8"/>
    <w:rsid w:val="00630208"/>
    <w:rsid w:val="0063064C"/>
    <w:rsid w:val="00630777"/>
    <w:rsid w:val="00631000"/>
    <w:rsid w:val="006313A1"/>
    <w:rsid w:val="006314CB"/>
    <w:rsid w:val="00632F85"/>
    <w:rsid w:val="00634057"/>
    <w:rsid w:val="0063430E"/>
    <w:rsid w:val="00634783"/>
    <w:rsid w:val="00634827"/>
    <w:rsid w:val="00636F49"/>
    <w:rsid w:val="00640C9E"/>
    <w:rsid w:val="00644E13"/>
    <w:rsid w:val="00645634"/>
    <w:rsid w:val="00645A4E"/>
    <w:rsid w:val="00647DB3"/>
    <w:rsid w:val="0065113C"/>
    <w:rsid w:val="0065233F"/>
    <w:rsid w:val="006531DA"/>
    <w:rsid w:val="00653DFA"/>
    <w:rsid w:val="0065434D"/>
    <w:rsid w:val="00654FB0"/>
    <w:rsid w:val="00655508"/>
    <w:rsid w:val="0065663A"/>
    <w:rsid w:val="00656D92"/>
    <w:rsid w:val="00661556"/>
    <w:rsid w:val="006627E8"/>
    <w:rsid w:val="00663755"/>
    <w:rsid w:val="0066435F"/>
    <w:rsid w:val="0066698C"/>
    <w:rsid w:val="006679CE"/>
    <w:rsid w:val="00667DE2"/>
    <w:rsid w:val="00667E57"/>
    <w:rsid w:val="00671684"/>
    <w:rsid w:val="006722F5"/>
    <w:rsid w:val="0067254F"/>
    <w:rsid w:val="006726FD"/>
    <w:rsid w:val="00673C85"/>
    <w:rsid w:val="0067451C"/>
    <w:rsid w:val="00677BB3"/>
    <w:rsid w:val="006803A6"/>
    <w:rsid w:val="0068195D"/>
    <w:rsid w:val="00681A3D"/>
    <w:rsid w:val="00682D95"/>
    <w:rsid w:val="00686C48"/>
    <w:rsid w:val="0068747B"/>
    <w:rsid w:val="006901C5"/>
    <w:rsid w:val="006903B6"/>
    <w:rsid w:val="006907AE"/>
    <w:rsid w:val="006915B1"/>
    <w:rsid w:val="00691975"/>
    <w:rsid w:val="0069208A"/>
    <w:rsid w:val="006930CE"/>
    <w:rsid w:val="006933AA"/>
    <w:rsid w:val="0069565D"/>
    <w:rsid w:val="006A0DAF"/>
    <w:rsid w:val="006A123D"/>
    <w:rsid w:val="006A24D6"/>
    <w:rsid w:val="006A24FE"/>
    <w:rsid w:val="006A2D72"/>
    <w:rsid w:val="006A2E79"/>
    <w:rsid w:val="006A3201"/>
    <w:rsid w:val="006A322B"/>
    <w:rsid w:val="006A36E8"/>
    <w:rsid w:val="006A4088"/>
    <w:rsid w:val="006A5E26"/>
    <w:rsid w:val="006A7F7F"/>
    <w:rsid w:val="006B03A6"/>
    <w:rsid w:val="006B1031"/>
    <w:rsid w:val="006B1BBD"/>
    <w:rsid w:val="006B2EF6"/>
    <w:rsid w:val="006B335B"/>
    <w:rsid w:val="006B433D"/>
    <w:rsid w:val="006B58CF"/>
    <w:rsid w:val="006B6AD3"/>
    <w:rsid w:val="006C0C87"/>
    <w:rsid w:val="006C0F3E"/>
    <w:rsid w:val="006C0F81"/>
    <w:rsid w:val="006C0FCE"/>
    <w:rsid w:val="006C1032"/>
    <w:rsid w:val="006C1777"/>
    <w:rsid w:val="006C3951"/>
    <w:rsid w:val="006C4EA9"/>
    <w:rsid w:val="006C57FE"/>
    <w:rsid w:val="006C5BB3"/>
    <w:rsid w:val="006C6377"/>
    <w:rsid w:val="006C6879"/>
    <w:rsid w:val="006C7150"/>
    <w:rsid w:val="006C7CBE"/>
    <w:rsid w:val="006C7E28"/>
    <w:rsid w:val="006D188C"/>
    <w:rsid w:val="006D1FE5"/>
    <w:rsid w:val="006D2E52"/>
    <w:rsid w:val="006D447F"/>
    <w:rsid w:val="006D4F75"/>
    <w:rsid w:val="006D5F07"/>
    <w:rsid w:val="006D659E"/>
    <w:rsid w:val="006D72CF"/>
    <w:rsid w:val="006D76E6"/>
    <w:rsid w:val="006E1128"/>
    <w:rsid w:val="006E18D1"/>
    <w:rsid w:val="006E307F"/>
    <w:rsid w:val="006E3459"/>
    <w:rsid w:val="006E368F"/>
    <w:rsid w:val="006E3696"/>
    <w:rsid w:val="006E37A3"/>
    <w:rsid w:val="006E3AD1"/>
    <w:rsid w:val="006E3C5F"/>
    <w:rsid w:val="006E3EA1"/>
    <w:rsid w:val="006E5A06"/>
    <w:rsid w:val="006E5A61"/>
    <w:rsid w:val="006E601F"/>
    <w:rsid w:val="006E6228"/>
    <w:rsid w:val="006E6A8B"/>
    <w:rsid w:val="006E7851"/>
    <w:rsid w:val="006E7A08"/>
    <w:rsid w:val="006F01E6"/>
    <w:rsid w:val="006F04E6"/>
    <w:rsid w:val="006F1266"/>
    <w:rsid w:val="006F1C25"/>
    <w:rsid w:val="006F3560"/>
    <w:rsid w:val="006F3BB4"/>
    <w:rsid w:val="006F3C32"/>
    <w:rsid w:val="006F43CB"/>
    <w:rsid w:val="006F440F"/>
    <w:rsid w:val="00700042"/>
    <w:rsid w:val="00700929"/>
    <w:rsid w:val="00700B37"/>
    <w:rsid w:val="00700D1B"/>
    <w:rsid w:val="007015B0"/>
    <w:rsid w:val="00702776"/>
    <w:rsid w:val="0070341F"/>
    <w:rsid w:val="00703CC4"/>
    <w:rsid w:val="00704011"/>
    <w:rsid w:val="007049AE"/>
    <w:rsid w:val="00705A23"/>
    <w:rsid w:val="00705AD8"/>
    <w:rsid w:val="007069CD"/>
    <w:rsid w:val="00706EA4"/>
    <w:rsid w:val="00706ECB"/>
    <w:rsid w:val="0071033C"/>
    <w:rsid w:val="00711061"/>
    <w:rsid w:val="007133A3"/>
    <w:rsid w:val="0071434A"/>
    <w:rsid w:val="007148D9"/>
    <w:rsid w:val="00716792"/>
    <w:rsid w:val="00720AD1"/>
    <w:rsid w:val="00722F80"/>
    <w:rsid w:val="00723163"/>
    <w:rsid w:val="007253AF"/>
    <w:rsid w:val="00725967"/>
    <w:rsid w:val="00725B55"/>
    <w:rsid w:val="0072622D"/>
    <w:rsid w:val="00727483"/>
    <w:rsid w:val="00727BAA"/>
    <w:rsid w:val="00731066"/>
    <w:rsid w:val="00731631"/>
    <w:rsid w:val="0073221D"/>
    <w:rsid w:val="0073360B"/>
    <w:rsid w:val="0073392A"/>
    <w:rsid w:val="007343BB"/>
    <w:rsid w:val="00734403"/>
    <w:rsid w:val="00734DF4"/>
    <w:rsid w:val="007368E4"/>
    <w:rsid w:val="00737A50"/>
    <w:rsid w:val="00740636"/>
    <w:rsid w:val="0074079C"/>
    <w:rsid w:val="00740E98"/>
    <w:rsid w:val="00741432"/>
    <w:rsid w:val="00741843"/>
    <w:rsid w:val="00742236"/>
    <w:rsid w:val="0074395E"/>
    <w:rsid w:val="007459C8"/>
    <w:rsid w:val="00745B2A"/>
    <w:rsid w:val="00747395"/>
    <w:rsid w:val="007477F0"/>
    <w:rsid w:val="00747E73"/>
    <w:rsid w:val="00751034"/>
    <w:rsid w:val="00752CA1"/>
    <w:rsid w:val="007536D8"/>
    <w:rsid w:val="007538A0"/>
    <w:rsid w:val="0075575C"/>
    <w:rsid w:val="00757157"/>
    <w:rsid w:val="007571A4"/>
    <w:rsid w:val="00757268"/>
    <w:rsid w:val="0076156C"/>
    <w:rsid w:val="00764560"/>
    <w:rsid w:val="00765308"/>
    <w:rsid w:val="007653D3"/>
    <w:rsid w:val="007653D5"/>
    <w:rsid w:val="0076587B"/>
    <w:rsid w:val="00766593"/>
    <w:rsid w:val="00766BA4"/>
    <w:rsid w:val="00766BCF"/>
    <w:rsid w:val="00766D7D"/>
    <w:rsid w:val="0077054B"/>
    <w:rsid w:val="00770903"/>
    <w:rsid w:val="0077154C"/>
    <w:rsid w:val="007718B0"/>
    <w:rsid w:val="00773428"/>
    <w:rsid w:val="00774B52"/>
    <w:rsid w:val="00775809"/>
    <w:rsid w:val="007768F9"/>
    <w:rsid w:val="007776D9"/>
    <w:rsid w:val="00777D79"/>
    <w:rsid w:val="007813EE"/>
    <w:rsid w:val="00781D5D"/>
    <w:rsid w:val="00781E45"/>
    <w:rsid w:val="007856DE"/>
    <w:rsid w:val="00786681"/>
    <w:rsid w:val="00786D35"/>
    <w:rsid w:val="007878B4"/>
    <w:rsid w:val="00787C26"/>
    <w:rsid w:val="0079043E"/>
    <w:rsid w:val="00790D48"/>
    <w:rsid w:val="007921D3"/>
    <w:rsid w:val="00792857"/>
    <w:rsid w:val="00793EE4"/>
    <w:rsid w:val="00794EBB"/>
    <w:rsid w:val="00794F33"/>
    <w:rsid w:val="00795594"/>
    <w:rsid w:val="00796245"/>
    <w:rsid w:val="007A0E53"/>
    <w:rsid w:val="007A25E1"/>
    <w:rsid w:val="007A4183"/>
    <w:rsid w:val="007A571B"/>
    <w:rsid w:val="007A600D"/>
    <w:rsid w:val="007A76A0"/>
    <w:rsid w:val="007A77A9"/>
    <w:rsid w:val="007B1126"/>
    <w:rsid w:val="007B22C7"/>
    <w:rsid w:val="007B2EEC"/>
    <w:rsid w:val="007B6132"/>
    <w:rsid w:val="007B6689"/>
    <w:rsid w:val="007B7E28"/>
    <w:rsid w:val="007C01E2"/>
    <w:rsid w:val="007C01F4"/>
    <w:rsid w:val="007C035C"/>
    <w:rsid w:val="007C1720"/>
    <w:rsid w:val="007C1E83"/>
    <w:rsid w:val="007C2C7E"/>
    <w:rsid w:val="007C3ECE"/>
    <w:rsid w:val="007C6B40"/>
    <w:rsid w:val="007C6EB5"/>
    <w:rsid w:val="007C7777"/>
    <w:rsid w:val="007C7885"/>
    <w:rsid w:val="007D4682"/>
    <w:rsid w:val="007D50DC"/>
    <w:rsid w:val="007D52DE"/>
    <w:rsid w:val="007D5860"/>
    <w:rsid w:val="007D5BFF"/>
    <w:rsid w:val="007D5CC1"/>
    <w:rsid w:val="007D63F7"/>
    <w:rsid w:val="007D6BA3"/>
    <w:rsid w:val="007D6D46"/>
    <w:rsid w:val="007D70F1"/>
    <w:rsid w:val="007D7658"/>
    <w:rsid w:val="007D7E87"/>
    <w:rsid w:val="007E1080"/>
    <w:rsid w:val="007E24E1"/>
    <w:rsid w:val="007E26CC"/>
    <w:rsid w:val="007E2B39"/>
    <w:rsid w:val="007E47CE"/>
    <w:rsid w:val="007E4B26"/>
    <w:rsid w:val="007E500B"/>
    <w:rsid w:val="007E52EF"/>
    <w:rsid w:val="007E675C"/>
    <w:rsid w:val="007E6ABF"/>
    <w:rsid w:val="007E6B2E"/>
    <w:rsid w:val="007E72E6"/>
    <w:rsid w:val="007F17D2"/>
    <w:rsid w:val="007F360B"/>
    <w:rsid w:val="007F36FF"/>
    <w:rsid w:val="007F3E03"/>
    <w:rsid w:val="007F551F"/>
    <w:rsid w:val="007F5A14"/>
    <w:rsid w:val="007F73B8"/>
    <w:rsid w:val="007F7F8A"/>
    <w:rsid w:val="0080292E"/>
    <w:rsid w:val="00803259"/>
    <w:rsid w:val="00805123"/>
    <w:rsid w:val="008051AD"/>
    <w:rsid w:val="008068C1"/>
    <w:rsid w:val="008068C6"/>
    <w:rsid w:val="00807865"/>
    <w:rsid w:val="00807A7A"/>
    <w:rsid w:val="008107F2"/>
    <w:rsid w:val="00813E5C"/>
    <w:rsid w:val="008143A5"/>
    <w:rsid w:val="00815046"/>
    <w:rsid w:val="008161FD"/>
    <w:rsid w:val="008203C0"/>
    <w:rsid w:val="00820CEB"/>
    <w:rsid w:val="008238B1"/>
    <w:rsid w:val="00823B33"/>
    <w:rsid w:val="00824E53"/>
    <w:rsid w:val="00826522"/>
    <w:rsid w:val="008273D8"/>
    <w:rsid w:val="00827F61"/>
    <w:rsid w:val="0083079B"/>
    <w:rsid w:val="00831117"/>
    <w:rsid w:val="00831BFA"/>
    <w:rsid w:val="00832BB7"/>
    <w:rsid w:val="008335EA"/>
    <w:rsid w:val="008347A3"/>
    <w:rsid w:val="00835305"/>
    <w:rsid w:val="00837136"/>
    <w:rsid w:val="008373B9"/>
    <w:rsid w:val="00837EDE"/>
    <w:rsid w:val="0084315C"/>
    <w:rsid w:val="00844E29"/>
    <w:rsid w:val="00846E5B"/>
    <w:rsid w:val="00847B95"/>
    <w:rsid w:val="008512BE"/>
    <w:rsid w:val="00851E97"/>
    <w:rsid w:val="008528D7"/>
    <w:rsid w:val="00853A00"/>
    <w:rsid w:val="00853B3D"/>
    <w:rsid w:val="0085470E"/>
    <w:rsid w:val="00854DC0"/>
    <w:rsid w:val="008551EB"/>
    <w:rsid w:val="008554A3"/>
    <w:rsid w:val="0085574E"/>
    <w:rsid w:val="00855828"/>
    <w:rsid w:val="008561E0"/>
    <w:rsid w:val="00856B1A"/>
    <w:rsid w:val="00856FD4"/>
    <w:rsid w:val="00857371"/>
    <w:rsid w:val="0086015B"/>
    <w:rsid w:val="008605A8"/>
    <w:rsid w:val="00860A4A"/>
    <w:rsid w:val="00860DAB"/>
    <w:rsid w:val="0086128F"/>
    <w:rsid w:val="00861953"/>
    <w:rsid w:val="008626D4"/>
    <w:rsid w:val="00862B29"/>
    <w:rsid w:val="008631B1"/>
    <w:rsid w:val="008637F2"/>
    <w:rsid w:val="00864CD3"/>
    <w:rsid w:val="00865064"/>
    <w:rsid w:val="00865854"/>
    <w:rsid w:val="00865A80"/>
    <w:rsid w:val="00866D00"/>
    <w:rsid w:val="008678AE"/>
    <w:rsid w:val="00867E08"/>
    <w:rsid w:val="008703E9"/>
    <w:rsid w:val="0087294D"/>
    <w:rsid w:val="0087470B"/>
    <w:rsid w:val="008766DC"/>
    <w:rsid w:val="00876C3C"/>
    <w:rsid w:val="00880E09"/>
    <w:rsid w:val="00880F7E"/>
    <w:rsid w:val="00882CAF"/>
    <w:rsid w:val="0088452C"/>
    <w:rsid w:val="008850DA"/>
    <w:rsid w:val="0088607F"/>
    <w:rsid w:val="008903B9"/>
    <w:rsid w:val="008909AF"/>
    <w:rsid w:val="00891462"/>
    <w:rsid w:val="008929CF"/>
    <w:rsid w:val="00893101"/>
    <w:rsid w:val="008950E0"/>
    <w:rsid w:val="0089559C"/>
    <w:rsid w:val="00896437"/>
    <w:rsid w:val="00897FE6"/>
    <w:rsid w:val="008A157E"/>
    <w:rsid w:val="008A1C56"/>
    <w:rsid w:val="008A232E"/>
    <w:rsid w:val="008A2B63"/>
    <w:rsid w:val="008A2E4B"/>
    <w:rsid w:val="008A48ED"/>
    <w:rsid w:val="008A512D"/>
    <w:rsid w:val="008A59C9"/>
    <w:rsid w:val="008A5C6A"/>
    <w:rsid w:val="008A6129"/>
    <w:rsid w:val="008B25A6"/>
    <w:rsid w:val="008B2DEE"/>
    <w:rsid w:val="008B3A3E"/>
    <w:rsid w:val="008B428C"/>
    <w:rsid w:val="008B4307"/>
    <w:rsid w:val="008B4AA4"/>
    <w:rsid w:val="008B5182"/>
    <w:rsid w:val="008B5DFF"/>
    <w:rsid w:val="008B605F"/>
    <w:rsid w:val="008B6D54"/>
    <w:rsid w:val="008B7D15"/>
    <w:rsid w:val="008C0E7E"/>
    <w:rsid w:val="008C0F72"/>
    <w:rsid w:val="008C25E5"/>
    <w:rsid w:val="008C2CAF"/>
    <w:rsid w:val="008C2CF1"/>
    <w:rsid w:val="008C485F"/>
    <w:rsid w:val="008C490B"/>
    <w:rsid w:val="008C5248"/>
    <w:rsid w:val="008C57B3"/>
    <w:rsid w:val="008C7036"/>
    <w:rsid w:val="008C75F0"/>
    <w:rsid w:val="008C790B"/>
    <w:rsid w:val="008D0994"/>
    <w:rsid w:val="008D2124"/>
    <w:rsid w:val="008D2F8A"/>
    <w:rsid w:val="008D3706"/>
    <w:rsid w:val="008D41EC"/>
    <w:rsid w:val="008D487B"/>
    <w:rsid w:val="008D5FD2"/>
    <w:rsid w:val="008D603A"/>
    <w:rsid w:val="008D649A"/>
    <w:rsid w:val="008D64FE"/>
    <w:rsid w:val="008E00AE"/>
    <w:rsid w:val="008E071C"/>
    <w:rsid w:val="008E337A"/>
    <w:rsid w:val="008E3CC0"/>
    <w:rsid w:val="008E4112"/>
    <w:rsid w:val="008E43FE"/>
    <w:rsid w:val="008E4B28"/>
    <w:rsid w:val="008E56F2"/>
    <w:rsid w:val="008E62C1"/>
    <w:rsid w:val="008E66B6"/>
    <w:rsid w:val="008E6F75"/>
    <w:rsid w:val="008E71EB"/>
    <w:rsid w:val="008F07B6"/>
    <w:rsid w:val="008F0B89"/>
    <w:rsid w:val="008F1282"/>
    <w:rsid w:val="008F134E"/>
    <w:rsid w:val="008F1710"/>
    <w:rsid w:val="008F1D16"/>
    <w:rsid w:val="008F24E8"/>
    <w:rsid w:val="008F4084"/>
    <w:rsid w:val="008F41FA"/>
    <w:rsid w:val="008F44CC"/>
    <w:rsid w:val="008F51CA"/>
    <w:rsid w:val="008F5A64"/>
    <w:rsid w:val="008F5C6E"/>
    <w:rsid w:val="008F7D69"/>
    <w:rsid w:val="00900A0B"/>
    <w:rsid w:val="00900A84"/>
    <w:rsid w:val="00901722"/>
    <w:rsid w:val="00902F28"/>
    <w:rsid w:val="00903C03"/>
    <w:rsid w:val="009052AB"/>
    <w:rsid w:val="0090592F"/>
    <w:rsid w:val="009064E2"/>
    <w:rsid w:val="009103EF"/>
    <w:rsid w:val="00910631"/>
    <w:rsid w:val="00910EED"/>
    <w:rsid w:val="00911946"/>
    <w:rsid w:val="009132FB"/>
    <w:rsid w:val="00913803"/>
    <w:rsid w:val="00915681"/>
    <w:rsid w:val="00916490"/>
    <w:rsid w:val="009169DC"/>
    <w:rsid w:val="0091719D"/>
    <w:rsid w:val="00917E94"/>
    <w:rsid w:val="00917ECD"/>
    <w:rsid w:val="00917FE3"/>
    <w:rsid w:val="009213C3"/>
    <w:rsid w:val="0092153B"/>
    <w:rsid w:val="009218A1"/>
    <w:rsid w:val="00922312"/>
    <w:rsid w:val="00923610"/>
    <w:rsid w:val="00923979"/>
    <w:rsid w:val="009247A2"/>
    <w:rsid w:val="00924B4F"/>
    <w:rsid w:val="00925A28"/>
    <w:rsid w:val="00925E8B"/>
    <w:rsid w:val="009304FF"/>
    <w:rsid w:val="00932BDE"/>
    <w:rsid w:val="00936D58"/>
    <w:rsid w:val="00937B1F"/>
    <w:rsid w:val="00937C81"/>
    <w:rsid w:val="00941A60"/>
    <w:rsid w:val="00942A8C"/>
    <w:rsid w:val="0094356A"/>
    <w:rsid w:val="00943FF4"/>
    <w:rsid w:val="00945F94"/>
    <w:rsid w:val="00946184"/>
    <w:rsid w:val="009463D8"/>
    <w:rsid w:val="00947970"/>
    <w:rsid w:val="009521C6"/>
    <w:rsid w:val="009527A4"/>
    <w:rsid w:val="00952A34"/>
    <w:rsid w:val="00952E79"/>
    <w:rsid w:val="00954A19"/>
    <w:rsid w:val="00954D5B"/>
    <w:rsid w:val="00955188"/>
    <w:rsid w:val="00955BA0"/>
    <w:rsid w:val="009572DC"/>
    <w:rsid w:val="00960E31"/>
    <w:rsid w:val="00961817"/>
    <w:rsid w:val="00961EA1"/>
    <w:rsid w:val="00962465"/>
    <w:rsid w:val="009627C8"/>
    <w:rsid w:val="00964C48"/>
    <w:rsid w:val="009667AC"/>
    <w:rsid w:val="00966C5C"/>
    <w:rsid w:val="00966D75"/>
    <w:rsid w:val="0096724F"/>
    <w:rsid w:val="00967E9E"/>
    <w:rsid w:val="0097284B"/>
    <w:rsid w:val="00972F25"/>
    <w:rsid w:val="00972F68"/>
    <w:rsid w:val="00973057"/>
    <w:rsid w:val="0097316F"/>
    <w:rsid w:val="00974C33"/>
    <w:rsid w:val="00975075"/>
    <w:rsid w:val="00975927"/>
    <w:rsid w:val="00975AFC"/>
    <w:rsid w:val="0097609A"/>
    <w:rsid w:val="0098001B"/>
    <w:rsid w:val="009811DB"/>
    <w:rsid w:val="00981284"/>
    <w:rsid w:val="00981348"/>
    <w:rsid w:val="00982BE4"/>
    <w:rsid w:val="009833EA"/>
    <w:rsid w:val="009840E0"/>
    <w:rsid w:val="00986509"/>
    <w:rsid w:val="00986CF8"/>
    <w:rsid w:val="009872F4"/>
    <w:rsid w:val="009873FC"/>
    <w:rsid w:val="00987762"/>
    <w:rsid w:val="00987D58"/>
    <w:rsid w:val="0099106D"/>
    <w:rsid w:val="009917FE"/>
    <w:rsid w:val="00991D14"/>
    <w:rsid w:val="00991DD3"/>
    <w:rsid w:val="00991E9E"/>
    <w:rsid w:val="00992100"/>
    <w:rsid w:val="00993625"/>
    <w:rsid w:val="00995462"/>
    <w:rsid w:val="00995565"/>
    <w:rsid w:val="0099702E"/>
    <w:rsid w:val="009975E4"/>
    <w:rsid w:val="00997A6D"/>
    <w:rsid w:val="00997B98"/>
    <w:rsid w:val="009A03D6"/>
    <w:rsid w:val="009A0B5E"/>
    <w:rsid w:val="009A112E"/>
    <w:rsid w:val="009A1235"/>
    <w:rsid w:val="009A1EDD"/>
    <w:rsid w:val="009A206D"/>
    <w:rsid w:val="009A2CB8"/>
    <w:rsid w:val="009A2FAD"/>
    <w:rsid w:val="009A33C1"/>
    <w:rsid w:val="009A358B"/>
    <w:rsid w:val="009A3619"/>
    <w:rsid w:val="009A3D03"/>
    <w:rsid w:val="009A4603"/>
    <w:rsid w:val="009A487A"/>
    <w:rsid w:val="009A4B71"/>
    <w:rsid w:val="009A50B0"/>
    <w:rsid w:val="009A590D"/>
    <w:rsid w:val="009A6320"/>
    <w:rsid w:val="009A6C69"/>
    <w:rsid w:val="009A7544"/>
    <w:rsid w:val="009B1DD8"/>
    <w:rsid w:val="009B2452"/>
    <w:rsid w:val="009B4793"/>
    <w:rsid w:val="009B55C9"/>
    <w:rsid w:val="009B5AAF"/>
    <w:rsid w:val="009B70A6"/>
    <w:rsid w:val="009C0340"/>
    <w:rsid w:val="009C1DD4"/>
    <w:rsid w:val="009C3EDC"/>
    <w:rsid w:val="009C55E7"/>
    <w:rsid w:val="009C6A35"/>
    <w:rsid w:val="009C7B8A"/>
    <w:rsid w:val="009D093D"/>
    <w:rsid w:val="009D1DD0"/>
    <w:rsid w:val="009D38CC"/>
    <w:rsid w:val="009D42C5"/>
    <w:rsid w:val="009D67A4"/>
    <w:rsid w:val="009D7403"/>
    <w:rsid w:val="009D7F07"/>
    <w:rsid w:val="009E0306"/>
    <w:rsid w:val="009E17D6"/>
    <w:rsid w:val="009E1A72"/>
    <w:rsid w:val="009E26E9"/>
    <w:rsid w:val="009E5E19"/>
    <w:rsid w:val="009E67BE"/>
    <w:rsid w:val="009E7EFF"/>
    <w:rsid w:val="009F0288"/>
    <w:rsid w:val="009F0731"/>
    <w:rsid w:val="009F097C"/>
    <w:rsid w:val="009F11E4"/>
    <w:rsid w:val="009F1D34"/>
    <w:rsid w:val="009F412D"/>
    <w:rsid w:val="009F468A"/>
    <w:rsid w:val="009F600B"/>
    <w:rsid w:val="009F60A6"/>
    <w:rsid w:val="009F694C"/>
    <w:rsid w:val="00A02CBF"/>
    <w:rsid w:val="00A02F31"/>
    <w:rsid w:val="00A0407A"/>
    <w:rsid w:val="00A05048"/>
    <w:rsid w:val="00A06E30"/>
    <w:rsid w:val="00A072B2"/>
    <w:rsid w:val="00A1069B"/>
    <w:rsid w:val="00A11E39"/>
    <w:rsid w:val="00A133D9"/>
    <w:rsid w:val="00A13764"/>
    <w:rsid w:val="00A13AF6"/>
    <w:rsid w:val="00A13C01"/>
    <w:rsid w:val="00A15E3A"/>
    <w:rsid w:val="00A16797"/>
    <w:rsid w:val="00A16CB3"/>
    <w:rsid w:val="00A16FF6"/>
    <w:rsid w:val="00A1769B"/>
    <w:rsid w:val="00A1789F"/>
    <w:rsid w:val="00A17AAC"/>
    <w:rsid w:val="00A201C1"/>
    <w:rsid w:val="00A21458"/>
    <w:rsid w:val="00A214D3"/>
    <w:rsid w:val="00A22C63"/>
    <w:rsid w:val="00A23DB0"/>
    <w:rsid w:val="00A24F58"/>
    <w:rsid w:val="00A25C3A"/>
    <w:rsid w:val="00A265DD"/>
    <w:rsid w:val="00A279D1"/>
    <w:rsid w:val="00A30159"/>
    <w:rsid w:val="00A30388"/>
    <w:rsid w:val="00A30BD9"/>
    <w:rsid w:val="00A31360"/>
    <w:rsid w:val="00A31F05"/>
    <w:rsid w:val="00A33E9D"/>
    <w:rsid w:val="00A35DA3"/>
    <w:rsid w:val="00A367F4"/>
    <w:rsid w:val="00A3719D"/>
    <w:rsid w:val="00A37C45"/>
    <w:rsid w:val="00A4031F"/>
    <w:rsid w:val="00A40BE3"/>
    <w:rsid w:val="00A4112E"/>
    <w:rsid w:val="00A41BC6"/>
    <w:rsid w:val="00A428CD"/>
    <w:rsid w:val="00A43795"/>
    <w:rsid w:val="00A455C5"/>
    <w:rsid w:val="00A469A5"/>
    <w:rsid w:val="00A50233"/>
    <w:rsid w:val="00A51119"/>
    <w:rsid w:val="00A512CA"/>
    <w:rsid w:val="00A52F93"/>
    <w:rsid w:val="00A538DC"/>
    <w:rsid w:val="00A53CE2"/>
    <w:rsid w:val="00A54104"/>
    <w:rsid w:val="00A55B38"/>
    <w:rsid w:val="00A56AD3"/>
    <w:rsid w:val="00A606E0"/>
    <w:rsid w:val="00A60BA8"/>
    <w:rsid w:val="00A60E83"/>
    <w:rsid w:val="00A61589"/>
    <w:rsid w:val="00A62086"/>
    <w:rsid w:val="00A62968"/>
    <w:rsid w:val="00A64F9A"/>
    <w:rsid w:val="00A65FEC"/>
    <w:rsid w:val="00A66BEC"/>
    <w:rsid w:val="00A66CD0"/>
    <w:rsid w:val="00A67618"/>
    <w:rsid w:val="00A678EB"/>
    <w:rsid w:val="00A72384"/>
    <w:rsid w:val="00A727C6"/>
    <w:rsid w:val="00A738A2"/>
    <w:rsid w:val="00A73D1D"/>
    <w:rsid w:val="00A742AD"/>
    <w:rsid w:val="00A75401"/>
    <w:rsid w:val="00A75F86"/>
    <w:rsid w:val="00A75F9D"/>
    <w:rsid w:val="00A7612F"/>
    <w:rsid w:val="00A76F41"/>
    <w:rsid w:val="00A77127"/>
    <w:rsid w:val="00A77F06"/>
    <w:rsid w:val="00A80D4B"/>
    <w:rsid w:val="00A81127"/>
    <w:rsid w:val="00A8119C"/>
    <w:rsid w:val="00A8369A"/>
    <w:rsid w:val="00A83EFC"/>
    <w:rsid w:val="00A84E48"/>
    <w:rsid w:val="00A87FF5"/>
    <w:rsid w:val="00A91545"/>
    <w:rsid w:val="00A9223B"/>
    <w:rsid w:val="00A92E18"/>
    <w:rsid w:val="00A93220"/>
    <w:rsid w:val="00A93BB9"/>
    <w:rsid w:val="00A94882"/>
    <w:rsid w:val="00A94C67"/>
    <w:rsid w:val="00A94CEA"/>
    <w:rsid w:val="00A96AC1"/>
    <w:rsid w:val="00AA075D"/>
    <w:rsid w:val="00AA1197"/>
    <w:rsid w:val="00AA2184"/>
    <w:rsid w:val="00AA24F5"/>
    <w:rsid w:val="00AA2856"/>
    <w:rsid w:val="00AA3190"/>
    <w:rsid w:val="00AA38CF"/>
    <w:rsid w:val="00AA40BB"/>
    <w:rsid w:val="00AA4E7E"/>
    <w:rsid w:val="00AA4FF5"/>
    <w:rsid w:val="00AA6845"/>
    <w:rsid w:val="00AA7A60"/>
    <w:rsid w:val="00AB0E1B"/>
    <w:rsid w:val="00AB1112"/>
    <w:rsid w:val="00AB243C"/>
    <w:rsid w:val="00AB2D5D"/>
    <w:rsid w:val="00AB3862"/>
    <w:rsid w:val="00AB4824"/>
    <w:rsid w:val="00AB4948"/>
    <w:rsid w:val="00AB51F2"/>
    <w:rsid w:val="00AB53C9"/>
    <w:rsid w:val="00AB5A52"/>
    <w:rsid w:val="00AB620B"/>
    <w:rsid w:val="00AB631D"/>
    <w:rsid w:val="00AB7578"/>
    <w:rsid w:val="00AC06D5"/>
    <w:rsid w:val="00AC081C"/>
    <w:rsid w:val="00AC1713"/>
    <w:rsid w:val="00AC2A13"/>
    <w:rsid w:val="00AC2D0C"/>
    <w:rsid w:val="00AC35EA"/>
    <w:rsid w:val="00AC5093"/>
    <w:rsid w:val="00AC52A4"/>
    <w:rsid w:val="00AC54AC"/>
    <w:rsid w:val="00AC58B5"/>
    <w:rsid w:val="00AC6AC5"/>
    <w:rsid w:val="00AC7D24"/>
    <w:rsid w:val="00AC7EFF"/>
    <w:rsid w:val="00AD001E"/>
    <w:rsid w:val="00AD090B"/>
    <w:rsid w:val="00AD1C2C"/>
    <w:rsid w:val="00AD2168"/>
    <w:rsid w:val="00AD2A58"/>
    <w:rsid w:val="00AD5D2B"/>
    <w:rsid w:val="00AD6240"/>
    <w:rsid w:val="00AD727E"/>
    <w:rsid w:val="00AD799D"/>
    <w:rsid w:val="00AE069F"/>
    <w:rsid w:val="00AE0ED4"/>
    <w:rsid w:val="00AE161A"/>
    <w:rsid w:val="00AE27B0"/>
    <w:rsid w:val="00AE3162"/>
    <w:rsid w:val="00AE37F8"/>
    <w:rsid w:val="00AE3AF4"/>
    <w:rsid w:val="00AE3C61"/>
    <w:rsid w:val="00AE4B86"/>
    <w:rsid w:val="00AE5FEB"/>
    <w:rsid w:val="00AF02E9"/>
    <w:rsid w:val="00AF15DE"/>
    <w:rsid w:val="00AF1FF1"/>
    <w:rsid w:val="00AF2824"/>
    <w:rsid w:val="00AF47FC"/>
    <w:rsid w:val="00AF6EA0"/>
    <w:rsid w:val="00B01A43"/>
    <w:rsid w:val="00B02CF0"/>
    <w:rsid w:val="00B02DDE"/>
    <w:rsid w:val="00B04247"/>
    <w:rsid w:val="00B04D20"/>
    <w:rsid w:val="00B04FBF"/>
    <w:rsid w:val="00B05312"/>
    <w:rsid w:val="00B0535A"/>
    <w:rsid w:val="00B0685D"/>
    <w:rsid w:val="00B069E0"/>
    <w:rsid w:val="00B07198"/>
    <w:rsid w:val="00B1124F"/>
    <w:rsid w:val="00B1229C"/>
    <w:rsid w:val="00B1261C"/>
    <w:rsid w:val="00B1464F"/>
    <w:rsid w:val="00B16276"/>
    <w:rsid w:val="00B17FE5"/>
    <w:rsid w:val="00B2035A"/>
    <w:rsid w:val="00B232C2"/>
    <w:rsid w:val="00B234BE"/>
    <w:rsid w:val="00B24BCB"/>
    <w:rsid w:val="00B26437"/>
    <w:rsid w:val="00B26627"/>
    <w:rsid w:val="00B26CA7"/>
    <w:rsid w:val="00B2707F"/>
    <w:rsid w:val="00B2794A"/>
    <w:rsid w:val="00B27CD8"/>
    <w:rsid w:val="00B30762"/>
    <w:rsid w:val="00B30F66"/>
    <w:rsid w:val="00B32044"/>
    <w:rsid w:val="00B32BBB"/>
    <w:rsid w:val="00B33585"/>
    <w:rsid w:val="00B33761"/>
    <w:rsid w:val="00B33785"/>
    <w:rsid w:val="00B3460B"/>
    <w:rsid w:val="00B34B15"/>
    <w:rsid w:val="00B34FFF"/>
    <w:rsid w:val="00B35B02"/>
    <w:rsid w:val="00B36619"/>
    <w:rsid w:val="00B40CCC"/>
    <w:rsid w:val="00B40CCF"/>
    <w:rsid w:val="00B464A3"/>
    <w:rsid w:val="00B51CCF"/>
    <w:rsid w:val="00B51EE8"/>
    <w:rsid w:val="00B522AC"/>
    <w:rsid w:val="00B527FF"/>
    <w:rsid w:val="00B53256"/>
    <w:rsid w:val="00B54C1D"/>
    <w:rsid w:val="00B54EDF"/>
    <w:rsid w:val="00B554E3"/>
    <w:rsid w:val="00B5657E"/>
    <w:rsid w:val="00B619E8"/>
    <w:rsid w:val="00B62613"/>
    <w:rsid w:val="00B62A93"/>
    <w:rsid w:val="00B62D88"/>
    <w:rsid w:val="00B63387"/>
    <w:rsid w:val="00B7076F"/>
    <w:rsid w:val="00B7182D"/>
    <w:rsid w:val="00B71A76"/>
    <w:rsid w:val="00B72CDF"/>
    <w:rsid w:val="00B74CF0"/>
    <w:rsid w:val="00B76805"/>
    <w:rsid w:val="00B769D1"/>
    <w:rsid w:val="00B80C41"/>
    <w:rsid w:val="00B80C97"/>
    <w:rsid w:val="00B81526"/>
    <w:rsid w:val="00B81E85"/>
    <w:rsid w:val="00B82D50"/>
    <w:rsid w:val="00B83EC2"/>
    <w:rsid w:val="00B863E2"/>
    <w:rsid w:val="00B87103"/>
    <w:rsid w:val="00B901CA"/>
    <w:rsid w:val="00B920C1"/>
    <w:rsid w:val="00B92779"/>
    <w:rsid w:val="00B93010"/>
    <w:rsid w:val="00B93B1D"/>
    <w:rsid w:val="00B951A4"/>
    <w:rsid w:val="00B95F08"/>
    <w:rsid w:val="00B96807"/>
    <w:rsid w:val="00B976F4"/>
    <w:rsid w:val="00BA06B2"/>
    <w:rsid w:val="00BA0B12"/>
    <w:rsid w:val="00BA101E"/>
    <w:rsid w:val="00BA1E24"/>
    <w:rsid w:val="00BA3316"/>
    <w:rsid w:val="00BA463D"/>
    <w:rsid w:val="00BA4E69"/>
    <w:rsid w:val="00BA5B34"/>
    <w:rsid w:val="00BA5D9D"/>
    <w:rsid w:val="00BA6AB5"/>
    <w:rsid w:val="00BB071C"/>
    <w:rsid w:val="00BB1059"/>
    <w:rsid w:val="00BB1A6D"/>
    <w:rsid w:val="00BB2138"/>
    <w:rsid w:val="00BB357A"/>
    <w:rsid w:val="00BB4F89"/>
    <w:rsid w:val="00BB67F8"/>
    <w:rsid w:val="00BB6A62"/>
    <w:rsid w:val="00BB763C"/>
    <w:rsid w:val="00BB78A9"/>
    <w:rsid w:val="00BB78F1"/>
    <w:rsid w:val="00BC06F5"/>
    <w:rsid w:val="00BC122E"/>
    <w:rsid w:val="00BC1371"/>
    <w:rsid w:val="00BC1BFC"/>
    <w:rsid w:val="00BC2989"/>
    <w:rsid w:val="00BC313F"/>
    <w:rsid w:val="00BC3846"/>
    <w:rsid w:val="00BC3917"/>
    <w:rsid w:val="00BC458E"/>
    <w:rsid w:val="00BC5316"/>
    <w:rsid w:val="00BC5ECC"/>
    <w:rsid w:val="00BC7491"/>
    <w:rsid w:val="00BC7703"/>
    <w:rsid w:val="00BC78F7"/>
    <w:rsid w:val="00BD08DF"/>
    <w:rsid w:val="00BD1048"/>
    <w:rsid w:val="00BD18FA"/>
    <w:rsid w:val="00BD28A3"/>
    <w:rsid w:val="00BD2DD3"/>
    <w:rsid w:val="00BD2F71"/>
    <w:rsid w:val="00BD3B9F"/>
    <w:rsid w:val="00BD5C6D"/>
    <w:rsid w:val="00BD6DEB"/>
    <w:rsid w:val="00BE20CC"/>
    <w:rsid w:val="00BE346C"/>
    <w:rsid w:val="00BE42F1"/>
    <w:rsid w:val="00BE7799"/>
    <w:rsid w:val="00BF19F0"/>
    <w:rsid w:val="00BF530D"/>
    <w:rsid w:val="00BF5948"/>
    <w:rsid w:val="00BF5CDC"/>
    <w:rsid w:val="00BF70B3"/>
    <w:rsid w:val="00BF7553"/>
    <w:rsid w:val="00C00565"/>
    <w:rsid w:val="00C019F4"/>
    <w:rsid w:val="00C02A23"/>
    <w:rsid w:val="00C0394E"/>
    <w:rsid w:val="00C03AFE"/>
    <w:rsid w:val="00C05520"/>
    <w:rsid w:val="00C058A0"/>
    <w:rsid w:val="00C068BE"/>
    <w:rsid w:val="00C06CB2"/>
    <w:rsid w:val="00C070BC"/>
    <w:rsid w:val="00C07AE7"/>
    <w:rsid w:val="00C07D03"/>
    <w:rsid w:val="00C101EB"/>
    <w:rsid w:val="00C10871"/>
    <w:rsid w:val="00C1100D"/>
    <w:rsid w:val="00C1130D"/>
    <w:rsid w:val="00C113D2"/>
    <w:rsid w:val="00C1158A"/>
    <w:rsid w:val="00C12A85"/>
    <w:rsid w:val="00C13694"/>
    <w:rsid w:val="00C16534"/>
    <w:rsid w:val="00C17E66"/>
    <w:rsid w:val="00C17ED8"/>
    <w:rsid w:val="00C20000"/>
    <w:rsid w:val="00C20FAB"/>
    <w:rsid w:val="00C21065"/>
    <w:rsid w:val="00C213A9"/>
    <w:rsid w:val="00C21A1D"/>
    <w:rsid w:val="00C22537"/>
    <w:rsid w:val="00C234A2"/>
    <w:rsid w:val="00C24553"/>
    <w:rsid w:val="00C24C02"/>
    <w:rsid w:val="00C25A42"/>
    <w:rsid w:val="00C27352"/>
    <w:rsid w:val="00C30599"/>
    <w:rsid w:val="00C30B9F"/>
    <w:rsid w:val="00C311B1"/>
    <w:rsid w:val="00C32DFF"/>
    <w:rsid w:val="00C339C6"/>
    <w:rsid w:val="00C3554D"/>
    <w:rsid w:val="00C35FFD"/>
    <w:rsid w:val="00C40734"/>
    <w:rsid w:val="00C4279A"/>
    <w:rsid w:val="00C4279C"/>
    <w:rsid w:val="00C42C0D"/>
    <w:rsid w:val="00C434C8"/>
    <w:rsid w:val="00C43A99"/>
    <w:rsid w:val="00C44E47"/>
    <w:rsid w:val="00C51641"/>
    <w:rsid w:val="00C52654"/>
    <w:rsid w:val="00C52A0F"/>
    <w:rsid w:val="00C5449B"/>
    <w:rsid w:val="00C54763"/>
    <w:rsid w:val="00C54AC7"/>
    <w:rsid w:val="00C5525D"/>
    <w:rsid w:val="00C552C6"/>
    <w:rsid w:val="00C56244"/>
    <w:rsid w:val="00C56D08"/>
    <w:rsid w:val="00C571CE"/>
    <w:rsid w:val="00C57894"/>
    <w:rsid w:val="00C60ACD"/>
    <w:rsid w:val="00C6192B"/>
    <w:rsid w:val="00C63308"/>
    <w:rsid w:val="00C64D57"/>
    <w:rsid w:val="00C64E1F"/>
    <w:rsid w:val="00C666D2"/>
    <w:rsid w:val="00C669EC"/>
    <w:rsid w:val="00C66BDD"/>
    <w:rsid w:val="00C6752E"/>
    <w:rsid w:val="00C71931"/>
    <w:rsid w:val="00C735DE"/>
    <w:rsid w:val="00C74511"/>
    <w:rsid w:val="00C80157"/>
    <w:rsid w:val="00C8041E"/>
    <w:rsid w:val="00C8376C"/>
    <w:rsid w:val="00C85309"/>
    <w:rsid w:val="00C8576C"/>
    <w:rsid w:val="00C8615F"/>
    <w:rsid w:val="00C863C0"/>
    <w:rsid w:val="00C87CC8"/>
    <w:rsid w:val="00C90337"/>
    <w:rsid w:val="00C90D32"/>
    <w:rsid w:val="00C910EA"/>
    <w:rsid w:val="00C911B2"/>
    <w:rsid w:val="00C912B7"/>
    <w:rsid w:val="00C92451"/>
    <w:rsid w:val="00C93FB8"/>
    <w:rsid w:val="00C9452E"/>
    <w:rsid w:val="00C957CA"/>
    <w:rsid w:val="00C959C6"/>
    <w:rsid w:val="00C95D0A"/>
    <w:rsid w:val="00C96917"/>
    <w:rsid w:val="00CA01BF"/>
    <w:rsid w:val="00CA0583"/>
    <w:rsid w:val="00CA158E"/>
    <w:rsid w:val="00CA1591"/>
    <w:rsid w:val="00CA1D4C"/>
    <w:rsid w:val="00CA4E36"/>
    <w:rsid w:val="00CA5AA5"/>
    <w:rsid w:val="00CA6076"/>
    <w:rsid w:val="00CA6288"/>
    <w:rsid w:val="00CA76A9"/>
    <w:rsid w:val="00CB05E5"/>
    <w:rsid w:val="00CB21B7"/>
    <w:rsid w:val="00CB26A3"/>
    <w:rsid w:val="00CB27F4"/>
    <w:rsid w:val="00CB2B24"/>
    <w:rsid w:val="00CB2D05"/>
    <w:rsid w:val="00CB3874"/>
    <w:rsid w:val="00CB42A5"/>
    <w:rsid w:val="00CB4798"/>
    <w:rsid w:val="00CB568B"/>
    <w:rsid w:val="00CB5F14"/>
    <w:rsid w:val="00CB6DD6"/>
    <w:rsid w:val="00CB7CD7"/>
    <w:rsid w:val="00CC09F0"/>
    <w:rsid w:val="00CC1C11"/>
    <w:rsid w:val="00CC2102"/>
    <w:rsid w:val="00CC2679"/>
    <w:rsid w:val="00CC294B"/>
    <w:rsid w:val="00CC38D1"/>
    <w:rsid w:val="00CC4074"/>
    <w:rsid w:val="00CC64B2"/>
    <w:rsid w:val="00CC6C25"/>
    <w:rsid w:val="00CD0445"/>
    <w:rsid w:val="00CD07C9"/>
    <w:rsid w:val="00CD081E"/>
    <w:rsid w:val="00CD1560"/>
    <w:rsid w:val="00CD18CB"/>
    <w:rsid w:val="00CD1B2E"/>
    <w:rsid w:val="00CD2367"/>
    <w:rsid w:val="00CD23EB"/>
    <w:rsid w:val="00CD2B59"/>
    <w:rsid w:val="00CD3B63"/>
    <w:rsid w:val="00CD4372"/>
    <w:rsid w:val="00CD4D0C"/>
    <w:rsid w:val="00CD542E"/>
    <w:rsid w:val="00CD5D52"/>
    <w:rsid w:val="00CE0010"/>
    <w:rsid w:val="00CE0DE6"/>
    <w:rsid w:val="00CE16D0"/>
    <w:rsid w:val="00CE1FBA"/>
    <w:rsid w:val="00CE325B"/>
    <w:rsid w:val="00CE356E"/>
    <w:rsid w:val="00CE3629"/>
    <w:rsid w:val="00CE408C"/>
    <w:rsid w:val="00CE48D0"/>
    <w:rsid w:val="00CE4CBA"/>
    <w:rsid w:val="00CE5815"/>
    <w:rsid w:val="00CE6BED"/>
    <w:rsid w:val="00CE75C1"/>
    <w:rsid w:val="00CF0F0A"/>
    <w:rsid w:val="00CF1F02"/>
    <w:rsid w:val="00CF3777"/>
    <w:rsid w:val="00CF39E7"/>
    <w:rsid w:val="00CF4B5D"/>
    <w:rsid w:val="00CF4BA4"/>
    <w:rsid w:val="00CF4D5C"/>
    <w:rsid w:val="00CF5D52"/>
    <w:rsid w:val="00CF5DF1"/>
    <w:rsid w:val="00CF60D6"/>
    <w:rsid w:val="00CF6208"/>
    <w:rsid w:val="00CF6806"/>
    <w:rsid w:val="00D03B98"/>
    <w:rsid w:val="00D03E82"/>
    <w:rsid w:val="00D04062"/>
    <w:rsid w:val="00D04476"/>
    <w:rsid w:val="00D05784"/>
    <w:rsid w:val="00D05E4C"/>
    <w:rsid w:val="00D07235"/>
    <w:rsid w:val="00D073A3"/>
    <w:rsid w:val="00D11242"/>
    <w:rsid w:val="00D11F54"/>
    <w:rsid w:val="00D12543"/>
    <w:rsid w:val="00D126DD"/>
    <w:rsid w:val="00D13DC7"/>
    <w:rsid w:val="00D13FD7"/>
    <w:rsid w:val="00D15A39"/>
    <w:rsid w:val="00D20BDB"/>
    <w:rsid w:val="00D21F60"/>
    <w:rsid w:val="00D21FFB"/>
    <w:rsid w:val="00D2287A"/>
    <w:rsid w:val="00D234B3"/>
    <w:rsid w:val="00D23C78"/>
    <w:rsid w:val="00D24210"/>
    <w:rsid w:val="00D27327"/>
    <w:rsid w:val="00D276FD"/>
    <w:rsid w:val="00D27C89"/>
    <w:rsid w:val="00D301B7"/>
    <w:rsid w:val="00D3074C"/>
    <w:rsid w:val="00D30ED2"/>
    <w:rsid w:val="00D310FB"/>
    <w:rsid w:val="00D3164A"/>
    <w:rsid w:val="00D31D3D"/>
    <w:rsid w:val="00D31F0D"/>
    <w:rsid w:val="00D324BC"/>
    <w:rsid w:val="00D329EC"/>
    <w:rsid w:val="00D32A0C"/>
    <w:rsid w:val="00D32A62"/>
    <w:rsid w:val="00D34851"/>
    <w:rsid w:val="00D34C2D"/>
    <w:rsid w:val="00D35EEA"/>
    <w:rsid w:val="00D36269"/>
    <w:rsid w:val="00D3793F"/>
    <w:rsid w:val="00D40B90"/>
    <w:rsid w:val="00D414AF"/>
    <w:rsid w:val="00D41B66"/>
    <w:rsid w:val="00D41D0F"/>
    <w:rsid w:val="00D4273B"/>
    <w:rsid w:val="00D42FF2"/>
    <w:rsid w:val="00D42FFE"/>
    <w:rsid w:val="00D43BF5"/>
    <w:rsid w:val="00D44F2F"/>
    <w:rsid w:val="00D458C3"/>
    <w:rsid w:val="00D459FE"/>
    <w:rsid w:val="00D4655D"/>
    <w:rsid w:val="00D4718E"/>
    <w:rsid w:val="00D503F4"/>
    <w:rsid w:val="00D50B28"/>
    <w:rsid w:val="00D51033"/>
    <w:rsid w:val="00D533F4"/>
    <w:rsid w:val="00D53A1B"/>
    <w:rsid w:val="00D543B9"/>
    <w:rsid w:val="00D54D6D"/>
    <w:rsid w:val="00D56D5D"/>
    <w:rsid w:val="00D57979"/>
    <w:rsid w:val="00D60F32"/>
    <w:rsid w:val="00D61E17"/>
    <w:rsid w:val="00D6229B"/>
    <w:rsid w:val="00D64178"/>
    <w:rsid w:val="00D65022"/>
    <w:rsid w:val="00D654B2"/>
    <w:rsid w:val="00D65E53"/>
    <w:rsid w:val="00D71ED0"/>
    <w:rsid w:val="00D72EDA"/>
    <w:rsid w:val="00D73B02"/>
    <w:rsid w:val="00D75AA2"/>
    <w:rsid w:val="00D76169"/>
    <w:rsid w:val="00D76DA0"/>
    <w:rsid w:val="00D7795C"/>
    <w:rsid w:val="00D77E3A"/>
    <w:rsid w:val="00D80320"/>
    <w:rsid w:val="00D82CBB"/>
    <w:rsid w:val="00D8332F"/>
    <w:rsid w:val="00D8396F"/>
    <w:rsid w:val="00D8629E"/>
    <w:rsid w:val="00D86949"/>
    <w:rsid w:val="00D87EC3"/>
    <w:rsid w:val="00D9022D"/>
    <w:rsid w:val="00D905DC"/>
    <w:rsid w:val="00D911AE"/>
    <w:rsid w:val="00D91311"/>
    <w:rsid w:val="00D91A1B"/>
    <w:rsid w:val="00D91DA5"/>
    <w:rsid w:val="00D91E71"/>
    <w:rsid w:val="00D92259"/>
    <w:rsid w:val="00D92BE6"/>
    <w:rsid w:val="00D92ED7"/>
    <w:rsid w:val="00D9304D"/>
    <w:rsid w:val="00D946BB"/>
    <w:rsid w:val="00D949DE"/>
    <w:rsid w:val="00D96616"/>
    <w:rsid w:val="00D96E02"/>
    <w:rsid w:val="00DA1D66"/>
    <w:rsid w:val="00DA1E06"/>
    <w:rsid w:val="00DA1E3C"/>
    <w:rsid w:val="00DA4387"/>
    <w:rsid w:val="00DA48A9"/>
    <w:rsid w:val="00DA4D71"/>
    <w:rsid w:val="00DA4EE5"/>
    <w:rsid w:val="00DA587A"/>
    <w:rsid w:val="00DA5D9F"/>
    <w:rsid w:val="00DA74DF"/>
    <w:rsid w:val="00DA7774"/>
    <w:rsid w:val="00DA7F20"/>
    <w:rsid w:val="00DB0233"/>
    <w:rsid w:val="00DB0585"/>
    <w:rsid w:val="00DB4EBF"/>
    <w:rsid w:val="00DB7EB8"/>
    <w:rsid w:val="00DB7EE0"/>
    <w:rsid w:val="00DC034A"/>
    <w:rsid w:val="00DC1300"/>
    <w:rsid w:val="00DC1BF9"/>
    <w:rsid w:val="00DC1CF2"/>
    <w:rsid w:val="00DC22BB"/>
    <w:rsid w:val="00DC4AE4"/>
    <w:rsid w:val="00DC4F27"/>
    <w:rsid w:val="00DC6852"/>
    <w:rsid w:val="00DC7B88"/>
    <w:rsid w:val="00DD005B"/>
    <w:rsid w:val="00DD042C"/>
    <w:rsid w:val="00DD0672"/>
    <w:rsid w:val="00DD0720"/>
    <w:rsid w:val="00DD1F67"/>
    <w:rsid w:val="00DD1FD7"/>
    <w:rsid w:val="00DD28D0"/>
    <w:rsid w:val="00DD3401"/>
    <w:rsid w:val="00DD485F"/>
    <w:rsid w:val="00DD4D6E"/>
    <w:rsid w:val="00DD6CC7"/>
    <w:rsid w:val="00DE0E43"/>
    <w:rsid w:val="00DE0F0F"/>
    <w:rsid w:val="00DE1386"/>
    <w:rsid w:val="00DE33FB"/>
    <w:rsid w:val="00DE3595"/>
    <w:rsid w:val="00DE3E60"/>
    <w:rsid w:val="00DE436D"/>
    <w:rsid w:val="00DE61C1"/>
    <w:rsid w:val="00DE63A9"/>
    <w:rsid w:val="00DE7F04"/>
    <w:rsid w:val="00DF0A2C"/>
    <w:rsid w:val="00DF0BAB"/>
    <w:rsid w:val="00DF11C5"/>
    <w:rsid w:val="00DF2562"/>
    <w:rsid w:val="00DF2C8F"/>
    <w:rsid w:val="00DF3670"/>
    <w:rsid w:val="00DF44BB"/>
    <w:rsid w:val="00DF4E11"/>
    <w:rsid w:val="00DF5CB9"/>
    <w:rsid w:val="00DF6236"/>
    <w:rsid w:val="00DF6589"/>
    <w:rsid w:val="00DF7110"/>
    <w:rsid w:val="00DF733E"/>
    <w:rsid w:val="00E00B89"/>
    <w:rsid w:val="00E00E5C"/>
    <w:rsid w:val="00E02304"/>
    <w:rsid w:val="00E02B43"/>
    <w:rsid w:val="00E04266"/>
    <w:rsid w:val="00E04A2A"/>
    <w:rsid w:val="00E04CA7"/>
    <w:rsid w:val="00E04DD2"/>
    <w:rsid w:val="00E07068"/>
    <w:rsid w:val="00E07666"/>
    <w:rsid w:val="00E10348"/>
    <w:rsid w:val="00E105E4"/>
    <w:rsid w:val="00E1185B"/>
    <w:rsid w:val="00E11A54"/>
    <w:rsid w:val="00E11E8A"/>
    <w:rsid w:val="00E129E0"/>
    <w:rsid w:val="00E13101"/>
    <w:rsid w:val="00E155B0"/>
    <w:rsid w:val="00E1582A"/>
    <w:rsid w:val="00E161F7"/>
    <w:rsid w:val="00E171D1"/>
    <w:rsid w:val="00E22402"/>
    <w:rsid w:val="00E23738"/>
    <w:rsid w:val="00E23783"/>
    <w:rsid w:val="00E2450A"/>
    <w:rsid w:val="00E2601E"/>
    <w:rsid w:val="00E26489"/>
    <w:rsid w:val="00E27252"/>
    <w:rsid w:val="00E2753B"/>
    <w:rsid w:val="00E27BAC"/>
    <w:rsid w:val="00E3096E"/>
    <w:rsid w:val="00E31A98"/>
    <w:rsid w:val="00E33EAA"/>
    <w:rsid w:val="00E3422F"/>
    <w:rsid w:val="00E343D5"/>
    <w:rsid w:val="00E346C6"/>
    <w:rsid w:val="00E34F62"/>
    <w:rsid w:val="00E350FF"/>
    <w:rsid w:val="00E35BA4"/>
    <w:rsid w:val="00E35CD6"/>
    <w:rsid w:val="00E364B9"/>
    <w:rsid w:val="00E371A0"/>
    <w:rsid w:val="00E371B3"/>
    <w:rsid w:val="00E37358"/>
    <w:rsid w:val="00E41F40"/>
    <w:rsid w:val="00E42381"/>
    <w:rsid w:val="00E428D4"/>
    <w:rsid w:val="00E42B91"/>
    <w:rsid w:val="00E4346C"/>
    <w:rsid w:val="00E43729"/>
    <w:rsid w:val="00E43ED9"/>
    <w:rsid w:val="00E441DA"/>
    <w:rsid w:val="00E448BC"/>
    <w:rsid w:val="00E45B7B"/>
    <w:rsid w:val="00E47006"/>
    <w:rsid w:val="00E50B88"/>
    <w:rsid w:val="00E511BB"/>
    <w:rsid w:val="00E514AF"/>
    <w:rsid w:val="00E51A3E"/>
    <w:rsid w:val="00E52D41"/>
    <w:rsid w:val="00E53650"/>
    <w:rsid w:val="00E5372D"/>
    <w:rsid w:val="00E53903"/>
    <w:rsid w:val="00E55258"/>
    <w:rsid w:val="00E5538B"/>
    <w:rsid w:val="00E56E34"/>
    <w:rsid w:val="00E57569"/>
    <w:rsid w:val="00E603C6"/>
    <w:rsid w:val="00E6218F"/>
    <w:rsid w:val="00E62651"/>
    <w:rsid w:val="00E646D4"/>
    <w:rsid w:val="00E6572E"/>
    <w:rsid w:val="00E661E5"/>
    <w:rsid w:val="00E67095"/>
    <w:rsid w:val="00E67C50"/>
    <w:rsid w:val="00E70EAA"/>
    <w:rsid w:val="00E71281"/>
    <w:rsid w:val="00E739EE"/>
    <w:rsid w:val="00E73BAA"/>
    <w:rsid w:val="00E74099"/>
    <w:rsid w:val="00E74EEA"/>
    <w:rsid w:val="00E7572A"/>
    <w:rsid w:val="00E75CFB"/>
    <w:rsid w:val="00E76054"/>
    <w:rsid w:val="00E770C2"/>
    <w:rsid w:val="00E77257"/>
    <w:rsid w:val="00E80C67"/>
    <w:rsid w:val="00E815C9"/>
    <w:rsid w:val="00E8177A"/>
    <w:rsid w:val="00E825E7"/>
    <w:rsid w:val="00E82BD4"/>
    <w:rsid w:val="00E82E73"/>
    <w:rsid w:val="00E83A60"/>
    <w:rsid w:val="00E86186"/>
    <w:rsid w:val="00E86863"/>
    <w:rsid w:val="00E86C19"/>
    <w:rsid w:val="00E90023"/>
    <w:rsid w:val="00E9067F"/>
    <w:rsid w:val="00E91576"/>
    <w:rsid w:val="00E918C1"/>
    <w:rsid w:val="00E924D7"/>
    <w:rsid w:val="00E92E1B"/>
    <w:rsid w:val="00E94E5E"/>
    <w:rsid w:val="00E963A1"/>
    <w:rsid w:val="00E963B9"/>
    <w:rsid w:val="00E96812"/>
    <w:rsid w:val="00E96BD8"/>
    <w:rsid w:val="00E97B7C"/>
    <w:rsid w:val="00EA03F5"/>
    <w:rsid w:val="00EA0C9B"/>
    <w:rsid w:val="00EA16FE"/>
    <w:rsid w:val="00EA2344"/>
    <w:rsid w:val="00EA266A"/>
    <w:rsid w:val="00EA3BF0"/>
    <w:rsid w:val="00EA459A"/>
    <w:rsid w:val="00EA5B2E"/>
    <w:rsid w:val="00EA6010"/>
    <w:rsid w:val="00EA62A0"/>
    <w:rsid w:val="00EA6D00"/>
    <w:rsid w:val="00EA7A3A"/>
    <w:rsid w:val="00EB0D05"/>
    <w:rsid w:val="00EB14C4"/>
    <w:rsid w:val="00EB4E6D"/>
    <w:rsid w:val="00EB61DF"/>
    <w:rsid w:val="00EB6636"/>
    <w:rsid w:val="00EB6A91"/>
    <w:rsid w:val="00EB6BFC"/>
    <w:rsid w:val="00EB78C6"/>
    <w:rsid w:val="00EB7BA4"/>
    <w:rsid w:val="00EC0B0F"/>
    <w:rsid w:val="00EC103E"/>
    <w:rsid w:val="00EC1A74"/>
    <w:rsid w:val="00EC1DE9"/>
    <w:rsid w:val="00EC28F0"/>
    <w:rsid w:val="00EC4944"/>
    <w:rsid w:val="00EC673B"/>
    <w:rsid w:val="00EC702C"/>
    <w:rsid w:val="00EC70C9"/>
    <w:rsid w:val="00ED030E"/>
    <w:rsid w:val="00ED0EBB"/>
    <w:rsid w:val="00ED1A5D"/>
    <w:rsid w:val="00ED1F0C"/>
    <w:rsid w:val="00ED21AB"/>
    <w:rsid w:val="00ED269C"/>
    <w:rsid w:val="00ED6180"/>
    <w:rsid w:val="00ED7972"/>
    <w:rsid w:val="00ED7F60"/>
    <w:rsid w:val="00EE0989"/>
    <w:rsid w:val="00EE1BAB"/>
    <w:rsid w:val="00EE28EF"/>
    <w:rsid w:val="00EE451C"/>
    <w:rsid w:val="00EE4575"/>
    <w:rsid w:val="00EE4585"/>
    <w:rsid w:val="00EE59F9"/>
    <w:rsid w:val="00EE63DD"/>
    <w:rsid w:val="00EE7026"/>
    <w:rsid w:val="00EE7B8C"/>
    <w:rsid w:val="00EF16F1"/>
    <w:rsid w:val="00EF311D"/>
    <w:rsid w:val="00EF31C8"/>
    <w:rsid w:val="00EF391F"/>
    <w:rsid w:val="00EF5317"/>
    <w:rsid w:val="00EF57B5"/>
    <w:rsid w:val="00EF71D1"/>
    <w:rsid w:val="00EF7334"/>
    <w:rsid w:val="00F001C1"/>
    <w:rsid w:val="00F00F72"/>
    <w:rsid w:val="00F030B9"/>
    <w:rsid w:val="00F033A4"/>
    <w:rsid w:val="00F0351C"/>
    <w:rsid w:val="00F03A4B"/>
    <w:rsid w:val="00F04CF1"/>
    <w:rsid w:val="00F06B1D"/>
    <w:rsid w:val="00F07084"/>
    <w:rsid w:val="00F070DD"/>
    <w:rsid w:val="00F078D6"/>
    <w:rsid w:val="00F100EA"/>
    <w:rsid w:val="00F10324"/>
    <w:rsid w:val="00F10651"/>
    <w:rsid w:val="00F125E3"/>
    <w:rsid w:val="00F13695"/>
    <w:rsid w:val="00F14411"/>
    <w:rsid w:val="00F1498A"/>
    <w:rsid w:val="00F15B6E"/>
    <w:rsid w:val="00F16281"/>
    <w:rsid w:val="00F16B39"/>
    <w:rsid w:val="00F16F30"/>
    <w:rsid w:val="00F17DF7"/>
    <w:rsid w:val="00F204F7"/>
    <w:rsid w:val="00F2107A"/>
    <w:rsid w:val="00F218E9"/>
    <w:rsid w:val="00F22C64"/>
    <w:rsid w:val="00F23045"/>
    <w:rsid w:val="00F2507C"/>
    <w:rsid w:val="00F25B2C"/>
    <w:rsid w:val="00F26999"/>
    <w:rsid w:val="00F269E7"/>
    <w:rsid w:val="00F276FD"/>
    <w:rsid w:val="00F2771B"/>
    <w:rsid w:val="00F27CFE"/>
    <w:rsid w:val="00F30055"/>
    <w:rsid w:val="00F3311A"/>
    <w:rsid w:val="00F331F5"/>
    <w:rsid w:val="00F33229"/>
    <w:rsid w:val="00F33957"/>
    <w:rsid w:val="00F34197"/>
    <w:rsid w:val="00F34D6F"/>
    <w:rsid w:val="00F3732A"/>
    <w:rsid w:val="00F37A86"/>
    <w:rsid w:val="00F402AC"/>
    <w:rsid w:val="00F403B6"/>
    <w:rsid w:val="00F424D1"/>
    <w:rsid w:val="00F42782"/>
    <w:rsid w:val="00F43E1E"/>
    <w:rsid w:val="00F44B99"/>
    <w:rsid w:val="00F467A2"/>
    <w:rsid w:val="00F46E12"/>
    <w:rsid w:val="00F47CEF"/>
    <w:rsid w:val="00F47EF4"/>
    <w:rsid w:val="00F53334"/>
    <w:rsid w:val="00F534DC"/>
    <w:rsid w:val="00F53512"/>
    <w:rsid w:val="00F54758"/>
    <w:rsid w:val="00F54B8B"/>
    <w:rsid w:val="00F5565B"/>
    <w:rsid w:val="00F55B3B"/>
    <w:rsid w:val="00F56643"/>
    <w:rsid w:val="00F566B7"/>
    <w:rsid w:val="00F56742"/>
    <w:rsid w:val="00F57F0F"/>
    <w:rsid w:val="00F61AA0"/>
    <w:rsid w:val="00F6214A"/>
    <w:rsid w:val="00F637DF"/>
    <w:rsid w:val="00F64DF2"/>
    <w:rsid w:val="00F659D4"/>
    <w:rsid w:val="00F66050"/>
    <w:rsid w:val="00F66677"/>
    <w:rsid w:val="00F678DC"/>
    <w:rsid w:val="00F700CB"/>
    <w:rsid w:val="00F70472"/>
    <w:rsid w:val="00F75577"/>
    <w:rsid w:val="00F7649F"/>
    <w:rsid w:val="00F764DE"/>
    <w:rsid w:val="00F76E4A"/>
    <w:rsid w:val="00F7793C"/>
    <w:rsid w:val="00F80848"/>
    <w:rsid w:val="00F80A5B"/>
    <w:rsid w:val="00F810FB"/>
    <w:rsid w:val="00F81E8B"/>
    <w:rsid w:val="00F82815"/>
    <w:rsid w:val="00F82887"/>
    <w:rsid w:val="00F82A5B"/>
    <w:rsid w:val="00F85B7E"/>
    <w:rsid w:val="00F86C1F"/>
    <w:rsid w:val="00F9111F"/>
    <w:rsid w:val="00F9332C"/>
    <w:rsid w:val="00F93478"/>
    <w:rsid w:val="00F93B76"/>
    <w:rsid w:val="00F95748"/>
    <w:rsid w:val="00F9779A"/>
    <w:rsid w:val="00F97C62"/>
    <w:rsid w:val="00FA157A"/>
    <w:rsid w:val="00FA1771"/>
    <w:rsid w:val="00FA18FC"/>
    <w:rsid w:val="00FA3FAD"/>
    <w:rsid w:val="00FA513E"/>
    <w:rsid w:val="00FA5673"/>
    <w:rsid w:val="00FA5D5E"/>
    <w:rsid w:val="00FA6897"/>
    <w:rsid w:val="00FA6F75"/>
    <w:rsid w:val="00FA75C3"/>
    <w:rsid w:val="00FB06AE"/>
    <w:rsid w:val="00FB085C"/>
    <w:rsid w:val="00FB3113"/>
    <w:rsid w:val="00FB342A"/>
    <w:rsid w:val="00FB43D8"/>
    <w:rsid w:val="00FB5595"/>
    <w:rsid w:val="00FB5CC1"/>
    <w:rsid w:val="00FB5D25"/>
    <w:rsid w:val="00FB5EAE"/>
    <w:rsid w:val="00FC0C7B"/>
    <w:rsid w:val="00FC0D8B"/>
    <w:rsid w:val="00FC0E91"/>
    <w:rsid w:val="00FC1181"/>
    <w:rsid w:val="00FC134E"/>
    <w:rsid w:val="00FC28A8"/>
    <w:rsid w:val="00FC2A68"/>
    <w:rsid w:val="00FC2A9E"/>
    <w:rsid w:val="00FC33B3"/>
    <w:rsid w:val="00FC410A"/>
    <w:rsid w:val="00FC60D9"/>
    <w:rsid w:val="00FC72F2"/>
    <w:rsid w:val="00FD1BF7"/>
    <w:rsid w:val="00FD1D47"/>
    <w:rsid w:val="00FD2259"/>
    <w:rsid w:val="00FD2394"/>
    <w:rsid w:val="00FD329F"/>
    <w:rsid w:val="00FD4E6E"/>
    <w:rsid w:val="00FD6480"/>
    <w:rsid w:val="00FD6D1B"/>
    <w:rsid w:val="00FD775D"/>
    <w:rsid w:val="00FE0D64"/>
    <w:rsid w:val="00FE15B2"/>
    <w:rsid w:val="00FE30D7"/>
    <w:rsid w:val="00FE5CBA"/>
    <w:rsid w:val="00FE70C9"/>
    <w:rsid w:val="00FE7879"/>
    <w:rsid w:val="00FF30A2"/>
    <w:rsid w:val="00FF30C7"/>
    <w:rsid w:val="00FF32BD"/>
    <w:rsid w:val="00FF34B0"/>
    <w:rsid w:val="00FF3761"/>
    <w:rsid w:val="00FF3FF4"/>
    <w:rsid w:val="00FF428F"/>
    <w:rsid w:val="00FF52DD"/>
    <w:rsid w:val="00FF57E1"/>
    <w:rsid w:val="00FF72D1"/>
    <w:rsid w:val="019A7B1C"/>
    <w:rsid w:val="03EF8B5F"/>
    <w:rsid w:val="05D39509"/>
    <w:rsid w:val="0A5621C3"/>
    <w:rsid w:val="0AD85987"/>
    <w:rsid w:val="0EFFB545"/>
    <w:rsid w:val="0FECABAC"/>
    <w:rsid w:val="16D6475A"/>
    <w:rsid w:val="22FDDB4C"/>
    <w:rsid w:val="2638EB98"/>
    <w:rsid w:val="2BA2C123"/>
    <w:rsid w:val="2E90185A"/>
    <w:rsid w:val="31893F73"/>
    <w:rsid w:val="365CB096"/>
    <w:rsid w:val="370CAB8A"/>
    <w:rsid w:val="37F880F7"/>
    <w:rsid w:val="38021BB9"/>
    <w:rsid w:val="398B6146"/>
    <w:rsid w:val="3B77BA90"/>
    <w:rsid w:val="3EA2D1D2"/>
    <w:rsid w:val="4254E985"/>
    <w:rsid w:val="4553DDCB"/>
    <w:rsid w:val="4C0730EA"/>
    <w:rsid w:val="4DBB894A"/>
    <w:rsid w:val="5018ABC4"/>
    <w:rsid w:val="51594597"/>
    <w:rsid w:val="569E9E25"/>
    <w:rsid w:val="5A18999F"/>
    <w:rsid w:val="5F5A189F"/>
    <w:rsid w:val="5F876C4C"/>
    <w:rsid w:val="62AE32ED"/>
    <w:rsid w:val="69A8945B"/>
    <w:rsid w:val="6F58DE2F"/>
    <w:rsid w:val="7730B475"/>
    <w:rsid w:val="7A068C37"/>
    <w:rsid w:val="7C2D546A"/>
    <w:rsid w:val="7D88F4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C213EC3"/>
  <w15:docId w15:val="{CCA29EF4-684E-4AFA-A0B1-BA439672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538B"/>
    <w:pPr>
      <w:suppressAutoHyphens/>
    </w:pPr>
    <w:rPr>
      <w:sz w:val="24"/>
      <w:szCs w:val="24"/>
      <w:lang w:eastAsia="ar-SA"/>
    </w:rPr>
  </w:style>
  <w:style w:type="paragraph" w:styleId="Nagwek1">
    <w:name w:val="heading 1"/>
    <w:basedOn w:val="Normalny"/>
    <w:next w:val="Normalny"/>
    <w:link w:val="Nagwek1Znak"/>
    <w:uiPriority w:val="9"/>
    <w:qFormat/>
    <w:rsid w:val="004E1DDB"/>
    <w:pPr>
      <w:keepNext/>
      <w:widowControl w:val="0"/>
      <w:numPr>
        <w:numId w:val="1"/>
      </w:numPr>
      <w:snapToGrid w:val="0"/>
      <w:ind w:left="0" w:right="851" w:firstLine="0"/>
      <w:jc w:val="center"/>
      <w:outlineLvl w:val="0"/>
    </w:pPr>
    <w:rPr>
      <w:rFonts w:ascii="Arial" w:eastAsia="Arial Unicode MS" w:hAnsi="Arial"/>
      <w:b/>
      <w:szCs w:val="20"/>
    </w:rPr>
  </w:style>
  <w:style w:type="paragraph" w:styleId="Nagwek2">
    <w:name w:val="heading 2"/>
    <w:basedOn w:val="Normalny"/>
    <w:next w:val="Normalny"/>
    <w:link w:val="Nagwek2Znak"/>
    <w:uiPriority w:val="9"/>
    <w:qFormat/>
    <w:rsid w:val="004E1DDB"/>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AA2856"/>
    <w:pPr>
      <w:keepNext/>
      <w:suppressAutoHyphens w:val="0"/>
      <w:spacing w:before="240" w:after="60" w:line="276" w:lineRule="auto"/>
      <w:outlineLvl w:val="2"/>
    </w:pPr>
    <w:rPr>
      <w:rFonts w:ascii="Calibri Light" w:hAnsi="Calibri Light"/>
      <w:b/>
      <w:bCs/>
      <w:sz w:val="26"/>
      <w:szCs w:val="26"/>
      <w:lang w:eastAsia="en-US"/>
    </w:rPr>
  </w:style>
  <w:style w:type="paragraph" w:styleId="Nagwek4">
    <w:name w:val="heading 4"/>
    <w:basedOn w:val="Normalny"/>
    <w:next w:val="Normalny"/>
    <w:link w:val="Nagwek4Znak"/>
    <w:semiHidden/>
    <w:unhideWhenUsed/>
    <w:qFormat/>
    <w:rsid w:val="007C2C7E"/>
    <w:pPr>
      <w:keepNext/>
      <w:overflowPunct w:val="0"/>
      <w:autoSpaceDE w:val="0"/>
      <w:ind w:left="864" w:hanging="864"/>
      <w:jc w:val="center"/>
      <w:outlineLvl w:val="3"/>
    </w:pPr>
    <w:rPr>
      <w:rFonts w:ascii="Arial" w:hAnsi="Arial" w:cs="Arial"/>
      <w:b/>
      <w:bCs/>
      <w:sz w:val="20"/>
      <w:szCs w:val="20"/>
    </w:rPr>
  </w:style>
  <w:style w:type="paragraph" w:styleId="Nagwek5">
    <w:name w:val="heading 5"/>
    <w:basedOn w:val="Normalny"/>
    <w:next w:val="Normalny"/>
    <w:link w:val="Nagwek5Znak"/>
    <w:semiHidden/>
    <w:unhideWhenUsed/>
    <w:qFormat/>
    <w:rsid w:val="007C2C7E"/>
    <w:pPr>
      <w:keepNext/>
      <w:overflowPunct w:val="0"/>
      <w:autoSpaceDE w:val="0"/>
      <w:ind w:left="1008" w:hanging="1008"/>
      <w:outlineLvl w:val="4"/>
    </w:pPr>
    <w:rPr>
      <w:rFonts w:ascii="Arial" w:hAnsi="Arial"/>
      <w:b/>
      <w:sz w:val="20"/>
      <w:szCs w:val="20"/>
    </w:rPr>
  </w:style>
  <w:style w:type="paragraph" w:styleId="Nagwek6">
    <w:name w:val="heading 6"/>
    <w:basedOn w:val="Normalny"/>
    <w:next w:val="Normalny"/>
    <w:link w:val="Nagwek6Znak"/>
    <w:unhideWhenUsed/>
    <w:qFormat/>
    <w:rsid w:val="007C2C7E"/>
    <w:pPr>
      <w:keepNext/>
      <w:tabs>
        <w:tab w:val="right" w:pos="7654"/>
      </w:tabs>
      <w:overflowPunct w:val="0"/>
      <w:autoSpaceDE w:val="0"/>
      <w:ind w:left="1152" w:hanging="1152"/>
      <w:jc w:val="both"/>
      <w:outlineLvl w:val="5"/>
    </w:pPr>
    <w:rPr>
      <w:rFonts w:ascii="Arial" w:hAnsi="Arial"/>
      <w:b/>
      <w:sz w:val="20"/>
      <w:szCs w:val="20"/>
      <w:u w:val="single"/>
    </w:rPr>
  </w:style>
  <w:style w:type="paragraph" w:styleId="Nagwek7">
    <w:name w:val="heading 7"/>
    <w:basedOn w:val="Normalny"/>
    <w:next w:val="Normalny"/>
    <w:link w:val="Nagwek7Znak"/>
    <w:semiHidden/>
    <w:unhideWhenUsed/>
    <w:qFormat/>
    <w:rsid w:val="007C2C7E"/>
    <w:pPr>
      <w:keepNext/>
      <w:keepLines/>
      <w:overflowPunct w:val="0"/>
      <w:autoSpaceDE w:val="0"/>
      <w:spacing w:before="200"/>
      <w:ind w:left="1296" w:hanging="1296"/>
      <w:outlineLvl w:val="6"/>
    </w:pPr>
    <w:rPr>
      <w:rFonts w:ascii="Cambria" w:hAnsi="Cambria"/>
      <w:i/>
      <w:iCs/>
      <w:color w:val="404040"/>
      <w:sz w:val="20"/>
      <w:szCs w:val="20"/>
    </w:rPr>
  </w:style>
  <w:style w:type="paragraph" w:styleId="Nagwek8">
    <w:name w:val="heading 8"/>
    <w:basedOn w:val="Normalny"/>
    <w:next w:val="Normalny"/>
    <w:link w:val="Nagwek8Znak"/>
    <w:semiHidden/>
    <w:unhideWhenUsed/>
    <w:qFormat/>
    <w:rsid w:val="007C2C7E"/>
    <w:pPr>
      <w:keepNext/>
      <w:keepLines/>
      <w:overflowPunct w:val="0"/>
      <w:autoSpaceDE w:val="0"/>
      <w:spacing w:before="200"/>
      <w:ind w:left="1440" w:hanging="1440"/>
      <w:outlineLvl w:val="7"/>
    </w:pPr>
    <w:rPr>
      <w:rFonts w:ascii="Cambria" w:hAnsi="Cambria"/>
      <w:color w:val="404040"/>
      <w:sz w:val="20"/>
      <w:szCs w:val="20"/>
    </w:rPr>
  </w:style>
  <w:style w:type="paragraph" w:styleId="Nagwek9">
    <w:name w:val="heading 9"/>
    <w:basedOn w:val="Normalny"/>
    <w:next w:val="Normalny"/>
    <w:link w:val="Nagwek9Znak"/>
    <w:semiHidden/>
    <w:unhideWhenUsed/>
    <w:qFormat/>
    <w:rsid w:val="007C2C7E"/>
    <w:pPr>
      <w:keepNext/>
      <w:keepLines/>
      <w:overflowPunct w:val="0"/>
      <w:autoSpaceDE w:val="0"/>
      <w:spacing w:before="200"/>
      <w:ind w:left="1584" w:hanging="1584"/>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4E1DDB"/>
    <w:rPr>
      <w:rFonts w:ascii="Symbol" w:hAnsi="Symbol"/>
      <w:b/>
    </w:rPr>
  </w:style>
  <w:style w:type="character" w:customStyle="1" w:styleId="WW8Num8z0">
    <w:name w:val="WW8Num8z0"/>
    <w:rsid w:val="004E1DDB"/>
    <w:rPr>
      <w:rFonts w:ascii="Arial" w:hAnsi="Arial"/>
    </w:rPr>
  </w:style>
  <w:style w:type="character" w:customStyle="1" w:styleId="WW8Num9z0">
    <w:name w:val="WW8Num9z0"/>
    <w:rsid w:val="004E1DDB"/>
    <w:rPr>
      <w:b w:val="0"/>
      <w:i w:val="0"/>
    </w:rPr>
  </w:style>
  <w:style w:type="character" w:customStyle="1" w:styleId="Absatz-Standardschriftart">
    <w:name w:val="Absatz-Standardschriftart"/>
    <w:rsid w:val="004E1DDB"/>
  </w:style>
  <w:style w:type="character" w:customStyle="1" w:styleId="WW-Absatz-Standardschriftart">
    <w:name w:val="WW-Absatz-Standardschriftart"/>
    <w:rsid w:val="004E1DDB"/>
  </w:style>
  <w:style w:type="character" w:customStyle="1" w:styleId="WW8Num1z0">
    <w:name w:val="WW8Num1z0"/>
    <w:rsid w:val="004E1DDB"/>
    <w:rPr>
      <w:rFonts w:ascii="Symbol" w:hAnsi="Symbol"/>
      <w:b/>
    </w:rPr>
  </w:style>
  <w:style w:type="character" w:customStyle="1" w:styleId="WW8Num1z1">
    <w:name w:val="WW8Num1z1"/>
    <w:rsid w:val="004E1DDB"/>
    <w:rPr>
      <w:rFonts w:ascii="Courier New" w:hAnsi="Courier New" w:cs="Courier New"/>
    </w:rPr>
  </w:style>
  <w:style w:type="character" w:customStyle="1" w:styleId="WW8Num1z2">
    <w:name w:val="WW8Num1z2"/>
    <w:rsid w:val="004E1DDB"/>
    <w:rPr>
      <w:rFonts w:ascii="Wingdings" w:hAnsi="Wingdings"/>
    </w:rPr>
  </w:style>
  <w:style w:type="character" w:customStyle="1" w:styleId="WW8Num1z3">
    <w:name w:val="WW8Num1z3"/>
    <w:rsid w:val="004E1DDB"/>
    <w:rPr>
      <w:rFonts w:ascii="Symbol" w:hAnsi="Symbol"/>
    </w:rPr>
  </w:style>
  <w:style w:type="character" w:customStyle="1" w:styleId="WW8Num4z0">
    <w:name w:val="WW8Num4z0"/>
    <w:rsid w:val="004E1DDB"/>
    <w:rPr>
      <w:rFonts w:ascii="Arial" w:hAnsi="Arial" w:cs="Arial"/>
      <w:b/>
    </w:rPr>
  </w:style>
  <w:style w:type="character" w:customStyle="1" w:styleId="WW8Num7z0">
    <w:name w:val="WW8Num7z0"/>
    <w:rsid w:val="004E1DDB"/>
    <w:rPr>
      <w:b/>
    </w:rPr>
  </w:style>
  <w:style w:type="character" w:customStyle="1" w:styleId="WW8Num18z0">
    <w:name w:val="WW8Num18z0"/>
    <w:rsid w:val="004E1DDB"/>
    <w:rPr>
      <w:rFonts w:ascii="Arial" w:eastAsia="Times New Roman" w:hAnsi="Arial"/>
    </w:rPr>
  </w:style>
  <w:style w:type="character" w:customStyle="1" w:styleId="WW8Num18z1">
    <w:name w:val="WW8Num18z1"/>
    <w:rsid w:val="004E1DDB"/>
    <w:rPr>
      <w:rFonts w:ascii="Courier New" w:hAnsi="Courier New" w:cs="Courier New"/>
    </w:rPr>
  </w:style>
  <w:style w:type="character" w:customStyle="1" w:styleId="WW8Num18z2">
    <w:name w:val="WW8Num18z2"/>
    <w:rsid w:val="004E1DDB"/>
    <w:rPr>
      <w:rFonts w:ascii="Wingdings" w:hAnsi="Wingdings"/>
    </w:rPr>
  </w:style>
  <w:style w:type="character" w:customStyle="1" w:styleId="WW8Num18z3">
    <w:name w:val="WW8Num18z3"/>
    <w:rsid w:val="004E1DDB"/>
    <w:rPr>
      <w:rFonts w:ascii="Symbol" w:hAnsi="Symbol"/>
    </w:rPr>
  </w:style>
  <w:style w:type="character" w:customStyle="1" w:styleId="WW8Num21z0">
    <w:name w:val="WW8Num21z0"/>
    <w:rsid w:val="004E1DDB"/>
    <w:rPr>
      <w:b w:val="0"/>
      <w:i w:val="0"/>
    </w:rPr>
  </w:style>
  <w:style w:type="character" w:customStyle="1" w:styleId="WW8Num21z1">
    <w:name w:val="WW8Num21z1"/>
    <w:rsid w:val="004E1DDB"/>
    <w:rPr>
      <w:rFonts w:ascii="Times New Roman" w:eastAsia="Times New Roman" w:hAnsi="Times New Roman" w:cs="Times New Roman"/>
      <w:b/>
    </w:rPr>
  </w:style>
  <w:style w:type="character" w:customStyle="1" w:styleId="WW8Num21z2">
    <w:name w:val="WW8Num21z2"/>
    <w:rsid w:val="004E1DDB"/>
    <w:rPr>
      <w:rFonts w:ascii="Symbol" w:hAnsi="Symbol"/>
      <w:b/>
    </w:rPr>
  </w:style>
  <w:style w:type="character" w:customStyle="1" w:styleId="WW8Num21z3">
    <w:name w:val="WW8Num21z3"/>
    <w:rsid w:val="004E1DDB"/>
    <w:rPr>
      <w:rFonts w:ascii="Times New Roman" w:eastAsia="Times New Roman" w:hAnsi="Times New Roman" w:cs="Times New Roman"/>
      <w:b/>
      <w:i w:val="0"/>
    </w:rPr>
  </w:style>
  <w:style w:type="character" w:customStyle="1" w:styleId="WW8Num22z0">
    <w:name w:val="WW8Num22z0"/>
    <w:rsid w:val="004E1DDB"/>
    <w:rPr>
      <w:rFonts w:ascii="Symbol" w:hAnsi="Symbol"/>
    </w:rPr>
  </w:style>
  <w:style w:type="character" w:customStyle="1" w:styleId="WW8Num22z1">
    <w:name w:val="WW8Num22z1"/>
    <w:rsid w:val="004E1DDB"/>
    <w:rPr>
      <w:rFonts w:ascii="Courier New" w:hAnsi="Courier New" w:cs="Courier New"/>
    </w:rPr>
  </w:style>
  <w:style w:type="character" w:customStyle="1" w:styleId="WW8Num22z2">
    <w:name w:val="WW8Num22z2"/>
    <w:rsid w:val="004E1DDB"/>
    <w:rPr>
      <w:rFonts w:ascii="Wingdings" w:hAnsi="Wingdings"/>
    </w:rPr>
  </w:style>
  <w:style w:type="character" w:customStyle="1" w:styleId="WW8Num25z0">
    <w:name w:val="WW8Num25z0"/>
    <w:rsid w:val="004E1DDB"/>
    <w:rPr>
      <w:rFonts w:ascii="Arial" w:hAnsi="Arial" w:cs="Arial"/>
    </w:rPr>
  </w:style>
  <w:style w:type="character" w:customStyle="1" w:styleId="Domylnaczcionkaakapitu1">
    <w:name w:val="Domyślna czcionka akapitu1"/>
    <w:rsid w:val="004E1DDB"/>
  </w:style>
  <w:style w:type="character" w:styleId="Hipercze">
    <w:name w:val="Hyperlink"/>
    <w:uiPriority w:val="99"/>
    <w:rsid w:val="004E1DDB"/>
    <w:rPr>
      <w:color w:val="0000FF"/>
      <w:u w:val="single"/>
    </w:rPr>
  </w:style>
  <w:style w:type="character" w:styleId="Numerstrony">
    <w:name w:val="page number"/>
    <w:basedOn w:val="Domylnaczcionkaakapitu1"/>
    <w:rsid w:val="004E1DDB"/>
  </w:style>
  <w:style w:type="character" w:styleId="UyteHipercze">
    <w:name w:val="FollowedHyperlink"/>
    <w:rsid w:val="004E1DDB"/>
    <w:rPr>
      <w:color w:val="800080"/>
      <w:u w:val="single"/>
    </w:rPr>
  </w:style>
  <w:style w:type="character" w:customStyle="1" w:styleId="NagwekZnak">
    <w:name w:val="Nagłówek Znak"/>
    <w:uiPriority w:val="99"/>
    <w:rsid w:val="004E1DDB"/>
    <w:rPr>
      <w:sz w:val="24"/>
      <w:szCs w:val="24"/>
      <w:lang w:val="en-GB"/>
    </w:rPr>
  </w:style>
  <w:style w:type="character" w:customStyle="1" w:styleId="TekstdymkaZnak">
    <w:name w:val="Tekst dymka Znak"/>
    <w:uiPriority w:val="99"/>
    <w:rsid w:val="004E1DDB"/>
    <w:rPr>
      <w:rFonts w:ascii="Tahoma" w:hAnsi="Tahoma" w:cs="Tahoma"/>
      <w:sz w:val="16"/>
      <w:szCs w:val="16"/>
    </w:rPr>
  </w:style>
  <w:style w:type="character" w:styleId="Pogrubienie">
    <w:name w:val="Strong"/>
    <w:qFormat/>
    <w:rsid w:val="004E1DDB"/>
    <w:rPr>
      <w:b/>
      <w:bCs/>
    </w:rPr>
  </w:style>
  <w:style w:type="character" w:customStyle="1" w:styleId="TekstprzypisukocowegoZnak">
    <w:name w:val="Tekst przypisu końcowego Znak"/>
    <w:rsid w:val="004E1DDB"/>
    <w:rPr>
      <w:rFonts w:ascii="Arial" w:hAnsi="Arial" w:cs="Tahoma"/>
    </w:rPr>
  </w:style>
  <w:style w:type="character" w:customStyle="1" w:styleId="TekstprzypisudolnegoZnak">
    <w:name w:val="Tekst przypisu dolnego Znak"/>
    <w:basedOn w:val="Domylnaczcionkaakapitu1"/>
    <w:uiPriority w:val="99"/>
    <w:rsid w:val="004E1DDB"/>
  </w:style>
  <w:style w:type="character" w:customStyle="1" w:styleId="Znakiprzypiswdolnych">
    <w:name w:val="Znaki przypisów dolnych"/>
    <w:rsid w:val="004E1DDB"/>
    <w:rPr>
      <w:vertAlign w:val="superscript"/>
    </w:rPr>
  </w:style>
  <w:style w:type="character" w:customStyle="1" w:styleId="Znakinumeracji">
    <w:name w:val="Znaki numeracji"/>
    <w:rsid w:val="004E1DDB"/>
  </w:style>
  <w:style w:type="paragraph" w:customStyle="1" w:styleId="Nagwek20">
    <w:name w:val="Nagłówek2"/>
    <w:basedOn w:val="Normalny"/>
    <w:next w:val="Tekstpodstawowy"/>
    <w:rsid w:val="004E1DDB"/>
    <w:pPr>
      <w:keepNext/>
      <w:spacing w:before="240" w:after="120"/>
    </w:pPr>
    <w:rPr>
      <w:rFonts w:ascii="Arial" w:eastAsia="Lucida Sans Unicode" w:hAnsi="Arial" w:cs="Mangal"/>
      <w:sz w:val="28"/>
      <w:szCs w:val="28"/>
    </w:rPr>
  </w:style>
  <w:style w:type="paragraph" w:styleId="Tekstpodstawowy">
    <w:name w:val="Body Text"/>
    <w:basedOn w:val="Normalny"/>
    <w:rsid w:val="004E1DDB"/>
    <w:pPr>
      <w:tabs>
        <w:tab w:val="left" w:pos="9000"/>
      </w:tabs>
      <w:ind w:right="-110"/>
      <w:jc w:val="both"/>
    </w:pPr>
  </w:style>
  <w:style w:type="paragraph" w:styleId="Lista">
    <w:name w:val="List"/>
    <w:basedOn w:val="Tekstpodstawowy"/>
    <w:rsid w:val="004E1DDB"/>
    <w:pPr>
      <w:tabs>
        <w:tab w:val="clear" w:pos="9000"/>
      </w:tabs>
      <w:spacing w:after="120"/>
      <w:ind w:right="0"/>
      <w:jc w:val="left"/>
    </w:pPr>
    <w:rPr>
      <w:szCs w:val="20"/>
    </w:rPr>
  </w:style>
  <w:style w:type="paragraph" w:customStyle="1" w:styleId="Podpis1">
    <w:name w:val="Podpis1"/>
    <w:basedOn w:val="Normalny"/>
    <w:rsid w:val="004E1DDB"/>
    <w:pPr>
      <w:suppressLineNumbers/>
      <w:spacing w:before="120" w:after="120"/>
    </w:pPr>
    <w:rPr>
      <w:rFonts w:cs="Mangal"/>
      <w:i/>
      <w:iCs/>
    </w:rPr>
  </w:style>
  <w:style w:type="paragraph" w:customStyle="1" w:styleId="Indeks">
    <w:name w:val="Indeks"/>
    <w:basedOn w:val="Normalny"/>
    <w:rsid w:val="004E1DDB"/>
    <w:pPr>
      <w:suppressLineNumbers/>
    </w:pPr>
    <w:rPr>
      <w:rFonts w:cs="Mangal"/>
    </w:rPr>
  </w:style>
  <w:style w:type="paragraph" w:styleId="NormalnyWeb">
    <w:name w:val="Normal (Web)"/>
    <w:basedOn w:val="Normalny"/>
    <w:uiPriority w:val="99"/>
    <w:qFormat/>
    <w:rsid w:val="004E1DDB"/>
    <w:pPr>
      <w:spacing w:before="280" w:after="119"/>
    </w:pPr>
  </w:style>
  <w:style w:type="paragraph" w:styleId="Stopka">
    <w:name w:val="footer"/>
    <w:basedOn w:val="Normalny"/>
    <w:link w:val="StopkaZnak"/>
    <w:uiPriority w:val="99"/>
    <w:rsid w:val="004E1DDB"/>
    <w:pPr>
      <w:tabs>
        <w:tab w:val="center" w:pos="4536"/>
        <w:tab w:val="right" w:pos="9072"/>
      </w:tabs>
    </w:pPr>
  </w:style>
  <w:style w:type="paragraph" w:customStyle="1" w:styleId="WW-Domylnie">
    <w:name w:val="WW-Domyślnie"/>
    <w:rsid w:val="004E1DDB"/>
    <w:pPr>
      <w:suppressAutoHyphens/>
    </w:pPr>
    <w:rPr>
      <w:rFonts w:eastAsia="Arial"/>
      <w:sz w:val="24"/>
      <w:lang w:eastAsia="ar-SA"/>
    </w:rPr>
  </w:style>
  <w:style w:type="paragraph" w:styleId="Nagwek">
    <w:name w:val="header"/>
    <w:basedOn w:val="Normalny"/>
    <w:uiPriority w:val="99"/>
    <w:rsid w:val="004E1DDB"/>
    <w:pPr>
      <w:tabs>
        <w:tab w:val="center" w:pos="4153"/>
        <w:tab w:val="right" w:pos="8306"/>
      </w:tabs>
    </w:pPr>
    <w:rPr>
      <w:lang w:val="en-GB"/>
    </w:rPr>
  </w:style>
  <w:style w:type="paragraph" w:customStyle="1" w:styleId="Sowowa">
    <w:name w:val="Sowowa"/>
    <w:basedOn w:val="Normalny"/>
    <w:rsid w:val="004E1DDB"/>
    <w:pPr>
      <w:widowControl w:val="0"/>
      <w:spacing w:line="360" w:lineRule="auto"/>
    </w:pPr>
    <w:rPr>
      <w:rFonts w:eastAsia="Tahoma" w:cs="Tahoma"/>
      <w:szCs w:val="20"/>
    </w:rPr>
  </w:style>
  <w:style w:type="paragraph" w:customStyle="1" w:styleId="sowowa0">
    <w:name w:val="sowowa"/>
    <w:basedOn w:val="Normalny"/>
    <w:rsid w:val="004E1DDB"/>
    <w:pPr>
      <w:spacing w:before="280" w:after="280"/>
    </w:pPr>
  </w:style>
  <w:style w:type="paragraph" w:styleId="Tytu">
    <w:name w:val="Title"/>
    <w:basedOn w:val="Normalny"/>
    <w:next w:val="Podtytu"/>
    <w:qFormat/>
    <w:rsid w:val="004E1DDB"/>
    <w:pPr>
      <w:jc w:val="center"/>
    </w:pPr>
    <w:rPr>
      <w:b/>
      <w:bCs/>
      <w:sz w:val="32"/>
      <w:szCs w:val="28"/>
    </w:rPr>
  </w:style>
  <w:style w:type="paragraph" w:styleId="Podtytu">
    <w:name w:val="Subtitle"/>
    <w:basedOn w:val="Nagwek20"/>
    <w:next w:val="Tekstpodstawowy"/>
    <w:qFormat/>
    <w:rsid w:val="004E1DDB"/>
    <w:pPr>
      <w:jc w:val="center"/>
    </w:pPr>
    <w:rPr>
      <w:i/>
      <w:iCs/>
    </w:rPr>
  </w:style>
  <w:style w:type="paragraph" w:customStyle="1" w:styleId="paragraf">
    <w:name w:val="paragraf"/>
    <w:basedOn w:val="Normalny"/>
    <w:rsid w:val="004E1DDB"/>
    <w:pPr>
      <w:spacing w:before="60"/>
    </w:pPr>
    <w:rPr>
      <w:rFonts w:ascii="Arial" w:hAnsi="Arial"/>
      <w:b/>
      <w:sz w:val="16"/>
      <w:szCs w:val="20"/>
    </w:rPr>
  </w:style>
  <w:style w:type="paragraph" w:customStyle="1" w:styleId="ZnakZnakZnakZnakZnakZnak">
    <w:name w:val="Znak Znak Znak Znak Znak Znak"/>
    <w:basedOn w:val="Normalny"/>
    <w:rsid w:val="004E1DDB"/>
  </w:style>
  <w:style w:type="paragraph" w:customStyle="1" w:styleId="Normalny12pt">
    <w:name w:val="Normalny + 12 pt"/>
    <w:basedOn w:val="Normalny"/>
    <w:rsid w:val="004E1DDB"/>
    <w:pPr>
      <w:widowControl w:val="0"/>
      <w:numPr>
        <w:numId w:val="2"/>
      </w:numPr>
      <w:spacing w:before="120" w:after="120"/>
      <w:jc w:val="both"/>
    </w:pPr>
    <w:rPr>
      <w:color w:val="000000"/>
    </w:rPr>
  </w:style>
  <w:style w:type="paragraph" w:customStyle="1" w:styleId="Tekstblokowy1">
    <w:name w:val="Tekst blokowy1"/>
    <w:basedOn w:val="Normalny"/>
    <w:rsid w:val="004E1DDB"/>
    <w:pPr>
      <w:ind w:left="567" w:right="-2" w:hanging="567"/>
      <w:jc w:val="both"/>
    </w:pPr>
  </w:style>
  <w:style w:type="paragraph" w:customStyle="1" w:styleId="Tekstpodstawowy21">
    <w:name w:val="Tekst podstawowy 21"/>
    <w:basedOn w:val="Normalny"/>
    <w:rsid w:val="004E1DDB"/>
    <w:pPr>
      <w:spacing w:after="120" w:line="480" w:lineRule="auto"/>
    </w:pPr>
  </w:style>
  <w:style w:type="paragraph" w:customStyle="1" w:styleId="Tekstpodstawowy31">
    <w:name w:val="Tekst podstawowy 31"/>
    <w:basedOn w:val="Normalny"/>
    <w:rsid w:val="004E1DDB"/>
    <w:pPr>
      <w:spacing w:after="120"/>
    </w:pPr>
    <w:rPr>
      <w:sz w:val="16"/>
      <w:szCs w:val="16"/>
    </w:rPr>
  </w:style>
  <w:style w:type="paragraph" w:styleId="Tekstpodstawowywcity">
    <w:name w:val="Body Text Indent"/>
    <w:basedOn w:val="Normalny"/>
    <w:link w:val="TekstpodstawowywcityZnak"/>
    <w:rsid w:val="004E1DDB"/>
    <w:pPr>
      <w:spacing w:after="120"/>
      <w:ind w:left="283"/>
    </w:pPr>
  </w:style>
  <w:style w:type="paragraph" w:customStyle="1" w:styleId="Tekstpodstawowywcity21">
    <w:name w:val="Tekst podstawowy wcięty 21"/>
    <w:basedOn w:val="Normalny"/>
    <w:rsid w:val="004E1DDB"/>
    <w:pPr>
      <w:spacing w:after="120" w:line="480" w:lineRule="auto"/>
      <w:ind w:left="283"/>
    </w:pPr>
  </w:style>
  <w:style w:type="paragraph" w:customStyle="1" w:styleId="Tekstpodstawowywcity31">
    <w:name w:val="Tekst podstawowy wcięty 31"/>
    <w:basedOn w:val="Normalny"/>
    <w:rsid w:val="004E1DDB"/>
    <w:pPr>
      <w:ind w:left="1260" w:hanging="1260"/>
    </w:pPr>
    <w:rPr>
      <w:rFonts w:ascii="Arial" w:hAnsi="Arial" w:cs="Arial"/>
      <w:szCs w:val="28"/>
    </w:rPr>
  </w:style>
  <w:style w:type="paragraph" w:styleId="Tekstdymka">
    <w:name w:val="Balloon Text"/>
    <w:basedOn w:val="Normalny"/>
    <w:uiPriority w:val="99"/>
    <w:rsid w:val="004E1DDB"/>
    <w:rPr>
      <w:rFonts w:ascii="Tahoma" w:hAnsi="Tahoma" w:cs="Tahoma"/>
      <w:sz w:val="16"/>
      <w:szCs w:val="16"/>
    </w:rPr>
  </w:style>
  <w:style w:type="paragraph" w:styleId="Tekstprzypisukocowego">
    <w:name w:val="endnote text"/>
    <w:basedOn w:val="Normalny"/>
    <w:rsid w:val="004E1DDB"/>
    <w:rPr>
      <w:rFonts w:ascii="Arial" w:hAnsi="Arial" w:cs="Tahoma"/>
      <w:sz w:val="20"/>
      <w:szCs w:val="20"/>
    </w:rPr>
  </w:style>
  <w:style w:type="paragraph" w:customStyle="1" w:styleId="Tekstpodstawowy32">
    <w:name w:val="Tekst podstawowy 32"/>
    <w:basedOn w:val="Normalny"/>
    <w:rsid w:val="004E1DDB"/>
    <w:pPr>
      <w:jc w:val="both"/>
    </w:pPr>
    <w:rPr>
      <w:b/>
      <w:szCs w:val="20"/>
    </w:rPr>
  </w:style>
  <w:style w:type="paragraph" w:customStyle="1" w:styleId="ZnakZnakZnakZnakZnakZnakZnak">
    <w:name w:val="Znak Znak Znak Znak Znak Znak Znak"/>
    <w:basedOn w:val="Normalny"/>
    <w:rsid w:val="004E1DDB"/>
  </w:style>
  <w:style w:type="paragraph" w:customStyle="1" w:styleId="Nagwek10">
    <w:name w:val="Nagłówek1"/>
    <w:basedOn w:val="Normalny"/>
    <w:next w:val="Tekstpodstawowy"/>
    <w:rsid w:val="004E1DDB"/>
    <w:pPr>
      <w:keepNext/>
      <w:spacing w:before="240" w:after="120"/>
    </w:pPr>
    <w:rPr>
      <w:rFonts w:ascii="Arial" w:eastAsia="Calibri" w:hAnsi="Arial" w:cs="Tahoma"/>
      <w:sz w:val="28"/>
      <w:szCs w:val="28"/>
    </w:rPr>
  </w:style>
  <w:style w:type="paragraph" w:styleId="Tekstprzypisudolnego">
    <w:name w:val="footnote text"/>
    <w:basedOn w:val="Normalny"/>
    <w:uiPriority w:val="99"/>
    <w:rsid w:val="004E1DDB"/>
    <w:rPr>
      <w:sz w:val="20"/>
      <w:szCs w:val="20"/>
    </w:rPr>
  </w:style>
  <w:style w:type="paragraph" w:customStyle="1" w:styleId="Zawartotabeli">
    <w:name w:val="Zawartość tabeli"/>
    <w:basedOn w:val="Normalny"/>
    <w:rsid w:val="004E1DDB"/>
    <w:pPr>
      <w:suppressLineNumbers/>
    </w:pPr>
    <w:rPr>
      <w:szCs w:val="20"/>
    </w:rPr>
  </w:style>
  <w:style w:type="paragraph" w:customStyle="1" w:styleId="Nagwektabeli">
    <w:name w:val="Nagłówek tabeli"/>
    <w:basedOn w:val="Zawartotabeli"/>
    <w:rsid w:val="004E1DDB"/>
    <w:pPr>
      <w:jc w:val="center"/>
    </w:pPr>
    <w:rPr>
      <w:b/>
      <w:bCs/>
      <w:i/>
      <w:iCs/>
    </w:rPr>
  </w:style>
  <w:style w:type="paragraph" w:customStyle="1" w:styleId="Zawartoramki">
    <w:name w:val="Zawartość ramki"/>
    <w:basedOn w:val="Tekstpodstawowy"/>
    <w:rsid w:val="004E1DDB"/>
  </w:style>
  <w:style w:type="paragraph" w:customStyle="1" w:styleId="Akapitzlist1">
    <w:name w:val="Akapit z listą1"/>
    <w:basedOn w:val="Normalny"/>
    <w:uiPriority w:val="99"/>
    <w:rsid w:val="00BB78F1"/>
    <w:pPr>
      <w:ind w:left="720"/>
    </w:pPr>
    <w:rPr>
      <w:rFonts w:eastAsia="Calibri"/>
    </w:rPr>
  </w:style>
  <w:style w:type="paragraph" w:customStyle="1" w:styleId="Akapitzlist2">
    <w:name w:val="Akapit z listą2"/>
    <w:basedOn w:val="Normalny"/>
    <w:link w:val="ListParagraphChar"/>
    <w:rsid w:val="00853A00"/>
    <w:pPr>
      <w:suppressAutoHyphens w:val="0"/>
      <w:ind w:left="720"/>
      <w:contextualSpacing/>
    </w:pPr>
    <w:rPr>
      <w:rFonts w:eastAsia="Calibri"/>
      <w:lang w:eastAsia="en-US"/>
    </w:rPr>
  </w:style>
  <w:style w:type="character" w:customStyle="1" w:styleId="ListParagraphChar">
    <w:name w:val="List Paragraph Char"/>
    <w:link w:val="Akapitzlist2"/>
    <w:locked/>
    <w:rsid w:val="00853A00"/>
    <w:rPr>
      <w:rFonts w:eastAsia="Calibri"/>
      <w:sz w:val="24"/>
      <w:szCs w:val="24"/>
      <w:lang w:val="pl-PL" w:eastAsia="en-US" w:bidi="ar-SA"/>
    </w:rPr>
  </w:style>
  <w:style w:type="paragraph" w:styleId="Akapitzlist">
    <w:name w:val="List Paragraph"/>
    <w:aliases w:val="CW_Lista,Numerowanie,Akapit z listą BS,Kolorowa lista — akcent 11,Obiekt,List Paragraph1,Akapit z listą 1,BulletC,Preambuła,L1,Akapit z listą5,T_SZ_List Paragraph,Bulleted list,Odstavec,Podsis rysunku,sw tekst,Akapit z listą4,Normal,lp1"/>
    <w:basedOn w:val="Normalny"/>
    <w:link w:val="AkapitzlistZnak"/>
    <w:uiPriority w:val="34"/>
    <w:qFormat/>
    <w:rsid w:val="000D0A88"/>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39"/>
    <w:rsid w:val="00952A3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6F3560"/>
    <w:pPr>
      <w:jc w:val="both"/>
    </w:pPr>
    <w:rPr>
      <w:rFonts w:eastAsia="Calibri"/>
      <w:sz w:val="24"/>
      <w:szCs w:val="22"/>
      <w:lang w:eastAsia="en-US"/>
    </w:rPr>
  </w:style>
  <w:style w:type="paragraph" w:customStyle="1" w:styleId="Bezodstpw1">
    <w:name w:val="Bez odstępów1"/>
    <w:rsid w:val="00FE0D64"/>
    <w:pPr>
      <w:jc w:val="both"/>
    </w:pPr>
    <w:rPr>
      <w:sz w:val="24"/>
      <w:szCs w:val="22"/>
      <w:lang w:eastAsia="en-US"/>
    </w:rPr>
  </w:style>
  <w:style w:type="paragraph" w:customStyle="1" w:styleId="Standard">
    <w:name w:val="Standard"/>
    <w:rsid w:val="00FE0D64"/>
    <w:pPr>
      <w:suppressAutoHyphens/>
      <w:autoSpaceDN w:val="0"/>
      <w:ind w:left="57" w:right="57" w:firstLine="360"/>
      <w:jc w:val="both"/>
      <w:textAlignment w:val="baseline"/>
    </w:pPr>
    <w:rPr>
      <w:rFonts w:ascii="Calibri" w:eastAsia="SimSun" w:hAnsi="Calibri" w:cs="F"/>
      <w:kern w:val="3"/>
      <w:sz w:val="22"/>
      <w:szCs w:val="22"/>
      <w:lang w:val="en-US" w:eastAsia="en-US" w:bidi="en-US"/>
    </w:rPr>
  </w:style>
  <w:style w:type="character" w:customStyle="1" w:styleId="txt-new">
    <w:name w:val="txt-new"/>
    <w:rsid w:val="001131D5"/>
  </w:style>
  <w:style w:type="paragraph" w:customStyle="1" w:styleId="Bezodstpw10">
    <w:name w:val="Bez odstępów10"/>
    <w:rsid w:val="007571A4"/>
    <w:pPr>
      <w:jc w:val="both"/>
    </w:pPr>
    <w:rPr>
      <w:sz w:val="24"/>
      <w:szCs w:val="22"/>
      <w:lang w:eastAsia="en-US"/>
    </w:rPr>
  </w:style>
  <w:style w:type="character" w:customStyle="1" w:styleId="AkapitzlistZnak">
    <w:name w:val="Akapit z listą Znak"/>
    <w:aliases w:val="CW_Lista Znak,Numerowanie Znak,Akapit z listą BS Znak,Kolorowa lista — akcent 11 Znak,Obiekt Znak,List Paragraph1 Znak,Akapit z listą 1 Znak,BulletC Znak,Preambuła Znak,L1 Znak,Akapit z listą5 Znak,T_SZ_List Paragraph Znak,lp1 Znak"/>
    <w:link w:val="Akapitzlist"/>
    <w:uiPriority w:val="34"/>
    <w:qFormat/>
    <w:locked/>
    <w:rsid w:val="00DD485F"/>
    <w:rPr>
      <w:rFonts w:ascii="Calibri" w:eastAsia="Calibri" w:hAnsi="Calibri"/>
      <w:sz w:val="22"/>
      <w:szCs w:val="22"/>
      <w:lang w:eastAsia="en-US"/>
    </w:rPr>
  </w:style>
  <w:style w:type="character" w:styleId="Odwoanieprzypisudolnego">
    <w:name w:val="footnote reference"/>
    <w:uiPriority w:val="99"/>
    <w:unhideWhenUsed/>
    <w:rsid w:val="00DD485F"/>
    <w:rPr>
      <w:vertAlign w:val="superscript"/>
    </w:rPr>
  </w:style>
  <w:style w:type="character" w:styleId="Odwoaniedokomentarza">
    <w:name w:val="annotation reference"/>
    <w:uiPriority w:val="99"/>
    <w:rsid w:val="00A279D1"/>
    <w:rPr>
      <w:sz w:val="16"/>
      <w:szCs w:val="16"/>
    </w:rPr>
  </w:style>
  <w:style w:type="paragraph" w:styleId="Tekstkomentarza">
    <w:name w:val="annotation text"/>
    <w:basedOn w:val="Normalny"/>
    <w:link w:val="TekstkomentarzaZnak"/>
    <w:uiPriority w:val="99"/>
    <w:rsid w:val="00A279D1"/>
    <w:rPr>
      <w:sz w:val="20"/>
      <w:szCs w:val="20"/>
    </w:rPr>
  </w:style>
  <w:style w:type="character" w:customStyle="1" w:styleId="TekstkomentarzaZnak">
    <w:name w:val="Tekst komentarza Znak"/>
    <w:link w:val="Tekstkomentarza"/>
    <w:uiPriority w:val="99"/>
    <w:rsid w:val="00A279D1"/>
    <w:rPr>
      <w:lang w:eastAsia="ar-SA"/>
    </w:rPr>
  </w:style>
  <w:style w:type="paragraph" w:styleId="Tematkomentarza">
    <w:name w:val="annotation subject"/>
    <w:basedOn w:val="Tekstkomentarza"/>
    <w:next w:val="Tekstkomentarza"/>
    <w:link w:val="TematkomentarzaZnak"/>
    <w:uiPriority w:val="99"/>
    <w:rsid w:val="00A279D1"/>
    <w:rPr>
      <w:b/>
      <w:bCs/>
    </w:rPr>
  </w:style>
  <w:style w:type="character" w:customStyle="1" w:styleId="TematkomentarzaZnak">
    <w:name w:val="Temat komentarza Znak"/>
    <w:link w:val="Tematkomentarza"/>
    <w:uiPriority w:val="99"/>
    <w:rsid w:val="00A279D1"/>
    <w:rPr>
      <w:b/>
      <w:bCs/>
      <w:lang w:eastAsia="ar-SA"/>
    </w:rPr>
  </w:style>
  <w:style w:type="character" w:customStyle="1" w:styleId="Nierozpoznanawzmianka1">
    <w:name w:val="Nierozpoznana wzmianka1"/>
    <w:uiPriority w:val="99"/>
    <w:semiHidden/>
    <w:unhideWhenUsed/>
    <w:rsid w:val="0098001B"/>
    <w:rPr>
      <w:color w:val="605E5C"/>
      <w:shd w:val="clear" w:color="auto" w:fill="E1DFDD"/>
    </w:rPr>
  </w:style>
  <w:style w:type="character" w:customStyle="1" w:styleId="Nagwek3Znak">
    <w:name w:val="Nagłówek 3 Znak"/>
    <w:link w:val="Nagwek3"/>
    <w:uiPriority w:val="9"/>
    <w:rsid w:val="00AA2856"/>
    <w:rPr>
      <w:rFonts w:ascii="Calibri Light" w:hAnsi="Calibri Light"/>
      <w:b/>
      <w:bCs/>
      <w:sz w:val="26"/>
      <w:szCs w:val="26"/>
      <w:lang w:eastAsia="en-US"/>
    </w:rPr>
  </w:style>
  <w:style w:type="numbering" w:customStyle="1" w:styleId="WWNum30">
    <w:name w:val="WWNum30"/>
    <w:rsid w:val="00AA2856"/>
    <w:pPr>
      <w:numPr>
        <w:numId w:val="17"/>
      </w:numPr>
    </w:pPr>
  </w:style>
  <w:style w:type="character" w:customStyle="1" w:styleId="StopkaZnak">
    <w:name w:val="Stopka Znak"/>
    <w:link w:val="Stopka"/>
    <w:uiPriority w:val="99"/>
    <w:rsid w:val="00AA2856"/>
    <w:rPr>
      <w:sz w:val="24"/>
      <w:szCs w:val="24"/>
      <w:lang w:eastAsia="ar-SA"/>
    </w:rPr>
  </w:style>
  <w:style w:type="character" w:customStyle="1" w:styleId="Nagwek1Znak">
    <w:name w:val="Nagłówek 1 Znak"/>
    <w:link w:val="Nagwek1"/>
    <w:uiPriority w:val="9"/>
    <w:rsid w:val="00AA2856"/>
    <w:rPr>
      <w:rFonts w:ascii="Arial" w:eastAsia="Arial Unicode MS" w:hAnsi="Arial"/>
      <w:b/>
      <w:sz w:val="24"/>
      <w:lang w:eastAsia="ar-SA"/>
    </w:rPr>
  </w:style>
  <w:style w:type="paragraph" w:styleId="Poprawka">
    <w:name w:val="Revision"/>
    <w:hidden/>
    <w:uiPriority w:val="99"/>
    <w:semiHidden/>
    <w:rsid w:val="00AA2856"/>
    <w:rPr>
      <w:rFonts w:ascii="Calibri" w:eastAsia="Calibri" w:hAnsi="Calibri"/>
      <w:sz w:val="22"/>
      <w:szCs w:val="22"/>
      <w:lang w:eastAsia="en-US"/>
    </w:rPr>
  </w:style>
  <w:style w:type="paragraph" w:customStyle="1" w:styleId="Default">
    <w:name w:val="Default"/>
    <w:rsid w:val="00545632"/>
    <w:pPr>
      <w:autoSpaceDE w:val="0"/>
      <w:autoSpaceDN w:val="0"/>
      <w:adjustRightInd w:val="0"/>
    </w:pPr>
    <w:rPr>
      <w:rFonts w:ascii="Arial" w:eastAsia="Calibri" w:hAnsi="Arial" w:cs="Arial"/>
      <w:color w:val="000000"/>
      <w:sz w:val="24"/>
      <w:szCs w:val="24"/>
      <w:lang w:eastAsia="en-US"/>
    </w:rPr>
  </w:style>
  <w:style w:type="character" w:customStyle="1" w:styleId="markedcontent">
    <w:name w:val="markedcontent"/>
    <w:rsid w:val="0070341F"/>
  </w:style>
  <w:style w:type="character" w:customStyle="1" w:styleId="Nagwek4Znak">
    <w:name w:val="Nagłówek 4 Znak"/>
    <w:link w:val="Nagwek4"/>
    <w:semiHidden/>
    <w:rsid w:val="007C2C7E"/>
    <w:rPr>
      <w:rFonts w:ascii="Arial" w:hAnsi="Arial" w:cs="Arial"/>
      <w:b/>
      <w:bCs/>
      <w:lang w:eastAsia="ar-SA"/>
    </w:rPr>
  </w:style>
  <w:style w:type="character" w:customStyle="1" w:styleId="Nagwek5Znak">
    <w:name w:val="Nagłówek 5 Znak"/>
    <w:link w:val="Nagwek5"/>
    <w:semiHidden/>
    <w:rsid w:val="007C2C7E"/>
    <w:rPr>
      <w:rFonts w:ascii="Arial" w:hAnsi="Arial"/>
      <w:b/>
      <w:lang w:eastAsia="ar-SA"/>
    </w:rPr>
  </w:style>
  <w:style w:type="character" w:customStyle="1" w:styleId="Nagwek6Znak">
    <w:name w:val="Nagłówek 6 Znak"/>
    <w:link w:val="Nagwek6"/>
    <w:rsid w:val="007C2C7E"/>
    <w:rPr>
      <w:rFonts w:ascii="Arial" w:hAnsi="Arial"/>
      <w:b/>
      <w:u w:val="single"/>
      <w:lang w:eastAsia="ar-SA"/>
    </w:rPr>
  </w:style>
  <w:style w:type="character" w:customStyle="1" w:styleId="Nagwek7Znak">
    <w:name w:val="Nagłówek 7 Znak"/>
    <w:link w:val="Nagwek7"/>
    <w:semiHidden/>
    <w:rsid w:val="007C2C7E"/>
    <w:rPr>
      <w:rFonts w:ascii="Cambria" w:hAnsi="Cambria"/>
      <w:i/>
      <w:iCs/>
      <w:color w:val="404040"/>
      <w:lang w:eastAsia="ar-SA"/>
    </w:rPr>
  </w:style>
  <w:style w:type="character" w:customStyle="1" w:styleId="Nagwek8Znak">
    <w:name w:val="Nagłówek 8 Znak"/>
    <w:link w:val="Nagwek8"/>
    <w:semiHidden/>
    <w:rsid w:val="007C2C7E"/>
    <w:rPr>
      <w:rFonts w:ascii="Cambria" w:hAnsi="Cambria"/>
      <w:color w:val="404040"/>
      <w:lang w:eastAsia="ar-SA"/>
    </w:rPr>
  </w:style>
  <w:style w:type="character" w:customStyle="1" w:styleId="Nagwek9Znak">
    <w:name w:val="Nagłówek 9 Znak"/>
    <w:link w:val="Nagwek9"/>
    <w:semiHidden/>
    <w:rsid w:val="007C2C7E"/>
    <w:rPr>
      <w:rFonts w:ascii="Cambria" w:hAnsi="Cambria"/>
      <w:i/>
      <w:iCs/>
      <w:color w:val="404040"/>
      <w:lang w:eastAsia="ar-SA"/>
    </w:rPr>
  </w:style>
  <w:style w:type="character" w:customStyle="1" w:styleId="tgc">
    <w:name w:val="_tgc"/>
    <w:basedOn w:val="Domylnaczcionkaakapitu"/>
    <w:rsid w:val="009A3619"/>
  </w:style>
  <w:style w:type="character" w:customStyle="1" w:styleId="Nierozpoznanawzmianka2">
    <w:name w:val="Nierozpoznana wzmianka2"/>
    <w:basedOn w:val="Domylnaczcionkaakapitu"/>
    <w:uiPriority w:val="99"/>
    <w:semiHidden/>
    <w:unhideWhenUsed/>
    <w:rsid w:val="00501BB7"/>
    <w:rPr>
      <w:color w:val="605E5C"/>
      <w:shd w:val="clear" w:color="auto" w:fill="E1DFDD"/>
    </w:rPr>
  </w:style>
  <w:style w:type="paragraph" w:styleId="Tekstpodstawowy3">
    <w:name w:val="Body Text 3"/>
    <w:basedOn w:val="Normalny"/>
    <w:link w:val="Tekstpodstawowy3Znak"/>
    <w:rsid w:val="00D43BF5"/>
    <w:pPr>
      <w:spacing w:after="120"/>
    </w:pPr>
    <w:rPr>
      <w:sz w:val="16"/>
      <w:szCs w:val="16"/>
    </w:rPr>
  </w:style>
  <w:style w:type="character" w:customStyle="1" w:styleId="Tekstpodstawowy3Znak">
    <w:name w:val="Tekst podstawowy 3 Znak"/>
    <w:basedOn w:val="Domylnaczcionkaakapitu"/>
    <w:link w:val="Tekstpodstawowy3"/>
    <w:rsid w:val="00D43BF5"/>
    <w:rPr>
      <w:sz w:val="16"/>
      <w:szCs w:val="16"/>
      <w:lang w:eastAsia="ar-SA"/>
    </w:rPr>
  </w:style>
  <w:style w:type="character" w:styleId="Nierozpoznanawzmianka">
    <w:name w:val="Unresolved Mention"/>
    <w:basedOn w:val="Domylnaczcionkaakapitu"/>
    <w:uiPriority w:val="99"/>
    <w:semiHidden/>
    <w:unhideWhenUsed/>
    <w:rsid w:val="00573591"/>
    <w:rPr>
      <w:color w:val="605E5C"/>
      <w:shd w:val="clear" w:color="auto" w:fill="E1DFDD"/>
    </w:rPr>
  </w:style>
  <w:style w:type="paragraph" w:customStyle="1" w:styleId="Bodytext1">
    <w:name w:val="Body text1"/>
    <w:basedOn w:val="Normalny"/>
    <w:uiPriority w:val="99"/>
    <w:rsid w:val="00300C01"/>
    <w:pPr>
      <w:shd w:val="clear" w:color="auto" w:fill="FFFFFF"/>
      <w:autoSpaceDE w:val="0"/>
      <w:autoSpaceDN w:val="0"/>
      <w:spacing w:after="180" w:line="192" w:lineRule="exact"/>
      <w:ind w:hanging="360"/>
      <w:jc w:val="both"/>
    </w:pPr>
    <w:rPr>
      <w:rFonts w:ascii="Arial" w:eastAsiaTheme="minorEastAsia" w:hAnsi="Arial" w:cs="Arial"/>
      <w:color w:val="000000"/>
      <w:sz w:val="15"/>
      <w:szCs w:val="15"/>
      <w:lang w:eastAsia="pl-PL"/>
    </w:rPr>
  </w:style>
  <w:style w:type="character" w:customStyle="1" w:styleId="TekstpodstawowywcityZnak">
    <w:name w:val="Tekst podstawowy wcięty Znak"/>
    <w:basedOn w:val="Domylnaczcionkaakapitu"/>
    <w:link w:val="Tekstpodstawowywcity"/>
    <w:rsid w:val="00300C01"/>
    <w:rPr>
      <w:sz w:val="24"/>
      <w:szCs w:val="24"/>
      <w:lang w:eastAsia="ar-SA"/>
    </w:rPr>
  </w:style>
  <w:style w:type="character" w:customStyle="1" w:styleId="Teksttreci">
    <w:name w:val="Tekst treści_"/>
    <w:link w:val="Teksttreci0"/>
    <w:rsid w:val="00EF57B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EF57B5"/>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8678AE"/>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678AE"/>
    <w:pPr>
      <w:shd w:val="clear" w:color="auto" w:fill="FFFFFF"/>
      <w:suppressAutoHyphens w:val="0"/>
      <w:spacing w:before="240" w:after="240" w:line="0" w:lineRule="atLeast"/>
      <w:ind w:hanging="1420"/>
      <w:jc w:val="both"/>
    </w:pPr>
    <w:rPr>
      <w:rFonts w:ascii="Verdana" w:eastAsia="Verdana" w:hAnsi="Verdana" w:cs="Verdana"/>
      <w:sz w:val="19"/>
      <w:szCs w:val="19"/>
      <w:lang w:eastAsia="pl-PL"/>
    </w:rPr>
  </w:style>
  <w:style w:type="paragraph" w:customStyle="1" w:styleId="pkt">
    <w:name w:val="pkt"/>
    <w:basedOn w:val="Normalny"/>
    <w:link w:val="pktZnak"/>
    <w:rsid w:val="004D1068"/>
    <w:pPr>
      <w:suppressAutoHyphens w:val="0"/>
      <w:spacing w:before="60" w:after="60"/>
      <w:ind w:left="851" w:hanging="295"/>
      <w:jc w:val="both"/>
    </w:pPr>
    <w:rPr>
      <w:rFonts w:eastAsiaTheme="minorEastAsia"/>
      <w:szCs w:val="20"/>
      <w:lang w:eastAsia="pl-PL"/>
    </w:rPr>
  </w:style>
  <w:style w:type="character" w:customStyle="1" w:styleId="pktZnak">
    <w:name w:val="pkt Znak"/>
    <w:link w:val="pkt"/>
    <w:locked/>
    <w:rsid w:val="004D1068"/>
    <w:rPr>
      <w:rFonts w:eastAsiaTheme="minorEastAsia"/>
      <w:sz w:val="24"/>
    </w:rPr>
  </w:style>
  <w:style w:type="table" w:customStyle="1" w:styleId="Tabela-Siatka1">
    <w:name w:val="Tabela - Siatka1"/>
    <w:basedOn w:val="Standardowy"/>
    <w:next w:val="Tabela-Siatka"/>
    <w:uiPriority w:val="59"/>
    <w:rsid w:val="008E3C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omylnaczcionkaakapitu"/>
    <w:rsid w:val="00631000"/>
  </w:style>
  <w:style w:type="character" w:customStyle="1" w:styleId="Nagwek2Znak">
    <w:name w:val="Nagłówek 2 Znak"/>
    <w:basedOn w:val="Domylnaczcionkaakapitu"/>
    <w:link w:val="Nagwek2"/>
    <w:uiPriority w:val="9"/>
    <w:rsid w:val="00253148"/>
    <w:rPr>
      <w:rFonts w:ascii="Arial" w:hAnsi="Arial" w:cs="Arial"/>
      <w:b/>
      <w:bCs/>
      <w:i/>
      <w:iCs/>
      <w:sz w:val="28"/>
      <w:szCs w:val="28"/>
      <w:lang w:eastAsia="ar-SA"/>
    </w:rPr>
  </w:style>
  <w:style w:type="paragraph" w:styleId="Nagwekspisutreci">
    <w:name w:val="TOC Heading"/>
    <w:basedOn w:val="Nagwek1"/>
    <w:next w:val="Normalny"/>
    <w:uiPriority w:val="39"/>
    <w:unhideWhenUsed/>
    <w:qFormat/>
    <w:rsid w:val="00253148"/>
    <w:pPr>
      <w:keepLines/>
      <w:widowControl/>
      <w:numPr>
        <w:numId w:val="0"/>
      </w:numPr>
      <w:suppressAutoHyphens w:val="0"/>
      <w:snapToGrid/>
      <w:spacing w:before="240" w:line="259" w:lineRule="auto"/>
      <w:ind w:right="0"/>
      <w:jc w:val="left"/>
      <w:outlineLvl w:val="9"/>
    </w:pPr>
    <w:rPr>
      <w:rFonts w:asciiTheme="majorHAnsi" w:eastAsiaTheme="majorEastAsia" w:hAnsiTheme="majorHAnsi" w:cstheme="majorBidi"/>
      <w:b w:val="0"/>
      <w:color w:val="2F5496" w:themeColor="accent1" w:themeShade="BF"/>
      <w:sz w:val="32"/>
      <w:szCs w:val="32"/>
      <w:lang w:eastAsia="pl-PL"/>
    </w:rPr>
  </w:style>
  <w:style w:type="paragraph" w:styleId="Spistreci1">
    <w:name w:val="toc 1"/>
    <w:basedOn w:val="Normalny"/>
    <w:next w:val="Normalny"/>
    <w:autoRedefine/>
    <w:uiPriority w:val="39"/>
    <w:unhideWhenUsed/>
    <w:rsid w:val="00253148"/>
    <w:pPr>
      <w:suppressAutoHyphens w:val="0"/>
      <w:spacing w:after="100" w:line="259" w:lineRule="auto"/>
    </w:pPr>
    <w:rPr>
      <w:rFonts w:asciiTheme="minorHAnsi" w:eastAsiaTheme="minorHAnsi" w:hAnsiTheme="minorHAnsi" w:cstheme="minorBidi"/>
      <w:sz w:val="22"/>
      <w:szCs w:val="22"/>
      <w:lang w:eastAsia="en-US"/>
    </w:rPr>
  </w:style>
  <w:style w:type="paragraph" w:styleId="Spistreci2">
    <w:name w:val="toc 2"/>
    <w:basedOn w:val="Normalny"/>
    <w:next w:val="Normalny"/>
    <w:autoRedefine/>
    <w:uiPriority w:val="39"/>
    <w:unhideWhenUsed/>
    <w:rsid w:val="00253148"/>
    <w:pPr>
      <w:suppressAutoHyphens w:val="0"/>
      <w:spacing w:after="100" w:line="259" w:lineRule="auto"/>
      <w:ind w:left="220"/>
    </w:pPr>
    <w:rPr>
      <w:rFonts w:asciiTheme="minorHAnsi" w:eastAsiaTheme="minorHAnsi" w:hAnsiTheme="minorHAnsi" w:cstheme="minorBidi"/>
      <w:sz w:val="22"/>
      <w:szCs w:val="22"/>
      <w:lang w:eastAsia="en-US"/>
    </w:rPr>
  </w:style>
  <w:style w:type="table" w:customStyle="1" w:styleId="Tabela-Siatka2">
    <w:name w:val="Tabela - Siatka2"/>
    <w:basedOn w:val="Standardowy"/>
    <w:next w:val="Tabela-Siatka"/>
    <w:uiPriority w:val="39"/>
    <w:rsid w:val="00AD2A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781">
      <w:bodyDiv w:val="1"/>
      <w:marLeft w:val="0"/>
      <w:marRight w:val="0"/>
      <w:marTop w:val="0"/>
      <w:marBottom w:val="0"/>
      <w:divBdr>
        <w:top w:val="none" w:sz="0" w:space="0" w:color="auto"/>
        <w:left w:val="none" w:sz="0" w:space="0" w:color="auto"/>
        <w:bottom w:val="none" w:sz="0" w:space="0" w:color="auto"/>
        <w:right w:val="none" w:sz="0" w:space="0" w:color="auto"/>
      </w:divBdr>
    </w:div>
    <w:div w:id="30349833">
      <w:bodyDiv w:val="1"/>
      <w:marLeft w:val="0"/>
      <w:marRight w:val="0"/>
      <w:marTop w:val="0"/>
      <w:marBottom w:val="0"/>
      <w:divBdr>
        <w:top w:val="none" w:sz="0" w:space="0" w:color="auto"/>
        <w:left w:val="none" w:sz="0" w:space="0" w:color="auto"/>
        <w:bottom w:val="none" w:sz="0" w:space="0" w:color="auto"/>
        <w:right w:val="none" w:sz="0" w:space="0" w:color="auto"/>
      </w:divBdr>
      <w:divsChild>
        <w:div w:id="42600218">
          <w:marLeft w:val="0"/>
          <w:marRight w:val="0"/>
          <w:marTop w:val="0"/>
          <w:marBottom w:val="0"/>
          <w:divBdr>
            <w:top w:val="none" w:sz="0" w:space="0" w:color="auto"/>
            <w:left w:val="none" w:sz="0" w:space="0" w:color="auto"/>
            <w:bottom w:val="none" w:sz="0" w:space="0" w:color="auto"/>
            <w:right w:val="none" w:sz="0" w:space="0" w:color="auto"/>
          </w:divBdr>
        </w:div>
        <w:div w:id="1979457928">
          <w:marLeft w:val="0"/>
          <w:marRight w:val="0"/>
          <w:marTop w:val="0"/>
          <w:marBottom w:val="0"/>
          <w:divBdr>
            <w:top w:val="none" w:sz="0" w:space="0" w:color="auto"/>
            <w:left w:val="none" w:sz="0" w:space="0" w:color="auto"/>
            <w:bottom w:val="none" w:sz="0" w:space="0" w:color="auto"/>
            <w:right w:val="none" w:sz="0" w:space="0" w:color="auto"/>
          </w:divBdr>
        </w:div>
      </w:divsChild>
    </w:div>
    <w:div w:id="40061138">
      <w:bodyDiv w:val="1"/>
      <w:marLeft w:val="0"/>
      <w:marRight w:val="0"/>
      <w:marTop w:val="0"/>
      <w:marBottom w:val="0"/>
      <w:divBdr>
        <w:top w:val="none" w:sz="0" w:space="0" w:color="auto"/>
        <w:left w:val="none" w:sz="0" w:space="0" w:color="auto"/>
        <w:bottom w:val="none" w:sz="0" w:space="0" w:color="auto"/>
        <w:right w:val="none" w:sz="0" w:space="0" w:color="auto"/>
      </w:divBdr>
    </w:div>
    <w:div w:id="73746444">
      <w:bodyDiv w:val="1"/>
      <w:marLeft w:val="0"/>
      <w:marRight w:val="0"/>
      <w:marTop w:val="0"/>
      <w:marBottom w:val="0"/>
      <w:divBdr>
        <w:top w:val="none" w:sz="0" w:space="0" w:color="auto"/>
        <w:left w:val="none" w:sz="0" w:space="0" w:color="auto"/>
        <w:bottom w:val="none" w:sz="0" w:space="0" w:color="auto"/>
        <w:right w:val="none" w:sz="0" w:space="0" w:color="auto"/>
      </w:divBdr>
    </w:div>
    <w:div w:id="117143756">
      <w:bodyDiv w:val="1"/>
      <w:marLeft w:val="0"/>
      <w:marRight w:val="0"/>
      <w:marTop w:val="0"/>
      <w:marBottom w:val="0"/>
      <w:divBdr>
        <w:top w:val="none" w:sz="0" w:space="0" w:color="auto"/>
        <w:left w:val="none" w:sz="0" w:space="0" w:color="auto"/>
        <w:bottom w:val="none" w:sz="0" w:space="0" w:color="auto"/>
        <w:right w:val="none" w:sz="0" w:space="0" w:color="auto"/>
      </w:divBdr>
    </w:div>
    <w:div w:id="130175415">
      <w:bodyDiv w:val="1"/>
      <w:marLeft w:val="0"/>
      <w:marRight w:val="0"/>
      <w:marTop w:val="0"/>
      <w:marBottom w:val="0"/>
      <w:divBdr>
        <w:top w:val="none" w:sz="0" w:space="0" w:color="auto"/>
        <w:left w:val="none" w:sz="0" w:space="0" w:color="auto"/>
        <w:bottom w:val="none" w:sz="0" w:space="0" w:color="auto"/>
        <w:right w:val="none" w:sz="0" w:space="0" w:color="auto"/>
      </w:divBdr>
      <w:divsChild>
        <w:div w:id="1330139843">
          <w:marLeft w:val="0"/>
          <w:marRight w:val="0"/>
          <w:marTop w:val="0"/>
          <w:marBottom w:val="0"/>
          <w:divBdr>
            <w:top w:val="none" w:sz="0" w:space="0" w:color="auto"/>
            <w:left w:val="none" w:sz="0" w:space="0" w:color="auto"/>
            <w:bottom w:val="none" w:sz="0" w:space="0" w:color="auto"/>
            <w:right w:val="none" w:sz="0" w:space="0" w:color="auto"/>
          </w:divBdr>
        </w:div>
        <w:div w:id="637535239">
          <w:marLeft w:val="0"/>
          <w:marRight w:val="0"/>
          <w:marTop w:val="0"/>
          <w:marBottom w:val="0"/>
          <w:divBdr>
            <w:top w:val="none" w:sz="0" w:space="0" w:color="auto"/>
            <w:left w:val="none" w:sz="0" w:space="0" w:color="auto"/>
            <w:bottom w:val="none" w:sz="0" w:space="0" w:color="auto"/>
            <w:right w:val="none" w:sz="0" w:space="0" w:color="auto"/>
          </w:divBdr>
        </w:div>
      </w:divsChild>
    </w:div>
    <w:div w:id="182597098">
      <w:bodyDiv w:val="1"/>
      <w:marLeft w:val="0"/>
      <w:marRight w:val="0"/>
      <w:marTop w:val="0"/>
      <w:marBottom w:val="0"/>
      <w:divBdr>
        <w:top w:val="none" w:sz="0" w:space="0" w:color="auto"/>
        <w:left w:val="none" w:sz="0" w:space="0" w:color="auto"/>
        <w:bottom w:val="none" w:sz="0" w:space="0" w:color="auto"/>
        <w:right w:val="none" w:sz="0" w:space="0" w:color="auto"/>
      </w:divBdr>
      <w:divsChild>
        <w:div w:id="283081544">
          <w:marLeft w:val="0"/>
          <w:marRight w:val="0"/>
          <w:marTop w:val="0"/>
          <w:marBottom w:val="0"/>
          <w:divBdr>
            <w:top w:val="none" w:sz="0" w:space="0" w:color="auto"/>
            <w:left w:val="none" w:sz="0" w:space="0" w:color="auto"/>
            <w:bottom w:val="none" w:sz="0" w:space="0" w:color="auto"/>
            <w:right w:val="none" w:sz="0" w:space="0" w:color="auto"/>
          </w:divBdr>
        </w:div>
        <w:div w:id="484514107">
          <w:marLeft w:val="0"/>
          <w:marRight w:val="0"/>
          <w:marTop w:val="0"/>
          <w:marBottom w:val="0"/>
          <w:divBdr>
            <w:top w:val="none" w:sz="0" w:space="0" w:color="auto"/>
            <w:left w:val="none" w:sz="0" w:space="0" w:color="auto"/>
            <w:bottom w:val="none" w:sz="0" w:space="0" w:color="auto"/>
            <w:right w:val="none" w:sz="0" w:space="0" w:color="auto"/>
          </w:divBdr>
        </w:div>
      </w:divsChild>
    </w:div>
    <w:div w:id="207373773">
      <w:bodyDiv w:val="1"/>
      <w:marLeft w:val="0"/>
      <w:marRight w:val="0"/>
      <w:marTop w:val="0"/>
      <w:marBottom w:val="0"/>
      <w:divBdr>
        <w:top w:val="none" w:sz="0" w:space="0" w:color="auto"/>
        <w:left w:val="none" w:sz="0" w:space="0" w:color="auto"/>
        <w:bottom w:val="none" w:sz="0" w:space="0" w:color="auto"/>
        <w:right w:val="none" w:sz="0" w:space="0" w:color="auto"/>
      </w:divBdr>
    </w:div>
    <w:div w:id="238103531">
      <w:bodyDiv w:val="1"/>
      <w:marLeft w:val="0"/>
      <w:marRight w:val="0"/>
      <w:marTop w:val="0"/>
      <w:marBottom w:val="0"/>
      <w:divBdr>
        <w:top w:val="none" w:sz="0" w:space="0" w:color="auto"/>
        <w:left w:val="none" w:sz="0" w:space="0" w:color="auto"/>
        <w:bottom w:val="none" w:sz="0" w:space="0" w:color="auto"/>
        <w:right w:val="none" w:sz="0" w:space="0" w:color="auto"/>
      </w:divBdr>
    </w:div>
    <w:div w:id="242766930">
      <w:bodyDiv w:val="1"/>
      <w:marLeft w:val="0"/>
      <w:marRight w:val="0"/>
      <w:marTop w:val="0"/>
      <w:marBottom w:val="0"/>
      <w:divBdr>
        <w:top w:val="none" w:sz="0" w:space="0" w:color="auto"/>
        <w:left w:val="none" w:sz="0" w:space="0" w:color="auto"/>
        <w:bottom w:val="none" w:sz="0" w:space="0" w:color="auto"/>
        <w:right w:val="none" w:sz="0" w:space="0" w:color="auto"/>
      </w:divBdr>
    </w:div>
    <w:div w:id="348800687">
      <w:bodyDiv w:val="1"/>
      <w:marLeft w:val="0"/>
      <w:marRight w:val="0"/>
      <w:marTop w:val="0"/>
      <w:marBottom w:val="0"/>
      <w:divBdr>
        <w:top w:val="none" w:sz="0" w:space="0" w:color="auto"/>
        <w:left w:val="none" w:sz="0" w:space="0" w:color="auto"/>
        <w:bottom w:val="none" w:sz="0" w:space="0" w:color="auto"/>
        <w:right w:val="none" w:sz="0" w:space="0" w:color="auto"/>
      </w:divBdr>
    </w:div>
    <w:div w:id="511645494">
      <w:bodyDiv w:val="1"/>
      <w:marLeft w:val="0"/>
      <w:marRight w:val="0"/>
      <w:marTop w:val="0"/>
      <w:marBottom w:val="0"/>
      <w:divBdr>
        <w:top w:val="none" w:sz="0" w:space="0" w:color="auto"/>
        <w:left w:val="none" w:sz="0" w:space="0" w:color="auto"/>
        <w:bottom w:val="none" w:sz="0" w:space="0" w:color="auto"/>
        <w:right w:val="none" w:sz="0" w:space="0" w:color="auto"/>
      </w:divBdr>
    </w:div>
    <w:div w:id="556748516">
      <w:bodyDiv w:val="1"/>
      <w:marLeft w:val="0"/>
      <w:marRight w:val="0"/>
      <w:marTop w:val="0"/>
      <w:marBottom w:val="0"/>
      <w:divBdr>
        <w:top w:val="none" w:sz="0" w:space="0" w:color="auto"/>
        <w:left w:val="none" w:sz="0" w:space="0" w:color="auto"/>
        <w:bottom w:val="none" w:sz="0" w:space="0" w:color="auto"/>
        <w:right w:val="none" w:sz="0" w:space="0" w:color="auto"/>
      </w:divBdr>
    </w:div>
    <w:div w:id="572858669">
      <w:bodyDiv w:val="1"/>
      <w:marLeft w:val="0"/>
      <w:marRight w:val="0"/>
      <w:marTop w:val="0"/>
      <w:marBottom w:val="0"/>
      <w:divBdr>
        <w:top w:val="none" w:sz="0" w:space="0" w:color="auto"/>
        <w:left w:val="none" w:sz="0" w:space="0" w:color="auto"/>
        <w:bottom w:val="none" w:sz="0" w:space="0" w:color="auto"/>
        <w:right w:val="none" w:sz="0" w:space="0" w:color="auto"/>
      </w:divBdr>
      <w:divsChild>
        <w:div w:id="1637026713">
          <w:marLeft w:val="0"/>
          <w:marRight w:val="0"/>
          <w:marTop w:val="0"/>
          <w:marBottom w:val="0"/>
          <w:divBdr>
            <w:top w:val="none" w:sz="0" w:space="0" w:color="auto"/>
            <w:left w:val="none" w:sz="0" w:space="0" w:color="auto"/>
            <w:bottom w:val="none" w:sz="0" w:space="0" w:color="auto"/>
            <w:right w:val="none" w:sz="0" w:space="0" w:color="auto"/>
          </w:divBdr>
        </w:div>
        <w:div w:id="1896115685">
          <w:marLeft w:val="0"/>
          <w:marRight w:val="0"/>
          <w:marTop w:val="0"/>
          <w:marBottom w:val="0"/>
          <w:divBdr>
            <w:top w:val="none" w:sz="0" w:space="0" w:color="auto"/>
            <w:left w:val="none" w:sz="0" w:space="0" w:color="auto"/>
            <w:bottom w:val="none" w:sz="0" w:space="0" w:color="auto"/>
            <w:right w:val="none" w:sz="0" w:space="0" w:color="auto"/>
          </w:divBdr>
        </w:div>
      </w:divsChild>
    </w:div>
    <w:div w:id="574706198">
      <w:bodyDiv w:val="1"/>
      <w:marLeft w:val="0"/>
      <w:marRight w:val="0"/>
      <w:marTop w:val="0"/>
      <w:marBottom w:val="0"/>
      <w:divBdr>
        <w:top w:val="none" w:sz="0" w:space="0" w:color="auto"/>
        <w:left w:val="none" w:sz="0" w:space="0" w:color="auto"/>
        <w:bottom w:val="none" w:sz="0" w:space="0" w:color="auto"/>
        <w:right w:val="none" w:sz="0" w:space="0" w:color="auto"/>
      </w:divBdr>
    </w:div>
    <w:div w:id="592861368">
      <w:bodyDiv w:val="1"/>
      <w:marLeft w:val="0"/>
      <w:marRight w:val="0"/>
      <w:marTop w:val="0"/>
      <w:marBottom w:val="0"/>
      <w:divBdr>
        <w:top w:val="none" w:sz="0" w:space="0" w:color="auto"/>
        <w:left w:val="none" w:sz="0" w:space="0" w:color="auto"/>
        <w:bottom w:val="none" w:sz="0" w:space="0" w:color="auto"/>
        <w:right w:val="none" w:sz="0" w:space="0" w:color="auto"/>
      </w:divBdr>
    </w:div>
    <w:div w:id="622077337">
      <w:bodyDiv w:val="1"/>
      <w:marLeft w:val="0"/>
      <w:marRight w:val="0"/>
      <w:marTop w:val="0"/>
      <w:marBottom w:val="0"/>
      <w:divBdr>
        <w:top w:val="none" w:sz="0" w:space="0" w:color="auto"/>
        <w:left w:val="none" w:sz="0" w:space="0" w:color="auto"/>
        <w:bottom w:val="none" w:sz="0" w:space="0" w:color="auto"/>
        <w:right w:val="none" w:sz="0" w:space="0" w:color="auto"/>
      </w:divBdr>
    </w:div>
    <w:div w:id="624234014">
      <w:bodyDiv w:val="1"/>
      <w:marLeft w:val="0"/>
      <w:marRight w:val="0"/>
      <w:marTop w:val="0"/>
      <w:marBottom w:val="0"/>
      <w:divBdr>
        <w:top w:val="none" w:sz="0" w:space="0" w:color="auto"/>
        <w:left w:val="none" w:sz="0" w:space="0" w:color="auto"/>
        <w:bottom w:val="none" w:sz="0" w:space="0" w:color="auto"/>
        <w:right w:val="none" w:sz="0" w:space="0" w:color="auto"/>
      </w:divBdr>
    </w:div>
    <w:div w:id="635259404">
      <w:bodyDiv w:val="1"/>
      <w:marLeft w:val="0"/>
      <w:marRight w:val="0"/>
      <w:marTop w:val="0"/>
      <w:marBottom w:val="0"/>
      <w:divBdr>
        <w:top w:val="none" w:sz="0" w:space="0" w:color="auto"/>
        <w:left w:val="none" w:sz="0" w:space="0" w:color="auto"/>
        <w:bottom w:val="none" w:sz="0" w:space="0" w:color="auto"/>
        <w:right w:val="none" w:sz="0" w:space="0" w:color="auto"/>
      </w:divBdr>
    </w:div>
    <w:div w:id="705524994">
      <w:bodyDiv w:val="1"/>
      <w:marLeft w:val="0"/>
      <w:marRight w:val="0"/>
      <w:marTop w:val="0"/>
      <w:marBottom w:val="0"/>
      <w:divBdr>
        <w:top w:val="none" w:sz="0" w:space="0" w:color="auto"/>
        <w:left w:val="none" w:sz="0" w:space="0" w:color="auto"/>
        <w:bottom w:val="none" w:sz="0" w:space="0" w:color="auto"/>
        <w:right w:val="none" w:sz="0" w:space="0" w:color="auto"/>
      </w:divBdr>
    </w:div>
    <w:div w:id="724261910">
      <w:bodyDiv w:val="1"/>
      <w:marLeft w:val="0"/>
      <w:marRight w:val="0"/>
      <w:marTop w:val="0"/>
      <w:marBottom w:val="0"/>
      <w:divBdr>
        <w:top w:val="none" w:sz="0" w:space="0" w:color="auto"/>
        <w:left w:val="none" w:sz="0" w:space="0" w:color="auto"/>
        <w:bottom w:val="none" w:sz="0" w:space="0" w:color="auto"/>
        <w:right w:val="none" w:sz="0" w:space="0" w:color="auto"/>
      </w:divBdr>
      <w:divsChild>
        <w:div w:id="1574001927">
          <w:marLeft w:val="0"/>
          <w:marRight w:val="0"/>
          <w:marTop w:val="0"/>
          <w:marBottom w:val="0"/>
          <w:divBdr>
            <w:top w:val="none" w:sz="0" w:space="0" w:color="auto"/>
            <w:left w:val="none" w:sz="0" w:space="0" w:color="auto"/>
            <w:bottom w:val="none" w:sz="0" w:space="0" w:color="auto"/>
            <w:right w:val="none" w:sz="0" w:space="0" w:color="auto"/>
          </w:divBdr>
        </w:div>
        <w:div w:id="1977292759">
          <w:marLeft w:val="0"/>
          <w:marRight w:val="0"/>
          <w:marTop w:val="0"/>
          <w:marBottom w:val="0"/>
          <w:divBdr>
            <w:top w:val="none" w:sz="0" w:space="0" w:color="auto"/>
            <w:left w:val="none" w:sz="0" w:space="0" w:color="auto"/>
            <w:bottom w:val="none" w:sz="0" w:space="0" w:color="auto"/>
            <w:right w:val="none" w:sz="0" w:space="0" w:color="auto"/>
          </w:divBdr>
        </w:div>
      </w:divsChild>
    </w:div>
    <w:div w:id="746194734">
      <w:bodyDiv w:val="1"/>
      <w:marLeft w:val="0"/>
      <w:marRight w:val="0"/>
      <w:marTop w:val="0"/>
      <w:marBottom w:val="0"/>
      <w:divBdr>
        <w:top w:val="none" w:sz="0" w:space="0" w:color="auto"/>
        <w:left w:val="none" w:sz="0" w:space="0" w:color="auto"/>
        <w:bottom w:val="none" w:sz="0" w:space="0" w:color="auto"/>
        <w:right w:val="none" w:sz="0" w:space="0" w:color="auto"/>
      </w:divBdr>
    </w:div>
    <w:div w:id="776410295">
      <w:bodyDiv w:val="1"/>
      <w:marLeft w:val="0"/>
      <w:marRight w:val="0"/>
      <w:marTop w:val="0"/>
      <w:marBottom w:val="0"/>
      <w:divBdr>
        <w:top w:val="none" w:sz="0" w:space="0" w:color="auto"/>
        <w:left w:val="none" w:sz="0" w:space="0" w:color="auto"/>
        <w:bottom w:val="none" w:sz="0" w:space="0" w:color="auto"/>
        <w:right w:val="none" w:sz="0" w:space="0" w:color="auto"/>
      </w:divBdr>
      <w:divsChild>
        <w:div w:id="17707542">
          <w:marLeft w:val="0"/>
          <w:marRight w:val="0"/>
          <w:marTop w:val="0"/>
          <w:marBottom w:val="0"/>
          <w:divBdr>
            <w:top w:val="none" w:sz="0" w:space="0" w:color="auto"/>
            <w:left w:val="none" w:sz="0" w:space="0" w:color="auto"/>
            <w:bottom w:val="none" w:sz="0" w:space="0" w:color="auto"/>
            <w:right w:val="none" w:sz="0" w:space="0" w:color="auto"/>
          </w:divBdr>
        </w:div>
        <w:div w:id="31462579">
          <w:marLeft w:val="0"/>
          <w:marRight w:val="0"/>
          <w:marTop w:val="0"/>
          <w:marBottom w:val="0"/>
          <w:divBdr>
            <w:top w:val="none" w:sz="0" w:space="0" w:color="auto"/>
            <w:left w:val="none" w:sz="0" w:space="0" w:color="auto"/>
            <w:bottom w:val="none" w:sz="0" w:space="0" w:color="auto"/>
            <w:right w:val="none" w:sz="0" w:space="0" w:color="auto"/>
          </w:divBdr>
        </w:div>
        <w:div w:id="178546081">
          <w:marLeft w:val="0"/>
          <w:marRight w:val="0"/>
          <w:marTop w:val="0"/>
          <w:marBottom w:val="0"/>
          <w:divBdr>
            <w:top w:val="none" w:sz="0" w:space="0" w:color="auto"/>
            <w:left w:val="none" w:sz="0" w:space="0" w:color="auto"/>
            <w:bottom w:val="none" w:sz="0" w:space="0" w:color="auto"/>
            <w:right w:val="none" w:sz="0" w:space="0" w:color="auto"/>
          </w:divBdr>
        </w:div>
        <w:div w:id="196629056">
          <w:marLeft w:val="0"/>
          <w:marRight w:val="0"/>
          <w:marTop w:val="0"/>
          <w:marBottom w:val="0"/>
          <w:divBdr>
            <w:top w:val="none" w:sz="0" w:space="0" w:color="auto"/>
            <w:left w:val="none" w:sz="0" w:space="0" w:color="auto"/>
            <w:bottom w:val="none" w:sz="0" w:space="0" w:color="auto"/>
            <w:right w:val="none" w:sz="0" w:space="0" w:color="auto"/>
          </w:divBdr>
        </w:div>
        <w:div w:id="296036460">
          <w:marLeft w:val="0"/>
          <w:marRight w:val="0"/>
          <w:marTop w:val="0"/>
          <w:marBottom w:val="0"/>
          <w:divBdr>
            <w:top w:val="none" w:sz="0" w:space="0" w:color="auto"/>
            <w:left w:val="none" w:sz="0" w:space="0" w:color="auto"/>
            <w:bottom w:val="none" w:sz="0" w:space="0" w:color="auto"/>
            <w:right w:val="none" w:sz="0" w:space="0" w:color="auto"/>
          </w:divBdr>
        </w:div>
        <w:div w:id="329723143">
          <w:marLeft w:val="0"/>
          <w:marRight w:val="0"/>
          <w:marTop w:val="0"/>
          <w:marBottom w:val="0"/>
          <w:divBdr>
            <w:top w:val="none" w:sz="0" w:space="0" w:color="auto"/>
            <w:left w:val="none" w:sz="0" w:space="0" w:color="auto"/>
            <w:bottom w:val="none" w:sz="0" w:space="0" w:color="auto"/>
            <w:right w:val="none" w:sz="0" w:space="0" w:color="auto"/>
          </w:divBdr>
        </w:div>
        <w:div w:id="357704694">
          <w:marLeft w:val="0"/>
          <w:marRight w:val="0"/>
          <w:marTop w:val="0"/>
          <w:marBottom w:val="0"/>
          <w:divBdr>
            <w:top w:val="none" w:sz="0" w:space="0" w:color="auto"/>
            <w:left w:val="none" w:sz="0" w:space="0" w:color="auto"/>
            <w:bottom w:val="none" w:sz="0" w:space="0" w:color="auto"/>
            <w:right w:val="none" w:sz="0" w:space="0" w:color="auto"/>
          </w:divBdr>
        </w:div>
        <w:div w:id="442386073">
          <w:marLeft w:val="0"/>
          <w:marRight w:val="0"/>
          <w:marTop w:val="0"/>
          <w:marBottom w:val="0"/>
          <w:divBdr>
            <w:top w:val="none" w:sz="0" w:space="0" w:color="auto"/>
            <w:left w:val="none" w:sz="0" w:space="0" w:color="auto"/>
            <w:bottom w:val="none" w:sz="0" w:space="0" w:color="auto"/>
            <w:right w:val="none" w:sz="0" w:space="0" w:color="auto"/>
          </w:divBdr>
        </w:div>
        <w:div w:id="449980410">
          <w:marLeft w:val="0"/>
          <w:marRight w:val="0"/>
          <w:marTop w:val="0"/>
          <w:marBottom w:val="0"/>
          <w:divBdr>
            <w:top w:val="none" w:sz="0" w:space="0" w:color="auto"/>
            <w:left w:val="none" w:sz="0" w:space="0" w:color="auto"/>
            <w:bottom w:val="none" w:sz="0" w:space="0" w:color="auto"/>
            <w:right w:val="none" w:sz="0" w:space="0" w:color="auto"/>
          </w:divBdr>
        </w:div>
        <w:div w:id="515775853">
          <w:marLeft w:val="0"/>
          <w:marRight w:val="0"/>
          <w:marTop w:val="0"/>
          <w:marBottom w:val="0"/>
          <w:divBdr>
            <w:top w:val="none" w:sz="0" w:space="0" w:color="auto"/>
            <w:left w:val="none" w:sz="0" w:space="0" w:color="auto"/>
            <w:bottom w:val="none" w:sz="0" w:space="0" w:color="auto"/>
            <w:right w:val="none" w:sz="0" w:space="0" w:color="auto"/>
          </w:divBdr>
        </w:div>
        <w:div w:id="644090755">
          <w:marLeft w:val="0"/>
          <w:marRight w:val="0"/>
          <w:marTop w:val="0"/>
          <w:marBottom w:val="0"/>
          <w:divBdr>
            <w:top w:val="none" w:sz="0" w:space="0" w:color="auto"/>
            <w:left w:val="none" w:sz="0" w:space="0" w:color="auto"/>
            <w:bottom w:val="none" w:sz="0" w:space="0" w:color="auto"/>
            <w:right w:val="none" w:sz="0" w:space="0" w:color="auto"/>
          </w:divBdr>
        </w:div>
        <w:div w:id="652757263">
          <w:marLeft w:val="0"/>
          <w:marRight w:val="0"/>
          <w:marTop w:val="0"/>
          <w:marBottom w:val="0"/>
          <w:divBdr>
            <w:top w:val="none" w:sz="0" w:space="0" w:color="auto"/>
            <w:left w:val="none" w:sz="0" w:space="0" w:color="auto"/>
            <w:bottom w:val="none" w:sz="0" w:space="0" w:color="auto"/>
            <w:right w:val="none" w:sz="0" w:space="0" w:color="auto"/>
          </w:divBdr>
        </w:div>
        <w:div w:id="662241706">
          <w:marLeft w:val="0"/>
          <w:marRight w:val="0"/>
          <w:marTop w:val="0"/>
          <w:marBottom w:val="0"/>
          <w:divBdr>
            <w:top w:val="none" w:sz="0" w:space="0" w:color="auto"/>
            <w:left w:val="none" w:sz="0" w:space="0" w:color="auto"/>
            <w:bottom w:val="none" w:sz="0" w:space="0" w:color="auto"/>
            <w:right w:val="none" w:sz="0" w:space="0" w:color="auto"/>
          </w:divBdr>
        </w:div>
        <w:div w:id="684743553">
          <w:marLeft w:val="0"/>
          <w:marRight w:val="0"/>
          <w:marTop w:val="0"/>
          <w:marBottom w:val="0"/>
          <w:divBdr>
            <w:top w:val="none" w:sz="0" w:space="0" w:color="auto"/>
            <w:left w:val="none" w:sz="0" w:space="0" w:color="auto"/>
            <w:bottom w:val="none" w:sz="0" w:space="0" w:color="auto"/>
            <w:right w:val="none" w:sz="0" w:space="0" w:color="auto"/>
          </w:divBdr>
        </w:div>
        <w:div w:id="747535700">
          <w:marLeft w:val="0"/>
          <w:marRight w:val="0"/>
          <w:marTop w:val="0"/>
          <w:marBottom w:val="0"/>
          <w:divBdr>
            <w:top w:val="none" w:sz="0" w:space="0" w:color="auto"/>
            <w:left w:val="none" w:sz="0" w:space="0" w:color="auto"/>
            <w:bottom w:val="none" w:sz="0" w:space="0" w:color="auto"/>
            <w:right w:val="none" w:sz="0" w:space="0" w:color="auto"/>
          </w:divBdr>
        </w:div>
        <w:div w:id="750276736">
          <w:marLeft w:val="0"/>
          <w:marRight w:val="0"/>
          <w:marTop w:val="0"/>
          <w:marBottom w:val="0"/>
          <w:divBdr>
            <w:top w:val="none" w:sz="0" w:space="0" w:color="auto"/>
            <w:left w:val="none" w:sz="0" w:space="0" w:color="auto"/>
            <w:bottom w:val="none" w:sz="0" w:space="0" w:color="auto"/>
            <w:right w:val="none" w:sz="0" w:space="0" w:color="auto"/>
          </w:divBdr>
        </w:div>
        <w:div w:id="774599583">
          <w:marLeft w:val="0"/>
          <w:marRight w:val="0"/>
          <w:marTop w:val="0"/>
          <w:marBottom w:val="0"/>
          <w:divBdr>
            <w:top w:val="none" w:sz="0" w:space="0" w:color="auto"/>
            <w:left w:val="none" w:sz="0" w:space="0" w:color="auto"/>
            <w:bottom w:val="none" w:sz="0" w:space="0" w:color="auto"/>
            <w:right w:val="none" w:sz="0" w:space="0" w:color="auto"/>
          </w:divBdr>
        </w:div>
        <w:div w:id="847795463">
          <w:marLeft w:val="0"/>
          <w:marRight w:val="0"/>
          <w:marTop w:val="0"/>
          <w:marBottom w:val="0"/>
          <w:divBdr>
            <w:top w:val="none" w:sz="0" w:space="0" w:color="auto"/>
            <w:left w:val="none" w:sz="0" w:space="0" w:color="auto"/>
            <w:bottom w:val="none" w:sz="0" w:space="0" w:color="auto"/>
            <w:right w:val="none" w:sz="0" w:space="0" w:color="auto"/>
          </w:divBdr>
        </w:div>
        <w:div w:id="880747157">
          <w:marLeft w:val="0"/>
          <w:marRight w:val="0"/>
          <w:marTop w:val="0"/>
          <w:marBottom w:val="0"/>
          <w:divBdr>
            <w:top w:val="none" w:sz="0" w:space="0" w:color="auto"/>
            <w:left w:val="none" w:sz="0" w:space="0" w:color="auto"/>
            <w:bottom w:val="none" w:sz="0" w:space="0" w:color="auto"/>
            <w:right w:val="none" w:sz="0" w:space="0" w:color="auto"/>
          </w:divBdr>
        </w:div>
        <w:div w:id="950697544">
          <w:marLeft w:val="0"/>
          <w:marRight w:val="0"/>
          <w:marTop w:val="0"/>
          <w:marBottom w:val="0"/>
          <w:divBdr>
            <w:top w:val="none" w:sz="0" w:space="0" w:color="auto"/>
            <w:left w:val="none" w:sz="0" w:space="0" w:color="auto"/>
            <w:bottom w:val="none" w:sz="0" w:space="0" w:color="auto"/>
            <w:right w:val="none" w:sz="0" w:space="0" w:color="auto"/>
          </w:divBdr>
        </w:div>
        <w:div w:id="1046173535">
          <w:marLeft w:val="0"/>
          <w:marRight w:val="0"/>
          <w:marTop w:val="0"/>
          <w:marBottom w:val="0"/>
          <w:divBdr>
            <w:top w:val="none" w:sz="0" w:space="0" w:color="auto"/>
            <w:left w:val="none" w:sz="0" w:space="0" w:color="auto"/>
            <w:bottom w:val="none" w:sz="0" w:space="0" w:color="auto"/>
            <w:right w:val="none" w:sz="0" w:space="0" w:color="auto"/>
          </w:divBdr>
        </w:div>
        <w:div w:id="1198546333">
          <w:marLeft w:val="0"/>
          <w:marRight w:val="0"/>
          <w:marTop w:val="0"/>
          <w:marBottom w:val="0"/>
          <w:divBdr>
            <w:top w:val="none" w:sz="0" w:space="0" w:color="auto"/>
            <w:left w:val="none" w:sz="0" w:space="0" w:color="auto"/>
            <w:bottom w:val="none" w:sz="0" w:space="0" w:color="auto"/>
            <w:right w:val="none" w:sz="0" w:space="0" w:color="auto"/>
          </w:divBdr>
        </w:div>
        <w:div w:id="1241283553">
          <w:marLeft w:val="0"/>
          <w:marRight w:val="0"/>
          <w:marTop w:val="0"/>
          <w:marBottom w:val="0"/>
          <w:divBdr>
            <w:top w:val="none" w:sz="0" w:space="0" w:color="auto"/>
            <w:left w:val="none" w:sz="0" w:space="0" w:color="auto"/>
            <w:bottom w:val="none" w:sz="0" w:space="0" w:color="auto"/>
            <w:right w:val="none" w:sz="0" w:space="0" w:color="auto"/>
          </w:divBdr>
        </w:div>
        <w:div w:id="1333484388">
          <w:marLeft w:val="0"/>
          <w:marRight w:val="0"/>
          <w:marTop w:val="0"/>
          <w:marBottom w:val="0"/>
          <w:divBdr>
            <w:top w:val="none" w:sz="0" w:space="0" w:color="auto"/>
            <w:left w:val="none" w:sz="0" w:space="0" w:color="auto"/>
            <w:bottom w:val="none" w:sz="0" w:space="0" w:color="auto"/>
            <w:right w:val="none" w:sz="0" w:space="0" w:color="auto"/>
          </w:divBdr>
        </w:div>
        <w:div w:id="1361511563">
          <w:marLeft w:val="0"/>
          <w:marRight w:val="0"/>
          <w:marTop w:val="0"/>
          <w:marBottom w:val="0"/>
          <w:divBdr>
            <w:top w:val="none" w:sz="0" w:space="0" w:color="auto"/>
            <w:left w:val="none" w:sz="0" w:space="0" w:color="auto"/>
            <w:bottom w:val="none" w:sz="0" w:space="0" w:color="auto"/>
            <w:right w:val="none" w:sz="0" w:space="0" w:color="auto"/>
          </w:divBdr>
        </w:div>
        <w:div w:id="1677224218">
          <w:marLeft w:val="0"/>
          <w:marRight w:val="0"/>
          <w:marTop w:val="0"/>
          <w:marBottom w:val="0"/>
          <w:divBdr>
            <w:top w:val="none" w:sz="0" w:space="0" w:color="auto"/>
            <w:left w:val="none" w:sz="0" w:space="0" w:color="auto"/>
            <w:bottom w:val="none" w:sz="0" w:space="0" w:color="auto"/>
            <w:right w:val="none" w:sz="0" w:space="0" w:color="auto"/>
          </w:divBdr>
        </w:div>
        <w:div w:id="1811358146">
          <w:marLeft w:val="0"/>
          <w:marRight w:val="0"/>
          <w:marTop w:val="0"/>
          <w:marBottom w:val="0"/>
          <w:divBdr>
            <w:top w:val="none" w:sz="0" w:space="0" w:color="auto"/>
            <w:left w:val="none" w:sz="0" w:space="0" w:color="auto"/>
            <w:bottom w:val="none" w:sz="0" w:space="0" w:color="auto"/>
            <w:right w:val="none" w:sz="0" w:space="0" w:color="auto"/>
          </w:divBdr>
        </w:div>
        <w:div w:id="1816020003">
          <w:marLeft w:val="0"/>
          <w:marRight w:val="0"/>
          <w:marTop w:val="0"/>
          <w:marBottom w:val="0"/>
          <w:divBdr>
            <w:top w:val="none" w:sz="0" w:space="0" w:color="auto"/>
            <w:left w:val="none" w:sz="0" w:space="0" w:color="auto"/>
            <w:bottom w:val="none" w:sz="0" w:space="0" w:color="auto"/>
            <w:right w:val="none" w:sz="0" w:space="0" w:color="auto"/>
          </w:divBdr>
        </w:div>
        <w:div w:id="1825312192">
          <w:marLeft w:val="0"/>
          <w:marRight w:val="0"/>
          <w:marTop w:val="0"/>
          <w:marBottom w:val="0"/>
          <w:divBdr>
            <w:top w:val="none" w:sz="0" w:space="0" w:color="auto"/>
            <w:left w:val="none" w:sz="0" w:space="0" w:color="auto"/>
            <w:bottom w:val="none" w:sz="0" w:space="0" w:color="auto"/>
            <w:right w:val="none" w:sz="0" w:space="0" w:color="auto"/>
          </w:divBdr>
        </w:div>
        <w:div w:id="1829126215">
          <w:marLeft w:val="0"/>
          <w:marRight w:val="0"/>
          <w:marTop w:val="0"/>
          <w:marBottom w:val="0"/>
          <w:divBdr>
            <w:top w:val="none" w:sz="0" w:space="0" w:color="auto"/>
            <w:left w:val="none" w:sz="0" w:space="0" w:color="auto"/>
            <w:bottom w:val="none" w:sz="0" w:space="0" w:color="auto"/>
            <w:right w:val="none" w:sz="0" w:space="0" w:color="auto"/>
          </w:divBdr>
        </w:div>
        <w:div w:id="1844319623">
          <w:marLeft w:val="0"/>
          <w:marRight w:val="0"/>
          <w:marTop w:val="0"/>
          <w:marBottom w:val="0"/>
          <w:divBdr>
            <w:top w:val="none" w:sz="0" w:space="0" w:color="auto"/>
            <w:left w:val="none" w:sz="0" w:space="0" w:color="auto"/>
            <w:bottom w:val="none" w:sz="0" w:space="0" w:color="auto"/>
            <w:right w:val="none" w:sz="0" w:space="0" w:color="auto"/>
          </w:divBdr>
        </w:div>
        <w:div w:id="1907912786">
          <w:marLeft w:val="0"/>
          <w:marRight w:val="0"/>
          <w:marTop w:val="0"/>
          <w:marBottom w:val="0"/>
          <w:divBdr>
            <w:top w:val="none" w:sz="0" w:space="0" w:color="auto"/>
            <w:left w:val="none" w:sz="0" w:space="0" w:color="auto"/>
            <w:bottom w:val="none" w:sz="0" w:space="0" w:color="auto"/>
            <w:right w:val="none" w:sz="0" w:space="0" w:color="auto"/>
          </w:divBdr>
        </w:div>
        <w:div w:id="1966889141">
          <w:marLeft w:val="0"/>
          <w:marRight w:val="0"/>
          <w:marTop w:val="0"/>
          <w:marBottom w:val="0"/>
          <w:divBdr>
            <w:top w:val="none" w:sz="0" w:space="0" w:color="auto"/>
            <w:left w:val="none" w:sz="0" w:space="0" w:color="auto"/>
            <w:bottom w:val="none" w:sz="0" w:space="0" w:color="auto"/>
            <w:right w:val="none" w:sz="0" w:space="0" w:color="auto"/>
          </w:divBdr>
        </w:div>
        <w:div w:id="1967852672">
          <w:marLeft w:val="0"/>
          <w:marRight w:val="0"/>
          <w:marTop w:val="0"/>
          <w:marBottom w:val="0"/>
          <w:divBdr>
            <w:top w:val="none" w:sz="0" w:space="0" w:color="auto"/>
            <w:left w:val="none" w:sz="0" w:space="0" w:color="auto"/>
            <w:bottom w:val="none" w:sz="0" w:space="0" w:color="auto"/>
            <w:right w:val="none" w:sz="0" w:space="0" w:color="auto"/>
          </w:divBdr>
        </w:div>
        <w:div w:id="1994868004">
          <w:marLeft w:val="0"/>
          <w:marRight w:val="0"/>
          <w:marTop w:val="0"/>
          <w:marBottom w:val="0"/>
          <w:divBdr>
            <w:top w:val="none" w:sz="0" w:space="0" w:color="auto"/>
            <w:left w:val="none" w:sz="0" w:space="0" w:color="auto"/>
            <w:bottom w:val="none" w:sz="0" w:space="0" w:color="auto"/>
            <w:right w:val="none" w:sz="0" w:space="0" w:color="auto"/>
          </w:divBdr>
        </w:div>
        <w:div w:id="2010280524">
          <w:marLeft w:val="0"/>
          <w:marRight w:val="0"/>
          <w:marTop w:val="0"/>
          <w:marBottom w:val="0"/>
          <w:divBdr>
            <w:top w:val="none" w:sz="0" w:space="0" w:color="auto"/>
            <w:left w:val="none" w:sz="0" w:space="0" w:color="auto"/>
            <w:bottom w:val="none" w:sz="0" w:space="0" w:color="auto"/>
            <w:right w:val="none" w:sz="0" w:space="0" w:color="auto"/>
          </w:divBdr>
        </w:div>
        <w:div w:id="2055763029">
          <w:marLeft w:val="0"/>
          <w:marRight w:val="0"/>
          <w:marTop w:val="0"/>
          <w:marBottom w:val="0"/>
          <w:divBdr>
            <w:top w:val="none" w:sz="0" w:space="0" w:color="auto"/>
            <w:left w:val="none" w:sz="0" w:space="0" w:color="auto"/>
            <w:bottom w:val="none" w:sz="0" w:space="0" w:color="auto"/>
            <w:right w:val="none" w:sz="0" w:space="0" w:color="auto"/>
          </w:divBdr>
        </w:div>
        <w:div w:id="2116248460">
          <w:marLeft w:val="0"/>
          <w:marRight w:val="0"/>
          <w:marTop w:val="0"/>
          <w:marBottom w:val="0"/>
          <w:divBdr>
            <w:top w:val="none" w:sz="0" w:space="0" w:color="auto"/>
            <w:left w:val="none" w:sz="0" w:space="0" w:color="auto"/>
            <w:bottom w:val="none" w:sz="0" w:space="0" w:color="auto"/>
            <w:right w:val="none" w:sz="0" w:space="0" w:color="auto"/>
          </w:divBdr>
        </w:div>
        <w:div w:id="2144274439">
          <w:marLeft w:val="0"/>
          <w:marRight w:val="0"/>
          <w:marTop w:val="0"/>
          <w:marBottom w:val="0"/>
          <w:divBdr>
            <w:top w:val="none" w:sz="0" w:space="0" w:color="auto"/>
            <w:left w:val="none" w:sz="0" w:space="0" w:color="auto"/>
            <w:bottom w:val="none" w:sz="0" w:space="0" w:color="auto"/>
            <w:right w:val="none" w:sz="0" w:space="0" w:color="auto"/>
          </w:divBdr>
        </w:div>
      </w:divsChild>
    </w:div>
    <w:div w:id="836652799">
      <w:bodyDiv w:val="1"/>
      <w:marLeft w:val="0"/>
      <w:marRight w:val="0"/>
      <w:marTop w:val="0"/>
      <w:marBottom w:val="0"/>
      <w:divBdr>
        <w:top w:val="none" w:sz="0" w:space="0" w:color="auto"/>
        <w:left w:val="none" w:sz="0" w:space="0" w:color="auto"/>
        <w:bottom w:val="none" w:sz="0" w:space="0" w:color="auto"/>
        <w:right w:val="none" w:sz="0" w:space="0" w:color="auto"/>
      </w:divBdr>
    </w:div>
    <w:div w:id="855004201">
      <w:bodyDiv w:val="1"/>
      <w:marLeft w:val="0"/>
      <w:marRight w:val="0"/>
      <w:marTop w:val="0"/>
      <w:marBottom w:val="0"/>
      <w:divBdr>
        <w:top w:val="none" w:sz="0" w:space="0" w:color="auto"/>
        <w:left w:val="none" w:sz="0" w:space="0" w:color="auto"/>
        <w:bottom w:val="none" w:sz="0" w:space="0" w:color="auto"/>
        <w:right w:val="none" w:sz="0" w:space="0" w:color="auto"/>
      </w:divBdr>
    </w:div>
    <w:div w:id="904412719">
      <w:bodyDiv w:val="1"/>
      <w:marLeft w:val="0"/>
      <w:marRight w:val="0"/>
      <w:marTop w:val="0"/>
      <w:marBottom w:val="0"/>
      <w:divBdr>
        <w:top w:val="none" w:sz="0" w:space="0" w:color="auto"/>
        <w:left w:val="none" w:sz="0" w:space="0" w:color="auto"/>
        <w:bottom w:val="none" w:sz="0" w:space="0" w:color="auto"/>
        <w:right w:val="none" w:sz="0" w:space="0" w:color="auto"/>
      </w:divBdr>
    </w:div>
    <w:div w:id="1045712369">
      <w:bodyDiv w:val="1"/>
      <w:marLeft w:val="0"/>
      <w:marRight w:val="0"/>
      <w:marTop w:val="0"/>
      <w:marBottom w:val="0"/>
      <w:divBdr>
        <w:top w:val="none" w:sz="0" w:space="0" w:color="auto"/>
        <w:left w:val="none" w:sz="0" w:space="0" w:color="auto"/>
        <w:bottom w:val="none" w:sz="0" w:space="0" w:color="auto"/>
        <w:right w:val="none" w:sz="0" w:space="0" w:color="auto"/>
      </w:divBdr>
    </w:div>
    <w:div w:id="1158573883">
      <w:bodyDiv w:val="1"/>
      <w:marLeft w:val="0"/>
      <w:marRight w:val="0"/>
      <w:marTop w:val="0"/>
      <w:marBottom w:val="0"/>
      <w:divBdr>
        <w:top w:val="none" w:sz="0" w:space="0" w:color="auto"/>
        <w:left w:val="none" w:sz="0" w:space="0" w:color="auto"/>
        <w:bottom w:val="none" w:sz="0" w:space="0" w:color="auto"/>
        <w:right w:val="none" w:sz="0" w:space="0" w:color="auto"/>
      </w:divBdr>
      <w:divsChild>
        <w:div w:id="1971087020">
          <w:marLeft w:val="0"/>
          <w:marRight w:val="0"/>
          <w:marTop w:val="0"/>
          <w:marBottom w:val="0"/>
          <w:divBdr>
            <w:top w:val="none" w:sz="0" w:space="0" w:color="auto"/>
            <w:left w:val="none" w:sz="0" w:space="0" w:color="auto"/>
            <w:bottom w:val="none" w:sz="0" w:space="0" w:color="auto"/>
            <w:right w:val="none" w:sz="0" w:space="0" w:color="auto"/>
          </w:divBdr>
        </w:div>
        <w:div w:id="2052729844">
          <w:marLeft w:val="0"/>
          <w:marRight w:val="0"/>
          <w:marTop w:val="0"/>
          <w:marBottom w:val="0"/>
          <w:divBdr>
            <w:top w:val="none" w:sz="0" w:space="0" w:color="auto"/>
            <w:left w:val="none" w:sz="0" w:space="0" w:color="auto"/>
            <w:bottom w:val="none" w:sz="0" w:space="0" w:color="auto"/>
            <w:right w:val="none" w:sz="0" w:space="0" w:color="auto"/>
          </w:divBdr>
        </w:div>
      </w:divsChild>
    </w:div>
    <w:div w:id="1180317680">
      <w:bodyDiv w:val="1"/>
      <w:marLeft w:val="0"/>
      <w:marRight w:val="0"/>
      <w:marTop w:val="0"/>
      <w:marBottom w:val="0"/>
      <w:divBdr>
        <w:top w:val="none" w:sz="0" w:space="0" w:color="auto"/>
        <w:left w:val="none" w:sz="0" w:space="0" w:color="auto"/>
        <w:bottom w:val="none" w:sz="0" w:space="0" w:color="auto"/>
        <w:right w:val="none" w:sz="0" w:space="0" w:color="auto"/>
      </w:divBdr>
      <w:divsChild>
        <w:div w:id="785463300">
          <w:marLeft w:val="0"/>
          <w:marRight w:val="0"/>
          <w:marTop w:val="0"/>
          <w:marBottom w:val="0"/>
          <w:divBdr>
            <w:top w:val="none" w:sz="0" w:space="0" w:color="auto"/>
            <w:left w:val="none" w:sz="0" w:space="0" w:color="auto"/>
            <w:bottom w:val="none" w:sz="0" w:space="0" w:color="auto"/>
            <w:right w:val="none" w:sz="0" w:space="0" w:color="auto"/>
          </w:divBdr>
        </w:div>
        <w:div w:id="259720966">
          <w:marLeft w:val="0"/>
          <w:marRight w:val="0"/>
          <w:marTop w:val="0"/>
          <w:marBottom w:val="0"/>
          <w:divBdr>
            <w:top w:val="none" w:sz="0" w:space="0" w:color="auto"/>
            <w:left w:val="none" w:sz="0" w:space="0" w:color="auto"/>
            <w:bottom w:val="none" w:sz="0" w:space="0" w:color="auto"/>
            <w:right w:val="none" w:sz="0" w:space="0" w:color="auto"/>
          </w:divBdr>
        </w:div>
        <w:div w:id="2073656881">
          <w:marLeft w:val="426"/>
          <w:marRight w:val="0"/>
          <w:marTop w:val="0"/>
          <w:marBottom w:val="0"/>
          <w:divBdr>
            <w:top w:val="none" w:sz="0" w:space="0" w:color="auto"/>
            <w:left w:val="none" w:sz="0" w:space="0" w:color="auto"/>
            <w:bottom w:val="none" w:sz="0" w:space="0" w:color="auto"/>
            <w:right w:val="none" w:sz="0" w:space="0" w:color="auto"/>
          </w:divBdr>
        </w:div>
        <w:div w:id="1019046655">
          <w:marLeft w:val="397"/>
          <w:marRight w:val="0"/>
          <w:marTop w:val="0"/>
          <w:marBottom w:val="0"/>
          <w:divBdr>
            <w:top w:val="none" w:sz="0" w:space="0" w:color="auto"/>
            <w:left w:val="none" w:sz="0" w:space="0" w:color="auto"/>
            <w:bottom w:val="none" w:sz="0" w:space="0" w:color="auto"/>
            <w:right w:val="none" w:sz="0" w:space="0" w:color="auto"/>
          </w:divBdr>
        </w:div>
        <w:div w:id="1423603562">
          <w:marLeft w:val="357"/>
          <w:marRight w:val="0"/>
          <w:marTop w:val="0"/>
          <w:marBottom w:val="0"/>
          <w:divBdr>
            <w:top w:val="none" w:sz="0" w:space="0" w:color="auto"/>
            <w:left w:val="none" w:sz="0" w:space="0" w:color="auto"/>
            <w:bottom w:val="none" w:sz="0" w:space="0" w:color="auto"/>
            <w:right w:val="none" w:sz="0" w:space="0" w:color="auto"/>
          </w:divBdr>
        </w:div>
      </w:divsChild>
    </w:div>
    <w:div w:id="1184250374">
      <w:bodyDiv w:val="1"/>
      <w:marLeft w:val="0"/>
      <w:marRight w:val="0"/>
      <w:marTop w:val="0"/>
      <w:marBottom w:val="0"/>
      <w:divBdr>
        <w:top w:val="none" w:sz="0" w:space="0" w:color="auto"/>
        <w:left w:val="none" w:sz="0" w:space="0" w:color="auto"/>
        <w:bottom w:val="none" w:sz="0" w:space="0" w:color="auto"/>
        <w:right w:val="none" w:sz="0" w:space="0" w:color="auto"/>
      </w:divBdr>
    </w:div>
    <w:div w:id="1200823923">
      <w:bodyDiv w:val="1"/>
      <w:marLeft w:val="0"/>
      <w:marRight w:val="0"/>
      <w:marTop w:val="0"/>
      <w:marBottom w:val="0"/>
      <w:divBdr>
        <w:top w:val="none" w:sz="0" w:space="0" w:color="auto"/>
        <w:left w:val="none" w:sz="0" w:space="0" w:color="auto"/>
        <w:bottom w:val="none" w:sz="0" w:space="0" w:color="auto"/>
        <w:right w:val="none" w:sz="0" w:space="0" w:color="auto"/>
      </w:divBdr>
      <w:divsChild>
        <w:div w:id="309554612">
          <w:marLeft w:val="0"/>
          <w:marRight w:val="0"/>
          <w:marTop w:val="0"/>
          <w:marBottom w:val="0"/>
          <w:divBdr>
            <w:top w:val="none" w:sz="0" w:space="0" w:color="auto"/>
            <w:left w:val="none" w:sz="0" w:space="0" w:color="auto"/>
            <w:bottom w:val="none" w:sz="0" w:space="0" w:color="auto"/>
            <w:right w:val="none" w:sz="0" w:space="0" w:color="auto"/>
          </w:divBdr>
        </w:div>
        <w:div w:id="750274363">
          <w:marLeft w:val="0"/>
          <w:marRight w:val="0"/>
          <w:marTop w:val="0"/>
          <w:marBottom w:val="0"/>
          <w:divBdr>
            <w:top w:val="none" w:sz="0" w:space="0" w:color="auto"/>
            <w:left w:val="none" w:sz="0" w:space="0" w:color="auto"/>
            <w:bottom w:val="none" w:sz="0" w:space="0" w:color="auto"/>
            <w:right w:val="none" w:sz="0" w:space="0" w:color="auto"/>
          </w:divBdr>
        </w:div>
        <w:div w:id="1178009699">
          <w:marLeft w:val="0"/>
          <w:marRight w:val="0"/>
          <w:marTop w:val="0"/>
          <w:marBottom w:val="0"/>
          <w:divBdr>
            <w:top w:val="none" w:sz="0" w:space="0" w:color="auto"/>
            <w:left w:val="none" w:sz="0" w:space="0" w:color="auto"/>
            <w:bottom w:val="none" w:sz="0" w:space="0" w:color="auto"/>
            <w:right w:val="none" w:sz="0" w:space="0" w:color="auto"/>
          </w:divBdr>
        </w:div>
        <w:div w:id="1465808374">
          <w:marLeft w:val="0"/>
          <w:marRight w:val="0"/>
          <w:marTop w:val="0"/>
          <w:marBottom w:val="0"/>
          <w:divBdr>
            <w:top w:val="none" w:sz="0" w:space="0" w:color="auto"/>
            <w:left w:val="none" w:sz="0" w:space="0" w:color="auto"/>
            <w:bottom w:val="none" w:sz="0" w:space="0" w:color="auto"/>
            <w:right w:val="none" w:sz="0" w:space="0" w:color="auto"/>
          </w:divBdr>
        </w:div>
        <w:div w:id="1611543611">
          <w:marLeft w:val="0"/>
          <w:marRight w:val="0"/>
          <w:marTop w:val="0"/>
          <w:marBottom w:val="0"/>
          <w:divBdr>
            <w:top w:val="none" w:sz="0" w:space="0" w:color="auto"/>
            <w:left w:val="none" w:sz="0" w:space="0" w:color="auto"/>
            <w:bottom w:val="none" w:sz="0" w:space="0" w:color="auto"/>
            <w:right w:val="none" w:sz="0" w:space="0" w:color="auto"/>
          </w:divBdr>
        </w:div>
        <w:div w:id="1654022967">
          <w:marLeft w:val="0"/>
          <w:marRight w:val="0"/>
          <w:marTop w:val="0"/>
          <w:marBottom w:val="0"/>
          <w:divBdr>
            <w:top w:val="none" w:sz="0" w:space="0" w:color="auto"/>
            <w:left w:val="none" w:sz="0" w:space="0" w:color="auto"/>
            <w:bottom w:val="none" w:sz="0" w:space="0" w:color="auto"/>
            <w:right w:val="none" w:sz="0" w:space="0" w:color="auto"/>
          </w:divBdr>
        </w:div>
      </w:divsChild>
    </w:div>
    <w:div w:id="1295596179">
      <w:bodyDiv w:val="1"/>
      <w:marLeft w:val="0"/>
      <w:marRight w:val="0"/>
      <w:marTop w:val="0"/>
      <w:marBottom w:val="0"/>
      <w:divBdr>
        <w:top w:val="none" w:sz="0" w:space="0" w:color="auto"/>
        <w:left w:val="none" w:sz="0" w:space="0" w:color="auto"/>
        <w:bottom w:val="none" w:sz="0" w:space="0" w:color="auto"/>
        <w:right w:val="none" w:sz="0" w:space="0" w:color="auto"/>
      </w:divBdr>
      <w:divsChild>
        <w:div w:id="1586963090">
          <w:marLeft w:val="0"/>
          <w:marRight w:val="0"/>
          <w:marTop w:val="0"/>
          <w:marBottom w:val="0"/>
          <w:divBdr>
            <w:top w:val="none" w:sz="0" w:space="0" w:color="auto"/>
            <w:left w:val="none" w:sz="0" w:space="0" w:color="auto"/>
            <w:bottom w:val="none" w:sz="0" w:space="0" w:color="auto"/>
            <w:right w:val="none" w:sz="0" w:space="0" w:color="auto"/>
          </w:divBdr>
        </w:div>
        <w:div w:id="1687487087">
          <w:marLeft w:val="0"/>
          <w:marRight w:val="0"/>
          <w:marTop w:val="0"/>
          <w:marBottom w:val="0"/>
          <w:divBdr>
            <w:top w:val="none" w:sz="0" w:space="0" w:color="auto"/>
            <w:left w:val="none" w:sz="0" w:space="0" w:color="auto"/>
            <w:bottom w:val="none" w:sz="0" w:space="0" w:color="auto"/>
            <w:right w:val="none" w:sz="0" w:space="0" w:color="auto"/>
          </w:divBdr>
        </w:div>
      </w:divsChild>
    </w:div>
    <w:div w:id="1356078384">
      <w:bodyDiv w:val="1"/>
      <w:marLeft w:val="0"/>
      <w:marRight w:val="0"/>
      <w:marTop w:val="0"/>
      <w:marBottom w:val="0"/>
      <w:divBdr>
        <w:top w:val="none" w:sz="0" w:space="0" w:color="auto"/>
        <w:left w:val="none" w:sz="0" w:space="0" w:color="auto"/>
        <w:bottom w:val="none" w:sz="0" w:space="0" w:color="auto"/>
        <w:right w:val="none" w:sz="0" w:space="0" w:color="auto"/>
      </w:divBdr>
    </w:div>
    <w:div w:id="1380088632">
      <w:bodyDiv w:val="1"/>
      <w:marLeft w:val="0"/>
      <w:marRight w:val="0"/>
      <w:marTop w:val="0"/>
      <w:marBottom w:val="0"/>
      <w:divBdr>
        <w:top w:val="none" w:sz="0" w:space="0" w:color="auto"/>
        <w:left w:val="none" w:sz="0" w:space="0" w:color="auto"/>
        <w:bottom w:val="none" w:sz="0" w:space="0" w:color="auto"/>
        <w:right w:val="none" w:sz="0" w:space="0" w:color="auto"/>
      </w:divBdr>
    </w:div>
    <w:div w:id="1476265027">
      <w:bodyDiv w:val="1"/>
      <w:marLeft w:val="0"/>
      <w:marRight w:val="0"/>
      <w:marTop w:val="0"/>
      <w:marBottom w:val="0"/>
      <w:divBdr>
        <w:top w:val="none" w:sz="0" w:space="0" w:color="auto"/>
        <w:left w:val="none" w:sz="0" w:space="0" w:color="auto"/>
        <w:bottom w:val="none" w:sz="0" w:space="0" w:color="auto"/>
        <w:right w:val="none" w:sz="0" w:space="0" w:color="auto"/>
      </w:divBdr>
    </w:div>
    <w:div w:id="1760953496">
      <w:bodyDiv w:val="1"/>
      <w:marLeft w:val="0"/>
      <w:marRight w:val="0"/>
      <w:marTop w:val="0"/>
      <w:marBottom w:val="0"/>
      <w:divBdr>
        <w:top w:val="none" w:sz="0" w:space="0" w:color="auto"/>
        <w:left w:val="none" w:sz="0" w:space="0" w:color="auto"/>
        <w:bottom w:val="none" w:sz="0" w:space="0" w:color="auto"/>
        <w:right w:val="none" w:sz="0" w:space="0" w:color="auto"/>
      </w:divBdr>
      <w:divsChild>
        <w:div w:id="271791204">
          <w:marLeft w:val="0"/>
          <w:marRight w:val="0"/>
          <w:marTop w:val="0"/>
          <w:marBottom w:val="0"/>
          <w:divBdr>
            <w:top w:val="none" w:sz="0" w:space="0" w:color="auto"/>
            <w:left w:val="none" w:sz="0" w:space="0" w:color="auto"/>
            <w:bottom w:val="none" w:sz="0" w:space="0" w:color="auto"/>
            <w:right w:val="none" w:sz="0" w:space="0" w:color="auto"/>
          </w:divBdr>
        </w:div>
        <w:div w:id="131753283">
          <w:marLeft w:val="0"/>
          <w:marRight w:val="0"/>
          <w:marTop w:val="0"/>
          <w:marBottom w:val="0"/>
          <w:divBdr>
            <w:top w:val="none" w:sz="0" w:space="0" w:color="auto"/>
            <w:left w:val="none" w:sz="0" w:space="0" w:color="auto"/>
            <w:bottom w:val="none" w:sz="0" w:space="0" w:color="auto"/>
            <w:right w:val="none" w:sz="0" w:space="0" w:color="auto"/>
          </w:divBdr>
        </w:div>
      </w:divsChild>
    </w:div>
    <w:div w:id="1975519534">
      <w:bodyDiv w:val="1"/>
      <w:marLeft w:val="0"/>
      <w:marRight w:val="0"/>
      <w:marTop w:val="0"/>
      <w:marBottom w:val="0"/>
      <w:divBdr>
        <w:top w:val="none" w:sz="0" w:space="0" w:color="auto"/>
        <w:left w:val="none" w:sz="0" w:space="0" w:color="auto"/>
        <w:bottom w:val="none" w:sz="0" w:space="0" w:color="auto"/>
        <w:right w:val="none" w:sz="0" w:space="0" w:color="auto"/>
      </w:divBdr>
    </w:div>
    <w:div w:id="1996906927">
      <w:bodyDiv w:val="1"/>
      <w:marLeft w:val="0"/>
      <w:marRight w:val="0"/>
      <w:marTop w:val="0"/>
      <w:marBottom w:val="0"/>
      <w:divBdr>
        <w:top w:val="none" w:sz="0" w:space="0" w:color="auto"/>
        <w:left w:val="none" w:sz="0" w:space="0" w:color="auto"/>
        <w:bottom w:val="none" w:sz="0" w:space="0" w:color="auto"/>
        <w:right w:val="none" w:sz="0" w:space="0" w:color="auto"/>
      </w:divBdr>
      <w:divsChild>
        <w:div w:id="1037854715">
          <w:marLeft w:val="0"/>
          <w:marRight w:val="0"/>
          <w:marTop w:val="0"/>
          <w:marBottom w:val="0"/>
          <w:divBdr>
            <w:top w:val="none" w:sz="0" w:space="0" w:color="auto"/>
            <w:left w:val="none" w:sz="0" w:space="0" w:color="auto"/>
            <w:bottom w:val="none" w:sz="0" w:space="0" w:color="auto"/>
            <w:right w:val="none" w:sz="0" w:space="0" w:color="auto"/>
          </w:divBdr>
        </w:div>
        <w:div w:id="901915130">
          <w:marLeft w:val="0"/>
          <w:marRight w:val="0"/>
          <w:marTop w:val="0"/>
          <w:marBottom w:val="0"/>
          <w:divBdr>
            <w:top w:val="none" w:sz="0" w:space="0" w:color="auto"/>
            <w:left w:val="none" w:sz="0" w:space="0" w:color="auto"/>
            <w:bottom w:val="none" w:sz="0" w:space="0" w:color="auto"/>
            <w:right w:val="none" w:sz="0" w:space="0" w:color="auto"/>
          </w:divBdr>
        </w:div>
      </w:divsChild>
    </w:div>
    <w:div w:id="2027905526">
      <w:bodyDiv w:val="1"/>
      <w:marLeft w:val="0"/>
      <w:marRight w:val="0"/>
      <w:marTop w:val="0"/>
      <w:marBottom w:val="0"/>
      <w:divBdr>
        <w:top w:val="none" w:sz="0" w:space="0" w:color="auto"/>
        <w:left w:val="none" w:sz="0" w:space="0" w:color="auto"/>
        <w:bottom w:val="none" w:sz="0" w:space="0" w:color="auto"/>
        <w:right w:val="none" w:sz="0" w:space="0" w:color="auto"/>
      </w:divBdr>
    </w:div>
    <w:div w:id="2037808383">
      <w:bodyDiv w:val="1"/>
      <w:marLeft w:val="0"/>
      <w:marRight w:val="0"/>
      <w:marTop w:val="0"/>
      <w:marBottom w:val="0"/>
      <w:divBdr>
        <w:top w:val="none" w:sz="0" w:space="0" w:color="auto"/>
        <w:left w:val="none" w:sz="0" w:space="0" w:color="auto"/>
        <w:bottom w:val="none" w:sz="0" w:space="0" w:color="auto"/>
        <w:right w:val="none" w:sz="0" w:space="0" w:color="auto"/>
      </w:divBdr>
    </w:div>
    <w:div w:id="213668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tenders/ocds-148610-3a45aca2-364d-4bcb-bf5f-3d4507d41ba0" TargetMode="External"/><Relationship Id="rId18" Type="http://schemas.openxmlformats.org/officeDocument/2006/relationships/hyperlink" Target="https://ezamowienia.gov.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8230;&#8230;&#8230;&#8230;&#8230;&#8230;&#8230;." TargetMode="External"/><Relationship Id="rId7" Type="http://schemas.openxmlformats.org/officeDocument/2006/relationships/webSettings" Target="webSettings.xml"/><Relationship Id="rId12" Type="http://schemas.openxmlformats.org/officeDocument/2006/relationships/hyperlink" Target="https://ezamowienia.gov.pl.2" TargetMode="External"/><Relationship Id="rId17" Type="http://schemas.openxmlformats.org/officeDocument/2006/relationships/hyperlink" Target="https://ezamowienia.gov.pl/pl/regulamin/" TargetMode="External"/><Relationship Id="rId25" Type="http://schemas.openxmlformats.org/officeDocument/2006/relationships/hyperlink" Target="https://ekrs.ms.gov.pl/web/wyszukiwarka-krs/strona-glowna/" TargetMode="External"/><Relationship Id="rId2" Type="http://schemas.openxmlformats.org/officeDocument/2006/relationships/customXml" Target="../customXml/item2.xml"/><Relationship Id="rId16" Type="http://schemas.openxmlformats.org/officeDocument/2006/relationships/hyperlink" Target="https://ezamowienia.gov.pl/pl/komponent-edukacyjny/" TargetMode="External"/><Relationship Id="rId20" Type="http://schemas.openxmlformats.org/officeDocument/2006/relationships/hyperlink" Target="https://platformazakupowa.pl/pn/powiatdebick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ortalzp.pl/kody-cpv/szczegoly/pakiety-oprogramowania-i-systemy-informatyczne-7168" TargetMode="External"/><Relationship Id="rId24" Type="http://schemas.openxmlformats.org/officeDocument/2006/relationships/hyperlink" Target="https://prod.ceidg.gov.pl/CEIDG/CEIDG.Public.UI/Search.aspx" TargetMode="External"/><Relationship Id="rId5" Type="http://schemas.openxmlformats.org/officeDocument/2006/relationships/styles" Target="styles.xml"/><Relationship Id="rId15" Type="http://schemas.openxmlformats.org/officeDocument/2006/relationships/hyperlink" Target="https://ezamowienia.gov.pl/pl/regulamin/" TargetMode="External"/><Relationship Id="rId23" Type="http://schemas.openxmlformats.org/officeDocument/2006/relationships/hyperlink" Target="https://platformazakupowa.pl/pn/powiatdebicki" TargetMode="External"/><Relationship Id="rId28" Type="http://schemas.openxmlformats.org/officeDocument/2006/relationships/fontTable" Target="fontTable.xml"/><Relationship Id="rId10" Type="http://schemas.openxmlformats.org/officeDocument/2006/relationships/hyperlink" Target="mailto:zs_glogow@glogow-mlp.pl" TargetMode="External"/><Relationship Id="rId19" Type="http://schemas.openxmlformats.org/officeDocument/2006/relationships/hyperlink" Target="mailto:sceaiodo@glogow-mlp.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hyperlink" Target="mailto:biuro@parp.gov.pl" TargetMode="External"/><Relationship Id="rId27" Type="http://schemas.openxmlformats.org/officeDocument/2006/relationships/footer" Target="footer1.xml"/><Relationship Id="rId30"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122BC-2840-4210-95A3-2861C77D9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CF44B5-E8A0-4FA3-BEC1-2386513621C1}">
  <ds:schemaRefs>
    <ds:schemaRef ds:uri="http://schemas.microsoft.com/sharepoint/v3/contenttype/forms"/>
  </ds:schemaRefs>
</ds:datastoreItem>
</file>

<file path=customXml/itemProps3.xml><?xml version="1.0" encoding="utf-8"?>
<ds:datastoreItem xmlns:ds="http://schemas.openxmlformats.org/officeDocument/2006/customXml" ds:itemID="{769CDC94-62CC-478D-AAD5-C1A406B3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14517</Words>
  <Characters>87104</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UM Rzeszów</Company>
  <LinksUpToDate>false</LinksUpToDate>
  <CharactersWithSpaces>101419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BW</dc:creator>
  <cp:lastModifiedBy>Anna Wójtowicz-Dawid</cp:lastModifiedBy>
  <cp:revision>2</cp:revision>
  <cp:lastPrinted>2024-10-31T20:44:00Z</cp:lastPrinted>
  <dcterms:created xsi:type="dcterms:W3CDTF">2024-10-31T20:45:00Z</dcterms:created>
  <dcterms:modified xsi:type="dcterms:W3CDTF">2024-10-31T20:45:00Z</dcterms:modified>
</cp:coreProperties>
</file>