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8BBCD" w14:textId="77777777" w:rsidR="00C34908" w:rsidRDefault="00C34908" w:rsidP="00C34908">
      <w:pPr>
        <w:spacing w:line="288" w:lineRule="auto"/>
        <w:jc w:val="center"/>
        <w:rPr>
          <w:b/>
          <w:sz w:val="22"/>
          <w:szCs w:val="22"/>
        </w:rPr>
      </w:pPr>
      <w:r w:rsidRPr="00C34908">
        <w:rPr>
          <w:b/>
          <w:sz w:val="22"/>
          <w:szCs w:val="22"/>
        </w:rPr>
        <w:t>PROJEKTOWANE POSTANOWIENIA UMOWY</w:t>
      </w:r>
    </w:p>
    <w:p w14:paraId="1FB98C67" w14:textId="77777777" w:rsidR="003D3CA1" w:rsidRPr="00C34908" w:rsidRDefault="003D3CA1" w:rsidP="00C34908">
      <w:pPr>
        <w:spacing w:line="288" w:lineRule="auto"/>
        <w:jc w:val="center"/>
        <w:rPr>
          <w:b/>
          <w:sz w:val="22"/>
          <w:szCs w:val="22"/>
        </w:rPr>
      </w:pPr>
    </w:p>
    <w:p w14:paraId="2C4C18AC" w14:textId="77777777" w:rsidR="00C34908" w:rsidRPr="00C34908" w:rsidRDefault="00C34908" w:rsidP="003D3CA1">
      <w:pPr>
        <w:spacing w:line="276" w:lineRule="auto"/>
        <w:jc w:val="both"/>
        <w:rPr>
          <w:color w:val="000000" w:themeColor="text1"/>
          <w:sz w:val="10"/>
          <w:szCs w:val="10"/>
        </w:rPr>
      </w:pPr>
    </w:p>
    <w:p w14:paraId="7E5B3C5F" w14:textId="77777777" w:rsidR="003D3CA1" w:rsidRPr="003D3CA1" w:rsidRDefault="003D3CA1" w:rsidP="003D3CA1">
      <w:pPr>
        <w:spacing w:line="276" w:lineRule="auto"/>
        <w:rPr>
          <w:sz w:val="22"/>
          <w:szCs w:val="22"/>
        </w:rPr>
      </w:pPr>
      <w:r w:rsidRPr="003D3CA1">
        <w:rPr>
          <w:sz w:val="22"/>
          <w:szCs w:val="22"/>
        </w:rPr>
        <w:t>zawarta w dniu   ……………………   2024 r. w Górze Kalwarii pomiędzy:</w:t>
      </w:r>
    </w:p>
    <w:p w14:paraId="0D280A11" w14:textId="77777777" w:rsidR="003D3CA1" w:rsidRPr="003D3CA1" w:rsidRDefault="003D3CA1" w:rsidP="003D3CA1">
      <w:pPr>
        <w:spacing w:line="276" w:lineRule="auto"/>
        <w:rPr>
          <w:b/>
          <w:bCs/>
          <w:sz w:val="22"/>
          <w:szCs w:val="22"/>
        </w:rPr>
      </w:pPr>
      <w:r w:rsidRPr="003D3CA1">
        <w:rPr>
          <w:b/>
          <w:sz w:val="22"/>
          <w:szCs w:val="22"/>
        </w:rPr>
        <w:t xml:space="preserve">Gminą Góra Kalwaria - Ośrodkiem Sportu i Rekreacji </w:t>
      </w:r>
      <w:r w:rsidRPr="003D3CA1">
        <w:rPr>
          <w:sz w:val="22"/>
          <w:szCs w:val="22"/>
        </w:rPr>
        <w:t xml:space="preserve">z siedzibą przy ul. Pijarskiej 119, 05-530 Góra Kalwaria, NIP: , REGON: , w imieniu której działa </w:t>
      </w:r>
      <w:r w:rsidRPr="003D3CA1">
        <w:rPr>
          <w:b/>
          <w:sz w:val="22"/>
          <w:szCs w:val="22"/>
        </w:rPr>
        <w:t xml:space="preserve">Pani Monika Kozłowska </w:t>
      </w:r>
      <w:r w:rsidRPr="003D3CA1">
        <w:rPr>
          <w:sz w:val="22"/>
          <w:szCs w:val="22"/>
        </w:rPr>
        <w:t xml:space="preserve">– </w:t>
      </w:r>
      <w:r w:rsidRPr="003D3CA1">
        <w:rPr>
          <w:b/>
          <w:sz w:val="22"/>
          <w:szCs w:val="22"/>
        </w:rPr>
        <w:t xml:space="preserve">Dyrektor </w:t>
      </w:r>
      <w:r w:rsidRPr="003D3CA1">
        <w:rPr>
          <w:sz w:val="22"/>
          <w:szCs w:val="22"/>
        </w:rPr>
        <w:t xml:space="preserve"> </w:t>
      </w:r>
      <w:r w:rsidRPr="003D3CA1">
        <w:rPr>
          <w:b/>
          <w:bCs/>
          <w:sz w:val="22"/>
          <w:szCs w:val="22"/>
        </w:rPr>
        <w:t>Ośrodka Sportu i Rekreacji w Górze Kalwarii</w:t>
      </w:r>
    </w:p>
    <w:p w14:paraId="5416E3E6" w14:textId="77777777" w:rsidR="003D3CA1" w:rsidRPr="003D3CA1" w:rsidRDefault="003D3CA1" w:rsidP="003D3CA1">
      <w:pPr>
        <w:spacing w:line="276" w:lineRule="auto"/>
        <w:rPr>
          <w:sz w:val="22"/>
          <w:szCs w:val="22"/>
        </w:rPr>
      </w:pPr>
      <w:r w:rsidRPr="003D3CA1">
        <w:rPr>
          <w:sz w:val="22"/>
          <w:szCs w:val="22"/>
        </w:rPr>
        <w:t xml:space="preserve">zwanym dalej </w:t>
      </w:r>
      <w:r w:rsidRPr="003D3CA1">
        <w:rPr>
          <w:b/>
          <w:bCs/>
          <w:sz w:val="22"/>
          <w:szCs w:val="22"/>
        </w:rPr>
        <w:t>„Zamawiającym”</w:t>
      </w:r>
      <w:r w:rsidRPr="003D3CA1">
        <w:rPr>
          <w:sz w:val="22"/>
          <w:szCs w:val="22"/>
        </w:rPr>
        <w:t>,</w:t>
      </w:r>
    </w:p>
    <w:p w14:paraId="0D31D177" w14:textId="77777777" w:rsidR="003D3CA1" w:rsidRPr="003D3CA1" w:rsidRDefault="003D3CA1" w:rsidP="003D3CA1">
      <w:pPr>
        <w:spacing w:line="276" w:lineRule="auto"/>
        <w:rPr>
          <w:b/>
          <w:bCs/>
          <w:sz w:val="22"/>
          <w:szCs w:val="22"/>
        </w:rPr>
      </w:pPr>
      <w:r w:rsidRPr="003D3CA1">
        <w:rPr>
          <w:sz w:val="22"/>
          <w:szCs w:val="22"/>
        </w:rPr>
        <w:t xml:space="preserve">a </w:t>
      </w:r>
      <w:r w:rsidRPr="003D3CA1">
        <w:rPr>
          <w:b/>
          <w:sz w:val="22"/>
          <w:szCs w:val="22"/>
        </w:rPr>
        <w:t>……………………………………</w:t>
      </w:r>
      <w:r w:rsidRPr="003D3CA1">
        <w:rPr>
          <w:sz w:val="22"/>
          <w:szCs w:val="22"/>
        </w:rPr>
        <w:t xml:space="preserve"> reprezentowany przez </w:t>
      </w:r>
      <w:r w:rsidRPr="003D3CA1">
        <w:rPr>
          <w:b/>
          <w:sz w:val="22"/>
          <w:szCs w:val="22"/>
        </w:rPr>
        <w:t>…………………………………………</w:t>
      </w:r>
      <w:r w:rsidRPr="003D3CA1">
        <w:rPr>
          <w:sz w:val="22"/>
          <w:szCs w:val="22"/>
        </w:rPr>
        <w:t xml:space="preserve">,  zwanym dalej </w:t>
      </w:r>
      <w:r w:rsidRPr="003D3CA1">
        <w:rPr>
          <w:b/>
          <w:bCs/>
          <w:sz w:val="22"/>
          <w:szCs w:val="22"/>
        </w:rPr>
        <w:t>„Wykonawcą”</w:t>
      </w:r>
    </w:p>
    <w:p w14:paraId="4B3D6CB7" w14:textId="77777777" w:rsidR="003D3CA1" w:rsidRPr="003D3CA1" w:rsidRDefault="003D3CA1" w:rsidP="003D3CA1">
      <w:pPr>
        <w:spacing w:line="276" w:lineRule="auto"/>
        <w:rPr>
          <w:sz w:val="22"/>
          <w:szCs w:val="22"/>
        </w:rPr>
      </w:pPr>
    </w:p>
    <w:p w14:paraId="0E8081F3" w14:textId="3EB3BBE6" w:rsidR="003D3CA1" w:rsidRPr="003D3CA1" w:rsidRDefault="003D3CA1" w:rsidP="003D3CA1">
      <w:pPr>
        <w:spacing w:line="276" w:lineRule="auto"/>
        <w:jc w:val="both"/>
        <w:rPr>
          <w:sz w:val="22"/>
          <w:szCs w:val="22"/>
        </w:rPr>
      </w:pPr>
      <w:r w:rsidRPr="003D3CA1">
        <w:rPr>
          <w:sz w:val="22"/>
          <w:szCs w:val="22"/>
        </w:rPr>
        <w:t xml:space="preserve">w wyniku przeprowadzenia postępowania o udzielenie zamówienia publicznego w trybie podstawowym bez </w:t>
      </w:r>
      <w:r w:rsidRPr="00A75E01">
        <w:rPr>
          <w:color w:val="auto"/>
          <w:sz w:val="22"/>
          <w:szCs w:val="22"/>
        </w:rPr>
        <w:t>przeprowadzania negocjacji na podstawie art. 275 pkt 1 ustawy z dnia 11 września 2019 r. (Dz. U. 202</w:t>
      </w:r>
      <w:r w:rsidR="00A75E01" w:rsidRPr="00A75E01">
        <w:rPr>
          <w:color w:val="auto"/>
          <w:sz w:val="22"/>
          <w:szCs w:val="22"/>
        </w:rPr>
        <w:t>4</w:t>
      </w:r>
      <w:r w:rsidRPr="00A75E01">
        <w:rPr>
          <w:color w:val="auto"/>
          <w:sz w:val="22"/>
          <w:szCs w:val="22"/>
        </w:rPr>
        <w:t>, poz. 1</w:t>
      </w:r>
      <w:r w:rsidR="00A75E01" w:rsidRPr="00A75E01">
        <w:rPr>
          <w:color w:val="auto"/>
          <w:sz w:val="22"/>
          <w:szCs w:val="22"/>
        </w:rPr>
        <w:t>320</w:t>
      </w:r>
      <w:r w:rsidRPr="00A75E01">
        <w:rPr>
          <w:color w:val="auto"/>
          <w:sz w:val="22"/>
          <w:szCs w:val="22"/>
        </w:rPr>
        <w:t xml:space="preserve">), </w:t>
      </w:r>
      <w:r w:rsidRPr="003D3CA1">
        <w:rPr>
          <w:b/>
          <w:sz w:val="22"/>
          <w:szCs w:val="22"/>
        </w:rPr>
        <w:t>pn.:</w:t>
      </w:r>
      <w:r>
        <w:rPr>
          <w:b/>
          <w:sz w:val="22"/>
          <w:szCs w:val="22"/>
        </w:rPr>
        <w:t xml:space="preserve"> </w:t>
      </w:r>
      <w:r w:rsidRPr="00A07D1B">
        <w:rPr>
          <w:b/>
          <w:bCs/>
          <w:color w:val="auto"/>
          <w:sz w:val="22"/>
          <w:szCs w:val="22"/>
          <w:lang w:eastAsia="pl-PL"/>
        </w:rPr>
        <w:t>„</w:t>
      </w:r>
      <w:r w:rsidRPr="00A07D1B">
        <w:rPr>
          <w:b/>
          <w:bCs/>
          <w:i/>
          <w:iCs/>
          <w:color w:val="auto"/>
          <w:sz w:val="22"/>
          <w:szCs w:val="22"/>
          <w:lang w:eastAsia="pl-PL"/>
        </w:rPr>
        <w:t>Wykonanie wielobranżowej dokumentacji projektowej remontu budynku Basenu Miejskiego w Górze Kalwarii, ul. Pijarska 119” w ramach zadania pn.: „Modernizacja budynku basenu”</w:t>
      </w:r>
      <w:r w:rsidRPr="00A07D1B">
        <w:rPr>
          <w:rFonts w:eastAsia="Times New Roman"/>
          <w:b/>
          <w:bCs/>
          <w:szCs w:val="22"/>
        </w:rPr>
        <w:t>,</w:t>
      </w:r>
      <w:r w:rsidRPr="003D3CA1">
        <w:rPr>
          <w:b/>
          <w:i/>
          <w:sz w:val="22"/>
          <w:szCs w:val="22"/>
        </w:rPr>
        <w:t xml:space="preserve"> </w:t>
      </w:r>
      <w:r w:rsidRPr="003D3CA1">
        <w:rPr>
          <w:sz w:val="22"/>
          <w:szCs w:val="22"/>
        </w:rPr>
        <w:t>została zawarta umowa o następującej treści:</w:t>
      </w:r>
    </w:p>
    <w:p w14:paraId="7305F61B"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p>
    <w:p w14:paraId="46BF57CE"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1</w:t>
      </w:r>
    </w:p>
    <w:p w14:paraId="35984630"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Przedmiot umowy</w:t>
      </w:r>
    </w:p>
    <w:p w14:paraId="2DC97CCD" w14:textId="77777777" w:rsidR="00C34908" w:rsidRPr="00C34908" w:rsidRDefault="00C34908" w:rsidP="00C34908">
      <w:pPr>
        <w:widowControl/>
        <w:suppressAutoHyphens w:val="0"/>
        <w:spacing w:line="288" w:lineRule="auto"/>
        <w:jc w:val="center"/>
        <w:rPr>
          <w:rFonts w:eastAsia="Calibri"/>
          <w:b/>
          <w:color w:val="000000" w:themeColor="text1"/>
          <w:sz w:val="8"/>
          <w:szCs w:val="8"/>
          <w:lang w:eastAsia="en-US"/>
        </w:rPr>
      </w:pPr>
    </w:p>
    <w:p w14:paraId="25C58463" w14:textId="77777777" w:rsidR="00C34908" w:rsidRPr="00C34908" w:rsidRDefault="00C34908" w:rsidP="003D3CA1">
      <w:pPr>
        <w:numPr>
          <w:ilvl w:val="0"/>
          <w:numId w:val="22"/>
        </w:numPr>
        <w:tabs>
          <w:tab w:val="left" w:pos="5580"/>
          <w:tab w:val="left" w:pos="5940"/>
          <w:tab w:val="left" w:pos="6120"/>
        </w:tabs>
        <w:spacing w:line="288" w:lineRule="auto"/>
        <w:ind w:left="426" w:hanging="425"/>
        <w:jc w:val="both"/>
        <w:rPr>
          <w:b/>
          <w:i/>
          <w:color w:val="000000" w:themeColor="text1"/>
          <w:sz w:val="22"/>
          <w:szCs w:val="22"/>
        </w:rPr>
      </w:pPr>
      <w:r w:rsidRPr="00C34908">
        <w:rPr>
          <w:rFonts w:eastAsia="Calibri"/>
          <w:color w:val="000000" w:themeColor="text1"/>
          <w:sz w:val="22"/>
          <w:szCs w:val="22"/>
          <w:lang w:eastAsia="en-US"/>
        </w:rPr>
        <w:t xml:space="preserve">Przedmiotem zamówienia jest </w:t>
      </w:r>
      <w:r w:rsidR="003D3CA1" w:rsidRPr="00A07D1B">
        <w:rPr>
          <w:b/>
          <w:bCs/>
          <w:color w:val="auto"/>
          <w:sz w:val="22"/>
          <w:szCs w:val="22"/>
          <w:lang w:eastAsia="pl-PL"/>
        </w:rPr>
        <w:t>„</w:t>
      </w:r>
      <w:r w:rsidR="003D3CA1" w:rsidRPr="00A07D1B">
        <w:rPr>
          <w:b/>
          <w:bCs/>
          <w:i/>
          <w:iCs/>
          <w:color w:val="auto"/>
          <w:sz w:val="22"/>
          <w:szCs w:val="22"/>
          <w:lang w:eastAsia="pl-PL"/>
        </w:rPr>
        <w:t>Wykonanie wielobranżowej dokumentacji projektowej remontu budynku Basenu Miejskiego w Górze Kalwarii, ul. Pijarska 119” w ramach zadania pn.: „Modernizacja budynku basenu”</w:t>
      </w:r>
      <w:r w:rsidR="003D3CA1" w:rsidRPr="00A07D1B">
        <w:rPr>
          <w:rFonts w:eastAsia="Times New Roman"/>
          <w:b/>
          <w:bCs/>
          <w:szCs w:val="22"/>
        </w:rPr>
        <w:t>,</w:t>
      </w:r>
    </w:p>
    <w:p w14:paraId="2574A17C" w14:textId="77777777" w:rsidR="00C34908" w:rsidRPr="00C34908" w:rsidRDefault="00C34908" w:rsidP="00C34908">
      <w:pPr>
        <w:numPr>
          <w:ilvl w:val="0"/>
          <w:numId w:val="22"/>
        </w:numPr>
        <w:tabs>
          <w:tab w:val="left" w:pos="5580"/>
          <w:tab w:val="left" w:pos="5940"/>
          <w:tab w:val="left" w:pos="6120"/>
        </w:tabs>
        <w:spacing w:line="288" w:lineRule="auto"/>
        <w:ind w:left="426" w:hanging="425"/>
        <w:jc w:val="both"/>
        <w:rPr>
          <w:b/>
          <w:i/>
          <w:color w:val="000000" w:themeColor="text1"/>
          <w:sz w:val="22"/>
          <w:szCs w:val="22"/>
        </w:rPr>
      </w:pPr>
      <w:r w:rsidRPr="00C34908">
        <w:rPr>
          <w:color w:val="000000" w:themeColor="text1"/>
          <w:sz w:val="22"/>
          <w:szCs w:val="22"/>
        </w:rPr>
        <w:t>Przedmiot zamówienia opisano szczegółowo w SWZ, która wraz z ofertą Wykonawcy stanowi integralną część niniejszej umowy.</w:t>
      </w:r>
    </w:p>
    <w:p w14:paraId="0663CB85" w14:textId="77777777" w:rsidR="00C34908" w:rsidRPr="00C34908" w:rsidRDefault="00C34908" w:rsidP="00C34908">
      <w:pPr>
        <w:numPr>
          <w:ilvl w:val="0"/>
          <w:numId w:val="22"/>
        </w:numPr>
        <w:tabs>
          <w:tab w:val="left" w:pos="5580"/>
          <w:tab w:val="left" w:pos="5940"/>
          <w:tab w:val="left" w:pos="6120"/>
        </w:tabs>
        <w:spacing w:line="288" w:lineRule="auto"/>
        <w:ind w:left="426" w:hanging="425"/>
        <w:jc w:val="both"/>
        <w:rPr>
          <w:b/>
          <w:i/>
          <w:color w:val="000000" w:themeColor="text1"/>
          <w:sz w:val="22"/>
          <w:szCs w:val="22"/>
        </w:rPr>
      </w:pPr>
      <w:r w:rsidRPr="00C34908">
        <w:rPr>
          <w:rFonts w:eastAsia="Calibri"/>
          <w:color w:val="000000" w:themeColor="text1"/>
          <w:sz w:val="22"/>
          <w:szCs w:val="22"/>
          <w:lang w:eastAsia="en-US"/>
        </w:rPr>
        <w:t>W ramach zamówienia, Wykonawca opracuje i przekaże Zamawiającemu dokumentację obejmującą co najmniej następujące elementy:</w:t>
      </w:r>
    </w:p>
    <w:p w14:paraId="3D836D02" w14:textId="77777777" w:rsidR="00C34908" w:rsidRPr="00C34908" w:rsidRDefault="00C34908" w:rsidP="00C34908">
      <w:pPr>
        <w:widowControl/>
        <w:numPr>
          <w:ilvl w:val="0"/>
          <w:numId w:val="32"/>
        </w:numPr>
        <w:suppressAutoHyphens w:val="0"/>
        <w:spacing w:line="288" w:lineRule="auto"/>
        <w:ind w:left="567" w:hanging="425"/>
        <w:contextualSpacing/>
        <w:jc w:val="both"/>
        <w:rPr>
          <w:color w:val="000000" w:themeColor="text1"/>
          <w:sz w:val="22"/>
          <w:szCs w:val="22"/>
        </w:rPr>
      </w:pPr>
      <w:r w:rsidRPr="00C34908">
        <w:rPr>
          <w:color w:val="000000" w:themeColor="text1"/>
          <w:sz w:val="22"/>
          <w:szCs w:val="22"/>
        </w:rPr>
        <w:t>wielobranżową inwentaryzację obiektu;</w:t>
      </w:r>
    </w:p>
    <w:p w14:paraId="75F9A856" w14:textId="77777777" w:rsidR="00C34908" w:rsidRPr="00C34908" w:rsidRDefault="00C34908" w:rsidP="00C34908">
      <w:pPr>
        <w:widowControl/>
        <w:numPr>
          <w:ilvl w:val="0"/>
          <w:numId w:val="32"/>
        </w:numPr>
        <w:suppressAutoHyphens w:val="0"/>
        <w:spacing w:line="288" w:lineRule="auto"/>
        <w:ind w:left="567" w:hanging="425"/>
        <w:contextualSpacing/>
        <w:jc w:val="both"/>
        <w:rPr>
          <w:color w:val="000000" w:themeColor="text1"/>
          <w:sz w:val="22"/>
          <w:szCs w:val="22"/>
        </w:rPr>
      </w:pPr>
      <w:r w:rsidRPr="00C34908">
        <w:rPr>
          <w:color w:val="000000" w:themeColor="text1"/>
          <w:sz w:val="22"/>
          <w:szCs w:val="22"/>
        </w:rPr>
        <w:t xml:space="preserve">koncepcję przebudowy i modernizacji obiektu oraz zagospodarowania terenu; </w:t>
      </w:r>
    </w:p>
    <w:p w14:paraId="05BBD771" w14:textId="77777777" w:rsidR="00C34908" w:rsidRPr="00C34908" w:rsidRDefault="00C34908" w:rsidP="00C34908">
      <w:pPr>
        <w:widowControl/>
        <w:numPr>
          <w:ilvl w:val="0"/>
          <w:numId w:val="32"/>
        </w:numPr>
        <w:suppressAutoHyphens w:val="0"/>
        <w:spacing w:line="288" w:lineRule="auto"/>
        <w:ind w:left="567" w:hanging="425"/>
        <w:contextualSpacing/>
        <w:jc w:val="both"/>
        <w:rPr>
          <w:color w:val="000000" w:themeColor="text1"/>
          <w:sz w:val="22"/>
          <w:szCs w:val="22"/>
        </w:rPr>
      </w:pPr>
      <w:r w:rsidRPr="00C34908">
        <w:rPr>
          <w:color w:val="000000" w:themeColor="text1"/>
          <w:sz w:val="22"/>
          <w:szCs w:val="22"/>
        </w:rPr>
        <w:t>projekt budowlany;</w:t>
      </w:r>
    </w:p>
    <w:p w14:paraId="1244C89E" w14:textId="77777777" w:rsidR="00C34908" w:rsidRPr="00C34908" w:rsidRDefault="00C34908" w:rsidP="00C34908">
      <w:pPr>
        <w:widowControl/>
        <w:numPr>
          <w:ilvl w:val="0"/>
          <w:numId w:val="32"/>
        </w:numPr>
        <w:suppressAutoHyphens w:val="0"/>
        <w:spacing w:line="288" w:lineRule="auto"/>
        <w:ind w:left="567" w:hanging="425"/>
        <w:contextualSpacing/>
        <w:jc w:val="both"/>
        <w:rPr>
          <w:color w:val="000000" w:themeColor="text1"/>
          <w:sz w:val="22"/>
          <w:szCs w:val="22"/>
        </w:rPr>
      </w:pPr>
      <w:r w:rsidRPr="00C34908">
        <w:rPr>
          <w:color w:val="000000" w:themeColor="text1"/>
          <w:sz w:val="22"/>
          <w:szCs w:val="22"/>
        </w:rPr>
        <w:t>projekty wykonawcze;</w:t>
      </w:r>
    </w:p>
    <w:p w14:paraId="73D12292" w14:textId="77777777" w:rsidR="00C34908" w:rsidRPr="00C34908" w:rsidRDefault="00C34908" w:rsidP="00C34908">
      <w:pPr>
        <w:widowControl/>
        <w:numPr>
          <w:ilvl w:val="0"/>
          <w:numId w:val="32"/>
        </w:numPr>
        <w:suppressAutoHyphens w:val="0"/>
        <w:spacing w:line="288" w:lineRule="auto"/>
        <w:ind w:left="567" w:hanging="425"/>
        <w:contextualSpacing/>
        <w:jc w:val="both"/>
        <w:rPr>
          <w:color w:val="000000" w:themeColor="text1"/>
          <w:sz w:val="22"/>
          <w:szCs w:val="22"/>
        </w:rPr>
      </w:pPr>
      <w:r w:rsidRPr="00C34908">
        <w:rPr>
          <w:color w:val="000000" w:themeColor="text1"/>
          <w:sz w:val="22"/>
          <w:szCs w:val="22"/>
        </w:rPr>
        <w:t xml:space="preserve">opracowanie instrukcji stanowiskowych, instrukcji obsługi i konserwacji instalacji </w:t>
      </w:r>
      <w:r w:rsidRPr="00C34908">
        <w:rPr>
          <w:color w:val="000000" w:themeColor="text1"/>
          <w:sz w:val="22"/>
          <w:szCs w:val="22"/>
        </w:rPr>
        <w:br/>
        <w:t>i urządzeń;</w:t>
      </w:r>
    </w:p>
    <w:p w14:paraId="39283EB0" w14:textId="77777777" w:rsidR="00C34908" w:rsidRPr="00C34908" w:rsidRDefault="00C34908" w:rsidP="00C34908">
      <w:pPr>
        <w:widowControl/>
        <w:numPr>
          <w:ilvl w:val="0"/>
          <w:numId w:val="32"/>
        </w:numPr>
        <w:suppressAutoHyphens w:val="0"/>
        <w:spacing w:line="288" w:lineRule="auto"/>
        <w:ind w:left="567" w:hanging="425"/>
        <w:contextualSpacing/>
        <w:jc w:val="both"/>
        <w:rPr>
          <w:color w:val="000000" w:themeColor="text1"/>
          <w:sz w:val="22"/>
          <w:szCs w:val="22"/>
        </w:rPr>
      </w:pPr>
      <w:r w:rsidRPr="00C34908">
        <w:rPr>
          <w:color w:val="000000" w:themeColor="text1"/>
          <w:sz w:val="22"/>
          <w:szCs w:val="22"/>
        </w:rPr>
        <w:t>specyfikacje techniczne wykonania i odbioru robót budowlanych;</w:t>
      </w:r>
    </w:p>
    <w:p w14:paraId="57F9C552" w14:textId="77777777" w:rsidR="00C34908" w:rsidRPr="00C34908" w:rsidRDefault="00C34908" w:rsidP="00C34908">
      <w:pPr>
        <w:widowControl/>
        <w:numPr>
          <w:ilvl w:val="0"/>
          <w:numId w:val="32"/>
        </w:numPr>
        <w:suppressAutoHyphens w:val="0"/>
        <w:spacing w:line="288" w:lineRule="auto"/>
        <w:ind w:left="567" w:hanging="425"/>
        <w:contextualSpacing/>
        <w:jc w:val="both"/>
        <w:rPr>
          <w:color w:val="000000" w:themeColor="text1"/>
          <w:sz w:val="22"/>
          <w:szCs w:val="22"/>
        </w:rPr>
      </w:pPr>
      <w:r w:rsidRPr="00C34908">
        <w:rPr>
          <w:color w:val="000000" w:themeColor="text1"/>
          <w:sz w:val="22"/>
          <w:szCs w:val="22"/>
        </w:rPr>
        <w:t>przedmiar robót;</w:t>
      </w:r>
    </w:p>
    <w:p w14:paraId="2413BD66" w14:textId="77777777" w:rsidR="00C34908" w:rsidRPr="00C34908" w:rsidRDefault="00C34908" w:rsidP="00C34908">
      <w:pPr>
        <w:widowControl/>
        <w:numPr>
          <w:ilvl w:val="0"/>
          <w:numId w:val="32"/>
        </w:numPr>
        <w:suppressAutoHyphens w:val="0"/>
        <w:spacing w:line="288" w:lineRule="auto"/>
        <w:ind w:left="567" w:hanging="425"/>
        <w:contextualSpacing/>
        <w:jc w:val="both"/>
        <w:rPr>
          <w:color w:val="000000" w:themeColor="text1"/>
          <w:sz w:val="22"/>
          <w:szCs w:val="22"/>
        </w:rPr>
      </w:pPr>
      <w:r w:rsidRPr="00C34908">
        <w:rPr>
          <w:color w:val="000000" w:themeColor="text1"/>
          <w:sz w:val="22"/>
          <w:szCs w:val="22"/>
        </w:rPr>
        <w:t>kosztorys inwestorski oraz zbiorcze zestawienie kosztów;</w:t>
      </w:r>
    </w:p>
    <w:p w14:paraId="2455A708" w14:textId="77777777" w:rsidR="00C34908" w:rsidRPr="00C34908" w:rsidRDefault="00C34908" w:rsidP="00C34908">
      <w:pPr>
        <w:widowControl/>
        <w:numPr>
          <w:ilvl w:val="0"/>
          <w:numId w:val="32"/>
        </w:numPr>
        <w:suppressAutoHyphens w:val="0"/>
        <w:spacing w:line="288" w:lineRule="auto"/>
        <w:ind w:left="567" w:hanging="425"/>
        <w:contextualSpacing/>
        <w:jc w:val="both"/>
        <w:rPr>
          <w:color w:val="000000" w:themeColor="text1"/>
          <w:sz w:val="22"/>
          <w:szCs w:val="22"/>
        </w:rPr>
      </w:pPr>
      <w:r w:rsidRPr="00C34908">
        <w:rPr>
          <w:rFonts w:eastAsia="Times New Roman"/>
          <w:color w:val="000000" w:themeColor="text1"/>
          <w:sz w:val="22"/>
          <w:szCs w:val="22"/>
        </w:rPr>
        <w:t>opracowanie wniosków o wydanie opinii, uzgodnień, pozwoleń, decyzji;</w:t>
      </w:r>
    </w:p>
    <w:p w14:paraId="04F5A17F" w14:textId="77777777" w:rsidR="00C34908" w:rsidRPr="00C34908" w:rsidRDefault="00114E38" w:rsidP="00C34908">
      <w:pPr>
        <w:widowControl/>
        <w:numPr>
          <w:ilvl w:val="0"/>
          <w:numId w:val="32"/>
        </w:numPr>
        <w:suppressAutoHyphens w:val="0"/>
        <w:spacing w:line="288" w:lineRule="auto"/>
        <w:ind w:left="567" w:hanging="425"/>
        <w:contextualSpacing/>
        <w:jc w:val="both"/>
        <w:rPr>
          <w:color w:val="000000" w:themeColor="text1"/>
          <w:sz w:val="22"/>
          <w:szCs w:val="22"/>
        </w:rPr>
      </w:pPr>
      <w:r>
        <w:rPr>
          <w:rFonts w:eastAsia="Times New Roman"/>
          <w:color w:val="000000" w:themeColor="text1"/>
          <w:sz w:val="22"/>
          <w:szCs w:val="22"/>
        </w:rPr>
        <w:t>uzyskanie wszelkich dokumentów</w:t>
      </w:r>
      <w:r w:rsidR="00C34908" w:rsidRPr="00C34908">
        <w:rPr>
          <w:rFonts w:eastAsia="Times New Roman"/>
          <w:color w:val="000000" w:themeColor="text1"/>
          <w:sz w:val="22"/>
          <w:szCs w:val="22"/>
        </w:rPr>
        <w:t>, uzgodnień i zgód, a także ekspertyz, badań, które zgodnie z powszechnie obowiązującymi przepisami prawa okażą się niezbędne do wykonania dokumentacji projektowej;</w:t>
      </w:r>
    </w:p>
    <w:p w14:paraId="5E413278" w14:textId="77777777" w:rsidR="00114E38" w:rsidRPr="00114E38" w:rsidRDefault="00114E38" w:rsidP="00114E38">
      <w:pPr>
        <w:widowControl/>
        <w:numPr>
          <w:ilvl w:val="0"/>
          <w:numId w:val="32"/>
        </w:numPr>
        <w:suppressAutoHyphens w:val="0"/>
        <w:spacing w:line="288" w:lineRule="auto"/>
        <w:ind w:left="567" w:hanging="425"/>
        <w:contextualSpacing/>
        <w:jc w:val="both"/>
        <w:rPr>
          <w:color w:val="000000" w:themeColor="text1"/>
          <w:sz w:val="22"/>
          <w:szCs w:val="22"/>
        </w:rPr>
      </w:pPr>
      <w:r>
        <w:rPr>
          <w:color w:val="000000" w:themeColor="text1"/>
          <w:sz w:val="22"/>
          <w:szCs w:val="22"/>
        </w:rPr>
        <w:t>u</w:t>
      </w:r>
      <w:r w:rsidRPr="00114E38">
        <w:rPr>
          <w:color w:val="000000" w:themeColor="text1"/>
          <w:sz w:val="22"/>
          <w:szCs w:val="22"/>
        </w:rPr>
        <w:t>zyskanie (jeżeli zajdzie taka potrzeba) niezbędnych uzgodnień rzeczoznawców m.in. w zakresie ppoż., wymagań sanitarnych, BHP a także (jeżeli zajdzie taka potrzeba) sporządzenie ekspertyzy technicznej stanu ochrony p.poż. i uzyskanie postanowienia Komendanta Wojewódzkiego PSP;</w:t>
      </w:r>
    </w:p>
    <w:p w14:paraId="0639FB51" w14:textId="77777777" w:rsidR="00C34908" w:rsidRPr="00C34908" w:rsidRDefault="00114E38" w:rsidP="00114E38">
      <w:pPr>
        <w:widowControl/>
        <w:numPr>
          <w:ilvl w:val="0"/>
          <w:numId w:val="32"/>
        </w:numPr>
        <w:suppressAutoHyphens w:val="0"/>
        <w:spacing w:line="288" w:lineRule="auto"/>
        <w:ind w:left="567" w:hanging="425"/>
        <w:contextualSpacing/>
        <w:jc w:val="both"/>
        <w:rPr>
          <w:color w:val="000000" w:themeColor="text1"/>
          <w:sz w:val="22"/>
          <w:szCs w:val="22"/>
        </w:rPr>
      </w:pPr>
      <w:r>
        <w:rPr>
          <w:color w:val="000000" w:themeColor="text1"/>
          <w:sz w:val="22"/>
          <w:szCs w:val="22"/>
        </w:rPr>
        <w:t>u</w:t>
      </w:r>
      <w:r w:rsidRPr="00114E38">
        <w:rPr>
          <w:color w:val="000000" w:themeColor="text1"/>
          <w:sz w:val="22"/>
          <w:szCs w:val="22"/>
        </w:rPr>
        <w:t>zyskanie Decyzji Starosty Piaseczyńskiego zatwierdzającej projekt i pozwolenie na budowę  (jeżeli wymagana) lub zaświadczenia o braku sprzeciwu na wykonanie prac objętych dokumentacją</w:t>
      </w:r>
      <w:r w:rsidR="00C34908" w:rsidRPr="00C34908">
        <w:rPr>
          <w:color w:val="000000" w:themeColor="text1"/>
          <w:sz w:val="22"/>
          <w:szCs w:val="22"/>
        </w:rPr>
        <w:t xml:space="preserve">; </w:t>
      </w:r>
    </w:p>
    <w:p w14:paraId="796AFE1B" w14:textId="77777777" w:rsidR="00C34908" w:rsidRPr="00C34908" w:rsidRDefault="00C34908" w:rsidP="00C34908">
      <w:pPr>
        <w:widowControl/>
        <w:numPr>
          <w:ilvl w:val="0"/>
          <w:numId w:val="32"/>
        </w:numPr>
        <w:suppressAutoHyphens w:val="0"/>
        <w:spacing w:line="288" w:lineRule="auto"/>
        <w:ind w:left="567"/>
        <w:contextualSpacing/>
        <w:jc w:val="both"/>
        <w:rPr>
          <w:color w:val="000000" w:themeColor="text1"/>
          <w:sz w:val="22"/>
          <w:szCs w:val="22"/>
        </w:rPr>
      </w:pPr>
      <w:r w:rsidRPr="00C34908">
        <w:rPr>
          <w:rFonts w:eastAsia="Times New Roman"/>
          <w:color w:val="000000" w:themeColor="text1"/>
          <w:sz w:val="22"/>
          <w:szCs w:val="22"/>
        </w:rPr>
        <w:lastRenderedPageBreak/>
        <w:t>oświadczenie (oryginał po 1 egz.) każdego projektanta biorącego udział w opracowaniu dokumentacji projektowej, zgodne z art. 41 ust. 4a pkt 2 ustawy Prawo  budowlane, o sporządzeniu projektu technicznego, dotyczącego zamierzenia budowlanego zgodnie z obowiązującymi przepisami, zasadami wiedzy technicznej, projektem zagospodarowania działki lub terenu oraz projektem architektoniczno - budowlanym oraz rozstrzygnięciami dotyczącymi zamierzenia budowlanego, na d</w:t>
      </w:r>
      <w:r w:rsidR="00114E38">
        <w:rPr>
          <w:rFonts w:eastAsia="Times New Roman"/>
          <w:color w:val="000000" w:themeColor="text1"/>
          <w:sz w:val="22"/>
          <w:szCs w:val="22"/>
        </w:rPr>
        <w:t>rukach wskazanych przez PINB w Piasecznie</w:t>
      </w:r>
      <w:r w:rsidRPr="00C34908">
        <w:rPr>
          <w:rFonts w:eastAsia="Times New Roman"/>
          <w:color w:val="000000" w:themeColor="text1"/>
          <w:sz w:val="22"/>
          <w:szCs w:val="22"/>
        </w:rPr>
        <w:t>;</w:t>
      </w:r>
    </w:p>
    <w:p w14:paraId="18A34E0B" w14:textId="77777777" w:rsidR="00C34908" w:rsidRPr="00C34908" w:rsidRDefault="00C34908" w:rsidP="00C34908">
      <w:pPr>
        <w:widowControl/>
        <w:numPr>
          <w:ilvl w:val="0"/>
          <w:numId w:val="32"/>
        </w:numPr>
        <w:suppressAutoHyphens w:val="0"/>
        <w:spacing w:line="288" w:lineRule="auto"/>
        <w:ind w:left="567"/>
        <w:contextualSpacing/>
        <w:jc w:val="both"/>
        <w:rPr>
          <w:color w:val="000000" w:themeColor="text1"/>
          <w:sz w:val="22"/>
          <w:szCs w:val="22"/>
        </w:rPr>
      </w:pPr>
      <w:r w:rsidRPr="00C34908">
        <w:rPr>
          <w:rFonts w:eastAsia="Times New Roman"/>
          <w:color w:val="000000" w:themeColor="text1"/>
          <w:sz w:val="22"/>
          <w:szCs w:val="22"/>
        </w:rPr>
        <w:t>oświadczenie (oryginał po 1 egz.) każdego z projektantów biorących udział w opracowaniu dokumentacji projektowej objętej Umową, z których będzie wynikał zakres wykonanych przez nich prac oraz oświadczenie o przeniesieniu na Zamawiającego autorskich praw majątkowych;</w:t>
      </w:r>
    </w:p>
    <w:p w14:paraId="4BF5B5C4" w14:textId="77777777" w:rsidR="00C34908" w:rsidRPr="00C34908" w:rsidRDefault="00C34908" w:rsidP="00C34908">
      <w:pPr>
        <w:widowControl/>
        <w:numPr>
          <w:ilvl w:val="0"/>
          <w:numId w:val="32"/>
        </w:numPr>
        <w:suppressAutoHyphens w:val="0"/>
        <w:spacing w:line="288" w:lineRule="auto"/>
        <w:ind w:left="567"/>
        <w:contextualSpacing/>
        <w:jc w:val="both"/>
        <w:rPr>
          <w:color w:val="000000" w:themeColor="text1"/>
          <w:sz w:val="22"/>
          <w:szCs w:val="22"/>
        </w:rPr>
      </w:pPr>
      <w:r w:rsidRPr="00C34908">
        <w:rPr>
          <w:rFonts w:eastAsia="Times New Roman"/>
          <w:color w:val="000000" w:themeColor="text1"/>
          <w:sz w:val="22"/>
          <w:szCs w:val="22"/>
        </w:rPr>
        <w:t>komplet dokumentacji projektowej w wersji elektronicznej.</w:t>
      </w:r>
    </w:p>
    <w:p w14:paraId="2C4AFBC4" w14:textId="77777777" w:rsidR="00114E38" w:rsidRDefault="00C34908" w:rsidP="00114E38">
      <w:pPr>
        <w:widowControl/>
        <w:numPr>
          <w:ilvl w:val="0"/>
          <w:numId w:val="25"/>
        </w:numPr>
        <w:suppressAutoHyphens w:val="0"/>
        <w:spacing w:line="288" w:lineRule="auto"/>
        <w:ind w:left="426" w:hanging="426"/>
        <w:jc w:val="both"/>
        <w:rPr>
          <w:rFonts w:eastAsia="Times New Roman"/>
          <w:color w:val="000000" w:themeColor="text1"/>
          <w:sz w:val="22"/>
          <w:szCs w:val="22"/>
        </w:rPr>
      </w:pPr>
      <w:r w:rsidRPr="00C34908">
        <w:rPr>
          <w:rFonts w:eastAsia="Times New Roman"/>
          <w:color w:val="000000" w:themeColor="text1"/>
          <w:sz w:val="22"/>
          <w:szCs w:val="22"/>
        </w:rPr>
        <w:t xml:space="preserve">Opracowania, wskazane w ust. 3, zostaną przekazane Zamawiającemu w wersji papierowej i elektronicznej, w ilościach egzemplarzy wskazanych w Opisie przedmiotu zamówienia stanowiącym załącznik nr </w:t>
      </w:r>
      <w:r w:rsidR="00114E38">
        <w:rPr>
          <w:rFonts w:eastAsia="Times New Roman"/>
          <w:color w:val="000000" w:themeColor="text1"/>
          <w:sz w:val="22"/>
          <w:szCs w:val="22"/>
        </w:rPr>
        <w:t>3</w:t>
      </w:r>
      <w:r w:rsidRPr="00C34908">
        <w:rPr>
          <w:rFonts w:eastAsia="Times New Roman"/>
          <w:color w:val="000000" w:themeColor="text1"/>
          <w:sz w:val="22"/>
          <w:szCs w:val="22"/>
        </w:rPr>
        <w:t xml:space="preserve"> do SWZ. </w:t>
      </w:r>
    </w:p>
    <w:p w14:paraId="53A966B1" w14:textId="77777777" w:rsidR="00114E38" w:rsidRPr="00114E38" w:rsidRDefault="00114E38" w:rsidP="00114E38">
      <w:pPr>
        <w:widowControl/>
        <w:numPr>
          <w:ilvl w:val="0"/>
          <w:numId w:val="25"/>
        </w:numPr>
        <w:suppressAutoHyphens w:val="0"/>
        <w:spacing w:line="288" w:lineRule="auto"/>
        <w:ind w:left="426" w:hanging="426"/>
        <w:jc w:val="both"/>
        <w:rPr>
          <w:rFonts w:eastAsia="Times New Roman"/>
          <w:color w:val="000000" w:themeColor="text1"/>
          <w:sz w:val="22"/>
          <w:szCs w:val="22"/>
        </w:rPr>
      </w:pPr>
      <w:r w:rsidRPr="00114E38">
        <w:rPr>
          <w:sz w:val="22"/>
          <w:szCs w:val="22"/>
        </w:rPr>
        <w:t xml:space="preserve">Wersja elektroniczna dokumentacji musi być tożsama z wersją drukowaną oraz umożliwiać odczytanie plików w programach: · </w:t>
      </w:r>
    </w:p>
    <w:p w14:paraId="24D581FF" w14:textId="77777777" w:rsidR="00114E38" w:rsidRPr="00114E38" w:rsidRDefault="00114E38" w:rsidP="00114E38">
      <w:pPr>
        <w:spacing w:line="276" w:lineRule="auto"/>
        <w:ind w:firstLine="426"/>
        <w:jc w:val="both"/>
        <w:rPr>
          <w:sz w:val="22"/>
          <w:szCs w:val="22"/>
        </w:rPr>
      </w:pPr>
      <w:r>
        <w:rPr>
          <w:sz w:val="22"/>
          <w:szCs w:val="22"/>
        </w:rPr>
        <w:t xml:space="preserve">- </w:t>
      </w:r>
      <w:r w:rsidRPr="00114E38">
        <w:rPr>
          <w:sz w:val="22"/>
          <w:szCs w:val="22"/>
        </w:rPr>
        <w:t xml:space="preserve">Adobe Reader – całość dokumentacji (*.pdf), · </w:t>
      </w:r>
    </w:p>
    <w:p w14:paraId="2DE8EA7B" w14:textId="77777777" w:rsidR="00114E38" w:rsidRPr="00114E38" w:rsidRDefault="00114E38" w:rsidP="00114E38">
      <w:pPr>
        <w:spacing w:line="276" w:lineRule="auto"/>
        <w:ind w:firstLine="426"/>
        <w:jc w:val="both"/>
        <w:rPr>
          <w:sz w:val="22"/>
          <w:szCs w:val="22"/>
        </w:rPr>
      </w:pPr>
      <w:r>
        <w:rPr>
          <w:sz w:val="22"/>
          <w:szCs w:val="22"/>
        </w:rPr>
        <w:t xml:space="preserve">- </w:t>
      </w:r>
      <w:r w:rsidRPr="00114E38">
        <w:rPr>
          <w:sz w:val="22"/>
          <w:szCs w:val="22"/>
        </w:rPr>
        <w:t xml:space="preserve">MS WORD – kompletne opisy techniczne, inwetaryzacyjne, instrukcje (*.doc,*.docx), </w:t>
      </w:r>
    </w:p>
    <w:p w14:paraId="5B78382A" w14:textId="77777777" w:rsidR="00114E38" w:rsidRPr="00114E38" w:rsidRDefault="00114E38" w:rsidP="00114E38">
      <w:pPr>
        <w:widowControl/>
        <w:suppressAutoHyphens w:val="0"/>
        <w:spacing w:line="288" w:lineRule="auto"/>
        <w:ind w:firstLine="426"/>
        <w:jc w:val="both"/>
        <w:rPr>
          <w:rFonts w:eastAsia="Times New Roman"/>
          <w:color w:val="000000" w:themeColor="text1"/>
          <w:sz w:val="22"/>
          <w:szCs w:val="22"/>
        </w:rPr>
      </w:pPr>
      <w:r>
        <w:rPr>
          <w:sz w:val="22"/>
          <w:szCs w:val="22"/>
        </w:rPr>
        <w:t xml:space="preserve">- </w:t>
      </w:r>
      <w:r w:rsidRPr="00114E38">
        <w:rPr>
          <w:sz w:val="22"/>
          <w:szCs w:val="22"/>
        </w:rPr>
        <w:t>schematy, plany, rysunki winny być dostarczone w standardzie plików *pdf  i *.dwg.</w:t>
      </w:r>
    </w:p>
    <w:p w14:paraId="2E0F880A" w14:textId="77777777" w:rsidR="00C34908" w:rsidRPr="00C34908" w:rsidRDefault="00C34908" w:rsidP="00C34908">
      <w:pPr>
        <w:widowControl/>
        <w:numPr>
          <w:ilvl w:val="0"/>
          <w:numId w:val="25"/>
        </w:numPr>
        <w:suppressAutoHyphens w:val="0"/>
        <w:spacing w:line="288" w:lineRule="auto"/>
        <w:ind w:left="426" w:hanging="426"/>
        <w:jc w:val="both"/>
        <w:rPr>
          <w:rFonts w:eastAsia="Times New Roman"/>
          <w:color w:val="000000" w:themeColor="text1"/>
          <w:sz w:val="22"/>
          <w:szCs w:val="22"/>
        </w:rPr>
      </w:pPr>
      <w:r w:rsidRPr="00C34908">
        <w:rPr>
          <w:color w:val="000000" w:themeColor="text1"/>
          <w:sz w:val="22"/>
          <w:szCs w:val="22"/>
        </w:rPr>
        <w:t>Dokumentację należy zaprojektować uwzględniając wymagania art. 100 ust. 1 ustawy Prawo zamówień publicznych oraz ustawy z dnia 19 lipca 2019 r. o zapewnieniu dostępności osobom ze szczególnymi potrzebami (t.j. Dz. U. 2022 r. poz. 2040). Zamawiający oczekuje rozwiązań zgodnych z zasadami projektowania uniwersalnego.</w:t>
      </w:r>
    </w:p>
    <w:p w14:paraId="24E2A6E0" w14:textId="77777777" w:rsidR="00C34908" w:rsidRPr="00C34908" w:rsidRDefault="00C34908" w:rsidP="00C34908">
      <w:pPr>
        <w:widowControl/>
        <w:numPr>
          <w:ilvl w:val="0"/>
          <w:numId w:val="25"/>
        </w:numPr>
        <w:suppressAutoHyphens w:val="0"/>
        <w:spacing w:line="288" w:lineRule="auto"/>
        <w:ind w:left="426" w:hanging="426"/>
        <w:jc w:val="both"/>
        <w:rPr>
          <w:rFonts w:eastAsia="Times New Roman"/>
          <w:color w:val="000000" w:themeColor="text1"/>
          <w:sz w:val="22"/>
          <w:szCs w:val="22"/>
        </w:rPr>
      </w:pPr>
      <w:r w:rsidRPr="00C34908">
        <w:rPr>
          <w:color w:val="000000" w:themeColor="text1"/>
          <w:sz w:val="22"/>
        </w:rPr>
        <w:t>Przedmiot zamówienia obejmuje ponadto:</w:t>
      </w:r>
      <w:r w:rsidRPr="00C34908">
        <w:rPr>
          <w:rFonts w:eastAsia="Times New Roman"/>
          <w:color w:val="000000" w:themeColor="text1"/>
          <w:sz w:val="22"/>
          <w:szCs w:val="22"/>
        </w:rPr>
        <w:t xml:space="preserve"> </w:t>
      </w:r>
    </w:p>
    <w:p w14:paraId="26289E8B" w14:textId="77777777" w:rsidR="00C34908" w:rsidRPr="00C531D8" w:rsidRDefault="00C34908" w:rsidP="00C34908">
      <w:pPr>
        <w:widowControl/>
        <w:numPr>
          <w:ilvl w:val="0"/>
          <w:numId w:val="27"/>
        </w:numPr>
        <w:suppressAutoHyphens w:val="0"/>
        <w:autoSpaceDE w:val="0"/>
        <w:autoSpaceDN w:val="0"/>
        <w:adjustRightInd w:val="0"/>
        <w:spacing w:line="288" w:lineRule="auto"/>
        <w:ind w:left="851" w:hanging="425"/>
        <w:jc w:val="both"/>
        <w:rPr>
          <w:rFonts w:eastAsiaTheme="minorHAnsi"/>
          <w:color w:val="auto"/>
          <w:sz w:val="22"/>
          <w:lang w:eastAsia="en-US"/>
        </w:rPr>
      </w:pPr>
      <w:r w:rsidRPr="00C531D8">
        <w:rPr>
          <w:color w:val="auto"/>
          <w:sz w:val="22"/>
        </w:rPr>
        <w:t>p</w:t>
      </w:r>
      <w:r w:rsidRPr="00C531D8">
        <w:rPr>
          <w:rFonts w:eastAsiaTheme="minorHAnsi"/>
          <w:color w:val="auto"/>
          <w:sz w:val="22"/>
          <w:lang w:eastAsia="en-US"/>
        </w:rPr>
        <w:t>ełnienie nadzoru autorskiego w trakcie robót budowlanych, realizowanych zgodnie</w:t>
      </w:r>
      <w:r w:rsidRPr="00C531D8">
        <w:rPr>
          <w:rFonts w:eastAsiaTheme="minorHAnsi"/>
          <w:color w:val="auto"/>
          <w:sz w:val="22"/>
          <w:lang w:eastAsia="en-US"/>
        </w:rPr>
        <w:br/>
        <w:t xml:space="preserve">z dokumentacją projektową, </w:t>
      </w:r>
      <w:r w:rsidR="008548B5" w:rsidRPr="00C531D8">
        <w:rPr>
          <w:rFonts w:eastAsiaTheme="minorHAnsi"/>
          <w:color w:val="auto"/>
          <w:sz w:val="22"/>
          <w:lang w:eastAsia="en-US"/>
        </w:rPr>
        <w:t xml:space="preserve"> </w:t>
      </w:r>
    </w:p>
    <w:p w14:paraId="7F56F2B0" w14:textId="103C47BD" w:rsidR="00C34908" w:rsidRPr="00C34908" w:rsidRDefault="00C34908" w:rsidP="002F25F5">
      <w:pPr>
        <w:widowControl/>
        <w:numPr>
          <w:ilvl w:val="0"/>
          <w:numId w:val="27"/>
        </w:numPr>
        <w:suppressAutoHyphens w:val="0"/>
        <w:autoSpaceDE w:val="0"/>
        <w:autoSpaceDN w:val="0"/>
        <w:adjustRightInd w:val="0"/>
        <w:spacing w:line="288" w:lineRule="auto"/>
        <w:ind w:left="851" w:hanging="425"/>
        <w:jc w:val="both"/>
        <w:rPr>
          <w:rFonts w:eastAsiaTheme="minorHAnsi"/>
          <w:color w:val="000000" w:themeColor="text1"/>
          <w:sz w:val="22"/>
          <w:lang w:eastAsia="en-US"/>
        </w:rPr>
      </w:pPr>
      <w:r w:rsidRPr="00C34908">
        <w:rPr>
          <w:rFonts w:eastAsiaTheme="minorHAnsi"/>
          <w:color w:val="000000" w:themeColor="text1"/>
          <w:sz w:val="22"/>
          <w:lang w:eastAsia="en-US"/>
        </w:rPr>
        <w:t>udzielanie pisemnych wyjaśnień na zapytania dotyczące wykonanej dokumentacji projektowo - kosztorysowej, skierowane do Zamawi</w:t>
      </w:r>
      <w:r w:rsidR="002F25F5">
        <w:rPr>
          <w:rFonts w:eastAsiaTheme="minorHAnsi"/>
          <w:color w:val="000000" w:themeColor="text1"/>
          <w:sz w:val="22"/>
          <w:lang w:eastAsia="en-US"/>
        </w:rPr>
        <w:t xml:space="preserve">ającego w trakcie procedury </w:t>
      </w:r>
      <w:r w:rsidRPr="00C34908">
        <w:rPr>
          <w:rFonts w:eastAsiaTheme="minorHAnsi"/>
          <w:color w:val="000000" w:themeColor="text1"/>
          <w:sz w:val="22"/>
          <w:lang w:eastAsia="en-US"/>
        </w:rPr>
        <w:t xml:space="preserve"> o udzielenie zamówienia publicznego na wykonanie robót budowlanych, na podstawie dokumentacji objętej przedmiotem umowy, nie później niż w terminie 2 dni roboczych od dnia przekazania przez Zamawiającego,</w:t>
      </w:r>
      <w:r w:rsidR="00AE410B">
        <w:rPr>
          <w:rFonts w:eastAsiaTheme="minorHAnsi"/>
          <w:color w:val="000000" w:themeColor="text1"/>
          <w:sz w:val="22"/>
          <w:lang w:eastAsia="en-US"/>
        </w:rPr>
        <w:t xml:space="preserve"> </w:t>
      </w:r>
    </w:p>
    <w:p w14:paraId="45A952FB" w14:textId="77777777" w:rsidR="00C34908" w:rsidRPr="00C34908" w:rsidRDefault="00C34908" w:rsidP="00C34908">
      <w:pPr>
        <w:widowControl/>
        <w:numPr>
          <w:ilvl w:val="0"/>
          <w:numId w:val="27"/>
        </w:numPr>
        <w:suppressAutoHyphens w:val="0"/>
        <w:autoSpaceDE w:val="0"/>
        <w:autoSpaceDN w:val="0"/>
        <w:adjustRightInd w:val="0"/>
        <w:spacing w:line="288" w:lineRule="auto"/>
        <w:ind w:left="851" w:hanging="425"/>
        <w:jc w:val="both"/>
        <w:rPr>
          <w:rFonts w:eastAsiaTheme="minorHAnsi"/>
          <w:color w:val="000000" w:themeColor="text1"/>
          <w:sz w:val="22"/>
          <w:lang w:eastAsia="en-US"/>
        </w:rPr>
      </w:pPr>
      <w:r w:rsidRPr="00C34908">
        <w:rPr>
          <w:rFonts w:eastAsiaTheme="minorHAnsi"/>
          <w:color w:val="000000" w:themeColor="text1"/>
          <w:sz w:val="22"/>
          <w:lang w:eastAsia="en-US"/>
        </w:rPr>
        <w:t xml:space="preserve">aktualizację kosztorysów inwestorskich w okresie udzielonej gwarancji, każdorazowo na pisemne żądanie Zamawiającego, nie częściej niż raz na </w:t>
      </w:r>
      <w:r w:rsidRPr="00C34908">
        <w:rPr>
          <w:rFonts w:eastAsiaTheme="minorHAnsi"/>
          <w:color w:val="000000" w:themeColor="text1"/>
          <w:sz w:val="22"/>
          <w:lang w:eastAsia="en-US"/>
        </w:rPr>
        <w:br/>
        <w:t xml:space="preserve">6 miesięcy, w terminie 7 dni kalendarzowych od daty złożenia przez Zamawiającego pisemnego żądania, bez dodatkowego wynagrodzenia. </w:t>
      </w:r>
    </w:p>
    <w:p w14:paraId="0BE14991" w14:textId="77777777" w:rsidR="00C34908" w:rsidRPr="00C34908" w:rsidRDefault="00C34908" w:rsidP="00C34908">
      <w:pPr>
        <w:widowControl/>
        <w:numPr>
          <w:ilvl w:val="0"/>
          <w:numId w:val="25"/>
        </w:numPr>
        <w:suppressAutoHyphens w:val="0"/>
        <w:spacing w:line="288" w:lineRule="auto"/>
        <w:ind w:left="426" w:hanging="426"/>
        <w:jc w:val="both"/>
        <w:rPr>
          <w:rFonts w:eastAsia="Times New Roman"/>
          <w:color w:val="000000" w:themeColor="text1"/>
          <w:sz w:val="22"/>
          <w:szCs w:val="22"/>
        </w:rPr>
      </w:pPr>
      <w:r w:rsidRPr="00C34908">
        <w:rPr>
          <w:rFonts w:eastAsia="Times New Roman"/>
          <w:color w:val="000000" w:themeColor="text1"/>
          <w:sz w:val="22"/>
          <w:szCs w:val="22"/>
        </w:rPr>
        <w:t xml:space="preserve">Wykonawca oświadcza, iż zgodnie z art. 68 ust. 3 ustawy z dnia 11 stycznia 2018 r. o elektromobilności i paliwach alternatywnych (t.j. Dz. U. z 2023 r. poz. 875 z póżn. zm.), spełnia wymogi dotyczące łącznego udziału pojazdów elektrycznych lub pojazdów napędzanych gazem ziemnym we flocie pojazdów samochodowych w rozumieniu art. 2 pkt 33 ustawy z dnia 20 czerwca 1997 r. </w:t>
      </w:r>
      <w:r w:rsidRPr="00C34908">
        <w:rPr>
          <w:color w:val="000000" w:themeColor="text1"/>
          <w:sz w:val="22"/>
          <w:szCs w:val="22"/>
        </w:rPr>
        <w:t>–</w:t>
      </w:r>
      <w:r w:rsidRPr="00C34908">
        <w:rPr>
          <w:rFonts w:eastAsia="Times New Roman"/>
          <w:color w:val="000000" w:themeColor="text1"/>
          <w:sz w:val="22"/>
          <w:szCs w:val="22"/>
        </w:rPr>
        <w:t xml:space="preserve"> Prawo o ruchu drogowym używanych przy wykonywaniu tego zadania na poziomie co najmniej 10%. 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zobowiązuje się do przedłożenia Zamawiającemu w terminie 14 dni od dnia podpisania Umowy szczegółowego wykazu pojazdów wykorzystywanych do realizacji przedmiotu Umowy wraz ze wskazaniem, które z nich stanowią pojazdy elektryczne </w:t>
      </w:r>
      <w:r w:rsidRPr="00C34908">
        <w:rPr>
          <w:rFonts w:eastAsia="Times New Roman"/>
          <w:color w:val="000000" w:themeColor="text1"/>
          <w:sz w:val="22"/>
          <w:szCs w:val="22"/>
        </w:rPr>
        <w:lastRenderedPageBreak/>
        <w:t>lub pojazdy napędzane gazem ziemnym oraz podaniem tytułu prawnego do dysponowania pojazdami.</w:t>
      </w:r>
    </w:p>
    <w:p w14:paraId="5CD0061B" w14:textId="77777777" w:rsidR="00C34908" w:rsidRPr="00C34908" w:rsidRDefault="00C34908" w:rsidP="00C34908">
      <w:pPr>
        <w:widowControl/>
        <w:suppressAutoHyphens w:val="0"/>
        <w:spacing w:line="288" w:lineRule="auto"/>
        <w:jc w:val="both"/>
        <w:rPr>
          <w:rFonts w:eastAsia="Calibri"/>
          <w:color w:val="000000" w:themeColor="text1"/>
          <w:sz w:val="22"/>
          <w:szCs w:val="22"/>
          <w:lang w:eastAsia="en-US"/>
        </w:rPr>
      </w:pPr>
    </w:p>
    <w:p w14:paraId="3387301F"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2</w:t>
      </w:r>
    </w:p>
    <w:p w14:paraId="644DE7D5"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Zobowiązania stron</w:t>
      </w:r>
    </w:p>
    <w:p w14:paraId="1BC3B6AA" w14:textId="77777777" w:rsidR="00C34908" w:rsidRPr="00C34908" w:rsidRDefault="00C34908" w:rsidP="00C34908">
      <w:pPr>
        <w:widowControl/>
        <w:suppressAutoHyphens w:val="0"/>
        <w:spacing w:line="288" w:lineRule="auto"/>
        <w:jc w:val="center"/>
        <w:rPr>
          <w:rFonts w:eastAsia="Calibri"/>
          <w:b/>
          <w:color w:val="000000" w:themeColor="text1"/>
          <w:sz w:val="12"/>
          <w:szCs w:val="12"/>
          <w:lang w:eastAsia="en-US"/>
        </w:rPr>
      </w:pPr>
    </w:p>
    <w:p w14:paraId="3E435AE5" w14:textId="77777777" w:rsidR="00C34908" w:rsidRPr="00C34908" w:rsidRDefault="00C34908" w:rsidP="00C34908">
      <w:pPr>
        <w:widowControl/>
        <w:numPr>
          <w:ilvl w:val="2"/>
          <w:numId w:val="15"/>
        </w:numPr>
        <w:suppressAutoHyphens w:val="0"/>
        <w:spacing w:line="288" w:lineRule="auto"/>
        <w:ind w:left="426" w:hanging="426"/>
        <w:rPr>
          <w:rFonts w:eastAsia="Calibri"/>
          <w:b/>
          <w:color w:val="000000" w:themeColor="text1"/>
          <w:sz w:val="22"/>
          <w:szCs w:val="22"/>
          <w:lang w:eastAsia="en-US"/>
        </w:rPr>
      </w:pPr>
      <w:r w:rsidRPr="00C34908">
        <w:rPr>
          <w:rFonts w:eastAsia="Calibri"/>
          <w:color w:val="000000" w:themeColor="text1"/>
          <w:sz w:val="22"/>
          <w:szCs w:val="22"/>
          <w:lang w:eastAsia="en-US"/>
        </w:rPr>
        <w:t>Do obowiązków Zamawiającego należy:</w:t>
      </w:r>
    </w:p>
    <w:p w14:paraId="3902D371" w14:textId="77777777" w:rsidR="00C34908" w:rsidRPr="00C34908" w:rsidRDefault="00C34908" w:rsidP="00C34908">
      <w:pPr>
        <w:widowControl/>
        <w:numPr>
          <w:ilvl w:val="1"/>
          <w:numId w:val="17"/>
        </w:numPr>
        <w:tabs>
          <w:tab w:val="left" w:pos="567"/>
        </w:tabs>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dokonywanie odbiorów w sposób opisany w § 6,</w:t>
      </w:r>
    </w:p>
    <w:p w14:paraId="3C765E22" w14:textId="77777777" w:rsidR="00C34908" w:rsidRPr="00C34908" w:rsidRDefault="00C34908" w:rsidP="00C34908">
      <w:pPr>
        <w:widowControl/>
        <w:numPr>
          <w:ilvl w:val="1"/>
          <w:numId w:val="17"/>
        </w:numPr>
        <w:tabs>
          <w:tab w:val="left" w:pos="567"/>
        </w:tabs>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dokonania płatności z tytułu należytego wykonania umowy w sposób opisany w § 5,</w:t>
      </w:r>
    </w:p>
    <w:p w14:paraId="24060E27" w14:textId="77777777" w:rsidR="00C34908" w:rsidRPr="00C34908" w:rsidRDefault="00C34908" w:rsidP="00C34908">
      <w:pPr>
        <w:widowControl/>
        <w:numPr>
          <w:ilvl w:val="1"/>
          <w:numId w:val="17"/>
        </w:numPr>
        <w:tabs>
          <w:tab w:val="left" w:pos="567"/>
        </w:tabs>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 xml:space="preserve">uzgadnianie istotnych rozwiązań technicznych i technologicznych mających wpływ na koszty robót budowlanych i kosztów późniejszej eksploatacji. </w:t>
      </w:r>
    </w:p>
    <w:p w14:paraId="1759B2CE"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p>
    <w:p w14:paraId="672D4AFF"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3</w:t>
      </w:r>
    </w:p>
    <w:p w14:paraId="4FA30163" w14:textId="77777777" w:rsidR="00C34908" w:rsidRPr="00C34908" w:rsidRDefault="00C34908" w:rsidP="00C34908">
      <w:pPr>
        <w:widowControl/>
        <w:suppressAutoHyphens w:val="0"/>
        <w:spacing w:line="288" w:lineRule="auto"/>
        <w:ind w:left="426" w:hanging="426"/>
        <w:rPr>
          <w:rFonts w:eastAsia="Calibri"/>
          <w:color w:val="000000" w:themeColor="text1"/>
          <w:sz w:val="22"/>
          <w:szCs w:val="22"/>
          <w:lang w:eastAsia="en-US"/>
        </w:rPr>
      </w:pPr>
      <w:r w:rsidRPr="00C34908">
        <w:rPr>
          <w:rFonts w:eastAsia="Calibri"/>
          <w:color w:val="000000" w:themeColor="text1"/>
          <w:sz w:val="22"/>
          <w:szCs w:val="22"/>
          <w:lang w:eastAsia="en-US"/>
        </w:rPr>
        <w:t>1. Wykonawca:</w:t>
      </w:r>
    </w:p>
    <w:p w14:paraId="3B790A42" w14:textId="77777777" w:rsidR="00C34908" w:rsidRPr="00C34908" w:rsidRDefault="00C34908" w:rsidP="00C34908">
      <w:pPr>
        <w:widowControl/>
        <w:numPr>
          <w:ilvl w:val="1"/>
          <w:numId w:val="18"/>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 xml:space="preserve">opracuje dokumentację z zachowaniem należytej staranności, zgodnie z wymaganiami zawartymi w niniejszej umowie i SWZ, zgodnie z zasadami aktualnej wiedzy technicznej, projektowej, technologicznej, zasadami wiedzy i sztuki budowlanej, obowiązującymi normami i normatywami jak również w oparciu o warunki ujęte w opiniach, decyzjach, postanowieniach i uzgodnieniach oraz zgodnie z obowiązującymi przepisami prawa (w szczególności zgodnie z ustawą z dnia 7 lipca 1994 r. Prawo budowlane i przepisami rozporządzeń wykonawczych), </w:t>
      </w:r>
    </w:p>
    <w:p w14:paraId="2D8B50E8" w14:textId="77777777" w:rsidR="00C34908" w:rsidRPr="00C34908" w:rsidRDefault="00C34908" w:rsidP="00C34908">
      <w:pPr>
        <w:widowControl/>
        <w:numPr>
          <w:ilvl w:val="1"/>
          <w:numId w:val="18"/>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 xml:space="preserve">opracuje dokumentację dążąc do uzyskania efektu rzeczowego, określonego </w:t>
      </w:r>
      <w:r w:rsidRPr="00C34908">
        <w:rPr>
          <w:rFonts w:eastAsia="Calibri"/>
          <w:color w:val="000000" w:themeColor="text1"/>
          <w:sz w:val="22"/>
          <w:szCs w:val="22"/>
          <w:lang w:eastAsia="en-US"/>
        </w:rPr>
        <w:br/>
        <w:t>w opisie przedmiotu zamówienia przy jak najmniejszych nakładach finansowych oraz zastosowaniu technologii i rozwiązań dających pewność zachowania trwałości produktu,</w:t>
      </w:r>
    </w:p>
    <w:p w14:paraId="54ABA055" w14:textId="77777777" w:rsidR="00C34908" w:rsidRPr="00C34908" w:rsidRDefault="00C34908" w:rsidP="00C34908">
      <w:pPr>
        <w:widowControl/>
        <w:numPr>
          <w:ilvl w:val="1"/>
          <w:numId w:val="18"/>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uzyska wymagane przepisami uzgodnienia, opinie, decyzje administracyjne, warunki techniczne od gestorów sieci, niezbędne dla uzyskania decyzji o pozwolenie na budowę</w:t>
      </w:r>
      <w:r w:rsidR="002F25F5">
        <w:rPr>
          <w:rFonts w:eastAsia="Calibri"/>
          <w:color w:val="000000" w:themeColor="text1"/>
          <w:sz w:val="22"/>
          <w:szCs w:val="22"/>
          <w:lang w:eastAsia="en-US"/>
        </w:rPr>
        <w:t xml:space="preserve"> (jeżeli będzie wymagane)</w:t>
      </w:r>
      <w:r w:rsidRPr="00C34908">
        <w:rPr>
          <w:rFonts w:eastAsia="Calibri"/>
          <w:color w:val="000000" w:themeColor="text1"/>
          <w:sz w:val="22"/>
          <w:szCs w:val="22"/>
          <w:lang w:eastAsia="en-US"/>
        </w:rPr>
        <w:t>. Zamawiający, na wniosek Wykonawcy, udzieli stosownego pełnomocnictwa Wykonawcy do występowania w jego imieniu i na jego rzecz,</w:t>
      </w:r>
    </w:p>
    <w:p w14:paraId="5732C4BA" w14:textId="77777777" w:rsidR="00C34908" w:rsidRPr="00C34908" w:rsidRDefault="00C34908" w:rsidP="00C34908">
      <w:pPr>
        <w:widowControl/>
        <w:numPr>
          <w:ilvl w:val="1"/>
          <w:numId w:val="18"/>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przedłoży Zamawiającemu wyjaśnienia w sprawie wątpliwości dotyczących dokumentacji projektowej i zawartych w niej rozwiązań,</w:t>
      </w:r>
    </w:p>
    <w:p w14:paraId="51B20A55" w14:textId="77777777" w:rsidR="00C34908" w:rsidRPr="00C34908" w:rsidRDefault="00C34908" w:rsidP="00C34908">
      <w:pPr>
        <w:widowControl/>
        <w:numPr>
          <w:ilvl w:val="1"/>
          <w:numId w:val="18"/>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przedstawi Zamawiającemu rozwiązania projektowe w fazie roboczej w celu ostatecznego ustalenia proponowanych rozwiązań sytuacyjnych, technicznych, technologicznych oraz kosztów eksploatacji,</w:t>
      </w:r>
    </w:p>
    <w:p w14:paraId="364334E6" w14:textId="77777777" w:rsidR="00C34908" w:rsidRPr="00C34908" w:rsidRDefault="00C34908" w:rsidP="00C34908">
      <w:pPr>
        <w:widowControl/>
        <w:numPr>
          <w:ilvl w:val="1"/>
          <w:numId w:val="18"/>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zobowiązuje się do udzielenia odpowiedzi i wyjaśnień w ramach niniejszej umowy w przypadku otrzymania pytań, uwag  i  zastrzeżeń  wnoszonych  przez Wykonawców na etapie prowadzonego postępowania o zamówienie publiczne na wybór Wykonawcy robót budowlanych. Jeżeli odpowiedzi Wykonawcy na powyższe pytania prowadzić będą do zmiany dokumentacji, Wykonawca jest zobowiązany do dokonania wszelkich takich zmian, w terminie uzgodnionym z Zamawiającym, bez dodatkowego wynagrodzenia,</w:t>
      </w:r>
    </w:p>
    <w:p w14:paraId="4B51231C" w14:textId="77777777" w:rsidR="00C34908" w:rsidRPr="00C34908" w:rsidRDefault="00C34908" w:rsidP="00C34908">
      <w:pPr>
        <w:widowControl/>
        <w:numPr>
          <w:ilvl w:val="1"/>
          <w:numId w:val="18"/>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uzgodni z Zamawiającym ostatecznie dobór materiałów budowlanych i standardów wykończenia zastosowanych w opracowywanych przez siebie rozwiązaniach projektowych,</w:t>
      </w:r>
    </w:p>
    <w:p w14:paraId="02BCD4EC" w14:textId="77777777" w:rsidR="00C34908" w:rsidRPr="00C34908" w:rsidRDefault="00C34908" w:rsidP="00C34908">
      <w:pPr>
        <w:widowControl/>
        <w:numPr>
          <w:ilvl w:val="1"/>
          <w:numId w:val="18"/>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zapewni uczestnictwo w spotkaniach roboczych (problemowych) organizowanych przez Zamawiającego podczas realizacji prac projektowych w celu prezentacji zaawansowania prac projektowych oraz konsultacji z Zamawiającym istotnych rozwiązań mających wpływ na koszty robót budowlanych i ewentualnych późniejszych kosztów eksploatacji, które będą wykonywane na podstawie opracowanej dokumentacji,</w:t>
      </w:r>
    </w:p>
    <w:p w14:paraId="21411CDB" w14:textId="77777777" w:rsidR="00C34908" w:rsidRPr="00C34908" w:rsidRDefault="00C34908" w:rsidP="00C34908">
      <w:pPr>
        <w:widowControl/>
        <w:numPr>
          <w:ilvl w:val="1"/>
          <w:numId w:val="18"/>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lastRenderedPageBreak/>
        <w:t>dołączy do dokumentacji projektowej pisemne oświadczenie, że dostarczona dokumentacja jest wykonana zgodnie z warunkami umowy, obowiązującymi przepisami oraz normami i że zostaje wydana w stanie zupełnym (kompletna z punktu widzenia celu, któremu ma służyć),</w:t>
      </w:r>
    </w:p>
    <w:p w14:paraId="59FCBD19" w14:textId="77777777" w:rsidR="00C34908" w:rsidRPr="00C34908" w:rsidRDefault="00C34908" w:rsidP="00C34908">
      <w:pPr>
        <w:widowControl/>
        <w:numPr>
          <w:ilvl w:val="1"/>
          <w:numId w:val="18"/>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naniesie poprawki i uzupełnienia do przedmiotu niniejszej umowy stwierdzone we własnym zakresie, przez Zamawiającego, podmioty/organy opiniujące i uzgadniające dokumentację, organy administracji lub Wykonawcę robót budowlanych w terminie określonym przez Zamawiającego, Wykonawca zobowiązany jest do wykonania dokumentacji uzupełniającej i pokrycia w całości kosztów jej wykonania,</w:t>
      </w:r>
    </w:p>
    <w:p w14:paraId="4FEF5A1F" w14:textId="77777777" w:rsidR="008C4B84" w:rsidRPr="00C252C3" w:rsidRDefault="00C34908" w:rsidP="008C4B84">
      <w:pPr>
        <w:widowControl/>
        <w:numPr>
          <w:ilvl w:val="1"/>
          <w:numId w:val="18"/>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t>zaktualizuje kosztorysy inwestorskie w okresie udzielonej gwarancji, o której mowa w § 11. Aktualizację kosztorysów inwestorskich Wykonawca wykona każdorazowo na pisemne żądnie Zamawiającego, nie częściej jednak niż raz na 6 miesięcy, w terminie do 7 dni kalendarzowych od dnia złożenia przez Zamawiającego pisemnego żądania.</w:t>
      </w:r>
      <w:r w:rsidR="00C252C3" w:rsidRPr="00C252C3">
        <w:rPr>
          <w:rFonts w:eastAsia="Calibri"/>
          <w:color w:val="FF0000"/>
          <w:sz w:val="22"/>
          <w:szCs w:val="22"/>
          <w:lang w:eastAsia="en-US"/>
        </w:rPr>
        <w:t xml:space="preserve"> </w:t>
      </w:r>
    </w:p>
    <w:p w14:paraId="2C6142A3" w14:textId="77777777" w:rsidR="00C34908" w:rsidRPr="00C34908" w:rsidRDefault="00C34908" w:rsidP="00C34908">
      <w:pPr>
        <w:widowControl/>
        <w:suppressAutoHyphens w:val="0"/>
        <w:spacing w:line="288" w:lineRule="auto"/>
        <w:ind w:left="426" w:hanging="426"/>
        <w:jc w:val="both"/>
        <w:rPr>
          <w:rFonts w:eastAsia="Times New Roman"/>
          <w:color w:val="000000" w:themeColor="text1"/>
          <w:sz w:val="22"/>
          <w:szCs w:val="22"/>
        </w:rPr>
      </w:pPr>
      <w:r w:rsidRPr="00C34908">
        <w:rPr>
          <w:rFonts w:eastAsia="Calibri"/>
          <w:color w:val="000000" w:themeColor="text1"/>
          <w:sz w:val="22"/>
          <w:szCs w:val="22"/>
          <w:lang w:eastAsia="en-US"/>
        </w:rPr>
        <w:t xml:space="preserve">2. </w:t>
      </w:r>
      <w:r w:rsidRPr="00C34908">
        <w:rPr>
          <w:rFonts w:eastAsia="Calibri"/>
          <w:color w:val="000000" w:themeColor="text1"/>
          <w:sz w:val="22"/>
          <w:szCs w:val="22"/>
          <w:lang w:eastAsia="en-US"/>
        </w:rPr>
        <w:tab/>
        <w:t>Wykonawca wskazuje …………………… tel. nr………………….. e-mail: ……………………… jako swojego Przedstawiciela odpowiedzialnego za prowadzenie wszystkich spraw związanych z realizacją niniejszego zamówienia publicznego.</w:t>
      </w:r>
    </w:p>
    <w:p w14:paraId="2A4625DB" w14:textId="77777777" w:rsidR="00C34908" w:rsidRPr="00C34908" w:rsidRDefault="00C34908" w:rsidP="00C34908">
      <w:pPr>
        <w:spacing w:line="288" w:lineRule="auto"/>
        <w:ind w:left="426" w:hanging="426"/>
        <w:jc w:val="both"/>
        <w:rPr>
          <w:color w:val="000000" w:themeColor="text1"/>
          <w:sz w:val="22"/>
          <w:szCs w:val="22"/>
        </w:rPr>
      </w:pPr>
      <w:r w:rsidRPr="00C34908">
        <w:rPr>
          <w:color w:val="000000" w:themeColor="text1"/>
          <w:sz w:val="22"/>
          <w:szCs w:val="22"/>
        </w:rPr>
        <w:t xml:space="preserve">3. </w:t>
      </w:r>
      <w:r w:rsidRPr="00C34908">
        <w:rPr>
          <w:color w:val="000000" w:themeColor="text1"/>
          <w:sz w:val="22"/>
          <w:szCs w:val="22"/>
        </w:rPr>
        <w:tab/>
        <w:t xml:space="preserve">Zmiany personalne przedstawicieli Stron nie wymagają wprowadzania ich jako zmiany postanowień umowy, natomiast wymagają one wzajemnego pisemnego zgłoszenia ze strony inicjującej taką zmianę. </w:t>
      </w:r>
    </w:p>
    <w:p w14:paraId="602716B4" w14:textId="77777777" w:rsidR="00C34908" w:rsidRPr="00C34908" w:rsidRDefault="00C34908" w:rsidP="00C34908">
      <w:pPr>
        <w:spacing w:line="288" w:lineRule="auto"/>
        <w:ind w:left="426" w:hanging="426"/>
        <w:jc w:val="both"/>
        <w:rPr>
          <w:color w:val="000000" w:themeColor="text1"/>
          <w:sz w:val="22"/>
          <w:szCs w:val="22"/>
        </w:rPr>
      </w:pPr>
      <w:r w:rsidRPr="00C34908">
        <w:rPr>
          <w:color w:val="000000" w:themeColor="text1"/>
          <w:sz w:val="22"/>
          <w:szCs w:val="22"/>
        </w:rPr>
        <w:t xml:space="preserve">4. </w:t>
      </w:r>
      <w:r w:rsidRPr="00C34908">
        <w:rPr>
          <w:color w:val="000000" w:themeColor="text1"/>
          <w:sz w:val="22"/>
          <w:szCs w:val="22"/>
        </w:rPr>
        <w:tab/>
        <w:t>Strony zobowiązują się do współdziałania w celu realizacji przedsięwzięcia objętego niniejszą Umową, a w szczególności zobowiązują się do współdziałania przy wykonywaniu przez drugą Stronę obowiązków wynikających z niniejszej umowy.</w:t>
      </w:r>
    </w:p>
    <w:p w14:paraId="569ED08E" w14:textId="77777777" w:rsidR="00C34908" w:rsidRPr="00C34908" w:rsidRDefault="00C34908" w:rsidP="00C34908">
      <w:pPr>
        <w:spacing w:line="288" w:lineRule="auto"/>
        <w:ind w:left="426" w:hanging="426"/>
        <w:jc w:val="both"/>
        <w:rPr>
          <w:color w:val="000000" w:themeColor="text1"/>
          <w:sz w:val="22"/>
          <w:szCs w:val="22"/>
        </w:rPr>
      </w:pPr>
      <w:r w:rsidRPr="00C34908">
        <w:rPr>
          <w:rFonts w:eastAsia="Calibri"/>
          <w:color w:val="000000" w:themeColor="text1"/>
          <w:sz w:val="22"/>
          <w:szCs w:val="22"/>
          <w:lang w:eastAsia="en-US"/>
        </w:rPr>
        <w:t xml:space="preserve">5. </w:t>
      </w:r>
      <w:r w:rsidRPr="00C34908">
        <w:rPr>
          <w:rFonts w:eastAsia="Calibri"/>
          <w:color w:val="000000" w:themeColor="text1"/>
          <w:sz w:val="22"/>
          <w:szCs w:val="22"/>
          <w:lang w:eastAsia="en-US"/>
        </w:rPr>
        <w:tab/>
        <w:t xml:space="preserve">Dokumentacja musi być wykonana zgodne z wymaganiami określonymi w art. 99 ust. 4 i 5 oraz art. 100 – 102 ustawy Pzp. </w:t>
      </w:r>
    </w:p>
    <w:p w14:paraId="25B3B745" w14:textId="77777777" w:rsidR="00C34908" w:rsidRPr="00C34908" w:rsidRDefault="00C34908" w:rsidP="00C34908">
      <w:pPr>
        <w:spacing w:line="288" w:lineRule="auto"/>
        <w:ind w:left="426" w:hanging="426"/>
        <w:jc w:val="both"/>
        <w:rPr>
          <w:color w:val="000000" w:themeColor="text1"/>
          <w:sz w:val="22"/>
          <w:szCs w:val="22"/>
        </w:rPr>
      </w:pPr>
      <w:r w:rsidRPr="00C34908">
        <w:rPr>
          <w:rFonts w:eastAsia="Calibri"/>
          <w:color w:val="000000" w:themeColor="text1"/>
          <w:sz w:val="22"/>
          <w:szCs w:val="22"/>
          <w:lang w:eastAsia="en-US"/>
        </w:rPr>
        <w:t xml:space="preserve">6. </w:t>
      </w:r>
      <w:r w:rsidRPr="00C34908">
        <w:rPr>
          <w:rFonts w:eastAsia="Calibri"/>
          <w:color w:val="000000" w:themeColor="text1"/>
          <w:sz w:val="22"/>
          <w:szCs w:val="22"/>
          <w:lang w:eastAsia="en-US"/>
        </w:rPr>
        <w:tab/>
        <w:t>Projekt powinien zawierać szczegółowy opis parametrów technicznych robót i technologii ich wykonania z podaniem obowiązujących norm, zgodnych ze specyfikacją techniczną wykonania i odbioru robót budowlanych. Ponadto, projekt powinien zawierać opracowania wszystkich występujących branż niezbędnych do uzyskania zezwoleń na prowadzenie robót budowlanych i prawidłowego funkcjonowania inwestycji po oddaniu jej do użytkowania.</w:t>
      </w:r>
    </w:p>
    <w:p w14:paraId="7A8AAA2E" w14:textId="77777777" w:rsidR="00C34908" w:rsidRPr="00C34908" w:rsidRDefault="00C34908" w:rsidP="00C34908">
      <w:pPr>
        <w:spacing w:line="288" w:lineRule="auto"/>
        <w:ind w:left="426" w:hanging="426"/>
        <w:jc w:val="both"/>
        <w:rPr>
          <w:color w:val="000000" w:themeColor="text1"/>
          <w:sz w:val="22"/>
          <w:szCs w:val="22"/>
        </w:rPr>
      </w:pPr>
      <w:r w:rsidRPr="00C34908">
        <w:rPr>
          <w:rFonts w:eastAsia="Calibri"/>
          <w:color w:val="000000" w:themeColor="text1"/>
          <w:sz w:val="22"/>
          <w:szCs w:val="22"/>
          <w:lang w:eastAsia="en-US"/>
        </w:rPr>
        <w:t xml:space="preserve">7. </w:t>
      </w:r>
      <w:r w:rsidRPr="00C34908">
        <w:rPr>
          <w:rFonts w:eastAsia="Calibri"/>
          <w:color w:val="000000" w:themeColor="text1"/>
          <w:sz w:val="22"/>
          <w:szCs w:val="22"/>
          <w:lang w:eastAsia="en-US"/>
        </w:rPr>
        <w:tab/>
        <w:t>W celu osiągnięcia jak najmniejszej awaryjności, rozwiązania techniczne i materiałowe powinny być wysokiej jakości, zapewniające długą, bezpieczną dla środowiska i niezawodną eksploatację. Projektowane materiały powinny posiadać certyfikaty zgodności, aprobaty techniczne, deklaracje zgodności dopuszczające ich stosowanie w budownictwie.</w:t>
      </w:r>
    </w:p>
    <w:p w14:paraId="34AF97EE" w14:textId="77777777" w:rsidR="00C34908" w:rsidRPr="00C34908" w:rsidRDefault="00C34908" w:rsidP="00C34908">
      <w:pPr>
        <w:spacing w:line="288" w:lineRule="auto"/>
        <w:ind w:left="426" w:hanging="426"/>
        <w:jc w:val="both"/>
        <w:rPr>
          <w:color w:val="000000" w:themeColor="text1"/>
          <w:sz w:val="22"/>
          <w:szCs w:val="22"/>
        </w:rPr>
      </w:pPr>
      <w:r w:rsidRPr="00C34908">
        <w:rPr>
          <w:rFonts w:eastAsia="Calibri"/>
          <w:color w:val="000000" w:themeColor="text1"/>
          <w:sz w:val="22"/>
          <w:szCs w:val="22"/>
          <w:lang w:eastAsia="en-US"/>
        </w:rPr>
        <w:t xml:space="preserve">8. </w:t>
      </w:r>
      <w:r w:rsidRPr="00C34908">
        <w:rPr>
          <w:rFonts w:eastAsia="Calibri"/>
          <w:color w:val="000000" w:themeColor="text1"/>
          <w:sz w:val="22"/>
          <w:szCs w:val="22"/>
          <w:lang w:eastAsia="en-US"/>
        </w:rPr>
        <w:tab/>
        <w:t>Kosztorysy inwestorskie należy wykonać zgodnie z Rozporządzeniem Ministra Rozwoju i Technologii w sprawie określenia metod i podstaw sporządzania kosztorysu inwestorskiego, obliczania planowanych kosztów prac projektowych oraz planowanych kosztów robót budowlanych określonych w programie funkcjonalno-użytkowym.</w:t>
      </w:r>
    </w:p>
    <w:p w14:paraId="4F644A9E" w14:textId="77777777" w:rsidR="00C34908" w:rsidRPr="00C34908" w:rsidRDefault="00C34908" w:rsidP="00C34908">
      <w:pPr>
        <w:spacing w:line="288" w:lineRule="auto"/>
        <w:ind w:left="426" w:hanging="426"/>
        <w:jc w:val="both"/>
        <w:rPr>
          <w:color w:val="000000" w:themeColor="text1"/>
          <w:sz w:val="22"/>
          <w:szCs w:val="22"/>
        </w:rPr>
      </w:pPr>
      <w:r w:rsidRPr="00C34908">
        <w:rPr>
          <w:color w:val="000000" w:themeColor="text1"/>
          <w:sz w:val="22"/>
          <w:szCs w:val="22"/>
        </w:rPr>
        <w:t xml:space="preserve">9. </w:t>
      </w:r>
      <w:r w:rsidRPr="00C34908">
        <w:rPr>
          <w:color w:val="000000" w:themeColor="text1"/>
          <w:sz w:val="22"/>
          <w:szCs w:val="22"/>
        </w:rPr>
        <w:tab/>
        <w:t xml:space="preserve">Wykonawca, zgodnie z postanowieniami § 7, uprawniony jest powierzyć wykonanie części prac objętych niniejszą umową osobie trzeciej (podwykonawcy), za której działania lub zaniechania odpowiada tak, jak za działania bądź zaniechania własne. </w:t>
      </w:r>
    </w:p>
    <w:p w14:paraId="558F8256" w14:textId="77777777" w:rsidR="00C34908" w:rsidRPr="00883315" w:rsidRDefault="00C34908" w:rsidP="00C34908">
      <w:pPr>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 xml:space="preserve">10. Wykonawca, po zapoznaniu się z SWZ, zapewnia, że posiada niezbędną wiedzę fachową, </w:t>
      </w:r>
      <w:r w:rsidRPr="00883315">
        <w:rPr>
          <w:rFonts w:eastAsia="Calibri"/>
          <w:color w:val="000000" w:themeColor="text1"/>
          <w:sz w:val="22"/>
          <w:szCs w:val="22"/>
          <w:lang w:eastAsia="en-US"/>
        </w:rPr>
        <w:t>kwalifikacje, doświadczenie, możliwości i uprawnienia konieczne dla prawidłowego wykonania umowy i będzie w stanie należycie wykonać usługi na warunkach określonych w umowie.</w:t>
      </w:r>
    </w:p>
    <w:p w14:paraId="7D880F81" w14:textId="77777777" w:rsidR="00883315" w:rsidRPr="00883315" w:rsidRDefault="00883315" w:rsidP="00883315">
      <w:pPr>
        <w:spacing w:line="288" w:lineRule="auto"/>
        <w:ind w:left="426" w:hanging="426"/>
        <w:jc w:val="both"/>
        <w:rPr>
          <w:rFonts w:eastAsia="Calibri"/>
          <w:color w:val="000000" w:themeColor="text1"/>
          <w:sz w:val="22"/>
          <w:szCs w:val="22"/>
          <w:lang w:eastAsia="en-US"/>
        </w:rPr>
      </w:pPr>
      <w:r w:rsidRPr="00883315">
        <w:rPr>
          <w:rFonts w:eastAsia="Calibri"/>
          <w:color w:val="000000" w:themeColor="text1"/>
          <w:sz w:val="22"/>
          <w:szCs w:val="22"/>
          <w:lang w:eastAsia="en-US"/>
        </w:rPr>
        <w:t>11. Wykonawca zobowiązany jest zapewnić wykonanie przedmiotu umowy przez osoby posiadające stosowne kwalifikacje zawodowe i uprawnienia wymagane przepisami obowiązującego prawa.</w:t>
      </w:r>
    </w:p>
    <w:p w14:paraId="67C7C823" w14:textId="77777777" w:rsidR="00883315" w:rsidRPr="00883315" w:rsidRDefault="00883315" w:rsidP="00883315">
      <w:pPr>
        <w:spacing w:line="276" w:lineRule="auto"/>
        <w:ind w:left="426" w:hanging="426"/>
        <w:jc w:val="both"/>
        <w:rPr>
          <w:rFonts w:eastAsia="Calibri"/>
          <w:color w:val="000000" w:themeColor="text1"/>
          <w:sz w:val="22"/>
          <w:szCs w:val="22"/>
          <w:lang w:eastAsia="en-US"/>
        </w:rPr>
      </w:pPr>
      <w:r w:rsidRPr="00883315">
        <w:rPr>
          <w:rFonts w:eastAsia="Calibri"/>
          <w:color w:val="000000" w:themeColor="text1"/>
          <w:sz w:val="22"/>
          <w:szCs w:val="22"/>
          <w:lang w:eastAsia="en-US"/>
        </w:rPr>
        <w:t>12. Wykonawca do realizacji zamówienia wyznacza:</w:t>
      </w:r>
    </w:p>
    <w:p w14:paraId="7655E5B7" w14:textId="77777777" w:rsidR="00883315" w:rsidRPr="00883315" w:rsidRDefault="00883315" w:rsidP="00883315">
      <w:pPr>
        <w:spacing w:line="276" w:lineRule="auto"/>
        <w:ind w:left="426"/>
        <w:jc w:val="both"/>
        <w:rPr>
          <w:rFonts w:eastAsiaTheme="minorEastAsia"/>
          <w:bCs/>
          <w:sz w:val="22"/>
          <w:szCs w:val="22"/>
          <w:lang w:eastAsia="pl-PL"/>
        </w:rPr>
      </w:pPr>
      <w:r w:rsidRPr="00883315">
        <w:rPr>
          <w:rFonts w:eastAsia="Calibri"/>
          <w:color w:val="000000" w:themeColor="text1"/>
          <w:sz w:val="22"/>
          <w:szCs w:val="22"/>
          <w:lang w:eastAsia="en-US"/>
        </w:rPr>
        <w:t xml:space="preserve">1) Głównego projektanta w osobie ……….. – posiadającego </w:t>
      </w:r>
      <w:r w:rsidRPr="00883315">
        <w:rPr>
          <w:rFonts w:eastAsiaTheme="minorEastAsia"/>
          <w:bCs/>
          <w:sz w:val="22"/>
          <w:szCs w:val="22"/>
          <w:lang w:eastAsia="pl-PL"/>
        </w:rPr>
        <w:t xml:space="preserve">uprawnienia budowlane do </w:t>
      </w:r>
      <w:r w:rsidRPr="00883315">
        <w:rPr>
          <w:rFonts w:eastAsiaTheme="minorEastAsia"/>
          <w:bCs/>
          <w:sz w:val="22"/>
          <w:szCs w:val="22"/>
          <w:lang w:eastAsia="pl-PL"/>
        </w:rPr>
        <w:lastRenderedPageBreak/>
        <w:t>projektowania  w specjalności architektonicznej bez ograniczeń,</w:t>
      </w:r>
    </w:p>
    <w:p w14:paraId="585A991C" w14:textId="77777777" w:rsidR="00883315" w:rsidRPr="00883315" w:rsidRDefault="00883315" w:rsidP="00883315">
      <w:pPr>
        <w:spacing w:line="276" w:lineRule="auto"/>
        <w:ind w:left="426"/>
        <w:jc w:val="both"/>
        <w:rPr>
          <w:rFonts w:eastAsiaTheme="minorEastAsia"/>
          <w:bCs/>
          <w:sz w:val="22"/>
          <w:szCs w:val="22"/>
          <w:lang w:eastAsia="pl-PL"/>
        </w:rPr>
      </w:pPr>
      <w:r w:rsidRPr="00883315">
        <w:rPr>
          <w:rFonts w:eastAsiaTheme="minorEastAsia"/>
          <w:bCs/>
          <w:sz w:val="22"/>
          <w:szCs w:val="22"/>
          <w:lang w:eastAsia="pl-PL"/>
        </w:rPr>
        <w:t>2) Projektanta w osobie …………… posiadającego uprawnienia budowlane do projektowania w specjalności konstrukcyjno - budowlanej bez ograniczeń,</w:t>
      </w:r>
    </w:p>
    <w:p w14:paraId="26B0BC49" w14:textId="77777777" w:rsidR="00883315" w:rsidRDefault="00883315" w:rsidP="00883315">
      <w:pPr>
        <w:spacing w:line="276" w:lineRule="auto"/>
        <w:ind w:left="426"/>
        <w:jc w:val="both"/>
        <w:rPr>
          <w:rFonts w:eastAsiaTheme="minorEastAsia"/>
          <w:bCs/>
          <w:sz w:val="22"/>
          <w:szCs w:val="22"/>
          <w:lang w:eastAsia="pl-PL"/>
        </w:rPr>
      </w:pPr>
      <w:r w:rsidRPr="00883315">
        <w:rPr>
          <w:rFonts w:eastAsiaTheme="minorEastAsia"/>
          <w:bCs/>
          <w:sz w:val="22"/>
          <w:szCs w:val="22"/>
          <w:lang w:eastAsia="pl-PL"/>
        </w:rPr>
        <w:t>3) Projektanta w osobie ………….</w:t>
      </w:r>
      <w:r w:rsidRPr="00883315">
        <w:rPr>
          <w:rFonts w:eastAsiaTheme="minorEastAsia"/>
          <w:b/>
          <w:bCs/>
          <w:sz w:val="22"/>
          <w:szCs w:val="22"/>
          <w:lang w:eastAsia="pl-PL"/>
        </w:rPr>
        <w:t xml:space="preserve"> </w:t>
      </w:r>
      <w:r w:rsidRPr="00883315">
        <w:rPr>
          <w:rFonts w:eastAsiaTheme="minorEastAsia"/>
          <w:bCs/>
          <w:sz w:val="22"/>
          <w:szCs w:val="22"/>
          <w:lang w:eastAsia="pl-PL"/>
        </w:rPr>
        <w:t>posiadającego uprawnienia budowlane do projektowania w specjalności instalacyjnej w zakresie sieci, instalacji i urządzeń cieplnych, wentylacyjnych, gazowych, wodociągowych i kanalizacyjnych bez ograniczeń,</w:t>
      </w:r>
    </w:p>
    <w:p w14:paraId="653412AF" w14:textId="77777777" w:rsidR="00883315" w:rsidRDefault="00883315" w:rsidP="00883315">
      <w:pPr>
        <w:spacing w:line="276" w:lineRule="auto"/>
        <w:ind w:left="426"/>
        <w:jc w:val="both"/>
        <w:rPr>
          <w:rFonts w:eastAsia="Calibri"/>
          <w:color w:val="000000" w:themeColor="text1"/>
          <w:sz w:val="22"/>
          <w:szCs w:val="22"/>
          <w:lang w:eastAsia="en-US"/>
        </w:rPr>
      </w:pPr>
      <w:r>
        <w:rPr>
          <w:rFonts w:eastAsiaTheme="minorEastAsia"/>
          <w:bCs/>
          <w:sz w:val="22"/>
          <w:szCs w:val="22"/>
          <w:lang w:eastAsia="pl-PL"/>
        </w:rPr>
        <w:t>4) Projektanta w osobie ………… posiadającego</w:t>
      </w:r>
      <w:r w:rsidRPr="00883315">
        <w:rPr>
          <w:rFonts w:eastAsiaTheme="minorEastAsia"/>
          <w:bCs/>
          <w:sz w:val="22"/>
          <w:szCs w:val="22"/>
          <w:lang w:eastAsia="pl-PL"/>
        </w:rPr>
        <w:t xml:space="preserve"> uprawnienia budowlane do projektowania </w:t>
      </w:r>
      <w:r w:rsidRPr="00883315">
        <w:rPr>
          <w:rFonts w:eastAsiaTheme="minorEastAsia"/>
          <w:bCs/>
          <w:sz w:val="22"/>
          <w:szCs w:val="22"/>
          <w:lang w:eastAsia="pl-PL"/>
        </w:rPr>
        <w:br/>
        <w:t xml:space="preserve">w specjalności instalacyjnej w zakresie sieci, instalacji i urządzeń elektrycznych </w:t>
      </w:r>
      <w:r w:rsidRPr="00883315">
        <w:rPr>
          <w:rFonts w:eastAsiaTheme="minorEastAsia"/>
          <w:bCs/>
          <w:sz w:val="22"/>
          <w:szCs w:val="22"/>
          <w:lang w:eastAsia="pl-PL"/>
        </w:rPr>
        <w:br/>
        <w:t>i elektroenergetycznych bez ograniczeń</w:t>
      </w:r>
      <w:r>
        <w:rPr>
          <w:rFonts w:eastAsiaTheme="minorEastAsia"/>
          <w:bCs/>
          <w:sz w:val="22"/>
          <w:szCs w:val="22"/>
          <w:lang w:eastAsia="pl-PL"/>
        </w:rPr>
        <w:t>.</w:t>
      </w:r>
    </w:p>
    <w:p w14:paraId="19BDBF6F" w14:textId="77777777" w:rsidR="00883315" w:rsidRPr="00883315" w:rsidRDefault="00883315" w:rsidP="00883315">
      <w:pPr>
        <w:spacing w:line="288" w:lineRule="auto"/>
        <w:ind w:left="426" w:hanging="426"/>
        <w:jc w:val="both"/>
        <w:rPr>
          <w:rFonts w:eastAsia="Calibri"/>
          <w:color w:val="000000" w:themeColor="text1"/>
          <w:sz w:val="22"/>
          <w:szCs w:val="22"/>
          <w:lang w:eastAsia="en-US"/>
        </w:rPr>
      </w:pPr>
      <w:r>
        <w:rPr>
          <w:rFonts w:eastAsia="Calibri"/>
          <w:color w:val="000000" w:themeColor="text1"/>
          <w:sz w:val="22"/>
          <w:szCs w:val="22"/>
          <w:lang w:eastAsia="en-US"/>
        </w:rPr>
        <w:t xml:space="preserve">13. </w:t>
      </w:r>
      <w:r w:rsidRPr="00883315">
        <w:rPr>
          <w:rFonts w:eastAsia="Calibri"/>
          <w:color w:val="000000" w:themeColor="text1"/>
          <w:sz w:val="22"/>
          <w:szCs w:val="22"/>
          <w:lang w:eastAsia="en-US"/>
        </w:rPr>
        <w:t xml:space="preserve">Zmiana wskazanej/nych osób/osoby w ust. </w:t>
      </w:r>
      <w:r>
        <w:rPr>
          <w:rFonts w:eastAsia="Calibri"/>
          <w:color w:val="000000" w:themeColor="text1"/>
          <w:sz w:val="22"/>
          <w:szCs w:val="22"/>
          <w:lang w:eastAsia="en-US"/>
        </w:rPr>
        <w:t>12</w:t>
      </w:r>
      <w:r w:rsidRPr="00883315">
        <w:rPr>
          <w:rFonts w:eastAsia="Calibri"/>
          <w:color w:val="000000" w:themeColor="text1"/>
          <w:sz w:val="22"/>
          <w:szCs w:val="22"/>
          <w:lang w:eastAsia="en-US"/>
        </w:rPr>
        <w:t xml:space="preserve"> w trakcie realizacji przedmiotu umowy, musi być uzasadniona przez Wykonawcę na piśmie i wymaga zaakceptowania przez Zamawiającego. Zamawiający zaakceptuje taką zmianę w terminie 7 dni od daty przedłożenia propozycji i wyłącznie wtedy, gdy kwalifikacje i doświadczenie wskazanej osoby będą takie same lub wyższe od kwalifikacji i doświadczenia osoby wymaganego postanowieniami Specyfikacji Warunków Zamówienia i wskazanego przez Wykonawcę na etapie postępowania o udzielenie zamówienia.</w:t>
      </w:r>
    </w:p>
    <w:p w14:paraId="1F65C278" w14:textId="77777777" w:rsidR="00AE0867" w:rsidRPr="00AE0867" w:rsidRDefault="00AE0867" w:rsidP="00AE0867">
      <w:pPr>
        <w:spacing w:line="288" w:lineRule="auto"/>
        <w:ind w:left="426" w:hanging="426"/>
        <w:jc w:val="both"/>
        <w:rPr>
          <w:rFonts w:eastAsia="Calibri"/>
          <w:color w:val="000000" w:themeColor="text1"/>
          <w:sz w:val="22"/>
          <w:szCs w:val="22"/>
          <w:lang w:eastAsia="en-US"/>
        </w:rPr>
      </w:pPr>
      <w:r>
        <w:rPr>
          <w:rFonts w:eastAsia="Calibri"/>
          <w:color w:val="000000" w:themeColor="text1"/>
          <w:sz w:val="22"/>
          <w:szCs w:val="22"/>
          <w:lang w:eastAsia="en-US"/>
        </w:rPr>
        <w:t xml:space="preserve">14. </w:t>
      </w:r>
      <w:r w:rsidR="00883315" w:rsidRPr="00AE0867">
        <w:rPr>
          <w:rFonts w:eastAsia="Calibri"/>
          <w:color w:val="000000" w:themeColor="text1"/>
          <w:sz w:val="22"/>
          <w:szCs w:val="22"/>
          <w:lang w:eastAsia="en-US"/>
        </w:rPr>
        <w:t>Propozycję</w:t>
      </w:r>
      <w:r>
        <w:rPr>
          <w:rFonts w:eastAsia="Calibri"/>
          <w:color w:val="000000" w:themeColor="text1"/>
          <w:sz w:val="22"/>
          <w:szCs w:val="22"/>
          <w:lang w:eastAsia="en-US"/>
        </w:rPr>
        <w:t xml:space="preserve"> zmiany, o której mowa w ust. 13</w:t>
      </w:r>
      <w:r w:rsidR="00883315" w:rsidRPr="00AE0867">
        <w:rPr>
          <w:rFonts w:eastAsia="Calibri"/>
          <w:color w:val="000000" w:themeColor="text1"/>
          <w:sz w:val="22"/>
          <w:szCs w:val="22"/>
          <w:lang w:eastAsia="en-US"/>
        </w:rPr>
        <w:t xml:space="preserve"> Wykonawca obowiązany jest przedłożyć Zamawiającemu nie później niż na 7 dni przed planowanym skierowaniem do projektowania nowej osoby. Termin ten nie dotyc</w:t>
      </w:r>
      <w:r>
        <w:rPr>
          <w:rFonts w:eastAsia="Calibri"/>
          <w:color w:val="000000" w:themeColor="text1"/>
          <w:sz w:val="22"/>
          <w:szCs w:val="22"/>
          <w:lang w:eastAsia="en-US"/>
        </w:rPr>
        <w:t>zy konieczności zmiany wynikłej</w:t>
      </w:r>
      <w:r w:rsidR="00883315" w:rsidRPr="00AE0867">
        <w:rPr>
          <w:rFonts w:eastAsia="Calibri"/>
          <w:color w:val="000000" w:themeColor="text1"/>
          <w:sz w:val="22"/>
          <w:szCs w:val="22"/>
          <w:lang w:eastAsia="en-US"/>
        </w:rPr>
        <w:t xml:space="preserve">  z okoliczności nagłych. Jakakolwiek przerwa w realizacji przedmiotu umowy wynikająca z braku projektanta będzie traktowana jako przerwa wynikła z przyczyn zależnych od Wykonawcy i nie może stanowić podstawy do zmiany terminu zakończen</w:t>
      </w:r>
      <w:r>
        <w:rPr>
          <w:rFonts w:eastAsia="Calibri"/>
          <w:color w:val="000000" w:themeColor="text1"/>
          <w:sz w:val="22"/>
          <w:szCs w:val="22"/>
          <w:lang w:eastAsia="en-US"/>
        </w:rPr>
        <w:t xml:space="preserve">ia </w:t>
      </w:r>
      <w:r w:rsidRPr="00AE0867">
        <w:rPr>
          <w:rFonts w:eastAsia="Calibri"/>
          <w:color w:val="000000" w:themeColor="text1"/>
          <w:sz w:val="22"/>
          <w:szCs w:val="22"/>
          <w:lang w:eastAsia="en-US"/>
        </w:rPr>
        <w:t>realizacji przedmiotu umowy.</w:t>
      </w:r>
    </w:p>
    <w:p w14:paraId="1DE23177" w14:textId="77777777" w:rsidR="00AE0867" w:rsidRPr="00AE0867" w:rsidRDefault="00AE0867" w:rsidP="00AE0867">
      <w:pPr>
        <w:spacing w:line="288" w:lineRule="auto"/>
        <w:ind w:left="426" w:hanging="426"/>
        <w:jc w:val="both"/>
        <w:rPr>
          <w:rFonts w:eastAsia="Calibri"/>
          <w:color w:val="000000" w:themeColor="text1"/>
          <w:sz w:val="22"/>
          <w:szCs w:val="22"/>
          <w:lang w:eastAsia="en-US"/>
        </w:rPr>
      </w:pPr>
      <w:r w:rsidRPr="00AE0867">
        <w:rPr>
          <w:rFonts w:eastAsia="Calibri"/>
          <w:color w:val="000000" w:themeColor="text1"/>
          <w:sz w:val="22"/>
          <w:szCs w:val="22"/>
          <w:lang w:eastAsia="en-US"/>
        </w:rPr>
        <w:t xml:space="preserve">15. </w:t>
      </w:r>
      <w:r w:rsidR="00883315" w:rsidRPr="00AE0867">
        <w:rPr>
          <w:rFonts w:eastAsia="Calibri"/>
          <w:color w:val="000000" w:themeColor="text1"/>
          <w:sz w:val="22"/>
          <w:szCs w:val="22"/>
          <w:lang w:eastAsia="en-US"/>
        </w:rPr>
        <w:t>Zaakceptowana przez Zamawiającego zmiana wskazanej/nych osób/osoby, o której mowa w ust. 8, nie wymaga aneksu do niniejszej umowy.</w:t>
      </w:r>
    </w:p>
    <w:p w14:paraId="09905ABB" w14:textId="77777777" w:rsidR="002F25F5" w:rsidRDefault="00AE0867" w:rsidP="00AE0867">
      <w:pPr>
        <w:spacing w:line="288" w:lineRule="auto"/>
        <w:ind w:left="426" w:hanging="426"/>
        <w:jc w:val="both"/>
        <w:rPr>
          <w:rFonts w:eastAsia="Calibri"/>
          <w:b/>
          <w:color w:val="000000" w:themeColor="text1"/>
          <w:sz w:val="22"/>
          <w:szCs w:val="22"/>
          <w:lang w:eastAsia="en-US"/>
        </w:rPr>
      </w:pPr>
      <w:r w:rsidRPr="00AE0867">
        <w:rPr>
          <w:rFonts w:eastAsia="Calibri"/>
          <w:color w:val="000000" w:themeColor="text1"/>
          <w:sz w:val="22"/>
          <w:szCs w:val="22"/>
          <w:lang w:eastAsia="en-US"/>
        </w:rPr>
        <w:t xml:space="preserve">16. </w:t>
      </w:r>
      <w:r w:rsidR="00883315" w:rsidRPr="00AE0867">
        <w:rPr>
          <w:rFonts w:eastAsia="Calibri"/>
          <w:color w:val="000000" w:themeColor="text1"/>
          <w:sz w:val="22"/>
          <w:szCs w:val="22"/>
        </w:rPr>
        <w:t>Skierowanie do projektowania osób z naruszeniem zasad opisanych powyżej stanowi podstawę odstąpienia od umowy przez Zamawiającego z winy Wykonawcy.</w:t>
      </w:r>
    </w:p>
    <w:p w14:paraId="01F569C4" w14:textId="77777777" w:rsidR="002F25F5" w:rsidRPr="00C34908" w:rsidRDefault="002F25F5" w:rsidP="00C34908">
      <w:pPr>
        <w:widowControl/>
        <w:tabs>
          <w:tab w:val="left" w:pos="284"/>
        </w:tabs>
        <w:suppressAutoHyphens w:val="0"/>
        <w:spacing w:line="288" w:lineRule="auto"/>
        <w:ind w:left="284" w:hanging="284"/>
        <w:jc w:val="center"/>
        <w:rPr>
          <w:rFonts w:eastAsia="Calibri"/>
          <w:b/>
          <w:color w:val="000000" w:themeColor="text1"/>
          <w:sz w:val="22"/>
          <w:szCs w:val="22"/>
          <w:lang w:eastAsia="en-US"/>
        </w:rPr>
      </w:pPr>
    </w:p>
    <w:p w14:paraId="3EE72FA9"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4</w:t>
      </w:r>
    </w:p>
    <w:p w14:paraId="461C4DB9" w14:textId="77777777" w:rsidR="00C34908" w:rsidRPr="00C34908" w:rsidRDefault="00C34908" w:rsidP="00C34908">
      <w:pPr>
        <w:widowControl/>
        <w:tabs>
          <w:tab w:val="left" w:pos="284"/>
        </w:tabs>
        <w:suppressAutoHyphens w:val="0"/>
        <w:spacing w:line="288" w:lineRule="auto"/>
        <w:ind w:left="284" w:hanging="284"/>
        <w:jc w:val="center"/>
        <w:rPr>
          <w:rFonts w:eastAsia="Calibri"/>
          <w:b/>
          <w:color w:val="000000" w:themeColor="text1"/>
          <w:sz w:val="22"/>
          <w:szCs w:val="22"/>
          <w:lang w:eastAsia="en-US"/>
        </w:rPr>
      </w:pPr>
      <w:r w:rsidRPr="00C34908">
        <w:rPr>
          <w:rFonts w:eastAsia="Calibri"/>
          <w:b/>
          <w:color w:val="000000" w:themeColor="text1"/>
          <w:sz w:val="22"/>
          <w:szCs w:val="22"/>
          <w:lang w:eastAsia="en-US"/>
        </w:rPr>
        <w:t>Terminy</w:t>
      </w:r>
    </w:p>
    <w:p w14:paraId="46DE8F31" w14:textId="77777777" w:rsidR="00C34908" w:rsidRPr="00C34908" w:rsidRDefault="00C34908" w:rsidP="00C34908">
      <w:pPr>
        <w:widowControl/>
        <w:numPr>
          <w:ilvl w:val="0"/>
          <w:numId w:val="37"/>
        </w:numPr>
        <w:tabs>
          <w:tab w:val="num" w:pos="426"/>
        </w:tabs>
        <w:suppressAutoHyphens w:val="0"/>
        <w:spacing w:line="288" w:lineRule="auto"/>
        <w:ind w:left="426" w:hanging="426"/>
        <w:jc w:val="both"/>
        <w:rPr>
          <w:rFonts w:eastAsia="Times New Roman"/>
          <w:color w:val="000000" w:themeColor="text1"/>
          <w:sz w:val="22"/>
          <w:szCs w:val="22"/>
        </w:rPr>
      </w:pPr>
      <w:r w:rsidRPr="00C34908">
        <w:rPr>
          <w:rFonts w:eastAsia="Calibri"/>
          <w:color w:val="000000" w:themeColor="text1"/>
          <w:sz w:val="22"/>
          <w:szCs w:val="22"/>
          <w:lang w:eastAsia="en-US"/>
        </w:rPr>
        <w:t>Terminem rozpoczęcia realizacji przedmiotu umowy jest data zawarcia umowy.</w:t>
      </w:r>
    </w:p>
    <w:p w14:paraId="63283499" w14:textId="77777777" w:rsidR="00C34908" w:rsidRPr="00CE5E67" w:rsidRDefault="00C34908" w:rsidP="00C34908">
      <w:pPr>
        <w:widowControl/>
        <w:numPr>
          <w:ilvl w:val="0"/>
          <w:numId w:val="37"/>
        </w:numPr>
        <w:suppressAutoHyphens w:val="0"/>
        <w:spacing w:line="288" w:lineRule="auto"/>
        <w:ind w:left="284" w:hanging="284"/>
        <w:jc w:val="both"/>
        <w:rPr>
          <w:rFonts w:eastAsia="Times New Roman"/>
          <w:color w:val="auto"/>
          <w:sz w:val="22"/>
          <w:szCs w:val="22"/>
        </w:rPr>
      </w:pPr>
      <w:r w:rsidRPr="00C34908">
        <w:rPr>
          <w:rFonts w:eastAsia="Times New Roman"/>
          <w:color w:val="000000" w:themeColor="text1"/>
          <w:sz w:val="22"/>
          <w:szCs w:val="22"/>
        </w:rPr>
        <w:t>Wykonawca zobowiązuje się do wykonania i dostarczenia kompletnej dokumentacji (w ilościach i formie wskazanej w Opis</w:t>
      </w:r>
      <w:r w:rsidR="00E7474A">
        <w:rPr>
          <w:rFonts w:eastAsia="Times New Roman"/>
          <w:color w:val="000000" w:themeColor="text1"/>
          <w:sz w:val="22"/>
          <w:szCs w:val="22"/>
        </w:rPr>
        <w:t>ie</w:t>
      </w:r>
      <w:r w:rsidRPr="00C34908">
        <w:rPr>
          <w:rFonts w:eastAsia="Times New Roman"/>
          <w:color w:val="000000" w:themeColor="text1"/>
          <w:sz w:val="22"/>
          <w:szCs w:val="22"/>
        </w:rPr>
        <w:t xml:space="preserve"> przedmiotu zamówienia </w:t>
      </w:r>
      <w:r w:rsidR="00E7474A">
        <w:rPr>
          <w:rFonts w:eastAsia="Times New Roman"/>
          <w:color w:val="000000" w:themeColor="text1"/>
          <w:sz w:val="22"/>
          <w:szCs w:val="22"/>
        </w:rPr>
        <w:t xml:space="preserve">– załącznik nr 3 do </w:t>
      </w:r>
      <w:r w:rsidRPr="00C34908">
        <w:rPr>
          <w:rFonts w:eastAsia="Times New Roman"/>
          <w:color w:val="000000" w:themeColor="text1"/>
          <w:sz w:val="22"/>
          <w:szCs w:val="22"/>
        </w:rPr>
        <w:t>SWZ</w:t>
      </w:r>
      <w:r w:rsidRPr="00C34908">
        <w:rPr>
          <w:rFonts w:eastAsia="Calibri"/>
          <w:color w:val="000000" w:themeColor="text1"/>
          <w:sz w:val="22"/>
          <w:szCs w:val="22"/>
          <w:lang w:eastAsia="en-US"/>
        </w:rPr>
        <w:t>)</w:t>
      </w:r>
      <w:r w:rsidRPr="00C34908">
        <w:rPr>
          <w:rFonts w:eastAsia="Times New Roman"/>
          <w:color w:val="000000" w:themeColor="text1"/>
          <w:sz w:val="22"/>
          <w:szCs w:val="22"/>
        </w:rPr>
        <w:t xml:space="preserve"> stanowiącej przedmiot umowy wraz z decyzją administracyjną wydaną przez organ administracji architektoniczno-</w:t>
      </w:r>
      <w:r w:rsidRPr="00CE5E67">
        <w:rPr>
          <w:rFonts w:eastAsia="Times New Roman"/>
          <w:color w:val="auto"/>
          <w:sz w:val="22"/>
          <w:szCs w:val="22"/>
        </w:rPr>
        <w:t xml:space="preserve">budowlanej zezwalającą na wykonanie w oparciu o projekt budowlany robót budowlanych lub skutecznym zgłoszeniem budowy/innych robót budowlanych -  w terminie </w:t>
      </w:r>
      <w:r w:rsidR="00E7474A" w:rsidRPr="00CE5E67">
        <w:rPr>
          <w:rFonts w:eastAsia="Times New Roman"/>
          <w:b/>
          <w:bCs/>
          <w:color w:val="auto"/>
          <w:sz w:val="22"/>
          <w:szCs w:val="22"/>
        </w:rPr>
        <w:t xml:space="preserve">8 miesięcy </w:t>
      </w:r>
      <w:r w:rsidRPr="00CE5E67">
        <w:rPr>
          <w:rFonts w:eastAsia="Times New Roman"/>
          <w:color w:val="auto"/>
          <w:sz w:val="22"/>
          <w:szCs w:val="22"/>
        </w:rPr>
        <w:t>od dnia podpisania umowy, tj. do dnia………(włącznie)</w:t>
      </w:r>
      <w:r w:rsidRPr="00CE5E67">
        <w:rPr>
          <w:rFonts w:eastAsia="Calibri"/>
          <w:color w:val="auto"/>
          <w:sz w:val="22"/>
          <w:szCs w:val="22"/>
          <w:lang w:eastAsia="en-US"/>
        </w:rPr>
        <w:t>.</w:t>
      </w:r>
    </w:p>
    <w:p w14:paraId="1876BDB5" w14:textId="77777777" w:rsidR="00C34908" w:rsidRPr="00CE5E67" w:rsidRDefault="00C34908" w:rsidP="00C34908">
      <w:pPr>
        <w:widowControl/>
        <w:numPr>
          <w:ilvl w:val="0"/>
          <w:numId w:val="37"/>
        </w:numPr>
        <w:tabs>
          <w:tab w:val="num" w:pos="426"/>
          <w:tab w:val="left" w:pos="567"/>
        </w:tabs>
        <w:suppressAutoHyphens w:val="0"/>
        <w:spacing w:line="288" w:lineRule="auto"/>
        <w:ind w:left="426" w:hanging="426"/>
        <w:jc w:val="both"/>
        <w:rPr>
          <w:rFonts w:eastAsia="Times New Roman"/>
          <w:color w:val="auto"/>
          <w:sz w:val="22"/>
          <w:szCs w:val="22"/>
        </w:rPr>
      </w:pPr>
      <w:r w:rsidRPr="00CE5E67">
        <w:rPr>
          <w:rFonts w:eastAsia="Times New Roman"/>
          <w:color w:val="auto"/>
          <w:sz w:val="22"/>
          <w:szCs w:val="22"/>
        </w:rPr>
        <w:t>Zamawiający wyznacza termin pośredni realizacji przedmiotu Umowy:</w:t>
      </w:r>
    </w:p>
    <w:p w14:paraId="1E58805A" w14:textId="77777777" w:rsidR="00C34908" w:rsidRPr="00CE5E67" w:rsidRDefault="00C34908" w:rsidP="00C34908">
      <w:pPr>
        <w:widowControl/>
        <w:numPr>
          <w:ilvl w:val="0"/>
          <w:numId w:val="38"/>
        </w:numPr>
        <w:tabs>
          <w:tab w:val="left" w:pos="567"/>
        </w:tabs>
        <w:suppressAutoHyphens w:val="0"/>
        <w:spacing w:line="288" w:lineRule="auto"/>
        <w:ind w:left="851" w:hanging="425"/>
        <w:jc w:val="both"/>
        <w:rPr>
          <w:rFonts w:eastAsia="Times New Roman"/>
          <w:color w:val="auto"/>
          <w:sz w:val="22"/>
          <w:szCs w:val="22"/>
        </w:rPr>
      </w:pPr>
      <w:r w:rsidRPr="00CE5E67">
        <w:rPr>
          <w:rFonts w:eastAsia="Times New Roman"/>
          <w:color w:val="auto"/>
          <w:sz w:val="22"/>
          <w:szCs w:val="22"/>
        </w:rPr>
        <w:t xml:space="preserve">na przedłożenie Zamawiającemu do </w:t>
      </w:r>
      <w:r w:rsidRPr="00CE5E67">
        <w:rPr>
          <w:rFonts w:eastAsia="Times New Roman"/>
          <w:b/>
          <w:color w:val="auto"/>
          <w:sz w:val="22"/>
          <w:szCs w:val="22"/>
        </w:rPr>
        <w:t>akceptacji kompletnej koncepcji projektowej</w:t>
      </w:r>
      <w:r w:rsidR="00D323F2" w:rsidRPr="00CE5E67">
        <w:rPr>
          <w:rFonts w:eastAsia="Times New Roman"/>
          <w:color w:val="auto"/>
          <w:sz w:val="22"/>
          <w:szCs w:val="22"/>
        </w:rPr>
        <w:t xml:space="preserve"> określonej w § 1 ust. 3 pkt 2</w:t>
      </w:r>
      <w:r w:rsidRPr="00CE5E67">
        <w:rPr>
          <w:rFonts w:eastAsia="Times New Roman"/>
          <w:color w:val="auto"/>
          <w:sz w:val="22"/>
          <w:szCs w:val="22"/>
        </w:rPr>
        <w:t xml:space="preserve"> niniejszej umowy – </w:t>
      </w:r>
      <w:r w:rsidR="00CE5E67" w:rsidRPr="00CE5E67">
        <w:rPr>
          <w:rFonts w:eastAsia="Times New Roman"/>
          <w:b/>
          <w:color w:val="auto"/>
          <w:sz w:val="22"/>
          <w:szCs w:val="22"/>
        </w:rPr>
        <w:t>do 40</w:t>
      </w:r>
      <w:r w:rsidRPr="00CE5E67">
        <w:rPr>
          <w:rFonts w:eastAsia="Times New Roman"/>
          <w:b/>
          <w:color w:val="auto"/>
          <w:sz w:val="22"/>
          <w:szCs w:val="22"/>
        </w:rPr>
        <w:t xml:space="preserve"> dni kalendarzowych od dnia podpisania Umowy</w:t>
      </w:r>
      <w:r w:rsidRPr="00CE5E67">
        <w:rPr>
          <w:rFonts w:eastAsia="Times New Roman"/>
          <w:color w:val="auto"/>
          <w:sz w:val="22"/>
          <w:szCs w:val="22"/>
        </w:rPr>
        <w:t>, tj. do dnia…………. (włącznie);</w:t>
      </w:r>
    </w:p>
    <w:p w14:paraId="4440CDFE" w14:textId="77777777" w:rsidR="00C34908" w:rsidRPr="00CE5E67" w:rsidRDefault="00C34908" w:rsidP="00C34908">
      <w:pPr>
        <w:widowControl/>
        <w:numPr>
          <w:ilvl w:val="0"/>
          <w:numId w:val="38"/>
        </w:numPr>
        <w:tabs>
          <w:tab w:val="left" w:pos="567"/>
        </w:tabs>
        <w:suppressAutoHyphens w:val="0"/>
        <w:spacing w:line="288" w:lineRule="auto"/>
        <w:ind w:left="851" w:hanging="425"/>
        <w:jc w:val="both"/>
        <w:rPr>
          <w:rFonts w:eastAsia="Times New Roman"/>
          <w:color w:val="auto"/>
          <w:sz w:val="22"/>
          <w:szCs w:val="22"/>
        </w:rPr>
      </w:pPr>
      <w:r w:rsidRPr="00CE5E67">
        <w:rPr>
          <w:rFonts w:eastAsia="Times New Roman"/>
          <w:color w:val="auto"/>
          <w:sz w:val="22"/>
          <w:szCs w:val="22"/>
        </w:rPr>
        <w:t xml:space="preserve">na przedłożenie Zamawiającemu </w:t>
      </w:r>
      <w:r w:rsidRPr="00CE5E67">
        <w:rPr>
          <w:rFonts w:eastAsia="Times New Roman"/>
          <w:b/>
          <w:color w:val="auto"/>
          <w:sz w:val="22"/>
          <w:szCs w:val="22"/>
        </w:rPr>
        <w:t>zaakceptowanej kompletnej koncepcji projektowej</w:t>
      </w:r>
      <w:r w:rsidR="00D323F2" w:rsidRPr="00CE5E67">
        <w:rPr>
          <w:rFonts w:eastAsia="Times New Roman"/>
          <w:color w:val="auto"/>
          <w:sz w:val="22"/>
          <w:szCs w:val="22"/>
        </w:rPr>
        <w:t xml:space="preserve"> określonej w § 1 ust. 3 pkt 2</w:t>
      </w:r>
      <w:r w:rsidRPr="00CE5E67">
        <w:rPr>
          <w:rFonts w:eastAsia="Times New Roman"/>
          <w:color w:val="auto"/>
          <w:sz w:val="22"/>
          <w:szCs w:val="22"/>
        </w:rPr>
        <w:t xml:space="preserve"> niniejszej umowy – </w:t>
      </w:r>
      <w:r w:rsidRPr="00CE5E67">
        <w:rPr>
          <w:rFonts w:eastAsia="Times New Roman"/>
          <w:b/>
          <w:color w:val="auto"/>
          <w:sz w:val="22"/>
          <w:szCs w:val="22"/>
        </w:rPr>
        <w:t>do 7 dni kalendarzowych od dnia uzyskania akceptacji przez Zamawiającego;</w:t>
      </w:r>
    </w:p>
    <w:p w14:paraId="052B6630" w14:textId="77777777" w:rsidR="00C34908" w:rsidRPr="00CE5E67" w:rsidRDefault="00C34908" w:rsidP="00C34908">
      <w:pPr>
        <w:widowControl/>
        <w:numPr>
          <w:ilvl w:val="0"/>
          <w:numId w:val="38"/>
        </w:numPr>
        <w:tabs>
          <w:tab w:val="left" w:pos="567"/>
        </w:tabs>
        <w:suppressAutoHyphens w:val="0"/>
        <w:spacing w:line="288" w:lineRule="auto"/>
        <w:ind w:left="851" w:hanging="425"/>
        <w:jc w:val="both"/>
        <w:rPr>
          <w:rFonts w:eastAsia="Times New Roman"/>
          <w:color w:val="auto"/>
          <w:sz w:val="22"/>
          <w:szCs w:val="22"/>
        </w:rPr>
      </w:pPr>
      <w:r w:rsidRPr="00CE5E67">
        <w:rPr>
          <w:rFonts w:eastAsia="Times New Roman"/>
          <w:color w:val="auto"/>
          <w:sz w:val="22"/>
          <w:szCs w:val="22"/>
        </w:rPr>
        <w:t xml:space="preserve">na przedłożenie Zamawiającemu </w:t>
      </w:r>
      <w:r w:rsidRPr="00CE5E67">
        <w:rPr>
          <w:rFonts w:eastAsia="Times New Roman"/>
          <w:b/>
          <w:color w:val="auto"/>
          <w:sz w:val="22"/>
          <w:szCs w:val="22"/>
        </w:rPr>
        <w:t>projektu budowlanego</w:t>
      </w:r>
      <w:r w:rsidR="00CE5E67" w:rsidRPr="00CE5E67">
        <w:rPr>
          <w:rFonts w:eastAsia="Times New Roman"/>
          <w:color w:val="auto"/>
          <w:sz w:val="22"/>
          <w:szCs w:val="22"/>
        </w:rPr>
        <w:t xml:space="preserve"> określonej w § 1 ust. 3 pkt 3 </w:t>
      </w:r>
      <w:r w:rsidRPr="00CE5E67">
        <w:rPr>
          <w:rFonts w:eastAsia="Times New Roman"/>
          <w:color w:val="auto"/>
          <w:sz w:val="22"/>
          <w:szCs w:val="22"/>
        </w:rPr>
        <w:t xml:space="preserve">niniejszej umowy  - </w:t>
      </w:r>
      <w:bookmarkStart w:id="0" w:name="_Hlk152242837"/>
      <w:r w:rsidRPr="00CE5E67">
        <w:rPr>
          <w:rFonts w:eastAsia="Times New Roman"/>
          <w:color w:val="auto"/>
          <w:sz w:val="22"/>
          <w:szCs w:val="22"/>
        </w:rPr>
        <w:t xml:space="preserve">w terminie </w:t>
      </w:r>
      <w:r w:rsidRPr="00CE5E67">
        <w:rPr>
          <w:rFonts w:eastAsia="Times New Roman"/>
          <w:b/>
          <w:bCs/>
          <w:color w:val="auto"/>
          <w:sz w:val="22"/>
          <w:szCs w:val="22"/>
        </w:rPr>
        <w:t xml:space="preserve">do </w:t>
      </w:r>
      <w:r w:rsidR="00D323F2" w:rsidRPr="00CE5E67">
        <w:rPr>
          <w:rFonts w:eastAsia="Times New Roman"/>
          <w:b/>
          <w:bCs/>
          <w:color w:val="auto"/>
          <w:sz w:val="22"/>
          <w:szCs w:val="22"/>
        </w:rPr>
        <w:t>6 miesięcy</w:t>
      </w:r>
      <w:r w:rsidRPr="00CE5E67">
        <w:rPr>
          <w:rFonts w:eastAsia="Times New Roman"/>
          <w:color w:val="auto"/>
          <w:sz w:val="22"/>
          <w:szCs w:val="22"/>
        </w:rPr>
        <w:t xml:space="preserve"> od dnia podpisania umowy, tj. do dnia………(włącznie);</w:t>
      </w:r>
    </w:p>
    <w:bookmarkEnd w:id="0"/>
    <w:p w14:paraId="6CFBFBE7" w14:textId="77777777" w:rsidR="00C34908" w:rsidRPr="00CE5E67" w:rsidRDefault="00C34908" w:rsidP="00C34908">
      <w:pPr>
        <w:widowControl/>
        <w:numPr>
          <w:ilvl w:val="0"/>
          <w:numId w:val="38"/>
        </w:numPr>
        <w:tabs>
          <w:tab w:val="left" w:pos="567"/>
        </w:tabs>
        <w:suppressAutoHyphens w:val="0"/>
        <w:spacing w:line="288" w:lineRule="auto"/>
        <w:ind w:left="851" w:hanging="425"/>
        <w:jc w:val="both"/>
        <w:rPr>
          <w:rFonts w:eastAsia="Times New Roman"/>
          <w:color w:val="auto"/>
          <w:sz w:val="22"/>
          <w:szCs w:val="22"/>
        </w:rPr>
      </w:pPr>
      <w:r w:rsidRPr="00CE5E67">
        <w:rPr>
          <w:rFonts w:eastAsia="Times New Roman"/>
          <w:color w:val="auto"/>
          <w:sz w:val="22"/>
          <w:szCs w:val="22"/>
        </w:rPr>
        <w:lastRenderedPageBreak/>
        <w:t xml:space="preserve">na przedłożenie Zamawiającemu </w:t>
      </w:r>
      <w:r w:rsidRPr="00CE5E67">
        <w:rPr>
          <w:rFonts w:eastAsia="Times New Roman"/>
          <w:b/>
          <w:color w:val="auto"/>
          <w:sz w:val="22"/>
          <w:szCs w:val="22"/>
        </w:rPr>
        <w:t xml:space="preserve">wszystkich pozostałych opracowań  </w:t>
      </w:r>
      <w:r w:rsidRPr="00CE5E67">
        <w:rPr>
          <w:rFonts w:eastAsia="Times New Roman"/>
          <w:color w:val="auto"/>
          <w:sz w:val="22"/>
          <w:szCs w:val="22"/>
        </w:rPr>
        <w:t>określonych w punktach § 1 ust. 3, za wyjątkiem opracowań w</w:t>
      </w:r>
      <w:r w:rsidR="00CE5E67" w:rsidRPr="00CE5E67">
        <w:rPr>
          <w:rFonts w:eastAsia="Times New Roman"/>
          <w:color w:val="auto"/>
          <w:sz w:val="22"/>
          <w:szCs w:val="22"/>
        </w:rPr>
        <w:t xml:space="preserve">ymienionych w  § 1 ust. 3  pkt 2, </w:t>
      </w:r>
      <w:r w:rsidRPr="00CE5E67">
        <w:rPr>
          <w:rFonts w:eastAsia="Times New Roman"/>
          <w:color w:val="auto"/>
          <w:sz w:val="22"/>
          <w:szCs w:val="22"/>
        </w:rPr>
        <w:t xml:space="preserve"> </w:t>
      </w:r>
      <w:r w:rsidR="00CE5E67" w:rsidRPr="00CE5E67">
        <w:rPr>
          <w:rFonts w:eastAsia="Times New Roman"/>
          <w:color w:val="auto"/>
          <w:sz w:val="22"/>
          <w:szCs w:val="22"/>
        </w:rPr>
        <w:t xml:space="preserve">3 </w:t>
      </w:r>
      <w:r w:rsidRPr="00CE5E67">
        <w:rPr>
          <w:rFonts w:eastAsia="Times New Roman"/>
          <w:color w:val="auto"/>
          <w:sz w:val="22"/>
          <w:szCs w:val="22"/>
        </w:rPr>
        <w:t>i 1</w:t>
      </w:r>
      <w:r w:rsidR="00CE5E67" w:rsidRPr="00CE5E67">
        <w:rPr>
          <w:rFonts w:eastAsia="Times New Roman"/>
          <w:color w:val="auto"/>
          <w:sz w:val="22"/>
          <w:szCs w:val="22"/>
        </w:rPr>
        <w:t>2</w:t>
      </w:r>
      <w:r w:rsidRPr="00CE5E67">
        <w:rPr>
          <w:rFonts w:eastAsia="Times New Roman"/>
          <w:color w:val="auto"/>
          <w:sz w:val="22"/>
          <w:szCs w:val="22"/>
        </w:rPr>
        <w:t xml:space="preserve"> niniejszej umowy – w terminie </w:t>
      </w:r>
      <w:r w:rsidRPr="00CE5E67">
        <w:rPr>
          <w:rFonts w:eastAsia="Times New Roman"/>
          <w:b/>
          <w:bCs/>
          <w:color w:val="auto"/>
          <w:sz w:val="22"/>
          <w:szCs w:val="22"/>
        </w:rPr>
        <w:t xml:space="preserve">do </w:t>
      </w:r>
      <w:r w:rsidR="00CE5E67" w:rsidRPr="00CE5E67">
        <w:rPr>
          <w:rFonts w:eastAsia="Times New Roman"/>
          <w:b/>
          <w:bCs/>
          <w:color w:val="auto"/>
          <w:sz w:val="22"/>
          <w:szCs w:val="22"/>
        </w:rPr>
        <w:t xml:space="preserve">7 miesięcy </w:t>
      </w:r>
      <w:r w:rsidRPr="00CE5E67">
        <w:rPr>
          <w:rFonts w:eastAsia="Times New Roman"/>
          <w:color w:val="auto"/>
          <w:sz w:val="22"/>
          <w:szCs w:val="22"/>
        </w:rPr>
        <w:t>od dnia podpisania umowy, tj. do dnia………(włącznie);</w:t>
      </w:r>
    </w:p>
    <w:p w14:paraId="19FBBD2A" w14:textId="77777777" w:rsidR="00C34908" w:rsidRPr="00CE5E67" w:rsidRDefault="00C34908" w:rsidP="00CE5E67">
      <w:pPr>
        <w:widowControl/>
        <w:numPr>
          <w:ilvl w:val="0"/>
          <w:numId w:val="38"/>
        </w:numPr>
        <w:tabs>
          <w:tab w:val="left" w:pos="567"/>
        </w:tabs>
        <w:suppressAutoHyphens w:val="0"/>
        <w:spacing w:line="288" w:lineRule="auto"/>
        <w:ind w:left="851" w:hanging="425"/>
        <w:jc w:val="both"/>
        <w:rPr>
          <w:rFonts w:eastAsia="Times New Roman"/>
          <w:color w:val="auto"/>
          <w:sz w:val="22"/>
          <w:szCs w:val="22"/>
        </w:rPr>
      </w:pPr>
      <w:r w:rsidRPr="00CE5E67">
        <w:rPr>
          <w:rFonts w:eastAsia="Times New Roman"/>
          <w:color w:val="auto"/>
          <w:sz w:val="22"/>
          <w:szCs w:val="22"/>
        </w:rPr>
        <w:t>uzyskanie decyzji administracyjnej wydanej przez organ administracji architektoniczno-budowlanej zezwalającej na wykonanie w oparciu o projekt budowlany robót budowlanych lub dokonanie skutecznego zgłoszenia budowy/innych robót</w:t>
      </w:r>
      <w:r w:rsidR="00CE5E67" w:rsidRPr="00CE5E67">
        <w:rPr>
          <w:rFonts w:eastAsia="Times New Roman"/>
          <w:color w:val="auto"/>
          <w:sz w:val="22"/>
          <w:szCs w:val="22"/>
        </w:rPr>
        <w:t xml:space="preserve"> budowlanych (§ 1 ust. 3 pkt 12) </w:t>
      </w:r>
      <w:r w:rsidRPr="00CE5E67">
        <w:rPr>
          <w:rFonts w:eastAsia="Times New Roman"/>
          <w:color w:val="auto"/>
          <w:sz w:val="22"/>
          <w:szCs w:val="22"/>
        </w:rPr>
        <w:t xml:space="preserve">niniejszej umowy) – w terminie </w:t>
      </w:r>
      <w:r w:rsidRPr="00CE5E67">
        <w:rPr>
          <w:rFonts w:eastAsia="Times New Roman"/>
          <w:b/>
          <w:bCs/>
          <w:color w:val="auto"/>
          <w:sz w:val="22"/>
          <w:szCs w:val="22"/>
        </w:rPr>
        <w:t xml:space="preserve">do </w:t>
      </w:r>
      <w:r w:rsidR="00CE5E67" w:rsidRPr="00CE5E67">
        <w:rPr>
          <w:rFonts w:eastAsia="Times New Roman"/>
          <w:b/>
          <w:bCs/>
          <w:color w:val="auto"/>
          <w:sz w:val="22"/>
          <w:szCs w:val="22"/>
        </w:rPr>
        <w:t xml:space="preserve">8 miesięcy </w:t>
      </w:r>
      <w:r w:rsidRPr="00CE5E67">
        <w:rPr>
          <w:rFonts w:eastAsia="Times New Roman"/>
          <w:color w:val="auto"/>
          <w:sz w:val="22"/>
          <w:szCs w:val="22"/>
        </w:rPr>
        <w:t>od dnia podpisania umowy, tj. do dnia………(włącznie).</w:t>
      </w:r>
    </w:p>
    <w:p w14:paraId="6994ABA1" w14:textId="77777777" w:rsidR="00C34908" w:rsidRPr="00C34908" w:rsidRDefault="00C34908" w:rsidP="00C34908">
      <w:pPr>
        <w:widowControl/>
        <w:numPr>
          <w:ilvl w:val="0"/>
          <w:numId w:val="28"/>
        </w:numPr>
        <w:tabs>
          <w:tab w:val="num" w:pos="360"/>
        </w:tabs>
        <w:suppressAutoHyphens w:val="0"/>
        <w:spacing w:line="288" w:lineRule="auto"/>
        <w:ind w:left="284" w:hanging="284"/>
        <w:jc w:val="both"/>
        <w:rPr>
          <w:rFonts w:eastAsia="Times New Roman"/>
          <w:color w:val="000000" w:themeColor="text1"/>
          <w:sz w:val="22"/>
          <w:szCs w:val="22"/>
        </w:rPr>
      </w:pPr>
      <w:r w:rsidRPr="00C34908">
        <w:rPr>
          <w:rFonts w:eastAsia="Times New Roman"/>
          <w:color w:val="000000" w:themeColor="text1"/>
          <w:sz w:val="22"/>
          <w:szCs w:val="22"/>
        </w:rPr>
        <w:t xml:space="preserve">Zamawiający udzieli akceptacji, o której mowa w ust. 3 pkt 2 niniejszego paragrafu, </w:t>
      </w:r>
      <w:r w:rsidRPr="00C34908">
        <w:rPr>
          <w:rFonts w:eastAsia="Times New Roman"/>
          <w:color w:val="000000" w:themeColor="text1"/>
          <w:sz w:val="22"/>
          <w:szCs w:val="22"/>
        </w:rPr>
        <w:br/>
        <w:t>w terminie nie dłuższym niż 10 dni roboczych.</w:t>
      </w:r>
    </w:p>
    <w:p w14:paraId="0789223F" w14:textId="77777777" w:rsidR="00C34908" w:rsidRPr="00C34908" w:rsidRDefault="00C34908" w:rsidP="00C34908">
      <w:pPr>
        <w:widowControl/>
        <w:numPr>
          <w:ilvl w:val="0"/>
          <w:numId w:val="28"/>
        </w:numPr>
        <w:tabs>
          <w:tab w:val="left" w:pos="567"/>
        </w:tabs>
        <w:suppressAutoHyphens w:val="0"/>
        <w:spacing w:line="288" w:lineRule="auto"/>
        <w:ind w:left="284" w:hanging="284"/>
        <w:jc w:val="both"/>
        <w:rPr>
          <w:rFonts w:eastAsia="Times New Roman"/>
          <w:color w:val="000000" w:themeColor="text1"/>
          <w:sz w:val="22"/>
          <w:szCs w:val="22"/>
        </w:rPr>
      </w:pPr>
      <w:r w:rsidRPr="00C34908">
        <w:rPr>
          <w:rFonts w:eastAsia="Calibri"/>
          <w:color w:val="000000" w:themeColor="text1"/>
          <w:sz w:val="22"/>
          <w:szCs w:val="22"/>
          <w:lang w:eastAsia="en-US"/>
        </w:rPr>
        <w:t>Terminem udzielania odpowiedzi na pytania w trakcie postępowania o zamówienie publiczne stanowiące obowiązek określony w § 3 ust. 1 pkt 6, jest termin wskazany przez Zamawiającego, nie dłuższy niż 2 dni robocze.</w:t>
      </w:r>
    </w:p>
    <w:p w14:paraId="32F38DCC" w14:textId="77777777" w:rsidR="00C34908" w:rsidRPr="00C34908" w:rsidRDefault="00C34908" w:rsidP="00C34908">
      <w:pPr>
        <w:widowControl/>
        <w:numPr>
          <w:ilvl w:val="0"/>
          <w:numId w:val="28"/>
        </w:numPr>
        <w:tabs>
          <w:tab w:val="left" w:pos="142"/>
          <w:tab w:val="num" w:pos="360"/>
        </w:tabs>
        <w:suppressAutoHyphens w:val="0"/>
        <w:spacing w:line="288" w:lineRule="auto"/>
        <w:ind w:left="284" w:hanging="284"/>
        <w:jc w:val="both"/>
        <w:rPr>
          <w:rFonts w:eastAsia="Calibri"/>
          <w:color w:val="000000" w:themeColor="text1"/>
          <w:sz w:val="22"/>
          <w:szCs w:val="22"/>
          <w:lang w:eastAsia="en-US"/>
        </w:rPr>
      </w:pPr>
      <w:r w:rsidRPr="00C34908">
        <w:rPr>
          <w:rFonts w:eastAsia="Times New Roman"/>
          <w:color w:val="000000" w:themeColor="text1"/>
          <w:sz w:val="22"/>
          <w:szCs w:val="22"/>
        </w:rPr>
        <w:t>Świadczenie usługi nadzoru autorskiego obejmuje okres wyboru wykonawcy (udzielenie zamówienia na roboty budowlane) i okres realizacji robót budowlanych, aż do ich zakończenia i uzyskania pozwolenia na użytkowanie, z zastrzeżeniem zapisów ust. 7 poniżej.</w:t>
      </w:r>
      <w:r w:rsidRPr="00C34908">
        <w:rPr>
          <w:rFonts w:eastAsia="Times New Roman"/>
          <w:b/>
          <w:color w:val="000000" w:themeColor="text1"/>
          <w:sz w:val="22"/>
          <w:szCs w:val="22"/>
        </w:rPr>
        <w:t xml:space="preserve"> </w:t>
      </w:r>
    </w:p>
    <w:p w14:paraId="4493ACD1" w14:textId="77777777" w:rsidR="00C34908" w:rsidRPr="00C34908" w:rsidRDefault="00C34908" w:rsidP="00C34908">
      <w:pPr>
        <w:widowControl/>
        <w:numPr>
          <w:ilvl w:val="0"/>
          <w:numId w:val="28"/>
        </w:numPr>
        <w:tabs>
          <w:tab w:val="num" w:pos="360"/>
        </w:tabs>
        <w:suppressAutoHyphens w:val="0"/>
        <w:spacing w:line="288" w:lineRule="auto"/>
        <w:ind w:left="284" w:hanging="284"/>
        <w:jc w:val="both"/>
        <w:rPr>
          <w:rFonts w:eastAsia="Times New Roman"/>
          <w:color w:val="000000" w:themeColor="text1"/>
          <w:sz w:val="22"/>
          <w:szCs w:val="22"/>
        </w:rPr>
      </w:pPr>
      <w:r w:rsidRPr="00C34908">
        <w:rPr>
          <w:rFonts w:eastAsia="Times New Roman"/>
          <w:color w:val="000000" w:themeColor="text1"/>
          <w:sz w:val="22"/>
          <w:szCs w:val="22"/>
        </w:rPr>
        <w:t xml:space="preserve">Wykonawca zobowiązany jest świadczyć usługę nadzoru autorskiego w okresie udzielonej gwarancji określonej w </w:t>
      </w:r>
      <w:r w:rsidRPr="00C34908">
        <w:rPr>
          <w:rFonts w:eastAsia="Calibri"/>
          <w:color w:val="000000" w:themeColor="text1"/>
          <w:sz w:val="22"/>
          <w:szCs w:val="22"/>
          <w:lang w:eastAsia="en-US"/>
        </w:rPr>
        <w:t>§ 11 Umowy</w:t>
      </w:r>
      <w:r w:rsidRPr="00C34908">
        <w:rPr>
          <w:rFonts w:eastAsia="Times New Roman"/>
          <w:color w:val="000000" w:themeColor="text1"/>
          <w:sz w:val="22"/>
          <w:szCs w:val="22"/>
        </w:rPr>
        <w:t>. W przypadku upływu okresu udzielonej gwarancji Umowa wygasa.</w:t>
      </w:r>
    </w:p>
    <w:p w14:paraId="7059A25E" w14:textId="77777777" w:rsidR="00C34908" w:rsidRPr="00C34908" w:rsidRDefault="00C34908" w:rsidP="00C34908">
      <w:pPr>
        <w:widowControl/>
        <w:numPr>
          <w:ilvl w:val="0"/>
          <w:numId w:val="28"/>
        </w:numPr>
        <w:suppressAutoHyphens w:val="0"/>
        <w:spacing w:line="288" w:lineRule="auto"/>
        <w:ind w:left="284" w:hanging="284"/>
        <w:jc w:val="both"/>
        <w:rPr>
          <w:rFonts w:eastAsia="Times New Roman"/>
          <w:color w:val="000000" w:themeColor="text1"/>
          <w:sz w:val="22"/>
          <w:szCs w:val="22"/>
        </w:rPr>
      </w:pPr>
      <w:r w:rsidRPr="00C34908">
        <w:rPr>
          <w:rFonts w:eastAsia="Times New Roman"/>
          <w:color w:val="000000" w:themeColor="text1"/>
          <w:sz w:val="22"/>
          <w:szCs w:val="22"/>
        </w:rPr>
        <w:t xml:space="preserve">Zamawiający poinformuje Wykonawcę o rezygnacji z realizacji inwestycji niezwłocznie po podjęciu takiej decyzji.  </w:t>
      </w:r>
    </w:p>
    <w:p w14:paraId="39B6E530" w14:textId="77777777" w:rsidR="00C34908" w:rsidRPr="00C34908" w:rsidRDefault="00C34908" w:rsidP="00C34908">
      <w:pPr>
        <w:widowControl/>
        <w:numPr>
          <w:ilvl w:val="0"/>
          <w:numId w:val="28"/>
        </w:numPr>
        <w:suppressAutoHyphens w:val="0"/>
        <w:spacing w:line="288" w:lineRule="auto"/>
        <w:ind w:left="284" w:hanging="284"/>
        <w:jc w:val="both"/>
        <w:rPr>
          <w:rFonts w:eastAsia="Calibri"/>
          <w:color w:val="000000" w:themeColor="text1"/>
          <w:sz w:val="22"/>
          <w:szCs w:val="22"/>
          <w:lang w:eastAsia="en-US"/>
        </w:rPr>
      </w:pPr>
      <w:r w:rsidRPr="00C34908">
        <w:rPr>
          <w:rFonts w:eastAsia="Times New Roman"/>
          <w:color w:val="000000" w:themeColor="text1"/>
          <w:sz w:val="22"/>
          <w:szCs w:val="22"/>
        </w:rPr>
        <w:t>W przypadku rezygnacji z realizacji inwestycji lub upływu okresu gwarancji i wygaśnięciu Umowy, zgodnie z ust. 7 lub 8, Wykonawcy nie przysługuje żadne roszczenie w stosunku do Zamawiającego w zakresie wynagrodzenia za pełnienie nadzoru autorskiego.</w:t>
      </w:r>
    </w:p>
    <w:p w14:paraId="388331CA" w14:textId="77777777" w:rsidR="00C34908" w:rsidRPr="00D323F2" w:rsidRDefault="00C34908" w:rsidP="00C34908">
      <w:pPr>
        <w:widowControl/>
        <w:numPr>
          <w:ilvl w:val="0"/>
          <w:numId w:val="28"/>
        </w:numPr>
        <w:tabs>
          <w:tab w:val="num" w:pos="426"/>
          <w:tab w:val="left" w:pos="567"/>
        </w:tabs>
        <w:suppressAutoHyphens w:val="0"/>
        <w:spacing w:line="288" w:lineRule="auto"/>
        <w:ind w:left="426" w:hanging="426"/>
        <w:jc w:val="both"/>
        <w:rPr>
          <w:rFonts w:eastAsia="Calibri"/>
          <w:color w:val="000000" w:themeColor="text1"/>
          <w:sz w:val="22"/>
          <w:szCs w:val="22"/>
          <w:lang w:eastAsia="en-US"/>
        </w:rPr>
      </w:pPr>
      <w:r w:rsidRPr="00C34908">
        <w:rPr>
          <w:rFonts w:eastAsia="Times New Roman"/>
          <w:color w:val="000000" w:themeColor="text1"/>
          <w:sz w:val="22"/>
          <w:szCs w:val="22"/>
        </w:rPr>
        <w:t xml:space="preserve">Wykonawca zobowiązany jest prowadzić prace projektowe zgodnie z harmonogramem prac projektowych. </w:t>
      </w:r>
    </w:p>
    <w:p w14:paraId="1C19D393"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5</w:t>
      </w:r>
    </w:p>
    <w:p w14:paraId="25D662EE"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Wynagrodzenie</w:t>
      </w:r>
    </w:p>
    <w:p w14:paraId="2C9E049A" w14:textId="77777777" w:rsidR="00C34908" w:rsidRPr="00C34908" w:rsidRDefault="00C34908" w:rsidP="00C34908">
      <w:pPr>
        <w:widowControl/>
        <w:numPr>
          <w:ilvl w:val="0"/>
          <w:numId w:val="21"/>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Strony ustalają, że obowiązującą je formą wynagrodzenia za przedmiot umowy, zgodnie z ofertą Wykonawcy, jest wynagrodzenie ryczałtowe uwzględniające wszelkie ryzyko mogące wystąpić w trakcie realizacji niniejszej umowy.</w:t>
      </w:r>
    </w:p>
    <w:p w14:paraId="45234E01" w14:textId="77777777" w:rsidR="00C34908" w:rsidRPr="00C34908" w:rsidRDefault="00C34908" w:rsidP="00C34908">
      <w:pPr>
        <w:widowControl/>
        <w:numPr>
          <w:ilvl w:val="0"/>
          <w:numId w:val="21"/>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 xml:space="preserve">Wynagrodzenie za cały przedmiot umowy, o którym mowa w § 1, wyraża się kwotą brutto: ……………………….zł (słownie: …………………………..złotych 00/100). </w:t>
      </w:r>
    </w:p>
    <w:p w14:paraId="76744FD5" w14:textId="4BFD3676" w:rsidR="00C34908" w:rsidRPr="00C34908" w:rsidRDefault="00C34908" w:rsidP="00C34908">
      <w:pPr>
        <w:widowControl/>
        <w:numPr>
          <w:ilvl w:val="0"/>
          <w:numId w:val="21"/>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 xml:space="preserve">Zapłata wynagrodzenia nastąpi w  </w:t>
      </w:r>
      <w:r w:rsidR="00A75E01">
        <w:rPr>
          <w:rFonts w:eastAsia="Calibri"/>
          <w:color w:val="000000" w:themeColor="text1"/>
          <w:sz w:val="22"/>
          <w:szCs w:val="22"/>
          <w:lang w:eastAsia="en-US"/>
        </w:rPr>
        <w:t>3</w:t>
      </w:r>
      <w:r w:rsidRPr="00C34908">
        <w:rPr>
          <w:rFonts w:eastAsia="Calibri"/>
          <w:color w:val="000000" w:themeColor="text1"/>
          <w:sz w:val="22"/>
          <w:szCs w:val="22"/>
          <w:lang w:eastAsia="en-US"/>
        </w:rPr>
        <w:t xml:space="preserve"> etapach: </w:t>
      </w:r>
    </w:p>
    <w:p w14:paraId="6727858E" w14:textId="77777777" w:rsidR="00C34908" w:rsidRPr="00C34908" w:rsidRDefault="00C34908" w:rsidP="00C34908">
      <w:pPr>
        <w:widowControl/>
        <w:numPr>
          <w:ilvl w:val="0"/>
          <w:numId w:val="30"/>
        </w:numPr>
        <w:suppressAutoHyphens w:val="0"/>
        <w:spacing w:line="288" w:lineRule="auto"/>
        <w:ind w:left="567" w:hanging="425"/>
        <w:contextualSpacing/>
        <w:jc w:val="both"/>
        <w:rPr>
          <w:rFonts w:eastAsia="Calibri"/>
          <w:color w:val="000000" w:themeColor="text1"/>
          <w:sz w:val="22"/>
          <w:szCs w:val="22"/>
          <w:lang w:eastAsia="en-US"/>
        </w:rPr>
      </w:pPr>
      <w:r w:rsidRPr="00C34908">
        <w:rPr>
          <w:rFonts w:eastAsia="Calibri"/>
          <w:b/>
          <w:color w:val="000000" w:themeColor="text1"/>
          <w:sz w:val="22"/>
          <w:szCs w:val="22"/>
          <w:lang w:eastAsia="en-US"/>
        </w:rPr>
        <w:t>etap I</w:t>
      </w:r>
      <w:r w:rsidRPr="00C34908">
        <w:rPr>
          <w:rFonts w:eastAsia="Calibri"/>
          <w:color w:val="000000" w:themeColor="text1"/>
          <w:sz w:val="22"/>
          <w:szCs w:val="22"/>
          <w:lang w:eastAsia="en-US"/>
        </w:rPr>
        <w:t xml:space="preserve"> - po dostarczeniu zaakceptowanej </w:t>
      </w:r>
      <w:r w:rsidRPr="00C34908">
        <w:rPr>
          <w:rFonts w:eastAsia="Calibri"/>
          <w:b/>
          <w:color w:val="000000" w:themeColor="text1"/>
          <w:sz w:val="22"/>
          <w:szCs w:val="22"/>
          <w:lang w:eastAsia="en-US"/>
        </w:rPr>
        <w:t>kompletnej koncepcji projektowej</w:t>
      </w:r>
      <w:r w:rsidR="00CE5E67">
        <w:rPr>
          <w:rFonts w:eastAsia="Calibri"/>
          <w:color w:val="000000" w:themeColor="text1"/>
          <w:sz w:val="22"/>
          <w:szCs w:val="22"/>
          <w:lang w:eastAsia="en-US"/>
        </w:rPr>
        <w:t xml:space="preserve"> określonej w § 1 ust. 3 pkt 2</w:t>
      </w:r>
      <w:r w:rsidRPr="00C34908">
        <w:rPr>
          <w:rFonts w:eastAsia="Calibri"/>
          <w:color w:val="000000" w:themeColor="text1"/>
          <w:sz w:val="22"/>
          <w:szCs w:val="22"/>
          <w:lang w:eastAsia="en-US"/>
        </w:rPr>
        <w:t xml:space="preserve"> niniejszej umowy - w wysokości </w:t>
      </w:r>
      <w:r w:rsidRPr="00C34908">
        <w:rPr>
          <w:rFonts w:eastAsia="Calibri"/>
          <w:b/>
          <w:color w:val="000000" w:themeColor="text1"/>
          <w:sz w:val="22"/>
          <w:szCs w:val="22"/>
          <w:lang w:eastAsia="en-US"/>
        </w:rPr>
        <w:t>10 % wartości wynagrodzenia</w:t>
      </w:r>
      <w:r w:rsidRPr="00C34908">
        <w:rPr>
          <w:rFonts w:eastAsia="Calibri"/>
          <w:color w:val="000000" w:themeColor="text1"/>
          <w:sz w:val="22"/>
          <w:szCs w:val="22"/>
          <w:lang w:eastAsia="en-US"/>
        </w:rPr>
        <w:t xml:space="preserve"> za cały przedmiot umowy, określony w ust. 2,</w:t>
      </w:r>
    </w:p>
    <w:p w14:paraId="723B7711" w14:textId="77777777" w:rsidR="00C34908" w:rsidRPr="00C34908" w:rsidRDefault="00C34908" w:rsidP="00C34908">
      <w:pPr>
        <w:widowControl/>
        <w:numPr>
          <w:ilvl w:val="0"/>
          <w:numId w:val="30"/>
        </w:numPr>
        <w:suppressAutoHyphens w:val="0"/>
        <w:spacing w:line="288" w:lineRule="auto"/>
        <w:ind w:left="567" w:hanging="425"/>
        <w:contextualSpacing/>
        <w:jc w:val="both"/>
        <w:rPr>
          <w:rFonts w:eastAsia="Calibri"/>
          <w:color w:val="000000" w:themeColor="text1"/>
          <w:sz w:val="22"/>
          <w:szCs w:val="22"/>
          <w:lang w:eastAsia="en-US"/>
        </w:rPr>
      </w:pPr>
      <w:r w:rsidRPr="00C34908">
        <w:rPr>
          <w:rFonts w:eastAsia="Calibri"/>
          <w:b/>
          <w:color w:val="000000" w:themeColor="text1"/>
          <w:sz w:val="22"/>
          <w:szCs w:val="22"/>
          <w:lang w:eastAsia="en-US"/>
        </w:rPr>
        <w:t>etap II</w:t>
      </w:r>
      <w:r w:rsidRPr="00C34908">
        <w:rPr>
          <w:rFonts w:eastAsia="Calibri"/>
          <w:color w:val="000000" w:themeColor="text1"/>
          <w:sz w:val="22"/>
          <w:szCs w:val="22"/>
          <w:lang w:eastAsia="en-US"/>
        </w:rPr>
        <w:t xml:space="preserve"> – </w:t>
      </w:r>
      <w:bookmarkStart w:id="1" w:name="_Hlk140142837"/>
      <w:r w:rsidRPr="00C34908">
        <w:rPr>
          <w:rFonts w:eastAsia="Calibri"/>
          <w:color w:val="000000" w:themeColor="text1"/>
          <w:sz w:val="22"/>
          <w:szCs w:val="22"/>
          <w:lang w:eastAsia="en-US"/>
        </w:rPr>
        <w:t xml:space="preserve">po wykonaniu, dostarczeniu i odbiorze </w:t>
      </w:r>
      <w:r w:rsidRPr="00C34908">
        <w:rPr>
          <w:rFonts w:eastAsia="Calibri"/>
          <w:b/>
          <w:color w:val="000000" w:themeColor="text1"/>
          <w:sz w:val="22"/>
          <w:szCs w:val="22"/>
          <w:lang w:eastAsia="en-US"/>
        </w:rPr>
        <w:t>kompletnego projektu budowlanego</w:t>
      </w:r>
      <w:r w:rsidRPr="00C34908">
        <w:rPr>
          <w:rFonts w:eastAsia="Calibri"/>
          <w:color w:val="000000" w:themeColor="text1"/>
          <w:sz w:val="22"/>
          <w:szCs w:val="22"/>
          <w:lang w:eastAsia="en-US"/>
        </w:rPr>
        <w:t xml:space="preserve"> </w:t>
      </w:r>
      <w:r w:rsidRPr="00C34908">
        <w:rPr>
          <w:rFonts w:eastAsia="Calibri"/>
          <w:color w:val="000000" w:themeColor="text1"/>
          <w:sz w:val="22"/>
          <w:szCs w:val="22"/>
          <w:lang w:eastAsia="en-US"/>
        </w:rPr>
        <w:br/>
      </w:r>
      <w:r w:rsidR="00CE5E67">
        <w:rPr>
          <w:rFonts w:eastAsia="Calibri"/>
          <w:color w:val="000000" w:themeColor="text1"/>
          <w:sz w:val="22"/>
          <w:szCs w:val="22"/>
          <w:lang w:eastAsia="en-US"/>
        </w:rPr>
        <w:t>o którym mowa w § 1 ust. 3 pkt 3</w:t>
      </w:r>
      <w:r w:rsidRPr="00C34908">
        <w:rPr>
          <w:rFonts w:eastAsia="Calibri"/>
          <w:color w:val="000000" w:themeColor="text1"/>
          <w:sz w:val="22"/>
          <w:szCs w:val="22"/>
          <w:lang w:eastAsia="en-US"/>
        </w:rPr>
        <w:t xml:space="preserve"> niniejszej umowy </w:t>
      </w:r>
      <w:bookmarkEnd w:id="1"/>
      <w:r w:rsidRPr="00C34908">
        <w:rPr>
          <w:rFonts w:eastAsia="Calibri"/>
          <w:color w:val="000000" w:themeColor="text1"/>
          <w:sz w:val="22"/>
          <w:szCs w:val="22"/>
          <w:lang w:eastAsia="en-US"/>
        </w:rPr>
        <w:t xml:space="preserve">- w wysokości </w:t>
      </w:r>
      <w:r w:rsidRPr="00C34908">
        <w:rPr>
          <w:rFonts w:eastAsia="Calibri"/>
          <w:b/>
          <w:color w:val="000000" w:themeColor="text1"/>
          <w:sz w:val="22"/>
          <w:szCs w:val="22"/>
          <w:lang w:eastAsia="en-US"/>
        </w:rPr>
        <w:t>10 % wartości wynagrodzenia</w:t>
      </w:r>
      <w:r w:rsidRPr="00C34908">
        <w:rPr>
          <w:rFonts w:eastAsia="Calibri"/>
          <w:color w:val="000000" w:themeColor="text1"/>
          <w:sz w:val="22"/>
          <w:szCs w:val="22"/>
          <w:lang w:eastAsia="en-US"/>
        </w:rPr>
        <w:t xml:space="preserve"> za cały przedmiot umowy, określony w ust. 2,</w:t>
      </w:r>
    </w:p>
    <w:p w14:paraId="6E53C940" w14:textId="54DDA502" w:rsidR="00C34908" w:rsidRDefault="00C34908" w:rsidP="004F7FAC">
      <w:pPr>
        <w:widowControl/>
        <w:numPr>
          <w:ilvl w:val="0"/>
          <w:numId w:val="30"/>
        </w:numPr>
        <w:suppressAutoHyphens w:val="0"/>
        <w:spacing w:line="288" w:lineRule="auto"/>
        <w:ind w:left="567" w:hanging="425"/>
        <w:contextualSpacing/>
        <w:jc w:val="both"/>
        <w:rPr>
          <w:rFonts w:eastAsia="Calibri"/>
          <w:color w:val="000000" w:themeColor="text1"/>
          <w:sz w:val="22"/>
          <w:szCs w:val="22"/>
          <w:lang w:eastAsia="en-US"/>
        </w:rPr>
      </w:pPr>
      <w:r w:rsidRPr="007D2C47">
        <w:rPr>
          <w:rFonts w:eastAsia="Calibri"/>
          <w:b/>
          <w:color w:val="000000" w:themeColor="text1"/>
          <w:sz w:val="22"/>
          <w:szCs w:val="22"/>
          <w:lang w:eastAsia="en-US"/>
        </w:rPr>
        <w:t>etap III</w:t>
      </w:r>
      <w:r w:rsidRPr="007D2C47">
        <w:rPr>
          <w:rFonts w:eastAsia="Calibri"/>
          <w:color w:val="000000" w:themeColor="text1"/>
          <w:sz w:val="22"/>
          <w:szCs w:val="22"/>
          <w:lang w:eastAsia="en-US"/>
        </w:rPr>
        <w:t xml:space="preserve"> – po wykonaniu, dostarczeniu i odbiorze kompletnej dokumentacji, o k</w:t>
      </w:r>
      <w:r w:rsidR="007D2C47">
        <w:rPr>
          <w:rFonts w:eastAsia="Calibri"/>
          <w:color w:val="000000" w:themeColor="text1"/>
          <w:sz w:val="22"/>
          <w:szCs w:val="22"/>
          <w:lang w:eastAsia="en-US"/>
        </w:rPr>
        <w:t xml:space="preserve">tórej mowa </w:t>
      </w:r>
      <w:r w:rsidR="007D2C47">
        <w:rPr>
          <w:rFonts w:eastAsia="Calibri"/>
          <w:color w:val="000000" w:themeColor="text1"/>
          <w:sz w:val="22"/>
          <w:szCs w:val="22"/>
          <w:lang w:eastAsia="en-US"/>
        </w:rPr>
        <w:br/>
        <w:t>w § 1 ust. 3 pkt 1,4</w:t>
      </w:r>
      <w:r w:rsidR="00C62D2B">
        <w:rPr>
          <w:rFonts w:eastAsia="Calibri"/>
          <w:color w:val="000000" w:themeColor="text1"/>
          <w:sz w:val="22"/>
          <w:szCs w:val="22"/>
          <w:lang w:eastAsia="en-US"/>
        </w:rPr>
        <w:t>,5,6,7,8,9,10,11,13,14 i 15</w:t>
      </w:r>
      <w:r w:rsidRPr="007D2C47">
        <w:rPr>
          <w:rFonts w:eastAsia="Calibri"/>
          <w:color w:val="000000" w:themeColor="text1"/>
          <w:sz w:val="22"/>
          <w:szCs w:val="22"/>
          <w:lang w:eastAsia="en-US"/>
        </w:rPr>
        <w:t xml:space="preserve"> niniejszej umowy</w:t>
      </w:r>
      <w:r w:rsidRPr="007D2C47">
        <w:rPr>
          <w:rFonts w:eastAsia="Times New Roman"/>
          <w:color w:val="000000" w:themeColor="text1"/>
          <w:sz w:val="22"/>
          <w:szCs w:val="22"/>
        </w:rPr>
        <w:t xml:space="preserve"> oraz </w:t>
      </w:r>
      <w:r w:rsidRPr="007D2C47">
        <w:rPr>
          <w:color w:val="000000" w:themeColor="text1"/>
          <w:sz w:val="22"/>
          <w:szCs w:val="22"/>
        </w:rPr>
        <w:t>u</w:t>
      </w:r>
      <w:r w:rsidR="007D2C47">
        <w:rPr>
          <w:color w:val="000000" w:themeColor="text1"/>
          <w:sz w:val="22"/>
          <w:szCs w:val="22"/>
        </w:rPr>
        <w:t>zyskaniu</w:t>
      </w:r>
      <w:r w:rsidRPr="007D2C47">
        <w:rPr>
          <w:color w:val="000000" w:themeColor="text1"/>
          <w:sz w:val="22"/>
          <w:szCs w:val="22"/>
        </w:rPr>
        <w:t xml:space="preserve"> decyzji administracyjnej wydanej przez organ administracji architektoniczno-budowlanej zezwalającej na wykonanie w oparciu o projekt budowlany robót budowlanych lub dokonanie skutecznego </w:t>
      </w:r>
      <w:r w:rsidRPr="007D2C47">
        <w:rPr>
          <w:color w:val="000000" w:themeColor="text1"/>
          <w:sz w:val="22"/>
          <w:szCs w:val="22"/>
        </w:rPr>
        <w:lastRenderedPageBreak/>
        <w:t>zgłoszenia budowy/innych robó</w:t>
      </w:r>
      <w:r w:rsidR="007D2C47" w:rsidRPr="007D2C47">
        <w:rPr>
          <w:color w:val="000000" w:themeColor="text1"/>
          <w:sz w:val="22"/>
          <w:szCs w:val="22"/>
        </w:rPr>
        <w:t>t budowlanych (§ 1 ust. 3 pkt 12</w:t>
      </w:r>
      <w:r w:rsidRPr="007D2C47">
        <w:rPr>
          <w:color w:val="000000" w:themeColor="text1"/>
          <w:sz w:val="22"/>
          <w:szCs w:val="22"/>
        </w:rPr>
        <w:t xml:space="preserve"> niniejszej umowy) - </w:t>
      </w:r>
      <w:r w:rsidR="007D2C47">
        <w:rPr>
          <w:b/>
          <w:color w:val="000000" w:themeColor="text1"/>
          <w:sz w:val="22"/>
          <w:szCs w:val="22"/>
        </w:rPr>
        <w:t>8</w:t>
      </w:r>
      <w:r w:rsidRPr="007D2C47">
        <w:rPr>
          <w:b/>
          <w:color w:val="000000" w:themeColor="text1"/>
          <w:sz w:val="22"/>
          <w:szCs w:val="22"/>
        </w:rPr>
        <w:t xml:space="preserve">0% wartości wynagrodzenia </w:t>
      </w:r>
      <w:r w:rsidRPr="007D2C47">
        <w:rPr>
          <w:rFonts w:eastAsia="Calibri"/>
          <w:color w:val="000000" w:themeColor="text1"/>
          <w:sz w:val="22"/>
          <w:szCs w:val="22"/>
          <w:lang w:eastAsia="en-US"/>
        </w:rPr>
        <w:t>za cały przedmiot umowy, określony w ust. 2</w:t>
      </w:r>
      <w:r w:rsidR="00A75E01">
        <w:rPr>
          <w:rFonts w:eastAsia="Calibri"/>
          <w:color w:val="000000" w:themeColor="text1"/>
          <w:sz w:val="22"/>
          <w:szCs w:val="22"/>
          <w:lang w:eastAsia="en-US"/>
        </w:rPr>
        <w:t>.</w:t>
      </w:r>
    </w:p>
    <w:p w14:paraId="3B0E0C60" w14:textId="77777777" w:rsidR="00C34908" w:rsidRPr="00C34908" w:rsidRDefault="00C34908" w:rsidP="00C34908">
      <w:pPr>
        <w:numPr>
          <w:ilvl w:val="0"/>
          <w:numId w:val="29"/>
        </w:numPr>
        <w:tabs>
          <w:tab w:val="left" w:pos="426"/>
        </w:tabs>
        <w:spacing w:line="288" w:lineRule="auto"/>
        <w:ind w:left="426" w:hanging="426"/>
        <w:jc w:val="both"/>
        <w:rPr>
          <w:rFonts w:eastAsia="Times New Roman"/>
          <w:vanish/>
          <w:color w:val="000000" w:themeColor="text1"/>
          <w:sz w:val="22"/>
          <w:szCs w:val="22"/>
        </w:rPr>
      </w:pPr>
    </w:p>
    <w:p w14:paraId="24FD9D70" w14:textId="77777777" w:rsidR="00C34908" w:rsidRPr="00C34908" w:rsidRDefault="00C34908" w:rsidP="00C34908">
      <w:pPr>
        <w:numPr>
          <w:ilvl w:val="0"/>
          <w:numId w:val="29"/>
        </w:numPr>
        <w:tabs>
          <w:tab w:val="left" w:pos="426"/>
        </w:tabs>
        <w:spacing w:line="288" w:lineRule="auto"/>
        <w:ind w:left="426" w:hanging="426"/>
        <w:jc w:val="both"/>
        <w:rPr>
          <w:rFonts w:eastAsia="Times New Roman"/>
          <w:vanish/>
          <w:color w:val="000000" w:themeColor="text1"/>
          <w:sz w:val="22"/>
          <w:szCs w:val="22"/>
        </w:rPr>
      </w:pPr>
    </w:p>
    <w:p w14:paraId="308D8E02" w14:textId="77777777" w:rsidR="00C34908" w:rsidRPr="00C34908" w:rsidRDefault="00C34908" w:rsidP="00C34908">
      <w:pPr>
        <w:widowControl/>
        <w:numPr>
          <w:ilvl w:val="0"/>
          <w:numId w:val="21"/>
        </w:numPr>
        <w:tabs>
          <w:tab w:val="left" w:pos="284"/>
          <w:tab w:val="left" w:pos="426"/>
        </w:tabs>
        <w:suppressAutoHyphens w:val="0"/>
        <w:spacing w:line="288" w:lineRule="auto"/>
        <w:ind w:left="426"/>
        <w:contextualSpacing/>
        <w:jc w:val="both"/>
        <w:rPr>
          <w:rFonts w:eastAsia="Times New Roman"/>
          <w:color w:val="000000" w:themeColor="text1"/>
          <w:sz w:val="22"/>
          <w:szCs w:val="22"/>
        </w:rPr>
      </w:pPr>
      <w:r w:rsidRPr="00C34908">
        <w:rPr>
          <w:rFonts w:eastAsia="Times New Roman"/>
          <w:color w:val="000000" w:themeColor="text1"/>
          <w:sz w:val="22"/>
          <w:szCs w:val="22"/>
        </w:rPr>
        <w:t xml:space="preserve">Podstawą do zapłaty wynagrodzenia za dany etap, jest prawidłowo wystawiona </w:t>
      </w:r>
      <w:r w:rsidRPr="00C34908">
        <w:rPr>
          <w:rFonts w:eastAsia="Times New Roman"/>
          <w:color w:val="000000" w:themeColor="text1"/>
          <w:sz w:val="22"/>
          <w:szCs w:val="22"/>
        </w:rPr>
        <w:br/>
        <w:t>i  dostarczona przez Wykonawcę faktura:</w:t>
      </w:r>
    </w:p>
    <w:p w14:paraId="418D9EAB" w14:textId="77777777" w:rsidR="00C34908" w:rsidRPr="00C34908" w:rsidRDefault="00C34908" w:rsidP="00C34908">
      <w:pPr>
        <w:widowControl/>
        <w:numPr>
          <w:ilvl w:val="0"/>
          <w:numId w:val="33"/>
        </w:numPr>
        <w:suppressAutoHyphens w:val="0"/>
        <w:spacing w:line="288" w:lineRule="auto"/>
        <w:ind w:left="709" w:hanging="284"/>
        <w:contextualSpacing/>
        <w:jc w:val="both"/>
        <w:rPr>
          <w:rFonts w:eastAsia="Times New Roman"/>
          <w:color w:val="000000" w:themeColor="text1"/>
          <w:sz w:val="22"/>
          <w:szCs w:val="22"/>
        </w:rPr>
      </w:pPr>
      <w:r w:rsidRPr="00C34908">
        <w:rPr>
          <w:rFonts w:eastAsia="Times New Roman"/>
          <w:color w:val="000000" w:themeColor="text1"/>
          <w:sz w:val="22"/>
          <w:szCs w:val="22"/>
        </w:rPr>
        <w:t xml:space="preserve">wraz z </w:t>
      </w:r>
      <w:bookmarkStart w:id="2" w:name="_Hlk140144759"/>
      <w:r w:rsidRPr="00C34908">
        <w:rPr>
          <w:rFonts w:eastAsia="Times New Roman"/>
          <w:color w:val="000000" w:themeColor="text1"/>
          <w:sz w:val="22"/>
          <w:szCs w:val="22"/>
        </w:rPr>
        <w:t>pisemnym  potwierdzeniem przez Zamawiającego uzgodnienia bez uwag przedłożonej mu koncepcji projektow</w:t>
      </w:r>
      <w:r w:rsidR="007D2C47">
        <w:rPr>
          <w:rFonts w:eastAsia="Times New Roman"/>
          <w:color w:val="000000" w:themeColor="text1"/>
          <w:sz w:val="22"/>
          <w:szCs w:val="22"/>
        </w:rPr>
        <w:t>ej określonej w § 1 ust. 3 pkt 2</w:t>
      </w:r>
      <w:r w:rsidRPr="00C34908">
        <w:rPr>
          <w:rFonts w:eastAsia="Times New Roman"/>
          <w:color w:val="000000" w:themeColor="text1"/>
          <w:sz w:val="22"/>
          <w:szCs w:val="22"/>
        </w:rPr>
        <w:t xml:space="preserve"> niniejszej umowy </w:t>
      </w:r>
      <w:bookmarkEnd w:id="2"/>
      <w:r w:rsidRPr="00C34908">
        <w:rPr>
          <w:rFonts w:eastAsia="Times New Roman"/>
          <w:color w:val="000000" w:themeColor="text1"/>
          <w:sz w:val="22"/>
          <w:szCs w:val="22"/>
        </w:rPr>
        <w:t xml:space="preserve">- dla etapu I,  </w:t>
      </w:r>
    </w:p>
    <w:p w14:paraId="710CEBF2" w14:textId="77777777" w:rsidR="00C34908" w:rsidRPr="00C34908" w:rsidRDefault="00C34908" w:rsidP="00C34908">
      <w:pPr>
        <w:widowControl/>
        <w:numPr>
          <w:ilvl w:val="0"/>
          <w:numId w:val="33"/>
        </w:numPr>
        <w:suppressAutoHyphens w:val="0"/>
        <w:spacing w:line="288" w:lineRule="auto"/>
        <w:ind w:left="709" w:hanging="284"/>
        <w:contextualSpacing/>
        <w:jc w:val="both"/>
        <w:rPr>
          <w:rFonts w:eastAsia="Times New Roman"/>
          <w:color w:val="000000" w:themeColor="text1"/>
          <w:sz w:val="22"/>
          <w:szCs w:val="22"/>
        </w:rPr>
      </w:pPr>
      <w:r w:rsidRPr="00C34908">
        <w:rPr>
          <w:rFonts w:eastAsia="Times New Roman"/>
          <w:color w:val="000000" w:themeColor="text1"/>
          <w:sz w:val="22"/>
          <w:szCs w:val="22"/>
        </w:rPr>
        <w:t xml:space="preserve">wraz z protokołem odbioru częściowego dokumentacji projektowej, o której mowa </w:t>
      </w:r>
      <w:r w:rsidRPr="00C34908">
        <w:rPr>
          <w:rFonts w:eastAsia="Times New Roman"/>
          <w:color w:val="000000" w:themeColor="text1"/>
          <w:sz w:val="22"/>
          <w:szCs w:val="22"/>
        </w:rPr>
        <w:br/>
        <w:t xml:space="preserve">w § 1 ust. 3 pkt </w:t>
      </w:r>
      <w:r w:rsidR="007D2C47">
        <w:rPr>
          <w:rFonts w:eastAsia="Calibri"/>
          <w:color w:val="000000" w:themeColor="text1"/>
          <w:sz w:val="22"/>
          <w:szCs w:val="22"/>
          <w:lang w:eastAsia="en-US"/>
        </w:rPr>
        <w:t>3</w:t>
      </w:r>
      <w:r w:rsidRPr="00C34908">
        <w:rPr>
          <w:rFonts w:eastAsia="Calibri"/>
          <w:color w:val="000000" w:themeColor="text1"/>
          <w:sz w:val="22"/>
          <w:szCs w:val="22"/>
          <w:lang w:eastAsia="en-US"/>
        </w:rPr>
        <w:t xml:space="preserve"> </w:t>
      </w:r>
      <w:r w:rsidRPr="00C34908">
        <w:rPr>
          <w:rFonts w:eastAsia="Times New Roman"/>
          <w:color w:val="000000" w:themeColor="text1"/>
          <w:sz w:val="22"/>
          <w:szCs w:val="22"/>
        </w:rPr>
        <w:t>niniejszej umowy– dla etapu II,</w:t>
      </w:r>
    </w:p>
    <w:p w14:paraId="17C49D5A" w14:textId="77777777" w:rsidR="00C34908" w:rsidRPr="00C34908" w:rsidRDefault="00C34908" w:rsidP="00C34908">
      <w:pPr>
        <w:widowControl/>
        <w:numPr>
          <w:ilvl w:val="0"/>
          <w:numId w:val="33"/>
        </w:numPr>
        <w:suppressAutoHyphens w:val="0"/>
        <w:spacing w:line="288" w:lineRule="auto"/>
        <w:ind w:left="709" w:hanging="283"/>
        <w:contextualSpacing/>
        <w:jc w:val="both"/>
        <w:rPr>
          <w:rFonts w:eastAsia="Times New Roman"/>
          <w:color w:val="000000" w:themeColor="text1"/>
          <w:sz w:val="22"/>
          <w:szCs w:val="22"/>
        </w:rPr>
      </w:pPr>
      <w:r w:rsidRPr="00C34908">
        <w:rPr>
          <w:rFonts w:eastAsia="Times New Roman"/>
          <w:color w:val="000000" w:themeColor="text1"/>
          <w:sz w:val="22"/>
          <w:szCs w:val="22"/>
        </w:rPr>
        <w:t xml:space="preserve">wraz z </w:t>
      </w:r>
      <w:bookmarkStart w:id="3" w:name="_Hlk140144867"/>
      <w:r w:rsidRPr="00C34908">
        <w:rPr>
          <w:rFonts w:eastAsia="Times New Roman"/>
          <w:color w:val="000000" w:themeColor="text1"/>
          <w:sz w:val="22"/>
          <w:szCs w:val="22"/>
        </w:rPr>
        <w:t xml:space="preserve">protokołem odbioru </w:t>
      </w:r>
      <w:r w:rsidR="00556319">
        <w:rPr>
          <w:rFonts w:eastAsia="Times New Roman"/>
          <w:color w:val="000000" w:themeColor="text1"/>
          <w:sz w:val="22"/>
          <w:szCs w:val="22"/>
        </w:rPr>
        <w:t>częściowego</w:t>
      </w:r>
      <w:r w:rsidR="00C62D2B">
        <w:rPr>
          <w:rFonts w:eastAsia="Times New Roman"/>
          <w:color w:val="000000" w:themeColor="text1"/>
          <w:sz w:val="22"/>
          <w:szCs w:val="22"/>
        </w:rPr>
        <w:t xml:space="preserve"> </w:t>
      </w:r>
      <w:r w:rsidRPr="00C34908">
        <w:rPr>
          <w:rFonts w:eastAsia="Times New Roman"/>
          <w:color w:val="000000" w:themeColor="text1"/>
          <w:sz w:val="22"/>
          <w:szCs w:val="22"/>
        </w:rPr>
        <w:t xml:space="preserve">dokumentacji projektowej, o której mowa </w:t>
      </w:r>
      <w:r w:rsidRPr="00C34908">
        <w:rPr>
          <w:rFonts w:eastAsia="Times New Roman"/>
          <w:color w:val="000000" w:themeColor="text1"/>
          <w:sz w:val="22"/>
          <w:szCs w:val="22"/>
        </w:rPr>
        <w:br/>
        <w:t xml:space="preserve">w  </w:t>
      </w:r>
      <w:r w:rsidR="00556319">
        <w:rPr>
          <w:rFonts w:eastAsia="Calibri"/>
          <w:color w:val="000000" w:themeColor="text1"/>
          <w:sz w:val="22"/>
          <w:szCs w:val="22"/>
          <w:lang w:eastAsia="en-US"/>
        </w:rPr>
        <w:t>§1 ust. 3 pkt 1</w:t>
      </w:r>
      <w:r w:rsidRPr="00C34908">
        <w:rPr>
          <w:rFonts w:eastAsia="Calibri"/>
          <w:color w:val="000000" w:themeColor="text1"/>
          <w:sz w:val="22"/>
          <w:szCs w:val="22"/>
          <w:lang w:eastAsia="en-US"/>
        </w:rPr>
        <w:t>,4,5,7,8,9,10,11,12,</w:t>
      </w:r>
      <w:r w:rsidR="00AE0867">
        <w:rPr>
          <w:rFonts w:eastAsia="Calibri"/>
          <w:color w:val="000000" w:themeColor="text1"/>
          <w:sz w:val="22"/>
          <w:szCs w:val="22"/>
          <w:lang w:eastAsia="en-US"/>
        </w:rPr>
        <w:t xml:space="preserve">13,14 i </w:t>
      </w:r>
      <w:r w:rsidR="00556319">
        <w:rPr>
          <w:rFonts w:eastAsia="Calibri"/>
          <w:color w:val="000000" w:themeColor="text1"/>
          <w:sz w:val="22"/>
          <w:szCs w:val="22"/>
          <w:lang w:eastAsia="en-US"/>
        </w:rPr>
        <w:t>15</w:t>
      </w:r>
      <w:r w:rsidRPr="00C34908">
        <w:rPr>
          <w:rFonts w:eastAsia="Calibri"/>
          <w:color w:val="000000" w:themeColor="text1"/>
          <w:sz w:val="22"/>
          <w:szCs w:val="22"/>
          <w:lang w:eastAsia="en-US"/>
        </w:rPr>
        <w:t xml:space="preserve"> </w:t>
      </w:r>
      <w:r w:rsidRPr="00C34908">
        <w:rPr>
          <w:rFonts w:eastAsia="Times New Roman"/>
          <w:color w:val="000000" w:themeColor="text1"/>
          <w:sz w:val="22"/>
          <w:szCs w:val="22"/>
        </w:rPr>
        <w:t xml:space="preserve">niniejszej umowy oraz przekazaniu Zamawiającemu </w:t>
      </w:r>
      <w:r w:rsidRPr="00C34908">
        <w:rPr>
          <w:color w:val="000000" w:themeColor="text1"/>
          <w:sz w:val="22"/>
          <w:szCs w:val="22"/>
        </w:rPr>
        <w:t xml:space="preserve">potwierdzenia przez właściwy organ administracji architektoniczno-budowlanej  przyjęcia wniosku o udzielenie decyzji pozwolenia na budowę lub przyjęcia wniosku zgłoszenia budowy </w:t>
      </w:r>
      <w:bookmarkEnd w:id="3"/>
      <w:r w:rsidR="00C62D2B">
        <w:rPr>
          <w:color w:val="000000" w:themeColor="text1"/>
          <w:sz w:val="22"/>
          <w:szCs w:val="22"/>
        </w:rPr>
        <w:t xml:space="preserve">(jeżeli wymagane pozwolenie na budowę to </w:t>
      </w:r>
      <w:r w:rsidR="00C62D2B" w:rsidRPr="00C34908">
        <w:rPr>
          <w:rFonts w:eastAsia="Times New Roman"/>
          <w:color w:val="000000" w:themeColor="text1"/>
          <w:sz w:val="22"/>
          <w:szCs w:val="22"/>
        </w:rPr>
        <w:t xml:space="preserve">wraz z </w:t>
      </w:r>
      <w:r w:rsidR="00C62D2B">
        <w:rPr>
          <w:rFonts w:eastAsia="Times New Roman"/>
          <w:color w:val="000000" w:themeColor="text1"/>
          <w:sz w:val="22"/>
          <w:szCs w:val="22"/>
        </w:rPr>
        <w:t>przekazaniem Zamawiającemu</w:t>
      </w:r>
      <w:r w:rsidR="00C62D2B" w:rsidRPr="00C34908">
        <w:rPr>
          <w:rFonts w:eastAsia="Times New Roman"/>
          <w:color w:val="000000" w:themeColor="text1"/>
          <w:sz w:val="22"/>
          <w:szCs w:val="22"/>
        </w:rPr>
        <w:t xml:space="preserve"> decyzji pozwolenia na budowę</w:t>
      </w:r>
      <w:r w:rsidR="00C62D2B">
        <w:rPr>
          <w:rFonts w:eastAsia="Times New Roman"/>
          <w:color w:val="000000" w:themeColor="text1"/>
          <w:sz w:val="22"/>
          <w:szCs w:val="22"/>
        </w:rPr>
        <w:t>)</w:t>
      </w:r>
      <w:r w:rsidR="00C62D2B" w:rsidRPr="00C34908">
        <w:rPr>
          <w:rFonts w:eastAsia="Times New Roman"/>
          <w:color w:val="000000" w:themeColor="text1"/>
          <w:sz w:val="22"/>
          <w:szCs w:val="22"/>
        </w:rPr>
        <w:t xml:space="preserve"> </w:t>
      </w:r>
      <w:r w:rsidR="00C62D2B">
        <w:rPr>
          <w:rFonts w:eastAsia="Times New Roman"/>
          <w:color w:val="000000" w:themeColor="text1"/>
          <w:sz w:val="22"/>
          <w:szCs w:val="22"/>
        </w:rPr>
        <w:t>- dla etapu III.</w:t>
      </w:r>
    </w:p>
    <w:p w14:paraId="6CD531AD" w14:textId="77777777" w:rsidR="00C34908" w:rsidRPr="00C62D2B" w:rsidRDefault="00C62D2B" w:rsidP="00C62D2B">
      <w:pPr>
        <w:widowControl/>
        <w:numPr>
          <w:ilvl w:val="0"/>
          <w:numId w:val="21"/>
        </w:numPr>
        <w:tabs>
          <w:tab w:val="left" w:pos="284"/>
          <w:tab w:val="left" w:pos="426"/>
        </w:tabs>
        <w:suppressAutoHyphens w:val="0"/>
        <w:spacing w:line="288" w:lineRule="auto"/>
        <w:ind w:left="426"/>
        <w:contextualSpacing/>
        <w:jc w:val="both"/>
        <w:rPr>
          <w:rFonts w:eastAsia="Times New Roman"/>
          <w:color w:val="000000" w:themeColor="text1"/>
          <w:sz w:val="22"/>
          <w:szCs w:val="22"/>
        </w:rPr>
      </w:pPr>
      <w:r w:rsidRPr="00C62D2B">
        <w:rPr>
          <w:rFonts w:eastAsia="Calibri"/>
          <w:color w:val="000000" w:themeColor="text1"/>
          <w:sz w:val="22"/>
          <w:szCs w:val="22"/>
          <w:lang w:eastAsia="en-US"/>
        </w:rPr>
        <w:t xml:space="preserve"> </w:t>
      </w:r>
      <w:r w:rsidR="00C34908" w:rsidRPr="00C62D2B">
        <w:rPr>
          <w:rFonts w:eastAsia="Calibri"/>
          <w:color w:val="000000" w:themeColor="text1"/>
          <w:sz w:val="22"/>
          <w:szCs w:val="22"/>
          <w:lang w:eastAsia="en-US"/>
        </w:rPr>
        <w:t>Podstawą do zapłaty wynagrodzenia jest prawidłowo wystawiona i dostarczona przez Wykonawcę faktura wraz z dokumentami wskazanymi w ust. 4 pkt</w:t>
      </w:r>
      <w:r>
        <w:rPr>
          <w:rFonts w:eastAsia="Calibri"/>
          <w:color w:val="000000" w:themeColor="text1"/>
          <w:sz w:val="22"/>
          <w:szCs w:val="22"/>
          <w:lang w:eastAsia="en-US"/>
        </w:rPr>
        <w:t xml:space="preserve"> 1-3</w:t>
      </w:r>
      <w:r w:rsidR="00C34908" w:rsidRPr="00C62D2B">
        <w:rPr>
          <w:rFonts w:eastAsia="Calibri"/>
          <w:color w:val="000000" w:themeColor="text1"/>
          <w:sz w:val="22"/>
          <w:szCs w:val="22"/>
          <w:lang w:eastAsia="en-US"/>
        </w:rPr>
        <w:t xml:space="preserve"> oraz z dowodami, o których mowa w ust. 11.</w:t>
      </w:r>
    </w:p>
    <w:p w14:paraId="49DFAB97" w14:textId="77777777" w:rsidR="00C34908" w:rsidRPr="00C34908" w:rsidRDefault="00C34908" w:rsidP="00C34908">
      <w:pPr>
        <w:widowControl/>
        <w:numPr>
          <w:ilvl w:val="0"/>
          <w:numId w:val="21"/>
        </w:numPr>
        <w:suppressAutoHyphens w:val="0"/>
        <w:spacing w:line="288" w:lineRule="auto"/>
        <w:ind w:left="426"/>
        <w:contextualSpacing/>
        <w:jc w:val="both"/>
        <w:rPr>
          <w:rFonts w:eastAsia="Times New Roman"/>
          <w:color w:val="000000" w:themeColor="text1"/>
          <w:sz w:val="22"/>
          <w:szCs w:val="22"/>
        </w:rPr>
      </w:pPr>
      <w:r w:rsidRPr="00C34908">
        <w:rPr>
          <w:rFonts w:eastAsia="Calibri"/>
          <w:color w:val="000000" w:themeColor="text1"/>
          <w:sz w:val="22"/>
          <w:szCs w:val="22"/>
          <w:lang w:eastAsia="en-US"/>
        </w:rPr>
        <w:t xml:space="preserve">Wynagrodzenie płatne na konto Wykonawcy wskazane </w:t>
      </w:r>
      <w:r w:rsidR="00C62D2B">
        <w:rPr>
          <w:rFonts w:eastAsia="Calibri"/>
          <w:color w:val="000000" w:themeColor="text1"/>
          <w:sz w:val="22"/>
          <w:szCs w:val="22"/>
          <w:lang w:eastAsia="en-US"/>
        </w:rPr>
        <w:t>w fakturze VAT, w terminie do 30</w:t>
      </w:r>
      <w:r w:rsidRPr="00C34908">
        <w:rPr>
          <w:rFonts w:eastAsia="Calibri"/>
          <w:color w:val="000000" w:themeColor="text1"/>
          <w:sz w:val="22"/>
          <w:szCs w:val="22"/>
          <w:lang w:eastAsia="en-US"/>
        </w:rPr>
        <w:t xml:space="preserve"> dni kalendarzowych od daty otrzymania prawidłowo wystawionej faktury wraz z doku</w:t>
      </w:r>
      <w:r w:rsidR="00C62D2B">
        <w:rPr>
          <w:rFonts w:eastAsia="Calibri"/>
          <w:color w:val="000000" w:themeColor="text1"/>
          <w:sz w:val="22"/>
          <w:szCs w:val="22"/>
          <w:lang w:eastAsia="en-US"/>
        </w:rPr>
        <w:t>mentami, o których mowa w ust. 4</w:t>
      </w:r>
      <w:r w:rsidRPr="00C34908">
        <w:rPr>
          <w:rFonts w:eastAsia="Calibri"/>
          <w:color w:val="000000" w:themeColor="text1"/>
          <w:sz w:val="22"/>
          <w:szCs w:val="22"/>
          <w:lang w:eastAsia="en-US"/>
        </w:rPr>
        <w:t>.</w:t>
      </w:r>
    </w:p>
    <w:p w14:paraId="24C68F82" w14:textId="77777777" w:rsidR="00C34908" w:rsidRPr="00C34908" w:rsidRDefault="00C34908" w:rsidP="00C34908">
      <w:pPr>
        <w:widowControl/>
        <w:numPr>
          <w:ilvl w:val="0"/>
          <w:numId w:val="21"/>
        </w:numPr>
        <w:suppressAutoHyphens w:val="0"/>
        <w:spacing w:line="288" w:lineRule="auto"/>
        <w:ind w:left="426"/>
        <w:contextualSpacing/>
        <w:jc w:val="both"/>
        <w:rPr>
          <w:rFonts w:eastAsia="Times New Roman"/>
          <w:color w:val="000000" w:themeColor="text1"/>
          <w:sz w:val="22"/>
          <w:szCs w:val="22"/>
        </w:rPr>
      </w:pPr>
      <w:r w:rsidRPr="00C34908">
        <w:rPr>
          <w:color w:val="000000" w:themeColor="text1"/>
          <w:sz w:val="22"/>
          <w:szCs w:val="22"/>
        </w:rPr>
        <w:t>Wynagrodzenie z tytułu przeniesienia na Zamawiającego autorskich praw majątkowych (w tym także praw zależnych) do całości wykonanej dokumentacji zostaje zawarte w wynagrodzeniu wskazanym w ust. 3 pkt 1-3.</w:t>
      </w:r>
    </w:p>
    <w:p w14:paraId="707C24EC" w14:textId="77777777" w:rsidR="00C34908" w:rsidRPr="00C34908" w:rsidRDefault="00C34908" w:rsidP="00C34908">
      <w:pPr>
        <w:widowControl/>
        <w:numPr>
          <w:ilvl w:val="0"/>
          <w:numId w:val="21"/>
        </w:numPr>
        <w:suppressAutoHyphens w:val="0"/>
        <w:spacing w:line="288" w:lineRule="auto"/>
        <w:ind w:left="426"/>
        <w:contextualSpacing/>
        <w:jc w:val="both"/>
        <w:rPr>
          <w:rFonts w:eastAsia="Times New Roman"/>
          <w:color w:val="000000" w:themeColor="text1"/>
          <w:sz w:val="22"/>
          <w:szCs w:val="22"/>
        </w:rPr>
      </w:pPr>
      <w:r w:rsidRPr="00C34908">
        <w:rPr>
          <w:rFonts w:eastAsia="Calibri"/>
          <w:color w:val="000000" w:themeColor="text1"/>
          <w:sz w:val="22"/>
          <w:szCs w:val="22"/>
          <w:lang w:eastAsia="en-US"/>
        </w:rPr>
        <w:t>W przypadku, jeżeli Wykonawca</w:t>
      </w:r>
      <w:r w:rsidR="00C62D2B">
        <w:rPr>
          <w:rFonts w:eastAsia="Calibri"/>
          <w:color w:val="000000" w:themeColor="text1"/>
          <w:sz w:val="22"/>
          <w:szCs w:val="22"/>
          <w:lang w:eastAsia="en-US"/>
        </w:rPr>
        <w:t xml:space="preserve"> jest płatnikiem podatku VAT, Zamawiający będzie dokonywał</w:t>
      </w:r>
      <w:r w:rsidRPr="00C34908">
        <w:rPr>
          <w:rFonts w:eastAsia="Calibri"/>
          <w:color w:val="000000" w:themeColor="text1"/>
          <w:sz w:val="22"/>
          <w:szCs w:val="22"/>
          <w:lang w:eastAsia="en-US"/>
        </w:rPr>
        <w:t xml:space="preserve"> płatności za pośrednictwem metody podzielonej płatności.</w:t>
      </w:r>
    </w:p>
    <w:p w14:paraId="65A16280" w14:textId="77777777" w:rsidR="00C34908" w:rsidRPr="00C34908" w:rsidRDefault="00C34908" w:rsidP="00C34908">
      <w:pPr>
        <w:widowControl/>
        <w:numPr>
          <w:ilvl w:val="0"/>
          <w:numId w:val="21"/>
        </w:numPr>
        <w:suppressAutoHyphens w:val="0"/>
        <w:spacing w:line="288" w:lineRule="auto"/>
        <w:ind w:left="426"/>
        <w:contextualSpacing/>
        <w:jc w:val="both"/>
        <w:rPr>
          <w:rFonts w:eastAsia="Times New Roman"/>
          <w:color w:val="000000" w:themeColor="text1"/>
          <w:sz w:val="22"/>
          <w:szCs w:val="22"/>
        </w:rPr>
      </w:pPr>
      <w:r w:rsidRPr="00C34908">
        <w:rPr>
          <w:rFonts w:eastAsia="Calibri"/>
          <w:color w:val="000000" w:themeColor="text1"/>
          <w:sz w:val="22"/>
          <w:szCs w:val="22"/>
          <w:lang w:eastAsia="en-US"/>
        </w:rPr>
        <w:t>Wykonawca oświadcza, że rachunek wskazany na fakturze należy do Wykonawcy i został/nie został dla niego utworzony wydzielony rachunek VAT na cele prowadzonej działalności gospodarczej.</w:t>
      </w:r>
    </w:p>
    <w:p w14:paraId="7B4CB092" w14:textId="77777777" w:rsidR="00C34908" w:rsidRPr="00C34908" w:rsidRDefault="00C34908" w:rsidP="00C34908">
      <w:pPr>
        <w:widowControl/>
        <w:numPr>
          <w:ilvl w:val="0"/>
          <w:numId w:val="21"/>
        </w:numPr>
        <w:suppressAutoHyphens w:val="0"/>
        <w:spacing w:line="288" w:lineRule="auto"/>
        <w:ind w:left="426"/>
        <w:contextualSpacing/>
        <w:jc w:val="both"/>
        <w:rPr>
          <w:rFonts w:eastAsia="Times New Roman"/>
          <w:color w:val="000000" w:themeColor="text1"/>
          <w:sz w:val="22"/>
          <w:szCs w:val="22"/>
        </w:rPr>
      </w:pPr>
      <w:r w:rsidRPr="00C34908">
        <w:rPr>
          <w:rFonts w:eastAsia="Calibri"/>
          <w:color w:val="000000" w:themeColor="text1"/>
          <w:sz w:val="22"/>
          <w:szCs w:val="22"/>
          <w:lang w:eastAsia="en-US"/>
        </w:rPr>
        <w:t>Wykonawca oświadcza, iż znajduje się na Białej liście podatników VAT.</w:t>
      </w:r>
    </w:p>
    <w:p w14:paraId="481EDCB5" w14:textId="77777777" w:rsidR="00C34908" w:rsidRPr="00C34908" w:rsidRDefault="00C34908" w:rsidP="00C34908">
      <w:pPr>
        <w:widowControl/>
        <w:numPr>
          <w:ilvl w:val="0"/>
          <w:numId w:val="21"/>
        </w:numPr>
        <w:suppressAutoHyphens w:val="0"/>
        <w:spacing w:line="288" w:lineRule="auto"/>
        <w:ind w:left="426"/>
        <w:contextualSpacing/>
        <w:jc w:val="both"/>
        <w:rPr>
          <w:rFonts w:eastAsia="Times New Roman"/>
          <w:color w:val="000000" w:themeColor="text1"/>
          <w:sz w:val="22"/>
          <w:szCs w:val="22"/>
        </w:rPr>
      </w:pPr>
      <w:r w:rsidRPr="00C34908">
        <w:rPr>
          <w:color w:val="000000" w:themeColor="text1"/>
          <w:sz w:val="22"/>
          <w:szCs w:val="22"/>
          <w:lang w:eastAsia="en-US"/>
        </w:rPr>
        <w:t xml:space="preserve">W przypadku, gdy Przedmiot Umowy realizowany był przy udziale Podwykonawców warunkiem zapłaty przez Zamawiającego </w:t>
      </w:r>
      <w:r w:rsidRPr="00C34908">
        <w:rPr>
          <w:color w:val="000000" w:themeColor="text1"/>
          <w:sz w:val="22"/>
          <w:szCs w:val="22"/>
        </w:rPr>
        <w:t>należnego wynagrodzenia za wykonany i odebrany przedmiot umowy</w:t>
      </w:r>
      <w:r w:rsidRPr="00C34908">
        <w:rPr>
          <w:color w:val="000000" w:themeColor="text1"/>
          <w:sz w:val="22"/>
          <w:szCs w:val="22"/>
          <w:lang w:eastAsia="en-US"/>
        </w:rPr>
        <w:t xml:space="preserve"> jest przedstawienie dowodów zapłaty wymagalnego wynagrodzenia Podwykonawcom. Pod pojęciem dowodu Zamawiający rozumie dokument wystawiony przez bank lub spółdzielczą kasę oszczędnościowo-kredytową lub oświadczenie podpisane przez osobę uprawnioną do składania oświadczeń woli w imieniu Podwykonawcy, potwierdzające uregulowanie zobowiązań finansowych między Wykonawcą, a Podwykonawcą w zakresie realizacji Umowy. Dowody, o których mowa wyżej, w każdym przypadku muszą jednoznacznie wskazywać na zakres oraz tytuł powstałej należności.</w:t>
      </w:r>
    </w:p>
    <w:p w14:paraId="6305D568" w14:textId="77777777" w:rsidR="00C34908" w:rsidRPr="00C34908" w:rsidRDefault="00C34908" w:rsidP="00C34908">
      <w:pPr>
        <w:widowControl/>
        <w:numPr>
          <w:ilvl w:val="0"/>
          <w:numId w:val="21"/>
        </w:numPr>
        <w:tabs>
          <w:tab w:val="left" w:pos="142"/>
          <w:tab w:val="left" w:pos="426"/>
        </w:tabs>
        <w:suppressAutoHyphens w:val="0"/>
        <w:autoSpaceDN w:val="0"/>
        <w:spacing w:line="288" w:lineRule="auto"/>
        <w:ind w:left="425" w:hanging="425"/>
        <w:jc w:val="both"/>
        <w:textAlignment w:val="baseline"/>
        <w:rPr>
          <w:rFonts w:eastAsia="Times New Roman"/>
          <w:color w:val="000000" w:themeColor="text1"/>
          <w:sz w:val="22"/>
          <w:szCs w:val="22"/>
        </w:rPr>
      </w:pPr>
      <w:r w:rsidRPr="00C34908">
        <w:rPr>
          <w:rFonts w:eastAsia="Times New Roman"/>
          <w:color w:val="000000" w:themeColor="text1"/>
          <w:sz w:val="22"/>
          <w:szCs w:val="22"/>
          <w:lang w:eastAsia="en-US"/>
        </w:rPr>
        <w:t>W przypadku braku dowodów, o których mowa w ust. 11, Zamawiający nie uwzględni zapłaty kwot, których dotyczą brakujące dowody, przy czym powyższe nie stanowi opóźnienia w zapłacie i nie będzie skutkować naliczeniem odsetek Zamawiającemu od nieterminowych płatności.</w:t>
      </w:r>
    </w:p>
    <w:p w14:paraId="71D8E5D2" w14:textId="77777777" w:rsidR="00C34908" w:rsidRPr="00C34908" w:rsidRDefault="00C34908" w:rsidP="00C34908">
      <w:pPr>
        <w:widowControl/>
        <w:numPr>
          <w:ilvl w:val="0"/>
          <w:numId w:val="21"/>
        </w:numPr>
        <w:tabs>
          <w:tab w:val="left" w:pos="142"/>
          <w:tab w:val="left" w:pos="426"/>
        </w:tabs>
        <w:suppressAutoHyphens w:val="0"/>
        <w:autoSpaceDN w:val="0"/>
        <w:spacing w:line="288" w:lineRule="auto"/>
        <w:ind w:left="425" w:hanging="425"/>
        <w:jc w:val="both"/>
        <w:textAlignment w:val="baseline"/>
        <w:rPr>
          <w:rFonts w:eastAsia="Times New Roman"/>
          <w:color w:val="000000" w:themeColor="text1"/>
          <w:sz w:val="22"/>
          <w:szCs w:val="22"/>
        </w:rPr>
      </w:pPr>
      <w:r w:rsidRPr="00C34908">
        <w:rPr>
          <w:rFonts w:eastAsia="Times New Roman"/>
          <w:color w:val="000000" w:themeColor="text1"/>
          <w:sz w:val="22"/>
          <w:szCs w:val="22"/>
          <w:lang w:eastAsia="en-US"/>
        </w:rPr>
        <w:t>Zatrzymana kwota, o której mowa w ust. 12, stanowić będzie zabezpieczenie roszczenia Podwykonawcy w stosunku do Zamawiającego, do czasu przedstawienia dowodów potwierdzających zapłatę wymagalnego wynagrodzenia Podwykonawcy.</w:t>
      </w:r>
    </w:p>
    <w:p w14:paraId="28F5B0D6" w14:textId="77777777" w:rsidR="00C34908" w:rsidRPr="00C34908" w:rsidRDefault="00C34908" w:rsidP="00C34908">
      <w:pPr>
        <w:widowControl/>
        <w:numPr>
          <w:ilvl w:val="0"/>
          <w:numId w:val="21"/>
        </w:numPr>
        <w:tabs>
          <w:tab w:val="left" w:pos="142"/>
          <w:tab w:val="left" w:pos="426"/>
        </w:tabs>
        <w:suppressAutoHyphens w:val="0"/>
        <w:autoSpaceDN w:val="0"/>
        <w:spacing w:line="288" w:lineRule="auto"/>
        <w:ind w:left="425" w:hanging="425"/>
        <w:jc w:val="both"/>
        <w:textAlignment w:val="baseline"/>
        <w:rPr>
          <w:rFonts w:eastAsia="Times New Roman"/>
          <w:color w:val="000000" w:themeColor="text1"/>
          <w:sz w:val="22"/>
          <w:szCs w:val="22"/>
        </w:rPr>
      </w:pPr>
      <w:r w:rsidRPr="00C34908">
        <w:rPr>
          <w:rFonts w:eastAsia="Times New Roman"/>
          <w:color w:val="000000" w:themeColor="text1"/>
          <w:sz w:val="22"/>
          <w:szCs w:val="22"/>
          <w:lang w:eastAsia="en-US"/>
        </w:rPr>
        <w:t>Ewentualne odsetki wynikające z nieterminowej płatności w stosunku do Podwykonawców lub dalszych podwykonawców obciążają Wykonawcę.</w:t>
      </w:r>
    </w:p>
    <w:p w14:paraId="748DCBD8" w14:textId="77777777" w:rsidR="00C34908" w:rsidRPr="00C34908" w:rsidRDefault="00C34908" w:rsidP="00C34908">
      <w:pPr>
        <w:widowControl/>
        <w:numPr>
          <w:ilvl w:val="0"/>
          <w:numId w:val="21"/>
        </w:numPr>
        <w:tabs>
          <w:tab w:val="left" w:pos="284"/>
          <w:tab w:val="left" w:pos="426"/>
        </w:tabs>
        <w:suppressAutoHyphens w:val="0"/>
        <w:autoSpaceDN w:val="0"/>
        <w:spacing w:line="288" w:lineRule="auto"/>
        <w:ind w:left="425" w:hanging="425"/>
        <w:jc w:val="both"/>
        <w:textAlignment w:val="baseline"/>
        <w:rPr>
          <w:rFonts w:eastAsia="Times New Roman"/>
          <w:color w:val="000000" w:themeColor="text1"/>
          <w:sz w:val="22"/>
          <w:szCs w:val="22"/>
        </w:rPr>
      </w:pPr>
      <w:r w:rsidRPr="00C34908">
        <w:rPr>
          <w:rFonts w:eastAsia="Times New Roman"/>
          <w:color w:val="000000" w:themeColor="text1"/>
          <w:sz w:val="22"/>
          <w:szCs w:val="22"/>
          <w:lang w:eastAsia="en-US"/>
        </w:rPr>
        <w:lastRenderedPageBreak/>
        <w:t>Bezpośrednia zapłata wynagrodzenia należnego Podwykonawcy realizowana na zasadach określonych w Umowie, będzie dokonywana przez Zamawiającego na rachunek bankowy wskazany bezpośrednio przez Podwykonawcę.</w:t>
      </w:r>
    </w:p>
    <w:p w14:paraId="7ED20FF5" w14:textId="77777777" w:rsidR="00C34908" w:rsidRPr="00C34908" w:rsidRDefault="00C34908" w:rsidP="00C34908">
      <w:pPr>
        <w:widowControl/>
        <w:numPr>
          <w:ilvl w:val="0"/>
          <w:numId w:val="21"/>
        </w:numPr>
        <w:tabs>
          <w:tab w:val="left" w:pos="284"/>
          <w:tab w:val="left" w:pos="426"/>
        </w:tabs>
        <w:suppressAutoHyphens w:val="0"/>
        <w:autoSpaceDN w:val="0"/>
        <w:spacing w:line="288" w:lineRule="auto"/>
        <w:ind w:left="425" w:hanging="425"/>
        <w:jc w:val="both"/>
        <w:textAlignment w:val="baseline"/>
        <w:rPr>
          <w:rFonts w:eastAsia="Times New Roman"/>
          <w:color w:val="000000" w:themeColor="text1"/>
          <w:sz w:val="22"/>
          <w:szCs w:val="22"/>
        </w:rPr>
      </w:pPr>
      <w:r w:rsidRPr="00C34908">
        <w:rPr>
          <w:rFonts w:eastAsia="Times New Roman"/>
          <w:color w:val="000000" w:themeColor="text1"/>
          <w:sz w:val="22"/>
          <w:szCs w:val="22"/>
          <w:lang w:eastAsia="en-US"/>
        </w:rPr>
        <w:t>Zamawiający dokona potrącenia równowartości kwoty wypłaconej na rzecz Podwykonawcy z kwoty wynagrodzenia przysługującego Wykonawcy, na co Wykonawca wyraża zgodę.</w:t>
      </w:r>
    </w:p>
    <w:p w14:paraId="5BBB18D2" w14:textId="77777777" w:rsidR="00C34908" w:rsidRPr="00C34908" w:rsidRDefault="00C34908" w:rsidP="00C34908">
      <w:pPr>
        <w:widowControl/>
        <w:numPr>
          <w:ilvl w:val="0"/>
          <w:numId w:val="21"/>
        </w:numPr>
        <w:tabs>
          <w:tab w:val="left" w:pos="284"/>
          <w:tab w:val="left" w:pos="426"/>
        </w:tabs>
        <w:suppressAutoHyphens w:val="0"/>
        <w:autoSpaceDN w:val="0"/>
        <w:spacing w:line="288" w:lineRule="auto"/>
        <w:ind w:left="425" w:hanging="425"/>
        <w:jc w:val="both"/>
        <w:textAlignment w:val="baseline"/>
        <w:rPr>
          <w:rFonts w:eastAsia="Times New Roman"/>
          <w:color w:val="000000" w:themeColor="text1"/>
          <w:sz w:val="22"/>
          <w:szCs w:val="22"/>
        </w:rPr>
      </w:pPr>
      <w:r w:rsidRPr="00C34908">
        <w:rPr>
          <w:rFonts w:eastAsia="Times New Roman"/>
          <w:color w:val="000000" w:themeColor="text1"/>
          <w:sz w:val="22"/>
          <w:szCs w:val="22"/>
        </w:rPr>
        <w:t>Za dzień zapłaty uznaje się dzień obciążenia rachunku bankowego Zamawiającego.</w:t>
      </w:r>
    </w:p>
    <w:p w14:paraId="33B42301" w14:textId="77777777" w:rsidR="00C62D2B" w:rsidRPr="00C34908" w:rsidRDefault="00C62D2B" w:rsidP="00C62D2B">
      <w:pPr>
        <w:widowControl/>
        <w:tabs>
          <w:tab w:val="left" w:pos="284"/>
          <w:tab w:val="left" w:pos="426"/>
        </w:tabs>
        <w:suppressAutoHyphens w:val="0"/>
        <w:autoSpaceDN w:val="0"/>
        <w:spacing w:line="288" w:lineRule="auto"/>
        <w:jc w:val="both"/>
        <w:textAlignment w:val="baseline"/>
        <w:rPr>
          <w:rFonts w:eastAsia="Times New Roman"/>
          <w:color w:val="000000" w:themeColor="text1"/>
          <w:sz w:val="22"/>
          <w:szCs w:val="22"/>
        </w:rPr>
      </w:pPr>
    </w:p>
    <w:p w14:paraId="20AFBABA"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6</w:t>
      </w:r>
    </w:p>
    <w:p w14:paraId="109B317D"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Odbiory</w:t>
      </w:r>
    </w:p>
    <w:p w14:paraId="2CC63991" w14:textId="77777777" w:rsidR="00C34908" w:rsidRPr="00C34908" w:rsidRDefault="00C34908" w:rsidP="00C34908">
      <w:pPr>
        <w:widowControl/>
        <w:numPr>
          <w:ilvl w:val="0"/>
          <w:numId w:val="19"/>
        </w:numPr>
        <w:suppressAutoHyphens w:val="0"/>
        <w:spacing w:line="288" w:lineRule="auto"/>
        <w:ind w:left="426" w:hanging="426"/>
        <w:jc w:val="both"/>
        <w:rPr>
          <w:rFonts w:eastAsia="Calibri"/>
          <w:b/>
          <w:bCs/>
          <w:color w:val="000000" w:themeColor="text1"/>
          <w:sz w:val="22"/>
          <w:szCs w:val="22"/>
          <w:lang w:eastAsia="en-US"/>
        </w:rPr>
      </w:pPr>
      <w:r w:rsidRPr="00C34908">
        <w:rPr>
          <w:rFonts w:eastAsia="Calibri"/>
          <w:color w:val="000000" w:themeColor="text1"/>
          <w:sz w:val="22"/>
          <w:szCs w:val="22"/>
          <w:lang w:eastAsia="en-US"/>
        </w:rPr>
        <w:t>Miejscem odbioru dokumentów i dokumentacji projektowej objętej przedmiotem umowy będzie siedziba Zamawiającego.</w:t>
      </w:r>
    </w:p>
    <w:p w14:paraId="4B9B2925" w14:textId="77777777" w:rsidR="00C34908" w:rsidRPr="00C34908" w:rsidRDefault="00C34908" w:rsidP="00C34908">
      <w:pPr>
        <w:widowControl/>
        <w:numPr>
          <w:ilvl w:val="0"/>
          <w:numId w:val="19"/>
        </w:numPr>
        <w:suppressAutoHyphens w:val="0"/>
        <w:spacing w:line="288" w:lineRule="auto"/>
        <w:ind w:left="426" w:hanging="426"/>
        <w:jc w:val="both"/>
        <w:rPr>
          <w:rFonts w:eastAsia="Calibri"/>
          <w:b/>
          <w:bCs/>
          <w:color w:val="000000" w:themeColor="text1"/>
          <w:sz w:val="22"/>
          <w:szCs w:val="22"/>
          <w:lang w:eastAsia="en-US"/>
        </w:rPr>
      </w:pPr>
      <w:r w:rsidRPr="00C34908">
        <w:rPr>
          <w:rFonts w:eastAsia="Calibri"/>
          <w:color w:val="000000" w:themeColor="text1"/>
          <w:sz w:val="22"/>
          <w:szCs w:val="22"/>
          <w:lang w:eastAsia="en-US"/>
        </w:rPr>
        <w:t>Złożenie przez Wykonawcę dokumentów i dokumentacji projektowej objętej przedmiotem umowy w siedzibie Zamawiającego nie jest równoznaczne z dokonaniem przez Zamawiającego odbioru przedmiotu umowy.</w:t>
      </w:r>
    </w:p>
    <w:p w14:paraId="1A86567F" w14:textId="77777777" w:rsidR="00C34908" w:rsidRPr="00C34908" w:rsidRDefault="00C34908" w:rsidP="00C34908">
      <w:pPr>
        <w:widowControl/>
        <w:numPr>
          <w:ilvl w:val="0"/>
          <w:numId w:val="19"/>
        </w:numPr>
        <w:suppressAutoHyphens w:val="0"/>
        <w:spacing w:line="288" w:lineRule="auto"/>
        <w:ind w:left="426" w:hanging="426"/>
        <w:jc w:val="both"/>
        <w:rPr>
          <w:rFonts w:eastAsia="Calibri"/>
          <w:b/>
          <w:bCs/>
          <w:color w:val="000000" w:themeColor="text1"/>
          <w:sz w:val="22"/>
          <w:szCs w:val="22"/>
          <w:lang w:eastAsia="en-US"/>
        </w:rPr>
      </w:pPr>
      <w:r w:rsidRPr="00C34908">
        <w:rPr>
          <w:rFonts w:eastAsia="Calibri"/>
          <w:color w:val="000000" w:themeColor="text1"/>
          <w:sz w:val="22"/>
          <w:szCs w:val="22"/>
          <w:lang w:eastAsia="en-US"/>
        </w:rPr>
        <w:t>Dokumentem potwierdzającym przyjęcie przez Zamawiającego wykonanych dokumentów i dokumentacji projektowej objętej przedmiotem umowy, jest protokół przekazania, podpisany przez obie strony umowy. Jeżeli dokumenty lub dokumentacja projektowa objęta przedmiotem umowy posiada braki lub wady możliwe do stwierdzenia w momencie przekazania, Zamawiający odmawia jej przyjęcia. Protokół przekazania nie stanowi dokumentu upoważniającego do wystawienia faktury przez Wykonawcę.</w:t>
      </w:r>
    </w:p>
    <w:p w14:paraId="2EB108C0" w14:textId="77777777" w:rsidR="00C34908" w:rsidRPr="00C34908" w:rsidRDefault="00C34908" w:rsidP="00C34908">
      <w:pPr>
        <w:widowControl/>
        <w:numPr>
          <w:ilvl w:val="0"/>
          <w:numId w:val="19"/>
        </w:numPr>
        <w:suppressAutoHyphens w:val="0"/>
        <w:spacing w:line="288" w:lineRule="auto"/>
        <w:ind w:left="426" w:hanging="426"/>
        <w:jc w:val="both"/>
        <w:rPr>
          <w:rFonts w:eastAsia="Calibri"/>
          <w:b/>
          <w:bCs/>
          <w:color w:val="000000" w:themeColor="text1"/>
          <w:sz w:val="22"/>
          <w:szCs w:val="22"/>
          <w:lang w:eastAsia="en-US"/>
        </w:rPr>
      </w:pPr>
      <w:r w:rsidRPr="00C34908">
        <w:rPr>
          <w:rFonts w:eastAsia="Calibri"/>
          <w:color w:val="000000" w:themeColor="text1"/>
          <w:sz w:val="22"/>
          <w:szCs w:val="22"/>
          <w:lang w:eastAsia="en-US"/>
        </w:rPr>
        <w:t>Odmowa przyjęcia dokumentacji objętej przedmiotem umowy jest równoznaczna z uznaniem, że dokumentacja nie została wykonana i dostarczona.</w:t>
      </w:r>
    </w:p>
    <w:p w14:paraId="58A97395" w14:textId="77777777" w:rsidR="00C34908" w:rsidRPr="00C34908" w:rsidRDefault="00C34908" w:rsidP="00C34908">
      <w:pPr>
        <w:widowControl/>
        <w:numPr>
          <w:ilvl w:val="0"/>
          <w:numId w:val="19"/>
        </w:numPr>
        <w:suppressAutoHyphens w:val="0"/>
        <w:spacing w:line="288" w:lineRule="auto"/>
        <w:ind w:left="426" w:hanging="426"/>
        <w:jc w:val="both"/>
        <w:rPr>
          <w:rFonts w:eastAsia="Calibri"/>
          <w:b/>
          <w:bCs/>
          <w:color w:val="000000" w:themeColor="text1"/>
          <w:sz w:val="22"/>
          <w:szCs w:val="22"/>
          <w:lang w:eastAsia="en-US"/>
        </w:rPr>
      </w:pPr>
      <w:r w:rsidRPr="00C34908">
        <w:rPr>
          <w:rFonts w:eastAsia="Calibri"/>
          <w:color w:val="000000" w:themeColor="text1"/>
          <w:sz w:val="22"/>
          <w:szCs w:val="22"/>
          <w:lang w:eastAsia="en-US"/>
        </w:rPr>
        <w:t>Po przyjęciu przez Zamawiającego dokumentacji projektowej Zamawiający przystępuje do weryfikacji merytorycznej – oceny zgodności dostarczonej dokumentacji z niniejszą umową. Termin przeprowadzenia weryfikacji wynosi 10 dni roboczych. Należy go liczyć od dnia podpisania przez strony umowy protokołu przekazania.</w:t>
      </w:r>
    </w:p>
    <w:p w14:paraId="77C4000E" w14:textId="77777777" w:rsidR="00C34908" w:rsidRPr="00C34908" w:rsidRDefault="00C34908" w:rsidP="00C34908">
      <w:pPr>
        <w:widowControl/>
        <w:numPr>
          <w:ilvl w:val="0"/>
          <w:numId w:val="19"/>
        </w:numPr>
        <w:suppressAutoHyphens w:val="0"/>
        <w:spacing w:line="288" w:lineRule="auto"/>
        <w:ind w:left="426" w:hanging="426"/>
        <w:jc w:val="both"/>
        <w:rPr>
          <w:rFonts w:eastAsia="Calibri"/>
          <w:b/>
          <w:bCs/>
          <w:color w:val="000000" w:themeColor="text1"/>
          <w:sz w:val="22"/>
          <w:szCs w:val="22"/>
          <w:lang w:eastAsia="en-US"/>
        </w:rPr>
      </w:pPr>
      <w:r w:rsidRPr="00C34908">
        <w:rPr>
          <w:rFonts w:eastAsia="Calibri"/>
          <w:color w:val="000000" w:themeColor="text1"/>
          <w:sz w:val="22"/>
          <w:szCs w:val="22"/>
          <w:lang w:eastAsia="en-US"/>
        </w:rPr>
        <w:t>Po upływie terminu, o którym mowa w ust. 5, jeśli dokumentacja objęta przedmiotem umowy nie zawiera wad, strony podpisują protokół odbioru częściowego dla poszczególnych etapów wykonanego przedmiotu umowy.</w:t>
      </w:r>
    </w:p>
    <w:p w14:paraId="35430CA0" w14:textId="77777777" w:rsidR="00C34908" w:rsidRPr="00C34908" w:rsidRDefault="00C34908" w:rsidP="00C34908">
      <w:pPr>
        <w:widowControl/>
        <w:numPr>
          <w:ilvl w:val="0"/>
          <w:numId w:val="19"/>
        </w:numPr>
        <w:suppressAutoHyphens w:val="0"/>
        <w:spacing w:line="288" w:lineRule="auto"/>
        <w:ind w:left="426" w:hanging="426"/>
        <w:jc w:val="both"/>
        <w:rPr>
          <w:rFonts w:eastAsia="Calibri"/>
          <w:b/>
          <w:bCs/>
          <w:color w:val="000000" w:themeColor="text1"/>
          <w:sz w:val="22"/>
          <w:szCs w:val="22"/>
          <w:lang w:eastAsia="en-US"/>
        </w:rPr>
      </w:pPr>
      <w:r w:rsidRPr="00C34908">
        <w:rPr>
          <w:rFonts w:eastAsia="Calibri"/>
          <w:color w:val="000000" w:themeColor="text1"/>
          <w:sz w:val="22"/>
          <w:szCs w:val="22"/>
          <w:lang w:eastAsia="en-US"/>
        </w:rPr>
        <w:t>W przypadku stwierdzenia wad dokumentacji objętej przedmiotem umowy w trakcie przeprowadzania weryfikacji, Zamawiający odmawia podpisania protokołu odbioru częściowego, podając Wykonawcy pisemnie przyczyny odmowy. Wykonawca zobowiązuje się do ich usunięcia, poprawienia lub uzupełnienia w terminie wyznaczonym przez Zamawiającego, lecz nie krótszym niż 14 dni kalendarzowych od daty ich ujawnienia i pisemnego powiadomienia. W takim przypadku za termin wykonania dokumentacji strony przyjmują termin, w którym Wykonawca przekaże Zamawiającemu poprawioną dokumentację objętą przedmiotem zamówienia.</w:t>
      </w:r>
    </w:p>
    <w:p w14:paraId="6848338F" w14:textId="77777777" w:rsidR="00C34908" w:rsidRPr="00C34908" w:rsidRDefault="00C34908" w:rsidP="00C34908">
      <w:pPr>
        <w:widowControl/>
        <w:numPr>
          <w:ilvl w:val="0"/>
          <w:numId w:val="19"/>
        </w:numPr>
        <w:suppressAutoHyphens w:val="0"/>
        <w:spacing w:line="288" w:lineRule="auto"/>
        <w:ind w:left="426" w:hanging="426"/>
        <w:jc w:val="both"/>
        <w:rPr>
          <w:rFonts w:eastAsia="Calibri"/>
          <w:b/>
          <w:bCs/>
          <w:color w:val="000000" w:themeColor="text1"/>
          <w:sz w:val="22"/>
          <w:szCs w:val="22"/>
          <w:lang w:eastAsia="en-US"/>
        </w:rPr>
      </w:pPr>
      <w:r w:rsidRPr="00C34908">
        <w:rPr>
          <w:rFonts w:eastAsia="Calibri"/>
          <w:color w:val="000000" w:themeColor="text1"/>
          <w:sz w:val="22"/>
          <w:szCs w:val="22"/>
          <w:lang w:eastAsia="en-US"/>
        </w:rPr>
        <w:t>Do odbioru poprawionej dokumentacji, postanowienia ust. 3-7 stosuje się odpowiednio.</w:t>
      </w:r>
    </w:p>
    <w:p w14:paraId="34EEE232" w14:textId="77777777" w:rsidR="00C34908" w:rsidRPr="00C34908" w:rsidRDefault="00C34908" w:rsidP="00C34908">
      <w:pPr>
        <w:widowControl/>
        <w:numPr>
          <w:ilvl w:val="0"/>
          <w:numId w:val="19"/>
        </w:numPr>
        <w:suppressAutoHyphens w:val="0"/>
        <w:spacing w:line="288" w:lineRule="auto"/>
        <w:ind w:left="426" w:hanging="426"/>
        <w:jc w:val="both"/>
        <w:rPr>
          <w:rFonts w:eastAsia="Calibri"/>
          <w:b/>
          <w:bCs/>
          <w:color w:val="000000" w:themeColor="text1"/>
          <w:sz w:val="22"/>
          <w:szCs w:val="22"/>
          <w:lang w:eastAsia="en-US"/>
        </w:rPr>
      </w:pPr>
      <w:r w:rsidRPr="00C34908">
        <w:rPr>
          <w:rFonts w:eastAsia="Calibri"/>
          <w:color w:val="000000" w:themeColor="text1"/>
          <w:sz w:val="22"/>
          <w:szCs w:val="22"/>
          <w:lang w:eastAsia="en-US"/>
        </w:rPr>
        <w:t>Jeżeli wady ujawnią się po podpisaniu protokołu odbioru częściowego dokumentacji projektowej, zdanie 2 ust. 7 stosuje się odpowiednio.</w:t>
      </w:r>
    </w:p>
    <w:p w14:paraId="4B686B8F" w14:textId="77777777" w:rsidR="00C34908" w:rsidRPr="00C34908" w:rsidRDefault="00C34908" w:rsidP="00C34908">
      <w:pPr>
        <w:widowControl/>
        <w:numPr>
          <w:ilvl w:val="0"/>
          <w:numId w:val="19"/>
        </w:numPr>
        <w:suppressAutoHyphens w:val="0"/>
        <w:spacing w:line="288" w:lineRule="auto"/>
        <w:ind w:left="426" w:hanging="426"/>
        <w:jc w:val="both"/>
        <w:rPr>
          <w:rFonts w:eastAsia="Calibri"/>
          <w:b/>
          <w:bCs/>
          <w:color w:val="000000" w:themeColor="text1"/>
          <w:sz w:val="22"/>
          <w:szCs w:val="22"/>
          <w:lang w:eastAsia="en-US"/>
        </w:rPr>
      </w:pPr>
      <w:r w:rsidRPr="00C34908">
        <w:rPr>
          <w:rFonts w:eastAsia="Calibri"/>
          <w:color w:val="000000" w:themeColor="text1"/>
          <w:sz w:val="22"/>
          <w:szCs w:val="22"/>
          <w:lang w:eastAsia="en-US"/>
        </w:rPr>
        <w:t>Dokumentem potwierdzającym odbiór przez Zamawiającego wykonanego przedmiotu umowy, w tym dokumentacji są łącznie poniższe potwierdzenia i protokoły odbioru częściowego:</w:t>
      </w:r>
    </w:p>
    <w:p w14:paraId="7FF32D27" w14:textId="77777777" w:rsidR="00C34908" w:rsidRPr="00C34908" w:rsidRDefault="00C34908" w:rsidP="00C34908">
      <w:pPr>
        <w:widowControl/>
        <w:numPr>
          <w:ilvl w:val="0"/>
          <w:numId w:val="34"/>
        </w:numPr>
        <w:suppressAutoHyphens w:val="0"/>
        <w:spacing w:line="288" w:lineRule="auto"/>
        <w:ind w:left="851" w:hanging="425"/>
        <w:contextualSpacing/>
        <w:jc w:val="both"/>
        <w:rPr>
          <w:rFonts w:eastAsia="Calibri"/>
          <w:b/>
          <w:bCs/>
          <w:color w:val="000000" w:themeColor="text1"/>
          <w:sz w:val="22"/>
          <w:szCs w:val="22"/>
          <w:lang w:eastAsia="en-US"/>
        </w:rPr>
      </w:pPr>
      <w:r w:rsidRPr="00C34908">
        <w:rPr>
          <w:rFonts w:eastAsia="Calibri"/>
          <w:color w:val="000000" w:themeColor="text1"/>
          <w:sz w:val="22"/>
          <w:szCs w:val="22"/>
          <w:lang w:eastAsia="en-US"/>
        </w:rPr>
        <w:t>pisemne  potwierdzenie przez Zamawiającego uzgodnienia bez uwag przedłożonej mu koncepcji projektow</w:t>
      </w:r>
      <w:r w:rsidR="00C62D2B">
        <w:rPr>
          <w:rFonts w:eastAsia="Calibri"/>
          <w:color w:val="000000" w:themeColor="text1"/>
          <w:sz w:val="22"/>
          <w:szCs w:val="22"/>
          <w:lang w:eastAsia="en-US"/>
        </w:rPr>
        <w:t>ej określonej w § 1 ust. 3 pkt 2</w:t>
      </w:r>
      <w:r w:rsidRPr="00C34908">
        <w:rPr>
          <w:rFonts w:eastAsia="Calibri"/>
          <w:color w:val="000000" w:themeColor="text1"/>
          <w:sz w:val="22"/>
          <w:szCs w:val="22"/>
          <w:lang w:eastAsia="en-US"/>
        </w:rPr>
        <w:t xml:space="preserve"> niniejszej umowy,</w:t>
      </w:r>
    </w:p>
    <w:p w14:paraId="2F183A10" w14:textId="77777777" w:rsidR="00C34908" w:rsidRPr="00C34908" w:rsidRDefault="00C34908" w:rsidP="00C34908">
      <w:pPr>
        <w:widowControl/>
        <w:numPr>
          <w:ilvl w:val="0"/>
          <w:numId w:val="31"/>
        </w:numPr>
        <w:suppressAutoHyphens w:val="0"/>
        <w:spacing w:line="288" w:lineRule="auto"/>
        <w:ind w:left="851" w:hanging="425"/>
        <w:contextualSpacing/>
        <w:jc w:val="both"/>
        <w:rPr>
          <w:rFonts w:eastAsia="Calibri"/>
          <w:b/>
          <w:bCs/>
          <w:color w:val="000000" w:themeColor="text1"/>
          <w:sz w:val="22"/>
          <w:szCs w:val="22"/>
          <w:lang w:eastAsia="en-US"/>
        </w:rPr>
      </w:pPr>
      <w:r w:rsidRPr="00C34908">
        <w:rPr>
          <w:rFonts w:eastAsia="Calibri"/>
          <w:color w:val="000000" w:themeColor="text1"/>
          <w:sz w:val="22"/>
          <w:szCs w:val="22"/>
          <w:lang w:eastAsia="en-US"/>
        </w:rPr>
        <w:lastRenderedPageBreak/>
        <w:t xml:space="preserve">protokół odbioru częściowego dokumentacji projektowej, o której mowa w § 1 ust. 3 pkt </w:t>
      </w:r>
      <w:r w:rsidR="00C62D2B">
        <w:rPr>
          <w:rFonts w:eastAsia="Calibri"/>
          <w:color w:val="000000" w:themeColor="text1"/>
          <w:sz w:val="22"/>
          <w:szCs w:val="22"/>
          <w:lang w:eastAsia="en-US"/>
        </w:rPr>
        <w:t>3</w:t>
      </w:r>
      <w:r w:rsidRPr="00C34908">
        <w:rPr>
          <w:rFonts w:eastAsia="Calibri"/>
          <w:color w:val="000000" w:themeColor="text1"/>
          <w:sz w:val="22"/>
          <w:szCs w:val="22"/>
          <w:lang w:eastAsia="en-US"/>
        </w:rPr>
        <w:t xml:space="preserve"> niniejszej umowy, podpisany przez obie strony umowy bez zastrzeżeń ze strony Zamawiającego,</w:t>
      </w:r>
    </w:p>
    <w:p w14:paraId="4F784C42" w14:textId="77777777" w:rsidR="00C34908" w:rsidRPr="00AE0867" w:rsidRDefault="00C62D2B" w:rsidP="006030D6">
      <w:pPr>
        <w:widowControl/>
        <w:numPr>
          <w:ilvl w:val="0"/>
          <w:numId w:val="31"/>
        </w:numPr>
        <w:suppressAutoHyphens w:val="0"/>
        <w:spacing w:line="288" w:lineRule="auto"/>
        <w:ind w:left="851" w:hanging="425"/>
        <w:contextualSpacing/>
        <w:jc w:val="both"/>
        <w:rPr>
          <w:rFonts w:eastAsia="Calibri"/>
          <w:b/>
          <w:bCs/>
          <w:color w:val="000000" w:themeColor="text1"/>
          <w:sz w:val="22"/>
          <w:szCs w:val="22"/>
          <w:lang w:eastAsia="en-US"/>
        </w:rPr>
      </w:pPr>
      <w:r w:rsidRPr="00AE0867">
        <w:rPr>
          <w:rFonts w:eastAsia="Calibri"/>
          <w:color w:val="000000" w:themeColor="text1"/>
          <w:sz w:val="22"/>
          <w:szCs w:val="22"/>
          <w:lang w:eastAsia="en-US"/>
        </w:rPr>
        <w:t>protokół odbioru częściowego</w:t>
      </w:r>
      <w:r w:rsidR="00C34908" w:rsidRPr="00AE0867">
        <w:rPr>
          <w:rFonts w:eastAsia="Calibri"/>
          <w:color w:val="000000" w:themeColor="text1"/>
          <w:sz w:val="22"/>
          <w:szCs w:val="22"/>
          <w:lang w:eastAsia="en-US"/>
        </w:rPr>
        <w:t xml:space="preserve"> opracowań dokumentacj</w:t>
      </w:r>
      <w:r w:rsidR="00556319" w:rsidRPr="00AE0867">
        <w:rPr>
          <w:rFonts w:eastAsia="Calibri"/>
          <w:color w:val="000000" w:themeColor="text1"/>
          <w:sz w:val="22"/>
          <w:szCs w:val="22"/>
          <w:lang w:eastAsia="en-US"/>
        </w:rPr>
        <w:t xml:space="preserve">i wskazanych w §1 ust. 3 </w:t>
      </w:r>
      <w:r w:rsidR="00556319" w:rsidRPr="00AE0867">
        <w:rPr>
          <w:rFonts w:eastAsia="Calibri"/>
          <w:color w:val="000000" w:themeColor="text1"/>
          <w:sz w:val="22"/>
          <w:szCs w:val="22"/>
          <w:lang w:eastAsia="en-US"/>
        </w:rPr>
        <w:br/>
        <w:t xml:space="preserve">pkt </w:t>
      </w:r>
      <w:r w:rsidR="00C34908" w:rsidRPr="00AE0867">
        <w:rPr>
          <w:rFonts w:eastAsia="Calibri"/>
          <w:color w:val="000000" w:themeColor="text1"/>
          <w:sz w:val="22"/>
          <w:szCs w:val="22"/>
          <w:lang w:eastAsia="en-US"/>
        </w:rPr>
        <w:t xml:space="preserve"> </w:t>
      </w:r>
      <w:r w:rsidR="00556319" w:rsidRPr="00AE0867">
        <w:rPr>
          <w:rFonts w:eastAsia="Calibri"/>
          <w:color w:val="000000" w:themeColor="text1"/>
          <w:sz w:val="22"/>
          <w:szCs w:val="22"/>
          <w:lang w:eastAsia="en-US"/>
        </w:rPr>
        <w:t xml:space="preserve">1,4,5,7,8,9,10,11,12,13,14 i 15 </w:t>
      </w:r>
      <w:r w:rsidR="00C34908" w:rsidRPr="00AE0867">
        <w:rPr>
          <w:rFonts w:eastAsia="Calibri"/>
          <w:color w:val="000000" w:themeColor="text1"/>
          <w:sz w:val="22"/>
          <w:szCs w:val="22"/>
          <w:lang w:eastAsia="en-US"/>
        </w:rPr>
        <w:t xml:space="preserve">niniejszej umowy, podpisany przez obie strony umowy bez zastrzeżeń ze strony Zamawiającego oraz </w:t>
      </w:r>
      <w:r w:rsidR="00C34908" w:rsidRPr="00AE0867">
        <w:rPr>
          <w:rFonts w:eastAsia="Times New Roman"/>
          <w:color w:val="000000" w:themeColor="text1"/>
          <w:sz w:val="22"/>
          <w:szCs w:val="22"/>
        </w:rPr>
        <w:t xml:space="preserve">przekazanie Zamawiającemu </w:t>
      </w:r>
      <w:r w:rsidR="00C34908" w:rsidRPr="00AE0867">
        <w:rPr>
          <w:color w:val="000000" w:themeColor="text1"/>
          <w:sz w:val="22"/>
          <w:szCs w:val="22"/>
        </w:rPr>
        <w:t>potwierdzenia przez właściwy organ administracji architektoniczno-budowlanej przyjęcia wniosku o udzielenie decyzji pozwolenia na budowę lub przyjęcia wniosku zgłoszenia budowy,</w:t>
      </w:r>
      <w:r w:rsidR="00556319" w:rsidRPr="00AE0867">
        <w:rPr>
          <w:color w:val="000000" w:themeColor="text1"/>
          <w:sz w:val="22"/>
          <w:szCs w:val="22"/>
        </w:rPr>
        <w:t xml:space="preserve"> (jeżeli wymagane pozwolenie na budowę to </w:t>
      </w:r>
      <w:r w:rsidR="00556319" w:rsidRPr="00AE0867">
        <w:rPr>
          <w:rFonts w:eastAsia="Times New Roman"/>
          <w:color w:val="000000" w:themeColor="text1"/>
          <w:sz w:val="22"/>
          <w:szCs w:val="22"/>
        </w:rPr>
        <w:t>wraz z przekazaniem Zamawiającemu decyzji pozwolenia na budowę).</w:t>
      </w:r>
    </w:p>
    <w:p w14:paraId="55124EA6"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7</w:t>
      </w:r>
    </w:p>
    <w:p w14:paraId="3A602BDE" w14:textId="77777777" w:rsidR="00C34908" w:rsidRPr="00C34908" w:rsidRDefault="00C34908" w:rsidP="00C34908">
      <w:pPr>
        <w:widowControl/>
        <w:suppressAutoHyphens w:val="0"/>
        <w:spacing w:line="288" w:lineRule="auto"/>
        <w:jc w:val="center"/>
        <w:rPr>
          <w:rFonts w:eastAsia="Calibri"/>
          <w:b/>
          <w:color w:val="auto"/>
          <w:sz w:val="22"/>
          <w:szCs w:val="22"/>
          <w:lang w:eastAsia="en-US"/>
        </w:rPr>
      </w:pPr>
      <w:r w:rsidRPr="00C34908">
        <w:rPr>
          <w:rFonts w:eastAsia="Calibri"/>
          <w:b/>
          <w:color w:val="auto"/>
          <w:sz w:val="22"/>
          <w:szCs w:val="22"/>
          <w:lang w:eastAsia="en-US"/>
        </w:rPr>
        <w:t>Podwykonawcy</w:t>
      </w:r>
    </w:p>
    <w:p w14:paraId="167FBD44" w14:textId="77777777" w:rsidR="00C34908" w:rsidRPr="00C34908" w:rsidRDefault="00C34908" w:rsidP="00C34908">
      <w:pPr>
        <w:widowControl/>
        <w:numPr>
          <w:ilvl w:val="0"/>
          <w:numId w:val="20"/>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 xml:space="preserve">Wykonawca ponosi pełną odpowiedzialność wobec Zamawiającego za prace, które wykonuje przy pomocy podwykonawców, odpowiadając za ich działania i zaniechania jak za własne, w tym również za dotrzymanie terminów wykonania prac. </w:t>
      </w:r>
    </w:p>
    <w:p w14:paraId="3D8C9678" w14:textId="77777777" w:rsidR="00C34908" w:rsidRPr="00C34908" w:rsidRDefault="00C34908" w:rsidP="00C34908">
      <w:pPr>
        <w:widowControl/>
        <w:numPr>
          <w:ilvl w:val="0"/>
          <w:numId w:val="20"/>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Wykonawca zapewni ustalenie w umowach z podwykonawcą takiego okresu odpowiedzialności za wady, aby nie był on krótszy od okresu odpowiedzialności za wady Wykonawcy wobec Zamawiającego.</w:t>
      </w:r>
    </w:p>
    <w:p w14:paraId="55755F58" w14:textId="77777777" w:rsidR="00C34908" w:rsidRPr="00C34908" w:rsidRDefault="00C34908" w:rsidP="00C34908">
      <w:pPr>
        <w:widowControl/>
        <w:numPr>
          <w:ilvl w:val="0"/>
          <w:numId w:val="20"/>
        </w:numPr>
        <w:suppressAutoHyphens w:val="0"/>
        <w:spacing w:line="288" w:lineRule="auto"/>
        <w:ind w:left="426" w:hanging="426"/>
        <w:jc w:val="both"/>
        <w:rPr>
          <w:rFonts w:eastAsia="Calibri"/>
          <w:color w:val="000000" w:themeColor="text1"/>
          <w:sz w:val="22"/>
          <w:szCs w:val="22"/>
          <w:lang w:eastAsia="en-US"/>
        </w:rPr>
      </w:pPr>
      <w:r w:rsidRPr="00C34908">
        <w:rPr>
          <w:color w:val="000000" w:themeColor="text1"/>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D7A670" w14:textId="77777777" w:rsidR="00C34908" w:rsidRPr="00C34908" w:rsidRDefault="00C34908" w:rsidP="00C34908">
      <w:pPr>
        <w:widowControl/>
        <w:numPr>
          <w:ilvl w:val="0"/>
          <w:numId w:val="20"/>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Powierzenie obowiązków podwykonawcy, w zakresie innym niż wskazano w ofercie, wymaga zgody Zamawiającego. Jeżeli Zamawiający, w terminie 14 dni kalendarzowych od przedstawienia mu przez Wykonawcę umowy z podwykonawcą lub jej projektu, nie zgłosi na piśmie sprzeciwu lub zastrzeżeń, uważa się, że wyraził zgodę na zawarcie umowy.</w:t>
      </w:r>
    </w:p>
    <w:p w14:paraId="7618C6A3" w14:textId="77777777" w:rsidR="00C34908" w:rsidRPr="00C34908" w:rsidRDefault="00C34908" w:rsidP="00C34908">
      <w:pPr>
        <w:widowControl/>
        <w:numPr>
          <w:ilvl w:val="0"/>
          <w:numId w:val="20"/>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Do zawarcia przez podwykonawcę umowy z dalszym podwykonawcą jest wymagana zgoda Zamawiającego i Wykonawcy. Przepis ust. 4 stosuje się odpowiednio.</w:t>
      </w:r>
    </w:p>
    <w:p w14:paraId="2F896502" w14:textId="77777777" w:rsidR="00C34908" w:rsidRPr="00C34908" w:rsidRDefault="00C34908" w:rsidP="00C34908">
      <w:pPr>
        <w:widowControl/>
        <w:numPr>
          <w:ilvl w:val="0"/>
          <w:numId w:val="20"/>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Umowy z podwykonawcą muszą mieć formę pisemną pod rygorem nieważności.</w:t>
      </w:r>
    </w:p>
    <w:p w14:paraId="44F4D910" w14:textId="77777777" w:rsidR="00C34908" w:rsidRPr="00C34908" w:rsidRDefault="00C34908" w:rsidP="00C34908">
      <w:pPr>
        <w:widowControl/>
        <w:numPr>
          <w:ilvl w:val="0"/>
          <w:numId w:val="20"/>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Wykonawca zobowiązuje się do regulowania płatności na rzecz podwykonawców              w terminie nie dłuższym niż 14 dni kalendarzowych.</w:t>
      </w:r>
    </w:p>
    <w:p w14:paraId="003824C4" w14:textId="77777777" w:rsidR="00C34908" w:rsidRPr="00C34908" w:rsidRDefault="00C34908" w:rsidP="00C34908">
      <w:pPr>
        <w:widowControl/>
        <w:numPr>
          <w:ilvl w:val="0"/>
          <w:numId w:val="20"/>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Jeżeli Zamawiający uzna, że kwalifikacje podwykonawcy nie gwarantują odpowiedniej jakości wykonania usług lub dotrzymania terminów, Zamawiający ma prawo żądać od Wykonawcy zmiany podwykonawcy.</w:t>
      </w:r>
    </w:p>
    <w:p w14:paraId="04E7208A" w14:textId="77777777" w:rsidR="00C34908" w:rsidRPr="00C34908" w:rsidRDefault="00C34908" w:rsidP="00C34908">
      <w:pPr>
        <w:widowControl/>
        <w:numPr>
          <w:ilvl w:val="0"/>
          <w:numId w:val="20"/>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Jeśli Wykonawca zawarł umowę z podwykonawcą bez zgody, o której mowa w ust. 4, Zamawiający może odstąpić od umowy z winy Wykonawcy. Przepisy § 9 stosuje się odpowiednio.</w:t>
      </w:r>
    </w:p>
    <w:p w14:paraId="31D7FD7D" w14:textId="77777777" w:rsidR="00C34908" w:rsidRPr="00C34908" w:rsidRDefault="00C34908" w:rsidP="00C34908">
      <w:pPr>
        <w:widowControl/>
        <w:numPr>
          <w:ilvl w:val="0"/>
          <w:numId w:val="20"/>
        </w:numPr>
        <w:suppressAutoHyphens w:val="0"/>
        <w:spacing w:line="288" w:lineRule="auto"/>
        <w:ind w:left="426" w:hanging="426"/>
        <w:jc w:val="both"/>
        <w:rPr>
          <w:rFonts w:eastAsia="Calibri"/>
          <w:color w:val="000000" w:themeColor="text1"/>
          <w:sz w:val="22"/>
          <w:szCs w:val="22"/>
          <w:lang w:eastAsia="en-US"/>
        </w:rPr>
      </w:pPr>
      <w:r w:rsidRPr="00C34908">
        <w:rPr>
          <w:color w:val="000000" w:themeColor="text1"/>
          <w:sz w:val="22"/>
          <w:szCs w:val="22"/>
        </w:rPr>
        <w:t>Wykonawca ponosi odpowiedzialność za wszelkie opóźnienie lub przesunięcie terminów, które będą konsekwencją działań któregokolwiek z podwykonawców, z wyłączeniem przyczyn obiektywnych, za które Wykonawca odpowiedzialności nie ponosi.</w:t>
      </w:r>
    </w:p>
    <w:p w14:paraId="462484D4" w14:textId="77777777" w:rsidR="00C34908" w:rsidRPr="00C34908" w:rsidRDefault="00C34908" w:rsidP="00C34908">
      <w:pPr>
        <w:widowControl/>
        <w:suppressAutoHyphens w:val="0"/>
        <w:spacing w:line="288" w:lineRule="auto"/>
        <w:ind w:left="284"/>
        <w:jc w:val="both"/>
        <w:rPr>
          <w:rFonts w:eastAsia="Calibri"/>
          <w:color w:val="000000" w:themeColor="text1"/>
          <w:sz w:val="22"/>
          <w:szCs w:val="22"/>
          <w:lang w:eastAsia="en-US"/>
        </w:rPr>
      </w:pPr>
    </w:p>
    <w:p w14:paraId="02089991"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8</w:t>
      </w:r>
    </w:p>
    <w:p w14:paraId="1EF7F1B2" w14:textId="77777777" w:rsidR="00C34908" w:rsidRPr="00C34908" w:rsidRDefault="00C34908" w:rsidP="00C34908">
      <w:pPr>
        <w:widowControl/>
        <w:tabs>
          <w:tab w:val="left" w:pos="567"/>
        </w:tabs>
        <w:suppressAutoHyphens w:val="0"/>
        <w:spacing w:line="288" w:lineRule="auto"/>
        <w:ind w:left="284" w:hanging="284"/>
        <w:jc w:val="center"/>
        <w:rPr>
          <w:rFonts w:eastAsia="Calibri"/>
          <w:b/>
          <w:color w:val="000000" w:themeColor="text1"/>
          <w:sz w:val="22"/>
          <w:szCs w:val="22"/>
          <w:lang w:eastAsia="en-US"/>
        </w:rPr>
      </w:pPr>
      <w:r w:rsidRPr="00C34908">
        <w:rPr>
          <w:rFonts w:eastAsia="Calibri"/>
          <w:b/>
          <w:color w:val="000000" w:themeColor="text1"/>
          <w:sz w:val="22"/>
          <w:szCs w:val="22"/>
          <w:lang w:eastAsia="en-US"/>
        </w:rPr>
        <w:t>Prawa autorskie</w:t>
      </w:r>
    </w:p>
    <w:p w14:paraId="28FFFEFA" w14:textId="77777777" w:rsidR="00C34908" w:rsidRPr="00C34908" w:rsidRDefault="00C34908" w:rsidP="00C34908">
      <w:pPr>
        <w:widowControl/>
        <w:numPr>
          <w:ilvl w:val="0"/>
          <w:numId w:val="3"/>
        </w:numPr>
        <w:suppressAutoHyphens w:val="0"/>
        <w:autoSpaceDN w:val="0"/>
        <w:spacing w:line="288" w:lineRule="auto"/>
        <w:ind w:left="426" w:hanging="426"/>
        <w:jc w:val="both"/>
        <w:textAlignment w:val="baseline"/>
        <w:rPr>
          <w:rFonts w:eastAsia="Times New Roman"/>
          <w:color w:val="000000" w:themeColor="text1"/>
          <w:sz w:val="22"/>
          <w:szCs w:val="22"/>
        </w:rPr>
      </w:pPr>
      <w:r w:rsidRPr="00C34908">
        <w:rPr>
          <w:rFonts w:eastAsia="SimSun"/>
          <w:color w:val="000000" w:themeColor="text1"/>
          <w:sz w:val="22"/>
          <w:szCs w:val="22"/>
          <w:lang w:bidi="hi-IN"/>
        </w:rPr>
        <w:t xml:space="preserve">Wszystkie składające się na wytworzoną przez Wykonawcę dokumentację elementy lub materiały oraz inne utwory, w tym dokumentacja rozumiana jako całość i jej części składowe (elementy) </w:t>
      </w:r>
      <w:r w:rsidRPr="00C34908">
        <w:rPr>
          <w:rFonts w:eastAsia="SimSun"/>
          <w:color w:val="000000" w:themeColor="text1"/>
          <w:sz w:val="22"/>
          <w:szCs w:val="22"/>
          <w:lang w:bidi="hi-IN"/>
        </w:rPr>
        <w:lastRenderedPageBreak/>
        <w:t>nabyte, zebrane lub przygotowane przez Wykonawcę w ramach Umowy będą stanowić wyłączną własność Zamawiającego.</w:t>
      </w:r>
    </w:p>
    <w:p w14:paraId="7FE587F8" w14:textId="77777777" w:rsidR="00C34908" w:rsidRPr="00C34908" w:rsidRDefault="00C34908" w:rsidP="00C34908">
      <w:pPr>
        <w:numPr>
          <w:ilvl w:val="0"/>
          <w:numId w:val="1"/>
        </w:numPr>
        <w:autoSpaceDN w:val="0"/>
        <w:spacing w:line="288" w:lineRule="auto"/>
        <w:ind w:left="426" w:hanging="426"/>
        <w:jc w:val="both"/>
        <w:textAlignment w:val="baseline"/>
        <w:rPr>
          <w:color w:val="000000" w:themeColor="text1"/>
          <w:sz w:val="22"/>
          <w:szCs w:val="22"/>
        </w:rPr>
      </w:pPr>
      <w:r w:rsidRPr="00C34908">
        <w:rPr>
          <w:rFonts w:eastAsia="Calibri"/>
          <w:color w:val="000000" w:themeColor="text1"/>
          <w:sz w:val="22"/>
          <w:szCs w:val="22"/>
          <w:lang w:eastAsia="en-US"/>
        </w:rPr>
        <w:t xml:space="preserve">Wykonawca przenosi na Zamawiającego autorskie prawa majątkowe </w:t>
      </w:r>
      <w:r w:rsidRPr="00C34908">
        <w:rPr>
          <w:rFonts w:eastAsia="Calibri"/>
          <w:color w:val="000000" w:themeColor="text1"/>
          <w:sz w:val="22"/>
          <w:szCs w:val="22"/>
          <w:lang w:eastAsia="en-US"/>
        </w:rPr>
        <w:br/>
        <w:t xml:space="preserve">(w tym prawa zależne) do całej dokumentacji będącej przedmiotem umowy oraz do wszelkich egzemplarzy w/w dokumentacji </w:t>
      </w:r>
      <w:r w:rsidRPr="00C34908">
        <w:rPr>
          <w:color w:val="000000" w:themeColor="text1"/>
          <w:sz w:val="22"/>
          <w:szCs w:val="22"/>
        </w:rPr>
        <w:t>na wszystkich znanych na dzień zawarcia umowy polach eksploatacji, a  w szczególności:</w:t>
      </w:r>
    </w:p>
    <w:p w14:paraId="239E3C6B" w14:textId="77777777" w:rsidR="00C34908" w:rsidRPr="00C34908" w:rsidRDefault="00C34908" w:rsidP="00C34908">
      <w:pPr>
        <w:numPr>
          <w:ilvl w:val="0"/>
          <w:numId w:val="7"/>
        </w:numPr>
        <w:autoSpaceDN w:val="0"/>
        <w:spacing w:line="288" w:lineRule="auto"/>
        <w:ind w:left="567" w:hanging="425"/>
        <w:jc w:val="both"/>
        <w:textAlignment w:val="baseline"/>
        <w:rPr>
          <w:color w:val="000000" w:themeColor="text1"/>
          <w:sz w:val="22"/>
          <w:szCs w:val="22"/>
        </w:rPr>
      </w:pPr>
      <w:r w:rsidRPr="00C34908">
        <w:rPr>
          <w:color w:val="000000" w:themeColor="text1"/>
          <w:sz w:val="22"/>
          <w:szCs w:val="22"/>
        </w:rPr>
        <w:t>utrwalanie i zwielokrotnianie jakąkolwiek znaną w momencie podpisania umowy techniką, głównie techniczną magnetyczną, cyfrową lub techniką druku na dowolnym rodzaju materiału i dowolnym nośniku, w nakładzie w dowolnej wielkości,</w:t>
      </w:r>
    </w:p>
    <w:p w14:paraId="08808A26" w14:textId="77777777" w:rsidR="00C34908" w:rsidRPr="00C34908" w:rsidRDefault="00C34908" w:rsidP="00C34908">
      <w:pPr>
        <w:numPr>
          <w:ilvl w:val="0"/>
          <w:numId w:val="7"/>
        </w:numPr>
        <w:autoSpaceDN w:val="0"/>
        <w:spacing w:line="288" w:lineRule="auto"/>
        <w:ind w:left="567" w:hanging="425"/>
        <w:jc w:val="both"/>
        <w:textAlignment w:val="baseline"/>
        <w:rPr>
          <w:color w:val="000000" w:themeColor="text1"/>
          <w:sz w:val="22"/>
          <w:szCs w:val="22"/>
        </w:rPr>
      </w:pPr>
      <w:r w:rsidRPr="00C34908">
        <w:rPr>
          <w:color w:val="000000" w:themeColor="text1"/>
          <w:sz w:val="22"/>
          <w:szCs w:val="22"/>
        </w:rPr>
        <w:t>w</w:t>
      </w:r>
      <w:r w:rsidRPr="00C34908">
        <w:rPr>
          <w:rFonts w:eastAsia="Calibri"/>
          <w:color w:val="000000" w:themeColor="text1"/>
          <w:sz w:val="22"/>
          <w:szCs w:val="22"/>
          <w:lang w:eastAsia="en-US"/>
        </w:rPr>
        <w:t>ykorzystania dokumentacji będącej przedmiotem umowy do przeprowadzenia postępowań o udzielenie zamówienia publicznego,</w:t>
      </w:r>
    </w:p>
    <w:p w14:paraId="46408CE6" w14:textId="77777777" w:rsidR="00C34908" w:rsidRPr="00C34908" w:rsidRDefault="00C34908" w:rsidP="00C34908">
      <w:pPr>
        <w:numPr>
          <w:ilvl w:val="0"/>
          <w:numId w:val="7"/>
        </w:numPr>
        <w:autoSpaceDN w:val="0"/>
        <w:spacing w:line="288" w:lineRule="auto"/>
        <w:ind w:left="567" w:hanging="425"/>
        <w:jc w:val="both"/>
        <w:textAlignment w:val="baseline"/>
        <w:rPr>
          <w:color w:val="000000" w:themeColor="text1"/>
          <w:sz w:val="22"/>
          <w:szCs w:val="22"/>
        </w:rPr>
      </w:pPr>
      <w:r w:rsidRPr="00C34908">
        <w:rPr>
          <w:color w:val="000000" w:themeColor="text1"/>
          <w:sz w:val="22"/>
          <w:szCs w:val="22"/>
        </w:rPr>
        <w:t>wprowadzenia do obrotu,</w:t>
      </w:r>
    </w:p>
    <w:p w14:paraId="356A3D21" w14:textId="77777777" w:rsidR="00C34908" w:rsidRPr="00C34908" w:rsidRDefault="00C34908" w:rsidP="00C34908">
      <w:pPr>
        <w:numPr>
          <w:ilvl w:val="0"/>
          <w:numId w:val="7"/>
        </w:numPr>
        <w:autoSpaceDN w:val="0"/>
        <w:spacing w:line="288" w:lineRule="auto"/>
        <w:ind w:left="567" w:hanging="425"/>
        <w:jc w:val="both"/>
        <w:textAlignment w:val="baseline"/>
        <w:rPr>
          <w:color w:val="000000" w:themeColor="text1"/>
          <w:sz w:val="22"/>
          <w:szCs w:val="22"/>
        </w:rPr>
      </w:pPr>
      <w:r w:rsidRPr="00C34908">
        <w:rPr>
          <w:color w:val="000000" w:themeColor="text1"/>
          <w:sz w:val="22"/>
          <w:szCs w:val="22"/>
        </w:rPr>
        <w:t>wprowadzenia do pamięci komputera,</w:t>
      </w:r>
    </w:p>
    <w:p w14:paraId="47B7F234" w14:textId="77777777" w:rsidR="00C34908" w:rsidRPr="00C34908" w:rsidRDefault="00C34908" w:rsidP="00C34908">
      <w:pPr>
        <w:numPr>
          <w:ilvl w:val="0"/>
          <w:numId w:val="7"/>
        </w:numPr>
        <w:autoSpaceDN w:val="0"/>
        <w:spacing w:line="288" w:lineRule="auto"/>
        <w:ind w:left="567" w:hanging="425"/>
        <w:jc w:val="both"/>
        <w:textAlignment w:val="baseline"/>
        <w:rPr>
          <w:color w:val="000000" w:themeColor="text1"/>
          <w:sz w:val="22"/>
          <w:szCs w:val="22"/>
        </w:rPr>
      </w:pPr>
      <w:r w:rsidRPr="00C34908">
        <w:rPr>
          <w:color w:val="000000" w:themeColor="text1"/>
          <w:sz w:val="22"/>
          <w:szCs w:val="22"/>
        </w:rPr>
        <w:t>publiczne wykonanie albo publiczne odtwarzanie,</w:t>
      </w:r>
    </w:p>
    <w:p w14:paraId="76D39F36" w14:textId="77777777" w:rsidR="00C34908" w:rsidRPr="00C34908" w:rsidRDefault="00C34908" w:rsidP="00C34908">
      <w:pPr>
        <w:numPr>
          <w:ilvl w:val="0"/>
          <w:numId w:val="7"/>
        </w:numPr>
        <w:autoSpaceDN w:val="0"/>
        <w:spacing w:line="288" w:lineRule="auto"/>
        <w:ind w:left="567" w:hanging="425"/>
        <w:jc w:val="both"/>
        <w:textAlignment w:val="baseline"/>
        <w:rPr>
          <w:color w:val="000000" w:themeColor="text1"/>
          <w:sz w:val="22"/>
          <w:szCs w:val="22"/>
        </w:rPr>
      </w:pPr>
      <w:r w:rsidRPr="00C34908">
        <w:rPr>
          <w:color w:val="000000" w:themeColor="text1"/>
          <w:sz w:val="22"/>
          <w:szCs w:val="22"/>
        </w:rPr>
        <w:t>rozpowszechnianie w sieci Internet,</w:t>
      </w:r>
    </w:p>
    <w:p w14:paraId="2F8FD128" w14:textId="77777777" w:rsidR="00C34908" w:rsidRPr="00C34908" w:rsidRDefault="00C34908" w:rsidP="00C34908">
      <w:pPr>
        <w:widowControl/>
        <w:numPr>
          <w:ilvl w:val="0"/>
          <w:numId w:val="7"/>
        </w:numPr>
        <w:suppressAutoHyphens w:val="0"/>
        <w:autoSpaceDN w:val="0"/>
        <w:spacing w:line="288" w:lineRule="auto"/>
        <w:ind w:left="567" w:hanging="425"/>
        <w:jc w:val="both"/>
        <w:textAlignment w:val="baseline"/>
        <w:rPr>
          <w:color w:val="000000" w:themeColor="text1"/>
          <w:sz w:val="22"/>
          <w:szCs w:val="22"/>
        </w:rPr>
      </w:pPr>
      <w:r w:rsidRPr="00C34908">
        <w:rPr>
          <w:rFonts w:eastAsia="Calibri"/>
          <w:color w:val="000000" w:themeColor="text1"/>
          <w:sz w:val="22"/>
          <w:szCs w:val="22"/>
          <w:lang w:eastAsia="en-US"/>
        </w:rPr>
        <w:t xml:space="preserve">dokonywanie w sporządzonej dokumentacji zmian wynikających z uzasadnionych potrzeb Zamawiającego po terminie odbioru dokumentacji projektowej </w:t>
      </w:r>
      <w:r w:rsidRPr="00C34908">
        <w:rPr>
          <w:color w:val="000000" w:themeColor="text1"/>
          <w:sz w:val="22"/>
          <w:szCs w:val="22"/>
        </w:rPr>
        <w:t>bez konieczności uzyskania dalszej zgody Wykonawcy, pod warunkiem, że zmiany te dokonywane będą na zlecenia Zamawiającego przez osoby posiadające odpowiednie przygotowanie zawodowe i kwalifikacje,</w:t>
      </w:r>
    </w:p>
    <w:p w14:paraId="3B57ACCB" w14:textId="77777777" w:rsidR="00C34908" w:rsidRPr="00C34908" w:rsidRDefault="00C34908" w:rsidP="00C34908">
      <w:pPr>
        <w:widowControl/>
        <w:numPr>
          <w:ilvl w:val="0"/>
          <w:numId w:val="7"/>
        </w:numPr>
        <w:suppressAutoHyphens w:val="0"/>
        <w:autoSpaceDN w:val="0"/>
        <w:spacing w:line="288" w:lineRule="auto"/>
        <w:ind w:left="567" w:hanging="425"/>
        <w:jc w:val="both"/>
        <w:textAlignment w:val="baseline"/>
        <w:rPr>
          <w:color w:val="000000" w:themeColor="text1"/>
          <w:sz w:val="22"/>
          <w:szCs w:val="22"/>
        </w:rPr>
      </w:pPr>
      <w:r w:rsidRPr="00C34908">
        <w:rPr>
          <w:color w:val="000000" w:themeColor="text1"/>
          <w:sz w:val="22"/>
          <w:szCs w:val="22"/>
        </w:rPr>
        <w:t>wykorzystania dokumentacji projektowej na więcej niż jednej budowie.</w:t>
      </w:r>
    </w:p>
    <w:p w14:paraId="2D8CC99B" w14:textId="77777777" w:rsidR="00C34908" w:rsidRPr="00C34908" w:rsidRDefault="00C34908" w:rsidP="00C34908">
      <w:pPr>
        <w:widowControl/>
        <w:numPr>
          <w:ilvl w:val="0"/>
          <w:numId w:val="6"/>
        </w:numPr>
        <w:suppressAutoHyphens w:val="0"/>
        <w:autoSpaceDN w:val="0"/>
        <w:spacing w:line="288" w:lineRule="auto"/>
        <w:ind w:left="426" w:hanging="426"/>
        <w:jc w:val="both"/>
        <w:textAlignment w:val="baseline"/>
        <w:rPr>
          <w:rFonts w:eastAsia="Times New Roman"/>
          <w:color w:val="000000" w:themeColor="text1"/>
          <w:sz w:val="22"/>
          <w:szCs w:val="22"/>
        </w:rPr>
      </w:pPr>
      <w:r w:rsidRPr="00C34908">
        <w:rPr>
          <w:rFonts w:eastAsia="Times New Roman"/>
          <w:color w:val="000000" w:themeColor="text1"/>
          <w:sz w:val="22"/>
          <w:szCs w:val="22"/>
        </w:rPr>
        <w:t>Wykonawca zobowiązany jest uzyskać oświadczenia osób, które są autorami/współautorami dokumentacji objętej przedmiotem Umowy, z których będzie wynikał zakres wykonanych przez nich prac oraz oświadczenie 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stanowiącej przedmiot umowy. Wykonawca zobowiązany jest przekazać ww oświadczenia Zamawiającemu najpóźniej w dniu przekazania Zamawiającemu dokumentacji stanowiącej przedmiot umowy.</w:t>
      </w:r>
    </w:p>
    <w:p w14:paraId="0D1EFB54" w14:textId="77777777" w:rsidR="00C34908" w:rsidRPr="00C34908" w:rsidRDefault="00C34908" w:rsidP="00C34908">
      <w:pPr>
        <w:widowControl/>
        <w:numPr>
          <w:ilvl w:val="0"/>
          <w:numId w:val="6"/>
        </w:numPr>
        <w:suppressAutoHyphens w:val="0"/>
        <w:autoSpaceDN w:val="0"/>
        <w:spacing w:line="288" w:lineRule="auto"/>
        <w:ind w:left="426" w:hanging="426"/>
        <w:jc w:val="both"/>
        <w:textAlignment w:val="baseline"/>
        <w:rPr>
          <w:rFonts w:eastAsia="Times New Roman"/>
          <w:color w:val="000000" w:themeColor="text1"/>
          <w:sz w:val="22"/>
          <w:szCs w:val="22"/>
        </w:rPr>
      </w:pPr>
      <w:r w:rsidRPr="00C34908">
        <w:rPr>
          <w:rFonts w:eastAsia="Times New Roman"/>
          <w:color w:val="000000" w:themeColor="text1"/>
          <w:sz w:val="22"/>
          <w:szCs w:val="22"/>
        </w:rPr>
        <w:t xml:space="preserve">Przejście autorskich praw majątkowych Wykonawcy (w tym zależnych) następuje z chwilą spisania protokołu odbioru końcowego, bądź w przypadku zaistnienia okoliczności wskazanych w § 9 ust. 2 Zamawiający nakaże Wykonawcy wstrzymanie dalszego wykonania prac związanych z realizacją przedmiotu umowy, o czym mowa </w:t>
      </w:r>
      <w:r w:rsidRPr="00C34908">
        <w:rPr>
          <w:rFonts w:eastAsia="Times New Roman"/>
          <w:color w:val="000000" w:themeColor="text1"/>
          <w:sz w:val="22"/>
          <w:szCs w:val="22"/>
        </w:rPr>
        <w:br/>
        <w:t>w § 9 ust. 3, bez konieczności składania w tej sprawie jakichkolwiek dodatkowych oświadczeń woli przez Strony.</w:t>
      </w:r>
    </w:p>
    <w:p w14:paraId="789C8BF2" w14:textId="77777777" w:rsidR="00C34908" w:rsidRPr="00C34908" w:rsidRDefault="00C34908" w:rsidP="00C34908">
      <w:pPr>
        <w:widowControl/>
        <w:numPr>
          <w:ilvl w:val="0"/>
          <w:numId w:val="6"/>
        </w:numPr>
        <w:suppressAutoHyphens w:val="0"/>
        <w:autoSpaceDN w:val="0"/>
        <w:spacing w:line="288" w:lineRule="auto"/>
        <w:ind w:left="426" w:hanging="426"/>
        <w:jc w:val="both"/>
        <w:textAlignment w:val="baseline"/>
        <w:rPr>
          <w:rFonts w:eastAsia="Times New Roman"/>
          <w:color w:val="000000" w:themeColor="text1"/>
          <w:sz w:val="22"/>
          <w:szCs w:val="22"/>
        </w:rPr>
      </w:pPr>
      <w:r w:rsidRPr="00C34908">
        <w:rPr>
          <w:rFonts w:eastAsia="Calibri"/>
          <w:color w:val="000000" w:themeColor="text1"/>
          <w:sz w:val="22"/>
          <w:szCs w:val="22"/>
          <w:lang w:eastAsia="en-US"/>
        </w:rPr>
        <w:t>W przypadku wystąpienia przez osobę trzecią z roszczeniem w stosunku do Zamawiającego z tytułu praw autorskich, Wykonawca zobowiązuje się do ścisłej współpracy z Zamawiającym w celu wyjaśnienia zgłaszanych roszczeń, uczestniczenia w ewentualnym postępowaniu sądowy, zwrotu w terminie wyznaczonym przez Zamawiającego wszelkich odszkodowań, kosztów i strat poniesionych przez Zamawiającego w związku z pojawieniem się takich roszczeń.</w:t>
      </w:r>
    </w:p>
    <w:p w14:paraId="28B1B93A" w14:textId="77777777" w:rsidR="00C34908" w:rsidRPr="00C34908" w:rsidRDefault="00C34908" w:rsidP="00C34908">
      <w:pPr>
        <w:widowControl/>
        <w:numPr>
          <w:ilvl w:val="0"/>
          <w:numId w:val="6"/>
        </w:numPr>
        <w:suppressAutoHyphens w:val="0"/>
        <w:autoSpaceDN w:val="0"/>
        <w:spacing w:line="288" w:lineRule="auto"/>
        <w:ind w:left="426" w:hanging="426"/>
        <w:jc w:val="both"/>
        <w:textAlignment w:val="baseline"/>
        <w:rPr>
          <w:rFonts w:eastAsia="Times New Roman"/>
          <w:color w:val="000000" w:themeColor="text1"/>
          <w:sz w:val="22"/>
          <w:szCs w:val="22"/>
        </w:rPr>
      </w:pPr>
      <w:r w:rsidRPr="00C34908">
        <w:rPr>
          <w:rFonts w:eastAsia="SimSun"/>
          <w:color w:val="000000" w:themeColor="text1"/>
          <w:sz w:val="22"/>
          <w:szCs w:val="22"/>
          <w:lang w:bidi="hi-IN"/>
        </w:rPr>
        <w:t xml:space="preserve">W razie odstąpienia przez którąkolwiek ze stron od Umowy, rozwiązania umowy przez Zamawiającego lub zaistnienia okoliczności, o których mowa w </w:t>
      </w:r>
      <w:r w:rsidRPr="00C34908">
        <w:rPr>
          <w:rFonts w:eastAsia="Times New Roman"/>
          <w:color w:val="000000" w:themeColor="text1"/>
          <w:sz w:val="22"/>
          <w:szCs w:val="22"/>
        </w:rPr>
        <w:t>§ 9 ust. 3 lub 4</w:t>
      </w:r>
      <w:r w:rsidRPr="00C34908">
        <w:rPr>
          <w:rFonts w:eastAsia="SimSun"/>
          <w:color w:val="000000" w:themeColor="text1"/>
          <w:sz w:val="22"/>
          <w:szCs w:val="22"/>
          <w:lang w:bidi="hi-IN"/>
        </w:rPr>
        <w:t xml:space="preserve">, autorskie prawa majątkowe do części dokumentacji wykonanej wg stanu istniejącego na dzień rozwiązania umowy, odstąpienia od Umowy lub zaistnienia okoliczności, o których mowa w </w:t>
      </w:r>
      <w:r w:rsidRPr="00C34908">
        <w:rPr>
          <w:rFonts w:eastAsia="Times New Roman"/>
          <w:color w:val="000000" w:themeColor="text1"/>
          <w:sz w:val="22"/>
          <w:szCs w:val="22"/>
        </w:rPr>
        <w:t>§ 9 ust. 3 lub 4</w:t>
      </w:r>
      <w:r w:rsidRPr="00C34908">
        <w:rPr>
          <w:rFonts w:eastAsia="SimSun"/>
          <w:color w:val="000000" w:themeColor="text1"/>
          <w:sz w:val="22"/>
          <w:szCs w:val="22"/>
          <w:lang w:bidi="hi-IN"/>
        </w:rPr>
        <w:t xml:space="preserve">, na polach eksploatacji określonych powyżej, ulegają przeniesieniu na Zamawiającego z chwilą złożenia oświadczenia o rozwiązaniu umowy, odstąpieniu od Umowy lub zaistnienia okoliczności, o których mowa w </w:t>
      </w:r>
      <w:r w:rsidRPr="00C34908">
        <w:rPr>
          <w:rFonts w:eastAsia="Times New Roman"/>
          <w:color w:val="000000" w:themeColor="text1"/>
          <w:sz w:val="22"/>
          <w:szCs w:val="22"/>
        </w:rPr>
        <w:t>§ 9 ust. 3 lub 4</w:t>
      </w:r>
      <w:r w:rsidRPr="00C34908">
        <w:rPr>
          <w:rFonts w:eastAsia="SimSun"/>
          <w:color w:val="000000" w:themeColor="text1"/>
          <w:sz w:val="22"/>
          <w:szCs w:val="22"/>
          <w:lang w:bidi="hi-IN"/>
        </w:rPr>
        <w:t>.</w:t>
      </w:r>
    </w:p>
    <w:p w14:paraId="451BB8B7" w14:textId="77777777" w:rsidR="00C34908" w:rsidRPr="00C34908" w:rsidRDefault="00C34908" w:rsidP="00C34908">
      <w:pPr>
        <w:widowControl/>
        <w:numPr>
          <w:ilvl w:val="0"/>
          <w:numId w:val="6"/>
        </w:numPr>
        <w:suppressAutoHyphens w:val="0"/>
        <w:autoSpaceDN w:val="0"/>
        <w:spacing w:line="288" w:lineRule="auto"/>
        <w:ind w:left="426" w:hanging="426"/>
        <w:jc w:val="both"/>
        <w:textAlignment w:val="baseline"/>
        <w:rPr>
          <w:rFonts w:eastAsia="Times New Roman"/>
          <w:color w:val="000000" w:themeColor="text1"/>
          <w:sz w:val="22"/>
          <w:szCs w:val="22"/>
        </w:rPr>
      </w:pPr>
      <w:r w:rsidRPr="00C34908">
        <w:rPr>
          <w:rFonts w:eastAsia="Times New Roman"/>
          <w:color w:val="000000" w:themeColor="text1"/>
          <w:sz w:val="22"/>
          <w:szCs w:val="22"/>
        </w:rPr>
        <w:lastRenderedPageBreak/>
        <w:t>Przeniesienie autorskich praw majątkowych (w tym praw zależnych) następuje w stanie wolnym od obciążeń i praw osób trzecich.</w:t>
      </w:r>
    </w:p>
    <w:p w14:paraId="538A2BBB" w14:textId="77777777" w:rsidR="00C34908" w:rsidRPr="00C34908" w:rsidRDefault="00C34908" w:rsidP="00C34908">
      <w:pPr>
        <w:spacing w:line="288" w:lineRule="auto"/>
        <w:rPr>
          <w:rFonts w:eastAsia="Times New Roman"/>
          <w:b/>
          <w:color w:val="000000" w:themeColor="text1"/>
          <w:sz w:val="22"/>
          <w:szCs w:val="22"/>
        </w:rPr>
      </w:pPr>
    </w:p>
    <w:p w14:paraId="76BC8A4F"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9</w:t>
      </w:r>
    </w:p>
    <w:p w14:paraId="3A12EFB0" w14:textId="77777777" w:rsidR="00C34908" w:rsidRPr="00C34908" w:rsidRDefault="00C34908" w:rsidP="00C34908">
      <w:pPr>
        <w:spacing w:line="288" w:lineRule="auto"/>
        <w:jc w:val="center"/>
        <w:rPr>
          <w:rFonts w:eastAsia="Times New Roman"/>
          <w:b/>
          <w:color w:val="000000" w:themeColor="text1"/>
          <w:sz w:val="22"/>
          <w:szCs w:val="22"/>
        </w:rPr>
      </w:pPr>
      <w:r w:rsidRPr="00C34908">
        <w:rPr>
          <w:rFonts w:eastAsia="Times New Roman"/>
          <w:b/>
          <w:color w:val="000000" w:themeColor="text1"/>
          <w:sz w:val="22"/>
          <w:szCs w:val="22"/>
        </w:rPr>
        <w:t>Odstąpienie od umowy</w:t>
      </w:r>
    </w:p>
    <w:p w14:paraId="0381F780" w14:textId="77777777" w:rsidR="00C34908" w:rsidRPr="00C34908" w:rsidRDefault="00C34908" w:rsidP="00C34908">
      <w:pPr>
        <w:spacing w:line="288" w:lineRule="auto"/>
        <w:ind w:left="426" w:hanging="426"/>
        <w:jc w:val="both"/>
        <w:rPr>
          <w:rFonts w:eastAsia="Times New Roman"/>
          <w:color w:val="000000" w:themeColor="text1"/>
          <w:sz w:val="22"/>
          <w:szCs w:val="22"/>
        </w:rPr>
      </w:pPr>
      <w:r w:rsidRPr="00C34908">
        <w:rPr>
          <w:rFonts w:eastAsia="Times New Roman"/>
          <w:color w:val="000000" w:themeColor="text1"/>
          <w:sz w:val="22"/>
          <w:szCs w:val="22"/>
        </w:rPr>
        <w:t>1.</w:t>
      </w:r>
      <w:r w:rsidRPr="00C34908">
        <w:rPr>
          <w:rFonts w:eastAsia="Times New Roman"/>
          <w:color w:val="000000" w:themeColor="text1"/>
          <w:sz w:val="22"/>
          <w:szCs w:val="22"/>
        </w:rPr>
        <w:tab/>
        <w:t>Odstąpienie od Umowy oraz jej rozwiązanie wymaga formy pisemnej pod rygorem nieważności i wskazania przyczyny odstąpienia.</w:t>
      </w:r>
    </w:p>
    <w:p w14:paraId="2C00A4B2" w14:textId="77777777" w:rsidR="00C34908" w:rsidRPr="00C34908" w:rsidRDefault="00C34908" w:rsidP="00C34908">
      <w:pPr>
        <w:spacing w:line="288" w:lineRule="auto"/>
        <w:ind w:left="426" w:hanging="426"/>
        <w:jc w:val="both"/>
        <w:rPr>
          <w:rFonts w:eastAsia="Times New Roman"/>
          <w:color w:val="000000" w:themeColor="text1"/>
          <w:sz w:val="22"/>
          <w:szCs w:val="22"/>
        </w:rPr>
      </w:pPr>
      <w:r w:rsidRPr="00C34908">
        <w:rPr>
          <w:rFonts w:eastAsia="Times New Roman"/>
          <w:color w:val="000000" w:themeColor="text1"/>
          <w:sz w:val="22"/>
          <w:szCs w:val="22"/>
        </w:rPr>
        <w:t>2.</w:t>
      </w:r>
      <w:r w:rsidRPr="00C34908">
        <w:rPr>
          <w:rFonts w:eastAsia="Times New Roman"/>
          <w:color w:val="000000" w:themeColor="text1"/>
          <w:sz w:val="22"/>
          <w:szCs w:val="22"/>
        </w:rPr>
        <w:tab/>
        <w:t xml:space="preserve">Zamawiający może odstąpić od Umowy w całości lub w części, w przypadkach przewidzianych w Kodeksie cywilnym, niniejszej Umowie oraz w każdym z niżej opisanych przypadkach w terminie 30 dni kalendarzowych od powzięcia informacji o zaistnieniu poniższych okoliczności uzasadniających odstąpienie: </w:t>
      </w:r>
    </w:p>
    <w:p w14:paraId="2FBB072C" w14:textId="77777777" w:rsidR="00C34908" w:rsidRPr="00C34908" w:rsidRDefault="00C34908" w:rsidP="00C34908">
      <w:pPr>
        <w:numPr>
          <w:ilvl w:val="0"/>
          <w:numId w:val="5"/>
        </w:numPr>
        <w:autoSpaceDN w:val="0"/>
        <w:spacing w:line="288" w:lineRule="auto"/>
        <w:ind w:left="567" w:hanging="425"/>
        <w:jc w:val="both"/>
        <w:textAlignment w:val="baseline"/>
        <w:rPr>
          <w:rFonts w:eastAsia="Times New Roman"/>
          <w:color w:val="000000" w:themeColor="text1"/>
          <w:sz w:val="22"/>
          <w:szCs w:val="22"/>
        </w:rPr>
      </w:pPr>
      <w:r w:rsidRPr="00C34908">
        <w:rPr>
          <w:rFonts w:eastAsia="Times New Roman"/>
          <w:color w:val="000000" w:themeColor="text1"/>
          <w:sz w:val="22"/>
          <w:szCs w:val="22"/>
        </w:rPr>
        <w:t xml:space="preserve">Wykonawca co najmniej 3-krotnie nie wykonywał swoich obowiązków, w terminie umownym lub terminie wyznaczonym przez Zamawiającego, bez konieczności uprzedniego pisemnego wezwania Wykonawcy do zaniechania kolejnych opóźnień,  </w:t>
      </w:r>
    </w:p>
    <w:p w14:paraId="350EF9E7" w14:textId="77777777" w:rsidR="00C34908" w:rsidRPr="00C34908" w:rsidRDefault="00C34908" w:rsidP="00C34908">
      <w:pPr>
        <w:numPr>
          <w:ilvl w:val="0"/>
          <w:numId w:val="5"/>
        </w:numPr>
        <w:autoSpaceDN w:val="0"/>
        <w:spacing w:line="288" w:lineRule="auto"/>
        <w:ind w:left="567" w:hanging="425"/>
        <w:jc w:val="both"/>
        <w:textAlignment w:val="baseline"/>
        <w:rPr>
          <w:rFonts w:eastAsia="Times New Roman"/>
          <w:color w:val="000000" w:themeColor="text1"/>
          <w:sz w:val="22"/>
          <w:szCs w:val="22"/>
        </w:rPr>
      </w:pPr>
      <w:r w:rsidRPr="00C34908">
        <w:rPr>
          <w:rFonts w:eastAsia="Times New Roman"/>
          <w:color w:val="000000" w:themeColor="text1"/>
          <w:sz w:val="22"/>
          <w:szCs w:val="22"/>
        </w:rPr>
        <w:t xml:space="preserve">wobec Wykonawcy zostało wszczęte postępowanie egzekucyjne, nastąpiło otwarcie likwidacji jego przedsiębiorstwa lub wystąpiły przesłanki do złożenia wniosku o wszczęcie postępowania restrukturyzacyjnego lub złożenia wniosku o upadłość wobec Wykonawcy, jeżeli ww. okoliczności wskazują w ocenie Zamawiającego na ryzyko opóźnień w wykonaniu Umowy, względnie ryzyko niewykonania, nieterminowego lub nienależytego wykonania umowy przez Wykonawcę, </w:t>
      </w:r>
    </w:p>
    <w:p w14:paraId="1A95E15F" w14:textId="77777777" w:rsidR="00C34908" w:rsidRPr="00C34908" w:rsidRDefault="00C34908" w:rsidP="00C34908">
      <w:pPr>
        <w:numPr>
          <w:ilvl w:val="0"/>
          <w:numId w:val="5"/>
        </w:numPr>
        <w:autoSpaceDN w:val="0"/>
        <w:spacing w:line="288" w:lineRule="auto"/>
        <w:ind w:left="567" w:hanging="425"/>
        <w:jc w:val="both"/>
        <w:textAlignment w:val="baseline"/>
        <w:rPr>
          <w:rFonts w:eastAsia="Times New Roman"/>
          <w:color w:val="000000" w:themeColor="text1"/>
          <w:sz w:val="22"/>
          <w:szCs w:val="22"/>
        </w:rPr>
      </w:pPr>
      <w:r w:rsidRPr="00C34908">
        <w:rPr>
          <w:rFonts w:eastAsia="Times New Roman"/>
          <w:color w:val="000000" w:themeColor="text1"/>
          <w:sz w:val="22"/>
          <w:szCs w:val="22"/>
        </w:rPr>
        <w:t>wartość kar umownych naliczonych Wykonawcy za naruszenie obowiązków umownych przekroczy 20% wartości całkowitego wynagrodzenia umownego, o którym mowa w § 5 ust. 2 Umowy,</w:t>
      </w:r>
    </w:p>
    <w:p w14:paraId="02F3B3CF" w14:textId="77777777" w:rsidR="00C34908" w:rsidRPr="00C34908" w:rsidRDefault="00C34908" w:rsidP="00C34908">
      <w:pPr>
        <w:numPr>
          <w:ilvl w:val="0"/>
          <w:numId w:val="5"/>
        </w:numPr>
        <w:autoSpaceDN w:val="0"/>
        <w:spacing w:line="288" w:lineRule="auto"/>
        <w:ind w:left="567" w:hanging="425"/>
        <w:jc w:val="both"/>
        <w:textAlignment w:val="baseline"/>
        <w:rPr>
          <w:rFonts w:eastAsia="Times New Roman"/>
          <w:color w:val="000000" w:themeColor="text1"/>
          <w:sz w:val="22"/>
          <w:szCs w:val="22"/>
        </w:rPr>
      </w:pPr>
      <w:r w:rsidRPr="00C34908">
        <w:rPr>
          <w:rFonts w:eastAsia="Times New Roman"/>
          <w:color w:val="000000" w:themeColor="text1"/>
          <w:sz w:val="22"/>
          <w:szCs w:val="22"/>
        </w:rPr>
        <w:t xml:space="preserve">Wykonawca w inny sposób, niż wyżej wymienione rażąco zaniedbuje swoje obowiązki umowne, po uprzednim wyznaczeniu mu dodatkowego, nie krótszego niż 7 dni kalendarzowych, terminu na usunięcie stwierdzonych uchybień, z zastrzeżeniem rygoru odstąpienia od Umowy w razie nieusunięcia tych uchybień, </w:t>
      </w:r>
    </w:p>
    <w:p w14:paraId="5A45CBD0" w14:textId="77777777" w:rsidR="00C34908" w:rsidRPr="00C34908" w:rsidRDefault="00C34908" w:rsidP="00C34908">
      <w:pPr>
        <w:numPr>
          <w:ilvl w:val="0"/>
          <w:numId w:val="5"/>
        </w:numPr>
        <w:autoSpaceDN w:val="0"/>
        <w:spacing w:line="288" w:lineRule="auto"/>
        <w:ind w:left="567" w:hanging="425"/>
        <w:jc w:val="both"/>
        <w:textAlignment w:val="baseline"/>
        <w:rPr>
          <w:rFonts w:eastAsia="Times New Roman"/>
          <w:color w:val="000000" w:themeColor="text1"/>
          <w:sz w:val="22"/>
          <w:szCs w:val="22"/>
        </w:rPr>
      </w:pPr>
      <w:r w:rsidRPr="00C34908">
        <w:rPr>
          <w:rFonts w:eastAsia="Times New Roman"/>
          <w:color w:val="000000" w:themeColor="text1"/>
          <w:sz w:val="22"/>
          <w:szCs w:val="22"/>
        </w:rPr>
        <w:t xml:space="preserve">wady wykonanego przedmiotu umowy uniemożliwiają jego wykorzystanie zgodnie z przeznaczeniem w tym ograniczają lub uniemożliwiają realizację robót budowanych według sporządzonych dokumentów lub dokumentacji projektowej. </w:t>
      </w:r>
    </w:p>
    <w:p w14:paraId="42A8CC92" w14:textId="77777777" w:rsidR="00C34908" w:rsidRPr="00C34908" w:rsidRDefault="00C34908" w:rsidP="00C34908">
      <w:pPr>
        <w:spacing w:line="288" w:lineRule="auto"/>
        <w:ind w:left="425" w:hanging="425"/>
        <w:jc w:val="both"/>
        <w:rPr>
          <w:rFonts w:eastAsia="Times New Roman"/>
          <w:color w:val="000000" w:themeColor="text1"/>
          <w:sz w:val="22"/>
          <w:szCs w:val="22"/>
        </w:rPr>
      </w:pPr>
      <w:r w:rsidRPr="00C34908">
        <w:rPr>
          <w:rFonts w:eastAsia="Times New Roman"/>
          <w:color w:val="000000" w:themeColor="text1"/>
          <w:sz w:val="22"/>
          <w:szCs w:val="22"/>
        </w:rPr>
        <w:t>3.</w:t>
      </w:r>
      <w:r w:rsidRPr="00C34908">
        <w:rPr>
          <w:rFonts w:eastAsia="Times New Roman"/>
          <w:color w:val="000000" w:themeColor="text1"/>
          <w:sz w:val="22"/>
          <w:szCs w:val="22"/>
        </w:rPr>
        <w:tab/>
        <w:t>W razie stwierdzenia przez Zamawiającego zaistnienia o</w:t>
      </w:r>
      <w:r w:rsidR="00556319">
        <w:rPr>
          <w:rFonts w:eastAsia="Times New Roman"/>
          <w:color w:val="000000" w:themeColor="text1"/>
          <w:sz w:val="22"/>
          <w:szCs w:val="22"/>
        </w:rPr>
        <w:t xml:space="preserve">koliczności, o których mowa </w:t>
      </w:r>
      <w:r w:rsidRPr="00C34908">
        <w:rPr>
          <w:rFonts w:eastAsia="Times New Roman"/>
          <w:color w:val="000000" w:themeColor="text1"/>
          <w:sz w:val="22"/>
          <w:szCs w:val="22"/>
        </w:rPr>
        <w:t xml:space="preserve"> w ust. 2 niniejszego paragrafu, Zamawiający może, po bezskutecznym upływie wyznaczonego terminu na usunięcie uchybienia lub bez jego upływu, gdy jego wyznaczenie nie jest wymagane Umową, zamiast złożenia oświadczenia o odstąpieniu od umowy, nakazać wstrzymanie Wykonawcy prac związanych z realizacją przedmiotu umowy i powierzyć jego wykonanie innemu podmiotowi przez siebie wybranemu w zakresie wykonania czynności, których Wykonawca w terminie nie wykonał, lub zlecić innemu podmiotowi dokończenie wykonywania przedmiotu Umowy w zakresie, w jakim nie został on wykonany przez Wykonawcę, na jego koszt i ryzyko, bez konieczności uzyskania zgody Sądu (wykonanie zastępcze Umowy). Koszty wykonania zastępczego Umowy Zamawiający może według własnego wyboru potrącić z wynagrodzenia Wykonawcy albo dochodzić ich od Wykonawcy.  </w:t>
      </w:r>
    </w:p>
    <w:p w14:paraId="60BCDDFF" w14:textId="77777777" w:rsidR="00C34908" w:rsidRPr="00C34908" w:rsidRDefault="00C34908" w:rsidP="00C34908">
      <w:pPr>
        <w:spacing w:line="288" w:lineRule="auto"/>
        <w:ind w:left="425" w:hanging="425"/>
        <w:jc w:val="both"/>
        <w:rPr>
          <w:rFonts w:eastAsia="Times New Roman"/>
          <w:color w:val="000000" w:themeColor="text1"/>
          <w:sz w:val="22"/>
          <w:szCs w:val="22"/>
        </w:rPr>
      </w:pPr>
      <w:r w:rsidRPr="00C34908">
        <w:rPr>
          <w:rFonts w:eastAsia="Times New Roman"/>
          <w:color w:val="000000" w:themeColor="text1"/>
          <w:sz w:val="22"/>
          <w:szCs w:val="22"/>
        </w:rPr>
        <w:t>4.</w:t>
      </w:r>
      <w:r w:rsidRPr="00C34908">
        <w:rPr>
          <w:rFonts w:eastAsia="Times New Roman"/>
          <w:color w:val="000000" w:themeColor="text1"/>
          <w:sz w:val="22"/>
          <w:szCs w:val="22"/>
        </w:rPr>
        <w:tab/>
        <w:t>W trybie opisanym w ust. 3 niniejszego paragrafu i z przyczyn tam wymienionych Zamawiający może również ograniczyć zakres Umowy Wykonawcy w dowolnym zakresie i na dowolnym etapie realizacji Umowy i zlecić wykonanie tego zakresu innemu podmiotowi na koszt i ryzyko Wykonawcy.</w:t>
      </w:r>
    </w:p>
    <w:p w14:paraId="489D5B20" w14:textId="77777777" w:rsidR="00C34908" w:rsidRPr="00C34908" w:rsidRDefault="00C34908" w:rsidP="00C34908">
      <w:pPr>
        <w:spacing w:line="288" w:lineRule="auto"/>
        <w:ind w:left="425" w:hanging="425"/>
        <w:jc w:val="both"/>
        <w:rPr>
          <w:rFonts w:eastAsia="Times New Roman"/>
          <w:color w:val="000000" w:themeColor="text1"/>
          <w:sz w:val="22"/>
          <w:szCs w:val="22"/>
        </w:rPr>
      </w:pPr>
      <w:r w:rsidRPr="00C34908">
        <w:rPr>
          <w:rFonts w:eastAsia="Times New Roman"/>
          <w:color w:val="000000" w:themeColor="text1"/>
          <w:sz w:val="22"/>
          <w:szCs w:val="22"/>
        </w:rPr>
        <w:lastRenderedPageBreak/>
        <w:t>5.</w:t>
      </w:r>
      <w:r w:rsidRPr="00C34908">
        <w:rPr>
          <w:rFonts w:eastAsia="Times New Roman"/>
          <w:color w:val="000000" w:themeColor="text1"/>
          <w:sz w:val="22"/>
          <w:szCs w:val="22"/>
        </w:rPr>
        <w:tab/>
        <w:t>Wykonawca może odstąpić od Umowy w razie opóźnienia w płatności wynagrodzenia przez Za</w:t>
      </w:r>
      <w:r w:rsidR="00556319">
        <w:rPr>
          <w:rFonts w:eastAsia="Times New Roman"/>
          <w:color w:val="000000" w:themeColor="text1"/>
          <w:sz w:val="22"/>
          <w:szCs w:val="22"/>
        </w:rPr>
        <w:t>mawiającego, przekraczającego 30</w:t>
      </w:r>
      <w:r w:rsidRPr="00C34908">
        <w:rPr>
          <w:rFonts w:eastAsia="Times New Roman"/>
          <w:color w:val="000000" w:themeColor="text1"/>
          <w:sz w:val="22"/>
          <w:szCs w:val="22"/>
        </w:rPr>
        <w:t xml:space="preserve"> dni kalendarzowych, po uprzednim pisemnym wezwaniu Zamawiającego do uregulowania płatności i wyznaczeniu dodatkowego 14-dniowego terminu na jej dokonanie. Oświadczenie o odstąpieniu od umowy Wykonawca może złożyć w terminie 30 dni kalendarzowych od upływu dodatkowego 14-dniowego terminu, o którym mowa w zdaniu poprzedzającym. </w:t>
      </w:r>
    </w:p>
    <w:p w14:paraId="57BDAC25" w14:textId="77777777" w:rsidR="00C34908" w:rsidRPr="00C34908" w:rsidRDefault="00C34908" w:rsidP="00C34908">
      <w:pPr>
        <w:spacing w:line="288" w:lineRule="auto"/>
        <w:ind w:left="425" w:hanging="425"/>
        <w:jc w:val="both"/>
        <w:rPr>
          <w:rFonts w:eastAsia="Times New Roman"/>
          <w:color w:val="000000" w:themeColor="text1"/>
          <w:sz w:val="22"/>
          <w:szCs w:val="22"/>
        </w:rPr>
      </w:pPr>
      <w:r w:rsidRPr="00C34908">
        <w:rPr>
          <w:rFonts w:eastAsia="Times New Roman"/>
          <w:color w:val="000000" w:themeColor="text1"/>
          <w:sz w:val="22"/>
          <w:szCs w:val="22"/>
        </w:rPr>
        <w:t>6.</w:t>
      </w:r>
      <w:r w:rsidRPr="00C34908">
        <w:rPr>
          <w:rFonts w:eastAsia="Times New Roman"/>
          <w:color w:val="000000" w:themeColor="text1"/>
          <w:sz w:val="22"/>
          <w:szCs w:val="22"/>
        </w:rPr>
        <w:tab/>
        <w:t xml:space="preserve">Po złożeniu oświadczenia o odstąpieniu od Umowy przez którąkolwiek ze Stron, jak również po złożeniu oświadczenia Zamawiającego o rozwiązaniu umowy, Wykonawca będzie zobowiązany podjąć wszelkie możliwe działania mające na celu zakończenie wykonywania Umowy w zorganizowany i sprawny sposób, umożliwiający zminimalizowanie niekorzystnych skutków odstąpienia lub rozwiązania Umowy. Następnie strony przystąpią do inwentaryzacji wykonanych prac i przygotowanej dokumentacji wykonanej do dnia odstąpienia lub rozwiązania umowy. </w:t>
      </w:r>
    </w:p>
    <w:p w14:paraId="2281F942" w14:textId="77777777" w:rsidR="00C34908" w:rsidRPr="00C34908" w:rsidRDefault="00C34908" w:rsidP="00C34908">
      <w:pPr>
        <w:spacing w:line="288" w:lineRule="auto"/>
        <w:ind w:left="425" w:hanging="425"/>
        <w:jc w:val="both"/>
        <w:rPr>
          <w:rFonts w:eastAsia="Times New Roman"/>
          <w:color w:val="000000" w:themeColor="text1"/>
          <w:sz w:val="22"/>
          <w:szCs w:val="22"/>
        </w:rPr>
      </w:pPr>
      <w:r w:rsidRPr="00C34908">
        <w:rPr>
          <w:rFonts w:eastAsia="Times New Roman"/>
          <w:color w:val="000000" w:themeColor="text1"/>
          <w:sz w:val="22"/>
          <w:szCs w:val="22"/>
        </w:rPr>
        <w:t xml:space="preserve">7. </w:t>
      </w:r>
      <w:r w:rsidRPr="00C34908">
        <w:rPr>
          <w:rFonts w:eastAsia="Times New Roman"/>
          <w:color w:val="000000" w:themeColor="text1"/>
          <w:sz w:val="22"/>
          <w:szCs w:val="22"/>
        </w:rPr>
        <w:tab/>
        <w:t xml:space="preserve">Zamawiający zapłaci Wykonawcy część wynagrodzenia należnego mu na mocy Umowy za zakres prac wykonanych do dnia odstąpienia lub rozwiązania umowy po zakończeniu inwentaryzacji, co Strony potwierdzą sporządzeniem protokołu z inwentaryzacji. Wykonawca przekaże Zamawiającemu wszelkie wytworzone materiały dokumentacyjne w tym wykonane rysunki, opisy, obliczenia, warunki techniczne, uzgodnienia, decyzje, opinie. Wyżej opisane materiały dokumentacyjne Wykonawca przekaże Zamawiającemu w oryginałach i kopiach w zakresie oraz liczbie egzemplarzy w jakich posiadanie wszedł w związku z wykonywaniem Przedmiotu Umowy. Podstawą do wystawienia przez Wykonawcę faktury jest w takiej sytuacji podpisany przez Zamawiającego protokół z inwentaryzacji. </w:t>
      </w:r>
    </w:p>
    <w:p w14:paraId="6F442F71" w14:textId="77777777" w:rsidR="00C34908" w:rsidRPr="00C34908" w:rsidRDefault="00C34908" w:rsidP="00C34908">
      <w:pPr>
        <w:spacing w:line="288" w:lineRule="auto"/>
        <w:ind w:left="425" w:hanging="425"/>
        <w:jc w:val="both"/>
        <w:rPr>
          <w:rFonts w:eastAsia="Times New Roman"/>
          <w:color w:val="000000" w:themeColor="text1"/>
          <w:sz w:val="22"/>
          <w:szCs w:val="22"/>
        </w:rPr>
      </w:pPr>
      <w:r w:rsidRPr="00C34908">
        <w:rPr>
          <w:rFonts w:eastAsia="Times New Roman"/>
          <w:color w:val="000000" w:themeColor="text1"/>
          <w:sz w:val="22"/>
          <w:szCs w:val="22"/>
        </w:rPr>
        <w:t>8.</w:t>
      </w:r>
      <w:r w:rsidRPr="00C34908">
        <w:rPr>
          <w:rFonts w:eastAsia="Times New Roman"/>
          <w:color w:val="000000" w:themeColor="text1"/>
          <w:sz w:val="22"/>
          <w:szCs w:val="22"/>
        </w:rPr>
        <w:tab/>
        <w:t xml:space="preserve">Niezależnie od postanowień powyższych,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kalendarzowych od powzięcia wiadomości o zaistnieniu tych okolicznościach.  </w:t>
      </w:r>
    </w:p>
    <w:p w14:paraId="25DCF36B" w14:textId="77777777" w:rsidR="00C34908" w:rsidRPr="00C34908" w:rsidRDefault="00C34908" w:rsidP="00C34908">
      <w:pPr>
        <w:spacing w:line="288" w:lineRule="auto"/>
        <w:ind w:left="425" w:hanging="425"/>
        <w:jc w:val="both"/>
        <w:rPr>
          <w:rFonts w:eastAsia="Times New Roman"/>
          <w:color w:val="000000" w:themeColor="text1"/>
          <w:sz w:val="22"/>
          <w:szCs w:val="22"/>
        </w:rPr>
      </w:pPr>
      <w:r w:rsidRPr="00C34908">
        <w:rPr>
          <w:rFonts w:eastAsia="Times New Roman"/>
          <w:color w:val="000000" w:themeColor="text1"/>
          <w:sz w:val="22"/>
          <w:szCs w:val="22"/>
        </w:rPr>
        <w:t>9.</w:t>
      </w:r>
      <w:r w:rsidRPr="00C34908">
        <w:rPr>
          <w:rFonts w:eastAsia="Times New Roman"/>
          <w:color w:val="000000" w:themeColor="text1"/>
          <w:sz w:val="22"/>
          <w:szCs w:val="22"/>
        </w:rPr>
        <w:tab/>
        <w:t xml:space="preserve">W przypadku rozwiązania Umowy w trybie przewidzianym powyżej, Wykonawca może żądać wyłącznie wynagrodzenia należnego z tytułu wykonania części przedmiotu Umowy, która została zrealizowana do dnia otrzymania oświadczenia Zamawiającego o rozwiązaniu Umowy. W szczególności strony wyłączają możliwość dochodzenia przez Wykonawcę jakichkolwiek świadczeń odszkodowawczych, w tym z tytułu utraconych korzyści na skutek odstąpienia od umowy.  </w:t>
      </w:r>
    </w:p>
    <w:p w14:paraId="287322F8" w14:textId="77777777" w:rsidR="00C34908" w:rsidRPr="00C34908" w:rsidRDefault="00C34908" w:rsidP="00C34908">
      <w:pPr>
        <w:tabs>
          <w:tab w:val="left" w:pos="426"/>
        </w:tabs>
        <w:spacing w:line="288" w:lineRule="auto"/>
        <w:ind w:left="425" w:hanging="425"/>
        <w:jc w:val="both"/>
        <w:rPr>
          <w:rFonts w:eastAsia="Times New Roman"/>
          <w:color w:val="000000" w:themeColor="text1"/>
          <w:sz w:val="22"/>
          <w:szCs w:val="22"/>
        </w:rPr>
      </w:pPr>
      <w:r w:rsidRPr="00C34908">
        <w:rPr>
          <w:rFonts w:eastAsia="Times New Roman"/>
          <w:color w:val="000000" w:themeColor="text1"/>
          <w:sz w:val="22"/>
          <w:szCs w:val="22"/>
        </w:rPr>
        <w:t>10.</w:t>
      </w:r>
      <w:r w:rsidRPr="00C34908">
        <w:rPr>
          <w:rFonts w:eastAsia="Times New Roman"/>
          <w:color w:val="000000" w:themeColor="text1"/>
          <w:sz w:val="22"/>
          <w:szCs w:val="22"/>
        </w:rPr>
        <w:tab/>
      </w:r>
      <w:r w:rsidRPr="00C34908">
        <w:rPr>
          <w:rFonts w:eastAsia="Times New Roman"/>
          <w:color w:val="000000" w:themeColor="text1"/>
          <w:sz w:val="22"/>
          <w:szCs w:val="22"/>
        </w:rPr>
        <w:tab/>
        <w:t>Zamawiający może odstąpić od umowy w okolicznościach przewidzianych w art. 456 ust. 1 pkt 2 ustawy Prawo zamówień publicznych.</w:t>
      </w:r>
    </w:p>
    <w:p w14:paraId="6411486D"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bookmarkStart w:id="4" w:name="_Hlk510697288"/>
    </w:p>
    <w:p w14:paraId="0614709E"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10</w:t>
      </w:r>
    </w:p>
    <w:p w14:paraId="593109E8"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Kary umowne</w:t>
      </w:r>
    </w:p>
    <w:p w14:paraId="4955DF13" w14:textId="56103144" w:rsidR="00C34908" w:rsidRPr="00C34908" w:rsidRDefault="00C34908" w:rsidP="00A75E01">
      <w:pPr>
        <w:widowControl/>
        <w:numPr>
          <w:ilvl w:val="0"/>
          <w:numId w:val="23"/>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Strony ustanawiają w umowie odpowiedzialność w formie kar umownych za niewykonanie lub nienależyte wykonanie umowy, w przypadkach przewidzianych w ust. 2.</w:t>
      </w:r>
    </w:p>
    <w:p w14:paraId="7E5BB4EA" w14:textId="77777777" w:rsidR="00C34908" w:rsidRPr="00C34908" w:rsidRDefault="00C34908" w:rsidP="00C34908">
      <w:pPr>
        <w:widowControl/>
        <w:numPr>
          <w:ilvl w:val="0"/>
          <w:numId w:val="23"/>
        </w:numPr>
        <w:suppressAutoHyphens w:val="0"/>
        <w:spacing w:line="288" w:lineRule="auto"/>
        <w:ind w:left="426" w:hanging="426"/>
        <w:jc w:val="both"/>
        <w:rPr>
          <w:rFonts w:eastAsia="Times New Roman"/>
          <w:color w:val="000000" w:themeColor="text1"/>
          <w:sz w:val="22"/>
          <w:szCs w:val="22"/>
        </w:rPr>
      </w:pPr>
      <w:r w:rsidRPr="00C34908">
        <w:rPr>
          <w:rFonts w:eastAsia="Times New Roman"/>
          <w:color w:val="000000" w:themeColor="text1"/>
          <w:sz w:val="22"/>
          <w:szCs w:val="22"/>
        </w:rPr>
        <w:t>Wykonawca zobowiązany jest zapłacić Zamawiającemu karę umowną:</w:t>
      </w:r>
    </w:p>
    <w:p w14:paraId="1F386D1F" w14:textId="77777777" w:rsidR="00C34908" w:rsidRPr="00C34908" w:rsidRDefault="00C34908" w:rsidP="00C34908">
      <w:pPr>
        <w:widowControl/>
        <w:numPr>
          <w:ilvl w:val="0"/>
          <w:numId w:val="24"/>
        </w:numPr>
        <w:suppressAutoHyphens w:val="0"/>
        <w:spacing w:line="288" w:lineRule="auto"/>
        <w:ind w:left="567" w:hanging="425"/>
        <w:jc w:val="both"/>
        <w:rPr>
          <w:rFonts w:eastAsia="Comic Sans MS"/>
          <w:color w:val="000000" w:themeColor="text1"/>
          <w:sz w:val="22"/>
          <w:szCs w:val="22"/>
          <w:lang w:eastAsia="en-US"/>
        </w:rPr>
      </w:pPr>
      <w:r w:rsidRPr="00C34908">
        <w:rPr>
          <w:rFonts w:eastAsia="Comic Sans MS"/>
          <w:color w:val="000000" w:themeColor="text1"/>
          <w:sz w:val="22"/>
          <w:szCs w:val="22"/>
          <w:lang w:eastAsia="en-US"/>
        </w:rPr>
        <w:t xml:space="preserve">za zwłokę w realizacji przedmiotu umowy – w wysokości 500 zł za każdy dzień zwłoki liczony od następnego dnia po upływie terminu określonego w </w:t>
      </w:r>
      <w:r w:rsidRPr="00C34908">
        <w:rPr>
          <w:rFonts w:eastAsia="Calibri"/>
          <w:color w:val="000000" w:themeColor="text1"/>
          <w:sz w:val="22"/>
          <w:szCs w:val="22"/>
          <w:lang w:eastAsia="en-US"/>
        </w:rPr>
        <w:t>§ 4 ust. 2 i 3</w:t>
      </w:r>
      <w:r w:rsidRPr="00C34908">
        <w:rPr>
          <w:rFonts w:eastAsia="Comic Sans MS"/>
          <w:color w:val="000000" w:themeColor="text1"/>
          <w:sz w:val="22"/>
          <w:szCs w:val="22"/>
          <w:lang w:eastAsia="en-US"/>
        </w:rPr>
        <w:t xml:space="preserve">;  </w:t>
      </w:r>
    </w:p>
    <w:p w14:paraId="52BEF855" w14:textId="77777777" w:rsidR="00C34908" w:rsidRPr="00C34908" w:rsidRDefault="00C34908" w:rsidP="00C34908">
      <w:pPr>
        <w:widowControl/>
        <w:numPr>
          <w:ilvl w:val="0"/>
          <w:numId w:val="24"/>
        </w:numPr>
        <w:suppressAutoHyphens w:val="0"/>
        <w:spacing w:line="288" w:lineRule="auto"/>
        <w:ind w:left="567" w:hanging="425"/>
        <w:jc w:val="both"/>
        <w:rPr>
          <w:rFonts w:eastAsia="Comic Sans MS"/>
          <w:color w:val="000000" w:themeColor="text1"/>
          <w:sz w:val="22"/>
          <w:szCs w:val="22"/>
          <w:lang w:eastAsia="en-US"/>
        </w:rPr>
      </w:pPr>
      <w:r w:rsidRPr="00C34908">
        <w:rPr>
          <w:rFonts w:eastAsia="Comic Sans MS"/>
          <w:color w:val="000000" w:themeColor="text1"/>
          <w:sz w:val="22"/>
          <w:szCs w:val="22"/>
          <w:lang w:eastAsia="en-US"/>
        </w:rPr>
        <w:lastRenderedPageBreak/>
        <w:t>za zwłokę w dostarczeniu zaktualizowanyc</w:t>
      </w:r>
      <w:r w:rsidR="003331A5">
        <w:rPr>
          <w:rFonts w:eastAsia="Comic Sans MS"/>
          <w:color w:val="000000" w:themeColor="text1"/>
          <w:sz w:val="22"/>
          <w:szCs w:val="22"/>
          <w:lang w:eastAsia="en-US"/>
        </w:rPr>
        <w:t>h kosztorysów inwestorskich (§ 1 ust. 7 pkt 3</w:t>
      </w:r>
      <w:r w:rsidRPr="00C34908">
        <w:rPr>
          <w:rFonts w:eastAsia="Comic Sans MS"/>
          <w:color w:val="000000" w:themeColor="text1"/>
          <w:sz w:val="22"/>
          <w:szCs w:val="22"/>
          <w:lang w:eastAsia="en-US"/>
        </w:rPr>
        <w:t>) – w wysokości 500 zł za każdy dzień zwłoki liczony od następnego dnia po upływie wymaganego terminu;</w:t>
      </w:r>
    </w:p>
    <w:p w14:paraId="0349A5F5" w14:textId="77777777" w:rsidR="00C34908" w:rsidRPr="00C34908" w:rsidRDefault="00C34908" w:rsidP="00C34908">
      <w:pPr>
        <w:widowControl/>
        <w:numPr>
          <w:ilvl w:val="0"/>
          <w:numId w:val="24"/>
        </w:numPr>
        <w:suppressAutoHyphens w:val="0"/>
        <w:spacing w:line="288" w:lineRule="auto"/>
        <w:ind w:left="567" w:hanging="425"/>
        <w:jc w:val="both"/>
        <w:rPr>
          <w:rFonts w:eastAsia="Comic Sans MS"/>
          <w:color w:val="000000" w:themeColor="text1"/>
          <w:sz w:val="22"/>
          <w:szCs w:val="22"/>
          <w:lang w:eastAsia="en-US"/>
        </w:rPr>
      </w:pPr>
      <w:r w:rsidRPr="00C34908">
        <w:rPr>
          <w:rFonts w:eastAsia="Comic Sans MS"/>
          <w:color w:val="000000" w:themeColor="text1"/>
          <w:sz w:val="22"/>
          <w:szCs w:val="22"/>
          <w:lang w:eastAsia="en-US"/>
        </w:rPr>
        <w:t>za zwłokę w przedłożeniu odpowiedzi na pytania w trakcie postępowania o udzielenie zamówienia publicznego na wykonanie robót budowlanych prowa</w:t>
      </w:r>
      <w:r w:rsidR="003331A5">
        <w:rPr>
          <w:rFonts w:eastAsia="Comic Sans MS"/>
          <w:color w:val="000000" w:themeColor="text1"/>
          <w:sz w:val="22"/>
          <w:szCs w:val="22"/>
          <w:lang w:eastAsia="en-US"/>
        </w:rPr>
        <w:t>dzonego przez Zamawiającego (§ 1 ust. 7 pkt 2</w:t>
      </w:r>
      <w:r w:rsidRPr="00C34908">
        <w:rPr>
          <w:rFonts w:eastAsia="Comic Sans MS"/>
          <w:color w:val="000000" w:themeColor="text1"/>
          <w:sz w:val="22"/>
          <w:szCs w:val="22"/>
          <w:lang w:eastAsia="en-US"/>
        </w:rPr>
        <w:t xml:space="preserve">) – w wysokości 500 zł za każdy dzień zwłoki liczony od następnego dnia po upływie wymaganego terminu;  </w:t>
      </w:r>
    </w:p>
    <w:p w14:paraId="3B7049A6" w14:textId="77777777" w:rsidR="00C34908" w:rsidRPr="00C34908" w:rsidRDefault="00C34908" w:rsidP="00C34908">
      <w:pPr>
        <w:widowControl/>
        <w:numPr>
          <w:ilvl w:val="0"/>
          <w:numId w:val="24"/>
        </w:numPr>
        <w:suppressAutoHyphens w:val="0"/>
        <w:spacing w:line="288" w:lineRule="auto"/>
        <w:ind w:left="567" w:hanging="425"/>
        <w:jc w:val="both"/>
        <w:rPr>
          <w:rFonts w:eastAsia="Comic Sans MS"/>
          <w:color w:val="000000" w:themeColor="text1"/>
          <w:sz w:val="22"/>
          <w:szCs w:val="22"/>
          <w:lang w:eastAsia="en-US"/>
        </w:rPr>
      </w:pPr>
      <w:r w:rsidRPr="00C34908">
        <w:rPr>
          <w:rFonts w:eastAsia="Comic Sans MS"/>
          <w:color w:val="000000" w:themeColor="text1"/>
          <w:sz w:val="22"/>
          <w:szCs w:val="22"/>
          <w:lang w:eastAsia="en-US"/>
        </w:rPr>
        <w:t>za zwłokę w usunięciu wad przedmiotu umowy (§ 6 ust. 7 i 9) – w wysokości 500 zł za każdy dzień zwłoki liczony od następnego dnia po upływie wymaganego terminu;</w:t>
      </w:r>
    </w:p>
    <w:p w14:paraId="5DC62E23" w14:textId="77777777" w:rsidR="00C34908" w:rsidRPr="00C34908" w:rsidRDefault="00C34908" w:rsidP="00C34908">
      <w:pPr>
        <w:widowControl/>
        <w:numPr>
          <w:ilvl w:val="0"/>
          <w:numId w:val="24"/>
        </w:numPr>
        <w:suppressAutoHyphens w:val="0"/>
        <w:spacing w:line="288" w:lineRule="auto"/>
        <w:ind w:left="567" w:hanging="425"/>
        <w:jc w:val="both"/>
        <w:rPr>
          <w:rFonts w:eastAsia="Comic Sans MS"/>
          <w:color w:val="000000" w:themeColor="text1"/>
          <w:sz w:val="22"/>
          <w:szCs w:val="22"/>
          <w:lang w:eastAsia="en-US"/>
        </w:rPr>
      </w:pPr>
      <w:r w:rsidRPr="00C34908">
        <w:rPr>
          <w:rFonts w:eastAsia="Comic Sans MS"/>
          <w:color w:val="000000" w:themeColor="text1"/>
          <w:sz w:val="22"/>
          <w:szCs w:val="22"/>
          <w:lang w:eastAsia="en-US"/>
        </w:rPr>
        <w:t>za odstąpienie od umowy przez Zamawiającego z przyczyn leżących po stronie Wykonawcy – w wysokości 20 % wynagrodzenia umownego brutto określonego w § 5 ust. 2.</w:t>
      </w:r>
    </w:p>
    <w:p w14:paraId="16E4D47A" w14:textId="77777777" w:rsidR="00C34908" w:rsidRPr="00C34908" w:rsidRDefault="00C34908" w:rsidP="00C34908">
      <w:pPr>
        <w:widowControl/>
        <w:numPr>
          <w:ilvl w:val="0"/>
          <w:numId w:val="23"/>
        </w:numPr>
        <w:tabs>
          <w:tab w:val="left" w:pos="2280"/>
        </w:tabs>
        <w:suppressAutoHyphens w:val="0"/>
        <w:spacing w:line="288" w:lineRule="auto"/>
        <w:ind w:left="426" w:hanging="426"/>
        <w:jc w:val="both"/>
        <w:rPr>
          <w:rFonts w:eastAsia="Times New Roman"/>
          <w:color w:val="000000" w:themeColor="text1"/>
          <w:sz w:val="22"/>
          <w:szCs w:val="22"/>
        </w:rPr>
      </w:pPr>
      <w:r w:rsidRPr="00C34908">
        <w:rPr>
          <w:rFonts w:eastAsia="Times New Roman"/>
          <w:color w:val="000000" w:themeColor="text1"/>
          <w:sz w:val="22"/>
          <w:szCs w:val="22"/>
        </w:rPr>
        <w:t>Kary umowne określone w ust. 2 pkt 1 - 5 nalicza się niezależnie.</w:t>
      </w:r>
    </w:p>
    <w:p w14:paraId="63B8050A" w14:textId="77777777" w:rsidR="00C34908" w:rsidRPr="00C34908" w:rsidRDefault="00C34908" w:rsidP="00C34908">
      <w:pPr>
        <w:widowControl/>
        <w:numPr>
          <w:ilvl w:val="0"/>
          <w:numId w:val="23"/>
        </w:numPr>
        <w:tabs>
          <w:tab w:val="left" w:pos="2280"/>
        </w:tabs>
        <w:suppressAutoHyphens w:val="0"/>
        <w:spacing w:line="288" w:lineRule="auto"/>
        <w:ind w:left="426" w:hanging="426"/>
        <w:jc w:val="both"/>
        <w:rPr>
          <w:rFonts w:eastAsia="Times New Roman"/>
          <w:color w:val="000000" w:themeColor="text1"/>
          <w:sz w:val="22"/>
          <w:szCs w:val="22"/>
        </w:rPr>
      </w:pPr>
      <w:r w:rsidRPr="00C34908">
        <w:rPr>
          <w:rFonts w:eastAsia="SimSun"/>
          <w:color w:val="000000" w:themeColor="text1"/>
          <w:sz w:val="22"/>
          <w:szCs w:val="22"/>
          <w:lang w:bidi="hi-IN"/>
        </w:rPr>
        <w:t>Zamawiający ma prawo do potrącenia naliczonej kary umownej z wynagrodzenia Wykonawcy bez konieczności uzyskania dodatkowej zgody Wykonawcy. Kary umowne będą płatne w terminie 14 dni od daty doręczenia Wykonawcy wezwania do ich uiszczenia</w:t>
      </w:r>
      <w:r w:rsidRPr="00C34908">
        <w:rPr>
          <w:rFonts w:eastAsia="Times New Roman"/>
          <w:color w:val="000000" w:themeColor="text1"/>
          <w:sz w:val="22"/>
          <w:szCs w:val="22"/>
        </w:rPr>
        <w:t>.</w:t>
      </w:r>
    </w:p>
    <w:p w14:paraId="25A63DBB" w14:textId="77777777" w:rsidR="00C34908" w:rsidRPr="00C34908" w:rsidRDefault="00C34908" w:rsidP="00C34908">
      <w:pPr>
        <w:widowControl/>
        <w:numPr>
          <w:ilvl w:val="0"/>
          <w:numId w:val="23"/>
        </w:numPr>
        <w:tabs>
          <w:tab w:val="left" w:pos="2280"/>
        </w:tabs>
        <w:suppressAutoHyphens w:val="0"/>
        <w:spacing w:line="288" w:lineRule="auto"/>
        <w:ind w:left="426" w:hanging="426"/>
        <w:jc w:val="both"/>
        <w:rPr>
          <w:rFonts w:eastAsia="Times New Roman"/>
          <w:color w:val="000000" w:themeColor="text1"/>
          <w:sz w:val="22"/>
          <w:szCs w:val="22"/>
        </w:rPr>
      </w:pPr>
      <w:r w:rsidRPr="00C34908">
        <w:rPr>
          <w:rFonts w:eastAsia="Times New Roman"/>
          <w:color w:val="000000" w:themeColor="text1"/>
          <w:sz w:val="22"/>
          <w:szCs w:val="22"/>
        </w:rPr>
        <w:t xml:space="preserve">Łączna maksymalna wysokość kar umownych, których mogą dochodzić strony może wynosić 20% wynagrodzenia umownego brutto określonego w </w:t>
      </w:r>
      <w:r w:rsidRPr="00C34908">
        <w:rPr>
          <w:rFonts w:eastAsia="Times New Roman"/>
          <w:bCs/>
          <w:color w:val="000000" w:themeColor="text1"/>
          <w:sz w:val="22"/>
          <w:szCs w:val="22"/>
        </w:rPr>
        <w:t>§ 5 ust. 2.</w:t>
      </w:r>
    </w:p>
    <w:p w14:paraId="759AF464" w14:textId="77777777" w:rsidR="00C34908" w:rsidRPr="00C34908" w:rsidRDefault="00C34908" w:rsidP="00C34908">
      <w:pPr>
        <w:widowControl/>
        <w:numPr>
          <w:ilvl w:val="0"/>
          <w:numId w:val="23"/>
        </w:numPr>
        <w:tabs>
          <w:tab w:val="left" w:pos="0"/>
          <w:tab w:val="left" w:pos="426"/>
        </w:tabs>
        <w:suppressAutoHyphens w:val="0"/>
        <w:spacing w:line="288" w:lineRule="auto"/>
        <w:ind w:left="426" w:hanging="426"/>
        <w:jc w:val="both"/>
        <w:rPr>
          <w:rFonts w:eastAsia="Times New Roman"/>
          <w:color w:val="000000" w:themeColor="text1"/>
          <w:sz w:val="22"/>
          <w:szCs w:val="22"/>
        </w:rPr>
      </w:pPr>
      <w:r w:rsidRPr="00C34908">
        <w:rPr>
          <w:rFonts w:eastAsia="Times New Roman"/>
          <w:color w:val="000000" w:themeColor="text1"/>
          <w:sz w:val="22"/>
          <w:szCs w:val="22"/>
        </w:rPr>
        <w:t>Zapłata kar umownych i odszkodowania nie zwalnia Wykonawcy z obowiązku zakończenia prac i z jakichkolwiek innych zobowiązań wynikających z postanowień umowy.</w:t>
      </w:r>
    </w:p>
    <w:p w14:paraId="549E88C7" w14:textId="77777777" w:rsidR="00C34908" w:rsidRPr="00C34908" w:rsidRDefault="00C34908" w:rsidP="00C34908">
      <w:pPr>
        <w:widowControl/>
        <w:numPr>
          <w:ilvl w:val="0"/>
          <w:numId w:val="23"/>
        </w:numPr>
        <w:tabs>
          <w:tab w:val="left" w:pos="0"/>
          <w:tab w:val="left" w:pos="426"/>
        </w:tabs>
        <w:suppressAutoHyphens w:val="0"/>
        <w:spacing w:line="288" w:lineRule="auto"/>
        <w:ind w:left="426" w:hanging="426"/>
        <w:jc w:val="both"/>
        <w:rPr>
          <w:rFonts w:eastAsia="Times New Roman"/>
          <w:color w:val="000000" w:themeColor="text1"/>
          <w:sz w:val="22"/>
          <w:szCs w:val="22"/>
        </w:rPr>
      </w:pPr>
      <w:r w:rsidRPr="00C34908">
        <w:rPr>
          <w:rFonts w:eastAsia="SimSun"/>
          <w:color w:val="000000" w:themeColor="text1"/>
          <w:sz w:val="22"/>
          <w:szCs w:val="22"/>
          <w:lang w:bidi="hi-IN"/>
        </w:rPr>
        <w:t>W przypadku, gdy wartość szkody przekroczy wartość zastrzeżonej kary umownej Zamawiającemu służy prawo dochodzenia odszkodowania uzupełniającego na zasadach ogólnych</w:t>
      </w:r>
      <w:r w:rsidRPr="00C34908">
        <w:rPr>
          <w:rFonts w:eastAsia="Times New Roman"/>
          <w:color w:val="000000" w:themeColor="text1"/>
          <w:sz w:val="22"/>
          <w:szCs w:val="22"/>
        </w:rPr>
        <w:t>.</w:t>
      </w:r>
    </w:p>
    <w:p w14:paraId="60F21C39" w14:textId="77777777" w:rsidR="00C34908" w:rsidRPr="00C34908" w:rsidRDefault="00C34908" w:rsidP="00C34908">
      <w:pPr>
        <w:widowControl/>
        <w:suppressAutoHyphens w:val="0"/>
        <w:spacing w:line="288" w:lineRule="auto"/>
        <w:jc w:val="both"/>
        <w:rPr>
          <w:rFonts w:eastAsia="Calibri"/>
          <w:b/>
          <w:color w:val="000000" w:themeColor="text1"/>
          <w:sz w:val="22"/>
          <w:szCs w:val="22"/>
          <w:lang w:eastAsia="en-US"/>
        </w:rPr>
      </w:pPr>
    </w:p>
    <w:p w14:paraId="4331A00E"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11</w:t>
      </w:r>
    </w:p>
    <w:p w14:paraId="61D621C2"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Gwarancja i rękojmia</w:t>
      </w:r>
    </w:p>
    <w:bookmarkEnd w:id="4"/>
    <w:p w14:paraId="6EDA0629" w14:textId="77777777" w:rsidR="00C34908" w:rsidRPr="00C34908" w:rsidRDefault="00C34908" w:rsidP="00883315">
      <w:pPr>
        <w:widowControl/>
        <w:numPr>
          <w:ilvl w:val="3"/>
          <w:numId w:val="42"/>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Wykonawca udziela 36 miesięcznej gwarancji na wykonany przedmiot zamówienia, zgodnie z ofertą Wykonawcy.</w:t>
      </w:r>
    </w:p>
    <w:p w14:paraId="3D2B484F" w14:textId="77777777" w:rsidR="00C34908" w:rsidRPr="00C34908" w:rsidRDefault="00C34908" w:rsidP="00883315">
      <w:pPr>
        <w:widowControl/>
        <w:numPr>
          <w:ilvl w:val="3"/>
          <w:numId w:val="42"/>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Strony rozszerzają okres rękojmi na przedmiot Umowy, który równy będzie okresowi gwarancji i wynosić będzie 36 miesięcy.</w:t>
      </w:r>
    </w:p>
    <w:p w14:paraId="4081CA74" w14:textId="77777777" w:rsidR="00C34908" w:rsidRPr="00C34908" w:rsidRDefault="00C34908" w:rsidP="00883315">
      <w:pPr>
        <w:widowControl/>
        <w:numPr>
          <w:ilvl w:val="3"/>
          <w:numId w:val="42"/>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Niezależnie od uprawnień z tytułu rękojmi za wady, Zamawiającemu przysługuje prawo żądania od Wykonawcy naprawienia szkody powstałej wskutek nieosiągnięcia w zrealizowanych robotach, na podstawie wykonanej przez Wykonawcę dokumentacji projektowej, parametrów zgodnych z normami i przepisami techniczno-budowlanymi.</w:t>
      </w:r>
    </w:p>
    <w:p w14:paraId="4E40901E" w14:textId="77777777" w:rsidR="00C34908" w:rsidRPr="00C34908" w:rsidRDefault="00C34908" w:rsidP="00883315">
      <w:pPr>
        <w:widowControl/>
        <w:numPr>
          <w:ilvl w:val="3"/>
          <w:numId w:val="42"/>
        </w:numPr>
        <w:suppressAutoHyphens w:val="0"/>
        <w:spacing w:line="288" w:lineRule="auto"/>
        <w:ind w:left="426" w:hanging="426"/>
        <w:jc w:val="both"/>
        <w:rPr>
          <w:rFonts w:eastAsia="Calibri"/>
          <w:color w:val="000000" w:themeColor="text1"/>
          <w:sz w:val="22"/>
          <w:szCs w:val="22"/>
          <w:lang w:eastAsia="en-US"/>
        </w:rPr>
      </w:pPr>
      <w:r w:rsidRPr="00C34908">
        <w:rPr>
          <w:rFonts w:eastAsia="Calibri"/>
          <w:color w:val="000000" w:themeColor="text1"/>
          <w:sz w:val="22"/>
          <w:szCs w:val="22"/>
          <w:lang w:eastAsia="en-US"/>
        </w:rPr>
        <w:t xml:space="preserve">W okresie gwarancji Wykonawca jest zobowiązany do:   </w:t>
      </w:r>
    </w:p>
    <w:p w14:paraId="1DE5AFC8" w14:textId="77777777" w:rsidR="00C34908" w:rsidRPr="00C34908" w:rsidRDefault="00C34908" w:rsidP="00C34908">
      <w:pPr>
        <w:widowControl/>
        <w:numPr>
          <w:ilvl w:val="0"/>
          <w:numId w:val="26"/>
        </w:numPr>
        <w:suppressAutoHyphens w:val="0"/>
        <w:spacing w:line="288" w:lineRule="auto"/>
        <w:ind w:left="567" w:hanging="425"/>
        <w:jc w:val="both"/>
        <w:rPr>
          <w:rFonts w:eastAsia="Times New Roman"/>
          <w:color w:val="000000" w:themeColor="text1"/>
          <w:sz w:val="22"/>
          <w:szCs w:val="22"/>
        </w:rPr>
      </w:pPr>
      <w:r w:rsidRPr="00C34908">
        <w:rPr>
          <w:rFonts w:eastAsia="Calibri"/>
          <w:color w:val="000000" w:themeColor="text1"/>
          <w:sz w:val="22"/>
          <w:szCs w:val="22"/>
          <w:lang w:eastAsia="en-US"/>
        </w:rPr>
        <w:t xml:space="preserve">nieodpłatnego usuwania zgłoszonych na piśmie przez Zamawiającego wad w dokumentacji objętej przedmiotem umowy, w terminie wyznaczonym zgodnie § 6 ust. 7 oraz nieodpłatnego aktualizowania kosztorysów inwestorskich zgodnie z </w:t>
      </w:r>
      <w:bookmarkStart w:id="5" w:name="Bookmark6"/>
      <w:r w:rsidRPr="00C34908">
        <w:rPr>
          <w:rFonts w:eastAsia="Calibri"/>
          <w:color w:val="000000" w:themeColor="text1"/>
          <w:sz w:val="22"/>
          <w:szCs w:val="22"/>
          <w:lang w:eastAsia="en-US"/>
        </w:rPr>
        <w:t>§</w:t>
      </w:r>
      <w:bookmarkEnd w:id="5"/>
      <w:r w:rsidR="003331A5">
        <w:rPr>
          <w:rFonts w:eastAsia="Calibri"/>
          <w:color w:val="000000" w:themeColor="text1"/>
          <w:sz w:val="22"/>
          <w:szCs w:val="22"/>
          <w:lang w:eastAsia="en-US"/>
        </w:rPr>
        <w:t xml:space="preserve"> 1 ust. 7 pkt 3</w:t>
      </w:r>
      <w:r w:rsidRPr="00C34908">
        <w:rPr>
          <w:rFonts w:eastAsia="Calibri"/>
          <w:color w:val="000000" w:themeColor="text1"/>
          <w:sz w:val="22"/>
          <w:szCs w:val="22"/>
          <w:lang w:eastAsia="en-US"/>
        </w:rPr>
        <w:t xml:space="preserve">,   </w:t>
      </w:r>
    </w:p>
    <w:p w14:paraId="0F95602E" w14:textId="77777777" w:rsidR="00C34908" w:rsidRPr="00C34908" w:rsidRDefault="00C34908" w:rsidP="00C34908">
      <w:pPr>
        <w:widowControl/>
        <w:numPr>
          <w:ilvl w:val="0"/>
          <w:numId w:val="26"/>
        </w:numPr>
        <w:suppressAutoHyphens w:val="0"/>
        <w:spacing w:line="288" w:lineRule="auto"/>
        <w:ind w:left="567" w:hanging="425"/>
        <w:jc w:val="both"/>
        <w:rPr>
          <w:rFonts w:eastAsia="Times New Roman"/>
          <w:color w:val="000000" w:themeColor="text1"/>
          <w:sz w:val="22"/>
          <w:szCs w:val="22"/>
        </w:rPr>
      </w:pPr>
      <w:r w:rsidRPr="00C34908">
        <w:rPr>
          <w:rFonts w:eastAsia="Calibri"/>
          <w:color w:val="000000" w:themeColor="text1"/>
          <w:sz w:val="22"/>
          <w:szCs w:val="22"/>
          <w:lang w:eastAsia="en-US"/>
        </w:rPr>
        <w:t>nieodpłatnego wyjaśniania wątpliwości dotyczących projektu i zawartych w nim rozwiązań oraz ewentualnego uzupełniania szczegółów dokumentacji projektowej w terminie wskazanym przez Zamawiającego,</w:t>
      </w:r>
    </w:p>
    <w:p w14:paraId="709773FD" w14:textId="77777777" w:rsidR="00C34908" w:rsidRPr="00C34908" w:rsidRDefault="00C34908" w:rsidP="00C34908">
      <w:pPr>
        <w:widowControl/>
        <w:numPr>
          <w:ilvl w:val="0"/>
          <w:numId w:val="26"/>
        </w:numPr>
        <w:suppressAutoHyphens w:val="0"/>
        <w:spacing w:line="288" w:lineRule="auto"/>
        <w:ind w:left="567" w:hanging="425"/>
        <w:jc w:val="both"/>
        <w:rPr>
          <w:rFonts w:eastAsia="Times New Roman"/>
          <w:color w:val="000000" w:themeColor="text1"/>
          <w:sz w:val="22"/>
          <w:szCs w:val="22"/>
        </w:rPr>
      </w:pPr>
      <w:r w:rsidRPr="00C34908">
        <w:rPr>
          <w:rFonts w:eastAsia="Calibri"/>
          <w:color w:val="000000" w:themeColor="text1"/>
          <w:sz w:val="22"/>
          <w:szCs w:val="22"/>
          <w:lang w:eastAsia="en-US"/>
        </w:rPr>
        <w:t>nieodpłatnego udzielania odpowiedzi na pytania dotyczące wykonanej dokumentacji projektowej w trakcie postępowania o udzielenie zamówienia publicznego na wykonanie robót budowlanych, zgodnie z § 1 ust. 7 pkt 2</w:t>
      </w:r>
      <w:r w:rsidRPr="003331A5">
        <w:rPr>
          <w:rFonts w:eastAsia="Calibri"/>
          <w:color w:val="auto"/>
          <w:sz w:val="22"/>
          <w:szCs w:val="22"/>
          <w:lang w:eastAsia="en-US"/>
        </w:rPr>
        <w:t>,  § 3 ust. 1 pkt 6 oraz § 4 ust. 5 Umowy</w:t>
      </w:r>
      <w:r w:rsidRPr="00C34908">
        <w:rPr>
          <w:rFonts w:eastAsia="Calibri"/>
          <w:color w:val="000000" w:themeColor="text1"/>
          <w:sz w:val="22"/>
          <w:szCs w:val="22"/>
          <w:lang w:eastAsia="en-US"/>
        </w:rPr>
        <w:t>,</w:t>
      </w:r>
    </w:p>
    <w:p w14:paraId="7D49A259" w14:textId="77777777" w:rsidR="00C34908" w:rsidRPr="00C34908" w:rsidRDefault="00C34908" w:rsidP="00C34908">
      <w:pPr>
        <w:widowControl/>
        <w:numPr>
          <w:ilvl w:val="0"/>
          <w:numId w:val="26"/>
        </w:numPr>
        <w:suppressAutoHyphens w:val="0"/>
        <w:spacing w:line="288" w:lineRule="auto"/>
        <w:ind w:left="567" w:hanging="425"/>
        <w:jc w:val="both"/>
        <w:rPr>
          <w:rFonts w:eastAsia="Times New Roman"/>
          <w:color w:val="000000" w:themeColor="text1"/>
          <w:sz w:val="22"/>
          <w:szCs w:val="22"/>
        </w:rPr>
      </w:pPr>
      <w:r w:rsidRPr="00C34908">
        <w:rPr>
          <w:rFonts w:eastAsia="Calibri"/>
          <w:color w:val="000000" w:themeColor="text1"/>
          <w:sz w:val="22"/>
          <w:szCs w:val="22"/>
          <w:lang w:eastAsia="en-US"/>
        </w:rPr>
        <w:t>w razie potrzeby - nieodpłatnego uzgadniania z Zamawiającym i wykonawcą robót, możliwości wprowadzenia rozwiązań zamiennych w stosunku do przewidzianych w dokumentacji projektowej, w odniesieniu do materiałów i konstrukcji oraz rozwiązań technicznych,</w:t>
      </w:r>
    </w:p>
    <w:p w14:paraId="0CE630D6" w14:textId="77777777" w:rsidR="00C34908" w:rsidRPr="00C34908" w:rsidRDefault="00C34908" w:rsidP="00C34908">
      <w:pPr>
        <w:widowControl/>
        <w:numPr>
          <w:ilvl w:val="0"/>
          <w:numId w:val="26"/>
        </w:numPr>
        <w:suppressAutoHyphens w:val="0"/>
        <w:spacing w:line="288" w:lineRule="auto"/>
        <w:ind w:left="567" w:hanging="425"/>
        <w:jc w:val="both"/>
        <w:rPr>
          <w:rFonts w:eastAsia="Calibri"/>
          <w:color w:val="000000" w:themeColor="text1"/>
          <w:sz w:val="22"/>
          <w:szCs w:val="22"/>
          <w:lang w:eastAsia="en-US"/>
        </w:rPr>
      </w:pPr>
      <w:r w:rsidRPr="00C34908">
        <w:rPr>
          <w:rFonts w:eastAsia="Calibri"/>
          <w:color w:val="000000" w:themeColor="text1"/>
          <w:sz w:val="22"/>
          <w:szCs w:val="22"/>
          <w:lang w:eastAsia="en-US"/>
        </w:rPr>
        <w:lastRenderedPageBreak/>
        <w:t>w razie potrzeby – nieodpłatnej oceny i kwalifikacji wprowadzonych zmian do dokumentacji projektowej (zmiany istotne i nieistotne).</w:t>
      </w:r>
    </w:p>
    <w:p w14:paraId="75EC48FF"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p>
    <w:p w14:paraId="04B954E1"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bookmarkStart w:id="6" w:name="_Hlk140147349"/>
      <w:r w:rsidRPr="00C34908">
        <w:rPr>
          <w:rFonts w:eastAsia="Calibri"/>
          <w:b/>
          <w:color w:val="000000" w:themeColor="text1"/>
          <w:sz w:val="22"/>
          <w:szCs w:val="22"/>
          <w:lang w:eastAsia="en-US"/>
        </w:rPr>
        <w:t>§</w:t>
      </w:r>
      <w:bookmarkEnd w:id="6"/>
      <w:r w:rsidRPr="00C34908">
        <w:rPr>
          <w:rFonts w:eastAsia="Calibri"/>
          <w:b/>
          <w:color w:val="000000" w:themeColor="text1"/>
          <w:sz w:val="22"/>
          <w:szCs w:val="22"/>
          <w:lang w:eastAsia="en-US"/>
        </w:rPr>
        <w:t xml:space="preserve"> 12</w:t>
      </w:r>
    </w:p>
    <w:p w14:paraId="54F9E120"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Zmiany umowy</w:t>
      </w:r>
    </w:p>
    <w:p w14:paraId="113E7AF8" w14:textId="77777777" w:rsidR="00C34908" w:rsidRPr="00C34908" w:rsidRDefault="00C34908" w:rsidP="00C34908">
      <w:pPr>
        <w:widowControl/>
        <w:numPr>
          <w:ilvl w:val="0"/>
          <w:numId w:val="4"/>
        </w:numPr>
        <w:tabs>
          <w:tab w:val="left" w:pos="567"/>
        </w:tabs>
        <w:suppressAutoHyphens w:val="0"/>
        <w:spacing w:line="288" w:lineRule="auto"/>
        <w:jc w:val="both"/>
        <w:rPr>
          <w:rFonts w:eastAsia="SimSun"/>
          <w:color w:val="000000" w:themeColor="text1"/>
          <w:sz w:val="22"/>
          <w:szCs w:val="22"/>
          <w:lang w:bidi="hi-IN"/>
        </w:rPr>
      </w:pPr>
      <w:r w:rsidRPr="00C34908">
        <w:rPr>
          <w:rFonts w:eastAsia="SimSun"/>
          <w:color w:val="000000" w:themeColor="text1"/>
          <w:sz w:val="22"/>
          <w:szCs w:val="22"/>
          <w:lang w:bidi="hi-IN"/>
        </w:rPr>
        <w:t xml:space="preserve">Wszelkie zmiany w umowie mogą być dokonane za zgodą obu stron, wyrażoną na piśmie, pod rygorem nieważności takich zmian i będą one dopuszczalne wyłącznie </w:t>
      </w:r>
      <w:r w:rsidRPr="00C34908">
        <w:rPr>
          <w:rFonts w:eastAsia="SimSun"/>
          <w:color w:val="000000" w:themeColor="text1"/>
          <w:sz w:val="22"/>
          <w:szCs w:val="22"/>
          <w:lang w:bidi="hi-IN"/>
        </w:rPr>
        <w:br/>
        <w:t>w granicach unormowania art. 455 ustawy Prawo zamówień publicznych.</w:t>
      </w:r>
    </w:p>
    <w:p w14:paraId="2500369D" w14:textId="77777777" w:rsidR="00C34908" w:rsidRPr="00C34908" w:rsidRDefault="00C34908" w:rsidP="00C34908">
      <w:pPr>
        <w:widowControl/>
        <w:numPr>
          <w:ilvl w:val="0"/>
          <w:numId w:val="4"/>
        </w:numPr>
        <w:tabs>
          <w:tab w:val="left" w:pos="567"/>
        </w:tabs>
        <w:suppressAutoHyphens w:val="0"/>
        <w:spacing w:line="288" w:lineRule="auto"/>
        <w:jc w:val="both"/>
        <w:rPr>
          <w:rFonts w:eastAsia="SimSun"/>
          <w:color w:val="000000" w:themeColor="text1"/>
          <w:sz w:val="22"/>
          <w:szCs w:val="22"/>
          <w:lang w:bidi="hi-IN"/>
        </w:rPr>
      </w:pPr>
      <w:r w:rsidRPr="00C34908">
        <w:rPr>
          <w:rFonts w:eastAsia="SimSun"/>
          <w:color w:val="000000" w:themeColor="text1"/>
          <w:sz w:val="22"/>
          <w:szCs w:val="22"/>
          <w:lang w:bidi="hi-IN"/>
        </w:rPr>
        <w:t>Zamawiający dopuszcza możliwość zmiany ustaleń w umowie w następujących przypadkach:</w:t>
      </w:r>
    </w:p>
    <w:p w14:paraId="143BF98F" w14:textId="77777777" w:rsidR="00C34908" w:rsidRPr="00C34908" w:rsidRDefault="00C34908" w:rsidP="00C34908">
      <w:pPr>
        <w:widowControl/>
        <w:numPr>
          <w:ilvl w:val="0"/>
          <w:numId w:val="8"/>
        </w:numPr>
        <w:tabs>
          <w:tab w:val="left" w:pos="567"/>
        </w:tabs>
        <w:suppressAutoHyphens w:val="0"/>
        <w:spacing w:line="288" w:lineRule="auto"/>
        <w:ind w:left="709" w:hanging="283"/>
        <w:jc w:val="both"/>
        <w:rPr>
          <w:rFonts w:eastAsia="SimSun"/>
          <w:color w:val="000000" w:themeColor="text1"/>
          <w:sz w:val="22"/>
          <w:szCs w:val="22"/>
          <w:lang w:bidi="hi-IN"/>
        </w:rPr>
      </w:pPr>
      <w:r w:rsidRPr="00C34908">
        <w:rPr>
          <w:rFonts w:eastAsia="SimSun"/>
          <w:color w:val="000000" w:themeColor="text1"/>
          <w:sz w:val="22"/>
          <w:szCs w:val="22"/>
          <w:lang w:bidi="hi-IN"/>
        </w:rPr>
        <w:t>zmiany warunków oraz uzgodnień, których nie można było przewidzieć w chwili zawarcia Umowy, które są konieczne dla prawidłowej realizacji zadania lub są korzystne dla Zamawiającego;</w:t>
      </w:r>
    </w:p>
    <w:p w14:paraId="5BE1923A" w14:textId="77777777" w:rsidR="00C34908" w:rsidRPr="00C34908" w:rsidRDefault="00C34908" w:rsidP="00C34908">
      <w:pPr>
        <w:widowControl/>
        <w:numPr>
          <w:ilvl w:val="0"/>
          <w:numId w:val="8"/>
        </w:numPr>
        <w:tabs>
          <w:tab w:val="left" w:pos="567"/>
        </w:tabs>
        <w:suppressAutoHyphens w:val="0"/>
        <w:spacing w:line="288" w:lineRule="auto"/>
        <w:ind w:left="709" w:hanging="283"/>
        <w:jc w:val="both"/>
        <w:rPr>
          <w:rFonts w:eastAsia="SimSun"/>
          <w:color w:val="000000" w:themeColor="text1"/>
          <w:sz w:val="22"/>
          <w:szCs w:val="22"/>
          <w:lang w:bidi="hi-IN"/>
        </w:rPr>
      </w:pPr>
      <w:r w:rsidRPr="00C34908">
        <w:rPr>
          <w:rFonts w:eastAsia="SimSun"/>
          <w:color w:val="000000" w:themeColor="text1"/>
          <w:sz w:val="22"/>
          <w:szCs w:val="22"/>
          <w:lang w:bidi="hi-IN"/>
        </w:rPr>
        <w:t>zmiany, które spowodują obniżenie kosztów ponoszonych przez Zamawiającego;</w:t>
      </w:r>
    </w:p>
    <w:p w14:paraId="77B3AC82" w14:textId="77777777" w:rsidR="00C34908" w:rsidRPr="00C34908" w:rsidRDefault="00C34908" w:rsidP="00C34908">
      <w:pPr>
        <w:widowControl/>
        <w:numPr>
          <w:ilvl w:val="0"/>
          <w:numId w:val="8"/>
        </w:numPr>
        <w:tabs>
          <w:tab w:val="left" w:pos="567"/>
        </w:tabs>
        <w:suppressAutoHyphens w:val="0"/>
        <w:spacing w:line="288" w:lineRule="auto"/>
        <w:ind w:left="709" w:hanging="283"/>
        <w:jc w:val="both"/>
        <w:rPr>
          <w:rFonts w:eastAsia="SimSun"/>
          <w:color w:val="000000" w:themeColor="text1"/>
          <w:sz w:val="22"/>
          <w:szCs w:val="22"/>
          <w:lang w:bidi="hi-IN"/>
        </w:rPr>
      </w:pPr>
      <w:r w:rsidRPr="00C34908">
        <w:rPr>
          <w:rFonts w:eastAsia="SimSun"/>
          <w:color w:val="000000" w:themeColor="text1"/>
          <w:sz w:val="22"/>
          <w:szCs w:val="22"/>
          <w:lang w:bidi="hi-IN"/>
        </w:rPr>
        <w:t xml:space="preserve">zmiany uwarunkowań prawnych i faktycznych realizacji umowy, </w:t>
      </w:r>
      <w:bookmarkStart w:id="7" w:name="_Hlk140146756"/>
      <w:r w:rsidRPr="00C34908">
        <w:rPr>
          <w:rFonts w:eastAsia="SimSun"/>
          <w:color w:val="000000" w:themeColor="text1"/>
          <w:sz w:val="22"/>
          <w:szCs w:val="22"/>
          <w:lang w:bidi="hi-IN"/>
        </w:rPr>
        <w:t>spowodowanych działaniem osób trzecich;</w:t>
      </w:r>
      <w:bookmarkEnd w:id="7"/>
    </w:p>
    <w:p w14:paraId="42EDF794" w14:textId="77777777" w:rsidR="00C34908" w:rsidRPr="00C34908" w:rsidRDefault="00C34908" w:rsidP="00C34908">
      <w:pPr>
        <w:widowControl/>
        <w:numPr>
          <w:ilvl w:val="0"/>
          <w:numId w:val="8"/>
        </w:numPr>
        <w:tabs>
          <w:tab w:val="left" w:pos="567"/>
        </w:tabs>
        <w:suppressAutoHyphens w:val="0"/>
        <w:spacing w:line="288" w:lineRule="auto"/>
        <w:ind w:left="709" w:hanging="283"/>
        <w:jc w:val="both"/>
        <w:rPr>
          <w:rFonts w:eastAsia="SimSun"/>
          <w:color w:val="000000" w:themeColor="text1"/>
          <w:sz w:val="22"/>
          <w:szCs w:val="22"/>
          <w:lang w:bidi="hi-IN"/>
        </w:rPr>
      </w:pPr>
      <w:r w:rsidRPr="00C34908">
        <w:rPr>
          <w:rFonts w:eastAsia="SimSun"/>
          <w:color w:val="000000" w:themeColor="text1"/>
          <w:sz w:val="22"/>
          <w:szCs w:val="22"/>
          <w:lang w:bidi="hi-IN"/>
        </w:rPr>
        <w:t>zmiany przewidzianego sposobu płatności, w przypadku pozyskania przez Zamawiającego dodatkowych środków finansowych;</w:t>
      </w:r>
    </w:p>
    <w:p w14:paraId="3E3FC873" w14:textId="77777777" w:rsidR="00C34908" w:rsidRPr="00C34908" w:rsidRDefault="00C34908" w:rsidP="00C34908">
      <w:pPr>
        <w:widowControl/>
        <w:numPr>
          <w:ilvl w:val="0"/>
          <w:numId w:val="8"/>
        </w:numPr>
        <w:tabs>
          <w:tab w:val="left" w:pos="567"/>
        </w:tabs>
        <w:suppressAutoHyphens w:val="0"/>
        <w:spacing w:line="288" w:lineRule="auto"/>
        <w:ind w:left="709" w:hanging="283"/>
        <w:jc w:val="both"/>
        <w:rPr>
          <w:rFonts w:eastAsia="SimSun"/>
          <w:color w:val="000000" w:themeColor="text1"/>
          <w:sz w:val="22"/>
          <w:szCs w:val="22"/>
          <w:lang w:bidi="hi-IN"/>
        </w:rPr>
      </w:pPr>
      <w:r w:rsidRPr="00C34908">
        <w:rPr>
          <w:rFonts w:eastAsia="SimSun"/>
          <w:color w:val="000000" w:themeColor="text1"/>
          <w:sz w:val="22"/>
          <w:szCs w:val="22"/>
          <w:lang w:bidi="hi-IN"/>
        </w:rPr>
        <w:t>zmiany przewidzianego sposobu płatności, w przypadku zdarzeń spowodowanych działaniem osób trzecich;</w:t>
      </w:r>
    </w:p>
    <w:p w14:paraId="2FF9BBE5" w14:textId="77777777" w:rsidR="00C34908" w:rsidRPr="00C34908" w:rsidRDefault="00C34908" w:rsidP="00C34908">
      <w:pPr>
        <w:widowControl/>
        <w:numPr>
          <w:ilvl w:val="0"/>
          <w:numId w:val="8"/>
        </w:numPr>
        <w:tabs>
          <w:tab w:val="left" w:pos="567"/>
        </w:tabs>
        <w:suppressAutoHyphens w:val="0"/>
        <w:spacing w:line="288" w:lineRule="auto"/>
        <w:ind w:left="709" w:hanging="283"/>
        <w:jc w:val="both"/>
        <w:rPr>
          <w:rFonts w:eastAsia="SimSun"/>
          <w:color w:val="000000" w:themeColor="text1"/>
          <w:sz w:val="22"/>
          <w:szCs w:val="22"/>
          <w:lang w:bidi="hi-IN"/>
        </w:rPr>
      </w:pPr>
      <w:r w:rsidRPr="00C34908">
        <w:rPr>
          <w:rFonts w:eastAsia="SimSun"/>
          <w:color w:val="000000" w:themeColor="text1"/>
          <w:sz w:val="22"/>
          <w:szCs w:val="22"/>
          <w:lang w:bidi="hi-IN"/>
        </w:rPr>
        <w:t>rozszerzenia zakresu podwykonawstwa wskazanego w ofercie, z zastrzeżeniem spełnienia warunków opisanych w SWZ i umowie;</w:t>
      </w:r>
    </w:p>
    <w:p w14:paraId="1AAA0B0C" w14:textId="77777777" w:rsidR="00C34908" w:rsidRPr="00C34908" w:rsidRDefault="00C34908" w:rsidP="00C34908">
      <w:pPr>
        <w:widowControl/>
        <w:numPr>
          <w:ilvl w:val="0"/>
          <w:numId w:val="8"/>
        </w:numPr>
        <w:tabs>
          <w:tab w:val="left" w:pos="567"/>
        </w:tabs>
        <w:suppressAutoHyphens w:val="0"/>
        <w:spacing w:line="288" w:lineRule="auto"/>
        <w:ind w:left="709" w:hanging="283"/>
        <w:jc w:val="both"/>
        <w:rPr>
          <w:rFonts w:eastAsia="SimSun"/>
          <w:color w:val="000000" w:themeColor="text1"/>
          <w:sz w:val="22"/>
          <w:szCs w:val="22"/>
          <w:lang w:bidi="hi-IN"/>
        </w:rPr>
      </w:pPr>
      <w:r w:rsidRPr="00C34908">
        <w:rPr>
          <w:rFonts w:eastAsia="SimSun"/>
          <w:color w:val="000000" w:themeColor="text1"/>
          <w:sz w:val="22"/>
          <w:szCs w:val="22"/>
          <w:lang w:bidi="hi-IN"/>
        </w:rPr>
        <w:t>zmiany w zakresie wynagrodzenia Wykonawcy w przypadku zmiany stawki podatku od towarów i usług,  przy czym elementy ceny netto nie ulegną zmianie;</w:t>
      </w:r>
    </w:p>
    <w:p w14:paraId="08769072" w14:textId="77777777" w:rsidR="00C34908" w:rsidRPr="00C34908" w:rsidRDefault="00C34908" w:rsidP="00C34908">
      <w:pPr>
        <w:widowControl/>
        <w:numPr>
          <w:ilvl w:val="0"/>
          <w:numId w:val="8"/>
        </w:numPr>
        <w:tabs>
          <w:tab w:val="left" w:pos="567"/>
        </w:tabs>
        <w:suppressAutoHyphens w:val="0"/>
        <w:spacing w:line="288" w:lineRule="auto"/>
        <w:ind w:left="709" w:hanging="283"/>
        <w:jc w:val="both"/>
        <w:rPr>
          <w:rFonts w:eastAsia="SimSun"/>
          <w:color w:val="000000" w:themeColor="text1"/>
          <w:sz w:val="22"/>
          <w:szCs w:val="22"/>
          <w:lang w:bidi="hi-IN"/>
        </w:rPr>
      </w:pPr>
      <w:r w:rsidRPr="00C34908">
        <w:rPr>
          <w:rFonts w:eastAsia="SimSun"/>
          <w:color w:val="000000" w:themeColor="text1"/>
          <w:sz w:val="22"/>
          <w:szCs w:val="22"/>
          <w:lang w:bidi="hi-IN"/>
        </w:rPr>
        <w:t>wystąpienia konieczności wprowadzenia zmian spowodowanych przez siłę wyższą uniemożliwiającą wykonanie przedmiotu Umowy zgodnie ze szczegółowym opisem przedmiotu zamówienia;</w:t>
      </w:r>
    </w:p>
    <w:p w14:paraId="47902B06" w14:textId="77777777" w:rsidR="00C34908" w:rsidRPr="00C34908" w:rsidRDefault="00C34908" w:rsidP="00C34908">
      <w:pPr>
        <w:widowControl/>
        <w:numPr>
          <w:ilvl w:val="0"/>
          <w:numId w:val="8"/>
        </w:numPr>
        <w:tabs>
          <w:tab w:val="left" w:pos="567"/>
        </w:tabs>
        <w:suppressAutoHyphens w:val="0"/>
        <w:spacing w:line="288" w:lineRule="auto"/>
        <w:ind w:left="709" w:hanging="283"/>
        <w:jc w:val="both"/>
        <w:rPr>
          <w:rFonts w:eastAsia="SimSun"/>
          <w:color w:val="000000" w:themeColor="text1"/>
          <w:sz w:val="22"/>
          <w:szCs w:val="22"/>
          <w:lang w:bidi="hi-IN"/>
        </w:rPr>
      </w:pPr>
      <w:r w:rsidRPr="00C34908">
        <w:rPr>
          <w:rFonts w:eastAsia="SimSun"/>
          <w:color w:val="000000" w:themeColor="text1"/>
          <w:sz w:val="22"/>
          <w:szCs w:val="22"/>
          <w:lang w:bidi="hi-IN"/>
        </w:rPr>
        <w:t>wystąpienia zmian powszechnie obowiązujących przepisów prawa w zakresie mającym wpływ na realizację przedmiotu Umowy - skutkujące koniecznością zmian i uzupełnienia dokumentacji projektowych lub innych dokumentów niż dokumentacje projektowe;</w:t>
      </w:r>
    </w:p>
    <w:p w14:paraId="00CF5535" w14:textId="77777777" w:rsidR="00C34908" w:rsidRPr="00C34908" w:rsidRDefault="00C34908" w:rsidP="00C34908">
      <w:pPr>
        <w:widowControl/>
        <w:numPr>
          <w:ilvl w:val="0"/>
          <w:numId w:val="8"/>
        </w:numPr>
        <w:tabs>
          <w:tab w:val="left" w:pos="567"/>
          <w:tab w:val="left" w:pos="851"/>
        </w:tabs>
        <w:suppressAutoHyphens w:val="0"/>
        <w:spacing w:line="288" w:lineRule="auto"/>
        <w:ind w:left="851" w:hanging="425"/>
        <w:jc w:val="both"/>
        <w:rPr>
          <w:rFonts w:eastAsia="SimSun"/>
          <w:color w:val="000000" w:themeColor="text1"/>
          <w:sz w:val="22"/>
          <w:szCs w:val="22"/>
          <w:lang w:bidi="hi-IN"/>
        </w:rPr>
      </w:pPr>
      <w:r w:rsidRPr="00C34908">
        <w:rPr>
          <w:rFonts w:eastAsia="SimSun"/>
          <w:color w:val="000000" w:themeColor="text1"/>
          <w:sz w:val="22"/>
          <w:szCs w:val="22"/>
          <w:lang w:bidi="hi-IN"/>
        </w:rPr>
        <w:t>wystąpienia konieczności wprowadzenia zmiany sposobu rozliczania Umowy lub  dokonywania płatności na rzecz Wykonawcy;</w:t>
      </w:r>
    </w:p>
    <w:p w14:paraId="2D04856E" w14:textId="77777777" w:rsidR="00C34908" w:rsidRPr="00C34908" w:rsidRDefault="00C34908" w:rsidP="00C34908">
      <w:pPr>
        <w:widowControl/>
        <w:numPr>
          <w:ilvl w:val="0"/>
          <w:numId w:val="8"/>
        </w:numPr>
        <w:tabs>
          <w:tab w:val="left" w:pos="567"/>
          <w:tab w:val="left" w:pos="993"/>
        </w:tabs>
        <w:suppressAutoHyphens w:val="0"/>
        <w:spacing w:line="288" w:lineRule="auto"/>
        <w:ind w:left="851" w:hanging="425"/>
        <w:jc w:val="both"/>
        <w:rPr>
          <w:rFonts w:eastAsia="SimSun"/>
          <w:color w:val="000000" w:themeColor="text1"/>
          <w:sz w:val="22"/>
          <w:szCs w:val="22"/>
          <w:lang w:bidi="hi-IN"/>
        </w:rPr>
      </w:pPr>
      <w:r w:rsidRPr="00C34908">
        <w:rPr>
          <w:rFonts w:eastAsia="SimSun"/>
          <w:color w:val="000000" w:themeColor="text1"/>
          <w:sz w:val="22"/>
          <w:szCs w:val="22"/>
          <w:lang w:bidi="hi-IN"/>
        </w:rPr>
        <w:t>zmiany terminów wykonania przedmiotu Umowy (w tym również jej poszczególnych etapów) w przypadku:</w:t>
      </w:r>
    </w:p>
    <w:p w14:paraId="217FA920" w14:textId="77777777" w:rsidR="00C34908" w:rsidRPr="00C34908" w:rsidRDefault="00C34908" w:rsidP="00C34908">
      <w:pPr>
        <w:widowControl/>
        <w:numPr>
          <w:ilvl w:val="0"/>
          <w:numId w:val="9"/>
        </w:numPr>
        <w:tabs>
          <w:tab w:val="left" w:pos="567"/>
        </w:tabs>
        <w:suppressAutoHyphens w:val="0"/>
        <w:spacing w:line="288" w:lineRule="auto"/>
        <w:ind w:left="1134" w:hanging="283"/>
        <w:jc w:val="both"/>
        <w:rPr>
          <w:rFonts w:eastAsia="SimSun"/>
          <w:color w:val="000000" w:themeColor="text1"/>
          <w:sz w:val="22"/>
          <w:szCs w:val="22"/>
          <w:lang w:bidi="hi-IN"/>
        </w:rPr>
      </w:pPr>
      <w:r w:rsidRPr="00C34908">
        <w:rPr>
          <w:rFonts w:eastAsia="SimSun"/>
          <w:color w:val="000000" w:themeColor="text1"/>
          <w:sz w:val="22"/>
          <w:szCs w:val="22"/>
          <w:lang w:bidi="hi-IN"/>
        </w:rPr>
        <w:t>zaistnienia siły wyższej;</w:t>
      </w:r>
    </w:p>
    <w:p w14:paraId="3987FFA3" w14:textId="77777777" w:rsidR="00C34908" w:rsidRPr="00C34908" w:rsidRDefault="00C34908" w:rsidP="00C34908">
      <w:pPr>
        <w:widowControl/>
        <w:numPr>
          <w:ilvl w:val="0"/>
          <w:numId w:val="9"/>
        </w:numPr>
        <w:tabs>
          <w:tab w:val="left" w:pos="567"/>
        </w:tabs>
        <w:suppressAutoHyphens w:val="0"/>
        <w:spacing w:line="288" w:lineRule="auto"/>
        <w:ind w:left="1134" w:hanging="283"/>
        <w:jc w:val="both"/>
        <w:rPr>
          <w:rFonts w:eastAsia="SimSun"/>
          <w:color w:val="000000" w:themeColor="text1"/>
          <w:sz w:val="22"/>
          <w:szCs w:val="22"/>
          <w:lang w:bidi="hi-IN"/>
        </w:rPr>
      </w:pPr>
      <w:r w:rsidRPr="00C34908">
        <w:rPr>
          <w:rFonts w:eastAsia="SimSun"/>
          <w:color w:val="000000" w:themeColor="text1"/>
          <w:sz w:val="22"/>
          <w:szCs w:val="22"/>
          <w:lang w:bidi="hi-IN"/>
        </w:rPr>
        <w:t>zmiany uwarunkowań prawnych i formalnych realizacji inwestycji i przedmiotu Umowy, spowodowanych działaniem osób trzecich;</w:t>
      </w:r>
    </w:p>
    <w:p w14:paraId="3166EB97" w14:textId="77777777" w:rsidR="00C34908" w:rsidRPr="00C34908" w:rsidRDefault="00C34908" w:rsidP="00C34908">
      <w:pPr>
        <w:widowControl/>
        <w:numPr>
          <w:ilvl w:val="0"/>
          <w:numId w:val="9"/>
        </w:numPr>
        <w:tabs>
          <w:tab w:val="left" w:pos="567"/>
        </w:tabs>
        <w:suppressAutoHyphens w:val="0"/>
        <w:spacing w:line="288" w:lineRule="auto"/>
        <w:ind w:left="1134" w:hanging="283"/>
        <w:jc w:val="both"/>
        <w:rPr>
          <w:rFonts w:eastAsia="SimSun"/>
          <w:color w:val="000000" w:themeColor="text1"/>
          <w:sz w:val="22"/>
          <w:szCs w:val="22"/>
          <w:lang w:bidi="hi-IN"/>
        </w:rPr>
      </w:pPr>
      <w:r w:rsidRPr="00C34908">
        <w:rPr>
          <w:rFonts w:eastAsia="SimSun"/>
          <w:color w:val="000000" w:themeColor="text1"/>
          <w:sz w:val="22"/>
          <w:szCs w:val="22"/>
          <w:lang w:bidi="hi-IN"/>
        </w:rPr>
        <w:t xml:space="preserve">opóźnień wynikających z prowadzonych postępowań administracyjnych, dla których wnioskodawcą jest Wykonawca (z upoważnienia Zamawiającego), </w:t>
      </w:r>
      <w:r w:rsidRPr="00C34908">
        <w:rPr>
          <w:rFonts w:eastAsia="SimSun"/>
          <w:color w:val="000000" w:themeColor="text1"/>
          <w:sz w:val="22"/>
          <w:szCs w:val="22"/>
          <w:lang w:bidi="hi-IN"/>
        </w:rPr>
        <w:br/>
        <w:t>w takim zakresie w jakim nie wynika to z zaniechania lub zaniedbania Wykonawcy;</w:t>
      </w:r>
    </w:p>
    <w:p w14:paraId="5468DA11" w14:textId="77777777" w:rsidR="00C34908" w:rsidRPr="00C34908" w:rsidRDefault="00C34908" w:rsidP="00C34908">
      <w:pPr>
        <w:widowControl/>
        <w:numPr>
          <w:ilvl w:val="0"/>
          <w:numId w:val="9"/>
        </w:numPr>
        <w:tabs>
          <w:tab w:val="left" w:pos="567"/>
        </w:tabs>
        <w:suppressAutoHyphens w:val="0"/>
        <w:spacing w:line="288" w:lineRule="auto"/>
        <w:ind w:left="1134" w:hanging="283"/>
        <w:jc w:val="both"/>
        <w:rPr>
          <w:rFonts w:eastAsia="SimSun"/>
          <w:color w:val="000000" w:themeColor="text1"/>
          <w:sz w:val="22"/>
          <w:szCs w:val="22"/>
          <w:lang w:bidi="hi-IN"/>
        </w:rPr>
      </w:pPr>
      <w:r w:rsidRPr="00C34908">
        <w:rPr>
          <w:rFonts w:eastAsia="SimSun"/>
          <w:color w:val="000000" w:themeColor="text1"/>
          <w:sz w:val="22"/>
          <w:szCs w:val="22"/>
          <w:lang w:bidi="hi-IN"/>
        </w:rPr>
        <w:t>działania organów administracji publicznej, organów władzy lub wymiaru sprawiedliwości, które uniemożliwiają zgodne z prawem wykonywanie zobowiązań umownych, jeżeli zostały one podjęte przez te podmioty nie na skutek działań Wykonawcy lub Zamawiającego;</w:t>
      </w:r>
    </w:p>
    <w:p w14:paraId="5582B2B0" w14:textId="77777777" w:rsidR="00C34908" w:rsidRPr="00C34908" w:rsidRDefault="00C34908" w:rsidP="00C34908">
      <w:pPr>
        <w:widowControl/>
        <w:numPr>
          <w:ilvl w:val="0"/>
          <w:numId w:val="9"/>
        </w:numPr>
        <w:tabs>
          <w:tab w:val="left" w:pos="567"/>
        </w:tabs>
        <w:suppressAutoHyphens w:val="0"/>
        <w:spacing w:line="288" w:lineRule="auto"/>
        <w:ind w:left="1134" w:hanging="283"/>
        <w:jc w:val="both"/>
        <w:rPr>
          <w:rFonts w:eastAsia="SimSun"/>
          <w:color w:val="000000" w:themeColor="text1"/>
          <w:sz w:val="22"/>
          <w:szCs w:val="22"/>
          <w:lang w:bidi="hi-IN"/>
        </w:rPr>
      </w:pPr>
      <w:r w:rsidRPr="00C34908">
        <w:rPr>
          <w:rFonts w:eastAsia="SimSun"/>
          <w:color w:val="000000" w:themeColor="text1"/>
          <w:sz w:val="22"/>
          <w:szCs w:val="22"/>
          <w:lang w:bidi="hi-IN"/>
        </w:rPr>
        <w:lastRenderedPageBreak/>
        <w:t xml:space="preserve">wydłużających się procedur uzgadniania dokumentacji, tj. trwających powyżej </w:t>
      </w:r>
      <w:r w:rsidRPr="00C34908">
        <w:rPr>
          <w:rFonts w:eastAsia="SimSun"/>
          <w:color w:val="000000" w:themeColor="text1"/>
          <w:sz w:val="22"/>
          <w:szCs w:val="22"/>
          <w:lang w:bidi="hi-IN"/>
        </w:rPr>
        <w:br/>
        <w:t>21 dni lub, gdy przepis prawa szczególnego/ogólne wytyczne gestora sieci itp. wskazują max. termin wydania uzgodnienia;</w:t>
      </w:r>
    </w:p>
    <w:p w14:paraId="120DF517" w14:textId="77777777" w:rsidR="00C34908" w:rsidRPr="00C34908" w:rsidRDefault="00C34908" w:rsidP="00C34908">
      <w:pPr>
        <w:widowControl/>
        <w:numPr>
          <w:ilvl w:val="0"/>
          <w:numId w:val="9"/>
        </w:numPr>
        <w:tabs>
          <w:tab w:val="left" w:pos="567"/>
        </w:tabs>
        <w:suppressAutoHyphens w:val="0"/>
        <w:spacing w:line="288" w:lineRule="auto"/>
        <w:ind w:left="1134" w:hanging="283"/>
        <w:jc w:val="both"/>
        <w:rPr>
          <w:rFonts w:eastAsia="SimSun"/>
          <w:color w:val="000000" w:themeColor="text1"/>
          <w:sz w:val="22"/>
          <w:szCs w:val="22"/>
          <w:lang w:bidi="hi-IN"/>
        </w:rPr>
      </w:pPr>
      <w:r w:rsidRPr="00C34908">
        <w:rPr>
          <w:rFonts w:eastAsia="SimSun"/>
          <w:color w:val="000000" w:themeColor="text1"/>
          <w:sz w:val="22"/>
          <w:szCs w:val="22"/>
          <w:lang w:bidi="hi-IN"/>
        </w:rPr>
        <w:t xml:space="preserve">gdy roboty budowlane na podstawie opracowanej przez Wykonawcę dokumentacji projektowej zostały rozpoczęte, ale jeszcze nie zakończone </w:t>
      </w:r>
      <w:r w:rsidRPr="00C34908">
        <w:rPr>
          <w:rFonts w:eastAsia="SimSun"/>
          <w:color w:val="000000" w:themeColor="text1"/>
          <w:sz w:val="22"/>
          <w:szCs w:val="22"/>
          <w:lang w:bidi="hi-IN"/>
        </w:rPr>
        <w:br/>
        <w:t>w terminie pełnienia nadzoru autorskiego, określonym w § 4 ust. 7 niniejszej Umowy – termin pełnienia nadzoru autorskiego może ulec wydłużeniu stosownie do przewidywanego terminu zakończenia robót budowlanych.</w:t>
      </w:r>
    </w:p>
    <w:p w14:paraId="3C801D17" w14:textId="77777777" w:rsidR="00C34908" w:rsidRPr="00C34908" w:rsidRDefault="00C34908" w:rsidP="00C34908">
      <w:pPr>
        <w:widowControl/>
        <w:numPr>
          <w:ilvl w:val="0"/>
          <w:numId w:val="2"/>
        </w:numPr>
        <w:tabs>
          <w:tab w:val="left" w:pos="567"/>
        </w:tabs>
        <w:suppressAutoHyphens w:val="0"/>
        <w:spacing w:line="288" w:lineRule="auto"/>
        <w:jc w:val="both"/>
        <w:rPr>
          <w:rFonts w:eastAsia="SimSun"/>
          <w:color w:val="000000" w:themeColor="text1"/>
          <w:sz w:val="22"/>
          <w:szCs w:val="22"/>
          <w:lang w:bidi="hi-IN"/>
        </w:rPr>
      </w:pPr>
      <w:r w:rsidRPr="00C34908">
        <w:rPr>
          <w:rFonts w:eastAsia="SimSun"/>
          <w:color w:val="000000" w:themeColor="text1"/>
          <w:sz w:val="22"/>
          <w:szCs w:val="22"/>
          <w:lang w:bidi="hi-IN"/>
        </w:rPr>
        <w:t>Umowa może ulec zmianie tylko w zakresie, w jakim okoliczności określone powyżej będą pozostawały w adekwatnym związku przyczynowym z terminem wykonania Umowy, sposobem wykonania Umowy lub wysokością wynagrodzenia Wykonawcy.</w:t>
      </w:r>
    </w:p>
    <w:p w14:paraId="19E8DBDE" w14:textId="77777777" w:rsidR="00C34908" w:rsidRPr="00C34908" w:rsidRDefault="00C34908" w:rsidP="00C34908">
      <w:pPr>
        <w:widowControl/>
        <w:numPr>
          <w:ilvl w:val="0"/>
          <w:numId w:val="2"/>
        </w:numPr>
        <w:tabs>
          <w:tab w:val="left" w:pos="567"/>
        </w:tabs>
        <w:suppressAutoHyphens w:val="0"/>
        <w:spacing w:line="288" w:lineRule="auto"/>
        <w:jc w:val="both"/>
        <w:rPr>
          <w:rFonts w:eastAsia="SimSun"/>
          <w:color w:val="000000" w:themeColor="text1"/>
          <w:sz w:val="22"/>
          <w:szCs w:val="22"/>
          <w:lang w:bidi="hi-IN"/>
        </w:rPr>
      </w:pPr>
      <w:r w:rsidRPr="00C34908">
        <w:rPr>
          <w:rFonts w:eastAsia="SimSun"/>
          <w:color w:val="000000" w:themeColor="text1"/>
          <w:sz w:val="22"/>
          <w:szCs w:val="22"/>
          <w:lang w:bidi="hi-IN"/>
        </w:rPr>
        <w:t xml:space="preserve">Wszelkie zmiany i uzupełnienia treści Umowy mogą być dokonywane wyłącznie </w:t>
      </w:r>
      <w:r w:rsidRPr="00C34908">
        <w:rPr>
          <w:rFonts w:eastAsia="SimSun"/>
          <w:color w:val="000000" w:themeColor="text1"/>
          <w:sz w:val="22"/>
          <w:szCs w:val="22"/>
          <w:lang w:bidi="hi-IN"/>
        </w:rPr>
        <w:br/>
        <w:t>w formie pisemnej pod rygorem nieważności, poprzez sporządzenie i podpisanie przez obie Strony aneksu do Umowy, z zastrzeżeniem odmiennych postanowień Umowy.</w:t>
      </w:r>
    </w:p>
    <w:p w14:paraId="15478554" w14:textId="77777777" w:rsidR="00C34908" w:rsidRPr="00C34908" w:rsidRDefault="00C34908" w:rsidP="00C34908">
      <w:pPr>
        <w:widowControl/>
        <w:numPr>
          <w:ilvl w:val="0"/>
          <w:numId w:val="2"/>
        </w:numPr>
        <w:tabs>
          <w:tab w:val="left" w:pos="567"/>
        </w:tabs>
        <w:suppressAutoHyphens w:val="0"/>
        <w:spacing w:line="288" w:lineRule="auto"/>
        <w:jc w:val="both"/>
        <w:rPr>
          <w:rFonts w:eastAsia="SimSun"/>
          <w:color w:val="000000" w:themeColor="text1"/>
          <w:sz w:val="22"/>
          <w:szCs w:val="22"/>
          <w:lang w:bidi="hi-IN"/>
        </w:rPr>
      </w:pPr>
      <w:r w:rsidRPr="00C34908">
        <w:rPr>
          <w:rFonts w:eastAsia="SimSun"/>
          <w:color w:val="000000" w:themeColor="text1"/>
          <w:sz w:val="22"/>
          <w:szCs w:val="22"/>
          <w:lang w:bidi="hi-IN"/>
        </w:rPr>
        <w:t>Niezależnie od postanowień wyżej wymienionych zmiana Umowy jest dopuszczalna również w innych przypadkach i na zasadach, o których mowa w art. 455 ustawy Prawo zamówień publicznych.</w:t>
      </w:r>
    </w:p>
    <w:p w14:paraId="73D2AB66" w14:textId="77777777" w:rsidR="00C34908" w:rsidRPr="00C34908" w:rsidRDefault="00C34908" w:rsidP="00C34908">
      <w:pPr>
        <w:widowControl/>
        <w:numPr>
          <w:ilvl w:val="0"/>
          <w:numId w:val="2"/>
        </w:numPr>
        <w:tabs>
          <w:tab w:val="left" w:pos="567"/>
        </w:tabs>
        <w:suppressAutoHyphens w:val="0"/>
        <w:spacing w:line="288" w:lineRule="auto"/>
        <w:jc w:val="both"/>
        <w:rPr>
          <w:rFonts w:eastAsia="SimSun"/>
          <w:color w:val="000000" w:themeColor="text1"/>
          <w:sz w:val="22"/>
          <w:szCs w:val="22"/>
          <w:lang w:bidi="hi-IN"/>
        </w:rPr>
      </w:pPr>
      <w:r w:rsidRPr="00C34908">
        <w:rPr>
          <w:rFonts w:eastAsia="SimSun"/>
          <w:color w:val="000000" w:themeColor="text1"/>
          <w:sz w:val="22"/>
          <w:szCs w:val="22"/>
          <w:lang w:bidi="hi-IN"/>
        </w:rPr>
        <w:t xml:space="preserve">Przez siłę wyższą rozumie się nadzwyczajne, nie dające się w żaden sposób przewidzieć zdarzenia pochodzące z zewnątrz, całkowicie niezależne od którejkolwiek ze stron lub innych osób biorących w jakikolwiek sposób udział w wykonaniu Umowy </w:t>
      </w:r>
      <w:r w:rsidRPr="00C34908">
        <w:rPr>
          <w:rFonts w:eastAsia="SimSun"/>
          <w:color w:val="000000" w:themeColor="text1"/>
          <w:sz w:val="22"/>
          <w:szCs w:val="22"/>
          <w:lang w:bidi="hi-IN"/>
        </w:rPr>
        <w:br/>
        <w:t>i których następstwom nie można było zapobiec mimo dołożenia najwyższej staranności (np. wojna, rozruchy, strajki, pożar, epidemie, trzęsienie ziemi i inne kataklizmy przyrodnicze oraz zdarzenia losowe posiadające charakter siły wyższej). Strona poszkodowana przez siłę wyższą zobowiązana jest do poinformowania na piśmie drugą stronę o wystąpieniu siły wyższej najpóźniej do 7 dni kalendarzowych od jej zaistnienia. W przypadku niespełnienia tego obowiązku, strona zainteresowana traci prawo do powoływania się na wystąpienie siły wyższej. Po zakończeniu oddziaływania siły wyższej na wykonanie niniejszej umowy, druga strona powinna być niezwłocznie o tym poinformowana.</w:t>
      </w:r>
    </w:p>
    <w:p w14:paraId="7406579F" w14:textId="77777777" w:rsidR="00C34908" w:rsidRPr="00C34908" w:rsidRDefault="00C34908" w:rsidP="00C34908">
      <w:pPr>
        <w:widowControl/>
        <w:numPr>
          <w:ilvl w:val="0"/>
          <w:numId w:val="2"/>
        </w:numPr>
        <w:tabs>
          <w:tab w:val="left" w:pos="567"/>
        </w:tabs>
        <w:suppressAutoHyphens w:val="0"/>
        <w:spacing w:line="288" w:lineRule="auto"/>
        <w:jc w:val="both"/>
        <w:rPr>
          <w:rFonts w:eastAsia="SimSun"/>
          <w:color w:val="000000" w:themeColor="text1"/>
          <w:sz w:val="22"/>
          <w:szCs w:val="22"/>
          <w:lang w:bidi="hi-IN"/>
        </w:rPr>
      </w:pPr>
      <w:r w:rsidRPr="00C34908">
        <w:rPr>
          <w:rFonts w:eastAsia="SimSun"/>
          <w:color w:val="000000" w:themeColor="text1"/>
          <w:sz w:val="22"/>
          <w:szCs w:val="22"/>
          <w:lang w:bidi="hi-IN"/>
        </w:rPr>
        <w:t>Przez zmianę przepisów prawnych strony rozumieją następującą po podpisaniu Umowy zmianę aktów prawa powszechnie obowiązującego lub obowiązujących strony aktów prawa miejscowego, których treść dotyczy przedmiotu Umowy.</w:t>
      </w:r>
    </w:p>
    <w:p w14:paraId="325C5A6F" w14:textId="77777777" w:rsidR="00C34908" w:rsidRPr="00C34908" w:rsidRDefault="00C34908" w:rsidP="00856ADA">
      <w:pPr>
        <w:widowControl/>
        <w:numPr>
          <w:ilvl w:val="0"/>
          <w:numId w:val="2"/>
        </w:numPr>
        <w:tabs>
          <w:tab w:val="left" w:pos="567"/>
        </w:tabs>
        <w:suppressAutoHyphens w:val="0"/>
        <w:spacing w:line="288" w:lineRule="auto"/>
        <w:jc w:val="both"/>
        <w:rPr>
          <w:rFonts w:eastAsia="SimSun"/>
          <w:color w:val="000000" w:themeColor="text1"/>
          <w:sz w:val="22"/>
          <w:szCs w:val="22"/>
          <w:lang w:bidi="hi-IN"/>
        </w:rPr>
      </w:pPr>
      <w:r w:rsidRPr="00C34908">
        <w:rPr>
          <w:rFonts w:eastAsia="SimSun"/>
          <w:color w:val="000000" w:themeColor="text1"/>
          <w:sz w:val="22"/>
          <w:szCs w:val="22"/>
          <w:lang w:bidi="hi-IN"/>
        </w:rPr>
        <w:t>Postanowień klauzul, o których mowa wyżej nie należy interpretować jako prawa dowolnej ze stron do roszczenia, którego treścią byłoby żądanie zmiany Umowy, lecz jedynie jako możliwość dokonania zmiany Umowy. Każda zmiana Umowy wymaga zgody drugiej strony, z zastrzeżeniem odmiennych postanowień Umowy, w szczególności w zakresie prawa Zamawiającego do złożenia oświadczenia o obniżeniu wynagrodzenia w przypadkach przewidzianych Umową.</w:t>
      </w:r>
    </w:p>
    <w:p w14:paraId="1C062EEA" w14:textId="77777777" w:rsidR="00C34908" w:rsidRPr="00C34908" w:rsidRDefault="00C34908" w:rsidP="00C34908">
      <w:pPr>
        <w:widowControl/>
        <w:numPr>
          <w:ilvl w:val="0"/>
          <w:numId w:val="2"/>
        </w:numPr>
        <w:tabs>
          <w:tab w:val="left" w:pos="567"/>
        </w:tabs>
        <w:suppressAutoHyphens w:val="0"/>
        <w:spacing w:line="288" w:lineRule="auto"/>
        <w:jc w:val="both"/>
        <w:rPr>
          <w:rFonts w:eastAsia="SimSun"/>
          <w:color w:val="000000" w:themeColor="text1"/>
          <w:sz w:val="22"/>
          <w:szCs w:val="22"/>
          <w:lang w:bidi="hi-IN"/>
        </w:rPr>
      </w:pPr>
      <w:r w:rsidRPr="00C34908">
        <w:rPr>
          <w:rFonts w:eastAsia="SimSun"/>
          <w:color w:val="000000" w:themeColor="text1"/>
          <w:sz w:val="22"/>
          <w:szCs w:val="22"/>
          <w:lang w:bidi="hi-IN"/>
        </w:rPr>
        <w:t>Wszystkie powyższe postanowienia stanowią katalog zmian, na które Zamawiający może wyrazić zgodę. Nie stanowią jednocześnie zobowiązania do wyrażenia takiej zgody.</w:t>
      </w:r>
    </w:p>
    <w:p w14:paraId="344291A3" w14:textId="77777777" w:rsidR="00C34908" w:rsidRPr="00C34908" w:rsidRDefault="00C34908" w:rsidP="00C34908">
      <w:pPr>
        <w:widowControl/>
        <w:numPr>
          <w:ilvl w:val="0"/>
          <w:numId w:val="2"/>
        </w:numPr>
        <w:tabs>
          <w:tab w:val="left" w:pos="567"/>
        </w:tabs>
        <w:suppressAutoHyphens w:val="0"/>
        <w:spacing w:line="288" w:lineRule="auto"/>
        <w:jc w:val="both"/>
        <w:rPr>
          <w:rFonts w:eastAsia="SimSun"/>
          <w:color w:val="000000" w:themeColor="text1"/>
          <w:sz w:val="22"/>
          <w:szCs w:val="22"/>
          <w:lang w:bidi="hi-IN"/>
        </w:rPr>
      </w:pPr>
      <w:r w:rsidRPr="00C34908">
        <w:rPr>
          <w:rFonts w:eastAsia="SimSun"/>
          <w:color w:val="000000" w:themeColor="text1"/>
          <w:sz w:val="22"/>
          <w:szCs w:val="22"/>
          <w:lang w:bidi="hi-IN"/>
        </w:rPr>
        <w:t>Niezależnie od powyższego, Zamawiający i Wykonawca dopuszczają możliwość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Zamawiający i Wykonawca, kierując się poszanowaniem wzajemnych interesów, zasadą równości stron oraz ekwiwalentności świadczeń i przede wszystkim zgodnym zamiarem wykonania przedmiotu Umowy, określą zmiany korzystne z punktu widzenia realizacji przedmiotu Umowy oraz wprowadzą do Umowy stosowne zmiany.</w:t>
      </w:r>
    </w:p>
    <w:p w14:paraId="78D9F0C1" w14:textId="77777777" w:rsidR="00C34908" w:rsidRPr="00C34908" w:rsidRDefault="00C34908" w:rsidP="00C34908">
      <w:pPr>
        <w:widowControl/>
        <w:numPr>
          <w:ilvl w:val="0"/>
          <w:numId w:val="2"/>
        </w:numPr>
        <w:tabs>
          <w:tab w:val="left" w:pos="567"/>
        </w:tabs>
        <w:suppressAutoHyphens w:val="0"/>
        <w:spacing w:line="288" w:lineRule="auto"/>
        <w:jc w:val="both"/>
        <w:rPr>
          <w:rFonts w:eastAsia="SimSun"/>
          <w:color w:val="000000" w:themeColor="text1"/>
          <w:sz w:val="22"/>
          <w:szCs w:val="22"/>
          <w:lang w:bidi="hi-IN"/>
        </w:rPr>
      </w:pPr>
      <w:r w:rsidRPr="00C34908">
        <w:rPr>
          <w:rFonts w:eastAsia="SimSun"/>
          <w:color w:val="000000" w:themeColor="text1"/>
          <w:sz w:val="22"/>
          <w:szCs w:val="22"/>
          <w:lang w:bidi="hi-IN"/>
        </w:rPr>
        <w:lastRenderedPageBreak/>
        <w:t>Wykonawca jest uprawniony do wnioskowania o zmianę umowy w zakresie przedłużenia terminów wykonania zobowiązań umownych, na których zachowanie miały wpływ zdarzenia opisane powyżej, o czas, w którym - na skutek tych zdarzeń - nie było możliwe wykonywanie umowy i na który - w ich wyniku - jej wykonanie zostało przerwane.</w:t>
      </w:r>
    </w:p>
    <w:p w14:paraId="5BF61472" w14:textId="77777777" w:rsidR="00C34908" w:rsidRPr="00C34908" w:rsidRDefault="00C34908" w:rsidP="00C34908">
      <w:pPr>
        <w:widowControl/>
        <w:suppressAutoHyphens w:val="0"/>
        <w:spacing w:line="288" w:lineRule="auto"/>
        <w:rPr>
          <w:rFonts w:eastAsia="Calibri"/>
          <w:b/>
          <w:color w:val="000000" w:themeColor="text1"/>
          <w:sz w:val="22"/>
          <w:szCs w:val="22"/>
          <w:lang w:eastAsia="en-US"/>
        </w:rPr>
      </w:pPr>
      <w:r w:rsidRPr="00C34908">
        <w:rPr>
          <w:rFonts w:eastAsia="Calibri"/>
          <w:b/>
          <w:color w:val="000000" w:themeColor="text1"/>
          <w:sz w:val="22"/>
          <w:szCs w:val="22"/>
          <w:lang w:eastAsia="en-US"/>
        </w:rPr>
        <w:t xml:space="preserve">                             </w:t>
      </w:r>
    </w:p>
    <w:p w14:paraId="0A7B4ED5"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13</w:t>
      </w:r>
    </w:p>
    <w:p w14:paraId="378BE6B2" w14:textId="77777777" w:rsidR="00C34908" w:rsidRPr="00C34908" w:rsidRDefault="00C34908" w:rsidP="00C34908">
      <w:pPr>
        <w:widowControl/>
        <w:suppressAutoHyphens w:val="0"/>
        <w:spacing w:line="288" w:lineRule="auto"/>
        <w:ind w:firstLine="3828"/>
        <w:rPr>
          <w:rFonts w:eastAsia="Calibri"/>
          <w:b/>
          <w:color w:val="000000" w:themeColor="text1"/>
          <w:sz w:val="22"/>
          <w:szCs w:val="22"/>
          <w:lang w:eastAsia="en-US"/>
        </w:rPr>
      </w:pPr>
      <w:r w:rsidRPr="00C34908">
        <w:rPr>
          <w:rFonts w:eastAsia="Calibri"/>
          <w:b/>
          <w:color w:val="000000" w:themeColor="text1"/>
          <w:sz w:val="22"/>
          <w:szCs w:val="22"/>
          <w:lang w:eastAsia="en-US"/>
        </w:rPr>
        <w:t>Waloryzacja</w:t>
      </w:r>
    </w:p>
    <w:p w14:paraId="0D1DFFAD" w14:textId="77777777" w:rsidR="00C34908" w:rsidRPr="00C34908" w:rsidRDefault="00C34908" w:rsidP="00C34908">
      <w:pPr>
        <w:numPr>
          <w:ilvl w:val="0"/>
          <w:numId w:val="11"/>
        </w:numPr>
        <w:autoSpaceDE w:val="0"/>
        <w:autoSpaceDN w:val="0"/>
        <w:adjustRightInd w:val="0"/>
        <w:spacing w:line="288" w:lineRule="auto"/>
        <w:ind w:left="426" w:hanging="426"/>
        <w:contextualSpacing/>
        <w:jc w:val="both"/>
        <w:rPr>
          <w:rFonts w:eastAsia="CIDFont+F2"/>
          <w:color w:val="000000" w:themeColor="text1"/>
          <w:sz w:val="22"/>
        </w:rPr>
      </w:pPr>
      <w:r w:rsidRPr="00C34908">
        <w:rPr>
          <w:rFonts w:eastAsia="CIDFont+F2"/>
          <w:color w:val="000000" w:themeColor="text1"/>
          <w:sz w:val="22"/>
        </w:rPr>
        <w:t>Strony mogą żądać zmiany wysokości wynagrodzenia należnego Wykonawcy, o którym mowa w § 5 ust. 2, w zakresie wynikającym z art. 439 Pzp według następujących zasad:</w:t>
      </w:r>
    </w:p>
    <w:p w14:paraId="52E64E7D" w14:textId="77777777" w:rsidR="00C34908" w:rsidRPr="00C34908" w:rsidRDefault="00C34908" w:rsidP="00C34908">
      <w:pPr>
        <w:numPr>
          <w:ilvl w:val="0"/>
          <w:numId w:val="12"/>
        </w:numPr>
        <w:autoSpaceDE w:val="0"/>
        <w:autoSpaceDN w:val="0"/>
        <w:adjustRightInd w:val="0"/>
        <w:spacing w:line="288" w:lineRule="auto"/>
        <w:ind w:left="709" w:hanging="283"/>
        <w:contextualSpacing/>
        <w:jc w:val="both"/>
        <w:rPr>
          <w:rFonts w:eastAsia="CIDFont+F2"/>
          <w:color w:val="000000" w:themeColor="text1"/>
          <w:sz w:val="22"/>
        </w:rPr>
      </w:pPr>
      <w:r w:rsidRPr="00C34908">
        <w:rPr>
          <w:rFonts w:eastAsia="CIDFont+F2"/>
          <w:color w:val="000000" w:themeColor="text1"/>
          <w:sz w:val="22"/>
        </w:rPr>
        <w:t xml:space="preserve">waloryzacja będzie się odbywać w oparciu o podane w niniejszych postanowieniach </w:t>
      </w:r>
      <w:r w:rsidRPr="00C34908">
        <w:rPr>
          <w:rFonts w:eastAsia="CIDFont+F2"/>
          <w:i/>
          <w:iCs/>
          <w:color w:val="000000" w:themeColor="text1"/>
          <w:sz w:val="22"/>
        </w:rPr>
        <w:t>„miesięczne wskaźniki cen towarów i usług konsumpcyjnych”</w:t>
      </w:r>
      <w:r w:rsidRPr="00C34908">
        <w:rPr>
          <w:rFonts w:eastAsia="CIDFont+F2"/>
          <w:color w:val="000000" w:themeColor="text1"/>
          <w:sz w:val="22"/>
        </w:rPr>
        <w:t xml:space="preserve"> ogłaszane na stronie internetowej Prezesa Głównego Urzędu Statystycznego (w porównaniu z poprzednim miesiącem), jako odzwierciedlające realny wpływ zmian cen materiałów lub kosztów na całkowity koszt wykonania niniejszego zamówienia:</w:t>
      </w:r>
    </w:p>
    <w:p w14:paraId="685DE58D" w14:textId="77777777" w:rsidR="00C34908" w:rsidRPr="00C34908" w:rsidRDefault="00C34908" w:rsidP="00C34908">
      <w:pPr>
        <w:autoSpaceDE w:val="0"/>
        <w:autoSpaceDN w:val="0"/>
        <w:adjustRightInd w:val="0"/>
        <w:spacing w:line="288" w:lineRule="auto"/>
        <w:ind w:left="426"/>
        <w:jc w:val="both"/>
        <w:rPr>
          <w:color w:val="000000" w:themeColor="text1"/>
          <w:sz w:val="12"/>
        </w:rPr>
      </w:pPr>
    </w:p>
    <w:p w14:paraId="753C51BF" w14:textId="77777777" w:rsidR="00C34908" w:rsidRPr="00C34908" w:rsidRDefault="00C34908" w:rsidP="00C34908">
      <w:pPr>
        <w:autoSpaceDE w:val="0"/>
        <w:autoSpaceDN w:val="0"/>
        <w:adjustRightInd w:val="0"/>
        <w:spacing w:line="288" w:lineRule="auto"/>
        <w:ind w:left="709"/>
        <w:jc w:val="both"/>
        <w:rPr>
          <w:rFonts w:eastAsia="CIDFont+F2"/>
          <w:color w:val="000000" w:themeColor="text1"/>
          <w:sz w:val="22"/>
        </w:rPr>
      </w:pPr>
      <w:hyperlink r:id="rId7" w:history="1">
        <w:r w:rsidRPr="00C34908">
          <w:rPr>
            <w:color w:val="000000" w:themeColor="text1"/>
            <w:sz w:val="22"/>
            <w:u w:val="single"/>
          </w:rPr>
          <w:t>https://stat.gov.pl/obszary-tematyczne/ceny-handel/wskazniki-cen/wskazniki-cen-towarow-i-uslug-konsumpcyjnych-pot-inflacja-/miesieczne-wskazniki-cen-towarow-i-uslug-konsumpcyjnych-od-1982-roku/</w:t>
        </w:r>
      </w:hyperlink>
      <w:r w:rsidRPr="00C34908">
        <w:rPr>
          <w:rFonts w:eastAsia="CIDFont+F2"/>
          <w:color w:val="000000" w:themeColor="text1"/>
          <w:sz w:val="22"/>
        </w:rPr>
        <w:t>,</w:t>
      </w:r>
    </w:p>
    <w:p w14:paraId="2619126F" w14:textId="77777777" w:rsidR="00C34908" w:rsidRPr="00C34908" w:rsidRDefault="00C34908" w:rsidP="00C34908">
      <w:pPr>
        <w:autoSpaceDE w:val="0"/>
        <w:autoSpaceDN w:val="0"/>
        <w:adjustRightInd w:val="0"/>
        <w:spacing w:line="288" w:lineRule="auto"/>
        <w:ind w:left="426"/>
        <w:jc w:val="both"/>
        <w:rPr>
          <w:rFonts w:eastAsia="CIDFont+F2"/>
          <w:color w:val="000000" w:themeColor="text1"/>
          <w:sz w:val="4"/>
        </w:rPr>
      </w:pPr>
    </w:p>
    <w:p w14:paraId="2AE50484" w14:textId="77777777" w:rsidR="00C34908" w:rsidRPr="00C34908" w:rsidRDefault="00C34908" w:rsidP="00C34908">
      <w:pPr>
        <w:autoSpaceDE w:val="0"/>
        <w:autoSpaceDN w:val="0"/>
        <w:adjustRightInd w:val="0"/>
        <w:spacing w:line="288" w:lineRule="auto"/>
        <w:ind w:left="709"/>
        <w:jc w:val="both"/>
        <w:rPr>
          <w:rFonts w:eastAsia="CIDFont+F2"/>
          <w:color w:val="000000" w:themeColor="text1"/>
          <w:sz w:val="22"/>
        </w:rPr>
      </w:pPr>
      <w:r w:rsidRPr="00C34908">
        <w:rPr>
          <w:rFonts w:eastAsia="CIDFont+F2"/>
          <w:color w:val="000000" w:themeColor="text1"/>
          <w:sz w:val="22"/>
        </w:rPr>
        <w:t>a w przypadku, gdyby te wskaźniki przestały być dostępne, w oparciu o inne najbardziej zbliżone wskaźniki publikowane przez Prezesa Głównego Urzędu Statystycznego,</w:t>
      </w:r>
    </w:p>
    <w:p w14:paraId="2EEB0DC7" w14:textId="77777777" w:rsidR="00C34908" w:rsidRPr="00C34908" w:rsidRDefault="00C34908" w:rsidP="00C34908">
      <w:pPr>
        <w:numPr>
          <w:ilvl w:val="0"/>
          <w:numId w:val="12"/>
        </w:numPr>
        <w:autoSpaceDE w:val="0"/>
        <w:autoSpaceDN w:val="0"/>
        <w:adjustRightInd w:val="0"/>
        <w:spacing w:line="288" w:lineRule="auto"/>
        <w:ind w:left="709" w:hanging="283"/>
        <w:contextualSpacing/>
        <w:jc w:val="both"/>
        <w:rPr>
          <w:rFonts w:eastAsia="CIDFont+F2"/>
          <w:color w:val="000000" w:themeColor="text1"/>
          <w:sz w:val="22"/>
        </w:rPr>
      </w:pPr>
      <w:r w:rsidRPr="00C34908">
        <w:rPr>
          <w:rFonts w:eastAsia="CIDFont+F2"/>
          <w:color w:val="000000" w:themeColor="text1"/>
          <w:sz w:val="22"/>
        </w:rPr>
        <w:t>strony są uprawnione do waloryzacji wynagrodzenia wyłącznie, gdy sumaryczna wartość zmian</w:t>
      </w:r>
      <w:r w:rsidRPr="00C34908">
        <w:rPr>
          <w:rFonts w:eastAsia="CIDFont+F2"/>
          <w:i/>
          <w:iCs/>
          <w:color w:val="000000" w:themeColor="text1"/>
          <w:sz w:val="22"/>
        </w:rPr>
        <w:t xml:space="preserve"> „cen towarów i usług konsumpcyjnych” </w:t>
      </w:r>
      <w:r w:rsidRPr="00C34908">
        <w:rPr>
          <w:rFonts w:eastAsia="CIDFont+F2"/>
          <w:color w:val="000000" w:themeColor="text1"/>
          <w:sz w:val="22"/>
        </w:rPr>
        <w:t xml:space="preserve">w stosunku do miesiąca, </w:t>
      </w:r>
      <w:r w:rsidRPr="00C34908">
        <w:rPr>
          <w:rFonts w:eastAsia="CIDFont+F2"/>
          <w:color w:val="000000" w:themeColor="text1"/>
          <w:sz w:val="22"/>
        </w:rPr>
        <w:br/>
        <w:t xml:space="preserve">w którym Wykonawca złożył Zamawiającemu swoją ofertę cenową, wyliczona </w:t>
      </w:r>
      <w:r w:rsidRPr="00C34908">
        <w:rPr>
          <w:rFonts w:eastAsia="CIDFont+F2"/>
          <w:color w:val="000000" w:themeColor="text1"/>
          <w:sz w:val="22"/>
        </w:rPr>
        <w:br/>
        <w:t xml:space="preserve">w oparciu o wskaźniki, o których mowa w pkt 1), wyniesie co najmniej </w:t>
      </w:r>
      <w:r w:rsidRPr="00C34908">
        <w:rPr>
          <w:rFonts w:eastAsia="CIDFont+F4"/>
          <w:color w:val="000000" w:themeColor="text1"/>
          <w:sz w:val="22"/>
        </w:rPr>
        <w:t xml:space="preserve">± </w:t>
      </w:r>
      <w:r w:rsidRPr="00C34908">
        <w:rPr>
          <w:rFonts w:eastAsia="CIDFont+F2"/>
          <w:color w:val="000000" w:themeColor="text1"/>
          <w:sz w:val="22"/>
        </w:rPr>
        <w:t>10%.</w:t>
      </w:r>
    </w:p>
    <w:p w14:paraId="0A7C4C42" w14:textId="77777777" w:rsidR="00C34908" w:rsidRPr="00C34908" w:rsidRDefault="00C34908" w:rsidP="00C34908">
      <w:pPr>
        <w:numPr>
          <w:ilvl w:val="0"/>
          <w:numId w:val="12"/>
        </w:numPr>
        <w:autoSpaceDE w:val="0"/>
        <w:autoSpaceDN w:val="0"/>
        <w:adjustRightInd w:val="0"/>
        <w:spacing w:line="288" w:lineRule="auto"/>
        <w:ind w:left="709" w:hanging="283"/>
        <w:contextualSpacing/>
        <w:jc w:val="both"/>
        <w:rPr>
          <w:rFonts w:eastAsia="CIDFont+F2"/>
          <w:color w:val="000000" w:themeColor="text1"/>
          <w:sz w:val="22"/>
        </w:rPr>
      </w:pPr>
      <w:r w:rsidRPr="00C34908">
        <w:rPr>
          <w:rFonts w:eastAsia="CIDFont+F2"/>
          <w:color w:val="000000" w:themeColor="text1"/>
          <w:sz w:val="22"/>
        </w:rPr>
        <w:t>Zamawiający zastrzega, że żądanie zmiany może zostać złożone jednokrotnie drugiej stronie, a jego skuteczność będzie uzależniona od spełnienia następujących warunków:</w:t>
      </w:r>
    </w:p>
    <w:p w14:paraId="5D8645F5" w14:textId="77777777" w:rsidR="00C34908" w:rsidRPr="00C34908" w:rsidRDefault="00C34908" w:rsidP="00C34908">
      <w:pPr>
        <w:numPr>
          <w:ilvl w:val="0"/>
          <w:numId w:val="13"/>
        </w:numPr>
        <w:tabs>
          <w:tab w:val="left" w:pos="851"/>
          <w:tab w:val="left" w:pos="993"/>
        </w:tabs>
        <w:autoSpaceDE w:val="0"/>
        <w:autoSpaceDN w:val="0"/>
        <w:adjustRightInd w:val="0"/>
        <w:spacing w:line="288" w:lineRule="auto"/>
        <w:ind w:left="993" w:hanging="284"/>
        <w:contextualSpacing/>
        <w:jc w:val="both"/>
        <w:rPr>
          <w:rFonts w:eastAsia="CIDFont+F2"/>
          <w:color w:val="000000" w:themeColor="text1"/>
          <w:sz w:val="22"/>
        </w:rPr>
      </w:pPr>
      <w:r w:rsidRPr="00C34908">
        <w:rPr>
          <w:rFonts w:eastAsia="CIDFont+F2"/>
          <w:color w:val="000000" w:themeColor="text1"/>
          <w:sz w:val="22"/>
        </w:rPr>
        <w:t>upłynęło minimum 6 pełnych miesięcy kalendarzowych od daty zawarcia niniejszej Umowy;</w:t>
      </w:r>
    </w:p>
    <w:p w14:paraId="0336BADF" w14:textId="77777777" w:rsidR="00C34908" w:rsidRPr="00C34908" w:rsidRDefault="00C34908" w:rsidP="00C34908">
      <w:pPr>
        <w:numPr>
          <w:ilvl w:val="0"/>
          <w:numId w:val="13"/>
        </w:numPr>
        <w:tabs>
          <w:tab w:val="left" w:pos="851"/>
          <w:tab w:val="left" w:pos="993"/>
        </w:tabs>
        <w:autoSpaceDE w:val="0"/>
        <w:autoSpaceDN w:val="0"/>
        <w:adjustRightInd w:val="0"/>
        <w:spacing w:line="288" w:lineRule="auto"/>
        <w:ind w:left="993" w:hanging="284"/>
        <w:contextualSpacing/>
        <w:jc w:val="both"/>
        <w:rPr>
          <w:rFonts w:eastAsia="CIDFont+F2"/>
          <w:color w:val="000000" w:themeColor="text1"/>
          <w:sz w:val="22"/>
        </w:rPr>
      </w:pPr>
      <w:r w:rsidRPr="00C34908">
        <w:rPr>
          <w:rFonts w:eastAsia="CIDFont+F2"/>
          <w:color w:val="000000" w:themeColor="text1"/>
          <w:sz w:val="22"/>
        </w:rPr>
        <w:t>strona nabyła uprawnienie do żądania waloryzacji Wynagrodzenia należnego Wykonawcy, o którym mowa w pkt 2);</w:t>
      </w:r>
    </w:p>
    <w:p w14:paraId="65ABC1F2" w14:textId="77777777" w:rsidR="00C34908" w:rsidRPr="00C34908" w:rsidRDefault="00C34908" w:rsidP="00C34908">
      <w:pPr>
        <w:numPr>
          <w:ilvl w:val="0"/>
          <w:numId w:val="13"/>
        </w:numPr>
        <w:tabs>
          <w:tab w:val="left" w:pos="1134"/>
        </w:tabs>
        <w:autoSpaceDE w:val="0"/>
        <w:autoSpaceDN w:val="0"/>
        <w:adjustRightInd w:val="0"/>
        <w:spacing w:line="288" w:lineRule="auto"/>
        <w:ind w:left="993" w:hanging="284"/>
        <w:contextualSpacing/>
        <w:jc w:val="both"/>
        <w:rPr>
          <w:rFonts w:eastAsia="CIDFont+F2"/>
          <w:color w:val="000000" w:themeColor="text1"/>
          <w:sz w:val="22"/>
        </w:rPr>
      </w:pPr>
      <w:r w:rsidRPr="00C34908">
        <w:rPr>
          <w:rFonts w:eastAsia="CIDFont+F2"/>
          <w:color w:val="000000" w:themeColor="text1"/>
          <w:sz w:val="22"/>
        </w:rPr>
        <w:t xml:space="preserve">kwota zwaloryzowanej wartości wynagrodzenia zostanie obliczona zgodnie </w:t>
      </w:r>
      <w:r w:rsidRPr="00C34908">
        <w:rPr>
          <w:rFonts w:eastAsia="CIDFont+F2"/>
          <w:color w:val="000000" w:themeColor="text1"/>
          <w:sz w:val="22"/>
        </w:rPr>
        <w:br/>
        <w:t>z zasadami przedstawionymi w pkt 9) i 10),</w:t>
      </w:r>
    </w:p>
    <w:p w14:paraId="093C3EF5" w14:textId="77777777" w:rsidR="00C34908" w:rsidRPr="00C34908" w:rsidRDefault="00C34908" w:rsidP="00C34908">
      <w:pPr>
        <w:numPr>
          <w:ilvl w:val="0"/>
          <w:numId w:val="12"/>
        </w:numPr>
        <w:autoSpaceDE w:val="0"/>
        <w:autoSpaceDN w:val="0"/>
        <w:adjustRightInd w:val="0"/>
        <w:spacing w:line="288" w:lineRule="auto"/>
        <w:ind w:left="851" w:hanging="425"/>
        <w:contextualSpacing/>
        <w:jc w:val="both"/>
        <w:rPr>
          <w:rFonts w:eastAsia="CIDFont+F2"/>
          <w:color w:val="000000" w:themeColor="text1"/>
          <w:sz w:val="22"/>
        </w:rPr>
      </w:pPr>
      <w:r w:rsidRPr="00C34908">
        <w:rPr>
          <w:rFonts w:eastAsia="CIDFont+F2"/>
          <w:color w:val="000000" w:themeColor="text1"/>
          <w:sz w:val="22"/>
        </w:rPr>
        <w:t xml:space="preserve">waloryzacja następuje na pisemne żądanie Strony, przy czym Strona zobowiązana jest do załączenia do żądania waloryzacji szczegółowego sposobu wyliczenia, </w:t>
      </w:r>
      <w:r w:rsidRPr="00C34908">
        <w:rPr>
          <w:rFonts w:eastAsia="CIDFont+F2"/>
          <w:color w:val="000000" w:themeColor="text1"/>
          <w:sz w:val="22"/>
        </w:rPr>
        <w:br/>
        <w:t>o którym mowa w pkt 9, a druga Strona ma prawo jego weryfikacji i ewentualnego skorygowania celem doprowadzenia wyliczeń do zgodności z postanowieniami niniejszej Umowy,</w:t>
      </w:r>
    </w:p>
    <w:p w14:paraId="6747DF8B" w14:textId="77777777" w:rsidR="00C34908" w:rsidRPr="00C34908" w:rsidRDefault="00C34908" w:rsidP="00C34908">
      <w:pPr>
        <w:numPr>
          <w:ilvl w:val="0"/>
          <w:numId w:val="12"/>
        </w:numPr>
        <w:autoSpaceDE w:val="0"/>
        <w:autoSpaceDN w:val="0"/>
        <w:adjustRightInd w:val="0"/>
        <w:spacing w:line="288" w:lineRule="auto"/>
        <w:ind w:left="851" w:hanging="425"/>
        <w:contextualSpacing/>
        <w:jc w:val="both"/>
        <w:rPr>
          <w:rFonts w:eastAsia="CIDFont+F2"/>
          <w:color w:val="000000" w:themeColor="text1"/>
          <w:sz w:val="22"/>
        </w:rPr>
      </w:pPr>
      <w:r w:rsidRPr="00C34908">
        <w:rPr>
          <w:rFonts w:eastAsia="CIDFont+F2"/>
          <w:color w:val="000000" w:themeColor="text1"/>
          <w:sz w:val="22"/>
        </w:rPr>
        <w:t>zmiana wynagrodzenia będzie miała zastosowanie od dnia, w którym zostaną spełnione warunki, o których mowa w pkt 2-4,</w:t>
      </w:r>
    </w:p>
    <w:p w14:paraId="4B57CD95" w14:textId="77777777" w:rsidR="00C34908" w:rsidRPr="00C34908" w:rsidRDefault="00C34908" w:rsidP="00C34908">
      <w:pPr>
        <w:numPr>
          <w:ilvl w:val="0"/>
          <w:numId w:val="12"/>
        </w:numPr>
        <w:autoSpaceDE w:val="0"/>
        <w:autoSpaceDN w:val="0"/>
        <w:adjustRightInd w:val="0"/>
        <w:spacing w:line="288" w:lineRule="auto"/>
        <w:ind w:left="851" w:hanging="425"/>
        <w:contextualSpacing/>
        <w:jc w:val="both"/>
        <w:rPr>
          <w:rFonts w:eastAsia="CIDFont+F2"/>
          <w:color w:val="000000" w:themeColor="text1"/>
          <w:sz w:val="22"/>
        </w:rPr>
      </w:pPr>
      <w:r w:rsidRPr="00C34908">
        <w:rPr>
          <w:rFonts w:eastAsia="CIDFont+F2"/>
          <w:color w:val="000000" w:themeColor="text1"/>
          <w:sz w:val="22"/>
        </w:rPr>
        <w:t>waloryzacji nie będzie podlegać wynagrodzenie Wykonawcy za prace związane ze zmianą sposobu świadczenia, w szczególności prace dodatkowe lub zamienne,</w:t>
      </w:r>
    </w:p>
    <w:p w14:paraId="0276B12A" w14:textId="77777777" w:rsidR="00C34908" w:rsidRPr="00C34908" w:rsidRDefault="00C34908" w:rsidP="00C34908">
      <w:pPr>
        <w:numPr>
          <w:ilvl w:val="0"/>
          <w:numId w:val="12"/>
        </w:numPr>
        <w:autoSpaceDE w:val="0"/>
        <w:autoSpaceDN w:val="0"/>
        <w:adjustRightInd w:val="0"/>
        <w:spacing w:line="288" w:lineRule="auto"/>
        <w:ind w:left="851" w:hanging="425"/>
        <w:contextualSpacing/>
        <w:jc w:val="both"/>
        <w:rPr>
          <w:rFonts w:eastAsia="CIDFont+F2"/>
          <w:color w:val="000000" w:themeColor="text1"/>
          <w:sz w:val="22"/>
        </w:rPr>
      </w:pPr>
      <w:r w:rsidRPr="00C34908">
        <w:rPr>
          <w:rFonts w:eastAsia="CIDFont+F2"/>
          <w:color w:val="000000" w:themeColor="text1"/>
          <w:sz w:val="22"/>
        </w:rPr>
        <w:t>waloryzacji podlegać będzie wyłącznie wynagrodzenie należne Wykonawcy za prace dotychczas nierozliczone,</w:t>
      </w:r>
    </w:p>
    <w:p w14:paraId="1E77382E" w14:textId="77777777" w:rsidR="00C34908" w:rsidRPr="00C34908" w:rsidRDefault="00C34908" w:rsidP="00C34908">
      <w:pPr>
        <w:numPr>
          <w:ilvl w:val="0"/>
          <w:numId w:val="12"/>
        </w:numPr>
        <w:autoSpaceDE w:val="0"/>
        <w:autoSpaceDN w:val="0"/>
        <w:adjustRightInd w:val="0"/>
        <w:spacing w:line="288" w:lineRule="auto"/>
        <w:ind w:left="851" w:hanging="425"/>
        <w:contextualSpacing/>
        <w:jc w:val="both"/>
        <w:rPr>
          <w:rFonts w:eastAsia="CIDFont+F2"/>
          <w:color w:val="000000" w:themeColor="text1"/>
          <w:sz w:val="22"/>
        </w:rPr>
      </w:pPr>
      <w:r w:rsidRPr="00C34908">
        <w:rPr>
          <w:rFonts w:eastAsia="CIDFont+F2"/>
          <w:color w:val="000000" w:themeColor="text1"/>
          <w:sz w:val="22"/>
        </w:rPr>
        <w:t>waloryzacji podlegać będzie wyłącznie wynagrodzenie Wykonawcy za prace wykonane w terminie umownym. Po upływie tego terminu wynagrodzenie nie będzie podlegało przedmiotowej waloryzacji,</w:t>
      </w:r>
    </w:p>
    <w:p w14:paraId="5EB2FEB9" w14:textId="77777777" w:rsidR="00C34908" w:rsidRPr="00C34908" w:rsidRDefault="00C34908" w:rsidP="00C34908">
      <w:pPr>
        <w:numPr>
          <w:ilvl w:val="0"/>
          <w:numId w:val="12"/>
        </w:numPr>
        <w:autoSpaceDE w:val="0"/>
        <w:autoSpaceDN w:val="0"/>
        <w:adjustRightInd w:val="0"/>
        <w:spacing w:line="288" w:lineRule="auto"/>
        <w:ind w:left="851" w:hanging="425"/>
        <w:contextualSpacing/>
        <w:jc w:val="both"/>
        <w:rPr>
          <w:rFonts w:eastAsia="CIDFont+F2"/>
          <w:color w:val="000000" w:themeColor="text1"/>
          <w:sz w:val="22"/>
        </w:rPr>
      </w:pPr>
      <w:r w:rsidRPr="00C34908">
        <w:rPr>
          <w:rFonts w:eastAsia="CIDFont+F2"/>
          <w:color w:val="000000" w:themeColor="text1"/>
          <w:sz w:val="22"/>
        </w:rPr>
        <w:t xml:space="preserve">obliczenie zwaloryzowanej wartości wynagrodzenia należnego Wykonawcy nastąpi wg </w:t>
      </w:r>
      <w:r w:rsidRPr="00C34908">
        <w:rPr>
          <w:rFonts w:eastAsia="CIDFont+F2"/>
          <w:color w:val="000000" w:themeColor="text1"/>
          <w:sz w:val="22"/>
        </w:rPr>
        <w:lastRenderedPageBreak/>
        <w:t>poniższego wzoru nr 1:</w:t>
      </w:r>
    </w:p>
    <w:p w14:paraId="13E2F107" w14:textId="77777777" w:rsidR="00C34908" w:rsidRPr="00C34908" w:rsidRDefault="00C34908" w:rsidP="00C34908">
      <w:pPr>
        <w:autoSpaceDE w:val="0"/>
        <w:autoSpaceDN w:val="0"/>
        <w:adjustRightInd w:val="0"/>
        <w:spacing w:line="288" w:lineRule="auto"/>
        <w:ind w:left="786"/>
        <w:contextualSpacing/>
        <w:jc w:val="right"/>
        <w:rPr>
          <w:rFonts w:eastAsia="CIDFont+F2"/>
          <w:color w:val="000000" w:themeColor="text1"/>
          <w:sz w:val="22"/>
        </w:rPr>
      </w:pPr>
      <w:r w:rsidRPr="00C34908">
        <w:rPr>
          <w:rFonts w:eastAsia="CIDFont+F2"/>
          <w:color w:val="000000" w:themeColor="text1"/>
          <w:sz w:val="22"/>
        </w:rPr>
        <w:t>wzór nr 1</w:t>
      </w:r>
    </w:p>
    <w:p w14:paraId="044549A7" w14:textId="77777777" w:rsidR="00C34908" w:rsidRPr="00C34908" w:rsidRDefault="00000000" w:rsidP="00C34908">
      <w:pPr>
        <w:autoSpaceDE w:val="0"/>
        <w:autoSpaceDN w:val="0"/>
        <w:adjustRightInd w:val="0"/>
        <w:spacing w:line="288" w:lineRule="auto"/>
        <w:contextualSpacing/>
        <w:jc w:val="center"/>
        <w:rPr>
          <w:rFonts w:eastAsia="CIDFont+F2"/>
          <w:color w:val="000000" w:themeColor="text1"/>
          <w:sz w:val="22"/>
        </w:rPr>
      </w:pPr>
      <m:oMathPara>
        <m:oMath>
          <m:sSub>
            <m:sSubPr>
              <m:ctrlPr>
                <w:rPr>
                  <w:rFonts w:ascii="Cambria Math" w:eastAsia="CIDFont+F2" w:hAnsi="Cambria Math"/>
                  <w:i/>
                  <w:color w:val="000000" w:themeColor="text1"/>
                  <w:sz w:val="22"/>
                </w:rPr>
              </m:ctrlPr>
            </m:sSubPr>
            <m:e>
              <m:r>
                <w:rPr>
                  <w:rFonts w:ascii="Cambria Math" w:eastAsia="CIDFont+F2" w:hAnsi="Cambria Math"/>
                  <w:color w:val="000000" w:themeColor="text1"/>
                  <w:sz w:val="22"/>
                </w:rPr>
                <m:t>K</m:t>
              </m:r>
            </m:e>
            <m:sub>
              <m:r>
                <w:rPr>
                  <w:rFonts w:ascii="Cambria Math" w:eastAsia="CIDFont+F2" w:hAnsi="Cambria Math"/>
                  <w:color w:val="000000" w:themeColor="text1"/>
                  <w:sz w:val="22"/>
                </w:rPr>
                <m:t>z</m:t>
              </m:r>
            </m:sub>
          </m:sSub>
          <m:r>
            <w:rPr>
              <w:rFonts w:ascii="Cambria Math" w:eastAsia="CIDFont+F2" w:hAnsi="Cambria Math"/>
              <w:color w:val="000000" w:themeColor="text1"/>
              <w:sz w:val="22"/>
            </w:rPr>
            <m:t>=</m:t>
          </m:r>
          <m:sSub>
            <m:sSubPr>
              <m:ctrlPr>
                <w:rPr>
                  <w:rFonts w:ascii="Cambria Math" w:eastAsia="CIDFont+F2" w:hAnsi="Cambria Math"/>
                  <w:i/>
                  <w:color w:val="000000" w:themeColor="text1"/>
                  <w:sz w:val="22"/>
                </w:rPr>
              </m:ctrlPr>
            </m:sSubPr>
            <m:e>
              <m:r>
                <w:rPr>
                  <w:rFonts w:ascii="Cambria Math" w:eastAsia="CIDFont+F2" w:hAnsi="Cambria Math"/>
                  <w:color w:val="000000" w:themeColor="text1"/>
                  <w:sz w:val="22"/>
                </w:rPr>
                <m:t>K</m:t>
              </m:r>
            </m:e>
            <m:sub>
              <m:r>
                <w:rPr>
                  <w:rFonts w:ascii="Cambria Math" w:eastAsia="CIDFont+F2" w:hAnsi="Cambria Math"/>
                  <w:color w:val="000000" w:themeColor="text1"/>
                  <w:sz w:val="22"/>
                </w:rPr>
                <m:t>p</m:t>
              </m:r>
            </m:sub>
          </m:sSub>
          <m:r>
            <w:rPr>
              <w:rFonts w:ascii="Cambria Math" w:eastAsia="CIDFont+F2" w:hAnsi="Cambria Math"/>
              <w:color w:val="000000" w:themeColor="text1"/>
              <w:sz w:val="22"/>
            </w:rPr>
            <m:t>*</m:t>
          </m:r>
          <m:sSub>
            <m:sSubPr>
              <m:ctrlPr>
                <w:rPr>
                  <w:rFonts w:ascii="Cambria Math" w:eastAsia="CIDFont+F2" w:hAnsi="Cambria Math"/>
                  <w:i/>
                  <w:color w:val="000000" w:themeColor="text1"/>
                  <w:sz w:val="22"/>
                </w:rPr>
              </m:ctrlPr>
            </m:sSubPr>
            <m:e>
              <m:r>
                <w:rPr>
                  <w:rFonts w:ascii="Cambria Math" w:eastAsia="CIDFont+F2" w:hAnsi="Cambria Math"/>
                  <w:color w:val="000000" w:themeColor="text1"/>
                  <w:sz w:val="22"/>
                </w:rPr>
                <m:t>W</m:t>
              </m:r>
            </m:e>
            <m:sub>
              <m:r>
                <w:rPr>
                  <w:rFonts w:ascii="Cambria Math" w:eastAsia="CIDFont+F2" w:hAnsi="Cambria Math"/>
                  <w:color w:val="000000" w:themeColor="text1"/>
                  <w:sz w:val="22"/>
                </w:rPr>
                <m:t>w</m:t>
              </m:r>
            </m:sub>
          </m:sSub>
        </m:oMath>
      </m:oMathPara>
    </w:p>
    <w:p w14:paraId="7127304E" w14:textId="77777777" w:rsidR="00C34908" w:rsidRPr="00C34908" w:rsidRDefault="00C34908" w:rsidP="00C34908">
      <w:pPr>
        <w:autoSpaceDE w:val="0"/>
        <w:autoSpaceDN w:val="0"/>
        <w:adjustRightInd w:val="0"/>
        <w:spacing w:line="288" w:lineRule="auto"/>
        <w:ind w:left="426"/>
        <w:jc w:val="both"/>
        <w:rPr>
          <w:rFonts w:eastAsia="CIDFont+F2"/>
          <w:color w:val="000000" w:themeColor="text1"/>
          <w:sz w:val="22"/>
        </w:rPr>
      </w:pPr>
      <w:r w:rsidRPr="00C34908">
        <w:rPr>
          <w:rFonts w:eastAsia="CIDFont+F2"/>
          <w:color w:val="000000" w:themeColor="text1"/>
          <w:sz w:val="22"/>
        </w:rPr>
        <w:t xml:space="preserve">   gdzie:</w:t>
      </w:r>
    </w:p>
    <w:p w14:paraId="077519B9" w14:textId="77777777" w:rsidR="00C34908" w:rsidRPr="00C34908" w:rsidRDefault="00000000" w:rsidP="00C34908">
      <w:pPr>
        <w:tabs>
          <w:tab w:val="left" w:pos="1418"/>
          <w:tab w:val="left" w:pos="1701"/>
        </w:tabs>
        <w:autoSpaceDE w:val="0"/>
        <w:autoSpaceDN w:val="0"/>
        <w:adjustRightInd w:val="0"/>
        <w:spacing w:line="288" w:lineRule="auto"/>
        <w:ind w:left="709"/>
        <w:jc w:val="both"/>
        <w:rPr>
          <w:rFonts w:eastAsia="CIDFont+F2"/>
          <w:color w:val="000000" w:themeColor="text1"/>
          <w:sz w:val="22"/>
        </w:rPr>
      </w:pPr>
      <m:oMath>
        <m:sSub>
          <m:sSubPr>
            <m:ctrlPr>
              <w:rPr>
                <w:rFonts w:ascii="Cambria Math" w:eastAsia="CIDFont+F2" w:hAnsi="Cambria Math"/>
                <w:i/>
                <w:color w:val="000000" w:themeColor="text1"/>
                <w:sz w:val="22"/>
              </w:rPr>
            </m:ctrlPr>
          </m:sSubPr>
          <m:e>
            <m:r>
              <w:rPr>
                <w:rFonts w:ascii="Cambria Math" w:eastAsia="CIDFont+F2" w:hAnsi="Cambria Math"/>
                <w:color w:val="000000" w:themeColor="text1"/>
                <w:sz w:val="22"/>
              </w:rPr>
              <m:t>K</m:t>
            </m:r>
          </m:e>
          <m:sub>
            <m:r>
              <w:rPr>
                <w:rFonts w:ascii="Cambria Math" w:eastAsia="CIDFont+F2" w:hAnsi="Cambria Math"/>
                <w:color w:val="000000" w:themeColor="text1"/>
                <w:sz w:val="22"/>
              </w:rPr>
              <m:t>z</m:t>
            </m:r>
          </m:sub>
        </m:sSub>
      </m:oMath>
      <w:r w:rsidR="00C34908" w:rsidRPr="00C34908">
        <w:rPr>
          <w:rFonts w:eastAsia="CIDFont+F2"/>
          <w:color w:val="000000" w:themeColor="text1"/>
          <w:sz w:val="22"/>
        </w:rPr>
        <w:tab/>
        <w:t xml:space="preserve">– </w:t>
      </w:r>
      <w:r w:rsidR="00C34908" w:rsidRPr="00C34908">
        <w:rPr>
          <w:rFonts w:eastAsia="CIDFont+F2"/>
          <w:color w:val="000000" w:themeColor="text1"/>
          <w:sz w:val="22"/>
        </w:rPr>
        <w:tab/>
        <w:t>kwota zwaloryzowana;</w:t>
      </w:r>
      <w:r w:rsidR="00C34908" w:rsidRPr="00C34908">
        <w:rPr>
          <w:rFonts w:eastAsia="CIDFont+F2"/>
          <w:color w:val="000000" w:themeColor="text1"/>
          <w:sz w:val="22"/>
        </w:rPr>
        <w:tab/>
      </w:r>
    </w:p>
    <w:p w14:paraId="32688B93" w14:textId="77777777" w:rsidR="00C34908" w:rsidRPr="00C34908" w:rsidRDefault="00000000" w:rsidP="00C34908">
      <w:pPr>
        <w:tabs>
          <w:tab w:val="left" w:pos="1418"/>
          <w:tab w:val="left" w:pos="1701"/>
        </w:tabs>
        <w:autoSpaceDE w:val="0"/>
        <w:autoSpaceDN w:val="0"/>
        <w:adjustRightInd w:val="0"/>
        <w:spacing w:line="288" w:lineRule="auto"/>
        <w:ind w:left="709"/>
        <w:jc w:val="both"/>
        <w:rPr>
          <w:rFonts w:eastAsia="CIDFont+F2"/>
          <w:color w:val="000000" w:themeColor="text1"/>
          <w:sz w:val="22"/>
        </w:rPr>
      </w:pPr>
      <m:oMath>
        <m:sSub>
          <m:sSubPr>
            <m:ctrlPr>
              <w:rPr>
                <w:rFonts w:ascii="Cambria Math" w:eastAsia="CIDFont+F2" w:hAnsi="Cambria Math"/>
                <w:i/>
                <w:color w:val="000000" w:themeColor="text1"/>
                <w:sz w:val="22"/>
              </w:rPr>
            </m:ctrlPr>
          </m:sSubPr>
          <m:e>
            <m:r>
              <w:rPr>
                <w:rFonts w:ascii="Cambria Math" w:eastAsia="CIDFont+F2" w:hAnsi="Cambria Math"/>
                <w:color w:val="000000" w:themeColor="text1"/>
                <w:sz w:val="22"/>
              </w:rPr>
              <m:t>K</m:t>
            </m:r>
          </m:e>
          <m:sub>
            <m:r>
              <w:rPr>
                <w:rFonts w:ascii="Cambria Math" w:eastAsia="CIDFont+F2" w:hAnsi="Cambria Math"/>
                <w:color w:val="000000" w:themeColor="text1"/>
                <w:sz w:val="22"/>
              </w:rPr>
              <m:t>p</m:t>
            </m:r>
          </m:sub>
        </m:sSub>
      </m:oMath>
      <w:r w:rsidR="00C34908" w:rsidRPr="00C34908">
        <w:rPr>
          <w:rFonts w:eastAsia="CIDFont+F2"/>
          <w:color w:val="000000" w:themeColor="text1"/>
          <w:sz w:val="22"/>
        </w:rPr>
        <w:tab/>
        <w:t>–</w:t>
      </w:r>
      <w:r w:rsidR="00C34908" w:rsidRPr="00C34908">
        <w:rPr>
          <w:rFonts w:eastAsia="CIDFont+F2"/>
          <w:color w:val="000000" w:themeColor="text1"/>
          <w:sz w:val="22"/>
        </w:rPr>
        <w:tab/>
        <w:t xml:space="preserve">kwota do zwaloryzowania określona zgodnie z zasadami opisanymi </w:t>
      </w:r>
      <w:r w:rsidR="00C34908" w:rsidRPr="00C34908">
        <w:rPr>
          <w:rFonts w:eastAsia="CIDFont+F2"/>
          <w:color w:val="000000" w:themeColor="text1"/>
          <w:sz w:val="22"/>
        </w:rPr>
        <w:br/>
      </w:r>
      <w:r w:rsidR="00C34908" w:rsidRPr="00C34908">
        <w:rPr>
          <w:rFonts w:eastAsia="CIDFont+F2"/>
          <w:color w:val="000000" w:themeColor="text1"/>
          <w:sz w:val="22"/>
        </w:rPr>
        <w:tab/>
      </w:r>
      <w:r w:rsidR="00C34908" w:rsidRPr="00C34908">
        <w:rPr>
          <w:rFonts w:eastAsia="CIDFont+F2"/>
          <w:color w:val="000000" w:themeColor="text1"/>
          <w:sz w:val="22"/>
        </w:rPr>
        <w:tab/>
        <w:t>w pkt 7) i 8),</w:t>
      </w:r>
    </w:p>
    <w:p w14:paraId="6FBF572C" w14:textId="77777777" w:rsidR="00C34908" w:rsidRPr="00C34908" w:rsidRDefault="00000000" w:rsidP="00C34908">
      <w:pPr>
        <w:tabs>
          <w:tab w:val="left" w:pos="1418"/>
          <w:tab w:val="left" w:pos="1701"/>
        </w:tabs>
        <w:autoSpaceDE w:val="0"/>
        <w:autoSpaceDN w:val="0"/>
        <w:adjustRightInd w:val="0"/>
        <w:spacing w:line="288" w:lineRule="auto"/>
        <w:ind w:left="426" w:firstLine="282"/>
        <w:jc w:val="both"/>
        <w:rPr>
          <w:rFonts w:eastAsia="CIDFont+F2"/>
          <w:color w:val="000000" w:themeColor="text1"/>
          <w:sz w:val="22"/>
        </w:rPr>
      </w:pPr>
      <m:oMath>
        <m:sSub>
          <m:sSubPr>
            <m:ctrlPr>
              <w:rPr>
                <w:rFonts w:ascii="Cambria Math" w:eastAsia="CIDFont+F2" w:hAnsi="Cambria Math"/>
                <w:i/>
                <w:color w:val="000000" w:themeColor="text1"/>
                <w:sz w:val="22"/>
              </w:rPr>
            </m:ctrlPr>
          </m:sSubPr>
          <m:e>
            <m:r>
              <w:rPr>
                <w:rFonts w:ascii="Cambria Math" w:eastAsia="CIDFont+F2" w:hAnsi="Cambria Math"/>
                <w:color w:val="000000" w:themeColor="text1"/>
                <w:sz w:val="22"/>
              </w:rPr>
              <m:t>W</m:t>
            </m:r>
          </m:e>
          <m:sub>
            <m:r>
              <w:rPr>
                <w:rFonts w:ascii="Cambria Math" w:eastAsia="CIDFont+F2" w:hAnsi="Cambria Math"/>
                <w:color w:val="000000" w:themeColor="text1"/>
                <w:sz w:val="22"/>
              </w:rPr>
              <m:t>w</m:t>
            </m:r>
          </m:sub>
        </m:sSub>
      </m:oMath>
      <w:r w:rsidR="00C34908" w:rsidRPr="00C34908">
        <w:rPr>
          <w:rFonts w:eastAsia="CIDFont+F2"/>
          <w:color w:val="000000" w:themeColor="text1"/>
          <w:sz w:val="22"/>
        </w:rPr>
        <w:tab/>
        <w:t>–  wskaźnik waloryzacji wyliczony wg poniższego wzoru nr 2;</w:t>
      </w:r>
    </w:p>
    <w:p w14:paraId="1A802BD9" w14:textId="77777777" w:rsidR="00C34908" w:rsidRPr="00C34908" w:rsidRDefault="00C34908" w:rsidP="00C34908">
      <w:pPr>
        <w:tabs>
          <w:tab w:val="left" w:pos="1418"/>
          <w:tab w:val="left" w:pos="1701"/>
        </w:tabs>
        <w:autoSpaceDE w:val="0"/>
        <w:autoSpaceDN w:val="0"/>
        <w:adjustRightInd w:val="0"/>
        <w:spacing w:line="288" w:lineRule="auto"/>
        <w:ind w:left="426" w:firstLine="282"/>
        <w:jc w:val="both"/>
        <w:rPr>
          <w:rFonts w:eastAsia="CIDFont+F2"/>
          <w:color w:val="000000" w:themeColor="text1"/>
          <w:sz w:val="22"/>
        </w:rPr>
      </w:pPr>
    </w:p>
    <w:p w14:paraId="421ED6DC" w14:textId="77777777" w:rsidR="00C34908" w:rsidRPr="00C34908" w:rsidRDefault="00C34908" w:rsidP="00C34908">
      <w:pPr>
        <w:autoSpaceDE w:val="0"/>
        <w:autoSpaceDN w:val="0"/>
        <w:adjustRightInd w:val="0"/>
        <w:spacing w:line="288" w:lineRule="auto"/>
        <w:ind w:left="786"/>
        <w:contextualSpacing/>
        <w:jc w:val="right"/>
        <w:rPr>
          <w:rFonts w:eastAsia="CIDFont+F2"/>
          <w:color w:val="000000" w:themeColor="text1"/>
          <w:sz w:val="22"/>
        </w:rPr>
      </w:pPr>
      <w:r w:rsidRPr="00C34908">
        <w:rPr>
          <w:rFonts w:eastAsia="CIDFont+F2"/>
          <w:color w:val="000000" w:themeColor="text1"/>
          <w:sz w:val="22"/>
        </w:rPr>
        <w:t>wzór nr 2</w:t>
      </w:r>
    </w:p>
    <w:p w14:paraId="34258426" w14:textId="77777777" w:rsidR="00C34908" w:rsidRPr="00C34908" w:rsidRDefault="00000000" w:rsidP="00C34908">
      <w:pPr>
        <w:autoSpaceDE w:val="0"/>
        <w:autoSpaceDN w:val="0"/>
        <w:adjustRightInd w:val="0"/>
        <w:spacing w:line="288" w:lineRule="auto"/>
        <w:jc w:val="both"/>
        <w:rPr>
          <w:rFonts w:eastAsia="CIDFont+F2"/>
          <w:color w:val="000000" w:themeColor="text1"/>
          <w:sz w:val="22"/>
        </w:rPr>
      </w:pPr>
      <m:oMathPara>
        <m:oMathParaPr>
          <m:jc m:val="center"/>
        </m:oMathParaPr>
        <m:oMath>
          <m:sSub>
            <m:sSubPr>
              <m:ctrlPr>
                <w:rPr>
                  <w:rFonts w:ascii="Cambria Math" w:eastAsia="CIDFont+F2" w:hAnsi="Cambria Math"/>
                  <w:i/>
                  <w:color w:val="000000" w:themeColor="text1"/>
                  <w:sz w:val="22"/>
                </w:rPr>
              </m:ctrlPr>
            </m:sSubPr>
            <m:e>
              <m:sSub>
                <m:sSubPr>
                  <m:ctrlPr>
                    <w:rPr>
                      <w:rFonts w:ascii="Cambria Math" w:eastAsia="CIDFont+F2" w:hAnsi="Cambria Math"/>
                      <w:i/>
                      <w:color w:val="000000" w:themeColor="text1"/>
                      <w:sz w:val="22"/>
                    </w:rPr>
                  </m:ctrlPr>
                </m:sSubPr>
                <m:e>
                  <m:r>
                    <w:rPr>
                      <w:rFonts w:ascii="Cambria Math" w:eastAsia="CIDFont+F2" w:hAnsi="Cambria Math"/>
                      <w:color w:val="000000" w:themeColor="text1"/>
                      <w:sz w:val="22"/>
                    </w:rPr>
                    <m:t>W</m:t>
                  </m:r>
                </m:e>
                <m:sub>
                  <m:r>
                    <w:rPr>
                      <w:rFonts w:ascii="Cambria Math" w:eastAsia="CIDFont+F2" w:hAnsi="Cambria Math"/>
                      <w:color w:val="000000" w:themeColor="text1"/>
                      <w:sz w:val="22"/>
                    </w:rPr>
                    <m:t>w</m:t>
                  </m:r>
                </m:sub>
              </m:sSub>
              <m:r>
                <w:rPr>
                  <w:rFonts w:ascii="Cambria Math" w:eastAsia="CIDFont+F2" w:hAnsi="Cambria Math"/>
                  <w:color w:val="000000" w:themeColor="text1"/>
                  <w:sz w:val="22"/>
                </w:rPr>
                <m:t>=W</m:t>
              </m:r>
            </m:e>
            <m:sub>
              <m:r>
                <w:rPr>
                  <w:rFonts w:ascii="Cambria Math" w:eastAsia="CIDFont+F2" w:hAnsi="Cambria Math"/>
                  <w:color w:val="000000" w:themeColor="text1"/>
                  <w:sz w:val="22"/>
                </w:rPr>
                <m:t>p</m:t>
              </m:r>
            </m:sub>
          </m:sSub>
          <m:r>
            <w:rPr>
              <w:rFonts w:ascii="Cambria Math" w:eastAsia="CIDFont+F2" w:hAnsi="Cambria Math"/>
              <w:color w:val="000000" w:themeColor="text1"/>
              <w:sz w:val="22"/>
            </w:rPr>
            <m:t>+</m:t>
          </m:r>
          <m:d>
            <m:dPr>
              <m:begChr m:val="["/>
              <m:endChr m:val="]"/>
              <m:ctrlPr>
                <w:rPr>
                  <w:rFonts w:ascii="Cambria Math" w:eastAsia="CIDFont+F2" w:hAnsi="Cambria Math"/>
                  <w:i/>
                  <w:color w:val="000000" w:themeColor="text1"/>
                  <w:sz w:val="22"/>
                </w:rPr>
              </m:ctrlPr>
            </m:dPr>
            <m:e>
              <m:f>
                <m:fPr>
                  <m:ctrlPr>
                    <w:rPr>
                      <w:rFonts w:ascii="Cambria Math" w:eastAsia="CIDFont+F2" w:hAnsi="Cambria Math"/>
                      <w:i/>
                      <w:color w:val="000000" w:themeColor="text1"/>
                      <w:sz w:val="22"/>
                    </w:rPr>
                  </m:ctrlPr>
                </m:fPr>
                <m:num>
                  <m:r>
                    <w:rPr>
                      <w:rFonts w:ascii="Cambria Math" w:eastAsia="CIDFont+F2" w:hAnsi="Cambria Math"/>
                      <w:color w:val="000000" w:themeColor="text1"/>
                      <w:sz w:val="22"/>
                    </w:rPr>
                    <m:t>0,5*</m:t>
                  </m:r>
                  <m:d>
                    <m:dPr>
                      <m:ctrlPr>
                        <w:rPr>
                          <w:rFonts w:ascii="Cambria Math" w:eastAsia="CIDFont+F2" w:hAnsi="Cambria Math"/>
                          <w:i/>
                          <w:color w:val="000000" w:themeColor="text1"/>
                          <w:sz w:val="22"/>
                        </w:rPr>
                      </m:ctrlPr>
                    </m:dPr>
                    <m:e>
                      <m:nary>
                        <m:naryPr>
                          <m:chr m:val="∑"/>
                          <m:limLoc m:val="undOvr"/>
                          <m:ctrlPr>
                            <w:rPr>
                              <w:rFonts w:ascii="Cambria Math" w:eastAsia="CIDFont+F2" w:hAnsi="Cambria Math"/>
                              <w:i/>
                              <w:color w:val="000000" w:themeColor="text1"/>
                              <w:sz w:val="22"/>
                            </w:rPr>
                          </m:ctrlPr>
                        </m:naryPr>
                        <m:sub>
                          <m:r>
                            <w:rPr>
                              <w:rFonts w:ascii="Cambria Math" w:eastAsia="CIDFont+F2" w:hAnsi="Cambria Math"/>
                              <w:color w:val="000000" w:themeColor="text1"/>
                              <w:sz w:val="22"/>
                            </w:rPr>
                            <m:t>n=1</m:t>
                          </m:r>
                        </m:sub>
                        <m:sup>
                          <m:r>
                            <w:rPr>
                              <w:rFonts w:ascii="Cambria Math" w:eastAsia="CIDFont+F2" w:hAnsi="Cambria Math"/>
                              <w:color w:val="000000" w:themeColor="text1"/>
                              <w:sz w:val="22"/>
                            </w:rPr>
                            <m:t>i</m:t>
                          </m:r>
                        </m:sup>
                        <m:e>
                          <m:r>
                            <w:rPr>
                              <w:rFonts w:ascii="Cambria Math" w:eastAsia="CIDFont+F2" w:hAnsi="Cambria Math"/>
                              <w:color w:val="000000" w:themeColor="text1"/>
                              <w:sz w:val="22"/>
                            </w:rPr>
                            <m:t>(</m:t>
                          </m:r>
                          <m:sSub>
                            <m:sSubPr>
                              <m:ctrlPr>
                                <w:rPr>
                                  <w:rFonts w:ascii="Cambria Math" w:eastAsia="CIDFont+F2" w:hAnsi="Cambria Math"/>
                                  <w:i/>
                                  <w:color w:val="000000" w:themeColor="text1"/>
                                  <w:sz w:val="22"/>
                                </w:rPr>
                              </m:ctrlPr>
                            </m:sSubPr>
                            <m:e>
                              <m:r>
                                <w:rPr>
                                  <w:rFonts w:ascii="Cambria Math" w:eastAsia="CIDFont+F2" w:hAnsi="Cambria Math"/>
                                  <w:color w:val="000000" w:themeColor="text1"/>
                                  <w:sz w:val="22"/>
                                </w:rPr>
                                <m:t>W</m:t>
                              </m:r>
                            </m:e>
                            <m:sub>
                              <m:r>
                                <w:rPr>
                                  <w:rFonts w:ascii="Cambria Math" w:eastAsia="CIDFont+F2" w:hAnsi="Cambria Math"/>
                                  <w:color w:val="000000" w:themeColor="text1"/>
                                  <w:sz w:val="22"/>
                                </w:rPr>
                                <m:t>n</m:t>
                              </m:r>
                            </m:sub>
                          </m:sSub>
                          <m:r>
                            <w:rPr>
                              <w:rFonts w:ascii="Cambria Math" w:eastAsia="CIDFont+F2" w:hAnsi="Cambria Math"/>
                              <w:color w:val="000000" w:themeColor="text1"/>
                              <w:sz w:val="22"/>
                            </w:rPr>
                            <m:t>-100)</m:t>
                          </m:r>
                        </m:e>
                      </m:nary>
                    </m:e>
                  </m:d>
                </m:num>
                <m:den>
                  <m:r>
                    <w:rPr>
                      <w:rFonts w:ascii="Cambria Math" w:eastAsia="CIDFont+F2" w:hAnsi="Cambria Math"/>
                      <w:color w:val="000000" w:themeColor="text1"/>
                      <w:sz w:val="22"/>
                    </w:rPr>
                    <m:t>100</m:t>
                  </m:r>
                </m:den>
              </m:f>
            </m:e>
          </m:d>
        </m:oMath>
      </m:oMathPara>
    </w:p>
    <w:p w14:paraId="1E4B718F" w14:textId="77777777" w:rsidR="00C34908" w:rsidRPr="00C34908" w:rsidRDefault="00C34908" w:rsidP="00C34908">
      <w:pPr>
        <w:autoSpaceDE w:val="0"/>
        <w:autoSpaceDN w:val="0"/>
        <w:adjustRightInd w:val="0"/>
        <w:spacing w:line="288" w:lineRule="auto"/>
        <w:ind w:left="426"/>
        <w:jc w:val="both"/>
        <w:rPr>
          <w:rFonts w:eastAsia="CIDFont+F2"/>
          <w:color w:val="000000" w:themeColor="text1"/>
          <w:sz w:val="12"/>
        </w:rPr>
      </w:pPr>
    </w:p>
    <w:p w14:paraId="4F5046ED" w14:textId="77777777" w:rsidR="00C34908" w:rsidRPr="00C34908" w:rsidRDefault="00C34908" w:rsidP="00C34908">
      <w:pPr>
        <w:autoSpaceDE w:val="0"/>
        <w:autoSpaceDN w:val="0"/>
        <w:adjustRightInd w:val="0"/>
        <w:spacing w:line="288" w:lineRule="auto"/>
        <w:ind w:left="426"/>
        <w:jc w:val="both"/>
        <w:rPr>
          <w:rFonts w:eastAsia="CIDFont+F2"/>
          <w:color w:val="000000" w:themeColor="text1"/>
          <w:sz w:val="12"/>
        </w:rPr>
      </w:pPr>
    </w:p>
    <w:p w14:paraId="55BDD2FB" w14:textId="77777777" w:rsidR="00C34908" w:rsidRPr="00C34908" w:rsidRDefault="00C34908" w:rsidP="00C34908">
      <w:pPr>
        <w:autoSpaceDE w:val="0"/>
        <w:autoSpaceDN w:val="0"/>
        <w:adjustRightInd w:val="0"/>
        <w:spacing w:line="288" w:lineRule="auto"/>
        <w:ind w:left="426"/>
        <w:jc w:val="both"/>
        <w:rPr>
          <w:rFonts w:eastAsia="CIDFont+F2"/>
          <w:color w:val="000000" w:themeColor="text1"/>
          <w:sz w:val="22"/>
        </w:rPr>
      </w:pPr>
      <w:r w:rsidRPr="00C34908">
        <w:rPr>
          <w:rFonts w:eastAsia="CIDFont+F2"/>
          <w:color w:val="000000" w:themeColor="text1"/>
          <w:sz w:val="22"/>
        </w:rPr>
        <w:t xml:space="preserve">   gdzie:</w:t>
      </w:r>
    </w:p>
    <w:p w14:paraId="6E53BBB3" w14:textId="77777777" w:rsidR="00C34908" w:rsidRPr="00C34908" w:rsidRDefault="00000000" w:rsidP="00C34908">
      <w:pPr>
        <w:tabs>
          <w:tab w:val="left" w:pos="1418"/>
          <w:tab w:val="left" w:pos="1701"/>
        </w:tabs>
        <w:autoSpaceDE w:val="0"/>
        <w:autoSpaceDN w:val="0"/>
        <w:adjustRightInd w:val="0"/>
        <w:spacing w:line="288" w:lineRule="auto"/>
        <w:ind w:left="708"/>
        <w:rPr>
          <w:rFonts w:eastAsia="CIDFont+F2"/>
          <w:color w:val="000000" w:themeColor="text1"/>
          <w:sz w:val="22"/>
        </w:rPr>
      </w:pPr>
      <m:oMath>
        <m:sSub>
          <m:sSubPr>
            <m:ctrlPr>
              <w:rPr>
                <w:rFonts w:ascii="Cambria Math" w:eastAsia="CIDFont+F2" w:hAnsi="Cambria Math"/>
                <w:i/>
                <w:color w:val="000000" w:themeColor="text1"/>
                <w:sz w:val="22"/>
              </w:rPr>
            </m:ctrlPr>
          </m:sSubPr>
          <m:e>
            <m:r>
              <w:rPr>
                <w:rFonts w:ascii="Cambria Math" w:eastAsia="CIDFont+F2" w:hAnsi="Cambria Math"/>
                <w:color w:val="000000" w:themeColor="text1"/>
                <w:sz w:val="22"/>
              </w:rPr>
              <m:t>W</m:t>
            </m:r>
          </m:e>
          <m:sub>
            <m:r>
              <w:rPr>
                <w:rFonts w:ascii="Cambria Math" w:eastAsia="CIDFont+F2" w:hAnsi="Cambria Math"/>
                <w:color w:val="000000" w:themeColor="text1"/>
                <w:sz w:val="22"/>
              </w:rPr>
              <m:t>w</m:t>
            </m:r>
          </m:sub>
        </m:sSub>
      </m:oMath>
      <w:r w:rsidR="00C34908" w:rsidRPr="00C34908">
        <w:rPr>
          <w:rFonts w:eastAsia="CIDFont+F2"/>
          <w:color w:val="000000" w:themeColor="text1"/>
          <w:sz w:val="22"/>
        </w:rPr>
        <w:tab/>
        <w:t xml:space="preserve">– </w:t>
      </w:r>
      <w:r w:rsidR="00C34908" w:rsidRPr="00C34908">
        <w:rPr>
          <w:rFonts w:eastAsia="CIDFont+F2"/>
          <w:color w:val="000000" w:themeColor="text1"/>
          <w:sz w:val="22"/>
        </w:rPr>
        <w:tab/>
        <w:t>wskaźnik waloryzacji;</w:t>
      </w:r>
      <w:r w:rsidR="00C34908" w:rsidRPr="00C34908">
        <w:rPr>
          <w:rFonts w:eastAsia="CIDFont+F2"/>
          <w:color w:val="000000" w:themeColor="text1"/>
          <w:sz w:val="22"/>
        </w:rPr>
        <w:br/>
      </w:r>
      <m:oMath>
        <m:sSub>
          <m:sSubPr>
            <m:ctrlPr>
              <w:rPr>
                <w:rFonts w:ascii="Cambria Math" w:eastAsia="CIDFont+F2" w:hAnsi="Cambria Math"/>
                <w:i/>
                <w:color w:val="000000" w:themeColor="text1"/>
                <w:sz w:val="22"/>
              </w:rPr>
            </m:ctrlPr>
          </m:sSubPr>
          <m:e>
            <m:r>
              <w:rPr>
                <w:rFonts w:ascii="Cambria Math" w:eastAsia="CIDFont+F2" w:hAnsi="Cambria Math"/>
                <w:color w:val="000000" w:themeColor="text1"/>
                <w:sz w:val="22"/>
              </w:rPr>
              <m:t>W</m:t>
            </m:r>
          </m:e>
          <m:sub>
            <m:r>
              <w:rPr>
                <w:rFonts w:ascii="Cambria Math" w:eastAsia="CIDFont+F2" w:hAnsi="Cambria Math"/>
                <w:color w:val="000000" w:themeColor="text1"/>
                <w:sz w:val="22"/>
              </w:rPr>
              <m:t>p</m:t>
            </m:r>
          </m:sub>
        </m:sSub>
      </m:oMath>
      <w:r w:rsidR="00C34908" w:rsidRPr="00C34908">
        <w:rPr>
          <w:rFonts w:eastAsia="CIDFont+F2"/>
          <w:color w:val="000000" w:themeColor="text1"/>
          <w:sz w:val="22"/>
        </w:rPr>
        <w:tab/>
        <w:t xml:space="preserve">– </w:t>
      </w:r>
      <w:r w:rsidR="00C34908" w:rsidRPr="00C34908">
        <w:rPr>
          <w:rFonts w:eastAsia="CIDFont+F2"/>
          <w:color w:val="000000" w:themeColor="text1"/>
          <w:sz w:val="22"/>
        </w:rPr>
        <w:tab/>
        <w:t xml:space="preserve">wskaźnik początkowy równy 1 przyjęty jako 100% dla miesiąca </w:t>
      </w:r>
      <w:r w:rsidR="00C34908" w:rsidRPr="00C34908">
        <w:rPr>
          <w:rFonts w:eastAsia="CIDFont+F2"/>
          <w:color w:val="000000" w:themeColor="text1"/>
          <w:sz w:val="22"/>
        </w:rPr>
        <w:br/>
      </w:r>
      <w:r w:rsidR="00C34908" w:rsidRPr="00C34908">
        <w:rPr>
          <w:rFonts w:eastAsia="CIDFont+F2"/>
          <w:color w:val="000000" w:themeColor="text1"/>
          <w:sz w:val="22"/>
        </w:rPr>
        <w:tab/>
      </w:r>
      <w:r w:rsidR="00C34908" w:rsidRPr="00C34908">
        <w:rPr>
          <w:rFonts w:eastAsia="CIDFont+F2"/>
          <w:color w:val="000000" w:themeColor="text1"/>
          <w:sz w:val="22"/>
        </w:rPr>
        <w:tab/>
        <w:t>w którym Wykonawca złożył Zamawiającemu swoją ofertę cenową;</w:t>
      </w:r>
    </w:p>
    <w:p w14:paraId="1D54BE09" w14:textId="77777777" w:rsidR="00C34908" w:rsidRPr="00C34908" w:rsidRDefault="00000000" w:rsidP="00C34908">
      <w:pPr>
        <w:tabs>
          <w:tab w:val="left" w:pos="1418"/>
          <w:tab w:val="left" w:pos="1701"/>
        </w:tabs>
        <w:autoSpaceDE w:val="0"/>
        <w:autoSpaceDN w:val="0"/>
        <w:adjustRightInd w:val="0"/>
        <w:spacing w:line="288" w:lineRule="auto"/>
        <w:ind w:left="426" w:firstLine="282"/>
        <w:jc w:val="both"/>
        <w:rPr>
          <w:rFonts w:eastAsia="CIDFont+F2"/>
          <w:color w:val="000000" w:themeColor="text1"/>
          <w:sz w:val="22"/>
        </w:rPr>
      </w:pPr>
      <m:oMath>
        <m:sSub>
          <m:sSubPr>
            <m:ctrlPr>
              <w:rPr>
                <w:rFonts w:ascii="Cambria Math" w:eastAsia="CIDFont+F2" w:hAnsi="Cambria Math"/>
                <w:i/>
                <w:color w:val="000000" w:themeColor="text1"/>
                <w:sz w:val="22"/>
              </w:rPr>
            </m:ctrlPr>
          </m:sSubPr>
          <m:e>
            <m:r>
              <w:rPr>
                <w:rFonts w:ascii="Cambria Math" w:eastAsia="CIDFont+F2" w:hAnsi="Cambria Math"/>
                <w:color w:val="000000" w:themeColor="text1"/>
                <w:sz w:val="22"/>
              </w:rPr>
              <m:t>W</m:t>
            </m:r>
          </m:e>
          <m:sub>
            <m:r>
              <w:rPr>
                <w:rFonts w:ascii="Cambria Math" w:eastAsia="CIDFont+F2" w:hAnsi="Cambria Math"/>
                <w:color w:val="000000" w:themeColor="text1"/>
                <w:sz w:val="22"/>
              </w:rPr>
              <m:t>n</m:t>
            </m:r>
          </m:sub>
        </m:sSub>
        <m:r>
          <w:rPr>
            <w:rFonts w:ascii="Cambria Math" w:eastAsia="CIDFont+F2" w:hAnsi="Cambria Math"/>
            <w:color w:val="000000" w:themeColor="text1"/>
            <w:sz w:val="22"/>
          </w:rPr>
          <m:t xml:space="preserve"> </m:t>
        </m:r>
      </m:oMath>
      <w:r w:rsidR="00C34908" w:rsidRPr="00C34908">
        <w:rPr>
          <w:rFonts w:eastAsia="CIDFont+F2"/>
          <w:color w:val="000000" w:themeColor="text1"/>
          <w:sz w:val="22"/>
        </w:rPr>
        <w:tab/>
        <w:t xml:space="preserve">– </w:t>
      </w:r>
      <w:r w:rsidR="00C34908" w:rsidRPr="00C34908">
        <w:rPr>
          <w:rFonts w:eastAsia="CIDFont+F2"/>
          <w:color w:val="000000" w:themeColor="text1"/>
          <w:sz w:val="22"/>
        </w:rPr>
        <w:tab/>
        <w:t xml:space="preserve">wskaźnik opublikowany dla n-tego pełnego miesiąca kalendarzowego </w:t>
      </w:r>
      <w:r w:rsidR="00C34908" w:rsidRPr="00C34908">
        <w:rPr>
          <w:rFonts w:eastAsia="CIDFont+F2"/>
          <w:color w:val="000000" w:themeColor="text1"/>
          <w:sz w:val="22"/>
        </w:rPr>
        <w:tab/>
      </w:r>
      <w:r w:rsidR="00C34908" w:rsidRPr="00C34908">
        <w:rPr>
          <w:rFonts w:eastAsia="CIDFont+F2"/>
          <w:color w:val="000000" w:themeColor="text1"/>
          <w:sz w:val="22"/>
        </w:rPr>
        <w:tab/>
      </w:r>
      <w:r w:rsidR="00C34908" w:rsidRPr="00C34908">
        <w:rPr>
          <w:rFonts w:eastAsia="CIDFont+F2"/>
          <w:color w:val="000000" w:themeColor="text1"/>
          <w:sz w:val="22"/>
        </w:rPr>
        <w:tab/>
        <w:t>trwania umowy;</w:t>
      </w:r>
    </w:p>
    <w:p w14:paraId="570B2A6C" w14:textId="77777777" w:rsidR="00C34908" w:rsidRPr="00C34908" w:rsidRDefault="00C34908" w:rsidP="00C34908">
      <w:pPr>
        <w:tabs>
          <w:tab w:val="left" w:pos="1418"/>
          <w:tab w:val="left" w:pos="1701"/>
        </w:tabs>
        <w:autoSpaceDE w:val="0"/>
        <w:autoSpaceDN w:val="0"/>
        <w:adjustRightInd w:val="0"/>
        <w:spacing w:line="288" w:lineRule="auto"/>
        <w:ind w:left="426" w:firstLine="282"/>
        <w:jc w:val="both"/>
        <w:rPr>
          <w:rFonts w:eastAsia="CIDFont+F2"/>
          <w:color w:val="000000" w:themeColor="text1"/>
          <w:sz w:val="22"/>
        </w:rPr>
      </w:pPr>
      <m:oMath>
        <m:r>
          <w:rPr>
            <w:rFonts w:ascii="Cambria Math" w:eastAsia="CIDFont+F2" w:hAnsi="Cambria Math"/>
            <w:color w:val="000000" w:themeColor="text1"/>
            <w:sz w:val="22"/>
          </w:rPr>
          <m:t xml:space="preserve">i </m:t>
        </m:r>
      </m:oMath>
      <w:r w:rsidRPr="00C34908">
        <w:rPr>
          <w:rFonts w:eastAsia="CIDFont+F2"/>
          <w:color w:val="000000" w:themeColor="text1"/>
          <w:sz w:val="22"/>
        </w:rPr>
        <w:tab/>
        <w:t xml:space="preserve">– </w:t>
      </w:r>
      <w:r w:rsidRPr="00C34908">
        <w:rPr>
          <w:rFonts w:eastAsia="CIDFont+F2"/>
          <w:color w:val="000000" w:themeColor="text1"/>
          <w:sz w:val="22"/>
        </w:rPr>
        <w:tab/>
        <w:t>liczba pełnych miesięcy kalendarzowych licząc od dnia zawarcia niniejszej</w:t>
      </w:r>
    </w:p>
    <w:p w14:paraId="62675231" w14:textId="77777777" w:rsidR="00C34908" w:rsidRPr="00C34908" w:rsidRDefault="00C34908" w:rsidP="00C34908">
      <w:pPr>
        <w:tabs>
          <w:tab w:val="left" w:pos="1418"/>
          <w:tab w:val="left" w:pos="1701"/>
        </w:tabs>
        <w:autoSpaceDE w:val="0"/>
        <w:autoSpaceDN w:val="0"/>
        <w:adjustRightInd w:val="0"/>
        <w:spacing w:line="288" w:lineRule="auto"/>
        <w:ind w:left="426" w:firstLine="282"/>
        <w:jc w:val="both"/>
        <w:rPr>
          <w:rFonts w:eastAsia="CIDFont+F2"/>
          <w:color w:val="000000" w:themeColor="text1"/>
          <w:sz w:val="22"/>
        </w:rPr>
      </w:pPr>
      <w:r w:rsidRPr="00C34908">
        <w:rPr>
          <w:rFonts w:eastAsia="CIDFont+F2"/>
          <w:color w:val="000000" w:themeColor="text1"/>
          <w:sz w:val="22"/>
        </w:rPr>
        <w:tab/>
      </w:r>
      <w:r w:rsidRPr="00C34908">
        <w:rPr>
          <w:rFonts w:eastAsia="CIDFont+F2"/>
          <w:color w:val="000000" w:themeColor="text1"/>
          <w:sz w:val="22"/>
        </w:rPr>
        <w:tab/>
        <w:t>Umowy do dnia złożenia przez stronę żądania zmiany;</w:t>
      </w:r>
    </w:p>
    <w:p w14:paraId="30C8FD4A" w14:textId="77777777" w:rsidR="00C34908" w:rsidRPr="00C34908" w:rsidRDefault="00C34908" w:rsidP="00C34908">
      <w:pPr>
        <w:numPr>
          <w:ilvl w:val="0"/>
          <w:numId w:val="14"/>
        </w:numPr>
        <w:autoSpaceDE w:val="0"/>
        <w:autoSpaceDN w:val="0"/>
        <w:adjustRightInd w:val="0"/>
        <w:spacing w:line="288" w:lineRule="auto"/>
        <w:contextualSpacing/>
        <w:jc w:val="both"/>
        <w:rPr>
          <w:rFonts w:eastAsia="CIDFont+F4"/>
          <w:strike/>
          <w:color w:val="000000" w:themeColor="text1"/>
          <w:sz w:val="22"/>
        </w:rPr>
      </w:pPr>
      <w:r w:rsidRPr="00C34908">
        <w:rPr>
          <w:rFonts w:eastAsia="CIDFont+F2"/>
          <w:color w:val="000000" w:themeColor="text1"/>
          <w:sz w:val="22"/>
        </w:rPr>
        <w:t xml:space="preserve">maksymalna nominalna wartość zmiany wynagrodzenia dopuszczona przez Zamawiającego w związku z zastosowaniem waloryzacji wynosi +/- 5% wynagrodzenia brutto, określonego w dniu zawarcia Umowy w § 5 ust.2 . </w:t>
      </w:r>
    </w:p>
    <w:p w14:paraId="29A9D168" w14:textId="77777777" w:rsidR="00C34908" w:rsidRPr="00C34908" w:rsidRDefault="00C34908" w:rsidP="00C34908">
      <w:pPr>
        <w:numPr>
          <w:ilvl w:val="0"/>
          <w:numId w:val="11"/>
        </w:numPr>
        <w:autoSpaceDE w:val="0"/>
        <w:autoSpaceDN w:val="0"/>
        <w:adjustRightInd w:val="0"/>
        <w:spacing w:line="288" w:lineRule="auto"/>
        <w:ind w:left="284" w:hanging="284"/>
        <w:contextualSpacing/>
        <w:jc w:val="both"/>
        <w:rPr>
          <w:rFonts w:eastAsia="CIDFont+F2"/>
          <w:color w:val="000000" w:themeColor="text1"/>
          <w:sz w:val="22"/>
        </w:rPr>
      </w:pPr>
      <w:r w:rsidRPr="00C34908">
        <w:rPr>
          <w:rFonts w:eastAsia="CIDFont+F2"/>
          <w:color w:val="000000" w:themeColor="text1"/>
          <w:sz w:val="22"/>
        </w:rPr>
        <w:t>W związku z waloryzacją wynagrodzenie, określone w § 5 ust. 2, może ulec zwiększeniu lub zmniejszeniu.</w:t>
      </w:r>
    </w:p>
    <w:p w14:paraId="72D34E3B" w14:textId="77777777" w:rsidR="00C34908" w:rsidRPr="00C34908" w:rsidRDefault="00C34908" w:rsidP="00C34908">
      <w:pPr>
        <w:numPr>
          <w:ilvl w:val="0"/>
          <w:numId w:val="11"/>
        </w:numPr>
        <w:autoSpaceDE w:val="0"/>
        <w:autoSpaceDN w:val="0"/>
        <w:adjustRightInd w:val="0"/>
        <w:spacing w:line="288" w:lineRule="auto"/>
        <w:ind w:left="284" w:hanging="284"/>
        <w:contextualSpacing/>
        <w:jc w:val="both"/>
        <w:rPr>
          <w:rFonts w:eastAsia="CIDFont+F2"/>
          <w:color w:val="000000" w:themeColor="text1"/>
          <w:sz w:val="22"/>
        </w:rPr>
      </w:pPr>
      <w:r w:rsidRPr="00C34908">
        <w:rPr>
          <w:rFonts w:eastAsia="CIDFont+F2"/>
          <w:color w:val="000000" w:themeColor="text1"/>
          <w:sz w:val="22"/>
        </w:rPr>
        <w:t xml:space="preserve">Waloryzacja wynagrodzenia zostanie obliczona wyłącznie dla nieodebranych uprzednio elementów dokumentacji /etapów realizacji przedmiotu mowy, a których to termin dostarczenia /wykonania, zgodnie z obowiązującym harmonogramem realizacji zadania przypada po upływie 6 pełnych miesięcy kalendarzowych od dnia podpisania Umowy. </w:t>
      </w:r>
    </w:p>
    <w:p w14:paraId="2F6D2A44" w14:textId="77777777" w:rsidR="00C34908" w:rsidRPr="00C34908" w:rsidRDefault="00C34908" w:rsidP="00C34908">
      <w:pPr>
        <w:numPr>
          <w:ilvl w:val="0"/>
          <w:numId w:val="11"/>
        </w:numPr>
        <w:autoSpaceDE w:val="0"/>
        <w:autoSpaceDN w:val="0"/>
        <w:adjustRightInd w:val="0"/>
        <w:spacing w:line="288" w:lineRule="auto"/>
        <w:ind w:left="284" w:hanging="284"/>
        <w:contextualSpacing/>
        <w:jc w:val="both"/>
        <w:rPr>
          <w:rFonts w:eastAsia="CIDFont+F2"/>
          <w:color w:val="000000" w:themeColor="text1"/>
          <w:sz w:val="22"/>
        </w:rPr>
      </w:pPr>
      <w:r w:rsidRPr="00C34908">
        <w:rPr>
          <w:rFonts w:eastAsia="CIDFont+F2"/>
          <w:color w:val="000000" w:themeColor="text1"/>
          <w:sz w:val="22"/>
        </w:rPr>
        <w:t>Waloryzacja wynagrodzenia zostanie rozliczona w fakturze końcowej.</w:t>
      </w:r>
    </w:p>
    <w:p w14:paraId="09FB3DDC" w14:textId="77777777" w:rsidR="00C34908" w:rsidRPr="00C34908" w:rsidRDefault="00C34908" w:rsidP="00C34908">
      <w:pPr>
        <w:numPr>
          <w:ilvl w:val="0"/>
          <w:numId w:val="11"/>
        </w:numPr>
        <w:autoSpaceDE w:val="0"/>
        <w:autoSpaceDN w:val="0"/>
        <w:adjustRightInd w:val="0"/>
        <w:spacing w:line="288" w:lineRule="auto"/>
        <w:ind w:left="284" w:hanging="284"/>
        <w:contextualSpacing/>
        <w:jc w:val="both"/>
        <w:rPr>
          <w:rFonts w:eastAsia="CIDFont+F2"/>
          <w:color w:val="000000" w:themeColor="text1"/>
          <w:sz w:val="22"/>
        </w:rPr>
      </w:pPr>
      <w:r w:rsidRPr="00C34908">
        <w:rPr>
          <w:rFonts w:eastAsia="CIDFont+F2"/>
          <w:color w:val="000000" w:themeColor="text1"/>
          <w:sz w:val="22"/>
        </w:rPr>
        <w:t xml:space="preserve">Waloryzacja wynagrodzenia w związku z zastosowaniem niniejszego paragrafu w całości wyczerpuje roszczenia Wykonawcy związane ze zmianą wynagrodzenia, o której mowa </w:t>
      </w:r>
      <w:r w:rsidRPr="00C34908">
        <w:rPr>
          <w:rFonts w:eastAsia="CIDFont+F2"/>
          <w:color w:val="000000" w:themeColor="text1"/>
          <w:sz w:val="22"/>
        </w:rPr>
        <w:br/>
        <w:t>w art. 439 Pzp.</w:t>
      </w:r>
    </w:p>
    <w:p w14:paraId="0680DB85" w14:textId="77777777" w:rsidR="00C34908" w:rsidRPr="00C34908" w:rsidRDefault="00C34908" w:rsidP="00C34908">
      <w:pPr>
        <w:numPr>
          <w:ilvl w:val="0"/>
          <w:numId w:val="11"/>
        </w:numPr>
        <w:autoSpaceDE w:val="0"/>
        <w:autoSpaceDN w:val="0"/>
        <w:adjustRightInd w:val="0"/>
        <w:spacing w:line="288" w:lineRule="auto"/>
        <w:ind w:left="284" w:hanging="284"/>
        <w:contextualSpacing/>
        <w:jc w:val="both"/>
        <w:rPr>
          <w:rFonts w:eastAsia="CIDFont+F2"/>
          <w:color w:val="000000" w:themeColor="text1"/>
          <w:sz w:val="22"/>
        </w:rPr>
      </w:pPr>
      <w:r w:rsidRPr="00C34908">
        <w:rPr>
          <w:rFonts w:eastAsia="CIDFont+F2"/>
          <w:color w:val="000000" w:themeColor="text1"/>
          <w:sz w:val="22"/>
        </w:rPr>
        <w:t>Strony potwierdzą waloryzację wynagrodzenia aneksem do Umowy.</w:t>
      </w:r>
    </w:p>
    <w:p w14:paraId="18723271" w14:textId="77777777" w:rsidR="00C34908" w:rsidRPr="00C34908" w:rsidRDefault="00C34908" w:rsidP="00C34908">
      <w:pPr>
        <w:numPr>
          <w:ilvl w:val="0"/>
          <w:numId w:val="11"/>
        </w:numPr>
        <w:autoSpaceDE w:val="0"/>
        <w:autoSpaceDN w:val="0"/>
        <w:adjustRightInd w:val="0"/>
        <w:spacing w:line="288" w:lineRule="auto"/>
        <w:ind w:left="284" w:hanging="284"/>
        <w:contextualSpacing/>
        <w:jc w:val="both"/>
        <w:rPr>
          <w:color w:val="000000" w:themeColor="text1"/>
        </w:rPr>
      </w:pPr>
      <w:r w:rsidRPr="00C34908">
        <w:rPr>
          <w:rFonts w:eastAsia="CIDFont+F2"/>
          <w:color w:val="000000" w:themeColor="text1"/>
          <w:sz w:val="22"/>
        </w:rPr>
        <w:t>Wykonawca, którego wynagrodzenie zostało zwaloryzowane zgodnie z zapisami niniejszego paragrafu, zobowiązany jest do dokonania zmiany wynagrodzenia należnego podwykonawcom, z którymi zawarł umowę̨ na okres dłuższy niż̇ 6 miesięcy (liczony wraz z wszystkimi aneksami do umowy o podwykonawstwo). Do zmiany wynagrodzenia podwykonawcy postanowienia niniejszego paragrafu stosuje się odpowiednio.</w:t>
      </w:r>
    </w:p>
    <w:p w14:paraId="7005EA92" w14:textId="77777777" w:rsidR="00C34908" w:rsidRDefault="00C34908" w:rsidP="00C34908">
      <w:pPr>
        <w:autoSpaceDE w:val="0"/>
        <w:autoSpaceDN w:val="0"/>
        <w:adjustRightInd w:val="0"/>
        <w:spacing w:line="288" w:lineRule="auto"/>
        <w:ind w:left="284"/>
        <w:contextualSpacing/>
        <w:jc w:val="both"/>
        <w:rPr>
          <w:color w:val="000000" w:themeColor="text1"/>
        </w:rPr>
      </w:pPr>
    </w:p>
    <w:p w14:paraId="2E04D4DB" w14:textId="77777777" w:rsidR="00AE0867" w:rsidRDefault="00AE0867" w:rsidP="00C34908">
      <w:pPr>
        <w:autoSpaceDE w:val="0"/>
        <w:autoSpaceDN w:val="0"/>
        <w:adjustRightInd w:val="0"/>
        <w:spacing w:line="288" w:lineRule="auto"/>
        <w:ind w:left="284"/>
        <w:contextualSpacing/>
        <w:jc w:val="both"/>
        <w:rPr>
          <w:color w:val="000000" w:themeColor="text1"/>
        </w:rPr>
      </w:pPr>
    </w:p>
    <w:p w14:paraId="0A66AC1B" w14:textId="77777777" w:rsidR="00AE0867" w:rsidRDefault="00AE0867" w:rsidP="00C34908">
      <w:pPr>
        <w:autoSpaceDE w:val="0"/>
        <w:autoSpaceDN w:val="0"/>
        <w:adjustRightInd w:val="0"/>
        <w:spacing w:line="288" w:lineRule="auto"/>
        <w:ind w:left="284"/>
        <w:contextualSpacing/>
        <w:jc w:val="both"/>
        <w:rPr>
          <w:color w:val="000000" w:themeColor="text1"/>
        </w:rPr>
      </w:pPr>
    </w:p>
    <w:p w14:paraId="1FE5336B" w14:textId="77777777" w:rsidR="00AE0867" w:rsidRPr="00C34908" w:rsidRDefault="00AE0867" w:rsidP="00C34908">
      <w:pPr>
        <w:autoSpaceDE w:val="0"/>
        <w:autoSpaceDN w:val="0"/>
        <w:adjustRightInd w:val="0"/>
        <w:spacing w:line="288" w:lineRule="auto"/>
        <w:ind w:left="284"/>
        <w:contextualSpacing/>
        <w:jc w:val="both"/>
        <w:rPr>
          <w:color w:val="000000" w:themeColor="text1"/>
        </w:rPr>
      </w:pPr>
    </w:p>
    <w:p w14:paraId="36F25EC5" w14:textId="77777777" w:rsidR="00C34908" w:rsidRPr="00C34908" w:rsidRDefault="00C34908" w:rsidP="00C34908">
      <w:pPr>
        <w:widowControl/>
        <w:tabs>
          <w:tab w:val="left" w:pos="5320"/>
        </w:tabs>
        <w:suppressAutoHyphens w:val="0"/>
        <w:spacing w:line="288" w:lineRule="auto"/>
        <w:jc w:val="center"/>
        <w:outlineLvl w:val="0"/>
        <w:rPr>
          <w:rFonts w:eastAsia="Times New Roman"/>
          <w:b/>
          <w:bCs/>
          <w:sz w:val="22"/>
          <w:szCs w:val="22"/>
        </w:rPr>
      </w:pPr>
      <w:r w:rsidRPr="00C34908">
        <w:rPr>
          <w:rFonts w:eastAsia="Times New Roman"/>
          <w:b/>
          <w:bCs/>
          <w:sz w:val="22"/>
          <w:szCs w:val="22"/>
        </w:rPr>
        <w:lastRenderedPageBreak/>
        <w:t>§ 14</w:t>
      </w:r>
      <w:r w:rsidRPr="00C34908">
        <w:rPr>
          <w:rFonts w:eastAsia="Times New Roman"/>
          <w:b/>
          <w:bCs/>
          <w:sz w:val="22"/>
          <w:szCs w:val="22"/>
        </w:rPr>
        <w:br/>
        <w:t>Zabezpieczenie należytego wykonanie Umowy</w:t>
      </w:r>
    </w:p>
    <w:p w14:paraId="0B2A8FAD" w14:textId="77777777" w:rsidR="00C34908" w:rsidRPr="00C34908" w:rsidRDefault="00C34908" w:rsidP="00C34908">
      <w:pPr>
        <w:tabs>
          <w:tab w:val="left" w:pos="5320"/>
        </w:tabs>
        <w:autoSpaceDN w:val="0"/>
        <w:spacing w:line="288" w:lineRule="auto"/>
        <w:rPr>
          <w:rFonts w:eastAsia="Times New Roman"/>
          <w:b/>
          <w:sz w:val="6"/>
          <w:szCs w:val="12"/>
        </w:rPr>
      </w:pPr>
    </w:p>
    <w:p w14:paraId="7AD686BB" w14:textId="77777777" w:rsidR="00C34908" w:rsidRPr="00C34908" w:rsidRDefault="00C34908" w:rsidP="00C34908">
      <w:pPr>
        <w:tabs>
          <w:tab w:val="left" w:pos="5320"/>
        </w:tabs>
        <w:autoSpaceDN w:val="0"/>
        <w:spacing w:line="288" w:lineRule="auto"/>
        <w:rPr>
          <w:rFonts w:eastAsia="Times New Roman"/>
          <w:b/>
          <w:sz w:val="6"/>
          <w:szCs w:val="12"/>
        </w:rPr>
      </w:pPr>
    </w:p>
    <w:p w14:paraId="12FBBE8E" w14:textId="77777777" w:rsidR="00C34908" w:rsidRPr="00C34908" w:rsidRDefault="00C34908" w:rsidP="00C34908">
      <w:pPr>
        <w:widowControl/>
        <w:numPr>
          <w:ilvl w:val="0"/>
          <w:numId w:val="35"/>
        </w:numPr>
        <w:tabs>
          <w:tab w:val="left" w:pos="284"/>
        </w:tabs>
        <w:suppressAutoHyphens w:val="0"/>
        <w:spacing w:after="200" w:line="288" w:lineRule="auto"/>
        <w:contextualSpacing/>
        <w:jc w:val="both"/>
        <w:rPr>
          <w:b/>
          <w:sz w:val="22"/>
          <w:szCs w:val="22"/>
        </w:rPr>
      </w:pPr>
      <w:r w:rsidRPr="00C34908">
        <w:rPr>
          <w:sz w:val="22"/>
          <w:szCs w:val="22"/>
        </w:rPr>
        <w:t xml:space="preserve"> Ustala się zabezpieczenie należytego wykonania Umowy, w łącznej wysokości 5% wynagrodzenia brutto, określonego w § 5 ust. 2 Umowy, tj. kwotą łącznie z podatkiem VAT: ………………. zł (słownie złotych:  ………..00/100).</w:t>
      </w:r>
    </w:p>
    <w:p w14:paraId="5ECA028F" w14:textId="77777777" w:rsidR="00C34908" w:rsidRPr="00C34908" w:rsidRDefault="00C34908" w:rsidP="00C34908">
      <w:pPr>
        <w:widowControl/>
        <w:numPr>
          <w:ilvl w:val="0"/>
          <w:numId w:val="35"/>
        </w:numPr>
        <w:tabs>
          <w:tab w:val="left" w:pos="362"/>
          <w:tab w:val="left" w:pos="5320"/>
        </w:tabs>
        <w:suppressAutoHyphens w:val="0"/>
        <w:spacing w:after="200" w:line="288" w:lineRule="auto"/>
        <w:contextualSpacing/>
        <w:jc w:val="both"/>
        <w:rPr>
          <w:sz w:val="22"/>
          <w:szCs w:val="22"/>
        </w:rPr>
      </w:pPr>
      <w:r w:rsidRPr="00C34908">
        <w:rPr>
          <w:sz w:val="22"/>
          <w:szCs w:val="22"/>
        </w:rPr>
        <w:t xml:space="preserve">W dniu zawarcia umowy, Wykonawca wniósł, ustaloną w ust. 1, kwotę zabezpieczenia należytego wykonania umowy w formie …………………………………..                                                                                                                                                                                                                                                                                                                                                               </w:t>
      </w:r>
    </w:p>
    <w:p w14:paraId="06D111E7" w14:textId="77777777" w:rsidR="00C34908" w:rsidRPr="00C34908" w:rsidRDefault="00C34908" w:rsidP="00C34908">
      <w:pPr>
        <w:widowControl/>
        <w:numPr>
          <w:ilvl w:val="0"/>
          <w:numId w:val="35"/>
        </w:numPr>
        <w:tabs>
          <w:tab w:val="left" w:pos="362"/>
          <w:tab w:val="left" w:pos="5320"/>
        </w:tabs>
        <w:suppressAutoHyphens w:val="0"/>
        <w:spacing w:after="200" w:line="288" w:lineRule="auto"/>
        <w:contextualSpacing/>
        <w:jc w:val="both"/>
        <w:rPr>
          <w:sz w:val="22"/>
          <w:szCs w:val="22"/>
        </w:rPr>
      </w:pPr>
      <w:r w:rsidRPr="00C34908">
        <w:rPr>
          <w:sz w:val="22"/>
          <w:szCs w:val="22"/>
        </w:rPr>
        <w:t>Zabezpieczenie wnosi się na cały okres realizacji zamówienia (z uwzględnieniem okresu rękojmi, którego bieg liczony jest od dnia następującego po dniu odbioru końcowego przedmiotu umowy).</w:t>
      </w:r>
    </w:p>
    <w:p w14:paraId="1DA87841" w14:textId="77777777" w:rsidR="00C34908" w:rsidRPr="00C34908" w:rsidRDefault="00C34908" w:rsidP="00C34908">
      <w:pPr>
        <w:widowControl/>
        <w:numPr>
          <w:ilvl w:val="0"/>
          <w:numId w:val="35"/>
        </w:numPr>
        <w:tabs>
          <w:tab w:val="left" w:pos="362"/>
          <w:tab w:val="left" w:pos="5320"/>
        </w:tabs>
        <w:suppressAutoHyphens w:val="0"/>
        <w:spacing w:after="200" w:line="288" w:lineRule="auto"/>
        <w:contextualSpacing/>
        <w:jc w:val="both"/>
        <w:rPr>
          <w:sz w:val="22"/>
          <w:szCs w:val="22"/>
        </w:rPr>
      </w:pPr>
      <w:r w:rsidRPr="00C34908">
        <w:rPr>
          <w:sz w:val="22"/>
          <w:szCs w:val="22"/>
        </w:rPr>
        <w:t xml:space="preserve">Zabezpieczenie należytego wykonania Umowy służy pokryciu roszczeń z tytułu niewykonania lub nienależytego wykonania Umowy przez Wykonawcę. Niezależnie od postanowień § 10 (kary umowne) Umowy, Zamawiający jest upoważniony do potrącania z zabezpieczenia należytego wykonania Umowy, należności na rzecz Zamawiającego </w:t>
      </w:r>
      <w:r w:rsidRPr="00C34908">
        <w:rPr>
          <w:sz w:val="22"/>
          <w:szCs w:val="22"/>
        </w:rPr>
        <w:br/>
        <w:t>z tytułu niewykonania lub nienależytego wykonania Umowy przez Wykonawcę.</w:t>
      </w:r>
    </w:p>
    <w:p w14:paraId="631A04F7" w14:textId="77777777" w:rsidR="00C34908" w:rsidRPr="00C34908" w:rsidRDefault="00C34908" w:rsidP="00C34908">
      <w:pPr>
        <w:widowControl/>
        <w:numPr>
          <w:ilvl w:val="0"/>
          <w:numId w:val="35"/>
        </w:numPr>
        <w:tabs>
          <w:tab w:val="left" w:pos="362"/>
          <w:tab w:val="left" w:pos="5320"/>
        </w:tabs>
        <w:suppressAutoHyphens w:val="0"/>
        <w:spacing w:line="288" w:lineRule="auto"/>
        <w:contextualSpacing/>
        <w:jc w:val="both"/>
        <w:rPr>
          <w:sz w:val="22"/>
          <w:szCs w:val="22"/>
        </w:rPr>
      </w:pPr>
      <w:r w:rsidRPr="00C34908">
        <w:rPr>
          <w:sz w:val="22"/>
          <w:szCs w:val="22"/>
        </w:rPr>
        <w:t xml:space="preserve">Zabezpieczenie należytego wykonania umowy będzie zwrócone Wykonawcy </w:t>
      </w:r>
      <w:r w:rsidRPr="00C34908">
        <w:rPr>
          <w:sz w:val="22"/>
          <w:szCs w:val="22"/>
        </w:rPr>
        <w:br/>
        <w:t>w terminach i wysokościach jak niżej:</w:t>
      </w:r>
    </w:p>
    <w:p w14:paraId="783D7023" w14:textId="77777777" w:rsidR="00C34908" w:rsidRPr="00C34908" w:rsidRDefault="00C34908" w:rsidP="00C34908">
      <w:pPr>
        <w:widowControl/>
        <w:numPr>
          <w:ilvl w:val="0"/>
          <w:numId w:val="36"/>
        </w:numPr>
        <w:tabs>
          <w:tab w:val="left" w:pos="709"/>
          <w:tab w:val="left" w:pos="5320"/>
        </w:tabs>
        <w:suppressAutoHyphens w:val="0"/>
        <w:spacing w:after="200" w:line="288" w:lineRule="auto"/>
        <w:ind w:right="20"/>
        <w:contextualSpacing/>
        <w:jc w:val="both"/>
        <w:rPr>
          <w:sz w:val="22"/>
          <w:szCs w:val="22"/>
        </w:rPr>
      </w:pPr>
      <w:r w:rsidRPr="00C34908">
        <w:rPr>
          <w:sz w:val="22"/>
          <w:szCs w:val="22"/>
        </w:rPr>
        <w:t>70% kwoty zabezpieczenia w terminie 30 dni od dnia wykonania Przedmiotu Umowy i uznania przez Zamawiającego za należycie wykonany,</w:t>
      </w:r>
    </w:p>
    <w:p w14:paraId="6803EAF2" w14:textId="77777777" w:rsidR="00C34908" w:rsidRPr="00C34908" w:rsidRDefault="00C34908" w:rsidP="00C34908">
      <w:pPr>
        <w:widowControl/>
        <w:numPr>
          <w:ilvl w:val="0"/>
          <w:numId w:val="36"/>
        </w:numPr>
        <w:tabs>
          <w:tab w:val="left" w:pos="709"/>
          <w:tab w:val="left" w:pos="5320"/>
        </w:tabs>
        <w:suppressAutoHyphens w:val="0"/>
        <w:spacing w:line="288" w:lineRule="auto"/>
        <w:contextualSpacing/>
        <w:jc w:val="both"/>
        <w:rPr>
          <w:sz w:val="22"/>
          <w:szCs w:val="22"/>
        </w:rPr>
      </w:pPr>
      <w:r w:rsidRPr="00C34908">
        <w:rPr>
          <w:sz w:val="22"/>
          <w:szCs w:val="22"/>
        </w:rPr>
        <w:t>30% kwoty zabezpieczenia w terminie 15 dni po upływie okresu rękojmi za wady.</w:t>
      </w:r>
    </w:p>
    <w:p w14:paraId="7959260B" w14:textId="77777777" w:rsidR="00C34908" w:rsidRPr="00C34908" w:rsidRDefault="00C34908" w:rsidP="00C34908">
      <w:pPr>
        <w:widowControl/>
        <w:numPr>
          <w:ilvl w:val="0"/>
          <w:numId w:val="35"/>
        </w:numPr>
        <w:tabs>
          <w:tab w:val="left" w:pos="362"/>
          <w:tab w:val="left" w:pos="5320"/>
        </w:tabs>
        <w:suppressAutoHyphens w:val="0"/>
        <w:spacing w:after="200" w:line="288" w:lineRule="auto"/>
        <w:contextualSpacing/>
        <w:jc w:val="both"/>
        <w:rPr>
          <w:sz w:val="22"/>
          <w:szCs w:val="22"/>
        </w:rPr>
      </w:pPr>
      <w:r w:rsidRPr="00C34908">
        <w:rPr>
          <w:sz w:val="22"/>
          <w:szCs w:val="22"/>
        </w:rPr>
        <w:t>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w:t>
      </w:r>
    </w:p>
    <w:p w14:paraId="6C1575EB" w14:textId="77777777" w:rsidR="00C34908" w:rsidRPr="00C34908" w:rsidRDefault="00C34908" w:rsidP="00C34908">
      <w:pPr>
        <w:widowControl/>
        <w:numPr>
          <w:ilvl w:val="0"/>
          <w:numId w:val="35"/>
        </w:numPr>
        <w:tabs>
          <w:tab w:val="left" w:pos="362"/>
          <w:tab w:val="left" w:pos="5320"/>
        </w:tabs>
        <w:suppressAutoHyphens w:val="0"/>
        <w:spacing w:after="200" w:line="288" w:lineRule="auto"/>
        <w:contextualSpacing/>
        <w:jc w:val="both"/>
        <w:rPr>
          <w:sz w:val="22"/>
          <w:szCs w:val="22"/>
        </w:rPr>
      </w:pPr>
      <w:r w:rsidRPr="00C34908">
        <w:rPr>
          <w:sz w:val="22"/>
          <w:szCs w:val="22"/>
        </w:rPr>
        <w:t xml:space="preserve">W sytuacji, gdy wystąpi konieczność przedłużenia terminu realizacji Umowy, </w:t>
      </w:r>
      <w:r w:rsidRPr="00C34908">
        <w:rPr>
          <w:sz w:val="22"/>
          <w:szCs w:val="22"/>
        </w:rPr>
        <w:br/>
        <w:t xml:space="preserve">w stosunku do terminu określonego w § 4 ust. 2 Umowy, Wykonawca przed zawarciem aneksu do Umowy, zobowiązany jest do przedłużenia terminu ważności wniesionego zabezpieczenia należytego wykonania Umowy albo, jeśli nie jest to możliwe, do wniesienia nowego </w:t>
      </w:r>
      <w:bookmarkStart w:id="8" w:name="page73"/>
      <w:bookmarkEnd w:id="8"/>
      <w:r w:rsidRPr="00C34908">
        <w:rPr>
          <w:sz w:val="22"/>
          <w:szCs w:val="22"/>
        </w:rPr>
        <w:t>zabezpieczenia, na warunkach zaakceptowanych przez Zamawiającego, na okres wynikający z aneksu do Umowy.</w:t>
      </w:r>
    </w:p>
    <w:p w14:paraId="0E59B761" w14:textId="77777777" w:rsidR="00C34908" w:rsidRPr="00C34908" w:rsidRDefault="00C34908" w:rsidP="00C34908">
      <w:pPr>
        <w:widowControl/>
        <w:numPr>
          <w:ilvl w:val="0"/>
          <w:numId w:val="35"/>
        </w:numPr>
        <w:tabs>
          <w:tab w:val="left" w:pos="362"/>
          <w:tab w:val="left" w:pos="5320"/>
        </w:tabs>
        <w:suppressAutoHyphens w:val="0"/>
        <w:spacing w:after="200" w:line="288" w:lineRule="auto"/>
        <w:contextualSpacing/>
        <w:jc w:val="both"/>
        <w:rPr>
          <w:sz w:val="22"/>
          <w:szCs w:val="22"/>
        </w:rPr>
      </w:pPr>
      <w:r w:rsidRPr="00C34908">
        <w:rPr>
          <w:sz w:val="22"/>
          <w:szCs w:val="22"/>
        </w:rPr>
        <w:t>W trakcie realizacji Umowy, Wykonawca może dokonać zmiany formy zabezpieczenia na jedną lub kilka form, o których mowa w art. 450 ust. 1 ustawy Pzp. Zmiana formy zabezpieczenia musi być dokonana z zachowaniem ciągłości zabezpieczenia i bez zmiany jego wysokości.</w:t>
      </w:r>
    </w:p>
    <w:p w14:paraId="22DCB338"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p>
    <w:p w14:paraId="07D440EA" w14:textId="77777777" w:rsidR="00C34908" w:rsidRPr="00C34908" w:rsidRDefault="00C34908" w:rsidP="00C34908">
      <w:pPr>
        <w:widowControl/>
        <w:suppressAutoHyphens w:val="0"/>
        <w:spacing w:after="120"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 15</w:t>
      </w:r>
    </w:p>
    <w:p w14:paraId="74CB151D" w14:textId="77777777" w:rsidR="00C34908" w:rsidRPr="00C34908" w:rsidRDefault="00C34908" w:rsidP="00C34908">
      <w:pPr>
        <w:widowControl/>
        <w:suppressAutoHyphens w:val="0"/>
        <w:spacing w:line="288" w:lineRule="auto"/>
        <w:jc w:val="center"/>
        <w:rPr>
          <w:rFonts w:eastAsia="Calibri"/>
          <w:b/>
          <w:color w:val="000000" w:themeColor="text1"/>
          <w:sz w:val="22"/>
          <w:szCs w:val="22"/>
          <w:lang w:eastAsia="en-US"/>
        </w:rPr>
      </w:pPr>
      <w:r w:rsidRPr="00C34908">
        <w:rPr>
          <w:rFonts w:eastAsia="Calibri"/>
          <w:b/>
          <w:color w:val="000000" w:themeColor="text1"/>
          <w:sz w:val="22"/>
          <w:szCs w:val="22"/>
          <w:lang w:eastAsia="en-US"/>
        </w:rPr>
        <w:t>Postanowienia końcowe</w:t>
      </w:r>
    </w:p>
    <w:p w14:paraId="2DF5FE03" w14:textId="77777777" w:rsidR="00C34908" w:rsidRPr="00C34908" w:rsidRDefault="00C34908" w:rsidP="00C34908">
      <w:pPr>
        <w:widowControl/>
        <w:numPr>
          <w:ilvl w:val="1"/>
          <w:numId w:val="16"/>
        </w:numPr>
        <w:suppressAutoHyphens w:val="0"/>
        <w:autoSpaceDN w:val="0"/>
        <w:spacing w:line="288" w:lineRule="auto"/>
        <w:ind w:left="426" w:hanging="357"/>
        <w:jc w:val="both"/>
        <w:textAlignment w:val="baseline"/>
        <w:rPr>
          <w:rFonts w:eastAsia="Times New Roman"/>
          <w:color w:val="000000" w:themeColor="text1"/>
          <w:sz w:val="22"/>
          <w:szCs w:val="22"/>
        </w:rPr>
      </w:pPr>
      <w:r w:rsidRPr="00C34908">
        <w:rPr>
          <w:rFonts w:eastAsia="Calibri"/>
          <w:color w:val="000000" w:themeColor="text1"/>
          <w:sz w:val="22"/>
          <w:szCs w:val="22"/>
          <w:lang w:eastAsia="en-US"/>
        </w:rPr>
        <w:t>Wszystkie zmiany i uzupełnienia umowy wymagają formy pisemnej pod rygorem nieważności, przy czym nie jest możliwe dokonanie zmian istotnych postanowień niniejszej umowy w stosunku do treści oferty, na podstawie której dokonano wyboru Wykonawcy, z zastrzeżeniem uregulowań zawartych w treści umowy i SWZ.</w:t>
      </w:r>
    </w:p>
    <w:p w14:paraId="511E71F6" w14:textId="77777777" w:rsidR="00C34908" w:rsidRPr="00C34908" w:rsidRDefault="00C34908" w:rsidP="00C34908">
      <w:pPr>
        <w:widowControl/>
        <w:numPr>
          <w:ilvl w:val="1"/>
          <w:numId w:val="16"/>
        </w:numPr>
        <w:suppressAutoHyphens w:val="0"/>
        <w:autoSpaceDN w:val="0"/>
        <w:spacing w:line="288" w:lineRule="auto"/>
        <w:ind w:left="426" w:hanging="357"/>
        <w:jc w:val="both"/>
        <w:textAlignment w:val="baseline"/>
        <w:rPr>
          <w:rFonts w:eastAsia="Times New Roman"/>
          <w:color w:val="000000" w:themeColor="text1"/>
          <w:sz w:val="22"/>
          <w:szCs w:val="22"/>
        </w:rPr>
      </w:pPr>
      <w:r w:rsidRPr="00C34908">
        <w:rPr>
          <w:rFonts w:eastAsia="SimSun"/>
          <w:color w:val="000000" w:themeColor="text1"/>
          <w:sz w:val="22"/>
          <w:szCs w:val="22"/>
          <w:lang w:bidi="hi-IN"/>
        </w:rPr>
        <w:t>Cesja wynikających z Umowy wierzytelności i praw Wykonawcy wymaga pisemnej zgody Zamawiającego pod rygorem nieważności</w:t>
      </w:r>
      <w:r w:rsidRPr="00C34908">
        <w:rPr>
          <w:rFonts w:eastAsia="Calibri"/>
          <w:color w:val="000000" w:themeColor="text1"/>
          <w:sz w:val="22"/>
          <w:szCs w:val="22"/>
          <w:lang w:eastAsia="en-US"/>
        </w:rPr>
        <w:t>.</w:t>
      </w:r>
    </w:p>
    <w:p w14:paraId="1806BF0A" w14:textId="77777777" w:rsidR="00C34908" w:rsidRPr="00C34908" w:rsidRDefault="00C34908" w:rsidP="00C34908">
      <w:pPr>
        <w:widowControl/>
        <w:numPr>
          <w:ilvl w:val="1"/>
          <w:numId w:val="16"/>
        </w:numPr>
        <w:suppressAutoHyphens w:val="0"/>
        <w:autoSpaceDN w:val="0"/>
        <w:spacing w:line="288" w:lineRule="auto"/>
        <w:ind w:left="426" w:hanging="357"/>
        <w:jc w:val="both"/>
        <w:textAlignment w:val="baseline"/>
        <w:rPr>
          <w:rFonts w:eastAsia="Times New Roman"/>
          <w:color w:val="000000" w:themeColor="text1"/>
          <w:sz w:val="22"/>
          <w:szCs w:val="22"/>
        </w:rPr>
      </w:pPr>
      <w:r w:rsidRPr="00C34908">
        <w:rPr>
          <w:rFonts w:eastAsia="Calibri"/>
          <w:color w:val="000000" w:themeColor="text1"/>
          <w:sz w:val="22"/>
          <w:szCs w:val="22"/>
          <w:lang w:eastAsia="en-US"/>
        </w:rPr>
        <w:t>W sprawach nieuregulowanych niniejszą umową mają zastosowanie przepisy Kodeksu cywilnego oraz innych powszechnie obowiązujących przepisów prawa, w tym w szczególności ustawy Prawo zamówień publicznych i Prawo budowlane.</w:t>
      </w:r>
    </w:p>
    <w:p w14:paraId="55DB9FD9" w14:textId="77777777" w:rsidR="00C34908" w:rsidRPr="00C34908" w:rsidRDefault="00C34908" w:rsidP="00C34908">
      <w:pPr>
        <w:widowControl/>
        <w:numPr>
          <w:ilvl w:val="1"/>
          <w:numId w:val="16"/>
        </w:numPr>
        <w:suppressAutoHyphens w:val="0"/>
        <w:autoSpaceDN w:val="0"/>
        <w:spacing w:line="288" w:lineRule="auto"/>
        <w:ind w:left="426" w:hanging="357"/>
        <w:jc w:val="both"/>
        <w:textAlignment w:val="baseline"/>
        <w:rPr>
          <w:rFonts w:eastAsia="Times New Roman"/>
          <w:color w:val="000000" w:themeColor="text1"/>
          <w:sz w:val="22"/>
          <w:szCs w:val="22"/>
        </w:rPr>
      </w:pPr>
      <w:r w:rsidRPr="00C34908">
        <w:rPr>
          <w:rFonts w:eastAsia="Calibri"/>
          <w:color w:val="000000" w:themeColor="text1"/>
          <w:sz w:val="22"/>
          <w:szCs w:val="22"/>
          <w:lang w:eastAsia="en-US"/>
        </w:rPr>
        <w:lastRenderedPageBreak/>
        <w:t>Ewentualne spory związane z realizacją niniejszej umowy, będą w pierwszej kolejności rozstrzygane polubownie, jeśli polubowne rozstrzygnięcie nie będzie możliwe, spory rozstrzygać będzie Sąd powszechny miejscowo właściwy dla siedziby Zamawiającego. Nie stanowi to zgody na sąd polubowny.</w:t>
      </w:r>
    </w:p>
    <w:p w14:paraId="65903108" w14:textId="77777777" w:rsidR="00C34908" w:rsidRPr="00C34908" w:rsidRDefault="00C34908" w:rsidP="00C34908">
      <w:pPr>
        <w:widowControl/>
        <w:numPr>
          <w:ilvl w:val="1"/>
          <w:numId w:val="16"/>
        </w:numPr>
        <w:suppressAutoHyphens w:val="0"/>
        <w:spacing w:line="288" w:lineRule="auto"/>
        <w:ind w:left="426" w:hanging="357"/>
        <w:jc w:val="both"/>
        <w:rPr>
          <w:rFonts w:eastAsia="Calibri"/>
          <w:color w:val="000000" w:themeColor="text1"/>
          <w:sz w:val="22"/>
          <w:szCs w:val="22"/>
          <w:lang w:eastAsia="en-US"/>
        </w:rPr>
      </w:pPr>
      <w:r w:rsidRPr="00C34908">
        <w:rPr>
          <w:rFonts w:eastAsia="Calibri"/>
          <w:color w:val="000000" w:themeColor="text1"/>
          <w:sz w:val="22"/>
          <w:szCs w:val="22"/>
          <w:lang w:eastAsia="en-US"/>
        </w:rPr>
        <w:t>Umowę sporządzono w trzech jednobrzmiących egzemplarzach, jeden egzemplarz dla Wykonawcy, dwa egzemplarze dla Zamawiającego.</w:t>
      </w:r>
    </w:p>
    <w:p w14:paraId="67B5DAA4" w14:textId="77777777" w:rsidR="00C34908" w:rsidRPr="00C34908" w:rsidRDefault="00C34908" w:rsidP="00C34908">
      <w:pPr>
        <w:widowControl/>
        <w:suppressAutoHyphens w:val="0"/>
        <w:spacing w:line="288" w:lineRule="auto"/>
        <w:jc w:val="both"/>
        <w:rPr>
          <w:rFonts w:eastAsia="Calibri"/>
          <w:color w:val="000000" w:themeColor="text1"/>
          <w:sz w:val="22"/>
          <w:szCs w:val="22"/>
          <w:lang w:eastAsia="en-US"/>
        </w:rPr>
      </w:pPr>
    </w:p>
    <w:p w14:paraId="4691C482" w14:textId="77777777" w:rsidR="00C34908" w:rsidRPr="00C34908" w:rsidRDefault="00C34908" w:rsidP="00C34908">
      <w:pPr>
        <w:widowControl/>
        <w:suppressAutoHyphens w:val="0"/>
        <w:spacing w:line="288" w:lineRule="auto"/>
        <w:jc w:val="both"/>
        <w:rPr>
          <w:rFonts w:eastAsia="Calibri"/>
          <w:color w:val="000000" w:themeColor="text1"/>
          <w:sz w:val="22"/>
          <w:szCs w:val="22"/>
          <w:lang w:eastAsia="en-US"/>
        </w:rPr>
      </w:pPr>
    </w:p>
    <w:p w14:paraId="612C7D86" w14:textId="77777777" w:rsidR="00C34908" w:rsidRPr="00C34908" w:rsidRDefault="00C34908" w:rsidP="00C34908">
      <w:pPr>
        <w:widowControl/>
        <w:suppressAutoHyphens w:val="0"/>
        <w:spacing w:line="288" w:lineRule="auto"/>
        <w:rPr>
          <w:rFonts w:eastAsia="Calibri"/>
          <w:b/>
          <w:color w:val="000000" w:themeColor="text1"/>
          <w:sz w:val="22"/>
          <w:szCs w:val="22"/>
          <w:lang w:eastAsia="en-US"/>
        </w:rPr>
      </w:pPr>
    </w:p>
    <w:p w14:paraId="02D876C5" w14:textId="77777777" w:rsidR="00C34908" w:rsidRPr="00C34908" w:rsidRDefault="00C34908" w:rsidP="00AE0867">
      <w:pPr>
        <w:widowControl/>
        <w:suppressAutoHyphens w:val="0"/>
        <w:spacing w:line="288" w:lineRule="auto"/>
        <w:ind w:left="720"/>
        <w:jc w:val="center"/>
        <w:rPr>
          <w:rFonts w:eastAsia="Calibri"/>
          <w:b/>
          <w:color w:val="000000" w:themeColor="text1"/>
          <w:sz w:val="22"/>
          <w:szCs w:val="22"/>
          <w:lang w:eastAsia="en-US"/>
        </w:rPr>
      </w:pPr>
      <w:r w:rsidRPr="00C34908">
        <w:rPr>
          <w:rFonts w:eastAsia="Calibri"/>
          <w:b/>
          <w:color w:val="000000" w:themeColor="text1"/>
          <w:sz w:val="22"/>
          <w:szCs w:val="22"/>
          <w:lang w:eastAsia="en-US"/>
        </w:rPr>
        <w:t>ZAMAWIAJĄCY:                                                              WYKONAWCA:</w:t>
      </w:r>
    </w:p>
    <w:p w14:paraId="4551050F" w14:textId="77777777" w:rsidR="00C34908" w:rsidRDefault="00C34908" w:rsidP="00AE0867">
      <w:pPr>
        <w:widowControl/>
        <w:suppressAutoHyphens w:val="0"/>
        <w:spacing w:line="288" w:lineRule="auto"/>
        <w:ind w:left="720"/>
        <w:jc w:val="center"/>
        <w:rPr>
          <w:rFonts w:eastAsia="Calibri"/>
          <w:color w:val="000000" w:themeColor="text1"/>
          <w:sz w:val="22"/>
          <w:szCs w:val="22"/>
          <w:lang w:eastAsia="en-US"/>
        </w:rPr>
      </w:pPr>
    </w:p>
    <w:p w14:paraId="503BF1B5" w14:textId="77777777" w:rsidR="00856ADA" w:rsidRDefault="00856ADA" w:rsidP="00AE0867">
      <w:pPr>
        <w:widowControl/>
        <w:suppressAutoHyphens w:val="0"/>
        <w:spacing w:line="288" w:lineRule="auto"/>
        <w:ind w:left="720"/>
        <w:jc w:val="center"/>
        <w:rPr>
          <w:rFonts w:eastAsia="Calibri"/>
          <w:color w:val="000000" w:themeColor="text1"/>
          <w:sz w:val="22"/>
          <w:szCs w:val="22"/>
          <w:lang w:eastAsia="en-US"/>
        </w:rPr>
      </w:pPr>
    </w:p>
    <w:p w14:paraId="26B494C2" w14:textId="77777777" w:rsidR="00856ADA" w:rsidRDefault="00856ADA" w:rsidP="00AE0867">
      <w:pPr>
        <w:widowControl/>
        <w:suppressAutoHyphens w:val="0"/>
        <w:spacing w:line="288" w:lineRule="auto"/>
        <w:ind w:left="720"/>
        <w:jc w:val="center"/>
        <w:rPr>
          <w:rFonts w:eastAsia="Calibri"/>
          <w:color w:val="000000" w:themeColor="text1"/>
          <w:sz w:val="22"/>
          <w:szCs w:val="22"/>
          <w:lang w:eastAsia="en-US"/>
        </w:rPr>
      </w:pPr>
    </w:p>
    <w:p w14:paraId="78BB8E72" w14:textId="77777777" w:rsidR="00856ADA" w:rsidRPr="00C34908" w:rsidRDefault="00856ADA" w:rsidP="00AE0867">
      <w:pPr>
        <w:widowControl/>
        <w:suppressAutoHyphens w:val="0"/>
        <w:spacing w:line="288" w:lineRule="auto"/>
        <w:ind w:left="720"/>
        <w:jc w:val="center"/>
        <w:rPr>
          <w:rFonts w:eastAsia="Calibri"/>
          <w:color w:val="000000" w:themeColor="text1"/>
          <w:sz w:val="22"/>
          <w:szCs w:val="22"/>
          <w:lang w:eastAsia="en-US"/>
        </w:rPr>
      </w:pPr>
    </w:p>
    <w:p w14:paraId="4E549F8D" w14:textId="77777777" w:rsidR="00C34908" w:rsidRPr="00C34908" w:rsidRDefault="00AE0867" w:rsidP="00AE0867">
      <w:pPr>
        <w:widowControl/>
        <w:suppressAutoHyphens w:val="0"/>
        <w:spacing w:line="288" w:lineRule="auto"/>
        <w:jc w:val="center"/>
        <w:rPr>
          <w:rFonts w:eastAsia="Calibri"/>
          <w:color w:val="000000" w:themeColor="text1"/>
          <w:sz w:val="22"/>
          <w:szCs w:val="22"/>
          <w:lang w:eastAsia="en-US"/>
        </w:rPr>
      </w:pPr>
      <w:r>
        <w:rPr>
          <w:rFonts w:eastAsia="Calibri"/>
          <w:color w:val="000000" w:themeColor="text1"/>
          <w:sz w:val="22"/>
          <w:szCs w:val="22"/>
          <w:lang w:eastAsia="en-US"/>
        </w:rPr>
        <w:t xml:space="preserve">         </w:t>
      </w:r>
      <w:r w:rsidR="00C34908" w:rsidRPr="00C34908">
        <w:rPr>
          <w:rFonts w:eastAsia="Calibri"/>
          <w:color w:val="000000" w:themeColor="text1"/>
          <w:sz w:val="22"/>
          <w:szCs w:val="22"/>
          <w:lang w:eastAsia="en-US"/>
        </w:rPr>
        <w:t>……………………………………..</w:t>
      </w:r>
      <w:r w:rsidR="00C34908" w:rsidRPr="00C34908">
        <w:rPr>
          <w:rFonts w:eastAsia="Calibri"/>
          <w:color w:val="000000" w:themeColor="text1"/>
          <w:sz w:val="22"/>
          <w:szCs w:val="22"/>
          <w:lang w:eastAsia="en-US"/>
        </w:rPr>
        <w:tab/>
      </w:r>
      <w:r w:rsidR="00C34908" w:rsidRPr="00C34908">
        <w:rPr>
          <w:rFonts w:eastAsia="Calibri"/>
          <w:color w:val="000000" w:themeColor="text1"/>
          <w:sz w:val="22"/>
          <w:szCs w:val="22"/>
          <w:lang w:eastAsia="en-US"/>
        </w:rPr>
        <w:tab/>
      </w:r>
      <w:r w:rsidR="00C34908" w:rsidRPr="00C34908">
        <w:rPr>
          <w:rFonts w:eastAsia="Calibri"/>
          <w:color w:val="000000" w:themeColor="text1"/>
          <w:sz w:val="22"/>
          <w:szCs w:val="22"/>
          <w:lang w:eastAsia="en-US"/>
        </w:rPr>
        <w:tab/>
        <w:t xml:space="preserve">   </w:t>
      </w:r>
      <w:r>
        <w:rPr>
          <w:rFonts w:eastAsia="Calibri"/>
          <w:color w:val="000000" w:themeColor="text1"/>
          <w:sz w:val="22"/>
          <w:szCs w:val="22"/>
          <w:lang w:eastAsia="en-US"/>
        </w:rPr>
        <w:t xml:space="preserve">      ………………………………</w:t>
      </w:r>
    </w:p>
    <w:p w14:paraId="1F79D30B" w14:textId="77777777" w:rsidR="00C34908" w:rsidRPr="00C34908" w:rsidRDefault="00C34908" w:rsidP="00AE0867">
      <w:pPr>
        <w:widowControl/>
        <w:suppressAutoHyphens w:val="0"/>
        <w:spacing w:line="288" w:lineRule="auto"/>
        <w:jc w:val="center"/>
        <w:rPr>
          <w:rFonts w:eastAsia="Calibri"/>
          <w:color w:val="000000" w:themeColor="text1"/>
          <w:sz w:val="22"/>
          <w:szCs w:val="22"/>
          <w:lang w:eastAsia="en-US"/>
        </w:rPr>
      </w:pPr>
    </w:p>
    <w:p w14:paraId="1FA21947" w14:textId="77777777" w:rsidR="00CC7018" w:rsidRDefault="00CC7018"/>
    <w:sectPr w:rsidR="00CC701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F98F83" w14:textId="77777777" w:rsidR="00ED2A09" w:rsidRDefault="00ED2A09" w:rsidP="00C34908">
      <w:r>
        <w:separator/>
      </w:r>
    </w:p>
  </w:endnote>
  <w:endnote w:type="continuationSeparator" w:id="0">
    <w:p w14:paraId="6154CA4D" w14:textId="77777777" w:rsidR="00ED2A09" w:rsidRDefault="00ED2A09" w:rsidP="00C3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EE"/>
    <w:family w:val="script"/>
    <w:pitch w:val="variable"/>
    <w:sig w:usb0="00000287" w:usb1="00000013" w:usb2="00000000" w:usb3="00000000" w:csb0="0000009F" w:csb1="00000000"/>
  </w:font>
  <w:font w:name="CIDFont+F2">
    <w:altName w:val="Yu Gothic"/>
    <w:panose1 w:val="00000000000000000000"/>
    <w:charset w:val="80"/>
    <w:family w:val="auto"/>
    <w:notTrueType/>
    <w:pitch w:val="default"/>
    <w:sig w:usb0="00000001" w:usb1="08070000" w:usb2="00000010" w:usb3="00000000" w:csb0="00020000" w:csb1="00000000"/>
  </w:font>
  <w:font w:name="CIDFont+F4">
    <w:altName w:val="Calibri"/>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0714275"/>
      <w:docPartObj>
        <w:docPartGallery w:val="Page Numbers (Bottom of Page)"/>
        <w:docPartUnique/>
      </w:docPartObj>
    </w:sdtPr>
    <w:sdtContent>
      <w:p w14:paraId="08692BBC" w14:textId="77777777" w:rsidR="003D3CA1" w:rsidRDefault="003D3CA1">
        <w:pPr>
          <w:pStyle w:val="Stopka"/>
          <w:jc w:val="right"/>
        </w:pPr>
        <w:r>
          <w:fldChar w:fldCharType="begin"/>
        </w:r>
        <w:r>
          <w:instrText>PAGE   \* MERGEFORMAT</w:instrText>
        </w:r>
        <w:r>
          <w:fldChar w:fldCharType="separate"/>
        </w:r>
        <w:r w:rsidR="00B143F7">
          <w:rPr>
            <w:noProof/>
          </w:rPr>
          <w:t>1</w:t>
        </w:r>
        <w:r>
          <w:fldChar w:fldCharType="end"/>
        </w:r>
      </w:p>
    </w:sdtContent>
  </w:sdt>
  <w:p w14:paraId="45BF703D" w14:textId="77777777" w:rsidR="003D3CA1" w:rsidRDefault="003D3C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97ABC" w14:textId="77777777" w:rsidR="00ED2A09" w:rsidRDefault="00ED2A09" w:rsidP="00C34908">
      <w:r>
        <w:separator/>
      </w:r>
    </w:p>
  </w:footnote>
  <w:footnote w:type="continuationSeparator" w:id="0">
    <w:p w14:paraId="5D7AF088" w14:textId="77777777" w:rsidR="00ED2A09" w:rsidRDefault="00ED2A09" w:rsidP="00C34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46C80" w14:textId="77777777" w:rsidR="00C34908" w:rsidRDefault="00C34908" w:rsidP="00C34908">
    <w:pPr>
      <w:pStyle w:val="Nagwek"/>
      <w:jc w:val="right"/>
    </w:pPr>
    <w:r>
      <w:t>Załącznik nr 4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5"/>
    <w:multiLevelType w:val="multilevel"/>
    <w:tmpl w:val="AFCA4F52"/>
    <w:name w:val="WW8Num13"/>
    <w:lvl w:ilvl="0">
      <w:start w:val="1"/>
      <w:numFmt w:val="decimal"/>
      <w:lvlText w:val="%1. "/>
      <w:lvlJc w:val="left"/>
      <w:pPr>
        <w:tabs>
          <w:tab w:val="num" w:pos="283"/>
        </w:tabs>
        <w:ind w:left="283" w:hanging="283"/>
      </w:pPr>
      <w:rPr>
        <w:rFonts w:ascii="Arial" w:hAnsi="Arial" w:cs="Arial" w:hint="default"/>
        <w:b w:val="0"/>
        <w:i w:val="0"/>
        <w:sz w:val="22"/>
        <w:vertAlign w:val="baseline"/>
      </w:rPr>
    </w:lvl>
    <w:lvl w:ilvl="1">
      <w:start w:val="1"/>
      <w:numFmt w:val="decimal"/>
      <w:lvlText w:val="%2."/>
      <w:lvlJc w:val="left"/>
      <w:pPr>
        <w:tabs>
          <w:tab w:val="num" w:pos="568"/>
        </w:tabs>
        <w:ind w:left="568" w:hanging="283"/>
      </w:pPr>
    </w:lvl>
    <w:lvl w:ilvl="2">
      <w:start w:val="1"/>
      <w:numFmt w:val="decimal"/>
      <w:lvlText w:val="%3."/>
      <w:lvlJc w:val="left"/>
      <w:pPr>
        <w:tabs>
          <w:tab w:val="num" w:pos="851"/>
        </w:tabs>
        <w:ind w:left="851" w:hanging="283"/>
      </w:pPr>
      <w:rPr>
        <w:b w:val="0"/>
        <w:bCs/>
      </w:rPr>
    </w:lvl>
    <w:lvl w:ilvl="3">
      <w:start w:val="1"/>
      <w:numFmt w:val="decimal"/>
      <w:lvlText w:val="%4."/>
      <w:lvlJc w:val="left"/>
      <w:pPr>
        <w:tabs>
          <w:tab w:val="num" w:pos="1135"/>
        </w:tabs>
        <w:ind w:left="1135" w:hanging="283"/>
      </w:pPr>
    </w:lvl>
    <w:lvl w:ilvl="4">
      <w:start w:val="1"/>
      <w:numFmt w:val="decimal"/>
      <w:lvlText w:val="%5."/>
      <w:lvlJc w:val="left"/>
      <w:pPr>
        <w:tabs>
          <w:tab w:val="num" w:pos="1418"/>
        </w:tabs>
        <w:ind w:left="1418" w:hanging="283"/>
      </w:pPr>
    </w:lvl>
    <w:lvl w:ilvl="5">
      <w:start w:val="1"/>
      <w:numFmt w:val="decimal"/>
      <w:lvlText w:val="%6."/>
      <w:lvlJc w:val="left"/>
      <w:pPr>
        <w:tabs>
          <w:tab w:val="num" w:pos="1702"/>
        </w:tabs>
        <w:ind w:left="1702" w:hanging="283"/>
      </w:pPr>
    </w:lvl>
    <w:lvl w:ilvl="6">
      <w:start w:val="1"/>
      <w:numFmt w:val="decimal"/>
      <w:lvlText w:val="%7."/>
      <w:lvlJc w:val="left"/>
      <w:pPr>
        <w:tabs>
          <w:tab w:val="num" w:pos="1985"/>
        </w:tabs>
        <w:ind w:left="1985" w:hanging="283"/>
      </w:pPr>
    </w:lvl>
    <w:lvl w:ilvl="7">
      <w:start w:val="1"/>
      <w:numFmt w:val="decimal"/>
      <w:lvlText w:val="%8."/>
      <w:lvlJc w:val="left"/>
      <w:pPr>
        <w:tabs>
          <w:tab w:val="num" w:pos="2269"/>
        </w:tabs>
        <w:ind w:left="2269" w:hanging="283"/>
      </w:pPr>
    </w:lvl>
    <w:lvl w:ilvl="8">
      <w:start w:val="1"/>
      <w:numFmt w:val="decimal"/>
      <w:lvlText w:val="%9."/>
      <w:lvlJc w:val="left"/>
      <w:pPr>
        <w:tabs>
          <w:tab w:val="num" w:pos="2552"/>
        </w:tabs>
        <w:ind w:left="2552" w:hanging="283"/>
      </w:pPr>
    </w:lvl>
  </w:abstractNum>
  <w:abstractNum w:abstractNumId="1" w15:restartNumberingAfterBreak="0">
    <w:nsid w:val="02720993"/>
    <w:multiLevelType w:val="hybridMultilevel"/>
    <w:tmpl w:val="212623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A33B4"/>
    <w:multiLevelType w:val="hybridMultilevel"/>
    <w:tmpl w:val="B9AEBA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85559"/>
    <w:multiLevelType w:val="hybridMultilevel"/>
    <w:tmpl w:val="0310B4A0"/>
    <w:lvl w:ilvl="0" w:tplc="E8DCE67A">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A914B9"/>
    <w:multiLevelType w:val="hybridMultilevel"/>
    <w:tmpl w:val="32F449D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D1178B3"/>
    <w:multiLevelType w:val="hybridMultilevel"/>
    <w:tmpl w:val="FAD670A4"/>
    <w:lvl w:ilvl="0" w:tplc="C19E6528">
      <w:start w:val="1"/>
      <w:numFmt w:val="decimal"/>
      <w:lvlText w:val="%1."/>
      <w:lvlJc w:val="left"/>
      <w:pPr>
        <w:ind w:left="360" w:hanging="360"/>
      </w:pPr>
      <w:rPr>
        <w:rFonts w:cs="Times New Roman"/>
        <w:b w:val="0"/>
        <w:sz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15:restartNumberingAfterBreak="0">
    <w:nsid w:val="101D668F"/>
    <w:multiLevelType w:val="hybridMultilevel"/>
    <w:tmpl w:val="C0E82E46"/>
    <w:lvl w:ilvl="0" w:tplc="868AEC0A">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9144ED"/>
    <w:multiLevelType w:val="hybridMultilevel"/>
    <w:tmpl w:val="A6B63474"/>
    <w:lvl w:ilvl="0" w:tplc="E40057F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FD7D8C"/>
    <w:multiLevelType w:val="hybridMultilevel"/>
    <w:tmpl w:val="8F9AA5E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58C5EB0"/>
    <w:multiLevelType w:val="hybridMultilevel"/>
    <w:tmpl w:val="8850E4B2"/>
    <w:lvl w:ilvl="0" w:tplc="46A0C916">
      <w:start w:val="1"/>
      <w:numFmt w:val="decimal"/>
      <w:lvlText w:val="%1."/>
      <w:lvlJc w:val="left"/>
      <w:pPr>
        <w:tabs>
          <w:tab w:val="num" w:pos="1440"/>
        </w:tabs>
        <w:ind w:left="1440" w:hanging="360"/>
      </w:pPr>
      <w:rPr>
        <w:rFonts w:ascii="Arial" w:hAnsi="Arial" w:cs="Arial" w:hint="default"/>
        <w:sz w:val="22"/>
        <w:szCs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16A85272"/>
    <w:multiLevelType w:val="hybridMultilevel"/>
    <w:tmpl w:val="316A13C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1" w15:restartNumberingAfterBreak="0">
    <w:nsid w:val="194B1554"/>
    <w:multiLevelType w:val="multilevel"/>
    <w:tmpl w:val="6972A18A"/>
    <w:lvl w:ilvl="0">
      <w:start w:val="1"/>
      <w:numFmt w:val="decimal"/>
      <w:lvlText w:val="%1. "/>
      <w:lvlJc w:val="left"/>
      <w:pPr>
        <w:tabs>
          <w:tab w:val="num" w:pos="283"/>
        </w:tabs>
        <w:ind w:left="283" w:hanging="283"/>
      </w:pPr>
      <w:rPr>
        <w:rFonts w:ascii="Times New Roman" w:hAnsi="Times New Roman" w:cs="Times New Roman" w:hint="default"/>
        <w:b w:val="0"/>
        <w:i w:val="0"/>
        <w:sz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b w:val="0"/>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2" w15:restartNumberingAfterBreak="0">
    <w:nsid w:val="1D1C71E3"/>
    <w:multiLevelType w:val="hybridMultilevel"/>
    <w:tmpl w:val="2AB4BE62"/>
    <w:lvl w:ilvl="0" w:tplc="1038B2DC">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E41615E"/>
    <w:multiLevelType w:val="hybridMultilevel"/>
    <w:tmpl w:val="076E6C96"/>
    <w:lvl w:ilvl="0" w:tplc="1BD625DA">
      <w:start w:val="1"/>
      <w:numFmt w:val="decimal"/>
      <w:lvlText w:val="%1."/>
      <w:lvlJc w:val="left"/>
      <w:pPr>
        <w:ind w:left="1080" w:hanging="720"/>
      </w:pPr>
      <w:rPr>
        <w:rFonts w:ascii="Times New Roman" w:eastAsia="Calibri" w:hAnsi="Times New Roman"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6E21DC"/>
    <w:multiLevelType w:val="hybridMultilevel"/>
    <w:tmpl w:val="578ADE2A"/>
    <w:lvl w:ilvl="0" w:tplc="0415000F">
      <w:start w:val="1"/>
      <w:numFmt w:val="decimal"/>
      <w:lvlText w:val="%1."/>
      <w:lvlJc w:val="left"/>
      <w:pPr>
        <w:ind w:left="720" w:hanging="360"/>
      </w:pPr>
    </w:lvl>
    <w:lvl w:ilvl="1" w:tplc="6B9E072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352AD2"/>
    <w:multiLevelType w:val="hybridMultilevel"/>
    <w:tmpl w:val="14D47C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B0A1B"/>
    <w:multiLevelType w:val="hybridMultilevel"/>
    <w:tmpl w:val="25B634B4"/>
    <w:name w:val="WW8Num7222"/>
    <w:lvl w:ilvl="0" w:tplc="41DE74C2">
      <w:start w:val="1"/>
      <w:numFmt w:val="decimal"/>
      <w:lvlText w:val="%1."/>
      <w:lvlJc w:val="left"/>
      <w:pPr>
        <w:tabs>
          <w:tab w:val="num" w:pos="540"/>
        </w:tabs>
        <w:ind w:left="540" w:hanging="360"/>
      </w:pPr>
      <w:rPr>
        <w:rFonts w:cs="Times New Roman" w:hint="default"/>
        <w:b w:val="0"/>
        <w:color w:val="auto"/>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A2C0AF8"/>
    <w:multiLevelType w:val="hybridMultilevel"/>
    <w:tmpl w:val="B87011FA"/>
    <w:lvl w:ilvl="0" w:tplc="E43A371A">
      <w:start w:val="1"/>
      <w:numFmt w:val="decimal"/>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8" w15:restartNumberingAfterBreak="0">
    <w:nsid w:val="2A5F31EE"/>
    <w:multiLevelType w:val="hybridMultilevel"/>
    <w:tmpl w:val="56CC4822"/>
    <w:lvl w:ilvl="0" w:tplc="CD76A3BE">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E25FFF"/>
    <w:multiLevelType w:val="hybridMultilevel"/>
    <w:tmpl w:val="BEBA6EBC"/>
    <w:lvl w:ilvl="0" w:tplc="F8E2B3DE">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E5F3F39"/>
    <w:multiLevelType w:val="hybridMultilevel"/>
    <w:tmpl w:val="9182CA7C"/>
    <w:lvl w:ilvl="0" w:tplc="04150011">
      <w:start w:val="1"/>
      <w:numFmt w:val="decimal"/>
      <w:lvlText w:val="%1)"/>
      <w:lvlJc w:val="left"/>
      <w:pPr>
        <w:ind w:left="720" w:hanging="360"/>
      </w:pPr>
    </w:lvl>
    <w:lvl w:ilvl="1" w:tplc="79761A90">
      <w:start w:val="1"/>
      <w:numFmt w:val="decimal"/>
      <w:lvlText w:val="%2)"/>
      <w:lvlJc w:val="left"/>
      <w:pPr>
        <w:ind w:left="1440" w:hanging="360"/>
      </w:pPr>
      <w:rPr>
        <w:strike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F557D1B"/>
    <w:multiLevelType w:val="hybridMultilevel"/>
    <w:tmpl w:val="AA3AF1A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3A3E21D3"/>
    <w:multiLevelType w:val="multilevel"/>
    <w:tmpl w:val="594E766A"/>
    <w:styleLink w:val="WWNum27"/>
    <w:lvl w:ilvl="0">
      <w:start w:val="1"/>
      <w:numFmt w:val="decimal"/>
      <w:lvlText w:val="%1."/>
      <w:lvlJc w:val="left"/>
      <w:pPr>
        <w:ind w:left="720" w:hanging="360"/>
      </w:pPr>
      <w:rPr>
        <w:rFonts w:cs="Times New Roman"/>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ADC4EEE"/>
    <w:multiLevelType w:val="hybridMultilevel"/>
    <w:tmpl w:val="C3A8B74C"/>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762F34"/>
    <w:multiLevelType w:val="hybridMultilevel"/>
    <w:tmpl w:val="37E485C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54B0C68"/>
    <w:multiLevelType w:val="hybridMultilevel"/>
    <w:tmpl w:val="2B8850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5CF4C7C"/>
    <w:multiLevelType w:val="multilevel"/>
    <w:tmpl w:val="FCFE5540"/>
    <w:styleLink w:val="WWNum35"/>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C051FB5"/>
    <w:multiLevelType w:val="hybridMultilevel"/>
    <w:tmpl w:val="B41C07CE"/>
    <w:lvl w:ilvl="0" w:tplc="7D7EE6BE">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6B72ED"/>
    <w:multiLevelType w:val="hybridMultilevel"/>
    <w:tmpl w:val="89A61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27F2C2E"/>
    <w:multiLevelType w:val="hybridMultilevel"/>
    <w:tmpl w:val="5002D3C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8B545A"/>
    <w:multiLevelType w:val="hybridMultilevel"/>
    <w:tmpl w:val="7A408CBA"/>
    <w:lvl w:ilvl="0" w:tplc="63844AC6">
      <w:start w:val="1"/>
      <w:numFmt w:val="decimal"/>
      <w:lvlText w:val="%1."/>
      <w:lvlJc w:val="left"/>
      <w:pPr>
        <w:ind w:left="720" w:hanging="360"/>
      </w:pPr>
      <w:rPr>
        <w:rFonts w:ascii="Times New Roman" w:hAnsi="Times New Roman" w:cs="Times New Roman" w:hint="default"/>
        <w:b w:val="0"/>
        <w:strike w:val="0"/>
        <w:color w:val="auto"/>
        <w:sz w:val="22"/>
        <w:szCs w:val="22"/>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89C31FA"/>
    <w:multiLevelType w:val="hybridMultilevel"/>
    <w:tmpl w:val="F3D26346"/>
    <w:lvl w:ilvl="0" w:tplc="E474E3F6">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CBC6A37"/>
    <w:multiLevelType w:val="hybridMultilevel"/>
    <w:tmpl w:val="A62C706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66A17436"/>
    <w:multiLevelType w:val="hybridMultilevel"/>
    <w:tmpl w:val="5E40142A"/>
    <w:lvl w:ilvl="0" w:tplc="0204B5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6F7DA1"/>
    <w:multiLevelType w:val="multilevel"/>
    <w:tmpl w:val="DB387726"/>
    <w:styleLink w:val="WWNum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Letter"/>
      <w:lvlText w:val="%1.%2.%3)"/>
      <w:lvlJc w:val="left"/>
      <w:pPr>
        <w:ind w:left="1980" w:hanging="36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6D7502F7"/>
    <w:multiLevelType w:val="multilevel"/>
    <w:tmpl w:val="EA927F5A"/>
    <w:lvl w:ilvl="0">
      <w:start w:val="1"/>
      <w:numFmt w:val="decimal"/>
      <w:lvlText w:val="%1."/>
      <w:lvlJc w:val="left"/>
      <w:pPr>
        <w:ind w:left="928"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6" w15:restartNumberingAfterBreak="0">
    <w:nsid w:val="6FDE64CB"/>
    <w:multiLevelType w:val="hybridMultilevel"/>
    <w:tmpl w:val="6BD41EAA"/>
    <w:lvl w:ilvl="0" w:tplc="B232BBA8">
      <w:start w:val="10"/>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A559F0"/>
    <w:multiLevelType w:val="multilevel"/>
    <w:tmpl w:val="47A26B92"/>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38" w15:restartNumberingAfterBreak="0">
    <w:nsid w:val="780F3B75"/>
    <w:multiLevelType w:val="hybridMultilevel"/>
    <w:tmpl w:val="998E6C04"/>
    <w:lvl w:ilvl="0" w:tplc="53CAD728">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508577">
    <w:abstractNumId w:val="26"/>
  </w:num>
  <w:num w:numId="2" w16cid:durableId="1117330442">
    <w:abstractNumId w:val="34"/>
  </w:num>
  <w:num w:numId="3" w16cid:durableId="157352447">
    <w:abstractNumId w:val="26"/>
    <w:lvlOverride w:ilvl="0">
      <w:startOverride w:val="1"/>
    </w:lvlOverride>
  </w:num>
  <w:num w:numId="4" w16cid:durableId="1453549720">
    <w:abstractNumId w:val="34"/>
    <w:lvlOverride w:ilvl="0">
      <w:startOverride w:val="1"/>
    </w:lvlOverride>
  </w:num>
  <w:num w:numId="5" w16cid:durableId="961613200">
    <w:abstractNumId w:val="17"/>
  </w:num>
  <w:num w:numId="6" w16cid:durableId="749539746">
    <w:abstractNumId w:val="27"/>
  </w:num>
  <w:num w:numId="7" w16cid:durableId="696006112">
    <w:abstractNumId w:val="37"/>
  </w:num>
  <w:num w:numId="8" w16cid:durableId="854270471">
    <w:abstractNumId w:val="24"/>
  </w:num>
  <w:num w:numId="9" w16cid:durableId="1803688271">
    <w:abstractNumId w:val="32"/>
  </w:num>
  <w:num w:numId="10" w16cid:durableId="251283821">
    <w:abstractNumId w:val="22"/>
  </w:num>
  <w:num w:numId="11" w16cid:durableId="615134388">
    <w:abstractNumId w:val="3"/>
  </w:num>
  <w:num w:numId="12" w16cid:durableId="287586092">
    <w:abstractNumId w:val="12"/>
  </w:num>
  <w:num w:numId="13" w16cid:durableId="171575936">
    <w:abstractNumId w:val="2"/>
  </w:num>
  <w:num w:numId="14" w16cid:durableId="2074043608">
    <w:abstractNumId w:val="36"/>
  </w:num>
  <w:num w:numId="15" w16cid:durableId="1974752807">
    <w:abstractNumId w:val="0"/>
  </w:num>
  <w:num w:numId="16" w16cid:durableId="17523083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26922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78411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83745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58006622">
    <w:abstractNumId w:val="19"/>
  </w:num>
  <w:num w:numId="21" w16cid:durableId="2026785954">
    <w:abstractNumId w:val="30"/>
  </w:num>
  <w:num w:numId="22" w16cid:durableId="21829748">
    <w:abstractNumId w:val="13"/>
  </w:num>
  <w:num w:numId="23" w16cid:durableId="2093969246">
    <w:abstractNumId w:val="14"/>
  </w:num>
  <w:num w:numId="24" w16cid:durableId="122428114">
    <w:abstractNumId w:val="15"/>
  </w:num>
  <w:num w:numId="25" w16cid:durableId="833954697">
    <w:abstractNumId w:val="18"/>
  </w:num>
  <w:num w:numId="26" w16cid:durableId="891114539">
    <w:abstractNumId w:val="1"/>
  </w:num>
  <w:num w:numId="27" w16cid:durableId="1015230331">
    <w:abstractNumId w:val="29"/>
  </w:num>
  <w:num w:numId="28" w16cid:durableId="1805653608">
    <w:abstractNumId w:val="11"/>
  </w:num>
  <w:num w:numId="29" w16cid:durableId="1940329589">
    <w:abstractNumId w:val="22"/>
    <w:lvlOverride w:ilvl="0">
      <w:startOverride w:val="1"/>
      <w:lvl w:ilvl="0">
        <w:start w:val="1"/>
        <w:numFmt w:val="decimal"/>
        <w:lvlText w:val="%1."/>
        <w:lvlJc w:val="left"/>
        <w:pPr>
          <w:ind w:left="720" w:hanging="360"/>
        </w:pPr>
        <w:rPr>
          <w:rFonts w:cs="Times New Roman"/>
          <w:b w:val="0"/>
          <w:sz w:val="22"/>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0" w16cid:durableId="685791890">
    <w:abstractNumId w:val="25"/>
  </w:num>
  <w:num w:numId="31" w16cid:durableId="122042567">
    <w:abstractNumId w:val="33"/>
  </w:num>
  <w:num w:numId="32" w16cid:durableId="17852726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34428251">
    <w:abstractNumId w:val="28"/>
  </w:num>
  <w:num w:numId="34" w16cid:durableId="4261975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196211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387766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87668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21300549">
    <w:abstractNumId w:val="31"/>
  </w:num>
  <w:num w:numId="39" w16cid:durableId="1123697696">
    <w:abstractNumId w:val="21"/>
  </w:num>
  <w:num w:numId="40" w16cid:durableId="372315548">
    <w:abstractNumId w:val="8"/>
  </w:num>
  <w:num w:numId="41" w16cid:durableId="593974269">
    <w:abstractNumId w:val="35"/>
  </w:num>
  <w:num w:numId="42" w16cid:durableId="2080591020">
    <w:abstractNumId w:val="23"/>
  </w:num>
  <w:num w:numId="43" w16cid:durableId="1967616357">
    <w:abstractNumId w:val="7"/>
  </w:num>
  <w:num w:numId="44" w16cid:durableId="89516123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9D2"/>
    <w:rsid w:val="00114E38"/>
    <w:rsid w:val="0016490B"/>
    <w:rsid w:val="002F25F5"/>
    <w:rsid w:val="003331A5"/>
    <w:rsid w:val="003D3CA1"/>
    <w:rsid w:val="004D76F2"/>
    <w:rsid w:val="004E7D41"/>
    <w:rsid w:val="00556319"/>
    <w:rsid w:val="00627259"/>
    <w:rsid w:val="00692BC6"/>
    <w:rsid w:val="00726C76"/>
    <w:rsid w:val="007D2C47"/>
    <w:rsid w:val="00802CBE"/>
    <w:rsid w:val="008548B5"/>
    <w:rsid w:val="00856ADA"/>
    <w:rsid w:val="00883315"/>
    <w:rsid w:val="008C4B84"/>
    <w:rsid w:val="008E7AB1"/>
    <w:rsid w:val="00A50F53"/>
    <w:rsid w:val="00A75E01"/>
    <w:rsid w:val="00AD1ACA"/>
    <w:rsid w:val="00AE0867"/>
    <w:rsid w:val="00AE410B"/>
    <w:rsid w:val="00B143F7"/>
    <w:rsid w:val="00C04A7D"/>
    <w:rsid w:val="00C252C3"/>
    <w:rsid w:val="00C34908"/>
    <w:rsid w:val="00C449D2"/>
    <w:rsid w:val="00C531D8"/>
    <w:rsid w:val="00C62D2B"/>
    <w:rsid w:val="00CC7018"/>
    <w:rsid w:val="00CE5E67"/>
    <w:rsid w:val="00D323F2"/>
    <w:rsid w:val="00E33B24"/>
    <w:rsid w:val="00E7474A"/>
    <w:rsid w:val="00ED2A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942C2"/>
  <w15:chartTrackingRefBased/>
  <w15:docId w15:val="{8F442F62-E432-473E-8B53-B2731285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4908"/>
    <w:pPr>
      <w:widowControl w:val="0"/>
      <w:suppressAutoHyphens/>
      <w:spacing w:after="0" w:line="240" w:lineRule="auto"/>
    </w:pPr>
    <w:rPr>
      <w:rFonts w:ascii="Times New Roman" w:eastAsia="Arial Unicode MS" w:hAnsi="Times New Roman" w:cs="Times New Roman"/>
      <w:color w:val="00000A"/>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Num27">
    <w:name w:val="WWNum27"/>
    <w:basedOn w:val="Bezlisty"/>
    <w:rsid w:val="00C34908"/>
    <w:pPr>
      <w:numPr>
        <w:numId w:val="10"/>
      </w:numPr>
    </w:pPr>
  </w:style>
  <w:style w:type="numbering" w:customStyle="1" w:styleId="WWNum35">
    <w:name w:val="WWNum35"/>
    <w:basedOn w:val="Bezlisty"/>
    <w:rsid w:val="00C34908"/>
    <w:pPr>
      <w:numPr>
        <w:numId w:val="1"/>
      </w:numPr>
    </w:pPr>
  </w:style>
  <w:style w:type="numbering" w:customStyle="1" w:styleId="WWNum36">
    <w:name w:val="WWNum36"/>
    <w:basedOn w:val="Bezlisty"/>
    <w:rsid w:val="00C34908"/>
    <w:pPr>
      <w:numPr>
        <w:numId w:val="2"/>
      </w:numPr>
    </w:pPr>
  </w:style>
  <w:style w:type="paragraph" w:styleId="Nagwek">
    <w:name w:val="header"/>
    <w:basedOn w:val="Normalny"/>
    <w:link w:val="NagwekZnak"/>
    <w:uiPriority w:val="99"/>
    <w:unhideWhenUsed/>
    <w:rsid w:val="00C34908"/>
    <w:pPr>
      <w:tabs>
        <w:tab w:val="center" w:pos="4536"/>
        <w:tab w:val="right" w:pos="9072"/>
      </w:tabs>
    </w:pPr>
  </w:style>
  <w:style w:type="character" w:customStyle="1" w:styleId="NagwekZnak">
    <w:name w:val="Nagłówek Znak"/>
    <w:basedOn w:val="Domylnaczcionkaakapitu"/>
    <w:link w:val="Nagwek"/>
    <w:uiPriority w:val="99"/>
    <w:rsid w:val="00C34908"/>
    <w:rPr>
      <w:rFonts w:ascii="Times New Roman" w:eastAsia="Arial Unicode MS" w:hAnsi="Times New Roman" w:cs="Times New Roman"/>
      <w:color w:val="00000A"/>
      <w:sz w:val="24"/>
      <w:szCs w:val="24"/>
      <w:lang w:eastAsia="zh-CN"/>
    </w:rPr>
  </w:style>
  <w:style w:type="paragraph" w:styleId="Stopka">
    <w:name w:val="footer"/>
    <w:basedOn w:val="Normalny"/>
    <w:link w:val="StopkaZnak"/>
    <w:uiPriority w:val="99"/>
    <w:unhideWhenUsed/>
    <w:rsid w:val="00C34908"/>
    <w:pPr>
      <w:tabs>
        <w:tab w:val="center" w:pos="4536"/>
        <w:tab w:val="right" w:pos="9072"/>
      </w:tabs>
    </w:pPr>
  </w:style>
  <w:style w:type="character" w:customStyle="1" w:styleId="StopkaZnak">
    <w:name w:val="Stopka Znak"/>
    <w:basedOn w:val="Domylnaczcionkaakapitu"/>
    <w:link w:val="Stopka"/>
    <w:uiPriority w:val="99"/>
    <w:rsid w:val="00C34908"/>
    <w:rPr>
      <w:rFonts w:ascii="Times New Roman" w:eastAsia="Arial Unicode MS" w:hAnsi="Times New Roman" w:cs="Times New Roman"/>
      <w:color w:val="00000A"/>
      <w:sz w:val="24"/>
      <w:szCs w:val="24"/>
      <w:lang w:eastAsia="zh-CN"/>
    </w:rPr>
  </w:style>
  <w:style w:type="paragraph" w:styleId="Akapitzlist">
    <w:name w:val="List Paragraph"/>
    <w:basedOn w:val="Normalny"/>
    <w:uiPriority w:val="34"/>
    <w:qFormat/>
    <w:rsid w:val="00114E38"/>
    <w:pPr>
      <w:widowControl/>
      <w:suppressAutoHyphens w:val="0"/>
      <w:spacing w:after="160" w:line="259" w:lineRule="auto"/>
      <w:ind w:left="720"/>
      <w:contextualSpacing/>
    </w:pPr>
    <w:rPr>
      <w:rFonts w:asciiTheme="minorHAnsi" w:eastAsiaTheme="minorHAnsi" w:hAnsiTheme="minorHAnsi" w:cstheme="minorBidi"/>
      <w:color w:val="auto"/>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tat.gov.pl/obszary-tematyczne/ceny-handel/wskazniki-cen/wskazniki-cen-towarow-i-uslug-konsumpcyjnych-pot-inflacja-/miesieczne-wskazniki-cen-towarow-i-uslug-konsumpcyjnych-od-1982-rok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19</Pages>
  <Words>8029</Words>
  <Characters>48179</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off Ada</cp:lastModifiedBy>
  <cp:revision>10</cp:revision>
  <dcterms:created xsi:type="dcterms:W3CDTF">2024-10-17T12:53:00Z</dcterms:created>
  <dcterms:modified xsi:type="dcterms:W3CDTF">2024-10-31T19:21:00Z</dcterms:modified>
</cp:coreProperties>
</file>