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7FB79" w14:textId="77777777" w:rsidR="007D3D2F" w:rsidRDefault="001132F2" w:rsidP="001132F2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right"/>
        <w:rPr>
          <w:rFonts w:ascii="Verdana" w:hAnsi="Verdana"/>
          <w:b/>
          <w:bCs/>
          <w:sz w:val="20"/>
          <w:szCs w:val="20"/>
        </w:rPr>
      </w:pPr>
      <w:r w:rsidRPr="001132F2">
        <w:rPr>
          <w:rFonts w:ascii="Verdana" w:hAnsi="Verdana"/>
          <w:b/>
          <w:bCs/>
          <w:sz w:val="20"/>
          <w:szCs w:val="20"/>
        </w:rPr>
        <w:t>Załącznik nr 2 do SWZ</w:t>
      </w:r>
    </w:p>
    <w:p w14:paraId="02C727BA" w14:textId="77777777" w:rsidR="00BC6D2A" w:rsidRDefault="00BC6D2A" w:rsidP="00BC6D2A">
      <w:pPr>
        <w:pStyle w:val="Default"/>
      </w:pPr>
    </w:p>
    <w:p w14:paraId="2D4BCB16" w14:textId="77777777" w:rsidR="00BC6D2A" w:rsidRPr="00BC6D2A" w:rsidRDefault="00BC6D2A" w:rsidP="00BC6D2A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Verdana" w:hAnsi="Verdana"/>
          <w:b/>
          <w:bCs/>
          <w:sz w:val="20"/>
          <w:szCs w:val="20"/>
        </w:rPr>
      </w:pPr>
      <w:r w:rsidRPr="00BC6D2A">
        <w:rPr>
          <w:rFonts w:ascii="Verdana" w:hAnsi="Verdana"/>
          <w:b/>
          <w:bCs/>
          <w:sz w:val="20"/>
          <w:szCs w:val="20"/>
        </w:rPr>
        <w:t>DOSTAWA NOWEGO, LEKKIEGO SAMOCHODU RATOWNICZO-GAŚNICZEGO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4FBACD88" w14:textId="77777777" w:rsidR="007D3D2F" w:rsidRPr="001132F2" w:rsidRDefault="007D3D2F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Verdana" w:hAnsi="Verdana"/>
          <w:b/>
          <w:bCs/>
          <w:sz w:val="20"/>
          <w:szCs w:val="20"/>
        </w:rPr>
      </w:pPr>
    </w:p>
    <w:p w14:paraId="4C6BB046" w14:textId="77777777" w:rsidR="007D3D2F" w:rsidRPr="001132F2" w:rsidRDefault="007D3D2F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14531" w:type="dxa"/>
        <w:tblInd w:w="-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0"/>
        <w:gridCol w:w="7571"/>
      </w:tblGrid>
      <w:tr w:rsidR="00E54B84" w:rsidRPr="001132F2" w14:paraId="1D87B4C4" w14:textId="77777777" w:rsidTr="001132F2"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64D69" w14:textId="77777777" w:rsidR="00E54B84" w:rsidRPr="001132F2" w:rsidRDefault="00E54B84" w:rsidP="00350FA6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WYMAGANE MINIMALNE PARAMETRY TECHNICZNE</w:t>
            </w:r>
          </w:p>
          <w:p w14:paraId="3BE4A922" w14:textId="77777777" w:rsidR="00E54B84" w:rsidRPr="001132F2" w:rsidRDefault="00E54B84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shd w:val="clear" w:color="auto" w:fill="CCCCCC"/>
                <w:lang w:eastAsia="en-US"/>
              </w:rPr>
            </w:pPr>
          </w:p>
        </w:tc>
        <w:tc>
          <w:tcPr>
            <w:tcW w:w="7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95E15" w14:textId="77777777" w:rsidR="00E54B84" w:rsidRPr="001132F2" w:rsidRDefault="00E54B84" w:rsidP="00350FA6">
            <w:pPr>
              <w:pStyle w:val="Standard"/>
              <w:ind w:left="390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132F2">
              <w:rPr>
                <w:rFonts w:ascii="Verdana" w:hAnsi="Verdana" w:cstheme="minorHAnsi"/>
                <w:b/>
                <w:sz w:val="20"/>
                <w:szCs w:val="20"/>
              </w:rPr>
              <w:t>PARAMETRY TECHNICZNE OFEROWANEGO POJAZDU</w:t>
            </w:r>
          </w:p>
          <w:p w14:paraId="09DB3894" w14:textId="77777777" w:rsidR="00E54B84" w:rsidRPr="001132F2" w:rsidRDefault="00E54B84" w:rsidP="00350FA6">
            <w:pPr>
              <w:pStyle w:val="Standard"/>
              <w:ind w:left="390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132F2">
              <w:rPr>
                <w:rFonts w:ascii="Verdana" w:hAnsi="Verdana" w:cstheme="minorHAnsi"/>
                <w:b/>
                <w:sz w:val="20"/>
                <w:szCs w:val="20"/>
              </w:rPr>
              <w:t>Wykonawca w poniższej kolumnie (2)</w:t>
            </w:r>
          </w:p>
          <w:p w14:paraId="3A163D4A" w14:textId="77777777" w:rsidR="00E54B84" w:rsidRPr="001132F2" w:rsidRDefault="001132F2" w:rsidP="00E54B84">
            <w:pPr>
              <w:pStyle w:val="Standard"/>
              <w:ind w:left="390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132F2">
              <w:rPr>
                <w:rFonts w:ascii="Verdana" w:hAnsi="Verdana" w:cstheme="minorHAnsi"/>
                <w:b/>
                <w:sz w:val="20"/>
                <w:szCs w:val="20"/>
              </w:rPr>
              <w:t>podaje nazwę producenta pojazdu</w:t>
            </w:r>
            <w:r w:rsidR="00E54B84" w:rsidRPr="001132F2">
              <w:rPr>
                <w:rFonts w:ascii="Verdana" w:hAnsi="Verdana" w:cstheme="minorHAnsi"/>
                <w:b/>
                <w:sz w:val="20"/>
                <w:szCs w:val="20"/>
              </w:rPr>
              <w:t xml:space="preserve">, model, nr świadectwa CNBOP-PIB oraz parametry techniczne oferowanego pojazdu w odniesieniu do wymaganych minimalnych parametrów określonych w kolumnie 1 </w:t>
            </w:r>
          </w:p>
          <w:p w14:paraId="023A0A37" w14:textId="77777777" w:rsidR="00EB2CD2" w:rsidRPr="001132F2" w:rsidRDefault="00EB2CD2" w:rsidP="00EB2CD2">
            <w:pPr>
              <w:pStyle w:val="Standard"/>
              <w:ind w:left="390"/>
              <w:rPr>
                <w:rFonts w:ascii="Verdana" w:hAnsi="Verdana" w:cstheme="minorHAnsi"/>
                <w:b/>
                <w:sz w:val="20"/>
                <w:szCs w:val="20"/>
              </w:rPr>
            </w:pPr>
          </w:p>
          <w:p w14:paraId="07A69AA7" w14:textId="77777777" w:rsidR="00E54B84" w:rsidRPr="001132F2" w:rsidRDefault="00E54B84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shd w:val="clear" w:color="auto" w:fill="CCCCCC"/>
                <w:lang w:eastAsia="en-US"/>
              </w:rPr>
            </w:pPr>
          </w:p>
        </w:tc>
      </w:tr>
      <w:tr w:rsidR="00E54B84" w:rsidRPr="001132F2" w14:paraId="32C012DC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2E813B" w14:textId="77777777" w:rsidR="00E54B84" w:rsidRPr="001132F2" w:rsidRDefault="00E54B84" w:rsidP="00350FA6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0B4AC" w14:textId="77777777" w:rsidR="00E54B84" w:rsidRPr="001132F2" w:rsidRDefault="00E54B84" w:rsidP="00350FA6">
            <w:pPr>
              <w:pStyle w:val="TableContents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</w:tr>
      <w:tr w:rsidR="00E54B84" w:rsidRPr="001132F2" w14:paraId="4CEF8251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05CBD" w14:textId="77777777" w:rsidR="00E54B84" w:rsidRPr="001132F2" w:rsidRDefault="00E54B84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277D4" w14:textId="77777777" w:rsidR="00E54B84" w:rsidRPr="001132F2" w:rsidRDefault="00E54B84" w:rsidP="00350FA6">
            <w:pPr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i/>
                <w:iCs/>
                <w:sz w:val="18"/>
                <w:szCs w:val="18"/>
              </w:rPr>
              <w:t>nazwa producenta………………………….</w:t>
            </w:r>
          </w:p>
          <w:p w14:paraId="4B8BF08F" w14:textId="77777777" w:rsidR="00E54B84" w:rsidRPr="001132F2" w:rsidRDefault="00E54B84" w:rsidP="00350FA6">
            <w:pPr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i/>
                <w:iCs/>
                <w:sz w:val="18"/>
                <w:szCs w:val="18"/>
              </w:rPr>
              <w:t xml:space="preserve">model……………………………………. </w:t>
            </w:r>
          </w:p>
          <w:p w14:paraId="5298710B" w14:textId="77777777" w:rsidR="00E54B84" w:rsidRPr="001132F2" w:rsidRDefault="00E54B84" w:rsidP="00350FA6">
            <w:pPr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i/>
                <w:iCs/>
                <w:sz w:val="18"/>
                <w:szCs w:val="18"/>
              </w:rPr>
              <w:t>nr świadectwa dopuszczenia dla oferowanego przedmiotu zamówienia wydanego przez Centrum Naukowo-Badawcze Ochrony Przeciwpożarowej - Państwowy Instytut Badawczy: ……………………………………………</w:t>
            </w:r>
          </w:p>
          <w:p w14:paraId="3D359DB2" w14:textId="77777777" w:rsidR="00E54B84" w:rsidRPr="001132F2" w:rsidRDefault="00E54B84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0DD3AD70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7304D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PARAMETRY TECHNICZNO UŻYTKOWE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4A967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PARAMETRY TECHNICZNO UŻYTKOWE</w:t>
            </w:r>
          </w:p>
        </w:tc>
      </w:tr>
      <w:tr w:rsidR="00833DF7" w:rsidRPr="001132F2" w14:paraId="0F91C0A9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14D13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Dopuszczalna masa całkowita samochodu gotowego do akcji ratowniczo-gaśniczej (pojazd z załogą, pełnymi zbiornikami, zabudową i wyposażeniem) nie większa niż 5500kg.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68BE7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597A6AF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8DF85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Silnik spełniający normę czystości spalin Euro VI E zgodnie z przepisami ustawy Prawo o ruchu drogowym</w:t>
            </w:r>
            <w:r w:rsidRPr="001132F2">
              <w:rPr>
                <w:rFonts w:ascii="Verdana" w:hAnsi="Verdana"/>
                <w:sz w:val="20"/>
                <w:szCs w:val="20"/>
              </w:rPr>
              <w:t xml:space="preserve"> umożliwiającymi zarejestrowanie pojazdu.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Silnik o zapłonie samoczynnym o pojemności max 2000cm</w:t>
            </w:r>
            <w:r w:rsidRPr="001132F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3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i mocy  min 140 kW oraz momencie obrotowym nie mniejszym niż 450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Nm</w:t>
            </w:r>
            <w:proofErr w:type="spellEnd"/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3E023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73D5D1AC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68AA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automatyczną skrzynię biegów wyposażoną w minimum 8 przełożeń do jazdy do przodu oraz jedno do jazdy do tyłu.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72C28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2EDC11F9" w14:textId="77777777" w:rsidTr="001132F2">
        <w:trPr>
          <w:trHeight w:val="433"/>
        </w:trPr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996D6" w14:textId="77777777" w:rsidR="00833DF7" w:rsidRPr="001132F2" w:rsidRDefault="00833DF7" w:rsidP="00833DF7">
            <w:pPr>
              <w:pStyle w:val="Standard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PODWOZIE Z KABINĄ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C8A8C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PODWOZIE Z KABINĄ</w:t>
            </w:r>
          </w:p>
        </w:tc>
      </w:tr>
      <w:tr w:rsidR="00833DF7" w:rsidRPr="001132F2" w14:paraId="718658CB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A53B3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Podwozie fabrycznie nowe, nie starsze niż z 2023 r. Zabudowa fabrycznie nowa wykonana w roku bieżącym 2024.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9D67D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0A60ADC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9465A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Podwozie samochodu z fabrycznym napędem 4x4 wyposażonym w</w:t>
            </w:r>
            <w:r w:rsidRPr="001132F2">
              <w:rPr>
                <w:rStyle w:val="StrongEmphasis"/>
                <w:rFonts w:ascii="Verdana" w:hAnsi="Verdana"/>
                <w:b w:val="0"/>
                <w:bCs w:val="0"/>
                <w:sz w:val="20"/>
                <w:szCs w:val="20"/>
              </w:rPr>
              <w:t xml:space="preserve"> centralny mechanizm różnicowy o konstrukcji planetarnej, umożliwiający wyrównanie prędkości obrotowej między osiami. 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Przednia oś z ogumieniem pojedynczym, tylna oś z ogumieniem bliźniaczym. Rozstaw osi nie większy niż 3900mm.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CC608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65DD8CB6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FB4741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Pojazd wyposażony w:</w:t>
            </w:r>
          </w:p>
          <w:p w14:paraId="5EE95E54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ogumienie letnie;</w:t>
            </w:r>
          </w:p>
          <w:p w14:paraId="39D4B4ED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- w koło zapasowe z uchwytem transportowym służącym do ciągłego przewozu w pojeździe.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DBDF7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3BDE1343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6C161A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Wymiary pojazdu:</w:t>
            </w:r>
          </w:p>
          <w:p w14:paraId="7098EA8A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Długość nie większa niż     6500 mm – z zabudową</w:t>
            </w:r>
          </w:p>
          <w:p w14:paraId="356A9D28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Wysokość nie większa niż  2600 mm – z zabudową</w:t>
            </w:r>
          </w:p>
          <w:p w14:paraId="561BC618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Szerokość nie większa       2200 mm – z zabudową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8B7A43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4534F08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5D0A6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Kolorystyka:</w:t>
            </w:r>
          </w:p>
          <w:p w14:paraId="7B7262F1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nadwozie – czerwień sygnałowa,</w:t>
            </w:r>
          </w:p>
          <w:p w14:paraId="6E4AB44E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elementy zderzaków - białe,</w:t>
            </w:r>
          </w:p>
          <w:p w14:paraId="42F3FECF" w14:textId="77777777" w:rsidR="00833DF7" w:rsidRPr="001132F2" w:rsidRDefault="00833DF7" w:rsidP="00833DF7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drzwi żaluzjowe – naturalny kolor szary/antracyt,</w:t>
            </w:r>
          </w:p>
          <w:p w14:paraId="25832963" w14:textId="77777777" w:rsidR="00833DF7" w:rsidRPr="001132F2" w:rsidRDefault="00833DF7" w:rsidP="00833DF7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drabinka, barierki – szary/antracyt,</w:t>
            </w:r>
          </w:p>
          <w:p w14:paraId="33D77ACE" w14:textId="77777777" w:rsidR="00833DF7" w:rsidRPr="001132F2" w:rsidRDefault="00833DF7" w:rsidP="00833DF7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podest roboczy – naturalny kolor aluminium,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F0162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203F6128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D5D6B" w14:textId="77777777"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Kabina:</w:t>
            </w:r>
          </w:p>
          <w:p w14:paraId="04F57F95" w14:textId="77777777"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- czterodrzwiowa, </w:t>
            </w:r>
          </w:p>
          <w:p w14:paraId="592C22F6" w14:textId="77777777"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-jednomodułowa, zapewniająca dostęp do silnika (siedzenia przodem do kierunku jazdy), przystosowana do przewozu 6 ratowników</w:t>
            </w:r>
          </w:p>
          <w:p w14:paraId="0D461B2D" w14:textId="77777777"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Kabina wyposażona w:</w:t>
            </w:r>
          </w:p>
          <w:p w14:paraId="558D3EB9" w14:textId="77777777" w:rsidR="00833DF7" w:rsidRPr="001132F2" w:rsidRDefault="00833DF7" w:rsidP="00833DF7">
            <w:pPr>
              <w:pStyle w:val="Standard"/>
              <w:tabs>
                <w:tab w:val="right" w:pos="-267"/>
                <w:tab w:val="left" w:pos="94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indywidualne oświetlenie nad siedzeniem dowódcy,</w:t>
            </w:r>
          </w:p>
          <w:p w14:paraId="26AC33F2" w14:textId="77777777"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fotel kierowcy z regulacją wysokości, odległości i pochylenia oparcia,</w:t>
            </w:r>
          </w:p>
          <w:p w14:paraId="3751A49B" w14:textId="77777777"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fotele wyposażone w trzypunktowe bezwładnościowe pasy bezpieczeństwa</w:t>
            </w:r>
          </w:p>
          <w:p w14:paraId="5224920B" w14:textId="77777777"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siedzenia powinny być pokryte materiałem łatwym w utrzymaniu w czystości,</w:t>
            </w:r>
          </w:p>
          <w:p w14:paraId="600391A0" w14:textId="77777777"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nienasiąkliwym, odpornym na ścieranie i antypoślizgowym,</w:t>
            </w:r>
          </w:p>
          <w:p w14:paraId="03F69AF8" w14:textId="77777777"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w kabinie zainstalowany powinien być fabryczny wieszak ubraniowy w przedziale pasażerskim</w:t>
            </w:r>
          </w:p>
          <w:p w14:paraId="26A3C887" w14:textId="77777777"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włącznie ze stopniem (-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ami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) do kabiny powinna być automatycznie</w:t>
            </w:r>
          </w:p>
          <w:p w14:paraId="7450B1DD" w14:textId="77777777"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oświetlana po otwarciu drzwi tej części kabiny; powinna istnieć możliwość włączenia oświetlenia kabiny, gdy drzwi są zamknięte,</w:t>
            </w:r>
          </w:p>
          <w:p w14:paraId="56C46EC9" w14:textId="77777777"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drzwi kabiny zamykane kluczem, wszystkie zamki otwierane tym samym kluczem</w:t>
            </w:r>
          </w:p>
          <w:p w14:paraId="48DAE677" w14:textId="77777777"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zamki drzwi kabiny muszą być wyposażone w system zamykania centralnego</w:t>
            </w:r>
          </w:p>
          <w:p w14:paraId="10C84E15" w14:textId="77777777"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musi posiadać elektrycznie regulowane szyby przednie</w:t>
            </w:r>
          </w:p>
          <w:p w14:paraId="6F682FDA" w14:textId="77777777"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musi posiadać uchylane szyby w tylnym przedziale załogowym</w:t>
            </w:r>
          </w:p>
          <w:p w14:paraId="0B00AF31" w14:textId="77777777"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musi być wyposażona w elektrycznie sterowane, podgrzewane i elektrycznie składane lusterka boczne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D9AFB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35B99810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F0A6E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Minimalne wymagania bezpieczeństwa pojazdu:</w:t>
            </w:r>
          </w:p>
          <w:p w14:paraId="36C00211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Poduszka powietrzna kierowcy</w:t>
            </w:r>
          </w:p>
          <w:p w14:paraId="7F1C136C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Układ ABS</w:t>
            </w:r>
          </w:p>
          <w:p w14:paraId="732220D9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Układ ESP</w:t>
            </w:r>
          </w:p>
          <w:p w14:paraId="7F532688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Aktywny asystent układu hamulcowego</w:t>
            </w:r>
          </w:p>
          <w:p w14:paraId="33FA196E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Asystent ruszania na wzniesieniu</w:t>
            </w:r>
          </w:p>
          <w:p w14:paraId="1CAE6BB4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Asystent bocznego wiatru</w:t>
            </w:r>
          </w:p>
          <w:p w14:paraId="6A668A97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Asystent utrzymania pasa ruchu</w:t>
            </w:r>
          </w:p>
          <w:p w14:paraId="7ADFB784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Automatyczny układ włączania świateł</w:t>
            </w:r>
          </w:p>
          <w:p w14:paraId="73903C09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Fabryczne reflektory główne wyposażone w źródło światła w technologii LED                         </w:t>
            </w:r>
          </w:p>
          <w:p w14:paraId="7F5C137C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oraz zintegrowane światła do jazdy dziennej w technologii LED</w:t>
            </w:r>
          </w:p>
          <w:p w14:paraId="0A6483BF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Halogeny przeciwmgielne z doświetlaniem zakrętów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EE810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3E587CD9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0B6705" w14:textId="77777777"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Kabina wyposażona w fabryczny, półautomatyczny system klimatyzacji z wyświetlaczem ciekłokrystalicznym.</w:t>
            </w:r>
          </w:p>
          <w:p w14:paraId="4C7BF00D" w14:textId="77777777"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Kabina wyposażona w dodatkowe, niezależne od pracy silnika ogrzewanie postojowe o mocy minimalnej 1,8kVa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B4F644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4BEDC544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A6B1E" w14:textId="77777777" w:rsidR="00833DF7" w:rsidRPr="001132F2" w:rsidRDefault="00833DF7" w:rsidP="00833DF7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Kabina wyposażona w fabryczny system nagłośnienia składający się z minimum 2 fabrycznych głośników oraz radia z wejściem USB oraz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oraz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modułem komunikacji Bluetooth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C5962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7A070FF9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5922D" w14:textId="77777777"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Kabina wyposażona w schowki nad głową w przedniej części przedziału pasażerskiego, wyposażone w minimum jedną kieszeń 1DIN (z możliwością montażu radiostacji przewoźnej) oraz oddzielną lampką do czytania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5BC55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4D6DED80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CB079" w14:textId="77777777"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lastRenderedPageBreak/>
              <w:t>Kabina musi być wyposażona w fabryczne uchwyty ułatwiające wsiadanie we wszystkich oknach drzwiowych.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0B1D40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4F9573FC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3D2BC2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musi być wyposażony w kompletną instalację do podłączenia radiostacji przewoźnej (antena dachowa + zasilanie 12V). Dodatkowo pojazd musi być wyposażony w radiostację przewoźną w standardzie analogowo-cyfrowym, spełniającą wymagania zawarte w załączniku nr 3 do rozkazu KGPSP w sprawie wprowadzenia nowych zasad organizacji łączności radiowej w jednostkach ochrony przeciwpożarowej z dnia 05.04.2019.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4664C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3180A8C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8F667C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W kabinie zainstalowany elektroniczny panel sterowniczo-kontrolny wyposażony w włączniki sterowania elementami wyposażenia pojazdu w tym zabudowy oraz wskaźniki poziomu czynników gaśniczych w zbiornikach. Dodatkowo pojazd posiadać musi panel kontrolny pracy podzespołów bazowych w tym, kontrolki informujące o podłączeniu do zewnętrznego źródła zasilania, wysunięciu masztu, otwarciu skrytek i podestów oraz włączonym zasilaniu zabudowy.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B7805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304DEA0A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594F37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hak holowniczy z tyłu pojazdu posiadający homologację lub znak bezpieczeństwa oraz złącza elektryczne do holowania przyczepy. Samochód wyposażony w zaczepy holownicze z przodu i z tyłu umożliwiające odholowanie pojazdu.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0A6DB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65809106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84A3D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elektrycznie regulowane, podgrzewane i automatycznie składane lusterka boczne.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4E060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0873638C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87E55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fabryczne automatycznie uruchamiane światła do jazdy dziennej oraz  przednie światła przeciwmgielne z funkcją doświetlania zakrętów.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32C9D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42AB30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BEA389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ZABUDOWA SPECJALISTYCZNA</w:t>
            </w:r>
          </w:p>
          <w:p w14:paraId="2594A905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4EE05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ZABUDOWA SPECJALISTYCZNA</w:t>
            </w:r>
          </w:p>
          <w:p w14:paraId="4ACC216A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WYPOSAŻENIE</w:t>
            </w:r>
          </w:p>
        </w:tc>
      </w:tr>
      <w:tr w:rsidR="00833DF7" w:rsidRPr="001132F2" w14:paraId="7721114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23E7DE" w14:textId="77777777"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Zabudowa kontenerowa w postaci szkieletowej z profili aluminiowych łączonych w technologii  spawania, poszycie ścian z blachy aluminiowej.  Kontener wyposażony w minimum 5  górnych przestrzeni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skrytkowych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oraz 4 otwierane skrytki w dolnych partiach kontenera z możliwością wykorzystania jako podesty robocze 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(dolne skrytki muszą być uwzględnione w świadectwie dopuszczenia).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Wewnątrz górnych przestrzeni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skrytkowych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minimum 4 półki z regulowaną wysokością mocowania, minimum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jedna pionowa wysuwana szuflada przystosowana do przewożenia podręcznego sprzętu burzącego, minimum jedna szuflada przystosowana do przewożenia co najmniej 4 aparatów OUO oraz minimum jedna pozioma szuflada przystosowana do przewożenia narzędzi hydraulicznych. Dach zabudowy w formie podestu roboczego, w wykonaniu antypoślizgowym. Wytrzymałość dachu minimum 180 kg.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309F1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2F0844D6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1C45D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Rolety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skrytkowe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muszą posiadać uchwyty typu rurkowego, z możliwością stałego  zamknięcia skrytek, jeden klucz pasujący do wszystkich skrytek. Dolne skrytki muszą posiadać zamki z możliwością stałego zamknięcia skrytek, jeden klucz pasujący do wszystkich skrytek.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6F455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721C6C91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5850E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Podest roboczy musi być wyposażony w boczne barierki ochronne stanowiące nierozłączną część z zabudową oraz tylną i przednią barierkę ochronną.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E5695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7CE558C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DD9BB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Podest roboczy wyposażony w tylną drabinkę wejściową ze stopniami w pokryciu antypoślizgowym oraz  punktem kotwiącym ochrony osobistej.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6B9DE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0615A350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CCAE7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oświetlenie robocze pola pracy w obrębie całego pojazdu (w tym kabiny) oraz podestu dachowego wykonane w technologii LED (min 8 punktów świetlnych).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50C156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5760E1C9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6E7D7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Pojazd wyposażony w oświetlenie przedziałów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skrytkowych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wykonane w technologii LED zainstalowane w sposób zapewniający równomierne oświetlenie przedziałów na każdej wysokości.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8EA49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08151D48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2D22F" w14:textId="77777777" w:rsidR="00833DF7" w:rsidRPr="001132F2" w:rsidRDefault="00833DF7" w:rsidP="00833DF7">
            <w:pPr>
              <w:pStyle w:val="Standard"/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Pojazd wyposażony w gniazdo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samorozłączne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(z wtyczką) do ładowania akumulatora ze źródła zewnętrznego 230V umieszczone po lewej stronie (sygnalizacja podłączenia do zewnętrznego źródła w kabinie kierowcy). Wyzwolenie wtyczki odbywać się musi w sposób automatyczny, w chwili uruchomienia silnika. Dodatkowo pojazd wyposażony w automatyczną ładowarkę 230V do ładowania akumulatora zainstalowaną na stałe w pojeździe wyposażoną w zabezpieczenie przeciążeniowe oraz układ monitorujący procentowy stan naładowania akumulatora.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619B5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FB2AC50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1158B" w14:textId="77777777"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Pojazd wyposażony w sygnalizację świetlną i dźwiękową włączonego biegu wstecznego, jako sygnalizację świetlną dopuszcza się światło cofania.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744CCB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943E71B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89451E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Pojazd wyposażony w sygnalizację świetlno-dźwiękową pojazdu uprzywilejowanego, w skład której wchodzić musi;</w:t>
            </w:r>
          </w:p>
          <w:p w14:paraId="412D5163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Belka ostrzegawcza w technologii LED w kolorze niebieskim zamontowana w przedniej części dachu pojazdu, wyposażona dodatkowo w:</w:t>
            </w:r>
          </w:p>
          <w:p w14:paraId="0298135E" w14:textId="77777777" w:rsidR="00833DF7" w:rsidRPr="001132F2" w:rsidRDefault="00833DF7" w:rsidP="00833DF7">
            <w:pPr>
              <w:pStyle w:val="Akapitzlist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szyld podświetlany (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LED’owy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>) z napisem STRAŻ w kolorze czerwonym – załączany wraz z lampami pozycyjnymi pojazdu,</w:t>
            </w:r>
          </w:p>
          <w:p w14:paraId="1F2BACCE" w14:textId="77777777" w:rsidR="00833DF7" w:rsidRPr="001132F2" w:rsidRDefault="00833DF7" w:rsidP="00833DF7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dodatkowe reflektory robocze LED</w:t>
            </w:r>
          </w:p>
          <w:p w14:paraId="69912265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Pojedyncza lampa ostrzegawcza koloru niebieskiego wykonana w technologii LED oraz zestaw 2 lamp kierunkowych LED z funkcją świateł pozycyjnych na tylnej płaszczyźnie pojazdu.</w:t>
            </w:r>
          </w:p>
          <w:p w14:paraId="7FE15913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Zestaw 2 lamp kierunkowych, naprzemiennych zainstalowanych w przednim grillu pojazdu, wykonanych w technologii LED,</w:t>
            </w:r>
          </w:p>
          <w:p w14:paraId="03232CAF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Zestaw 2 lamp kierunkowych, naprzemiennych zainstalowanych na każdym boku pojazdu, wykonanych w technologii LED.</w:t>
            </w:r>
          </w:p>
          <w:p w14:paraId="7775F5EF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Zestaw 2 lamp kierunkowych, naprzemiennych zainstalowanych na lusterkach zewnętrznych, wykonanych w technologii LED</w:t>
            </w:r>
          </w:p>
          <w:p w14:paraId="0368D328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Wzmacniacz sygnałowy o mocy minimum 150W, umożliwiający sterowanie sygnalizacją świetlną i dźwiękową; posiadający min. 3 różne sygnały dźwiękowe oraz funkcję MIX powodującą samoczynne zmienianie tonów dźwięków; posiadający funkcję zestawu rozgłaszającego,</w:t>
            </w:r>
          </w:p>
          <w:p w14:paraId="67795D5A" w14:textId="77777777"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Głośnik dźwięków ostrzegawczych o mocy min. 150W zainstalowany w przedniej części pojazdu.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F2BE6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2E97FC6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05B466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dodatkowe oświetlenie ostrzegawcze barwy pomarańczowej w postaci „fali świetlnej” wykonanej w technologii LED, zbudowanej z minimum 8 modułów świetlnych, sterowanej za pomocą sterownika zainstalowanego w przedziale kabinowym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692BC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9337EF5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BE267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Pojazd wyposażony w pneumatycznie podnoszony maszt oświetleniowy zasilany z samochodowej instalacji elektrycznej 12V wraz z obrotową głowicą świetlną z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najaśnicami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w technologii LED o łącznej mocy min 30000lm z funkcją sterowania obrotem oraz pochyłem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najaśnic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z poziomu ziemi (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Wysokość masztu po rozłożeniu od podłoża do reflektora nie mniejsza niż 4 m. Stopień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ochrony masztu IP55). Maszt wyposażony musi być w automatyczny układ pozycjonowania głowicy do pozycji transportowej oraz funkcję awaryjnego składania masztu w chwili zwolnienia hamulca postojowego. 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Maszt musi być uwzględniony w świadectwie dopuszczenia jako element zamontowany na stałe.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9461D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9A6A30B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A4E39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Pojazd wyposażony w elektryczną wyciągarkę linową zainstalowaną na łożu stalowym w przedniej części pojazdu o uciągu min. 5897kg wraz z liną stalową o długości min 30m zakończoną zaczepem hakowym, 2 pilotami sterowniczymi (przewodowy + bezprzewodowy) oraz głównym wyłącznikiem prądu zasilającego wyciągarkę zlokalizowanym w jej obrębie. 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</w:rPr>
              <w:t>Wyciągarka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 musi być uwzględniona w świadectwie dopuszczenia jako element zamontowany na stałe.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7DD04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77E4ECBB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9A681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musi być wyposażony w kompozytowy zbiornik wody o pojemności minimum 1000l z elektronicznym pomiarem poziomu cieczy oraz przelewem zapewniającym jego bezpieczne użytkowanie. Zbiornik powinien posiadać minimum jeden właz rewizyjny. Zbiornik musi być wyposażony w linię tankowania hydrantowego z przyłączem zakończonym nasadą W75. W linii tankowania hydrantowego musi być zainstalowane sito uniemożliwiające przedostanie się zanieczyszczeń do zbiornika wody.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55D9B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36C42743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AB194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Dodatkowo zbiornik wodny musi być wyposażony w wydzielony zbiornik środka pianotwórczego o pojemności minimum 100l wyposażony w elektroniczny pomiar poziomu cieczy oraz właz rewizyjny. Zbiornik środka pianotwórczego musi być wyposażony w linie tankowania zakończoną nasadą W25 umożliwiającą tankowanie grawitacyjne oraz linię spustową umożliwiającą całkowite opróżnienie zbiornika.  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B471E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0FB74FD3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2F542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W przestrzeni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skrytkowej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musi zostać zainstalowane ogrzewanie postojowe o mocy minimalnej 4,0kVa z układem sterowania umiejscowionym w kabinie załogowej w miejscu łatwo dostępnym do obsługi dla kierowcy.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79621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28045CF7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E1158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W tylnym przedziale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skrytkowym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zainstalowany musi być manipulator dodatkowy, kompatybilny z zainstalowaną w kabinie radiostacją, umożliwiający prowadzenie korespondencję radiową </w:t>
            </w:r>
            <w:r w:rsidRPr="001132F2">
              <w:rPr>
                <w:rFonts w:ascii="Verdana" w:hAnsi="Verdana"/>
                <w:sz w:val="20"/>
                <w:szCs w:val="20"/>
              </w:rPr>
              <w:lastRenderedPageBreak/>
              <w:t>bez konieczności przebywania w kabinie załogowej.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C1F95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62558A4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6F2E4C" w14:textId="77777777" w:rsidR="00833DF7" w:rsidRPr="001132F2" w:rsidRDefault="00833DF7" w:rsidP="00833DF7">
            <w:pPr>
              <w:pStyle w:val="Standard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WYPOSAŻENIE DODATKOWE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FE6CA" w14:textId="77777777"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WYPOSAŻENIE DODATKOWE</w:t>
            </w:r>
          </w:p>
        </w:tc>
      </w:tr>
      <w:tr w:rsidR="00833DF7" w:rsidRPr="001132F2" w14:paraId="223F273A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7B1A6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Wraz z pojazdem dostarczony musi zostać agregat wysokociśnieniowy wodno-pianowy o wydajności maksymalnej minimum 70l/min przy ciśnieniu maksymalnym minimum 40bar. Agregat zbudowany w oparciu o silnik spalinowy czterosuwowy z rozruchem elektrycznym oraz awaryjnym ręcznym. Agregat musi być wyposażony w elektroniczny wskaźnik poziomu czynników gaśniczych kompatybilny z układem pomiarowym zainstalowanym w zbiornikach oraz panel kontrolny pracy agregatu składający się z kontrolek poziomu paliwa w zbiorniku, włączonego zasilania, licznik przepracowanych motogodzin oraz manometr ciśnienia pracy.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6E294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41C67AD6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09F47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Budowa układu wodno-pianowego w agregacie musi umożliwiać pracę przy wykorzystaniu bezpośredniego zasilania wodnego ze źródła zewnętrznego.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B6460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57E68C0A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333EA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Agregat musi być wyposażony w ręczny dozownik środka pianotwórczego pozwalający na uzyskanie stężenia wodnego roztworu środka pianotwórczego w stężeniach 3% oraz 6%. Cały układ musi być odporny na szkodliwe działanie dopuszczonych do stosowania środków pianotwórczych oraz musi być wykonany z materiałów odpornych na korozję.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B7F7C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107FFD39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74D39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Agregat wodno-pianowy musi być wyposażony w zwijadło linii szybkiego natarcia wyposażone w elektryczny oraz ręczny układ zwijania węża. Wąż linii szybkiego natarcia musi mieć długość minimalną wynoszącą 50m i musi umożliwiać podanie prądu wody oraz wodnego roztworu środka pianotwórczego bez konieczności jego całkowitego rozwinięcia. Linia szybkiego natarcia zakończona musi być prądownicą wodno-pianową o zmiennej geometrii strumienia wodnego z regulacją przepływu. Prądownica musi posiadać dedykowaną nakładkę pianową.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A6BA2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14:paraId="467C2B5E" w14:textId="77777777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21F3E" w14:textId="77777777"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musi zostać w dodatkowe oświetlenie dalekosiężne wykonane w technologii LED typu „LED-BAR” zlokalizowane w przedniej części pojazdu.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55574" w14:textId="77777777"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</w:tbl>
    <w:p w14:paraId="24988207" w14:textId="77777777" w:rsidR="007D3D2F" w:rsidRPr="001132F2" w:rsidRDefault="007D3D2F">
      <w:pPr>
        <w:pStyle w:val="Standard"/>
        <w:rPr>
          <w:rFonts w:ascii="Verdana" w:hAnsi="Verdana"/>
          <w:sz w:val="20"/>
          <w:szCs w:val="20"/>
        </w:rPr>
      </w:pPr>
    </w:p>
    <w:sectPr w:rsidR="007D3D2F" w:rsidRPr="001132F2" w:rsidSect="006F2907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1B44E" w14:textId="77777777" w:rsidR="00CC5A40" w:rsidRDefault="00CC5A40">
      <w:r>
        <w:separator/>
      </w:r>
    </w:p>
  </w:endnote>
  <w:endnote w:type="continuationSeparator" w:id="0">
    <w:p w14:paraId="7B164867" w14:textId="77777777" w:rsidR="00CC5A40" w:rsidRDefault="00CC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B0B6F" w14:textId="77777777" w:rsidR="00CC5A40" w:rsidRDefault="00CC5A40">
      <w:r>
        <w:rPr>
          <w:color w:val="000000"/>
        </w:rPr>
        <w:separator/>
      </w:r>
    </w:p>
  </w:footnote>
  <w:footnote w:type="continuationSeparator" w:id="0">
    <w:p w14:paraId="7DD74B69" w14:textId="77777777" w:rsidR="00CC5A40" w:rsidRDefault="00CC5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75B59"/>
    <w:multiLevelType w:val="multilevel"/>
    <w:tmpl w:val="490E0DCC"/>
    <w:styleLink w:val="WWNum73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16EB5873"/>
    <w:multiLevelType w:val="multilevel"/>
    <w:tmpl w:val="F432AE3C"/>
    <w:styleLink w:val="WWNum7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1D770B0E"/>
    <w:multiLevelType w:val="multilevel"/>
    <w:tmpl w:val="79DA1144"/>
    <w:styleLink w:val="WWNum7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2C311D09"/>
    <w:multiLevelType w:val="multilevel"/>
    <w:tmpl w:val="51BE3F7A"/>
    <w:styleLink w:val="WWNum95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62BE4E0B"/>
    <w:multiLevelType w:val="multilevel"/>
    <w:tmpl w:val="886AECCC"/>
    <w:styleLink w:val="WWNum71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796B4381"/>
    <w:multiLevelType w:val="multilevel"/>
    <w:tmpl w:val="DCA086E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80125045">
    <w:abstractNumId w:val="5"/>
  </w:num>
  <w:num w:numId="2" w16cid:durableId="1080905984">
    <w:abstractNumId w:val="1"/>
  </w:num>
  <w:num w:numId="3" w16cid:durableId="967395439">
    <w:abstractNumId w:val="4"/>
  </w:num>
  <w:num w:numId="4" w16cid:durableId="1288467435">
    <w:abstractNumId w:val="2"/>
  </w:num>
  <w:num w:numId="5" w16cid:durableId="112135733">
    <w:abstractNumId w:val="0"/>
  </w:num>
  <w:num w:numId="6" w16cid:durableId="379207610">
    <w:abstractNumId w:val="3"/>
  </w:num>
  <w:num w:numId="7" w16cid:durableId="11387178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D2F"/>
    <w:rsid w:val="000279DA"/>
    <w:rsid w:val="000C3E03"/>
    <w:rsid w:val="001132F2"/>
    <w:rsid w:val="00303181"/>
    <w:rsid w:val="00350FA6"/>
    <w:rsid w:val="00685F0D"/>
    <w:rsid w:val="006F2907"/>
    <w:rsid w:val="007545CB"/>
    <w:rsid w:val="007D3D2F"/>
    <w:rsid w:val="007E3377"/>
    <w:rsid w:val="00833DF7"/>
    <w:rsid w:val="008742BD"/>
    <w:rsid w:val="00932ADA"/>
    <w:rsid w:val="00A30DE6"/>
    <w:rsid w:val="00B076A2"/>
    <w:rsid w:val="00BC6D2A"/>
    <w:rsid w:val="00C866D2"/>
    <w:rsid w:val="00CC5A40"/>
    <w:rsid w:val="00DD05C6"/>
    <w:rsid w:val="00DE629F"/>
    <w:rsid w:val="00E54B84"/>
    <w:rsid w:val="00E749B5"/>
    <w:rsid w:val="00EB2CD2"/>
    <w:rsid w:val="00FC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2E2C"/>
  <w15:docId w15:val="{211B20F7-2D52-4E26-9619-8DBCB43D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907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6F2907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F2907"/>
    <w:pPr>
      <w:suppressAutoHyphens/>
    </w:pPr>
  </w:style>
  <w:style w:type="paragraph" w:customStyle="1" w:styleId="Heading">
    <w:name w:val="Heading"/>
    <w:basedOn w:val="Standard"/>
    <w:next w:val="Textbody"/>
    <w:rsid w:val="006F290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F2907"/>
    <w:pPr>
      <w:spacing w:after="120"/>
    </w:pPr>
  </w:style>
  <w:style w:type="paragraph" w:styleId="Lista">
    <w:name w:val="List"/>
    <w:basedOn w:val="Textbody"/>
    <w:rsid w:val="006F2907"/>
  </w:style>
  <w:style w:type="paragraph" w:styleId="Legenda">
    <w:name w:val="caption"/>
    <w:basedOn w:val="Standard"/>
    <w:rsid w:val="006F29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F2907"/>
    <w:pPr>
      <w:suppressLineNumbers/>
    </w:pPr>
  </w:style>
  <w:style w:type="paragraph" w:customStyle="1" w:styleId="TableContents">
    <w:name w:val="Table Contents"/>
    <w:basedOn w:val="Standard"/>
    <w:rsid w:val="006F2907"/>
    <w:pPr>
      <w:suppressLineNumbers/>
    </w:pPr>
  </w:style>
  <w:style w:type="paragraph" w:styleId="Akapitzlist">
    <w:name w:val="List Paragraph"/>
    <w:basedOn w:val="Standard"/>
    <w:rsid w:val="006F2907"/>
    <w:pPr>
      <w:ind w:left="708"/>
    </w:pPr>
  </w:style>
  <w:style w:type="paragraph" w:customStyle="1" w:styleId="TableHeading">
    <w:name w:val="Table Heading"/>
    <w:basedOn w:val="TableContents"/>
    <w:rsid w:val="006F2907"/>
    <w:pPr>
      <w:jc w:val="center"/>
    </w:pPr>
    <w:rPr>
      <w:b/>
      <w:bCs/>
    </w:rPr>
  </w:style>
  <w:style w:type="character" w:customStyle="1" w:styleId="WW8Num1z0">
    <w:name w:val="WW8Num1z0"/>
    <w:rsid w:val="006F2907"/>
    <w:rPr>
      <w:rFonts w:ascii="Times New Roman" w:hAnsi="Times New Roman" w:cs="Times New Roman"/>
      <w:lang w:eastAsia="en-US"/>
    </w:rPr>
  </w:style>
  <w:style w:type="character" w:customStyle="1" w:styleId="WW8Num1z1">
    <w:name w:val="WW8Num1z1"/>
    <w:rsid w:val="006F2907"/>
    <w:rPr>
      <w:rFonts w:ascii="Arial" w:eastAsia="Calibri" w:hAnsi="Arial" w:cs="Times New Roman"/>
      <w:b/>
      <w:sz w:val="20"/>
      <w:szCs w:val="20"/>
    </w:rPr>
  </w:style>
  <w:style w:type="character" w:customStyle="1" w:styleId="WW8Num1z2">
    <w:name w:val="WW8Num1z2"/>
    <w:rsid w:val="006F2907"/>
  </w:style>
  <w:style w:type="character" w:customStyle="1" w:styleId="WW8Num1z3">
    <w:name w:val="WW8Num1z3"/>
    <w:rsid w:val="006F2907"/>
  </w:style>
  <w:style w:type="character" w:customStyle="1" w:styleId="WW8Num1z4">
    <w:name w:val="WW8Num1z4"/>
    <w:rsid w:val="006F2907"/>
  </w:style>
  <w:style w:type="character" w:customStyle="1" w:styleId="WW8Num1z5">
    <w:name w:val="WW8Num1z5"/>
    <w:rsid w:val="006F2907"/>
  </w:style>
  <w:style w:type="character" w:customStyle="1" w:styleId="WW8Num1z6">
    <w:name w:val="WW8Num1z6"/>
    <w:rsid w:val="006F2907"/>
  </w:style>
  <w:style w:type="character" w:customStyle="1" w:styleId="WW8Num1z7">
    <w:name w:val="WW8Num1z7"/>
    <w:rsid w:val="006F2907"/>
  </w:style>
  <w:style w:type="character" w:customStyle="1" w:styleId="WW8Num1z8">
    <w:name w:val="WW8Num1z8"/>
    <w:rsid w:val="006F2907"/>
  </w:style>
  <w:style w:type="character" w:customStyle="1" w:styleId="BulletSymbols">
    <w:name w:val="Bullet Symbols"/>
    <w:rsid w:val="006F2907"/>
    <w:rPr>
      <w:rFonts w:ascii="OpenSymbol" w:eastAsia="OpenSymbol" w:hAnsi="OpenSymbol" w:cs="OpenSymbol"/>
    </w:rPr>
  </w:style>
  <w:style w:type="character" w:customStyle="1" w:styleId="WW8Num3z0">
    <w:name w:val="WW8Num3z0"/>
    <w:rsid w:val="006F2907"/>
    <w:rPr>
      <w:rFonts w:ascii="Times New Roman" w:eastAsia="Times New Roman" w:hAnsi="Times New Roman" w:cs="Times New Roman"/>
      <w:lang w:eastAsia="en-US"/>
    </w:rPr>
  </w:style>
  <w:style w:type="character" w:customStyle="1" w:styleId="ListLabel12">
    <w:name w:val="ListLabel 12"/>
    <w:rsid w:val="006F2907"/>
    <w:rPr>
      <w:rFonts w:eastAsia="Times New Roman" w:cs="Times New Roman"/>
    </w:rPr>
  </w:style>
  <w:style w:type="character" w:customStyle="1" w:styleId="ListLabel13">
    <w:name w:val="ListLabel 13"/>
    <w:rsid w:val="006F2907"/>
    <w:rPr>
      <w:rFonts w:cs="Courier New"/>
    </w:rPr>
  </w:style>
  <w:style w:type="character" w:customStyle="1" w:styleId="Internetlink">
    <w:name w:val="Internet link"/>
    <w:rsid w:val="006F2907"/>
    <w:rPr>
      <w:color w:val="000080"/>
      <w:u w:val="single"/>
    </w:rPr>
  </w:style>
  <w:style w:type="character" w:customStyle="1" w:styleId="StrongEmphasis">
    <w:name w:val="Strong Emphasis"/>
    <w:rsid w:val="006F2907"/>
    <w:rPr>
      <w:b/>
      <w:bCs/>
    </w:rPr>
  </w:style>
  <w:style w:type="character" w:customStyle="1" w:styleId="NumberingSymbols">
    <w:name w:val="Numbering Symbols"/>
    <w:rsid w:val="006F2907"/>
  </w:style>
  <w:style w:type="numbering" w:customStyle="1" w:styleId="WW8Num3">
    <w:name w:val="WW8Num3"/>
    <w:basedOn w:val="Bezlisty"/>
    <w:rsid w:val="006F2907"/>
    <w:pPr>
      <w:numPr>
        <w:numId w:val="1"/>
      </w:numPr>
    </w:pPr>
  </w:style>
  <w:style w:type="numbering" w:customStyle="1" w:styleId="WWNum70">
    <w:name w:val="WWNum70"/>
    <w:basedOn w:val="Bezlisty"/>
    <w:rsid w:val="006F2907"/>
    <w:pPr>
      <w:numPr>
        <w:numId w:val="2"/>
      </w:numPr>
    </w:pPr>
  </w:style>
  <w:style w:type="numbering" w:customStyle="1" w:styleId="WWNum71">
    <w:name w:val="WWNum71"/>
    <w:basedOn w:val="Bezlisty"/>
    <w:rsid w:val="006F2907"/>
    <w:pPr>
      <w:numPr>
        <w:numId w:val="3"/>
      </w:numPr>
    </w:pPr>
  </w:style>
  <w:style w:type="numbering" w:customStyle="1" w:styleId="WWNum72">
    <w:name w:val="WWNum72"/>
    <w:basedOn w:val="Bezlisty"/>
    <w:rsid w:val="006F2907"/>
    <w:pPr>
      <w:numPr>
        <w:numId w:val="4"/>
      </w:numPr>
    </w:pPr>
  </w:style>
  <w:style w:type="numbering" w:customStyle="1" w:styleId="WWNum73">
    <w:name w:val="WWNum73"/>
    <w:basedOn w:val="Bezlisty"/>
    <w:rsid w:val="006F2907"/>
    <w:pPr>
      <w:numPr>
        <w:numId w:val="5"/>
      </w:numPr>
    </w:pPr>
  </w:style>
  <w:style w:type="numbering" w:customStyle="1" w:styleId="WWNum95">
    <w:name w:val="WWNum95"/>
    <w:basedOn w:val="Bezlisty"/>
    <w:rsid w:val="006F2907"/>
    <w:pPr>
      <w:numPr>
        <w:numId w:val="6"/>
      </w:numPr>
    </w:pPr>
  </w:style>
  <w:style w:type="paragraph" w:customStyle="1" w:styleId="Default">
    <w:name w:val="Default"/>
    <w:rsid w:val="00BC6D2A"/>
    <w:pPr>
      <w:widowControl/>
      <w:autoSpaceDE w:val="0"/>
      <w:adjustRightInd w:val="0"/>
      <w:textAlignment w:val="auto"/>
    </w:pPr>
    <w:rPr>
      <w:rFonts w:ascii="Verdana" w:hAnsi="Verdana" w:cs="Verdana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2019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Darłak</dc:creator>
  <cp:lastModifiedBy>Tomasz Darłak</cp:lastModifiedBy>
  <cp:revision>2</cp:revision>
  <cp:lastPrinted>2019-05-31T10:22:00Z</cp:lastPrinted>
  <dcterms:created xsi:type="dcterms:W3CDTF">2024-10-26T21:09:00Z</dcterms:created>
  <dcterms:modified xsi:type="dcterms:W3CDTF">2024-10-26T21:09:00Z</dcterms:modified>
</cp:coreProperties>
</file>