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0D0F7" w14:textId="77777777" w:rsidR="000018F1" w:rsidRPr="000018F1" w:rsidRDefault="000018F1" w:rsidP="000018F1">
      <w:pPr>
        <w:ind w:left="0"/>
        <w:rPr>
          <w:rFonts w:cs="Arial"/>
          <w:b/>
          <w:sz w:val="20"/>
          <w:szCs w:val="20"/>
          <w:u w:val="single"/>
        </w:rPr>
      </w:pPr>
      <w:r w:rsidRPr="000018F1">
        <w:rPr>
          <w:rFonts w:cs="Arial"/>
          <w:b/>
          <w:sz w:val="20"/>
          <w:szCs w:val="20"/>
          <w:u w:val="single"/>
        </w:rPr>
        <w:t>Sterownik lokalny FCT XS.</w:t>
      </w:r>
    </w:p>
    <w:p w14:paraId="061D7A63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</w:p>
    <w:p w14:paraId="33ECD599" w14:textId="373B29F4" w:rsidR="000018F1" w:rsidRPr="000018F1" w:rsidRDefault="000018F1" w:rsidP="000018F1">
      <w:pPr>
        <w:ind w:left="0"/>
        <w:rPr>
          <w:rFonts w:cs="Arial"/>
          <w:sz w:val="20"/>
          <w:szCs w:val="20"/>
        </w:rPr>
      </w:pPr>
      <w:r w:rsidRPr="000018F1">
        <w:rPr>
          <w:rFonts w:cs="Arial"/>
          <w:noProof/>
          <w:sz w:val="20"/>
          <w:szCs w:val="20"/>
        </w:rPr>
        <w:drawing>
          <wp:inline distT="0" distB="0" distL="0" distR="0" wp14:anchorId="1091A703" wp14:editId="780A1E59">
            <wp:extent cx="3600450" cy="3067050"/>
            <wp:effectExtent l="0" t="0" r="0" b="0"/>
            <wp:docPr id="1" name="Obraz 1" descr="808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0860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B19D0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</w:p>
    <w:p w14:paraId="4DAA0220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  <w:r w:rsidRPr="000018F1">
        <w:rPr>
          <w:rFonts w:cs="Arial"/>
          <w:sz w:val="20"/>
          <w:szCs w:val="20"/>
        </w:rPr>
        <w:t>Moduły wejścia/wyjścia IQ8FCT XS są urządzeniami dedykowanymi do monitorowania i sterowania urządzeń przeciwpożarowych np. klap pożarowych. Moduły FCT zostały zaprojektowane i stworzone w sposób zoptymalizowany do takich zastosowań, również w systemach z bardzo dużą liczbą urządzeń sterowanych i monitorowanych przez dużą liczbę modułów na centralach lub pojedynczych pętlach komunikacyjnych. Odróżnia to moduły FCT do innych modułów wejścia/wyjścia w systemie ESSER np. modułów EBK, a także od modułów wejścia/wyjścia w systemach konkurencyjnych, które nie są dostosow</w:t>
      </w:r>
      <w:bookmarkStart w:id="0" w:name="_GoBack"/>
      <w:bookmarkEnd w:id="0"/>
      <w:r w:rsidRPr="000018F1">
        <w:rPr>
          <w:rFonts w:cs="Arial"/>
          <w:sz w:val="20"/>
          <w:szCs w:val="20"/>
        </w:rPr>
        <w:t>ane do efektywnego i szybkiego sterowania i monitorowania w złożonych systemach z dużą liczbą sterowań / monitorowań i nie zapewniają wymaganej funkcjonalności.</w:t>
      </w:r>
    </w:p>
    <w:p w14:paraId="0E205CFF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  <w:r w:rsidRPr="000018F1">
        <w:rPr>
          <w:rFonts w:cs="Arial"/>
          <w:sz w:val="20"/>
          <w:szCs w:val="20"/>
        </w:rPr>
        <w:t xml:space="preserve">Moduły IQ8FCT XS są dostosowane do indywidualnego sterowania i indywidualnego monitorowania klap pożarowych z obciążalnością do 1A 30V AC/DC. </w:t>
      </w:r>
    </w:p>
    <w:p w14:paraId="0A9C4E2C" w14:textId="053E3779" w:rsidR="000018F1" w:rsidRPr="000018F1" w:rsidRDefault="000018F1" w:rsidP="000018F1">
      <w:pPr>
        <w:ind w:left="0"/>
        <w:rPr>
          <w:rFonts w:cs="Arial"/>
          <w:sz w:val="20"/>
          <w:szCs w:val="20"/>
        </w:rPr>
      </w:pPr>
      <w:r w:rsidRPr="000018F1">
        <w:rPr>
          <w:rFonts w:cs="Arial"/>
          <w:sz w:val="20"/>
          <w:szCs w:val="20"/>
        </w:rPr>
        <w:t>Wyjście sterujące modułu może sterować siłownikami klap ze sprężyną powrotną (dwużyłowe sterowanie), siłownikami klap bez sprężyny powrotnej (trzyżyłowe sterowanie przełącz</w:t>
      </w:r>
      <w:r w:rsidRPr="000018F1">
        <w:rPr>
          <w:rFonts w:cs="Arial"/>
          <w:sz w:val="20"/>
          <w:szCs w:val="20"/>
        </w:rPr>
        <w:t>a</w:t>
      </w:r>
      <w:r w:rsidRPr="000018F1">
        <w:rPr>
          <w:rFonts w:cs="Arial"/>
          <w:sz w:val="20"/>
          <w:szCs w:val="20"/>
        </w:rPr>
        <w:t>ne) i wyzwalaczami elektromagnetycznymi klap sterowanymi impulsowo.</w:t>
      </w:r>
    </w:p>
    <w:p w14:paraId="296FB5EB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  <w:r w:rsidRPr="000018F1">
        <w:rPr>
          <w:rFonts w:cs="Arial"/>
          <w:sz w:val="20"/>
          <w:szCs w:val="20"/>
        </w:rPr>
        <w:t>Wyjście może być skonfigurowane na sterowanie sygnałem ciągłym lub impulsowym z indywidualnie lub grupowo konfigurowanym czasem trwania impulsu dla każdej klapy/grup klap.</w:t>
      </w:r>
    </w:p>
    <w:p w14:paraId="3DA2BA3C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  <w:r w:rsidRPr="000018F1">
        <w:rPr>
          <w:rFonts w:cs="Arial"/>
          <w:sz w:val="20"/>
          <w:szCs w:val="20"/>
        </w:rPr>
        <w:t>System jest zoptymalizowany dla szybkiego i niezawodnego sterowania dużej liczby urządzeń przeciwpożarowych także przy bardzo złożonej logice / scenariuszu sterowań. Każda pętla komunikacyjna może obsługiwać do 127 modułów FCT – do 127 indywidualnie sterowanych klap pożarowych, a sterowania realizowane są przez centralę równolegle – bardzo szybko. Dla uproszczenia programowania, często złożonych scenariuszy pożarowych, wyjścia modułów mogą być logicznie scalone, zgrupowane i sterowane grupowo.</w:t>
      </w:r>
    </w:p>
    <w:p w14:paraId="26CF5CAD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  <w:r w:rsidRPr="000018F1">
        <w:rPr>
          <w:rFonts w:cs="Arial"/>
          <w:sz w:val="20"/>
          <w:szCs w:val="20"/>
        </w:rPr>
        <w:t xml:space="preserve">Wejście monitorujące modułu może monitorować dowolny sygnał stykowy za pomocą dwóch rezystorów parametrycznych, podobnie jak inne moduły we/wy w systemach konkurencyjnych a rynku. Wejście monitorujące IQ8FCT XS wyróżnia się jednak możliwością inteligentnego monitorowania pozycji klapy pożarowej w uzależnieniu o czasu od wysterowania lub resetu wysterowania klapy. W tym celu wejście może monitorować dwa sygnały stykowe z dwóch krańcówek pozycji klapy pożarowej za pomocą trzech rezystorów parametrycznych. Każda klapa monitorowana jest z możliwością indywidualnego ustawienia czasu ruchu klapy z inteligentnym nadzorem – zgłaszaniem tylko stanów niewłaściwych położenia klapy w stanie dozoru i w stanie wysterowania. Moduły bez logiki monitorowania klap nie nadają się do monitorowania i sterowania klap, ponieważ przeciążają centralę, system wizualizacji, drukarki systemowe niepotrzebnymi, śmieciowymi komunikatami z często setek </w:t>
      </w:r>
      <w:r w:rsidRPr="000018F1">
        <w:rPr>
          <w:rFonts w:cs="Arial"/>
          <w:sz w:val="20"/>
          <w:szCs w:val="20"/>
        </w:rPr>
        <w:lastRenderedPageBreak/>
        <w:t>klap pożarowych potwierdzających poprawne działanie klap pożarowych. Moduły takie nie zgłaszają komunikatów alarmowych z klap pożarowych, które nie zostały wysterowane zgodnie z algorytmem sterowań i stwarzają zagrożenie pożarowe. Monitorowanie klap przez moduły bez właściwej i konfigurowalnej indywidualnie funkcjonalności nie ma uzasadnienia technicznego – moduły takie nie spełniają swojej zasadniczej funkcji – informowania o niewłaściwych stanach klap z uwzględnieniem stanu wysterowania klapy, opóźnień przesterowań klapy.</w:t>
      </w:r>
    </w:p>
    <w:p w14:paraId="7C231A42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  <w:r w:rsidRPr="000018F1">
        <w:rPr>
          <w:rFonts w:cs="Arial"/>
          <w:sz w:val="20"/>
          <w:szCs w:val="20"/>
        </w:rPr>
        <w:t>Moduły IQ8FCT XS przystosowane są do instalacji w pobliżu monitorowanego i sterowanego urządzenia z wykorzystaniem pojedynczych obudów natynkowych. Moduły są również przystosowane do instalacji w wydzielonych pożarowo pomieszczeniu, w znacznej odległości od monitorowanych i sterowanych urządzeń (do 500m) z wykorzystaniem podstaw do montażu na szynie DIN lub obudów zbiorczych dla kilku modułów FCT.</w:t>
      </w:r>
    </w:p>
    <w:p w14:paraId="69B345C4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  <w:r w:rsidRPr="000018F1">
        <w:rPr>
          <w:rFonts w:cs="Arial"/>
          <w:sz w:val="20"/>
          <w:szCs w:val="20"/>
        </w:rPr>
        <w:t xml:space="preserve">Centrale sygnalizacji pożarowej ESSER są zoptymalizowane do sterowania i monitorowania dużych liczby modułów IQ8FCT (do 1000 indywidualnie sterowanych i monitorowanych klap na centralę lub więcej przy grupowaniu wyjść sterujących). Dla zoptymalizowania złożonych scenariuszy pożarowych, uproszczenia w śledzeniu poprawności realizowanych sterowań i wprowadzania zmian – sterowania konfigurowane mogą być strefowo poprzez sektory wyjść i sektory wejść reprezentujące np. strefy pożarowe w budynku. Dla realizacji skomplikowanych, nietypowych zależności sterująco-monitorujących możliwe jest samodzielne konfigurowanie nowych funkcji sterujących w centralach z wykorzystaniem funkcji logicznych algebry </w:t>
      </w:r>
      <w:proofErr w:type="spellStart"/>
      <w:r w:rsidRPr="000018F1">
        <w:rPr>
          <w:rFonts w:cs="Arial"/>
          <w:sz w:val="20"/>
          <w:szCs w:val="20"/>
        </w:rPr>
        <w:t>Boola</w:t>
      </w:r>
      <w:proofErr w:type="spellEnd"/>
      <w:r w:rsidRPr="000018F1">
        <w:rPr>
          <w:rFonts w:cs="Arial"/>
          <w:sz w:val="20"/>
          <w:szCs w:val="20"/>
        </w:rPr>
        <w:t>.</w:t>
      </w:r>
    </w:p>
    <w:p w14:paraId="1D8870B5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</w:p>
    <w:tbl>
      <w:tblPr>
        <w:tblW w:w="90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2"/>
        <w:gridCol w:w="5574"/>
      </w:tblGrid>
      <w:tr w:rsidR="000018F1" w:rsidRPr="000018F1" w14:paraId="1491EE72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165896F0" w14:textId="77777777" w:rsidR="000018F1" w:rsidRPr="000018F1" w:rsidRDefault="000018F1" w:rsidP="000018F1">
            <w:pPr>
              <w:pStyle w:val="techtabela"/>
              <w:jc w:val="both"/>
              <w:rPr>
                <w:rFonts w:cs="Arial"/>
                <w:b/>
              </w:rPr>
            </w:pPr>
            <w:r w:rsidRPr="000018F1">
              <w:rPr>
                <w:rFonts w:cs="Arial"/>
                <w:b/>
              </w:rPr>
              <w:t>Moduł FCT XS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5FA33E17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</w:p>
        </w:tc>
      </w:tr>
      <w:tr w:rsidR="000018F1" w:rsidRPr="000018F1" w14:paraId="1BD58306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3D754915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</w:rPr>
              <w:t xml:space="preserve">Napięcie zasilania 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578170E9" w14:textId="77777777" w:rsidR="000018F1" w:rsidRPr="000018F1" w:rsidRDefault="000018F1" w:rsidP="000018F1">
            <w:pPr>
              <w:pStyle w:val="techtabela"/>
              <w:jc w:val="center"/>
              <w:rPr>
                <w:rFonts w:cs="Arial"/>
              </w:rPr>
            </w:pPr>
            <w:r w:rsidRPr="000018F1">
              <w:rPr>
                <w:rFonts w:cs="Arial"/>
              </w:rPr>
              <w:t>14…42V DC</w:t>
            </w:r>
          </w:p>
        </w:tc>
      </w:tr>
      <w:tr w:rsidR="000018F1" w:rsidRPr="000018F1" w14:paraId="7662295B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691031A1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</w:rPr>
              <w:t>Pobór prądu w dozorze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2D4CCD06" w14:textId="77777777" w:rsidR="000018F1" w:rsidRPr="000018F1" w:rsidRDefault="000018F1" w:rsidP="000018F1">
            <w:pPr>
              <w:pStyle w:val="techtabela"/>
              <w:jc w:val="center"/>
              <w:rPr>
                <w:rFonts w:cs="Arial"/>
              </w:rPr>
            </w:pPr>
            <w:r w:rsidRPr="000018F1">
              <w:rPr>
                <w:rFonts w:cs="Arial"/>
              </w:rPr>
              <w:t>45µA @ 19V DC</w:t>
            </w:r>
          </w:p>
        </w:tc>
      </w:tr>
      <w:tr w:rsidR="000018F1" w:rsidRPr="000018F1" w14:paraId="6B8C748C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2ED98185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</w:rPr>
              <w:t>Wyjście przekaźnikowe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694A8FB9" w14:textId="77777777" w:rsidR="000018F1" w:rsidRPr="000018F1" w:rsidRDefault="000018F1" w:rsidP="000018F1">
            <w:pPr>
              <w:ind w:left="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018F1">
              <w:rPr>
                <w:rFonts w:cs="Arial"/>
                <w:color w:val="000000"/>
                <w:sz w:val="20"/>
                <w:szCs w:val="20"/>
              </w:rPr>
              <w:t xml:space="preserve">1A </w:t>
            </w:r>
            <w:r w:rsidRPr="000018F1">
              <w:rPr>
                <w:rFonts w:cs="Arial"/>
                <w:bCs/>
                <w:color w:val="000000"/>
                <w:sz w:val="20"/>
                <w:szCs w:val="20"/>
              </w:rPr>
              <w:t>30V DC/AC</w:t>
            </w:r>
          </w:p>
          <w:p w14:paraId="6C78A630" w14:textId="77777777" w:rsidR="000018F1" w:rsidRPr="000018F1" w:rsidRDefault="000018F1" w:rsidP="000018F1">
            <w:pPr>
              <w:ind w:left="0"/>
              <w:rPr>
                <w:rFonts w:cs="Arial"/>
                <w:bCs/>
                <w:color w:val="000000"/>
                <w:sz w:val="20"/>
                <w:szCs w:val="20"/>
                <w:u w:val="single"/>
              </w:rPr>
            </w:pPr>
            <w:r w:rsidRPr="000018F1">
              <w:rPr>
                <w:rFonts w:cs="Arial"/>
                <w:bCs/>
                <w:color w:val="000000"/>
                <w:sz w:val="20"/>
                <w:szCs w:val="20"/>
              </w:rPr>
              <w:t>bezpotencjałowe, przestawne COM/NO/NC</w:t>
            </w:r>
          </w:p>
        </w:tc>
      </w:tr>
      <w:tr w:rsidR="000018F1" w:rsidRPr="000018F1" w14:paraId="3879B712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06601B78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bCs/>
                <w:color w:val="000000"/>
              </w:rPr>
              <w:t>Wejście monitorujące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300A80C5" w14:textId="77777777" w:rsidR="000018F1" w:rsidRPr="000018F1" w:rsidRDefault="000018F1" w:rsidP="000018F1">
            <w:pPr>
              <w:ind w:left="0" w:hanging="354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0018F1">
              <w:rPr>
                <w:rFonts w:cs="Arial"/>
                <w:bCs/>
                <w:color w:val="000000"/>
                <w:sz w:val="20"/>
                <w:szCs w:val="20"/>
              </w:rPr>
              <w:t>Tryb FCT: 1</w:t>
            </w:r>
            <w:r w:rsidRPr="000018F1">
              <w:rPr>
                <w:rFonts w:eastAsia="ArialMT" w:cs="Arial"/>
                <w:color w:val="000000"/>
                <w:sz w:val="20"/>
                <w:szCs w:val="20"/>
              </w:rPr>
              <w:t>k / 6k8 / 10k</w:t>
            </w:r>
          </w:p>
          <w:p w14:paraId="1DFAC58F" w14:textId="77777777" w:rsidR="000018F1" w:rsidRPr="000018F1" w:rsidRDefault="000018F1" w:rsidP="000018F1">
            <w:pPr>
              <w:pStyle w:val="techtabela"/>
              <w:rPr>
                <w:rFonts w:cs="Arial"/>
                <w:lang w:val="en-US"/>
              </w:rPr>
            </w:pPr>
            <w:proofErr w:type="spellStart"/>
            <w:r w:rsidRPr="000018F1">
              <w:rPr>
                <w:rFonts w:cs="Arial"/>
                <w:bCs/>
                <w:color w:val="000000"/>
                <w:lang w:val="en-US"/>
              </w:rPr>
              <w:t>Tryb</w:t>
            </w:r>
            <w:proofErr w:type="spellEnd"/>
            <w:r w:rsidRPr="000018F1">
              <w:rPr>
                <w:rFonts w:cs="Arial"/>
                <w:bCs/>
                <w:color w:val="000000"/>
                <w:lang w:val="en-US"/>
              </w:rPr>
              <w:t xml:space="preserve"> TAL: </w:t>
            </w:r>
            <w:r w:rsidRPr="000018F1">
              <w:rPr>
                <w:rFonts w:eastAsia="ArialMT" w:cs="Arial"/>
                <w:color w:val="000000"/>
                <w:lang w:val="en-US"/>
              </w:rPr>
              <w:t>1k / 10k (NO) or 6k8 / 10k (NC)</w:t>
            </w:r>
          </w:p>
        </w:tc>
      </w:tr>
      <w:tr w:rsidR="000018F1" w:rsidRPr="000018F1" w14:paraId="7C454C4C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30710941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eastAsia="ArialMT" w:cs="Arial"/>
                <w:color w:val="000000"/>
              </w:rPr>
              <w:t>Długość linii dla wejścia monitorującego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7B7CC2AC" w14:textId="77777777" w:rsidR="000018F1" w:rsidRPr="000018F1" w:rsidRDefault="000018F1" w:rsidP="000018F1">
            <w:pPr>
              <w:pStyle w:val="techtabela"/>
              <w:jc w:val="center"/>
              <w:rPr>
                <w:rFonts w:cs="Arial"/>
                <w:lang w:eastAsia="en-US"/>
              </w:rPr>
            </w:pPr>
            <w:r w:rsidRPr="000018F1">
              <w:rPr>
                <w:rFonts w:cs="Arial"/>
                <w:lang w:eastAsia="en-US"/>
              </w:rPr>
              <w:t>500m</w:t>
            </w:r>
          </w:p>
        </w:tc>
      </w:tr>
      <w:tr w:rsidR="000018F1" w:rsidRPr="000018F1" w14:paraId="58265EE0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098CFDB8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eastAsia="ArialMT" w:cs="Arial"/>
                <w:color w:val="000000"/>
              </w:rPr>
              <w:t>Kolor LED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00EE23EF" w14:textId="77777777" w:rsidR="000018F1" w:rsidRPr="000018F1" w:rsidRDefault="000018F1" w:rsidP="000018F1">
            <w:pPr>
              <w:ind w:left="0"/>
              <w:rPr>
                <w:rFonts w:eastAsia="ArialMT" w:cs="Arial"/>
                <w:color w:val="000000"/>
                <w:sz w:val="20"/>
                <w:szCs w:val="20"/>
              </w:rPr>
            </w:pPr>
            <w:r w:rsidRPr="000018F1">
              <w:rPr>
                <w:rFonts w:eastAsia="ArialMT" w:cs="Arial"/>
                <w:color w:val="000000"/>
                <w:sz w:val="20"/>
                <w:szCs w:val="20"/>
              </w:rPr>
              <w:t>LED zielony: Praca / komunikacja z pętlą esserbus/Plus</w:t>
            </w:r>
          </w:p>
          <w:p w14:paraId="4AE5421E" w14:textId="77777777" w:rsidR="000018F1" w:rsidRPr="000018F1" w:rsidRDefault="000018F1" w:rsidP="000018F1">
            <w:pPr>
              <w:ind w:left="0"/>
              <w:rPr>
                <w:rFonts w:eastAsia="ArialMT" w:cs="Arial"/>
                <w:color w:val="000000"/>
                <w:sz w:val="20"/>
                <w:szCs w:val="20"/>
              </w:rPr>
            </w:pPr>
            <w:r w:rsidRPr="000018F1">
              <w:rPr>
                <w:rFonts w:eastAsia="ArialMT" w:cs="Arial"/>
                <w:color w:val="000000"/>
                <w:sz w:val="20"/>
                <w:szCs w:val="20"/>
              </w:rPr>
              <w:t>LED2 czerwony: Alarm</w:t>
            </w:r>
          </w:p>
        </w:tc>
      </w:tr>
      <w:tr w:rsidR="000018F1" w:rsidRPr="000018F1" w14:paraId="0BB78B6A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5312A4D8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color w:val="000000"/>
              </w:rPr>
              <w:t>Ograniczenia systemowe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0D4ADAC6" w14:textId="77777777" w:rsidR="000018F1" w:rsidRPr="000018F1" w:rsidRDefault="000018F1" w:rsidP="000018F1">
            <w:pPr>
              <w:pStyle w:val="techtabela"/>
              <w:jc w:val="center"/>
              <w:rPr>
                <w:rFonts w:cs="Arial"/>
                <w:lang w:eastAsia="en-US"/>
              </w:rPr>
            </w:pPr>
            <w:r w:rsidRPr="000018F1">
              <w:rPr>
                <w:rFonts w:cs="Arial"/>
                <w:color w:val="000000"/>
              </w:rPr>
              <w:t>do 127 na pętlę dozorową esserbus/Plus</w:t>
            </w:r>
          </w:p>
        </w:tc>
      </w:tr>
      <w:tr w:rsidR="000018F1" w:rsidRPr="000018F1" w14:paraId="2B3B4269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1B6C1ECD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color w:val="000000"/>
              </w:rPr>
              <w:t>Zaciski kostek połączeniowych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1DE66848" w14:textId="77777777" w:rsidR="000018F1" w:rsidRPr="000018F1" w:rsidRDefault="000018F1" w:rsidP="000018F1">
            <w:pPr>
              <w:pStyle w:val="techtabela"/>
              <w:jc w:val="center"/>
              <w:rPr>
                <w:rFonts w:cs="Arial"/>
                <w:vertAlign w:val="superscript"/>
              </w:rPr>
            </w:pPr>
            <w:r w:rsidRPr="000018F1">
              <w:rPr>
                <w:rFonts w:cs="Arial"/>
                <w:lang w:val="en-US" w:eastAsia="en-US"/>
              </w:rPr>
              <w:t>max. 2.5 mm</w:t>
            </w:r>
            <w:r w:rsidRPr="000018F1">
              <w:rPr>
                <w:rFonts w:cs="Arial"/>
                <w:vertAlign w:val="superscript"/>
                <w:lang w:val="en-US" w:eastAsia="en-US"/>
              </w:rPr>
              <w:t>2</w:t>
            </w:r>
          </w:p>
        </w:tc>
      </w:tr>
      <w:tr w:rsidR="000018F1" w:rsidRPr="000018F1" w14:paraId="6B70AF0B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1B6F8F16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</w:rPr>
              <w:t>Temperatura otoczenia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21D109C6" w14:textId="77777777" w:rsidR="000018F1" w:rsidRPr="000018F1" w:rsidRDefault="000018F1" w:rsidP="000018F1">
            <w:pPr>
              <w:pStyle w:val="techtabela"/>
              <w:jc w:val="center"/>
              <w:rPr>
                <w:rFonts w:cs="Arial"/>
              </w:rPr>
            </w:pPr>
            <w:r w:rsidRPr="000018F1">
              <w:rPr>
                <w:rFonts w:cs="Arial"/>
                <w:lang w:val="en-US" w:eastAsia="en-US"/>
              </w:rPr>
              <w:t>-20 °C to +70 °C</w:t>
            </w:r>
          </w:p>
        </w:tc>
      </w:tr>
      <w:tr w:rsidR="000018F1" w:rsidRPr="000018F1" w14:paraId="25DE2E6D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</w:tcPr>
          <w:p w14:paraId="5CF82916" w14:textId="77777777" w:rsidR="000018F1" w:rsidRPr="000018F1" w:rsidRDefault="000018F1" w:rsidP="000018F1">
            <w:pPr>
              <w:pStyle w:val="techtabela"/>
              <w:rPr>
                <w:rFonts w:cs="Arial"/>
                <w:bCs/>
              </w:rPr>
            </w:pPr>
            <w:r w:rsidRPr="000018F1">
              <w:rPr>
                <w:rFonts w:cs="Arial"/>
                <w:bCs/>
              </w:rPr>
              <w:t>Temperatura przechowywania</w:t>
            </w:r>
          </w:p>
        </w:tc>
        <w:tc>
          <w:tcPr>
            <w:tcW w:w="5574" w:type="dxa"/>
          </w:tcPr>
          <w:p w14:paraId="374D2701" w14:textId="77777777" w:rsidR="000018F1" w:rsidRPr="000018F1" w:rsidRDefault="000018F1" w:rsidP="000018F1">
            <w:pPr>
              <w:pStyle w:val="techtabela"/>
              <w:jc w:val="center"/>
              <w:rPr>
                <w:rFonts w:cs="Arial"/>
                <w:b/>
                <w:bCs/>
              </w:rPr>
            </w:pPr>
            <w:r w:rsidRPr="000018F1">
              <w:rPr>
                <w:rFonts w:cs="Arial"/>
                <w:lang w:val="en-US" w:eastAsia="en-US"/>
              </w:rPr>
              <w:t>-30°C to +75 °C</w:t>
            </w:r>
          </w:p>
        </w:tc>
      </w:tr>
      <w:tr w:rsidR="000018F1" w:rsidRPr="000018F1" w14:paraId="3EF22C56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57A7D600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color w:val="000000"/>
              </w:rPr>
              <w:t>Wilgotność względna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5CC9A600" w14:textId="77777777" w:rsidR="000018F1" w:rsidRPr="000018F1" w:rsidRDefault="000018F1" w:rsidP="000018F1">
            <w:pPr>
              <w:pStyle w:val="techtabela"/>
              <w:jc w:val="center"/>
              <w:rPr>
                <w:rFonts w:cs="Arial"/>
                <w:lang w:eastAsia="en-US"/>
              </w:rPr>
            </w:pPr>
            <w:r w:rsidRPr="000018F1">
              <w:rPr>
                <w:rFonts w:cs="Arial"/>
                <w:color w:val="000000"/>
              </w:rPr>
              <w:t xml:space="preserve">≤ </w:t>
            </w:r>
            <w:r w:rsidRPr="000018F1">
              <w:rPr>
                <w:rFonts w:eastAsia="ArialMT" w:cs="Arial"/>
                <w:color w:val="000000"/>
              </w:rPr>
              <w:t>95 % (bez kondensacji)</w:t>
            </w:r>
          </w:p>
        </w:tc>
      </w:tr>
      <w:tr w:rsidR="000018F1" w:rsidRPr="000018F1" w14:paraId="0E23B03D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6B9BAD04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</w:rPr>
              <w:t>Stopień ochrony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4E49611F" w14:textId="77777777" w:rsidR="000018F1" w:rsidRPr="000018F1" w:rsidRDefault="000018F1" w:rsidP="000018F1">
            <w:pPr>
              <w:ind w:left="0"/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0018F1">
              <w:rPr>
                <w:rFonts w:cs="Arial"/>
                <w:color w:val="000000"/>
                <w:sz w:val="20"/>
                <w:szCs w:val="20"/>
                <w:lang w:val="en-US"/>
              </w:rPr>
              <w:t>IP30</w:t>
            </w:r>
          </w:p>
          <w:p w14:paraId="701FC70A" w14:textId="77777777" w:rsidR="000018F1" w:rsidRPr="000018F1" w:rsidRDefault="000018F1" w:rsidP="000018F1">
            <w:pPr>
              <w:ind w:left="0"/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0018F1">
              <w:rPr>
                <w:rFonts w:cs="Arial"/>
                <w:color w:val="000000"/>
                <w:sz w:val="20"/>
                <w:szCs w:val="20"/>
                <w:lang w:val="en-US"/>
              </w:rPr>
              <w:t>IP50 (M200SMB / SMB6-V0)</w:t>
            </w:r>
          </w:p>
        </w:tc>
      </w:tr>
      <w:tr w:rsidR="000018F1" w:rsidRPr="000018F1" w14:paraId="36E629CC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0A2CD354" w14:textId="77777777" w:rsidR="000018F1" w:rsidRPr="000018F1" w:rsidRDefault="000018F1" w:rsidP="000018F1">
            <w:pPr>
              <w:pStyle w:val="techtabela"/>
              <w:rPr>
                <w:rFonts w:cs="Arial"/>
                <w:b/>
              </w:rPr>
            </w:pPr>
            <w:r w:rsidRPr="000018F1">
              <w:rPr>
                <w:rFonts w:cs="Arial"/>
                <w:color w:val="000000"/>
              </w:rPr>
              <w:t>Obudowa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74B3F5B5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color w:val="000000"/>
              </w:rPr>
              <w:t xml:space="preserve">PC/ASA –poliwęglan / </w:t>
            </w:r>
            <w:r w:rsidRPr="000018F1">
              <w:rPr>
                <w:rFonts w:cs="Arial"/>
                <w:color w:val="222222"/>
                <w:shd w:val="clear" w:color="auto" w:fill="FFFFFF"/>
              </w:rPr>
              <w:t>kopolimer akrylonitrylu, styrenu i akrylanów zbliżony do ABS</w:t>
            </w:r>
          </w:p>
        </w:tc>
      </w:tr>
      <w:tr w:rsidR="000018F1" w:rsidRPr="000018F1" w14:paraId="4BCDAA34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36DE597E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color w:val="000000"/>
              </w:rPr>
              <w:t>Kolor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0B1BFD36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color w:val="000000"/>
              </w:rPr>
              <w:t>szary (podobny do RAL 7035)</w:t>
            </w:r>
          </w:p>
        </w:tc>
      </w:tr>
      <w:tr w:rsidR="000018F1" w:rsidRPr="000018F1" w14:paraId="6253254D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2C075F77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color w:val="000000"/>
              </w:rPr>
              <w:t>Waga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31E61227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color w:val="000000"/>
              </w:rPr>
              <w:t>około 90g (808606) / 160g (M200SMB) / 700g (SMB6-V0)</w:t>
            </w:r>
          </w:p>
        </w:tc>
      </w:tr>
      <w:tr w:rsidR="000018F1" w:rsidRPr="000018F1" w14:paraId="43C33504" w14:textId="77777777" w:rsidTr="000018F1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502" w:type="dxa"/>
            <w:tcBorders>
              <w:right w:val="single" w:sz="4" w:space="0" w:color="auto"/>
            </w:tcBorders>
          </w:tcPr>
          <w:p w14:paraId="2ACAF196" w14:textId="77777777" w:rsidR="000018F1" w:rsidRPr="000018F1" w:rsidRDefault="000018F1" w:rsidP="000018F1">
            <w:pPr>
              <w:pStyle w:val="techtabela"/>
              <w:rPr>
                <w:rFonts w:eastAsia="ArialMT" w:cs="Arial"/>
                <w:color w:val="000000"/>
              </w:rPr>
            </w:pPr>
            <w:r w:rsidRPr="000018F1">
              <w:rPr>
                <w:rFonts w:cs="Arial"/>
                <w:color w:val="000000"/>
              </w:rPr>
              <w:t>Wymiary IQ8FCT XS (</w:t>
            </w:r>
            <w:r w:rsidRPr="000018F1">
              <w:rPr>
                <w:rFonts w:eastAsia="ArialMT" w:cs="Arial"/>
                <w:color w:val="000000"/>
              </w:rPr>
              <w:t>S x W x G)</w:t>
            </w:r>
          </w:p>
          <w:p w14:paraId="46A2CF93" w14:textId="77777777" w:rsidR="000018F1" w:rsidRPr="000018F1" w:rsidRDefault="000018F1" w:rsidP="000018F1">
            <w:pPr>
              <w:pStyle w:val="techtabela"/>
              <w:rPr>
                <w:rFonts w:eastAsia="ArialMT" w:cs="Arial"/>
                <w:color w:val="000000"/>
              </w:rPr>
            </w:pPr>
            <w:r w:rsidRPr="000018F1">
              <w:rPr>
                <w:rFonts w:cs="Arial"/>
                <w:color w:val="000000"/>
              </w:rPr>
              <w:t>M200SMB</w:t>
            </w:r>
            <w:r w:rsidRPr="000018F1">
              <w:rPr>
                <w:rFonts w:eastAsia="ArialMT" w:cs="Arial"/>
                <w:color w:val="000000"/>
              </w:rPr>
              <w:t xml:space="preserve"> </w:t>
            </w:r>
            <w:r w:rsidRPr="000018F1">
              <w:rPr>
                <w:rFonts w:cs="Arial"/>
                <w:color w:val="000000"/>
              </w:rPr>
              <w:t>(</w:t>
            </w:r>
            <w:r w:rsidRPr="000018F1">
              <w:rPr>
                <w:rFonts w:eastAsia="ArialMT" w:cs="Arial"/>
                <w:color w:val="000000"/>
              </w:rPr>
              <w:t>S x W x G)</w:t>
            </w:r>
          </w:p>
          <w:p w14:paraId="6F020A33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  <w:r w:rsidRPr="000018F1">
              <w:rPr>
                <w:rFonts w:cs="Arial"/>
                <w:color w:val="000000"/>
              </w:rPr>
              <w:t>SMB6-V0 (</w:t>
            </w:r>
            <w:r w:rsidRPr="000018F1">
              <w:rPr>
                <w:rFonts w:eastAsia="ArialMT" w:cs="Arial"/>
                <w:color w:val="000000"/>
              </w:rPr>
              <w:t>S x W x G)</w:t>
            </w:r>
          </w:p>
        </w:tc>
        <w:tc>
          <w:tcPr>
            <w:tcW w:w="5574" w:type="dxa"/>
            <w:tcBorders>
              <w:left w:val="single" w:sz="4" w:space="0" w:color="auto"/>
            </w:tcBorders>
          </w:tcPr>
          <w:p w14:paraId="3C4E3187" w14:textId="77777777" w:rsidR="000018F1" w:rsidRPr="000018F1" w:rsidRDefault="000018F1" w:rsidP="000018F1">
            <w:pPr>
              <w:pStyle w:val="techtabela"/>
              <w:rPr>
                <w:rFonts w:eastAsia="ArialMT" w:cs="Arial"/>
                <w:color w:val="000000"/>
              </w:rPr>
            </w:pPr>
            <w:r w:rsidRPr="000018F1">
              <w:rPr>
                <w:rFonts w:eastAsia="ArialMT" w:cs="Arial"/>
                <w:color w:val="000000"/>
              </w:rPr>
              <w:t>S: 90 mm W: 93 mm G: 23 mm</w:t>
            </w:r>
          </w:p>
          <w:p w14:paraId="1ECECA35" w14:textId="77777777" w:rsidR="000018F1" w:rsidRPr="000018F1" w:rsidRDefault="000018F1" w:rsidP="000018F1">
            <w:pPr>
              <w:ind w:left="0"/>
              <w:rPr>
                <w:rFonts w:eastAsia="ArialMT" w:cs="Arial"/>
                <w:color w:val="000000"/>
                <w:sz w:val="20"/>
                <w:szCs w:val="20"/>
              </w:rPr>
            </w:pPr>
            <w:r w:rsidRPr="000018F1">
              <w:rPr>
                <w:rFonts w:eastAsia="ArialMT" w:cs="Arial"/>
                <w:color w:val="000000"/>
                <w:sz w:val="20"/>
                <w:szCs w:val="20"/>
              </w:rPr>
              <w:t>S: 130 mm W: 143 mm G: 49 mm</w:t>
            </w:r>
          </w:p>
          <w:p w14:paraId="7E3015A3" w14:textId="77777777" w:rsidR="000018F1" w:rsidRPr="000018F1" w:rsidRDefault="000018F1" w:rsidP="000018F1">
            <w:pPr>
              <w:ind w:left="0"/>
              <w:rPr>
                <w:rFonts w:eastAsia="ArialMT" w:cs="Arial"/>
                <w:color w:val="000000"/>
                <w:sz w:val="20"/>
                <w:szCs w:val="20"/>
              </w:rPr>
            </w:pPr>
            <w:r w:rsidRPr="000018F1">
              <w:rPr>
                <w:rFonts w:eastAsia="ArialMT" w:cs="Arial"/>
                <w:color w:val="000000"/>
                <w:sz w:val="20"/>
                <w:szCs w:val="20"/>
              </w:rPr>
              <w:t>S: 245 mm W: 180 mm G: 100 mm</w:t>
            </w:r>
          </w:p>
          <w:p w14:paraId="15BB0BDF" w14:textId="77777777" w:rsidR="000018F1" w:rsidRPr="000018F1" w:rsidRDefault="000018F1" w:rsidP="000018F1">
            <w:pPr>
              <w:pStyle w:val="techtabela"/>
              <w:rPr>
                <w:rFonts w:cs="Arial"/>
              </w:rPr>
            </w:pPr>
          </w:p>
        </w:tc>
      </w:tr>
    </w:tbl>
    <w:p w14:paraId="32D5AD7A" w14:textId="77777777" w:rsidR="000018F1" w:rsidRPr="000018F1" w:rsidRDefault="000018F1" w:rsidP="000018F1">
      <w:pPr>
        <w:ind w:left="0"/>
        <w:rPr>
          <w:rFonts w:cs="Arial"/>
          <w:sz w:val="20"/>
          <w:szCs w:val="20"/>
        </w:rPr>
      </w:pPr>
    </w:p>
    <w:p w14:paraId="6F9EA431" w14:textId="77777777" w:rsidR="001C571A" w:rsidRPr="000018F1" w:rsidRDefault="001C571A" w:rsidP="000018F1">
      <w:pPr>
        <w:ind w:left="0"/>
        <w:rPr>
          <w:rFonts w:cs="Arial"/>
          <w:sz w:val="20"/>
          <w:szCs w:val="20"/>
        </w:rPr>
      </w:pPr>
    </w:p>
    <w:sectPr w:rsidR="001C571A" w:rsidRPr="000018F1" w:rsidSect="00517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06"/>
    <w:rsid w:val="000018F1"/>
    <w:rsid w:val="000D1506"/>
    <w:rsid w:val="001C571A"/>
    <w:rsid w:val="00517C12"/>
    <w:rsid w:val="00A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89CC"/>
  <w15:chartTrackingRefBased/>
  <w15:docId w15:val="{FAAA6740-0A48-42FD-B309-DA3D9C85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8F1"/>
    <w:pPr>
      <w:spacing w:before="120" w:after="0" w:line="240" w:lineRule="auto"/>
      <w:ind w:left="567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chtabela">
    <w:name w:val="tech_tabela"/>
    <w:basedOn w:val="Normalny"/>
    <w:rsid w:val="000018F1"/>
    <w:pPr>
      <w:ind w:left="0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771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Raczynski, Tomasz</dc:creator>
  <cp:keywords/>
  <dc:description/>
  <cp:lastModifiedBy>Raczynski, Tomasz</cp:lastModifiedBy>
  <cp:revision>2</cp:revision>
  <dcterms:created xsi:type="dcterms:W3CDTF">2018-01-10T12:30:00Z</dcterms:created>
  <dcterms:modified xsi:type="dcterms:W3CDTF">2018-01-10T12:32:00Z</dcterms:modified>
</cp:coreProperties>
</file>