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2039A" w:rsidRDefault="0052039A">
      <w:pPr>
        <w:spacing w:after="0" w:line="360" w:lineRule="auto"/>
        <w:jc w:val="center"/>
        <w:rPr>
          <w:rFonts w:ascii="Times New Roman" w:eastAsia="Times New Roman" w:hAnsi="Times New Roman" w:cs="Times New Roman"/>
          <w:b/>
          <w:sz w:val="24"/>
          <w:szCs w:val="24"/>
        </w:rPr>
      </w:pPr>
    </w:p>
    <w:p w14:paraId="00000002" w14:textId="77777777" w:rsidR="0052039A" w:rsidRDefault="0052039A">
      <w:pPr>
        <w:spacing w:after="0" w:line="360" w:lineRule="auto"/>
        <w:jc w:val="center"/>
        <w:rPr>
          <w:rFonts w:ascii="Times New Roman" w:eastAsia="Times New Roman" w:hAnsi="Times New Roman" w:cs="Times New Roman"/>
          <w:b/>
          <w:sz w:val="24"/>
          <w:szCs w:val="24"/>
        </w:rPr>
      </w:pPr>
    </w:p>
    <w:p w14:paraId="00000003" w14:textId="77777777" w:rsidR="0052039A" w:rsidRDefault="0052039A">
      <w:pPr>
        <w:spacing w:after="0" w:line="360" w:lineRule="auto"/>
        <w:rPr>
          <w:rFonts w:ascii="Times New Roman" w:eastAsia="Times New Roman" w:hAnsi="Times New Roman" w:cs="Times New Roman"/>
          <w:b/>
          <w:sz w:val="24"/>
          <w:szCs w:val="24"/>
        </w:rPr>
      </w:pPr>
    </w:p>
    <w:p w14:paraId="00000004" w14:textId="77777777" w:rsidR="0052039A" w:rsidRDefault="0052039A">
      <w:pPr>
        <w:spacing w:after="0" w:line="360" w:lineRule="auto"/>
        <w:rPr>
          <w:rFonts w:ascii="Times New Roman" w:eastAsia="Times New Roman" w:hAnsi="Times New Roman" w:cs="Times New Roman"/>
          <w:b/>
          <w:sz w:val="24"/>
          <w:szCs w:val="24"/>
        </w:rPr>
      </w:pPr>
    </w:p>
    <w:p w14:paraId="00000005" w14:textId="77777777" w:rsidR="0052039A" w:rsidRDefault="00264134">
      <w:pPr>
        <w:shd w:val="clear" w:color="auto" w:fill="E7E6E6"/>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SPECYFIKACJA WARUNKÓW ZAMÓWIENIA</w:t>
      </w:r>
    </w:p>
    <w:p w14:paraId="00000006" w14:textId="77777777" w:rsidR="0052039A" w:rsidRDefault="0052039A">
      <w:pPr>
        <w:shd w:val="clear" w:color="auto" w:fill="E7E6E6"/>
        <w:spacing w:after="0" w:line="360" w:lineRule="auto"/>
        <w:jc w:val="center"/>
        <w:rPr>
          <w:rFonts w:ascii="Times New Roman" w:eastAsia="Times New Roman" w:hAnsi="Times New Roman" w:cs="Times New Roman"/>
          <w:b/>
          <w:sz w:val="24"/>
          <w:szCs w:val="24"/>
        </w:rPr>
      </w:pPr>
    </w:p>
    <w:p w14:paraId="00000007" w14:textId="77777777" w:rsidR="0052039A" w:rsidRDefault="00264134">
      <w:pPr>
        <w:shd w:val="clear" w:color="auto" w:fill="E7E6E6"/>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/zwana dalej Specyfikacją lub SWZ/</w:t>
      </w:r>
    </w:p>
    <w:p w14:paraId="00000008" w14:textId="77777777" w:rsidR="0052039A" w:rsidRDefault="0052039A">
      <w:pPr>
        <w:shd w:val="clear" w:color="auto" w:fill="E7E6E6"/>
        <w:spacing w:after="0" w:line="360" w:lineRule="auto"/>
        <w:jc w:val="center"/>
        <w:rPr>
          <w:rFonts w:ascii="Times New Roman" w:eastAsia="Times New Roman" w:hAnsi="Times New Roman" w:cs="Times New Roman"/>
          <w:b/>
          <w:sz w:val="24"/>
          <w:szCs w:val="24"/>
        </w:rPr>
      </w:pPr>
    </w:p>
    <w:p w14:paraId="00000009" w14:textId="77777777" w:rsidR="0052039A" w:rsidRDefault="0052039A">
      <w:pPr>
        <w:spacing w:after="0" w:line="360" w:lineRule="auto"/>
        <w:jc w:val="center"/>
        <w:rPr>
          <w:rFonts w:ascii="Times New Roman" w:eastAsia="Times New Roman" w:hAnsi="Times New Roman" w:cs="Times New Roman"/>
          <w:b/>
          <w:sz w:val="24"/>
          <w:szCs w:val="24"/>
        </w:rPr>
      </w:pPr>
    </w:p>
    <w:p w14:paraId="0000000A" w14:textId="77777777" w:rsidR="0052039A" w:rsidRDefault="0052039A">
      <w:pPr>
        <w:spacing w:after="0" w:line="360" w:lineRule="auto"/>
        <w:jc w:val="center"/>
        <w:rPr>
          <w:rFonts w:ascii="Times New Roman" w:eastAsia="Times New Roman" w:hAnsi="Times New Roman" w:cs="Times New Roman"/>
          <w:b/>
          <w:sz w:val="24"/>
          <w:szCs w:val="24"/>
        </w:rPr>
      </w:pPr>
    </w:p>
    <w:p w14:paraId="0000000B" w14:textId="77777777" w:rsidR="0052039A" w:rsidRDefault="0052039A">
      <w:pPr>
        <w:spacing w:after="0" w:line="360" w:lineRule="auto"/>
        <w:jc w:val="center"/>
        <w:rPr>
          <w:rFonts w:ascii="Times New Roman" w:eastAsia="Times New Roman" w:hAnsi="Times New Roman" w:cs="Times New Roman"/>
          <w:b/>
          <w:sz w:val="24"/>
          <w:szCs w:val="24"/>
        </w:rPr>
      </w:pPr>
    </w:p>
    <w:p w14:paraId="0000000C" w14:textId="77777777" w:rsidR="0052039A" w:rsidRDefault="00264134">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Postępowanie o udzielenie zamówienia publicznego w trybie podstawowym</w:t>
      </w:r>
    </w:p>
    <w:p w14:paraId="0000000D" w14:textId="77777777" w:rsidR="0052039A" w:rsidRDefault="0052039A">
      <w:pPr>
        <w:spacing w:after="0" w:line="360" w:lineRule="auto"/>
        <w:jc w:val="center"/>
        <w:rPr>
          <w:rFonts w:ascii="Times New Roman" w:eastAsia="Times New Roman" w:hAnsi="Times New Roman" w:cs="Times New Roman"/>
          <w:b/>
          <w:sz w:val="24"/>
          <w:szCs w:val="24"/>
        </w:rPr>
      </w:pPr>
    </w:p>
    <w:p w14:paraId="0000000E" w14:textId="77777777" w:rsidR="0052039A" w:rsidRDefault="0052039A">
      <w:pPr>
        <w:spacing w:after="0" w:line="360" w:lineRule="auto"/>
        <w:jc w:val="center"/>
        <w:rPr>
          <w:rFonts w:ascii="Times New Roman" w:eastAsia="Times New Roman" w:hAnsi="Times New Roman" w:cs="Times New Roman"/>
          <w:b/>
          <w:sz w:val="24"/>
          <w:szCs w:val="24"/>
          <w:u w:val="single"/>
        </w:rPr>
      </w:pPr>
    </w:p>
    <w:p w14:paraId="0000000F" w14:textId="77777777" w:rsidR="0052039A" w:rsidRDefault="00264134">
      <w:pPr>
        <w:spacing w:after="0" w:line="36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nr POUZ-361/187/2024/DZP</w:t>
      </w:r>
    </w:p>
    <w:p w14:paraId="00000010" w14:textId="77777777" w:rsidR="0052039A" w:rsidRDefault="0052039A">
      <w:pPr>
        <w:spacing w:before="120" w:after="0" w:line="360" w:lineRule="auto"/>
        <w:jc w:val="center"/>
        <w:rPr>
          <w:rFonts w:ascii="Times New Roman" w:eastAsia="Times New Roman" w:hAnsi="Times New Roman" w:cs="Times New Roman"/>
          <w:b/>
          <w:sz w:val="24"/>
          <w:szCs w:val="24"/>
        </w:rPr>
      </w:pPr>
    </w:p>
    <w:p w14:paraId="00000011" w14:textId="77777777" w:rsidR="0052039A" w:rsidRDefault="00264134">
      <w:pPr>
        <w:spacing w:before="120" w:after="0" w:line="360" w:lineRule="auto"/>
        <w:jc w:val="center"/>
        <w:rPr>
          <w:rFonts w:ascii="Times New Roman" w:eastAsia="Times New Roman" w:hAnsi="Times New Roman" w:cs="Times New Roman"/>
          <w:b/>
          <w:color w:val="000000"/>
          <w:sz w:val="24"/>
          <w:szCs w:val="24"/>
        </w:rPr>
      </w:pPr>
      <w:bookmarkStart w:id="0" w:name="_heading=h.gjdgxs" w:colFirst="0" w:colLast="0"/>
      <w:bookmarkEnd w:id="0"/>
      <w:r>
        <w:rPr>
          <w:rFonts w:ascii="Times New Roman" w:eastAsia="Times New Roman" w:hAnsi="Times New Roman" w:cs="Times New Roman"/>
          <w:b/>
          <w:sz w:val="24"/>
          <w:szCs w:val="24"/>
        </w:rPr>
        <w:t xml:space="preserve">pn. </w:t>
      </w:r>
      <w:r>
        <w:rPr>
          <w:rFonts w:ascii="Times New Roman" w:eastAsia="Times New Roman" w:hAnsi="Times New Roman" w:cs="Times New Roman"/>
          <w:b/>
          <w:color w:val="000000"/>
          <w:sz w:val="24"/>
          <w:szCs w:val="24"/>
        </w:rPr>
        <w:t>„</w:t>
      </w:r>
      <w:r>
        <w:rPr>
          <w:rFonts w:ascii="Times New Roman" w:eastAsia="Times New Roman" w:hAnsi="Times New Roman" w:cs="Times New Roman"/>
          <w:b/>
          <w:sz w:val="24"/>
          <w:szCs w:val="24"/>
        </w:rPr>
        <w:t>Badanie ankietowe wśród przedsiębiorców w czterech krajach (Hiszpania, Holandia, Polska, Włochy) w ramach projektu Dignity For Irregular Migrants (DignityFirm)”</w:t>
      </w:r>
    </w:p>
    <w:p w14:paraId="00000012" w14:textId="77777777" w:rsidR="0052039A" w:rsidRDefault="0052039A">
      <w:pPr>
        <w:tabs>
          <w:tab w:val="left" w:pos="1003"/>
          <w:tab w:val="left" w:pos="1560"/>
        </w:tabs>
        <w:spacing w:after="0" w:line="360" w:lineRule="auto"/>
        <w:ind w:left="283" w:hanging="283"/>
        <w:jc w:val="center"/>
        <w:rPr>
          <w:rFonts w:ascii="Times New Roman" w:eastAsia="Times New Roman" w:hAnsi="Times New Roman" w:cs="Times New Roman"/>
          <w:sz w:val="24"/>
          <w:szCs w:val="24"/>
        </w:rPr>
      </w:pPr>
    </w:p>
    <w:p w14:paraId="00000013" w14:textId="77777777" w:rsidR="0052039A" w:rsidRDefault="0052039A">
      <w:pPr>
        <w:widowControl w:val="0"/>
        <w:spacing w:after="0" w:line="360" w:lineRule="auto"/>
        <w:ind w:right="-6"/>
        <w:rPr>
          <w:rFonts w:ascii="Times New Roman" w:eastAsia="Times New Roman" w:hAnsi="Times New Roman" w:cs="Times New Roman"/>
          <w:sz w:val="24"/>
          <w:szCs w:val="24"/>
        </w:rPr>
      </w:pPr>
    </w:p>
    <w:p w14:paraId="00000014" w14:textId="77777777" w:rsidR="0052039A" w:rsidRDefault="0052039A">
      <w:pPr>
        <w:widowControl w:val="0"/>
        <w:spacing w:after="0" w:line="360" w:lineRule="auto"/>
        <w:ind w:right="-6"/>
        <w:rPr>
          <w:rFonts w:ascii="Times New Roman" w:eastAsia="Times New Roman" w:hAnsi="Times New Roman" w:cs="Times New Roman"/>
          <w:b/>
          <w:sz w:val="24"/>
          <w:szCs w:val="24"/>
        </w:rPr>
      </w:pPr>
    </w:p>
    <w:p w14:paraId="00000015" w14:textId="77777777" w:rsidR="0052039A" w:rsidRDefault="0052039A">
      <w:pPr>
        <w:keepNext/>
        <w:keepLines/>
        <w:spacing w:after="0" w:line="276" w:lineRule="auto"/>
        <w:ind w:right="638"/>
        <w:jc w:val="center"/>
        <w:rPr>
          <w:rFonts w:ascii="Times New Roman" w:eastAsia="Times New Roman" w:hAnsi="Times New Roman" w:cs="Times New Roman"/>
          <w:sz w:val="24"/>
          <w:szCs w:val="24"/>
        </w:rPr>
      </w:pPr>
    </w:p>
    <w:p w14:paraId="00000016" w14:textId="77777777" w:rsidR="0052039A" w:rsidRDefault="0052039A">
      <w:pPr>
        <w:keepNext/>
        <w:keepLines/>
        <w:spacing w:after="0" w:line="276" w:lineRule="auto"/>
        <w:ind w:right="638"/>
        <w:jc w:val="center"/>
        <w:rPr>
          <w:rFonts w:ascii="Times New Roman" w:eastAsia="Times New Roman" w:hAnsi="Times New Roman" w:cs="Times New Roman"/>
          <w:sz w:val="24"/>
          <w:szCs w:val="24"/>
        </w:rPr>
      </w:pPr>
    </w:p>
    <w:p w14:paraId="00000017" w14:textId="77777777" w:rsidR="0052039A" w:rsidRDefault="0052039A">
      <w:pPr>
        <w:keepNext/>
        <w:keepLines/>
        <w:spacing w:after="0" w:line="276" w:lineRule="auto"/>
        <w:ind w:right="638"/>
        <w:rPr>
          <w:rFonts w:ascii="Times New Roman" w:eastAsia="Times New Roman" w:hAnsi="Times New Roman" w:cs="Times New Roman"/>
          <w:sz w:val="24"/>
          <w:szCs w:val="24"/>
        </w:rPr>
      </w:pPr>
    </w:p>
    <w:p w14:paraId="00000018" w14:textId="77777777" w:rsidR="0052039A" w:rsidRDefault="0052039A">
      <w:pPr>
        <w:keepNext/>
        <w:keepLines/>
        <w:spacing w:after="0" w:line="276" w:lineRule="auto"/>
        <w:ind w:right="638"/>
        <w:jc w:val="center"/>
        <w:rPr>
          <w:rFonts w:ascii="Times New Roman" w:eastAsia="Times New Roman" w:hAnsi="Times New Roman" w:cs="Times New Roman"/>
          <w:sz w:val="24"/>
          <w:szCs w:val="24"/>
        </w:rPr>
      </w:pPr>
    </w:p>
    <w:p w14:paraId="00000019" w14:textId="77777777" w:rsidR="0052039A" w:rsidRDefault="0052039A">
      <w:pPr>
        <w:widowControl w:val="0"/>
        <w:spacing w:after="0" w:line="360" w:lineRule="auto"/>
        <w:ind w:right="-6"/>
        <w:rPr>
          <w:rFonts w:ascii="Times New Roman" w:eastAsia="Times New Roman" w:hAnsi="Times New Roman" w:cs="Times New Roman"/>
          <w:b/>
          <w:sz w:val="24"/>
          <w:szCs w:val="24"/>
        </w:rPr>
      </w:pPr>
    </w:p>
    <w:p w14:paraId="0000001A" w14:textId="77777777" w:rsidR="0052039A" w:rsidRDefault="0052039A">
      <w:pPr>
        <w:widowControl w:val="0"/>
        <w:spacing w:after="0" w:line="360" w:lineRule="auto"/>
        <w:ind w:right="-6"/>
        <w:rPr>
          <w:rFonts w:ascii="Times New Roman" w:eastAsia="Times New Roman" w:hAnsi="Times New Roman" w:cs="Times New Roman"/>
          <w:b/>
          <w:sz w:val="24"/>
          <w:szCs w:val="24"/>
        </w:rPr>
      </w:pPr>
    </w:p>
    <w:p w14:paraId="0000001B" w14:textId="77777777" w:rsidR="0052039A" w:rsidRDefault="00264134">
      <w:pPr>
        <w:widowControl w:val="0"/>
        <w:spacing w:after="0" w:line="360" w:lineRule="auto"/>
        <w:ind w:right="-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ul. Krakowskie Przedmieście 26/28, 00-927 Warszawa</w:t>
      </w:r>
    </w:p>
    <w:p w14:paraId="0000001C" w14:textId="77777777" w:rsidR="0052039A" w:rsidRDefault="0052039A">
      <w:pPr>
        <w:tabs>
          <w:tab w:val="left" w:pos="3720"/>
        </w:tabs>
        <w:spacing w:after="0" w:line="360" w:lineRule="auto"/>
        <w:jc w:val="both"/>
        <w:rPr>
          <w:rFonts w:ascii="Times New Roman" w:eastAsia="Times New Roman" w:hAnsi="Times New Roman" w:cs="Times New Roman"/>
          <w:b/>
          <w:sz w:val="24"/>
          <w:szCs w:val="24"/>
        </w:rPr>
      </w:pPr>
    </w:p>
    <w:p w14:paraId="0000001D" w14:textId="77777777" w:rsidR="0052039A" w:rsidRDefault="00264134">
      <w:pPr>
        <w:rPr>
          <w:rFonts w:ascii="Times New Roman" w:eastAsia="Times New Roman" w:hAnsi="Times New Roman" w:cs="Times New Roman"/>
          <w:b/>
          <w:sz w:val="24"/>
          <w:szCs w:val="24"/>
        </w:rPr>
      </w:pPr>
      <w:r>
        <w:br w:type="page"/>
      </w:r>
    </w:p>
    <w:p w14:paraId="0000001E" w14:textId="77777777" w:rsidR="0052039A" w:rsidRDefault="0052039A">
      <w:pPr>
        <w:tabs>
          <w:tab w:val="left" w:pos="3720"/>
        </w:tabs>
        <w:spacing w:after="0" w:line="360" w:lineRule="auto"/>
        <w:jc w:val="both"/>
        <w:rPr>
          <w:rFonts w:ascii="Times New Roman" w:eastAsia="Times New Roman" w:hAnsi="Times New Roman" w:cs="Times New Roman"/>
          <w:b/>
          <w:sz w:val="24"/>
          <w:szCs w:val="24"/>
        </w:rPr>
      </w:pPr>
    </w:p>
    <w:p w14:paraId="0000001F" w14:textId="77777777" w:rsidR="0052039A" w:rsidRDefault="00264134">
      <w:pPr>
        <w:tabs>
          <w:tab w:val="left" w:pos="3720"/>
        </w:tabs>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1 – ZAMAWIAJĄCY</w:t>
      </w:r>
      <w:r>
        <w:rPr>
          <w:rFonts w:ascii="Times New Roman" w:eastAsia="Times New Roman" w:hAnsi="Times New Roman" w:cs="Times New Roman"/>
          <w:b/>
          <w:sz w:val="24"/>
          <w:szCs w:val="24"/>
        </w:rPr>
        <w:tab/>
      </w:r>
    </w:p>
    <w:p w14:paraId="00000020" w14:textId="77777777" w:rsidR="0052039A" w:rsidRDefault="00264134">
      <w:pPr>
        <w:numPr>
          <w:ilvl w:val="0"/>
          <w:numId w:val="22"/>
        </w:numPr>
        <w:pBdr>
          <w:top w:val="nil"/>
          <w:left w:val="nil"/>
          <w:bottom w:val="nil"/>
          <w:right w:val="nil"/>
          <w:between w:val="nil"/>
        </w:pBdr>
        <w:tabs>
          <w:tab w:val="left" w:pos="426"/>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Nazwa:</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Uniwersytet Warszawski</w:t>
      </w:r>
    </w:p>
    <w:p w14:paraId="00000021" w14:textId="77777777" w:rsidR="0052039A" w:rsidRDefault="00264134">
      <w:pPr>
        <w:pBdr>
          <w:top w:val="nil"/>
          <w:left w:val="nil"/>
          <w:bottom w:val="nil"/>
          <w:right w:val="nil"/>
          <w:between w:val="nil"/>
        </w:pBdr>
        <w:tabs>
          <w:tab w:val="left" w:pos="426"/>
        </w:tabs>
        <w:spacing w:after="0" w:line="36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adres siedziby: 00-927 Warszawa, ul. Krakowskie Przedmieście 26/28</w:t>
      </w:r>
    </w:p>
    <w:p w14:paraId="00000022" w14:textId="77777777" w:rsidR="0052039A" w:rsidRPr="00903777" w:rsidRDefault="00264134">
      <w:pPr>
        <w:pBdr>
          <w:top w:val="nil"/>
          <w:left w:val="nil"/>
          <w:bottom w:val="nil"/>
          <w:right w:val="nil"/>
          <w:between w:val="nil"/>
        </w:pBdr>
        <w:tabs>
          <w:tab w:val="left" w:pos="426"/>
        </w:tabs>
        <w:spacing w:after="0" w:line="360" w:lineRule="auto"/>
        <w:ind w:left="360"/>
        <w:jc w:val="both"/>
        <w:rPr>
          <w:rFonts w:ascii="Times New Roman" w:eastAsia="Times New Roman" w:hAnsi="Times New Roman" w:cs="Times New Roman"/>
          <w:color w:val="000000"/>
          <w:sz w:val="24"/>
          <w:szCs w:val="24"/>
          <w:lang w:val="en-US"/>
        </w:rPr>
      </w:pPr>
      <w:r w:rsidRPr="00903777">
        <w:rPr>
          <w:rFonts w:ascii="Times New Roman" w:eastAsia="Times New Roman" w:hAnsi="Times New Roman" w:cs="Times New Roman"/>
          <w:color w:val="000000"/>
          <w:sz w:val="24"/>
          <w:szCs w:val="24"/>
          <w:lang w:val="en-US"/>
        </w:rPr>
        <w:t>NIP: 525-001-12-66, REGON: 000001258</w:t>
      </w:r>
    </w:p>
    <w:p w14:paraId="00000023" w14:textId="77777777" w:rsidR="0052039A" w:rsidRPr="00903777" w:rsidRDefault="00264134">
      <w:pPr>
        <w:pBdr>
          <w:top w:val="nil"/>
          <w:left w:val="nil"/>
          <w:bottom w:val="nil"/>
          <w:right w:val="nil"/>
          <w:between w:val="nil"/>
        </w:pBdr>
        <w:tabs>
          <w:tab w:val="left" w:pos="426"/>
        </w:tabs>
        <w:spacing w:after="0" w:line="360" w:lineRule="auto"/>
        <w:ind w:left="360"/>
        <w:jc w:val="both"/>
        <w:rPr>
          <w:rFonts w:ascii="Times New Roman" w:eastAsia="Times New Roman" w:hAnsi="Times New Roman" w:cs="Times New Roman"/>
          <w:color w:val="000000"/>
          <w:sz w:val="24"/>
          <w:szCs w:val="24"/>
          <w:lang w:val="en-US"/>
        </w:rPr>
      </w:pPr>
      <w:r w:rsidRPr="00903777">
        <w:rPr>
          <w:rFonts w:ascii="Times New Roman" w:eastAsia="Times New Roman" w:hAnsi="Times New Roman" w:cs="Times New Roman"/>
          <w:color w:val="000000"/>
          <w:sz w:val="24"/>
          <w:szCs w:val="24"/>
          <w:lang w:val="en-US"/>
        </w:rPr>
        <w:t xml:space="preserve">tel: +48 22 55 23 240, email: </w:t>
      </w:r>
      <w:hyperlink r:id="rId8">
        <w:r w:rsidRPr="00903777">
          <w:rPr>
            <w:rFonts w:ascii="Times New Roman" w:eastAsia="Times New Roman" w:hAnsi="Times New Roman" w:cs="Times New Roman"/>
            <w:color w:val="000000"/>
            <w:sz w:val="24"/>
            <w:szCs w:val="24"/>
            <w:u w:val="single"/>
            <w:lang w:val="en-US"/>
          </w:rPr>
          <w:t>dzp@adm.uw.edu.pl</w:t>
        </w:r>
      </w:hyperlink>
      <w:r w:rsidRPr="00903777">
        <w:rPr>
          <w:rFonts w:ascii="Times New Roman" w:eastAsia="Times New Roman" w:hAnsi="Times New Roman" w:cs="Times New Roman"/>
          <w:color w:val="000000"/>
          <w:sz w:val="24"/>
          <w:szCs w:val="24"/>
          <w:lang w:val="en-US"/>
        </w:rPr>
        <w:t xml:space="preserve"> </w:t>
      </w:r>
    </w:p>
    <w:p w14:paraId="00000024" w14:textId="77777777" w:rsidR="0052039A" w:rsidRDefault="00264134">
      <w:pPr>
        <w:numPr>
          <w:ilvl w:val="0"/>
          <w:numId w:val="22"/>
        </w:numPr>
        <w:tabs>
          <w:tab w:val="left" w:pos="426"/>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Uniwersytet Warszawski posiada osobowość prawną i działa na podstawie ustawy z dnia 20 lipca 2018 r. – Prawo o szkolnictwie wyższym i nauce (Dz. U. z 2023 r., poz. 742 ze zm.).</w:t>
      </w:r>
    </w:p>
    <w:p w14:paraId="00000025" w14:textId="77777777" w:rsidR="0052039A" w:rsidRDefault="00264134">
      <w:pPr>
        <w:spacing w:before="360"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2 - INFORMACJE OGÓLNE</w:t>
      </w:r>
    </w:p>
    <w:p w14:paraId="00000026" w14:textId="77777777" w:rsidR="0052039A" w:rsidRDefault="00264134">
      <w:pPr>
        <w:tabs>
          <w:tab w:val="left" w:pos="426"/>
        </w:tabs>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2 § 1 – Podstawa prawna</w:t>
      </w:r>
    </w:p>
    <w:p w14:paraId="00000027" w14:textId="77777777" w:rsidR="0052039A" w:rsidRDefault="00264134">
      <w:pPr>
        <w:numPr>
          <w:ilvl w:val="0"/>
          <w:numId w:val="4"/>
        </w:numPr>
        <w:pBdr>
          <w:top w:val="nil"/>
          <w:left w:val="nil"/>
          <w:bottom w:val="nil"/>
          <w:right w:val="nil"/>
          <w:between w:val="nil"/>
        </w:pBdr>
        <w:tabs>
          <w:tab w:val="left" w:pos="426"/>
        </w:tabs>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Ustawa z dnia 11 września 2019 r. - Prawo zamówień publicznych (Dz. U. z 2024 r., poz. 1320), zwana dalej „ustawą Pzp”, wraz z aktami wykonawczymi do tej ustawy.</w:t>
      </w:r>
    </w:p>
    <w:p w14:paraId="00000028" w14:textId="77777777" w:rsidR="0052039A" w:rsidRDefault="00264134">
      <w:pPr>
        <w:numPr>
          <w:ilvl w:val="0"/>
          <w:numId w:val="4"/>
        </w:numPr>
        <w:pBdr>
          <w:top w:val="nil"/>
          <w:left w:val="nil"/>
          <w:bottom w:val="nil"/>
          <w:right w:val="nil"/>
          <w:between w:val="nil"/>
        </w:pBdr>
        <w:tabs>
          <w:tab w:val="left" w:pos="426"/>
        </w:tabs>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Tryb udzielenia zamówienia: podstawowy – art. 275 pkt 1 ustawy Pzp.</w:t>
      </w:r>
    </w:p>
    <w:p w14:paraId="00000029" w14:textId="77777777" w:rsidR="0052039A" w:rsidRDefault="00264134">
      <w:pPr>
        <w:numPr>
          <w:ilvl w:val="0"/>
          <w:numId w:val="4"/>
        </w:numPr>
        <w:pBdr>
          <w:top w:val="nil"/>
          <w:left w:val="nil"/>
          <w:bottom w:val="nil"/>
          <w:right w:val="nil"/>
          <w:between w:val="nil"/>
        </w:pBdr>
        <w:tabs>
          <w:tab w:val="left" w:pos="426"/>
        </w:tabs>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Postępowanie prowadzone wg przepisów obowiązujących przy udzielaniu zamówień klasycznych, których wartość jest mniejsza niż progi unijne.</w:t>
      </w:r>
    </w:p>
    <w:p w14:paraId="0000002A" w14:textId="77777777" w:rsidR="0052039A" w:rsidRDefault="00264134">
      <w:pPr>
        <w:pBdr>
          <w:top w:val="nil"/>
          <w:left w:val="nil"/>
          <w:bottom w:val="nil"/>
          <w:right w:val="nil"/>
          <w:between w:val="nil"/>
        </w:pBdr>
        <w:tabs>
          <w:tab w:val="left" w:pos="426"/>
        </w:tabs>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Art. 2 § 2 – Strona internetowa prowadzonego postępowania</w:t>
      </w:r>
    </w:p>
    <w:p w14:paraId="0000002B" w14:textId="1E167A9E" w:rsidR="0052039A" w:rsidRDefault="00264134">
      <w:pPr>
        <w:numPr>
          <w:ilvl w:val="0"/>
          <w:numId w:val="4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rPr>
        <w:t>Przedmiotowe postępowanie prowadzone jest przy użyciu środków komunikacji elektronicznej. Wszelka korespondencja w postępowaniu będzie prowadzona za pośrednictwem Platformy e-Zamówienia dostępnej pod adresem:</w:t>
      </w:r>
      <w:r w:rsidR="004C60C8">
        <w:rPr>
          <w:rFonts w:ascii="Times New Roman" w:eastAsia="Times New Roman" w:hAnsi="Times New Roman" w:cs="Times New Roman"/>
          <w:color w:val="000000"/>
          <w:sz w:val="24"/>
          <w:szCs w:val="24"/>
        </w:rPr>
        <w:t xml:space="preserve"> </w:t>
      </w:r>
      <w:hyperlink r:id="rId9">
        <w:r>
          <w:rPr>
            <w:rFonts w:ascii="Times New Roman" w:eastAsia="Times New Roman" w:hAnsi="Times New Roman" w:cs="Times New Roman"/>
            <w:color w:val="000000"/>
            <w:sz w:val="24"/>
            <w:szCs w:val="24"/>
            <w:u w:val="single"/>
          </w:rPr>
          <w:t>https://ezamowienia.gov.pl</w:t>
        </w:r>
      </w:hyperlink>
      <w:r>
        <w:rPr>
          <w:rFonts w:ascii="Times New Roman" w:eastAsia="Times New Roman" w:hAnsi="Times New Roman" w:cs="Times New Roman"/>
          <w:color w:val="000000"/>
          <w:sz w:val="24"/>
          <w:szCs w:val="24"/>
        </w:rPr>
        <w:t>, zwanej dalej „Platformą e-Zamówienia”.</w:t>
      </w:r>
    </w:p>
    <w:p w14:paraId="0000002C" w14:textId="77777777" w:rsidR="0052039A" w:rsidRDefault="00264134">
      <w:pPr>
        <w:numPr>
          <w:ilvl w:val="0"/>
          <w:numId w:val="4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rPr>
        <w:t>Dokumenty zamówienia bezpośrednio związane z postępowaniem o udzielenie zamówienia, w tym zmiany i wyjaśnienia treści SWZ, udostępniane będą na stronie internetowej prowadzonego postępowania na Platformie e-Zamówienia, pod adresem (linkiem) podanym w załączniku nr 1 do SWZ.</w:t>
      </w:r>
    </w:p>
    <w:p w14:paraId="0000002D" w14:textId="77777777" w:rsidR="0052039A" w:rsidRDefault="00264134">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2 § 3 – Udział w postępowaniu</w:t>
      </w:r>
    </w:p>
    <w:p w14:paraId="0000002E" w14:textId="77777777" w:rsidR="0052039A" w:rsidRDefault="00264134">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 odpowiedzi na ogłoszenie o zamówieniu oferty mogą składać wszyscy zainteresowani Wykonawcy.</w:t>
      </w:r>
    </w:p>
    <w:p w14:paraId="0000002F" w14:textId="77777777" w:rsidR="0052039A" w:rsidRDefault="00264134">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Wykonawca może ubiegać się o udzielenie zamówienia składając ofertę samodzielnie albo wspólnie.</w:t>
      </w:r>
    </w:p>
    <w:p w14:paraId="00000030" w14:textId="77777777" w:rsidR="0052039A" w:rsidRDefault="00264134">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W przypadku, gdy Wykonawca złoży więcej niż jedną ofertę (samodzielnie lub wspólnie) oferty takie zostaną odrzucone.</w:t>
      </w:r>
    </w:p>
    <w:p w14:paraId="00000031" w14:textId="77777777" w:rsidR="0052039A" w:rsidRDefault="00264134">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Zamawiający wybierze najkorzystniejszą ofertę bez przeprowadzania negocjacji.</w:t>
      </w:r>
    </w:p>
    <w:p w14:paraId="00000032" w14:textId="77777777" w:rsidR="0052039A" w:rsidRDefault="00264134">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 niniejszym postępowaniu nie ma zastosowania aukcja elektroniczna.</w:t>
      </w:r>
    </w:p>
    <w:p w14:paraId="00000033" w14:textId="77777777" w:rsidR="0052039A" w:rsidRDefault="00264134">
      <w:pPr>
        <w:numPr>
          <w:ilvl w:val="0"/>
          <w:numId w:val="5"/>
        </w:numPr>
        <w:pBdr>
          <w:top w:val="nil"/>
          <w:left w:val="nil"/>
          <w:bottom w:val="nil"/>
          <w:right w:val="nil"/>
          <w:between w:val="nil"/>
        </w:pBdr>
        <w:spacing w:before="12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Zamawiający nie dopuszcza składania ofert w postaci katalogów elektronicznych.</w:t>
      </w:r>
    </w:p>
    <w:p w14:paraId="00000034" w14:textId="77777777" w:rsidR="0052039A" w:rsidRDefault="00264134">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Wykonawcy ponoszą wszelkie koszty związane z przygotowaniem i złożeniem ofert niezależnie od wyniku postępowania. Zamawiający nie zwraca kosztów udziału w postępowaniu.</w:t>
      </w:r>
    </w:p>
    <w:p w14:paraId="00000035" w14:textId="77777777" w:rsidR="0052039A" w:rsidRDefault="00264134">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 2 § 4 – Klauzula informacyjna z art. 13 RODO </w:t>
      </w:r>
    </w:p>
    <w:p w14:paraId="00000036" w14:textId="77777777" w:rsidR="0052039A" w:rsidRDefault="00264134">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L127/2018 z dnia 23.05.2018 r.), dalej „RODO”, Zamawiający informuje, że: </w:t>
      </w:r>
    </w:p>
    <w:p w14:paraId="00000037" w14:textId="77777777" w:rsidR="0052039A" w:rsidRDefault="00264134">
      <w:pPr>
        <w:widowControl w:val="0"/>
        <w:numPr>
          <w:ilvl w:val="0"/>
          <w:numId w:val="25"/>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 xml:space="preserve">administratorem Pani/Pana danych osobowych jest Uniwersytet Warszawski ul. Krakowskie Przedmieście 26/28, 00-927 Warszawa; </w:t>
      </w:r>
    </w:p>
    <w:p w14:paraId="00000038" w14:textId="77777777" w:rsidR="0052039A" w:rsidRDefault="00264134">
      <w:pPr>
        <w:widowControl w:val="0"/>
        <w:numPr>
          <w:ilvl w:val="0"/>
          <w:numId w:val="25"/>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inspektorem ochrony danych osobowych w Uniwersytecie Warszawskim jest Pan Dominik Ferenc</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 xml:space="preserve">kontakt: </w:t>
      </w:r>
      <w:hyperlink r:id="rId10">
        <w:r>
          <w:rPr>
            <w:rFonts w:ascii="Times New Roman" w:eastAsia="Times New Roman" w:hAnsi="Times New Roman" w:cs="Times New Roman"/>
            <w:color w:val="000000"/>
            <w:sz w:val="24"/>
            <w:szCs w:val="24"/>
          </w:rPr>
          <w:t>iod@adm.uw.edu.pl</w:t>
        </w:r>
      </w:hyperlink>
      <w:r>
        <w:rPr>
          <w:rFonts w:ascii="Times New Roman" w:eastAsia="Times New Roman" w:hAnsi="Times New Roman" w:cs="Times New Roman"/>
          <w:color w:val="000000"/>
          <w:sz w:val="24"/>
          <w:szCs w:val="24"/>
        </w:rPr>
        <w:t xml:space="preserve"> tel: 22 55 22 042;</w:t>
      </w:r>
    </w:p>
    <w:p w14:paraId="00000039" w14:textId="77777777" w:rsidR="0052039A" w:rsidRDefault="00264134">
      <w:pPr>
        <w:widowControl w:val="0"/>
        <w:numPr>
          <w:ilvl w:val="0"/>
          <w:numId w:val="25"/>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Pani/Pana dane osobowe przetwarzane będą na podstawie art. 6 ust. 1 lit. c</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RODO w celu związanym z postępowaniem o udzielenie zamówienia publicznego o numerze podanym na stronie tytułowej SWZ</w:t>
      </w:r>
      <w:r>
        <w:rPr>
          <w:rFonts w:ascii="Times New Roman" w:eastAsia="Times New Roman" w:hAnsi="Times New Roman" w:cs="Times New Roman"/>
          <w:i/>
          <w:color w:val="000000"/>
          <w:sz w:val="24"/>
          <w:szCs w:val="24"/>
        </w:rPr>
        <w:t>;</w:t>
      </w:r>
    </w:p>
    <w:p w14:paraId="0000003A" w14:textId="77777777" w:rsidR="0052039A" w:rsidRDefault="00264134">
      <w:pPr>
        <w:widowControl w:val="0"/>
        <w:numPr>
          <w:ilvl w:val="0"/>
          <w:numId w:val="25"/>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odbiorcami Pani/Pana danych osobowych będą osoby lub podmioty, którym udostępniona zostanie dokumentacja postępowania w oparciu o art. 18 oraz art. 74 ust. 1 ustawy Pzp;</w:t>
      </w:r>
    </w:p>
    <w:p w14:paraId="0000003B" w14:textId="77777777" w:rsidR="0052039A" w:rsidRDefault="00264134">
      <w:pPr>
        <w:widowControl w:val="0"/>
        <w:numPr>
          <w:ilvl w:val="0"/>
          <w:numId w:val="25"/>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0000003C" w14:textId="77777777" w:rsidR="0052039A" w:rsidRDefault="00264134">
      <w:pPr>
        <w:widowControl w:val="0"/>
        <w:numPr>
          <w:ilvl w:val="0"/>
          <w:numId w:val="25"/>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0000003D" w14:textId="77777777" w:rsidR="0052039A" w:rsidRDefault="00264134">
      <w:pPr>
        <w:widowControl w:val="0"/>
        <w:numPr>
          <w:ilvl w:val="0"/>
          <w:numId w:val="25"/>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 xml:space="preserve">w odniesieniu do Pani/Pana danych osobowych decyzje nie będą podejmowane w sposób </w:t>
      </w:r>
      <w:r>
        <w:rPr>
          <w:rFonts w:ascii="Times New Roman" w:eastAsia="Times New Roman" w:hAnsi="Times New Roman" w:cs="Times New Roman"/>
          <w:color w:val="000000"/>
          <w:sz w:val="24"/>
          <w:szCs w:val="24"/>
        </w:rPr>
        <w:lastRenderedPageBreak/>
        <w:t>zautomatyzowany, stosowanie do art. 22 RODO;</w:t>
      </w:r>
    </w:p>
    <w:p w14:paraId="0000003E" w14:textId="77777777" w:rsidR="0052039A" w:rsidRDefault="00264134">
      <w:pPr>
        <w:widowControl w:val="0"/>
        <w:numPr>
          <w:ilvl w:val="0"/>
          <w:numId w:val="25"/>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posiada Pani/Pan:</w:t>
      </w:r>
    </w:p>
    <w:p w14:paraId="0000003F" w14:textId="77777777" w:rsidR="0052039A" w:rsidRDefault="00264134">
      <w:pPr>
        <w:numPr>
          <w:ilvl w:val="0"/>
          <w:numId w:val="1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na podstawie art. 15 RODO prawo dostępu do danych osobowych Pani/Pana dotyczących;</w:t>
      </w:r>
    </w:p>
    <w:p w14:paraId="00000040" w14:textId="77777777" w:rsidR="0052039A" w:rsidRDefault="00264134">
      <w:pPr>
        <w:numPr>
          <w:ilvl w:val="0"/>
          <w:numId w:val="1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na podstawie art. 16 RODO prawo do sprostowania Pani/Pana danych osobowych &lt;Wyjaśnienie: skorzystanie z prawa do sprostowania nie może skutkować zmianą wyniku postępowania o udzielenie zamówienia publicznego ani zmianą postanowień umowy w zakresie niezgodnym z ustawą Pzp oraz nie może naruszać integralności protokołu oraz jego załączników&gt;;</w:t>
      </w:r>
    </w:p>
    <w:p w14:paraId="00000041" w14:textId="77777777" w:rsidR="0052039A" w:rsidRDefault="00264134">
      <w:pPr>
        <w:numPr>
          <w:ilvl w:val="0"/>
          <w:numId w:val="1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na podstawie art. 18 RODO prawo żądania od administratora ograniczenia przetwarzania danych osobowych z zastrzeżeniem przypadków, o których mowa w art. 18 ust. 2 RODO </w:t>
      </w:r>
    </w:p>
    <w:p w14:paraId="00000042" w14:textId="77777777" w:rsidR="0052039A" w:rsidRDefault="00264134">
      <w:pPr>
        <w:pBdr>
          <w:top w:val="nil"/>
          <w:left w:val="nil"/>
          <w:bottom w:val="nil"/>
          <w:right w:val="nil"/>
          <w:between w:val="nil"/>
        </w:pBdr>
        <w:spacing w:after="0" w:line="360" w:lineRule="auto"/>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członkowskiego&gt;; </w:t>
      </w:r>
    </w:p>
    <w:p w14:paraId="00000043" w14:textId="77777777" w:rsidR="0052039A" w:rsidRDefault="00264134">
      <w:pPr>
        <w:numPr>
          <w:ilvl w:val="0"/>
          <w:numId w:val="1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prawo do wniesienia skargi do Prezesa Urzędu Ochrony Danych Osobowych, gdy uzna Pani/Pan, że przetwarzanie danych osobowych Pani/Pana dotyczących narusza przepisy RODO;</w:t>
      </w:r>
    </w:p>
    <w:p w14:paraId="00000044" w14:textId="77777777" w:rsidR="0052039A" w:rsidRDefault="00264134">
      <w:pPr>
        <w:numPr>
          <w:ilvl w:val="0"/>
          <w:numId w:val="3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nie przysługuje Pani/Panu:</w:t>
      </w:r>
    </w:p>
    <w:p w14:paraId="00000045" w14:textId="77777777" w:rsidR="0052039A" w:rsidRDefault="00264134">
      <w:pPr>
        <w:numPr>
          <w:ilvl w:val="0"/>
          <w:numId w:val="23"/>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w związku z art. 17 ust. 3 lit. b, d lub e RODO prawo do usunięcia danych osobowych;</w:t>
      </w:r>
    </w:p>
    <w:p w14:paraId="00000046" w14:textId="77777777" w:rsidR="0052039A" w:rsidRDefault="00264134">
      <w:pPr>
        <w:numPr>
          <w:ilvl w:val="0"/>
          <w:numId w:val="23"/>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prawo do przenoszenia danych osobowych, o którym mowa w art. 20 RODO;</w:t>
      </w:r>
    </w:p>
    <w:p w14:paraId="00000047" w14:textId="20D06505" w:rsidR="0052039A" w:rsidRPr="002302F6" w:rsidRDefault="00264134">
      <w:pPr>
        <w:numPr>
          <w:ilvl w:val="0"/>
          <w:numId w:val="23"/>
        </w:num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na podstawie art. 21 RODO prawo sprzeciwu, wobec przetwarzania danych osobowych, gdyż podstawą prawną przetwarzania Pani/Pana danych osobowych jest art. 6 ust. 1 lit. c RODO.</w:t>
      </w:r>
    </w:p>
    <w:p w14:paraId="39939F1F" w14:textId="77777777" w:rsidR="002302F6" w:rsidRDefault="002302F6" w:rsidP="002302F6">
      <w:pPr>
        <w:pStyle w:val="xmsonormal"/>
        <w:shd w:val="clear" w:color="auto" w:fill="FFFFFF"/>
        <w:spacing w:before="0" w:beforeAutospacing="0" w:after="0" w:afterAutospacing="0" w:line="360" w:lineRule="atLeast"/>
        <w:rPr>
          <w:rFonts w:ascii="Calibri" w:hAnsi="Calibri" w:cs="Calibri"/>
          <w:color w:val="000000"/>
        </w:rPr>
      </w:pPr>
      <w:r>
        <w:rPr>
          <w:b/>
          <w:bCs/>
          <w:color w:val="000000"/>
        </w:rPr>
        <w:t>Art. 2 § 5 - </w:t>
      </w:r>
      <w:r>
        <w:rPr>
          <w:rFonts w:ascii="Arial" w:hAnsi="Arial" w:cs="Arial"/>
          <w:color w:val="000000"/>
          <w:sz w:val="20"/>
          <w:szCs w:val="20"/>
        </w:rPr>
        <w:t> </w:t>
      </w:r>
      <w:r>
        <w:rPr>
          <w:b/>
          <w:bCs/>
          <w:color w:val="000000"/>
        </w:rPr>
        <w:t>Informacja o ustawie o ochronie sygnalistów</w:t>
      </w:r>
    </w:p>
    <w:p w14:paraId="6F4C488B" w14:textId="5BBE0772" w:rsidR="002302F6" w:rsidRDefault="002302F6" w:rsidP="002302F6">
      <w:pPr>
        <w:pStyle w:val="xmsonormal"/>
        <w:shd w:val="clear" w:color="auto" w:fill="FFFFFF"/>
        <w:spacing w:before="0" w:beforeAutospacing="0" w:after="0" w:afterAutospacing="0" w:line="360" w:lineRule="atLeast"/>
        <w:jc w:val="both"/>
        <w:rPr>
          <w:rFonts w:ascii="Calibri" w:hAnsi="Calibri" w:cs="Calibri"/>
          <w:color w:val="000000"/>
        </w:rPr>
      </w:pPr>
      <w:r>
        <w:rPr>
          <w:color w:val="000000"/>
        </w:rPr>
        <w:t>25 września 2024 r. weszła w życie ustawa o ochronie sygnalistów z dnia 14 czerwca 2024 r. Służy ona wdrożeniu do polskiego porządku prawnego dyrektywy Parlamentu Europejskiego </w:t>
      </w:r>
      <w:r>
        <w:rPr>
          <w:color w:val="000000"/>
        </w:rPr>
        <w:br/>
        <w:t xml:space="preserve">i Rady (UE) 2019/1937 z 23.10.2019 r. w sprawie ochrony osób zgłaszających naruszenia prawa Unii. Na tej podstawie, w Uniwersytecie Warszawskim wdrożono procedurę zgłaszania </w:t>
      </w:r>
      <w:r>
        <w:rPr>
          <w:color w:val="000000"/>
        </w:rPr>
        <w:lastRenderedPageBreak/>
        <w:t>przez sygnalistów naruszeń prawa i podejmowania działań następczych. Szczegółowe informacje można uzyskać pod adresem: </w:t>
      </w:r>
      <w:hyperlink r:id="rId11" w:tgtFrame="_blank" w:tooltip="http://bp.uw.edu.pl/procedura-zglaszania-przez-sygnalistow-naruszen-prawa-i-podejmowania-dzialan-nastepczych-na-uniwersytecie-warszawskim-2/&#10;Ctrl+Kliknij lub naciśnij, aby otworzyć link" w:history="1">
        <w:r>
          <w:rPr>
            <w:rStyle w:val="Hipercze"/>
          </w:rPr>
          <w:t>Procedura zgłaszania przez sygnalistów naruszeń prawa i podejmowania działań następczych na Uniwersytecie Warszawskim – bp.uw.edu.pl</w:t>
        </w:r>
      </w:hyperlink>
    </w:p>
    <w:p w14:paraId="75C0324D" w14:textId="77777777" w:rsidR="002302F6" w:rsidRDefault="002302F6" w:rsidP="002302F6">
      <w:pPr>
        <w:pBdr>
          <w:top w:val="nil"/>
          <w:left w:val="nil"/>
          <w:bottom w:val="nil"/>
          <w:right w:val="nil"/>
          <w:between w:val="nil"/>
        </w:pBdr>
        <w:spacing w:after="0" w:line="360" w:lineRule="auto"/>
        <w:jc w:val="both"/>
        <w:rPr>
          <w:rFonts w:ascii="Times New Roman" w:eastAsia="Times New Roman" w:hAnsi="Times New Roman" w:cs="Times New Roman"/>
          <w:i/>
          <w:color w:val="000000"/>
          <w:sz w:val="24"/>
          <w:szCs w:val="24"/>
        </w:rPr>
      </w:pPr>
    </w:p>
    <w:p w14:paraId="00000048" w14:textId="77777777" w:rsidR="0052039A" w:rsidRDefault="00264134">
      <w:pPr>
        <w:spacing w:before="360"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3 – OPIS PRZEDMIOTU ZAMÓWIENIA</w:t>
      </w:r>
    </w:p>
    <w:p w14:paraId="00000049" w14:textId="77777777" w:rsidR="0052039A" w:rsidRDefault="00264134">
      <w:pPr>
        <w:tabs>
          <w:tab w:val="left" w:pos="426"/>
        </w:tabs>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3 § 1 – Informacje ogólne</w:t>
      </w:r>
    </w:p>
    <w:p w14:paraId="0000004A" w14:textId="77777777" w:rsidR="0052039A" w:rsidRDefault="00264134">
      <w:pPr>
        <w:numPr>
          <w:ilvl w:val="0"/>
          <w:numId w:val="6"/>
        </w:numPr>
        <w:pBdr>
          <w:top w:val="nil"/>
          <w:left w:val="nil"/>
          <w:bottom w:val="nil"/>
          <w:right w:val="nil"/>
          <w:between w:val="nil"/>
        </w:pBdr>
        <w:spacing w:after="0" w:line="360" w:lineRule="auto"/>
        <w:jc w:val="both"/>
      </w:pPr>
      <w:r>
        <w:rPr>
          <w:rFonts w:ascii="Times New Roman" w:eastAsia="Times New Roman" w:hAnsi="Times New Roman" w:cs="Times New Roman"/>
          <w:color w:val="000000"/>
          <w:sz w:val="24"/>
          <w:szCs w:val="24"/>
        </w:rPr>
        <w:t xml:space="preserve">Przedmiotem zamówienia jest wykonanie usługi badawczej </w:t>
      </w:r>
      <w:r>
        <w:rPr>
          <w:color w:val="000000"/>
        </w:rPr>
        <w:t>obejmującej:</w:t>
      </w:r>
    </w:p>
    <w:p w14:paraId="0000004B" w14:textId="0046630C" w:rsidR="0052039A" w:rsidRDefault="00264134">
      <w:pPr>
        <w:numPr>
          <w:ilvl w:val="0"/>
          <w:numId w:val="26"/>
        </w:num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bookmarkStart w:id="1" w:name="_Hlk178254606"/>
      <w:r>
        <w:rPr>
          <w:rFonts w:ascii="Times New Roman" w:eastAsia="Times New Roman" w:hAnsi="Times New Roman" w:cs="Times New Roman"/>
          <w:color w:val="000000"/>
          <w:sz w:val="24"/>
          <w:szCs w:val="24"/>
        </w:rPr>
        <w:t>przygotowanie do przeprowadzenia badań w metodologii CATI (Computer-Assisted Telephone Interview, opcjonalnie wspomagany skryptem komputerowym</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 CAWI) </w:t>
      </w:r>
      <w:r w:rsidR="004C60C8">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w czterech krajach (Hiszpania, Holandia, Polska, Włochy),</w:t>
      </w:r>
    </w:p>
    <w:p w14:paraId="0000004C" w14:textId="77777777" w:rsidR="0052039A" w:rsidRDefault="00264134">
      <w:pPr>
        <w:numPr>
          <w:ilvl w:val="0"/>
          <w:numId w:val="26"/>
        </w:num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wykonanie badania ilościowego CATI (wywiad opcjonalnie wspomagany skryptem komputerowym – CAWI) w czterech krajach (Hiszpania, Holandia, Polska, Włochy) na próbie małych i średnich przedsiębiorstw,</w:t>
      </w:r>
    </w:p>
    <w:p w14:paraId="0000004D" w14:textId="77777777" w:rsidR="0052039A" w:rsidRDefault="00264134">
      <w:pPr>
        <w:numPr>
          <w:ilvl w:val="0"/>
          <w:numId w:val="26"/>
        </w:num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kontrola jakości realizacji badania (w tym: regularne raporty z realizacji badania),</w:t>
      </w:r>
    </w:p>
    <w:p w14:paraId="0000004E" w14:textId="77777777" w:rsidR="0052039A" w:rsidRDefault="00264134">
      <w:pPr>
        <w:numPr>
          <w:ilvl w:val="0"/>
          <w:numId w:val="26"/>
        </w:num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przygotowanie wyników badania w postaci:</w:t>
      </w:r>
    </w:p>
    <w:p w14:paraId="0000004F" w14:textId="77777777" w:rsidR="0052039A" w:rsidRDefault="00264134" w:rsidP="004C60C8">
      <w:pPr>
        <w:numPr>
          <w:ilvl w:val="1"/>
          <w:numId w:val="2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bazy danych w formacie tekstowym (CSV), wraz z informacją o etykietach</w:t>
      </w:r>
    </w:p>
    <w:p w14:paraId="00000050" w14:textId="27527C15" w:rsidR="0052039A" w:rsidRDefault="00264134" w:rsidP="004C60C8">
      <w:pPr>
        <w:numPr>
          <w:ilvl w:val="1"/>
          <w:numId w:val="2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bazy danych w formacie programu statystycznego (Stata lub SPSS), wraz </w:t>
      </w:r>
      <w:r w:rsidR="004C60C8">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z etykietami,</w:t>
      </w:r>
    </w:p>
    <w:p w14:paraId="00000051" w14:textId="77777777" w:rsidR="0052039A" w:rsidRDefault="00264134">
      <w:pPr>
        <w:numPr>
          <w:ilvl w:val="0"/>
          <w:numId w:val="26"/>
        </w:num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przygotowanie końcowego raportu z realizacji badania.</w:t>
      </w:r>
    </w:p>
    <w:bookmarkEnd w:id="1"/>
    <w:p w14:paraId="00000052" w14:textId="77777777" w:rsidR="0052039A" w:rsidRPr="00903777" w:rsidRDefault="00264134">
      <w:pPr>
        <w:numPr>
          <w:ilvl w:val="0"/>
          <w:numId w:val="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lang w:val="en-US"/>
        </w:rPr>
      </w:pPr>
      <w:r w:rsidRPr="00903777">
        <w:rPr>
          <w:rFonts w:ascii="Times New Roman" w:eastAsia="Times New Roman" w:hAnsi="Times New Roman" w:cs="Times New Roman"/>
          <w:color w:val="000000"/>
          <w:sz w:val="24"/>
          <w:szCs w:val="24"/>
          <w:lang w:val="en-US"/>
        </w:rPr>
        <w:t>Badanie realizowane jest w ramach projektu “</w:t>
      </w:r>
      <w:r w:rsidRPr="00903777">
        <w:rPr>
          <w:rFonts w:ascii="Times New Roman" w:eastAsia="Times New Roman" w:hAnsi="Times New Roman" w:cs="Times New Roman"/>
          <w:i/>
          <w:color w:val="000000"/>
          <w:sz w:val="24"/>
          <w:szCs w:val="24"/>
          <w:lang w:val="en-US"/>
        </w:rPr>
        <w:t>DignityFIRM - Dignity For Irregular Migrants in EU Farm2Fork Labour Markets”.</w:t>
      </w:r>
    </w:p>
    <w:p w14:paraId="00000053" w14:textId="77777777" w:rsidR="0052039A" w:rsidRDefault="00264134">
      <w:pPr>
        <w:numPr>
          <w:ilvl w:val="0"/>
          <w:numId w:val="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Szczegółowy opis przedmiotu zamówienia określa dokumentacja stanowiąca załącznik nr 2 do SWZ oraz wzór umowy – projektowane postanowienia umowy stanowiące załącznik nr 7 do SWZ.</w:t>
      </w:r>
    </w:p>
    <w:p w14:paraId="00000054" w14:textId="77777777" w:rsidR="0052039A" w:rsidRDefault="00264134">
      <w:pPr>
        <w:numPr>
          <w:ilvl w:val="0"/>
          <w:numId w:val="6"/>
        </w:numPr>
        <w:pBdr>
          <w:top w:val="nil"/>
          <w:left w:val="nil"/>
          <w:bottom w:val="nil"/>
          <w:right w:val="nil"/>
          <w:between w:val="nil"/>
        </w:pBd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Oznaczenie przedmiotu zamówienia według kodu Wspólnego Słownika Zamówień</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CPV: </w:t>
      </w:r>
    </w:p>
    <w:p w14:paraId="00000055" w14:textId="77777777" w:rsidR="0052039A" w:rsidRDefault="00264134">
      <w:pPr>
        <w:pBdr>
          <w:top w:val="nil"/>
          <w:left w:val="nil"/>
          <w:bottom w:val="nil"/>
          <w:right w:val="nil"/>
          <w:between w:val="nil"/>
        </w:pBdr>
        <w:spacing w:after="0" w:line="360" w:lineRule="auto"/>
        <w:ind w:left="360"/>
        <w:jc w:val="both"/>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4"/>
          <w:szCs w:val="24"/>
        </w:rPr>
        <w:t>79315000-5 – Usługi badań społecznych</w:t>
      </w:r>
    </w:p>
    <w:p w14:paraId="00000056" w14:textId="77777777" w:rsidR="0052039A" w:rsidRDefault="00264134">
      <w:pPr>
        <w:numPr>
          <w:ilvl w:val="0"/>
          <w:numId w:val="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Zamawiający nie dopuszcza składania ofert częściowych.</w:t>
      </w:r>
    </w:p>
    <w:p w14:paraId="00000057" w14:textId="77777777" w:rsidR="0052039A" w:rsidRDefault="00264134">
      <w:pPr>
        <w:numPr>
          <w:ilvl w:val="0"/>
          <w:numId w:val="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Stosownie do art. 91 ust. 2 ustawy Pzp Zamawiający wskazuje, że niedokonanie podziału zamówienia na części uzasadnione jest względami merytorycznymi (konieczność zapewnienia pełnej porównywalności danych z różnych prób), organizacyjnymi (nadmierne trudności w koordynacji działań różnych wykonawców, szczególnie w przypadku działań </w:t>
      </w:r>
      <w:r>
        <w:rPr>
          <w:rFonts w:ascii="Times New Roman" w:eastAsia="Times New Roman" w:hAnsi="Times New Roman" w:cs="Times New Roman"/>
          <w:color w:val="000000"/>
          <w:sz w:val="24"/>
          <w:szCs w:val="24"/>
        </w:rPr>
        <w:lastRenderedPageBreak/>
        <w:t>toczących się równolegle, np. tłumaczenie kwestionariusza i w uzyskaniu jednej spójnej bazy danych mogłyby poważnie zagrozić właściwemu i terminowemu wykonaniu zamówienia) i ekonomicznymi (nadmierne koszty wykonania zamówienia w przypadku jego podziału na części, np. niższy koszt skryptowania kwestionariuszy, gdy za skryptowanie we wszystkich krajach/językach odpowiedzialny jest jeden Wykonawca). Zakres zamówienia umożliwia uczciwą konkurencję i równe traktowanie Wykonawców oraz dokonywanie wydatków publicznych w sposób efektywny, z uwzględnieniem uwarunkowań organizacyjnych Zamawiającego.</w:t>
      </w:r>
    </w:p>
    <w:p w14:paraId="00000058" w14:textId="77777777" w:rsidR="0052039A" w:rsidRDefault="00264134">
      <w:pPr>
        <w:numPr>
          <w:ilvl w:val="0"/>
          <w:numId w:val="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Zamawiający nie dopuszcza składania ofert wariantowych ani ofert zawierających alternatywy.</w:t>
      </w:r>
    </w:p>
    <w:p w14:paraId="00000059" w14:textId="77777777" w:rsidR="0052039A" w:rsidRDefault="00264134">
      <w:pPr>
        <w:numPr>
          <w:ilvl w:val="0"/>
          <w:numId w:val="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Zamawiający nie przewiduje udzielenia zamówień, o których mowa w art. 214 ust. 1 pkt 7 ustawy Pzp.</w:t>
      </w:r>
    </w:p>
    <w:p w14:paraId="0000005A" w14:textId="77777777" w:rsidR="0052039A" w:rsidRDefault="00264134">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 3 § 2 - Termin wykonania zamówienia </w:t>
      </w:r>
    </w:p>
    <w:p w14:paraId="0000005C" w14:textId="2F382185" w:rsidR="0052039A" w:rsidRDefault="00264134">
      <w:pPr>
        <w:spacing w:after="0" w:line="360" w:lineRule="auto"/>
        <w:jc w:val="both"/>
        <w:rPr>
          <w:rFonts w:ascii="Times New Roman" w:eastAsia="Times New Roman" w:hAnsi="Times New Roman" w:cs="Times New Roman"/>
          <w:sz w:val="24"/>
          <w:szCs w:val="24"/>
        </w:rPr>
      </w:pPr>
      <w:r w:rsidRPr="00315E59">
        <w:rPr>
          <w:rFonts w:ascii="Times New Roman" w:eastAsia="Times New Roman" w:hAnsi="Times New Roman" w:cs="Times New Roman"/>
          <w:sz w:val="24"/>
          <w:szCs w:val="24"/>
        </w:rPr>
        <w:t>Termin realizacji usługi badawczej (zamówienia): maksymalnie do 1</w:t>
      </w:r>
      <w:r w:rsidR="00DA3614" w:rsidRPr="00315E59">
        <w:rPr>
          <w:rFonts w:ascii="Times New Roman" w:eastAsia="Times New Roman" w:hAnsi="Times New Roman" w:cs="Times New Roman"/>
          <w:color w:val="000000" w:themeColor="text1"/>
          <w:sz w:val="24"/>
          <w:szCs w:val="24"/>
        </w:rPr>
        <w:t>5</w:t>
      </w:r>
      <w:r w:rsidRPr="00315E59">
        <w:t xml:space="preserve"> </w:t>
      </w:r>
      <w:r w:rsidRPr="00315E59">
        <w:rPr>
          <w:rFonts w:ascii="Times New Roman" w:eastAsia="Times New Roman" w:hAnsi="Times New Roman" w:cs="Times New Roman"/>
          <w:sz w:val="24"/>
          <w:szCs w:val="24"/>
        </w:rPr>
        <w:t>tygodni od dnia podpisania umowy.</w:t>
      </w:r>
      <w:r>
        <w:rPr>
          <w:rFonts w:ascii="Times New Roman" w:eastAsia="Times New Roman" w:hAnsi="Times New Roman" w:cs="Times New Roman"/>
          <w:sz w:val="24"/>
          <w:szCs w:val="24"/>
        </w:rPr>
        <w:t xml:space="preserve"> </w:t>
      </w:r>
    </w:p>
    <w:p w14:paraId="0000005D" w14:textId="77777777" w:rsidR="0052039A" w:rsidRDefault="00264134">
      <w:pPr>
        <w:tabs>
          <w:tab w:val="left" w:pos="0"/>
        </w:tabs>
        <w:spacing w:before="360"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4 – PODSTAWY WYKLUCZENIA Z POSTĘPOWANIA</w:t>
      </w:r>
    </w:p>
    <w:p w14:paraId="0000005E" w14:textId="77777777" w:rsidR="0052039A" w:rsidRDefault="00264134">
      <w:pPr>
        <w:numPr>
          <w:ilvl w:val="0"/>
          <w:numId w:val="20"/>
        </w:numPr>
        <w:pBdr>
          <w:top w:val="nil"/>
          <w:left w:val="nil"/>
          <w:bottom w:val="nil"/>
          <w:right w:val="nil"/>
          <w:between w:val="nil"/>
        </w:pBdr>
        <w:tabs>
          <w:tab w:val="left" w:pos="0"/>
        </w:tabs>
        <w:spacing w:after="0" w:line="360" w:lineRule="auto"/>
        <w:jc w:val="both"/>
        <w:rPr>
          <w:rFonts w:ascii="Times New Roman" w:eastAsia="Times New Roman" w:hAnsi="Times New Roman" w:cs="Times New Roman"/>
          <w:b/>
          <w:color w:val="000000"/>
          <w:sz w:val="24"/>
          <w:szCs w:val="24"/>
        </w:rPr>
      </w:pPr>
      <w:bookmarkStart w:id="2" w:name="_heading=h.30j0zll" w:colFirst="0" w:colLast="0"/>
      <w:bookmarkEnd w:id="2"/>
      <w:r>
        <w:rPr>
          <w:rFonts w:ascii="Times New Roman" w:eastAsia="Times New Roman" w:hAnsi="Times New Roman" w:cs="Times New Roman"/>
          <w:color w:val="000000"/>
          <w:sz w:val="24"/>
          <w:szCs w:val="24"/>
        </w:rPr>
        <w:t>Z postępowania o udzielenie zamówienia wyklucza się Wykonawców, w stosunku do których zachodzi którakolwiek z okoliczności wskazanych w niniejszej SWZ.</w:t>
      </w:r>
    </w:p>
    <w:p w14:paraId="0000005F" w14:textId="77777777" w:rsidR="0052039A" w:rsidRDefault="00264134">
      <w:pPr>
        <w:numPr>
          <w:ilvl w:val="0"/>
          <w:numId w:val="20"/>
        </w:numPr>
        <w:pBdr>
          <w:top w:val="nil"/>
          <w:left w:val="nil"/>
          <w:bottom w:val="nil"/>
          <w:right w:val="nil"/>
          <w:between w:val="nil"/>
        </w:pBdr>
        <w:tabs>
          <w:tab w:val="left" w:pos="0"/>
        </w:tabs>
        <w:spacing w:after="0" w:line="36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Zgodnie z art. 108 ust. 1 ustawy Pzp z postępowania o udzielenie zamówienia wyklucza się Wykonawcę:</w:t>
      </w:r>
    </w:p>
    <w:p w14:paraId="00000060" w14:textId="77777777" w:rsidR="0052039A" w:rsidRDefault="00264134">
      <w:pPr>
        <w:numPr>
          <w:ilvl w:val="1"/>
          <w:numId w:val="36"/>
        </w:numPr>
        <w:spacing w:after="0" w:line="36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będącego osobą fizyczną, którego prawomocnie skazano za przestępstwo: </w:t>
      </w:r>
    </w:p>
    <w:p w14:paraId="00000061" w14:textId="77777777" w:rsidR="0052039A" w:rsidRDefault="00264134">
      <w:pPr>
        <w:numPr>
          <w:ilvl w:val="2"/>
          <w:numId w:val="24"/>
        </w:numPr>
        <w:spacing w:after="0" w:line="360" w:lineRule="auto"/>
        <w:ind w:left="1003"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udziału w zorganizowanej grupie przestępczej albo związku mającym na celu popełnienie przestępstwa lub przestępstwa skarbowego, o którym mowa w art. 258 Kodeksu karnego,</w:t>
      </w:r>
    </w:p>
    <w:p w14:paraId="00000062" w14:textId="77777777" w:rsidR="0052039A" w:rsidRDefault="00264134">
      <w:pPr>
        <w:numPr>
          <w:ilvl w:val="2"/>
          <w:numId w:val="24"/>
        </w:numPr>
        <w:spacing w:after="0" w:line="360" w:lineRule="auto"/>
        <w:ind w:left="1003"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handlu ludźmi, o którym mowa w art. 189a Kodeksu karnego, </w:t>
      </w:r>
    </w:p>
    <w:p w14:paraId="00000063" w14:textId="77777777" w:rsidR="0052039A" w:rsidRDefault="00264134">
      <w:pPr>
        <w:numPr>
          <w:ilvl w:val="2"/>
          <w:numId w:val="24"/>
        </w:numPr>
        <w:spacing w:after="0" w:line="360" w:lineRule="auto"/>
        <w:ind w:left="1003"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 którym mowa w art. 228–230a, art. 250a Kodeksu karnego lub w art. 46-48 ustawy z dnia 25 czerwca 2010 r. o sporcie, lub w art. 54 ust. 1 – 4 ustawy z dnia 12 maja 2011 r. o refundacji leków, środków spożywczych specjalnego przeznaczenia żywieniowego oraz wyrobów medycznych (Dz. U. z 2022 r. poz. 463),</w:t>
      </w:r>
    </w:p>
    <w:p w14:paraId="00000064" w14:textId="77777777" w:rsidR="0052039A" w:rsidRDefault="00264134">
      <w:pPr>
        <w:numPr>
          <w:ilvl w:val="2"/>
          <w:numId w:val="24"/>
        </w:numPr>
        <w:spacing w:after="0" w:line="360" w:lineRule="auto"/>
        <w:ind w:left="1003"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finansowania przestępstwa o charakterze terrorystycznym, o którym mowa w art. 165a Kodeksu karnego, lub przestępstwo udaremniania lub utrudniania stwierdzenia </w:t>
      </w:r>
      <w:r>
        <w:rPr>
          <w:rFonts w:ascii="Times New Roman" w:eastAsia="Times New Roman" w:hAnsi="Times New Roman" w:cs="Times New Roman"/>
          <w:sz w:val="24"/>
          <w:szCs w:val="24"/>
        </w:rPr>
        <w:lastRenderedPageBreak/>
        <w:t xml:space="preserve">przestępnego pochodzenia pieniędzy lub ukrywania ich pochodzenia, o którym mowa w art. 299 Kodeksu karnego, </w:t>
      </w:r>
    </w:p>
    <w:p w14:paraId="00000065" w14:textId="77777777" w:rsidR="0052039A" w:rsidRDefault="00264134">
      <w:pPr>
        <w:numPr>
          <w:ilvl w:val="2"/>
          <w:numId w:val="24"/>
        </w:numPr>
        <w:spacing w:after="0" w:line="360" w:lineRule="auto"/>
        <w:ind w:left="1003"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 charakterze terrorystycznym, o którym mowa w art. 115 § 20 Kodeksu karnego, lub mające na celu popełnienie tego przestępstwa, </w:t>
      </w:r>
    </w:p>
    <w:p w14:paraId="00000066" w14:textId="77777777" w:rsidR="0052039A" w:rsidRDefault="00264134">
      <w:pPr>
        <w:numPr>
          <w:ilvl w:val="2"/>
          <w:numId w:val="24"/>
        </w:numPr>
        <w:spacing w:after="0" w:line="360" w:lineRule="auto"/>
        <w:ind w:left="1003"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00000067" w14:textId="77777777" w:rsidR="0052039A" w:rsidRDefault="00264134">
      <w:pPr>
        <w:numPr>
          <w:ilvl w:val="2"/>
          <w:numId w:val="24"/>
        </w:numPr>
        <w:spacing w:after="0" w:line="360" w:lineRule="auto"/>
        <w:ind w:left="1003"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0000068" w14:textId="77777777" w:rsidR="0052039A" w:rsidRDefault="00264134">
      <w:pPr>
        <w:numPr>
          <w:ilvl w:val="2"/>
          <w:numId w:val="24"/>
        </w:numPr>
        <w:spacing w:after="0" w:line="360" w:lineRule="auto"/>
        <w:ind w:left="1003"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 którym mowa w art. 9 ust. 1 i 3 lub art. 10 ustawy z dnia 15 czerwca 2012 r. o skutkach powierzania wykonywania pracy cudzoziemcom przebywającym wbrew przepisom na terytorium Rzeczypospolitej Polskiej </w:t>
      </w:r>
    </w:p>
    <w:p w14:paraId="00000069" w14:textId="77777777" w:rsidR="0052039A" w:rsidRDefault="00264134">
      <w:pPr>
        <w:spacing w:after="0" w:line="360" w:lineRule="auto"/>
        <w:ind w:left="10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lub za odpowiedni czyn zabroniony określony w przepisach prawa obcego; </w:t>
      </w:r>
    </w:p>
    <w:p w14:paraId="0000006A" w14:textId="77777777" w:rsidR="0052039A" w:rsidRDefault="00264134">
      <w:pPr>
        <w:numPr>
          <w:ilvl w:val="1"/>
          <w:numId w:val="36"/>
        </w:numPr>
        <w:spacing w:after="0" w:line="36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0000006B" w14:textId="77777777" w:rsidR="0052039A" w:rsidRDefault="00264134">
      <w:pPr>
        <w:numPr>
          <w:ilvl w:val="1"/>
          <w:numId w:val="36"/>
        </w:numPr>
        <w:spacing w:after="0" w:line="36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000006C" w14:textId="77777777" w:rsidR="0052039A" w:rsidRDefault="00264134">
      <w:pPr>
        <w:numPr>
          <w:ilvl w:val="1"/>
          <w:numId w:val="36"/>
        </w:numPr>
        <w:spacing w:after="0" w:line="36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wobec którego prawomocnie orzeczono zakaz ubiegania się o zamówienia publiczne;</w:t>
      </w:r>
    </w:p>
    <w:p w14:paraId="0000006D" w14:textId="77777777" w:rsidR="0052039A" w:rsidRDefault="00264134">
      <w:pPr>
        <w:numPr>
          <w:ilvl w:val="1"/>
          <w:numId w:val="36"/>
        </w:numPr>
        <w:spacing w:after="0" w:line="36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w:t>
      </w:r>
      <w:r>
        <w:rPr>
          <w:rFonts w:ascii="Times New Roman" w:eastAsia="Times New Roman" w:hAnsi="Times New Roman" w:cs="Times New Roman"/>
          <w:sz w:val="24"/>
          <w:szCs w:val="24"/>
        </w:rPr>
        <w:lastRenderedPageBreak/>
        <w:t>złożyli odrębne oferty, oferty częściowe lub wnioski o dopuszczenie do udziału w postępowaniu, chyba że wykażą, że przygotowali te oferty lub wnioski niezależnie od siebie;</w:t>
      </w:r>
    </w:p>
    <w:p w14:paraId="0000006E" w14:textId="77777777" w:rsidR="0052039A" w:rsidRDefault="00264134">
      <w:pPr>
        <w:numPr>
          <w:ilvl w:val="1"/>
          <w:numId w:val="36"/>
        </w:numPr>
        <w:spacing w:after="0" w:line="36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000006F" w14:textId="77777777" w:rsidR="0052039A" w:rsidRDefault="00264134">
      <w:pPr>
        <w:numPr>
          <w:ilvl w:val="0"/>
          <w:numId w:val="2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Zgodnie z art. 109 ust. 1 ustawy Pzp z postępowania o udzielenie zamówienia</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Zamawiający wykluczy Wykonawcę: </w:t>
      </w:r>
    </w:p>
    <w:p w14:paraId="00000070" w14:textId="77777777" w:rsidR="0052039A" w:rsidRDefault="00264134">
      <w:pPr>
        <w:numPr>
          <w:ilvl w:val="3"/>
          <w:numId w:val="24"/>
        </w:numPr>
        <w:pBdr>
          <w:top w:val="nil"/>
          <w:left w:val="nil"/>
          <w:bottom w:val="nil"/>
          <w:right w:val="nil"/>
          <w:between w:val="nil"/>
        </w:pBdr>
        <w:spacing w:after="0" w:line="360" w:lineRule="auto"/>
        <w:ind w:left="714" w:hanging="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 na podstawie art. 109 ust. 1 pkt. 4 ustawy Pzp;</w:t>
      </w:r>
    </w:p>
    <w:p w14:paraId="00000071" w14:textId="77777777" w:rsidR="0052039A" w:rsidRDefault="00264134">
      <w:pPr>
        <w:numPr>
          <w:ilvl w:val="3"/>
          <w:numId w:val="24"/>
        </w:numPr>
        <w:pBdr>
          <w:top w:val="nil"/>
          <w:left w:val="nil"/>
          <w:bottom w:val="nil"/>
          <w:right w:val="nil"/>
          <w:between w:val="nil"/>
        </w:pBdr>
        <w:spacing w:after="0" w:line="360" w:lineRule="auto"/>
        <w:ind w:left="714" w:hanging="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 na podstawie art. 109 ust. 1 pkt. 7 ustawy Pzp;</w:t>
      </w:r>
    </w:p>
    <w:p w14:paraId="00000072" w14:textId="77777777" w:rsidR="0052039A" w:rsidRDefault="00264134">
      <w:pPr>
        <w:numPr>
          <w:ilvl w:val="3"/>
          <w:numId w:val="24"/>
        </w:numPr>
        <w:pBdr>
          <w:top w:val="nil"/>
          <w:left w:val="nil"/>
          <w:bottom w:val="nil"/>
          <w:right w:val="nil"/>
          <w:between w:val="nil"/>
        </w:pBdr>
        <w:spacing w:after="0" w:line="360" w:lineRule="auto"/>
        <w:ind w:left="714" w:hanging="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212529"/>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 na podstawie art. 109 ust. 1 pkt. 8 ustawy Pzp;</w:t>
      </w:r>
    </w:p>
    <w:p w14:paraId="00000073" w14:textId="77777777" w:rsidR="0052039A" w:rsidRDefault="00264134">
      <w:pPr>
        <w:numPr>
          <w:ilvl w:val="3"/>
          <w:numId w:val="24"/>
        </w:numPr>
        <w:pBdr>
          <w:top w:val="nil"/>
          <w:left w:val="nil"/>
          <w:bottom w:val="nil"/>
          <w:right w:val="nil"/>
          <w:between w:val="nil"/>
        </w:pBdr>
        <w:spacing w:after="0" w:line="360" w:lineRule="auto"/>
        <w:ind w:left="714" w:hanging="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212529"/>
          <w:sz w:val="24"/>
          <w:szCs w:val="24"/>
        </w:rPr>
        <w:t>który bezprawnie wpływał lub próbował wpływać na czynności zamawiającego lub próbował pozyskać lub pozyskał informacje poufne, mogące dać mu przewagę w postępowaniu o udzielenie zamówienia – na podstawie art. 109 ust. 1 pkt. 9 ustawy Pzp;</w:t>
      </w:r>
    </w:p>
    <w:p w14:paraId="00000074" w14:textId="77777777" w:rsidR="0052039A" w:rsidRDefault="00264134">
      <w:pPr>
        <w:numPr>
          <w:ilvl w:val="3"/>
          <w:numId w:val="24"/>
        </w:numPr>
        <w:pBdr>
          <w:top w:val="nil"/>
          <w:left w:val="nil"/>
          <w:bottom w:val="nil"/>
          <w:right w:val="nil"/>
          <w:between w:val="nil"/>
        </w:pBdr>
        <w:spacing w:after="0" w:line="360" w:lineRule="auto"/>
        <w:ind w:left="714" w:hanging="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212529"/>
          <w:sz w:val="24"/>
          <w:szCs w:val="24"/>
        </w:rPr>
        <w:lastRenderedPageBreak/>
        <w:t>który w wyniku lekkomyślności lub niedbalstwa przedstawił informacje wprowadzające w błąd, co mogło mieć istotny wpływ na decyzje podejmowane przez zamawiającego w postępowaniu o udzielenie zamówienia – na podstawie art. 109 ust. 1 pkt. 10 ustawy Pzp.</w:t>
      </w:r>
    </w:p>
    <w:p w14:paraId="00000075" w14:textId="77777777" w:rsidR="0052039A" w:rsidRDefault="00264134">
      <w:pPr>
        <w:numPr>
          <w:ilvl w:val="0"/>
          <w:numId w:val="2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 postępowania o udzielenie zamówienia wyklucza się również Wykonawcę, w stosunku do którego zachodzi którakolwiek z okoliczności wskazanych w art. 7 ust. 1 ustawy z dnia 13 kwietnia 2022 r. o szczególnych rozwiązaniach w zakresie przeciwdziałania wspieraniu agresji na Ukrainę oraz służących ochronie bezpieczeństwa narodowego (Dz.U. z 2022 r. poz. 835) zwanej dalej: „Ustawą o szczególnych rozwiązaniach w zakresie przeciwdziałania wspieraniu agresji na Ukrainę oraz służących ochronie bezpieczeństwa narodowego”, tj.:</w:t>
      </w:r>
    </w:p>
    <w:p w14:paraId="00000076" w14:textId="77777777" w:rsidR="0052039A" w:rsidRDefault="00264134">
      <w:pPr>
        <w:numPr>
          <w:ilvl w:val="0"/>
          <w:numId w:val="19"/>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Wykonawcę wymienionego w wykazach określonych w rozporządzeniu 765/2006 i rozporządzeniu 269/2014 albo wpisanego na listę na podstawie decyzji w sprawie wpisu na listę rozstrzygającej o zastosowaniu środka, o którym mowa w art. 1 pkt 3 ww. ustawy;</w:t>
      </w:r>
    </w:p>
    <w:p w14:paraId="00000077" w14:textId="77777777" w:rsidR="0052039A" w:rsidRDefault="00264134">
      <w:pPr>
        <w:numPr>
          <w:ilvl w:val="0"/>
          <w:numId w:val="19"/>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rozstrzygającej o zastosowaniu środka, o którym w art. 1 pkt 3 ww. ustawy;</w:t>
      </w:r>
    </w:p>
    <w:p w14:paraId="00000078" w14:textId="77777777" w:rsidR="0052039A" w:rsidRDefault="00264134">
      <w:pPr>
        <w:numPr>
          <w:ilvl w:val="0"/>
          <w:numId w:val="19"/>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00000079" w14:textId="77777777" w:rsidR="0052039A" w:rsidRDefault="00264134">
      <w:pPr>
        <w:numPr>
          <w:ilvl w:val="0"/>
          <w:numId w:val="2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Wykonawca może zostać wykluczony przez Zamawiającego na każdym etapie postępowania o udzielenie zamówienia.</w:t>
      </w:r>
    </w:p>
    <w:p w14:paraId="0000007A" w14:textId="77777777" w:rsidR="0052039A" w:rsidRDefault="00264134">
      <w:pPr>
        <w:tabs>
          <w:tab w:val="left" w:pos="0"/>
        </w:tabs>
        <w:spacing w:before="360"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 5 - WARUNKI UDZIAŁU W POSTĘPOWANIU </w:t>
      </w:r>
    </w:p>
    <w:p w14:paraId="0000007B" w14:textId="77777777" w:rsidR="0052039A" w:rsidRDefault="00264134">
      <w:pPr>
        <w:spacing w:after="0" w:line="360" w:lineRule="auto"/>
        <w:jc w:val="both"/>
        <w:rPr>
          <w:rFonts w:ascii="Times New Roman" w:eastAsia="Times New Roman" w:hAnsi="Times New Roman" w:cs="Times New Roman"/>
          <w:b/>
          <w:sz w:val="24"/>
          <w:szCs w:val="24"/>
        </w:rPr>
      </w:pPr>
      <w:bookmarkStart w:id="3" w:name="_heading=h.1fob9te" w:colFirst="0" w:colLast="0"/>
      <w:bookmarkEnd w:id="3"/>
      <w:r>
        <w:rPr>
          <w:rFonts w:ascii="Times New Roman" w:eastAsia="Times New Roman" w:hAnsi="Times New Roman" w:cs="Times New Roman"/>
          <w:b/>
          <w:sz w:val="24"/>
          <w:szCs w:val="24"/>
        </w:rPr>
        <w:lastRenderedPageBreak/>
        <w:t>Art. 5 § 1 - O udzielenie zamówienia mogą ubiegać się Wykonawcy, którzy spełniają warunki określone przez Zamawiającego dotyczące:</w:t>
      </w:r>
    </w:p>
    <w:p w14:paraId="0000007C" w14:textId="77777777" w:rsidR="0052039A" w:rsidRDefault="00264134">
      <w:pPr>
        <w:numPr>
          <w:ilvl w:val="0"/>
          <w:numId w:val="12"/>
        </w:numPr>
        <w:pBdr>
          <w:top w:val="nil"/>
          <w:left w:val="nil"/>
          <w:bottom w:val="nil"/>
          <w:right w:val="nil"/>
          <w:between w:val="nil"/>
        </w:pBdr>
        <w:tabs>
          <w:tab w:val="left" w:pos="284"/>
        </w:tabs>
        <w:spacing w:after="0" w:line="360" w:lineRule="auto"/>
        <w:jc w:val="both"/>
        <w:rPr>
          <w:rFonts w:ascii="Times New Roman" w:eastAsia="Times New Roman" w:hAnsi="Times New Roman" w:cs="Times New Roman"/>
          <w:color w:val="000000"/>
          <w:sz w:val="24"/>
          <w:szCs w:val="24"/>
        </w:rPr>
      </w:pPr>
      <w:bookmarkStart w:id="4" w:name="_heading=h.3znysh7" w:colFirst="0" w:colLast="0"/>
      <w:bookmarkEnd w:id="4"/>
      <w:r>
        <w:rPr>
          <w:rFonts w:ascii="Times New Roman" w:eastAsia="Times New Roman" w:hAnsi="Times New Roman" w:cs="Times New Roman"/>
          <w:color w:val="000000"/>
          <w:sz w:val="24"/>
          <w:szCs w:val="24"/>
        </w:rPr>
        <w:t>Zdolności do występowania w obrocie gospodarczym:</w:t>
      </w:r>
    </w:p>
    <w:p w14:paraId="0000007D" w14:textId="77777777" w:rsidR="0052039A" w:rsidRDefault="00264134">
      <w:pPr>
        <w:spacing w:after="0" w:line="36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 niniejszym postępowaniu Zamawiający nie określa warunków w tym zakresie.</w:t>
      </w:r>
    </w:p>
    <w:p w14:paraId="0000007E" w14:textId="77777777" w:rsidR="0052039A" w:rsidRDefault="00264134">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Uprawnień do prowadzenia określonej działalności gospodarczej lub zawodowej, o ile wynika to z odrębnych przepisów:</w:t>
      </w:r>
    </w:p>
    <w:p w14:paraId="0000007F" w14:textId="77777777" w:rsidR="0052039A" w:rsidRDefault="00264134">
      <w:pPr>
        <w:spacing w:after="0" w:line="36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 niniejszym postępowaniu Zamawiający nie określa warunków w tym zakresie.</w:t>
      </w:r>
    </w:p>
    <w:p w14:paraId="00000080" w14:textId="77777777" w:rsidR="0052039A" w:rsidRDefault="00264134">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Sytuacji ekonomicznej lub finansowej:</w:t>
      </w:r>
    </w:p>
    <w:p w14:paraId="00000081" w14:textId="77777777" w:rsidR="0052039A" w:rsidRDefault="00264134">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bookmarkStart w:id="5" w:name="_heading=h.2et92p0" w:colFirst="0" w:colLast="0"/>
      <w:bookmarkEnd w:id="5"/>
      <w:r>
        <w:rPr>
          <w:rFonts w:ascii="Times New Roman" w:eastAsia="Times New Roman" w:hAnsi="Times New Roman" w:cs="Times New Roman"/>
          <w:color w:val="000000"/>
          <w:sz w:val="24"/>
          <w:szCs w:val="24"/>
        </w:rPr>
        <w:t>W niniejszym postępowaniu Zamawiający nie określa warunków w tym zakresie.</w:t>
      </w:r>
    </w:p>
    <w:p w14:paraId="00000082" w14:textId="77777777" w:rsidR="0052039A" w:rsidRDefault="00264134">
      <w:pPr>
        <w:numPr>
          <w:ilvl w:val="0"/>
          <w:numId w:val="1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Zdolności technicznej lub zawodowej:</w:t>
      </w:r>
    </w:p>
    <w:p w14:paraId="00000083" w14:textId="77777777" w:rsidR="0052039A" w:rsidRDefault="00264134">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Wykonawca spełni warunek, jeżeli wykaże, że dysponuje zespołem osób odpowiedzialnych za realizację zamówienia, składającym się z co najmniej 2 członków, spełniających następujące wymagania:</w:t>
      </w:r>
    </w:p>
    <w:p w14:paraId="00000084" w14:textId="77777777" w:rsidR="0052039A" w:rsidRDefault="00264134">
      <w:pPr>
        <w:numPr>
          <w:ilvl w:val="1"/>
          <w:numId w:val="27"/>
        </w:numPr>
        <w:pBdr>
          <w:top w:val="nil"/>
          <w:left w:val="nil"/>
          <w:bottom w:val="nil"/>
          <w:right w:val="nil"/>
          <w:between w:val="nil"/>
        </w:pBdr>
        <w:spacing w:after="0" w:line="360" w:lineRule="auto"/>
        <w:ind w:left="1276"/>
        <w:jc w:val="both"/>
        <w:rPr>
          <w:rFonts w:ascii="Times New Roman" w:eastAsia="Times New Roman" w:hAnsi="Times New Roman" w:cs="Times New Roman"/>
          <w:color w:val="000000"/>
          <w:sz w:val="24"/>
          <w:szCs w:val="24"/>
        </w:rPr>
      </w:pPr>
      <w:bookmarkStart w:id="6" w:name="_heading=h.tyjcwt" w:colFirst="0" w:colLast="0"/>
      <w:bookmarkEnd w:id="6"/>
      <w:r>
        <w:rPr>
          <w:rFonts w:ascii="Times New Roman" w:eastAsia="Times New Roman" w:hAnsi="Times New Roman" w:cs="Times New Roman"/>
          <w:color w:val="000000"/>
          <w:sz w:val="24"/>
          <w:szCs w:val="24"/>
        </w:rPr>
        <w:t>kierownik zespołu posiadający doświadczenie w kierowaniu co najmniej 3 ukończonymi badaniami rynku na próbach międzynarodowych. Wszystkie 3 badania wykonane techniką ilościową obejmującą przeprowadzenie wywiadów.</w:t>
      </w:r>
    </w:p>
    <w:p w14:paraId="00000085" w14:textId="77777777" w:rsidR="0052039A" w:rsidRDefault="00264134">
      <w:pPr>
        <w:spacing w:after="0" w:line="360" w:lineRule="auto"/>
        <w:ind w:left="284"/>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UWAGA! Poprzez kierowanie rozumie się organizację, koordynację i sprawowanie nadzoru merytorycznego nad zespołem badawczym. </w:t>
      </w:r>
    </w:p>
    <w:p w14:paraId="00000086" w14:textId="77777777" w:rsidR="0052039A" w:rsidRDefault="00264134">
      <w:pPr>
        <w:numPr>
          <w:ilvl w:val="1"/>
          <w:numId w:val="27"/>
        </w:numPr>
        <w:pBdr>
          <w:top w:val="nil"/>
          <w:left w:val="nil"/>
          <w:bottom w:val="nil"/>
          <w:right w:val="nil"/>
          <w:between w:val="nil"/>
        </w:pBdr>
        <w:spacing w:after="0" w:line="360" w:lineRule="auto"/>
        <w:ind w:left="127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 najmniej jednego członka zespołu posiadającego doświadczenie uczestnictwa w co najmniej 2 badaniach dotyczących bezpośrednio przedsiębiorstw.</w:t>
      </w:r>
    </w:p>
    <w:p w14:paraId="00000087" w14:textId="77777777" w:rsidR="0052039A" w:rsidRDefault="00264134">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5 § 2 - Korzystanie przez Wykonawcę z podwykonawców</w:t>
      </w:r>
    </w:p>
    <w:p w14:paraId="00000088" w14:textId="77777777" w:rsidR="0052039A" w:rsidRDefault="00264134">
      <w:pPr>
        <w:numPr>
          <w:ilvl w:val="0"/>
          <w:numId w:val="37"/>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Wykonawca może powierzyć wykonanie części zamówienia podwykonawcom. Zamawiający nie zastrzega obowiązku osobistego wykonania przez Wykonawcę kluczowych części zamówienia.</w:t>
      </w:r>
    </w:p>
    <w:p w14:paraId="00000089" w14:textId="77777777" w:rsidR="0052039A" w:rsidRDefault="00264134">
      <w:pPr>
        <w:numPr>
          <w:ilvl w:val="0"/>
          <w:numId w:val="37"/>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Zamawiający wymaga, aby w przypadku powierzenia części zamówienia podwykonawcom, Wykonawca wskazał w ofercie części zamówienia, których wykonanie zamierza powierzyć podwykonawcom oraz podał nazwy ewentualnych podwykonawców, jeżeli są już znani.</w:t>
      </w:r>
    </w:p>
    <w:p w14:paraId="0000008A" w14:textId="77777777" w:rsidR="0052039A" w:rsidRDefault="00264134">
      <w:pPr>
        <w:numPr>
          <w:ilvl w:val="0"/>
          <w:numId w:val="37"/>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w:t>
      </w:r>
      <w:r>
        <w:rPr>
          <w:rFonts w:ascii="Times New Roman" w:eastAsia="Times New Roman" w:hAnsi="Times New Roman" w:cs="Times New Roman"/>
          <w:color w:val="000000"/>
          <w:sz w:val="24"/>
          <w:szCs w:val="24"/>
        </w:rPr>
        <w:lastRenderedPageBreak/>
        <w:t>samodzielnie spełnia je w stopniu nie mniejszym niż podwykonawca, na którego zasoby Wykonawca powoływał się w trakcie postępowania o udzielenie zamówienia.</w:t>
      </w:r>
    </w:p>
    <w:p w14:paraId="0000008B" w14:textId="77777777" w:rsidR="0052039A" w:rsidRDefault="00264134">
      <w:pPr>
        <w:numPr>
          <w:ilvl w:val="0"/>
          <w:numId w:val="37"/>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Powierzenie wykonania części zamówienia podwykonawcom nie zwalnia Wykonawcy </w:t>
      </w:r>
      <w:r>
        <w:rPr>
          <w:rFonts w:ascii="Times New Roman" w:eastAsia="Times New Roman" w:hAnsi="Times New Roman" w:cs="Times New Roman"/>
          <w:color w:val="000000"/>
          <w:sz w:val="24"/>
          <w:szCs w:val="24"/>
        </w:rPr>
        <w:br/>
        <w:t>z odpowiedzialności za należyte wykonanie tego zamówienia.</w:t>
      </w:r>
    </w:p>
    <w:p w14:paraId="0000008C" w14:textId="77777777" w:rsidR="0052039A" w:rsidRDefault="00264134">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5 § 3 - Korzystanie przez Wykonawcę z zasobów innych podmiotów</w:t>
      </w:r>
    </w:p>
    <w:p w14:paraId="0000008D" w14:textId="77777777" w:rsidR="0052039A" w:rsidRDefault="00264134">
      <w:pPr>
        <w:numPr>
          <w:ilvl w:val="0"/>
          <w:numId w:val="2"/>
        </w:numPr>
        <w:pBdr>
          <w:top w:val="nil"/>
          <w:left w:val="nil"/>
          <w:bottom w:val="nil"/>
          <w:right w:val="nil"/>
          <w:between w:val="nil"/>
        </w:pBdr>
        <w:tabs>
          <w:tab w:val="left" w:pos="851"/>
        </w:tabs>
        <w:spacing w:after="0" w:line="360" w:lineRule="auto"/>
        <w:ind w:right="13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000008E" w14:textId="77777777" w:rsidR="0052039A" w:rsidRDefault="00264134">
      <w:pPr>
        <w:numPr>
          <w:ilvl w:val="0"/>
          <w:numId w:val="2"/>
        </w:numPr>
        <w:pBdr>
          <w:top w:val="nil"/>
          <w:left w:val="nil"/>
          <w:bottom w:val="nil"/>
          <w:right w:val="nil"/>
          <w:between w:val="nil"/>
        </w:pBdr>
        <w:tabs>
          <w:tab w:val="left" w:pos="851"/>
        </w:tabs>
        <w:spacing w:after="0" w:line="360" w:lineRule="auto"/>
        <w:ind w:right="13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0000008F" w14:textId="77777777" w:rsidR="0052039A" w:rsidRDefault="00264134">
      <w:pPr>
        <w:numPr>
          <w:ilvl w:val="0"/>
          <w:numId w:val="2"/>
        </w:numPr>
        <w:pBdr>
          <w:top w:val="nil"/>
          <w:left w:val="nil"/>
          <w:bottom w:val="nil"/>
          <w:right w:val="nil"/>
          <w:between w:val="nil"/>
        </w:pBdr>
        <w:tabs>
          <w:tab w:val="left" w:pos="851"/>
        </w:tabs>
        <w:spacing w:after="0" w:line="360" w:lineRule="auto"/>
        <w:ind w:right="13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0000090" w14:textId="77777777" w:rsidR="0052039A" w:rsidRDefault="00264134">
      <w:pPr>
        <w:tabs>
          <w:tab w:val="left" w:pos="0"/>
        </w:tabs>
        <w:spacing w:before="360"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 6 - WYMAGANE ŚRODKI DOWODOWE </w:t>
      </w:r>
    </w:p>
    <w:p w14:paraId="00000091" w14:textId="77777777" w:rsidR="0052039A" w:rsidRDefault="00264134">
      <w:pPr>
        <w:spacing w:after="0" w:line="360" w:lineRule="auto"/>
        <w:jc w:val="both"/>
        <w:rPr>
          <w:rFonts w:ascii="Times New Roman" w:eastAsia="Times New Roman" w:hAnsi="Times New Roman" w:cs="Times New Roman"/>
          <w:b/>
          <w:sz w:val="24"/>
          <w:szCs w:val="24"/>
          <w:u w:val="single"/>
        </w:rPr>
      </w:pPr>
      <w:bookmarkStart w:id="7" w:name="_heading=h.3dy6vkm" w:colFirst="0" w:colLast="0"/>
      <w:bookmarkEnd w:id="7"/>
      <w:r>
        <w:rPr>
          <w:rFonts w:ascii="Times New Roman" w:eastAsia="Times New Roman" w:hAnsi="Times New Roman" w:cs="Times New Roman"/>
          <w:b/>
          <w:sz w:val="24"/>
          <w:szCs w:val="24"/>
        </w:rPr>
        <w:t xml:space="preserve">Art. 6 § 1 Środki dowodowe składane przez Wykonawcę </w:t>
      </w:r>
      <w:r>
        <w:rPr>
          <w:rFonts w:ascii="Times New Roman" w:eastAsia="Times New Roman" w:hAnsi="Times New Roman" w:cs="Times New Roman"/>
          <w:b/>
          <w:sz w:val="24"/>
          <w:szCs w:val="24"/>
          <w:u w:val="single"/>
        </w:rPr>
        <w:t>wraz z ofertą</w:t>
      </w:r>
    </w:p>
    <w:p w14:paraId="00000092" w14:textId="77777777" w:rsidR="0052039A" w:rsidRDefault="00264134">
      <w:pPr>
        <w:numPr>
          <w:ilvl w:val="0"/>
          <w:numId w:val="7"/>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Wykonawca do oferty zobowiązany jest dołączyć aktualne oświadczenie, o którym mowa w art. 125 ust. 1 ustawy Pzp, w zakresie wskazanym przez Zamawiającego w niniejszej SWZ sporządzone zgodnie z treścią Formularza nr 1, stanowiącego załącznik nr 3 do SWZ obejmujące również oświadczenie dotyczące przesłanek wykluczenia z art. 7 ust. 1 Ustawy o szczególnych rozwiązaniach w zakresie przeciwdziałania wspieraniu agresji na Ukrainę oraz służących ochronie bezpieczeństwa narodowego.</w:t>
      </w:r>
    </w:p>
    <w:p w14:paraId="00000093" w14:textId="77777777" w:rsidR="0052039A" w:rsidRDefault="00264134">
      <w:pPr>
        <w:numPr>
          <w:ilvl w:val="0"/>
          <w:numId w:val="7"/>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 przypadku wspólnego ubiegania się o zamówienie oświadczenie, o którym mowa w ust. 1 składa każdy z Wykonawców.</w:t>
      </w:r>
    </w:p>
    <w:p w14:paraId="00000094" w14:textId="77777777" w:rsidR="0052039A" w:rsidRDefault="00264134">
      <w:pPr>
        <w:numPr>
          <w:ilvl w:val="0"/>
          <w:numId w:val="7"/>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Wykonawca w przypadku polegania na zdolnościach lub sytuacji podmiotów </w:t>
      </w:r>
      <w:r>
        <w:rPr>
          <w:rFonts w:ascii="Times New Roman" w:eastAsia="Times New Roman" w:hAnsi="Times New Roman" w:cs="Times New Roman"/>
          <w:sz w:val="24"/>
          <w:szCs w:val="24"/>
        </w:rPr>
        <w:t>udostępniających</w:t>
      </w:r>
      <w:r>
        <w:rPr>
          <w:rFonts w:ascii="Times New Roman" w:eastAsia="Times New Roman" w:hAnsi="Times New Roman" w:cs="Times New Roman"/>
          <w:color w:val="000000"/>
          <w:sz w:val="24"/>
          <w:szCs w:val="24"/>
        </w:rPr>
        <w:t xml:space="preserve"> zasoby, przedstawia, wraz z oświadczeniem, o którym mowa w ust. 1, </w:t>
      </w:r>
      <w:r>
        <w:rPr>
          <w:rFonts w:ascii="Times New Roman" w:eastAsia="Times New Roman" w:hAnsi="Times New Roman" w:cs="Times New Roman"/>
          <w:color w:val="000000"/>
          <w:sz w:val="24"/>
          <w:szCs w:val="24"/>
        </w:rPr>
        <w:lastRenderedPageBreak/>
        <w:t>także oświadczenie podmiotu udostępniającego zasoby, potwierdzające brak podstaw do wykluczenia tego podmiotu oraz spełnianie warunków udziału w postępowaniu w zakresie, w jakim Wykonawca powołuje się na jego zasoby.</w:t>
      </w:r>
    </w:p>
    <w:p w14:paraId="00000095" w14:textId="77777777" w:rsidR="0052039A" w:rsidRDefault="00264134">
      <w:pPr>
        <w:spacing w:after="0" w:line="36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Art. 6 § 2 - Podmiotowe środki dowodowe, składane przez Wykonawcę </w:t>
      </w:r>
      <w:r>
        <w:rPr>
          <w:rFonts w:ascii="Times New Roman" w:eastAsia="Times New Roman" w:hAnsi="Times New Roman" w:cs="Times New Roman"/>
          <w:b/>
          <w:sz w:val="24"/>
          <w:szCs w:val="24"/>
          <w:u w:val="single"/>
        </w:rPr>
        <w:t xml:space="preserve">na wezwanie Zamawiającego </w:t>
      </w:r>
    </w:p>
    <w:p w14:paraId="00000096" w14:textId="77777777" w:rsidR="0052039A" w:rsidRDefault="00264134">
      <w:pPr>
        <w:numPr>
          <w:ilvl w:val="0"/>
          <w:numId w:val="3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Zamawiający zgodnie z art. 274 ust. 1 ustawy Pzp wezwie Wykonawcę, którego oferta została najwyżej oceniona, do złożenia podmiotowych środków dowodowych, w wyznaczonym terminie, nie krótszym niż 5 dni od dnia wezwania, aktualnych na dzień ich złożenia. </w:t>
      </w:r>
    </w:p>
    <w:p w14:paraId="00000097" w14:textId="77777777" w:rsidR="0052039A" w:rsidRDefault="00264134">
      <w:pPr>
        <w:numPr>
          <w:ilvl w:val="0"/>
          <w:numId w:val="3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Zgodnie z art. 274 ust. 2 ustawy Pzp,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00000098" w14:textId="77777777" w:rsidR="0052039A" w:rsidRDefault="00264134">
      <w:pPr>
        <w:numPr>
          <w:ilvl w:val="0"/>
          <w:numId w:val="38"/>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 celu potwierdzenia spełniania przez Wykonawcę warunków udziału w postępowaniu Zamawiający będzie wymagał złożenia: </w:t>
      </w:r>
    </w:p>
    <w:p w14:paraId="00000099" w14:textId="77777777" w:rsidR="0052039A" w:rsidRDefault="00264134">
      <w:pPr>
        <w:pBdr>
          <w:top w:val="nil"/>
          <w:left w:val="nil"/>
          <w:bottom w:val="nil"/>
          <w:right w:val="nil"/>
          <w:between w:val="nil"/>
        </w:pBdr>
        <w:spacing w:after="0" w:line="360" w:lineRule="auto"/>
        <w:ind w:left="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WYKAZU OSÓB skierowanych przez Wykonawcę do realizacji zamówienia publicznego wraz z informacjami na temat ich kwalifikacji zawodowych, uprawnień, doświadczenia </w:t>
      </w:r>
      <w:r>
        <w:rPr>
          <w:rFonts w:ascii="Times New Roman" w:eastAsia="Times New Roman" w:hAnsi="Times New Roman" w:cs="Times New Roman"/>
          <w:color w:val="000000"/>
          <w:sz w:val="24"/>
          <w:szCs w:val="24"/>
        </w:rPr>
        <w:br/>
        <w:t>i wykształcenia niezbędnych do wykonania zamówienia publicznego, a także zakresu wykonywanych przez nie czynności oraz informacją o podstawie do dysponowania tymi osobami.</w:t>
      </w:r>
    </w:p>
    <w:p w14:paraId="0000009A" w14:textId="77777777" w:rsidR="0052039A" w:rsidRDefault="00264134">
      <w:pPr>
        <w:pBdr>
          <w:top w:val="nil"/>
          <w:left w:val="nil"/>
          <w:bottom w:val="nil"/>
          <w:right w:val="nil"/>
          <w:between w:val="nil"/>
        </w:pBdr>
        <w:spacing w:after="0" w:line="360" w:lineRule="auto"/>
        <w:ind w:left="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Treść oświadczenia „Wykaz osób” - zgodna z wymaganiami określonymi w art. 5 § 1 pkt 4 niniejszej SWZ.</w:t>
      </w:r>
    </w:p>
    <w:p w14:paraId="0000009B" w14:textId="77777777" w:rsidR="0052039A" w:rsidRDefault="00264134">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Art. 6 § 3 - Przedmiotowe środki dowodowe</w:t>
      </w:r>
    </w:p>
    <w:p w14:paraId="0000009C" w14:textId="77777777" w:rsidR="0052039A" w:rsidRDefault="00264134">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W niniejszym postępowaniu Zamawiający nie żąda złożenia przedmiotowych środków dowodowych.</w:t>
      </w:r>
    </w:p>
    <w:p w14:paraId="0000009D" w14:textId="77777777" w:rsidR="0052039A" w:rsidRDefault="00264134">
      <w:pPr>
        <w:tabs>
          <w:tab w:val="left" w:pos="0"/>
        </w:tabs>
        <w:spacing w:before="360"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 7 - KOMUNIKOWANIE SIĘ ZAMAWIAJĄCEGO Z WYKONAWCAMI </w:t>
      </w:r>
    </w:p>
    <w:p w14:paraId="0000009E" w14:textId="77777777" w:rsidR="0052039A" w:rsidRDefault="00264134">
      <w:pPr>
        <w:tabs>
          <w:tab w:val="left" w:pos="0"/>
        </w:tabs>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7 § 1 Wyjaśnienie treści SWZ</w:t>
      </w:r>
    </w:p>
    <w:p w14:paraId="0000009F" w14:textId="77777777" w:rsidR="0052039A" w:rsidRDefault="00264134">
      <w:pPr>
        <w:numPr>
          <w:ilvl w:val="0"/>
          <w:numId w:val="2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Treść specyfikacji warunków zamówienia należy odczytywać wraz ze wszystkimi wprowadzonymi przez Zamawiającego wyjaśnieniami, uzupełnieniami i zmianami.</w:t>
      </w:r>
    </w:p>
    <w:p w14:paraId="000000A0" w14:textId="77777777" w:rsidR="0052039A" w:rsidRDefault="00264134">
      <w:pPr>
        <w:numPr>
          <w:ilvl w:val="0"/>
          <w:numId w:val="2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 przypadku stwierdzenia błędów lub wątpliwości dotyczących treści SWZ Wykonawca powinien niezwłocznie zwrócić się do Zamawiającego z wnioskiem o ich wyjaśnienie.</w:t>
      </w:r>
    </w:p>
    <w:p w14:paraId="000000A1" w14:textId="77777777" w:rsidR="0052039A" w:rsidRDefault="00264134">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Art. 7 § 2 - Forma komunikowania się</w:t>
      </w:r>
    </w:p>
    <w:p w14:paraId="000000A2" w14:textId="77777777" w:rsidR="0052039A" w:rsidRDefault="00264134">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Komunikacja między Zamawiającym a Wykonawcami, w tym wszelkie oświadczenia, wnioski, zawiadomienia oraz informacje, odbywa się przy użyciu Platformy e-Zamówienia, która jest dostępna pod adresem: </w:t>
      </w:r>
      <w:hyperlink r:id="rId12">
        <w:r>
          <w:rPr>
            <w:rFonts w:ascii="Times New Roman" w:eastAsia="Times New Roman" w:hAnsi="Times New Roman" w:cs="Times New Roman"/>
            <w:color w:val="000000"/>
            <w:sz w:val="24"/>
            <w:szCs w:val="24"/>
            <w:u w:val="single"/>
          </w:rPr>
          <w:t>https://ezamowienia.gov.pl</w:t>
        </w:r>
      </w:hyperlink>
      <w:r>
        <w:rPr>
          <w:rFonts w:ascii="Times New Roman" w:eastAsia="Times New Roman" w:hAnsi="Times New Roman" w:cs="Times New Roman"/>
          <w:color w:val="000000"/>
          <w:sz w:val="24"/>
          <w:szCs w:val="24"/>
          <w:u w:val="single"/>
        </w:rPr>
        <w:t>.</w:t>
      </w:r>
    </w:p>
    <w:p w14:paraId="000000A3" w14:textId="77777777" w:rsidR="0052039A" w:rsidRDefault="00264134">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Korzystanie z Platformy e-Zamówienia jest bezpłatne.</w:t>
      </w:r>
    </w:p>
    <w:p w14:paraId="000000A4" w14:textId="77777777" w:rsidR="0052039A" w:rsidRDefault="00264134">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 xml:space="preserve">dostępny na stronie internetowej </w:t>
      </w:r>
      <w:hyperlink r:id="rId13">
        <w:r>
          <w:rPr>
            <w:rFonts w:ascii="Times New Roman" w:eastAsia="Times New Roman" w:hAnsi="Times New Roman" w:cs="Times New Roman"/>
            <w:color w:val="000000"/>
            <w:sz w:val="24"/>
            <w:szCs w:val="24"/>
            <w:u w:val="single"/>
          </w:rPr>
          <w:t>https://ezamowienia.gov.pl</w:t>
        </w:r>
      </w:hyperlink>
      <w:r>
        <w:rPr>
          <w:rFonts w:ascii="Times New Roman" w:eastAsia="Times New Roman" w:hAnsi="Times New Roman" w:cs="Times New Roman"/>
          <w:color w:val="000000"/>
          <w:sz w:val="24"/>
          <w:szCs w:val="24"/>
        </w:rPr>
        <w:t xml:space="preserve"> oraz informacje zamieszczone w zakładce „Centrum Pomocy”. </w:t>
      </w:r>
    </w:p>
    <w:p w14:paraId="000000A5" w14:textId="77777777" w:rsidR="0052039A" w:rsidRDefault="00264134">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Przeglądanie i pobieranie publicznej treści dokumentacji postępowania nie wymaga posiadania konta na Platformie e-Zamówienia ani logowania. </w:t>
      </w:r>
    </w:p>
    <w:p w14:paraId="000000A6" w14:textId="77777777" w:rsidR="0052039A" w:rsidRDefault="00264134">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000000A7" w14:textId="77777777" w:rsidR="0052039A" w:rsidRDefault="00264134">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00000A8" w14:textId="77777777" w:rsidR="0052039A" w:rsidRDefault="00264134">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Wszystkie wysłane i odebrane w postępowaniu przez Wykonawcę wiadomości widoczne są po zalogowaniu w podglądzie postępowania w zakładce „Komunikacja”.</w:t>
      </w:r>
    </w:p>
    <w:p w14:paraId="000000A9" w14:textId="77777777" w:rsidR="0052039A" w:rsidRDefault="00264134">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Maksymalny rozmiar plików przesyłanych za pośrednictwem „Formularzy do komunikacji” wynosi 150 MB (wielkość ta dotyczy plików przesyłanych jako załączniki do jednego formularza).</w:t>
      </w:r>
    </w:p>
    <w:p w14:paraId="000000AA" w14:textId="77777777" w:rsidR="0052039A" w:rsidRDefault="00264134">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Minimalne wymagania techniczne dotyczące sprzętu używanego w celu korzystania z usług Platformy e-Zamówienia oraz informacje dotyczące specyfikacji połączenia określa „Regulamin Platformy e-Zamówienia”.</w:t>
      </w:r>
    </w:p>
    <w:p w14:paraId="000000AB" w14:textId="77777777" w:rsidR="0052039A" w:rsidRDefault="00264134">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4">
        <w:r>
          <w:rPr>
            <w:rFonts w:ascii="Times New Roman" w:eastAsia="Times New Roman" w:hAnsi="Times New Roman" w:cs="Times New Roman"/>
            <w:color w:val="000000"/>
            <w:sz w:val="24"/>
            <w:szCs w:val="24"/>
            <w:u w:val="single"/>
          </w:rPr>
          <w:t>https://ezamowienia.gov.pl</w:t>
        </w:r>
      </w:hyperlink>
      <w:r>
        <w:rPr>
          <w:rFonts w:ascii="Times New Roman" w:eastAsia="Times New Roman" w:hAnsi="Times New Roman" w:cs="Times New Roman"/>
          <w:color w:val="000000"/>
          <w:sz w:val="24"/>
          <w:szCs w:val="24"/>
          <w:u w:val="single"/>
        </w:rPr>
        <w:t xml:space="preserve"> </w:t>
      </w:r>
      <w:r>
        <w:rPr>
          <w:rFonts w:ascii="Times New Roman" w:eastAsia="Times New Roman" w:hAnsi="Times New Roman" w:cs="Times New Roman"/>
          <w:color w:val="000000"/>
          <w:sz w:val="24"/>
          <w:szCs w:val="24"/>
        </w:rPr>
        <w:t xml:space="preserve">w zakładce „Zgłoś problem”. </w:t>
      </w:r>
    </w:p>
    <w:p w14:paraId="000000AC" w14:textId="77777777" w:rsidR="0052039A" w:rsidRDefault="00264134">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 szczególnie uzasadnionych przypadkach uniemożliwiających komunikację Wykonawcy i Zamawiającego za pośrednictwem Platformy e-Zamówienia, Zamawiający dopuszcza komunikację za pomocą poczty elektronicznej na adres e-mail: </w:t>
      </w:r>
      <w:hyperlink r:id="rId15">
        <w:r>
          <w:rPr>
            <w:rFonts w:ascii="Times New Roman" w:eastAsia="Times New Roman" w:hAnsi="Times New Roman" w:cs="Times New Roman"/>
            <w:color w:val="000000"/>
            <w:sz w:val="24"/>
            <w:szCs w:val="24"/>
            <w:u w:val="single"/>
          </w:rPr>
          <w:t>marta.golis@adm.uw.edu.pl</w:t>
        </w:r>
      </w:hyperlink>
      <w:r>
        <w:rPr>
          <w:rFonts w:ascii="Times New Roman" w:eastAsia="Times New Roman" w:hAnsi="Times New Roman" w:cs="Times New Roman"/>
          <w:color w:val="000000"/>
          <w:sz w:val="24"/>
          <w:szCs w:val="24"/>
        </w:rPr>
        <w:t xml:space="preserve"> oraz </w:t>
      </w:r>
      <w:hyperlink r:id="rId16">
        <w:r>
          <w:rPr>
            <w:rFonts w:ascii="Times New Roman" w:eastAsia="Times New Roman" w:hAnsi="Times New Roman" w:cs="Times New Roman"/>
            <w:color w:val="000000"/>
            <w:sz w:val="24"/>
            <w:szCs w:val="24"/>
            <w:u w:val="single"/>
          </w:rPr>
          <w:t>dzp@adm.uw.edu.pl</w:t>
        </w:r>
      </w:hyperlink>
      <w:r>
        <w:rPr>
          <w:rFonts w:ascii="Times New Roman" w:eastAsia="Times New Roman" w:hAnsi="Times New Roman" w:cs="Times New Roman"/>
          <w:color w:val="000000"/>
          <w:sz w:val="24"/>
          <w:szCs w:val="24"/>
        </w:rPr>
        <w:t xml:space="preserve"> z zastrzeżeniem, że </w:t>
      </w:r>
      <w:r>
        <w:rPr>
          <w:rFonts w:ascii="Times New Roman" w:eastAsia="Times New Roman" w:hAnsi="Times New Roman" w:cs="Times New Roman"/>
          <w:color w:val="000000"/>
          <w:sz w:val="24"/>
          <w:szCs w:val="24"/>
          <w:u w:val="single"/>
        </w:rPr>
        <w:t>bezwzględnie nie dotyczy to składania ofert.</w:t>
      </w:r>
    </w:p>
    <w:p w14:paraId="000000AD" w14:textId="77777777" w:rsidR="0052039A" w:rsidRDefault="00264134">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 wszelkich kontaktach z Zamawiającym Wykonawcy powinni powoływać się na numer postępowania podany na stronie tytułowej niniejszej SWZ.</w:t>
      </w:r>
    </w:p>
    <w:p w14:paraId="000000AE" w14:textId="2496770C" w:rsidR="0052039A" w:rsidRDefault="00264134">
      <w:pPr>
        <w:numPr>
          <w:ilvl w:val="0"/>
          <w:numId w:val="3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Zamawiający pracuje od poniedziałku do piątku w godzinach 8.00–16.00 z wyjątkiem dni ustawowo wolnych od pracy oraz dni określonych w Zarządzeniu nr 130 Rektora UW </w:t>
      </w:r>
      <w:r w:rsidR="00EF7F60">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 xml:space="preserve">z dnia 17 listopada 2023 r. opublikowanym pod adresem: </w:t>
      </w:r>
    </w:p>
    <w:p w14:paraId="000000AF" w14:textId="77777777" w:rsidR="0052039A" w:rsidRDefault="00511536">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hyperlink r:id="rId17">
        <w:r w:rsidR="00264134">
          <w:rPr>
            <w:rFonts w:ascii="Times New Roman" w:eastAsia="Times New Roman" w:hAnsi="Times New Roman" w:cs="Times New Roman"/>
            <w:color w:val="0563C1"/>
            <w:sz w:val="24"/>
            <w:szCs w:val="24"/>
            <w:u w:val="single"/>
          </w:rPr>
          <w:t>https://monitor.uw.edu.pl/Lists/Uchway/Attachments/6768/M.2023.387.Zarz.165.pdf</w:t>
        </w:r>
      </w:hyperlink>
    </w:p>
    <w:p w14:paraId="000000B0" w14:textId="77777777" w:rsidR="0052039A" w:rsidRDefault="00264134">
      <w:pPr>
        <w:spacing w:after="0" w:line="360" w:lineRule="auto"/>
        <w:jc w:val="both"/>
        <w:rPr>
          <w:rFonts w:ascii="Times New Roman" w:eastAsia="Times New Roman" w:hAnsi="Times New Roman" w:cs="Times New Roman"/>
          <w:b/>
          <w:sz w:val="24"/>
          <w:szCs w:val="24"/>
        </w:rPr>
      </w:pPr>
      <w:bookmarkStart w:id="8" w:name="_heading=h.1t3h5sf" w:colFirst="0" w:colLast="0"/>
      <w:bookmarkEnd w:id="8"/>
      <w:r>
        <w:rPr>
          <w:rFonts w:ascii="Times New Roman" w:eastAsia="Times New Roman" w:hAnsi="Times New Roman" w:cs="Times New Roman"/>
          <w:b/>
          <w:sz w:val="24"/>
          <w:szCs w:val="24"/>
        </w:rPr>
        <w:t>Art. 7 § 3 – Osoba uprawniona do komunikowania się z Wykonawcami</w:t>
      </w:r>
    </w:p>
    <w:p w14:paraId="000000B1" w14:textId="77777777" w:rsidR="0052039A" w:rsidRDefault="00264134">
      <w:pPr>
        <w:numPr>
          <w:ilvl w:val="0"/>
          <w:numId w:val="8"/>
        </w:numPr>
        <w:pBdr>
          <w:top w:val="nil"/>
          <w:left w:val="nil"/>
          <w:bottom w:val="nil"/>
          <w:right w:val="nil"/>
          <w:between w:val="nil"/>
        </w:pBd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Osoba uprawniona do komunikowania się z Wykonawcami: Marta Golis – Dział Zamówień Publicznych tel. (22) 55 23 240.</w:t>
      </w:r>
    </w:p>
    <w:p w14:paraId="000000B2" w14:textId="77777777" w:rsidR="0052039A" w:rsidRDefault="00264134">
      <w:pPr>
        <w:numPr>
          <w:ilvl w:val="0"/>
          <w:numId w:val="8"/>
        </w:numPr>
        <w:pBdr>
          <w:top w:val="nil"/>
          <w:left w:val="nil"/>
          <w:bottom w:val="nil"/>
          <w:right w:val="nil"/>
          <w:between w:val="nil"/>
        </w:pBd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Z ww. osobą można kontaktować się wyłącznie w sprawach organizacyjnych w dni robocze w godzinach 9.00–15.00.</w:t>
      </w:r>
    </w:p>
    <w:p w14:paraId="000000B3" w14:textId="77777777" w:rsidR="0052039A" w:rsidRDefault="00264134">
      <w:pPr>
        <w:tabs>
          <w:tab w:val="left" w:pos="0"/>
        </w:tabs>
        <w:spacing w:before="360"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 8 – WADIUM </w:t>
      </w:r>
    </w:p>
    <w:p w14:paraId="000000B4" w14:textId="77777777" w:rsidR="0052039A" w:rsidRDefault="00264134">
      <w:pPr>
        <w:pBdr>
          <w:top w:val="nil"/>
          <w:left w:val="nil"/>
          <w:bottom w:val="nil"/>
          <w:right w:val="nil"/>
          <w:between w:val="nil"/>
        </w:pBdr>
        <w:tabs>
          <w:tab w:val="left" w:pos="1276"/>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 przedmiotowym postępowaniu Zamawiający nie żąda wniesienia wadium.</w:t>
      </w:r>
    </w:p>
    <w:p w14:paraId="000000B5" w14:textId="77777777" w:rsidR="0052039A" w:rsidRDefault="00264134">
      <w:pPr>
        <w:spacing w:before="360"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9 – TERMIN ZWIĄZANIA OFERTĄ</w:t>
      </w:r>
    </w:p>
    <w:p w14:paraId="000000B6" w14:textId="2026D7F5" w:rsidR="0052039A" w:rsidRDefault="00264134">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Wykonawca jest związany ofertą przez 30 dni od dnia upływu terminu składania ofert, tj. do dnia</w:t>
      </w:r>
      <w:r w:rsidR="00511536">
        <w:rPr>
          <w:rFonts w:ascii="Times New Roman" w:eastAsia="Times New Roman" w:hAnsi="Times New Roman" w:cs="Times New Roman"/>
          <w:b/>
          <w:bCs/>
          <w:sz w:val="24"/>
          <w:szCs w:val="24"/>
        </w:rPr>
        <w:t xml:space="preserve"> 20.12</w:t>
      </w:r>
      <w:r w:rsidR="00F43BE6" w:rsidRPr="00F43BE6">
        <w:rPr>
          <w:rFonts w:ascii="Times New Roman" w:eastAsia="Times New Roman" w:hAnsi="Times New Roman" w:cs="Times New Roman"/>
          <w:b/>
          <w:bCs/>
          <w:sz w:val="24"/>
          <w:szCs w:val="24"/>
        </w:rPr>
        <w:t>.2024 r.</w:t>
      </w:r>
      <w:r>
        <w:rPr>
          <w:rFonts w:ascii="Times New Roman" w:eastAsia="Times New Roman" w:hAnsi="Times New Roman" w:cs="Times New Roman"/>
          <w:sz w:val="24"/>
          <w:szCs w:val="24"/>
        </w:rPr>
        <w:t>, przy czym pierwszym dniem terminu związania ofertą jest dzień, w którym upływa termin składania ofert.</w:t>
      </w:r>
    </w:p>
    <w:p w14:paraId="000000B7" w14:textId="77777777" w:rsidR="0052039A" w:rsidRDefault="00264134">
      <w:pPr>
        <w:spacing w:before="360"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10 - CENA OFERTY</w:t>
      </w:r>
    </w:p>
    <w:p w14:paraId="000000B8" w14:textId="77777777" w:rsidR="0052039A" w:rsidRDefault="00264134">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10 § 1 - Opis sposobu obliczenia ceny oferty</w:t>
      </w:r>
    </w:p>
    <w:p w14:paraId="000000B9" w14:textId="77777777" w:rsidR="0052039A" w:rsidRDefault="00264134">
      <w:pPr>
        <w:numPr>
          <w:ilvl w:val="0"/>
          <w:numId w:val="9"/>
        </w:numPr>
        <w:spacing w:after="0" w:line="360" w:lineRule="auto"/>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rPr>
        <w:t>W ofercie należy podać cenę za całość zamówienia wraz z należnym podatkiem VAT wyliczon</w:t>
      </w:r>
      <w:r>
        <w:rPr>
          <w:rFonts w:ascii="Times New Roman" w:eastAsia="Times New Roman" w:hAnsi="Times New Roman" w:cs="Times New Roman"/>
          <w:sz w:val="24"/>
          <w:szCs w:val="24"/>
        </w:rPr>
        <w:t>ą</w:t>
      </w:r>
      <w:r>
        <w:rPr>
          <w:rFonts w:ascii="Times New Roman" w:eastAsia="Times New Roman" w:hAnsi="Times New Roman" w:cs="Times New Roman"/>
          <w:color w:val="000000"/>
          <w:sz w:val="24"/>
          <w:szCs w:val="24"/>
        </w:rPr>
        <w:t xml:space="preserve"> według tabeli zamieszczonej w punkcie 1 Formularza oferty. </w:t>
      </w:r>
    </w:p>
    <w:p w14:paraId="000000BA" w14:textId="77777777" w:rsidR="0052039A" w:rsidRDefault="00264134">
      <w:pPr>
        <w:numPr>
          <w:ilvl w:val="0"/>
          <w:numId w:val="9"/>
        </w:numPr>
        <w:spacing w:after="0" w:line="360" w:lineRule="auto"/>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rPr>
        <w:lastRenderedPageBreak/>
        <w:t>Podstawą do określenia zakresu zamówienia i ceny oferty jest „Opis przedmiotu zamówienia”, stanowiący załącznik nr 2 do SWZ.</w:t>
      </w:r>
    </w:p>
    <w:p w14:paraId="000000BB" w14:textId="77777777" w:rsidR="0052039A" w:rsidRDefault="00264134">
      <w:pPr>
        <w:numPr>
          <w:ilvl w:val="0"/>
          <w:numId w:val="9"/>
        </w:numPr>
        <w:spacing w:after="0" w:line="360" w:lineRule="auto"/>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rPr>
        <w:t>Do oceny ofert Zamawiający przyjmie cenę brutto z Formularza oferty.</w:t>
      </w:r>
    </w:p>
    <w:p w14:paraId="000000BC" w14:textId="77777777" w:rsidR="0052039A" w:rsidRDefault="00264134">
      <w:pPr>
        <w:numPr>
          <w:ilvl w:val="0"/>
          <w:numId w:val="9"/>
        </w:numP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Cena oferty musi zawierać wszystkie przewidywane koszty kompletnego wykonania przedmiotu zamówienia, wraz z należnym podatkiem VAT. Musi uwzględniać wszystkie wymagania niniejszej SWZ oraz obejmować wszelkie koszty, jakie poniesie Wykonawca z tytułu należytej oraz zgodnej z obowiązującymi przepisami realizacji przedmiotu zamówienia. Cena oferty musi uwzględniać wszelkie koszty i opłaty związane z realizacją przedmiotu zamówienia, w tym koszty programowania, wynagrodzenia respondentów, kontroli jakości i zarządzania projektem. </w:t>
      </w:r>
    </w:p>
    <w:p w14:paraId="000000BD" w14:textId="77777777" w:rsidR="0052039A" w:rsidRDefault="00264134">
      <w:pPr>
        <w:numPr>
          <w:ilvl w:val="0"/>
          <w:numId w:val="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Nie jest dopuszczalne określenie ceny oferty przez zastosowanie rabatów, upustów itp. </w:t>
      </w:r>
      <w:r>
        <w:rPr>
          <w:rFonts w:ascii="Times New Roman" w:eastAsia="Times New Roman" w:hAnsi="Times New Roman" w:cs="Times New Roman"/>
          <w:color w:val="000000"/>
          <w:sz w:val="24"/>
          <w:szCs w:val="24"/>
        </w:rPr>
        <w:br/>
        <w:t>w stosunku do ceny określonej w Formularzu ofertowym.</w:t>
      </w:r>
    </w:p>
    <w:p w14:paraId="000000BE" w14:textId="77777777" w:rsidR="0052039A" w:rsidRDefault="00264134">
      <w:pPr>
        <w:numPr>
          <w:ilvl w:val="0"/>
          <w:numId w:val="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Cenę oferty określoną należy zaokrąglić do dwóch miejsc po przecinku (od 0,005 w górę).</w:t>
      </w:r>
    </w:p>
    <w:p w14:paraId="000000BF" w14:textId="77777777" w:rsidR="0052039A" w:rsidRDefault="00264134">
      <w:pPr>
        <w:numPr>
          <w:ilvl w:val="0"/>
          <w:numId w:val="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(w pkt. IX Formularza ofertowego), czy wybór oferty będzie prowadzić do powstania u Zamawiającego obowiązku podatkowego, wskazując nazwy (rodzaju) towaru lub usługi, których dostawa lub świadczenie będą prowadziły do powstania obowiązku podatkowego oraz wartości towaru lub usługi objętego obowiązkiem podatkowym Zamawiającego, bez kwoty podatku i stawki podatku od towarów i usług, która zgodnie z wiedzą Wykonawcy będzie miała zastosowanie. W przypadku gdy Wykonawca nie wypełni pkt. IX Formularza ofertowego, Zamawiający przyjmie, że wybór oferty nie będzie prowadził do powstania u Zamawiającego obowiązku podatkowego.</w:t>
      </w:r>
    </w:p>
    <w:p w14:paraId="000000C0" w14:textId="77777777" w:rsidR="0052039A" w:rsidRDefault="00264134">
      <w:pPr>
        <w:numPr>
          <w:ilvl w:val="0"/>
          <w:numId w:val="9"/>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Podmioty zagraniczne biorące udział w postępowaniu winny wpisać w Formularzu oferty wartość netto wyrażoną w PLN. Wyłącznie do oceny i porównania ofert Zamawiający doliczy kwotę należnego podatku VAT. Wyliczona w ten sposób kwota stanowić będzie cenę brutto oferty podmiotu zagranicznego braną do oceny i porównania ofert. Umowa zostanie podpisana na kwotę netto. Należny podatek VAT rozliczy Zamawiający. </w:t>
      </w:r>
    </w:p>
    <w:p w14:paraId="000000C1" w14:textId="77777777" w:rsidR="0052039A" w:rsidRDefault="00264134">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10 § 2 – Informacje dotyczące walut, w jakich mogą być prowadzone rozliczenia</w:t>
      </w:r>
    </w:p>
    <w:p w14:paraId="000000C2" w14:textId="77777777" w:rsidR="0052039A" w:rsidRDefault="00264134">
      <w:pPr>
        <w:numPr>
          <w:ilvl w:val="0"/>
          <w:numId w:val="1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Wszelkie ceny, podane w ofercie i innych dokumentach sporządzanych przez Wykonawcę, muszą być wyrażone w złotych polskich.</w:t>
      </w:r>
    </w:p>
    <w:p w14:paraId="1689BBFF" w14:textId="7665240B" w:rsidR="00EF7F60" w:rsidRPr="00F43BE6" w:rsidRDefault="00264134" w:rsidP="00F43BE6">
      <w:pPr>
        <w:numPr>
          <w:ilvl w:val="0"/>
          <w:numId w:val="1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Wszelkie rozliczenia między Zamawiającym a Wykonawcą dokonywane będą w złotych polskich.</w:t>
      </w:r>
    </w:p>
    <w:p w14:paraId="000000C4" w14:textId="77777777" w:rsidR="0052039A" w:rsidRDefault="00264134">
      <w:pPr>
        <w:spacing w:before="360" w:after="0" w:line="360" w:lineRule="auto"/>
        <w:jc w:val="both"/>
        <w:rPr>
          <w:rFonts w:ascii="Times New Roman" w:eastAsia="Times New Roman" w:hAnsi="Times New Roman" w:cs="Times New Roman"/>
          <w:b/>
          <w:sz w:val="24"/>
          <w:szCs w:val="24"/>
        </w:rPr>
      </w:pPr>
      <w:bookmarkStart w:id="9" w:name="_heading=h.4d34og8" w:colFirst="0" w:colLast="0"/>
      <w:bookmarkEnd w:id="9"/>
      <w:r>
        <w:rPr>
          <w:rFonts w:ascii="Times New Roman" w:eastAsia="Times New Roman" w:hAnsi="Times New Roman" w:cs="Times New Roman"/>
          <w:b/>
          <w:sz w:val="24"/>
          <w:szCs w:val="24"/>
        </w:rPr>
        <w:t>Art. 11 – KRYTERIA I SPOSÓB OCENY OFERT</w:t>
      </w:r>
    </w:p>
    <w:p w14:paraId="000000C5" w14:textId="77777777" w:rsidR="0052039A" w:rsidRDefault="00264134">
      <w:pPr>
        <w:numPr>
          <w:ilvl w:val="0"/>
          <w:numId w:val="21"/>
        </w:numPr>
        <w:pBdr>
          <w:top w:val="nil"/>
          <w:left w:val="nil"/>
          <w:bottom w:val="nil"/>
          <w:right w:val="nil"/>
          <w:between w:val="nil"/>
        </w:pBdr>
        <w:spacing w:before="120" w:after="120" w:line="360" w:lineRule="auto"/>
        <w:ind w:left="357" w:hanging="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Ocena ofert będzie przebiegać, biorąc pod uwagę następujące kryteria:</w:t>
      </w:r>
    </w:p>
    <w:tbl>
      <w:tblPr>
        <w:tblStyle w:val="a2"/>
        <w:tblW w:w="906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3"/>
        <w:gridCol w:w="4674"/>
        <w:gridCol w:w="3255"/>
      </w:tblGrid>
      <w:tr w:rsidR="0052039A" w14:paraId="6B72DA79" w14:textId="77777777">
        <w:trPr>
          <w:trHeight w:val="394"/>
          <w:jc w:val="center"/>
        </w:trPr>
        <w:tc>
          <w:tcPr>
            <w:tcW w:w="1133" w:type="dxa"/>
            <w:vAlign w:val="center"/>
          </w:tcPr>
          <w:p w14:paraId="000000C6" w14:textId="77777777" w:rsidR="0052039A" w:rsidRDefault="00264134">
            <w:pPr>
              <w:spacing w:after="0" w:line="360" w:lineRule="auto"/>
              <w:jc w:val="center"/>
              <w:rPr>
                <w:rFonts w:ascii="Times New Roman" w:eastAsia="Times New Roman" w:hAnsi="Times New Roman" w:cs="Times New Roman"/>
                <w:sz w:val="24"/>
                <w:szCs w:val="24"/>
              </w:rPr>
            </w:pPr>
            <w:bookmarkStart w:id="10" w:name="_heading=h.2s8eyo1" w:colFirst="0" w:colLast="0"/>
            <w:bookmarkEnd w:id="10"/>
            <w:r>
              <w:rPr>
                <w:rFonts w:ascii="Times New Roman" w:eastAsia="Times New Roman" w:hAnsi="Times New Roman" w:cs="Times New Roman"/>
                <w:sz w:val="24"/>
                <w:szCs w:val="24"/>
              </w:rPr>
              <w:t>Lp.</w:t>
            </w:r>
          </w:p>
        </w:tc>
        <w:tc>
          <w:tcPr>
            <w:tcW w:w="4674" w:type="dxa"/>
            <w:vAlign w:val="center"/>
          </w:tcPr>
          <w:p w14:paraId="000000C7" w14:textId="77777777" w:rsidR="0052039A" w:rsidRDefault="00264134">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Nazwa kryterium</w:t>
            </w:r>
          </w:p>
        </w:tc>
        <w:tc>
          <w:tcPr>
            <w:tcW w:w="3255" w:type="dxa"/>
            <w:vAlign w:val="center"/>
          </w:tcPr>
          <w:p w14:paraId="000000C8" w14:textId="77777777" w:rsidR="0052039A" w:rsidRDefault="00264134">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Waga kryterium (%)</w:t>
            </w:r>
          </w:p>
        </w:tc>
      </w:tr>
      <w:tr w:rsidR="0052039A" w14:paraId="3034556F" w14:textId="77777777">
        <w:trPr>
          <w:trHeight w:val="577"/>
          <w:jc w:val="center"/>
        </w:trPr>
        <w:tc>
          <w:tcPr>
            <w:tcW w:w="1133" w:type="dxa"/>
            <w:vAlign w:val="center"/>
          </w:tcPr>
          <w:p w14:paraId="000000C9" w14:textId="77777777" w:rsidR="0052039A" w:rsidRDefault="00264134">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674" w:type="dxa"/>
            <w:vAlign w:val="center"/>
          </w:tcPr>
          <w:p w14:paraId="000000CA" w14:textId="77777777" w:rsidR="0052039A" w:rsidRDefault="00264134">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Cena [C]</w:t>
            </w:r>
          </w:p>
        </w:tc>
        <w:tc>
          <w:tcPr>
            <w:tcW w:w="3255" w:type="dxa"/>
            <w:vAlign w:val="center"/>
          </w:tcPr>
          <w:p w14:paraId="000000CB" w14:textId="77777777" w:rsidR="0052039A" w:rsidRDefault="00264134">
            <w:pPr>
              <w:spacing w:after="0"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60 %</w:t>
            </w:r>
          </w:p>
        </w:tc>
      </w:tr>
      <w:tr w:rsidR="0052039A" w14:paraId="62BE585E" w14:textId="77777777">
        <w:trPr>
          <w:trHeight w:val="1226"/>
          <w:jc w:val="center"/>
        </w:trPr>
        <w:tc>
          <w:tcPr>
            <w:tcW w:w="1133" w:type="dxa"/>
            <w:vAlign w:val="center"/>
          </w:tcPr>
          <w:p w14:paraId="000000CC" w14:textId="77777777" w:rsidR="0052039A" w:rsidRDefault="00264134">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674" w:type="dxa"/>
          </w:tcPr>
          <w:p w14:paraId="000000CD" w14:textId="77777777" w:rsidR="0052039A" w:rsidRDefault="00264134">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Opis wstępnego przygotowania do badania, doświadczenia przy realizacji podobnych badań i procedur zapewnienia kontroli jakości realizacji [J]</w:t>
            </w:r>
          </w:p>
        </w:tc>
        <w:tc>
          <w:tcPr>
            <w:tcW w:w="3255" w:type="dxa"/>
            <w:vAlign w:val="center"/>
          </w:tcPr>
          <w:p w14:paraId="000000CE" w14:textId="77777777" w:rsidR="0052039A" w:rsidRDefault="00264134">
            <w:pPr>
              <w:spacing w:after="0"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40</w:t>
            </w:r>
            <w:r>
              <w:t xml:space="preserve"> </w:t>
            </w:r>
            <w:r>
              <w:rPr>
                <w:rFonts w:ascii="Times New Roman" w:eastAsia="Times New Roman" w:hAnsi="Times New Roman" w:cs="Times New Roman"/>
                <w:b/>
                <w:color w:val="000000"/>
                <w:sz w:val="24"/>
                <w:szCs w:val="24"/>
              </w:rPr>
              <w:t>%</w:t>
            </w:r>
          </w:p>
        </w:tc>
      </w:tr>
    </w:tbl>
    <w:p w14:paraId="000000CF" w14:textId="77777777" w:rsidR="0052039A" w:rsidRDefault="0052039A">
      <w:pPr>
        <w:jc w:val="both"/>
        <w:rPr>
          <w:rFonts w:ascii="Times New Roman" w:eastAsia="Times New Roman" w:hAnsi="Times New Roman" w:cs="Times New Roman"/>
          <w:sz w:val="14"/>
          <w:szCs w:val="14"/>
        </w:rPr>
      </w:pPr>
    </w:p>
    <w:p w14:paraId="000000D0" w14:textId="77777777" w:rsidR="0052039A" w:rsidRDefault="00264134">
      <w:pPr>
        <w:numPr>
          <w:ilvl w:val="0"/>
          <w:numId w:val="21"/>
        </w:numPr>
        <w:pBdr>
          <w:top w:val="nil"/>
          <w:left w:val="nil"/>
          <w:bottom w:val="nil"/>
          <w:right w:val="nil"/>
          <w:between w:val="nil"/>
        </w:pBdr>
        <w:spacing w:before="360" w:after="120" w:line="360" w:lineRule="auto"/>
        <w:ind w:left="357" w:hanging="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Liczba punktów przyznawana będzie według poniższych zasad:</w:t>
      </w:r>
    </w:p>
    <w:p w14:paraId="000000D1" w14:textId="77777777" w:rsidR="0052039A" w:rsidRDefault="00264134">
      <w:pPr>
        <w:numPr>
          <w:ilvl w:val="0"/>
          <w:numId w:val="4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Cena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C</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p>
    <w:p w14:paraId="000000D2" w14:textId="77777777" w:rsidR="0052039A" w:rsidRDefault="00264134">
      <w:pPr>
        <w:spacing w:after="0" w:line="36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Liczba punktów poszczególnym ofertom w tym kryterium przyznawana będzie według poniższej zasady:</w:t>
      </w:r>
    </w:p>
    <w:p w14:paraId="000000D3" w14:textId="281B76D3" w:rsidR="0052039A" w:rsidRDefault="00264134">
      <w:pPr>
        <w:spacing w:after="0" w:line="36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Oferta o najniższej zaoferowanej cenie otrzyma </w:t>
      </w:r>
      <w:sdt>
        <w:sdtPr>
          <w:tag w:val="goog_rdk_5"/>
          <w:id w:val="-697389432"/>
        </w:sdtPr>
        <w:sdtEndPr/>
        <w:sdtContent>
          <w:r>
            <w:rPr>
              <w:rFonts w:ascii="Times New Roman" w:eastAsia="Times New Roman" w:hAnsi="Times New Roman" w:cs="Times New Roman"/>
              <w:sz w:val="24"/>
              <w:szCs w:val="24"/>
            </w:rPr>
            <w:t>60</w:t>
          </w:r>
        </w:sdtContent>
      </w:sdt>
      <w:r>
        <w:rPr>
          <w:rFonts w:ascii="Times New Roman" w:eastAsia="Times New Roman" w:hAnsi="Times New Roman" w:cs="Times New Roman"/>
          <w:sz w:val="24"/>
          <w:szCs w:val="24"/>
        </w:rPr>
        <w:t xml:space="preserve"> punktów.</w:t>
      </w:r>
    </w:p>
    <w:p w14:paraId="000000D4" w14:textId="77777777" w:rsidR="0052039A" w:rsidRDefault="00264134">
      <w:pPr>
        <w:spacing w:after="0" w:line="36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Pozostałe oferty – liczba punktów wyliczona wg wzoru:</w:t>
      </w:r>
    </w:p>
    <w:p w14:paraId="000000D5" w14:textId="77777777" w:rsidR="0052039A" w:rsidRDefault="0052039A">
      <w:pPr>
        <w:spacing w:after="0" w:line="360" w:lineRule="auto"/>
        <w:ind w:left="708"/>
        <w:jc w:val="both"/>
        <w:rPr>
          <w:rFonts w:ascii="Times New Roman" w:eastAsia="Times New Roman" w:hAnsi="Times New Roman" w:cs="Times New Roman"/>
          <w:sz w:val="24"/>
          <w:szCs w:val="24"/>
        </w:rPr>
      </w:pPr>
    </w:p>
    <w:p w14:paraId="000000D6" w14:textId="77777777" w:rsidR="0052039A" w:rsidRDefault="00264134">
      <w:pPr>
        <w:tabs>
          <w:tab w:val="left" w:pos="3119"/>
          <w:tab w:val="left" w:pos="10382"/>
        </w:tabs>
        <w:spacing w:after="0" w:line="360" w:lineRule="auto"/>
        <w:ind w:left="70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cena najniższa spośród ofert ocenianych</w:t>
      </w:r>
    </w:p>
    <w:p w14:paraId="000000D7" w14:textId="77777777" w:rsidR="0052039A" w:rsidRDefault="00264134">
      <w:pPr>
        <w:tabs>
          <w:tab w:val="left" w:pos="1260"/>
          <w:tab w:val="left" w:pos="10382"/>
        </w:tabs>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i</w:t>
      </w:r>
      <w:r>
        <w:rPr>
          <w:rFonts w:ascii="Times New Roman" w:eastAsia="Times New Roman" w:hAnsi="Times New Roman" w:cs="Times New Roman"/>
          <w:sz w:val="24"/>
          <w:szCs w:val="24"/>
        </w:rPr>
        <w:t xml:space="preserve"> = -------------------------------------------------------------------- x 60 pkt</w:t>
      </w:r>
    </w:p>
    <w:p w14:paraId="000000D8" w14:textId="77777777" w:rsidR="0052039A" w:rsidRDefault="00264134">
      <w:pPr>
        <w:tabs>
          <w:tab w:val="left" w:pos="1418"/>
          <w:tab w:val="left" w:pos="10382"/>
        </w:tabs>
        <w:spacing w:after="0" w:line="360" w:lineRule="auto"/>
        <w:ind w:left="70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cena oferty ocenianej</w:t>
      </w:r>
    </w:p>
    <w:p w14:paraId="000000D9" w14:textId="77777777" w:rsidR="0052039A" w:rsidRDefault="00264134">
      <w:pPr>
        <w:tabs>
          <w:tab w:val="left" w:pos="720"/>
          <w:tab w:val="left" w:pos="993"/>
          <w:tab w:val="left" w:pos="10382"/>
        </w:tabs>
        <w:spacing w:after="0" w:line="36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Pr>
          <w:rFonts w:ascii="Times New Roman" w:eastAsia="Times New Roman" w:hAnsi="Times New Roman" w:cs="Times New Roman"/>
          <w:sz w:val="24"/>
          <w:szCs w:val="24"/>
        </w:rPr>
        <w:tab/>
        <w:t>– numer oferty ocenianej</w:t>
      </w:r>
    </w:p>
    <w:p w14:paraId="000000DA" w14:textId="77777777" w:rsidR="0052039A" w:rsidRDefault="00264134">
      <w:pPr>
        <w:tabs>
          <w:tab w:val="left" w:pos="720"/>
          <w:tab w:val="left" w:pos="993"/>
          <w:tab w:val="left" w:pos="10382"/>
        </w:tabs>
        <w:spacing w:after="0" w:line="36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Pr>
          <w:rFonts w:ascii="Times New Roman" w:eastAsia="Times New Roman" w:hAnsi="Times New Roman" w:cs="Times New Roman"/>
          <w:sz w:val="24"/>
          <w:szCs w:val="24"/>
          <w:vertAlign w:val="subscript"/>
        </w:rPr>
        <w:t>i</w:t>
      </w:r>
      <w:r>
        <w:rPr>
          <w:rFonts w:ascii="Times New Roman" w:eastAsia="Times New Roman" w:hAnsi="Times New Roman" w:cs="Times New Roman"/>
          <w:sz w:val="24"/>
          <w:szCs w:val="24"/>
        </w:rPr>
        <w:tab/>
        <w:t>– liczba punktów w kryterium „</w:t>
      </w:r>
      <w:r>
        <w:rPr>
          <w:rFonts w:ascii="Times New Roman" w:eastAsia="Times New Roman" w:hAnsi="Times New Roman" w:cs="Times New Roman"/>
          <w:smallCaps/>
          <w:sz w:val="24"/>
          <w:szCs w:val="24"/>
        </w:rPr>
        <w:t>CENA</w:t>
      </w:r>
      <w:r>
        <w:rPr>
          <w:rFonts w:ascii="Times New Roman" w:eastAsia="Times New Roman" w:hAnsi="Times New Roman" w:cs="Times New Roman"/>
          <w:sz w:val="24"/>
          <w:szCs w:val="24"/>
        </w:rPr>
        <w:t>” (oferty ocenianej)</w:t>
      </w:r>
    </w:p>
    <w:p w14:paraId="000000DB" w14:textId="77777777" w:rsidR="0052039A" w:rsidRDefault="00264134" w:rsidP="00880782">
      <w:pPr>
        <w:pBdr>
          <w:top w:val="nil"/>
          <w:left w:val="nil"/>
          <w:bottom w:val="nil"/>
          <w:right w:val="nil"/>
          <w:between w:val="nil"/>
        </w:pBdr>
        <w:spacing w:before="360" w:after="0" w:line="360" w:lineRule="auto"/>
        <w:ind w:left="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Ocena merytoryczna oferty, w tym kryteria:</w:t>
      </w:r>
      <w:r>
        <w:t xml:space="preserve"> </w:t>
      </w:r>
    </w:p>
    <w:p w14:paraId="000000DC" w14:textId="11FB9507" w:rsidR="0052039A" w:rsidRDefault="00264134" w:rsidP="00880782">
      <w:pPr>
        <w:pBdr>
          <w:top w:val="nil"/>
          <w:left w:val="nil"/>
          <w:bottom w:val="nil"/>
          <w:right w:val="nil"/>
          <w:between w:val="nil"/>
        </w:pBdr>
        <w:spacing w:before="360" w:after="0" w:line="360" w:lineRule="auto"/>
        <w:ind w:left="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2) Oferta o najwyższej liczbie punktów za opis wstępnego przygotowania do badania, doświadczenia przy realizacji podobnych badań i procedur zapewnienia kontroli jakości realizacji [J] = 40 punktów. Ze względu na charakter badania (trudny dostęp do grupy docelowej, zachęcenie potencjalnych respondentów do badania) bardzo istotnym elementem przedsięwzięcia jest wykazanie się przygotowaniem i doświadczeniem </w:t>
      </w:r>
      <w:r w:rsidR="004C60C8">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w realizacji podobnych badań, oraz zaproponowanie rozwiązań umożliwiających kontrolę jakości badania w trakcie jego realizacji. Oceniane będą następujące kryteria:</w:t>
      </w:r>
    </w:p>
    <w:p w14:paraId="000000DD" w14:textId="77777777" w:rsidR="0052039A" w:rsidRDefault="00264134" w:rsidP="00880782">
      <w:pPr>
        <w:pBdr>
          <w:top w:val="nil"/>
          <w:left w:val="nil"/>
          <w:bottom w:val="nil"/>
          <w:right w:val="nil"/>
          <w:between w:val="nil"/>
        </w:pBdr>
        <w:spacing w:before="360" w:after="0" w:line="360" w:lineRule="auto"/>
        <w:ind w:left="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maksymalnie 10 punktów za posiadanie lub opis zdobycia bazy danych kontaktowych firm z badanego sektora (sekcje PKD wymienione w punkcie 2b Szczegółowego Opisu Przedmiotu Zamówienia), przy czym:</w:t>
      </w:r>
    </w:p>
    <w:p w14:paraId="000000DE" w14:textId="77777777" w:rsidR="0052039A" w:rsidRDefault="00264134" w:rsidP="00880782">
      <w:pPr>
        <w:pBdr>
          <w:top w:val="nil"/>
          <w:left w:val="nil"/>
          <w:bottom w:val="nil"/>
          <w:right w:val="nil"/>
          <w:between w:val="nil"/>
        </w:pBdr>
        <w:spacing w:after="0" w:line="360" w:lineRule="auto"/>
        <w:ind w:left="357"/>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10 punktów - posiadanie takiej bazy danych,</w:t>
      </w:r>
    </w:p>
    <w:p w14:paraId="000000DF" w14:textId="77777777" w:rsidR="0052039A" w:rsidRDefault="00264134" w:rsidP="00880782">
      <w:pPr>
        <w:pBdr>
          <w:top w:val="nil"/>
          <w:left w:val="nil"/>
          <w:bottom w:val="nil"/>
          <w:right w:val="nil"/>
          <w:between w:val="nil"/>
        </w:pBdr>
        <w:spacing w:after="0" w:line="360" w:lineRule="auto"/>
        <w:ind w:left="357"/>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5 punktów - opisanie, w jaki sposób Wykonawca zdobędzie bazę danych,</w:t>
      </w:r>
    </w:p>
    <w:p w14:paraId="000000E0" w14:textId="77777777" w:rsidR="0052039A" w:rsidRDefault="00264134" w:rsidP="00880782">
      <w:pPr>
        <w:pBdr>
          <w:top w:val="nil"/>
          <w:left w:val="nil"/>
          <w:bottom w:val="nil"/>
          <w:right w:val="nil"/>
          <w:between w:val="nil"/>
        </w:pBdr>
        <w:spacing w:after="0" w:line="360" w:lineRule="auto"/>
        <w:ind w:left="357"/>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0 punktów - brak bazy danych i brak opisu, jak Wykonawca ją zdobędzie;</w:t>
      </w:r>
    </w:p>
    <w:p w14:paraId="000000E1" w14:textId="77777777" w:rsidR="0052039A" w:rsidRDefault="00264134" w:rsidP="00880782">
      <w:pPr>
        <w:pBdr>
          <w:top w:val="nil"/>
          <w:left w:val="nil"/>
          <w:bottom w:val="nil"/>
          <w:right w:val="nil"/>
          <w:between w:val="nil"/>
        </w:pBdr>
        <w:spacing w:before="360" w:after="0" w:line="360" w:lineRule="auto"/>
        <w:ind w:left="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xml:space="preserve">maksymalnie 10 punktów za </w:t>
      </w:r>
      <w:r>
        <w:rPr>
          <w:rFonts w:ascii="Times New Roman" w:eastAsia="Times New Roman" w:hAnsi="Times New Roman" w:cs="Times New Roman"/>
          <w:i/>
          <w:color w:val="000000"/>
          <w:sz w:val="24"/>
          <w:szCs w:val="24"/>
        </w:rPr>
        <w:t>success rate</w:t>
      </w:r>
      <w:r>
        <w:rPr>
          <w:rFonts w:ascii="Times New Roman" w:eastAsia="Times New Roman" w:hAnsi="Times New Roman" w:cs="Times New Roman"/>
          <w:color w:val="000000"/>
          <w:sz w:val="24"/>
          <w:szCs w:val="24"/>
        </w:rPr>
        <w:t xml:space="preserve"> (odsetek w pełni zrealizowanych ankiet wśród wszystkich przedsiębiorstw, z którymi się kontaktowano) w co najmniej jednym poprzednim badaniu dotyczącym przedsiębiorstw, przy czym:</w:t>
      </w:r>
    </w:p>
    <w:p w14:paraId="000000E2" w14:textId="77777777" w:rsidR="0052039A" w:rsidRDefault="00264134" w:rsidP="00880782">
      <w:pPr>
        <w:pBdr>
          <w:top w:val="nil"/>
          <w:left w:val="nil"/>
          <w:bottom w:val="nil"/>
          <w:right w:val="nil"/>
          <w:between w:val="nil"/>
        </w:pBdr>
        <w:spacing w:after="0" w:line="360" w:lineRule="auto"/>
        <w:ind w:left="357"/>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10 punktów - success rate na poziomie 35% lub więcej,</w:t>
      </w:r>
    </w:p>
    <w:p w14:paraId="000000E3" w14:textId="77777777" w:rsidR="0052039A" w:rsidRDefault="00264134" w:rsidP="00880782">
      <w:pPr>
        <w:pBdr>
          <w:top w:val="nil"/>
          <w:left w:val="nil"/>
          <w:bottom w:val="nil"/>
          <w:right w:val="nil"/>
          <w:between w:val="nil"/>
        </w:pBdr>
        <w:spacing w:after="0" w:line="360" w:lineRule="auto"/>
        <w:ind w:left="357"/>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5 punktów - success rate od 1 do 34%,</w:t>
      </w:r>
    </w:p>
    <w:p w14:paraId="000000E4" w14:textId="77777777" w:rsidR="0052039A" w:rsidRDefault="00264134" w:rsidP="00880782">
      <w:pPr>
        <w:pBdr>
          <w:top w:val="nil"/>
          <w:left w:val="nil"/>
          <w:bottom w:val="nil"/>
          <w:right w:val="nil"/>
          <w:between w:val="nil"/>
        </w:pBdr>
        <w:spacing w:after="0" w:line="360" w:lineRule="auto"/>
        <w:ind w:left="357"/>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0 punktów - brak opisu lub success rate mniejsza od 1%;</w:t>
      </w:r>
    </w:p>
    <w:p w14:paraId="000000E5" w14:textId="77777777" w:rsidR="0052039A" w:rsidRDefault="00264134" w:rsidP="00880782">
      <w:pPr>
        <w:pBdr>
          <w:top w:val="nil"/>
          <w:left w:val="nil"/>
          <w:bottom w:val="nil"/>
          <w:right w:val="nil"/>
          <w:between w:val="nil"/>
        </w:pBdr>
        <w:spacing w:before="360" w:after="0" w:line="360" w:lineRule="auto"/>
        <w:ind w:left="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xml:space="preserve">maksymalnie 10 punktów za doświadczenie w co najmniej jednym badaniu zrealizowanym bezpośrednio wśród firm z badanego sektora (sekcje PKD wymienione w punkcie 2b Szczegółowego Opisu Przedmiotu Zamówienia) w wybranym kraju (Hiszpania, Holandia, Polska lub Włochy), przy czym: </w:t>
      </w:r>
    </w:p>
    <w:p w14:paraId="000000E6" w14:textId="77777777" w:rsidR="0052039A" w:rsidRDefault="00264134" w:rsidP="00880782">
      <w:pPr>
        <w:pBdr>
          <w:top w:val="nil"/>
          <w:left w:val="nil"/>
          <w:bottom w:val="nil"/>
          <w:right w:val="nil"/>
          <w:between w:val="nil"/>
        </w:pBdr>
        <w:spacing w:after="0" w:line="360" w:lineRule="auto"/>
        <w:ind w:left="357"/>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10 punktów - co najmniej jedno takie badanie,</w:t>
      </w:r>
    </w:p>
    <w:p w14:paraId="000000E7" w14:textId="77777777" w:rsidR="0052039A" w:rsidRDefault="00264134" w:rsidP="00880782">
      <w:pPr>
        <w:pBdr>
          <w:top w:val="nil"/>
          <w:left w:val="nil"/>
          <w:bottom w:val="nil"/>
          <w:right w:val="nil"/>
          <w:between w:val="nil"/>
        </w:pBdr>
        <w:spacing w:after="0" w:line="360" w:lineRule="auto"/>
        <w:ind w:left="357"/>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0 punktów - brak takiego badania.</w:t>
      </w:r>
    </w:p>
    <w:p w14:paraId="000000E8" w14:textId="77777777" w:rsidR="0052039A" w:rsidRDefault="00264134" w:rsidP="00880782">
      <w:pPr>
        <w:pBdr>
          <w:top w:val="nil"/>
          <w:left w:val="nil"/>
          <w:bottom w:val="nil"/>
          <w:right w:val="nil"/>
          <w:between w:val="nil"/>
        </w:pBdr>
        <w:spacing w:before="360" w:after="0" w:line="360" w:lineRule="auto"/>
        <w:ind w:left="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maksymalnie 10 punktów za możliwość kontroli przez Zamawiającego rozmów telefonicznych w trakcie realizowania badania (i zaprojektowanie systemu kontroli jakości):</w:t>
      </w:r>
    </w:p>
    <w:p w14:paraId="000000E9" w14:textId="5A9E1F30" w:rsidR="0052039A" w:rsidRDefault="00264134" w:rsidP="00880782">
      <w:pPr>
        <w:pBdr>
          <w:top w:val="nil"/>
          <w:left w:val="nil"/>
          <w:bottom w:val="nil"/>
          <w:right w:val="nil"/>
          <w:between w:val="nil"/>
        </w:pBdr>
        <w:spacing w:after="0" w:line="360" w:lineRule="auto"/>
        <w:ind w:left="357"/>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lastRenderedPageBreak/>
        <w:t>10 punktów - zapewnienie takiej możliwości i szczegółowy opis procedury kontroli jakości,</w:t>
      </w:r>
    </w:p>
    <w:p w14:paraId="7F1F601B" w14:textId="34F55225" w:rsidR="00880782" w:rsidRDefault="00880782" w:rsidP="00880782">
      <w:pPr>
        <w:pBdr>
          <w:top w:val="nil"/>
          <w:left w:val="nil"/>
          <w:bottom w:val="nil"/>
          <w:right w:val="nil"/>
          <w:between w:val="nil"/>
        </w:pBdr>
        <w:spacing w:after="0" w:line="360" w:lineRule="auto"/>
        <w:ind w:left="357"/>
        <w:jc w:val="both"/>
        <w:rPr>
          <w:rFonts w:ascii="Times New Roman" w:eastAsia="Times New Roman" w:hAnsi="Times New Roman" w:cs="Times New Roman"/>
          <w:i/>
          <w:color w:val="000000"/>
          <w:sz w:val="24"/>
          <w:szCs w:val="24"/>
        </w:rPr>
      </w:pPr>
      <w:r w:rsidRPr="00315E59">
        <w:rPr>
          <w:rFonts w:ascii="Times New Roman" w:eastAsia="Times New Roman" w:hAnsi="Times New Roman" w:cs="Times New Roman"/>
          <w:i/>
          <w:color w:val="000000"/>
          <w:sz w:val="24"/>
          <w:szCs w:val="24"/>
        </w:rPr>
        <w:t>5 punktów - brak możliwości kontroli rozmów ale szczegółowy opis innej procedury kontroli jakości,</w:t>
      </w:r>
    </w:p>
    <w:p w14:paraId="000000EA" w14:textId="77777777" w:rsidR="0052039A" w:rsidRDefault="00264134" w:rsidP="00880782">
      <w:pPr>
        <w:pBdr>
          <w:top w:val="nil"/>
          <w:left w:val="nil"/>
          <w:bottom w:val="nil"/>
          <w:right w:val="nil"/>
          <w:between w:val="nil"/>
        </w:pBdr>
        <w:spacing w:after="0" w:line="360" w:lineRule="auto"/>
        <w:ind w:left="357"/>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0 punktów - brak takiej możliwości.</w:t>
      </w:r>
    </w:p>
    <w:p w14:paraId="000000EB" w14:textId="77777777" w:rsidR="0052039A" w:rsidRDefault="00264134">
      <w:pPr>
        <w:numPr>
          <w:ilvl w:val="0"/>
          <w:numId w:val="21"/>
        </w:numPr>
        <w:pBdr>
          <w:top w:val="nil"/>
          <w:left w:val="nil"/>
          <w:bottom w:val="nil"/>
          <w:right w:val="nil"/>
          <w:between w:val="nil"/>
        </w:pBdr>
        <w:spacing w:before="360"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 celu wyboru najkorzystniejszej oferty punkty w w/w kryteriach dla danej oferty zostaną zsumowane i będą stanowić końcową ocenę oferty wg wzoru:</w:t>
      </w:r>
    </w:p>
    <w:p w14:paraId="000000EC" w14:textId="77777777" w:rsidR="0052039A" w:rsidRDefault="00264134">
      <w:pPr>
        <w:pBdr>
          <w:top w:val="nil"/>
          <w:left w:val="nil"/>
          <w:bottom w:val="nil"/>
          <w:right w:val="nil"/>
          <w:between w:val="nil"/>
        </w:pBdr>
        <w:spacing w:after="0" w:line="360" w:lineRule="auto"/>
        <w:ind w:left="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Wi = Ci  + Ji  </w:t>
      </w:r>
    </w:p>
    <w:p w14:paraId="000000ED" w14:textId="77777777" w:rsidR="0052039A" w:rsidRDefault="00264134">
      <w:pPr>
        <w:pBdr>
          <w:top w:val="nil"/>
          <w:left w:val="nil"/>
          <w:bottom w:val="nil"/>
          <w:right w:val="nil"/>
          <w:between w:val="nil"/>
        </w:pBdr>
        <w:spacing w:after="0" w:line="360" w:lineRule="auto"/>
        <w:ind w:left="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w:t>
      </w:r>
      <w:r>
        <w:rPr>
          <w:rFonts w:ascii="Times New Roman" w:eastAsia="Times New Roman" w:hAnsi="Times New Roman" w:cs="Times New Roman"/>
          <w:color w:val="000000"/>
          <w:sz w:val="24"/>
          <w:szCs w:val="24"/>
        </w:rPr>
        <w:tab/>
        <w:t>- numer oferty ocenianej</w:t>
      </w:r>
    </w:p>
    <w:p w14:paraId="000000EE" w14:textId="77777777" w:rsidR="0052039A" w:rsidRDefault="00264134">
      <w:pPr>
        <w:pBdr>
          <w:top w:val="nil"/>
          <w:left w:val="nil"/>
          <w:bottom w:val="nil"/>
          <w:right w:val="nil"/>
          <w:between w:val="nil"/>
        </w:pBdr>
        <w:spacing w:after="0" w:line="360" w:lineRule="auto"/>
        <w:ind w:left="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Ci</w:t>
      </w:r>
      <w:r>
        <w:rPr>
          <w:rFonts w:ascii="Times New Roman" w:eastAsia="Times New Roman" w:hAnsi="Times New Roman" w:cs="Times New Roman"/>
          <w:color w:val="000000"/>
          <w:sz w:val="24"/>
          <w:szCs w:val="24"/>
        </w:rPr>
        <w:tab/>
        <w:t>- liczba punktów w kryterium „Cena” (oferty ocenianej)</w:t>
      </w:r>
    </w:p>
    <w:p w14:paraId="000000EF" w14:textId="77777777" w:rsidR="0052039A" w:rsidRDefault="00264134">
      <w:pPr>
        <w:pBdr>
          <w:top w:val="nil"/>
          <w:left w:val="nil"/>
          <w:bottom w:val="nil"/>
          <w:right w:val="nil"/>
          <w:between w:val="nil"/>
        </w:pBdr>
        <w:spacing w:after="0" w:line="360" w:lineRule="auto"/>
        <w:ind w:left="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Ji  - liczba punktów w kryterium „Opis wstępnego przygotowania do badania, doświadczenia przy realizacji podobnych badań i procedur zapewnienia kontroli jakości realizacji” (oferty ocenianej). </w:t>
      </w:r>
    </w:p>
    <w:p w14:paraId="000000F0" w14:textId="3F1040D1" w:rsidR="0052039A" w:rsidRDefault="00264134">
      <w:pPr>
        <w:numPr>
          <w:ilvl w:val="0"/>
          <w:numId w:val="2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Jeżeli nie można wybrać najkorzystniejszej oferty z uwagi na to, że dwie lub więcej ofert przedstawia taki sam bilans ceny i innych kryteriów oceny ofert, Zamawiający wzywa Wykonawców, którzy złożyli te oferty, do złożenia w terminie określonym przez Zamawiającego ofert dodatkowych.</w:t>
      </w:r>
    </w:p>
    <w:p w14:paraId="000000F1" w14:textId="77777777" w:rsidR="0052039A" w:rsidRDefault="00264134">
      <w:pPr>
        <w:numPr>
          <w:ilvl w:val="0"/>
          <w:numId w:val="2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 najkorzystniejszą zostanie uznana oferta, która łącznie uzyska najwyższą liczbę punktów W</w:t>
      </w:r>
      <w:r>
        <w:rPr>
          <w:rFonts w:ascii="Times New Roman" w:eastAsia="Times New Roman" w:hAnsi="Times New Roman" w:cs="Times New Roman"/>
          <w:color w:val="000000"/>
          <w:sz w:val="24"/>
          <w:szCs w:val="24"/>
          <w:vertAlign w:val="subscript"/>
        </w:rPr>
        <w:t>i</w:t>
      </w:r>
      <w:r>
        <w:rPr>
          <w:rFonts w:ascii="Times New Roman" w:eastAsia="Times New Roman" w:hAnsi="Times New Roman" w:cs="Times New Roman"/>
          <w:color w:val="000000"/>
          <w:sz w:val="24"/>
          <w:szCs w:val="24"/>
        </w:rPr>
        <w:t>.</w:t>
      </w:r>
    </w:p>
    <w:p w14:paraId="000000F2" w14:textId="77777777" w:rsidR="0052039A" w:rsidRDefault="00264134">
      <w:pPr>
        <w:spacing w:before="360"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 12 – OPIS SPOSOBU PRZYGOTOWYWANIA I SKŁADANIA OFERTY </w:t>
      </w:r>
    </w:p>
    <w:p w14:paraId="000000F3" w14:textId="77777777" w:rsidR="0052039A" w:rsidRDefault="00264134">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12 § 1 - Forma dokumentów</w:t>
      </w:r>
    </w:p>
    <w:p w14:paraId="4CAA5608" w14:textId="77777777" w:rsidR="004C60C8" w:rsidRPr="00017B8A" w:rsidRDefault="004C60C8" w:rsidP="004C60C8">
      <w:pPr>
        <w:pStyle w:val="Akapitzlist"/>
        <w:numPr>
          <w:ilvl w:val="0"/>
          <w:numId w:val="43"/>
        </w:numPr>
        <w:spacing w:after="0" w:line="360" w:lineRule="auto"/>
        <w:jc w:val="both"/>
        <w:rPr>
          <w:rFonts w:ascii="Times New Roman" w:eastAsia="Times New Roman" w:hAnsi="Times New Roman" w:cs="Times New Roman"/>
          <w:sz w:val="24"/>
          <w:szCs w:val="24"/>
          <w:lang w:bidi="hi-IN"/>
        </w:rPr>
      </w:pPr>
      <w:r w:rsidRPr="00017B8A">
        <w:rPr>
          <w:rFonts w:ascii="Times New Roman" w:eastAsia="Times New Roman" w:hAnsi="Times New Roman" w:cs="Times New Roman"/>
          <w:sz w:val="24"/>
          <w:szCs w:val="24"/>
          <w:lang w:bidi="hi-IN"/>
        </w:rPr>
        <w:t xml:space="preserve">Ofertę składa się, pod rygorem nieważności, w postaci elektronicznej i podpisuje </w:t>
      </w:r>
      <w:r w:rsidRPr="00017B8A">
        <w:rPr>
          <w:rFonts w:ascii="Times New Roman" w:eastAsia="Times New Roman" w:hAnsi="Times New Roman" w:cs="Times New Roman"/>
          <w:sz w:val="24"/>
          <w:szCs w:val="24"/>
          <w:lang w:eastAsia="ar-SA"/>
        </w:rPr>
        <w:t xml:space="preserve">kwalifikowanym podpisem elektronicznym lub podpisem zaufanym lub podpisem osobistym przez osobę/osoby uprawnione, w świetle dokumentów rejestracyjnych, do reprezentowania Wykonawcy. </w:t>
      </w:r>
    </w:p>
    <w:p w14:paraId="3DB346B3" w14:textId="71B2BCE0" w:rsidR="004C60C8" w:rsidRPr="00017B8A" w:rsidRDefault="004C60C8" w:rsidP="004C60C8">
      <w:pPr>
        <w:pStyle w:val="Akapitzlist"/>
        <w:numPr>
          <w:ilvl w:val="0"/>
          <w:numId w:val="43"/>
        </w:numPr>
        <w:spacing w:after="0" w:line="360" w:lineRule="auto"/>
        <w:jc w:val="both"/>
        <w:rPr>
          <w:rFonts w:ascii="Times New Roman" w:eastAsia="Times New Roman" w:hAnsi="Times New Roman" w:cs="Times New Roman"/>
          <w:sz w:val="24"/>
          <w:szCs w:val="24"/>
          <w:lang w:bidi="hi-IN"/>
        </w:rPr>
      </w:pPr>
      <w:r w:rsidRPr="00017B8A">
        <w:rPr>
          <w:rFonts w:ascii="Times New Roman" w:eastAsia="Times New Roman" w:hAnsi="Times New Roman" w:cs="Times New Roman"/>
          <w:sz w:val="24"/>
          <w:szCs w:val="24"/>
          <w:lang w:bidi="hi-IN"/>
        </w:rPr>
        <w:t xml:space="preserve">Oświadczenia, o których mowa w SWZ, dotyczące Wykonawcy/Wykonawcy wspólnie ubiegającego się o zamówienie/podmiotu udostępniającego zasoby (jeżeli dotyczy), składa się </w:t>
      </w:r>
      <w:r w:rsidRPr="00017B8A">
        <w:rPr>
          <w:rFonts w:ascii="Times New Roman" w:hAnsi="Times New Roman" w:cs="Times New Roman"/>
          <w:bCs/>
          <w:sz w:val="24"/>
          <w:szCs w:val="24"/>
        </w:rPr>
        <w:t xml:space="preserve">w postaci elektronicznej opatrzonej kwalifikowanym podpisem elektronicznym </w:t>
      </w:r>
      <w:r w:rsidRPr="00017B8A">
        <w:rPr>
          <w:rFonts w:ascii="Times New Roman" w:hAnsi="Times New Roman" w:cs="Times New Roman"/>
          <w:sz w:val="24"/>
          <w:szCs w:val="24"/>
        </w:rPr>
        <w:t>lub podpisem zaufanym lub podpisem osobistym przez osobę/osoby upoważnioną/</w:t>
      </w:r>
      <w:r w:rsidR="00EF7F60">
        <w:rPr>
          <w:rFonts w:ascii="Times New Roman" w:hAnsi="Times New Roman" w:cs="Times New Roman"/>
          <w:sz w:val="24"/>
          <w:szCs w:val="24"/>
        </w:rPr>
        <w:t xml:space="preserve"> </w:t>
      </w:r>
      <w:r w:rsidRPr="00017B8A">
        <w:rPr>
          <w:rFonts w:ascii="Times New Roman" w:hAnsi="Times New Roman" w:cs="Times New Roman"/>
          <w:sz w:val="24"/>
          <w:szCs w:val="24"/>
        </w:rPr>
        <w:t>upoważnione do reprezentowania odpowiednio Wykonawcy/Wykonawcy wspólnie ubiegającego się o zamówienie</w:t>
      </w:r>
      <w:r w:rsidRPr="00017B8A">
        <w:rPr>
          <w:rFonts w:ascii="Times New Roman" w:eastAsia="Times New Roman" w:hAnsi="Times New Roman" w:cs="Times New Roman"/>
          <w:sz w:val="24"/>
          <w:szCs w:val="24"/>
          <w:lang w:bidi="hi-IN"/>
        </w:rPr>
        <w:t>/podmiotu udostępniającego zasoby (jeżeli dotyczy)</w:t>
      </w:r>
      <w:r>
        <w:rPr>
          <w:rFonts w:ascii="Times New Roman" w:eastAsia="Times New Roman" w:hAnsi="Times New Roman" w:cs="Times New Roman"/>
          <w:sz w:val="24"/>
          <w:szCs w:val="24"/>
          <w:lang w:bidi="hi-IN"/>
        </w:rPr>
        <w:t>.</w:t>
      </w:r>
    </w:p>
    <w:p w14:paraId="21AC1A0B" w14:textId="3CFDDA76" w:rsidR="004C60C8" w:rsidRPr="00017B8A" w:rsidRDefault="004C60C8" w:rsidP="004C60C8">
      <w:pPr>
        <w:pStyle w:val="Akapitzlist"/>
        <w:numPr>
          <w:ilvl w:val="0"/>
          <w:numId w:val="43"/>
        </w:numPr>
        <w:spacing w:after="0" w:line="360" w:lineRule="auto"/>
        <w:jc w:val="both"/>
        <w:rPr>
          <w:rFonts w:ascii="Times New Roman" w:eastAsia="Times New Roman" w:hAnsi="Times New Roman" w:cs="Times New Roman"/>
          <w:sz w:val="24"/>
          <w:szCs w:val="24"/>
          <w:lang w:bidi="hi-IN"/>
        </w:rPr>
      </w:pPr>
      <w:r w:rsidRPr="00017B8A">
        <w:rPr>
          <w:rFonts w:ascii="Times New Roman" w:eastAsia="Times New Roman" w:hAnsi="Times New Roman" w:cs="Times New Roman"/>
          <w:sz w:val="24"/>
          <w:szCs w:val="24"/>
          <w:lang w:bidi="hi-IN"/>
        </w:rPr>
        <w:lastRenderedPageBreak/>
        <w:t xml:space="preserve">Pełnomocnictwa, o których mowa w SWZ, dotyczące Wykonawcy i innych podmiotów, składa się </w:t>
      </w:r>
      <w:r w:rsidRPr="00017B8A">
        <w:rPr>
          <w:rFonts w:ascii="Times New Roman" w:eastAsia="Times New Roman" w:hAnsi="Times New Roman" w:cs="Times New Roman"/>
          <w:sz w:val="24"/>
          <w:szCs w:val="24"/>
          <w:lang w:eastAsia="ar-SA"/>
        </w:rPr>
        <w:t>w</w:t>
      </w:r>
      <w:r w:rsidRPr="00017B8A">
        <w:rPr>
          <w:rFonts w:ascii="Times New Roman" w:hAnsi="Times New Roman" w:cs="Times New Roman"/>
          <w:bCs/>
          <w:sz w:val="24"/>
          <w:szCs w:val="24"/>
        </w:rPr>
        <w:t xml:space="preserve"> postaci elektronicznej opatrzonej kwalifikowanym podpisem elektronicznym</w:t>
      </w:r>
      <w:r w:rsidRPr="00017B8A">
        <w:rPr>
          <w:rFonts w:ascii="Times New Roman" w:hAnsi="Times New Roman" w:cs="Times New Roman"/>
          <w:sz w:val="24"/>
          <w:szCs w:val="24"/>
        </w:rPr>
        <w:t xml:space="preserve"> lub podpisem zaufanym lub podpisem osobistym przez osobę udzielającą pełnomocnictwa. Jeżeli pełnomocnictwo zostało sporządzone jako dokument w postaci papierowej </w:t>
      </w:r>
      <w:r w:rsidR="00EF7F60">
        <w:rPr>
          <w:rFonts w:ascii="Times New Roman" w:hAnsi="Times New Roman" w:cs="Times New Roman"/>
          <w:sz w:val="24"/>
          <w:szCs w:val="24"/>
        </w:rPr>
        <w:br/>
      </w:r>
      <w:r w:rsidRPr="00017B8A">
        <w:rPr>
          <w:rFonts w:ascii="Times New Roman" w:hAnsi="Times New Roman" w:cs="Times New Roman"/>
          <w:sz w:val="24"/>
          <w:szCs w:val="24"/>
        </w:rPr>
        <w:t xml:space="preserve">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mocodawca. Poświadczenia zgodności cyfrowego odwzorowania z dokumentem w postaci papierowej może dokonać również notariusz. Cyfrowe odwzorowanie pełnomocnictwa nie może być uwierzytelnione przez pełnomocnika. </w:t>
      </w:r>
    </w:p>
    <w:p w14:paraId="626FE9BE" w14:textId="7104DFAC" w:rsidR="004C60C8" w:rsidRPr="00017B8A" w:rsidRDefault="004C60C8" w:rsidP="004C60C8">
      <w:pPr>
        <w:pStyle w:val="Akapitzlist"/>
        <w:numPr>
          <w:ilvl w:val="0"/>
          <w:numId w:val="43"/>
        </w:numPr>
        <w:spacing w:after="0" w:line="360" w:lineRule="auto"/>
        <w:jc w:val="both"/>
        <w:rPr>
          <w:rFonts w:ascii="Times New Roman" w:eastAsia="Times New Roman" w:hAnsi="Times New Roman" w:cs="Times New Roman"/>
          <w:sz w:val="24"/>
          <w:szCs w:val="24"/>
          <w:lang w:bidi="hi-IN"/>
        </w:rPr>
      </w:pPr>
      <w:r w:rsidRPr="00017B8A">
        <w:rPr>
          <w:rFonts w:ascii="Times New Roman" w:eastAsia="Times New Roman" w:hAnsi="Times New Roman" w:cs="Times New Roman"/>
          <w:sz w:val="24"/>
          <w:szCs w:val="24"/>
          <w:lang w:bidi="hi-IN"/>
        </w:rPr>
        <w:t>Sposób sporządzenia podmiotowych środków dowodowych oraz innych dokumentów lub oświadczeń musi być zgo</w:t>
      </w:r>
      <w:r>
        <w:rPr>
          <w:rFonts w:ascii="Times New Roman" w:eastAsia="Times New Roman" w:hAnsi="Times New Roman" w:cs="Times New Roman"/>
          <w:sz w:val="24"/>
          <w:szCs w:val="24"/>
          <w:lang w:bidi="hi-IN"/>
        </w:rPr>
        <w:t xml:space="preserve">dny z wymaganiami określonymi </w:t>
      </w:r>
      <w:r w:rsidRPr="00017B8A">
        <w:rPr>
          <w:rFonts w:ascii="Times New Roman" w:eastAsia="Times New Roman" w:hAnsi="Times New Roman" w:cs="Times New Roman"/>
          <w:sz w:val="24"/>
          <w:szCs w:val="24"/>
          <w:lang w:bidi="hi-IN"/>
        </w:rPr>
        <w:t xml:space="preserve">w rozporządzeniu Prezesa Rady Ministrów z dnia 30 grudnia 2020 r. w sprawie sposobu sporządzania i przekazywania informacji oraz wymagań technicznych dla dokumentów elektronicznych oraz środków komunikacji elektronicznej </w:t>
      </w:r>
      <w:r>
        <w:rPr>
          <w:rFonts w:ascii="Times New Roman" w:eastAsia="Times New Roman" w:hAnsi="Times New Roman" w:cs="Times New Roman"/>
          <w:sz w:val="24"/>
          <w:szCs w:val="24"/>
          <w:lang w:bidi="hi-IN"/>
        </w:rPr>
        <w:t xml:space="preserve">w postępowaniu </w:t>
      </w:r>
      <w:r w:rsidRPr="00017B8A">
        <w:rPr>
          <w:rFonts w:ascii="Times New Roman" w:eastAsia="Times New Roman" w:hAnsi="Times New Roman" w:cs="Times New Roman"/>
          <w:sz w:val="24"/>
          <w:szCs w:val="24"/>
          <w:lang w:bidi="hi-IN"/>
        </w:rPr>
        <w:t xml:space="preserve">o udzieleniu zamówienia publicznego lub konkursie (Dz. U. z 2020 r. poz. 2452) oraz w rozporządzeniu Ministra Rozwoju, Pracy </w:t>
      </w:r>
      <w:r w:rsidR="00EF7F60">
        <w:rPr>
          <w:rFonts w:ascii="Times New Roman" w:eastAsia="Times New Roman" w:hAnsi="Times New Roman" w:cs="Times New Roman"/>
          <w:sz w:val="24"/>
          <w:szCs w:val="24"/>
          <w:lang w:bidi="hi-IN"/>
        </w:rPr>
        <w:br/>
      </w:r>
      <w:r w:rsidRPr="00017B8A">
        <w:rPr>
          <w:rFonts w:ascii="Times New Roman" w:eastAsia="Times New Roman" w:hAnsi="Times New Roman" w:cs="Times New Roman"/>
          <w:sz w:val="24"/>
          <w:szCs w:val="24"/>
          <w:lang w:bidi="hi-IN"/>
        </w:rPr>
        <w:t>i Technologii z dnia 23 grudnia 2020 r. w sprawie podmiotowych środków dowodowych oraz innych dokumentów lub oświadczeń, jakich może żądać Zamawiający od Wykonawcy w postępowaniu o udzielenie zamówienia</w:t>
      </w:r>
      <w:r>
        <w:rPr>
          <w:rFonts w:ascii="Times New Roman" w:eastAsia="Times New Roman" w:hAnsi="Times New Roman" w:cs="Times New Roman"/>
          <w:sz w:val="24"/>
          <w:szCs w:val="24"/>
          <w:lang w:bidi="hi-IN"/>
        </w:rPr>
        <w:t xml:space="preserve"> (Dz. U. z 2020 r. poz. 2415).</w:t>
      </w:r>
    </w:p>
    <w:p w14:paraId="7A66FE61" w14:textId="77777777" w:rsidR="004C60C8" w:rsidRPr="00017B8A" w:rsidRDefault="004C60C8" w:rsidP="004C60C8">
      <w:pPr>
        <w:pStyle w:val="Akapitzlist"/>
        <w:numPr>
          <w:ilvl w:val="0"/>
          <w:numId w:val="43"/>
        </w:numPr>
        <w:spacing w:after="0" w:line="360" w:lineRule="auto"/>
        <w:jc w:val="both"/>
        <w:rPr>
          <w:rFonts w:ascii="Times New Roman" w:eastAsia="Times New Roman" w:hAnsi="Times New Roman" w:cs="Times New Roman"/>
          <w:sz w:val="24"/>
          <w:szCs w:val="24"/>
          <w:lang w:bidi="hi-IN"/>
        </w:rPr>
      </w:pPr>
      <w:r w:rsidRPr="00017B8A">
        <w:rPr>
          <w:rFonts w:ascii="Times New Roman" w:eastAsia="Times New Roman" w:hAnsi="Times New Roman" w:cs="Times New Roman"/>
          <w:sz w:val="24"/>
          <w:szCs w:val="24"/>
          <w:lang w:bidi="hi-IN"/>
        </w:rPr>
        <w:t>Dokumenty sporządzone w języku obcym składa się wraz z tłumaczeniem na język polski.</w:t>
      </w:r>
    </w:p>
    <w:p w14:paraId="5C39BFB4" w14:textId="77777777" w:rsidR="004C60C8" w:rsidRPr="00017B8A" w:rsidRDefault="004C60C8" w:rsidP="004C60C8">
      <w:pPr>
        <w:tabs>
          <w:tab w:val="left" w:pos="0"/>
          <w:tab w:val="left" w:pos="709"/>
        </w:tabs>
        <w:autoSpaceDE w:val="0"/>
        <w:autoSpaceDN w:val="0"/>
        <w:adjustRightInd w:val="0"/>
        <w:spacing w:after="0" w:line="360" w:lineRule="auto"/>
        <w:contextualSpacing/>
        <w:rPr>
          <w:rFonts w:ascii="Times New Roman" w:hAnsi="Times New Roman" w:cs="Times New Roman"/>
          <w:b/>
          <w:sz w:val="24"/>
          <w:szCs w:val="24"/>
        </w:rPr>
      </w:pPr>
      <w:r w:rsidRPr="00017B8A">
        <w:rPr>
          <w:rFonts w:ascii="Times New Roman" w:hAnsi="Times New Roman" w:cs="Times New Roman"/>
          <w:b/>
          <w:bCs/>
          <w:sz w:val="24"/>
          <w:szCs w:val="24"/>
        </w:rPr>
        <w:t>Art. 12 § 2 - Przygotowanie i złożenie oferty</w:t>
      </w:r>
    </w:p>
    <w:p w14:paraId="2E7C4EF5" w14:textId="2DD5974C" w:rsidR="004C60C8" w:rsidRPr="00017B8A" w:rsidRDefault="004C60C8" w:rsidP="004C60C8">
      <w:pPr>
        <w:pStyle w:val="Akapitzlist"/>
        <w:numPr>
          <w:ilvl w:val="0"/>
          <w:numId w:val="44"/>
        </w:numPr>
        <w:tabs>
          <w:tab w:val="left" w:pos="-2268"/>
          <w:tab w:val="left" w:pos="1276"/>
        </w:tabs>
        <w:suppressAutoHyphens/>
        <w:overflowPunct w:val="0"/>
        <w:autoSpaceDE w:val="0"/>
        <w:spacing w:after="0" w:line="360" w:lineRule="auto"/>
        <w:jc w:val="both"/>
        <w:rPr>
          <w:rFonts w:ascii="Times New Roman" w:hAnsi="Times New Roman" w:cs="Times New Roman"/>
          <w:sz w:val="24"/>
          <w:szCs w:val="24"/>
        </w:rPr>
      </w:pPr>
      <w:r w:rsidRPr="00017B8A">
        <w:rPr>
          <w:rFonts w:ascii="Times New Roman" w:hAnsi="Times New Roman" w:cs="Times New Roman"/>
          <w:sz w:val="24"/>
          <w:szCs w:val="24"/>
        </w:rPr>
        <w:t>Wykonawca przygotowuje ofertę przy pomocy „</w:t>
      </w:r>
      <w:r w:rsidRPr="00017B8A">
        <w:rPr>
          <w:rFonts w:ascii="Times New Roman" w:hAnsi="Times New Roman" w:cs="Times New Roman"/>
          <w:bCs/>
          <w:sz w:val="24"/>
          <w:szCs w:val="24"/>
        </w:rPr>
        <w:t xml:space="preserve">Formularza ofertowego” </w:t>
      </w:r>
      <w:r w:rsidRPr="00017B8A">
        <w:rPr>
          <w:rFonts w:ascii="Times New Roman" w:hAnsi="Times New Roman" w:cs="Times New Roman"/>
          <w:sz w:val="24"/>
          <w:szCs w:val="24"/>
        </w:rPr>
        <w:t xml:space="preserve">udostępnionego przez </w:t>
      </w:r>
      <w:r w:rsidRPr="00EF547E">
        <w:rPr>
          <w:rFonts w:ascii="Times New Roman" w:hAnsi="Times New Roman" w:cs="Times New Roman"/>
          <w:color w:val="000000" w:themeColor="text1"/>
          <w:sz w:val="24"/>
          <w:szCs w:val="24"/>
        </w:rPr>
        <w:t>Zamawiającego na Platformie e-Zamówienia i zamieszczonego w podglądzie postępowania w zakładce „Informacje podstawowe”,</w:t>
      </w:r>
      <w:r w:rsidRPr="00EF547E">
        <w:rPr>
          <w:rFonts w:ascii="Times New Roman" w:hAnsi="Times New Roman" w:cs="Times New Roman"/>
          <w:color w:val="000000" w:themeColor="text1"/>
        </w:rPr>
        <w:t xml:space="preserve"> któr</w:t>
      </w:r>
      <w:r w:rsidR="00EF7F60">
        <w:rPr>
          <w:rFonts w:ascii="Times New Roman" w:hAnsi="Times New Roman" w:cs="Times New Roman"/>
          <w:color w:val="000000" w:themeColor="text1"/>
        </w:rPr>
        <w:t>ego</w:t>
      </w:r>
      <w:r w:rsidRPr="00EF547E">
        <w:rPr>
          <w:rFonts w:ascii="Times New Roman" w:hAnsi="Times New Roman" w:cs="Times New Roman"/>
          <w:color w:val="000000" w:themeColor="text1"/>
        </w:rPr>
        <w:t xml:space="preserve"> wzór stanowi </w:t>
      </w:r>
      <w:r w:rsidRPr="00EF547E">
        <w:rPr>
          <w:rFonts w:ascii="Times New Roman" w:hAnsi="Times New Roman" w:cs="Times New Roman"/>
          <w:b/>
          <w:color w:val="000000" w:themeColor="text1"/>
        </w:rPr>
        <w:t>Załącznik nr 8</w:t>
      </w:r>
      <w:r w:rsidRPr="00EF547E">
        <w:rPr>
          <w:rFonts w:ascii="Times New Roman" w:hAnsi="Times New Roman" w:cs="Times New Roman"/>
          <w:color w:val="000000" w:themeColor="text1"/>
        </w:rPr>
        <w:t xml:space="preserve"> do SWZ.</w:t>
      </w:r>
    </w:p>
    <w:p w14:paraId="71EDDC6D" w14:textId="77777777" w:rsidR="004C60C8" w:rsidRPr="00017B8A" w:rsidRDefault="004C60C8" w:rsidP="004C60C8">
      <w:pPr>
        <w:pStyle w:val="Akapitzlist"/>
        <w:numPr>
          <w:ilvl w:val="0"/>
          <w:numId w:val="44"/>
        </w:numPr>
        <w:tabs>
          <w:tab w:val="left" w:pos="-2268"/>
          <w:tab w:val="left" w:pos="1276"/>
        </w:tabs>
        <w:suppressAutoHyphens/>
        <w:overflowPunct w:val="0"/>
        <w:autoSpaceDE w:val="0"/>
        <w:spacing w:after="0" w:line="360" w:lineRule="auto"/>
        <w:jc w:val="both"/>
        <w:rPr>
          <w:rFonts w:ascii="Times New Roman" w:hAnsi="Times New Roman" w:cs="Times New Roman"/>
          <w:sz w:val="24"/>
          <w:szCs w:val="24"/>
        </w:rPr>
      </w:pPr>
      <w:r w:rsidRPr="00017B8A">
        <w:rPr>
          <w:rFonts w:ascii="Times New Roman" w:hAnsi="Times New Roman" w:cs="Times New Roman"/>
          <w:sz w:val="24"/>
          <w:szCs w:val="24"/>
        </w:rPr>
        <w:t>Wykonawca składa ofertę za pośrednictwem zakładki „Oferty/wnioski”, widocznej w</w:t>
      </w:r>
      <w:r>
        <w:rPr>
          <w:rFonts w:ascii="Times New Roman" w:hAnsi="Times New Roman" w:cs="Times New Roman"/>
          <w:sz w:val="24"/>
          <w:szCs w:val="24"/>
        </w:rPr>
        <w:t> </w:t>
      </w:r>
      <w:r w:rsidRPr="00017B8A">
        <w:rPr>
          <w:rFonts w:ascii="Times New Roman" w:hAnsi="Times New Roman" w:cs="Times New Roman"/>
          <w:sz w:val="24"/>
          <w:szCs w:val="24"/>
        </w:rPr>
        <w:t>podglądzie postępowania po zalogowaniu się na konto Wykonawcy. Po wybraniu</w:t>
      </w:r>
      <w:r>
        <w:rPr>
          <w:rFonts w:ascii="Times New Roman" w:hAnsi="Times New Roman" w:cs="Times New Roman"/>
          <w:sz w:val="24"/>
          <w:szCs w:val="24"/>
        </w:rPr>
        <w:t xml:space="preserve"> </w:t>
      </w:r>
      <w:r w:rsidRPr="00017B8A">
        <w:rPr>
          <w:rFonts w:ascii="Times New Roman" w:hAnsi="Times New Roman" w:cs="Times New Roman"/>
          <w:sz w:val="24"/>
          <w:szCs w:val="24"/>
        </w:rPr>
        <w:t>przycisku „Złóż ofertę” system prezentuje okno składania oferty umożliwiające</w:t>
      </w:r>
      <w:r>
        <w:rPr>
          <w:rFonts w:ascii="Times New Roman" w:hAnsi="Times New Roman" w:cs="Times New Roman"/>
          <w:sz w:val="24"/>
          <w:szCs w:val="24"/>
        </w:rPr>
        <w:t xml:space="preserve"> </w:t>
      </w:r>
      <w:r w:rsidRPr="00017B8A">
        <w:rPr>
          <w:rFonts w:ascii="Times New Roman" w:hAnsi="Times New Roman" w:cs="Times New Roman"/>
          <w:sz w:val="24"/>
          <w:szCs w:val="24"/>
        </w:rPr>
        <w:t>przekazanie dokumentów elektronicznych, w którym znajdują się dwa pola drag&amp;drop („przeciągnij” i „upuść”) służące do dodawania plików.</w:t>
      </w:r>
    </w:p>
    <w:p w14:paraId="4D2E301E" w14:textId="77777777" w:rsidR="004C60C8" w:rsidRPr="00017B8A" w:rsidRDefault="004C60C8" w:rsidP="004C60C8">
      <w:pPr>
        <w:pStyle w:val="Akapitzlist"/>
        <w:numPr>
          <w:ilvl w:val="0"/>
          <w:numId w:val="44"/>
        </w:numPr>
        <w:tabs>
          <w:tab w:val="left" w:pos="-2268"/>
          <w:tab w:val="left" w:pos="1276"/>
        </w:tabs>
        <w:suppressAutoHyphens/>
        <w:overflowPunct w:val="0"/>
        <w:autoSpaceDE w:val="0"/>
        <w:spacing w:after="0" w:line="360" w:lineRule="auto"/>
        <w:jc w:val="both"/>
        <w:rPr>
          <w:rFonts w:ascii="Times New Roman" w:hAnsi="Times New Roman" w:cs="Times New Roman"/>
          <w:sz w:val="24"/>
          <w:szCs w:val="24"/>
        </w:rPr>
      </w:pPr>
      <w:r w:rsidRPr="00017B8A">
        <w:rPr>
          <w:rFonts w:ascii="Times New Roman" w:hAnsi="Times New Roman" w:cs="Times New Roman"/>
          <w:sz w:val="24"/>
          <w:szCs w:val="24"/>
        </w:rPr>
        <w:lastRenderedPageBreak/>
        <w:t>Wykonawca dodaje wybrany z dysku i uprzednio podpisany „Formularz oferty”</w:t>
      </w:r>
      <w:r>
        <w:rPr>
          <w:rFonts w:ascii="Times New Roman" w:hAnsi="Times New Roman" w:cs="Times New Roman"/>
          <w:sz w:val="24"/>
          <w:szCs w:val="24"/>
        </w:rPr>
        <w:t xml:space="preserve"> </w:t>
      </w:r>
      <w:r w:rsidRPr="00017B8A">
        <w:rPr>
          <w:rFonts w:ascii="Times New Roman" w:hAnsi="Times New Roman" w:cs="Times New Roman"/>
          <w:sz w:val="24"/>
          <w:szCs w:val="24"/>
        </w:rPr>
        <w:t>w</w:t>
      </w:r>
      <w:r>
        <w:rPr>
          <w:rFonts w:ascii="Times New Roman" w:hAnsi="Times New Roman" w:cs="Times New Roman"/>
          <w:sz w:val="24"/>
          <w:szCs w:val="24"/>
        </w:rPr>
        <w:t> </w:t>
      </w:r>
      <w:r w:rsidRPr="00017B8A">
        <w:rPr>
          <w:rFonts w:ascii="Times New Roman" w:hAnsi="Times New Roman" w:cs="Times New Roman"/>
          <w:sz w:val="24"/>
          <w:szCs w:val="24"/>
        </w:rPr>
        <w:t>pierwszym polu („Wypełniony formularz oferty”). W kolejnym polu („Załączniki i inne dokumenty przedstawione w ofercie przez Wykonawcę”) Wykonawca dodaje pozostałe pliki stanowiące ofertę i dokumenty składane wraz z ofertą.</w:t>
      </w:r>
    </w:p>
    <w:p w14:paraId="7FF8C5BD" w14:textId="77777777" w:rsidR="004C60C8" w:rsidRPr="00017B8A" w:rsidRDefault="004C60C8" w:rsidP="004C60C8">
      <w:pPr>
        <w:pStyle w:val="Akapitzlist"/>
        <w:numPr>
          <w:ilvl w:val="0"/>
          <w:numId w:val="44"/>
        </w:numPr>
        <w:tabs>
          <w:tab w:val="left" w:pos="-2268"/>
          <w:tab w:val="left" w:pos="1276"/>
        </w:tabs>
        <w:suppressAutoHyphens/>
        <w:overflowPunct w:val="0"/>
        <w:autoSpaceDE w:val="0"/>
        <w:spacing w:after="0" w:line="360" w:lineRule="auto"/>
        <w:jc w:val="both"/>
        <w:rPr>
          <w:rFonts w:ascii="Times New Roman" w:hAnsi="Times New Roman" w:cs="Times New Roman"/>
          <w:sz w:val="24"/>
          <w:szCs w:val="24"/>
        </w:rPr>
      </w:pPr>
      <w:r w:rsidRPr="00017B8A">
        <w:rPr>
          <w:rFonts w:ascii="Times New Roman" w:hAnsi="Times New Roman" w:cs="Times New Roman"/>
          <w:sz w:val="24"/>
          <w:szCs w:val="24"/>
        </w:rPr>
        <w:t>Jeżeli wraz z ofertą składane są dokumenty zawierające tajemnicę przedsiębiorstwa</w:t>
      </w:r>
      <w:r>
        <w:rPr>
          <w:rFonts w:ascii="Times New Roman" w:hAnsi="Times New Roman" w:cs="Times New Roman"/>
          <w:sz w:val="24"/>
          <w:szCs w:val="24"/>
        </w:rPr>
        <w:t xml:space="preserve"> </w:t>
      </w:r>
      <w:r w:rsidRPr="00017B8A">
        <w:rPr>
          <w:rFonts w:ascii="Times New Roman" w:hAnsi="Times New Roman" w:cs="Times New Roman"/>
          <w:sz w:val="24"/>
          <w:szCs w:val="24"/>
        </w:rPr>
        <w:t>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5C6D182" w14:textId="77777777" w:rsidR="004C60C8" w:rsidRPr="00017B8A" w:rsidRDefault="004C60C8" w:rsidP="004C60C8">
      <w:pPr>
        <w:pStyle w:val="Akapitzlist"/>
        <w:numPr>
          <w:ilvl w:val="0"/>
          <w:numId w:val="44"/>
        </w:numPr>
        <w:tabs>
          <w:tab w:val="left" w:pos="-2268"/>
          <w:tab w:val="left" w:pos="1276"/>
        </w:tabs>
        <w:suppressAutoHyphens/>
        <w:overflowPunct w:val="0"/>
        <w:autoSpaceDE w:val="0"/>
        <w:spacing w:after="0" w:line="360" w:lineRule="auto"/>
        <w:jc w:val="both"/>
        <w:rPr>
          <w:rFonts w:ascii="Times New Roman" w:hAnsi="Times New Roman" w:cs="Times New Roman"/>
          <w:sz w:val="24"/>
          <w:szCs w:val="24"/>
        </w:rPr>
      </w:pPr>
      <w:r w:rsidRPr="00017B8A">
        <w:rPr>
          <w:rFonts w:ascii="Times New Roman" w:hAnsi="Times New Roman" w:cs="Times New Roman"/>
          <w:sz w:val="24"/>
          <w:szCs w:val="24"/>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376026CB" w14:textId="77777777" w:rsidR="004C60C8" w:rsidRPr="00017B8A" w:rsidRDefault="004C60C8" w:rsidP="004C60C8">
      <w:pPr>
        <w:pStyle w:val="Akapitzlist"/>
        <w:numPr>
          <w:ilvl w:val="0"/>
          <w:numId w:val="44"/>
        </w:numPr>
        <w:tabs>
          <w:tab w:val="left" w:pos="-2268"/>
          <w:tab w:val="left" w:pos="1276"/>
        </w:tabs>
        <w:suppressAutoHyphens/>
        <w:overflowPunct w:val="0"/>
        <w:autoSpaceDE w:val="0"/>
        <w:spacing w:after="0" w:line="360" w:lineRule="auto"/>
        <w:jc w:val="both"/>
        <w:rPr>
          <w:rFonts w:ascii="Times New Roman" w:hAnsi="Times New Roman" w:cs="Times New Roman"/>
          <w:sz w:val="24"/>
          <w:szCs w:val="24"/>
        </w:rPr>
      </w:pPr>
      <w:r w:rsidRPr="00017B8A">
        <w:rPr>
          <w:rFonts w:ascii="Times New Roman" w:hAnsi="Times New Roman" w:cs="Times New Roman"/>
          <w:sz w:val="24"/>
          <w:szCs w:val="24"/>
        </w:rPr>
        <w:t>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w:t>
      </w:r>
      <w:r>
        <w:rPr>
          <w:rFonts w:ascii="Times New Roman" w:hAnsi="Times New Roman" w:cs="Times New Roman"/>
          <w:sz w:val="24"/>
          <w:szCs w:val="24"/>
        </w:rPr>
        <w:t> </w:t>
      </w:r>
      <w:r w:rsidRPr="00017B8A">
        <w:rPr>
          <w:rFonts w:ascii="Times New Roman" w:hAnsi="Times New Roman" w:cs="Times New Roman"/>
          <w:sz w:val="24"/>
          <w:szCs w:val="24"/>
        </w:rPr>
        <w:t>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7EBD06EB" w14:textId="77777777" w:rsidR="004C60C8" w:rsidRPr="00017B8A" w:rsidRDefault="004C60C8" w:rsidP="004C60C8">
      <w:pPr>
        <w:pStyle w:val="Akapitzlist"/>
        <w:numPr>
          <w:ilvl w:val="0"/>
          <w:numId w:val="44"/>
        </w:numPr>
        <w:tabs>
          <w:tab w:val="left" w:pos="-2268"/>
          <w:tab w:val="left" w:pos="1276"/>
        </w:tabs>
        <w:suppressAutoHyphens/>
        <w:overflowPunct w:val="0"/>
        <w:autoSpaceDE w:val="0"/>
        <w:spacing w:after="0" w:line="360" w:lineRule="auto"/>
        <w:jc w:val="both"/>
        <w:rPr>
          <w:rFonts w:ascii="Times New Roman" w:hAnsi="Times New Roman" w:cs="Times New Roman"/>
          <w:sz w:val="24"/>
          <w:szCs w:val="24"/>
        </w:rPr>
      </w:pPr>
      <w:r w:rsidRPr="00017B8A">
        <w:rPr>
          <w:rFonts w:ascii="Times New Roman" w:hAnsi="Times New Roman" w:cs="Times New Roman"/>
          <w:sz w:val="24"/>
          <w:szCs w:val="24"/>
        </w:rPr>
        <w:t>W przypadku przekazywania dokumentu elektronicznego w formacie poddającym</w:t>
      </w:r>
      <w:r>
        <w:rPr>
          <w:rFonts w:ascii="Times New Roman" w:hAnsi="Times New Roman" w:cs="Times New Roman"/>
          <w:sz w:val="24"/>
          <w:szCs w:val="24"/>
        </w:rPr>
        <w:t xml:space="preserve"> </w:t>
      </w:r>
      <w:r w:rsidRPr="00017B8A">
        <w:rPr>
          <w:rFonts w:ascii="Times New Roman" w:hAnsi="Times New Roman" w:cs="Times New Roman"/>
          <w:sz w:val="24"/>
          <w:szCs w:val="24"/>
        </w:rPr>
        <w:t>dane kompresji, opatrzenie pliku zawierającego skompresowane dokumenty</w:t>
      </w:r>
      <w:r>
        <w:rPr>
          <w:rFonts w:ascii="Times New Roman" w:hAnsi="Times New Roman" w:cs="Times New Roman"/>
          <w:sz w:val="24"/>
          <w:szCs w:val="24"/>
        </w:rPr>
        <w:t xml:space="preserve"> </w:t>
      </w:r>
      <w:r w:rsidRPr="00017B8A">
        <w:rPr>
          <w:rFonts w:ascii="Times New Roman" w:hAnsi="Times New Roman" w:cs="Times New Roman"/>
          <w:sz w:val="24"/>
          <w:szCs w:val="24"/>
        </w:rPr>
        <w:t>kwalifikowanym podpisem elektronicznym, podpisem zaufanym lub podpisem</w:t>
      </w:r>
      <w:r>
        <w:rPr>
          <w:rFonts w:ascii="Times New Roman" w:hAnsi="Times New Roman" w:cs="Times New Roman"/>
          <w:sz w:val="24"/>
          <w:szCs w:val="24"/>
        </w:rPr>
        <w:t xml:space="preserve"> </w:t>
      </w:r>
      <w:r w:rsidRPr="00017B8A">
        <w:rPr>
          <w:rFonts w:ascii="Times New Roman" w:hAnsi="Times New Roman" w:cs="Times New Roman"/>
          <w:sz w:val="24"/>
          <w:szCs w:val="24"/>
        </w:rPr>
        <w:t>osobistym, jest równoznaczne z opatrzeniem wszystkich dokumentów zawartych</w:t>
      </w:r>
      <w:r>
        <w:rPr>
          <w:rFonts w:ascii="Times New Roman" w:hAnsi="Times New Roman" w:cs="Times New Roman"/>
          <w:sz w:val="24"/>
          <w:szCs w:val="24"/>
        </w:rPr>
        <w:t xml:space="preserve"> </w:t>
      </w:r>
      <w:r w:rsidRPr="00017B8A">
        <w:rPr>
          <w:rFonts w:ascii="Times New Roman" w:hAnsi="Times New Roman" w:cs="Times New Roman"/>
          <w:sz w:val="24"/>
          <w:szCs w:val="24"/>
        </w:rPr>
        <w:t>w tym pliku odpowiednio kwalifikowanym podpisem elektronicznym, podpisem</w:t>
      </w:r>
      <w:r>
        <w:rPr>
          <w:rFonts w:ascii="Times New Roman" w:hAnsi="Times New Roman" w:cs="Times New Roman"/>
          <w:sz w:val="24"/>
          <w:szCs w:val="24"/>
        </w:rPr>
        <w:t xml:space="preserve"> </w:t>
      </w:r>
      <w:r w:rsidRPr="00017B8A">
        <w:rPr>
          <w:rFonts w:ascii="Times New Roman" w:hAnsi="Times New Roman" w:cs="Times New Roman"/>
          <w:sz w:val="24"/>
          <w:szCs w:val="24"/>
        </w:rPr>
        <w:t>zaufanym lub podpisem osobistym.</w:t>
      </w:r>
    </w:p>
    <w:p w14:paraId="34BF6905" w14:textId="77777777" w:rsidR="004C60C8" w:rsidRPr="00017B8A" w:rsidRDefault="004C60C8" w:rsidP="004C60C8">
      <w:pPr>
        <w:pStyle w:val="Akapitzlist"/>
        <w:numPr>
          <w:ilvl w:val="0"/>
          <w:numId w:val="44"/>
        </w:numPr>
        <w:tabs>
          <w:tab w:val="left" w:pos="-2268"/>
          <w:tab w:val="left" w:pos="1276"/>
        </w:tabs>
        <w:suppressAutoHyphens/>
        <w:overflowPunct w:val="0"/>
        <w:autoSpaceDE w:val="0"/>
        <w:spacing w:after="0" w:line="360" w:lineRule="auto"/>
        <w:jc w:val="both"/>
        <w:rPr>
          <w:rFonts w:ascii="Times New Roman" w:hAnsi="Times New Roman" w:cs="Times New Roman"/>
          <w:sz w:val="24"/>
          <w:szCs w:val="24"/>
        </w:rPr>
      </w:pPr>
      <w:r w:rsidRPr="00017B8A">
        <w:rPr>
          <w:rFonts w:ascii="Times New Roman" w:hAnsi="Times New Roman" w:cs="Times New Roman"/>
          <w:sz w:val="24"/>
          <w:szCs w:val="24"/>
        </w:rPr>
        <w:lastRenderedPageBreak/>
        <w:t>System sprawdza, czy złożone pliki są podpisane i automatycznie je szyfruje,</w:t>
      </w:r>
      <w:r>
        <w:rPr>
          <w:rFonts w:ascii="Times New Roman" w:hAnsi="Times New Roman" w:cs="Times New Roman"/>
          <w:sz w:val="24"/>
          <w:szCs w:val="24"/>
        </w:rPr>
        <w:t xml:space="preserve"> </w:t>
      </w:r>
      <w:r w:rsidRPr="00017B8A">
        <w:rPr>
          <w:rFonts w:ascii="Times New Roman" w:hAnsi="Times New Roman" w:cs="Times New Roman"/>
          <w:sz w:val="24"/>
          <w:szCs w:val="24"/>
        </w:rPr>
        <w:t>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E2CC434" w14:textId="77777777" w:rsidR="004C60C8" w:rsidRPr="00017B8A" w:rsidRDefault="004C60C8" w:rsidP="004C60C8">
      <w:pPr>
        <w:pStyle w:val="Akapitzlist"/>
        <w:numPr>
          <w:ilvl w:val="0"/>
          <w:numId w:val="44"/>
        </w:numPr>
        <w:tabs>
          <w:tab w:val="left" w:pos="-2268"/>
          <w:tab w:val="left" w:pos="1276"/>
        </w:tabs>
        <w:suppressAutoHyphens/>
        <w:overflowPunct w:val="0"/>
        <w:autoSpaceDE w:val="0"/>
        <w:spacing w:after="0" w:line="360" w:lineRule="auto"/>
        <w:jc w:val="both"/>
        <w:rPr>
          <w:rFonts w:ascii="Times New Roman" w:hAnsi="Times New Roman" w:cs="Times New Roman"/>
          <w:sz w:val="24"/>
          <w:szCs w:val="24"/>
        </w:rPr>
      </w:pPr>
      <w:r w:rsidRPr="00017B8A">
        <w:rPr>
          <w:rFonts w:ascii="Times New Roman" w:hAnsi="Times New Roman" w:cs="Times New Roman"/>
          <w:sz w:val="24"/>
          <w:szCs w:val="24"/>
        </w:rPr>
        <w:t>Maksymalny łączny rozmiar plików stanowiących ofertę lub składanych wraz z ofertą to 250 MB.</w:t>
      </w:r>
    </w:p>
    <w:p w14:paraId="066FBB23" w14:textId="77777777" w:rsidR="004C60C8" w:rsidRPr="00017B8A" w:rsidRDefault="004C60C8" w:rsidP="004C60C8">
      <w:pPr>
        <w:pStyle w:val="Akapitzlist"/>
        <w:numPr>
          <w:ilvl w:val="0"/>
          <w:numId w:val="44"/>
        </w:numPr>
        <w:tabs>
          <w:tab w:val="left" w:pos="-2268"/>
          <w:tab w:val="left" w:pos="1276"/>
        </w:tabs>
        <w:suppressAutoHyphens/>
        <w:overflowPunct w:val="0"/>
        <w:autoSpaceDE w:val="0"/>
        <w:spacing w:after="0" w:line="360" w:lineRule="auto"/>
        <w:jc w:val="both"/>
        <w:rPr>
          <w:rFonts w:ascii="Times New Roman" w:hAnsi="Times New Roman" w:cs="Times New Roman"/>
          <w:sz w:val="24"/>
          <w:szCs w:val="24"/>
        </w:rPr>
      </w:pPr>
      <w:r w:rsidRPr="00017B8A">
        <w:rPr>
          <w:rFonts w:ascii="Times New Roman" w:hAnsi="Times New Roman" w:cs="Times New Roman"/>
          <w:sz w:val="24"/>
          <w:szCs w:val="24"/>
        </w:rPr>
        <w:t>Ofertę</w:t>
      </w:r>
      <w:r w:rsidRPr="00017B8A">
        <w:rPr>
          <w:rFonts w:ascii="Times New Roman" w:hAnsi="Times New Roman" w:cs="Times New Roman"/>
          <w:spacing w:val="-7"/>
          <w:sz w:val="24"/>
          <w:szCs w:val="24"/>
        </w:rPr>
        <w:t xml:space="preserve"> </w:t>
      </w:r>
      <w:r w:rsidRPr="00017B8A">
        <w:rPr>
          <w:rFonts w:ascii="Times New Roman" w:hAnsi="Times New Roman" w:cs="Times New Roman"/>
          <w:sz w:val="24"/>
          <w:szCs w:val="24"/>
        </w:rPr>
        <w:t>należy</w:t>
      </w:r>
      <w:r w:rsidRPr="00017B8A">
        <w:rPr>
          <w:rFonts w:ascii="Times New Roman" w:hAnsi="Times New Roman" w:cs="Times New Roman"/>
          <w:spacing w:val="-9"/>
          <w:sz w:val="24"/>
          <w:szCs w:val="24"/>
        </w:rPr>
        <w:t xml:space="preserve"> </w:t>
      </w:r>
      <w:r w:rsidRPr="00017B8A">
        <w:rPr>
          <w:rFonts w:ascii="Times New Roman" w:hAnsi="Times New Roman" w:cs="Times New Roman"/>
          <w:sz w:val="24"/>
          <w:szCs w:val="24"/>
        </w:rPr>
        <w:t>przygotować</w:t>
      </w:r>
      <w:r w:rsidRPr="00017B8A">
        <w:rPr>
          <w:rFonts w:ascii="Times New Roman" w:hAnsi="Times New Roman" w:cs="Times New Roman"/>
          <w:spacing w:val="-5"/>
          <w:sz w:val="24"/>
          <w:szCs w:val="24"/>
        </w:rPr>
        <w:t xml:space="preserve"> </w:t>
      </w:r>
      <w:r w:rsidRPr="00017B8A">
        <w:rPr>
          <w:rFonts w:ascii="Times New Roman" w:hAnsi="Times New Roman" w:cs="Times New Roman"/>
          <w:spacing w:val="-1"/>
          <w:sz w:val="24"/>
          <w:szCs w:val="24"/>
        </w:rPr>
        <w:t>ściśle</w:t>
      </w:r>
      <w:r w:rsidRPr="00017B8A">
        <w:rPr>
          <w:rFonts w:ascii="Times New Roman" w:hAnsi="Times New Roman" w:cs="Times New Roman"/>
          <w:spacing w:val="-8"/>
          <w:sz w:val="24"/>
          <w:szCs w:val="24"/>
        </w:rPr>
        <w:t xml:space="preserve"> </w:t>
      </w:r>
      <w:r w:rsidRPr="00017B8A">
        <w:rPr>
          <w:rFonts w:ascii="Times New Roman" w:hAnsi="Times New Roman" w:cs="Times New Roman"/>
          <w:sz w:val="24"/>
          <w:szCs w:val="24"/>
        </w:rPr>
        <w:t>według</w:t>
      </w:r>
      <w:r w:rsidRPr="00017B8A">
        <w:rPr>
          <w:rFonts w:ascii="Times New Roman" w:hAnsi="Times New Roman" w:cs="Times New Roman"/>
          <w:spacing w:val="-8"/>
          <w:sz w:val="24"/>
          <w:szCs w:val="24"/>
        </w:rPr>
        <w:t xml:space="preserve"> </w:t>
      </w:r>
      <w:r w:rsidRPr="00017B8A">
        <w:rPr>
          <w:rFonts w:ascii="Times New Roman" w:hAnsi="Times New Roman" w:cs="Times New Roman"/>
          <w:sz w:val="24"/>
          <w:szCs w:val="24"/>
        </w:rPr>
        <w:t>wymagań</w:t>
      </w:r>
      <w:r w:rsidRPr="00017B8A">
        <w:rPr>
          <w:rFonts w:ascii="Times New Roman" w:hAnsi="Times New Roman" w:cs="Times New Roman"/>
          <w:spacing w:val="-9"/>
          <w:sz w:val="24"/>
          <w:szCs w:val="24"/>
        </w:rPr>
        <w:t xml:space="preserve"> </w:t>
      </w:r>
      <w:r w:rsidRPr="00017B8A">
        <w:rPr>
          <w:rFonts w:ascii="Times New Roman" w:hAnsi="Times New Roman" w:cs="Times New Roman"/>
          <w:sz w:val="24"/>
          <w:szCs w:val="24"/>
        </w:rPr>
        <w:t>określonych</w:t>
      </w:r>
      <w:r w:rsidRPr="00017B8A">
        <w:rPr>
          <w:rFonts w:ascii="Times New Roman" w:hAnsi="Times New Roman" w:cs="Times New Roman"/>
          <w:spacing w:val="-6"/>
          <w:sz w:val="24"/>
          <w:szCs w:val="24"/>
        </w:rPr>
        <w:t xml:space="preserve"> </w:t>
      </w:r>
      <w:r w:rsidRPr="00017B8A">
        <w:rPr>
          <w:rFonts w:ascii="Times New Roman" w:hAnsi="Times New Roman" w:cs="Times New Roman"/>
          <w:sz w:val="24"/>
          <w:szCs w:val="24"/>
        </w:rPr>
        <w:t>w</w:t>
      </w:r>
      <w:r w:rsidRPr="00017B8A">
        <w:rPr>
          <w:rFonts w:ascii="Times New Roman" w:hAnsi="Times New Roman" w:cs="Times New Roman"/>
          <w:spacing w:val="-9"/>
          <w:sz w:val="24"/>
          <w:szCs w:val="24"/>
        </w:rPr>
        <w:t xml:space="preserve"> </w:t>
      </w:r>
      <w:r w:rsidRPr="00017B8A">
        <w:rPr>
          <w:rFonts w:ascii="Times New Roman" w:hAnsi="Times New Roman" w:cs="Times New Roman"/>
          <w:sz w:val="24"/>
          <w:szCs w:val="24"/>
        </w:rPr>
        <w:t>niniejszej</w:t>
      </w:r>
      <w:r w:rsidRPr="00017B8A">
        <w:rPr>
          <w:rFonts w:ascii="Times New Roman" w:hAnsi="Times New Roman" w:cs="Times New Roman"/>
          <w:spacing w:val="-8"/>
          <w:sz w:val="24"/>
          <w:szCs w:val="24"/>
        </w:rPr>
        <w:t xml:space="preserve"> </w:t>
      </w:r>
      <w:r w:rsidRPr="00017B8A">
        <w:rPr>
          <w:rFonts w:ascii="Times New Roman" w:hAnsi="Times New Roman" w:cs="Times New Roman"/>
          <w:sz w:val="24"/>
          <w:szCs w:val="24"/>
        </w:rPr>
        <w:t>SWZ.</w:t>
      </w:r>
    </w:p>
    <w:p w14:paraId="076AE2B1" w14:textId="77777777" w:rsidR="004C60C8" w:rsidRPr="00017B8A" w:rsidRDefault="004C60C8" w:rsidP="004C60C8">
      <w:pPr>
        <w:pStyle w:val="Akapitzlist"/>
        <w:numPr>
          <w:ilvl w:val="0"/>
          <w:numId w:val="44"/>
        </w:numPr>
        <w:tabs>
          <w:tab w:val="left" w:pos="-2268"/>
          <w:tab w:val="left" w:pos="1276"/>
        </w:tabs>
        <w:suppressAutoHyphens/>
        <w:overflowPunct w:val="0"/>
        <w:autoSpaceDE w:val="0"/>
        <w:spacing w:after="0" w:line="360" w:lineRule="auto"/>
        <w:jc w:val="both"/>
        <w:rPr>
          <w:rFonts w:ascii="Times New Roman" w:hAnsi="Times New Roman" w:cs="Times New Roman"/>
          <w:sz w:val="24"/>
          <w:szCs w:val="24"/>
        </w:rPr>
      </w:pPr>
      <w:r w:rsidRPr="00017B8A">
        <w:rPr>
          <w:rFonts w:ascii="Times New Roman" w:eastAsia="ArialMT-Identity-H" w:hAnsi="Times New Roman" w:cs="Times New Roman"/>
          <w:sz w:val="24"/>
          <w:szCs w:val="24"/>
        </w:rPr>
        <w:t>Treść oferty musi być zgodna z wymaganiami Zamawiającego określonymi w</w:t>
      </w:r>
      <w:r>
        <w:rPr>
          <w:rFonts w:ascii="Times New Roman" w:eastAsia="ArialMT-Identity-H" w:hAnsi="Times New Roman" w:cs="Times New Roman"/>
          <w:sz w:val="24"/>
          <w:szCs w:val="24"/>
        </w:rPr>
        <w:t> </w:t>
      </w:r>
      <w:r w:rsidRPr="00017B8A">
        <w:rPr>
          <w:rFonts w:ascii="Times New Roman" w:eastAsia="ArialMT-Identity-H" w:hAnsi="Times New Roman" w:cs="Times New Roman"/>
          <w:sz w:val="24"/>
          <w:szCs w:val="24"/>
        </w:rPr>
        <w:t>dokumentach zamówienia.</w:t>
      </w:r>
    </w:p>
    <w:p w14:paraId="2A8763E3" w14:textId="77777777" w:rsidR="004C60C8" w:rsidRPr="00017B8A" w:rsidRDefault="004C60C8" w:rsidP="004C60C8">
      <w:pPr>
        <w:pStyle w:val="Akapitzlist"/>
        <w:numPr>
          <w:ilvl w:val="0"/>
          <w:numId w:val="44"/>
        </w:numPr>
        <w:tabs>
          <w:tab w:val="left" w:pos="-2268"/>
          <w:tab w:val="left" w:pos="1276"/>
        </w:tabs>
        <w:suppressAutoHyphens/>
        <w:overflowPunct w:val="0"/>
        <w:autoSpaceDE w:val="0"/>
        <w:spacing w:after="0" w:line="360" w:lineRule="auto"/>
        <w:jc w:val="both"/>
        <w:rPr>
          <w:rFonts w:ascii="Times New Roman" w:hAnsi="Times New Roman" w:cs="Times New Roman"/>
          <w:sz w:val="24"/>
          <w:szCs w:val="24"/>
        </w:rPr>
      </w:pPr>
      <w:r w:rsidRPr="00017B8A">
        <w:rPr>
          <w:rFonts w:ascii="Times New Roman" w:hAnsi="Times New Roman" w:cs="Times New Roman"/>
          <w:sz w:val="24"/>
          <w:szCs w:val="24"/>
        </w:rPr>
        <w:t xml:space="preserve">Oferta może być złożona tylko do upływu terminu składania ofert. </w:t>
      </w:r>
    </w:p>
    <w:p w14:paraId="270FCF29" w14:textId="77777777" w:rsidR="004C60C8" w:rsidRPr="00017B8A" w:rsidRDefault="004C60C8" w:rsidP="004C60C8">
      <w:pPr>
        <w:pStyle w:val="Akapitzlist"/>
        <w:numPr>
          <w:ilvl w:val="0"/>
          <w:numId w:val="44"/>
        </w:numPr>
        <w:tabs>
          <w:tab w:val="left" w:pos="-2268"/>
          <w:tab w:val="left" w:pos="1276"/>
        </w:tabs>
        <w:suppressAutoHyphens/>
        <w:overflowPunct w:val="0"/>
        <w:autoSpaceDE w:val="0"/>
        <w:spacing w:after="0" w:line="360" w:lineRule="auto"/>
        <w:jc w:val="both"/>
        <w:rPr>
          <w:rFonts w:ascii="Times New Roman" w:hAnsi="Times New Roman" w:cs="Times New Roman"/>
          <w:sz w:val="24"/>
          <w:szCs w:val="24"/>
        </w:rPr>
      </w:pPr>
      <w:r w:rsidRPr="00017B8A">
        <w:rPr>
          <w:rFonts w:ascii="Times New Roman" w:eastAsia="Times New Roman" w:hAnsi="Times New Roman" w:cs="Times New Roman"/>
          <w:sz w:val="24"/>
          <w:szCs w:val="24"/>
        </w:rPr>
        <w:t>Ofertę należy sporządzić w języku polskim. Zamawiający dopuszcza możliwość użycia zwrotów obcojęzycznych w ofercie wyłącznie</w:t>
      </w:r>
      <w:r>
        <w:rPr>
          <w:rFonts w:ascii="Times New Roman" w:eastAsia="Times New Roman" w:hAnsi="Times New Roman" w:cs="Times New Roman"/>
          <w:sz w:val="24"/>
          <w:szCs w:val="24"/>
        </w:rPr>
        <w:t>,</w:t>
      </w:r>
      <w:r w:rsidRPr="00017B8A">
        <w:rPr>
          <w:rFonts w:ascii="Times New Roman" w:eastAsia="Times New Roman" w:hAnsi="Times New Roman" w:cs="Times New Roman"/>
          <w:sz w:val="24"/>
          <w:szCs w:val="24"/>
        </w:rPr>
        <w:t xml:space="preserve"> gdy są nazwami własnymi lub nie posiadają odpowiednika w języku polskim.</w:t>
      </w:r>
    </w:p>
    <w:p w14:paraId="248B2D9D" w14:textId="77777777" w:rsidR="004C60C8" w:rsidRPr="00017B8A" w:rsidRDefault="004C60C8" w:rsidP="004C60C8">
      <w:pPr>
        <w:pStyle w:val="Akapitzlist"/>
        <w:numPr>
          <w:ilvl w:val="0"/>
          <w:numId w:val="44"/>
        </w:numPr>
        <w:tabs>
          <w:tab w:val="left" w:pos="-2268"/>
          <w:tab w:val="left" w:pos="1276"/>
        </w:tabs>
        <w:suppressAutoHyphens/>
        <w:overflowPunct w:val="0"/>
        <w:autoSpaceDE w:val="0"/>
        <w:spacing w:after="0" w:line="360" w:lineRule="auto"/>
        <w:jc w:val="both"/>
        <w:rPr>
          <w:rFonts w:ascii="Times New Roman" w:hAnsi="Times New Roman" w:cs="Times New Roman"/>
          <w:sz w:val="24"/>
          <w:szCs w:val="24"/>
        </w:rPr>
      </w:pPr>
      <w:r w:rsidRPr="00017B8A">
        <w:rPr>
          <w:rFonts w:ascii="Times New Roman" w:eastAsia="Times New Roman" w:hAnsi="Times New Roman" w:cs="Times New Roman"/>
          <w:sz w:val="24"/>
          <w:szCs w:val="24"/>
        </w:rPr>
        <w:t xml:space="preserve">Oferta musi być podpisana przez osoby upoważnione do reprezentowania Wykonawcy. Oznacza to, iż jeżeli z dokumentu(ów) określającego(ych) status prawny Wykonawcy(ów) lub pełnomocnictwa (pełnomocnictw) wynika, iż do reprezentowania Wykonawcy(ów) upoważnionych jest łącznie kilka osób, dokumenty wchodzące w skład oferty muszą być podpisane przez wszystkie te osoby. </w:t>
      </w:r>
    </w:p>
    <w:p w14:paraId="0A61B216" w14:textId="77777777" w:rsidR="004C60C8" w:rsidRPr="00017B8A" w:rsidRDefault="004C60C8" w:rsidP="004C60C8">
      <w:pPr>
        <w:pStyle w:val="Akapitzlist"/>
        <w:numPr>
          <w:ilvl w:val="0"/>
          <w:numId w:val="44"/>
        </w:numPr>
        <w:tabs>
          <w:tab w:val="left" w:pos="-2268"/>
          <w:tab w:val="left" w:pos="1276"/>
        </w:tabs>
        <w:suppressAutoHyphens/>
        <w:overflowPunct w:val="0"/>
        <w:autoSpaceDE w:val="0"/>
        <w:spacing w:after="0" w:line="360" w:lineRule="auto"/>
        <w:jc w:val="both"/>
        <w:rPr>
          <w:rFonts w:ascii="Times New Roman" w:hAnsi="Times New Roman" w:cs="Times New Roman"/>
          <w:sz w:val="24"/>
          <w:szCs w:val="24"/>
        </w:rPr>
      </w:pPr>
      <w:r w:rsidRPr="00017B8A">
        <w:rPr>
          <w:rFonts w:ascii="Times New Roman" w:eastAsia="Times New Roman" w:hAnsi="Times New Roman" w:cs="Times New Roman"/>
          <w:sz w:val="24"/>
          <w:szCs w:val="24"/>
        </w:rPr>
        <w:t>Wykonawca może złożyć tylko jedną ofertę.</w:t>
      </w:r>
    </w:p>
    <w:p w14:paraId="60F9A57F" w14:textId="77777777" w:rsidR="004C60C8" w:rsidRPr="00017B8A" w:rsidRDefault="004C60C8" w:rsidP="004C60C8">
      <w:pPr>
        <w:pStyle w:val="Akapitzlist"/>
        <w:numPr>
          <w:ilvl w:val="0"/>
          <w:numId w:val="44"/>
        </w:numPr>
        <w:tabs>
          <w:tab w:val="left" w:pos="-2268"/>
          <w:tab w:val="left" w:pos="1276"/>
        </w:tabs>
        <w:suppressAutoHyphens/>
        <w:overflowPunct w:val="0"/>
        <w:autoSpaceDE w:val="0"/>
        <w:spacing w:after="0" w:line="360" w:lineRule="auto"/>
        <w:jc w:val="both"/>
        <w:rPr>
          <w:rFonts w:ascii="Times New Roman" w:hAnsi="Times New Roman" w:cs="Times New Roman"/>
          <w:sz w:val="24"/>
          <w:szCs w:val="24"/>
        </w:rPr>
      </w:pPr>
      <w:r w:rsidRPr="00017B8A">
        <w:rPr>
          <w:rFonts w:ascii="Times New Roman" w:eastAsia="Times New Roman" w:hAnsi="Times New Roman" w:cs="Times New Roman"/>
          <w:sz w:val="24"/>
          <w:szCs w:val="24"/>
        </w:rPr>
        <w:t>Oferta musi zostać złożona</w:t>
      </w:r>
      <w:r w:rsidRPr="00017B8A">
        <w:rPr>
          <w:rFonts w:ascii="Times New Roman" w:hAnsi="Times New Roman" w:cs="Times New Roman"/>
          <w:sz w:val="24"/>
          <w:szCs w:val="24"/>
        </w:rPr>
        <w:t xml:space="preserve"> za pośrednictwem Platformy e-Zamówienia dostępnej pod adresem: </w:t>
      </w:r>
      <w:hyperlink r:id="rId18" w:history="1">
        <w:r w:rsidRPr="00017B8A">
          <w:rPr>
            <w:rFonts w:ascii="Times New Roman" w:hAnsi="Times New Roman" w:cs="Times New Roman"/>
            <w:sz w:val="24"/>
            <w:szCs w:val="24"/>
            <w:u w:val="single"/>
          </w:rPr>
          <w:t>https://ezamowienia.gov.pl</w:t>
        </w:r>
      </w:hyperlink>
    </w:p>
    <w:p w14:paraId="644ED91E" w14:textId="77777777" w:rsidR="004C60C8" w:rsidRPr="00017B8A" w:rsidRDefault="004C60C8" w:rsidP="004C60C8">
      <w:pPr>
        <w:pStyle w:val="Akapitzlist"/>
        <w:numPr>
          <w:ilvl w:val="0"/>
          <w:numId w:val="44"/>
        </w:numPr>
        <w:tabs>
          <w:tab w:val="left" w:pos="-2268"/>
          <w:tab w:val="left" w:pos="1276"/>
        </w:tabs>
        <w:suppressAutoHyphens/>
        <w:overflowPunct w:val="0"/>
        <w:autoSpaceDE w:val="0"/>
        <w:spacing w:after="0" w:line="360" w:lineRule="auto"/>
        <w:jc w:val="both"/>
        <w:rPr>
          <w:rFonts w:ascii="Times New Roman" w:hAnsi="Times New Roman" w:cs="Times New Roman"/>
          <w:sz w:val="24"/>
          <w:szCs w:val="24"/>
        </w:rPr>
      </w:pPr>
      <w:r w:rsidRPr="00017B8A">
        <w:rPr>
          <w:rFonts w:ascii="Times New Roman" w:hAnsi="Times New Roman" w:cs="Times New Roman"/>
          <w:sz w:val="24"/>
          <w:szCs w:val="24"/>
        </w:rPr>
        <w:t>Szczegółowy sposób złożenia oferty opisany został w „Regulaminie” i „Instrukcjach”:</w:t>
      </w:r>
    </w:p>
    <w:p w14:paraId="3FEC47E3" w14:textId="77777777" w:rsidR="004C60C8" w:rsidRPr="00017B8A" w:rsidRDefault="00511536" w:rsidP="004C60C8">
      <w:pPr>
        <w:numPr>
          <w:ilvl w:val="0"/>
          <w:numId w:val="42"/>
        </w:numPr>
        <w:spacing w:after="0" w:line="360" w:lineRule="auto"/>
        <w:ind w:left="1560"/>
        <w:contextualSpacing/>
        <w:jc w:val="both"/>
        <w:rPr>
          <w:rFonts w:ascii="Times New Roman" w:hAnsi="Times New Roman" w:cs="Times New Roman"/>
          <w:sz w:val="24"/>
          <w:szCs w:val="24"/>
        </w:rPr>
      </w:pPr>
      <w:hyperlink r:id="rId19" w:history="1">
        <w:r w:rsidR="004C60C8" w:rsidRPr="00D71C33">
          <w:rPr>
            <w:rFonts w:ascii="Times New Roman" w:hAnsi="Times New Roman" w:cs="Times New Roman"/>
            <w:sz w:val="24"/>
            <w:szCs w:val="24"/>
            <w:u w:val="single"/>
          </w:rPr>
          <w:t>https://ezamowienia.gov.pl/pl/regulamin</w:t>
        </w:r>
      </w:hyperlink>
    </w:p>
    <w:p w14:paraId="668EB032" w14:textId="77777777" w:rsidR="004C60C8" w:rsidRPr="00017B8A" w:rsidRDefault="00511536" w:rsidP="004C60C8">
      <w:pPr>
        <w:numPr>
          <w:ilvl w:val="0"/>
          <w:numId w:val="42"/>
        </w:numPr>
        <w:spacing w:after="0" w:line="360" w:lineRule="auto"/>
        <w:ind w:left="1560"/>
        <w:contextualSpacing/>
        <w:jc w:val="both"/>
        <w:rPr>
          <w:rFonts w:ascii="Times New Roman" w:hAnsi="Times New Roman" w:cs="Times New Roman"/>
          <w:sz w:val="24"/>
          <w:szCs w:val="24"/>
        </w:rPr>
      </w:pPr>
      <w:hyperlink r:id="rId20" w:history="1">
        <w:r w:rsidR="004C60C8" w:rsidRPr="00017B8A">
          <w:rPr>
            <w:rFonts w:ascii="Times New Roman" w:hAnsi="Times New Roman" w:cs="Times New Roman"/>
            <w:sz w:val="24"/>
            <w:szCs w:val="24"/>
            <w:u w:val="single"/>
          </w:rPr>
          <w:t>https://ezamowienia.gov.pl/pl/instrukcje</w:t>
        </w:r>
      </w:hyperlink>
      <w:r w:rsidR="004C60C8" w:rsidRPr="00017B8A">
        <w:rPr>
          <w:rFonts w:ascii="Times New Roman" w:hAnsi="Times New Roman" w:cs="Times New Roman"/>
          <w:sz w:val="24"/>
          <w:szCs w:val="24"/>
          <w:u w:val="single"/>
        </w:rPr>
        <w:t xml:space="preserve"> </w:t>
      </w:r>
    </w:p>
    <w:p w14:paraId="0B0A5B1D" w14:textId="77777777" w:rsidR="004C60C8" w:rsidRPr="00017B8A" w:rsidRDefault="004C60C8" w:rsidP="004C60C8">
      <w:pPr>
        <w:pStyle w:val="Akapitzlist"/>
        <w:numPr>
          <w:ilvl w:val="0"/>
          <w:numId w:val="44"/>
        </w:numPr>
        <w:tabs>
          <w:tab w:val="left" w:pos="-2268"/>
          <w:tab w:val="left" w:pos="1276"/>
        </w:tabs>
        <w:suppressAutoHyphens/>
        <w:overflowPunct w:val="0"/>
        <w:autoSpaceDE w:val="0"/>
        <w:spacing w:after="0" w:line="360" w:lineRule="auto"/>
        <w:jc w:val="both"/>
        <w:rPr>
          <w:rFonts w:ascii="Times New Roman" w:hAnsi="Times New Roman" w:cs="Times New Roman"/>
          <w:sz w:val="24"/>
          <w:szCs w:val="24"/>
        </w:rPr>
      </w:pPr>
      <w:r w:rsidRPr="00017B8A">
        <w:rPr>
          <w:rFonts w:ascii="Times New Roman" w:eastAsia="Times New Roman" w:hAnsi="Times New Roman" w:cs="Times New Roman"/>
          <w:sz w:val="24"/>
          <w:szCs w:val="24"/>
        </w:rPr>
        <w:t xml:space="preserve">Oferta </w:t>
      </w:r>
      <w:r w:rsidRPr="00017B8A">
        <w:rPr>
          <w:rFonts w:ascii="Times New Roman" w:eastAsia="Times New Roman" w:hAnsi="Times New Roman" w:cs="Times New Roman"/>
          <w:sz w:val="24"/>
          <w:szCs w:val="24"/>
          <w:u w:val="single"/>
        </w:rPr>
        <w:t>nie może</w:t>
      </w:r>
      <w:r w:rsidRPr="00017B8A">
        <w:rPr>
          <w:rFonts w:ascii="Times New Roman" w:eastAsia="Times New Roman" w:hAnsi="Times New Roman" w:cs="Times New Roman"/>
          <w:sz w:val="24"/>
          <w:szCs w:val="24"/>
        </w:rPr>
        <w:t xml:space="preserve"> być złożona poza Platformą e-Zamówienia, np. za pomocą poczty elektronicznej, pod rygorem odrzucenia.</w:t>
      </w:r>
    </w:p>
    <w:p w14:paraId="00000110" w14:textId="77777777" w:rsidR="0052039A" w:rsidRDefault="00264134">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Art. 12 § 3 – Wraz z ofertą przygotowaną przy pomocy „Formularza ofertowego” Wykonawca zobowiązany jest złożyć</w:t>
      </w:r>
      <w:r>
        <w:rPr>
          <w:rFonts w:ascii="Times New Roman" w:eastAsia="Times New Roman" w:hAnsi="Times New Roman" w:cs="Times New Roman"/>
          <w:sz w:val="24"/>
          <w:szCs w:val="24"/>
        </w:rPr>
        <w:t>:</w:t>
      </w:r>
    </w:p>
    <w:p w14:paraId="00000111" w14:textId="77777777" w:rsidR="0052039A" w:rsidRDefault="00264134">
      <w:pPr>
        <w:numPr>
          <w:ilvl w:val="0"/>
          <w:numId w:val="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Środki dowodowe określone w art. 6 § 1 niniejszej SWZ.</w:t>
      </w:r>
    </w:p>
    <w:p w14:paraId="00000112" w14:textId="77777777" w:rsidR="0052039A" w:rsidRDefault="00264134">
      <w:pPr>
        <w:numPr>
          <w:ilvl w:val="0"/>
          <w:numId w:val="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Informacje na temat podwykonawstwa, sporządzone zgodnie z treścią Formularza nr 2, stanowiącego załącznik nr 4 do SWZ (w przypadku, gdy Wykonawca nie będzie korzystał z podwykonawców, nie składa tego formularza).</w:t>
      </w:r>
    </w:p>
    <w:p w14:paraId="00000113" w14:textId="77777777" w:rsidR="0052039A" w:rsidRDefault="00264134">
      <w:pPr>
        <w:numPr>
          <w:ilvl w:val="0"/>
          <w:numId w:val="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Oświadczenie Wykonawców wspólnie ubiegających się o udzielenie zamówienia zgodnie z treścią Formularza nr 3, stanowiącego załącznik nr 5 do SWZ (w przypadku oferty wspólnej).</w:t>
      </w:r>
    </w:p>
    <w:p w14:paraId="00000114" w14:textId="77777777" w:rsidR="0052039A" w:rsidRDefault="00264134">
      <w:pPr>
        <w:numPr>
          <w:ilvl w:val="0"/>
          <w:numId w:val="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Zobowiązanie podmiotu udostępniającego zasoby, o którym mowa w art. 118 ust. 3 ustawy Pzp, potwierdzające, że stosunek łączący Wykonawcę z podmiotami udostępniającymi zasoby gwarantuje rzeczywisty dostęp do tych zasobów oraz określające w szczególności:</w:t>
      </w:r>
    </w:p>
    <w:p w14:paraId="00000115" w14:textId="77777777" w:rsidR="0052039A" w:rsidRDefault="00264134">
      <w:pPr>
        <w:numPr>
          <w:ilvl w:val="0"/>
          <w:numId w:val="3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zakres dostępnych Wykonawcy zasobów podmiotu udostępniającego zasoby; </w:t>
      </w:r>
    </w:p>
    <w:p w14:paraId="00000116" w14:textId="77777777" w:rsidR="0052039A" w:rsidRDefault="00264134">
      <w:pPr>
        <w:numPr>
          <w:ilvl w:val="0"/>
          <w:numId w:val="3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sposób i okres udostępniania Wykonawcy i wykorzystania przez niego zasobów podmiotu udostępniającego te zasoby przy wykonywaniu zamówienia zgodnie z treścią Formularza nr 4, stanowiącego załącznik nr 6 do SWZ.</w:t>
      </w:r>
    </w:p>
    <w:p w14:paraId="00000117" w14:textId="77777777" w:rsidR="0052039A" w:rsidRDefault="00264134">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(Ww. zobowiązanie składa Wykonawca polegający na zdolnościach podmiotów udostępniających zasoby). </w:t>
      </w:r>
    </w:p>
    <w:p w14:paraId="00000118" w14:textId="77777777" w:rsidR="0052039A" w:rsidRDefault="00264134">
      <w:pPr>
        <w:numPr>
          <w:ilvl w:val="0"/>
          <w:numId w:val="1"/>
        </w:numPr>
        <w:pBdr>
          <w:top w:val="nil"/>
          <w:left w:val="nil"/>
          <w:bottom w:val="nil"/>
          <w:right w:val="nil"/>
          <w:between w:val="nil"/>
        </w:pBdr>
        <w:tabs>
          <w:tab w:val="left" w:pos="1134"/>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Pełnomocnictwo do reprezentowania Wykonawcy w niniejszym postępowaniu albo do reprezentowania Wykonawcy w niniejszym postępowaniu i zawarcia umowy (o ile nie wynika z dokumentów rejestracyjnych).</w:t>
      </w:r>
    </w:p>
    <w:p w14:paraId="00000119" w14:textId="77777777" w:rsidR="0052039A" w:rsidRDefault="00264134">
      <w:pPr>
        <w:numPr>
          <w:ilvl w:val="0"/>
          <w:numId w:val="1"/>
        </w:numPr>
        <w:pBdr>
          <w:top w:val="nil"/>
          <w:left w:val="nil"/>
          <w:bottom w:val="nil"/>
          <w:right w:val="nil"/>
          <w:between w:val="nil"/>
        </w:pBdr>
        <w:tabs>
          <w:tab w:val="left" w:pos="1134"/>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 „Formularza ofertowego” należy załączyć wszystkie oświadczenia oraz dokumenty wymagane postanowieniami SWZ – w formie określonej w SWZ.</w:t>
      </w:r>
    </w:p>
    <w:p w14:paraId="0000011A" w14:textId="77777777" w:rsidR="0052039A" w:rsidRDefault="00264134">
      <w:pPr>
        <w:widowControl w:val="0"/>
        <w:tabs>
          <w:tab w:val="left" w:pos="830"/>
        </w:tabs>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12 § 4 – Dodatkowe informacje dotyczące Wykonawców wspólnie ubiegających się o udzielenie zamówienia (spółki cywilne, konsorcja)</w:t>
      </w:r>
    </w:p>
    <w:p w14:paraId="0000011B" w14:textId="77777777" w:rsidR="0052039A" w:rsidRDefault="00264134">
      <w:pPr>
        <w:numPr>
          <w:ilvl w:val="0"/>
          <w:numId w:val="1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Wykonawcy wspólnie ubiegający się o udzielenie zamówienia ustanawiają pełnomocnika do reprezentowania ich w postępowaniu o udzielenie zamówienia albo reprezentowania w postępowaniu i zawarcia umowy w sprawie zamówienia publicznego.</w:t>
      </w:r>
    </w:p>
    <w:p w14:paraId="0000011C" w14:textId="77777777" w:rsidR="0052039A" w:rsidRDefault="00264134">
      <w:pPr>
        <w:numPr>
          <w:ilvl w:val="0"/>
          <w:numId w:val="1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 oferty wspólnej należy dołączyć pełnomocnictwo dla pełnomocnika ustanowionego zgodnie z ust.1.</w:t>
      </w:r>
    </w:p>
    <w:p w14:paraId="0000011D" w14:textId="77777777" w:rsidR="0052039A" w:rsidRDefault="00264134">
      <w:pPr>
        <w:spacing w:after="0" w:line="36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Konsorcjum dołącza ww. pełnomocnictwo lub umowę regulującą współpracę konsorcjum, z której wynika ustanowione pełnomocnictwo.</w:t>
      </w:r>
    </w:p>
    <w:p w14:paraId="0000011E" w14:textId="77777777" w:rsidR="0052039A" w:rsidRDefault="00264134">
      <w:pPr>
        <w:spacing w:after="0" w:line="36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Spółka cywilna dołącza ww. pełnomocnictwo lub dokument, z którego wynika ustanowione pełnomocnictwo.</w:t>
      </w:r>
    </w:p>
    <w:p w14:paraId="0000011F" w14:textId="24307CBA" w:rsidR="0052039A" w:rsidRDefault="00264134">
      <w:pPr>
        <w:numPr>
          <w:ilvl w:val="0"/>
          <w:numId w:val="1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Formularz oferty podpisuje pełnomocnik Wykonawców wspólnie ubiegających się </w:t>
      </w:r>
      <w:r w:rsidR="002302F6">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o udzielenie zamówienia lub wszyscy Wykonawcy. Na pierwszej stronie Formularza oferty należy wpisać informacje dotyczące wszystkich Wykonawców wspólnie ubiegających się o udzielenie zamówienia.</w:t>
      </w:r>
    </w:p>
    <w:p w14:paraId="00000120" w14:textId="77777777" w:rsidR="0052039A" w:rsidRDefault="00264134">
      <w:pPr>
        <w:numPr>
          <w:ilvl w:val="0"/>
          <w:numId w:val="1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Wykonawcy występujący wspólnie ponoszą solidarną odpowiedzialność za niewykonanie lub nienależyte wykonanie zamówienia.</w:t>
      </w:r>
    </w:p>
    <w:p w14:paraId="00000121" w14:textId="77777777" w:rsidR="0052039A" w:rsidRDefault="00264134">
      <w:pPr>
        <w:widowControl w:val="0"/>
        <w:spacing w:after="0" w:line="360" w:lineRule="auto"/>
        <w:ind w:right="11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12 § 5 – Wycofanie oferty</w:t>
      </w:r>
    </w:p>
    <w:p w14:paraId="00000122" w14:textId="77777777" w:rsidR="0052039A" w:rsidRDefault="00264134">
      <w:pPr>
        <w:widowControl w:val="0"/>
        <w:numPr>
          <w:ilvl w:val="0"/>
          <w:numId w:val="17"/>
        </w:numPr>
        <w:pBdr>
          <w:top w:val="nil"/>
          <w:left w:val="nil"/>
          <w:bottom w:val="nil"/>
          <w:right w:val="nil"/>
          <w:between w:val="nil"/>
        </w:pBdr>
        <w:spacing w:after="0" w:line="360" w:lineRule="auto"/>
        <w:ind w:right="110"/>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Wykonawca przed upływem terminu składania ofert może wycofać ofertę za pośrednictwem Platformy e-Zamówienia. W celu wycofania złożonej oferty należy przejść do szczegółów postępowania, wybrać zakładkę „Oferty”, następnie przycisk „Wycofaj ofertę”.</w:t>
      </w:r>
    </w:p>
    <w:p w14:paraId="00000123" w14:textId="48AD0F90" w:rsidR="0052039A" w:rsidRDefault="00264134">
      <w:pPr>
        <w:widowControl w:val="0"/>
        <w:numPr>
          <w:ilvl w:val="0"/>
          <w:numId w:val="17"/>
        </w:numPr>
        <w:pBdr>
          <w:top w:val="nil"/>
          <w:left w:val="nil"/>
          <w:bottom w:val="nil"/>
          <w:right w:val="nil"/>
          <w:between w:val="nil"/>
        </w:pBdr>
        <w:spacing w:after="0" w:line="360" w:lineRule="auto"/>
        <w:ind w:right="110"/>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Sposób wycofania oferty opisany został w „Instrukcji”:</w:t>
      </w:r>
      <w:r w:rsidR="00F43BE6">
        <w:rPr>
          <w:rFonts w:ascii="Times New Roman" w:eastAsia="Times New Roman" w:hAnsi="Times New Roman" w:cs="Times New Roman"/>
          <w:color w:val="000000"/>
          <w:sz w:val="24"/>
          <w:szCs w:val="24"/>
        </w:rPr>
        <w:t xml:space="preserve"> </w:t>
      </w:r>
      <w:hyperlink r:id="rId21" w:history="1">
        <w:r w:rsidR="00F43BE6" w:rsidRPr="004965BB">
          <w:rPr>
            <w:rStyle w:val="Hipercze"/>
            <w:rFonts w:ascii="Times New Roman" w:eastAsia="Times New Roman" w:hAnsi="Times New Roman" w:cs="Times New Roman"/>
            <w:sz w:val="24"/>
            <w:szCs w:val="24"/>
          </w:rPr>
          <w:t>https://ezamowienia.gov.pl/pl/instrukcje/</w:t>
        </w:r>
      </w:hyperlink>
    </w:p>
    <w:p w14:paraId="00000124" w14:textId="77777777" w:rsidR="0052039A" w:rsidRDefault="00264134">
      <w:pPr>
        <w:widowControl w:val="0"/>
        <w:numPr>
          <w:ilvl w:val="0"/>
          <w:numId w:val="17"/>
        </w:numPr>
        <w:pBdr>
          <w:top w:val="nil"/>
          <w:left w:val="nil"/>
          <w:bottom w:val="nil"/>
          <w:right w:val="nil"/>
          <w:between w:val="nil"/>
        </w:pBdr>
        <w:spacing w:after="0" w:line="360" w:lineRule="auto"/>
        <w:ind w:right="110"/>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Wykonawca po upływie terminu do składania ofert nie może skutecznie wycofać złożonej oferty.</w:t>
      </w:r>
    </w:p>
    <w:p w14:paraId="00000125" w14:textId="77777777" w:rsidR="0052039A" w:rsidRDefault="00264134">
      <w:pPr>
        <w:spacing w:before="360"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13 – TERMIN SKŁADANIA I OTWARCIA OFERT</w:t>
      </w:r>
    </w:p>
    <w:p w14:paraId="00000126" w14:textId="77777777" w:rsidR="0052039A" w:rsidRDefault="00264134">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13 § 1 Termin składania ofert</w:t>
      </w:r>
    </w:p>
    <w:p w14:paraId="00000127" w14:textId="5C42DB07" w:rsidR="0052039A" w:rsidRDefault="00264134">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Ofertę należy złożyć w terminie do dnia</w:t>
      </w:r>
      <w:r>
        <w:rPr>
          <w:rFonts w:ascii="Times New Roman" w:eastAsia="Times New Roman" w:hAnsi="Times New Roman" w:cs="Times New Roman"/>
          <w:b/>
          <w:sz w:val="24"/>
          <w:szCs w:val="24"/>
        </w:rPr>
        <w:t xml:space="preserve"> </w:t>
      </w:r>
      <w:r w:rsidR="00511536">
        <w:rPr>
          <w:rFonts w:ascii="Times New Roman" w:eastAsia="Times New Roman" w:hAnsi="Times New Roman" w:cs="Times New Roman"/>
          <w:b/>
          <w:bCs/>
          <w:sz w:val="24"/>
          <w:szCs w:val="24"/>
        </w:rPr>
        <w:t>21</w:t>
      </w:r>
      <w:r w:rsidR="00F43BE6" w:rsidRPr="00F43BE6">
        <w:rPr>
          <w:rFonts w:ascii="Times New Roman" w:eastAsia="Times New Roman" w:hAnsi="Times New Roman" w:cs="Times New Roman"/>
          <w:b/>
          <w:bCs/>
          <w:sz w:val="24"/>
          <w:szCs w:val="24"/>
        </w:rPr>
        <w:t>.11.</w:t>
      </w:r>
      <w:r w:rsidRPr="00F43BE6">
        <w:rPr>
          <w:rFonts w:ascii="Times New Roman" w:eastAsia="Times New Roman" w:hAnsi="Times New Roman" w:cs="Times New Roman"/>
          <w:b/>
          <w:bCs/>
          <w:sz w:val="24"/>
          <w:szCs w:val="24"/>
        </w:rPr>
        <w:t>2024 r.</w:t>
      </w:r>
      <w:r>
        <w:rPr>
          <w:rFonts w:ascii="Times New Roman" w:eastAsia="Times New Roman" w:hAnsi="Times New Roman" w:cs="Times New Roman"/>
          <w:sz w:val="24"/>
          <w:szCs w:val="24"/>
        </w:rPr>
        <w:t xml:space="preserve"> do godz. 13.00.</w:t>
      </w:r>
    </w:p>
    <w:p w14:paraId="00000128" w14:textId="77777777" w:rsidR="0052039A" w:rsidRDefault="00264134">
      <w:pPr>
        <w:spacing w:before="360"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13 § 2 - Otwarcie ofert</w:t>
      </w:r>
    </w:p>
    <w:p w14:paraId="00000129" w14:textId="5A107724" w:rsidR="0052039A" w:rsidRDefault="00264134">
      <w:pPr>
        <w:numPr>
          <w:ilvl w:val="0"/>
          <w:numId w:val="39"/>
        </w:numPr>
        <w:pBdr>
          <w:top w:val="nil"/>
          <w:left w:val="nil"/>
          <w:bottom w:val="nil"/>
          <w:right w:val="nil"/>
          <w:between w:val="nil"/>
        </w:pBd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Otwarcie ofert odbędzie się w dniu </w:t>
      </w:r>
      <w:r w:rsidR="00511536">
        <w:rPr>
          <w:rFonts w:ascii="Times New Roman" w:eastAsia="Times New Roman" w:hAnsi="Times New Roman" w:cs="Times New Roman"/>
          <w:b/>
          <w:bCs/>
          <w:color w:val="000000"/>
          <w:sz w:val="24"/>
          <w:szCs w:val="24"/>
        </w:rPr>
        <w:t>21</w:t>
      </w:r>
      <w:r w:rsidR="00F43BE6" w:rsidRPr="00F43BE6">
        <w:rPr>
          <w:rFonts w:ascii="Times New Roman" w:eastAsia="Times New Roman" w:hAnsi="Times New Roman" w:cs="Times New Roman"/>
          <w:b/>
          <w:bCs/>
          <w:color w:val="000000"/>
          <w:sz w:val="24"/>
          <w:szCs w:val="24"/>
        </w:rPr>
        <w:t>.11.</w:t>
      </w:r>
      <w:r w:rsidRPr="00F43BE6">
        <w:rPr>
          <w:rFonts w:ascii="Times New Roman" w:eastAsia="Times New Roman" w:hAnsi="Times New Roman" w:cs="Times New Roman"/>
          <w:b/>
          <w:bCs/>
          <w:color w:val="000000"/>
          <w:sz w:val="24"/>
          <w:szCs w:val="24"/>
        </w:rPr>
        <w:t>2024 r.</w:t>
      </w:r>
      <w:r>
        <w:rPr>
          <w:rFonts w:ascii="Times New Roman" w:eastAsia="Times New Roman" w:hAnsi="Times New Roman" w:cs="Times New Roman"/>
          <w:color w:val="000000"/>
          <w:sz w:val="24"/>
          <w:szCs w:val="24"/>
        </w:rPr>
        <w:t xml:space="preserve"> o godz. 13:30.</w:t>
      </w:r>
      <w:r>
        <w:rPr>
          <w:rFonts w:ascii="Times New Roman" w:eastAsia="Times New Roman" w:hAnsi="Times New Roman" w:cs="Times New Roman"/>
          <w:b/>
          <w:color w:val="000000"/>
          <w:sz w:val="24"/>
          <w:szCs w:val="24"/>
        </w:rPr>
        <w:t xml:space="preserve"> </w:t>
      </w:r>
    </w:p>
    <w:p w14:paraId="0000012A" w14:textId="77777777" w:rsidR="0052039A" w:rsidRDefault="00264134">
      <w:pPr>
        <w:numPr>
          <w:ilvl w:val="0"/>
          <w:numId w:val="39"/>
        </w:numPr>
        <w:pBdr>
          <w:top w:val="nil"/>
          <w:left w:val="nil"/>
          <w:bottom w:val="nil"/>
          <w:right w:val="nil"/>
          <w:between w:val="nil"/>
        </w:pBd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Informacje z otwarcia ofert udostępnione zostaną na stronie internetowej prowadzonego postępowania zgodnie z art. 222 ust. 5 ustawy Pzp.</w:t>
      </w:r>
    </w:p>
    <w:p w14:paraId="0000012B" w14:textId="77777777" w:rsidR="0052039A" w:rsidRDefault="00264134">
      <w:pPr>
        <w:spacing w:before="360"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 14 – WYJAŚNIENIA DOTYCZĄCE ZŁOŻONYCH OFERT, POPRAWIANIE OMYŁEK </w:t>
      </w:r>
    </w:p>
    <w:p w14:paraId="0000012C" w14:textId="77777777" w:rsidR="0052039A" w:rsidRDefault="00264134">
      <w:pPr>
        <w:numPr>
          <w:ilvl w:val="0"/>
          <w:numId w:val="18"/>
        </w:numPr>
        <w:pBdr>
          <w:top w:val="nil"/>
          <w:left w:val="nil"/>
          <w:bottom w:val="nil"/>
          <w:right w:val="nil"/>
          <w:between w:val="nil"/>
        </w:pBdr>
        <w:tabs>
          <w:tab w:val="left" w:pos="1077"/>
        </w:tabs>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W toku badania i oceny ofert Zamawiający może żądać od Wykonawców wyjaśnień dotyczących treści złożonych ofert oraz środków dowodowych lub innych składanych dokumentów lub oświadczeń. Niedopuszczalne jest prowadzenie między Zamawiającym </w:t>
      </w:r>
      <w:r>
        <w:rPr>
          <w:rFonts w:ascii="Times New Roman" w:eastAsia="Times New Roman" w:hAnsi="Times New Roman" w:cs="Times New Roman"/>
          <w:color w:val="000000"/>
          <w:sz w:val="24"/>
          <w:szCs w:val="24"/>
        </w:rPr>
        <w:br/>
        <w:t>a Wykonawcą negocjacji dotyczących złożonej oferty oraz, z uwzględnieniem przepisów ustawy Pzp, dokonywanie jakiejkolwiek zmiany w jej treści.</w:t>
      </w:r>
    </w:p>
    <w:p w14:paraId="0000012D" w14:textId="77777777" w:rsidR="0052039A" w:rsidRDefault="00264134">
      <w:pPr>
        <w:numPr>
          <w:ilvl w:val="0"/>
          <w:numId w:val="18"/>
        </w:numPr>
        <w:pBdr>
          <w:top w:val="nil"/>
          <w:left w:val="nil"/>
          <w:bottom w:val="nil"/>
          <w:right w:val="nil"/>
          <w:between w:val="nil"/>
        </w:pBdr>
        <w:tabs>
          <w:tab w:val="left" w:pos="1077"/>
        </w:tabs>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lastRenderedPageBreak/>
        <w:t>Zamawiający poprawia w ofercie omyłki zgodnie z zasadami określonymi w art. 223 ust. 2 i 3 ustawy Pzp.</w:t>
      </w:r>
    </w:p>
    <w:p w14:paraId="0000012E" w14:textId="77777777" w:rsidR="0052039A" w:rsidRDefault="00264134">
      <w:pPr>
        <w:spacing w:before="360"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15 - ZABEZPIECZENIE NALEŻYTEGO WYKONANIA UMOWY</w:t>
      </w:r>
    </w:p>
    <w:p w14:paraId="0000012F" w14:textId="2200FBA9" w:rsidR="0052039A" w:rsidRDefault="00264134">
      <w:pPr>
        <w:numPr>
          <w:ilvl w:val="0"/>
          <w:numId w:val="3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Zamawiający żąda od Wykonawcy, którego oferta zostanie wybrana jako najkorzystniejsza, wniesienia przed podpisaniem umowy zabezpieczenia należytego wykonania umowy </w:t>
      </w:r>
      <w:r w:rsidR="00EF7F60">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 xml:space="preserve">w wysokości </w:t>
      </w:r>
      <w:r>
        <w:rPr>
          <w:rFonts w:ascii="Times New Roman" w:eastAsia="Times New Roman" w:hAnsi="Times New Roman" w:cs="Times New Roman"/>
          <w:b/>
          <w:color w:val="000000"/>
          <w:sz w:val="24"/>
          <w:szCs w:val="24"/>
        </w:rPr>
        <w:t>5%</w:t>
      </w:r>
      <w:r>
        <w:rPr>
          <w:rFonts w:ascii="Times New Roman" w:eastAsia="Times New Roman" w:hAnsi="Times New Roman" w:cs="Times New Roman"/>
          <w:color w:val="000000"/>
          <w:sz w:val="24"/>
          <w:szCs w:val="24"/>
        </w:rPr>
        <w:t xml:space="preserve"> ceny całkowitej podanej w ofercie (ceny brutto). </w:t>
      </w:r>
    </w:p>
    <w:p w14:paraId="00000130" w14:textId="77777777" w:rsidR="0052039A" w:rsidRDefault="00264134">
      <w:pPr>
        <w:numPr>
          <w:ilvl w:val="0"/>
          <w:numId w:val="3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Zabezpieczenie może być wnoszone w następujących formach:</w:t>
      </w:r>
    </w:p>
    <w:p w14:paraId="00000131" w14:textId="77777777" w:rsidR="0052039A" w:rsidRDefault="00264134">
      <w:pPr>
        <w:spacing w:after="0" w:line="360" w:lineRule="auto"/>
        <w:ind w:left="64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rPr>
        <w:tab/>
        <w:t>pieniądzu,</w:t>
      </w:r>
    </w:p>
    <w:p w14:paraId="00000132" w14:textId="77777777" w:rsidR="0052039A" w:rsidRDefault="00264134">
      <w:pPr>
        <w:spacing w:after="0" w:line="360" w:lineRule="auto"/>
        <w:ind w:left="64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sz w:val="24"/>
          <w:szCs w:val="24"/>
        </w:rPr>
        <w:tab/>
        <w:t>poręczeniach bankowych lub poręczeniach spółdzielczej kasy oszczędnościowo-kredytowej, z tym, że zobowiązanie kasy jest zawsze zobowiązaniem pieniężnym,</w:t>
      </w:r>
    </w:p>
    <w:p w14:paraId="00000133" w14:textId="77777777" w:rsidR="0052039A" w:rsidRDefault="00264134">
      <w:pPr>
        <w:spacing w:after="0" w:line="360" w:lineRule="auto"/>
        <w:ind w:left="64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Pr>
          <w:rFonts w:ascii="Times New Roman" w:eastAsia="Times New Roman" w:hAnsi="Times New Roman" w:cs="Times New Roman"/>
          <w:sz w:val="24"/>
          <w:szCs w:val="24"/>
        </w:rPr>
        <w:tab/>
        <w:t>gwarancjach bankowych,</w:t>
      </w:r>
    </w:p>
    <w:p w14:paraId="00000134" w14:textId="77777777" w:rsidR="0052039A" w:rsidRDefault="00264134">
      <w:pPr>
        <w:spacing w:after="0" w:line="360" w:lineRule="auto"/>
        <w:ind w:left="64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Pr>
          <w:rFonts w:ascii="Times New Roman" w:eastAsia="Times New Roman" w:hAnsi="Times New Roman" w:cs="Times New Roman"/>
          <w:sz w:val="24"/>
          <w:szCs w:val="24"/>
        </w:rPr>
        <w:tab/>
        <w:t>gwarancjach ubezpieczeniowych,</w:t>
      </w:r>
    </w:p>
    <w:p w14:paraId="00000135" w14:textId="77777777" w:rsidR="0052039A" w:rsidRDefault="00264134">
      <w:pPr>
        <w:spacing w:after="0" w:line="360" w:lineRule="auto"/>
        <w:ind w:left="64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Pr>
          <w:rFonts w:ascii="Times New Roman" w:eastAsia="Times New Roman" w:hAnsi="Times New Roman" w:cs="Times New Roman"/>
          <w:sz w:val="24"/>
          <w:szCs w:val="24"/>
        </w:rPr>
        <w:tab/>
        <w:t>poręczeniach udzielanych przez podmioty, o których mowa w art. 6 b ust. 5 pkt 2 ustawy z dnia 9 listopada 2000 r. o utworzeniu Polskiej Agencji Rozwoju Przedsiębiorczości.</w:t>
      </w:r>
    </w:p>
    <w:p w14:paraId="00000136" w14:textId="77777777" w:rsidR="0052039A" w:rsidRDefault="00264134">
      <w:pPr>
        <w:numPr>
          <w:ilvl w:val="0"/>
          <w:numId w:val="3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Zamawiający nie wyraża zgody na wnoszenie zabezpieczenia należytego wykonania umowy w formie innej niż wymienione powyżej.</w:t>
      </w:r>
    </w:p>
    <w:p w14:paraId="00000137" w14:textId="77777777" w:rsidR="0052039A" w:rsidRDefault="00264134">
      <w:pPr>
        <w:numPr>
          <w:ilvl w:val="0"/>
          <w:numId w:val="3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Zabezpieczenie wnoszone w pieniądzu należy wpłacić na rachunek bankowy Zamawiającego nr: 07 1160 2202 0000 0002 7815 9915.</w:t>
      </w:r>
    </w:p>
    <w:p w14:paraId="00000138" w14:textId="77777777" w:rsidR="0052039A" w:rsidRDefault="00264134">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 tytule przelewu należy wpisać „Zabezpieczenie należytego wykonania umowy” i numer niniejszego postępowania (na przelewach nr rachunku należy pisać w sposób ciągły – bez spacji).</w:t>
      </w:r>
    </w:p>
    <w:p w14:paraId="00000139" w14:textId="77777777" w:rsidR="0052039A" w:rsidRDefault="00264134">
      <w:pPr>
        <w:numPr>
          <w:ilvl w:val="0"/>
          <w:numId w:val="3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 przypadku zabezpieczenia wnoszonego w formie gwarancji bankowej wystawionej przez bank zagraniczny, zaleca się, aby gwarancja taka była potwierdzona przez bank krajowy.</w:t>
      </w:r>
    </w:p>
    <w:p w14:paraId="0000013A" w14:textId="77777777" w:rsidR="0052039A" w:rsidRDefault="00264134">
      <w:pPr>
        <w:numPr>
          <w:ilvl w:val="0"/>
          <w:numId w:val="3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Zabezpieczenie należytego wykonania umowy musi zostać wniesione przed podpisaniem umowy.</w:t>
      </w:r>
    </w:p>
    <w:p w14:paraId="0000013B" w14:textId="77777777" w:rsidR="0052039A" w:rsidRDefault="00264134">
      <w:pPr>
        <w:numPr>
          <w:ilvl w:val="0"/>
          <w:numId w:val="3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Warunki i termin zwrotu zabezpieczenia określone są we wzorze umowy, stanowiącym załącznik nr 7 do SWZ.</w:t>
      </w:r>
    </w:p>
    <w:p w14:paraId="0000013C" w14:textId="77777777" w:rsidR="0052039A" w:rsidRDefault="00264134">
      <w:pPr>
        <w:numPr>
          <w:ilvl w:val="0"/>
          <w:numId w:val="30"/>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 przypadku zamiaru złożenia zabezpieczenia w postaci poręczenia, gwarancji bankowej lub gwarancji ubezpieczeniowej Wykonawca zobowiązany jest przedstawić Zamawiającemu odpowiednie dokumenty lub wzory dokumentów na trzy dni robocze </w:t>
      </w:r>
      <w:r>
        <w:rPr>
          <w:rFonts w:ascii="Times New Roman" w:eastAsia="Times New Roman" w:hAnsi="Times New Roman" w:cs="Times New Roman"/>
          <w:color w:val="000000"/>
          <w:sz w:val="24"/>
          <w:szCs w:val="24"/>
        </w:rPr>
        <w:lastRenderedPageBreak/>
        <w:t>przed wyznaczonym terminem zawarcia umowy, celem zweryfikowania dokumentu. Wzór ww. zabezpieczenia należytego wykonania umowy należy przekazać do opinii do Działu Zamówień Publicznych UW.</w:t>
      </w:r>
    </w:p>
    <w:p w14:paraId="0000013D" w14:textId="77777777" w:rsidR="0052039A" w:rsidRDefault="00264134">
      <w:pPr>
        <w:spacing w:before="36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Art. 16 - ZAWARCIE UMOWY</w:t>
      </w:r>
    </w:p>
    <w:p w14:paraId="0000013E" w14:textId="77777777" w:rsidR="0052039A" w:rsidRDefault="00264134">
      <w:pPr>
        <w:numPr>
          <w:ilvl w:val="0"/>
          <w:numId w:val="3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Zamawiający zawiera umowę w sprawie zamówienia publicznego z uwzględnieniem terminów określonych w ustawie Pzp.</w:t>
      </w:r>
    </w:p>
    <w:p w14:paraId="0000013F" w14:textId="77777777" w:rsidR="0052039A" w:rsidRDefault="00264134">
      <w:pPr>
        <w:numPr>
          <w:ilvl w:val="0"/>
          <w:numId w:val="3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Wybranemu Wykonawcy Zamawiający wskaże termin i miejsce podpisania umowy.</w:t>
      </w:r>
    </w:p>
    <w:p w14:paraId="00000140" w14:textId="77777777" w:rsidR="0052039A" w:rsidRDefault="00264134">
      <w:pPr>
        <w:numPr>
          <w:ilvl w:val="0"/>
          <w:numId w:val="3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bookmarkStart w:id="11" w:name="_heading=h.17dp8vu" w:colFirst="0" w:colLast="0"/>
      <w:bookmarkEnd w:id="11"/>
      <w:r>
        <w:rPr>
          <w:rFonts w:ascii="Times New Roman" w:eastAsia="Times New Roman" w:hAnsi="Times New Roman" w:cs="Times New Roman"/>
          <w:color w:val="000000"/>
          <w:sz w:val="24"/>
          <w:szCs w:val="24"/>
        </w:rPr>
        <w:t>Wzór umowy zawierający projektowane postanowienia umowy, które zostaną wprowadzone do treści umowy w sprawie zamówienia publicznego, stanowi załącznik nr 7 do SWZ. Zamawiający wymaga zawarcia umowy na warunkach przedstawionych we wzorze.</w:t>
      </w:r>
    </w:p>
    <w:p w14:paraId="00000141" w14:textId="77777777" w:rsidR="0052039A" w:rsidRDefault="00264134">
      <w:pPr>
        <w:spacing w:before="360"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 17 – POUCZENIE O ŚRODKACH OCHRONY PRAWNEJ PRZYSŁUGUJĄCYCH WYKONAWCY </w:t>
      </w:r>
    </w:p>
    <w:p w14:paraId="00000142" w14:textId="77777777" w:rsidR="0052039A" w:rsidRDefault="00264134">
      <w:pPr>
        <w:numPr>
          <w:ilvl w:val="0"/>
          <w:numId w:val="1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Na niezgodną z przepisami ustawy Pzp czynność Zamawiającego, podjętą w postępowaniu o udzielenie zamówienia, w tym na projektowane postanowienia umowy lub zaniechanie czynności w postępowaniu o udzielenie zamówienia, do której Zamawiający był obowiązany na podstawie ustawy Pzp, przysługuje odwołanie do Prezesa Krajowej Izby Odwoławczej (KIO).</w:t>
      </w:r>
    </w:p>
    <w:p w14:paraId="00000143" w14:textId="77777777" w:rsidR="0052039A" w:rsidRDefault="00264134">
      <w:pPr>
        <w:numPr>
          <w:ilvl w:val="0"/>
          <w:numId w:val="1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Na orzeczenie KIO oraz postanowienie Prezesa KIO, o którym mowa w art. 519 ust. 1 ustawy Pzp (zwrot odwołania) przysługuje skarga do Sądu Okręgowego w Warszawie – sądu zamówień publicznych.</w:t>
      </w:r>
    </w:p>
    <w:p w14:paraId="00000144" w14:textId="77777777" w:rsidR="0052039A" w:rsidRDefault="00264134">
      <w:pPr>
        <w:numPr>
          <w:ilvl w:val="0"/>
          <w:numId w:val="1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Szczegółowe regulacje dotyczące środków ochrony prawnej, w tym terminy na ich wniesienie, zostały ujęte w Dziale IX ustawy Pzp (art. 505-590).</w:t>
      </w:r>
    </w:p>
    <w:p w14:paraId="00000145" w14:textId="77777777" w:rsidR="0052039A" w:rsidRDefault="00264134">
      <w:pPr>
        <w:spacing w:before="360"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 18 – LISTA ZAŁĄCZNIKÓW</w:t>
      </w:r>
    </w:p>
    <w:p w14:paraId="00000146" w14:textId="77777777" w:rsidR="0052039A" w:rsidRDefault="00264134">
      <w:pP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Następujące załączniki stanowią integralną część SWZ:</w:t>
      </w:r>
    </w:p>
    <w:p w14:paraId="00000147" w14:textId="77777777" w:rsidR="0052039A" w:rsidRDefault="00264134">
      <w:pPr>
        <w:numPr>
          <w:ilvl w:val="0"/>
          <w:numId w:val="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Załącznik nr 1 – Adres (link) strony internetowej prowadzonego postępowania</w:t>
      </w:r>
    </w:p>
    <w:p w14:paraId="00000148" w14:textId="77777777" w:rsidR="0052039A" w:rsidRDefault="00264134">
      <w:pPr>
        <w:numPr>
          <w:ilvl w:val="0"/>
          <w:numId w:val="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Załącznik nr 2 – Szczegółowy opis przedmiotu zamówienia</w:t>
      </w:r>
    </w:p>
    <w:p w14:paraId="00000149" w14:textId="77777777" w:rsidR="0052039A" w:rsidRDefault="00264134">
      <w:pPr>
        <w:numPr>
          <w:ilvl w:val="0"/>
          <w:numId w:val="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Załącznik nr 3: Formularz nr 1 – Oświadczenie dotyczące przesłanek wykluczenia oraz spełnienia warunków udziału w postępowaniu</w:t>
      </w:r>
    </w:p>
    <w:p w14:paraId="0000014A" w14:textId="77777777" w:rsidR="0052039A" w:rsidRDefault="00264134">
      <w:pPr>
        <w:numPr>
          <w:ilvl w:val="0"/>
          <w:numId w:val="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Załącznik nr 4: Formularz nr 2 – Informacja na temat podwykonawstwa</w:t>
      </w:r>
    </w:p>
    <w:p w14:paraId="0000014B" w14:textId="77777777" w:rsidR="0052039A" w:rsidRDefault="00264134">
      <w:pPr>
        <w:numPr>
          <w:ilvl w:val="0"/>
          <w:numId w:val="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bookmarkStart w:id="12" w:name="_heading=h.3rdcrjn" w:colFirst="0" w:colLast="0"/>
      <w:bookmarkEnd w:id="12"/>
      <w:r>
        <w:rPr>
          <w:rFonts w:ascii="Times New Roman" w:eastAsia="Times New Roman" w:hAnsi="Times New Roman" w:cs="Times New Roman"/>
          <w:color w:val="000000"/>
          <w:sz w:val="24"/>
          <w:szCs w:val="24"/>
        </w:rPr>
        <w:t>Załącznik nr 5: Formularz nr 3 – Oświadczenie Wykonawców wspólnie ubiegających się o udzielenie zamówienia</w:t>
      </w:r>
    </w:p>
    <w:p w14:paraId="0000014C" w14:textId="77777777" w:rsidR="0052039A" w:rsidRDefault="00264134">
      <w:pPr>
        <w:numPr>
          <w:ilvl w:val="0"/>
          <w:numId w:val="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Załącznik nr 6: Formularz nr 4 – Zobowiązanie podmiotu udostępniającego zasoby</w:t>
      </w:r>
    </w:p>
    <w:p w14:paraId="0000014D" w14:textId="7619F9F3" w:rsidR="0052039A" w:rsidRDefault="00264134">
      <w:pPr>
        <w:numPr>
          <w:ilvl w:val="0"/>
          <w:numId w:val="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Załącznik nr 7: Wzór umowy – projektowane postanowienia umowy</w:t>
      </w:r>
    </w:p>
    <w:p w14:paraId="5D96DA15" w14:textId="7658DA5A" w:rsidR="00EF7F60" w:rsidRDefault="00EF7F60">
      <w:pPr>
        <w:numPr>
          <w:ilvl w:val="0"/>
          <w:numId w:val="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Załącznik nr 8 – Formularz oferty</w:t>
      </w:r>
    </w:p>
    <w:p w14:paraId="0000014F" w14:textId="77777777" w:rsidR="0052039A" w:rsidRDefault="0052039A">
      <w:pPr>
        <w:spacing w:before="120" w:after="0" w:line="360" w:lineRule="auto"/>
        <w:jc w:val="both"/>
        <w:rPr>
          <w:rFonts w:ascii="Times New Roman" w:eastAsia="Times New Roman" w:hAnsi="Times New Roman" w:cs="Times New Roman"/>
        </w:rPr>
      </w:pPr>
    </w:p>
    <w:p w14:paraId="00000150" w14:textId="2BDEA726" w:rsidR="0052039A" w:rsidRDefault="00264134">
      <w:pPr>
        <w:spacing w:before="120"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Warszawa, dnia </w:t>
      </w:r>
      <w:r w:rsidR="00F342E2">
        <w:rPr>
          <w:rFonts w:ascii="Times New Roman" w:eastAsia="Times New Roman" w:hAnsi="Times New Roman" w:cs="Times New Roman"/>
        </w:rPr>
        <w:t>31.10.</w:t>
      </w:r>
      <w:r>
        <w:rPr>
          <w:rFonts w:ascii="Times New Roman" w:eastAsia="Times New Roman" w:hAnsi="Times New Roman" w:cs="Times New Roman"/>
        </w:rPr>
        <w:t>2024 r.</w:t>
      </w:r>
    </w:p>
    <w:p w14:paraId="00000151" w14:textId="77777777" w:rsidR="0052039A" w:rsidRDefault="0052039A">
      <w:pPr>
        <w:tabs>
          <w:tab w:val="left" w:pos="-567"/>
        </w:tabs>
        <w:spacing w:after="0" w:line="360" w:lineRule="auto"/>
        <w:ind w:left="4253"/>
        <w:jc w:val="center"/>
        <w:rPr>
          <w:rFonts w:ascii="Times New Roman" w:eastAsia="Times New Roman" w:hAnsi="Times New Roman" w:cs="Times New Roman"/>
          <w:b/>
          <w:sz w:val="40"/>
          <w:szCs w:val="40"/>
          <w:vertAlign w:val="superscript"/>
        </w:rPr>
      </w:pPr>
    </w:p>
    <w:p w14:paraId="00000152" w14:textId="77777777" w:rsidR="0052039A" w:rsidRDefault="00264134">
      <w:pPr>
        <w:tabs>
          <w:tab w:val="left" w:pos="-567"/>
        </w:tabs>
        <w:spacing w:after="0" w:line="360" w:lineRule="auto"/>
        <w:ind w:left="4253"/>
        <w:jc w:val="center"/>
        <w:rPr>
          <w:rFonts w:ascii="Times New Roman" w:eastAsia="Times New Roman" w:hAnsi="Times New Roman" w:cs="Times New Roman"/>
          <w:b/>
          <w:sz w:val="40"/>
          <w:szCs w:val="40"/>
          <w:vertAlign w:val="superscript"/>
        </w:rPr>
      </w:pPr>
      <w:r>
        <w:rPr>
          <w:rFonts w:ascii="Times New Roman" w:eastAsia="Times New Roman" w:hAnsi="Times New Roman" w:cs="Times New Roman"/>
          <w:b/>
          <w:sz w:val="40"/>
          <w:szCs w:val="40"/>
          <w:vertAlign w:val="superscript"/>
        </w:rPr>
        <w:t>ZATWIERDZAM</w:t>
      </w:r>
      <w:r>
        <w:rPr>
          <w:rFonts w:ascii="Times New Roman" w:eastAsia="Times New Roman" w:hAnsi="Times New Roman" w:cs="Times New Roman"/>
          <w:sz w:val="24"/>
          <w:szCs w:val="24"/>
        </w:rPr>
        <w:t xml:space="preserve">                                                                                   </w:t>
      </w:r>
    </w:p>
    <w:p w14:paraId="00000153" w14:textId="77777777" w:rsidR="0052039A" w:rsidRDefault="00264134">
      <w:pPr>
        <w:widowControl w:val="0"/>
        <w:tabs>
          <w:tab w:val="left" w:pos="10382"/>
        </w:tabs>
        <w:spacing w:after="0" w:line="360" w:lineRule="auto"/>
        <w:ind w:left="425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Pełnomocnik Rektora ds. zamówień publicznych</w:t>
      </w:r>
    </w:p>
    <w:p w14:paraId="00000154" w14:textId="77777777" w:rsidR="0052039A" w:rsidRDefault="00264134">
      <w:pPr>
        <w:widowControl w:val="0"/>
        <w:tabs>
          <w:tab w:val="left" w:pos="10382"/>
        </w:tabs>
        <w:spacing w:after="0" w:line="360" w:lineRule="auto"/>
        <w:ind w:left="4253"/>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mgr Teresa Andrysiak</w:t>
      </w:r>
    </w:p>
    <w:sectPr w:rsidR="0052039A">
      <w:headerReference w:type="default" r:id="rId22"/>
      <w:footerReference w:type="default" r:id="rId23"/>
      <w:headerReference w:type="first" r:id="rId24"/>
      <w:footerReference w:type="first" r:id="rId25"/>
      <w:pgSz w:w="11906" w:h="16838"/>
      <w:pgMar w:top="1417" w:right="1417" w:bottom="1417" w:left="141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617AE" w14:textId="77777777" w:rsidR="00EE6263" w:rsidRDefault="00EE6263">
      <w:pPr>
        <w:spacing w:after="0" w:line="240" w:lineRule="auto"/>
      </w:pPr>
      <w:r>
        <w:separator/>
      </w:r>
    </w:p>
  </w:endnote>
  <w:endnote w:type="continuationSeparator" w:id="0">
    <w:p w14:paraId="204712BC" w14:textId="77777777" w:rsidR="00EE6263" w:rsidRDefault="00EE62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MT-Identity-H">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57" w14:textId="23B37233" w:rsidR="0052039A" w:rsidRDefault="00264134">
    <w:pPr>
      <w:pBdr>
        <w:top w:val="nil"/>
        <w:left w:val="nil"/>
        <w:bottom w:val="nil"/>
        <w:right w:val="nil"/>
        <w:between w:val="nil"/>
      </w:pBdr>
      <w:tabs>
        <w:tab w:val="center" w:pos="4536"/>
        <w:tab w:val="right" w:pos="9072"/>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903777">
      <w:rPr>
        <w:rFonts w:ascii="Times New Roman" w:eastAsia="Times New Roman" w:hAnsi="Times New Roman" w:cs="Times New Roman"/>
        <w:noProof/>
        <w:color w:val="000000"/>
      </w:rPr>
      <w:t>2</w:t>
    </w:r>
    <w:r>
      <w:rPr>
        <w:rFonts w:ascii="Times New Roman" w:eastAsia="Times New Roman" w:hAnsi="Times New Roman" w:cs="Times New Roman"/>
        <w:color w:val="000000"/>
      </w:rPr>
      <w:fldChar w:fldCharType="end"/>
    </w:r>
  </w:p>
  <w:p w14:paraId="00000158" w14:textId="77777777" w:rsidR="0052039A" w:rsidRDefault="00264134">
    <w:pPr>
      <w:pBdr>
        <w:top w:val="nil"/>
        <w:left w:val="nil"/>
        <w:bottom w:val="nil"/>
        <w:right w:val="nil"/>
        <w:between w:val="nil"/>
      </w:pBdr>
      <w:tabs>
        <w:tab w:val="center" w:pos="4536"/>
        <w:tab w:val="right" w:pos="9072"/>
      </w:tab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POUZ-361/187/2024/DZP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59" w14:textId="77777777" w:rsidR="0052039A" w:rsidRDefault="00264134">
    <w:pPr>
      <w:pBdr>
        <w:top w:val="nil"/>
        <w:left w:val="nil"/>
        <w:bottom w:val="nil"/>
        <w:right w:val="nil"/>
        <w:between w:val="nil"/>
      </w:pBdr>
      <w:tabs>
        <w:tab w:val="center" w:pos="4536"/>
        <w:tab w:val="right" w:pos="9072"/>
      </w:tabs>
      <w:spacing w:after="0" w:line="240" w:lineRule="auto"/>
      <w:jc w:val="center"/>
      <w:rPr>
        <w:rFonts w:ascii="Times New Roman" w:eastAsia="Times New Roman" w:hAnsi="Times New Roman" w:cs="Times New Roman"/>
        <w:color w:val="FFFFFF"/>
      </w:rPr>
    </w:pPr>
    <w:r>
      <w:rPr>
        <w:rFonts w:ascii="Times New Roman" w:eastAsia="Times New Roman" w:hAnsi="Times New Roman" w:cs="Times New Roman"/>
        <w:color w:val="FFFFFF"/>
      </w:rPr>
      <w:t>DZP-361/169/2022</w:t>
    </w:r>
  </w:p>
  <w:p w14:paraId="0000015A" w14:textId="77777777" w:rsidR="0052039A" w:rsidRDefault="0052039A">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4C49C" w14:textId="77777777" w:rsidR="00EE6263" w:rsidRDefault="00EE6263">
      <w:pPr>
        <w:spacing w:after="0" w:line="240" w:lineRule="auto"/>
      </w:pPr>
      <w:r>
        <w:separator/>
      </w:r>
    </w:p>
  </w:footnote>
  <w:footnote w:type="continuationSeparator" w:id="0">
    <w:p w14:paraId="37351653" w14:textId="77777777" w:rsidR="00EE6263" w:rsidRDefault="00EE62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55" w14:textId="77777777" w:rsidR="0052039A" w:rsidRDefault="00264134">
    <w:pPr>
      <w:pBdr>
        <w:top w:val="nil"/>
        <w:left w:val="nil"/>
        <w:bottom w:val="nil"/>
        <w:right w:val="nil"/>
        <w:between w:val="nil"/>
      </w:pBdr>
      <w:tabs>
        <w:tab w:val="center" w:pos="4536"/>
        <w:tab w:val="right" w:pos="9072"/>
      </w:tabs>
      <w:spacing w:after="0" w:line="240" w:lineRule="auto"/>
      <w:rPr>
        <w:color w:val="000000"/>
      </w:rPr>
    </w:pPr>
    <w:r>
      <w:rPr>
        <w:noProof/>
        <w:color w:val="000000"/>
      </w:rPr>
      <w:drawing>
        <wp:inline distT="0" distB="0" distL="0" distR="0" wp14:anchorId="58D1E38B" wp14:editId="07132B7C">
          <wp:extent cx="2619058" cy="548586"/>
          <wp:effectExtent l="0" t="0" r="0" b="0"/>
          <wp:docPr id="27"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619058" cy="548586"/>
                  </a:xfrm>
                  <a:prstGeom prst="rect">
                    <a:avLst/>
                  </a:prstGeom>
                  <a:ln/>
                </pic:spPr>
              </pic:pic>
            </a:graphicData>
          </a:graphic>
        </wp:inline>
      </w:drawing>
    </w:r>
    <w:r>
      <w:rPr>
        <w:noProof/>
      </w:rPr>
      <w:drawing>
        <wp:inline distT="114300" distB="114300" distL="114300" distR="114300" wp14:anchorId="0577DB50" wp14:editId="6225466E">
          <wp:extent cx="990283" cy="990283"/>
          <wp:effectExtent l="0" t="0" r="0" b="0"/>
          <wp:docPr id="2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990283" cy="990283"/>
                  </a:xfrm>
                  <a:prstGeom prst="rect">
                    <a:avLst/>
                  </a:prstGeom>
                  <a:ln/>
                </pic:spPr>
              </pic:pic>
            </a:graphicData>
          </a:graphic>
        </wp:inline>
      </w:drawing>
    </w:r>
    <w:r>
      <w:rPr>
        <w:noProof/>
        <w:color w:val="000000"/>
      </w:rPr>
      <w:drawing>
        <wp:inline distT="0" distB="0" distL="0" distR="0" wp14:anchorId="4B0BD6E8" wp14:editId="2040602B">
          <wp:extent cx="1934198" cy="791265"/>
          <wp:effectExtent l="0" t="0" r="0" b="0"/>
          <wp:docPr id="28"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3"/>
                  <a:srcRect/>
                  <a:stretch>
                    <a:fillRect/>
                  </a:stretch>
                </pic:blipFill>
                <pic:spPr>
                  <a:xfrm>
                    <a:off x="0" y="0"/>
                    <a:ext cx="1934198" cy="791265"/>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56" w14:textId="77777777" w:rsidR="0052039A" w:rsidRDefault="00264134">
    <w:pPr>
      <w:pBdr>
        <w:top w:val="nil"/>
        <w:left w:val="nil"/>
        <w:bottom w:val="nil"/>
        <w:right w:val="nil"/>
        <w:between w:val="nil"/>
      </w:pBdr>
      <w:tabs>
        <w:tab w:val="center" w:pos="4536"/>
        <w:tab w:val="right" w:pos="9072"/>
      </w:tabs>
      <w:spacing w:after="0" w:line="240" w:lineRule="auto"/>
      <w:rPr>
        <w:color w:val="000000"/>
      </w:rPr>
    </w:pPr>
    <w:r>
      <w:rPr>
        <w:noProof/>
        <w:color w:val="000000"/>
      </w:rPr>
      <w:drawing>
        <wp:inline distT="0" distB="0" distL="0" distR="0" wp14:anchorId="60B61BF3" wp14:editId="455B1A4F">
          <wp:extent cx="2604871" cy="545783"/>
          <wp:effectExtent l="0" t="0" r="0" b="0"/>
          <wp:docPr id="3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604871" cy="545783"/>
                  </a:xfrm>
                  <a:prstGeom prst="rect">
                    <a:avLst/>
                  </a:prstGeom>
                  <a:ln/>
                </pic:spPr>
              </pic:pic>
            </a:graphicData>
          </a:graphic>
        </wp:inline>
      </w:drawing>
    </w:r>
    <w:r>
      <w:rPr>
        <w:noProof/>
      </w:rPr>
      <w:drawing>
        <wp:inline distT="114300" distB="114300" distL="114300" distR="114300" wp14:anchorId="530D2B27" wp14:editId="3B3D6AEF">
          <wp:extent cx="990283" cy="990283"/>
          <wp:effectExtent l="0" t="0" r="0" b="0"/>
          <wp:docPr id="3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990283" cy="990283"/>
                  </a:xfrm>
                  <a:prstGeom prst="rect">
                    <a:avLst/>
                  </a:prstGeom>
                  <a:ln/>
                </pic:spPr>
              </pic:pic>
            </a:graphicData>
          </a:graphic>
        </wp:inline>
      </w:drawing>
    </w:r>
    <w:r>
      <w:rPr>
        <w:noProof/>
        <w:color w:val="000000"/>
      </w:rPr>
      <w:drawing>
        <wp:inline distT="0" distB="0" distL="0" distR="0" wp14:anchorId="3E3C1EA7" wp14:editId="2370BF9E">
          <wp:extent cx="1989124" cy="813733"/>
          <wp:effectExtent l="0" t="0" r="0" b="0"/>
          <wp:docPr id="3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3"/>
                  <a:srcRect/>
                  <a:stretch>
                    <a:fillRect/>
                  </a:stretch>
                </pic:blipFill>
                <pic:spPr>
                  <a:xfrm>
                    <a:off x="0" y="0"/>
                    <a:ext cx="1989124" cy="813733"/>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43C9A"/>
    <w:multiLevelType w:val="multilevel"/>
    <w:tmpl w:val="22FC964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8165AB7"/>
    <w:multiLevelType w:val="multilevel"/>
    <w:tmpl w:val="C98217B2"/>
    <w:lvl w:ilvl="0">
      <w:start w:val="1"/>
      <w:numFmt w:val="decimal"/>
      <w:lvlText w:val="%1)"/>
      <w:lvlJc w:val="left"/>
      <w:pPr>
        <w:ind w:left="720" w:hanging="360"/>
      </w:pPr>
    </w:lvl>
    <w:lvl w:ilvl="1">
      <w:start w:val="30"/>
      <w:numFmt w:val="decimal"/>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rPr>
        <w:color w:val="000000"/>
      </w:rPr>
    </w:lvl>
    <w:lvl w:ilvl="4">
      <w:start w:val="6"/>
      <w:numFmt w:val="upperRoman"/>
      <w:lvlText w:val="%5."/>
      <w:lvlJc w:val="left"/>
      <w:pPr>
        <w:ind w:left="3960" w:hanging="72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4331620"/>
    <w:multiLevelType w:val="multilevel"/>
    <w:tmpl w:val="E74E2AAC"/>
    <w:lvl w:ilvl="0">
      <w:start w:val="9"/>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99F23DC"/>
    <w:multiLevelType w:val="hybridMultilevel"/>
    <w:tmpl w:val="5E2E9FA0"/>
    <w:lvl w:ilvl="0" w:tplc="EADA435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D5866AB"/>
    <w:multiLevelType w:val="multilevel"/>
    <w:tmpl w:val="1902A5C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ECC2751"/>
    <w:multiLevelType w:val="multilevel"/>
    <w:tmpl w:val="20BC43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20DC450C"/>
    <w:multiLevelType w:val="multilevel"/>
    <w:tmpl w:val="2C1E0548"/>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826EB4"/>
    <w:multiLevelType w:val="multilevel"/>
    <w:tmpl w:val="9B6C26F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23BB6D8D"/>
    <w:multiLevelType w:val="multilevel"/>
    <w:tmpl w:val="1CA09BA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42723CF"/>
    <w:multiLevelType w:val="hybridMultilevel"/>
    <w:tmpl w:val="C2AE263A"/>
    <w:lvl w:ilvl="0" w:tplc="3CB2D4D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98C0851"/>
    <w:multiLevelType w:val="multilevel"/>
    <w:tmpl w:val="62A6D7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29CA5F09"/>
    <w:multiLevelType w:val="multilevel"/>
    <w:tmpl w:val="4D286270"/>
    <w:lvl w:ilvl="0">
      <w:start w:val="1"/>
      <w:numFmt w:val="decimal"/>
      <w:lvlText w:val="%1."/>
      <w:lvlJc w:val="left"/>
      <w:pPr>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AA65B4E"/>
    <w:multiLevelType w:val="multilevel"/>
    <w:tmpl w:val="F45CEE6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2D375B9B"/>
    <w:multiLevelType w:val="multilevel"/>
    <w:tmpl w:val="1454552E"/>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E5817FC"/>
    <w:multiLevelType w:val="multilevel"/>
    <w:tmpl w:val="8F0417C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2F191431"/>
    <w:multiLevelType w:val="multilevel"/>
    <w:tmpl w:val="A37AF2D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31704486"/>
    <w:multiLevelType w:val="multilevel"/>
    <w:tmpl w:val="239ECA52"/>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35B219F4"/>
    <w:multiLevelType w:val="hybridMultilevel"/>
    <w:tmpl w:val="BEAA228E"/>
    <w:lvl w:ilvl="0" w:tplc="EABE11FE">
      <w:start w:val="1"/>
      <w:numFmt w:val="bullet"/>
      <w:lvlText w:val=""/>
      <w:lvlJc w:val="left"/>
      <w:pPr>
        <w:ind w:left="-756" w:hanging="360"/>
      </w:pPr>
      <w:rPr>
        <w:rFonts w:ascii="Symbol" w:hAnsi="Symbol" w:hint="default"/>
      </w:rPr>
    </w:lvl>
    <w:lvl w:ilvl="1" w:tplc="04150003" w:tentative="1">
      <w:start w:val="1"/>
      <w:numFmt w:val="bullet"/>
      <w:lvlText w:val="o"/>
      <w:lvlJc w:val="left"/>
      <w:pPr>
        <w:ind w:left="-36" w:hanging="360"/>
      </w:pPr>
      <w:rPr>
        <w:rFonts w:ascii="Courier New" w:hAnsi="Courier New" w:cs="Courier New" w:hint="default"/>
      </w:rPr>
    </w:lvl>
    <w:lvl w:ilvl="2" w:tplc="04150005" w:tentative="1">
      <w:start w:val="1"/>
      <w:numFmt w:val="bullet"/>
      <w:lvlText w:val=""/>
      <w:lvlJc w:val="left"/>
      <w:pPr>
        <w:ind w:left="684" w:hanging="360"/>
      </w:pPr>
      <w:rPr>
        <w:rFonts w:ascii="Wingdings" w:hAnsi="Wingdings" w:hint="default"/>
      </w:rPr>
    </w:lvl>
    <w:lvl w:ilvl="3" w:tplc="04150001" w:tentative="1">
      <w:start w:val="1"/>
      <w:numFmt w:val="bullet"/>
      <w:lvlText w:val=""/>
      <w:lvlJc w:val="left"/>
      <w:pPr>
        <w:ind w:left="1404" w:hanging="360"/>
      </w:pPr>
      <w:rPr>
        <w:rFonts w:ascii="Symbol" w:hAnsi="Symbol" w:hint="default"/>
      </w:rPr>
    </w:lvl>
    <w:lvl w:ilvl="4" w:tplc="04150003" w:tentative="1">
      <w:start w:val="1"/>
      <w:numFmt w:val="bullet"/>
      <w:lvlText w:val="o"/>
      <w:lvlJc w:val="left"/>
      <w:pPr>
        <w:ind w:left="2124" w:hanging="360"/>
      </w:pPr>
      <w:rPr>
        <w:rFonts w:ascii="Courier New" w:hAnsi="Courier New" w:cs="Courier New" w:hint="default"/>
      </w:rPr>
    </w:lvl>
    <w:lvl w:ilvl="5" w:tplc="04150005" w:tentative="1">
      <w:start w:val="1"/>
      <w:numFmt w:val="bullet"/>
      <w:lvlText w:val=""/>
      <w:lvlJc w:val="left"/>
      <w:pPr>
        <w:ind w:left="2844" w:hanging="360"/>
      </w:pPr>
      <w:rPr>
        <w:rFonts w:ascii="Wingdings" w:hAnsi="Wingdings" w:hint="default"/>
      </w:rPr>
    </w:lvl>
    <w:lvl w:ilvl="6" w:tplc="04150001" w:tentative="1">
      <w:start w:val="1"/>
      <w:numFmt w:val="bullet"/>
      <w:lvlText w:val=""/>
      <w:lvlJc w:val="left"/>
      <w:pPr>
        <w:ind w:left="3564" w:hanging="360"/>
      </w:pPr>
      <w:rPr>
        <w:rFonts w:ascii="Symbol" w:hAnsi="Symbol" w:hint="default"/>
      </w:rPr>
    </w:lvl>
    <w:lvl w:ilvl="7" w:tplc="04150003" w:tentative="1">
      <w:start w:val="1"/>
      <w:numFmt w:val="bullet"/>
      <w:lvlText w:val="o"/>
      <w:lvlJc w:val="left"/>
      <w:pPr>
        <w:ind w:left="4284" w:hanging="360"/>
      </w:pPr>
      <w:rPr>
        <w:rFonts w:ascii="Courier New" w:hAnsi="Courier New" w:cs="Courier New" w:hint="default"/>
      </w:rPr>
    </w:lvl>
    <w:lvl w:ilvl="8" w:tplc="04150005" w:tentative="1">
      <w:start w:val="1"/>
      <w:numFmt w:val="bullet"/>
      <w:lvlText w:val=""/>
      <w:lvlJc w:val="left"/>
      <w:pPr>
        <w:ind w:left="5004" w:hanging="360"/>
      </w:pPr>
      <w:rPr>
        <w:rFonts w:ascii="Wingdings" w:hAnsi="Wingdings" w:hint="default"/>
      </w:rPr>
    </w:lvl>
  </w:abstractNum>
  <w:abstractNum w:abstractNumId="18" w15:restartNumberingAfterBreak="0">
    <w:nsid w:val="37020D76"/>
    <w:multiLevelType w:val="multilevel"/>
    <w:tmpl w:val="3EB40C64"/>
    <w:lvl w:ilvl="0">
      <w:start w:val="1"/>
      <w:numFmt w:val="bullet"/>
      <w:lvlText w:val="−"/>
      <w:lvlJc w:val="left"/>
      <w:pPr>
        <w:ind w:left="-756" w:hanging="360"/>
      </w:pPr>
      <w:rPr>
        <w:rFonts w:ascii="Noto Sans Symbols" w:eastAsia="Noto Sans Symbols" w:hAnsi="Noto Sans Symbols" w:cs="Noto Sans Symbols"/>
      </w:rPr>
    </w:lvl>
    <w:lvl w:ilvl="1">
      <w:start w:val="1"/>
      <w:numFmt w:val="bullet"/>
      <w:lvlText w:val="o"/>
      <w:lvlJc w:val="left"/>
      <w:pPr>
        <w:ind w:left="-36" w:hanging="360"/>
      </w:pPr>
      <w:rPr>
        <w:rFonts w:ascii="Courier New" w:eastAsia="Courier New" w:hAnsi="Courier New" w:cs="Courier New"/>
      </w:rPr>
    </w:lvl>
    <w:lvl w:ilvl="2">
      <w:start w:val="1"/>
      <w:numFmt w:val="bullet"/>
      <w:lvlText w:val="▪"/>
      <w:lvlJc w:val="left"/>
      <w:pPr>
        <w:ind w:left="684" w:hanging="357"/>
      </w:pPr>
      <w:rPr>
        <w:rFonts w:ascii="Noto Sans Symbols" w:eastAsia="Noto Sans Symbols" w:hAnsi="Noto Sans Symbols" w:cs="Noto Sans Symbols"/>
      </w:rPr>
    </w:lvl>
    <w:lvl w:ilvl="3">
      <w:start w:val="1"/>
      <w:numFmt w:val="bullet"/>
      <w:lvlText w:val="●"/>
      <w:lvlJc w:val="left"/>
      <w:pPr>
        <w:ind w:left="1404" w:hanging="360"/>
      </w:pPr>
      <w:rPr>
        <w:rFonts w:ascii="Noto Sans Symbols" w:eastAsia="Noto Sans Symbols" w:hAnsi="Noto Sans Symbols" w:cs="Noto Sans Symbols"/>
      </w:rPr>
    </w:lvl>
    <w:lvl w:ilvl="4">
      <w:start w:val="1"/>
      <w:numFmt w:val="bullet"/>
      <w:lvlText w:val="o"/>
      <w:lvlJc w:val="left"/>
      <w:pPr>
        <w:ind w:left="2124" w:hanging="360"/>
      </w:pPr>
      <w:rPr>
        <w:rFonts w:ascii="Courier New" w:eastAsia="Courier New" w:hAnsi="Courier New" w:cs="Courier New"/>
      </w:rPr>
    </w:lvl>
    <w:lvl w:ilvl="5">
      <w:start w:val="1"/>
      <w:numFmt w:val="bullet"/>
      <w:lvlText w:val="▪"/>
      <w:lvlJc w:val="left"/>
      <w:pPr>
        <w:ind w:left="2844" w:hanging="360"/>
      </w:pPr>
      <w:rPr>
        <w:rFonts w:ascii="Noto Sans Symbols" w:eastAsia="Noto Sans Symbols" w:hAnsi="Noto Sans Symbols" w:cs="Noto Sans Symbols"/>
      </w:rPr>
    </w:lvl>
    <w:lvl w:ilvl="6">
      <w:start w:val="1"/>
      <w:numFmt w:val="bullet"/>
      <w:lvlText w:val="●"/>
      <w:lvlJc w:val="left"/>
      <w:pPr>
        <w:ind w:left="3564" w:hanging="360"/>
      </w:pPr>
      <w:rPr>
        <w:rFonts w:ascii="Noto Sans Symbols" w:eastAsia="Noto Sans Symbols" w:hAnsi="Noto Sans Symbols" w:cs="Noto Sans Symbols"/>
      </w:rPr>
    </w:lvl>
    <w:lvl w:ilvl="7">
      <w:start w:val="1"/>
      <w:numFmt w:val="bullet"/>
      <w:lvlText w:val="o"/>
      <w:lvlJc w:val="left"/>
      <w:pPr>
        <w:ind w:left="4284" w:hanging="360"/>
      </w:pPr>
      <w:rPr>
        <w:rFonts w:ascii="Courier New" w:eastAsia="Courier New" w:hAnsi="Courier New" w:cs="Courier New"/>
      </w:rPr>
    </w:lvl>
    <w:lvl w:ilvl="8">
      <w:start w:val="1"/>
      <w:numFmt w:val="bullet"/>
      <w:lvlText w:val="▪"/>
      <w:lvlJc w:val="left"/>
      <w:pPr>
        <w:ind w:left="5004" w:hanging="360"/>
      </w:pPr>
      <w:rPr>
        <w:rFonts w:ascii="Noto Sans Symbols" w:eastAsia="Noto Sans Symbols" w:hAnsi="Noto Sans Symbols" w:cs="Noto Sans Symbols"/>
      </w:rPr>
    </w:lvl>
  </w:abstractNum>
  <w:abstractNum w:abstractNumId="19" w15:restartNumberingAfterBreak="0">
    <w:nsid w:val="37DB7860"/>
    <w:multiLevelType w:val="multilevel"/>
    <w:tmpl w:val="B4A6DF2C"/>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3ABC7029"/>
    <w:multiLevelType w:val="multilevel"/>
    <w:tmpl w:val="41F0E986"/>
    <w:lvl w:ilvl="0">
      <w:start w:val="1"/>
      <w:numFmt w:val="decimal"/>
      <w:lvlText w:val="%1)"/>
      <w:lvlJc w:val="left"/>
      <w:pPr>
        <w:ind w:left="680" w:hanging="51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DA35B5A"/>
    <w:multiLevelType w:val="multilevel"/>
    <w:tmpl w:val="A3C67CA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403B6554"/>
    <w:multiLevelType w:val="multilevel"/>
    <w:tmpl w:val="25EE81E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463368CE"/>
    <w:multiLevelType w:val="multilevel"/>
    <w:tmpl w:val="F9829D1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49917552"/>
    <w:multiLevelType w:val="multilevel"/>
    <w:tmpl w:val="14C2DAA6"/>
    <w:lvl w:ilvl="0">
      <w:start w:val="2"/>
      <w:numFmt w:val="decimal"/>
      <w:lvlText w:val="%1."/>
      <w:lvlJc w:val="left"/>
      <w:pPr>
        <w:ind w:left="360" w:hanging="360"/>
      </w:p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4FF079F5"/>
    <w:multiLevelType w:val="multilevel"/>
    <w:tmpl w:val="156422F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518E74F2"/>
    <w:multiLevelType w:val="multilevel"/>
    <w:tmpl w:val="6F046708"/>
    <w:lvl w:ilvl="0">
      <w:start w:val="1"/>
      <w:numFmt w:val="lowerLetter"/>
      <w:lvlText w:val="%1)"/>
      <w:lvlJc w:val="left"/>
      <w:pPr>
        <w:ind w:left="1080" w:hanging="360"/>
      </w:pPr>
      <w:rPr>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524F7233"/>
    <w:multiLevelType w:val="multilevel"/>
    <w:tmpl w:val="AB763BC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56FF44E3"/>
    <w:multiLevelType w:val="multilevel"/>
    <w:tmpl w:val="1B249DA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AE543E3"/>
    <w:multiLevelType w:val="multilevel"/>
    <w:tmpl w:val="5E8C9B6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5BAE67A1"/>
    <w:multiLevelType w:val="multilevel"/>
    <w:tmpl w:val="A6CA38AE"/>
    <w:lvl w:ilvl="0">
      <w:start w:val="5"/>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E8A2696"/>
    <w:multiLevelType w:val="multilevel"/>
    <w:tmpl w:val="0E8A1D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5F656FF5"/>
    <w:multiLevelType w:val="multilevel"/>
    <w:tmpl w:val="905A5D1C"/>
    <w:lvl w:ilvl="0">
      <w:start w:val="1"/>
      <w:numFmt w:val="decimal"/>
      <w:lvlText w:val="%1."/>
      <w:lvlJc w:val="left"/>
      <w:pPr>
        <w:ind w:left="36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3365BE0"/>
    <w:multiLevelType w:val="multilevel"/>
    <w:tmpl w:val="DA90419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635D2DF2"/>
    <w:multiLevelType w:val="multilevel"/>
    <w:tmpl w:val="B3D20D5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659E2235"/>
    <w:multiLevelType w:val="multilevel"/>
    <w:tmpl w:val="01AA2A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A103339"/>
    <w:multiLevelType w:val="multilevel"/>
    <w:tmpl w:val="C2C0C396"/>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C5E1EF3"/>
    <w:multiLevelType w:val="multilevel"/>
    <w:tmpl w:val="F1B8D0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74A819E7"/>
    <w:multiLevelType w:val="multilevel"/>
    <w:tmpl w:val="D1869656"/>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76514A45"/>
    <w:multiLevelType w:val="multilevel"/>
    <w:tmpl w:val="0624F202"/>
    <w:lvl w:ilvl="0">
      <w:start w:val="1"/>
      <w:numFmt w:val="decimal"/>
      <w:lvlText w:val="%1)"/>
      <w:lvlJc w:val="left"/>
      <w:pPr>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7729405E"/>
    <w:multiLevelType w:val="multilevel"/>
    <w:tmpl w:val="2DDA92B0"/>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BA252E7"/>
    <w:multiLevelType w:val="multilevel"/>
    <w:tmpl w:val="5A70142A"/>
    <w:lvl w:ilvl="0">
      <w:start w:val="1"/>
      <w:numFmt w:val="lowerLetter"/>
      <w:lvlText w:val="%1)"/>
      <w:lvlJc w:val="left"/>
      <w:pPr>
        <w:ind w:left="720" w:hanging="360"/>
      </w:pPr>
    </w:lvl>
    <w:lvl w:ilvl="1">
      <w:start w:val="30"/>
      <w:numFmt w:val="decimal"/>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rPr>
        <w:color w:val="000000"/>
      </w:rPr>
    </w:lvl>
    <w:lvl w:ilvl="4">
      <w:start w:val="6"/>
      <w:numFmt w:val="upperRoman"/>
      <w:lvlText w:val="%5."/>
      <w:lvlJc w:val="left"/>
      <w:pPr>
        <w:ind w:left="3960" w:hanging="72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BB06FCA"/>
    <w:multiLevelType w:val="multilevel"/>
    <w:tmpl w:val="D4AC706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C157F38"/>
    <w:multiLevelType w:val="multilevel"/>
    <w:tmpl w:val="D0B8A8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0"/>
  </w:num>
  <w:num w:numId="3">
    <w:abstractNumId w:val="31"/>
  </w:num>
  <w:num w:numId="4">
    <w:abstractNumId w:val="19"/>
  </w:num>
  <w:num w:numId="5">
    <w:abstractNumId w:val="8"/>
  </w:num>
  <w:num w:numId="6">
    <w:abstractNumId w:val="32"/>
  </w:num>
  <w:num w:numId="7">
    <w:abstractNumId w:val="22"/>
  </w:num>
  <w:num w:numId="8">
    <w:abstractNumId w:val="16"/>
  </w:num>
  <w:num w:numId="9">
    <w:abstractNumId w:val="13"/>
  </w:num>
  <w:num w:numId="10">
    <w:abstractNumId w:val="14"/>
  </w:num>
  <w:num w:numId="11">
    <w:abstractNumId w:val="18"/>
  </w:num>
  <w:num w:numId="12">
    <w:abstractNumId w:val="29"/>
  </w:num>
  <w:num w:numId="13">
    <w:abstractNumId w:val="33"/>
  </w:num>
  <w:num w:numId="14">
    <w:abstractNumId w:val="15"/>
  </w:num>
  <w:num w:numId="15">
    <w:abstractNumId w:val="28"/>
  </w:num>
  <w:num w:numId="16">
    <w:abstractNumId w:val="25"/>
  </w:num>
  <w:num w:numId="17">
    <w:abstractNumId w:val="38"/>
  </w:num>
  <w:num w:numId="18">
    <w:abstractNumId w:val="40"/>
  </w:num>
  <w:num w:numId="19">
    <w:abstractNumId w:val="1"/>
  </w:num>
  <w:num w:numId="20">
    <w:abstractNumId w:val="11"/>
  </w:num>
  <w:num w:numId="21">
    <w:abstractNumId w:val="37"/>
  </w:num>
  <w:num w:numId="22">
    <w:abstractNumId w:val="5"/>
  </w:num>
  <w:num w:numId="23">
    <w:abstractNumId w:val="26"/>
  </w:num>
  <w:num w:numId="24">
    <w:abstractNumId w:val="41"/>
  </w:num>
  <w:num w:numId="25">
    <w:abstractNumId w:val="39"/>
  </w:num>
  <w:num w:numId="26">
    <w:abstractNumId w:val="35"/>
  </w:num>
  <w:num w:numId="27">
    <w:abstractNumId w:val="20"/>
  </w:num>
  <w:num w:numId="28">
    <w:abstractNumId w:val="10"/>
  </w:num>
  <w:num w:numId="29">
    <w:abstractNumId w:val="21"/>
  </w:num>
  <w:num w:numId="30">
    <w:abstractNumId w:val="30"/>
  </w:num>
  <w:num w:numId="31">
    <w:abstractNumId w:val="43"/>
  </w:num>
  <w:num w:numId="32">
    <w:abstractNumId w:val="7"/>
  </w:num>
  <w:num w:numId="33">
    <w:abstractNumId w:val="27"/>
  </w:num>
  <w:num w:numId="34">
    <w:abstractNumId w:val="2"/>
  </w:num>
  <w:num w:numId="35">
    <w:abstractNumId w:val="23"/>
  </w:num>
  <w:num w:numId="36">
    <w:abstractNumId w:val="24"/>
  </w:num>
  <w:num w:numId="37">
    <w:abstractNumId w:val="34"/>
  </w:num>
  <w:num w:numId="38">
    <w:abstractNumId w:val="4"/>
  </w:num>
  <w:num w:numId="39">
    <w:abstractNumId w:val="6"/>
  </w:num>
  <w:num w:numId="40">
    <w:abstractNumId w:val="36"/>
  </w:num>
  <w:num w:numId="41">
    <w:abstractNumId w:val="42"/>
  </w:num>
  <w:num w:numId="42">
    <w:abstractNumId w:val="17"/>
  </w:num>
  <w:num w:numId="43">
    <w:abstractNumId w:val="9"/>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39A"/>
    <w:rsid w:val="001F7FF1"/>
    <w:rsid w:val="0021076E"/>
    <w:rsid w:val="002302F6"/>
    <w:rsid w:val="00253701"/>
    <w:rsid w:val="00264134"/>
    <w:rsid w:val="00315E59"/>
    <w:rsid w:val="004C60C8"/>
    <w:rsid w:val="00511536"/>
    <w:rsid w:val="0052039A"/>
    <w:rsid w:val="00641D57"/>
    <w:rsid w:val="00880782"/>
    <w:rsid w:val="008A5DA6"/>
    <w:rsid w:val="00903777"/>
    <w:rsid w:val="00DA3614"/>
    <w:rsid w:val="00DA71CC"/>
    <w:rsid w:val="00E378AE"/>
    <w:rsid w:val="00EE6263"/>
    <w:rsid w:val="00EF7F60"/>
    <w:rsid w:val="00F342E2"/>
    <w:rsid w:val="00F43BE6"/>
    <w:rsid w:val="00FE7B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9000B"/>
  <w15:docId w15:val="{1AE23B37-0FFE-4C37-B66C-3B3D6C941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555A"/>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link w:val="Nagwek2Znak"/>
    <w:uiPriority w:val="9"/>
    <w:semiHidden/>
    <w:unhideWhenUsed/>
    <w:qFormat/>
    <w:rsid w:val="009D686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link w:val="Nagwek3Znak"/>
    <w:uiPriority w:val="9"/>
    <w:semiHidden/>
    <w:unhideWhenUsed/>
    <w:qFormat/>
    <w:rsid w:val="00D5467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Stopka">
    <w:name w:val="footer"/>
    <w:basedOn w:val="Normalny"/>
    <w:link w:val="StopkaZnak"/>
    <w:uiPriority w:val="99"/>
    <w:unhideWhenUsed/>
    <w:rsid w:val="00470F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70FD7"/>
    <w:rPr>
      <w:rFonts w:ascii="Calibri" w:eastAsia="Calibri" w:hAnsi="Calibri" w:cs="Calibri"/>
      <w:lang w:eastAsia="pl-PL"/>
    </w:rPr>
  </w:style>
  <w:style w:type="paragraph" w:styleId="Nagwek">
    <w:name w:val="header"/>
    <w:basedOn w:val="Normalny"/>
    <w:link w:val="NagwekZnak"/>
    <w:uiPriority w:val="99"/>
    <w:unhideWhenUsed/>
    <w:rsid w:val="00470FD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70FD7"/>
    <w:rPr>
      <w:rFonts w:ascii="Calibri" w:eastAsia="Calibri" w:hAnsi="Calibri" w:cs="Calibri"/>
      <w:lang w:eastAsia="pl-PL"/>
    </w:rPr>
  </w:style>
  <w:style w:type="paragraph" w:styleId="Tekstdymka">
    <w:name w:val="Balloon Text"/>
    <w:basedOn w:val="Normalny"/>
    <w:link w:val="TekstdymkaZnak"/>
    <w:uiPriority w:val="99"/>
    <w:semiHidden/>
    <w:unhideWhenUsed/>
    <w:rsid w:val="00E503E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03E0"/>
    <w:rPr>
      <w:rFonts w:ascii="Segoe UI" w:hAnsi="Segoe UI" w:cs="Segoe UI"/>
      <w:sz w:val="18"/>
      <w:szCs w:val="18"/>
    </w:rPr>
  </w:style>
  <w:style w:type="paragraph" w:styleId="Akapitzlist">
    <w:name w:val="List Paragraph"/>
    <w:aliases w:val="CW_Lista,L1,Numerowanie,2 heading,A_wyliczenie,K-P_odwolanie,Akapit z listą5,maz_wyliczenie,opis dzialania,Preambuła,Akapit z listą BS,lp1,T_SZ_List Paragraph,Podsis rysunku,Bullet Number,List Paragraph2,ISCG Numerowanie,lp"/>
    <w:basedOn w:val="Normalny"/>
    <w:link w:val="AkapitzlistZnak"/>
    <w:uiPriority w:val="34"/>
    <w:qFormat/>
    <w:rsid w:val="00051E96"/>
    <w:pPr>
      <w:ind w:left="720"/>
      <w:contextualSpacing/>
    </w:pPr>
  </w:style>
  <w:style w:type="character" w:customStyle="1" w:styleId="AkapitzlistZnak">
    <w:name w:val="Akapit z listą Znak"/>
    <w:aliases w:val="CW_Lista Znak,L1 Znak,Numerowanie Znak,2 heading Znak,A_wyliczenie Znak,K-P_odwolanie Znak,Akapit z listą5 Znak,maz_wyliczenie Znak,opis dzialania Znak,Preambuła Znak,Akapit z listą BS Znak,lp1 Znak,T_SZ_List Paragraph Znak,lp Znak"/>
    <w:link w:val="Akapitzlist"/>
    <w:uiPriority w:val="34"/>
    <w:qFormat/>
    <w:locked/>
    <w:rsid w:val="007E4A96"/>
  </w:style>
  <w:style w:type="paragraph" w:customStyle="1" w:styleId="Default">
    <w:name w:val="Default"/>
    <w:qFormat/>
    <w:rsid w:val="009A0247"/>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3E5713"/>
    <w:rPr>
      <w:color w:val="0563C1" w:themeColor="hyperlink"/>
      <w:u w:val="single"/>
    </w:rPr>
  </w:style>
  <w:style w:type="character" w:styleId="Odwoaniedokomentarza">
    <w:name w:val="annotation reference"/>
    <w:basedOn w:val="Domylnaczcionkaakapitu"/>
    <w:uiPriority w:val="99"/>
    <w:semiHidden/>
    <w:unhideWhenUsed/>
    <w:rsid w:val="00F14142"/>
    <w:rPr>
      <w:sz w:val="16"/>
      <w:szCs w:val="16"/>
    </w:rPr>
  </w:style>
  <w:style w:type="paragraph" w:styleId="Tekstkomentarza">
    <w:name w:val="annotation text"/>
    <w:basedOn w:val="Normalny"/>
    <w:link w:val="TekstkomentarzaZnak"/>
    <w:uiPriority w:val="99"/>
    <w:unhideWhenUsed/>
    <w:rsid w:val="00F14142"/>
    <w:pPr>
      <w:spacing w:line="240" w:lineRule="auto"/>
    </w:pPr>
    <w:rPr>
      <w:sz w:val="20"/>
      <w:szCs w:val="20"/>
    </w:rPr>
  </w:style>
  <w:style w:type="character" w:customStyle="1" w:styleId="TekstkomentarzaZnak">
    <w:name w:val="Tekst komentarza Znak"/>
    <w:basedOn w:val="Domylnaczcionkaakapitu"/>
    <w:link w:val="Tekstkomentarza"/>
    <w:uiPriority w:val="99"/>
    <w:rsid w:val="00F14142"/>
    <w:rPr>
      <w:sz w:val="20"/>
      <w:szCs w:val="20"/>
    </w:rPr>
  </w:style>
  <w:style w:type="paragraph" w:styleId="Tematkomentarza">
    <w:name w:val="annotation subject"/>
    <w:basedOn w:val="Tekstkomentarza"/>
    <w:next w:val="Tekstkomentarza"/>
    <w:link w:val="TematkomentarzaZnak"/>
    <w:uiPriority w:val="99"/>
    <w:semiHidden/>
    <w:unhideWhenUsed/>
    <w:rsid w:val="00F14142"/>
    <w:rPr>
      <w:b/>
      <w:bCs/>
    </w:rPr>
  </w:style>
  <w:style w:type="character" w:customStyle="1" w:styleId="TematkomentarzaZnak">
    <w:name w:val="Temat komentarza Znak"/>
    <w:basedOn w:val="TekstkomentarzaZnak"/>
    <w:link w:val="Tematkomentarza"/>
    <w:uiPriority w:val="99"/>
    <w:semiHidden/>
    <w:rsid w:val="00F14142"/>
    <w:rPr>
      <w:b/>
      <w:bCs/>
      <w:sz w:val="20"/>
      <w:szCs w:val="20"/>
    </w:rPr>
  </w:style>
  <w:style w:type="character" w:customStyle="1" w:styleId="Nagwek3Znak">
    <w:name w:val="Nagłówek 3 Znak"/>
    <w:basedOn w:val="Domylnaczcionkaakapitu"/>
    <w:link w:val="Nagwek3"/>
    <w:uiPriority w:val="9"/>
    <w:rsid w:val="00D5467D"/>
    <w:rPr>
      <w:rFonts w:ascii="Times New Roman" w:eastAsia="Times New Roman" w:hAnsi="Times New Roman" w:cs="Times New Roman"/>
      <w:b/>
      <w:bCs/>
      <w:sz w:val="27"/>
      <w:szCs w:val="27"/>
      <w:lang w:eastAsia="pl-PL"/>
    </w:rPr>
  </w:style>
  <w:style w:type="character" w:customStyle="1" w:styleId="Nagwek2Znak">
    <w:name w:val="Nagłówek 2 Znak"/>
    <w:basedOn w:val="Domylnaczcionkaakapitu"/>
    <w:link w:val="Nagwek2"/>
    <w:uiPriority w:val="9"/>
    <w:semiHidden/>
    <w:rsid w:val="009D6863"/>
    <w:rPr>
      <w:rFonts w:asciiTheme="majorHAnsi" w:eastAsiaTheme="majorEastAsia" w:hAnsiTheme="majorHAnsi" w:cstheme="majorBidi"/>
      <w:color w:val="2E74B5" w:themeColor="accent1" w:themeShade="BF"/>
      <w:sz w:val="26"/>
      <w:szCs w:val="26"/>
    </w:rPr>
  </w:style>
  <w:style w:type="character" w:customStyle="1" w:styleId="markedcontent">
    <w:name w:val="markedcontent"/>
    <w:basedOn w:val="Domylnaczcionkaakapitu"/>
    <w:rsid w:val="0017412B"/>
  </w:style>
  <w:style w:type="table" w:styleId="Tabela-Siatka">
    <w:name w:val="Table Grid"/>
    <w:basedOn w:val="Standardowy"/>
    <w:uiPriority w:val="59"/>
    <w:rsid w:val="00A53B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CE1C75"/>
    <w:rPr>
      <w:i/>
      <w:iCs/>
    </w:rPr>
  </w:style>
  <w:style w:type="character" w:customStyle="1" w:styleId="im">
    <w:name w:val="im"/>
    <w:basedOn w:val="Domylnaczcionkaakapitu"/>
    <w:rsid w:val="00DC7F78"/>
  </w:style>
  <w:style w:type="paragraph" w:styleId="Poprawka">
    <w:name w:val="Revision"/>
    <w:hidden/>
    <w:uiPriority w:val="99"/>
    <w:semiHidden/>
    <w:rsid w:val="001A6F0B"/>
    <w:pPr>
      <w:spacing w:after="0" w:line="240" w:lineRule="auto"/>
    </w:pPr>
  </w:style>
  <w:style w:type="character" w:customStyle="1" w:styleId="Nierozpoznanawzmianka1">
    <w:name w:val="Nierozpoznana wzmianka1"/>
    <w:basedOn w:val="Domylnaczcionkaakapitu"/>
    <w:uiPriority w:val="99"/>
    <w:semiHidden/>
    <w:unhideWhenUsed/>
    <w:rsid w:val="00FE0AD1"/>
    <w:rPr>
      <w:color w:val="605E5C"/>
      <w:shd w:val="clear" w:color="auto" w:fill="E1DFDD"/>
    </w:r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CellMar>
        <w:left w:w="115" w:type="dxa"/>
        <w:right w:w="115" w:type="dxa"/>
      </w:tblCellMar>
    </w:tblPr>
  </w:style>
  <w:style w:type="character" w:styleId="Nierozpoznanawzmianka">
    <w:name w:val="Unresolved Mention"/>
    <w:basedOn w:val="Domylnaczcionkaakapitu"/>
    <w:uiPriority w:val="99"/>
    <w:semiHidden/>
    <w:unhideWhenUsed/>
    <w:rsid w:val="000D425C"/>
    <w:rPr>
      <w:color w:val="605E5C"/>
      <w:shd w:val="clear" w:color="auto" w:fill="E1DFDD"/>
    </w:rPr>
  </w:style>
  <w:style w:type="table" w:customStyle="1" w:styleId="a0">
    <w:basedOn w:val="TableNormal2"/>
    <w:tblPr>
      <w:tblStyleRowBandSize w:val="1"/>
      <w:tblStyleColBandSize w:val="1"/>
      <w:tblCellMar>
        <w:left w:w="115" w:type="dxa"/>
        <w:right w:w="115" w:type="dxa"/>
      </w:tblCellMar>
    </w:tblPr>
  </w:style>
  <w:style w:type="table" w:customStyle="1" w:styleId="a1">
    <w:basedOn w:val="TableNormal2"/>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115" w:type="dxa"/>
        <w:right w:w="115" w:type="dxa"/>
      </w:tblCellMar>
    </w:tblPr>
  </w:style>
  <w:style w:type="paragraph" w:customStyle="1" w:styleId="xmsonormal">
    <w:name w:val="x_msonormal"/>
    <w:basedOn w:val="Normalny"/>
    <w:rsid w:val="002302F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44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zp@adm.uw.edu.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zamowienia.gov.pl/pl/instrukcje/"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monitor.uw.edu.pl/Lists/Uchway/Attachments/6768/M.2023.387.Zarz.165.pd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dzp@adm.uw.edu.pl" TargetMode="External"/><Relationship Id="rId20" Type="http://schemas.openxmlformats.org/officeDocument/2006/relationships/hyperlink" Target="https://ezamowienia.gov.pl/pl/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p.uw.edu.pl/procedura-zglaszania-przez-sygnalistow-naruszen-prawa-i-podejmowania-dzialan-nastepczych-na-uniwersytecie-warszawskim-2/"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marta.golis@adm.uw.edu.pl" TargetMode="External"/><Relationship Id="rId23" Type="http://schemas.openxmlformats.org/officeDocument/2006/relationships/footer" Target="footer1.xml"/><Relationship Id="rId10" Type="http://schemas.openxmlformats.org/officeDocument/2006/relationships/hyperlink" Target="mailto:iod@adm.uw.edu.pl" TargetMode="External"/><Relationship Id="rId19" Type="http://schemas.openxmlformats.org/officeDocument/2006/relationships/hyperlink" Target="https://ezamowienia.gov.pl/pl/regulamin"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KUyK8gvjeBj6OY8Ec6W7gnbvIg==">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26</Pages>
  <Words>7146</Words>
  <Characters>42878</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Marcin Skonecka</dc:creator>
  <cp:lastModifiedBy>Marta Golis</cp:lastModifiedBy>
  <cp:revision>9</cp:revision>
  <dcterms:created xsi:type="dcterms:W3CDTF">2024-09-27T10:43:00Z</dcterms:created>
  <dcterms:modified xsi:type="dcterms:W3CDTF">2024-10-31T10:57:00Z</dcterms:modified>
</cp:coreProperties>
</file>