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8B4" w:rsidRPr="003065C1" w:rsidRDefault="003065C1" w:rsidP="003065C1">
      <w:pPr>
        <w:jc w:val="right"/>
        <w:rPr>
          <w:rFonts w:ascii="Times New Roman" w:hAnsi="Times New Roman" w:cs="Times New Roman"/>
        </w:rPr>
      </w:pPr>
      <w:r w:rsidRPr="003065C1">
        <w:rPr>
          <w:rFonts w:ascii="Times New Roman" w:hAnsi="Times New Roman" w:cs="Times New Roman"/>
        </w:rPr>
        <w:t>Załącznik nr 5</w:t>
      </w:r>
    </w:p>
    <w:p w:rsidR="003065C1" w:rsidRPr="003065C1" w:rsidRDefault="003065C1" w:rsidP="003065C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 w:themeColor="text1"/>
        </w:rPr>
      </w:pPr>
      <w:r w:rsidRPr="003065C1">
        <w:rPr>
          <w:rFonts w:ascii="Times New Roman" w:hAnsi="Times New Roman" w:cs="Times New Roman"/>
          <w:b/>
          <w:bCs/>
          <w:iCs/>
          <w:color w:val="000000" w:themeColor="text1"/>
        </w:rPr>
        <w:t>„Odbiór i zagospodarowanie odpadów komunalnych z terenu miasta i gminy Nowogród”</w:t>
      </w:r>
      <w:r w:rsidR="00F4493D">
        <w:rPr>
          <w:rFonts w:ascii="Times New Roman" w:hAnsi="Times New Roman" w:cs="Times New Roman"/>
          <w:b/>
          <w:bCs/>
          <w:iCs/>
          <w:color w:val="000000" w:themeColor="text1"/>
        </w:rPr>
        <w:t>. II przetarg</w:t>
      </w:r>
      <w:bookmarkStart w:id="0" w:name="_GoBack"/>
      <w:bookmarkEnd w:id="0"/>
      <w:r w:rsidRPr="003065C1">
        <w:rPr>
          <w:rFonts w:ascii="Times New Roman" w:hAnsi="Times New Roman" w:cs="Times New Roman"/>
          <w:b/>
          <w:bCs/>
          <w:iCs/>
          <w:color w:val="000000" w:themeColor="text1"/>
        </w:rPr>
        <w:t xml:space="preserve"> </w:t>
      </w:r>
    </w:p>
    <w:tbl>
      <w:tblPr>
        <w:tblStyle w:val="Tabela-Siatka"/>
        <w:tblpPr w:leftFromText="141" w:rightFromText="141" w:vertAnchor="page" w:horzAnchor="margin" w:tblpXSpec="center" w:tblpY="1246"/>
        <w:tblW w:w="15588" w:type="dxa"/>
        <w:tblLayout w:type="fixed"/>
        <w:tblLook w:val="04A0" w:firstRow="1" w:lastRow="0" w:firstColumn="1" w:lastColumn="0" w:noHBand="0" w:noVBand="1"/>
      </w:tblPr>
      <w:tblGrid>
        <w:gridCol w:w="496"/>
        <w:gridCol w:w="1489"/>
        <w:gridCol w:w="947"/>
        <w:gridCol w:w="2025"/>
        <w:gridCol w:w="1275"/>
        <w:gridCol w:w="1843"/>
        <w:gridCol w:w="992"/>
        <w:gridCol w:w="1843"/>
        <w:gridCol w:w="1985"/>
        <w:gridCol w:w="2693"/>
      </w:tblGrid>
      <w:tr w:rsidR="003065C1" w:rsidRPr="003065C1" w:rsidTr="003065C1">
        <w:tc>
          <w:tcPr>
            <w:tcW w:w="496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/>
                <w:color w:val="000000" w:themeColor="text1"/>
              </w:rPr>
              <w:t>Lp.</w:t>
            </w:r>
          </w:p>
        </w:tc>
        <w:tc>
          <w:tcPr>
            <w:tcW w:w="1489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/>
                <w:color w:val="000000" w:themeColor="text1"/>
              </w:rPr>
              <w:t>Rodzaj odpadów</w:t>
            </w:r>
          </w:p>
        </w:tc>
        <w:tc>
          <w:tcPr>
            <w:tcW w:w="947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/>
                <w:color w:val="000000" w:themeColor="text1"/>
              </w:rPr>
              <w:t>Kod odpadu</w:t>
            </w:r>
          </w:p>
        </w:tc>
        <w:tc>
          <w:tcPr>
            <w:tcW w:w="202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/>
                <w:color w:val="000000" w:themeColor="text1"/>
              </w:rPr>
              <w:t>Szacunkowa ilość (Mg)</w:t>
            </w:r>
          </w:p>
        </w:tc>
        <w:tc>
          <w:tcPr>
            <w:tcW w:w="127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/>
                <w:color w:val="000000" w:themeColor="text1"/>
              </w:rPr>
              <w:t>Cena jednostkowa netto za 1 Mg odebranych odpadów</w:t>
            </w: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/>
                <w:color w:val="000000" w:themeColor="text1"/>
              </w:rPr>
              <w:t>Cena jednostkowa netto za 1 Mg zagospodarowanych odpadów</w:t>
            </w:r>
          </w:p>
        </w:tc>
        <w:tc>
          <w:tcPr>
            <w:tcW w:w="992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/>
                <w:color w:val="000000" w:themeColor="text1"/>
              </w:rPr>
              <w:t>Podatek VAT</w:t>
            </w: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/>
                <w:color w:val="000000" w:themeColor="text1"/>
              </w:rPr>
              <w:t>Cena jednostkowa brutto za 1 Mg odebranych odpadów</w:t>
            </w:r>
          </w:p>
        </w:tc>
        <w:tc>
          <w:tcPr>
            <w:tcW w:w="198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/>
                <w:color w:val="000000" w:themeColor="text1"/>
              </w:rPr>
              <w:t>Cena jednostkowa brutto za 1 Mg zagospodarowanych odpadów</w:t>
            </w:r>
          </w:p>
        </w:tc>
        <w:tc>
          <w:tcPr>
            <w:tcW w:w="269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/>
                <w:color w:val="000000" w:themeColor="text1"/>
              </w:rPr>
              <w:t>Wartość brutto</w:t>
            </w:r>
          </w:p>
        </w:tc>
      </w:tr>
      <w:tr w:rsidR="003065C1" w:rsidRPr="003065C1" w:rsidTr="003065C1">
        <w:trPr>
          <w:trHeight w:val="774"/>
        </w:trPr>
        <w:tc>
          <w:tcPr>
            <w:tcW w:w="496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489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 xml:space="preserve">Opakowania z tworzyw sztucznych        </w:t>
            </w:r>
          </w:p>
        </w:tc>
        <w:tc>
          <w:tcPr>
            <w:tcW w:w="947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15 01 06</w:t>
            </w:r>
          </w:p>
        </w:tc>
        <w:tc>
          <w:tcPr>
            <w:tcW w:w="202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100,000</w:t>
            </w:r>
          </w:p>
        </w:tc>
        <w:tc>
          <w:tcPr>
            <w:tcW w:w="127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065C1" w:rsidRPr="003065C1" w:rsidTr="003065C1">
        <w:trPr>
          <w:trHeight w:val="308"/>
        </w:trPr>
        <w:tc>
          <w:tcPr>
            <w:tcW w:w="496" w:type="dxa"/>
            <w:vMerge w:val="restart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489" w:type="dxa"/>
            <w:vMerge w:val="restart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Opakowania ze szkła</w:t>
            </w:r>
          </w:p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947" w:type="dxa"/>
            <w:vMerge w:val="restart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15 01 07</w:t>
            </w:r>
          </w:p>
        </w:tc>
        <w:tc>
          <w:tcPr>
            <w:tcW w:w="202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Czyste-10,000</w:t>
            </w:r>
          </w:p>
        </w:tc>
        <w:tc>
          <w:tcPr>
            <w:tcW w:w="127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065C1" w:rsidRPr="003065C1" w:rsidTr="003065C1">
        <w:trPr>
          <w:trHeight w:val="307"/>
        </w:trPr>
        <w:tc>
          <w:tcPr>
            <w:tcW w:w="496" w:type="dxa"/>
            <w:vMerge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1489" w:type="dxa"/>
            <w:vMerge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947" w:type="dxa"/>
            <w:vMerge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202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Zanieczyszczone-60,000</w:t>
            </w:r>
          </w:p>
        </w:tc>
        <w:tc>
          <w:tcPr>
            <w:tcW w:w="127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065C1" w:rsidRPr="003065C1" w:rsidTr="003065C1">
        <w:trPr>
          <w:trHeight w:val="308"/>
        </w:trPr>
        <w:tc>
          <w:tcPr>
            <w:tcW w:w="496" w:type="dxa"/>
            <w:vMerge w:val="restart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3</w:t>
            </w:r>
          </w:p>
        </w:tc>
        <w:tc>
          <w:tcPr>
            <w:tcW w:w="1489" w:type="dxa"/>
            <w:vMerge w:val="restart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Papier i tektura</w:t>
            </w:r>
          </w:p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947" w:type="dxa"/>
            <w:vMerge w:val="restart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20 01 01</w:t>
            </w:r>
          </w:p>
        </w:tc>
        <w:tc>
          <w:tcPr>
            <w:tcW w:w="202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Czyste – 5,000</w:t>
            </w:r>
          </w:p>
        </w:tc>
        <w:tc>
          <w:tcPr>
            <w:tcW w:w="127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065C1" w:rsidRPr="003065C1" w:rsidTr="003065C1">
        <w:trPr>
          <w:trHeight w:val="307"/>
        </w:trPr>
        <w:tc>
          <w:tcPr>
            <w:tcW w:w="496" w:type="dxa"/>
            <w:vMerge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1489" w:type="dxa"/>
            <w:vMerge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947" w:type="dxa"/>
            <w:vMerge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202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Zanieczyszczone -10,000</w:t>
            </w:r>
          </w:p>
        </w:tc>
        <w:tc>
          <w:tcPr>
            <w:tcW w:w="127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065C1" w:rsidRPr="003065C1" w:rsidTr="003065C1">
        <w:tc>
          <w:tcPr>
            <w:tcW w:w="496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4</w:t>
            </w:r>
          </w:p>
        </w:tc>
        <w:tc>
          <w:tcPr>
            <w:tcW w:w="1489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Zużyte opony</w:t>
            </w:r>
          </w:p>
        </w:tc>
        <w:tc>
          <w:tcPr>
            <w:tcW w:w="947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16 01 03</w:t>
            </w:r>
          </w:p>
        </w:tc>
        <w:tc>
          <w:tcPr>
            <w:tcW w:w="202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3,0000</w:t>
            </w:r>
          </w:p>
        </w:tc>
        <w:tc>
          <w:tcPr>
            <w:tcW w:w="127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065C1" w:rsidRPr="003065C1" w:rsidTr="003065C1">
        <w:tc>
          <w:tcPr>
            <w:tcW w:w="496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5</w:t>
            </w:r>
          </w:p>
        </w:tc>
        <w:tc>
          <w:tcPr>
            <w:tcW w:w="1489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Odpady ulegające biodegradacji</w:t>
            </w:r>
          </w:p>
        </w:tc>
        <w:tc>
          <w:tcPr>
            <w:tcW w:w="947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20 02 01</w:t>
            </w:r>
          </w:p>
        </w:tc>
        <w:tc>
          <w:tcPr>
            <w:tcW w:w="202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46 ,0000</w:t>
            </w:r>
          </w:p>
        </w:tc>
        <w:tc>
          <w:tcPr>
            <w:tcW w:w="127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065C1" w:rsidRPr="003065C1" w:rsidTr="003065C1">
        <w:tc>
          <w:tcPr>
            <w:tcW w:w="496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6</w:t>
            </w:r>
          </w:p>
        </w:tc>
        <w:tc>
          <w:tcPr>
            <w:tcW w:w="1489" w:type="dxa"/>
          </w:tcPr>
          <w:p w:rsidR="003065C1" w:rsidRPr="003065C1" w:rsidRDefault="00FC5518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Odpady wielkogabaryto</w:t>
            </w:r>
            <w:r w:rsidR="003065C1"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we</w:t>
            </w:r>
          </w:p>
        </w:tc>
        <w:tc>
          <w:tcPr>
            <w:tcW w:w="947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20 03 07</w:t>
            </w:r>
          </w:p>
        </w:tc>
        <w:tc>
          <w:tcPr>
            <w:tcW w:w="202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22,0000</w:t>
            </w:r>
          </w:p>
        </w:tc>
        <w:tc>
          <w:tcPr>
            <w:tcW w:w="127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065C1" w:rsidRPr="003065C1" w:rsidTr="003065C1">
        <w:tc>
          <w:tcPr>
            <w:tcW w:w="496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7</w:t>
            </w:r>
          </w:p>
        </w:tc>
        <w:tc>
          <w:tcPr>
            <w:tcW w:w="1489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Inne nie wymienione frakcje zbierane w sposób selektywny (popiół)</w:t>
            </w:r>
          </w:p>
        </w:tc>
        <w:tc>
          <w:tcPr>
            <w:tcW w:w="947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20 01 99</w:t>
            </w:r>
          </w:p>
        </w:tc>
        <w:tc>
          <w:tcPr>
            <w:tcW w:w="202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60,0000</w:t>
            </w:r>
          </w:p>
        </w:tc>
        <w:tc>
          <w:tcPr>
            <w:tcW w:w="127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065C1" w:rsidRPr="003065C1" w:rsidTr="003065C1">
        <w:trPr>
          <w:trHeight w:val="630"/>
        </w:trPr>
        <w:tc>
          <w:tcPr>
            <w:tcW w:w="496" w:type="dxa"/>
            <w:vMerge w:val="restart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8</w:t>
            </w:r>
          </w:p>
        </w:tc>
        <w:tc>
          <w:tcPr>
            <w:tcW w:w="1489" w:type="dxa"/>
            <w:vMerge w:val="restart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Niesegregowane (zmieszane) odpady komunalne</w:t>
            </w:r>
          </w:p>
        </w:tc>
        <w:tc>
          <w:tcPr>
            <w:tcW w:w="947" w:type="dxa"/>
            <w:vMerge w:val="restart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20 03 01</w:t>
            </w:r>
          </w:p>
        </w:tc>
        <w:tc>
          <w:tcPr>
            <w:tcW w:w="2025" w:type="dxa"/>
          </w:tcPr>
          <w:p w:rsidR="003065C1" w:rsidRPr="003065C1" w:rsidRDefault="00751DF2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Czyste -5</w:t>
            </w:r>
            <w:r w:rsidR="003065C1"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0,000</w:t>
            </w:r>
          </w:p>
        </w:tc>
        <w:tc>
          <w:tcPr>
            <w:tcW w:w="127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065C1" w:rsidRPr="003065C1" w:rsidTr="003065C1">
        <w:trPr>
          <w:trHeight w:val="630"/>
        </w:trPr>
        <w:tc>
          <w:tcPr>
            <w:tcW w:w="496" w:type="dxa"/>
            <w:vMerge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1489" w:type="dxa"/>
            <w:vMerge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947" w:type="dxa"/>
            <w:vMerge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2025" w:type="dxa"/>
          </w:tcPr>
          <w:p w:rsidR="003065C1" w:rsidRPr="003065C1" w:rsidRDefault="00751DF2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Zanieczyszczone- 42</w:t>
            </w:r>
            <w:r w:rsidR="003065C1" w:rsidRPr="003065C1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0,000</w:t>
            </w:r>
          </w:p>
        </w:tc>
        <w:tc>
          <w:tcPr>
            <w:tcW w:w="127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3065C1" w:rsidRPr="003065C1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3065C1" w:rsidRPr="003065C1" w:rsidRDefault="003065C1" w:rsidP="003065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3065C1">
        <w:rPr>
          <w:rFonts w:ascii="Times New Roman" w:hAnsi="Times New Roman" w:cs="Times New Roman"/>
          <w:color w:val="000000" w:themeColor="text1"/>
        </w:rPr>
        <w:t>Szczegółowa kalkulacja kosztów</w:t>
      </w:r>
    </w:p>
    <w:sectPr w:rsidR="003065C1" w:rsidRPr="003065C1" w:rsidSect="003065C1">
      <w:pgSz w:w="16838" w:h="11906" w:orient="landscape"/>
      <w:pgMar w:top="142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F1C"/>
    <w:rsid w:val="003065C1"/>
    <w:rsid w:val="00751DF2"/>
    <w:rsid w:val="009F58B4"/>
    <w:rsid w:val="00A97F1C"/>
    <w:rsid w:val="00F4493D"/>
    <w:rsid w:val="00FC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94D11-8541-412C-A2C1-D9E0721F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F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97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882</Characters>
  <Application>Microsoft Office Word</Application>
  <DocSecurity>0</DocSecurity>
  <Lines>7</Lines>
  <Paragraphs>2</Paragraphs>
  <ScaleCrop>false</ScaleCrop>
  <Company>Urząd Miejski w Nowogrodzie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Marczyk</dc:creator>
  <cp:keywords/>
  <dc:description/>
  <cp:lastModifiedBy>Małgorzata Marczyk</cp:lastModifiedBy>
  <cp:revision>5</cp:revision>
  <dcterms:created xsi:type="dcterms:W3CDTF">2023-08-24T13:06:00Z</dcterms:created>
  <dcterms:modified xsi:type="dcterms:W3CDTF">2024-10-31T12:27:00Z</dcterms:modified>
</cp:coreProperties>
</file>