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4FC27" w14:textId="77777777" w:rsidR="008B2077" w:rsidRPr="006C0DD4" w:rsidRDefault="008B2077" w:rsidP="00EE3BE4">
      <w:pPr>
        <w:tabs>
          <w:tab w:val="center" w:pos="4752"/>
        </w:tabs>
        <w:spacing w:line="288" w:lineRule="auto"/>
        <w:jc w:val="right"/>
        <w:rPr>
          <w:rFonts w:ascii="Arial" w:hAnsi="Arial" w:cs="Arial"/>
          <w:b/>
        </w:rPr>
      </w:pPr>
      <w:r w:rsidRPr="006C0DD4">
        <w:rPr>
          <w:rFonts w:ascii="Arial" w:hAnsi="Arial" w:cs="Arial"/>
          <w:b/>
        </w:rPr>
        <w:t>Załącznik nr 8 do SWZ</w:t>
      </w:r>
    </w:p>
    <w:p w14:paraId="43CA4D71" w14:textId="77777777" w:rsidR="00970E4D" w:rsidRPr="006C0DD4" w:rsidRDefault="00970E4D" w:rsidP="00663A55">
      <w:pPr>
        <w:tabs>
          <w:tab w:val="center" w:pos="4752"/>
        </w:tabs>
        <w:spacing w:line="288" w:lineRule="auto"/>
        <w:rPr>
          <w:rFonts w:ascii="Arial" w:hAnsi="Arial" w:cs="Arial"/>
          <w:b/>
        </w:rPr>
      </w:pPr>
    </w:p>
    <w:p w14:paraId="4309C9D5" w14:textId="77777777" w:rsidR="00BC495C" w:rsidRPr="006C0DD4" w:rsidRDefault="00BC495C" w:rsidP="00663A55">
      <w:pPr>
        <w:tabs>
          <w:tab w:val="center" w:pos="4752"/>
        </w:tabs>
        <w:spacing w:line="288" w:lineRule="auto"/>
        <w:rPr>
          <w:rFonts w:ascii="Arial" w:hAnsi="Arial" w:cs="Arial"/>
          <w:b/>
        </w:rPr>
      </w:pPr>
      <w:r w:rsidRPr="006C0DD4">
        <w:rPr>
          <w:rFonts w:ascii="Arial" w:hAnsi="Arial" w:cs="Arial"/>
          <w:b/>
        </w:rPr>
        <w:t xml:space="preserve">UMOWA </w:t>
      </w:r>
      <w:r w:rsidR="00F629C6" w:rsidRPr="006C0DD4">
        <w:rPr>
          <w:rFonts w:ascii="Arial" w:hAnsi="Arial" w:cs="Arial"/>
          <w:b/>
        </w:rPr>
        <w:t>O ZACHOWANIU PUFNOŚCI</w:t>
      </w:r>
    </w:p>
    <w:p w14:paraId="6990CBCA" w14:textId="77610F58" w:rsidR="0088578A" w:rsidRDefault="0088578A" w:rsidP="00663A55">
      <w:pPr>
        <w:tabs>
          <w:tab w:val="center" w:pos="4752"/>
        </w:tabs>
        <w:spacing w:line="288" w:lineRule="auto"/>
        <w:rPr>
          <w:rFonts w:ascii="Arial" w:hAnsi="Arial" w:cs="Arial"/>
          <w:b/>
        </w:rPr>
      </w:pPr>
      <w:r w:rsidRPr="006C0DD4">
        <w:rPr>
          <w:rFonts w:ascii="Arial" w:hAnsi="Arial" w:cs="Arial"/>
          <w:b/>
        </w:rPr>
        <w:t>dalej jako „Umowa”</w:t>
      </w:r>
    </w:p>
    <w:p w14:paraId="61968E6A" w14:textId="77777777" w:rsidR="007668E5" w:rsidRPr="006C0DD4" w:rsidRDefault="007668E5" w:rsidP="00663A55">
      <w:pPr>
        <w:tabs>
          <w:tab w:val="center" w:pos="4752"/>
        </w:tabs>
        <w:spacing w:line="288" w:lineRule="auto"/>
        <w:rPr>
          <w:rFonts w:ascii="Arial" w:hAnsi="Arial" w:cs="Arial"/>
          <w:b/>
        </w:rPr>
      </w:pPr>
    </w:p>
    <w:p w14:paraId="72E6F54C" w14:textId="77777777" w:rsidR="00B54D91" w:rsidRPr="006C0DD4" w:rsidRDefault="00F629C6" w:rsidP="00663A55">
      <w:pPr>
        <w:tabs>
          <w:tab w:val="center" w:pos="4752"/>
        </w:tabs>
        <w:spacing w:line="288" w:lineRule="auto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zawarta w Warszawie ………..</w:t>
      </w:r>
      <w:r w:rsidR="00B54D91" w:rsidRPr="006C0DD4">
        <w:rPr>
          <w:rFonts w:ascii="Arial" w:hAnsi="Arial" w:cs="Arial"/>
        </w:rPr>
        <w:t xml:space="preserve"> 202</w:t>
      </w:r>
      <w:r w:rsidR="00E56600" w:rsidRPr="006C0DD4">
        <w:rPr>
          <w:rFonts w:ascii="Arial" w:hAnsi="Arial" w:cs="Arial"/>
        </w:rPr>
        <w:t>4</w:t>
      </w:r>
      <w:r w:rsidR="00B54D91" w:rsidRPr="006C0DD4">
        <w:rPr>
          <w:rFonts w:ascii="Arial" w:hAnsi="Arial" w:cs="Arial"/>
        </w:rPr>
        <w:t xml:space="preserve"> r. pomiędzy</w:t>
      </w:r>
      <w:r w:rsidR="00A90DCC" w:rsidRPr="006C0DD4">
        <w:rPr>
          <w:rFonts w:ascii="Arial" w:hAnsi="Arial" w:cs="Arial"/>
        </w:rPr>
        <w:t>:</w:t>
      </w:r>
    </w:p>
    <w:p w14:paraId="215D5A8C" w14:textId="77777777" w:rsidR="00AD5FF3" w:rsidRPr="006C0DD4" w:rsidRDefault="00AD5FF3" w:rsidP="00663A55">
      <w:pPr>
        <w:spacing w:line="288" w:lineRule="auto"/>
        <w:jc w:val="both"/>
        <w:rPr>
          <w:rFonts w:ascii="Arial" w:hAnsi="Arial" w:cs="Arial"/>
          <w:b/>
        </w:rPr>
      </w:pPr>
    </w:p>
    <w:p w14:paraId="1567831B" w14:textId="77777777" w:rsidR="00E57C78" w:rsidRPr="006C0DD4" w:rsidRDefault="00E57C78" w:rsidP="00663A55">
      <w:pPr>
        <w:spacing w:line="288" w:lineRule="auto"/>
        <w:jc w:val="both"/>
        <w:rPr>
          <w:rFonts w:ascii="Arial" w:hAnsi="Arial" w:cs="Arial"/>
        </w:rPr>
      </w:pPr>
      <w:r w:rsidRPr="006C0DD4">
        <w:rPr>
          <w:rFonts w:ascii="Arial" w:hAnsi="Arial" w:cs="Arial"/>
          <w:b/>
        </w:rPr>
        <w:t>Muzeum Narodowym w Warszawie</w:t>
      </w:r>
      <w:r w:rsidRPr="006C0DD4">
        <w:rPr>
          <w:rFonts w:ascii="Arial" w:hAnsi="Arial" w:cs="Arial"/>
        </w:rPr>
        <w:t xml:space="preserve">, </w:t>
      </w:r>
      <w:r w:rsidR="001136E8" w:rsidRPr="006C0DD4">
        <w:rPr>
          <w:rFonts w:ascii="Arial" w:hAnsi="Arial" w:cs="Arial"/>
        </w:rPr>
        <w:t>adres:</w:t>
      </w:r>
      <w:r w:rsidRPr="006C0DD4">
        <w:rPr>
          <w:rFonts w:ascii="Arial" w:hAnsi="Arial" w:cs="Arial"/>
        </w:rPr>
        <w:t xml:space="preserve"> Al. Jerozolimskie 3, 00-495 Warszawa, wpisanym do rejestru instytucji kultury prowadzonego przez Ministra Kultury i Dziedzictwa Narodowego pod nr </w:t>
      </w:r>
      <w:r w:rsidR="001136E8" w:rsidRPr="006C0DD4">
        <w:rPr>
          <w:rFonts w:ascii="Arial" w:hAnsi="Arial" w:cs="Arial"/>
        </w:rPr>
        <w:t>RIK 23/92, posiadającym NIP 5260309719 oraz</w:t>
      </w:r>
      <w:r w:rsidRPr="006C0DD4">
        <w:rPr>
          <w:rFonts w:ascii="Arial" w:hAnsi="Arial" w:cs="Arial"/>
        </w:rPr>
        <w:t xml:space="preserve"> REGON 000275990, reprezentowanym przez:</w:t>
      </w:r>
    </w:p>
    <w:p w14:paraId="3F1D58E8" w14:textId="77777777" w:rsidR="00E57C78" w:rsidRPr="006C0DD4" w:rsidRDefault="00E57C78" w:rsidP="00663A55">
      <w:pPr>
        <w:widowControl/>
        <w:suppressAutoHyphens w:val="0"/>
        <w:spacing w:line="288" w:lineRule="auto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…………………………….. - …………………………….;</w:t>
      </w:r>
    </w:p>
    <w:p w14:paraId="63E89BAA" w14:textId="77777777" w:rsidR="00E56600" w:rsidRPr="006C0DD4" w:rsidRDefault="00E57C78" w:rsidP="00EE3BE4">
      <w:pPr>
        <w:spacing w:line="288" w:lineRule="auto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 xml:space="preserve">zwanym dalej </w:t>
      </w:r>
      <w:r w:rsidRPr="006C0DD4">
        <w:rPr>
          <w:rFonts w:ascii="Arial" w:hAnsi="Arial" w:cs="Arial"/>
          <w:b/>
        </w:rPr>
        <w:t xml:space="preserve"> „Muzeum” </w:t>
      </w:r>
    </w:p>
    <w:p w14:paraId="6DA8AB5C" w14:textId="77777777" w:rsidR="00970E4D" w:rsidRPr="006C0DD4" w:rsidRDefault="00F629C6" w:rsidP="00F629C6">
      <w:pPr>
        <w:spacing w:before="120" w:after="120" w:line="276" w:lineRule="auto"/>
        <w:jc w:val="left"/>
        <w:rPr>
          <w:rFonts w:ascii="Arial" w:hAnsi="Arial" w:cs="Arial"/>
          <w:color w:val="000000"/>
        </w:rPr>
      </w:pPr>
      <w:r w:rsidRPr="006C0DD4">
        <w:rPr>
          <w:rFonts w:ascii="Arial" w:hAnsi="Arial" w:cs="Arial"/>
          <w:color w:val="000000"/>
        </w:rPr>
        <w:t>a</w:t>
      </w:r>
    </w:p>
    <w:p w14:paraId="7AC2EA1F" w14:textId="77777777" w:rsidR="00F629C6" w:rsidRPr="006C0DD4" w:rsidRDefault="00F629C6" w:rsidP="00F629C6">
      <w:pPr>
        <w:spacing w:before="120" w:after="120" w:line="276" w:lineRule="auto"/>
        <w:jc w:val="left"/>
        <w:rPr>
          <w:rFonts w:ascii="Arial" w:hAnsi="Arial" w:cs="Arial"/>
          <w:color w:val="000000"/>
        </w:rPr>
      </w:pPr>
      <w:r w:rsidRPr="006C0DD4">
        <w:rPr>
          <w:rFonts w:ascii="Arial" w:eastAsia="Calibri" w:hAnsi="Arial" w:cs="Arial"/>
          <w:color w:val="000000"/>
        </w:rPr>
        <w:t>……………………………………………………………</w:t>
      </w:r>
    </w:p>
    <w:p w14:paraId="229C914A" w14:textId="77777777" w:rsidR="00F629C6" w:rsidRPr="006C0DD4" w:rsidRDefault="00F629C6" w:rsidP="00F629C6">
      <w:pPr>
        <w:spacing w:before="120" w:after="120" w:line="276" w:lineRule="auto"/>
        <w:ind w:left="-1418" w:firstLine="1418"/>
        <w:jc w:val="left"/>
        <w:rPr>
          <w:rFonts w:ascii="Arial" w:hAnsi="Arial" w:cs="Arial"/>
          <w:color w:val="000000"/>
        </w:rPr>
      </w:pPr>
      <w:r w:rsidRPr="006C0DD4">
        <w:rPr>
          <w:rFonts w:ascii="Arial" w:hAnsi="Arial" w:cs="Arial"/>
          <w:color w:val="000000"/>
        </w:rPr>
        <w:t>zwaną/</w:t>
      </w:r>
      <w:proofErr w:type="spellStart"/>
      <w:r w:rsidRPr="006C0DD4">
        <w:rPr>
          <w:rFonts w:ascii="Arial" w:hAnsi="Arial" w:cs="Arial"/>
          <w:color w:val="000000"/>
        </w:rPr>
        <w:t>ym</w:t>
      </w:r>
      <w:proofErr w:type="spellEnd"/>
      <w:r w:rsidR="00D5627C" w:rsidRPr="006C0DD4">
        <w:rPr>
          <w:rFonts w:ascii="Arial" w:hAnsi="Arial" w:cs="Arial"/>
          <w:color w:val="000000"/>
        </w:rPr>
        <w:t xml:space="preserve"> dalej ,,Otrzymującym” lub „Stroną Otrzymującą”</w:t>
      </w:r>
    </w:p>
    <w:p w14:paraId="6B7E7841" w14:textId="77777777" w:rsidR="00F972D4" w:rsidRPr="006C0DD4" w:rsidRDefault="00F972D4" w:rsidP="00663A55">
      <w:pPr>
        <w:tabs>
          <w:tab w:val="center" w:pos="4752"/>
        </w:tabs>
        <w:spacing w:line="288" w:lineRule="auto"/>
        <w:jc w:val="both"/>
        <w:rPr>
          <w:rFonts w:ascii="Arial" w:hAnsi="Arial" w:cs="Arial"/>
        </w:rPr>
      </w:pPr>
    </w:p>
    <w:p w14:paraId="6DD8548A" w14:textId="77777777" w:rsidR="00BC495C" w:rsidRPr="006C0DD4" w:rsidRDefault="008E1199" w:rsidP="00663A55">
      <w:pPr>
        <w:tabs>
          <w:tab w:val="center" w:pos="4752"/>
        </w:tabs>
        <w:spacing w:line="288" w:lineRule="auto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Zważywszy, że:</w:t>
      </w:r>
    </w:p>
    <w:p w14:paraId="1F3026F3" w14:textId="77777777" w:rsidR="008E1199" w:rsidRPr="006C0DD4" w:rsidRDefault="007C6E5C" w:rsidP="00663A55">
      <w:pPr>
        <w:pStyle w:val="Akapitzlist"/>
        <w:numPr>
          <w:ilvl w:val="0"/>
          <w:numId w:val="8"/>
        </w:numPr>
        <w:tabs>
          <w:tab w:val="center" w:pos="4752"/>
        </w:tabs>
        <w:spacing w:line="288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6C0DD4">
        <w:rPr>
          <w:rFonts w:ascii="Arial" w:hAnsi="Arial" w:cs="Arial"/>
        </w:rPr>
        <w:t>Muzeum</w:t>
      </w:r>
      <w:r w:rsidR="008E1199" w:rsidRPr="006C0DD4">
        <w:rPr>
          <w:rFonts w:ascii="Arial" w:hAnsi="Arial" w:cs="Arial"/>
        </w:rPr>
        <w:t xml:space="preserve"> </w:t>
      </w:r>
      <w:r w:rsidR="00F629C6" w:rsidRPr="006C0DD4">
        <w:rPr>
          <w:rFonts w:ascii="Arial" w:hAnsi="Arial" w:cs="Arial"/>
        </w:rPr>
        <w:t>prowadzi postępowanie o udzielenie zamówienia publicznego w trybie podstawowym bez negocjacji w przedmiocie:</w:t>
      </w:r>
    </w:p>
    <w:p w14:paraId="60F8C6F1" w14:textId="221FEB46" w:rsidR="000A7FDA" w:rsidRPr="00B718D5" w:rsidRDefault="008B0AE5" w:rsidP="000A7FDA">
      <w:pPr>
        <w:rPr>
          <w:rFonts w:ascii="Arial" w:hAnsi="Arial" w:cs="Arial"/>
          <w:b/>
          <w:bCs/>
        </w:rPr>
      </w:pPr>
      <w:r w:rsidRPr="008B0AE5">
        <w:rPr>
          <w:rFonts w:ascii="Arial CE" w:hAnsi="Arial CE" w:cs="Arial CE"/>
          <w:b/>
          <w:bCs/>
          <w:sz w:val="20"/>
          <w:szCs w:val="20"/>
        </w:rPr>
        <w:t>„</w:t>
      </w:r>
      <w:r w:rsidR="000A7FDA" w:rsidRPr="00B718D5">
        <w:rPr>
          <w:rFonts w:ascii="Arial" w:hAnsi="Arial" w:cs="Arial"/>
          <w:b/>
          <w:bCs/>
        </w:rPr>
        <w:t xml:space="preserve">Wymiana i modernizacja elementów systemu CCTV, SSWiN oraz SSP w wybranych obszarach Gmachu Głównego </w:t>
      </w:r>
      <w:r w:rsidR="00E9467A">
        <w:rPr>
          <w:rFonts w:ascii="Arial" w:hAnsi="Arial" w:cs="Arial"/>
          <w:b/>
          <w:bCs/>
        </w:rPr>
        <w:t>Muzeum Narodowego w Warszawie -</w:t>
      </w:r>
      <w:bookmarkStart w:id="0" w:name="_GoBack"/>
      <w:bookmarkEnd w:id="0"/>
      <w:r w:rsidR="000A7FDA" w:rsidRPr="00B718D5">
        <w:rPr>
          <w:rFonts w:ascii="Arial" w:hAnsi="Arial" w:cs="Arial"/>
          <w:b/>
          <w:bCs/>
        </w:rPr>
        <w:t>część II.</w:t>
      </w:r>
      <w:r w:rsidR="00A92B22">
        <w:rPr>
          <w:rFonts w:ascii="Arial" w:hAnsi="Arial" w:cs="Arial"/>
          <w:b/>
          <w:bCs/>
        </w:rPr>
        <w:t>”</w:t>
      </w:r>
    </w:p>
    <w:p w14:paraId="42014F71" w14:textId="04909025" w:rsidR="00BE63F0" w:rsidRPr="00BE63F0" w:rsidRDefault="00BE63F0" w:rsidP="00BE63F0">
      <w:pPr>
        <w:ind w:left="360"/>
        <w:jc w:val="both"/>
        <w:rPr>
          <w:rFonts w:ascii="Arial" w:hAnsi="Arial" w:cs="Arial"/>
          <w:b/>
          <w:bCs/>
        </w:rPr>
      </w:pPr>
    </w:p>
    <w:p w14:paraId="152965A3" w14:textId="77777777" w:rsidR="008B0AE5" w:rsidRPr="008B0AE5" w:rsidRDefault="008B0AE5" w:rsidP="008B0AE5">
      <w:pPr>
        <w:ind w:left="360"/>
        <w:rPr>
          <w:rFonts w:ascii="Arial" w:hAnsi="Arial" w:cs="Arial"/>
          <w:b/>
          <w:bCs/>
          <w:iCs/>
          <w:color w:val="000000"/>
        </w:rPr>
      </w:pPr>
    </w:p>
    <w:p w14:paraId="432FFE13" w14:textId="77777777" w:rsidR="00BC495C" w:rsidRPr="006C0DD4" w:rsidRDefault="00694F92" w:rsidP="00663A55">
      <w:pPr>
        <w:pStyle w:val="Akapitzlist"/>
        <w:numPr>
          <w:ilvl w:val="0"/>
          <w:numId w:val="8"/>
        </w:numPr>
        <w:tabs>
          <w:tab w:val="center" w:pos="4752"/>
        </w:tabs>
        <w:spacing w:line="288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6C0DD4">
        <w:rPr>
          <w:rFonts w:ascii="Arial" w:hAnsi="Arial" w:cs="Arial"/>
        </w:rPr>
        <w:t>Częścią Specyfikacji Warunków Zamówienia dotyczącego Postępowania</w:t>
      </w:r>
      <w:r w:rsidR="00F629C6" w:rsidRPr="006C0DD4">
        <w:rPr>
          <w:rFonts w:ascii="Arial" w:hAnsi="Arial" w:cs="Arial"/>
        </w:rPr>
        <w:t xml:space="preserve"> </w:t>
      </w:r>
      <w:r w:rsidR="00D5627C" w:rsidRPr="006C0DD4">
        <w:rPr>
          <w:rFonts w:ascii="Arial" w:hAnsi="Arial" w:cs="Arial"/>
        </w:rPr>
        <w:t>jest m.in. dokumentacja projektowa dotycząca systemów, o których mowa w pkt 1)</w:t>
      </w:r>
    </w:p>
    <w:p w14:paraId="2332EC4E" w14:textId="77777777" w:rsidR="00D5627C" w:rsidRPr="006C0DD4" w:rsidRDefault="00D5627C" w:rsidP="00663A55">
      <w:pPr>
        <w:pStyle w:val="Akapitzlist"/>
        <w:numPr>
          <w:ilvl w:val="0"/>
          <w:numId w:val="8"/>
        </w:numPr>
        <w:tabs>
          <w:tab w:val="center" w:pos="4752"/>
        </w:tabs>
        <w:spacing w:line="288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6C0DD4">
        <w:rPr>
          <w:rFonts w:ascii="Arial" w:hAnsi="Arial" w:cs="Arial"/>
        </w:rPr>
        <w:t xml:space="preserve">Zgodnie z § 11 ust. 4 Rozporządzenia Ministra Kultury i Dziedzictwa Narodowego z dn. 19 września 2014 r. </w:t>
      </w:r>
      <w:r w:rsidRPr="006C0DD4">
        <w:rPr>
          <w:rFonts w:ascii="Arial" w:hAnsi="Arial" w:cs="Arial"/>
          <w:iCs/>
        </w:rPr>
        <w:t>w sprawie zabezpieczenia zbiorów muzeum przed pożarem, kradzieżą i innym niebezpieczeństwem grożącym ich zniszczeniem lub utratą</w:t>
      </w:r>
      <w:r w:rsidRPr="006C0DD4">
        <w:rPr>
          <w:rFonts w:ascii="Arial" w:hAnsi="Arial" w:cs="Arial"/>
        </w:rPr>
        <w:t xml:space="preserve"> (Dz. U. z 2014 r., poz. 1240), projekty systemów przechowuje się w sposób uniemożliwiający dostęp do nich osobom nieupoważnionym,</w:t>
      </w:r>
    </w:p>
    <w:p w14:paraId="73A03829" w14:textId="2916EBBF" w:rsidR="00D5627C" w:rsidRPr="006C0DD4" w:rsidRDefault="00D5627C" w:rsidP="00663A55">
      <w:pPr>
        <w:pStyle w:val="Akapitzlist"/>
        <w:numPr>
          <w:ilvl w:val="0"/>
          <w:numId w:val="8"/>
        </w:numPr>
        <w:tabs>
          <w:tab w:val="center" w:pos="4752"/>
        </w:tabs>
        <w:spacing w:line="288" w:lineRule="auto"/>
        <w:ind w:left="567" w:hanging="567"/>
        <w:contextualSpacing w:val="0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Zgodnie z art. 280 ust. 3 ustawy z dnia 11 września 2019 r. Prawo zamówień publicznych (t. j. Dz. U. z 202</w:t>
      </w:r>
      <w:r w:rsidR="00BE63F0">
        <w:rPr>
          <w:rFonts w:ascii="Arial" w:hAnsi="Arial" w:cs="Arial"/>
        </w:rPr>
        <w:t>4</w:t>
      </w:r>
      <w:r w:rsidRPr="006C0DD4">
        <w:rPr>
          <w:rFonts w:ascii="Arial" w:hAnsi="Arial" w:cs="Arial"/>
        </w:rPr>
        <w:t xml:space="preserve"> r. poz. 1</w:t>
      </w:r>
      <w:r w:rsidR="00BE63F0">
        <w:rPr>
          <w:rFonts w:ascii="Arial" w:hAnsi="Arial" w:cs="Arial"/>
        </w:rPr>
        <w:t>320</w:t>
      </w:r>
      <w:r w:rsidRPr="006C0DD4">
        <w:rPr>
          <w:rFonts w:ascii="Arial" w:hAnsi="Arial" w:cs="Arial"/>
        </w:rPr>
        <w:t xml:space="preserve">) jeżeli Zamawiający nie może udostępnić części SWZ na stronie </w:t>
      </w:r>
      <w:r w:rsidR="00694F92" w:rsidRPr="006C0DD4">
        <w:rPr>
          <w:rFonts w:ascii="Arial" w:hAnsi="Arial" w:cs="Arial"/>
        </w:rPr>
        <w:t>internetowej</w:t>
      </w:r>
      <w:r w:rsidRPr="006C0DD4">
        <w:rPr>
          <w:rFonts w:ascii="Arial" w:hAnsi="Arial" w:cs="Arial"/>
        </w:rPr>
        <w:t xml:space="preserve"> prowadzonego postępowania z powodu ochrony poufnego charakteru informacji w nich zawartych określa m.in. wymagania związane z ochroną ich poufnego charakteru,</w:t>
      </w:r>
    </w:p>
    <w:p w14:paraId="64977634" w14:textId="77777777" w:rsidR="00D5627C" w:rsidRPr="006C0DD4" w:rsidRDefault="006442E5" w:rsidP="00663A55">
      <w:pPr>
        <w:pStyle w:val="Akapitzlist"/>
        <w:numPr>
          <w:ilvl w:val="0"/>
          <w:numId w:val="8"/>
        </w:numPr>
        <w:tabs>
          <w:tab w:val="center" w:pos="4752"/>
        </w:tabs>
        <w:spacing w:line="288" w:lineRule="auto"/>
        <w:ind w:left="567" w:hanging="567"/>
        <w:contextualSpacing w:val="0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Otrzymujący zamierza przystąpić</w:t>
      </w:r>
      <w:r w:rsidR="007B71E8" w:rsidRPr="006C0DD4">
        <w:rPr>
          <w:rFonts w:ascii="Arial" w:hAnsi="Arial" w:cs="Arial"/>
        </w:rPr>
        <w:t xml:space="preserve"> do P</w:t>
      </w:r>
      <w:r w:rsidRPr="006C0DD4">
        <w:rPr>
          <w:rFonts w:ascii="Arial" w:hAnsi="Arial" w:cs="Arial"/>
        </w:rPr>
        <w:t>ostępowania o udzielenie zamówienia publicznego, o którym mowa w pkt 1), a w związku z tym koniecznym jest zapoznane się z dokumentacją projektową w celu możliwości skalkulowania i wyceny oferty,</w:t>
      </w:r>
    </w:p>
    <w:p w14:paraId="219E85BB" w14:textId="77777777" w:rsidR="006442E5" w:rsidRPr="006C0DD4" w:rsidRDefault="006442E5" w:rsidP="00663A55">
      <w:pPr>
        <w:tabs>
          <w:tab w:val="center" w:pos="4752"/>
        </w:tabs>
        <w:spacing w:line="288" w:lineRule="auto"/>
        <w:jc w:val="both"/>
        <w:rPr>
          <w:rFonts w:ascii="Arial" w:hAnsi="Arial" w:cs="Arial"/>
        </w:rPr>
      </w:pPr>
    </w:p>
    <w:p w14:paraId="597D0C6E" w14:textId="77777777" w:rsidR="008F0D8C" w:rsidRPr="006C0DD4" w:rsidRDefault="008F0D8C" w:rsidP="00663A55">
      <w:pPr>
        <w:tabs>
          <w:tab w:val="center" w:pos="4752"/>
        </w:tabs>
        <w:spacing w:line="288" w:lineRule="auto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 xml:space="preserve">W celu zabezpieczenia praw i obowiązków </w:t>
      </w:r>
      <w:r w:rsidR="006442E5" w:rsidRPr="006C0DD4">
        <w:rPr>
          <w:rFonts w:ascii="Arial" w:hAnsi="Arial" w:cs="Arial"/>
        </w:rPr>
        <w:t>Muzeum,</w:t>
      </w:r>
      <w:r w:rsidR="00686C21" w:rsidRPr="006C0DD4">
        <w:rPr>
          <w:rFonts w:ascii="Arial" w:hAnsi="Arial" w:cs="Arial"/>
        </w:rPr>
        <w:t xml:space="preserve"> </w:t>
      </w:r>
      <w:r w:rsidR="005F49C2" w:rsidRPr="006C0DD4">
        <w:rPr>
          <w:rFonts w:ascii="Arial" w:hAnsi="Arial" w:cs="Arial"/>
        </w:rPr>
        <w:t xml:space="preserve">Strony </w:t>
      </w:r>
      <w:r w:rsidR="00686C21" w:rsidRPr="006C0DD4">
        <w:rPr>
          <w:rFonts w:ascii="Arial" w:hAnsi="Arial" w:cs="Arial"/>
        </w:rPr>
        <w:t xml:space="preserve">niniejszym </w:t>
      </w:r>
      <w:r w:rsidR="005F49C2" w:rsidRPr="006C0DD4">
        <w:rPr>
          <w:rFonts w:ascii="Arial" w:hAnsi="Arial" w:cs="Arial"/>
        </w:rPr>
        <w:t>postanowiły, co następuje:</w:t>
      </w:r>
    </w:p>
    <w:p w14:paraId="2D52CC53" w14:textId="77777777" w:rsidR="006F7DE4" w:rsidRPr="006C0DD4" w:rsidRDefault="006F7DE4" w:rsidP="00663A55">
      <w:pPr>
        <w:spacing w:line="288" w:lineRule="auto"/>
        <w:ind w:right="566"/>
        <w:jc w:val="both"/>
        <w:rPr>
          <w:rFonts w:ascii="Arial" w:hAnsi="Arial" w:cs="Arial"/>
          <w:b/>
        </w:rPr>
      </w:pPr>
    </w:p>
    <w:p w14:paraId="5C75695D" w14:textId="77777777" w:rsidR="00E01030" w:rsidRPr="006C0DD4" w:rsidRDefault="006442E5" w:rsidP="007B71E8">
      <w:pPr>
        <w:widowControl/>
        <w:spacing w:line="288" w:lineRule="auto"/>
        <w:rPr>
          <w:rFonts w:ascii="Arial" w:hAnsi="Arial" w:cs="Arial"/>
          <w:b/>
        </w:rPr>
      </w:pPr>
      <w:r w:rsidRPr="006C0DD4">
        <w:rPr>
          <w:rFonts w:ascii="Arial" w:hAnsi="Arial" w:cs="Arial"/>
          <w:b/>
        </w:rPr>
        <w:lastRenderedPageBreak/>
        <w:t>§ 1</w:t>
      </w:r>
      <w:r w:rsidR="007B71E8" w:rsidRPr="006C0DD4">
        <w:rPr>
          <w:rFonts w:ascii="Arial" w:hAnsi="Arial" w:cs="Arial"/>
          <w:b/>
        </w:rPr>
        <w:t>.</w:t>
      </w:r>
    </w:p>
    <w:p w14:paraId="1F57ED21" w14:textId="77777777" w:rsidR="006442E5" w:rsidRPr="006C0DD4" w:rsidRDefault="007B71E8" w:rsidP="007B71E8">
      <w:pPr>
        <w:pStyle w:val="Akapitzlist"/>
        <w:widowControl/>
        <w:numPr>
          <w:ilvl w:val="0"/>
          <w:numId w:val="36"/>
        </w:numPr>
        <w:spacing w:line="288" w:lineRule="auto"/>
        <w:ind w:left="567" w:hanging="567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Przedmiotem umowy jest zobowiązanie Strony Otrzymującej do zachowania w tajemnicy informacji poufnych Muzeum i określenie zasad odpowiedzialności Strony Otrzymującej na wypadek niewykonania albo nienależytego wykonania tego zobowiązania.</w:t>
      </w:r>
    </w:p>
    <w:p w14:paraId="0B30C463" w14:textId="77777777" w:rsidR="001C7A81" w:rsidRPr="006C0DD4" w:rsidRDefault="001C7A81" w:rsidP="00663A55">
      <w:pPr>
        <w:widowControl/>
        <w:spacing w:line="288" w:lineRule="auto"/>
        <w:jc w:val="both"/>
        <w:rPr>
          <w:rFonts w:ascii="Arial" w:hAnsi="Arial" w:cs="Arial"/>
        </w:rPr>
      </w:pPr>
    </w:p>
    <w:p w14:paraId="68EAC2AF" w14:textId="77777777" w:rsidR="007C69D4" w:rsidRPr="006C0DD4" w:rsidRDefault="007B71E8" w:rsidP="00663A55">
      <w:pPr>
        <w:widowControl/>
        <w:spacing w:line="288" w:lineRule="auto"/>
        <w:rPr>
          <w:rFonts w:ascii="Arial" w:hAnsi="Arial" w:cs="Arial"/>
          <w:b/>
        </w:rPr>
      </w:pPr>
      <w:r w:rsidRPr="006C0DD4">
        <w:rPr>
          <w:rFonts w:ascii="Arial" w:hAnsi="Arial" w:cs="Arial"/>
          <w:b/>
        </w:rPr>
        <w:t>§ 2</w:t>
      </w:r>
      <w:r w:rsidR="001C7A81" w:rsidRPr="006C0DD4">
        <w:rPr>
          <w:rFonts w:ascii="Arial" w:hAnsi="Arial" w:cs="Arial"/>
          <w:b/>
        </w:rPr>
        <w:t>.</w:t>
      </w:r>
    </w:p>
    <w:p w14:paraId="113BA0AC" w14:textId="77777777" w:rsidR="007C69D4" w:rsidRPr="006C0DD4" w:rsidRDefault="007B71E8" w:rsidP="007B71E8">
      <w:pPr>
        <w:widowControl/>
        <w:numPr>
          <w:ilvl w:val="1"/>
          <w:numId w:val="19"/>
        </w:numPr>
        <w:tabs>
          <w:tab w:val="clear" w:pos="425"/>
          <w:tab w:val="num" w:pos="567"/>
        </w:tabs>
        <w:suppressAutoHyphens w:val="0"/>
        <w:autoSpaceDN w:val="0"/>
        <w:spacing w:line="288" w:lineRule="auto"/>
        <w:ind w:left="567" w:hanging="567"/>
        <w:jc w:val="both"/>
        <w:rPr>
          <w:rFonts w:ascii="Arial" w:eastAsiaTheme="minorEastAsia" w:hAnsi="Arial" w:cs="Arial"/>
          <w:bdr w:val="none" w:sz="0" w:space="0" w:color="auto" w:frame="1"/>
        </w:rPr>
      </w:pPr>
      <w:r w:rsidRPr="006C0DD4">
        <w:rPr>
          <w:rFonts w:ascii="Arial" w:eastAsiaTheme="minorEastAsia" w:hAnsi="Arial" w:cs="Arial"/>
          <w:bdr w:val="none" w:sz="0" w:space="0" w:color="auto" w:frame="1"/>
        </w:rPr>
        <w:t>Strona Otrzymująca</w:t>
      </w:r>
      <w:r w:rsidR="00694F92" w:rsidRPr="006C0DD4">
        <w:rPr>
          <w:rFonts w:ascii="Arial" w:eastAsiaTheme="minorEastAsia" w:hAnsi="Arial" w:cs="Arial"/>
          <w:bdr w:val="none" w:sz="0" w:space="0" w:color="auto" w:frame="1"/>
        </w:rPr>
        <w:t xml:space="preserve"> jest zobowiązana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 xml:space="preserve"> do zachowania w tajemnicy wszelkich informacji uzyskanych w związku z </w:t>
      </w:r>
      <w:r w:rsidRPr="006C0DD4">
        <w:rPr>
          <w:rFonts w:ascii="Arial" w:eastAsiaTheme="minorEastAsia" w:hAnsi="Arial" w:cs="Arial"/>
          <w:bdr w:val="none" w:sz="0" w:space="0" w:color="auto" w:frame="1"/>
        </w:rPr>
        <w:t>wglądem do dokumentacji projektowej, o której mowa w Preambule udostępnianej w ramach Postępowania, w tym dotyczących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 xml:space="preserve"> Muzeum, zasad jego funkcjonowania, w tym </w:t>
      </w:r>
      <w:r w:rsidRPr="006C0DD4">
        <w:rPr>
          <w:rFonts w:ascii="Arial" w:eastAsiaTheme="minorEastAsia" w:hAnsi="Arial" w:cs="Arial"/>
          <w:bdr w:val="none" w:sz="0" w:space="0" w:color="auto" w:frame="1"/>
        </w:rPr>
        <w:t xml:space="preserve">systemów sygnalizacji pożarowej, sygnalizacji włamania i napadu, telewizji dozorowej, kontroli dostępu, 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 xml:space="preserve">infrastruktury </w:t>
      </w:r>
      <w:r w:rsidR="00C34840" w:rsidRPr="006C0DD4">
        <w:rPr>
          <w:rFonts w:ascii="Arial" w:eastAsiaTheme="minorEastAsia" w:hAnsi="Arial" w:cs="Arial"/>
          <w:bdr w:val="none" w:sz="0" w:space="0" w:color="auto" w:frame="1"/>
        </w:rPr>
        <w:t>informatycznej</w:t>
      </w:r>
      <w:r w:rsidRPr="006C0DD4">
        <w:rPr>
          <w:rFonts w:ascii="Arial" w:eastAsiaTheme="minorEastAsia" w:hAnsi="Arial" w:cs="Arial"/>
          <w:bdr w:val="none" w:sz="0" w:space="0" w:color="auto" w:frame="1"/>
        </w:rPr>
        <w:t xml:space="preserve">, 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 xml:space="preserve">stosowanych </w:t>
      </w:r>
      <w:r w:rsidR="00C34840" w:rsidRPr="006C0DD4">
        <w:rPr>
          <w:rFonts w:ascii="Arial" w:eastAsiaTheme="minorEastAsia" w:hAnsi="Arial" w:cs="Arial"/>
          <w:bdr w:val="none" w:sz="0" w:space="0" w:color="auto" w:frame="1"/>
        </w:rPr>
        <w:t xml:space="preserve">przez Muzeum 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>zabezpie</w:t>
      </w:r>
      <w:r w:rsidR="00C34840" w:rsidRPr="006C0DD4">
        <w:rPr>
          <w:rFonts w:ascii="Arial" w:eastAsiaTheme="minorEastAsia" w:hAnsi="Arial" w:cs="Arial"/>
          <w:bdr w:val="none" w:sz="0" w:space="0" w:color="auto" w:frame="1"/>
        </w:rPr>
        <w:t xml:space="preserve">czeń i 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>procedur,</w:t>
      </w:r>
      <w:r w:rsidR="00C34840" w:rsidRPr="006C0DD4">
        <w:rPr>
          <w:rFonts w:ascii="Arial" w:eastAsiaTheme="minorEastAsia" w:hAnsi="Arial" w:cs="Arial"/>
          <w:bdr w:val="none" w:sz="0" w:space="0" w:color="auto" w:frame="1"/>
        </w:rPr>
        <w:t xml:space="preserve"> w tym dotyczących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 xml:space="preserve"> podmiotów powiązanych </w:t>
      </w:r>
      <w:r w:rsidR="00C34840" w:rsidRPr="006C0DD4">
        <w:rPr>
          <w:rFonts w:ascii="Arial" w:eastAsiaTheme="minorEastAsia" w:hAnsi="Arial" w:cs="Arial"/>
          <w:bdr w:val="none" w:sz="0" w:space="0" w:color="auto" w:frame="1"/>
        </w:rPr>
        <w:t>z 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>Muzeum</w:t>
      </w:r>
      <w:r w:rsidR="00C34840" w:rsidRPr="006C0DD4">
        <w:rPr>
          <w:rFonts w:ascii="Arial" w:eastAsiaTheme="minorEastAsia" w:hAnsi="Arial" w:cs="Arial"/>
          <w:color w:val="333333"/>
        </w:rPr>
        <w:t xml:space="preserve"> lub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 xml:space="preserve"> klientów Muzeum, a także</w:t>
      </w:r>
      <w:r w:rsidR="00211FDC" w:rsidRPr="006C0DD4">
        <w:rPr>
          <w:rFonts w:ascii="Arial" w:eastAsiaTheme="minorEastAsia" w:hAnsi="Arial" w:cs="Arial"/>
          <w:bdr w:val="none" w:sz="0" w:space="0" w:color="auto" w:frame="1"/>
        </w:rPr>
        <w:t xml:space="preserve"> jakichkolwiek innych informacji powziętych w ramach</w:t>
      </w:r>
      <w:r w:rsidR="00184A87" w:rsidRPr="006C0DD4">
        <w:rPr>
          <w:rFonts w:ascii="Arial" w:eastAsiaTheme="minorEastAsia" w:hAnsi="Arial" w:cs="Arial"/>
          <w:bdr w:val="none" w:sz="0" w:space="0" w:color="auto" w:frame="1"/>
        </w:rPr>
        <w:t xml:space="preserve"> </w:t>
      </w:r>
      <w:r w:rsidRPr="006C0DD4">
        <w:rPr>
          <w:rFonts w:ascii="Arial" w:eastAsiaTheme="minorEastAsia" w:hAnsi="Arial" w:cs="Arial"/>
          <w:bdr w:val="none" w:sz="0" w:space="0" w:color="auto" w:frame="1"/>
        </w:rPr>
        <w:t>dostępu do dokumentacji w ramach Postępowania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 xml:space="preserve"> oraz w związku z </w:t>
      </w:r>
      <w:r w:rsidRPr="006C0DD4">
        <w:rPr>
          <w:rFonts w:ascii="Arial" w:eastAsiaTheme="minorEastAsia" w:hAnsi="Arial" w:cs="Arial"/>
          <w:bdr w:val="none" w:sz="0" w:space="0" w:color="auto" w:frame="1"/>
        </w:rPr>
        <w:t>ewentualną realizacją umowy o udzielenie zamówienia publicznego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>, niezależnie od formy i źródła uzyskania tych informacji (zwanych dalej łącznie, jako „</w:t>
      </w:r>
      <w:r w:rsidR="007C69D4" w:rsidRPr="006C0DD4">
        <w:rPr>
          <w:rFonts w:ascii="Arial" w:eastAsiaTheme="minorEastAsia" w:hAnsi="Arial" w:cs="Arial"/>
          <w:b/>
          <w:bdr w:val="none" w:sz="0" w:space="0" w:color="auto" w:frame="1"/>
        </w:rPr>
        <w:t>Informacje Poufne</w:t>
      </w:r>
      <w:r w:rsidR="007C69D4" w:rsidRPr="006C0DD4">
        <w:rPr>
          <w:rFonts w:ascii="Arial" w:eastAsiaTheme="minorEastAsia" w:hAnsi="Arial" w:cs="Arial"/>
          <w:bdr w:val="none" w:sz="0" w:space="0" w:color="auto" w:frame="1"/>
        </w:rPr>
        <w:t>”).</w:t>
      </w:r>
    </w:p>
    <w:p w14:paraId="378FABF2" w14:textId="77777777" w:rsidR="007C69D4" w:rsidRPr="006C0DD4" w:rsidRDefault="007C69D4" w:rsidP="00663A55">
      <w:pPr>
        <w:widowControl/>
        <w:numPr>
          <w:ilvl w:val="1"/>
          <w:numId w:val="19"/>
        </w:numPr>
        <w:tabs>
          <w:tab w:val="clear" w:pos="425"/>
          <w:tab w:val="num" w:pos="567"/>
        </w:tabs>
        <w:suppressAutoHyphens w:val="0"/>
        <w:autoSpaceDN w:val="0"/>
        <w:spacing w:line="288" w:lineRule="auto"/>
        <w:ind w:left="567" w:hanging="567"/>
        <w:jc w:val="both"/>
        <w:rPr>
          <w:rFonts w:ascii="Arial" w:eastAsiaTheme="minorEastAsia" w:hAnsi="Arial" w:cs="Arial"/>
          <w:shd w:val="clear" w:color="auto" w:fill="FFFFFF"/>
        </w:rPr>
      </w:pPr>
      <w:r w:rsidRPr="006C0DD4">
        <w:rPr>
          <w:rFonts w:ascii="Arial" w:eastAsiaTheme="minorEastAsia" w:hAnsi="Arial" w:cs="Arial"/>
        </w:rPr>
        <w:t xml:space="preserve">Strony ustalają, że Informacjami Poufnymi są w szczególności informacje uzyskane przez </w:t>
      </w:r>
      <w:r w:rsidR="007B71E8" w:rsidRPr="006C0DD4">
        <w:rPr>
          <w:rFonts w:ascii="Arial" w:eastAsiaTheme="minorEastAsia" w:hAnsi="Arial" w:cs="Arial"/>
        </w:rPr>
        <w:t>Stronę Otrzymującą</w:t>
      </w:r>
      <w:r w:rsidRPr="006C0DD4">
        <w:rPr>
          <w:rFonts w:ascii="Arial" w:eastAsiaTheme="minorEastAsia" w:hAnsi="Arial" w:cs="Arial"/>
        </w:rPr>
        <w:t xml:space="preserve">, niezależnie od formy, źródła lub </w:t>
      </w:r>
      <w:r w:rsidR="009D47AB" w:rsidRPr="006C0DD4">
        <w:rPr>
          <w:rFonts w:ascii="Arial" w:eastAsiaTheme="minorEastAsia" w:hAnsi="Arial" w:cs="Arial"/>
        </w:rPr>
        <w:t>trybu ujawnienia, występujące w </w:t>
      </w:r>
      <w:r w:rsidRPr="006C0DD4">
        <w:rPr>
          <w:rFonts w:ascii="Arial" w:eastAsiaTheme="minorEastAsia" w:hAnsi="Arial" w:cs="Arial"/>
        </w:rPr>
        <w:t>dowolnej formie (w szczególności w formie pisemnej lub dokumentowej lub ustnej, elektronicznej lub wizualnej lub na jakimkolwiek nośniku), pochodzące bezpośrednio lub pośrednio od Muzeum, podmiotów powiązanych</w:t>
      </w:r>
      <w:r w:rsidR="00761518" w:rsidRPr="006C0DD4">
        <w:rPr>
          <w:rFonts w:ascii="Arial" w:eastAsiaTheme="minorEastAsia" w:hAnsi="Arial" w:cs="Arial"/>
        </w:rPr>
        <w:t xml:space="preserve"> czy </w:t>
      </w:r>
      <w:r w:rsidRPr="006C0DD4">
        <w:rPr>
          <w:rFonts w:ascii="Arial" w:eastAsiaTheme="minorEastAsia" w:hAnsi="Arial" w:cs="Arial"/>
        </w:rPr>
        <w:t xml:space="preserve">klientów Muzeum (w tym m.in. od pracowników oraz podmiotów współpracujących z Muzeum, </w:t>
      </w:r>
      <w:r w:rsidR="00697208" w:rsidRPr="006C0DD4">
        <w:rPr>
          <w:rFonts w:ascii="Arial" w:eastAsiaTheme="minorEastAsia" w:hAnsi="Arial" w:cs="Arial"/>
        </w:rPr>
        <w:t>w tym</w:t>
      </w:r>
      <w:r w:rsidRPr="006C0DD4">
        <w:rPr>
          <w:rFonts w:ascii="Arial" w:eastAsiaTheme="minorEastAsia" w:hAnsi="Arial" w:cs="Arial"/>
        </w:rPr>
        <w:t xml:space="preserve"> na innej podstawie prawnej niż umowa o pracę) lub któregokolwiek z ich doradców, lub wynikające pośrednio lub bezpo</w:t>
      </w:r>
      <w:r w:rsidR="009D47AB" w:rsidRPr="006C0DD4">
        <w:rPr>
          <w:rFonts w:ascii="Arial" w:eastAsiaTheme="minorEastAsia" w:hAnsi="Arial" w:cs="Arial"/>
        </w:rPr>
        <w:t>średnio z rozmów prowadzonych z</w:t>
      </w:r>
      <w:r w:rsidR="00D50F4B" w:rsidRPr="006C0DD4">
        <w:rPr>
          <w:rFonts w:ascii="Arial" w:eastAsiaTheme="minorEastAsia" w:hAnsi="Arial" w:cs="Arial"/>
        </w:rPr>
        <w:t xml:space="preserve"> </w:t>
      </w:r>
      <w:r w:rsidRPr="006C0DD4">
        <w:rPr>
          <w:rFonts w:ascii="Arial" w:eastAsiaTheme="minorEastAsia" w:hAnsi="Arial" w:cs="Arial"/>
        </w:rPr>
        <w:t xml:space="preserve">Muzeum, podmiotami powiązanymi, klientami Muzeum, ich pracownikami lub współpracownikami, </w:t>
      </w:r>
      <w:r w:rsidRPr="006C0DD4">
        <w:rPr>
          <w:rFonts w:ascii="Arial" w:eastAsiaTheme="minorEastAsia" w:hAnsi="Arial" w:cs="Arial"/>
          <w:shd w:val="clear" w:color="auto" w:fill="FFFFFF"/>
        </w:rPr>
        <w:t xml:space="preserve">a także informacje określone </w:t>
      </w:r>
      <w:r w:rsidR="00761518" w:rsidRPr="006C0DD4">
        <w:rPr>
          <w:rFonts w:ascii="Arial" w:eastAsiaTheme="minorEastAsia" w:hAnsi="Arial" w:cs="Arial"/>
          <w:shd w:val="clear" w:color="auto" w:fill="FFFFFF"/>
        </w:rPr>
        <w:t xml:space="preserve">wprost </w:t>
      </w:r>
      <w:r w:rsidRPr="006C0DD4">
        <w:rPr>
          <w:rFonts w:ascii="Arial" w:eastAsiaTheme="minorEastAsia" w:hAnsi="Arial" w:cs="Arial"/>
          <w:shd w:val="clear" w:color="auto" w:fill="FFFFFF"/>
        </w:rPr>
        <w:t xml:space="preserve">przez Muzeum, jako informacje poufne oraz informacje dotyczące niniejszej Umowy oraz </w:t>
      </w:r>
      <w:r w:rsidRPr="006C0DD4">
        <w:rPr>
          <w:rFonts w:ascii="Arial" w:eastAsiaTheme="minorEastAsia" w:hAnsi="Arial" w:cs="Arial"/>
        </w:rPr>
        <w:t>wszelkie informacje, które ze swej istoty powinny być utrzymane w poufności.</w:t>
      </w:r>
    </w:p>
    <w:p w14:paraId="1DC42501" w14:textId="77777777" w:rsidR="007C69D4" w:rsidRPr="006C0DD4" w:rsidRDefault="007C69D4" w:rsidP="00663A55">
      <w:pPr>
        <w:widowControl/>
        <w:numPr>
          <w:ilvl w:val="1"/>
          <w:numId w:val="19"/>
        </w:numPr>
        <w:tabs>
          <w:tab w:val="clear" w:pos="425"/>
          <w:tab w:val="num" w:pos="567"/>
        </w:tabs>
        <w:suppressAutoHyphens w:val="0"/>
        <w:autoSpaceDN w:val="0"/>
        <w:spacing w:line="288" w:lineRule="auto"/>
        <w:ind w:left="567" w:hanging="567"/>
        <w:jc w:val="both"/>
        <w:rPr>
          <w:rFonts w:ascii="Arial" w:eastAsiaTheme="minorEastAsia" w:hAnsi="Arial" w:cs="Arial"/>
          <w:shd w:val="clear" w:color="auto" w:fill="FFFFFF"/>
        </w:rPr>
      </w:pPr>
      <w:r w:rsidRPr="006C0DD4">
        <w:rPr>
          <w:rFonts w:ascii="Arial" w:eastAsiaTheme="minorEastAsia" w:hAnsi="Arial" w:cs="Arial"/>
        </w:rPr>
        <w:t xml:space="preserve">Informacjami Poufnymi są w szczególności: </w:t>
      </w:r>
    </w:p>
    <w:p w14:paraId="08CC52C9" w14:textId="77777777" w:rsidR="007B71E8" w:rsidRPr="006C0DD4" w:rsidRDefault="007B71E8" w:rsidP="00663A55">
      <w:pPr>
        <w:pStyle w:val="Akapitzlist"/>
        <w:widowControl/>
        <w:numPr>
          <w:ilvl w:val="0"/>
          <w:numId w:val="20"/>
        </w:numPr>
        <w:suppressAutoHyphens w:val="0"/>
        <w:spacing w:line="288" w:lineRule="auto"/>
        <w:ind w:left="1134" w:hanging="567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dokumentacja projektowa i wszelkie rozwiązania zawarte w tejże dokumentacji dotycząca systemów </w:t>
      </w:r>
      <w:r w:rsidR="00C6194F" w:rsidRPr="006C0DD4">
        <w:rPr>
          <w:rFonts w:ascii="Arial" w:eastAsiaTheme="minorEastAsia" w:hAnsi="Arial" w:cs="Arial"/>
          <w:bdr w:val="none" w:sz="0" w:space="0" w:color="auto" w:frame="1"/>
        </w:rPr>
        <w:t>sygnalizacji pożarowej, sygnalizacji włamania i napadu, telewizji dozorowej, kontroli dostępu w Muzeum,</w:t>
      </w:r>
    </w:p>
    <w:p w14:paraId="21909E12" w14:textId="77777777" w:rsidR="007C69D4" w:rsidRPr="006C0DD4" w:rsidRDefault="007C69D4" w:rsidP="00663A55">
      <w:pPr>
        <w:pStyle w:val="Akapitzlist"/>
        <w:widowControl/>
        <w:numPr>
          <w:ilvl w:val="0"/>
          <w:numId w:val="20"/>
        </w:numPr>
        <w:suppressAutoHyphens w:val="0"/>
        <w:spacing w:line="288" w:lineRule="auto"/>
        <w:ind w:left="1134" w:hanging="567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informacje określone przez obowiązujące przepisy prawa</w:t>
      </w:r>
      <w:r w:rsidR="008E0112" w:rsidRPr="006C0DD4">
        <w:rPr>
          <w:rFonts w:ascii="Arial" w:eastAsiaTheme="minorHAnsi" w:hAnsi="Arial" w:cs="Arial"/>
          <w:lang w:eastAsia="en-US"/>
        </w:rPr>
        <w:t>,</w:t>
      </w:r>
      <w:r w:rsidRPr="006C0DD4">
        <w:rPr>
          <w:rFonts w:ascii="Arial" w:eastAsiaTheme="minorHAnsi" w:hAnsi="Arial" w:cs="Arial"/>
          <w:lang w:eastAsia="en-US"/>
        </w:rPr>
        <w:t xml:space="preserve"> jako „tajemnica przedsiębiorstwa”,</w:t>
      </w:r>
      <w:r w:rsidR="001571A3" w:rsidRPr="006C0DD4">
        <w:rPr>
          <w:rFonts w:ascii="Arial" w:eastAsiaTheme="minorHAnsi" w:hAnsi="Arial" w:cs="Arial"/>
          <w:lang w:eastAsia="en-US"/>
        </w:rPr>
        <w:t xml:space="preserve"> </w:t>
      </w:r>
      <w:r w:rsidRPr="006C0DD4">
        <w:rPr>
          <w:rFonts w:ascii="Arial" w:eastAsiaTheme="minorHAnsi" w:hAnsi="Arial" w:cs="Arial"/>
          <w:lang w:eastAsia="en-US"/>
        </w:rPr>
        <w:t xml:space="preserve">informacje dotyczące klientów, kontrahentów, a także dokumentów z nimi związanych, </w:t>
      </w:r>
    </w:p>
    <w:p w14:paraId="440CE318" w14:textId="77777777" w:rsidR="007C69D4" w:rsidRPr="006C0DD4" w:rsidRDefault="007C69D4" w:rsidP="00663A55">
      <w:pPr>
        <w:widowControl/>
        <w:numPr>
          <w:ilvl w:val="0"/>
          <w:numId w:val="20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informacje dotyczące systemów, serwisów, haseł, dostępów do programów komputerowych lub aplikacji, stosowanego oprogramowania (w tym kodów źródłowych lub wynikowych takiego oprog</w:t>
      </w:r>
      <w:r w:rsidR="001571A3" w:rsidRPr="006C0DD4">
        <w:rPr>
          <w:rFonts w:ascii="Arial" w:eastAsiaTheme="minorHAnsi" w:hAnsi="Arial" w:cs="Arial"/>
          <w:lang w:eastAsia="en-US"/>
        </w:rPr>
        <w:t>ramowania), stosowanych technik</w:t>
      </w:r>
      <w:r w:rsidRPr="006C0DD4">
        <w:rPr>
          <w:rFonts w:ascii="Arial" w:eastAsiaTheme="minorHAnsi" w:hAnsi="Arial" w:cs="Arial"/>
          <w:lang w:eastAsia="en-US"/>
        </w:rPr>
        <w:t xml:space="preserve"> programowych, posiadanych lub wykorzystywanych baz danych, danych osobowych, modułów lub struktur danych, stosowanych technik, doświadczenia, procedur oraz know-how,</w:t>
      </w:r>
    </w:p>
    <w:p w14:paraId="3D70DF4B" w14:textId="77777777" w:rsidR="007C69D4" w:rsidRPr="006C0DD4" w:rsidRDefault="007C69D4" w:rsidP="00663A55">
      <w:pPr>
        <w:widowControl/>
        <w:numPr>
          <w:ilvl w:val="0"/>
          <w:numId w:val="20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lastRenderedPageBreak/>
        <w:t>informacje dotyczące warunków pracy lub współpracy z Muzeum, podmiotami powiązanymi lub klientami,</w:t>
      </w:r>
    </w:p>
    <w:p w14:paraId="2E331657" w14:textId="77777777" w:rsidR="00BC68B0" w:rsidRPr="006C0DD4" w:rsidRDefault="007C69D4" w:rsidP="00663A55">
      <w:pPr>
        <w:widowControl/>
        <w:numPr>
          <w:ilvl w:val="0"/>
          <w:numId w:val="20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wewnętrzne polityki, procedury, zasady postępowania, w szczególności dotyczące bezpieczeństwa informacji, ochrony danych osobowych, </w:t>
      </w:r>
    </w:p>
    <w:p w14:paraId="78ECD621" w14:textId="77777777" w:rsidR="00BC68B0" w:rsidRPr="006C0DD4" w:rsidRDefault="00BC68B0" w:rsidP="00663A55">
      <w:pPr>
        <w:widowControl/>
        <w:numPr>
          <w:ilvl w:val="0"/>
          <w:numId w:val="20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hAnsi="Arial" w:cs="Arial"/>
        </w:rPr>
        <w:t xml:space="preserve">dane </w:t>
      </w:r>
      <w:r w:rsidR="001571A3" w:rsidRPr="006C0DD4">
        <w:rPr>
          <w:rFonts w:ascii="Arial" w:hAnsi="Arial" w:cs="Arial"/>
        </w:rPr>
        <w:t xml:space="preserve">specyficzne będące w posiadaniu Muzeum, w tym </w:t>
      </w:r>
      <w:r w:rsidRPr="006C0DD4">
        <w:rPr>
          <w:rFonts w:ascii="Arial" w:hAnsi="Arial" w:cs="Arial"/>
        </w:rPr>
        <w:t xml:space="preserve">dotyczące </w:t>
      </w:r>
      <w:r w:rsidR="00614AC5" w:rsidRPr="006C0DD4">
        <w:rPr>
          <w:rFonts w:ascii="Arial" w:hAnsi="Arial" w:cs="Arial"/>
        </w:rPr>
        <w:t>zbiorów</w:t>
      </w:r>
      <w:r w:rsidR="001571A3" w:rsidRPr="006C0DD4">
        <w:rPr>
          <w:rFonts w:ascii="Arial" w:hAnsi="Arial" w:cs="Arial"/>
        </w:rPr>
        <w:t xml:space="preserve"> Muzeum Narodowego w </w:t>
      </w:r>
      <w:r w:rsidRPr="006C0DD4">
        <w:rPr>
          <w:rFonts w:ascii="Arial" w:hAnsi="Arial" w:cs="Arial"/>
        </w:rPr>
        <w:t>Warszawie, nazw zabytków, pochodzenia zabytków, ich lokalizacji, wartości, opisu stanu zachowania, statusu prawnego, powiązań osobowych,</w:t>
      </w:r>
    </w:p>
    <w:p w14:paraId="30DF979E" w14:textId="77777777" w:rsidR="007C69D4" w:rsidRPr="006C0DD4" w:rsidRDefault="007C69D4" w:rsidP="00663A55">
      <w:pPr>
        <w:widowControl/>
        <w:numPr>
          <w:ilvl w:val="0"/>
          <w:numId w:val="20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wszelkie notatki, dokumenty aplikacyjne, memoranda informacyjne, prezentacje, analizy, kompilacje, badania, raporty, streszczenia, interpretacje oraz inne materiały nawiązujące bezpośrednio lub pośrednio do informacji objętych punktami od </w:t>
      </w:r>
      <w:r w:rsidR="00C6194F" w:rsidRPr="006C0DD4">
        <w:rPr>
          <w:rFonts w:ascii="Arial" w:eastAsiaTheme="minorHAnsi" w:hAnsi="Arial" w:cs="Arial"/>
          <w:lang w:eastAsia="en-US"/>
        </w:rPr>
        <w:t>1) do 6</w:t>
      </w:r>
      <w:r w:rsidR="009944D4" w:rsidRPr="006C0DD4">
        <w:rPr>
          <w:rFonts w:ascii="Arial" w:eastAsiaTheme="minorHAnsi" w:hAnsi="Arial" w:cs="Arial"/>
          <w:lang w:eastAsia="en-US"/>
        </w:rPr>
        <w:t xml:space="preserve">) </w:t>
      </w:r>
      <w:r w:rsidRPr="006C0DD4">
        <w:rPr>
          <w:rFonts w:ascii="Arial" w:eastAsiaTheme="minorHAnsi" w:hAnsi="Arial" w:cs="Arial"/>
          <w:lang w:eastAsia="en-US"/>
        </w:rPr>
        <w:t xml:space="preserve"> powyżej.</w:t>
      </w:r>
    </w:p>
    <w:p w14:paraId="0CC843F8" w14:textId="77777777" w:rsidR="007C69D4" w:rsidRPr="006C0DD4" w:rsidRDefault="007C69D4" w:rsidP="00663A55">
      <w:pPr>
        <w:widowControl/>
        <w:numPr>
          <w:ilvl w:val="0"/>
          <w:numId w:val="21"/>
        </w:numPr>
        <w:suppressAutoHyphens w:val="0"/>
        <w:spacing w:line="288" w:lineRule="auto"/>
        <w:ind w:left="567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Informacje Poufne mogą być wykorzystane przez </w:t>
      </w:r>
      <w:r w:rsidR="00C6194F" w:rsidRPr="006C0DD4">
        <w:rPr>
          <w:rFonts w:ascii="Arial" w:eastAsiaTheme="minorHAnsi" w:hAnsi="Arial" w:cs="Arial"/>
          <w:lang w:eastAsia="en-US"/>
        </w:rPr>
        <w:t>Stronę Otrzymującą</w:t>
      </w:r>
      <w:r w:rsidR="009944D4" w:rsidRPr="006C0DD4">
        <w:rPr>
          <w:rFonts w:ascii="Arial" w:eastAsiaTheme="minorHAnsi" w:hAnsi="Arial" w:cs="Arial"/>
          <w:lang w:eastAsia="en-US"/>
        </w:rPr>
        <w:t xml:space="preserve"> wyłącznie w celu i w </w:t>
      </w:r>
      <w:r w:rsidRPr="006C0DD4">
        <w:rPr>
          <w:rFonts w:ascii="Arial" w:eastAsiaTheme="minorHAnsi" w:hAnsi="Arial" w:cs="Arial"/>
          <w:lang w:eastAsia="en-US"/>
        </w:rPr>
        <w:t xml:space="preserve">zakresie niezbędnym do </w:t>
      </w:r>
      <w:r w:rsidR="00C6194F" w:rsidRPr="006C0DD4">
        <w:rPr>
          <w:rFonts w:ascii="Arial" w:eastAsiaTheme="minorHAnsi" w:hAnsi="Arial" w:cs="Arial"/>
          <w:lang w:eastAsia="en-US"/>
        </w:rPr>
        <w:t>udziału w Postępowaniu o udzielenie zamówienia publicznego w tym do złożenia oferty w niniejszym Postępowaniu</w:t>
      </w:r>
      <w:r w:rsidRPr="006C0DD4">
        <w:rPr>
          <w:rFonts w:ascii="Arial" w:eastAsiaTheme="minorHAnsi" w:hAnsi="Arial" w:cs="Arial"/>
          <w:lang w:eastAsia="en-US"/>
        </w:rPr>
        <w:t xml:space="preserve">.  </w:t>
      </w:r>
      <w:r w:rsidR="00C6194F" w:rsidRPr="006C0DD4">
        <w:rPr>
          <w:rFonts w:ascii="Arial" w:eastAsiaTheme="minorHAnsi" w:hAnsi="Arial" w:cs="Arial"/>
          <w:lang w:eastAsia="en-US"/>
        </w:rPr>
        <w:t>Strona Otrzymująca</w:t>
      </w:r>
      <w:r w:rsidRPr="006C0DD4">
        <w:rPr>
          <w:rFonts w:ascii="Arial" w:eastAsiaTheme="minorHAnsi" w:hAnsi="Arial" w:cs="Arial"/>
          <w:lang w:eastAsia="en-US"/>
        </w:rPr>
        <w:t xml:space="preserve">, o ile Muzeum nie udzieli odmiennych upoważnień w formie pisemnej pod rygorem nieważności, zobowiązuje się w szczególności:  </w:t>
      </w:r>
    </w:p>
    <w:p w14:paraId="79E44414" w14:textId="77777777" w:rsidR="007C69D4" w:rsidRPr="006C0DD4" w:rsidRDefault="007C69D4" w:rsidP="00663A55">
      <w:pPr>
        <w:pStyle w:val="Akapitzlist"/>
        <w:widowControl/>
        <w:numPr>
          <w:ilvl w:val="0"/>
          <w:numId w:val="22"/>
        </w:numPr>
        <w:suppressAutoHyphens w:val="0"/>
        <w:spacing w:line="288" w:lineRule="auto"/>
        <w:ind w:left="1134" w:hanging="567"/>
        <w:contextualSpacing w:val="0"/>
        <w:jc w:val="both"/>
        <w:rPr>
          <w:rFonts w:ascii="Arial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nie ujawniać Informacji Poufnych żadnej osobie trzeciej z jakiejkolwiek przyczyny lub do wiadomości publicznej, za wyjątkiem ujawnienia Informacji Poufnych wobec własnego personelu lub podwykonawców w zakresie </w:t>
      </w:r>
      <w:r w:rsidR="00C6194F" w:rsidRPr="006C0DD4">
        <w:rPr>
          <w:rFonts w:ascii="Arial" w:eastAsiaTheme="minorHAnsi" w:hAnsi="Arial" w:cs="Arial"/>
          <w:lang w:eastAsia="en-US"/>
        </w:rPr>
        <w:t>określonym niniejszą Umową</w:t>
      </w:r>
      <w:r w:rsidR="009944D4" w:rsidRPr="006C0DD4">
        <w:rPr>
          <w:rFonts w:ascii="Arial" w:eastAsiaTheme="minorHAnsi" w:hAnsi="Arial" w:cs="Arial"/>
          <w:lang w:eastAsia="en-US"/>
        </w:rPr>
        <w:t xml:space="preserve"> przy jednoczesnym pisemnym zobowiązaniu do zachowania poufności zgodnie z niniejszą Umową</w:t>
      </w:r>
      <w:r w:rsidRPr="006C0DD4">
        <w:rPr>
          <w:rFonts w:ascii="Arial" w:eastAsiaTheme="minorHAnsi" w:hAnsi="Arial" w:cs="Arial"/>
          <w:lang w:eastAsia="en-US"/>
        </w:rPr>
        <w:t>,</w:t>
      </w:r>
    </w:p>
    <w:p w14:paraId="45149BF1" w14:textId="77777777" w:rsidR="007C69D4" w:rsidRPr="006C0DD4" w:rsidRDefault="007C69D4" w:rsidP="00663A55">
      <w:pPr>
        <w:widowControl/>
        <w:numPr>
          <w:ilvl w:val="0"/>
          <w:numId w:val="22"/>
        </w:numPr>
        <w:suppressAutoHyphens w:val="0"/>
        <w:spacing w:line="288" w:lineRule="auto"/>
        <w:ind w:left="1134" w:hanging="567"/>
        <w:jc w:val="both"/>
        <w:rPr>
          <w:rFonts w:ascii="Arial" w:eastAsiaTheme="minorEastAsia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zabezpieczyć Informacje Poufne przed niezgodnym z praw</w:t>
      </w:r>
      <w:r w:rsidR="008D12D3" w:rsidRPr="006C0DD4">
        <w:rPr>
          <w:rFonts w:ascii="Arial" w:eastAsiaTheme="minorHAnsi" w:hAnsi="Arial" w:cs="Arial"/>
          <w:lang w:eastAsia="en-US"/>
        </w:rPr>
        <w:t xml:space="preserve">em oraz postanowieniami Umowy </w:t>
      </w:r>
      <w:r w:rsidRPr="006C0DD4">
        <w:rPr>
          <w:rFonts w:ascii="Arial" w:eastAsiaTheme="minorHAnsi" w:hAnsi="Arial" w:cs="Arial"/>
          <w:lang w:eastAsia="en-US"/>
        </w:rPr>
        <w:t>ujawnieniem, pozyskaniem lub wykorzystaniem oraz przed przypadkową utratą, uszkodzeniem lub zniszczeniem,</w:t>
      </w:r>
    </w:p>
    <w:p w14:paraId="42AF3CF3" w14:textId="77777777" w:rsidR="007C69D4" w:rsidRPr="006C0DD4" w:rsidRDefault="007C69D4" w:rsidP="00663A55">
      <w:pPr>
        <w:widowControl/>
        <w:numPr>
          <w:ilvl w:val="0"/>
          <w:numId w:val="22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nie ujawniać faktu, że Informacje Poufne zostały udostępnione,</w:t>
      </w:r>
    </w:p>
    <w:p w14:paraId="57C20C4B" w14:textId="77777777" w:rsidR="007C69D4" w:rsidRPr="006C0DD4" w:rsidRDefault="007C69D4" w:rsidP="00663A55">
      <w:pPr>
        <w:widowControl/>
        <w:numPr>
          <w:ilvl w:val="0"/>
          <w:numId w:val="22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nie pozyskiwać Informacji Poufnych w innym celu niż </w:t>
      </w:r>
      <w:r w:rsidR="00C6194F" w:rsidRPr="006C0DD4">
        <w:rPr>
          <w:rFonts w:ascii="Arial" w:eastAsiaTheme="minorHAnsi" w:hAnsi="Arial" w:cs="Arial"/>
          <w:lang w:eastAsia="en-US"/>
        </w:rPr>
        <w:t>wskazany na wstępie niniejszego ustępu,</w:t>
      </w:r>
    </w:p>
    <w:p w14:paraId="4A5E872A" w14:textId="77777777" w:rsidR="007C69D4" w:rsidRPr="006C0DD4" w:rsidRDefault="007C69D4" w:rsidP="00663A55">
      <w:pPr>
        <w:widowControl/>
        <w:numPr>
          <w:ilvl w:val="0"/>
          <w:numId w:val="22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nie wykorzystywać udostępnionych Informacji Poufnych w innym celu niż </w:t>
      </w:r>
      <w:r w:rsidR="00C6194F" w:rsidRPr="006C0DD4">
        <w:rPr>
          <w:rFonts w:ascii="Arial" w:eastAsiaTheme="minorHAnsi" w:hAnsi="Arial" w:cs="Arial"/>
          <w:lang w:eastAsia="en-US"/>
        </w:rPr>
        <w:t>wskazany na wstępie niniejszego ustępu.</w:t>
      </w:r>
    </w:p>
    <w:p w14:paraId="27744202" w14:textId="77777777" w:rsidR="007C69D4" w:rsidRPr="006C0DD4" w:rsidRDefault="007C69D4" w:rsidP="00663A55">
      <w:pPr>
        <w:widowControl/>
        <w:numPr>
          <w:ilvl w:val="0"/>
          <w:numId w:val="23"/>
        </w:numPr>
        <w:suppressAutoHyphens w:val="0"/>
        <w:autoSpaceDE w:val="0"/>
        <w:spacing w:line="288" w:lineRule="auto"/>
        <w:ind w:left="567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Obowiązek zachowania poufności nie dotyczy informacji:</w:t>
      </w:r>
    </w:p>
    <w:p w14:paraId="321501D9" w14:textId="77777777" w:rsidR="007C69D4" w:rsidRPr="006C0DD4" w:rsidRDefault="007C69D4" w:rsidP="00663A55">
      <w:pPr>
        <w:pStyle w:val="Akapitzlist"/>
        <w:widowControl/>
        <w:numPr>
          <w:ilvl w:val="0"/>
          <w:numId w:val="24"/>
        </w:numPr>
        <w:suppressAutoHyphens w:val="0"/>
        <w:autoSpaceDN w:val="0"/>
        <w:spacing w:line="288" w:lineRule="auto"/>
        <w:ind w:hanging="579"/>
        <w:contextualSpacing w:val="0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które przed ich ujawnieniem przez </w:t>
      </w:r>
      <w:r w:rsidR="00C6194F" w:rsidRPr="006C0DD4">
        <w:rPr>
          <w:rFonts w:ascii="Arial" w:eastAsiaTheme="minorHAnsi" w:hAnsi="Arial" w:cs="Arial"/>
          <w:lang w:eastAsia="en-US"/>
        </w:rPr>
        <w:t>Stronę Otrzymującą</w:t>
      </w:r>
      <w:r w:rsidRPr="006C0DD4">
        <w:rPr>
          <w:rFonts w:ascii="Arial" w:eastAsiaTheme="minorHAnsi" w:hAnsi="Arial" w:cs="Arial"/>
          <w:lang w:eastAsia="en-US"/>
        </w:rPr>
        <w:t xml:space="preserve"> zostały podane przez </w:t>
      </w:r>
      <w:r w:rsidR="00C6194F" w:rsidRPr="006C0DD4">
        <w:rPr>
          <w:rFonts w:ascii="Arial" w:eastAsiaTheme="minorHAnsi" w:hAnsi="Arial" w:cs="Arial"/>
          <w:lang w:eastAsia="en-US"/>
        </w:rPr>
        <w:t xml:space="preserve">Muzeum </w:t>
      </w:r>
      <w:r w:rsidRPr="006C0DD4">
        <w:rPr>
          <w:rFonts w:ascii="Arial" w:eastAsiaTheme="minorHAnsi" w:hAnsi="Arial" w:cs="Arial"/>
          <w:lang w:eastAsia="en-US"/>
        </w:rPr>
        <w:t xml:space="preserve">do publicznej wiadomości, a ich ujawnienie nastąpiło w sposób inny niż poprzez niezgodne z prawem lub Umową działanie lub zaniechanie </w:t>
      </w:r>
      <w:r w:rsidR="00C6194F" w:rsidRPr="006C0DD4">
        <w:rPr>
          <w:rFonts w:ascii="Arial" w:eastAsiaTheme="minorHAnsi" w:hAnsi="Arial" w:cs="Arial"/>
          <w:lang w:eastAsia="en-US"/>
        </w:rPr>
        <w:t>Strony Otrzymującej</w:t>
      </w:r>
      <w:r w:rsidRPr="006C0DD4">
        <w:rPr>
          <w:rFonts w:ascii="Arial" w:eastAsiaTheme="minorHAnsi" w:hAnsi="Arial" w:cs="Arial"/>
          <w:lang w:eastAsia="en-US"/>
        </w:rPr>
        <w:t xml:space="preserve">, </w:t>
      </w:r>
    </w:p>
    <w:p w14:paraId="6AF4A15E" w14:textId="77777777" w:rsidR="007C69D4" w:rsidRPr="006C0DD4" w:rsidRDefault="007C69D4" w:rsidP="00663A55">
      <w:pPr>
        <w:widowControl/>
        <w:numPr>
          <w:ilvl w:val="0"/>
          <w:numId w:val="24"/>
        </w:numPr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których ujawnienie jest wymagane na podstawie bezwzględnie obowiązujących przepisów prawa </w:t>
      </w:r>
      <w:r w:rsidRPr="006C0DD4">
        <w:rPr>
          <w:rFonts w:ascii="Arial" w:eastAsiaTheme="minorHAnsi" w:hAnsi="Arial" w:cs="Arial"/>
          <w:shd w:val="clear" w:color="auto" w:fill="FFFFFF"/>
          <w:lang w:eastAsia="en-US"/>
        </w:rPr>
        <w:t xml:space="preserve">w tym, gdy ujawnienie Informacji Poufnych jest wymagane na mocy orzeczenia sądowego lub decyzji administracyjnej, lecz wyłącznie w zakresie wynikającym z tych przepisów. W tym przypadku jednak </w:t>
      </w:r>
      <w:r w:rsidR="00C6194F" w:rsidRPr="006C0DD4">
        <w:rPr>
          <w:rFonts w:ascii="Arial" w:eastAsiaTheme="minorHAnsi" w:hAnsi="Arial" w:cs="Arial"/>
          <w:shd w:val="clear" w:color="auto" w:fill="FFFFFF"/>
          <w:lang w:eastAsia="en-US"/>
        </w:rPr>
        <w:t>Strona Otrzymująca</w:t>
      </w:r>
      <w:r w:rsidRPr="006C0DD4">
        <w:rPr>
          <w:rFonts w:ascii="Arial" w:eastAsiaTheme="minorHAnsi" w:hAnsi="Arial" w:cs="Arial"/>
          <w:shd w:val="clear" w:color="auto" w:fill="FFFFFF"/>
          <w:lang w:eastAsia="en-US"/>
        </w:rPr>
        <w:t xml:space="preserve"> jest również zobowiązan</w:t>
      </w:r>
      <w:r w:rsidR="00C6194F" w:rsidRPr="006C0DD4">
        <w:rPr>
          <w:rFonts w:ascii="Arial" w:eastAsiaTheme="minorHAnsi" w:hAnsi="Arial" w:cs="Arial"/>
          <w:shd w:val="clear" w:color="auto" w:fill="FFFFFF"/>
          <w:lang w:eastAsia="en-US"/>
        </w:rPr>
        <w:t>a</w:t>
      </w:r>
      <w:r w:rsidRPr="006C0DD4">
        <w:rPr>
          <w:rFonts w:ascii="Arial" w:eastAsiaTheme="minorHAnsi" w:hAnsi="Arial" w:cs="Arial"/>
          <w:shd w:val="clear" w:color="auto" w:fill="FFFFFF"/>
          <w:lang w:eastAsia="en-US"/>
        </w:rPr>
        <w:t xml:space="preserve"> do niezwłocznego zawiadomienia Muzeum o obowiązku ujawnienia Informacji Poufnych oraz </w:t>
      </w:r>
      <w:r w:rsidR="00E07679" w:rsidRPr="006C0DD4">
        <w:rPr>
          <w:rFonts w:ascii="Arial" w:eastAsiaTheme="minorHAnsi" w:hAnsi="Arial" w:cs="Arial"/>
          <w:lang w:eastAsia="en-US"/>
        </w:rPr>
        <w:t xml:space="preserve">uzgodnienia z Muzeum </w:t>
      </w:r>
      <w:r w:rsidRPr="006C0DD4">
        <w:rPr>
          <w:rFonts w:ascii="Arial" w:eastAsiaTheme="minorHAnsi" w:hAnsi="Arial" w:cs="Arial"/>
          <w:lang w:eastAsia="en-US"/>
        </w:rPr>
        <w:t>dalszych działań w tym zakresie</w:t>
      </w:r>
      <w:r w:rsidRPr="006C0DD4">
        <w:rPr>
          <w:rFonts w:ascii="Arial" w:eastAsiaTheme="minorHAnsi" w:hAnsi="Arial" w:cs="Arial"/>
          <w:shd w:val="clear" w:color="auto" w:fill="FFFFFF"/>
          <w:lang w:eastAsia="en-US"/>
        </w:rPr>
        <w:t xml:space="preserve">, chyba że powyższe byłoby sprzeczne z przepisami prawa. </w:t>
      </w:r>
      <w:r w:rsidRPr="006C0DD4">
        <w:rPr>
          <w:rFonts w:ascii="Arial" w:eastAsiaTheme="minorHAnsi" w:hAnsi="Arial" w:cs="Arial"/>
          <w:lang w:eastAsia="en-US"/>
        </w:rPr>
        <w:t> </w:t>
      </w:r>
    </w:p>
    <w:p w14:paraId="45DF948D" w14:textId="77777777" w:rsidR="007C69D4" w:rsidRPr="006C0DD4" w:rsidRDefault="007C69D4" w:rsidP="00663A55">
      <w:pPr>
        <w:widowControl/>
        <w:numPr>
          <w:ilvl w:val="0"/>
          <w:numId w:val="25"/>
        </w:numPr>
        <w:suppressAutoHyphens w:val="0"/>
        <w:spacing w:line="288" w:lineRule="auto"/>
        <w:ind w:left="567" w:right="113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lastRenderedPageBreak/>
        <w:t xml:space="preserve">W przypadku </w:t>
      </w:r>
      <w:r w:rsidR="006A37D1" w:rsidRPr="006C0DD4">
        <w:rPr>
          <w:rFonts w:ascii="Arial" w:eastAsiaTheme="minorHAnsi" w:hAnsi="Arial" w:cs="Arial"/>
          <w:lang w:eastAsia="en-US"/>
        </w:rPr>
        <w:t xml:space="preserve">jakichkolwiek </w:t>
      </w:r>
      <w:r w:rsidRPr="006C0DD4">
        <w:rPr>
          <w:rFonts w:ascii="Arial" w:eastAsiaTheme="minorHAnsi" w:hAnsi="Arial" w:cs="Arial"/>
          <w:lang w:eastAsia="en-US"/>
        </w:rPr>
        <w:t xml:space="preserve">wątpliwości, czy dana informacja stanowi Informację Poufną, </w:t>
      </w:r>
      <w:r w:rsidR="00C6194F" w:rsidRPr="006C0DD4">
        <w:rPr>
          <w:rFonts w:ascii="Arial" w:eastAsiaTheme="minorHAnsi" w:hAnsi="Arial" w:cs="Arial"/>
          <w:lang w:eastAsia="en-US"/>
        </w:rPr>
        <w:t>Strona Otrzymująca</w:t>
      </w:r>
      <w:r w:rsidRPr="006C0DD4">
        <w:rPr>
          <w:rFonts w:ascii="Arial" w:eastAsiaTheme="minorHAnsi" w:hAnsi="Arial" w:cs="Arial"/>
          <w:lang w:eastAsia="en-US"/>
        </w:rPr>
        <w:t xml:space="preserve"> zobowiązane jest zwrócić się do Muzeum </w:t>
      </w:r>
      <w:r w:rsidR="006A37D1" w:rsidRPr="006C0DD4">
        <w:rPr>
          <w:rFonts w:ascii="Arial" w:eastAsiaTheme="minorHAnsi" w:hAnsi="Arial" w:cs="Arial"/>
          <w:lang w:eastAsia="en-US"/>
        </w:rPr>
        <w:t>mailowo lub pisemnie z</w:t>
      </w:r>
      <w:r w:rsidR="00B17772" w:rsidRPr="006C0DD4">
        <w:rPr>
          <w:rFonts w:ascii="Arial" w:eastAsiaTheme="minorHAnsi" w:hAnsi="Arial" w:cs="Arial"/>
          <w:lang w:eastAsia="en-US"/>
        </w:rPr>
        <w:t xml:space="preserve"> </w:t>
      </w:r>
      <w:r w:rsidRPr="006C0DD4">
        <w:rPr>
          <w:rFonts w:ascii="Arial" w:eastAsiaTheme="minorHAnsi" w:hAnsi="Arial" w:cs="Arial"/>
          <w:lang w:eastAsia="en-US"/>
        </w:rPr>
        <w:t xml:space="preserve">prośbą o określenie statusu tej informacji. </w:t>
      </w:r>
    </w:p>
    <w:p w14:paraId="2D52B360" w14:textId="77777777" w:rsidR="007C69D4" w:rsidRPr="006C0DD4" w:rsidRDefault="007C69D4" w:rsidP="00663A55">
      <w:pPr>
        <w:widowControl/>
        <w:numPr>
          <w:ilvl w:val="0"/>
          <w:numId w:val="25"/>
        </w:numPr>
        <w:suppressAutoHyphens w:val="0"/>
        <w:spacing w:line="288" w:lineRule="auto"/>
        <w:ind w:left="567" w:right="113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Muzeum może w każdym czasie zażądać ograniczenia lub wyłączenia dostępu </w:t>
      </w:r>
      <w:r w:rsidR="00C6194F" w:rsidRPr="006C0DD4">
        <w:rPr>
          <w:rFonts w:ascii="Arial" w:eastAsiaTheme="minorHAnsi" w:hAnsi="Arial" w:cs="Arial"/>
          <w:lang w:eastAsia="en-US"/>
        </w:rPr>
        <w:t>Strony Otrzymującej</w:t>
      </w:r>
      <w:r w:rsidRPr="006C0DD4">
        <w:rPr>
          <w:rFonts w:ascii="Arial" w:eastAsiaTheme="minorHAnsi" w:hAnsi="Arial" w:cs="Arial"/>
          <w:lang w:eastAsia="en-US"/>
        </w:rPr>
        <w:t xml:space="preserve">, personelu lub podwykonawców </w:t>
      </w:r>
      <w:r w:rsidR="00C6194F" w:rsidRPr="006C0DD4">
        <w:rPr>
          <w:rFonts w:ascii="Arial" w:eastAsiaTheme="minorHAnsi" w:hAnsi="Arial" w:cs="Arial"/>
          <w:lang w:eastAsia="en-US"/>
        </w:rPr>
        <w:t>Strony Otrzymującej</w:t>
      </w:r>
      <w:r w:rsidR="00B17772" w:rsidRPr="006C0DD4">
        <w:rPr>
          <w:rFonts w:ascii="Arial" w:eastAsiaTheme="minorHAnsi" w:hAnsi="Arial" w:cs="Arial"/>
          <w:lang w:eastAsia="en-US"/>
        </w:rPr>
        <w:t xml:space="preserve"> do Informacji Poufnych, a </w:t>
      </w:r>
      <w:r w:rsidRPr="006C0DD4">
        <w:rPr>
          <w:rFonts w:ascii="Arial" w:eastAsiaTheme="minorHAnsi" w:hAnsi="Arial" w:cs="Arial"/>
          <w:lang w:eastAsia="en-US"/>
        </w:rPr>
        <w:t>także zażądać zwrotu lub zniszczenia jakichkolwiek lub wszelkich ujawnionych Informacji Poufnych, wraz z odpowiednimi kopiami bądź nośnikami, na których zostały utrwalone oraz zakazać ich</w:t>
      </w:r>
      <w:r w:rsidR="00A6642B" w:rsidRPr="006C0DD4">
        <w:rPr>
          <w:rFonts w:ascii="Arial" w:eastAsiaTheme="minorHAnsi" w:hAnsi="Arial" w:cs="Arial"/>
          <w:lang w:eastAsia="en-US"/>
        </w:rPr>
        <w:t xml:space="preserve"> natychmiastowego</w:t>
      </w:r>
      <w:r w:rsidRPr="006C0DD4">
        <w:rPr>
          <w:rFonts w:ascii="Arial" w:eastAsiaTheme="minorHAnsi" w:hAnsi="Arial" w:cs="Arial"/>
          <w:lang w:eastAsia="en-US"/>
        </w:rPr>
        <w:t xml:space="preserve"> dalszego wykorzystywania. W takim wypadku Informacje Poufne, jak również ich kopie bądź nośniki, na których zostały utrwalone zostaną niezwłocznie zwrócone Muzeum albo na jego żądanie zniszczone, wraz z doręczeniem przez </w:t>
      </w:r>
      <w:r w:rsidR="00C6194F" w:rsidRPr="006C0DD4">
        <w:rPr>
          <w:rFonts w:ascii="Arial" w:eastAsiaTheme="minorHAnsi" w:hAnsi="Arial" w:cs="Arial"/>
          <w:lang w:eastAsia="en-US"/>
        </w:rPr>
        <w:t>Stronę Otrzymującą</w:t>
      </w:r>
      <w:r w:rsidRPr="006C0DD4">
        <w:rPr>
          <w:rFonts w:ascii="Arial" w:eastAsiaTheme="minorHAnsi" w:hAnsi="Arial" w:cs="Arial"/>
          <w:lang w:eastAsia="en-US"/>
        </w:rPr>
        <w:t xml:space="preserve"> dowodu zniszczenia takich informacji.  </w:t>
      </w:r>
    </w:p>
    <w:p w14:paraId="58B82EA8" w14:textId="77777777" w:rsidR="007C69D4" w:rsidRPr="006C0DD4" w:rsidRDefault="00C6194F" w:rsidP="00663A55">
      <w:pPr>
        <w:widowControl/>
        <w:numPr>
          <w:ilvl w:val="0"/>
          <w:numId w:val="25"/>
        </w:numPr>
        <w:suppressAutoHyphens w:val="0"/>
        <w:spacing w:line="288" w:lineRule="auto"/>
        <w:ind w:left="567" w:right="113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Strona Otrzymująca</w:t>
      </w:r>
      <w:r w:rsidR="007C69D4" w:rsidRPr="006C0DD4">
        <w:rPr>
          <w:rFonts w:ascii="Arial" w:eastAsiaTheme="minorHAnsi" w:hAnsi="Arial" w:cs="Arial"/>
          <w:lang w:eastAsia="en-US"/>
        </w:rPr>
        <w:t xml:space="preserve"> zobowiązuje się podjąć wszelkie działania konieczne do realizacji postanowień niniejszego paragrafu, w szczególności w celu zapobieżenia ujawnieniu Informacji Poufnych </w:t>
      </w:r>
      <w:r w:rsidR="00A6642B" w:rsidRPr="006C0DD4">
        <w:rPr>
          <w:rFonts w:ascii="Arial" w:eastAsiaTheme="minorHAnsi" w:hAnsi="Arial" w:cs="Arial"/>
          <w:lang w:eastAsia="en-US"/>
        </w:rPr>
        <w:t>osobom trzecim</w:t>
      </w:r>
      <w:r w:rsidR="007C69D4" w:rsidRPr="006C0DD4">
        <w:rPr>
          <w:rFonts w:ascii="Arial" w:eastAsiaTheme="minorHAnsi" w:hAnsi="Arial" w:cs="Arial"/>
          <w:lang w:eastAsia="en-US"/>
        </w:rPr>
        <w:t xml:space="preserve"> lub wejścia w ich posiadanie, ujawnieni</w:t>
      </w:r>
      <w:r w:rsidR="00A81AEB" w:rsidRPr="006C0DD4">
        <w:rPr>
          <w:rFonts w:ascii="Arial" w:eastAsiaTheme="minorHAnsi" w:hAnsi="Arial" w:cs="Arial"/>
          <w:lang w:eastAsia="en-US"/>
        </w:rPr>
        <w:t>a</w:t>
      </w:r>
      <w:r w:rsidR="007C69D4" w:rsidRPr="006C0DD4">
        <w:rPr>
          <w:rFonts w:ascii="Arial" w:eastAsiaTheme="minorHAnsi" w:hAnsi="Arial" w:cs="Arial"/>
          <w:lang w:eastAsia="en-US"/>
        </w:rPr>
        <w:t>, rozpowszechnieni</w:t>
      </w:r>
      <w:r w:rsidR="00A81AEB" w:rsidRPr="006C0DD4">
        <w:rPr>
          <w:rFonts w:ascii="Arial" w:eastAsiaTheme="minorHAnsi" w:hAnsi="Arial" w:cs="Arial"/>
          <w:lang w:eastAsia="en-US"/>
        </w:rPr>
        <w:t>a</w:t>
      </w:r>
      <w:r w:rsidR="007C69D4" w:rsidRPr="006C0DD4">
        <w:rPr>
          <w:rFonts w:ascii="Arial" w:eastAsiaTheme="minorHAnsi" w:hAnsi="Arial" w:cs="Arial"/>
          <w:lang w:eastAsia="en-US"/>
        </w:rPr>
        <w:t>, wykorzystani</w:t>
      </w:r>
      <w:r w:rsidR="00A81AEB" w:rsidRPr="006C0DD4">
        <w:rPr>
          <w:rFonts w:ascii="Arial" w:eastAsiaTheme="minorHAnsi" w:hAnsi="Arial" w:cs="Arial"/>
          <w:lang w:eastAsia="en-US"/>
        </w:rPr>
        <w:t>a</w:t>
      </w:r>
      <w:r w:rsidR="007C69D4" w:rsidRPr="006C0DD4">
        <w:rPr>
          <w:rFonts w:ascii="Arial" w:eastAsiaTheme="minorHAnsi" w:hAnsi="Arial" w:cs="Arial"/>
          <w:lang w:eastAsia="en-US"/>
        </w:rPr>
        <w:t xml:space="preserve"> przez osoby trzecie. Środki te będą obejmować najwyższy stopień staranności stosowanej przez </w:t>
      </w:r>
      <w:r w:rsidR="00A81AEB" w:rsidRPr="006C0DD4">
        <w:rPr>
          <w:rFonts w:ascii="Arial" w:eastAsiaTheme="minorHAnsi" w:hAnsi="Arial" w:cs="Arial"/>
          <w:lang w:eastAsia="en-US"/>
        </w:rPr>
        <w:t>prze</w:t>
      </w:r>
      <w:r w:rsidRPr="006C0DD4">
        <w:rPr>
          <w:rFonts w:ascii="Arial" w:eastAsiaTheme="minorHAnsi" w:hAnsi="Arial" w:cs="Arial"/>
          <w:lang w:eastAsia="en-US"/>
        </w:rPr>
        <w:t xml:space="preserve">dsiębiorców świadczących usługi, o których mowa w Preambule, </w:t>
      </w:r>
      <w:r w:rsidR="007C69D4" w:rsidRPr="006C0DD4">
        <w:rPr>
          <w:rFonts w:ascii="Arial" w:eastAsiaTheme="minorHAnsi" w:hAnsi="Arial" w:cs="Arial"/>
          <w:lang w:eastAsia="en-US"/>
        </w:rPr>
        <w:t xml:space="preserve">przy czym będzie to co najmniej racjonalny i należyty stopień staranności oraz środki te będą każdorazowo obiektywnie pozwalać na realizację powyższych celów.  </w:t>
      </w:r>
    </w:p>
    <w:p w14:paraId="2CE2D97F" w14:textId="77777777" w:rsidR="007C69D4" w:rsidRPr="006C0DD4" w:rsidRDefault="007C69D4" w:rsidP="00663A55">
      <w:pPr>
        <w:widowControl/>
        <w:numPr>
          <w:ilvl w:val="0"/>
          <w:numId w:val="25"/>
        </w:numPr>
        <w:suppressAutoHyphens w:val="0"/>
        <w:spacing w:line="288" w:lineRule="auto"/>
        <w:ind w:left="567" w:right="113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ar-SA"/>
        </w:rPr>
        <w:t>Po</w:t>
      </w:r>
      <w:r w:rsidR="00C6194F" w:rsidRPr="006C0DD4">
        <w:rPr>
          <w:rFonts w:ascii="Arial" w:eastAsiaTheme="minorHAnsi" w:hAnsi="Arial" w:cs="Arial"/>
          <w:lang w:eastAsia="ar-SA"/>
        </w:rPr>
        <w:t xml:space="preserve"> zakończeniu Postępowania, bądź jeżeli zostanie zawarta ze Stroną Otrzymującą umowa o wykonanie zamówienia publicznego, o którym mowa w Preambule to po jej wykonaniu, </w:t>
      </w:r>
      <w:r w:rsidRPr="006C0DD4">
        <w:rPr>
          <w:rFonts w:ascii="Arial" w:eastAsiaTheme="minorHAnsi" w:hAnsi="Arial" w:cs="Arial"/>
          <w:lang w:eastAsia="ar-SA"/>
        </w:rPr>
        <w:t>rozwiązaniu, wypowiedzeniu, odstą</w:t>
      </w:r>
      <w:r w:rsidR="00C6194F" w:rsidRPr="006C0DD4">
        <w:rPr>
          <w:rFonts w:ascii="Arial" w:eastAsiaTheme="minorHAnsi" w:hAnsi="Arial" w:cs="Arial"/>
          <w:lang w:eastAsia="ar-SA"/>
        </w:rPr>
        <w:t xml:space="preserve">pieniu lub wygaśnięciu, Strona Otrzymująca </w:t>
      </w:r>
      <w:r w:rsidRPr="006C0DD4">
        <w:rPr>
          <w:rFonts w:ascii="Arial" w:eastAsiaTheme="minorHAnsi" w:hAnsi="Arial" w:cs="Arial"/>
          <w:lang w:eastAsia="en-US"/>
        </w:rPr>
        <w:t xml:space="preserve">niezwłocznie, nie później jednak niż w ciągu </w:t>
      </w:r>
      <w:r w:rsidR="002A0B72" w:rsidRPr="006C0DD4">
        <w:rPr>
          <w:rFonts w:ascii="Arial" w:eastAsiaTheme="minorHAnsi" w:hAnsi="Arial" w:cs="Arial"/>
          <w:lang w:eastAsia="en-US"/>
        </w:rPr>
        <w:t>7</w:t>
      </w:r>
      <w:r w:rsidRPr="006C0DD4">
        <w:rPr>
          <w:rFonts w:ascii="Arial" w:eastAsiaTheme="minorHAnsi" w:hAnsi="Arial" w:cs="Arial"/>
          <w:lang w:eastAsia="en-US"/>
        </w:rPr>
        <w:t xml:space="preserve"> dni od daty zaistnienia tego zdarzenia:</w:t>
      </w:r>
    </w:p>
    <w:p w14:paraId="15BE9749" w14:textId="77777777" w:rsidR="007C69D4" w:rsidRPr="006C0DD4" w:rsidRDefault="007C69D4" w:rsidP="00663A55">
      <w:pPr>
        <w:pStyle w:val="Akapitzlist"/>
        <w:widowControl/>
        <w:numPr>
          <w:ilvl w:val="0"/>
          <w:numId w:val="26"/>
        </w:numPr>
        <w:suppressAutoHyphens w:val="0"/>
        <w:spacing w:line="288" w:lineRule="auto"/>
        <w:ind w:hanging="513"/>
        <w:contextualSpacing w:val="0"/>
        <w:jc w:val="both"/>
        <w:rPr>
          <w:rFonts w:ascii="Arial" w:eastAsiaTheme="minorHAnsi" w:hAnsi="Arial" w:cs="Arial"/>
        </w:rPr>
      </w:pPr>
      <w:r w:rsidRPr="006C0DD4">
        <w:rPr>
          <w:rFonts w:ascii="Arial" w:eastAsiaTheme="minorHAnsi" w:hAnsi="Arial" w:cs="Arial"/>
          <w:lang w:eastAsia="en-US"/>
        </w:rPr>
        <w:t>zwróci lub na żądanie Muzeum trwale zniszczy wszelkie wydruki i kopie dokumentów oraz inne materiały zawierające Inf</w:t>
      </w:r>
      <w:r w:rsidR="002A0B72" w:rsidRPr="006C0DD4">
        <w:rPr>
          <w:rFonts w:ascii="Arial" w:eastAsiaTheme="minorHAnsi" w:hAnsi="Arial" w:cs="Arial"/>
          <w:lang w:eastAsia="en-US"/>
        </w:rPr>
        <w:t>ormacje Poufne znajdujące się w </w:t>
      </w:r>
      <w:r w:rsidRPr="006C0DD4">
        <w:rPr>
          <w:rFonts w:ascii="Arial" w:eastAsiaTheme="minorHAnsi" w:hAnsi="Arial" w:cs="Arial"/>
          <w:lang w:eastAsia="en-US"/>
        </w:rPr>
        <w:t xml:space="preserve">jego posiadaniu, </w:t>
      </w:r>
    </w:p>
    <w:p w14:paraId="4BBE7D32" w14:textId="77777777" w:rsidR="007C69D4" w:rsidRPr="006C0DD4" w:rsidRDefault="007C69D4" w:rsidP="00663A55">
      <w:pPr>
        <w:widowControl/>
        <w:numPr>
          <w:ilvl w:val="0"/>
          <w:numId w:val="26"/>
        </w:numPr>
        <w:suppressAutoHyphens w:val="0"/>
        <w:spacing w:line="288" w:lineRule="auto"/>
        <w:ind w:left="1134" w:hanging="567"/>
        <w:jc w:val="both"/>
        <w:rPr>
          <w:rFonts w:ascii="Arial" w:hAnsi="Arial" w:cs="Arial"/>
          <w:bdr w:val="none" w:sz="0" w:space="0" w:color="auto" w:frame="1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w najszerszym możliwym zakresie usunie wszystkie kopie dokumentów i inne materiały zawierające Informacje Poufne, przechowywane na nośnikach elektronicznych lub innych, dostępne w formie p</w:t>
      </w:r>
      <w:r w:rsidR="001F14BB" w:rsidRPr="006C0DD4">
        <w:rPr>
          <w:rFonts w:ascii="Arial" w:eastAsiaTheme="minorHAnsi" w:hAnsi="Arial" w:cs="Arial"/>
          <w:lang w:eastAsia="en-US"/>
        </w:rPr>
        <w:t>ozwalającej na odczytanie ich z </w:t>
      </w:r>
      <w:r w:rsidRPr="006C0DD4">
        <w:rPr>
          <w:rFonts w:ascii="Arial" w:eastAsiaTheme="minorHAnsi" w:hAnsi="Arial" w:cs="Arial"/>
          <w:lang w:eastAsia="en-US"/>
        </w:rPr>
        <w:t>miejsca, w którym takie Informacje Poufne są przechowywane w systemie do zarządzania dokumentami lub w systemie poczty el</w:t>
      </w:r>
      <w:r w:rsidR="002A0B72" w:rsidRPr="006C0DD4">
        <w:rPr>
          <w:rFonts w:ascii="Arial" w:eastAsiaTheme="minorHAnsi" w:hAnsi="Arial" w:cs="Arial"/>
          <w:lang w:eastAsia="en-US"/>
        </w:rPr>
        <w:t>ektronicznej znajdującej się w  j</w:t>
      </w:r>
      <w:r w:rsidRPr="006C0DD4">
        <w:rPr>
          <w:rFonts w:ascii="Arial" w:eastAsiaTheme="minorHAnsi" w:hAnsi="Arial" w:cs="Arial"/>
          <w:lang w:eastAsia="en-US"/>
        </w:rPr>
        <w:t xml:space="preserve">ej posiadaniu lub w jakichkolwiek innych systemach, </w:t>
      </w:r>
    </w:p>
    <w:p w14:paraId="65D5D169" w14:textId="77777777" w:rsidR="007C69D4" w:rsidRPr="006C0DD4" w:rsidRDefault="007C69D4" w:rsidP="00663A55">
      <w:pPr>
        <w:widowControl/>
        <w:numPr>
          <w:ilvl w:val="0"/>
          <w:numId w:val="26"/>
        </w:numPr>
        <w:suppressAutoHyphens w:val="0"/>
        <w:spacing w:line="288" w:lineRule="auto"/>
        <w:ind w:left="1134" w:right="113" w:hanging="567"/>
        <w:jc w:val="both"/>
        <w:rPr>
          <w:rFonts w:ascii="Arial" w:eastAsiaTheme="minorEastAsia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doręczy Muzeum na jego żądanie swoje pisemne oświadczenie o wykonaniu zo</w:t>
      </w:r>
      <w:r w:rsidR="002A0B72" w:rsidRPr="006C0DD4">
        <w:rPr>
          <w:rFonts w:ascii="Arial" w:eastAsiaTheme="minorHAnsi" w:hAnsi="Arial" w:cs="Arial"/>
          <w:lang w:eastAsia="en-US"/>
        </w:rPr>
        <w:t xml:space="preserve">bowiązań określonych w punkcie 1) i 2) </w:t>
      </w:r>
      <w:r w:rsidRPr="006C0DD4">
        <w:rPr>
          <w:rFonts w:ascii="Arial" w:eastAsiaTheme="minorHAnsi" w:hAnsi="Arial" w:cs="Arial"/>
          <w:lang w:eastAsia="en-US"/>
        </w:rPr>
        <w:t>powy</w:t>
      </w:r>
      <w:r w:rsidR="002A0B72" w:rsidRPr="006C0DD4">
        <w:rPr>
          <w:rFonts w:ascii="Arial" w:eastAsiaTheme="minorHAnsi" w:hAnsi="Arial" w:cs="Arial"/>
          <w:lang w:eastAsia="en-US"/>
        </w:rPr>
        <w:t>żej, a także potwierdz</w:t>
      </w:r>
      <w:r w:rsidR="001F14BB" w:rsidRPr="006C0DD4">
        <w:rPr>
          <w:rFonts w:ascii="Arial" w:eastAsiaTheme="minorHAnsi" w:hAnsi="Arial" w:cs="Arial"/>
          <w:lang w:eastAsia="en-US"/>
        </w:rPr>
        <w:t>enie</w:t>
      </w:r>
      <w:r w:rsidR="002A0B72" w:rsidRPr="006C0DD4">
        <w:rPr>
          <w:rFonts w:ascii="Arial" w:eastAsiaTheme="minorHAnsi" w:hAnsi="Arial" w:cs="Arial"/>
          <w:lang w:eastAsia="en-US"/>
        </w:rPr>
        <w:t>, że </w:t>
      </w:r>
      <w:r w:rsidRPr="006C0DD4">
        <w:rPr>
          <w:rFonts w:ascii="Arial" w:eastAsiaTheme="minorHAnsi" w:hAnsi="Arial" w:cs="Arial"/>
          <w:lang w:eastAsia="en-US"/>
        </w:rPr>
        <w:t xml:space="preserve">wszelkie kopie dokumentów i inne materiały zawierające Informacje Poufne, przechowywane na nośnikach elektronicznych lub w inny sposób, które są możliwe do odzyskania, nie zostały skasowane, nie zostaną w żaden sposób odzyskane, a także, że nie będą udostępniane ani używane przez </w:t>
      </w:r>
      <w:r w:rsidR="00C6194F" w:rsidRPr="006C0DD4">
        <w:rPr>
          <w:rFonts w:ascii="Arial" w:eastAsiaTheme="minorHAnsi" w:hAnsi="Arial" w:cs="Arial"/>
          <w:lang w:eastAsia="en-US"/>
        </w:rPr>
        <w:t>Otrzymującego</w:t>
      </w:r>
      <w:r w:rsidRPr="006C0DD4">
        <w:rPr>
          <w:rFonts w:ascii="Arial" w:eastAsiaTheme="minorHAnsi" w:hAnsi="Arial" w:cs="Arial"/>
          <w:lang w:eastAsia="en-US"/>
        </w:rPr>
        <w:t>.</w:t>
      </w:r>
    </w:p>
    <w:p w14:paraId="56CF98B6" w14:textId="77777777" w:rsidR="007C69D4" w:rsidRPr="006C0DD4" w:rsidRDefault="007C69D4" w:rsidP="00663A55">
      <w:pPr>
        <w:widowControl/>
        <w:numPr>
          <w:ilvl w:val="1"/>
          <w:numId w:val="27"/>
        </w:numPr>
        <w:tabs>
          <w:tab w:val="clear" w:pos="425"/>
          <w:tab w:val="num" w:pos="709"/>
        </w:tabs>
        <w:suppressAutoHyphens w:val="0"/>
        <w:autoSpaceDN w:val="0"/>
        <w:spacing w:line="288" w:lineRule="auto"/>
        <w:ind w:left="567" w:hanging="567"/>
        <w:jc w:val="both"/>
        <w:rPr>
          <w:rFonts w:ascii="Arial" w:eastAsiaTheme="minorEastAsia" w:hAnsi="Arial" w:cs="Arial"/>
        </w:rPr>
      </w:pPr>
      <w:r w:rsidRPr="006C0DD4">
        <w:rPr>
          <w:rFonts w:ascii="Arial" w:eastAsiaTheme="minorEastAsia" w:hAnsi="Arial" w:cs="Arial"/>
          <w:bdr w:val="none" w:sz="0" w:space="0" w:color="auto" w:frame="1"/>
        </w:rPr>
        <w:t xml:space="preserve">Strony przyjmują, że obowiązek zachowania przez </w:t>
      </w:r>
      <w:r w:rsidR="00C6194F" w:rsidRPr="006C0DD4">
        <w:rPr>
          <w:rFonts w:ascii="Arial" w:eastAsiaTheme="minorEastAsia" w:hAnsi="Arial" w:cs="Arial"/>
          <w:bdr w:val="none" w:sz="0" w:space="0" w:color="auto" w:frame="1"/>
        </w:rPr>
        <w:t>Stronę Otrzymującą</w:t>
      </w:r>
      <w:r w:rsidRPr="006C0DD4">
        <w:rPr>
          <w:rFonts w:ascii="Arial" w:eastAsiaTheme="minorEastAsia" w:hAnsi="Arial" w:cs="Arial"/>
          <w:bdr w:val="none" w:sz="0" w:space="0" w:color="auto" w:frame="1"/>
        </w:rPr>
        <w:t xml:space="preserve"> w tajemnicy Informacji Poufnych obowiązuje </w:t>
      </w:r>
      <w:r w:rsidR="00763133" w:rsidRPr="006C0DD4">
        <w:rPr>
          <w:rFonts w:ascii="Arial" w:eastAsiaTheme="minorEastAsia" w:hAnsi="Arial" w:cs="Arial"/>
          <w:bdr w:val="none" w:sz="0" w:space="0" w:color="auto" w:frame="1"/>
        </w:rPr>
        <w:t xml:space="preserve">bezterminowo, a </w:t>
      </w:r>
      <w:r w:rsidR="00C6194F" w:rsidRPr="006C0DD4">
        <w:rPr>
          <w:rFonts w:ascii="Arial" w:eastAsiaTheme="minorEastAsia" w:hAnsi="Arial" w:cs="Arial"/>
          <w:bdr w:val="none" w:sz="0" w:space="0" w:color="auto" w:frame="1"/>
        </w:rPr>
        <w:t>Strona Otrzymująca</w:t>
      </w:r>
      <w:r w:rsidR="00763133" w:rsidRPr="006C0DD4">
        <w:rPr>
          <w:rFonts w:ascii="Arial" w:eastAsiaTheme="minorEastAsia" w:hAnsi="Arial" w:cs="Arial"/>
          <w:bdr w:val="none" w:sz="0" w:space="0" w:color="auto" w:frame="1"/>
        </w:rPr>
        <w:t xml:space="preserve"> w najszerszym </w:t>
      </w:r>
      <w:r w:rsidR="00763133" w:rsidRPr="006C0DD4">
        <w:rPr>
          <w:rFonts w:ascii="Arial" w:eastAsiaTheme="minorEastAsia" w:hAnsi="Arial" w:cs="Arial"/>
          <w:bdr w:val="none" w:sz="0" w:space="0" w:color="auto" w:frame="1"/>
        </w:rPr>
        <w:lastRenderedPageBreak/>
        <w:t xml:space="preserve">możliwym zakresie dopuszczalnym przez prawo zrzeka się możliwości wypowiedzenia </w:t>
      </w:r>
      <w:r w:rsidR="008D04D4" w:rsidRPr="006C0DD4">
        <w:rPr>
          <w:rFonts w:ascii="Arial" w:eastAsiaTheme="minorEastAsia" w:hAnsi="Arial" w:cs="Arial"/>
          <w:bdr w:val="none" w:sz="0" w:space="0" w:color="auto" w:frame="1"/>
        </w:rPr>
        <w:t xml:space="preserve">tego </w:t>
      </w:r>
      <w:r w:rsidR="00763133" w:rsidRPr="006C0DD4">
        <w:rPr>
          <w:rFonts w:ascii="Arial" w:eastAsiaTheme="minorEastAsia" w:hAnsi="Arial" w:cs="Arial"/>
          <w:bdr w:val="none" w:sz="0" w:space="0" w:color="auto" w:frame="1"/>
        </w:rPr>
        <w:t xml:space="preserve">obowiązku, </w:t>
      </w:r>
      <w:r w:rsidR="008D04D4" w:rsidRPr="006C0DD4">
        <w:rPr>
          <w:rFonts w:ascii="Arial" w:eastAsiaTheme="minorEastAsia" w:hAnsi="Arial" w:cs="Arial"/>
          <w:bdr w:val="none" w:sz="0" w:space="0" w:color="auto" w:frame="1"/>
        </w:rPr>
        <w:t>w </w:t>
      </w:r>
      <w:r w:rsidR="00763133" w:rsidRPr="006C0DD4">
        <w:rPr>
          <w:rFonts w:ascii="Arial" w:eastAsiaTheme="minorEastAsia" w:hAnsi="Arial" w:cs="Arial"/>
          <w:bdr w:val="none" w:sz="0" w:space="0" w:color="auto" w:frame="1"/>
        </w:rPr>
        <w:t>tym zobowiązuje się wobec Muzeum nie podejmować żadnych działań ani czynności faktycznych lub prawnych, które skutkowałyby ograniczeniem obowiązywania obowiązk</w:t>
      </w:r>
      <w:r w:rsidR="008D04D4" w:rsidRPr="006C0DD4">
        <w:rPr>
          <w:rFonts w:ascii="Arial" w:eastAsiaTheme="minorEastAsia" w:hAnsi="Arial" w:cs="Arial"/>
          <w:bdr w:val="none" w:sz="0" w:space="0" w:color="auto" w:frame="1"/>
        </w:rPr>
        <w:t xml:space="preserve">u zachowania przez </w:t>
      </w:r>
      <w:r w:rsidR="00C6194F" w:rsidRPr="006C0DD4">
        <w:rPr>
          <w:rFonts w:ascii="Arial" w:eastAsiaTheme="minorEastAsia" w:hAnsi="Arial" w:cs="Arial"/>
          <w:bdr w:val="none" w:sz="0" w:space="0" w:color="auto" w:frame="1"/>
        </w:rPr>
        <w:t>Stronę Otrzymującą</w:t>
      </w:r>
      <w:r w:rsidR="008D04D4" w:rsidRPr="006C0DD4">
        <w:rPr>
          <w:rFonts w:ascii="Arial" w:eastAsiaTheme="minorEastAsia" w:hAnsi="Arial" w:cs="Arial"/>
          <w:bdr w:val="none" w:sz="0" w:space="0" w:color="auto" w:frame="1"/>
        </w:rPr>
        <w:t xml:space="preserve"> w tajemnicy Informacji Poufnych</w:t>
      </w:r>
      <w:r w:rsidRPr="006C0DD4">
        <w:rPr>
          <w:rFonts w:ascii="Arial" w:eastAsiaTheme="minorEastAsia" w:hAnsi="Arial" w:cs="Arial"/>
        </w:rPr>
        <w:t>.</w:t>
      </w:r>
    </w:p>
    <w:p w14:paraId="752269B6" w14:textId="77777777" w:rsidR="0047482D" w:rsidRPr="006C0DD4" w:rsidRDefault="007C69D4" w:rsidP="00663A55">
      <w:pPr>
        <w:widowControl/>
        <w:numPr>
          <w:ilvl w:val="1"/>
          <w:numId w:val="27"/>
        </w:numPr>
        <w:tabs>
          <w:tab w:val="clear" w:pos="425"/>
          <w:tab w:val="num" w:pos="709"/>
        </w:tabs>
        <w:suppressAutoHyphens w:val="0"/>
        <w:autoSpaceDN w:val="0"/>
        <w:spacing w:line="288" w:lineRule="auto"/>
        <w:ind w:left="567" w:hanging="567"/>
        <w:jc w:val="both"/>
        <w:rPr>
          <w:rFonts w:ascii="Arial" w:eastAsiaTheme="minorEastAsia" w:hAnsi="Arial" w:cs="Arial"/>
          <w:lang w:eastAsia="en-US"/>
        </w:rPr>
      </w:pPr>
      <w:r w:rsidRPr="006C0DD4">
        <w:rPr>
          <w:rFonts w:ascii="Arial" w:eastAsiaTheme="minorEastAsia" w:hAnsi="Arial" w:cs="Arial"/>
        </w:rPr>
        <w:t xml:space="preserve">W przypadku naruszenia postanowień </w:t>
      </w:r>
      <w:r w:rsidR="0014519D" w:rsidRPr="006C0DD4">
        <w:rPr>
          <w:rFonts w:ascii="Arial" w:eastAsiaTheme="minorEastAsia" w:hAnsi="Arial" w:cs="Arial"/>
        </w:rPr>
        <w:t xml:space="preserve">Umowy, w tym </w:t>
      </w:r>
      <w:r w:rsidRPr="006C0DD4">
        <w:rPr>
          <w:rFonts w:ascii="Arial" w:eastAsiaTheme="minorEastAsia" w:hAnsi="Arial" w:cs="Arial"/>
        </w:rPr>
        <w:t xml:space="preserve">niniejszego paragrafu, Muzeum zastrzega sobie prawo dochodzenia </w:t>
      </w:r>
      <w:r w:rsidR="00666CC7" w:rsidRPr="006C0DD4">
        <w:rPr>
          <w:rFonts w:ascii="Arial" w:eastAsiaTheme="minorEastAsia" w:hAnsi="Arial" w:cs="Arial"/>
        </w:rPr>
        <w:t xml:space="preserve">od </w:t>
      </w:r>
      <w:r w:rsidR="00C6194F" w:rsidRPr="006C0DD4">
        <w:rPr>
          <w:rFonts w:ascii="Arial" w:eastAsiaTheme="minorEastAsia" w:hAnsi="Arial" w:cs="Arial"/>
        </w:rPr>
        <w:t>Strony Otrzymującej</w:t>
      </w:r>
      <w:r w:rsidR="00666CC7" w:rsidRPr="006C0DD4">
        <w:rPr>
          <w:rFonts w:ascii="Arial" w:eastAsiaTheme="minorEastAsia" w:hAnsi="Arial" w:cs="Arial"/>
        </w:rPr>
        <w:t xml:space="preserve"> </w:t>
      </w:r>
      <w:r w:rsidRPr="006C0DD4">
        <w:rPr>
          <w:rFonts w:ascii="Arial" w:eastAsiaTheme="minorEastAsia" w:hAnsi="Arial" w:cs="Arial"/>
        </w:rPr>
        <w:t xml:space="preserve">odszkodowania </w:t>
      </w:r>
      <w:r w:rsidR="00666CC7" w:rsidRPr="006C0DD4">
        <w:rPr>
          <w:rFonts w:ascii="Arial" w:eastAsiaTheme="minorEastAsia" w:hAnsi="Arial" w:cs="Arial"/>
        </w:rPr>
        <w:t xml:space="preserve">w pełnej wysokości, w najszerszym możliwym zakresie dopuszczalnym przez prawo. </w:t>
      </w:r>
    </w:p>
    <w:p w14:paraId="443E6507" w14:textId="77777777" w:rsidR="00ED1926" w:rsidRPr="006C0DD4" w:rsidRDefault="00C6194F" w:rsidP="00663A55">
      <w:pPr>
        <w:widowControl/>
        <w:numPr>
          <w:ilvl w:val="1"/>
          <w:numId w:val="27"/>
        </w:numPr>
        <w:tabs>
          <w:tab w:val="clear" w:pos="425"/>
          <w:tab w:val="num" w:pos="567"/>
        </w:tabs>
        <w:suppressAutoHyphens w:val="0"/>
        <w:autoSpaceDN w:val="0"/>
        <w:spacing w:line="288" w:lineRule="auto"/>
        <w:ind w:left="567" w:hanging="567"/>
        <w:jc w:val="both"/>
        <w:rPr>
          <w:rFonts w:ascii="Arial" w:eastAsiaTheme="minorEastAsia" w:hAnsi="Arial" w:cs="Arial"/>
          <w:lang w:eastAsia="en-US"/>
        </w:rPr>
      </w:pPr>
      <w:r w:rsidRPr="006C0DD4">
        <w:rPr>
          <w:rFonts w:ascii="Arial" w:eastAsiaTheme="minorEastAsia" w:hAnsi="Arial" w:cs="Arial"/>
          <w:lang w:eastAsia="en-US"/>
        </w:rPr>
        <w:t>Strona Otrzymująca</w:t>
      </w:r>
      <w:r w:rsidR="00ED1926" w:rsidRPr="006C0DD4">
        <w:rPr>
          <w:rFonts w:ascii="Arial" w:eastAsiaTheme="minorEastAsia" w:hAnsi="Arial" w:cs="Arial"/>
          <w:lang w:eastAsia="en-US"/>
        </w:rPr>
        <w:t xml:space="preserve"> zobowiązuje się do niezwłocznego </w:t>
      </w:r>
      <w:r w:rsidR="0014519D" w:rsidRPr="006C0DD4">
        <w:rPr>
          <w:rFonts w:ascii="Arial" w:eastAsiaTheme="minorEastAsia" w:hAnsi="Arial" w:cs="Arial"/>
          <w:lang w:eastAsia="en-US"/>
        </w:rPr>
        <w:t xml:space="preserve">(nie później niż 2 dni od daty wykrycia) </w:t>
      </w:r>
      <w:r w:rsidR="00ED1926" w:rsidRPr="006C0DD4">
        <w:rPr>
          <w:rFonts w:ascii="Arial" w:eastAsiaTheme="minorEastAsia" w:hAnsi="Arial" w:cs="Arial"/>
          <w:lang w:eastAsia="en-US"/>
        </w:rPr>
        <w:t xml:space="preserve">zawiadomienia </w:t>
      </w:r>
      <w:r w:rsidR="0014519D" w:rsidRPr="006C0DD4">
        <w:rPr>
          <w:rFonts w:ascii="Arial" w:eastAsiaTheme="minorEastAsia" w:hAnsi="Arial" w:cs="Arial"/>
          <w:lang w:eastAsia="en-US"/>
        </w:rPr>
        <w:t xml:space="preserve">pisemnego i mailowego </w:t>
      </w:r>
      <w:r w:rsidR="00ED1926" w:rsidRPr="006C0DD4">
        <w:rPr>
          <w:rFonts w:ascii="Arial" w:eastAsiaTheme="minorEastAsia" w:hAnsi="Arial" w:cs="Arial"/>
          <w:lang w:eastAsia="en-US"/>
        </w:rPr>
        <w:t>Muzeum o naruszeniu lub powstaniu zagrożenia naruszenia zasad określonych w niniejszym paragrafie, w tym udostępnienia osobom nieupoważnionym Informacji poufnych i okolicznościach tego zdarzenia.</w:t>
      </w:r>
    </w:p>
    <w:p w14:paraId="28B68567" w14:textId="77777777" w:rsidR="00562EF9" w:rsidRPr="006C0DD4" w:rsidRDefault="00562EF9" w:rsidP="00663A55">
      <w:pPr>
        <w:pStyle w:val="Akapitzlist"/>
        <w:numPr>
          <w:ilvl w:val="1"/>
          <w:numId w:val="27"/>
        </w:numPr>
        <w:tabs>
          <w:tab w:val="clear" w:pos="425"/>
          <w:tab w:val="left" w:pos="567"/>
          <w:tab w:val="num" w:pos="709"/>
        </w:tabs>
        <w:spacing w:line="288" w:lineRule="auto"/>
        <w:ind w:left="567" w:hanging="567"/>
        <w:contextualSpacing w:val="0"/>
        <w:jc w:val="both"/>
        <w:rPr>
          <w:rFonts w:ascii="Arial" w:eastAsiaTheme="minorEastAsia" w:hAnsi="Arial" w:cs="Arial"/>
          <w:lang w:eastAsia="en-US"/>
        </w:rPr>
      </w:pPr>
      <w:r w:rsidRPr="006C0DD4">
        <w:rPr>
          <w:rFonts w:ascii="Arial" w:eastAsiaTheme="minorEastAsia" w:hAnsi="Arial" w:cs="Arial"/>
          <w:lang w:eastAsia="en-US"/>
        </w:rPr>
        <w:t xml:space="preserve">W trakcie przebywania w siedzibie </w:t>
      </w:r>
      <w:r w:rsidR="00E96FFB" w:rsidRPr="006C0DD4">
        <w:rPr>
          <w:rFonts w:ascii="Arial" w:eastAsiaTheme="minorEastAsia" w:hAnsi="Arial" w:cs="Arial"/>
          <w:lang w:eastAsia="en-US"/>
        </w:rPr>
        <w:t>Muzeum</w:t>
      </w:r>
      <w:r w:rsidRPr="006C0DD4">
        <w:rPr>
          <w:rFonts w:ascii="Arial" w:eastAsiaTheme="minorEastAsia" w:hAnsi="Arial" w:cs="Arial"/>
          <w:lang w:eastAsia="en-US"/>
        </w:rPr>
        <w:t xml:space="preserve">, na potrzeby realizacji </w:t>
      </w:r>
      <w:r w:rsidR="00694F92" w:rsidRPr="006C0DD4">
        <w:rPr>
          <w:rFonts w:ascii="Arial" w:eastAsiaTheme="minorEastAsia" w:hAnsi="Arial" w:cs="Arial"/>
          <w:lang w:eastAsia="en-US"/>
        </w:rPr>
        <w:t>U</w:t>
      </w:r>
      <w:r w:rsidR="00E96FFB" w:rsidRPr="006C0DD4">
        <w:rPr>
          <w:rFonts w:ascii="Arial" w:eastAsiaTheme="minorEastAsia" w:hAnsi="Arial" w:cs="Arial"/>
          <w:lang w:eastAsia="en-US"/>
        </w:rPr>
        <w:t xml:space="preserve">mowy </w:t>
      </w:r>
      <w:r w:rsidR="00694F92" w:rsidRPr="006C0DD4">
        <w:rPr>
          <w:rFonts w:ascii="Arial" w:eastAsiaTheme="minorEastAsia" w:hAnsi="Arial" w:cs="Arial"/>
          <w:lang w:eastAsia="en-US"/>
        </w:rPr>
        <w:t>Strona Otrzymująca</w:t>
      </w:r>
      <w:r w:rsidRPr="006C0DD4">
        <w:rPr>
          <w:rFonts w:ascii="Arial" w:eastAsiaTheme="minorEastAsia" w:hAnsi="Arial" w:cs="Arial"/>
          <w:lang w:eastAsia="en-US"/>
        </w:rPr>
        <w:t xml:space="preserve"> jest zobowiązan</w:t>
      </w:r>
      <w:r w:rsidR="00694F92" w:rsidRPr="006C0DD4">
        <w:rPr>
          <w:rFonts w:ascii="Arial" w:eastAsiaTheme="minorEastAsia" w:hAnsi="Arial" w:cs="Arial"/>
          <w:lang w:eastAsia="en-US"/>
        </w:rPr>
        <w:t>a</w:t>
      </w:r>
      <w:r w:rsidRPr="006C0DD4">
        <w:rPr>
          <w:rFonts w:ascii="Arial" w:eastAsiaTheme="minorEastAsia" w:hAnsi="Arial" w:cs="Arial"/>
          <w:lang w:eastAsia="en-US"/>
        </w:rPr>
        <w:t xml:space="preserve"> do ścisłego przestrzegania przepisów BHP i przeciwpożarowych oraz warunków konserwatorskich. W razie wątpliwości co do zasad obowiązujących na terenie siedziby </w:t>
      </w:r>
      <w:r w:rsidR="00E96FFB" w:rsidRPr="006C0DD4">
        <w:rPr>
          <w:rFonts w:ascii="Arial" w:eastAsiaTheme="minorEastAsia" w:hAnsi="Arial" w:cs="Arial"/>
          <w:lang w:eastAsia="en-US"/>
        </w:rPr>
        <w:t xml:space="preserve">Muzeum </w:t>
      </w:r>
      <w:r w:rsidR="0088578A" w:rsidRPr="006C0DD4">
        <w:rPr>
          <w:rFonts w:ascii="Arial" w:eastAsiaTheme="minorEastAsia" w:hAnsi="Arial" w:cs="Arial"/>
          <w:lang w:eastAsia="en-US"/>
        </w:rPr>
        <w:t>Strona Otrzymująca</w:t>
      </w:r>
      <w:r w:rsidR="00E96FFB" w:rsidRPr="006C0DD4">
        <w:rPr>
          <w:rFonts w:ascii="Arial" w:eastAsiaTheme="minorEastAsia" w:hAnsi="Arial" w:cs="Arial"/>
          <w:lang w:eastAsia="en-US"/>
        </w:rPr>
        <w:t xml:space="preserve"> </w:t>
      </w:r>
      <w:r w:rsidRPr="006C0DD4">
        <w:rPr>
          <w:rFonts w:ascii="Arial" w:eastAsiaTheme="minorEastAsia" w:hAnsi="Arial" w:cs="Arial"/>
          <w:lang w:eastAsia="en-US"/>
        </w:rPr>
        <w:t>jest zobowiązan</w:t>
      </w:r>
      <w:r w:rsidR="0088578A" w:rsidRPr="006C0DD4">
        <w:rPr>
          <w:rFonts w:ascii="Arial" w:eastAsiaTheme="minorEastAsia" w:hAnsi="Arial" w:cs="Arial"/>
          <w:lang w:eastAsia="en-US"/>
        </w:rPr>
        <w:t>a</w:t>
      </w:r>
      <w:r w:rsidRPr="006C0DD4">
        <w:rPr>
          <w:rFonts w:ascii="Arial" w:eastAsiaTheme="minorEastAsia" w:hAnsi="Arial" w:cs="Arial"/>
          <w:lang w:eastAsia="en-US"/>
        </w:rPr>
        <w:t xml:space="preserve"> do zwrócenia się do </w:t>
      </w:r>
      <w:r w:rsidR="00E96FFB" w:rsidRPr="006C0DD4">
        <w:rPr>
          <w:rFonts w:ascii="Arial" w:eastAsiaTheme="minorEastAsia" w:hAnsi="Arial" w:cs="Arial"/>
          <w:lang w:eastAsia="en-US"/>
        </w:rPr>
        <w:t xml:space="preserve">Muzeum </w:t>
      </w:r>
      <w:r w:rsidRPr="006C0DD4">
        <w:rPr>
          <w:rFonts w:ascii="Arial" w:eastAsiaTheme="minorEastAsia" w:hAnsi="Arial" w:cs="Arial"/>
          <w:lang w:eastAsia="en-US"/>
        </w:rPr>
        <w:t>z odpowiednim zapytaniem</w:t>
      </w:r>
      <w:r w:rsidR="00E96FFB" w:rsidRPr="006C0DD4">
        <w:rPr>
          <w:rFonts w:ascii="Arial" w:eastAsiaTheme="minorEastAsia" w:hAnsi="Arial" w:cs="Arial"/>
          <w:lang w:eastAsia="en-US"/>
        </w:rPr>
        <w:t xml:space="preserve"> lub prośbą o wyjaśnienie</w:t>
      </w:r>
      <w:r w:rsidRPr="006C0DD4">
        <w:rPr>
          <w:rFonts w:ascii="Arial" w:eastAsiaTheme="minorEastAsia" w:hAnsi="Arial" w:cs="Arial"/>
          <w:lang w:eastAsia="en-US"/>
        </w:rPr>
        <w:t>.</w:t>
      </w:r>
    </w:p>
    <w:p w14:paraId="7D287B4F" w14:textId="77777777" w:rsidR="00F131BB" w:rsidRPr="006C0DD4" w:rsidRDefault="0088578A" w:rsidP="00663A55">
      <w:pPr>
        <w:widowControl/>
        <w:numPr>
          <w:ilvl w:val="1"/>
          <w:numId w:val="27"/>
        </w:numPr>
        <w:tabs>
          <w:tab w:val="clear" w:pos="425"/>
          <w:tab w:val="num" w:pos="709"/>
        </w:tabs>
        <w:suppressAutoHyphens w:val="0"/>
        <w:autoSpaceDN w:val="0"/>
        <w:spacing w:line="288" w:lineRule="auto"/>
        <w:ind w:left="567" w:hanging="567"/>
        <w:jc w:val="both"/>
        <w:rPr>
          <w:rFonts w:ascii="Arial" w:eastAsiaTheme="minorEastAsia" w:hAnsi="Arial" w:cs="Arial"/>
          <w:lang w:eastAsia="en-US"/>
        </w:rPr>
      </w:pPr>
      <w:r w:rsidRPr="006C0DD4">
        <w:rPr>
          <w:rFonts w:ascii="Arial" w:eastAsiaTheme="minorEastAsia" w:hAnsi="Arial" w:cs="Arial"/>
        </w:rPr>
        <w:t>Strona Otrzymująca</w:t>
      </w:r>
      <w:r w:rsidR="0047482D" w:rsidRPr="006C0DD4">
        <w:rPr>
          <w:rFonts w:ascii="Arial" w:eastAsiaTheme="minorEastAsia" w:hAnsi="Arial" w:cs="Arial"/>
        </w:rPr>
        <w:t xml:space="preserve"> ponosi pełną odpowiedzialność za naruszenie jakichkolwiek zobowiązań wynikających z </w:t>
      </w:r>
      <w:r w:rsidR="00F236BC" w:rsidRPr="006C0DD4">
        <w:rPr>
          <w:rFonts w:ascii="Arial" w:eastAsiaTheme="minorEastAsia" w:hAnsi="Arial" w:cs="Arial"/>
        </w:rPr>
        <w:t>Umowy</w:t>
      </w:r>
      <w:r w:rsidR="009570CA" w:rsidRPr="006C0DD4">
        <w:rPr>
          <w:rFonts w:ascii="Arial" w:eastAsiaTheme="minorEastAsia" w:hAnsi="Arial" w:cs="Arial"/>
        </w:rPr>
        <w:t xml:space="preserve"> przez nią</w:t>
      </w:r>
      <w:r w:rsidR="0047482D" w:rsidRPr="006C0DD4">
        <w:rPr>
          <w:rFonts w:ascii="Arial" w:eastAsiaTheme="minorEastAsia" w:hAnsi="Arial" w:cs="Arial"/>
        </w:rPr>
        <w:t xml:space="preserve"> lub przez osoby, którymi posługuje się przy realizacji Umowy </w:t>
      </w:r>
      <w:r w:rsidR="00F236BC" w:rsidRPr="006C0DD4">
        <w:rPr>
          <w:rFonts w:ascii="Arial" w:eastAsiaTheme="minorEastAsia" w:hAnsi="Arial" w:cs="Arial"/>
        </w:rPr>
        <w:t>i odpowiada za takie naruszenia</w:t>
      </w:r>
      <w:r w:rsidR="00666CC7" w:rsidRPr="006C0DD4">
        <w:rPr>
          <w:rFonts w:ascii="Arial" w:eastAsiaTheme="minorEastAsia" w:hAnsi="Arial" w:cs="Arial"/>
        </w:rPr>
        <w:t xml:space="preserve"> jak za własne działania lub zaniechania</w:t>
      </w:r>
      <w:r w:rsidR="00F236BC" w:rsidRPr="006C0DD4">
        <w:rPr>
          <w:rFonts w:ascii="Arial" w:eastAsiaTheme="minorEastAsia" w:hAnsi="Arial" w:cs="Arial"/>
        </w:rPr>
        <w:t>, w tym</w:t>
      </w:r>
      <w:r w:rsidR="0047482D" w:rsidRPr="006C0DD4">
        <w:rPr>
          <w:rFonts w:ascii="Arial" w:eastAsiaTheme="minorEastAsia" w:hAnsi="Arial" w:cs="Arial"/>
        </w:rPr>
        <w:t xml:space="preserve"> będzie </w:t>
      </w:r>
      <w:r w:rsidR="00666CC7" w:rsidRPr="006C0DD4">
        <w:rPr>
          <w:rFonts w:ascii="Arial" w:eastAsiaTheme="minorEastAsia" w:hAnsi="Arial" w:cs="Arial"/>
        </w:rPr>
        <w:t>z</w:t>
      </w:r>
      <w:r w:rsidR="0047482D" w:rsidRPr="006C0DD4">
        <w:rPr>
          <w:rFonts w:ascii="Arial" w:eastAsiaTheme="minorEastAsia" w:hAnsi="Arial" w:cs="Arial"/>
        </w:rPr>
        <w:t>obowiązan</w:t>
      </w:r>
      <w:r w:rsidR="00666CC7" w:rsidRPr="006C0DD4">
        <w:rPr>
          <w:rFonts w:ascii="Arial" w:eastAsiaTheme="minorEastAsia" w:hAnsi="Arial" w:cs="Arial"/>
        </w:rPr>
        <w:t>e</w:t>
      </w:r>
      <w:r w:rsidR="0047482D" w:rsidRPr="006C0DD4">
        <w:rPr>
          <w:rFonts w:ascii="Arial" w:eastAsiaTheme="minorEastAsia" w:hAnsi="Arial" w:cs="Arial"/>
        </w:rPr>
        <w:t xml:space="preserve"> do pokrycia wszelkich szkód poniesionych przez </w:t>
      </w:r>
      <w:r w:rsidR="00666CC7" w:rsidRPr="006C0DD4">
        <w:rPr>
          <w:rFonts w:ascii="Arial" w:eastAsiaTheme="minorEastAsia" w:hAnsi="Arial" w:cs="Arial"/>
        </w:rPr>
        <w:t>Muzeum</w:t>
      </w:r>
      <w:r w:rsidR="0047482D" w:rsidRPr="006C0DD4">
        <w:rPr>
          <w:rFonts w:ascii="Arial" w:eastAsiaTheme="minorEastAsia" w:hAnsi="Arial" w:cs="Arial"/>
        </w:rPr>
        <w:t xml:space="preserve"> lub osoby trzecie w wyniku naruszenia któregokolwiek z zo</w:t>
      </w:r>
      <w:r w:rsidR="00666CC7" w:rsidRPr="006C0DD4">
        <w:rPr>
          <w:rFonts w:ascii="Arial" w:eastAsiaTheme="minorEastAsia" w:hAnsi="Arial" w:cs="Arial"/>
        </w:rPr>
        <w:t>bowiązań określonych niniejszą U</w:t>
      </w:r>
      <w:r w:rsidR="0047482D" w:rsidRPr="006C0DD4">
        <w:rPr>
          <w:rFonts w:ascii="Arial" w:eastAsiaTheme="minorEastAsia" w:hAnsi="Arial" w:cs="Arial"/>
        </w:rPr>
        <w:t>mową.</w:t>
      </w:r>
    </w:p>
    <w:p w14:paraId="150F7D10" w14:textId="77777777" w:rsidR="005E27D5" w:rsidRPr="006C0DD4" w:rsidRDefault="003150F8" w:rsidP="00663A55">
      <w:pPr>
        <w:widowControl/>
        <w:numPr>
          <w:ilvl w:val="1"/>
          <w:numId w:val="27"/>
        </w:numPr>
        <w:tabs>
          <w:tab w:val="clear" w:pos="425"/>
          <w:tab w:val="num" w:pos="709"/>
        </w:tabs>
        <w:suppressAutoHyphens w:val="0"/>
        <w:autoSpaceDN w:val="0"/>
        <w:spacing w:line="288" w:lineRule="auto"/>
        <w:ind w:left="567" w:hanging="567"/>
        <w:jc w:val="both"/>
        <w:rPr>
          <w:rFonts w:ascii="Arial" w:eastAsiaTheme="minorEastAsia" w:hAnsi="Arial" w:cs="Arial"/>
          <w:lang w:eastAsia="en-US"/>
        </w:rPr>
      </w:pPr>
      <w:r w:rsidRPr="006C0DD4">
        <w:rPr>
          <w:rFonts w:ascii="Arial" w:hAnsi="Arial" w:cs="Arial"/>
        </w:rPr>
        <w:t xml:space="preserve">Strony zobowiązują się do dołożenia wszelkich starań w celu zapewnienia, aby środki łączności wykorzystywane do odbioru, przekazywania oraz </w:t>
      </w:r>
      <w:r w:rsidR="00666CC7" w:rsidRPr="006C0DD4">
        <w:rPr>
          <w:rFonts w:ascii="Arial" w:hAnsi="Arial" w:cs="Arial"/>
        </w:rPr>
        <w:t>przechowywania danych poufnych umożliwiały</w:t>
      </w:r>
      <w:r w:rsidRPr="006C0DD4">
        <w:rPr>
          <w:rFonts w:ascii="Arial" w:hAnsi="Arial" w:cs="Arial"/>
        </w:rPr>
        <w:t xml:space="preserve"> zabezpieczenie danych przed dostępem osób trzecich, nieupoważnionych do zapoznania się z ich treścią (w tym szyfrowanie). </w:t>
      </w:r>
    </w:p>
    <w:p w14:paraId="0E3D8FEE" w14:textId="77777777" w:rsidR="005E27D5" w:rsidRPr="006C0DD4" w:rsidRDefault="005E27D5" w:rsidP="00663A55">
      <w:pPr>
        <w:widowControl/>
        <w:suppressAutoHyphens w:val="0"/>
        <w:autoSpaceDN w:val="0"/>
        <w:spacing w:line="288" w:lineRule="auto"/>
        <w:ind w:left="567"/>
        <w:jc w:val="both"/>
        <w:rPr>
          <w:rFonts w:ascii="Arial" w:eastAsiaTheme="minorEastAsia" w:hAnsi="Arial" w:cs="Arial"/>
          <w:lang w:eastAsia="en-US"/>
        </w:rPr>
      </w:pPr>
    </w:p>
    <w:p w14:paraId="6AC74B04" w14:textId="77777777" w:rsidR="00E645BA" w:rsidRPr="006C0DD4" w:rsidRDefault="007B71E8" w:rsidP="00663A55">
      <w:pPr>
        <w:widowControl/>
        <w:suppressAutoHyphens w:val="0"/>
        <w:spacing w:line="288" w:lineRule="auto"/>
        <w:rPr>
          <w:rFonts w:ascii="Arial" w:eastAsiaTheme="minorHAnsi" w:hAnsi="Arial" w:cs="Arial"/>
          <w:b/>
          <w:lang w:eastAsia="en-US"/>
        </w:rPr>
      </w:pPr>
      <w:r w:rsidRPr="006C0DD4">
        <w:rPr>
          <w:rFonts w:ascii="Arial" w:eastAsiaTheme="minorHAnsi" w:hAnsi="Arial" w:cs="Arial"/>
          <w:b/>
          <w:lang w:eastAsia="en-US"/>
        </w:rPr>
        <w:t>§ 3</w:t>
      </w:r>
      <w:r w:rsidR="00666CC7" w:rsidRPr="006C0DD4">
        <w:rPr>
          <w:rFonts w:ascii="Arial" w:eastAsiaTheme="minorHAnsi" w:hAnsi="Arial" w:cs="Arial"/>
          <w:b/>
          <w:lang w:eastAsia="en-US"/>
        </w:rPr>
        <w:t>.</w:t>
      </w:r>
    </w:p>
    <w:p w14:paraId="7A95C313" w14:textId="77777777" w:rsidR="00E645BA" w:rsidRPr="006C0DD4" w:rsidRDefault="00E645BA" w:rsidP="00663A55">
      <w:pPr>
        <w:widowControl/>
        <w:numPr>
          <w:ilvl w:val="0"/>
          <w:numId w:val="31"/>
        </w:numPr>
        <w:suppressAutoHyphens w:val="0"/>
        <w:spacing w:line="288" w:lineRule="auto"/>
        <w:ind w:left="567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Zgodnie z art. 13 ust. 1 Rozporządzenia Parlamentu Europejskiego i Rady (UE) 2016/679 z dnia 27 kwietnia 2016 r. w sprawie ochr</w:t>
      </w:r>
      <w:r w:rsidR="00F236BC" w:rsidRPr="006C0DD4">
        <w:rPr>
          <w:rFonts w:ascii="Arial" w:eastAsiaTheme="minorHAnsi" w:hAnsi="Arial" w:cs="Arial"/>
          <w:lang w:eastAsia="en-US"/>
        </w:rPr>
        <w:t>ony osób fizycznych w związku z </w:t>
      </w:r>
      <w:r w:rsidRPr="006C0DD4">
        <w:rPr>
          <w:rFonts w:ascii="Arial" w:eastAsiaTheme="minorHAnsi" w:hAnsi="Arial" w:cs="Arial"/>
          <w:lang w:eastAsia="en-US"/>
        </w:rPr>
        <w:t xml:space="preserve">przetwarzaniem danych osobowych i w sprawie swobodnego przepływu takich danych oraz uchylenia dyrektywy 95/46/WE (ogólne rozporządzenie o ochronie danych) (Dz.Urz.UE.L Nr 119, str. 1) (dalej: „Rozporządzenie”) </w:t>
      </w:r>
      <w:r w:rsidR="00485818" w:rsidRPr="006C0DD4">
        <w:rPr>
          <w:rFonts w:ascii="Arial" w:eastAsiaTheme="minorHAnsi" w:hAnsi="Arial" w:cs="Arial"/>
          <w:lang w:eastAsia="en-US"/>
        </w:rPr>
        <w:t>Muzeum</w:t>
      </w:r>
      <w:r w:rsidRPr="006C0DD4">
        <w:rPr>
          <w:rFonts w:ascii="Arial" w:eastAsiaTheme="minorHAnsi" w:hAnsi="Arial" w:cs="Arial"/>
          <w:lang w:eastAsia="en-US"/>
        </w:rPr>
        <w:t xml:space="preserve"> informuje, że:</w:t>
      </w:r>
    </w:p>
    <w:p w14:paraId="5E699C06" w14:textId="7A2680AE" w:rsidR="00E645BA" w:rsidRPr="006C0DD4" w:rsidRDefault="00E645BA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administratorem danych osobowych zawartych w Umowie jest Muzeum Narodowe w Warszawie z siedzibą w Warszawie, 00–495</w:t>
      </w:r>
      <w:r w:rsidR="009570CA" w:rsidRPr="006C0DD4">
        <w:rPr>
          <w:rFonts w:ascii="Arial" w:eastAsiaTheme="minorHAnsi" w:hAnsi="Arial" w:cs="Arial"/>
          <w:lang w:eastAsia="en-US"/>
        </w:rPr>
        <w:t xml:space="preserve"> Warszawa, Al. Jerozolimskie 3,</w:t>
      </w:r>
    </w:p>
    <w:p w14:paraId="14937038" w14:textId="77777777" w:rsidR="00E645BA" w:rsidRPr="006C0DD4" w:rsidRDefault="00E645BA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został wyznaczony inspektor ochr</w:t>
      </w:r>
      <w:r w:rsidR="00220DE3" w:rsidRPr="006C0DD4">
        <w:rPr>
          <w:rFonts w:ascii="Arial" w:eastAsiaTheme="minorHAnsi" w:hAnsi="Arial" w:cs="Arial"/>
          <w:lang w:eastAsia="en-US"/>
        </w:rPr>
        <w:t>ony danych w Muzeum Narodowym w </w:t>
      </w:r>
      <w:r w:rsidRPr="006C0DD4">
        <w:rPr>
          <w:rFonts w:ascii="Arial" w:eastAsiaTheme="minorHAnsi" w:hAnsi="Arial" w:cs="Arial"/>
          <w:lang w:eastAsia="en-US"/>
        </w:rPr>
        <w:t xml:space="preserve">Warszawie, z którym można skontaktować się: </w:t>
      </w:r>
      <w:hyperlink r:id="rId7" w:history="1">
        <w:r w:rsidRPr="006C0DD4">
          <w:rPr>
            <w:rFonts w:ascii="Arial" w:eastAsiaTheme="minorHAnsi" w:hAnsi="Arial" w:cs="Arial"/>
            <w:lang w:eastAsia="en-US"/>
          </w:rPr>
          <w:t>iodo@mnw.art.pl</w:t>
        </w:r>
      </w:hyperlink>
      <w:r w:rsidRPr="006C0DD4">
        <w:rPr>
          <w:rFonts w:ascii="Arial" w:eastAsiaTheme="minorHAnsi" w:hAnsi="Arial" w:cs="Arial"/>
          <w:lang w:eastAsia="en-US"/>
        </w:rPr>
        <w:t>;</w:t>
      </w:r>
    </w:p>
    <w:p w14:paraId="7744C63E" w14:textId="11F2594F" w:rsidR="00E645BA" w:rsidRPr="006C0DD4" w:rsidRDefault="00E645BA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>dane osobowe przetwarzane będą</w:t>
      </w:r>
      <w:r w:rsidR="00A75731">
        <w:rPr>
          <w:rFonts w:ascii="Arial" w:eastAsiaTheme="minorHAnsi" w:hAnsi="Arial" w:cs="Arial"/>
          <w:lang w:eastAsia="en-US"/>
        </w:rPr>
        <w:t>:</w:t>
      </w:r>
      <w:r w:rsidRPr="006C0DD4">
        <w:rPr>
          <w:rFonts w:ascii="Arial" w:eastAsiaTheme="minorHAnsi" w:hAnsi="Arial" w:cs="Arial"/>
          <w:lang w:eastAsia="en-US"/>
        </w:rPr>
        <w:t xml:space="preserve"> </w:t>
      </w:r>
    </w:p>
    <w:p w14:paraId="247637AE" w14:textId="0B74E8E7" w:rsidR="00E645BA" w:rsidRPr="00916228" w:rsidRDefault="00E645BA" w:rsidP="00663A55">
      <w:pPr>
        <w:widowControl/>
        <w:numPr>
          <w:ilvl w:val="2"/>
          <w:numId w:val="29"/>
        </w:numPr>
        <w:tabs>
          <w:tab w:val="left" w:pos="284"/>
        </w:tabs>
        <w:suppressAutoHyphens w:val="0"/>
        <w:spacing w:line="288" w:lineRule="auto"/>
        <w:ind w:hanging="578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lastRenderedPageBreak/>
        <w:t xml:space="preserve">w celu </w:t>
      </w:r>
      <w:r w:rsidR="00A75731">
        <w:rPr>
          <w:rFonts w:ascii="Arial" w:eastAsiaTheme="minorHAnsi" w:hAnsi="Arial" w:cs="Arial"/>
          <w:lang w:eastAsia="en-US"/>
        </w:rPr>
        <w:t xml:space="preserve">zawarcia i </w:t>
      </w:r>
      <w:r w:rsidRPr="006C0DD4">
        <w:rPr>
          <w:rFonts w:ascii="Arial" w:eastAsiaTheme="minorHAnsi" w:hAnsi="Arial" w:cs="Arial"/>
          <w:lang w:eastAsia="en-US"/>
        </w:rPr>
        <w:t xml:space="preserve">realizacji niniejszej </w:t>
      </w:r>
      <w:r w:rsidR="00C474EA" w:rsidRPr="006C0DD4">
        <w:rPr>
          <w:rFonts w:ascii="Arial" w:eastAsiaTheme="minorHAnsi" w:hAnsi="Arial" w:cs="Arial"/>
          <w:lang w:eastAsia="en-US"/>
        </w:rPr>
        <w:t>U</w:t>
      </w:r>
      <w:r w:rsidRPr="006C0DD4">
        <w:rPr>
          <w:rFonts w:ascii="Arial" w:eastAsiaTheme="minorHAnsi" w:hAnsi="Arial" w:cs="Arial"/>
          <w:lang w:eastAsia="en-US"/>
        </w:rPr>
        <w:t>mowy</w:t>
      </w:r>
      <w:r w:rsidR="00A75731">
        <w:rPr>
          <w:rFonts w:ascii="Arial" w:eastAsiaTheme="minorHAnsi" w:hAnsi="Arial" w:cs="Arial"/>
          <w:lang w:eastAsia="en-US"/>
        </w:rPr>
        <w:t xml:space="preserve">, </w:t>
      </w:r>
      <w:r w:rsidR="00A75731" w:rsidRPr="002E7ECF">
        <w:rPr>
          <w:rFonts w:ascii="Arial" w:eastAsiaTheme="minorHAnsi" w:hAnsi="Arial" w:cs="Arial"/>
          <w:lang w:eastAsia="en-US"/>
        </w:rPr>
        <w:t xml:space="preserve">jeżeli stroną umowy jest osoba </w:t>
      </w:r>
      <w:r w:rsidR="00A75731" w:rsidRPr="00916228">
        <w:rPr>
          <w:rFonts w:ascii="Arial" w:eastAsiaTheme="minorHAnsi" w:hAnsi="Arial" w:cs="Arial"/>
          <w:lang w:eastAsia="en-US"/>
        </w:rPr>
        <w:t>fizyczna</w:t>
      </w:r>
      <w:r w:rsidRPr="00916228">
        <w:rPr>
          <w:rFonts w:ascii="Arial" w:eastAsiaTheme="minorHAnsi" w:hAnsi="Arial" w:cs="Arial"/>
          <w:lang w:eastAsia="en-US"/>
        </w:rPr>
        <w:t>, zgodnie z art. 6 ust. 1 lit. b) Rozporządzenia,</w:t>
      </w:r>
    </w:p>
    <w:p w14:paraId="2235AE49" w14:textId="2322551F" w:rsidR="00E645BA" w:rsidRPr="00916228" w:rsidRDefault="00E645BA" w:rsidP="00507A7E">
      <w:pPr>
        <w:widowControl/>
        <w:numPr>
          <w:ilvl w:val="2"/>
          <w:numId w:val="29"/>
        </w:numPr>
        <w:tabs>
          <w:tab w:val="left" w:pos="284"/>
        </w:tabs>
        <w:suppressAutoHyphens w:val="0"/>
        <w:spacing w:line="288" w:lineRule="auto"/>
        <w:ind w:hanging="578"/>
        <w:jc w:val="both"/>
        <w:rPr>
          <w:rFonts w:ascii="Arial" w:eastAsiaTheme="minorHAnsi" w:hAnsi="Arial" w:cs="Arial"/>
          <w:lang w:eastAsia="en-US"/>
        </w:rPr>
      </w:pPr>
      <w:r w:rsidRPr="00916228">
        <w:rPr>
          <w:rFonts w:ascii="Arial" w:eastAsiaTheme="minorHAnsi" w:hAnsi="Arial" w:cs="Arial"/>
          <w:lang w:eastAsia="en-US"/>
        </w:rPr>
        <w:t>w celu wypełnienia obowiąz</w:t>
      </w:r>
      <w:r w:rsidR="00916228" w:rsidRPr="00916228">
        <w:rPr>
          <w:rFonts w:ascii="Arial" w:eastAsiaTheme="minorHAnsi" w:hAnsi="Arial" w:cs="Arial"/>
          <w:lang w:eastAsia="en-US"/>
        </w:rPr>
        <w:t>ku</w:t>
      </w:r>
      <w:r w:rsidRPr="00916228">
        <w:rPr>
          <w:rFonts w:ascii="Arial" w:eastAsiaTheme="minorHAnsi" w:hAnsi="Arial" w:cs="Arial"/>
          <w:lang w:eastAsia="en-US"/>
        </w:rPr>
        <w:t xml:space="preserve"> </w:t>
      </w:r>
      <w:r w:rsidR="007668E5" w:rsidRPr="00916228">
        <w:rPr>
          <w:rFonts w:ascii="Arial" w:hAnsi="Arial" w:cs="Arial"/>
        </w:rPr>
        <w:t>archiwizacji dokumentów wynikających z przepisów prawa</w:t>
      </w:r>
      <w:r w:rsidR="00916228" w:rsidRPr="00916228">
        <w:rPr>
          <w:rFonts w:ascii="Arial" w:hAnsi="Arial" w:cs="Arial"/>
        </w:rPr>
        <w:t xml:space="preserve"> </w:t>
      </w:r>
      <w:r w:rsidRPr="00916228">
        <w:rPr>
          <w:rFonts w:ascii="Arial" w:eastAsiaTheme="minorHAnsi" w:hAnsi="Arial" w:cs="Arial"/>
          <w:lang w:eastAsia="en-US"/>
        </w:rPr>
        <w:t xml:space="preserve">w celu realizacji prawnie uzasadnionego interesu </w:t>
      </w:r>
      <w:r w:rsidR="00485818" w:rsidRPr="00916228">
        <w:rPr>
          <w:rFonts w:ascii="Arial" w:eastAsiaTheme="minorHAnsi" w:hAnsi="Arial" w:cs="Arial"/>
          <w:lang w:eastAsia="en-US"/>
        </w:rPr>
        <w:t>Muzeum</w:t>
      </w:r>
      <w:r w:rsidRPr="00916228">
        <w:rPr>
          <w:rFonts w:ascii="Arial" w:eastAsiaTheme="minorHAnsi" w:hAnsi="Arial" w:cs="Arial"/>
          <w:lang w:eastAsia="en-US"/>
        </w:rPr>
        <w:t xml:space="preserve">, obejmującego </w:t>
      </w:r>
      <w:r w:rsidR="00A75731" w:rsidRPr="00916228">
        <w:rPr>
          <w:rFonts w:ascii="Arial" w:eastAsiaTheme="minorHAnsi" w:hAnsi="Arial" w:cs="Arial"/>
          <w:lang w:eastAsia="en-US"/>
        </w:rPr>
        <w:t xml:space="preserve">przygotowanie umowy, weryfikację osób uprawnionych do reprezentowania strony oraz zapewnienie kontaktu w sprawach związanych z negocjacją, podpisaniem i realizacją umowy, a także </w:t>
      </w:r>
      <w:r w:rsidRPr="00916228">
        <w:rPr>
          <w:rFonts w:ascii="Arial" w:eastAsiaTheme="minorHAnsi" w:hAnsi="Arial" w:cs="Arial"/>
          <w:lang w:eastAsia="en-US"/>
        </w:rPr>
        <w:t>dochodzenie ewentualnych roszczeń i obronę praw, zgodnie z art. 6 ust. 1 lit. f) Rozporządzenia;</w:t>
      </w:r>
    </w:p>
    <w:p w14:paraId="006BFD97" w14:textId="77777777" w:rsidR="00E645BA" w:rsidRPr="00916228" w:rsidRDefault="00E645BA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916228">
        <w:rPr>
          <w:rFonts w:ascii="Arial" w:eastAsiaTheme="minorHAnsi" w:hAnsi="Arial" w:cs="Arial"/>
          <w:lang w:eastAsia="en-US"/>
        </w:rPr>
        <w:t xml:space="preserve">odbiorcą danych osobowych mogą być podmioty przetwarzające te dane na zlecenie </w:t>
      </w:r>
      <w:r w:rsidR="00485818" w:rsidRPr="00916228">
        <w:rPr>
          <w:rFonts w:ascii="Arial" w:eastAsiaTheme="minorHAnsi" w:hAnsi="Arial" w:cs="Arial"/>
          <w:lang w:eastAsia="en-US"/>
        </w:rPr>
        <w:t>Muzeum</w:t>
      </w:r>
      <w:r w:rsidRPr="00916228">
        <w:rPr>
          <w:rFonts w:ascii="Arial" w:eastAsiaTheme="minorHAnsi" w:hAnsi="Arial" w:cs="Arial"/>
          <w:lang w:eastAsia="en-US"/>
        </w:rPr>
        <w:t xml:space="preserve"> oraz organy administracji publicznej uprawnione do uzyskania danych na podstawie powszechnie obowiązujących przepisów prawa;</w:t>
      </w:r>
    </w:p>
    <w:p w14:paraId="49EC3FE1" w14:textId="77777777" w:rsidR="00E645BA" w:rsidRPr="00916228" w:rsidRDefault="00E645BA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916228">
        <w:rPr>
          <w:rFonts w:ascii="Arial" w:eastAsiaTheme="minorHAnsi" w:hAnsi="Arial" w:cs="Arial"/>
          <w:lang w:eastAsia="en-US"/>
        </w:rPr>
        <w:t>dane osobowe nie będą przekazywane do państwa trzeciego, ani organizacji międzynarodowej;</w:t>
      </w:r>
    </w:p>
    <w:p w14:paraId="075B7329" w14:textId="2C1180E1" w:rsidR="00E645BA" w:rsidRPr="00916228" w:rsidRDefault="00E645BA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916228">
        <w:rPr>
          <w:rFonts w:ascii="Arial" w:eastAsiaTheme="minorHAnsi" w:hAnsi="Arial" w:cs="Arial"/>
          <w:lang w:eastAsia="en-US"/>
        </w:rPr>
        <w:t xml:space="preserve">dane osobowe będą przechowywane przez okres obowiązywania niniejszej </w:t>
      </w:r>
      <w:r w:rsidR="00C474EA" w:rsidRPr="00916228">
        <w:rPr>
          <w:rFonts w:ascii="Arial" w:eastAsiaTheme="minorHAnsi" w:hAnsi="Arial" w:cs="Arial"/>
          <w:lang w:eastAsia="en-US"/>
        </w:rPr>
        <w:t>U</w:t>
      </w:r>
      <w:r w:rsidRPr="00916228">
        <w:rPr>
          <w:rFonts w:ascii="Arial" w:eastAsiaTheme="minorHAnsi" w:hAnsi="Arial" w:cs="Arial"/>
          <w:lang w:eastAsia="en-US"/>
        </w:rPr>
        <w:t>mowy, okres trwania wymagalności ewe</w:t>
      </w:r>
      <w:r w:rsidR="00220DE3" w:rsidRPr="00916228">
        <w:rPr>
          <w:rFonts w:ascii="Arial" w:eastAsiaTheme="minorHAnsi" w:hAnsi="Arial" w:cs="Arial"/>
          <w:lang w:eastAsia="en-US"/>
        </w:rPr>
        <w:t>ntualnych roszczeń związanych z niniejszą U</w:t>
      </w:r>
      <w:r w:rsidRPr="00916228">
        <w:rPr>
          <w:rFonts w:ascii="Arial" w:eastAsiaTheme="minorHAnsi" w:hAnsi="Arial" w:cs="Arial"/>
          <w:lang w:eastAsia="en-US"/>
        </w:rPr>
        <w:t xml:space="preserve">mową </w:t>
      </w:r>
      <w:r w:rsidR="007668E5" w:rsidRPr="00916228">
        <w:rPr>
          <w:rFonts w:ascii="Arial" w:hAnsi="Arial" w:cs="Arial"/>
        </w:rPr>
        <w:t>oraz przez okres archiwizacji dokumentów wynikających z przepisów prawa</w:t>
      </w:r>
    </w:p>
    <w:p w14:paraId="5A5D915B" w14:textId="368A0D88" w:rsidR="00A75731" w:rsidRPr="00916228" w:rsidRDefault="009C25F2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916228">
        <w:rPr>
          <w:rFonts w:ascii="Arial" w:eastAsiaTheme="minorHAnsi" w:hAnsi="Arial" w:cs="Arial"/>
          <w:lang w:eastAsia="en-US"/>
        </w:rPr>
        <w:t>osoby, których dane są przetwarzane w związku z Umową</w:t>
      </w:r>
      <w:r w:rsidR="00E645BA" w:rsidRPr="00916228">
        <w:rPr>
          <w:rFonts w:ascii="Arial" w:eastAsiaTheme="minorHAnsi" w:hAnsi="Arial" w:cs="Arial"/>
          <w:lang w:eastAsia="en-US"/>
        </w:rPr>
        <w:t xml:space="preserve"> </w:t>
      </w:r>
      <w:r w:rsidRPr="00916228">
        <w:rPr>
          <w:rFonts w:ascii="Arial" w:eastAsiaTheme="minorHAnsi" w:hAnsi="Arial" w:cs="Arial"/>
          <w:lang w:eastAsia="en-US"/>
        </w:rPr>
        <w:t>mają</w:t>
      </w:r>
      <w:r w:rsidR="00E645BA" w:rsidRPr="00916228">
        <w:rPr>
          <w:rFonts w:ascii="Arial" w:eastAsiaTheme="minorHAnsi" w:hAnsi="Arial" w:cs="Arial"/>
          <w:lang w:eastAsia="en-US"/>
        </w:rPr>
        <w:t xml:space="preserve"> prawo dostępu do treści swoich danych oraz prawo ich sprostowania, usunięcia, ograniczenia przetwarzania</w:t>
      </w:r>
      <w:r w:rsidR="00A75731" w:rsidRPr="00916228">
        <w:rPr>
          <w:rFonts w:ascii="Arial" w:eastAsiaTheme="minorHAnsi" w:hAnsi="Arial" w:cs="Arial"/>
          <w:lang w:eastAsia="en-US"/>
        </w:rPr>
        <w:t xml:space="preserve"> oraz </w:t>
      </w:r>
      <w:r w:rsidR="00E645BA" w:rsidRPr="00916228">
        <w:rPr>
          <w:rFonts w:ascii="Arial" w:eastAsiaTheme="minorHAnsi" w:hAnsi="Arial" w:cs="Arial"/>
          <w:lang w:eastAsia="en-US"/>
        </w:rPr>
        <w:t>prawo wniesienia sprzeciwu</w:t>
      </w:r>
      <w:r w:rsidR="00A75731" w:rsidRPr="00916228">
        <w:rPr>
          <w:rFonts w:ascii="Arial" w:eastAsiaTheme="minorHAnsi" w:hAnsi="Arial" w:cs="Arial"/>
          <w:lang w:eastAsia="en-US"/>
        </w:rPr>
        <w:t>. Jeżeli stroną umowy jest osoba fizyczna  przysługuje jej również prawo do przenoszenia danych.</w:t>
      </w:r>
      <w:r w:rsidR="00A75731" w:rsidRPr="00916228" w:rsidDel="00A75731">
        <w:rPr>
          <w:rFonts w:ascii="Arial" w:eastAsiaTheme="minorHAnsi" w:hAnsi="Arial" w:cs="Arial"/>
          <w:lang w:eastAsia="en-US"/>
        </w:rPr>
        <w:t xml:space="preserve"> </w:t>
      </w:r>
    </w:p>
    <w:p w14:paraId="1D7177E9" w14:textId="77777777" w:rsidR="00E645BA" w:rsidRPr="006C0DD4" w:rsidRDefault="009C25F2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916228">
        <w:rPr>
          <w:rFonts w:ascii="Arial" w:eastAsiaTheme="minorHAnsi" w:hAnsi="Arial" w:cs="Arial"/>
          <w:lang w:eastAsia="en-US"/>
        </w:rPr>
        <w:t>o</w:t>
      </w:r>
      <w:r w:rsidR="0095207D" w:rsidRPr="00916228">
        <w:rPr>
          <w:rFonts w:ascii="Arial" w:eastAsiaTheme="minorHAnsi" w:hAnsi="Arial" w:cs="Arial"/>
          <w:lang w:eastAsia="en-US"/>
        </w:rPr>
        <w:t>soby, których dane są przetwarzane</w:t>
      </w:r>
      <w:r w:rsidR="0095207D" w:rsidRPr="006C0DD4">
        <w:rPr>
          <w:rFonts w:ascii="Arial" w:eastAsiaTheme="minorHAnsi" w:hAnsi="Arial" w:cs="Arial"/>
          <w:lang w:eastAsia="en-US"/>
        </w:rPr>
        <w:t xml:space="preserve"> w związku z Umową</w:t>
      </w:r>
      <w:r w:rsidR="00E645BA" w:rsidRPr="006C0DD4">
        <w:rPr>
          <w:rFonts w:ascii="Arial" w:eastAsiaTheme="minorHAnsi" w:hAnsi="Arial" w:cs="Arial"/>
          <w:lang w:eastAsia="en-US"/>
        </w:rPr>
        <w:t xml:space="preserve"> ma</w:t>
      </w:r>
      <w:r w:rsidR="0095207D" w:rsidRPr="006C0DD4">
        <w:rPr>
          <w:rFonts w:ascii="Arial" w:eastAsiaTheme="minorHAnsi" w:hAnsi="Arial" w:cs="Arial"/>
          <w:lang w:eastAsia="en-US"/>
        </w:rPr>
        <w:t>ją</w:t>
      </w:r>
      <w:r w:rsidR="00E645BA" w:rsidRPr="006C0DD4">
        <w:rPr>
          <w:rFonts w:ascii="Arial" w:eastAsiaTheme="minorHAnsi" w:hAnsi="Arial" w:cs="Arial"/>
          <w:lang w:eastAsia="en-US"/>
        </w:rPr>
        <w:t xml:space="preserve"> prawo wniesienia skargi do Prezesa Urzędu Ochrony Danych Osobowych, gdy uzna</w:t>
      </w:r>
      <w:r w:rsidRPr="006C0DD4">
        <w:rPr>
          <w:rFonts w:ascii="Arial" w:eastAsiaTheme="minorHAnsi" w:hAnsi="Arial" w:cs="Arial"/>
          <w:lang w:eastAsia="en-US"/>
        </w:rPr>
        <w:t>ją, iż </w:t>
      </w:r>
      <w:r w:rsidR="00E645BA" w:rsidRPr="006C0DD4">
        <w:rPr>
          <w:rFonts w:ascii="Arial" w:eastAsiaTheme="minorHAnsi" w:hAnsi="Arial" w:cs="Arial"/>
          <w:lang w:eastAsia="en-US"/>
        </w:rPr>
        <w:t>przetwarzanie</w:t>
      </w:r>
      <w:r w:rsidRPr="006C0DD4">
        <w:rPr>
          <w:rFonts w:ascii="Arial" w:eastAsiaTheme="minorHAnsi" w:hAnsi="Arial" w:cs="Arial"/>
          <w:lang w:eastAsia="en-US"/>
        </w:rPr>
        <w:t xml:space="preserve"> ich</w:t>
      </w:r>
      <w:r w:rsidR="00E645BA" w:rsidRPr="006C0DD4">
        <w:rPr>
          <w:rFonts w:ascii="Arial" w:eastAsiaTheme="minorHAnsi" w:hAnsi="Arial" w:cs="Arial"/>
          <w:lang w:eastAsia="en-US"/>
        </w:rPr>
        <w:t xml:space="preserve"> danych osobowych narusza przepisy prawa;</w:t>
      </w:r>
    </w:p>
    <w:p w14:paraId="2511FA8A" w14:textId="77777777" w:rsidR="00E645BA" w:rsidRPr="006C0DD4" w:rsidRDefault="00E645BA" w:rsidP="00663A55">
      <w:pPr>
        <w:widowControl/>
        <w:numPr>
          <w:ilvl w:val="3"/>
          <w:numId w:val="30"/>
        </w:numPr>
        <w:tabs>
          <w:tab w:val="left" w:pos="567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podanie przez </w:t>
      </w:r>
      <w:r w:rsidR="009E3708" w:rsidRPr="006C0DD4">
        <w:rPr>
          <w:rFonts w:ascii="Arial" w:eastAsiaTheme="minorHAnsi" w:hAnsi="Arial" w:cs="Arial"/>
          <w:lang w:eastAsia="en-US"/>
        </w:rPr>
        <w:t>Stronę Otrzymującą</w:t>
      </w:r>
      <w:r w:rsidR="002A1C7F" w:rsidRPr="006C0DD4">
        <w:rPr>
          <w:rFonts w:ascii="Arial" w:eastAsiaTheme="minorHAnsi" w:hAnsi="Arial" w:cs="Arial"/>
          <w:lang w:eastAsia="en-US"/>
        </w:rPr>
        <w:t xml:space="preserve"> </w:t>
      </w:r>
      <w:r w:rsidRPr="006C0DD4">
        <w:rPr>
          <w:rFonts w:ascii="Arial" w:eastAsiaTheme="minorHAnsi" w:hAnsi="Arial" w:cs="Arial"/>
          <w:lang w:eastAsia="en-US"/>
        </w:rPr>
        <w:t xml:space="preserve">danych osobowych </w:t>
      </w:r>
      <w:r w:rsidR="009E3708" w:rsidRPr="006C0DD4">
        <w:rPr>
          <w:rFonts w:ascii="Arial" w:eastAsiaTheme="minorHAnsi" w:hAnsi="Arial" w:cs="Arial"/>
          <w:lang w:eastAsia="en-US"/>
        </w:rPr>
        <w:t xml:space="preserve">jest warunkiem zawarcia Umowy, </w:t>
      </w:r>
      <w:r w:rsidRPr="006C0DD4">
        <w:rPr>
          <w:rFonts w:ascii="Arial" w:eastAsiaTheme="minorHAnsi" w:hAnsi="Arial" w:cs="Arial"/>
          <w:lang w:eastAsia="en-US"/>
        </w:rPr>
        <w:t xml:space="preserve">a konsekwencją niepodania danych osobowych będzie brak </w:t>
      </w:r>
      <w:r w:rsidR="002A1C7F" w:rsidRPr="006C0DD4">
        <w:rPr>
          <w:rFonts w:ascii="Arial" w:eastAsiaTheme="minorHAnsi" w:hAnsi="Arial" w:cs="Arial"/>
          <w:lang w:eastAsia="en-US"/>
        </w:rPr>
        <w:t>możliwości zawarcia niniejszej U</w:t>
      </w:r>
      <w:r w:rsidRPr="006C0DD4">
        <w:rPr>
          <w:rFonts w:ascii="Arial" w:eastAsiaTheme="minorHAnsi" w:hAnsi="Arial" w:cs="Arial"/>
          <w:lang w:eastAsia="en-US"/>
        </w:rPr>
        <w:t>mowy;</w:t>
      </w:r>
    </w:p>
    <w:p w14:paraId="3DC55241" w14:textId="77777777" w:rsidR="00E645BA" w:rsidRPr="006C0DD4" w:rsidRDefault="00E645BA" w:rsidP="00663A55">
      <w:pPr>
        <w:widowControl/>
        <w:numPr>
          <w:ilvl w:val="3"/>
          <w:numId w:val="30"/>
        </w:numPr>
        <w:tabs>
          <w:tab w:val="left" w:pos="284"/>
          <w:tab w:val="left" w:pos="426"/>
        </w:tabs>
        <w:suppressAutoHyphens w:val="0"/>
        <w:spacing w:line="288" w:lineRule="auto"/>
        <w:ind w:left="1134" w:hanging="567"/>
        <w:jc w:val="both"/>
        <w:rPr>
          <w:rFonts w:ascii="Arial" w:eastAsiaTheme="minorHAnsi" w:hAnsi="Arial" w:cs="Arial"/>
          <w:lang w:eastAsia="en-US"/>
        </w:rPr>
      </w:pPr>
      <w:r w:rsidRPr="006C0DD4">
        <w:rPr>
          <w:rFonts w:ascii="Arial" w:eastAsiaTheme="minorHAnsi" w:hAnsi="Arial" w:cs="Arial"/>
          <w:lang w:eastAsia="en-US"/>
        </w:rPr>
        <w:t xml:space="preserve">dane nie będą przetwarzane w sposób zautomatyzowany, w tym również w formie profilowania. </w:t>
      </w:r>
    </w:p>
    <w:p w14:paraId="55F16473" w14:textId="77777777" w:rsidR="006F7DE4" w:rsidRPr="006C0DD4" w:rsidRDefault="006F7DE4" w:rsidP="00663A55">
      <w:pPr>
        <w:spacing w:line="288" w:lineRule="auto"/>
        <w:ind w:left="669" w:right="566"/>
        <w:rPr>
          <w:rFonts w:ascii="Arial" w:hAnsi="Arial" w:cs="Arial"/>
          <w:b/>
        </w:rPr>
      </w:pPr>
    </w:p>
    <w:p w14:paraId="28A76BA4" w14:textId="77777777" w:rsidR="00704263" w:rsidRPr="006C0DD4" w:rsidRDefault="007B71E8" w:rsidP="00663A55">
      <w:pPr>
        <w:spacing w:line="288" w:lineRule="auto"/>
        <w:ind w:left="669" w:right="566"/>
        <w:rPr>
          <w:rFonts w:ascii="Arial" w:hAnsi="Arial" w:cs="Arial"/>
          <w:b/>
        </w:rPr>
      </w:pPr>
      <w:r w:rsidRPr="006C0DD4">
        <w:rPr>
          <w:rFonts w:ascii="Arial" w:hAnsi="Arial" w:cs="Arial"/>
          <w:b/>
        </w:rPr>
        <w:t>§ 4</w:t>
      </w:r>
      <w:r w:rsidR="00704263" w:rsidRPr="006C0DD4">
        <w:rPr>
          <w:rFonts w:ascii="Arial" w:hAnsi="Arial" w:cs="Arial"/>
          <w:b/>
        </w:rPr>
        <w:t xml:space="preserve">. </w:t>
      </w:r>
    </w:p>
    <w:p w14:paraId="39D94094" w14:textId="77777777" w:rsidR="005A0156" w:rsidRPr="006C0DD4" w:rsidRDefault="00704263" w:rsidP="009570CA">
      <w:pPr>
        <w:pStyle w:val="Akapitzlist"/>
        <w:spacing w:line="288" w:lineRule="auto"/>
        <w:ind w:left="567"/>
        <w:contextualSpacing w:val="0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 xml:space="preserve">Dla usunięcia wątpliwości Strony oświadczają, że niniejsza Umowa nie rodzi </w:t>
      </w:r>
      <w:r w:rsidR="002A1C7F" w:rsidRPr="006C0DD4">
        <w:rPr>
          <w:rFonts w:ascii="Arial" w:hAnsi="Arial" w:cs="Arial"/>
        </w:rPr>
        <w:t xml:space="preserve">po stronie Muzeum obowiązku zapłaty </w:t>
      </w:r>
      <w:r w:rsidR="00E41364" w:rsidRPr="006C0DD4">
        <w:rPr>
          <w:rFonts w:ascii="Arial" w:hAnsi="Arial" w:cs="Arial"/>
        </w:rPr>
        <w:t>jakiegokolwiek wynagrodzenia z </w:t>
      </w:r>
      <w:r w:rsidR="002A1C7F" w:rsidRPr="006C0DD4">
        <w:rPr>
          <w:rFonts w:ascii="Arial" w:hAnsi="Arial" w:cs="Arial"/>
        </w:rPr>
        <w:t xml:space="preserve">tytułu </w:t>
      </w:r>
      <w:r w:rsidR="005A0156" w:rsidRPr="006C0DD4">
        <w:rPr>
          <w:rFonts w:ascii="Arial" w:hAnsi="Arial" w:cs="Arial"/>
        </w:rPr>
        <w:t xml:space="preserve">obowiązków </w:t>
      </w:r>
      <w:r w:rsidR="009570CA" w:rsidRPr="006C0DD4">
        <w:rPr>
          <w:rFonts w:ascii="Arial" w:hAnsi="Arial" w:cs="Arial"/>
        </w:rPr>
        <w:t xml:space="preserve">Strony Otrzymującej </w:t>
      </w:r>
      <w:r w:rsidR="002A1C7F" w:rsidRPr="006C0DD4">
        <w:rPr>
          <w:rFonts w:ascii="Arial" w:hAnsi="Arial" w:cs="Arial"/>
        </w:rPr>
        <w:t xml:space="preserve">w zakresie </w:t>
      </w:r>
      <w:r w:rsidR="005A0156" w:rsidRPr="006C0DD4">
        <w:rPr>
          <w:rFonts w:ascii="Arial" w:hAnsi="Arial" w:cs="Arial"/>
        </w:rPr>
        <w:t>zachowania poufności, opisanych w §</w:t>
      </w:r>
      <w:r w:rsidR="009570CA" w:rsidRPr="006C0DD4">
        <w:rPr>
          <w:rFonts w:ascii="Arial" w:hAnsi="Arial" w:cs="Arial"/>
        </w:rPr>
        <w:t xml:space="preserve"> 1 i § 2 Umowy</w:t>
      </w:r>
      <w:r w:rsidR="005A0156" w:rsidRPr="006C0DD4">
        <w:rPr>
          <w:rFonts w:ascii="Arial" w:hAnsi="Arial" w:cs="Arial"/>
        </w:rPr>
        <w:t xml:space="preserve">. </w:t>
      </w:r>
    </w:p>
    <w:p w14:paraId="5E8F4AFA" w14:textId="77777777" w:rsidR="006F7DE4" w:rsidRPr="006C0DD4" w:rsidRDefault="006F7DE4" w:rsidP="00663A55">
      <w:pPr>
        <w:spacing w:line="288" w:lineRule="auto"/>
        <w:ind w:right="566"/>
        <w:jc w:val="both"/>
        <w:rPr>
          <w:rFonts w:ascii="Arial" w:hAnsi="Arial" w:cs="Arial"/>
          <w:b/>
        </w:rPr>
      </w:pPr>
    </w:p>
    <w:p w14:paraId="3A3C3129" w14:textId="6AE12661" w:rsidR="006C0DD4" w:rsidRDefault="00546593" w:rsidP="00663A55">
      <w:pPr>
        <w:spacing w:line="288" w:lineRule="auto"/>
        <w:ind w:left="669" w:right="566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5.</w:t>
      </w:r>
    </w:p>
    <w:p w14:paraId="14EF460B" w14:textId="073F0B2D" w:rsidR="00546593" w:rsidRDefault="00546593" w:rsidP="00546593">
      <w:pPr>
        <w:pStyle w:val="Akapitzlist"/>
        <w:numPr>
          <w:ilvl w:val="0"/>
          <w:numId w:val="40"/>
        </w:numPr>
        <w:spacing w:line="288" w:lineRule="auto"/>
        <w:ind w:left="567" w:right="-1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Muzeum jest uprawnione do żądania zapłaty kary umownej od Strony Otrzymującej w wysokości 100.000 zł (słownie: sto tysięcy złotych), za każde naruszenie przez Otrzymującego obowiązków wynikających z </w:t>
      </w:r>
      <w:r w:rsidR="00CD29D7">
        <w:rPr>
          <w:rFonts w:ascii="Arial" w:hAnsi="Arial" w:cs="Arial"/>
          <w:bCs/>
        </w:rPr>
        <w:t>§ 2 ust. 4</w:t>
      </w:r>
      <w:r w:rsidR="002D6E31">
        <w:rPr>
          <w:rFonts w:ascii="Arial" w:hAnsi="Arial" w:cs="Arial"/>
          <w:bCs/>
        </w:rPr>
        <w:t>, ust. 7-10, ust. 12.</w:t>
      </w:r>
    </w:p>
    <w:p w14:paraId="5893F167" w14:textId="7F71564F" w:rsidR="00546593" w:rsidRDefault="002D6E31" w:rsidP="00546593">
      <w:pPr>
        <w:pStyle w:val="Akapitzlist"/>
        <w:numPr>
          <w:ilvl w:val="0"/>
          <w:numId w:val="40"/>
        </w:numPr>
        <w:spacing w:line="288" w:lineRule="auto"/>
        <w:ind w:left="567" w:right="-1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Muzeum niezależnie od zastrzeżonych kar umownych jest uprawnione do dochodzenia odszkodowania uzupełniającego na zasadach ogólnych, przy uwzględnieniu postanowień § 2 ust. 11</w:t>
      </w:r>
    </w:p>
    <w:p w14:paraId="3B66E64E" w14:textId="77777777" w:rsidR="002D6E31" w:rsidRPr="00D50519" w:rsidRDefault="002D6E31" w:rsidP="00D50519">
      <w:pPr>
        <w:spacing w:line="288" w:lineRule="auto"/>
        <w:ind w:right="-1"/>
        <w:jc w:val="both"/>
        <w:rPr>
          <w:rFonts w:ascii="Arial" w:hAnsi="Arial" w:cs="Arial"/>
          <w:bCs/>
        </w:rPr>
      </w:pPr>
    </w:p>
    <w:p w14:paraId="3236D1A7" w14:textId="753E7DAC" w:rsidR="002C677C" w:rsidRPr="006C0DD4" w:rsidRDefault="00BD4155" w:rsidP="00663A55">
      <w:pPr>
        <w:spacing w:line="288" w:lineRule="auto"/>
        <w:ind w:left="669" w:right="566"/>
        <w:rPr>
          <w:rFonts w:ascii="Arial" w:hAnsi="Arial" w:cs="Arial"/>
        </w:rPr>
      </w:pPr>
      <w:r w:rsidRPr="006C0DD4">
        <w:rPr>
          <w:rFonts w:ascii="Arial" w:hAnsi="Arial" w:cs="Arial"/>
          <w:b/>
        </w:rPr>
        <w:t xml:space="preserve">§ </w:t>
      </w:r>
      <w:r w:rsidR="00546593">
        <w:rPr>
          <w:rFonts w:ascii="Arial" w:hAnsi="Arial" w:cs="Arial"/>
          <w:b/>
        </w:rPr>
        <w:t>6</w:t>
      </w:r>
      <w:r w:rsidR="002E4F61" w:rsidRPr="006C0DD4">
        <w:rPr>
          <w:rFonts w:ascii="Arial" w:hAnsi="Arial" w:cs="Arial"/>
          <w:b/>
        </w:rPr>
        <w:t>.</w:t>
      </w:r>
    </w:p>
    <w:p w14:paraId="7C15D2C0" w14:textId="78A200D0" w:rsidR="002C677C" w:rsidRPr="006C0DD4" w:rsidRDefault="002C677C" w:rsidP="00663A55">
      <w:pPr>
        <w:pStyle w:val="Akapitzlist"/>
        <w:widowControl/>
        <w:numPr>
          <w:ilvl w:val="0"/>
          <w:numId w:val="9"/>
        </w:numPr>
        <w:suppressAutoHyphens w:val="0"/>
        <w:spacing w:line="288" w:lineRule="auto"/>
        <w:ind w:hanging="554"/>
        <w:contextualSpacing w:val="0"/>
        <w:jc w:val="both"/>
        <w:rPr>
          <w:rFonts w:ascii="Arial" w:hAnsi="Arial" w:cs="Arial"/>
          <w:b/>
        </w:rPr>
      </w:pPr>
      <w:r w:rsidRPr="006C0DD4">
        <w:rPr>
          <w:rFonts w:ascii="Arial" w:hAnsi="Arial" w:cs="Arial"/>
        </w:rPr>
        <w:t>Wszelkie oświadczenia woli, pod rygorem nieważności, mogą jedynie nastąpić w formie pisemnej i muszą być doręczone drugiej stronie, chyba że Umowa stanowi inaczej. Za datę doręczenia uważa się również datę pierwszego awi</w:t>
      </w:r>
      <w:r w:rsidR="00916228">
        <w:rPr>
          <w:rFonts w:ascii="Arial" w:hAnsi="Arial" w:cs="Arial"/>
        </w:rPr>
        <w:t>zowania przesyłki poleconej niedoręczonej</w:t>
      </w:r>
      <w:r w:rsidRPr="006C0DD4">
        <w:rPr>
          <w:rFonts w:ascii="Arial" w:hAnsi="Arial" w:cs="Arial"/>
        </w:rPr>
        <w:t>, wysłanej pod wskazany stronie adres drugiej strony. Niezależnie od powyższego wszelka korespondencja o charakterze roboczym oraz uzgodnienia robocze, dotyczące realizacji Umowy mogą być dokonywane drogą poczty elektronicznej.</w:t>
      </w:r>
    </w:p>
    <w:p w14:paraId="6C42FCD8" w14:textId="77777777" w:rsidR="00114FBA" w:rsidRPr="006C0DD4" w:rsidRDefault="00BD4155" w:rsidP="00663A55">
      <w:pPr>
        <w:widowControl/>
        <w:numPr>
          <w:ilvl w:val="0"/>
          <w:numId w:val="9"/>
        </w:numPr>
        <w:suppressAutoHyphens w:val="0"/>
        <w:spacing w:line="288" w:lineRule="auto"/>
        <w:ind w:right="40" w:hanging="554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 xml:space="preserve">Spory mogące wyniknąć </w:t>
      </w:r>
      <w:r w:rsidR="00C21583" w:rsidRPr="006C0DD4">
        <w:rPr>
          <w:rFonts w:ascii="Arial" w:hAnsi="Arial" w:cs="Arial"/>
        </w:rPr>
        <w:t>w związku z zawarciem i realizacją</w:t>
      </w:r>
      <w:r w:rsidRPr="006C0DD4">
        <w:rPr>
          <w:rFonts w:ascii="Arial" w:hAnsi="Arial" w:cs="Arial"/>
        </w:rPr>
        <w:t xml:space="preserve"> Umowy Strony poddają pod rozstrzygnięcie sądu właściwego dla siedziby</w:t>
      </w:r>
      <w:r w:rsidR="00114FBA" w:rsidRPr="006C0DD4">
        <w:rPr>
          <w:rFonts w:ascii="Arial" w:hAnsi="Arial" w:cs="Arial"/>
        </w:rPr>
        <w:t xml:space="preserve"> Muzeum</w:t>
      </w:r>
      <w:r w:rsidRPr="006C0DD4">
        <w:rPr>
          <w:rFonts w:ascii="Arial" w:hAnsi="Arial" w:cs="Arial"/>
        </w:rPr>
        <w:t xml:space="preserve">. </w:t>
      </w:r>
    </w:p>
    <w:p w14:paraId="60EAD64A" w14:textId="77777777" w:rsidR="00114FBA" w:rsidRPr="006C0DD4" w:rsidRDefault="00E645BA" w:rsidP="00663A55">
      <w:pPr>
        <w:widowControl/>
        <w:numPr>
          <w:ilvl w:val="0"/>
          <w:numId w:val="9"/>
        </w:numPr>
        <w:suppressAutoHyphens w:val="0"/>
        <w:spacing w:line="288" w:lineRule="auto"/>
        <w:ind w:right="40" w:hanging="554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Zmiany Umowy dla swojej ważności wymagają zachowania formy pisemnej pod rygorem nieważności.</w:t>
      </w:r>
    </w:p>
    <w:p w14:paraId="2C2BBD69" w14:textId="77777777" w:rsidR="00E645BA" w:rsidRPr="006C0DD4" w:rsidRDefault="009570CA" w:rsidP="00663A55">
      <w:pPr>
        <w:widowControl/>
        <w:numPr>
          <w:ilvl w:val="0"/>
          <w:numId w:val="9"/>
        </w:numPr>
        <w:suppressAutoHyphens w:val="0"/>
        <w:spacing w:line="288" w:lineRule="auto"/>
        <w:ind w:right="40" w:hanging="554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Strona Otrzymująca</w:t>
      </w:r>
      <w:r w:rsidR="00E645BA" w:rsidRPr="006C0DD4">
        <w:rPr>
          <w:rFonts w:ascii="Arial" w:hAnsi="Arial" w:cs="Arial"/>
        </w:rPr>
        <w:t xml:space="preserve"> gwarantuje, że jakiekolwiek prawa </w:t>
      </w:r>
      <w:r w:rsidRPr="006C0DD4">
        <w:rPr>
          <w:rFonts w:ascii="Arial" w:hAnsi="Arial" w:cs="Arial"/>
        </w:rPr>
        <w:t>Strony Otrzymującej</w:t>
      </w:r>
      <w:r w:rsidR="00485818" w:rsidRPr="006C0DD4">
        <w:rPr>
          <w:rFonts w:ascii="Arial" w:hAnsi="Arial" w:cs="Arial"/>
        </w:rPr>
        <w:t xml:space="preserve"> </w:t>
      </w:r>
      <w:r w:rsidR="00E645BA" w:rsidRPr="006C0DD4">
        <w:rPr>
          <w:rFonts w:ascii="Arial" w:hAnsi="Arial" w:cs="Arial"/>
        </w:rPr>
        <w:t xml:space="preserve">związane bezpośrednio lub pośrednio z Umową, nie zostaną przeniesione na rzecz osób trzecich bez poprzedzającej to przeniesienie zgody </w:t>
      </w:r>
      <w:r w:rsidR="00485818" w:rsidRPr="006C0DD4">
        <w:rPr>
          <w:rFonts w:ascii="Arial" w:hAnsi="Arial" w:cs="Arial"/>
        </w:rPr>
        <w:t>Muzeum</w:t>
      </w:r>
      <w:r w:rsidR="00E645BA" w:rsidRPr="006C0DD4">
        <w:rPr>
          <w:rFonts w:ascii="Arial" w:hAnsi="Arial" w:cs="Arial"/>
        </w:rPr>
        <w:t xml:space="preserve"> wyrażonej w formie pisemnej pod rygorem nieważności. </w:t>
      </w:r>
      <w:r w:rsidRPr="006C0DD4">
        <w:rPr>
          <w:rFonts w:ascii="Arial" w:hAnsi="Arial" w:cs="Arial"/>
        </w:rPr>
        <w:t>Strona Otrzymująca</w:t>
      </w:r>
      <w:r w:rsidR="00E645BA" w:rsidRPr="006C0DD4">
        <w:rPr>
          <w:rFonts w:ascii="Arial" w:hAnsi="Arial" w:cs="Arial"/>
        </w:rPr>
        <w:t xml:space="preserve"> gwarantuje, iż nie dokona jakiejkolwiek czynności prawnej lub faktycznej, której bezpośrednim lub pośrednim skutkiem będzie zmiana wierzyciela z</w:t>
      </w:r>
      <w:r w:rsidRPr="006C0DD4">
        <w:rPr>
          <w:rFonts w:ascii="Arial" w:hAnsi="Arial" w:cs="Arial"/>
        </w:rPr>
        <w:t>e Strony</w:t>
      </w:r>
      <w:r w:rsidR="00E645BA" w:rsidRPr="006C0DD4">
        <w:rPr>
          <w:rFonts w:ascii="Arial" w:hAnsi="Arial" w:cs="Arial"/>
        </w:rPr>
        <w:t xml:space="preserve"> </w:t>
      </w:r>
      <w:r w:rsidRPr="006C0DD4">
        <w:rPr>
          <w:rFonts w:ascii="Arial" w:hAnsi="Arial" w:cs="Arial"/>
        </w:rPr>
        <w:t>Otrzymującej</w:t>
      </w:r>
      <w:r w:rsidR="00485818" w:rsidRPr="006C0DD4">
        <w:rPr>
          <w:rFonts w:ascii="Arial" w:hAnsi="Arial" w:cs="Arial"/>
        </w:rPr>
        <w:t xml:space="preserve"> </w:t>
      </w:r>
      <w:r w:rsidR="00E645BA" w:rsidRPr="006C0DD4">
        <w:rPr>
          <w:rFonts w:ascii="Arial" w:hAnsi="Arial" w:cs="Arial"/>
        </w:rPr>
        <w:t>na inny podmiot. Ni</w:t>
      </w:r>
      <w:r w:rsidR="00A93A9E" w:rsidRPr="006C0DD4">
        <w:rPr>
          <w:rFonts w:ascii="Arial" w:hAnsi="Arial" w:cs="Arial"/>
        </w:rPr>
        <w:t>niejsze ograniczenie obejmuje w </w:t>
      </w:r>
      <w:r w:rsidR="00E645BA" w:rsidRPr="006C0DD4">
        <w:rPr>
          <w:rFonts w:ascii="Arial" w:hAnsi="Arial" w:cs="Arial"/>
        </w:rPr>
        <w:t>szczególności przelew, subrogację ustawową oraz umowną, zastaw, hipotekę oraz przekaz.</w:t>
      </w:r>
    </w:p>
    <w:p w14:paraId="250E2788" w14:textId="77777777" w:rsidR="00704263" w:rsidRPr="006C0DD4" w:rsidRDefault="00BD4155" w:rsidP="00663A55">
      <w:pPr>
        <w:widowControl/>
        <w:numPr>
          <w:ilvl w:val="0"/>
          <w:numId w:val="9"/>
        </w:numPr>
        <w:suppressAutoHyphens w:val="0"/>
        <w:spacing w:line="288" w:lineRule="auto"/>
        <w:ind w:left="555" w:right="40" w:hanging="554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>W sprawach nieuregulowanych Umową mają zastosowanie przepisy po</w:t>
      </w:r>
      <w:r w:rsidR="009570CA" w:rsidRPr="006C0DD4">
        <w:rPr>
          <w:rFonts w:ascii="Arial" w:hAnsi="Arial" w:cs="Arial"/>
        </w:rPr>
        <w:t xml:space="preserve">wszechnie obowiązującego prawa polskiego. </w:t>
      </w:r>
    </w:p>
    <w:p w14:paraId="2B0F63B3" w14:textId="77777777" w:rsidR="00BD4155" w:rsidRPr="006C0DD4" w:rsidRDefault="00BD4155" w:rsidP="00663A55">
      <w:pPr>
        <w:widowControl/>
        <w:numPr>
          <w:ilvl w:val="0"/>
          <w:numId w:val="9"/>
        </w:numPr>
        <w:suppressAutoHyphens w:val="0"/>
        <w:spacing w:line="288" w:lineRule="auto"/>
        <w:ind w:left="555" w:right="40" w:hanging="554"/>
        <w:jc w:val="both"/>
        <w:rPr>
          <w:rFonts w:ascii="Arial" w:hAnsi="Arial" w:cs="Arial"/>
        </w:rPr>
      </w:pPr>
      <w:r w:rsidRPr="006C0DD4">
        <w:rPr>
          <w:rFonts w:ascii="Arial" w:hAnsi="Arial" w:cs="Arial"/>
        </w:rPr>
        <w:t xml:space="preserve">Umowa została sporządzona w </w:t>
      </w:r>
      <w:r w:rsidR="00704263" w:rsidRPr="006C0DD4">
        <w:rPr>
          <w:rFonts w:ascii="Arial" w:hAnsi="Arial" w:cs="Arial"/>
        </w:rPr>
        <w:t>dwóch</w:t>
      </w:r>
      <w:r w:rsidRPr="006C0DD4">
        <w:rPr>
          <w:rFonts w:ascii="Arial" w:hAnsi="Arial" w:cs="Arial"/>
        </w:rPr>
        <w:t xml:space="preserve"> jednobrzmiących egzemp</w:t>
      </w:r>
      <w:r w:rsidR="00704263" w:rsidRPr="006C0DD4">
        <w:rPr>
          <w:rFonts w:ascii="Arial" w:hAnsi="Arial" w:cs="Arial"/>
        </w:rPr>
        <w:t>larzach, po jednym dla każdej ze Stron</w:t>
      </w:r>
      <w:r w:rsidRPr="006C0DD4">
        <w:rPr>
          <w:rFonts w:ascii="Arial" w:hAnsi="Arial" w:cs="Arial"/>
        </w:rPr>
        <w:t xml:space="preserve">. </w:t>
      </w:r>
    </w:p>
    <w:p w14:paraId="087094F6" w14:textId="77777777" w:rsidR="007C7E1E" w:rsidRPr="006C0DD4" w:rsidRDefault="007C7E1E" w:rsidP="00663A55">
      <w:pPr>
        <w:spacing w:line="288" w:lineRule="auto"/>
        <w:rPr>
          <w:rFonts w:ascii="Arial" w:hAnsi="Arial" w:cs="Arial"/>
        </w:rPr>
      </w:pPr>
    </w:p>
    <w:p w14:paraId="620F470E" w14:textId="77777777" w:rsidR="00E31C6A" w:rsidRPr="006C0DD4" w:rsidRDefault="00E31C6A" w:rsidP="00663A55">
      <w:pPr>
        <w:spacing w:line="288" w:lineRule="auto"/>
        <w:rPr>
          <w:rFonts w:ascii="Arial" w:hAnsi="Arial" w:cs="Arial"/>
        </w:rPr>
      </w:pPr>
    </w:p>
    <w:p w14:paraId="7F25CBEF" w14:textId="77777777" w:rsidR="00970E4D" w:rsidRPr="006C0DD4" w:rsidRDefault="00970E4D" w:rsidP="00663A55">
      <w:pPr>
        <w:spacing w:line="288" w:lineRule="auto"/>
        <w:rPr>
          <w:rFonts w:ascii="Arial" w:hAnsi="Arial" w:cs="Arial"/>
        </w:rPr>
      </w:pPr>
    </w:p>
    <w:p w14:paraId="680D8695" w14:textId="77777777" w:rsidR="00970E4D" w:rsidRPr="006C0DD4" w:rsidRDefault="00970E4D" w:rsidP="00663A55">
      <w:pPr>
        <w:spacing w:line="288" w:lineRule="auto"/>
        <w:rPr>
          <w:rFonts w:ascii="Arial" w:hAnsi="Arial" w:cs="Arial"/>
        </w:rPr>
      </w:pPr>
    </w:p>
    <w:p w14:paraId="69F0FE95" w14:textId="77777777" w:rsidR="00E31C6A" w:rsidRPr="006C0DD4" w:rsidRDefault="00E31C6A" w:rsidP="00663A55">
      <w:pPr>
        <w:spacing w:line="288" w:lineRule="auto"/>
        <w:jc w:val="both"/>
        <w:rPr>
          <w:rFonts w:ascii="Arial" w:hAnsi="Arial" w:cs="Arial"/>
        </w:rPr>
      </w:pPr>
    </w:p>
    <w:p w14:paraId="5D638F04" w14:textId="77777777" w:rsidR="00E31C6A" w:rsidRPr="006C0DD4" w:rsidRDefault="00E31C6A" w:rsidP="00663A55">
      <w:pPr>
        <w:spacing w:line="288" w:lineRule="auto"/>
        <w:ind w:left="555"/>
        <w:jc w:val="both"/>
        <w:rPr>
          <w:rFonts w:ascii="Arial" w:hAnsi="Arial" w:cs="Arial"/>
          <w:b/>
        </w:rPr>
      </w:pPr>
      <w:r w:rsidRPr="006C0DD4">
        <w:rPr>
          <w:rFonts w:ascii="Arial" w:hAnsi="Arial" w:cs="Arial"/>
          <w:b/>
        </w:rPr>
        <w:t xml:space="preserve">MUZEUM </w:t>
      </w:r>
      <w:r w:rsidRPr="006C0DD4">
        <w:rPr>
          <w:rFonts w:ascii="Arial" w:hAnsi="Arial" w:cs="Arial"/>
          <w:b/>
        </w:rPr>
        <w:tab/>
      </w:r>
      <w:r w:rsidRPr="006C0DD4">
        <w:rPr>
          <w:rFonts w:ascii="Arial" w:hAnsi="Arial" w:cs="Arial"/>
          <w:b/>
        </w:rPr>
        <w:tab/>
      </w:r>
      <w:r w:rsidRPr="006C0DD4">
        <w:rPr>
          <w:rFonts w:ascii="Arial" w:hAnsi="Arial" w:cs="Arial"/>
          <w:b/>
        </w:rPr>
        <w:tab/>
      </w:r>
      <w:r w:rsidRPr="006C0DD4">
        <w:rPr>
          <w:rFonts w:ascii="Arial" w:hAnsi="Arial" w:cs="Arial"/>
          <w:b/>
        </w:rPr>
        <w:tab/>
      </w:r>
      <w:r w:rsidRPr="006C0DD4">
        <w:rPr>
          <w:rFonts w:ascii="Arial" w:hAnsi="Arial" w:cs="Arial"/>
          <w:b/>
        </w:rPr>
        <w:tab/>
      </w:r>
      <w:r w:rsidRPr="006C0DD4">
        <w:rPr>
          <w:rFonts w:ascii="Arial" w:hAnsi="Arial" w:cs="Arial"/>
          <w:b/>
        </w:rPr>
        <w:tab/>
      </w:r>
      <w:r w:rsidRPr="006C0DD4">
        <w:rPr>
          <w:rFonts w:ascii="Arial" w:hAnsi="Arial" w:cs="Arial"/>
          <w:b/>
        </w:rPr>
        <w:tab/>
      </w:r>
      <w:r w:rsidR="007B71E8" w:rsidRPr="006C0DD4">
        <w:rPr>
          <w:rFonts w:ascii="Arial" w:hAnsi="Arial" w:cs="Arial"/>
          <w:b/>
        </w:rPr>
        <w:t>OTRZYMUJĄCY</w:t>
      </w:r>
    </w:p>
    <w:sectPr w:rsidR="00E31C6A" w:rsidRPr="006C0DD4" w:rsidSect="0038503C">
      <w:footerReference w:type="default" r:id="rId8"/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F9A0D3" w16cex:dateUtc="2024-08-28T06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2C44459" w16cid:durableId="3EF9A0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479FC" w14:textId="77777777" w:rsidR="009726CF" w:rsidRDefault="009726CF" w:rsidP="002E4F61">
      <w:r>
        <w:separator/>
      </w:r>
    </w:p>
  </w:endnote>
  <w:endnote w:type="continuationSeparator" w:id="0">
    <w:p w14:paraId="2C643FA9" w14:textId="77777777" w:rsidR="009726CF" w:rsidRDefault="009726CF" w:rsidP="002E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36874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6E21B9" w14:textId="2F754CC7" w:rsidR="004802BE" w:rsidRDefault="004802BE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9467A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9467A">
              <w:rPr>
                <w:b/>
                <w:bCs/>
                <w:noProof/>
              </w:rPr>
              <w:t>7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410821C" w14:textId="77777777" w:rsidR="009944D4" w:rsidRDefault="00994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97B59" w14:textId="77777777" w:rsidR="009726CF" w:rsidRDefault="009726CF" w:rsidP="002E4F61">
      <w:r>
        <w:separator/>
      </w:r>
    </w:p>
  </w:footnote>
  <w:footnote w:type="continuationSeparator" w:id="0">
    <w:p w14:paraId="56995805" w14:textId="77777777" w:rsidR="009726CF" w:rsidRDefault="009726CF" w:rsidP="002E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singleLevel"/>
    <w:tmpl w:val="F4447320"/>
    <w:name w:val="WW8Num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i w:val="0"/>
        <w:color w:val="0F243E"/>
      </w:rPr>
    </w:lvl>
  </w:abstractNum>
  <w:abstractNum w:abstractNumId="2" w15:restartNumberingAfterBreak="0">
    <w:nsid w:val="03201D30"/>
    <w:multiLevelType w:val="hybridMultilevel"/>
    <w:tmpl w:val="83E42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959AC"/>
    <w:multiLevelType w:val="hybridMultilevel"/>
    <w:tmpl w:val="606A5438"/>
    <w:lvl w:ilvl="0" w:tplc="6A8CE346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48B7604"/>
    <w:multiLevelType w:val="hybridMultilevel"/>
    <w:tmpl w:val="7AB859E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6352A6FA">
      <w:start w:val="1"/>
      <w:numFmt w:val="decimal"/>
      <w:lvlText w:val="%2)"/>
      <w:lvlJc w:val="left"/>
      <w:pPr>
        <w:ind w:left="1429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06CE4AA4"/>
    <w:multiLevelType w:val="hybridMultilevel"/>
    <w:tmpl w:val="55A65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F2FAA"/>
    <w:multiLevelType w:val="hybridMultilevel"/>
    <w:tmpl w:val="85463AE2"/>
    <w:lvl w:ilvl="0" w:tplc="567A1E6C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FE8290">
      <w:start w:val="1"/>
      <w:numFmt w:val="decimal"/>
      <w:lvlText w:val="%2)"/>
      <w:lvlJc w:val="left"/>
      <w:pPr>
        <w:ind w:left="1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B81BF8">
      <w:start w:val="1"/>
      <w:numFmt w:val="lowerRoman"/>
      <w:lvlText w:val="%3"/>
      <w:lvlJc w:val="left"/>
      <w:pPr>
        <w:ind w:left="1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CCBBCC">
      <w:start w:val="1"/>
      <w:numFmt w:val="decimal"/>
      <w:lvlText w:val="%4"/>
      <w:lvlJc w:val="left"/>
      <w:pPr>
        <w:ind w:left="2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2ABEC">
      <w:start w:val="1"/>
      <w:numFmt w:val="lowerLetter"/>
      <w:lvlText w:val="%5"/>
      <w:lvlJc w:val="left"/>
      <w:pPr>
        <w:ind w:left="3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D2B566">
      <w:start w:val="1"/>
      <w:numFmt w:val="lowerRoman"/>
      <w:lvlText w:val="%6"/>
      <w:lvlJc w:val="left"/>
      <w:pPr>
        <w:ind w:left="3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6A36F4">
      <w:start w:val="1"/>
      <w:numFmt w:val="decimal"/>
      <w:lvlText w:val="%7"/>
      <w:lvlJc w:val="left"/>
      <w:pPr>
        <w:ind w:left="4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286590">
      <w:start w:val="1"/>
      <w:numFmt w:val="lowerLetter"/>
      <w:lvlText w:val="%8"/>
      <w:lvlJc w:val="left"/>
      <w:pPr>
        <w:ind w:left="5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0AC45C">
      <w:start w:val="1"/>
      <w:numFmt w:val="lowerRoman"/>
      <w:lvlText w:val="%9"/>
      <w:lvlJc w:val="left"/>
      <w:pPr>
        <w:ind w:left="5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88F7722"/>
    <w:multiLevelType w:val="hybridMultilevel"/>
    <w:tmpl w:val="5B16DF7C"/>
    <w:lvl w:ilvl="0" w:tplc="024A20B4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17ED1"/>
    <w:multiLevelType w:val="multilevel"/>
    <w:tmpl w:val="A3929A12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0"/>
      <w:numFmt w:val="decimal"/>
      <w:lvlText w:val="%2."/>
      <w:lvlJc w:val="left"/>
      <w:pPr>
        <w:tabs>
          <w:tab w:val="num" w:pos="425"/>
        </w:tabs>
        <w:ind w:left="425" w:hanging="425"/>
      </w:pPr>
      <w:rPr>
        <w:sz w:val="20"/>
        <w:szCs w:val="18"/>
      </w:rPr>
    </w:lvl>
    <w:lvl w:ilvl="2">
      <w:start w:val="1"/>
      <w:numFmt w:val="lowerLetter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bullet"/>
      <w:lvlText w:val="–"/>
      <w:lvlJc w:val="left"/>
      <w:pPr>
        <w:tabs>
          <w:tab w:val="num" w:pos="1276"/>
        </w:tabs>
        <w:ind w:left="1276" w:hanging="425"/>
      </w:pPr>
      <w:rPr>
        <w:rFonts w:ascii="Times New Roman" w:hAnsi="Times New Roman" w:cs="Times New Roman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EC308FE"/>
    <w:multiLevelType w:val="hybridMultilevel"/>
    <w:tmpl w:val="935483B0"/>
    <w:lvl w:ilvl="0" w:tplc="B472145E">
      <w:start w:val="1"/>
      <w:numFmt w:val="decimal"/>
      <w:lvlText w:val="%1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D1381"/>
    <w:multiLevelType w:val="hybridMultilevel"/>
    <w:tmpl w:val="C18C8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6C8AA8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73FFB"/>
    <w:multiLevelType w:val="hybridMultilevel"/>
    <w:tmpl w:val="935483B0"/>
    <w:lvl w:ilvl="0" w:tplc="B472145E">
      <w:start w:val="1"/>
      <w:numFmt w:val="decimal"/>
      <w:lvlText w:val="%1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532C7F"/>
    <w:multiLevelType w:val="hybridMultilevel"/>
    <w:tmpl w:val="71FC59D2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1E0E25D8"/>
    <w:multiLevelType w:val="hybridMultilevel"/>
    <w:tmpl w:val="1C58D288"/>
    <w:lvl w:ilvl="0" w:tplc="2C9A881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3103C"/>
    <w:multiLevelType w:val="hybridMultilevel"/>
    <w:tmpl w:val="58808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94E17"/>
    <w:multiLevelType w:val="hybridMultilevel"/>
    <w:tmpl w:val="3ADA1B88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6" w15:restartNumberingAfterBreak="0">
    <w:nsid w:val="392A2D44"/>
    <w:multiLevelType w:val="hybridMultilevel"/>
    <w:tmpl w:val="935483B0"/>
    <w:lvl w:ilvl="0" w:tplc="B472145E">
      <w:start w:val="1"/>
      <w:numFmt w:val="decimal"/>
      <w:lvlText w:val="%1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E4040"/>
    <w:multiLevelType w:val="hybridMultilevel"/>
    <w:tmpl w:val="3B7C8C8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3F5303CC"/>
    <w:multiLevelType w:val="hybridMultilevel"/>
    <w:tmpl w:val="21844B94"/>
    <w:lvl w:ilvl="0" w:tplc="F3407B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84355"/>
    <w:multiLevelType w:val="hybridMultilevel"/>
    <w:tmpl w:val="A2C4A38E"/>
    <w:lvl w:ilvl="0" w:tplc="317CEC70">
      <w:start w:val="1"/>
      <w:numFmt w:val="decimal"/>
      <w:lvlText w:val="%1)"/>
      <w:lvlJc w:val="left"/>
      <w:pPr>
        <w:ind w:left="1004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68B17E8"/>
    <w:multiLevelType w:val="hybridMultilevel"/>
    <w:tmpl w:val="843A4602"/>
    <w:lvl w:ilvl="0" w:tplc="493030C0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2145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A0ECE">
      <w:start w:val="1"/>
      <w:numFmt w:val="lowerRoman"/>
      <w:lvlText w:val="%3"/>
      <w:lvlJc w:val="left"/>
      <w:pPr>
        <w:ind w:left="1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CE4130">
      <w:start w:val="1"/>
      <w:numFmt w:val="decimal"/>
      <w:lvlText w:val="%4"/>
      <w:lvlJc w:val="left"/>
      <w:pPr>
        <w:ind w:left="2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A651FE">
      <w:start w:val="1"/>
      <w:numFmt w:val="lowerLetter"/>
      <w:lvlText w:val="%5"/>
      <w:lvlJc w:val="left"/>
      <w:pPr>
        <w:ind w:left="3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1A8A8A">
      <w:start w:val="1"/>
      <w:numFmt w:val="lowerRoman"/>
      <w:lvlText w:val="%6"/>
      <w:lvlJc w:val="left"/>
      <w:pPr>
        <w:ind w:left="3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FABC08">
      <w:start w:val="1"/>
      <w:numFmt w:val="decimal"/>
      <w:lvlText w:val="%7"/>
      <w:lvlJc w:val="left"/>
      <w:pPr>
        <w:ind w:left="4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5CD1F4">
      <w:start w:val="1"/>
      <w:numFmt w:val="lowerLetter"/>
      <w:lvlText w:val="%8"/>
      <w:lvlJc w:val="left"/>
      <w:pPr>
        <w:ind w:left="5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7CF2BE">
      <w:start w:val="1"/>
      <w:numFmt w:val="lowerRoman"/>
      <w:lvlText w:val="%9"/>
      <w:lvlJc w:val="left"/>
      <w:pPr>
        <w:ind w:left="5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685D1D"/>
    <w:multiLevelType w:val="hybridMultilevel"/>
    <w:tmpl w:val="F3FC9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071A8"/>
    <w:multiLevelType w:val="hybridMultilevel"/>
    <w:tmpl w:val="911EB710"/>
    <w:lvl w:ilvl="0" w:tplc="E67820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E2409"/>
    <w:multiLevelType w:val="hybridMultilevel"/>
    <w:tmpl w:val="13AADEC0"/>
    <w:lvl w:ilvl="0" w:tplc="2340B1D8">
      <w:start w:val="1"/>
      <w:numFmt w:val="decimal"/>
      <w:lvlText w:val="%1."/>
      <w:lvlJc w:val="left"/>
      <w:pPr>
        <w:ind w:left="55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1E94F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0CA9E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4278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566F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3455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16B6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E1C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8A76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2357082"/>
    <w:multiLevelType w:val="hybridMultilevel"/>
    <w:tmpl w:val="99BC4162"/>
    <w:lvl w:ilvl="0" w:tplc="B15EFA18">
      <w:start w:val="1"/>
      <w:numFmt w:val="decimal"/>
      <w:lvlText w:val="%1."/>
      <w:lvlJc w:val="left"/>
      <w:pPr>
        <w:ind w:left="52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2145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A0ECE">
      <w:start w:val="1"/>
      <w:numFmt w:val="lowerRoman"/>
      <w:lvlText w:val="%3"/>
      <w:lvlJc w:val="left"/>
      <w:pPr>
        <w:ind w:left="1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CE4130">
      <w:start w:val="1"/>
      <w:numFmt w:val="decimal"/>
      <w:lvlText w:val="%4"/>
      <w:lvlJc w:val="left"/>
      <w:pPr>
        <w:ind w:left="2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A651FE">
      <w:start w:val="1"/>
      <w:numFmt w:val="lowerLetter"/>
      <w:lvlText w:val="%5"/>
      <w:lvlJc w:val="left"/>
      <w:pPr>
        <w:ind w:left="3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1A8A8A">
      <w:start w:val="1"/>
      <w:numFmt w:val="lowerRoman"/>
      <w:lvlText w:val="%6"/>
      <w:lvlJc w:val="left"/>
      <w:pPr>
        <w:ind w:left="3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FABC08">
      <w:start w:val="1"/>
      <w:numFmt w:val="decimal"/>
      <w:lvlText w:val="%7"/>
      <w:lvlJc w:val="left"/>
      <w:pPr>
        <w:ind w:left="4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5CD1F4">
      <w:start w:val="1"/>
      <w:numFmt w:val="lowerLetter"/>
      <w:lvlText w:val="%8"/>
      <w:lvlJc w:val="left"/>
      <w:pPr>
        <w:ind w:left="5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7CF2BE">
      <w:start w:val="1"/>
      <w:numFmt w:val="lowerRoman"/>
      <w:lvlText w:val="%9"/>
      <w:lvlJc w:val="left"/>
      <w:pPr>
        <w:ind w:left="5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971CB6"/>
    <w:multiLevelType w:val="hybridMultilevel"/>
    <w:tmpl w:val="6890DB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24CF8"/>
    <w:multiLevelType w:val="multilevel"/>
    <w:tmpl w:val="45066D6E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A1C90"/>
    <w:multiLevelType w:val="hybridMultilevel"/>
    <w:tmpl w:val="91CCD64C"/>
    <w:lvl w:ilvl="0" w:tplc="DBE801D8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7441A6"/>
    <w:multiLevelType w:val="hybridMultilevel"/>
    <w:tmpl w:val="90942708"/>
    <w:lvl w:ilvl="0" w:tplc="04150019">
      <w:start w:val="1"/>
      <w:numFmt w:val="lowerLetter"/>
      <w:lvlText w:val="%1.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A060EDBA">
      <w:start w:val="1"/>
      <w:numFmt w:val="decimal"/>
      <w:lvlText w:val="%4)"/>
      <w:lvlJc w:val="left"/>
      <w:pPr>
        <w:ind w:left="309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9" w15:restartNumberingAfterBreak="0">
    <w:nsid w:val="6345266E"/>
    <w:multiLevelType w:val="multilevel"/>
    <w:tmpl w:val="3A0C593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sz w:val="20"/>
        <w:szCs w:val="18"/>
      </w:rPr>
    </w:lvl>
    <w:lvl w:ilvl="2">
      <w:start w:val="1"/>
      <w:numFmt w:val="lowerLetter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bullet"/>
      <w:lvlText w:val="–"/>
      <w:lvlJc w:val="left"/>
      <w:pPr>
        <w:tabs>
          <w:tab w:val="num" w:pos="1276"/>
        </w:tabs>
        <w:ind w:left="1276" w:hanging="425"/>
      </w:pPr>
      <w:rPr>
        <w:rFonts w:ascii="Times New Roman" w:hAnsi="Times New Roman" w:cs="Times New Roman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3FF6763"/>
    <w:multiLevelType w:val="hybridMultilevel"/>
    <w:tmpl w:val="FC76C572"/>
    <w:lvl w:ilvl="0" w:tplc="12A6E030">
      <w:start w:val="1"/>
      <w:numFmt w:val="decimal"/>
      <w:lvlText w:val="%1."/>
      <w:lvlJc w:val="left"/>
      <w:pPr>
        <w:ind w:left="1080" w:hanging="360"/>
      </w:pPr>
      <w:rPr>
        <w:rFonts w:ascii="Georgia" w:eastAsiaTheme="minorHAnsi" w:hAnsi="Georgia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3D4F20"/>
    <w:multiLevelType w:val="hybridMultilevel"/>
    <w:tmpl w:val="C3CC1CB2"/>
    <w:lvl w:ilvl="0" w:tplc="4C9A3572">
      <w:start w:val="1"/>
      <w:numFmt w:val="decimal"/>
      <w:lvlText w:val="%1)"/>
      <w:lvlJc w:val="left"/>
      <w:pPr>
        <w:ind w:left="927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9D84410"/>
    <w:multiLevelType w:val="hybridMultilevel"/>
    <w:tmpl w:val="A6C09C3E"/>
    <w:lvl w:ilvl="0" w:tplc="DBE801D8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B457D"/>
    <w:multiLevelType w:val="hybridMultilevel"/>
    <w:tmpl w:val="5376537A"/>
    <w:lvl w:ilvl="0" w:tplc="6674CBB6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5EAB8C">
      <w:start w:val="1"/>
      <w:numFmt w:val="decimal"/>
      <w:lvlText w:val="%2)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E4130">
      <w:start w:val="1"/>
      <w:numFmt w:val="lowerLetter"/>
      <w:lvlText w:val="%3)"/>
      <w:lvlJc w:val="left"/>
      <w:pPr>
        <w:ind w:left="17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368E5E">
      <w:start w:val="1"/>
      <w:numFmt w:val="decimal"/>
      <w:lvlText w:val="%4"/>
      <w:lvlJc w:val="left"/>
      <w:pPr>
        <w:ind w:left="2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5AFBE6">
      <w:start w:val="1"/>
      <w:numFmt w:val="lowerLetter"/>
      <w:lvlText w:val="%5"/>
      <w:lvlJc w:val="left"/>
      <w:pPr>
        <w:ind w:left="2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EA342A">
      <w:start w:val="1"/>
      <w:numFmt w:val="lowerRoman"/>
      <w:lvlText w:val="%6"/>
      <w:lvlJc w:val="left"/>
      <w:pPr>
        <w:ind w:left="3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876A8">
      <w:start w:val="1"/>
      <w:numFmt w:val="decimal"/>
      <w:lvlText w:val="%7"/>
      <w:lvlJc w:val="left"/>
      <w:pPr>
        <w:ind w:left="4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E87576">
      <w:start w:val="1"/>
      <w:numFmt w:val="lowerLetter"/>
      <w:lvlText w:val="%8"/>
      <w:lvlJc w:val="left"/>
      <w:pPr>
        <w:ind w:left="5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48D85C">
      <w:start w:val="1"/>
      <w:numFmt w:val="lowerRoman"/>
      <w:lvlText w:val="%9"/>
      <w:lvlJc w:val="left"/>
      <w:pPr>
        <w:ind w:left="5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A75FB6"/>
    <w:multiLevelType w:val="hybridMultilevel"/>
    <w:tmpl w:val="A420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02D9A"/>
    <w:multiLevelType w:val="hybridMultilevel"/>
    <w:tmpl w:val="99BC4162"/>
    <w:lvl w:ilvl="0" w:tplc="B15EFA18">
      <w:start w:val="1"/>
      <w:numFmt w:val="decimal"/>
      <w:lvlText w:val="%1."/>
      <w:lvlJc w:val="left"/>
      <w:pPr>
        <w:ind w:left="52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72145E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A0ECE">
      <w:start w:val="1"/>
      <w:numFmt w:val="lowerRoman"/>
      <w:lvlText w:val="%3"/>
      <w:lvlJc w:val="left"/>
      <w:pPr>
        <w:ind w:left="1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CE4130">
      <w:start w:val="1"/>
      <w:numFmt w:val="decimal"/>
      <w:lvlText w:val="%4"/>
      <w:lvlJc w:val="left"/>
      <w:pPr>
        <w:ind w:left="2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A651FE">
      <w:start w:val="1"/>
      <w:numFmt w:val="lowerLetter"/>
      <w:lvlText w:val="%5"/>
      <w:lvlJc w:val="left"/>
      <w:pPr>
        <w:ind w:left="3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1A8A8A">
      <w:start w:val="1"/>
      <w:numFmt w:val="lowerRoman"/>
      <w:lvlText w:val="%6"/>
      <w:lvlJc w:val="left"/>
      <w:pPr>
        <w:ind w:left="3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FABC08">
      <w:start w:val="1"/>
      <w:numFmt w:val="decimal"/>
      <w:lvlText w:val="%7"/>
      <w:lvlJc w:val="left"/>
      <w:pPr>
        <w:ind w:left="4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5CD1F4">
      <w:start w:val="1"/>
      <w:numFmt w:val="lowerLetter"/>
      <w:lvlText w:val="%8"/>
      <w:lvlJc w:val="left"/>
      <w:pPr>
        <w:ind w:left="5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7CF2BE">
      <w:start w:val="1"/>
      <w:numFmt w:val="lowerRoman"/>
      <w:lvlText w:val="%9"/>
      <w:lvlJc w:val="left"/>
      <w:pPr>
        <w:ind w:left="5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C5C37CA"/>
    <w:multiLevelType w:val="hybridMultilevel"/>
    <w:tmpl w:val="3B7C8C86"/>
    <w:lvl w:ilvl="0" w:tplc="FFFFFFFF">
      <w:start w:val="1"/>
      <w:numFmt w:val="decimal"/>
      <w:lvlText w:val="%1.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7CD964BE"/>
    <w:multiLevelType w:val="hybridMultilevel"/>
    <w:tmpl w:val="4642B382"/>
    <w:lvl w:ilvl="0" w:tplc="F1D648C6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D451D0D"/>
    <w:multiLevelType w:val="hybridMultilevel"/>
    <w:tmpl w:val="35A68E9A"/>
    <w:lvl w:ilvl="0" w:tplc="E5520F10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35"/>
  </w:num>
  <w:num w:numId="4">
    <w:abstractNumId w:val="11"/>
  </w:num>
  <w:num w:numId="5">
    <w:abstractNumId w:val="9"/>
  </w:num>
  <w:num w:numId="6">
    <w:abstractNumId w:val="16"/>
  </w:num>
  <w:num w:numId="7">
    <w:abstractNumId w:val="22"/>
  </w:num>
  <w:num w:numId="8">
    <w:abstractNumId w:val="18"/>
  </w:num>
  <w:num w:numId="9">
    <w:abstractNumId w:val="23"/>
  </w:num>
  <w:num w:numId="10">
    <w:abstractNumId w:val="0"/>
  </w:num>
  <w:num w:numId="11">
    <w:abstractNumId w:val="1"/>
  </w:num>
  <w:num w:numId="12">
    <w:abstractNumId w:val="10"/>
  </w:num>
  <w:num w:numId="13">
    <w:abstractNumId w:val="25"/>
  </w:num>
  <w:num w:numId="14">
    <w:abstractNumId w:val="3"/>
  </w:num>
  <w:num w:numId="15">
    <w:abstractNumId w:val="12"/>
  </w:num>
  <w:num w:numId="16">
    <w:abstractNumId w:val="4"/>
  </w:num>
  <w:num w:numId="17">
    <w:abstractNumId w:val="15"/>
  </w:num>
  <w:num w:numId="18">
    <w:abstractNumId w:val="24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3"/>
  </w:num>
  <w:num w:numId="30">
    <w:abstractNumId w:val="28"/>
  </w:num>
  <w:num w:numId="31">
    <w:abstractNumId w:val="17"/>
  </w:num>
  <w:num w:numId="32">
    <w:abstractNumId w:val="27"/>
  </w:num>
  <w:num w:numId="33">
    <w:abstractNumId w:val="32"/>
  </w:num>
  <w:num w:numId="34">
    <w:abstractNumId w:val="13"/>
  </w:num>
  <w:num w:numId="35">
    <w:abstractNumId w:val="34"/>
  </w:num>
  <w:num w:numId="36">
    <w:abstractNumId w:val="2"/>
  </w:num>
  <w:num w:numId="37">
    <w:abstractNumId w:val="21"/>
  </w:num>
  <w:num w:numId="38">
    <w:abstractNumId w:val="5"/>
  </w:num>
  <w:num w:numId="39">
    <w:abstractNumId w:val="14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5C"/>
    <w:rsid w:val="0003391E"/>
    <w:rsid w:val="00052278"/>
    <w:rsid w:val="00057611"/>
    <w:rsid w:val="00086A54"/>
    <w:rsid w:val="00097C9A"/>
    <w:rsid w:val="000A7FDA"/>
    <w:rsid w:val="000B5752"/>
    <w:rsid w:val="000C16E0"/>
    <w:rsid w:val="000E6BEA"/>
    <w:rsid w:val="00102A23"/>
    <w:rsid w:val="001136E8"/>
    <w:rsid w:val="00114FBA"/>
    <w:rsid w:val="00133658"/>
    <w:rsid w:val="0014519D"/>
    <w:rsid w:val="0014748A"/>
    <w:rsid w:val="001571A3"/>
    <w:rsid w:val="001579A1"/>
    <w:rsid w:val="001749BC"/>
    <w:rsid w:val="00184A87"/>
    <w:rsid w:val="001919A9"/>
    <w:rsid w:val="00195BE8"/>
    <w:rsid w:val="001C7A81"/>
    <w:rsid w:val="001F14BB"/>
    <w:rsid w:val="00211FDC"/>
    <w:rsid w:val="00220DE3"/>
    <w:rsid w:val="002A0B72"/>
    <w:rsid w:val="002A1C7F"/>
    <w:rsid w:val="002B2F90"/>
    <w:rsid w:val="002B5FBD"/>
    <w:rsid w:val="002C677C"/>
    <w:rsid w:val="002D6E31"/>
    <w:rsid w:val="002E4F61"/>
    <w:rsid w:val="002F4FB2"/>
    <w:rsid w:val="00304BEC"/>
    <w:rsid w:val="003150F8"/>
    <w:rsid w:val="0038503C"/>
    <w:rsid w:val="003B0C6F"/>
    <w:rsid w:val="003D6090"/>
    <w:rsid w:val="004074A5"/>
    <w:rsid w:val="0042788A"/>
    <w:rsid w:val="00432510"/>
    <w:rsid w:val="004721A3"/>
    <w:rsid w:val="0047482D"/>
    <w:rsid w:val="004802BE"/>
    <w:rsid w:val="00485818"/>
    <w:rsid w:val="004C31B2"/>
    <w:rsid w:val="00503533"/>
    <w:rsid w:val="005267BD"/>
    <w:rsid w:val="00546593"/>
    <w:rsid w:val="0056251F"/>
    <w:rsid w:val="00562EF9"/>
    <w:rsid w:val="005A0156"/>
    <w:rsid w:val="005A0F7E"/>
    <w:rsid w:val="005A1A1A"/>
    <w:rsid w:val="005A6FCD"/>
    <w:rsid w:val="005B73C8"/>
    <w:rsid w:val="005E27D5"/>
    <w:rsid w:val="005F49C2"/>
    <w:rsid w:val="00602925"/>
    <w:rsid w:val="00614AC5"/>
    <w:rsid w:val="00630A5A"/>
    <w:rsid w:val="00643203"/>
    <w:rsid w:val="006442E5"/>
    <w:rsid w:val="00663A55"/>
    <w:rsid w:val="00663C69"/>
    <w:rsid w:val="00666CC7"/>
    <w:rsid w:val="00686C21"/>
    <w:rsid w:val="00692287"/>
    <w:rsid w:val="00694F92"/>
    <w:rsid w:val="00697208"/>
    <w:rsid w:val="006A37D1"/>
    <w:rsid w:val="006C0DD4"/>
    <w:rsid w:val="006F2D3C"/>
    <w:rsid w:val="006F7DE4"/>
    <w:rsid w:val="00704263"/>
    <w:rsid w:val="00721FD0"/>
    <w:rsid w:val="00761518"/>
    <w:rsid w:val="00763133"/>
    <w:rsid w:val="007668E5"/>
    <w:rsid w:val="00792CDD"/>
    <w:rsid w:val="0079708A"/>
    <w:rsid w:val="007B71E8"/>
    <w:rsid w:val="007C29F3"/>
    <w:rsid w:val="007C69D4"/>
    <w:rsid w:val="007C6E5C"/>
    <w:rsid w:val="007C7E1E"/>
    <w:rsid w:val="0088578A"/>
    <w:rsid w:val="00893AF8"/>
    <w:rsid w:val="008B0AE5"/>
    <w:rsid w:val="008B2077"/>
    <w:rsid w:val="008C1A6D"/>
    <w:rsid w:val="008C485D"/>
    <w:rsid w:val="008D04D4"/>
    <w:rsid w:val="008D12D3"/>
    <w:rsid w:val="008E0112"/>
    <w:rsid w:val="008E1199"/>
    <w:rsid w:val="008E421B"/>
    <w:rsid w:val="008F0D8C"/>
    <w:rsid w:val="008F23D6"/>
    <w:rsid w:val="00916228"/>
    <w:rsid w:val="0095207D"/>
    <w:rsid w:val="009570CA"/>
    <w:rsid w:val="00970E4D"/>
    <w:rsid w:val="009726CF"/>
    <w:rsid w:val="009944D4"/>
    <w:rsid w:val="00994A8C"/>
    <w:rsid w:val="009C25F2"/>
    <w:rsid w:val="009D47AB"/>
    <w:rsid w:val="009E3708"/>
    <w:rsid w:val="00A01799"/>
    <w:rsid w:val="00A147CE"/>
    <w:rsid w:val="00A6642B"/>
    <w:rsid w:val="00A75731"/>
    <w:rsid w:val="00A81AEB"/>
    <w:rsid w:val="00A84298"/>
    <w:rsid w:val="00A90DCC"/>
    <w:rsid w:val="00A92B22"/>
    <w:rsid w:val="00A93A9E"/>
    <w:rsid w:val="00AD5FF3"/>
    <w:rsid w:val="00AF71BB"/>
    <w:rsid w:val="00B17772"/>
    <w:rsid w:val="00B54D91"/>
    <w:rsid w:val="00B63F57"/>
    <w:rsid w:val="00BC495C"/>
    <w:rsid w:val="00BC68B0"/>
    <w:rsid w:val="00BD4155"/>
    <w:rsid w:val="00BE63F0"/>
    <w:rsid w:val="00C1121C"/>
    <w:rsid w:val="00C21583"/>
    <w:rsid w:val="00C23EC1"/>
    <w:rsid w:val="00C34840"/>
    <w:rsid w:val="00C474EA"/>
    <w:rsid w:val="00C6194F"/>
    <w:rsid w:val="00CB49B7"/>
    <w:rsid w:val="00CD29D7"/>
    <w:rsid w:val="00CE1EE9"/>
    <w:rsid w:val="00CE6E7F"/>
    <w:rsid w:val="00D14522"/>
    <w:rsid w:val="00D16DB0"/>
    <w:rsid w:val="00D2674E"/>
    <w:rsid w:val="00D476A4"/>
    <w:rsid w:val="00D50519"/>
    <w:rsid w:val="00D50F4B"/>
    <w:rsid w:val="00D5627C"/>
    <w:rsid w:val="00DB0806"/>
    <w:rsid w:val="00DC165F"/>
    <w:rsid w:val="00DF7CAE"/>
    <w:rsid w:val="00E01030"/>
    <w:rsid w:val="00E07679"/>
    <w:rsid w:val="00E31C6A"/>
    <w:rsid w:val="00E41364"/>
    <w:rsid w:val="00E56600"/>
    <w:rsid w:val="00E57C78"/>
    <w:rsid w:val="00E644E2"/>
    <w:rsid w:val="00E645BA"/>
    <w:rsid w:val="00E8402F"/>
    <w:rsid w:val="00E9467A"/>
    <w:rsid w:val="00E96FFB"/>
    <w:rsid w:val="00EA5701"/>
    <w:rsid w:val="00EC76E0"/>
    <w:rsid w:val="00ED1926"/>
    <w:rsid w:val="00EE3BE4"/>
    <w:rsid w:val="00EE4817"/>
    <w:rsid w:val="00F1126E"/>
    <w:rsid w:val="00F131BB"/>
    <w:rsid w:val="00F236BC"/>
    <w:rsid w:val="00F41140"/>
    <w:rsid w:val="00F4576C"/>
    <w:rsid w:val="00F60DA3"/>
    <w:rsid w:val="00F629C6"/>
    <w:rsid w:val="00F972D4"/>
    <w:rsid w:val="00FA6EFA"/>
    <w:rsid w:val="00FB0E85"/>
    <w:rsid w:val="00FD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41DD"/>
  <w15:chartTrackingRefBased/>
  <w15:docId w15:val="{5097DFD7-17EE-4083-A223-A3841B006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95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45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150F8"/>
    <w:pPr>
      <w:keepNext/>
      <w:widowControl/>
      <w:tabs>
        <w:tab w:val="num" w:pos="864"/>
      </w:tabs>
      <w:ind w:left="864" w:hanging="864"/>
      <w:jc w:val="left"/>
      <w:outlineLvl w:val="3"/>
    </w:pPr>
    <w:rPr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304BEC"/>
    <w:rPr>
      <w:szCs w:val="2"/>
    </w:rPr>
  </w:style>
  <w:style w:type="character" w:customStyle="1" w:styleId="TekstdymkaZnak">
    <w:name w:val="Tekst dymka Znak"/>
    <w:link w:val="Tekstdymka"/>
    <w:semiHidden/>
    <w:rsid w:val="00304BEC"/>
    <w:rPr>
      <w:szCs w:val="2"/>
    </w:rPr>
  </w:style>
  <w:style w:type="paragraph" w:customStyle="1" w:styleId="Styl2">
    <w:name w:val="Styl2"/>
    <w:basedOn w:val="Tekstkomentarza"/>
    <w:qFormat/>
    <w:rsid w:val="008E421B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2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21B"/>
    <w:rPr>
      <w:sz w:val="20"/>
      <w:szCs w:val="20"/>
    </w:rPr>
  </w:style>
  <w:style w:type="paragraph" w:customStyle="1" w:styleId="Styl3">
    <w:name w:val="Styl3"/>
    <w:basedOn w:val="Normalny"/>
    <w:qFormat/>
    <w:rsid w:val="008E421B"/>
    <w:pPr>
      <w:tabs>
        <w:tab w:val="left" w:pos="657"/>
      </w:tabs>
      <w:spacing w:after="140" w:line="290" w:lineRule="auto"/>
      <w:jc w:val="both"/>
    </w:pPr>
    <w:rPr>
      <w:rFonts w:ascii="Arial" w:hAnsi="Arial" w:cs="Arial"/>
      <w:kern w:val="20"/>
      <w:sz w:val="20"/>
      <w:szCs w:val="20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Kolorowa lista — akcent 11,Colorful Shading Accent 3,Light List Accent 5"/>
    <w:basedOn w:val="Normalny"/>
    <w:link w:val="AkapitzlistZnak"/>
    <w:uiPriority w:val="34"/>
    <w:qFormat/>
    <w:rsid w:val="00E57C78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6F7DE4"/>
    <w:pPr>
      <w:widowControl/>
      <w:spacing w:after="120" w:line="480" w:lineRule="auto"/>
      <w:jc w:val="left"/>
    </w:pPr>
    <w:rPr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7DE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3150F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E4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4F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4F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4F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E645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45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627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62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62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73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7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7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4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5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4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8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7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3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nw.art.pl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2461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Zdunek</dc:creator>
  <cp:keywords/>
  <dc:description/>
  <cp:lastModifiedBy>Maria Wojewoda</cp:lastModifiedBy>
  <cp:revision>72</cp:revision>
  <dcterms:created xsi:type="dcterms:W3CDTF">2023-07-12T06:29:00Z</dcterms:created>
  <dcterms:modified xsi:type="dcterms:W3CDTF">2024-10-31T11:21:00Z</dcterms:modified>
</cp:coreProperties>
</file>