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86ECE" w14:textId="77777777" w:rsidR="008421C2" w:rsidRDefault="008421C2">
      <w:pPr>
        <w:rPr>
          <w:lang w:val="pl-PL"/>
        </w:rPr>
      </w:pPr>
    </w:p>
    <w:p w14:paraId="06FFAF34" w14:textId="77777777" w:rsidR="008421C2" w:rsidRDefault="008421C2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</w:p>
    <w:p w14:paraId="19F1139E" w14:textId="6EAA0327" w:rsidR="008421C2" w:rsidRDefault="00000000">
      <w:pPr>
        <w:overflowPunct w:val="0"/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>RIZ.271.</w:t>
      </w:r>
      <w:r w:rsidR="002F264C"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>6</w:t>
      </w:r>
      <w:r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>.2024                                                                                                                           Załącznik nr 5</w:t>
      </w:r>
      <w:r w:rsidR="00D10D97"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 xml:space="preserve"> do SWZ</w:t>
      </w:r>
    </w:p>
    <w:p w14:paraId="508A50F1" w14:textId="77777777" w:rsidR="008421C2" w:rsidRDefault="00000000">
      <w:pPr>
        <w:overflowPunct w:val="0"/>
        <w:jc w:val="both"/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ab/>
      </w:r>
    </w:p>
    <w:p w14:paraId="654FFE65" w14:textId="77777777" w:rsidR="008421C2" w:rsidRDefault="008421C2">
      <w:pPr>
        <w:overflowPunct w:val="0"/>
        <w:jc w:val="both"/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</w:pPr>
    </w:p>
    <w:p w14:paraId="48DF6885" w14:textId="77777777" w:rsidR="008421C2" w:rsidRDefault="008421C2">
      <w:pPr>
        <w:overflowPunct w:val="0"/>
        <w:jc w:val="both"/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</w:pPr>
    </w:p>
    <w:p w14:paraId="3DB98B83" w14:textId="62492983" w:rsidR="008421C2" w:rsidRDefault="00000000">
      <w:pPr>
        <w:overflowPunct w:val="0"/>
        <w:jc w:val="center"/>
        <w:rPr>
          <w:rFonts w:ascii="Calibri" w:eastAsia="Times New Roman" w:hAnsi="Calibri" w:cs="Arial"/>
          <w:b/>
          <w:bCs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 xml:space="preserve">Oświadczenie o </w:t>
      </w:r>
      <w:r w:rsidR="00A82266"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>aktualności informacji zawartych w oświadczeniu wstępnym</w:t>
      </w:r>
      <w:r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 xml:space="preserve"> </w:t>
      </w:r>
    </w:p>
    <w:p w14:paraId="1229E839" w14:textId="77777777" w:rsidR="008421C2" w:rsidRDefault="008421C2">
      <w:pPr>
        <w:overflowPunct w:val="0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shd w:val="clear" w:color="auto" w:fill="FFFF00"/>
          <w:lang w:val="pl-PL" w:eastAsia="pl-PL" w:bidi="ar-SA"/>
        </w:rPr>
      </w:pPr>
    </w:p>
    <w:p w14:paraId="6CBE9F0E" w14:textId="77777777" w:rsidR="008421C2" w:rsidRDefault="008421C2">
      <w:pPr>
        <w:widowControl w:val="0"/>
        <w:overflowPunct w:val="0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</w:pPr>
    </w:p>
    <w:p w14:paraId="67E8DFCF" w14:textId="77777777" w:rsidR="008421C2" w:rsidRDefault="008421C2">
      <w:pPr>
        <w:widowControl w:val="0"/>
        <w:overflowPunct w:val="0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</w:pPr>
    </w:p>
    <w:p w14:paraId="6BDEEEA0" w14:textId="77777777" w:rsidR="008421C2" w:rsidRDefault="00000000">
      <w:pPr>
        <w:widowControl w:val="0"/>
        <w:overflowPunct w:val="0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>Wykonawca:</w:t>
      </w:r>
    </w:p>
    <w:p w14:paraId="62755593" w14:textId="77777777" w:rsidR="008421C2" w:rsidRDefault="00000000">
      <w:pPr>
        <w:widowControl w:val="0"/>
        <w:overflowPunct w:val="0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4A60E682" w14:textId="77777777" w:rsidR="008421C2" w:rsidRDefault="00000000">
      <w:pPr>
        <w:widowControl w:val="0"/>
        <w:overflowPunct w:val="0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……………………………………………………………………………………..</w:t>
      </w:r>
    </w:p>
    <w:p w14:paraId="0277D79B" w14:textId="77777777" w:rsidR="008421C2" w:rsidRDefault="00000000">
      <w:pPr>
        <w:widowControl w:val="0"/>
        <w:overflowPunct w:val="0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  <w:t>(pełna nazwa/firma, adres, w zależności od podmiotu: NIP/KRS/CEiDG)</w:t>
      </w:r>
    </w:p>
    <w:p w14:paraId="4A9708A2" w14:textId="77777777" w:rsidR="008421C2" w:rsidRDefault="00000000">
      <w:pPr>
        <w:widowControl w:val="0"/>
        <w:overflowPunct w:val="0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val="pl-PL" w:eastAsia="pl-PL" w:bidi="ar-SA"/>
        </w:rPr>
      </w:pPr>
      <w:r>
        <w:rPr>
          <w:rFonts w:ascii="Calibri" w:eastAsia="Times New Roman" w:hAnsi="Calibri" w:cs="Arial"/>
          <w:kern w:val="0"/>
          <w:sz w:val="22"/>
          <w:szCs w:val="22"/>
          <w:u w:val="single"/>
          <w:lang w:val="pl-PL" w:eastAsia="pl-PL" w:bidi="ar-SA"/>
        </w:rPr>
        <w:t>reprezentowany przez:</w:t>
      </w:r>
    </w:p>
    <w:p w14:paraId="1F3318F4" w14:textId="77777777" w:rsidR="008421C2" w:rsidRDefault="00000000">
      <w:pPr>
        <w:widowControl w:val="0"/>
        <w:overflowPunct w:val="0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06511AEA" w14:textId="77777777" w:rsidR="008421C2" w:rsidRDefault="00000000">
      <w:pPr>
        <w:widowControl w:val="0"/>
        <w:overflowPunct w:val="0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  <w:t>(imię, nazwisko,)</w:t>
      </w:r>
    </w:p>
    <w:p w14:paraId="7082476A" w14:textId="77777777" w:rsidR="008421C2" w:rsidRDefault="008421C2">
      <w:pPr>
        <w:widowControl w:val="0"/>
        <w:overflowPunct w:val="0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</w:p>
    <w:p w14:paraId="50FAA77E" w14:textId="77777777" w:rsidR="008421C2" w:rsidRDefault="00000000">
      <w:pPr>
        <w:widowControl w:val="0"/>
        <w:overflowPunct w:val="0"/>
        <w:spacing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t>Oświadczenie Wykonawcy</w:t>
      </w:r>
    </w:p>
    <w:p w14:paraId="3AF85B86" w14:textId="77777777" w:rsidR="008421C2" w:rsidRDefault="00000000">
      <w:pPr>
        <w:widowControl w:val="0"/>
        <w:overflowPunct w:val="0"/>
        <w:spacing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t>składane na podstawie art. 125 ust. 1 ustawy z dnia 11 września 2019 r.</w:t>
      </w:r>
    </w:p>
    <w:p w14:paraId="64DBF9D8" w14:textId="2BCA7B08" w:rsidR="008421C2" w:rsidRDefault="00000000">
      <w:pPr>
        <w:widowControl w:val="0"/>
        <w:overflowPunct w:val="0"/>
        <w:spacing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t xml:space="preserve">Prawo zamówień publicznych </w:t>
      </w: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val="pl-PL" w:eastAsia="pl-PL" w:bidi="ar-SA"/>
        </w:rPr>
        <w:t>(t.j. Dz. U. z 2024</w:t>
      </w:r>
      <w:r w:rsidR="00A82266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val="pl-PL" w:eastAsia="pl-PL" w:bidi="ar-SA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val="pl-PL" w:eastAsia="pl-PL" w:bidi="ar-SA"/>
        </w:rPr>
        <w:t>r., poz. 1320)</w:t>
      </w:r>
      <w:r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t xml:space="preserve"> </w:t>
      </w:r>
    </w:p>
    <w:p w14:paraId="660CCF53" w14:textId="2D89695F" w:rsidR="008421C2" w:rsidRDefault="00000000">
      <w:pPr>
        <w:framePr w:w="9088" w:h="1306" w:hRule="exact" w:hSpace="141" w:wrap="around" w:vAnchor="text" w:hAnchor="page" w:x="1555" w:y="1041"/>
        <w:overflowPunct w:val="0"/>
        <w:ind w:left="709"/>
        <w:jc w:val="both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Na potrzeby postępowania o udzielenie zamówienia publicznego</w:t>
      </w:r>
      <w:bookmarkStart w:id="0" w:name="_Hlk61858887_Copy_1_Copy_1_Copy_1_Copy_1"/>
      <w:r>
        <w:rPr>
          <w:rFonts w:ascii="Calibri" w:eastAsia="Times New Roman" w:hAnsi="Calibri" w:cs="Arial"/>
          <w:kern w:val="0"/>
          <w:sz w:val="28"/>
          <w:szCs w:val="28"/>
          <w:lang w:val="pl-PL" w:eastAsia="pl-PL" w:bidi="ar-SA"/>
        </w:rPr>
        <w:t xml:space="preserve">: </w:t>
      </w:r>
      <w:bookmarkEnd w:id="0"/>
      <w:r w:rsidR="002F264C">
        <w:rPr>
          <w:rFonts w:ascii="Calibri" w:hAnsi="Calibri" w:cs="Calibri"/>
          <w:b/>
          <w:bCs/>
          <w:sz w:val="22"/>
          <w:szCs w:val="22"/>
        </w:rPr>
        <w:t xml:space="preserve">„Budowa drogi gminnej </w:t>
      </w:r>
      <w:r w:rsidR="002F264C">
        <w:rPr>
          <w:rFonts w:ascii="Calibri" w:hAnsi="Calibri" w:cs="Calibri"/>
          <w:b/>
          <w:bCs/>
          <w:sz w:val="22"/>
          <w:szCs w:val="22"/>
        </w:rPr>
        <w:br/>
        <w:t xml:space="preserve">w miejscowości Podwódka”, </w:t>
      </w: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 xml:space="preserve">oświadczam, że  </w:t>
      </w:r>
    </w:p>
    <w:p w14:paraId="147A86A9" w14:textId="77777777" w:rsidR="008421C2" w:rsidRDefault="00000000">
      <w:pPr>
        <w:widowControl w:val="0"/>
        <w:overflowPunct w:val="0"/>
        <w:spacing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t xml:space="preserve">DOTYCZĄCE PODSTAW WYKLUCZENIA Z POSTĘPOWANIA </w:t>
      </w:r>
      <w:r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br/>
      </w:r>
    </w:p>
    <w:p w14:paraId="3B8CBD43" w14:textId="77777777" w:rsidR="008421C2" w:rsidRDefault="008421C2">
      <w:pPr>
        <w:widowControl w:val="0"/>
        <w:overflowPunct w:val="0"/>
        <w:spacing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</w:pPr>
    </w:p>
    <w:p w14:paraId="21459234" w14:textId="77777777" w:rsidR="008421C2" w:rsidRDefault="00000000">
      <w:pPr>
        <w:shd w:val="clear" w:color="auto" w:fill="BFBFBF"/>
        <w:overflowPunct w:val="0"/>
        <w:spacing w:line="360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val="pl-PL" w:eastAsia="pl-PL" w:bidi="ar-SA"/>
        </w:rPr>
        <w:t xml:space="preserve">OŚWIADCZENIA DOTYCZĄCE </w:t>
      </w:r>
      <w:r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t>PODSTAW WYKLUCZENIA Z POSTĘPOWANIA WYKONAWCY</w:t>
      </w:r>
      <w:r>
        <w:rPr>
          <w:rFonts w:ascii="Calibri" w:eastAsia="Times New Roman" w:hAnsi="Calibri" w:cs="Calibri"/>
          <w:b/>
          <w:kern w:val="0"/>
          <w:sz w:val="22"/>
          <w:szCs w:val="22"/>
          <w:lang w:val="pl-PL" w:eastAsia="pl-PL" w:bidi="ar-SA"/>
        </w:rPr>
        <w:t>:</w:t>
      </w:r>
    </w:p>
    <w:p w14:paraId="050686B9" w14:textId="77777777" w:rsidR="008421C2" w:rsidRDefault="008421C2">
      <w:pPr>
        <w:widowControl w:val="0"/>
        <w:overflowPunct w:val="0"/>
        <w:spacing w:before="240"/>
        <w:ind w:left="645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</w:p>
    <w:p w14:paraId="666B12AA" w14:textId="4A9DE3B4" w:rsidR="008421C2" w:rsidRDefault="00000000">
      <w:pPr>
        <w:widowControl w:val="0"/>
        <w:overflowPunct w:val="0"/>
        <w:jc w:val="both"/>
        <w:textAlignment w:val="baseline"/>
      </w:pPr>
      <w:r>
        <w:rPr>
          <w:rFonts w:ascii="Calibri" w:eastAsia="Times New Roman" w:hAnsi="Calibri" w:cs="Calibri"/>
          <w:kern w:val="0"/>
          <w:sz w:val="22"/>
          <w:szCs w:val="22"/>
          <w:lang w:val="pl-PL" w:eastAsia="x-none" w:bidi="ar-SA"/>
        </w:rPr>
        <w:t>Niniejszym potwierdzam aktualność informacji zawartych w oświadczeniu wstępnym złożonym w postępowaniu o udzielenie zamówienia publicznego pn.</w:t>
      </w:r>
      <w:r>
        <w:rPr>
          <w:rFonts w:ascii="Calibri" w:eastAsia="Times New Roman" w:hAnsi="Calibri" w:cs="Calibri"/>
          <w:b/>
          <w:kern w:val="0"/>
          <w:sz w:val="22"/>
          <w:szCs w:val="22"/>
          <w:lang w:val="pl-PL" w:eastAsia="x-none" w:bidi="ar-SA"/>
        </w:rPr>
        <w:t xml:space="preserve"> </w:t>
      </w:r>
      <w:r w:rsidR="002F264C">
        <w:rPr>
          <w:rFonts w:ascii="Calibri" w:hAnsi="Calibri" w:cs="Calibri"/>
          <w:b/>
          <w:bCs/>
          <w:sz w:val="22"/>
          <w:szCs w:val="22"/>
        </w:rPr>
        <w:t>„Budowa drogi gminnej w miejscowości Podwódka”</w:t>
      </w:r>
      <w:r>
        <w:rPr>
          <w:rFonts w:ascii="Calibri" w:eastAsia="Times New Roman" w:hAnsi="Calibri" w:cs="Calibri"/>
          <w:kern w:val="0"/>
          <w:sz w:val="22"/>
          <w:szCs w:val="22"/>
          <w:lang w:val="pl-PL" w:eastAsia="x-none" w:bidi="ar-SA"/>
        </w:rPr>
        <w:t xml:space="preserve">, na podstawie art. 125 ust. 1 ustawy Pzp, w zakresie braku podstaw wykluczenia </w:t>
      </w:r>
      <w:r>
        <w:rPr>
          <w:rFonts w:ascii="Calibri" w:eastAsia="Times New Roman" w:hAnsi="Calibri" w:cs="Calibri"/>
          <w:kern w:val="0"/>
          <w:sz w:val="22"/>
          <w:szCs w:val="22"/>
          <w:lang w:val="pl-PL" w:eastAsia="x-none" w:bidi="ar-SA"/>
        </w:rPr>
        <w:br/>
        <w:t xml:space="preserve">z postępowania na podstawie art. 108 ust. 1 , art. 109 ust. 4, 5, 7 ustawy Pzp oraz </w:t>
      </w: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art. 7 ust. 1 ustawy z dnia 13 kwietnia 2022 r. o szczególnych rozwiązaniach w zakresie przeciwdziałania wspieraniu agresji na Ukrainę oraz służących ochronie bezpieczeństwa narodowego (t.j. Dz. U. z 2024 r., poz. 507).</w:t>
      </w:r>
    </w:p>
    <w:p w14:paraId="34B7EB16" w14:textId="77777777" w:rsidR="008421C2" w:rsidRDefault="008421C2">
      <w:pPr>
        <w:widowControl w:val="0"/>
        <w:overflowPunct w:val="0"/>
        <w:spacing w:line="276" w:lineRule="auto"/>
        <w:ind w:left="645"/>
        <w:jc w:val="both"/>
        <w:rPr>
          <w:rFonts w:ascii="Calibri" w:eastAsia="Times New Roman" w:hAnsi="Calibri" w:cs="Arial"/>
          <w:color w:val="FF0000"/>
          <w:kern w:val="0"/>
          <w:sz w:val="22"/>
          <w:szCs w:val="22"/>
          <w:lang w:val="pl-PL" w:eastAsia="pl-PL" w:bidi="ar-SA"/>
        </w:rPr>
      </w:pPr>
    </w:p>
    <w:p w14:paraId="0EC270FB" w14:textId="77777777" w:rsidR="008421C2" w:rsidRDefault="00000000">
      <w:pPr>
        <w:widowControl w:val="0"/>
        <w:overflowPunct w:val="0"/>
        <w:spacing w:after="107" w:line="247" w:lineRule="auto"/>
        <w:ind w:left="-5"/>
        <w:jc w:val="right"/>
        <w:textAlignment w:val="baseline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ab/>
      </w:r>
      <w:r>
        <w:rPr>
          <w:rFonts w:ascii="Calibri" w:eastAsia="Times New Roman" w:hAnsi="Calibri" w:cs="Calibri"/>
          <w:i/>
          <w:kern w:val="0"/>
          <w:sz w:val="22"/>
          <w:szCs w:val="22"/>
          <w:lang w:val="pl-PL" w:eastAsia="pl-PL" w:bidi="ar-SA"/>
        </w:rPr>
        <w:t xml:space="preserve"> </w:t>
      </w:r>
    </w:p>
    <w:p w14:paraId="5474F352" w14:textId="77777777" w:rsidR="008421C2" w:rsidRDefault="00000000">
      <w:pPr>
        <w:overflowPunct w:val="0"/>
        <w:contextualSpacing/>
        <w:jc w:val="both"/>
        <w:rPr>
          <w:rFonts w:ascii="Calibri" w:eastAsia="Verdana" w:hAnsi="Calibri" w:cs="Calibri"/>
          <w:b/>
          <w:kern w:val="0"/>
          <w:sz w:val="22"/>
          <w:szCs w:val="22"/>
          <w:lang w:val="pl-PL" w:eastAsia="pl-PL" w:bidi="ar-SA"/>
        </w:rPr>
      </w:pPr>
      <w:r>
        <w:rPr>
          <w:rFonts w:ascii="Calibri" w:eastAsia="Verdana" w:hAnsi="Calibri" w:cs="Calibri"/>
          <w:b/>
          <w:kern w:val="0"/>
          <w:sz w:val="22"/>
          <w:szCs w:val="22"/>
          <w:lang w:val="pl-PL" w:eastAsia="pl-PL" w:bidi="ar-SA"/>
        </w:rPr>
        <w:t>Oświadczenie składa się pod rygorem nieważności w formie elektronicznej lub w postaci elektronicznej opatrzonej podpisem zaufanym lub podpisem osobistym.</w:t>
      </w:r>
    </w:p>
    <w:p w14:paraId="25A77C17" w14:textId="77777777" w:rsidR="008421C2" w:rsidRDefault="008421C2">
      <w:pPr>
        <w:overflowPunct w:val="0"/>
        <w:contextualSpacing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val="pl-PL" w:eastAsia="pl-PL" w:bidi="ar-SA"/>
        </w:rPr>
      </w:pPr>
    </w:p>
    <w:p w14:paraId="25503607" w14:textId="77777777" w:rsidR="008421C2" w:rsidRDefault="008421C2">
      <w:pPr>
        <w:overflowPunct w:val="0"/>
        <w:contextualSpacing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val="pl-PL" w:eastAsia="pl-PL" w:bidi="ar-SA"/>
        </w:rPr>
      </w:pPr>
    </w:p>
    <w:p w14:paraId="113582D0" w14:textId="77777777" w:rsidR="008421C2" w:rsidRDefault="008421C2">
      <w:pPr>
        <w:overflowPunct w:val="0"/>
        <w:contextualSpacing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val="pl-PL" w:eastAsia="pl-PL" w:bidi="ar-SA"/>
        </w:rPr>
      </w:pPr>
    </w:p>
    <w:p w14:paraId="4CE817FD" w14:textId="77777777" w:rsidR="008421C2" w:rsidRDefault="008421C2">
      <w:pPr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</w:p>
    <w:sectPr w:rsidR="008421C2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8D16CD"/>
    <w:multiLevelType w:val="multilevel"/>
    <w:tmpl w:val="B348894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1" w15:restartNumberingAfterBreak="0">
    <w:nsid w:val="77583F41"/>
    <w:multiLevelType w:val="multilevel"/>
    <w:tmpl w:val="BD3C46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80907870">
    <w:abstractNumId w:val="0"/>
  </w:num>
  <w:num w:numId="2" w16cid:durableId="804200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1C2"/>
    <w:rsid w:val="001427F9"/>
    <w:rsid w:val="002F264C"/>
    <w:rsid w:val="003A6F88"/>
    <w:rsid w:val="008421C2"/>
    <w:rsid w:val="00A82266"/>
    <w:rsid w:val="00D10D97"/>
    <w:rsid w:val="00EA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72609"/>
  <w15:docId w15:val="{BAEFC3B5-94EB-4A8B-8A44-22F80D2F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Pogrubienie">
    <w:name w:val="Strong"/>
    <w:basedOn w:val="Domylnaczcionkaakapitu"/>
    <w:qFormat/>
    <w:rPr>
      <w:b/>
      <w:bCs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ramki">
    <w:name w:val="Zawartość ramki"/>
    <w:basedOn w:val="Normalny"/>
    <w:qFormat/>
  </w:style>
  <w:style w:type="paragraph" w:customStyle="1" w:styleId="FrameContents">
    <w:name w:val="Frame Contents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238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Agnieszka</cp:lastModifiedBy>
  <cp:revision>25</cp:revision>
  <dcterms:created xsi:type="dcterms:W3CDTF">2017-10-20T23:40:00Z</dcterms:created>
  <dcterms:modified xsi:type="dcterms:W3CDTF">2024-10-31T09:12:00Z</dcterms:modified>
  <dc:language>pl-PL</dc:language>
</cp:coreProperties>
</file>