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5A68F" w14:textId="77777777" w:rsidR="00BC1A9A" w:rsidRDefault="00C82648" w:rsidP="00BC1A9A">
      <w:pPr>
        <w:ind w:left="2832"/>
        <w:rPr>
          <w:rFonts w:asciiTheme="minorHAnsi" w:hAnsiTheme="minorHAnsi" w:cstheme="minorHAnsi"/>
          <w:b/>
          <w:sz w:val="32"/>
          <w:szCs w:val="32"/>
        </w:rPr>
      </w:pPr>
      <w:r>
        <w:rPr>
          <w:rFonts w:asciiTheme="minorHAnsi" w:hAnsiTheme="minorHAnsi" w:cstheme="minorHAnsi"/>
          <w:b/>
          <w:sz w:val="32"/>
          <w:szCs w:val="32"/>
        </w:rPr>
        <w:t xml:space="preserve">   </w:t>
      </w:r>
    </w:p>
    <w:p w14:paraId="3647CC0F" w14:textId="7C4F3EB5" w:rsidR="00C82648" w:rsidRDefault="00C82648" w:rsidP="00BC1A9A">
      <w:pPr>
        <w:ind w:left="2832"/>
        <w:rPr>
          <w:rFonts w:asciiTheme="minorHAnsi" w:hAnsiTheme="minorHAnsi" w:cstheme="minorHAnsi"/>
          <w:b/>
          <w:sz w:val="32"/>
          <w:szCs w:val="32"/>
        </w:rPr>
      </w:pPr>
      <w:r w:rsidRPr="00C82648">
        <w:rPr>
          <w:rFonts w:asciiTheme="minorHAnsi" w:hAnsiTheme="minorHAnsi" w:cstheme="minorHAnsi"/>
          <w:b/>
          <w:sz w:val="32"/>
          <w:szCs w:val="32"/>
        </w:rPr>
        <w:t>ŚRODA XXI Sp. z o.o.</w:t>
      </w:r>
    </w:p>
    <w:p w14:paraId="0E4FA7C3" w14:textId="77777777" w:rsidR="00BC1A9A" w:rsidRDefault="00C82648" w:rsidP="00BC1A9A">
      <w:pPr>
        <w:ind w:left="2124" w:firstLine="708"/>
        <w:rPr>
          <w:rFonts w:asciiTheme="minorHAnsi" w:hAnsiTheme="minorHAnsi" w:cstheme="minorHAnsi"/>
          <w:b/>
          <w:sz w:val="32"/>
          <w:szCs w:val="32"/>
        </w:rPr>
      </w:pPr>
      <w:r w:rsidRPr="00C82648">
        <w:rPr>
          <w:rFonts w:asciiTheme="minorHAnsi" w:hAnsiTheme="minorHAnsi" w:cstheme="minorHAnsi"/>
          <w:b/>
          <w:sz w:val="32"/>
          <w:szCs w:val="32"/>
        </w:rPr>
        <w:t>ul.</w:t>
      </w:r>
      <w:r>
        <w:rPr>
          <w:rFonts w:asciiTheme="minorHAnsi" w:hAnsiTheme="minorHAnsi" w:cstheme="minorHAnsi"/>
          <w:b/>
          <w:sz w:val="32"/>
          <w:szCs w:val="32"/>
        </w:rPr>
        <w:t xml:space="preserve"> </w:t>
      </w:r>
      <w:r w:rsidRPr="00C82648">
        <w:rPr>
          <w:rFonts w:asciiTheme="minorHAnsi" w:hAnsiTheme="minorHAnsi" w:cstheme="minorHAnsi"/>
          <w:b/>
          <w:sz w:val="32"/>
          <w:szCs w:val="32"/>
        </w:rPr>
        <w:t>Daszyńskiego 5</w:t>
      </w:r>
    </w:p>
    <w:p w14:paraId="006A5A30" w14:textId="20E3A3AE" w:rsidR="00C82648" w:rsidRDefault="00C82648" w:rsidP="00BC1A9A">
      <w:pPr>
        <w:ind w:left="2124" w:firstLine="708"/>
        <w:rPr>
          <w:rFonts w:asciiTheme="minorHAnsi" w:hAnsiTheme="minorHAnsi" w:cstheme="minorHAnsi"/>
          <w:b/>
          <w:sz w:val="32"/>
          <w:szCs w:val="32"/>
        </w:rPr>
      </w:pPr>
      <w:r w:rsidRPr="00C82648">
        <w:rPr>
          <w:rFonts w:asciiTheme="minorHAnsi" w:hAnsiTheme="minorHAnsi" w:cstheme="minorHAnsi"/>
          <w:b/>
          <w:sz w:val="32"/>
          <w:szCs w:val="32"/>
        </w:rPr>
        <w:t>63-000 Środa Wlkp.</w:t>
      </w:r>
    </w:p>
    <w:p w14:paraId="0B128E3A" w14:textId="77777777" w:rsidR="00C82648" w:rsidRDefault="00C82648" w:rsidP="00C82648">
      <w:pPr>
        <w:jc w:val="center"/>
        <w:rPr>
          <w:rFonts w:asciiTheme="minorHAnsi" w:hAnsiTheme="minorHAnsi" w:cstheme="minorHAnsi"/>
          <w:b/>
          <w:sz w:val="32"/>
          <w:szCs w:val="32"/>
        </w:rPr>
      </w:pPr>
    </w:p>
    <w:p w14:paraId="61E6EFAE" w14:textId="07ADA57B" w:rsidR="00C82648" w:rsidRPr="00C82648" w:rsidRDefault="00C82648" w:rsidP="00C82648">
      <w:pPr>
        <w:jc w:val="center"/>
        <w:rPr>
          <w:rFonts w:asciiTheme="minorHAnsi" w:hAnsiTheme="minorHAnsi" w:cstheme="minorHAnsi"/>
          <w:b/>
          <w:sz w:val="32"/>
          <w:szCs w:val="32"/>
        </w:rPr>
      </w:pPr>
      <w:r w:rsidRPr="00C82648">
        <w:rPr>
          <w:rFonts w:asciiTheme="minorHAnsi" w:hAnsiTheme="minorHAnsi" w:cstheme="minorHAnsi"/>
          <w:b/>
          <w:noProof/>
          <w:sz w:val="32"/>
          <w:szCs w:val="32"/>
        </w:rPr>
        <w:drawing>
          <wp:inline distT="0" distB="0" distL="0" distR="0" wp14:anchorId="5FDDFF00" wp14:editId="69971B47">
            <wp:extent cx="2730500" cy="1044302"/>
            <wp:effectExtent l="0" t="0" r="0" b="3810"/>
            <wp:docPr id="2" name="Obraz 2" descr="Środa 21 Sp. z 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Środa 21 Sp. z o.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936" cy="1049441"/>
                    </a:xfrm>
                    <a:prstGeom prst="rect">
                      <a:avLst/>
                    </a:prstGeom>
                    <a:noFill/>
                    <a:ln>
                      <a:noFill/>
                    </a:ln>
                  </pic:spPr>
                </pic:pic>
              </a:graphicData>
            </a:graphic>
          </wp:inline>
        </w:drawing>
      </w:r>
    </w:p>
    <w:p w14:paraId="0D2F2C59" w14:textId="77777777" w:rsidR="00C82648" w:rsidRPr="00C82648" w:rsidRDefault="00C82648" w:rsidP="00C82648">
      <w:pPr>
        <w:jc w:val="center"/>
        <w:rPr>
          <w:rFonts w:asciiTheme="minorHAnsi" w:hAnsiTheme="minorHAnsi" w:cstheme="minorHAnsi"/>
          <w:b/>
          <w:sz w:val="32"/>
          <w:szCs w:val="32"/>
        </w:rPr>
      </w:pPr>
    </w:p>
    <w:p w14:paraId="5082BEA2" w14:textId="77777777" w:rsidR="00C82648" w:rsidRPr="00C82648" w:rsidRDefault="00C82648" w:rsidP="00C82648">
      <w:pPr>
        <w:jc w:val="center"/>
        <w:rPr>
          <w:rFonts w:asciiTheme="minorHAnsi" w:hAnsiTheme="minorHAnsi" w:cstheme="minorHAnsi"/>
          <w:b/>
          <w:sz w:val="32"/>
          <w:szCs w:val="32"/>
        </w:rPr>
      </w:pPr>
    </w:p>
    <w:p w14:paraId="5ACF1F7E" w14:textId="77777777" w:rsidR="009C74A2" w:rsidRPr="00C8008F" w:rsidRDefault="009C74A2" w:rsidP="009C74A2">
      <w:pPr>
        <w:jc w:val="center"/>
        <w:rPr>
          <w:rFonts w:asciiTheme="minorHAnsi" w:hAnsiTheme="minorHAnsi" w:cstheme="minorHAnsi"/>
          <w:b/>
          <w:bCs/>
          <w:sz w:val="36"/>
          <w:szCs w:val="36"/>
        </w:rPr>
      </w:pPr>
      <w:r w:rsidRPr="00C8008F">
        <w:rPr>
          <w:rFonts w:asciiTheme="minorHAnsi" w:hAnsiTheme="minorHAnsi" w:cstheme="minorHAnsi"/>
          <w:b/>
          <w:bCs/>
          <w:sz w:val="36"/>
          <w:szCs w:val="36"/>
        </w:rPr>
        <w:t>SPECYFIKACJA  WARUNKÓW  ZAMÓWIENIA</w:t>
      </w:r>
    </w:p>
    <w:p w14:paraId="04347019" w14:textId="77777777" w:rsidR="009C74A2" w:rsidRPr="00FA1E23" w:rsidRDefault="009C74A2" w:rsidP="009C74A2">
      <w:pPr>
        <w:jc w:val="both"/>
        <w:rPr>
          <w:rFonts w:asciiTheme="minorHAnsi" w:hAnsiTheme="minorHAnsi" w:cstheme="minorHAnsi"/>
          <w:sz w:val="32"/>
          <w:szCs w:val="32"/>
        </w:rPr>
      </w:pPr>
    </w:p>
    <w:p w14:paraId="6ABD1CC9" w14:textId="77777777" w:rsidR="009C74A2" w:rsidRDefault="009C74A2" w:rsidP="009C74A2">
      <w:pPr>
        <w:jc w:val="center"/>
        <w:rPr>
          <w:rFonts w:asciiTheme="minorHAnsi" w:hAnsiTheme="minorHAnsi" w:cstheme="minorHAnsi"/>
          <w:b/>
          <w:bCs/>
          <w:sz w:val="28"/>
        </w:rPr>
      </w:pPr>
      <w:r w:rsidRPr="009F0D78">
        <w:rPr>
          <w:rFonts w:asciiTheme="minorHAnsi" w:hAnsiTheme="minorHAnsi" w:cstheme="minorHAnsi"/>
          <w:b/>
          <w:bCs/>
          <w:sz w:val="28"/>
        </w:rPr>
        <w:t>PRZEDMIOT  ZAMÓWIENIA:</w:t>
      </w:r>
    </w:p>
    <w:p w14:paraId="23CCDB85" w14:textId="77777777" w:rsidR="00C82648" w:rsidRPr="009F0D78" w:rsidRDefault="00C82648" w:rsidP="009C74A2">
      <w:pPr>
        <w:jc w:val="center"/>
        <w:rPr>
          <w:rFonts w:asciiTheme="minorHAnsi" w:hAnsiTheme="minorHAnsi" w:cstheme="minorHAnsi"/>
          <w:b/>
          <w:bCs/>
          <w:sz w:val="28"/>
        </w:rPr>
      </w:pPr>
    </w:p>
    <w:p w14:paraId="74064394" w14:textId="77777777" w:rsidR="009C74A2" w:rsidRPr="00C8008F" w:rsidRDefault="009C74A2" w:rsidP="00A50DD0">
      <w:pPr>
        <w:jc w:val="center"/>
        <w:rPr>
          <w:rFonts w:asciiTheme="minorHAnsi" w:hAnsiTheme="minorHAnsi" w:cstheme="minorHAnsi"/>
          <w:b/>
          <w:bCs/>
        </w:rPr>
      </w:pPr>
    </w:p>
    <w:p w14:paraId="73BE41D9" w14:textId="6C30B641" w:rsidR="004C0AB5" w:rsidRPr="00D73BA7" w:rsidRDefault="009F0D78" w:rsidP="00C82648">
      <w:pPr>
        <w:jc w:val="center"/>
        <w:rPr>
          <w:rFonts w:asciiTheme="minorHAnsi" w:hAnsiTheme="minorHAnsi" w:cstheme="minorHAnsi"/>
          <w:b/>
          <w:bCs/>
          <w:i/>
          <w:iCs/>
          <w:sz w:val="28"/>
          <w:szCs w:val="28"/>
        </w:rPr>
      </w:pPr>
      <w:r w:rsidRPr="00D73BA7">
        <w:rPr>
          <w:rFonts w:asciiTheme="minorHAnsi" w:hAnsiTheme="minorHAnsi" w:cstheme="minorHAnsi"/>
          <w:b/>
          <w:bCs/>
          <w:i/>
          <w:iCs/>
          <w:sz w:val="28"/>
          <w:szCs w:val="28"/>
        </w:rPr>
        <w:t>„</w:t>
      </w:r>
      <w:r w:rsidR="00C82648" w:rsidRPr="00D73BA7">
        <w:rPr>
          <w:rFonts w:asciiTheme="minorHAnsi" w:hAnsiTheme="minorHAnsi" w:cstheme="minorHAnsi"/>
          <w:b/>
          <w:bCs/>
          <w:i/>
          <w:iCs/>
          <w:sz w:val="28"/>
          <w:szCs w:val="28"/>
        </w:rPr>
        <w:t>Przebudowa ze zmianą sposobu użytkowania części budynku wielofunkcyjnego na żłobek</w:t>
      </w:r>
      <w:r w:rsidR="00EB6470" w:rsidRPr="00D73BA7">
        <w:rPr>
          <w:rFonts w:asciiTheme="minorHAnsi" w:hAnsiTheme="minorHAnsi" w:cstheme="minorHAnsi"/>
          <w:b/>
          <w:bCs/>
          <w:i/>
          <w:iCs/>
          <w:sz w:val="28"/>
          <w:szCs w:val="28"/>
        </w:rPr>
        <w:t>”</w:t>
      </w:r>
    </w:p>
    <w:p w14:paraId="129F3A6A" w14:textId="0190B5D9" w:rsidR="004C0AB5" w:rsidRDefault="004C0AB5" w:rsidP="00C82648">
      <w:pPr>
        <w:jc w:val="center"/>
        <w:rPr>
          <w:rFonts w:asciiTheme="minorHAnsi" w:hAnsiTheme="minorHAnsi" w:cstheme="minorHAnsi"/>
          <w:b/>
          <w:bCs/>
        </w:rPr>
      </w:pPr>
    </w:p>
    <w:p w14:paraId="279D084C" w14:textId="4E540382" w:rsidR="004C0AB5" w:rsidRDefault="004C0AB5" w:rsidP="00C82648">
      <w:pPr>
        <w:jc w:val="center"/>
        <w:rPr>
          <w:rFonts w:asciiTheme="minorHAnsi" w:hAnsiTheme="minorHAnsi" w:cstheme="minorHAnsi"/>
          <w:b/>
          <w:bCs/>
        </w:rPr>
      </w:pPr>
    </w:p>
    <w:p w14:paraId="0817648A" w14:textId="77777777" w:rsidR="004C0AB5" w:rsidRDefault="004C0AB5" w:rsidP="009C74A2">
      <w:pPr>
        <w:rPr>
          <w:rFonts w:asciiTheme="minorHAnsi" w:hAnsiTheme="minorHAnsi" w:cstheme="minorHAnsi"/>
          <w:b/>
          <w:bCs/>
        </w:rPr>
      </w:pPr>
    </w:p>
    <w:p w14:paraId="276CA2D0" w14:textId="0DAEBBE4" w:rsidR="004C0AB5" w:rsidRDefault="004C0AB5" w:rsidP="009C74A2">
      <w:pPr>
        <w:rPr>
          <w:rFonts w:asciiTheme="minorHAnsi" w:hAnsiTheme="minorHAnsi" w:cstheme="minorHAnsi"/>
          <w:b/>
          <w:bCs/>
        </w:rPr>
      </w:pPr>
    </w:p>
    <w:p w14:paraId="65FA89B5" w14:textId="5781C017" w:rsidR="004C0AB5" w:rsidRDefault="004C0AB5" w:rsidP="009C74A2">
      <w:pPr>
        <w:rPr>
          <w:rFonts w:asciiTheme="minorHAnsi" w:hAnsiTheme="minorHAnsi" w:cstheme="minorHAnsi"/>
          <w:b/>
          <w:bCs/>
        </w:rPr>
      </w:pPr>
    </w:p>
    <w:p w14:paraId="27B31C4E" w14:textId="1D51B009" w:rsidR="004C0AB5" w:rsidRDefault="004C0AB5" w:rsidP="009C74A2">
      <w:pPr>
        <w:rPr>
          <w:rFonts w:asciiTheme="minorHAnsi" w:hAnsiTheme="minorHAnsi" w:cstheme="minorHAnsi"/>
          <w:b/>
          <w:bCs/>
        </w:rPr>
      </w:pPr>
    </w:p>
    <w:p w14:paraId="61DAF89F" w14:textId="77777777" w:rsidR="004C0AB5" w:rsidRPr="00A11312" w:rsidRDefault="004C0AB5" w:rsidP="009C74A2">
      <w:pPr>
        <w:rPr>
          <w:rFonts w:asciiTheme="minorHAnsi" w:hAnsiTheme="minorHAnsi" w:cstheme="minorHAnsi"/>
          <w:b/>
          <w:bCs/>
        </w:rPr>
      </w:pPr>
    </w:p>
    <w:p w14:paraId="276CCC52" w14:textId="77777777" w:rsidR="009C74A2" w:rsidRDefault="009C74A2" w:rsidP="009C74A2">
      <w:pPr>
        <w:jc w:val="both"/>
        <w:rPr>
          <w:b/>
          <w:bCs/>
          <w:sz w:val="28"/>
          <w:szCs w:val="28"/>
        </w:rPr>
      </w:pPr>
    </w:p>
    <w:p w14:paraId="13E7210F" w14:textId="77777777" w:rsidR="009C74A2" w:rsidRPr="00B8691D" w:rsidRDefault="009C74A2" w:rsidP="009C74A2">
      <w:pPr>
        <w:spacing w:after="200" w:line="276" w:lineRule="auto"/>
        <w:ind w:left="1416" w:firstLine="708"/>
        <w:jc w:val="center"/>
        <w:rPr>
          <w:rFonts w:asciiTheme="minorHAnsi" w:hAnsiTheme="minorHAnsi" w:cstheme="minorHAnsi"/>
          <w:b/>
          <w:szCs w:val="22"/>
        </w:rPr>
      </w:pPr>
      <w:r w:rsidRPr="00B8691D">
        <w:rPr>
          <w:rFonts w:asciiTheme="minorHAnsi" w:hAnsiTheme="minorHAnsi" w:cstheme="minorHAnsi"/>
          <w:b/>
          <w:szCs w:val="22"/>
        </w:rPr>
        <w:t>Z a t w i e r d z o n o:</w:t>
      </w:r>
    </w:p>
    <w:p w14:paraId="0E459BE6" w14:textId="77777777" w:rsidR="009C74A2" w:rsidRPr="00C352D9" w:rsidRDefault="009C74A2" w:rsidP="009C74A2">
      <w:pPr>
        <w:autoSpaceDE w:val="0"/>
        <w:autoSpaceDN w:val="0"/>
        <w:adjustRightInd w:val="0"/>
        <w:jc w:val="center"/>
        <w:rPr>
          <w:rFonts w:asciiTheme="minorHAnsi" w:hAnsiTheme="minorHAnsi" w:cstheme="minorHAnsi"/>
        </w:rPr>
      </w:pPr>
    </w:p>
    <w:p w14:paraId="2F1D9ADC" w14:textId="552D3888" w:rsidR="009C11BF" w:rsidRDefault="009C11BF" w:rsidP="009C74A2">
      <w:pPr>
        <w:autoSpaceDE w:val="0"/>
        <w:autoSpaceDN w:val="0"/>
        <w:adjustRightInd w:val="0"/>
        <w:ind w:left="4248"/>
        <w:rPr>
          <w:rFonts w:asciiTheme="minorHAnsi" w:hAnsiTheme="minorHAnsi" w:cstheme="minorHAnsi"/>
        </w:rPr>
      </w:pPr>
      <w:r>
        <w:rPr>
          <w:rFonts w:asciiTheme="minorHAnsi" w:hAnsiTheme="minorHAnsi" w:cstheme="minorHAnsi"/>
        </w:rPr>
        <w:t xml:space="preserve">     </w:t>
      </w:r>
      <w:r w:rsidR="000E0CCE">
        <w:rPr>
          <w:rFonts w:asciiTheme="minorHAnsi" w:hAnsiTheme="minorHAnsi" w:cstheme="minorHAnsi"/>
        </w:rPr>
        <w:tab/>
      </w:r>
      <w:r w:rsidR="000E0CCE" w:rsidRPr="000E0CCE">
        <w:rPr>
          <w:rFonts w:asciiTheme="minorHAnsi" w:hAnsiTheme="minorHAnsi" w:cstheme="minorHAnsi"/>
        </w:rPr>
        <w:t>Prezes Zarządu</w:t>
      </w:r>
      <w:r w:rsidR="000E0CCE" w:rsidRPr="000E0CCE">
        <w:rPr>
          <w:rFonts w:asciiTheme="minorHAnsi" w:hAnsiTheme="minorHAnsi" w:cstheme="minorHAnsi"/>
        </w:rPr>
        <w:br/>
      </w:r>
    </w:p>
    <w:p w14:paraId="1F7A6F05" w14:textId="07D4F7B7" w:rsidR="009C74A2" w:rsidRDefault="008B34E3" w:rsidP="009C74A2">
      <w:pPr>
        <w:autoSpaceDE w:val="0"/>
        <w:autoSpaceDN w:val="0"/>
        <w:adjustRightInd w:val="0"/>
        <w:ind w:left="4248"/>
        <w:rPr>
          <w:rFonts w:asciiTheme="minorHAnsi" w:hAnsiTheme="minorHAnsi" w:cstheme="minorHAnsi"/>
        </w:rPr>
      </w:pPr>
      <w:r>
        <w:rPr>
          <w:rFonts w:asciiTheme="minorHAnsi" w:hAnsiTheme="minorHAnsi" w:cstheme="minorHAnsi"/>
        </w:rPr>
        <w:t xml:space="preserve">      </w:t>
      </w:r>
      <w:r w:rsidR="000E0CCE">
        <w:rPr>
          <w:rFonts w:asciiTheme="minorHAnsi" w:hAnsiTheme="minorHAnsi" w:cstheme="minorHAnsi"/>
        </w:rPr>
        <w:t xml:space="preserve">   </w:t>
      </w:r>
      <w:r w:rsidR="00254584">
        <w:rPr>
          <w:rFonts w:asciiTheme="minorHAnsi" w:hAnsiTheme="minorHAnsi" w:cstheme="minorHAnsi"/>
        </w:rPr>
        <w:t xml:space="preserve">/-/ </w:t>
      </w:r>
      <w:r w:rsidR="000E0CCE" w:rsidRPr="000E0CCE">
        <w:rPr>
          <w:rFonts w:asciiTheme="minorHAnsi" w:hAnsiTheme="minorHAnsi" w:cstheme="minorHAnsi"/>
        </w:rPr>
        <w:t>Joanna Marusik</w:t>
      </w:r>
      <w:r w:rsidR="000E0CCE" w:rsidRPr="000E0CCE">
        <w:rPr>
          <w:rFonts w:asciiTheme="minorHAnsi" w:hAnsiTheme="minorHAnsi" w:cstheme="minorHAnsi"/>
        </w:rPr>
        <w:br/>
      </w:r>
    </w:p>
    <w:p w14:paraId="3701C997" w14:textId="77777777" w:rsidR="009C74A2" w:rsidRDefault="009C74A2" w:rsidP="009C74A2">
      <w:pPr>
        <w:jc w:val="center"/>
        <w:rPr>
          <w:sz w:val="28"/>
          <w:szCs w:val="28"/>
        </w:rPr>
      </w:pPr>
    </w:p>
    <w:p w14:paraId="5A9F773A" w14:textId="77777777" w:rsidR="009C74A2" w:rsidRDefault="009C74A2" w:rsidP="009C74A2">
      <w:pPr>
        <w:jc w:val="both"/>
      </w:pPr>
    </w:p>
    <w:p w14:paraId="2C4B7B0B" w14:textId="77777777" w:rsidR="00F22816" w:rsidRDefault="009C74A2" w:rsidP="00F22816">
      <w:pPr>
        <w:jc w:val="both"/>
      </w:pPr>
      <w:r>
        <w:tab/>
      </w:r>
      <w:r>
        <w:tab/>
      </w:r>
      <w:r>
        <w:tab/>
      </w:r>
      <w:r>
        <w:tab/>
      </w:r>
      <w:r>
        <w:tab/>
        <w:t xml:space="preserve">                  </w:t>
      </w:r>
    </w:p>
    <w:p w14:paraId="5A74EF66" w14:textId="76CA06AF" w:rsidR="00F22816" w:rsidRDefault="00F22816" w:rsidP="00F22816">
      <w:pPr>
        <w:jc w:val="both"/>
      </w:pPr>
    </w:p>
    <w:p w14:paraId="3B2A6134" w14:textId="77777777" w:rsidR="00322B41" w:rsidRDefault="00322B41" w:rsidP="00E44788">
      <w:pPr>
        <w:jc w:val="center"/>
        <w:rPr>
          <w:rFonts w:asciiTheme="minorHAnsi" w:hAnsiTheme="minorHAnsi" w:cstheme="minorHAnsi"/>
        </w:rPr>
      </w:pPr>
    </w:p>
    <w:p w14:paraId="1F7BEDC1" w14:textId="77777777" w:rsidR="00322B41" w:rsidRDefault="00322B41" w:rsidP="00E44788">
      <w:pPr>
        <w:jc w:val="center"/>
        <w:rPr>
          <w:rFonts w:asciiTheme="minorHAnsi" w:hAnsiTheme="minorHAnsi" w:cstheme="minorHAnsi"/>
        </w:rPr>
      </w:pPr>
    </w:p>
    <w:p w14:paraId="31D45700" w14:textId="77777777" w:rsidR="00322B41" w:rsidRDefault="00322B41" w:rsidP="00E44788">
      <w:pPr>
        <w:jc w:val="center"/>
        <w:rPr>
          <w:rFonts w:asciiTheme="minorHAnsi" w:hAnsiTheme="minorHAnsi" w:cstheme="minorHAnsi"/>
        </w:rPr>
      </w:pPr>
    </w:p>
    <w:p w14:paraId="78E0757C" w14:textId="705CC3E7" w:rsidR="009C74A2" w:rsidRDefault="00BC1A9A" w:rsidP="00E44788">
      <w:pPr>
        <w:jc w:val="center"/>
        <w:rPr>
          <w:rFonts w:asciiTheme="minorHAnsi" w:hAnsiTheme="minorHAnsi" w:cstheme="minorHAnsi"/>
        </w:rPr>
      </w:pPr>
      <w:r>
        <w:rPr>
          <w:rFonts w:asciiTheme="minorHAnsi" w:hAnsiTheme="minorHAnsi" w:cstheme="minorHAnsi"/>
        </w:rPr>
        <w:t>P</w:t>
      </w:r>
      <w:r w:rsidR="00505CBB">
        <w:rPr>
          <w:rFonts w:asciiTheme="minorHAnsi" w:hAnsiTheme="minorHAnsi" w:cstheme="minorHAnsi"/>
        </w:rPr>
        <w:t xml:space="preserve">aździernik </w:t>
      </w:r>
      <w:r w:rsidR="009C74A2" w:rsidRPr="00A11312">
        <w:rPr>
          <w:rFonts w:asciiTheme="minorHAnsi" w:hAnsiTheme="minorHAnsi" w:cstheme="minorHAnsi"/>
        </w:rPr>
        <w:t>202</w:t>
      </w:r>
      <w:r w:rsidR="002B6598">
        <w:rPr>
          <w:rFonts w:asciiTheme="minorHAnsi" w:hAnsiTheme="minorHAnsi" w:cstheme="minorHAnsi"/>
        </w:rPr>
        <w:t>4</w:t>
      </w:r>
      <w:r w:rsidR="009C74A2" w:rsidRPr="00A11312">
        <w:rPr>
          <w:rFonts w:asciiTheme="minorHAnsi" w:hAnsiTheme="minorHAnsi" w:cstheme="minorHAnsi"/>
        </w:rPr>
        <w:t xml:space="preserve"> roku</w:t>
      </w:r>
    </w:p>
    <w:p w14:paraId="071FD2CD" w14:textId="77777777" w:rsidR="00F22816" w:rsidRPr="00E44788" w:rsidRDefault="00F22816" w:rsidP="001C472B">
      <w:pPr>
        <w:rPr>
          <w:rFonts w:asciiTheme="minorHAnsi" w:hAnsiTheme="minorHAnsi" w:cstheme="minorHAnsi"/>
        </w:rPr>
      </w:pPr>
    </w:p>
    <w:p w14:paraId="696C224E" w14:textId="493FAF67" w:rsidR="009C74A2" w:rsidRPr="007E661B" w:rsidRDefault="007E661B" w:rsidP="007E661B">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Rozdział I – Nazwa i adres Zamawiającego</w:t>
      </w:r>
    </w:p>
    <w:p w14:paraId="109AB7CB" w14:textId="77777777" w:rsidR="009C74A2" w:rsidRDefault="009C74A2">
      <w:pPr>
        <w:rPr>
          <w:rFonts w:asciiTheme="minorHAnsi" w:eastAsiaTheme="majorEastAsia" w:hAnsiTheme="minorHAnsi" w:cstheme="minorHAnsi"/>
          <w:b/>
          <w:lang w:eastAsia="en-US"/>
        </w:rPr>
      </w:pPr>
    </w:p>
    <w:p w14:paraId="746F8928" w14:textId="77777777" w:rsidR="001B2173" w:rsidRDefault="001B2173">
      <w:pPr>
        <w:rPr>
          <w:rFonts w:asciiTheme="minorHAnsi" w:eastAsiaTheme="majorEastAsia" w:hAnsiTheme="minorHAnsi" w:cstheme="minorHAnsi"/>
          <w:b/>
          <w:lang w:eastAsia="en-US"/>
        </w:rPr>
      </w:pPr>
    </w:p>
    <w:p w14:paraId="10A318BC" w14:textId="45E0A11D" w:rsidR="000E0CCE" w:rsidRDefault="00FC5EBF" w:rsidP="004D06A9">
      <w:pPr>
        <w:spacing w:line="276" w:lineRule="auto"/>
        <w:rPr>
          <w:rFonts w:asciiTheme="minorHAnsi" w:eastAsiaTheme="majorEastAsia" w:hAnsiTheme="minorHAnsi" w:cstheme="minorHAnsi"/>
          <w:b/>
          <w:lang w:eastAsia="en-US"/>
        </w:rPr>
      </w:pPr>
      <w:r w:rsidRPr="004D06A9">
        <w:rPr>
          <w:rFonts w:asciiTheme="minorHAnsi" w:eastAsiaTheme="majorEastAsia" w:hAnsiTheme="minorHAnsi" w:cstheme="minorHAnsi"/>
          <w:b/>
          <w:lang w:eastAsia="en-US"/>
        </w:rPr>
        <w:t>Zamawiający:</w:t>
      </w:r>
    </w:p>
    <w:p w14:paraId="1BB9CB2D" w14:textId="77777777" w:rsidR="000E0CCE" w:rsidRDefault="000E0CCE" w:rsidP="004D06A9">
      <w:pPr>
        <w:spacing w:line="276" w:lineRule="auto"/>
        <w:rPr>
          <w:rFonts w:asciiTheme="minorHAnsi" w:eastAsiaTheme="majorEastAsia" w:hAnsiTheme="minorHAnsi" w:cstheme="minorHAnsi"/>
          <w:b/>
          <w:lang w:eastAsia="en-US"/>
        </w:rPr>
      </w:pPr>
      <w:r w:rsidRPr="000E0CCE">
        <w:rPr>
          <w:rFonts w:asciiTheme="minorHAnsi" w:eastAsiaTheme="majorEastAsia" w:hAnsiTheme="minorHAnsi" w:cstheme="minorHAnsi"/>
          <w:b/>
          <w:lang w:eastAsia="en-US"/>
        </w:rPr>
        <w:t xml:space="preserve">ŚRODA XXI Sp. z o.o. </w:t>
      </w:r>
    </w:p>
    <w:p w14:paraId="734D7F08" w14:textId="735562B2" w:rsidR="009879B0" w:rsidRDefault="000E0CCE" w:rsidP="009879B0">
      <w:pPr>
        <w:spacing w:line="276" w:lineRule="auto"/>
        <w:rPr>
          <w:rFonts w:asciiTheme="minorHAnsi" w:eastAsiaTheme="majorEastAsia" w:hAnsiTheme="minorHAnsi" w:cstheme="minorHAnsi"/>
          <w:b/>
          <w:lang w:eastAsia="en-US"/>
        </w:rPr>
      </w:pPr>
      <w:r w:rsidRPr="000E0CCE">
        <w:rPr>
          <w:rFonts w:asciiTheme="minorHAnsi" w:eastAsiaTheme="majorEastAsia" w:hAnsiTheme="minorHAnsi" w:cstheme="minorHAnsi"/>
          <w:b/>
          <w:lang w:eastAsia="en-US"/>
        </w:rPr>
        <w:t>ul. Daszyńskiego 5</w:t>
      </w:r>
      <w:r w:rsidR="006804B1">
        <w:rPr>
          <w:rFonts w:asciiTheme="minorHAnsi" w:eastAsiaTheme="majorEastAsia" w:hAnsiTheme="minorHAnsi" w:cstheme="minorHAnsi"/>
          <w:b/>
          <w:lang w:eastAsia="en-US"/>
        </w:rPr>
        <w:t>,</w:t>
      </w:r>
      <w:r w:rsidRPr="000E0CCE">
        <w:rPr>
          <w:rFonts w:asciiTheme="minorHAnsi" w:eastAsiaTheme="majorEastAsia" w:hAnsiTheme="minorHAnsi" w:cstheme="minorHAnsi"/>
          <w:b/>
          <w:lang w:eastAsia="en-US"/>
        </w:rPr>
        <w:t xml:space="preserve"> 63-000 Środa Wlkp.</w:t>
      </w:r>
    </w:p>
    <w:p w14:paraId="350FE4FE" w14:textId="016912DF" w:rsidR="00144B38" w:rsidRPr="006804B1" w:rsidRDefault="000E0CCE" w:rsidP="009879B0">
      <w:pPr>
        <w:spacing w:line="276" w:lineRule="auto"/>
        <w:rPr>
          <w:rFonts w:asciiTheme="minorHAnsi" w:hAnsiTheme="minorHAnsi" w:cstheme="minorHAnsi"/>
          <w:b/>
          <w:lang w:eastAsia="x-none"/>
        </w:rPr>
      </w:pPr>
      <w:r w:rsidRPr="006804B1">
        <w:rPr>
          <w:rFonts w:asciiTheme="minorHAnsi" w:hAnsiTheme="minorHAnsi" w:cstheme="minorHAnsi"/>
          <w:b/>
          <w:lang w:eastAsia="x-none"/>
        </w:rPr>
        <w:t xml:space="preserve">telefon: </w:t>
      </w:r>
      <w:r w:rsidR="000A38E9" w:rsidRPr="006804B1">
        <w:rPr>
          <w:rFonts w:asciiTheme="minorHAnsi" w:hAnsiTheme="minorHAnsi" w:cstheme="minorHAnsi"/>
          <w:b/>
          <w:lang w:eastAsia="x-none"/>
        </w:rPr>
        <w:t xml:space="preserve">+48 </w:t>
      </w:r>
      <w:hyperlink r:id="rId9" w:history="1">
        <w:r w:rsidR="00E75E64" w:rsidRPr="006804B1">
          <w:rPr>
            <w:rFonts w:asciiTheme="minorHAnsi" w:hAnsiTheme="minorHAnsi" w:cstheme="minorHAnsi"/>
            <w:b/>
            <w:bCs/>
            <w:shd w:val="clear" w:color="auto" w:fill="FFFFFF"/>
          </w:rPr>
          <w:t>61 285 38 47</w:t>
        </w:r>
      </w:hyperlink>
    </w:p>
    <w:p w14:paraId="3DD0ABE8" w14:textId="233F7057" w:rsidR="00144B38" w:rsidRDefault="00144B38" w:rsidP="00144B38">
      <w:pPr>
        <w:rPr>
          <w:rFonts w:asciiTheme="minorHAnsi" w:eastAsiaTheme="majorEastAsia" w:hAnsiTheme="minorHAnsi" w:cstheme="minorHAnsi"/>
          <w:b/>
          <w:lang w:eastAsia="en-US"/>
        </w:rPr>
      </w:pPr>
      <w:r w:rsidRPr="00C60C32">
        <w:rPr>
          <w:rFonts w:asciiTheme="minorHAnsi" w:eastAsiaTheme="majorEastAsia" w:hAnsiTheme="minorHAnsi" w:cstheme="minorHAnsi"/>
          <w:b/>
          <w:lang w:eastAsia="en-US"/>
        </w:rPr>
        <w:t xml:space="preserve">REGON: </w:t>
      </w:r>
      <w:r w:rsidR="00505CBB" w:rsidRPr="00505CBB">
        <w:rPr>
          <w:rFonts w:asciiTheme="minorHAnsi" w:eastAsiaTheme="majorEastAsia" w:hAnsiTheme="minorHAnsi" w:cstheme="minorHAnsi"/>
          <w:b/>
          <w:bCs/>
          <w:lang w:eastAsia="en-US"/>
        </w:rPr>
        <w:t>301715677</w:t>
      </w:r>
      <w:r w:rsidR="00505CBB">
        <w:rPr>
          <w:rFonts w:asciiTheme="minorHAnsi" w:eastAsiaTheme="majorEastAsia" w:hAnsiTheme="minorHAnsi" w:cstheme="minorHAnsi"/>
          <w:b/>
          <w:bCs/>
          <w:lang w:eastAsia="en-US"/>
        </w:rPr>
        <w:t xml:space="preserve"> </w:t>
      </w:r>
      <w:r w:rsidRPr="00C60C32">
        <w:rPr>
          <w:rFonts w:asciiTheme="minorHAnsi" w:eastAsiaTheme="majorEastAsia" w:hAnsiTheme="minorHAnsi" w:cstheme="minorHAnsi"/>
          <w:b/>
          <w:lang w:eastAsia="en-US"/>
        </w:rPr>
        <w:t xml:space="preserve">NIP: </w:t>
      </w:r>
      <w:r w:rsidR="00505CBB" w:rsidRPr="00505CBB">
        <w:rPr>
          <w:rFonts w:asciiTheme="minorHAnsi" w:eastAsiaTheme="majorEastAsia" w:hAnsiTheme="minorHAnsi" w:cstheme="minorHAnsi"/>
          <w:b/>
          <w:bCs/>
          <w:lang w:eastAsia="en-US"/>
        </w:rPr>
        <w:t>7861694083</w:t>
      </w:r>
    </w:p>
    <w:p w14:paraId="47EC2817" w14:textId="15BF072C" w:rsidR="001060DF" w:rsidRPr="00B63A43" w:rsidRDefault="00FC5EBF" w:rsidP="004D06A9">
      <w:pPr>
        <w:spacing w:line="276" w:lineRule="auto"/>
        <w:jc w:val="both"/>
        <w:rPr>
          <w:rFonts w:asciiTheme="minorHAnsi" w:eastAsiaTheme="majorEastAsia" w:hAnsiTheme="minorHAnsi" w:cstheme="minorHAnsi"/>
          <w:b/>
          <w:vertAlign w:val="superscript"/>
          <w:lang w:eastAsia="en-US"/>
        </w:rPr>
      </w:pPr>
      <w:r w:rsidRPr="004D06A9">
        <w:rPr>
          <w:rFonts w:asciiTheme="minorHAnsi" w:eastAsiaTheme="majorEastAsia" w:hAnsiTheme="minorHAnsi" w:cstheme="minorHAnsi"/>
          <w:b/>
          <w:lang w:eastAsia="en-US"/>
        </w:rPr>
        <w:t xml:space="preserve">Godziny pracy: </w:t>
      </w:r>
      <w:r w:rsidR="00B63A43">
        <w:rPr>
          <w:rFonts w:asciiTheme="minorHAnsi" w:eastAsiaTheme="majorEastAsia" w:hAnsiTheme="minorHAnsi" w:cstheme="minorHAnsi"/>
          <w:b/>
          <w:lang w:eastAsia="en-US"/>
        </w:rPr>
        <w:t>od poniedziałku</w:t>
      </w:r>
      <w:r w:rsidR="00505CBB" w:rsidRPr="00B63A43">
        <w:rPr>
          <w:rFonts w:asciiTheme="minorHAnsi" w:eastAsiaTheme="majorEastAsia" w:hAnsiTheme="minorHAnsi" w:cstheme="minorHAnsi"/>
          <w:b/>
          <w:lang w:eastAsia="en-US"/>
        </w:rPr>
        <w:t xml:space="preserve"> do piątku w godzinach </w:t>
      </w:r>
      <w:r w:rsidR="00B63A43" w:rsidRPr="00B63A43">
        <w:rPr>
          <w:rFonts w:asciiTheme="minorHAnsi" w:eastAsiaTheme="majorEastAsia" w:hAnsiTheme="minorHAnsi" w:cstheme="minorHAnsi"/>
          <w:b/>
          <w:lang w:eastAsia="en-US"/>
        </w:rPr>
        <w:t>od 7</w:t>
      </w:r>
      <w:r w:rsidR="008E40BF" w:rsidRPr="00B63A43">
        <w:rPr>
          <w:rFonts w:asciiTheme="minorHAnsi" w:eastAsiaTheme="majorEastAsia" w:hAnsiTheme="minorHAnsi" w:cstheme="minorHAnsi"/>
          <w:b/>
          <w:vertAlign w:val="superscript"/>
          <w:lang w:eastAsia="en-US"/>
        </w:rPr>
        <w:t>oo</w:t>
      </w:r>
      <w:r w:rsidR="00B63A43" w:rsidRPr="00B63A43">
        <w:rPr>
          <w:rFonts w:asciiTheme="minorHAnsi" w:eastAsiaTheme="majorEastAsia" w:hAnsiTheme="minorHAnsi" w:cstheme="minorHAnsi"/>
          <w:b/>
          <w:lang w:eastAsia="en-US"/>
        </w:rPr>
        <w:t>– 15</w:t>
      </w:r>
      <w:r w:rsidR="008E40BF" w:rsidRPr="00B63A43">
        <w:rPr>
          <w:rFonts w:asciiTheme="minorHAnsi" w:eastAsiaTheme="majorEastAsia" w:hAnsiTheme="minorHAnsi" w:cstheme="minorHAnsi"/>
          <w:b/>
          <w:vertAlign w:val="superscript"/>
          <w:lang w:eastAsia="en-US"/>
        </w:rPr>
        <w:t>00</w:t>
      </w:r>
    </w:p>
    <w:p w14:paraId="49CAD7CA" w14:textId="77777777" w:rsidR="001060DF" w:rsidRPr="004D06A9" w:rsidRDefault="001060DF" w:rsidP="004D06A9">
      <w:pPr>
        <w:spacing w:line="276" w:lineRule="auto"/>
        <w:jc w:val="both"/>
        <w:rPr>
          <w:rFonts w:asciiTheme="minorHAnsi" w:eastAsiaTheme="majorEastAsia" w:hAnsiTheme="minorHAnsi" w:cstheme="minorHAnsi"/>
          <w:sz w:val="22"/>
          <w:szCs w:val="22"/>
          <w:lang w:eastAsia="en-US"/>
        </w:rPr>
      </w:pPr>
    </w:p>
    <w:p w14:paraId="7C289301" w14:textId="4329D904" w:rsidR="008E40BF" w:rsidRDefault="00FC5EBF" w:rsidP="004D06A9">
      <w:pPr>
        <w:spacing w:line="276" w:lineRule="auto"/>
        <w:jc w:val="both"/>
        <w:rPr>
          <w:rFonts w:asciiTheme="minorHAnsi" w:eastAsiaTheme="majorEastAsia" w:hAnsiTheme="minorHAnsi" w:cstheme="minorHAnsi"/>
          <w:b/>
          <w:lang w:eastAsia="en-US"/>
        </w:rPr>
      </w:pPr>
      <w:r w:rsidRPr="004D06A9">
        <w:rPr>
          <w:rFonts w:asciiTheme="minorHAnsi" w:eastAsiaTheme="majorEastAsia" w:hAnsiTheme="minorHAnsi" w:cstheme="minorHAnsi"/>
          <w:b/>
          <w:lang w:eastAsia="en-US"/>
        </w:rPr>
        <w:t>Adres strony internetowej</w:t>
      </w:r>
      <w:r w:rsidR="00B63A43">
        <w:rPr>
          <w:rFonts w:asciiTheme="minorHAnsi" w:eastAsiaTheme="majorEastAsia" w:hAnsiTheme="minorHAnsi" w:cstheme="minorHAnsi"/>
          <w:b/>
          <w:lang w:eastAsia="en-US"/>
        </w:rPr>
        <w:t xml:space="preserve"> prowadzonego postępowania</w:t>
      </w:r>
      <w:r w:rsidRPr="004D06A9">
        <w:rPr>
          <w:rFonts w:asciiTheme="minorHAnsi" w:eastAsiaTheme="majorEastAsia" w:hAnsiTheme="minorHAnsi" w:cstheme="minorHAnsi"/>
          <w:b/>
          <w:lang w:eastAsia="en-US"/>
        </w:rPr>
        <w:t>:</w:t>
      </w:r>
    </w:p>
    <w:p w14:paraId="76D6CE56" w14:textId="727CCE25" w:rsidR="00B63A43" w:rsidRPr="004D06A9" w:rsidRDefault="00B63A43" w:rsidP="004D06A9">
      <w:pPr>
        <w:spacing w:line="276" w:lineRule="auto"/>
        <w:jc w:val="both"/>
        <w:rPr>
          <w:rFonts w:asciiTheme="minorHAnsi" w:eastAsiaTheme="majorEastAsia" w:hAnsiTheme="minorHAnsi" w:cstheme="minorHAnsi"/>
          <w:b/>
          <w:lang w:eastAsia="en-US"/>
        </w:rPr>
      </w:pPr>
      <w:hyperlink r:id="rId10" w:history="1">
        <w:r w:rsidRPr="003526C1">
          <w:rPr>
            <w:rStyle w:val="Hipercze"/>
            <w:rFonts w:asciiTheme="minorHAnsi" w:eastAsiaTheme="majorEastAsia" w:hAnsiTheme="minorHAnsi" w:cstheme="minorHAnsi"/>
            <w:b/>
            <w:lang w:eastAsia="en-US"/>
          </w:rPr>
          <w:t>https://ezamowienia.gov.pl</w:t>
        </w:r>
      </w:hyperlink>
      <w:r>
        <w:rPr>
          <w:rFonts w:asciiTheme="minorHAnsi" w:eastAsiaTheme="majorEastAsia" w:hAnsiTheme="minorHAnsi" w:cstheme="minorHAnsi"/>
          <w:b/>
          <w:lang w:eastAsia="en-US"/>
        </w:rPr>
        <w:t xml:space="preserve"> </w:t>
      </w:r>
    </w:p>
    <w:p w14:paraId="186F7A50" w14:textId="7AAB2526" w:rsidR="001060DF" w:rsidRPr="00B63A43" w:rsidRDefault="00FC5EBF" w:rsidP="004D06A9">
      <w:pPr>
        <w:spacing w:line="276" w:lineRule="auto"/>
        <w:jc w:val="both"/>
        <w:rPr>
          <w:rFonts w:asciiTheme="minorHAnsi" w:hAnsiTheme="minorHAnsi" w:cstheme="minorHAnsi"/>
          <w:highlight w:val="white"/>
        </w:rPr>
      </w:pPr>
      <w:r w:rsidRPr="00B63A43">
        <w:rPr>
          <w:rFonts w:asciiTheme="minorHAnsi" w:hAnsiTheme="minorHAnsi" w:cstheme="minorHAnsi"/>
          <w:shd w:val="clear" w:color="auto" w:fill="FFFFFF"/>
        </w:rPr>
        <w:t>Na tej stronie udostępniane będą zmiany i wyjaśnienia treści SWZ oraz inne dokumenty zamówienia bezpośrednio związane z postępowaniem o udzielenie zamówienia</w:t>
      </w:r>
      <w:r w:rsidR="002F70DF">
        <w:rPr>
          <w:rFonts w:asciiTheme="minorHAnsi" w:hAnsiTheme="minorHAnsi" w:cstheme="minorHAnsi"/>
          <w:shd w:val="clear" w:color="auto" w:fill="FFFFFF"/>
        </w:rPr>
        <w:t>.</w:t>
      </w:r>
    </w:p>
    <w:p w14:paraId="07B40B3C" w14:textId="77777777" w:rsidR="001060DF" w:rsidRPr="00A961A2" w:rsidRDefault="001060DF" w:rsidP="004D06A9">
      <w:pPr>
        <w:spacing w:line="276" w:lineRule="auto"/>
        <w:rPr>
          <w:rFonts w:asciiTheme="minorHAnsi" w:eastAsiaTheme="majorEastAsia" w:hAnsiTheme="minorHAnsi" w:cstheme="minorHAnsi"/>
          <w:b/>
          <w:color w:val="FF0000"/>
          <w:lang w:eastAsia="en-US"/>
        </w:rPr>
      </w:pPr>
    </w:p>
    <w:p w14:paraId="5D02A954" w14:textId="496835EC" w:rsidR="00B63A43" w:rsidRDefault="00FC5EBF" w:rsidP="00505CBB">
      <w:pPr>
        <w:spacing w:line="276" w:lineRule="auto"/>
        <w:rPr>
          <w:rFonts w:asciiTheme="minorHAnsi" w:eastAsiaTheme="majorEastAsia" w:hAnsiTheme="minorHAnsi" w:cstheme="minorHAnsi"/>
          <w:b/>
          <w:lang w:eastAsia="en-US"/>
        </w:rPr>
      </w:pPr>
      <w:r w:rsidRPr="00B63A43">
        <w:rPr>
          <w:rFonts w:asciiTheme="minorHAnsi" w:eastAsiaTheme="majorEastAsia" w:hAnsiTheme="minorHAnsi" w:cstheme="minorHAnsi"/>
          <w:b/>
          <w:lang w:eastAsia="en-US"/>
        </w:rPr>
        <w:t>Adres poczty elektronicznej:</w:t>
      </w:r>
      <w:r w:rsidR="000E0CCE" w:rsidRPr="00B63A43">
        <w:rPr>
          <w:rFonts w:asciiTheme="minorHAnsi" w:eastAsiaTheme="majorEastAsia" w:hAnsiTheme="minorHAnsi" w:cstheme="minorHAnsi"/>
          <w:b/>
          <w:lang w:eastAsia="en-US"/>
        </w:rPr>
        <w:t xml:space="preserve"> </w:t>
      </w:r>
      <w:hyperlink r:id="rId11" w:history="1">
        <w:r w:rsidR="00B63A43" w:rsidRPr="003526C1">
          <w:rPr>
            <w:rStyle w:val="Hipercze"/>
            <w:rFonts w:asciiTheme="minorHAnsi" w:eastAsiaTheme="majorEastAsia" w:hAnsiTheme="minorHAnsi" w:cstheme="minorHAnsi"/>
            <w:b/>
            <w:lang w:eastAsia="en-US"/>
          </w:rPr>
          <w:t>przetargi@sroda21.eu</w:t>
        </w:r>
      </w:hyperlink>
    </w:p>
    <w:p w14:paraId="6E307395" w14:textId="532F2C16" w:rsidR="008E40BF" w:rsidRPr="008E40BF" w:rsidRDefault="00FC5EBF" w:rsidP="008E40BF">
      <w:pPr>
        <w:spacing w:line="276" w:lineRule="auto"/>
        <w:jc w:val="both"/>
        <w:rPr>
          <w:rFonts w:asciiTheme="minorHAnsi" w:hAnsiTheme="minorHAnsi" w:cstheme="minorHAnsi"/>
          <w:b/>
          <w:bCs/>
        </w:rPr>
      </w:pPr>
      <w:r>
        <w:rPr>
          <w:rFonts w:asciiTheme="minorHAnsi" w:hAnsiTheme="minorHAnsi" w:cstheme="minorHAnsi"/>
          <w:b/>
          <w:bCs/>
        </w:rPr>
        <w:t xml:space="preserve">Nr postępowania: </w:t>
      </w:r>
      <w:r w:rsidR="008E40BF">
        <w:rPr>
          <w:rFonts w:asciiTheme="minorHAnsi" w:hAnsiTheme="minorHAnsi" w:cstheme="minorHAnsi"/>
          <w:b/>
          <w:bCs/>
        </w:rPr>
        <w:t xml:space="preserve"> </w:t>
      </w:r>
      <w:r w:rsidR="008E40BF" w:rsidRPr="008E40BF">
        <w:rPr>
          <w:rFonts w:asciiTheme="minorHAnsi" w:hAnsiTheme="minorHAnsi" w:cstheme="minorHAnsi"/>
          <w:b/>
          <w:bCs/>
        </w:rPr>
        <w:t xml:space="preserve">ŚRODAXXI.2.2024 </w:t>
      </w:r>
    </w:p>
    <w:p w14:paraId="3D9079A4" w14:textId="4B1080EF" w:rsidR="001060DF" w:rsidRPr="00505CBB" w:rsidRDefault="008E40BF" w:rsidP="004D06A9">
      <w:pPr>
        <w:spacing w:line="276" w:lineRule="auto"/>
        <w:jc w:val="both"/>
        <w:rPr>
          <w:rFonts w:asciiTheme="minorHAnsi" w:hAnsiTheme="minorHAnsi" w:cstheme="minorHAnsi"/>
          <w:b/>
          <w:bCs/>
          <w:color w:val="FF0000"/>
        </w:rPr>
      </w:pPr>
      <w:r>
        <w:rPr>
          <w:rFonts w:asciiTheme="minorHAnsi" w:hAnsiTheme="minorHAnsi" w:cstheme="minorHAnsi"/>
          <w:b/>
          <w:bCs/>
          <w:color w:val="FF0000"/>
        </w:rPr>
        <w:t xml:space="preserve"> </w:t>
      </w:r>
    </w:p>
    <w:p w14:paraId="77F229E1" w14:textId="34DC2BE4" w:rsidR="00A66652" w:rsidRPr="00A66652" w:rsidRDefault="00A66652" w:rsidP="004D06A9">
      <w:pPr>
        <w:spacing w:line="276" w:lineRule="auto"/>
        <w:jc w:val="both"/>
        <w:rPr>
          <w:rFonts w:asciiTheme="minorHAnsi" w:hAnsiTheme="minorHAnsi" w:cstheme="minorHAnsi"/>
          <w:bCs/>
        </w:rPr>
      </w:pPr>
      <w:r w:rsidRPr="00A66652">
        <w:rPr>
          <w:rFonts w:asciiTheme="minorHAnsi" w:hAnsiTheme="minorHAnsi" w:cstheme="minorHAnsi"/>
          <w:bCs/>
        </w:rPr>
        <w:t xml:space="preserve">Wykonawcy powinni we wszelkich kontaktach z Zamawiającym powoływać się na wyżej podane oznaczenie. </w:t>
      </w:r>
    </w:p>
    <w:p w14:paraId="6A9753CE" w14:textId="77777777" w:rsidR="001060DF" w:rsidRDefault="001060DF">
      <w:pPr>
        <w:jc w:val="both"/>
        <w:rPr>
          <w:rFonts w:asciiTheme="minorHAnsi" w:hAnsiTheme="minorHAnsi" w:cstheme="minorHAnsi"/>
          <w:b/>
          <w:bCs/>
        </w:rPr>
      </w:pPr>
    </w:p>
    <w:p w14:paraId="7B498D2D" w14:textId="77777777" w:rsidR="001060DF" w:rsidRDefault="001060DF">
      <w:pPr>
        <w:jc w:val="both"/>
        <w:rPr>
          <w:rFonts w:asciiTheme="minorHAnsi" w:eastAsiaTheme="majorEastAsia" w:hAnsiTheme="minorHAnsi" w:cstheme="minorHAnsi"/>
          <w:lang w:eastAsia="en-US"/>
        </w:rPr>
      </w:pPr>
    </w:p>
    <w:p w14:paraId="078EC643" w14:textId="4E2F4227" w:rsidR="00A66652" w:rsidRDefault="00A66652" w:rsidP="00A66652">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Rozdział I</w:t>
      </w:r>
      <w:r>
        <w:rPr>
          <w:rFonts w:asciiTheme="minorHAnsi" w:eastAsiaTheme="majorEastAsia" w:hAnsiTheme="minorHAnsi" w:cstheme="minorHAnsi"/>
          <w:b/>
          <w:sz w:val="32"/>
          <w:lang w:eastAsia="en-US"/>
        </w:rPr>
        <w:t>I</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Tryb udzielenia zamówienia</w:t>
      </w:r>
    </w:p>
    <w:p w14:paraId="652BC2EC" w14:textId="77777777" w:rsidR="00A66652" w:rsidRDefault="00A66652" w:rsidP="00A66652">
      <w:pPr>
        <w:jc w:val="center"/>
        <w:rPr>
          <w:rFonts w:asciiTheme="minorHAnsi" w:eastAsiaTheme="majorEastAsia" w:hAnsiTheme="minorHAnsi" w:cstheme="minorHAnsi"/>
          <w:b/>
          <w:sz w:val="32"/>
          <w:lang w:eastAsia="en-US"/>
        </w:rPr>
      </w:pPr>
    </w:p>
    <w:p w14:paraId="5162965D" w14:textId="21E01EC4" w:rsidR="00A66652" w:rsidRDefault="00A66652" w:rsidP="004D06A9">
      <w:p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Do udzielenia przedmiotowego zamówienia stosuje się przepisy ustawy z dnia 11 września 2019</w:t>
      </w:r>
      <w:r w:rsidR="00324D59">
        <w:rPr>
          <w:rFonts w:asciiTheme="minorHAnsi" w:eastAsiaTheme="majorEastAsia" w:hAnsiTheme="minorHAnsi" w:cstheme="minorHAnsi"/>
          <w:lang w:eastAsia="en-US"/>
        </w:rPr>
        <w:t xml:space="preserve"> </w:t>
      </w:r>
      <w:r>
        <w:rPr>
          <w:rFonts w:asciiTheme="minorHAnsi" w:eastAsiaTheme="majorEastAsia" w:hAnsiTheme="minorHAnsi" w:cstheme="minorHAnsi"/>
          <w:lang w:eastAsia="en-US"/>
        </w:rPr>
        <w:t>r. – Prawo zamówień publicznych (</w:t>
      </w:r>
      <w:r w:rsidR="00324D59">
        <w:rPr>
          <w:rFonts w:asciiTheme="minorHAnsi" w:eastAsiaTheme="majorEastAsia" w:hAnsiTheme="minorHAnsi" w:cstheme="minorHAnsi"/>
          <w:lang w:eastAsia="en-US"/>
        </w:rPr>
        <w:t xml:space="preserve">tj. </w:t>
      </w:r>
      <w:r>
        <w:rPr>
          <w:rFonts w:asciiTheme="minorHAnsi" w:eastAsiaTheme="majorEastAsia" w:hAnsiTheme="minorHAnsi" w:cstheme="minorHAnsi"/>
          <w:lang w:eastAsia="en-US"/>
        </w:rPr>
        <w:t>Dz. U. z 20</w:t>
      </w:r>
      <w:r w:rsidR="001B1EDF">
        <w:rPr>
          <w:rFonts w:asciiTheme="minorHAnsi" w:eastAsiaTheme="majorEastAsia" w:hAnsiTheme="minorHAnsi" w:cstheme="minorHAnsi"/>
          <w:lang w:eastAsia="en-US"/>
        </w:rPr>
        <w:t>2</w:t>
      </w:r>
      <w:r w:rsidR="00505CBB">
        <w:rPr>
          <w:rFonts w:asciiTheme="minorHAnsi" w:eastAsiaTheme="majorEastAsia" w:hAnsiTheme="minorHAnsi" w:cstheme="minorHAnsi"/>
          <w:lang w:eastAsia="en-US"/>
        </w:rPr>
        <w:t xml:space="preserve">4 </w:t>
      </w:r>
      <w:r>
        <w:rPr>
          <w:rFonts w:asciiTheme="minorHAnsi" w:eastAsiaTheme="majorEastAsia" w:hAnsiTheme="minorHAnsi" w:cstheme="minorHAnsi"/>
          <w:lang w:eastAsia="en-US"/>
        </w:rPr>
        <w:t xml:space="preserve">r. poz. </w:t>
      </w:r>
      <w:r w:rsidR="00505CBB">
        <w:rPr>
          <w:rFonts w:asciiTheme="minorHAnsi" w:eastAsiaTheme="majorEastAsia" w:hAnsiTheme="minorHAnsi" w:cstheme="minorHAnsi"/>
          <w:lang w:eastAsia="en-US"/>
        </w:rPr>
        <w:t>1</w:t>
      </w:r>
      <w:r w:rsidR="00324D59">
        <w:rPr>
          <w:rFonts w:asciiTheme="minorHAnsi" w:eastAsiaTheme="majorEastAsia" w:hAnsiTheme="minorHAnsi" w:cstheme="minorHAnsi"/>
          <w:lang w:eastAsia="en-US"/>
        </w:rPr>
        <w:t>320</w:t>
      </w:r>
      <w:r>
        <w:rPr>
          <w:rFonts w:asciiTheme="minorHAnsi" w:eastAsiaTheme="majorEastAsia" w:hAnsiTheme="minorHAnsi" w:cstheme="minorHAnsi"/>
          <w:lang w:eastAsia="en-US"/>
        </w:rPr>
        <w:t xml:space="preserve">), zwanej dalej </w:t>
      </w:r>
      <w:r w:rsidR="00DC2235">
        <w:rPr>
          <w:rFonts w:asciiTheme="minorHAnsi" w:eastAsiaTheme="majorEastAsia" w:hAnsiTheme="minorHAnsi" w:cstheme="minorHAnsi"/>
          <w:lang w:eastAsia="en-US"/>
        </w:rPr>
        <w:t>„</w:t>
      </w:r>
      <w:r>
        <w:rPr>
          <w:rFonts w:asciiTheme="minorHAnsi" w:eastAsiaTheme="majorEastAsia" w:hAnsiTheme="minorHAnsi" w:cstheme="minorHAnsi"/>
          <w:lang w:eastAsia="en-US"/>
        </w:rPr>
        <w:t>ustawą</w:t>
      </w:r>
      <w:r w:rsidR="009879B0">
        <w:rPr>
          <w:rFonts w:asciiTheme="minorHAnsi" w:eastAsiaTheme="majorEastAsia" w:hAnsiTheme="minorHAnsi" w:cstheme="minorHAnsi"/>
          <w:lang w:eastAsia="en-US"/>
        </w:rPr>
        <w:t xml:space="preserve"> Pzp</w:t>
      </w:r>
      <w:r w:rsidR="00DC2235">
        <w:rPr>
          <w:rFonts w:asciiTheme="minorHAnsi" w:eastAsiaTheme="majorEastAsia" w:hAnsiTheme="minorHAnsi" w:cstheme="minorHAnsi"/>
          <w:lang w:eastAsia="en-US"/>
        </w:rPr>
        <w:t>”</w:t>
      </w:r>
      <w:r>
        <w:rPr>
          <w:rFonts w:asciiTheme="minorHAnsi" w:eastAsiaTheme="majorEastAsia" w:hAnsiTheme="minorHAnsi" w:cstheme="minorHAnsi"/>
          <w:lang w:eastAsia="en-US"/>
        </w:rPr>
        <w:t xml:space="preserve">, zapisy </w:t>
      </w:r>
      <w:r w:rsidR="00324D59">
        <w:rPr>
          <w:rFonts w:asciiTheme="minorHAnsi" w:eastAsiaTheme="majorEastAsia" w:hAnsiTheme="minorHAnsi" w:cstheme="minorHAnsi"/>
          <w:lang w:eastAsia="en-US"/>
        </w:rPr>
        <w:t xml:space="preserve"> </w:t>
      </w:r>
      <w:r>
        <w:rPr>
          <w:rFonts w:asciiTheme="minorHAnsi" w:eastAsiaTheme="majorEastAsia" w:hAnsiTheme="minorHAnsi" w:cstheme="minorHAnsi"/>
          <w:lang w:eastAsia="en-US"/>
        </w:rPr>
        <w:t>SWZ oraz w sprawach nieuregulowanych ustawą, przepisy ustawy z dnia 23 kwietnia 1964</w:t>
      </w:r>
      <w:r w:rsidR="009879B0">
        <w:rPr>
          <w:rFonts w:asciiTheme="minorHAnsi" w:eastAsiaTheme="majorEastAsia" w:hAnsiTheme="minorHAnsi" w:cstheme="minorHAnsi"/>
          <w:lang w:eastAsia="en-US"/>
        </w:rPr>
        <w:t xml:space="preserve"> </w:t>
      </w:r>
      <w:r w:rsidR="00C157BE">
        <w:rPr>
          <w:rFonts w:asciiTheme="minorHAnsi" w:eastAsiaTheme="majorEastAsia" w:hAnsiTheme="minorHAnsi" w:cstheme="minorHAnsi"/>
          <w:lang w:eastAsia="en-US"/>
        </w:rPr>
        <w:t>r.</w:t>
      </w:r>
      <w:r>
        <w:rPr>
          <w:rFonts w:asciiTheme="minorHAnsi" w:eastAsiaTheme="majorEastAsia" w:hAnsiTheme="minorHAnsi" w:cstheme="minorHAnsi"/>
          <w:lang w:eastAsia="en-US"/>
        </w:rPr>
        <w:t xml:space="preserve"> – Kodeks cywilny (Dz. U. z 20</w:t>
      </w:r>
      <w:r w:rsidR="00324D59">
        <w:rPr>
          <w:rFonts w:asciiTheme="minorHAnsi" w:eastAsiaTheme="majorEastAsia" w:hAnsiTheme="minorHAnsi" w:cstheme="minorHAnsi"/>
          <w:lang w:eastAsia="en-US"/>
        </w:rPr>
        <w:t xml:space="preserve">24 </w:t>
      </w:r>
      <w:r>
        <w:rPr>
          <w:rFonts w:asciiTheme="minorHAnsi" w:eastAsiaTheme="majorEastAsia" w:hAnsiTheme="minorHAnsi" w:cstheme="minorHAnsi"/>
          <w:lang w:eastAsia="en-US"/>
        </w:rPr>
        <w:t xml:space="preserve">r., poz. </w:t>
      </w:r>
      <w:r w:rsidR="00324D59">
        <w:rPr>
          <w:rFonts w:asciiTheme="minorHAnsi" w:eastAsiaTheme="majorEastAsia" w:hAnsiTheme="minorHAnsi" w:cstheme="minorHAnsi"/>
          <w:lang w:eastAsia="en-US"/>
        </w:rPr>
        <w:t>1061</w:t>
      </w:r>
      <w:r w:rsidR="00DC2235">
        <w:rPr>
          <w:rFonts w:asciiTheme="minorHAnsi" w:eastAsiaTheme="majorEastAsia" w:hAnsiTheme="minorHAnsi" w:cstheme="minorHAnsi"/>
          <w:lang w:eastAsia="en-US"/>
        </w:rPr>
        <w:t xml:space="preserve"> ze zm.</w:t>
      </w:r>
      <w:r>
        <w:rPr>
          <w:rFonts w:asciiTheme="minorHAnsi" w:eastAsiaTheme="majorEastAsia" w:hAnsiTheme="minorHAnsi" w:cstheme="minorHAnsi"/>
          <w:lang w:eastAsia="en-US"/>
        </w:rPr>
        <w:t>).</w:t>
      </w:r>
    </w:p>
    <w:p w14:paraId="782F7277" w14:textId="77777777" w:rsidR="00324D59" w:rsidRDefault="00324D59" w:rsidP="001C472B">
      <w:pPr>
        <w:spacing w:line="276" w:lineRule="auto"/>
        <w:jc w:val="both"/>
        <w:rPr>
          <w:rFonts w:asciiTheme="minorHAnsi" w:eastAsiaTheme="majorEastAsia" w:hAnsiTheme="minorHAnsi" w:cstheme="minorHAnsi"/>
          <w:lang w:eastAsia="en-US"/>
        </w:rPr>
      </w:pPr>
    </w:p>
    <w:p w14:paraId="4656F086" w14:textId="6F07D74E" w:rsidR="00A66652" w:rsidRPr="00A66652" w:rsidRDefault="00A66652" w:rsidP="001C472B">
      <w:pPr>
        <w:spacing w:line="276" w:lineRule="auto"/>
        <w:jc w:val="both"/>
        <w:rPr>
          <w:rFonts w:asciiTheme="minorHAnsi" w:eastAsiaTheme="majorEastAsia" w:hAnsiTheme="minorHAnsi" w:cstheme="minorHAnsi"/>
          <w:b/>
          <w:lang w:eastAsia="en-US"/>
        </w:rPr>
      </w:pPr>
      <w:r w:rsidRPr="00A66652">
        <w:rPr>
          <w:rFonts w:asciiTheme="minorHAnsi" w:eastAsiaTheme="majorEastAsia" w:hAnsiTheme="minorHAnsi" w:cstheme="minorHAnsi"/>
          <w:b/>
          <w:lang w:eastAsia="en-US"/>
        </w:rPr>
        <w:t>Postępowanie o udzielenie zamówienia prowadzone jest w trybie podstawowym na</w:t>
      </w:r>
      <w:r w:rsidR="00AC6C93">
        <w:rPr>
          <w:rFonts w:asciiTheme="minorHAnsi" w:eastAsiaTheme="majorEastAsia" w:hAnsiTheme="minorHAnsi" w:cstheme="minorHAnsi"/>
          <w:b/>
          <w:lang w:eastAsia="en-US"/>
        </w:rPr>
        <w:t> </w:t>
      </w:r>
      <w:r w:rsidRPr="00A66652">
        <w:rPr>
          <w:rFonts w:asciiTheme="minorHAnsi" w:eastAsiaTheme="majorEastAsia" w:hAnsiTheme="minorHAnsi" w:cstheme="minorHAnsi"/>
          <w:b/>
          <w:lang w:eastAsia="en-US"/>
        </w:rPr>
        <w:t>podstawie art. 275 pkt 1 ustawy.</w:t>
      </w:r>
    </w:p>
    <w:p w14:paraId="7B47AEA5" w14:textId="77777777" w:rsidR="00A66652" w:rsidRDefault="00A66652" w:rsidP="001C472B">
      <w:pPr>
        <w:spacing w:line="276" w:lineRule="auto"/>
        <w:jc w:val="both"/>
        <w:rPr>
          <w:rFonts w:asciiTheme="minorHAnsi" w:eastAsiaTheme="majorEastAsia" w:hAnsiTheme="minorHAnsi" w:cstheme="minorHAnsi"/>
          <w:lang w:eastAsia="en-US"/>
        </w:rPr>
      </w:pPr>
    </w:p>
    <w:p w14:paraId="60C52A80" w14:textId="5DC3BF3F" w:rsidR="001B1EDF" w:rsidRDefault="00A66652" w:rsidP="00BB1B3D">
      <w:p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Zamawiający </w:t>
      </w:r>
      <w:r w:rsidR="00DC2235">
        <w:rPr>
          <w:rFonts w:asciiTheme="minorHAnsi" w:eastAsiaTheme="majorEastAsia" w:hAnsiTheme="minorHAnsi" w:cstheme="minorHAnsi"/>
          <w:lang w:eastAsia="en-US"/>
        </w:rPr>
        <w:t>udzieli zamówienia w trybie podstawowym, w którym w odpowiedzi na ogłoszenie o zamówieniu oferty mogą składać wszyscy zainteresowani Wykonawcy, a następnie Zamawiający wybierze najkorzystniejszą ofertę bez przeprowadzenia negocjacji.</w:t>
      </w:r>
      <w:r w:rsidR="00BB1B3D">
        <w:rPr>
          <w:rFonts w:asciiTheme="minorHAnsi" w:eastAsiaTheme="majorEastAsia" w:hAnsiTheme="minorHAnsi" w:cstheme="minorHAnsi"/>
          <w:lang w:eastAsia="en-US"/>
        </w:rPr>
        <w:t xml:space="preserve"> </w:t>
      </w:r>
      <w:r w:rsidR="003B3AE4">
        <w:rPr>
          <w:rFonts w:asciiTheme="minorHAnsi" w:eastAsiaTheme="majorEastAsia" w:hAnsiTheme="minorHAnsi" w:cstheme="minorHAnsi"/>
          <w:bCs/>
          <w:lang w:eastAsia="en-US"/>
        </w:rPr>
        <w:t xml:space="preserve">Wartość zamówienia </w:t>
      </w:r>
      <w:r w:rsidR="003B3AE4">
        <w:rPr>
          <w:rFonts w:asciiTheme="minorHAnsi" w:eastAsiaTheme="majorEastAsia" w:hAnsiTheme="minorHAnsi" w:cstheme="minorHAnsi"/>
          <w:b/>
          <w:lang w:eastAsia="en-US"/>
        </w:rPr>
        <w:t>nie przekracza</w:t>
      </w:r>
      <w:r w:rsidR="003B3AE4">
        <w:rPr>
          <w:rFonts w:asciiTheme="minorHAnsi" w:eastAsiaTheme="majorEastAsia" w:hAnsiTheme="minorHAnsi" w:cstheme="minorHAnsi"/>
          <w:lang w:eastAsia="en-US"/>
        </w:rPr>
        <w:t xml:space="preserve"> progów unijnych określonych na podstawie art. 3</w:t>
      </w:r>
      <w:r w:rsidR="00BB1B3D">
        <w:rPr>
          <w:rFonts w:asciiTheme="minorHAnsi" w:eastAsiaTheme="majorEastAsia" w:hAnsiTheme="minorHAnsi" w:cstheme="minorHAnsi"/>
          <w:lang w:eastAsia="en-US"/>
        </w:rPr>
        <w:t> </w:t>
      </w:r>
      <w:r w:rsidR="003B3AE4">
        <w:rPr>
          <w:rFonts w:asciiTheme="minorHAnsi" w:eastAsiaTheme="majorEastAsia" w:hAnsiTheme="minorHAnsi" w:cstheme="minorHAnsi"/>
          <w:lang w:eastAsia="en-US"/>
        </w:rPr>
        <w:t>ustawy z 11 września 2019</w:t>
      </w:r>
      <w:r w:rsidR="00324D59">
        <w:rPr>
          <w:rFonts w:asciiTheme="minorHAnsi" w:eastAsiaTheme="majorEastAsia" w:hAnsiTheme="minorHAnsi" w:cstheme="minorHAnsi"/>
          <w:lang w:eastAsia="en-US"/>
        </w:rPr>
        <w:t xml:space="preserve"> </w:t>
      </w:r>
      <w:r w:rsidR="003B3AE4">
        <w:rPr>
          <w:rFonts w:asciiTheme="minorHAnsi" w:eastAsiaTheme="majorEastAsia" w:hAnsiTheme="minorHAnsi" w:cstheme="minorHAnsi"/>
          <w:lang w:eastAsia="en-US"/>
        </w:rPr>
        <w:t>r. – Prawo zamówień publicznych (Dz.U. z 20</w:t>
      </w:r>
      <w:r w:rsidR="00324D59">
        <w:rPr>
          <w:rFonts w:asciiTheme="minorHAnsi" w:eastAsiaTheme="majorEastAsia" w:hAnsiTheme="minorHAnsi" w:cstheme="minorHAnsi"/>
          <w:lang w:eastAsia="en-US"/>
        </w:rPr>
        <w:t xml:space="preserve">24 </w:t>
      </w:r>
      <w:r w:rsidR="003B3AE4">
        <w:rPr>
          <w:rFonts w:asciiTheme="minorHAnsi" w:eastAsiaTheme="majorEastAsia" w:hAnsiTheme="minorHAnsi" w:cstheme="minorHAnsi"/>
          <w:lang w:eastAsia="en-US"/>
        </w:rPr>
        <w:t>r.</w:t>
      </w:r>
      <w:r w:rsidR="00D23514">
        <w:rPr>
          <w:rFonts w:asciiTheme="minorHAnsi" w:eastAsiaTheme="majorEastAsia" w:hAnsiTheme="minorHAnsi" w:cstheme="minorHAnsi"/>
          <w:lang w:eastAsia="en-US"/>
        </w:rPr>
        <w:t xml:space="preserve">, poz. </w:t>
      </w:r>
      <w:r w:rsidR="00324D59">
        <w:rPr>
          <w:rFonts w:asciiTheme="minorHAnsi" w:eastAsiaTheme="majorEastAsia" w:hAnsiTheme="minorHAnsi" w:cstheme="minorHAnsi"/>
          <w:lang w:eastAsia="en-US"/>
        </w:rPr>
        <w:t>1320</w:t>
      </w:r>
      <w:r w:rsidR="00F22816">
        <w:rPr>
          <w:rFonts w:asciiTheme="minorHAnsi" w:eastAsiaTheme="majorEastAsia" w:hAnsiTheme="minorHAnsi" w:cstheme="minorHAnsi"/>
          <w:lang w:eastAsia="en-US"/>
        </w:rPr>
        <w:t>).</w:t>
      </w:r>
    </w:p>
    <w:p w14:paraId="2EA91CA0" w14:textId="77777777" w:rsidR="00696970" w:rsidRDefault="00696970" w:rsidP="00BB1B3D">
      <w:pPr>
        <w:spacing w:line="276" w:lineRule="auto"/>
        <w:jc w:val="both"/>
        <w:rPr>
          <w:rFonts w:asciiTheme="minorHAnsi" w:eastAsiaTheme="majorEastAsia" w:hAnsiTheme="minorHAnsi" w:cstheme="minorHAnsi"/>
          <w:lang w:eastAsia="en-US"/>
        </w:rPr>
      </w:pPr>
    </w:p>
    <w:p w14:paraId="28BBF0AE" w14:textId="77777777" w:rsidR="00696970" w:rsidRDefault="00696970" w:rsidP="00C157BE">
      <w:pPr>
        <w:spacing w:line="276" w:lineRule="auto"/>
        <w:jc w:val="both"/>
        <w:rPr>
          <w:rFonts w:asciiTheme="minorHAnsi" w:eastAsiaTheme="majorEastAsia" w:hAnsiTheme="minorHAnsi" w:cstheme="minorHAnsi"/>
          <w:lang w:eastAsia="en-US"/>
        </w:rPr>
      </w:pPr>
    </w:p>
    <w:p w14:paraId="4D0D12C9" w14:textId="77777777" w:rsidR="00696970" w:rsidRDefault="00696970" w:rsidP="00C157BE">
      <w:pPr>
        <w:spacing w:line="276" w:lineRule="auto"/>
        <w:jc w:val="both"/>
        <w:rPr>
          <w:rFonts w:asciiTheme="minorHAnsi" w:eastAsiaTheme="majorEastAsia" w:hAnsiTheme="minorHAnsi" w:cstheme="minorHAnsi"/>
          <w:lang w:eastAsia="en-US"/>
        </w:rPr>
      </w:pPr>
    </w:p>
    <w:p w14:paraId="58AE086E" w14:textId="42F23417" w:rsidR="003B3AE4" w:rsidRDefault="003B3AE4" w:rsidP="003B3AE4">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lastRenderedPageBreak/>
        <w:t>Rozdział I</w:t>
      </w:r>
      <w:r>
        <w:rPr>
          <w:rFonts w:asciiTheme="minorHAnsi" w:eastAsiaTheme="majorEastAsia" w:hAnsiTheme="minorHAnsi" w:cstheme="minorHAnsi"/>
          <w:b/>
          <w:sz w:val="32"/>
          <w:lang w:eastAsia="en-US"/>
        </w:rPr>
        <w:t>II</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Opis przedmiotu zamówienia</w:t>
      </w:r>
    </w:p>
    <w:p w14:paraId="6CBBDC83" w14:textId="77777777" w:rsidR="003B3AE4" w:rsidRDefault="003B3AE4" w:rsidP="003B3AE4">
      <w:pPr>
        <w:jc w:val="center"/>
        <w:rPr>
          <w:rFonts w:asciiTheme="minorHAnsi" w:eastAsiaTheme="majorEastAsia" w:hAnsiTheme="minorHAnsi" w:cstheme="minorHAnsi"/>
          <w:b/>
          <w:sz w:val="32"/>
          <w:lang w:eastAsia="en-US"/>
        </w:rPr>
      </w:pPr>
    </w:p>
    <w:p w14:paraId="6CCE751D" w14:textId="19A1DD47" w:rsidR="003B3AE4" w:rsidRPr="000F34D4" w:rsidRDefault="003B3AE4" w:rsidP="00EC0118">
      <w:pPr>
        <w:pStyle w:val="Akapitzlist"/>
        <w:numPr>
          <w:ilvl w:val="0"/>
          <w:numId w:val="1"/>
        </w:numPr>
        <w:spacing w:line="276" w:lineRule="auto"/>
        <w:jc w:val="both"/>
        <w:rPr>
          <w:rFonts w:asciiTheme="minorHAnsi" w:eastAsiaTheme="majorEastAsia" w:hAnsiTheme="minorHAnsi" w:cstheme="minorHAnsi"/>
          <w:b/>
          <w:bCs/>
          <w:lang w:eastAsia="en-US"/>
        </w:rPr>
      </w:pPr>
      <w:r w:rsidRPr="00FD06A4">
        <w:rPr>
          <w:rFonts w:asciiTheme="minorHAnsi" w:eastAsiaTheme="majorEastAsia" w:hAnsiTheme="minorHAnsi" w:cstheme="minorHAnsi"/>
          <w:b/>
          <w:lang w:eastAsia="en-US"/>
        </w:rPr>
        <w:t>Przedmiotem zamówienia jest</w:t>
      </w:r>
      <w:r w:rsidR="00FD06A4" w:rsidRPr="00FD06A4">
        <w:rPr>
          <w:rFonts w:asciiTheme="minorHAnsi" w:eastAsiaTheme="majorEastAsia" w:hAnsiTheme="minorHAnsi" w:cstheme="minorHAnsi"/>
          <w:b/>
          <w:lang w:eastAsia="en-US"/>
        </w:rPr>
        <w:t xml:space="preserve"> </w:t>
      </w:r>
      <w:r w:rsidR="00324D59">
        <w:rPr>
          <w:rFonts w:asciiTheme="minorHAnsi" w:hAnsiTheme="minorHAnsi" w:cstheme="minorHAnsi"/>
          <w:b/>
        </w:rPr>
        <w:t>przebudowa wraz ze zmianą sposobu użytkowania części budynku wielofunkcyjnego położonego na działce nr 750/22 na ulicy Kosynierów</w:t>
      </w:r>
      <w:r w:rsidR="00E47B77">
        <w:rPr>
          <w:rFonts w:asciiTheme="minorHAnsi" w:hAnsiTheme="minorHAnsi" w:cstheme="minorHAnsi"/>
          <w:b/>
        </w:rPr>
        <w:t xml:space="preserve"> </w:t>
      </w:r>
      <w:r w:rsidR="00B63A43" w:rsidRPr="00B63A43">
        <w:rPr>
          <w:rFonts w:asciiTheme="minorHAnsi" w:hAnsiTheme="minorHAnsi" w:cstheme="minorHAnsi"/>
          <w:b/>
        </w:rPr>
        <w:t>2</w:t>
      </w:r>
      <w:r w:rsidR="00E47B77" w:rsidRPr="00B63A43">
        <w:rPr>
          <w:rFonts w:asciiTheme="minorHAnsi" w:hAnsiTheme="minorHAnsi" w:cstheme="minorHAnsi"/>
          <w:b/>
        </w:rPr>
        <w:t xml:space="preserve"> </w:t>
      </w:r>
      <w:r w:rsidR="00324D59" w:rsidRPr="00E47B77">
        <w:rPr>
          <w:rFonts w:asciiTheme="minorHAnsi" w:hAnsiTheme="minorHAnsi" w:cstheme="minorHAnsi"/>
          <w:b/>
          <w:color w:val="FF0000"/>
        </w:rPr>
        <w:t xml:space="preserve"> </w:t>
      </w:r>
      <w:r w:rsidR="00324D59" w:rsidRPr="000F34D4">
        <w:rPr>
          <w:rFonts w:asciiTheme="minorHAnsi" w:hAnsiTheme="minorHAnsi" w:cstheme="minorHAnsi"/>
          <w:b/>
          <w:bCs/>
        </w:rPr>
        <w:t>w</w:t>
      </w:r>
      <w:r w:rsidR="000F34D4" w:rsidRPr="000F34D4">
        <w:rPr>
          <w:rFonts w:asciiTheme="minorHAnsi" w:hAnsiTheme="minorHAnsi" w:cstheme="minorHAnsi"/>
          <w:b/>
          <w:bCs/>
        </w:rPr>
        <w:t> </w:t>
      </w:r>
      <w:r w:rsidR="00324D59" w:rsidRPr="000F34D4">
        <w:rPr>
          <w:rFonts w:asciiTheme="minorHAnsi" w:hAnsiTheme="minorHAnsi" w:cstheme="minorHAnsi"/>
          <w:b/>
          <w:bCs/>
        </w:rPr>
        <w:t xml:space="preserve">Środzie Wielkopolskiej z przeznaczeniem na żłobek.  </w:t>
      </w:r>
    </w:p>
    <w:p w14:paraId="2A2A37E4" w14:textId="49A81168" w:rsidR="00A66652" w:rsidRDefault="00A66652" w:rsidP="00FD06A4">
      <w:pPr>
        <w:spacing w:line="276" w:lineRule="auto"/>
        <w:jc w:val="both"/>
        <w:rPr>
          <w:rFonts w:asciiTheme="minorHAnsi" w:eastAsiaTheme="majorEastAsia" w:hAnsiTheme="minorHAnsi" w:cstheme="minorHAnsi"/>
          <w:lang w:eastAsia="en-US"/>
        </w:rPr>
      </w:pPr>
    </w:p>
    <w:p w14:paraId="4FB0A204" w14:textId="30B74C76" w:rsidR="00FD06A4" w:rsidRDefault="00FD06A4" w:rsidP="00FD06A4">
      <w:pPr>
        <w:spacing w:line="276" w:lineRule="auto"/>
        <w:ind w:left="36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Oznaczenie przedmiotu zamówienia w</w:t>
      </w:r>
      <w:r w:rsidR="00DC2235">
        <w:rPr>
          <w:rFonts w:asciiTheme="minorHAnsi" w:eastAsiaTheme="majorEastAsia" w:hAnsiTheme="minorHAnsi" w:cstheme="minorHAnsi"/>
          <w:lang w:eastAsia="en-US"/>
        </w:rPr>
        <w:t>edłu</w:t>
      </w:r>
      <w:r>
        <w:rPr>
          <w:rFonts w:asciiTheme="minorHAnsi" w:eastAsiaTheme="majorEastAsia" w:hAnsiTheme="minorHAnsi" w:cstheme="minorHAnsi"/>
          <w:lang w:eastAsia="en-US"/>
        </w:rPr>
        <w:t>g wspólnego słownika zamówień CPV:</w:t>
      </w:r>
    </w:p>
    <w:p w14:paraId="304469F6" w14:textId="442FF981" w:rsidR="00831EC3" w:rsidRPr="00222612" w:rsidRDefault="00222612" w:rsidP="00222612">
      <w:pPr>
        <w:spacing w:line="276" w:lineRule="auto"/>
        <w:ind w:left="360"/>
        <w:jc w:val="both"/>
        <w:rPr>
          <w:rFonts w:asciiTheme="minorHAnsi" w:eastAsiaTheme="majorEastAsia" w:hAnsiTheme="minorHAnsi" w:cstheme="minorHAnsi"/>
          <w:b/>
          <w:bCs/>
          <w:lang w:eastAsia="en-US"/>
        </w:rPr>
      </w:pPr>
      <w:r w:rsidRPr="00222612">
        <w:rPr>
          <w:rFonts w:asciiTheme="minorHAnsi" w:eastAsiaTheme="majorEastAsia" w:hAnsiTheme="minorHAnsi" w:cstheme="minorHAnsi"/>
          <w:b/>
          <w:bCs/>
          <w:lang w:eastAsia="en-US"/>
        </w:rPr>
        <w:t>45000000-7</w:t>
      </w:r>
      <w:r>
        <w:rPr>
          <w:rFonts w:asciiTheme="minorHAnsi" w:eastAsiaTheme="majorEastAsia" w:hAnsiTheme="minorHAnsi" w:cstheme="minorHAnsi"/>
          <w:b/>
          <w:bCs/>
          <w:lang w:eastAsia="en-US"/>
        </w:rPr>
        <w:t xml:space="preserve"> Roboty budowlane</w:t>
      </w:r>
    </w:p>
    <w:p w14:paraId="482E1947" w14:textId="77777777" w:rsidR="00831EC3" w:rsidRPr="00831EC3" w:rsidRDefault="00831EC3" w:rsidP="00831EC3">
      <w:pPr>
        <w:spacing w:line="276" w:lineRule="auto"/>
        <w:ind w:left="360"/>
        <w:jc w:val="both"/>
        <w:rPr>
          <w:rFonts w:asciiTheme="minorHAnsi" w:eastAsiaTheme="majorEastAsia" w:hAnsiTheme="minorHAnsi" w:cstheme="minorHAnsi"/>
          <w:b/>
          <w:lang w:eastAsia="en-US"/>
        </w:rPr>
      </w:pPr>
      <w:r w:rsidRPr="00831EC3">
        <w:rPr>
          <w:rFonts w:asciiTheme="minorHAnsi" w:eastAsiaTheme="majorEastAsia" w:hAnsiTheme="minorHAnsi" w:cstheme="minorHAnsi"/>
          <w:b/>
          <w:lang w:eastAsia="en-US"/>
        </w:rPr>
        <w:t>45410000- 4 Tynkowanie</w:t>
      </w:r>
    </w:p>
    <w:p w14:paraId="2B8C9C99" w14:textId="77777777" w:rsidR="00831EC3" w:rsidRPr="00831EC3" w:rsidRDefault="00831EC3" w:rsidP="00831EC3">
      <w:pPr>
        <w:spacing w:line="276" w:lineRule="auto"/>
        <w:ind w:left="360"/>
        <w:jc w:val="both"/>
        <w:rPr>
          <w:rFonts w:asciiTheme="minorHAnsi" w:eastAsiaTheme="majorEastAsia" w:hAnsiTheme="minorHAnsi" w:cstheme="minorHAnsi"/>
          <w:b/>
          <w:lang w:eastAsia="en-US"/>
        </w:rPr>
      </w:pPr>
      <w:r w:rsidRPr="00831EC3">
        <w:rPr>
          <w:rFonts w:asciiTheme="minorHAnsi" w:eastAsiaTheme="majorEastAsia" w:hAnsiTheme="minorHAnsi" w:cstheme="minorHAnsi"/>
          <w:b/>
          <w:lang w:eastAsia="en-US"/>
        </w:rPr>
        <w:t>45262500- 6 Roboty murarskie i murowe</w:t>
      </w:r>
    </w:p>
    <w:p w14:paraId="4C607153" w14:textId="77777777" w:rsidR="00831EC3" w:rsidRPr="00831EC3" w:rsidRDefault="00831EC3" w:rsidP="00831EC3">
      <w:pPr>
        <w:spacing w:line="276" w:lineRule="auto"/>
        <w:ind w:left="360"/>
        <w:jc w:val="both"/>
        <w:rPr>
          <w:rFonts w:asciiTheme="minorHAnsi" w:eastAsiaTheme="majorEastAsia" w:hAnsiTheme="minorHAnsi" w:cstheme="minorHAnsi"/>
          <w:b/>
          <w:lang w:eastAsia="en-US"/>
        </w:rPr>
      </w:pPr>
      <w:r w:rsidRPr="00831EC3">
        <w:rPr>
          <w:rFonts w:asciiTheme="minorHAnsi" w:eastAsiaTheme="majorEastAsia" w:hAnsiTheme="minorHAnsi" w:cstheme="minorHAnsi"/>
          <w:b/>
          <w:lang w:eastAsia="en-US"/>
        </w:rPr>
        <w:t>45442100- 8 Roboty malarskie</w:t>
      </w:r>
    </w:p>
    <w:p w14:paraId="2AE84B87" w14:textId="77777777" w:rsidR="00831EC3" w:rsidRPr="00831EC3" w:rsidRDefault="00831EC3" w:rsidP="00831EC3">
      <w:pPr>
        <w:spacing w:line="276" w:lineRule="auto"/>
        <w:ind w:left="360"/>
        <w:jc w:val="both"/>
        <w:rPr>
          <w:rFonts w:asciiTheme="minorHAnsi" w:eastAsiaTheme="majorEastAsia" w:hAnsiTheme="minorHAnsi" w:cstheme="minorHAnsi"/>
          <w:b/>
          <w:lang w:eastAsia="en-US"/>
        </w:rPr>
      </w:pPr>
      <w:r w:rsidRPr="00831EC3">
        <w:rPr>
          <w:rFonts w:asciiTheme="minorHAnsi" w:eastAsiaTheme="majorEastAsia" w:hAnsiTheme="minorHAnsi" w:cstheme="minorHAnsi"/>
          <w:b/>
          <w:lang w:eastAsia="en-US"/>
        </w:rPr>
        <w:t>45421000- 4 Roboty w zakresie stolarki budowlanej</w:t>
      </w:r>
    </w:p>
    <w:p w14:paraId="5397885F" w14:textId="2CA653BC" w:rsidR="00831EC3" w:rsidRPr="00831EC3" w:rsidRDefault="00831EC3" w:rsidP="00831EC3">
      <w:pPr>
        <w:spacing w:line="276" w:lineRule="auto"/>
        <w:ind w:left="360"/>
        <w:jc w:val="both"/>
        <w:rPr>
          <w:rFonts w:asciiTheme="minorHAnsi" w:eastAsiaTheme="majorEastAsia" w:hAnsiTheme="minorHAnsi" w:cstheme="minorHAnsi"/>
          <w:b/>
          <w:lang w:eastAsia="en-US"/>
        </w:rPr>
      </w:pPr>
      <w:r w:rsidRPr="00831EC3">
        <w:rPr>
          <w:rFonts w:asciiTheme="minorHAnsi" w:eastAsiaTheme="majorEastAsia" w:hAnsiTheme="minorHAnsi" w:cstheme="minorHAnsi"/>
          <w:b/>
          <w:lang w:eastAsia="en-US"/>
        </w:rPr>
        <w:t>45432100- 5 Kładzenie i wykładanie podłóg</w:t>
      </w:r>
    </w:p>
    <w:p w14:paraId="77577ECC" w14:textId="77777777" w:rsidR="00831EC3" w:rsidRPr="00831EC3" w:rsidRDefault="00831EC3" w:rsidP="00FD06A4">
      <w:pPr>
        <w:spacing w:line="276" w:lineRule="auto"/>
        <w:ind w:left="360"/>
        <w:jc w:val="both"/>
        <w:rPr>
          <w:rFonts w:asciiTheme="minorHAnsi" w:eastAsiaTheme="majorEastAsia" w:hAnsiTheme="minorHAnsi" w:cstheme="minorHAnsi"/>
          <w:b/>
          <w:lang w:eastAsia="en-US"/>
        </w:rPr>
      </w:pPr>
    </w:p>
    <w:p w14:paraId="3C4BE571" w14:textId="36E3E210" w:rsidR="00925C6E" w:rsidRPr="00925C6E" w:rsidRDefault="00696970" w:rsidP="00925C6E">
      <w:pPr>
        <w:pStyle w:val="Akapitzlist"/>
        <w:numPr>
          <w:ilvl w:val="0"/>
          <w:numId w:val="1"/>
        </w:numPr>
        <w:jc w:val="both"/>
        <w:rPr>
          <w:rFonts w:asciiTheme="minorHAnsi" w:eastAsiaTheme="minorHAnsi" w:hAnsiTheme="minorHAnsi" w:cstheme="minorHAnsi"/>
          <w:b/>
          <w:bCs/>
          <w:lang w:eastAsia="en-US"/>
        </w:rPr>
      </w:pPr>
      <w:r w:rsidRPr="00925C6E">
        <w:rPr>
          <w:rFonts w:asciiTheme="minorHAnsi" w:eastAsiaTheme="minorHAnsi" w:hAnsiTheme="minorHAnsi" w:cstheme="minorHAnsi"/>
          <w:b/>
          <w:bCs/>
          <w:lang w:eastAsia="en-US"/>
        </w:rPr>
        <w:t xml:space="preserve">Zadanie jest współfinansowane </w:t>
      </w:r>
      <w:r w:rsidR="00925C6E" w:rsidRPr="00925C6E">
        <w:rPr>
          <w:rFonts w:asciiTheme="minorHAnsi" w:eastAsiaTheme="minorHAnsi" w:hAnsiTheme="minorHAnsi" w:cstheme="minorHAnsi"/>
          <w:b/>
          <w:bCs/>
          <w:lang w:eastAsia="en-US"/>
        </w:rPr>
        <w:t>z Programu rozwoju instytucji opieki nad dziećmi w</w:t>
      </w:r>
      <w:r w:rsidR="00E05A25">
        <w:rPr>
          <w:rFonts w:asciiTheme="minorHAnsi" w:eastAsiaTheme="minorHAnsi" w:hAnsiTheme="minorHAnsi" w:cstheme="minorHAnsi"/>
          <w:b/>
          <w:bCs/>
          <w:lang w:eastAsia="en-US"/>
        </w:rPr>
        <w:t> </w:t>
      </w:r>
      <w:r w:rsidR="00925C6E" w:rsidRPr="00925C6E">
        <w:rPr>
          <w:rFonts w:asciiTheme="minorHAnsi" w:eastAsiaTheme="minorHAnsi" w:hAnsiTheme="minorHAnsi" w:cstheme="minorHAnsi"/>
          <w:b/>
          <w:bCs/>
          <w:lang w:eastAsia="en-US"/>
        </w:rPr>
        <w:t>wieku do lat 3 Aktywny Maluch 2022–2029 (dalej: „Maluch”). Zamawiający oświadcza, że na moment ogłoszenia zamówienia uzyskał stosowne zapewnienia o</w:t>
      </w:r>
      <w:r w:rsidR="00E05A25">
        <w:rPr>
          <w:rFonts w:asciiTheme="minorHAnsi" w:eastAsiaTheme="minorHAnsi" w:hAnsiTheme="minorHAnsi" w:cstheme="minorHAnsi"/>
          <w:b/>
          <w:bCs/>
          <w:lang w:eastAsia="en-US"/>
        </w:rPr>
        <w:t> </w:t>
      </w:r>
      <w:r w:rsidR="00925C6E" w:rsidRPr="00925C6E">
        <w:rPr>
          <w:rFonts w:asciiTheme="minorHAnsi" w:eastAsiaTheme="minorHAnsi" w:hAnsiTheme="minorHAnsi" w:cstheme="minorHAnsi"/>
          <w:b/>
          <w:bCs/>
          <w:lang w:eastAsia="en-US"/>
        </w:rPr>
        <w:t xml:space="preserve">przyznaniu niezbędnych środków w tym zakresie do przedmiotowej inwestycji. </w:t>
      </w:r>
    </w:p>
    <w:p w14:paraId="72E9D485" w14:textId="46AE01D5" w:rsidR="00696970" w:rsidRPr="00925C6E" w:rsidRDefault="00696970" w:rsidP="00E05A25">
      <w:pPr>
        <w:pStyle w:val="Akapitzlist"/>
        <w:spacing w:line="276" w:lineRule="auto"/>
        <w:ind w:left="360"/>
        <w:jc w:val="both"/>
        <w:rPr>
          <w:rFonts w:asciiTheme="minorHAnsi" w:eastAsiaTheme="majorEastAsia" w:hAnsiTheme="minorHAnsi" w:cstheme="minorHAnsi"/>
          <w:lang w:eastAsia="en-US"/>
        </w:rPr>
      </w:pPr>
    </w:p>
    <w:p w14:paraId="43831875" w14:textId="0F8AE6FC" w:rsidR="00FD06A4" w:rsidRPr="00696970" w:rsidRDefault="00FD06A4" w:rsidP="00C47AAC">
      <w:pPr>
        <w:pStyle w:val="Akapitzlist"/>
        <w:numPr>
          <w:ilvl w:val="0"/>
          <w:numId w:val="1"/>
        </w:numPr>
        <w:spacing w:line="276" w:lineRule="auto"/>
        <w:jc w:val="both"/>
        <w:rPr>
          <w:rFonts w:asciiTheme="minorHAnsi" w:eastAsiaTheme="majorEastAsia" w:hAnsiTheme="minorHAnsi" w:cstheme="minorHAnsi"/>
          <w:lang w:eastAsia="en-US"/>
        </w:rPr>
      </w:pPr>
      <w:r w:rsidRPr="00696970">
        <w:rPr>
          <w:rFonts w:asciiTheme="minorHAnsi" w:eastAsiaTheme="majorEastAsia" w:hAnsiTheme="minorHAnsi" w:cstheme="minorHAnsi"/>
          <w:lang w:eastAsia="en-US"/>
        </w:rPr>
        <w:t>Na przedmiot zamówienia składa</w:t>
      </w:r>
      <w:r w:rsidR="00FD447E" w:rsidRPr="00696970">
        <w:rPr>
          <w:rFonts w:asciiTheme="minorHAnsi" w:eastAsiaTheme="majorEastAsia" w:hAnsiTheme="minorHAnsi" w:cstheme="minorHAnsi"/>
          <w:lang w:eastAsia="en-US"/>
        </w:rPr>
        <w:t>ją</w:t>
      </w:r>
      <w:r w:rsidRPr="00696970">
        <w:rPr>
          <w:rFonts w:asciiTheme="minorHAnsi" w:eastAsiaTheme="majorEastAsia" w:hAnsiTheme="minorHAnsi" w:cstheme="minorHAnsi"/>
          <w:lang w:eastAsia="en-US"/>
        </w:rPr>
        <w:t xml:space="preserve"> się w szczególności:</w:t>
      </w:r>
    </w:p>
    <w:p w14:paraId="797D08F3" w14:textId="76C5E7FC" w:rsidR="00B92DAF" w:rsidRPr="00A30516" w:rsidRDefault="00FD447E" w:rsidP="00463F5C">
      <w:pPr>
        <w:pStyle w:val="Akapitzlist"/>
        <w:numPr>
          <w:ilvl w:val="0"/>
          <w:numId w:val="44"/>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r</w:t>
      </w:r>
      <w:r w:rsidR="00696970">
        <w:rPr>
          <w:rFonts w:asciiTheme="minorHAnsi" w:eastAsiaTheme="majorEastAsia" w:hAnsiTheme="minorHAnsi" w:cstheme="minorHAnsi"/>
          <w:lang w:eastAsia="en-US"/>
        </w:rPr>
        <w:t>oboty tynkarskie</w:t>
      </w:r>
      <w:r w:rsidR="00C115F9">
        <w:rPr>
          <w:rFonts w:asciiTheme="minorHAnsi" w:eastAsiaTheme="majorEastAsia" w:hAnsiTheme="minorHAnsi" w:cstheme="minorHAnsi"/>
          <w:lang w:eastAsia="en-US"/>
        </w:rPr>
        <w:t>,</w:t>
      </w:r>
    </w:p>
    <w:p w14:paraId="3121747B" w14:textId="66879392" w:rsidR="00B92DAF" w:rsidRPr="00A30516" w:rsidRDefault="00696970" w:rsidP="00463F5C">
      <w:pPr>
        <w:pStyle w:val="Akapitzlist"/>
        <w:numPr>
          <w:ilvl w:val="0"/>
          <w:numId w:val="44"/>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roboty murarskie i murowe</w:t>
      </w:r>
      <w:r w:rsidR="00B92DAF" w:rsidRPr="00A30516">
        <w:rPr>
          <w:rFonts w:asciiTheme="minorHAnsi" w:eastAsiaTheme="majorEastAsia" w:hAnsiTheme="minorHAnsi" w:cstheme="minorHAnsi"/>
          <w:lang w:eastAsia="en-US"/>
        </w:rPr>
        <w:t>,</w:t>
      </w:r>
    </w:p>
    <w:p w14:paraId="6440A011" w14:textId="1FEB6BE3" w:rsidR="00B92DAF" w:rsidRPr="00A30516" w:rsidRDefault="00696970" w:rsidP="00463F5C">
      <w:pPr>
        <w:pStyle w:val="Akapitzlist"/>
        <w:numPr>
          <w:ilvl w:val="0"/>
          <w:numId w:val="44"/>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roboty malarskie</w:t>
      </w:r>
      <w:r w:rsidR="00B92DAF" w:rsidRPr="00A30516">
        <w:rPr>
          <w:rFonts w:asciiTheme="minorHAnsi" w:eastAsiaTheme="majorEastAsia" w:hAnsiTheme="minorHAnsi" w:cstheme="minorHAnsi"/>
          <w:lang w:eastAsia="en-US"/>
        </w:rPr>
        <w:t xml:space="preserve">, </w:t>
      </w:r>
    </w:p>
    <w:p w14:paraId="363DA270" w14:textId="77777777" w:rsidR="00696970" w:rsidRDefault="00FD447E" w:rsidP="00463F5C">
      <w:pPr>
        <w:pStyle w:val="Akapitzlist"/>
        <w:numPr>
          <w:ilvl w:val="0"/>
          <w:numId w:val="44"/>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r</w:t>
      </w:r>
      <w:r w:rsidR="00696970">
        <w:rPr>
          <w:rFonts w:asciiTheme="minorHAnsi" w:eastAsiaTheme="majorEastAsia" w:hAnsiTheme="minorHAnsi" w:cstheme="minorHAnsi"/>
          <w:lang w:eastAsia="en-US"/>
        </w:rPr>
        <w:t xml:space="preserve">oboty w zakresie stolarki budowlanej, </w:t>
      </w:r>
    </w:p>
    <w:p w14:paraId="1274510F" w14:textId="7B380C87" w:rsidR="00B92DAF" w:rsidRPr="00A30516" w:rsidRDefault="00696970" w:rsidP="00463F5C">
      <w:pPr>
        <w:pStyle w:val="Akapitzlist"/>
        <w:numPr>
          <w:ilvl w:val="0"/>
          <w:numId w:val="44"/>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kładzenie i wykładanie podłóg. </w:t>
      </w:r>
      <w:r w:rsidR="00B92DAF" w:rsidRPr="00A30516">
        <w:rPr>
          <w:rFonts w:asciiTheme="minorHAnsi" w:eastAsiaTheme="majorEastAsia" w:hAnsiTheme="minorHAnsi" w:cstheme="minorHAnsi"/>
          <w:lang w:eastAsia="en-US"/>
        </w:rPr>
        <w:t xml:space="preserve"> </w:t>
      </w:r>
    </w:p>
    <w:p w14:paraId="1F886A3F" w14:textId="6E44CF73" w:rsidR="00C47AAC" w:rsidRDefault="005A5C90" w:rsidP="00FD447E">
      <w:pPr>
        <w:spacing w:line="276" w:lineRule="auto"/>
        <w:ind w:left="426"/>
        <w:jc w:val="both"/>
        <w:rPr>
          <w:rFonts w:asciiTheme="minorHAnsi" w:eastAsiaTheme="majorEastAsia" w:hAnsiTheme="minorHAnsi" w:cstheme="minorHAnsi"/>
          <w:b/>
          <w:bCs/>
          <w:lang w:eastAsia="en-US"/>
        </w:rPr>
      </w:pPr>
      <w:r>
        <w:rPr>
          <w:rFonts w:asciiTheme="minorHAnsi" w:eastAsiaTheme="majorEastAsia" w:hAnsiTheme="minorHAnsi" w:cstheme="minorHAnsi"/>
          <w:lang w:eastAsia="en-US"/>
        </w:rPr>
        <w:t xml:space="preserve">Szczegółowy zakres robót i szacunkowe koszty postępowania opisane są </w:t>
      </w:r>
      <w:r w:rsidR="00B92DAF" w:rsidRPr="00E47B77">
        <w:rPr>
          <w:rFonts w:asciiTheme="minorHAnsi" w:eastAsiaTheme="majorEastAsia" w:hAnsiTheme="minorHAnsi" w:cstheme="minorHAnsi"/>
          <w:color w:val="FF0000"/>
          <w:lang w:eastAsia="en-US"/>
        </w:rPr>
        <w:t xml:space="preserve"> </w:t>
      </w:r>
      <w:r w:rsidR="00696970" w:rsidRPr="00BA6857">
        <w:rPr>
          <w:rFonts w:asciiTheme="minorHAnsi" w:eastAsiaTheme="majorEastAsia" w:hAnsiTheme="minorHAnsi" w:cstheme="minorHAnsi"/>
          <w:lang w:eastAsia="en-US"/>
        </w:rPr>
        <w:t xml:space="preserve">w specyfikacji technicznej wykonania i odbioru robót budowlanych </w:t>
      </w:r>
      <w:r w:rsidRPr="00BA6857">
        <w:rPr>
          <w:rFonts w:asciiTheme="minorHAnsi" w:eastAsiaTheme="majorEastAsia" w:hAnsiTheme="minorHAnsi" w:cstheme="minorHAnsi"/>
          <w:lang w:eastAsia="en-US"/>
        </w:rPr>
        <w:t xml:space="preserve">oraz </w:t>
      </w:r>
      <w:r w:rsidR="00BD57CB">
        <w:rPr>
          <w:rFonts w:asciiTheme="minorHAnsi" w:eastAsiaTheme="majorEastAsia" w:hAnsiTheme="minorHAnsi" w:cstheme="minorHAnsi"/>
          <w:lang w:eastAsia="en-US"/>
        </w:rPr>
        <w:t>przedmiarze</w:t>
      </w:r>
      <w:r w:rsidRPr="00BA6857">
        <w:rPr>
          <w:rFonts w:asciiTheme="minorHAnsi" w:eastAsiaTheme="majorEastAsia" w:hAnsiTheme="minorHAnsi" w:cstheme="minorHAnsi"/>
          <w:lang w:eastAsia="en-US"/>
        </w:rPr>
        <w:t xml:space="preserve"> stanowiących</w:t>
      </w:r>
      <w:r w:rsidR="00B92DAF" w:rsidRPr="00BA6857">
        <w:rPr>
          <w:rFonts w:asciiTheme="minorHAnsi" w:eastAsiaTheme="majorEastAsia" w:hAnsiTheme="minorHAnsi" w:cstheme="minorHAnsi"/>
          <w:lang w:eastAsia="en-US"/>
        </w:rPr>
        <w:t xml:space="preserve"> </w:t>
      </w:r>
      <w:r w:rsidR="00B92DAF" w:rsidRPr="00BA6857">
        <w:rPr>
          <w:rFonts w:asciiTheme="minorHAnsi" w:eastAsiaTheme="majorEastAsia" w:hAnsiTheme="minorHAnsi" w:cstheme="minorHAnsi"/>
          <w:b/>
          <w:bCs/>
          <w:lang w:eastAsia="en-US"/>
        </w:rPr>
        <w:t xml:space="preserve">załącznik nr </w:t>
      </w:r>
      <w:r w:rsidR="00D23DFC" w:rsidRPr="00BA6857">
        <w:rPr>
          <w:rFonts w:asciiTheme="minorHAnsi" w:eastAsiaTheme="majorEastAsia" w:hAnsiTheme="minorHAnsi" w:cstheme="minorHAnsi"/>
          <w:b/>
          <w:bCs/>
          <w:lang w:eastAsia="en-US"/>
        </w:rPr>
        <w:t>8</w:t>
      </w:r>
      <w:r w:rsidR="00B92DAF" w:rsidRPr="00BA6857">
        <w:rPr>
          <w:rFonts w:asciiTheme="minorHAnsi" w:eastAsiaTheme="majorEastAsia" w:hAnsiTheme="minorHAnsi" w:cstheme="minorHAnsi"/>
          <w:b/>
          <w:bCs/>
          <w:lang w:eastAsia="en-US"/>
        </w:rPr>
        <w:t xml:space="preserve"> do SWZ. </w:t>
      </w:r>
    </w:p>
    <w:p w14:paraId="1E1956E2" w14:textId="07172FD3" w:rsidR="00CB7C37" w:rsidRPr="00CB7C37" w:rsidRDefault="00CB7C37" w:rsidP="00CB7C37">
      <w:pPr>
        <w:spacing w:line="276" w:lineRule="auto"/>
        <w:ind w:left="426"/>
        <w:jc w:val="both"/>
        <w:rPr>
          <w:rFonts w:asciiTheme="minorHAnsi" w:eastAsiaTheme="majorEastAsia" w:hAnsiTheme="minorHAnsi" w:cstheme="minorHAnsi"/>
          <w:lang w:eastAsia="en-US"/>
        </w:rPr>
      </w:pPr>
      <w:r w:rsidRPr="00CB7C37">
        <w:rPr>
          <w:rFonts w:asciiTheme="minorHAnsi" w:eastAsiaTheme="majorEastAsia" w:hAnsiTheme="minorHAnsi" w:cstheme="minorHAnsi"/>
          <w:lang w:eastAsia="en-US"/>
        </w:rPr>
        <w:t xml:space="preserve">Zastosowana kolorystyka oraz materiały wykończeniowe </w:t>
      </w:r>
      <w:r w:rsidR="0077674A">
        <w:rPr>
          <w:rFonts w:asciiTheme="minorHAnsi" w:eastAsiaTheme="majorEastAsia" w:hAnsiTheme="minorHAnsi" w:cstheme="minorHAnsi"/>
          <w:lang w:eastAsia="en-US"/>
        </w:rPr>
        <w:t xml:space="preserve">zgodnie z projektem </w:t>
      </w:r>
      <w:r w:rsidR="000E6E75">
        <w:rPr>
          <w:rFonts w:asciiTheme="minorHAnsi" w:eastAsiaTheme="majorEastAsia" w:hAnsiTheme="minorHAnsi" w:cstheme="minorHAnsi"/>
          <w:lang w:eastAsia="en-US"/>
        </w:rPr>
        <w:t xml:space="preserve">do ustalenia </w:t>
      </w:r>
      <w:r w:rsidR="0077674A">
        <w:rPr>
          <w:rFonts w:asciiTheme="minorHAnsi" w:eastAsiaTheme="majorEastAsia" w:hAnsiTheme="minorHAnsi" w:cstheme="minorHAnsi"/>
          <w:lang w:eastAsia="en-US"/>
        </w:rPr>
        <w:t>z</w:t>
      </w:r>
      <w:r w:rsidR="00C51952">
        <w:rPr>
          <w:rFonts w:asciiTheme="minorHAnsi" w:eastAsiaTheme="majorEastAsia" w:hAnsiTheme="minorHAnsi" w:cstheme="minorHAnsi"/>
          <w:lang w:eastAsia="en-US"/>
        </w:rPr>
        <w:t> </w:t>
      </w:r>
      <w:r w:rsidR="0077674A">
        <w:rPr>
          <w:rFonts w:asciiTheme="minorHAnsi" w:eastAsiaTheme="majorEastAsia" w:hAnsiTheme="minorHAnsi" w:cstheme="minorHAnsi"/>
          <w:lang w:eastAsia="en-US"/>
        </w:rPr>
        <w:t>Zamawiającym na etapie realiza</w:t>
      </w:r>
      <w:r w:rsidR="00C51952">
        <w:rPr>
          <w:rFonts w:asciiTheme="minorHAnsi" w:eastAsiaTheme="majorEastAsia" w:hAnsiTheme="minorHAnsi" w:cstheme="minorHAnsi"/>
          <w:lang w:eastAsia="en-US"/>
        </w:rPr>
        <w:t>cji zadania.</w:t>
      </w:r>
    </w:p>
    <w:p w14:paraId="559ED088" w14:textId="3EC867DB" w:rsidR="00FD06A4" w:rsidRDefault="00FD06A4" w:rsidP="00EC0118">
      <w:pPr>
        <w:pStyle w:val="Akapitzlist"/>
        <w:numPr>
          <w:ilvl w:val="0"/>
          <w:numId w:val="1"/>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Zaleca się przeprowadzenie przez Wykonawcę wiz</w:t>
      </w:r>
      <w:r w:rsidR="00FD447E">
        <w:rPr>
          <w:rFonts w:asciiTheme="minorHAnsi" w:eastAsiaTheme="majorEastAsia" w:hAnsiTheme="minorHAnsi" w:cstheme="minorHAnsi"/>
          <w:lang w:eastAsia="en-US"/>
        </w:rPr>
        <w:t>ji lokalnej miejsca robót. Brak</w:t>
      </w:r>
      <w:r>
        <w:rPr>
          <w:rFonts w:asciiTheme="minorHAnsi" w:eastAsiaTheme="majorEastAsia" w:hAnsiTheme="minorHAnsi" w:cstheme="minorHAnsi"/>
          <w:lang w:eastAsia="en-US"/>
        </w:rPr>
        <w:t xml:space="preserve"> udziału Wykonawcy w wizji lokalnej nie zwalnia Wykonawcy z obowiązku dołożenia najwyższej staranności przy sporządzaniu oferty. Koszty wizji lokalnej robót ponosi Wykonawca.</w:t>
      </w:r>
    </w:p>
    <w:p w14:paraId="310B9718" w14:textId="08A38697" w:rsidR="00065977" w:rsidRDefault="00065977" w:rsidP="00065977">
      <w:pPr>
        <w:pStyle w:val="Akapitzlist"/>
        <w:numPr>
          <w:ilvl w:val="0"/>
          <w:numId w:val="1"/>
        </w:numPr>
        <w:spacing w:line="276" w:lineRule="auto"/>
        <w:jc w:val="both"/>
        <w:rPr>
          <w:rFonts w:asciiTheme="minorHAnsi" w:eastAsiaTheme="majorEastAsia" w:hAnsiTheme="minorHAnsi" w:cstheme="minorHAnsi"/>
          <w:lang w:eastAsia="en-US"/>
        </w:rPr>
      </w:pPr>
      <w:r w:rsidRPr="00065977">
        <w:rPr>
          <w:rFonts w:asciiTheme="minorHAnsi" w:eastAsiaTheme="majorEastAsia" w:hAnsiTheme="minorHAnsi" w:cstheme="minorHAnsi"/>
          <w:lang w:eastAsia="en-US"/>
        </w:rPr>
        <w:t>Wykonawca do wykonania zamówienia będzie stosował wyroby budowlane wprowadzone do obrotu na zasadach określonych w ustawie z dnia 16 kwietnia 2004 roku o wyrobach budowlanych (t.j. Dz. U. z. 202</w:t>
      </w:r>
      <w:r>
        <w:rPr>
          <w:rFonts w:asciiTheme="minorHAnsi" w:eastAsiaTheme="majorEastAsia" w:hAnsiTheme="minorHAnsi" w:cstheme="minorHAnsi"/>
          <w:lang w:eastAsia="en-US"/>
        </w:rPr>
        <w:t>1</w:t>
      </w:r>
      <w:r w:rsidRPr="00065977">
        <w:rPr>
          <w:rFonts w:asciiTheme="minorHAnsi" w:eastAsiaTheme="majorEastAsia" w:hAnsiTheme="minorHAnsi" w:cstheme="minorHAnsi"/>
          <w:lang w:eastAsia="en-US"/>
        </w:rPr>
        <w:t xml:space="preserve">r. poz. </w:t>
      </w:r>
      <w:r>
        <w:rPr>
          <w:rFonts w:asciiTheme="minorHAnsi" w:eastAsiaTheme="majorEastAsia" w:hAnsiTheme="minorHAnsi" w:cstheme="minorHAnsi"/>
          <w:lang w:eastAsia="en-US"/>
        </w:rPr>
        <w:t>1213</w:t>
      </w:r>
      <w:r w:rsidRPr="00065977">
        <w:rPr>
          <w:rFonts w:asciiTheme="minorHAnsi" w:eastAsiaTheme="majorEastAsia" w:hAnsiTheme="minorHAnsi" w:cstheme="minorHAnsi"/>
          <w:lang w:eastAsia="en-US"/>
        </w:rPr>
        <w:t>).</w:t>
      </w:r>
    </w:p>
    <w:p w14:paraId="3A6F2458" w14:textId="25AF5D6B" w:rsidR="00065977" w:rsidRPr="00065977" w:rsidRDefault="00065977" w:rsidP="00065977">
      <w:pPr>
        <w:pStyle w:val="Akapitzlist"/>
        <w:numPr>
          <w:ilvl w:val="0"/>
          <w:numId w:val="1"/>
        </w:numPr>
        <w:spacing w:line="276" w:lineRule="auto"/>
        <w:jc w:val="both"/>
        <w:rPr>
          <w:rFonts w:asciiTheme="minorHAnsi" w:eastAsiaTheme="majorEastAsia" w:hAnsiTheme="minorHAnsi" w:cstheme="minorHAnsi"/>
          <w:lang w:eastAsia="en-US"/>
        </w:rPr>
      </w:pPr>
      <w:r w:rsidRPr="00065977">
        <w:rPr>
          <w:rFonts w:asciiTheme="minorHAnsi" w:eastAsiaTheme="majorEastAsia" w:hAnsiTheme="minorHAnsi" w:cstheme="minorHAnsi"/>
          <w:lang w:eastAsia="en-US"/>
        </w:rPr>
        <w:t>Powstałe podczas prowadzenia robót odpady zagospodaruje Wykonawca. Utylizację należy przeprowadzić zgodnie z przepisami ustawy z dnia 14 grudnia 2012 roku o odpadach (t.j. Dz. U. z 20</w:t>
      </w:r>
      <w:r>
        <w:rPr>
          <w:rFonts w:asciiTheme="minorHAnsi" w:eastAsiaTheme="majorEastAsia" w:hAnsiTheme="minorHAnsi" w:cstheme="minorHAnsi"/>
          <w:lang w:eastAsia="en-US"/>
        </w:rPr>
        <w:t>2</w:t>
      </w:r>
      <w:r w:rsidR="009D44C8">
        <w:rPr>
          <w:rFonts w:asciiTheme="minorHAnsi" w:eastAsiaTheme="majorEastAsia" w:hAnsiTheme="minorHAnsi" w:cstheme="minorHAnsi"/>
          <w:lang w:eastAsia="en-US"/>
        </w:rPr>
        <w:t>3</w:t>
      </w:r>
      <w:r w:rsidRPr="00065977">
        <w:rPr>
          <w:rFonts w:asciiTheme="minorHAnsi" w:eastAsiaTheme="majorEastAsia" w:hAnsiTheme="minorHAnsi" w:cstheme="minorHAnsi"/>
          <w:lang w:eastAsia="en-US"/>
        </w:rPr>
        <w:t xml:space="preserve">r. poz. </w:t>
      </w:r>
      <w:r w:rsidR="009D44C8">
        <w:rPr>
          <w:rFonts w:asciiTheme="minorHAnsi" w:eastAsiaTheme="majorEastAsia" w:hAnsiTheme="minorHAnsi" w:cstheme="minorHAnsi"/>
          <w:lang w:eastAsia="en-US"/>
        </w:rPr>
        <w:t>1587</w:t>
      </w:r>
      <w:r w:rsidR="00FD447E">
        <w:rPr>
          <w:rFonts w:asciiTheme="minorHAnsi" w:eastAsiaTheme="majorEastAsia" w:hAnsiTheme="minorHAnsi" w:cstheme="minorHAnsi"/>
          <w:lang w:eastAsia="en-US"/>
        </w:rPr>
        <w:t xml:space="preserve"> ze zm. </w:t>
      </w:r>
      <w:r w:rsidRPr="00065977">
        <w:rPr>
          <w:rFonts w:asciiTheme="minorHAnsi" w:eastAsiaTheme="majorEastAsia" w:hAnsiTheme="minorHAnsi" w:cstheme="minorHAnsi"/>
          <w:lang w:eastAsia="en-US"/>
        </w:rPr>
        <w:t>) i jej koszt uwzględnić w cenie ofertowej.</w:t>
      </w:r>
    </w:p>
    <w:p w14:paraId="07638886" w14:textId="0382CB61" w:rsidR="00065977" w:rsidRPr="00065977" w:rsidRDefault="00065977" w:rsidP="00065977">
      <w:pPr>
        <w:pStyle w:val="Akapitzlist"/>
        <w:numPr>
          <w:ilvl w:val="0"/>
          <w:numId w:val="1"/>
        </w:numPr>
        <w:spacing w:line="276" w:lineRule="auto"/>
        <w:jc w:val="both"/>
        <w:rPr>
          <w:rFonts w:asciiTheme="minorHAnsi" w:eastAsiaTheme="majorEastAsia" w:hAnsiTheme="minorHAnsi" w:cstheme="minorHAnsi"/>
          <w:lang w:eastAsia="en-US"/>
        </w:rPr>
      </w:pPr>
      <w:r w:rsidRPr="00065977">
        <w:rPr>
          <w:rFonts w:asciiTheme="minorHAnsi" w:eastAsiaTheme="majorEastAsia" w:hAnsiTheme="minorHAnsi" w:cstheme="minorHAnsi"/>
          <w:lang w:eastAsia="en-US"/>
        </w:rPr>
        <w:t>Zakres robót oraz odpowiedzialność Wykonawcy w zakresie objętym proponowaną ceną ofertową obejmuje także:</w:t>
      </w:r>
    </w:p>
    <w:p w14:paraId="303ED5B2" w14:textId="0C3836F7" w:rsidR="00065977" w:rsidRDefault="00065977" w:rsidP="00463F5C">
      <w:pPr>
        <w:pStyle w:val="Akapitzlist"/>
        <w:numPr>
          <w:ilvl w:val="0"/>
          <w:numId w:val="45"/>
        </w:numPr>
        <w:spacing w:line="276" w:lineRule="auto"/>
        <w:jc w:val="both"/>
        <w:rPr>
          <w:rFonts w:asciiTheme="minorHAnsi" w:eastAsiaTheme="majorEastAsia" w:hAnsiTheme="minorHAnsi" w:cstheme="minorHAnsi"/>
          <w:lang w:eastAsia="en-US"/>
        </w:rPr>
      </w:pPr>
      <w:r w:rsidRPr="00065977">
        <w:rPr>
          <w:rFonts w:asciiTheme="minorHAnsi" w:eastAsiaTheme="majorEastAsia" w:hAnsiTheme="minorHAnsi" w:cstheme="minorHAnsi"/>
          <w:lang w:eastAsia="en-US"/>
        </w:rPr>
        <w:lastRenderedPageBreak/>
        <w:t>organizację i zagospodarowanie terenu robót oraz zaplecza robót,</w:t>
      </w:r>
      <w:r w:rsidR="001E0820">
        <w:rPr>
          <w:rFonts w:asciiTheme="minorHAnsi" w:eastAsiaTheme="majorEastAsia" w:hAnsiTheme="minorHAnsi" w:cstheme="minorHAnsi"/>
          <w:lang w:eastAsia="en-US"/>
        </w:rPr>
        <w:t xml:space="preserve"> w tym zabezpieczenie terenu budowy w okresie trwania realiz</w:t>
      </w:r>
      <w:r w:rsidR="00CC1727">
        <w:rPr>
          <w:rFonts w:asciiTheme="minorHAnsi" w:eastAsiaTheme="majorEastAsia" w:hAnsiTheme="minorHAnsi" w:cstheme="minorHAnsi"/>
          <w:lang w:eastAsia="en-US"/>
        </w:rPr>
        <w:t>acji robót, aż do zakończenia i </w:t>
      </w:r>
      <w:r w:rsidR="001E0820">
        <w:rPr>
          <w:rFonts w:asciiTheme="minorHAnsi" w:eastAsiaTheme="majorEastAsia" w:hAnsiTheme="minorHAnsi" w:cstheme="minorHAnsi"/>
          <w:lang w:eastAsia="en-US"/>
        </w:rPr>
        <w:t xml:space="preserve">ostatecznego odbioru robót, </w:t>
      </w:r>
    </w:p>
    <w:p w14:paraId="3B163F55" w14:textId="689BE388" w:rsidR="00BA3D05" w:rsidRDefault="00BA3D05" w:rsidP="00463F5C">
      <w:pPr>
        <w:pStyle w:val="Akapitzlist"/>
        <w:numPr>
          <w:ilvl w:val="0"/>
          <w:numId w:val="45"/>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znajomość i przestrzeganie w czasie trwania robot przepisów dotyczących ochrony środowiska naturalnego,</w:t>
      </w:r>
    </w:p>
    <w:p w14:paraId="3F74B4CB" w14:textId="381E7AE8" w:rsidR="00BA3D05" w:rsidRDefault="00BA3D05" w:rsidP="00463F5C">
      <w:pPr>
        <w:pStyle w:val="Akapitzlist"/>
        <w:numPr>
          <w:ilvl w:val="0"/>
          <w:numId w:val="45"/>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znajomość oraz przestrzeganie przepisów dotyczących ochrony przeciwpożarowej,</w:t>
      </w:r>
    </w:p>
    <w:p w14:paraId="1C17A0A6" w14:textId="5803ACFC" w:rsidR="00BA3D05" w:rsidRPr="0008177D" w:rsidRDefault="00BA3D05" w:rsidP="0008177D">
      <w:pPr>
        <w:pStyle w:val="Akapitzlist"/>
        <w:numPr>
          <w:ilvl w:val="0"/>
          <w:numId w:val="45"/>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ochronę własności publicznej i prywatnej, </w:t>
      </w:r>
    </w:p>
    <w:p w14:paraId="5E7BCA48" w14:textId="6CB6EC00" w:rsidR="00065977" w:rsidRDefault="00065977" w:rsidP="00463F5C">
      <w:pPr>
        <w:pStyle w:val="Akapitzlist"/>
        <w:numPr>
          <w:ilvl w:val="0"/>
          <w:numId w:val="45"/>
        </w:numPr>
        <w:spacing w:line="276" w:lineRule="auto"/>
        <w:jc w:val="both"/>
        <w:rPr>
          <w:rFonts w:asciiTheme="minorHAnsi" w:eastAsiaTheme="majorEastAsia" w:hAnsiTheme="minorHAnsi" w:cstheme="minorHAnsi"/>
          <w:lang w:eastAsia="en-US"/>
        </w:rPr>
      </w:pPr>
      <w:r w:rsidRPr="00065977">
        <w:rPr>
          <w:rFonts w:asciiTheme="minorHAnsi" w:eastAsiaTheme="majorEastAsia" w:hAnsiTheme="minorHAnsi" w:cstheme="minorHAnsi"/>
          <w:lang w:eastAsia="en-US"/>
        </w:rPr>
        <w:t xml:space="preserve">ustanowienie kierownika </w:t>
      </w:r>
      <w:r w:rsidR="00E05A25">
        <w:rPr>
          <w:rFonts w:asciiTheme="minorHAnsi" w:eastAsiaTheme="majorEastAsia" w:hAnsiTheme="minorHAnsi" w:cstheme="minorHAnsi"/>
          <w:lang w:eastAsia="en-US"/>
        </w:rPr>
        <w:t xml:space="preserve">budowy </w:t>
      </w:r>
      <w:r w:rsidRPr="00065977">
        <w:rPr>
          <w:rFonts w:asciiTheme="minorHAnsi" w:eastAsiaTheme="majorEastAsia" w:hAnsiTheme="minorHAnsi" w:cstheme="minorHAnsi"/>
          <w:lang w:eastAsia="en-US"/>
        </w:rPr>
        <w:t>oraz wykonanie planu bezpieczeństw</w:t>
      </w:r>
      <w:r w:rsidR="00FD447E">
        <w:rPr>
          <w:rFonts w:asciiTheme="minorHAnsi" w:eastAsiaTheme="majorEastAsia" w:hAnsiTheme="minorHAnsi" w:cstheme="minorHAnsi"/>
          <w:lang w:eastAsia="en-US"/>
        </w:rPr>
        <w:t>a i ochrony zdrowia, zgodnie z r</w:t>
      </w:r>
      <w:r w:rsidRPr="00065977">
        <w:rPr>
          <w:rFonts w:asciiTheme="minorHAnsi" w:eastAsiaTheme="majorEastAsia" w:hAnsiTheme="minorHAnsi" w:cstheme="minorHAnsi"/>
          <w:lang w:eastAsia="en-US"/>
        </w:rPr>
        <w:t>ozporządzeniem Ministra Infrastruktury z dnia 23 czerwca 2003 roku w sprawie informacji dotyczącej bezpieczeństwa i ochrony zdrowia oraz planu bezpieczeństwa i och</w:t>
      </w:r>
      <w:r w:rsidR="00FD447E">
        <w:rPr>
          <w:rFonts w:asciiTheme="minorHAnsi" w:eastAsiaTheme="majorEastAsia" w:hAnsiTheme="minorHAnsi" w:cstheme="minorHAnsi"/>
          <w:lang w:eastAsia="en-US"/>
        </w:rPr>
        <w:t xml:space="preserve">rony zdrowia (Dz. U. z 2003 r. </w:t>
      </w:r>
      <w:r w:rsidRPr="00065977">
        <w:rPr>
          <w:rFonts w:asciiTheme="minorHAnsi" w:eastAsiaTheme="majorEastAsia" w:hAnsiTheme="minorHAnsi" w:cstheme="minorHAnsi"/>
          <w:lang w:eastAsia="en-US"/>
        </w:rPr>
        <w:t>poz. 1126</w:t>
      </w:r>
      <w:r w:rsidR="00FD447E">
        <w:rPr>
          <w:rFonts w:asciiTheme="minorHAnsi" w:eastAsiaTheme="majorEastAsia" w:hAnsiTheme="minorHAnsi" w:cstheme="minorHAnsi"/>
          <w:lang w:eastAsia="en-US"/>
        </w:rPr>
        <w:t xml:space="preserve"> ze zm.</w:t>
      </w:r>
      <w:r w:rsidRPr="00065977">
        <w:rPr>
          <w:rFonts w:asciiTheme="minorHAnsi" w:eastAsiaTheme="majorEastAsia" w:hAnsiTheme="minorHAnsi" w:cstheme="minorHAnsi"/>
          <w:lang w:eastAsia="en-US"/>
        </w:rPr>
        <w:t>)</w:t>
      </w:r>
      <w:r>
        <w:rPr>
          <w:rFonts w:asciiTheme="minorHAnsi" w:eastAsiaTheme="majorEastAsia" w:hAnsiTheme="minorHAnsi" w:cstheme="minorHAnsi"/>
          <w:lang w:eastAsia="en-US"/>
        </w:rPr>
        <w:t>,</w:t>
      </w:r>
    </w:p>
    <w:p w14:paraId="3CEFF5B8" w14:textId="5D2C842F" w:rsidR="00065977" w:rsidRPr="00BA6857" w:rsidRDefault="00065977" w:rsidP="00463F5C">
      <w:pPr>
        <w:pStyle w:val="Akapitzlist"/>
        <w:numPr>
          <w:ilvl w:val="0"/>
          <w:numId w:val="45"/>
        </w:numPr>
        <w:spacing w:line="276" w:lineRule="auto"/>
        <w:jc w:val="both"/>
        <w:rPr>
          <w:rFonts w:asciiTheme="minorHAnsi" w:eastAsiaTheme="majorEastAsia" w:hAnsiTheme="minorHAnsi" w:cstheme="minorHAnsi"/>
          <w:lang w:eastAsia="en-US"/>
        </w:rPr>
      </w:pPr>
      <w:r w:rsidRPr="00BA6857">
        <w:rPr>
          <w:rFonts w:asciiTheme="minorHAnsi" w:eastAsiaTheme="majorEastAsia" w:hAnsiTheme="minorHAnsi" w:cstheme="minorHAnsi"/>
          <w:lang w:eastAsia="en-US"/>
        </w:rPr>
        <w:t>właściwe oznakowanie i zabezpieczenie robót oraz ubezpieczenie budowy i robót z</w:t>
      </w:r>
      <w:r w:rsidR="00085922" w:rsidRPr="00BA6857">
        <w:rPr>
          <w:rFonts w:asciiTheme="minorHAnsi" w:eastAsiaTheme="majorEastAsia" w:hAnsiTheme="minorHAnsi" w:cstheme="minorHAnsi"/>
          <w:lang w:eastAsia="en-US"/>
        </w:rPr>
        <w:t> </w:t>
      </w:r>
      <w:r w:rsidRPr="00BA6857">
        <w:rPr>
          <w:rFonts w:asciiTheme="minorHAnsi" w:eastAsiaTheme="majorEastAsia" w:hAnsiTheme="minorHAnsi" w:cstheme="minorHAnsi"/>
          <w:lang w:eastAsia="en-US"/>
        </w:rPr>
        <w:t>tytułu szkód, które mogą zaistnieć w związku z określonymi zdarzeniami losowymi oraz od odpowiedzialności cywilnej,</w:t>
      </w:r>
    </w:p>
    <w:p w14:paraId="31983974" w14:textId="77777777" w:rsidR="00065977" w:rsidRDefault="00065977" w:rsidP="00463F5C">
      <w:pPr>
        <w:pStyle w:val="Akapitzlist"/>
        <w:numPr>
          <w:ilvl w:val="0"/>
          <w:numId w:val="45"/>
        </w:numPr>
        <w:spacing w:line="276" w:lineRule="auto"/>
        <w:jc w:val="both"/>
        <w:rPr>
          <w:rFonts w:asciiTheme="minorHAnsi" w:eastAsiaTheme="majorEastAsia" w:hAnsiTheme="minorHAnsi" w:cstheme="minorHAnsi"/>
          <w:lang w:eastAsia="en-US"/>
        </w:rPr>
      </w:pPr>
      <w:r w:rsidRPr="00BA6857">
        <w:rPr>
          <w:rFonts w:asciiTheme="minorHAnsi" w:eastAsiaTheme="majorEastAsia" w:hAnsiTheme="minorHAnsi" w:cstheme="minorHAnsi"/>
          <w:lang w:eastAsia="en-US"/>
        </w:rPr>
        <w:t xml:space="preserve">szkolenie osób zatrudnionych przy wykonywaniu </w:t>
      </w:r>
      <w:r w:rsidRPr="00065977">
        <w:rPr>
          <w:rFonts w:asciiTheme="minorHAnsi" w:eastAsiaTheme="majorEastAsia" w:hAnsiTheme="minorHAnsi" w:cstheme="minorHAnsi"/>
          <w:lang w:eastAsia="en-US"/>
        </w:rPr>
        <w:t>zamówienia w zakresie BHP,</w:t>
      </w:r>
    </w:p>
    <w:p w14:paraId="6744DA24" w14:textId="77777777" w:rsidR="00065977" w:rsidRDefault="00065977" w:rsidP="00463F5C">
      <w:pPr>
        <w:pStyle w:val="Akapitzlist"/>
        <w:numPr>
          <w:ilvl w:val="0"/>
          <w:numId w:val="45"/>
        </w:numPr>
        <w:spacing w:line="276" w:lineRule="auto"/>
        <w:jc w:val="both"/>
        <w:rPr>
          <w:rFonts w:asciiTheme="minorHAnsi" w:eastAsiaTheme="majorEastAsia" w:hAnsiTheme="minorHAnsi" w:cstheme="minorHAnsi"/>
          <w:lang w:eastAsia="en-US"/>
        </w:rPr>
      </w:pPr>
      <w:r w:rsidRPr="00065977">
        <w:rPr>
          <w:rFonts w:asciiTheme="minorHAnsi" w:eastAsiaTheme="majorEastAsia" w:hAnsiTheme="minorHAnsi" w:cstheme="minorHAnsi"/>
          <w:lang w:eastAsia="en-US"/>
        </w:rPr>
        <w:t>po zakończeniu robót doprowadzenie terenu robót do stanu pierwotnego, demontaż obiektów tymczasowych oraz uporządkowanie terenu,</w:t>
      </w:r>
    </w:p>
    <w:p w14:paraId="259C8957" w14:textId="23307870" w:rsidR="00614564" w:rsidRDefault="00065977" w:rsidP="00463F5C">
      <w:pPr>
        <w:pStyle w:val="Akapitzlist"/>
        <w:numPr>
          <w:ilvl w:val="0"/>
          <w:numId w:val="45"/>
        </w:numPr>
        <w:spacing w:line="276" w:lineRule="auto"/>
        <w:jc w:val="both"/>
        <w:rPr>
          <w:rFonts w:asciiTheme="minorHAnsi" w:eastAsiaTheme="majorEastAsia" w:hAnsiTheme="minorHAnsi" w:cstheme="minorHAnsi"/>
          <w:lang w:eastAsia="en-US"/>
        </w:rPr>
      </w:pPr>
      <w:r w:rsidRPr="00065977">
        <w:rPr>
          <w:rFonts w:asciiTheme="minorHAnsi" w:eastAsiaTheme="majorEastAsia" w:hAnsiTheme="minorHAnsi" w:cstheme="minorHAnsi"/>
          <w:lang w:eastAsia="en-US"/>
        </w:rPr>
        <w:t>bieżące utrzymanie czystości na terenie prowadzenia robót</w:t>
      </w:r>
      <w:r w:rsidR="00614564">
        <w:rPr>
          <w:rFonts w:asciiTheme="minorHAnsi" w:eastAsiaTheme="majorEastAsia" w:hAnsiTheme="minorHAnsi" w:cstheme="minorHAnsi"/>
          <w:lang w:eastAsia="en-US"/>
        </w:rPr>
        <w:t>,</w:t>
      </w:r>
    </w:p>
    <w:p w14:paraId="15892A7F" w14:textId="1F25CFA3" w:rsidR="00614564" w:rsidRPr="00614564" w:rsidRDefault="0098703E" w:rsidP="00463F5C">
      <w:pPr>
        <w:pStyle w:val="Akapitzlist"/>
        <w:numPr>
          <w:ilvl w:val="0"/>
          <w:numId w:val="45"/>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n</w:t>
      </w:r>
      <w:r w:rsidR="00614564">
        <w:rPr>
          <w:rFonts w:asciiTheme="minorHAnsi" w:eastAsiaTheme="majorEastAsia" w:hAnsiTheme="minorHAnsi" w:cstheme="minorHAnsi"/>
          <w:lang w:eastAsia="en-US"/>
        </w:rPr>
        <w:t>aprawa na własny koszt lub wypłata odszkodowań z tytułu szkód powstałych na skutek realizacji inwestycji, za które Wykonawca odpowiada.</w:t>
      </w:r>
    </w:p>
    <w:p w14:paraId="560D6248" w14:textId="1D29D14E" w:rsidR="0098703E" w:rsidRDefault="00065977" w:rsidP="0098703E">
      <w:pPr>
        <w:pStyle w:val="Akapitzlist"/>
        <w:numPr>
          <w:ilvl w:val="0"/>
          <w:numId w:val="1"/>
        </w:numPr>
        <w:spacing w:line="276" w:lineRule="auto"/>
        <w:jc w:val="both"/>
        <w:rPr>
          <w:rFonts w:asciiTheme="minorHAnsi" w:eastAsiaTheme="majorEastAsia" w:hAnsiTheme="minorHAnsi" w:cstheme="minorHAnsi"/>
          <w:lang w:eastAsia="en-US"/>
        </w:rPr>
      </w:pPr>
      <w:r w:rsidRPr="00CD610D">
        <w:rPr>
          <w:rFonts w:asciiTheme="minorHAnsi" w:eastAsiaTheme="majorEastAsia" w:hAnsiTheme="minorHAnsi" w:cstheme="minorHAnsi"/>
          <w:b/>
          <w:bCs/>
          <w:lang w:eastAsia="en-US"/>
        </w:rPr>
        <w:t>Zamawiający wymaga udzielenia przez Wykonawcę gwarancji jakości (w tym również na zastosowane wyroby budowlane) na okres od 36 miesięcy do 60 miesięcy od dnia sporządzenia protokołu odbioru końcowego wykonanego przedmiotu umowy.</w:t>
      </w:r>
      <w:r w:rsidRPr="00065977">
        <w:rPr>
          <w:rFonts w:asciiTheme="minorHAnsi" w:eastAsiaTheme="majorEastAsia" w:hAnsiTheme="minorHAnsi" w:cstheme="minorHAnsi"/>
          <w:lang w:eastAsia="en-US"/>
        </w:rPr>
        <w:t xml:space="preserve"> Roszczenia z tytułu gwarancji jakości nie wyłączają odpowiedzialności Wykonawcy z</w:t>
      </w:r>
      <w:r w:rsidR="00614564">
        <w:rPr>
          <w:rFonts w:asciiTheme="minorHAnsi" w:eastAsiaTheme="majorEastAsia" w:hAnsiTheme="minorHAnsi" w:cstheme="minorHAnsi"/>
          <w:lang w:eastAsia="en-US"/>
        </w:rPr>
        <w:t> </w:t>
      </w:r>
      <w:r w:rsidRPr="00065977">
        <w:rPr>
          <w:rFonts w:asciiTheme="minorHAnsi" w:eastAsiaTheme="majorEastAsia" w:hAnsiTheme="minorHAnsi" w:cstheme="minorHAnsi"/>
          <w:lang w:eastAsia="en-US"/>
        </w:rPr>
        <w:t>tytułu rękojmi za</w:t>
      </w:r>
      <w:r w:rsidR="00056271">
        <w:rPr>
          <w:rFonts w:asciiTheme="minorHAnsi" w:eastAsiaTheme="majorEastAsia" w:hAnsiTheme="minorHAnsi" w:cstheme="minorHAnsi"/>
          <w:lang w:eastAsia="en-US"/>
        </w:rPr>
        <w:t> </w:t>
      </w:r>
      <w:r w:rsidRPr="00065977">
        <w:rPr>
          <w:rFonts w:asciiTheme="minorHAnsi" w:eastAsiaTheme="majorEastAsia" w:hAnsiTheme="minorHAnsi" w:cstheme="minorHAnsi"/>
          <w:lang w:eastAsia="en-US"/>
        </w:rPr>
        <w:t xml:space="preserve">wady przedmiotu umowy. </w:t>
      </w:r>
      <w:r w:rsidR="004D60BD" w:rsidRPr="004D60BD">
        <w:rPr>
          <w:rFonts w:asciiTheme="minorHAnsi" w:eastAsiaTheme="majorEastAsia" w:hAnsiTheme="minorHAnsi" w:cstheme="minorHAnsi"/>
          <w:u w:val="single"/>
          <w:lang w:eastAsia="en-US"/>
        </w:rPr>
        <w:t>Gwarancja stanowi jedno z kryteriów oceny ofert.</w:t>
      </w:r>
    </w:p>
    <w:p w14:paraId="38816DD7" w14:textId="6AD69402" w:rsidR="00096BAA" w:rsidRPr="0098703E" w:rsidRDefault="00B869E8" w:rsidP="0098703E">
      <w:pPr>
        <w:pStyle w:val="Akapitzlist"/>
        <w:numPr>
          <w:ilvl w:val="0"/>
          <w:numId w:val="1"/>
        </w:numPr>
        <w:spacing w:line="276" w:lineRule="auto"/>
        <w:jc w:val="both"/>
        <w:rPr>
          <w:rFonts w:asciiTheme="minorHAnsi" w:eastAsiaTheme="majorEastAsia" w:hAnsiTheme="minorHAnsi" w:cstheme="minorHAnsi"/>
          <w:lang w:eastAsia="en-US"/>
        </w:rPr>
      </w:pPr>
      <w:r w:rsidRPr="0098703E">
        <w:rPr>
          <w:rFonts w:asciiTheme="minorHAnsi" w:eastAsiaTheme="majorEastAsia" w:hAnsiTheme="minorHAnsi" w:cstheme="minorHAnsi"/>
          <w:lang w:eastAsia="en-US"/>
        </w:rPr>
        <w:t>Zgodnie z art. 95 ustawy Pzp</w:t>
      </w:r>
      <w:r w:rsidR="00096BAA" w:rsidRPr="0098703E">
        <w:rPr>
          <w:rFonts w:asciiTheme="minorHAnsi" w:eastAsiaTheme="majorEastAsia" w:hAnsiTheme="minorHAnsi" w:cstheme="minorHAnsi"/>
          <w:lang w:eastAsia="en-US"/>
        </w:rPr>
        <w:t xml:space="preserve"> Zamawiający wymaga z</w:t>
      </w:r>
      <w:r w:rsidR="00FD447E">
        <w:rPr>
          <w:rFonts w:asciiTheme="minorHAnsi" w:eastAsiaTheme="majorEastAsia" w:hAnsiTheme="minorHAnsi" w:cstheme="minorHAnsi"/>
          <w:lang w:eastAsia="en-US"/>
        </w:rPr>
        <w:t>atrudnienia przez Wykonawcę lub </w:t>
      </w:r>
      <w:r w:rsidR="00096BAA" w:rsidRPr="0098703E">
        <w:rPr>
          <w:rFonts w:asciiTheme="minorHAnsi" w:eastAsiaTheme="majorEastAsia" w:hAnsiTheme="minorHAnsi" w:cstheme="minorHAnsi"/>
          <w:lang w:eastAsia="en-US"/>
        </w:rPr>
        <w:t>Podwykonawcę na podstawie umowy o pracę w rozumieniu przepisów art. 22 § 1 ustawy z dnia 26 czerwca 1974r. – Kodeks pracy (t</w:t>
      </w:r>
      <w:r w:rsidR="00FD447E">
        <w:rPr>
          <w:rFonts w:asciiTheme="minorHAnsi" w:eastAsiaTheme="majorEastAsia" w:hAnsiTheme="minorHAnsi" w:cstheme="minorHAnsi"/>
          <w:lang w:eastAsia="en-US"/>
        </w:rPr>
        <w:t>.</w:t>
      </w:r>
      <w:r w:rsidR="00096BAA" w:rsidRPr="0098703E">
        <w:rPr>
          <w:rFonts w:asciiTheme="minorHAnsi" w:eastAsiaTheme="majorEastAsia" w:hAnsiTheme="minorHAnsi" w:cstheme="minorHAnsi"/>
          <w:lang w:eastAsia="en-US"/>
        </w:rPr>
        <w:t>j. Dz. U. z 202</w:t>
      </w:r>
      <w:r w:rsidR="002B3E69">
        <w:rPr>
          <w:rFonts w:asciiTheme="minorHAnsi" w:eastAsiaTheme="majorEastAsia" w:hAnsiTheme="minorHAnsi" w:cstheme="minorHAnsi"/>
          <w:lang w:eastAsia="en-US"/>
        </w:rPr>
        <w:t>3</w:t>
      </w:r>
      <w:r w:rsidR="00096BAA" w:rsidRPr="0098703E">
        <w:rPr>
          <w:rFonts w:asciiTheme="minorHAnsi" w:eastAsiaTheme="majorEastAsia" w:hAnsiTheme="minorHAnsi" w:cstheme="minorHAnsi"/>
          <w:lang w:eastAsia="en-US"/>
        </w:rPr>
        <w:t xml:space="preserve">r. poz. </w:t>
      </w:r>
      <w:r w:rsidR="002B3E69">
        <w:rPr>
          <w:rFonts w:asciiTheme="minorHAnsi" w:eastAsiaTheme="majorEastAsia" w:hAnsiTheme="minorHAnsi" w:cstheme="minorHAnsi"/>
          <w:lang w:eastAsia="en-US"/>
        </w:rPr>
        <w:t>1465</w:t>
      </w:r>
      <w:r w:rsidR="00FD447E">
        <w:rPr>
          <w:rFonts w:asciiTheme="minorHAnsi" w:eastAsiaTheme="majorEastAsia" w:hAnsiTheme="minorHAnsi" w:cstheme="minorHAnsi"/>
          <w:lang w:eastAsia="en-US"/>
        </w:rPr>
        <w:t xml:space="preserve"> ze zm.</w:t>
      </w:r>
      <w:r w:rsidR="00096BAA" w:rsidRPr="0098703E">
        <w:rPr>
          <w:rFonts w:asciiTheme="minorHAnsi" w:eastAsiaTheme="majorEastAsia" w:hAnsiTheme="minorHAnsi" w:cstheme="minorHAnsi"/>
          <w:lang w:eastAsia="en-US"/>
        </w:rPr>
        <w:t>), osób wykonujących następujące czynności w zakresie realizacji zamówienia:</w:t>
      </w:r>
    </w:p>
    <w:p w14:paraId="7B3C4D40" w14:textId="0D46743E" w:rsidR="00182E29" w:rsidRPr="00241672" w:rsidRDefault="00182E29" w:rsidP="00182E29">
      <w:pPr>
        <w:pStyle w:val="Akapitzlist"/>
        <w:spacing w:line="276" w:lineRule="auto"/>
        <w:ind w:left="36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 </w:t>
      </w:r>
      <w:r w:rsidRPr="00241672">
        <w:rPr>
          <w:rFonts w:asciiTheme="minorHAnsi" w:eastAsiaTheme="majorEastAsia" w:hAnsiTheme="minorHAnsi" w:cstheme="minorHAnsi"/>
          <w:lang w:eastAsia="en-US"/>
        </w:rPr>
        <w:t>roboty tynkarskie,</w:t>
      </w:r>
    </w:p>
    <w:p w14:paraId="536C9D6A" w14:textId="62E61736" w:rsidR="00182E29" w:rsidRPr="00241672" w:rsidRDefault="00182E29" w:rsidP="00182E29">
      <w:pPr>
        <w:pStyle w:val="Akapitzlist"/>
        <w:spacing w:line="276" w:lineRule="auto"/>
        <w:ind w:left="360"/>
        <w:jc w:val="both"/>
        <w:rPr>
          <w:rFonts w:asciiTheme="minorHAnsi" w:eastAsiaTheme="majorEastAsia" w:hAnsiTheme="minorHAnsi" w:cstheme="minorHAnsi"/>
          <w:lang w:eastAsia="en-US"/>
        </w:rPr>
      </w:pPr>
      <w:r w:rsidRPr="00241672">
        <w:rPr>
          <w:rFonts w:asciiTheme="minorHAnsi" w:eastAsiaTheme="majorEastAsia" w:hAnsiTheme="minorHAnsi" w:cstheme="minorHAnsi"/>
          <w:lang w:eastAsia="en-US"/>
        </w:rPr>
        <w:t>- roboty murarskie i murowe,</w:t>
      </w:r>
    </w:p>
    <w:p w14:paraId="08DFCD71" w14:textId="455F26F8" w:rsidR="00182E29" w:rsidRPr="00241672" w:rsidRDefault="00182E29" w:rsidP="00182E29">
      <w:pPr>
        <w:spacing w:line="276" w:lineRule="auto"/>
        <w:ind w:firstLine="360"/>
        <w:jc w:val="both"/>
        <w:rPr>
          <w:rFonts w:asciiTheme="minorHAnsi" w:eastAsiaTheme="majorEastAsia" w:hAnsiTheme="minorHAnsi" w:cstheme="minorHAnsi"/>
          <w:lang w:eastAsia="en-US"/>
        </w:rPr>
      </w:pPr>
      <w:r w:rsidRPr="00241672">
        <w:rPr>
          <w:rFonts w:asciiTheme="minorHAnsi" w:eastAsiaTheme="majorEastAsia" w:hAnsiTheme="minorHAnsi" w:cstheme="minorHAnsi"/>
          <w:lang w:eastAsia="en-US"/>
        </w:rPr>
        <w:t xml:space="preserve">- roboty malarskie, </w:t>
      </w:r>
    </w:p>
    <w:p w14:paraId="0CD92B0A" w14:textId="6E66E483" w:rsidR="00182E29" w:rsidRPr="00241672" w:rsidRDefault="00182E29" w:rsidP="00182E29">
      <w:pPr>
        <w:pStyle w:val="Akapitzlist"/>
        <w:spacing w:line="276" w:lineRule="auto"/>
        <w:ind w:left="360"/>
        <w:jc w:val="both"/>
        <w:rPr>
          <w:rFonts w:asciiTheme="minorHAnsi" w:eastAsiaTheme="majorEastAsia" w:hAnsiTheme="minorHAnsi" w:cstheme="minorHAnsi"/>
          <w:lang w:eastAsia="en-US"/>
        </w:rPr>
      </w:pPr>
      <w:r w:rsidRPr="00241672">
        <w:rPr>
          <w:rFonts w:asciiTheme="minorHAnsi" w:eastAsiaTheme="majorEastAsia" w:hAnsiTheme="minorHAnsi" w:cstheme="minorHAnsi"/>
          <w:lang w:eastAsia="en-US"/>
        </w:rPr>
        <w:t xml:space="preserve">- roboty w zakresie stolarki budowlanej, </w:t>
      </w:r>
    </w:p>
    <w:p w14:paraId="001E4551" w14:textId="5123E8F4" w:rsidR="00182E29" w:rsidRPr="00241672" w:rsidRDefault="00182E29" w:rsidP="00182E29">
      <w:pPr>
        <w:pStyle w:val="Akapitzlist"/>
        <w:spacing w:line="276" w:lineRule="auto"/>
        <w:ind w:left="360"/>
        <w:jc w:val="both"/>
        <w:rPr>
          <w:rFonts w:asciiTheme="minorHAnsi" w:eastAsiaTheme="majorEastAsia" w:hAnsiTheme="minorHAnsi" w:cstheme="minorHAnsi"/>
          <w:lang w:eastAsia="en-US"/>
        </w:rPr>
      </w:pPr>
      <w:r w:rsidRPr="00241672">
        <w:rPr>
          <w:rFonts w:asciiTheme="minorHAnsi" w:eastAsiaTheme="majorEastAsia" w:hAnsiTheme="minorHAnsi" w:cstheme="minorHAnsi"/>
          <w:lang w:eastAsia="en-US"/>
        </w:rPr>
        <w:t>- kładzenie i wykładanie podłóg</w:t>
      </w:r>
      <w:r w:rsidR="00241672" w:rsidRPr="00241672">
        <w:rPr>
          <w:rFonts w:asciiTheme="minorHAnsi" w:eastAsiaTheme="majorEastAsia" w:hAnsiTheme="minorHAnsi" w:cstheme="minorHAnsi"/>
          <w:lang w:eastAsia="en-US"/>
        </w:rPr>
        <w:t>.</w:t>
      </w:r>
    </w:p>
    <w:p w14:paraId="7F2170D3" w14:textId="77FB2033" w:rsidR="00CC048B" w:rsidRPr="00425FD5" w:rsidRDefault="00E90D21" w:rsidP="00CC048B">
      <w:pPr>
        <w:pStyle w:val="Akapitzlist"/>
        <w:spacing w:line="276" w:lineRule="auto"/>
        <w:ind w:left="360"/>
        <w:jc w:val="both"/>
        <w:rPr>
          <w:rFonts w:asciiTheme="minorHAnsi" w:eastAsiaTheme="majorEastAsia" w:hAnsiTheme="minorHAnsi" w:cstheme="minorHAnsi"/>
          <w:lang w:eastAsia="en-US"/>
        </w:rPr>
      </w:pPr>
      <w:r w:rsidRPr="00425FD5">
        <w:rPr>
          <w:rFonts w:asciiTheme="minorHAnsi" w:eastAsiaTheme="majorEastAsia" w:hAnsiTheme="minorHAnsi" w:cstheme="minorHAnsi"/>
          <w:lang w:eastAsia="en-US"/>
        </w:rPr>
        <w:t>Zamawiający wymaga, aby osoby, którymi Wykonawca lub Podwykonawca będzie się posługiwał przy wykonywaniu czynności wskazany</w:t>
      </w:r>
      <w:r w:rsidR="00FD447E" w:rsidRPr="00425FD5">
        <w:rPr>
          <w:rFonts w:asciiTheme="minorHAnsi" w:eastAsiaTheme="majorEastAsia" w:hAnsiTheme="minorHAnsi" w:cstheme="minorHAnsi"/>
          <w:lang w:eastAsia="en-US"/>
        </w:rPr>
        <w:t>ch powyżej, były zatrudnione na </w:t>
      </w:r>
      <w:r w:rsidRPr="00425FD5">
        <w:rPr>
          <w:rFonts w:asciiTheme="minorHAnsi" w:eastAsiaTheme="majorEastAsia" w:hAnsiTheme="minorHAnsi" w:cstheme="minorHAnsi"/>
          <w:lang w:eastAsia="en-US"/>
        </w:rPr>
        <w:t>podstawie umowy o pracę w całym okresie obowiązywania umowy.</w:t>
      </w:r>
    </w:p>
    <w:p w14:paraId="662BD89A" w14:textId="248AC0A1" w:rsidR="00191607" w:rsidRDefault="00191607" w:rsidP="00CC048B">
      <w:pPr>
        <w:pStyle w:val="Akapitzlist"/>
        <w:spacing w:line="276" w:lineRule="auto"/>
        <w:ind w:left="360"/>
        <w:jc w:val="both"/>
        <w:rPr>
          <w:rFonts w:asciiTheme="minorHAnsi" w:eastAsiaTheme="majorEastAsia" w:hAnsiTheme="minorHAnsi" w:cstheme="minorHAnsi"/>
          <w:lang w:eastAsia="en-US"/>
        </w:rPr>
      </w:pPr>
      <w:r w:rsidRPr="00425FD5">
        <w:rPr>
          <w:rFonts w:asciiTheme="minorHAnsi" w:hAnsiTheme="minorHAnsi" w:cstheme="minorHAnsi"/>
        </w:rPr>
        <w:t>Zobowiązanie to nie dotyczy osób</w:t>
      </w:r>
      <w:r w:rsidR="00A73D34" w:rsidRPr="00425FD5">
        <w:rPr>
          <w:rFonts w:asciiTheme="minorHAnsi" w:hAnsiTheme="minorHAnsi" w:cstheme="minorHAnsi"/>
        </w:rPr>
        <w:t xml:space="preserve"> </w:t>
      </w:r>
      <w:r w:rsidRPr="00425FD5">
        <w:rPr>
          <w:rFonts w:asciiTheme="minorHAnsi" w:hAnsiTheme="minorHAnsi" w:cstheme="minorHAnsi"/>
        </w:rPr>
        <w:t xml:space="preserve">pełniących nadzór nad wykonywanymi pracami (kierownik budowy i kierownicy robót) przynależących do właściwej izby samorządu zawodowego. Nie dotyczy również osób, odnośnie których Wykonawca wykaże, że </w:t>
      </w:r>
      <w:r w:rsidRPr="00425FD5">
        <w:rPr>
          <w:rFonts w:asciiTheme="minorHAnsi" w:hAnsiTheme="minorHAnsi" w:cstheme="minorHAnsi"/>
        </w:rPr>
        <w:lastRenderedPageBreak/>
        <w:t>czynności określone powyżej, nie będą przez nie wykonywane w żadnym zakresie pod kierownictwem oraz w miejscu i czasie wyznaczonym przez Wykonawcę lub Podwykonawcę.</w:t>
      </w:r>
    </w:p>
    <w:p w14:paraId="47664C7D" w14:textId="637BD4CF" w:rsidR="00CC048B" w:rsidRDefault="00E90D21" w:rsidP="00CC048B">
      <w:pPr>
        <w:pStyle w:val="Akapitzlist"/>
        <w:numPr>
          <w:ilvl w:val="0"/>
          <w:numId w:val="1"/>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Wykonawca w terminie do 10 dni kalendarzowych od dnia podpisania umowy zobowiązany jest przedłożyć Zamawiającemu oświadczenie odnośnie li</w:t>
      </w:r>
      <w:r w:rsidR="00182E29">
        <w:rPr>
          <w:rFonts w:asciiTheme="minorHAnsi" w:eastAsiaTheme="majorEastAsia" w:hAnsiTheme="minorHAnsi" w:cstheme="minorHAnsi"/>
          <w:lang w:eastAsia="en-US"/>
        </w:rPr>
        <w:t>czb</w:t>
      </w:r>
      <w:r>
        <w:rPr>
          <w:rFonts w:asciiTheme="minorHAnsi" w:eastAsiaTheme="majorEastAsia" w:hAnsiTheme="minorHAnsi" w:cstheme="minorHAnsi"/>
          <w:lang w:eastAsia="en-US"/>
        </w:rPr>
        <w:t xml:space="preserve">y zatrudnionych osób wykonujących wskazane w ust. </w:t>
      </w:r>
      <w:r w:rsidR="00182E29">
        <w:rPr>
          <w:rFonts w:asciiTheme="minorHAnsi" w:eastAsiaTheme="majorEastAsia" w:hAnsiTheme="minorHAnsi" w:cstheme="minorHAnsi"/>
          <w:lang w:eastAsia="en-US"/>
        </w:rPr>
        <w:t>9</w:t>
      </w:r>
      <w:r>
        <w:rPr>
          <w:rFonts w:asciiTheme="minorHAnsi" w:eastAsiaTheme="majorEastAsia" w:hAnsiTheme="minorHAnsi" w:cstheme="minorHAnsi"/>
          <w:lang w:eastAsia="en-US"/>
        </w:rPr>
        <w:t xml:space="preserve"> powyżej czynności na rzecz Zamawiającego, których świadczenie polega na wykonywaniu pracy w sposób określony w art. 22 § 1 ustawy z dnia 26 czerwca 1974r. – Kodeks pracy, </w:t>
      </w:r>
      <w:r w:rsidRPr="002177F1">
        <w:rPr>
          <w:rFonts w:asciiTheme="minorHAnsi" w:eastAsiaTheme="majorEastAsia" w:hAnsiTheme="minorHAnsi" w:cstheme="minorHAnsi"/>
          <w:b/>
          <w:bCs/>
          <w:lang w:eastAsia="en-US"/>
        </w:rPr>
        <w:t xml:space="preserve">według wzoru stanowiącego załącznik nr </w:t>
      </w:r>
      <w:r w:rsidR="00D23DFC">
        <w:rPr>
          <w:rFonts w:asciiTheme="minorHAnsi" w:eastAsiaTheme="majorEastAsia" w:hAnsiTheme="minorHAnsi" w:cstheme="minorHAnsi"/>
          <w:b/>
          <w:bCs/>
          <w:lang w:eastAsia="en-US"/>
        </w:rPr>
        <w:t>9</w:t>
      </w:r>
      <w:r w:rsidRPr="002177F1">
        <w:rPr>
          <w:rFonts w:asciiTheme="minorHAnsi" w:eastAsiaTheme="majorEastAsia" w:hAnsiTheme="minorHAnsi" w:cstheme="minorHAnsi"/>
          <w:b/>
          <w:bCs/>
          <w:lang w:eastAsia="en-US"/>
        </w:rPr>
        <w:t xml:space="preserve"> do SWZ. </w:t>
      </w:r>
    </w:p>
    <w:p w14:paraId="6A722F50" w14:textId="76FB52AA" w:rsidR="00CC048B" w:rsidRDefault="00E90D21" w:rsidP="00CC048B">
      <w:pPr>
        <w:pStyle w:val="Akapitzlist"/>
        <w:numPr>
          <w:ilvl w:val="0"/>
          <w:numId w:val="1"/>
        </w:numPr>
        <w:spacing w:line="276" w:lineRule="auto"/>
        <w:jc w:val="both"/>
        <w:rPr>
          <w:rFonts w:asciiTheme="minorHAnsi" w:eastAsiaTheme="majorEastAsia" w:hAnsiTheme="minorHAnsi" w:cstheme="minorHAnsi"/>
          <w:lang w:eastAsia="en-US"/>
        </w:rPr>
      </w:pPr>
      <w:r w:rsidRPr="00CC048B">
        <w:rPr>
          <w:rFonts w:asciiTheme="minorHAnsi" w:eastAsiaTheme="majorEastAsia" w:hAnsiTheme="minorHAnsi" w:cstheme="minorHAnsi"/>
          <w:lang w:eastAsia="en-US"/>
        </w:rPr>
        <w:t>Zamawiający zastrzega sobie możliwość kontroli zatrudnienia osób wykonujących wskazane powyżej czynności przez cały okres realizacji wykonywanych przez nie zadań, w</w:t>
      </w:r>
      <w:r w:rsidR="00C115F9">
        <w:rPr>
          <w:rFonts w:asciiTheme="minorHAnsi" w:eastAsiaTheme="majorEastAsia" w:hAnsiTheme="minorHAnsi" w:cstheme="minorHAnsi"/>
          <w:lang w:eastAsia="en-US"/>
        </w:rPr>
        <w:t> </w:t>
      </w:r>
      <w:r w:rsidRPr="00CC048B">
        <w:rPr>
          <w:rFonts w:asciiTheme="minorHAnsi" w:eastAsiaTheme="majorEastAsia" w:hAnsiTheme="minorHAnsi" w:cstheme="minorHAnsi"/>
          <w:lang w:eastAsia="en-US"/>
        </w:rPr>
        <w:t>szczególności poprzez wezwanie do okazania, w terminie wskazanym przez Zamawiającego, nie dłuższym niż 5 dni roboczych, poświadczonych za zgodność z</w:t>
      </w:r>
      <w:r w:rsidR="00C115F9">
        <w:rPr>
          <w:rFonts w:asciiTheme="minorHAnsi" w:eastAsiaTheme="majorEastAsia" w:hAnsiTheme="minorHAnsi" w:cstheme="minorHAnsi"/>
          <w:lang w:eastAsia="en-US"/>
        </w:rPr>
        <w:t> </w:t>
      </w:r>
      <w:r w:rsidRPr="00CC048B">
        <w:rPr>
          <w:rFonts w:asciiTheme="minorHAnsi" w:eastAsiaTheme="majorEastAsia" w:hAnsiTheme="minorHAnsi" w:cstheme="minorHAnsi"/>
          <w:lang w:eastAsia="en-US"/>
        </w:rPr>
        <w:t>oryginałem kopii umów o pracę, zawartych przez Wykonawcę lub Podwykonawcę</w:t>
      </w:r>
      <w:r w:rsidR="00040434" w:rsidRPr="00CC048B">
        <w:rPr>
          <w:rFonts w:asciiTheme="minorHAnsi" w:eastAsiaTheme="majorEastAsia" w:hAnsiTheme="minorHAnsi" w:cstheme="minorHAnsi"/>
          <w:lang w:eastAsia="en-US"/>
        </w:rPr>
        <w:t xml:space="preserve"> z</w:t>
      </w:r>
      <w:r w:rsidR="00C115F9">
        <w:rPr>
          <w:rFonts w:asciiTheme="minorHAnsi" w:eastAsiaTheme="majorEastAsia" w:hAnsiTheme="minorHAnsi" w:cstheme="minorHAnsi"/>
          <w:lang w:eastAsia="en-US"/>
        </w:rPr>
        <w:t> </w:t>
      </w:r>
      <w:r w:rsidR="00040434" w:rsidRPr="00CC048B">
        <w:rPr>
          <w:rFonts w:asciiTheme="minorHAnsi" w:eastAsiaTheme="majorEastAsia" w:hAnsiTheme="minorHAnsi" w:cstheme="minorHAnsi"/>
          <w:lang w:eastAsia="en-US"/>
        </w:rPr>
        <w:t>pracownikami wykonującymi ww. prace, zawierające informacje, w tym dane osobowe, niezbędne do weryfikacji zatrudnienia na podstawie umowy o pracę, w szczególności imię i nazwisko, datę zawarcia umowy o pracę, rodzaj umowy o pracę oraz zakres obowiązków pracownika.</w:t>
      </w:r>
    </w:p>
    <w:p w14:paraId="029187C0" w14:textId="02924FF1" w:rsidR="00C115F9" w:rsidRDefault="00040434" w:rsidP="00C115F9">
      <w:pPr>
        <w:pStyle w:val="Akapitzlist"/>
        <w:numPr>
          <w:ilvl w:val="0"/>
          <w:numId w:val="2"/>
        </w:numPr>
        <w:spacing w:line="276" w:lineRule="auto"/>
        <w:jc w:val="both"/>
        <w:rPr>
          <w:rFonts w:asciiTheme="minorHAnsi" w:eastAsiaTheme="majorEastAsia" w:hAnsiTheme="minorHAnsi" w:cstheme="minorHAnsi"/>
          <w:lang w:eastAsia="en-US"/>
        </w:rPr>
      </w:pPr>
      <w:r w:rsidRPr="00FD447E">
        <w:rPr>
          <w:rFonts w:asciiTheme="minorHAnsi" w:eastAsiaTheme="majorEastAsia" w:hAnsiTheme="minorHAnsi" w:cstheme="minorHAnsi"/>
          <w:lang w:eastAsia="en-US"/>
        </w:rPr>
        <w:t>Nieprzedłożenie przez Wykonawcę oświadczeń i dokument</w:t>
      </w:r>
      <w:r w:rsidR="00EA1C6E" w:rsidRPr="00FD447E">
        <w:rPr>
          <w:rFonts w:asciiTheme="minorHAnsi" w:eastAsiaTheme="majorEastAsia" w:hAnsiTheme="minorHAnsi" w:cstheme="minorHAnsi"/>
          <w:lang w:eastAsia="en-US"/>
        </w:rPr>
        <w:t xml:space="preserve">ów, o których mowa w ust. </w:t>
      </w:r>
      <w:r w:rsidR="00B607F0">
        <w:rPr>
          <w:rFonts w:asciiTheme="minorHAnsi" w:eastAsiaTheme="majorEastAsia" w:hAnsiTheme="minorHAnsi" w:cstheme="minorHAnsi"/>
          <w:lang w:eastAsia="en-US"/>
        </w:rPr>
        <w:t>10</w:t>
      </w:r>
      <w:r w:rsidR="00CC048B" w:rsidRPr="00FD447E">
        <w:rPr>
          <w:rFonts w:asciiTheme="minorHAnsi" w:eastAsiaTheme="majorEastAsia" w:hAnsiTheme="minorHAnsi" w:cstheme="minorHAnsi"/>
          <w:lang w:eastAsia="en-US"/>
        </w:rPr>
        <w:t xml:space="preserve"> i 1</w:t>
      </w:r>
      <w:r w:rsidR="00B607F0">
        <w:rPr>
          <w:rFonts w:asciiTheme="minorHAnsi" w:eastAsiaTheme="majorEastAsia" w:hAnsiTheme="minorHAnsi" w:cstheme="minorHAnsi"/>
          <w:lang w:eastAsia="en-US"/>
        </w:rPr>
        <w:t>1</w:t>
      </w:r>
      <w:r w:rsidR="00EA1C6E" w:rsidRPr="00FD447E">
        <w:rPr>
          <w:rFonts w:asciiTheme="minorHAnsi" w:eastAsiaTheme="majorEastAsia" w:hAnsiTheme="minorHAnsi" w:cstheme="minorHAnsi"/>
          <w:lang w:eastAsia="en-US"/>
        </w:rPr>
        <w:t xml:space="preserve"> powyżej, będzie traktowane jako niewypełnienie obowiązku zatrudnienia pracowników świadczących pracę na podstawie umowy o pracę i skutkować będzie powiadomieniem przez Zamawiającego Państwowej Inspekcji Pracy, celem podjęcia przez nią stosownego postępowania wyjaśniającego w tej sprawie. </w:t>
      </w:r>
    </w:p>
    <w:p w14:paraId="328D4E8A" w14:textId="2F22DDC8" w:rsidR="00B607F0" w:rsidRPr="00FD447E" w:rsidRDefault="005C0B25" w:rsidP="00C115F9">
      <w:pPr>
        <w:pStyle w:val="Akapitzlist"/>
        <w:numPr>
          <w:ilvl w:val="0"/>
          <w:numId w:val="2"/>
        </w:numPr>
        <w:spacing w:line="276" w:lineRule="auto"/>
        <w:jc w:val="both"/>
        <w:rPr>
          <w:rFonts w:asciiTheme="minorHAnsi" w:eastAsiaTheme="majorEastAsia" w:hAnsiTheme="minorHAnsi" w:cstheme="minorHAnsi"/>
          <w:lang w:eastAsia="en-US"/>
        </w:rPr>
      </w:pPr>
      <w:r w:rsidRPr="005C0B25">
        <w:rPr>
          <w:rFonts w:asciiTheme="minorHAnsi" w:eastAsiaTheme="majorEastAsia" w:hAnsiTheme="minorHAnsi" w:cstheme="minorHAnsi"/>
          <w:lang w:eastAsia="en-US"/>
        </w:rPr>
        <w:t xml:space="preserve">Rozliczenie Zamawiającego z Wykonawcą, za wykonanie przedmiotu zamówienia nastąpi w </w:t>
      </w:r>
      <w:r>
        <w:rPr>
          <w:rFonts w:asciiTheme="minorHAnsi" w:eastAsiaTheme="majorEastAsia" w:hAnsiTheme="minorHAnsi" w:cstheme="minorHAnsi"/>
          <w:lang w:eastAsia="en-US"/>
        </w:rPr>
        <w:t>dwóch</w:t>
      </w:r>
      <w:r w:rsidRPr="005C0B25">
        <w:rPr>
          <w:rFonts w:asciiTheme="minorHAnsi" w:eastAsiaTheme="majorEastAsia" w:hAnsiTheme="minorHAnsi" w:cstheme="minorHAnsi"/>
          <w:lang w:eastAsia="en-US"/>
        </w:rPr>
        <w:t xml:space="preserve"> transzach tj.: </w:t>
      </w:r>
      <w:r>
        <w:rPr>
          <w:rFonts w:asciiTheme="minorHAnsi" w:eastAsiaTheme="majorEastAsia" w:hAnsiTheme="minorHAnsi" w:cstheme="minorHAnsi"/>
          <w:lang w:eastAsia="en-US"/>
        </w:rPr>
        <w:t>płatność częściowa</w:t>
      </w:r>
      <w:r w:rsidRPr="005C0B25">
        <w:rPr>
          <w:rFonts w:asciiTheme="minorHAnsi" w:eastAsiaTheme="majorEastAsia" w:hAnsiTheme="minorHAnsi" w:cstheme="minorHAnsi"/>
          <w:lang w:eastAsia="en-US"/>
        </w:rPr>
        <w:t xml:space="preserve"> i płatnoś</w:t>
      </w:r>
      <w:r>
        <w:rPr>
          <w:rFonts w:asciiTheme="minorHAnsi" w:eastAsiaTheme="majorEastAsia" w:hAnsiTheme="minorHAnsi" w:cstheme="minorHAnsi"/>
          <w:lang w:eastAsia="en-US"/>
        </w:rPr>
        <w:t xml:space="preserve">ć </w:t>
      </w:r>
      <w:r w:rsidRPr="005C0B25">
        <w:rPr>
          <w:rFonts w:asciiTheme="minorHAnsi" w:eastAsiaTheme="majorEastAsia" w:hAnsiTheme="minorHAnsi" w:cstheme="minorHAnsi"/>
          <w:lang w:eastAsia="en-US"/>
        </w:rPr>
        <w:t>końcow</w:t>
      </w:r>
      <w:r>
        <w:rPr>
          <w:rFonts w:asciiTheme="minorHAnsi" w:eastAsiaTheme="majorEastAsia" w:hAnsiTheme="minorHAnsi" w:cstheme="minorHAnsi"/>
          <w:lang w:eastAsia="en-US"/>
        </w:rPr>
        <w:t>a</w:t>
      </w:r>
      <w:r w:rsidRPr="005C0B25">
        <w:rPr>
          <w:rFonts w:asciiTheme="minorHAnsi" w:eastAsiaTheme="majorEastAsia" w:hAnsiTheme="minorHAnsi" w:cstheme="minorHAnsi"/>
          <w:lang w:eastAsia="en-US"/>
        </w:rPr>
        <w:t>. Szczegółowe zapisy dotyczące płatności wynagrodzenia Wykonawcy zostały ujęte we wzorze umowy  stanowiącym załącznik nr 7 do SWZ.</w:t>
      </w:r>
    </w:p>
    <w:p w14:paraId="26EAD840" w14:textId="5E83C5E7" w:rsidR="00EA1C6E" w:rsidRPr="00E05A25" w:rsidRDefault="00EA1C6E" w:rsidP="00DC2235">
      <w:pPr>
        <w:pStyle w:val="Akapitzlist"/>
        <w:numPr>
          <w:ilvl w:val="0"/>
          <w:numId w:val="2"/>
        </w:numPr>
        <w:spacing w:line="276" w:lineRule="auto"/>
        <w:jc w:val="both"/>
        <w:rPr>
          <w:rFonts w:asciiTheme="minorHAnsi" w:eastAsiaTheme="majorEastAsia" w:hAnsiTheme="minorHAnsi" w:cstheme="minorHAnsi"/>
          <w:b/>
          <w:bCs/>
          <w:lang w:eastAsia="en-US"/>
        </w:rPr>
      </w:pPr>
      <w:r w:rsidRPr="00E05A25">
        <w:rPr>
          <w:rFonts w:asciiTheme="minorHAnsi" w:eastAsiaTheme="majorEastAsia" w:hAnsiTheme="minorHAnsi" w:cstheme="minorHAnsi"/>
          <w:b/>
          <w:bCs/>
          <w:lang w:eastAsia="en-US"/>
        </w:rPr>
        <w:t>Powody niedokonania podziału zamówienia na części:</w:t>
      </w:r>
    </w:p>
    <w:p w14:paraId="4599BCE0" w14:textId="5144A9C7" w:rsidR="00EA1C6E" w:rsidRDefault="00EA1C6E" w:rsidP="00423C95">
      <w:pPr>
        <w:pStyle w:val="Akapitzlist"/>
        <w:spacing w:line="276" w:lineRule="auto"/>
        <w:ind w:left="36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Niniejsze zamówienie nie zostało podzielone </w:t>
      </w:r>
      <w:r w:rsidR="001B4847">
        <w:rPr>
          <w:rFonts w:asciiTheme="minorHAnsi" w:eastAsiaTheme="majorEastAsia" w:hAnsiTheme="minorHAnsi" w:cstheme="minorHAnsi"/>
          <w:lang w:eastAsia="en-US"/>
        </w:rPr>
        <w:t>na części, pomimo, że</w:t>
      </w:r>
      <w:r>
        <w:rPr>
          <w:rFonts w:asciiTheme="minorHAnsi" w:eastAsiaTheme="majorEastAsia" w:hAnsiTheme="minorHAnsi" w:cstheme="minorHAnsi"/>
          <w:lang w:eastAsia="en-US"/>
        </w:rPr>
        <w:t xml:space="preserve"> zamówienie to</w:t>
      </w:r>
      <w:r w:rsidR="001B4847">
        <w:rPr>
          <w:rFonts w:asciiTheme="minorHAnsi" w:eastAsiaTheme="majorEastAsia" w:hAnsiTheme="minorHAnsi" w:cstheme="minorHAnsi"/>
          <w:lang w:eastAsia="en-US"/>
        </w:rPr>
        <w:t xml:space="preserve"> nie</w:t>
      </w:r>
      <w:r w:rsidR="00FD447E">
        <w:rPr>
          <w:rFonts w:asciiTheme="minorHAnsi" w:eastAsiaTheme="majorEastAsia" w:hAnsiTheme="minorHAnsi" w:cstheme="minorHAnsi"/>
          <w:lang w:eastAsia="en-US"/>
        </w:rPr>
        <w:t xml:space="preserve"> jest </w:t>
      </w:r>
      <w:r w:rsidR="001B4847">
        <w:rPr>
          <w:rFonts w:asciiTheme="minorHAnsi" w:eastAsiaTheme="majorEastAsia" w:hAnsiTheme="minorHAnsi" w:cstheme="minorHAnsi"/>
          <w:lang w:eastAsia="en-US"/>
        </w:rPr>
        <w:t xml:space="preserve">robotą budowlaną </w:t>
      </w:r>
      <w:r>
        <w:rPr>
          <w:rFonts w:asciiTheme="minorHAnsi" w:eastAsiaTheme="majorEastAsia" w:hAnsiTheme="minorHAnsi" w:cstheme="minorHAnsi"/>
          <w:lang w:eastAsia="en-US"/>
        </w:rPr>
        <w:t>jednego rodzaju. Jest zamówieniem, którego niedokonanie podziału na</w:t>
      </w:r>
      <w:r w:rsidR="00056271">
        <w:rPr>
          <w:rFonts w:asciiTheme="minorHAnsi" w:eastAsiaTheme="majorEastAsia" w:hAnsiTheme="minorHAnsi" w:cstheme="minorHAnsi"/>
          <w:lang w:eastAsia="en-US"/>
        </w:rPr>
        <w:t> </w:t>
      </w:r>
      <w:r>
        <w:rPr>
          <w:rFonts w:asciiTheme="minorHAnsi" w:eastAsiaTheme="majorEastAsia" w:hAnsiTheme="minorHAnsi" w:cstheme="minorHAnsi"/>
          <w:lang w:eastAsia="en-US"/>
        </w:rPr>
        <w:t>części nie utrudnia dostępu do zamówienia przedsiębiorstwom z sektora małych i</w:t>
      </w:r>
      <w:r w:rsidR="00056271">
        <w:rPr>
          <w:rFonts w:asciiTheme="minorHAnsi" w:eastAsiaTheme="majorEastAsia" w:hAnsiTheme="minorHAnsi" w:cstheme="minorHAnsi"/>
          <w:lang w:eastAsia="en-US"/>
        </w:rPr>
        <w:t> </w:t>
      </w:r>
      <w:r>
        <w:rPr>
          <w:rFonts w:asciiTheme="minorHAnsi" w:eastAsiaTheme="majorEastAsia" w:hAnsiTheme="minorHAnsi" w:cstheme="minorHAnsi"/>
          <w:lang w:eastAsia="en-US"/>
        </w:rPr>
        <w:t>średnich przedsiębiorstw. Podział zamówien</w:t>
      </w:r>
      <w:r w:rsidR="00CC1727">
        <w:rPr>
          <w:rFonts w:asciiTheme="minorHAnsi" w:eastAsiaTheme="majorEastAsia" w:hAnsiTheme="minorHAnsi" w:cstheme="minorHAnsi"/>
          <w:lang w:eastAsia="en-US"/>
        </w:rPr>
        <w:t>ia na części byłby niecelowy, a </w:t>
      </w:r>
      <w:r>
        <w:rPr>
          <w:rFonts w:asciiTheme="minorHAnsi" w:eastAsiaTheme="majorEastAsia" w:hAnsiTheme="minorHAnsi" w:cstheme="minorHAnsi"/>
          <w:lang w:eastAsia="en-US"/>
        </w:rPr>
        <w:t xml:space="preserve">nawet mógłby spowodować niekorzystne konsekwencje </w:t>
      </w:r>
      <w:r w:rsidR="00FD447E">
        <w:rPr>
          <w:rFonts w:asciiTheme="minorHAnsi" w:eastAsiaTheme="majorEastAsia" w:hAnsiTheme="minorHAnsi" w:cstheme="minorHAnsi"/>
          <w:lang w:eastAsia="en-US"/>
        </w:rPr>
        <w:t>dla Zamawiającego w postaci np. </w:t>
      </w:r>
      <w:r>
        <w:rPr>
          <w:rFonts w:asciiTheme="minorHAnsi" w:eastAsiaTheme="majorEastAsia" w:hAnsiTheme="minorHAnsi" w:cstheme="minorHAnsi"/>
          <w:lang w:eastAsia="en-US"/>
        </w:rPr>
        <w:t>zwiększenia oferowanych cen</w:t>
      </w:r>
      <w:r w:rsidR="001B4847">
        <w:rPr>
          <w:rFonts w:asciiTheme="minorHAnsi" w:eastAsiaTheme="majorEastAsia" w:hAnsiTheme="minorHAnsi" w:cstheme="minorHAnsi"/>
          <w:lang w:eastAsia="en-US"/>
        </w:rPr>
        <w:t xml:space="preserve"> na poszczególne roboty</w:t>
      </w:r>
      <w:r>
        <w:rPr>
          <w:rFonts w:asciiTheme="minorHAnsi" w:eastAsiaTheme="majorEastAsia" w:hAnsiTheme="minorHAnsi" w:cstheme="minorHAnsi"/>
          <w:lang w:eastAsia="en-US"/>
        </w:rPr>
        <w:t xml:space="preserve">, niemożliwość rozstrzygnięcia postępowania spowodowana brakiem ofert. Podział </w:t>
      </w:r>
      <w:r w:rsidR="00CC1727">
        <w:rPr>
          <w:rFonts w:asciiTheme="minorHAnsi" w:eastAsiaTheme="majorEastAsia" w:hAnsiTheme="minorHAnsi" w:cstheme="minorHAnsi"/>
          <w:lang w:eastAsia="en-US"/>
        </w:rPr>
        <w:t>robót na części wiązałby się ze </w:t>
      </w:r>
      <w:r>
        <w:rPr>
          <w:rFonts w:asciiTheme="minorHAnsi" w:eastAsiaTheme="majorEastAsia" w:hAnsiTheme="minorHAnsi" w:cstheme="minorHAnsi"/>
          <w:lang w:eastAsia="en-US"/>
        </w:rPr>
        <w:t>znacznymi problemami podczas realizacji prac budowlanych zwią</w:t>
      </w:r>
      <w:r w:rsidR="00FD447E">
        <w:rPr>
          <w:rFonts w:asciiTheme="minorHAnsi" w:eastAsiaTheme="majorEastAsia" w:hAnsiTheme="minorHAnsi" w:cstheme="minorHAnsi"/>
          <w:lang w:eastAsia="en-US"/>
        </w:rPr>
        <w:t>zanymi z organizacją robót oraz </w:t>
      </w:r>
      <w:r>
        <w:rPr>
          <w:rFonts w:asciiTheme="minorHAnsi" w:eastAsiaTheme="majorEastAsia" w:hAnsiTheme="minorHAnsi" w:cstheme="minorHAnsi"/>
          <w:lang w:eastAsia="en-US"/>
        </w:rPr>
        <w:t>zaplecza budowy. Wykonywanie poszczególnych części zamówienia przez różnych Wykonawców mogłoby poważnie zagrozić właściwemu wykonaniu zadania.</w:t>
      </w:r>
      <w:r w:rsidR="00423C95">
        <w:rPr>
          <w:rFonts w:asciiTheme="minorHAnsi" w:eastAsiaTheme="majorEastAsia" w:hAnsiTheme="minorHAnsi" w:cstheme="minorHAnsi"/>
          <w:lang w:eastAsia="en-US"/>
        </w:rPr>
        <w:t xml:space="preserve"> Nadto podział zamówienia wiązałby się ze</w:t>
      </w:r>
      <w:r w:rsidR="00EB1713">
        <w:rPr>
          <w:rFonts w:asciiTheme="minorHAnsi" w:eastAsiaTheme="majorEastAsia" w:hAnsiTheme="minorHAnsi" w:cstheme="minorHAnsi"/>
          <w:lang w:eastAsia="en-US"/>
        </w:rPr>
        <w:t> </w:t>
      </w:r>
      <w:r w:rsidR="00423C95">
        <w:rPr>
          <w:rFonts w:asciiTheme="minorHAnsi" w:eastAsiaTheme="majorEastAsia" w:hAnsiTheme="minorHAnsi" w:cstheme="minorHAnsi"/>
          <w:lang w:eastAsia="en-US"/>
        </w:rPr>
        <w:t>znacznymi trudnościami technicznymi po stronie Zamawiającego związanymi ze</w:t>
      </w:r>
      <w:r w:rsidR="00EB1713">
        <w:rPr>
          <w:rFonts w:asciiTheme="minorHAnsi" w:eastAsiaTheme="majorEastAsia" w:hAnsiTheme="minorHAnsi" w:cstheme="minorHAnsi"/>
          <w:lang w:eastAsia="en-US"/>
        </w:rPr>
        <w:t> </w:t>
      </w:r>
      <w:r w:rsidR="00423C95">
        <w:rPr>
          <w:rFonts w:asciiTheme="minorHAnsi" w:eastAsiaTheme="majorEastAsia" w:hAnsiTheme="minorHAnsi" w:cstheme="minorHAnsi"/>
          <w:lang w:eastAsia="en-US"/>
        </w:rPr>
        <w:t>skoordynowanie</w:t>
      </w:r>
      <w:r w:rsidR="001B4847">
        <w:rPr>
          <w:rFonts w:asciiTheme="minorHAnsi" w:eastAsiaTheme="majorEastAsia" w:hAnsiTheme="minorHAnsi" w:cstheme="minorHAnsi"/>
          <w:lang w:eastAsia="en-US"/>
        </w:rPr>
        <w:t>m wyników pracy poszczególnych W</w:t>
      </w:r>
      <w:r w:rsidR="00423C95">
        <w:rPr>
          <w:rFonts w:asciiTheme="minorHAnsi" w:eastAsiaTheme="majorEastAsia" w:hAnsiTheme="minorHAnsi" w:cstheme="minorHAnsi"/>
          <w:lang w:eastAsia="en-US"/>
        </w:rPr>
        <w:t>ykonawców i byłby sprzeczny z</w:t>
      </w:r>
      <w:r w:rsidR="00EB1713">
        <w:rPr>
          <w:rFonts w:asciiTheme="minorHAnsi" w:eastAsiaTheme="majorEastAsia" w:hAnsiTheme="minorHAnsi" w:cstheme="minorHAnsi"/>
          <w:lang w:eastAsia="en-US"/>
        </w:rPr>
        <w:t> </w:t>
      </w:r>
      <w:r w:rsidR="00423C95">
        <w:rPr>
          <w:rFonts w:asciiTheme="minorHAnsi" w:eastAsiaTheme="majorEastAsia" w:hAnsiTheme="minorHAnsi" w:cstheme="minorHAnsi"/>
          <w:lang w:eastAsia="en-US"/>
        </w:rPr>
        <w:t>potrzebami samego Zamawiającego.</w:t>
      </w:r>
    </w:p>
    <w:p w14:paraId="3CDFC2A6" w14:textId="77777777" w:rsidR="003115A5" w:rsidRDefault="00082BB8" w:rsidP="00E05A25">
      <w:pPr>
        <w:pStyle w:val="Akapitzlist"/>
        <w:numPr>
          <w:ilvl w:val="0"/>
          <w:numId w:val="2"/>
        </w:numPr>
        <w:spacing w:line="276" w:lineRule="auto"/>
        <w:jc w:val="both"/>
        <w:rPr>
          <w:rFonts w:asciiTheme="minorHAnsi" w:eastAsiaTheme="majorEastAsia" w:hAnsiTheme="minorHAnsi" w:cstheme="minorHAnsi"/>
          <w:lang w:eastAsia="en-US"/>
        </w:rPr>
      </w:pPr>
      <w:r w:rsidRPr="00082BB8">
        <w:rPr>
          <w:rFonts w:asciiTheme="minorHAnsi" w:eastAsiaTheme="majorEastAsia" w:hAnsiTheme="minorHAnsi" w:cstheme="minorHAnsi"/>
          <w:b/>
          <w:bCs/>
          <w:lang w:eastAsia="en-US"/>
        </w:rPr>
        <w:t>Wymagania w zakresie dostępności przedmiotu zamówienia</w:t>
      </w:r>
      <w:r w:rsidR="003115A5">
        <w:rPr>
          <w:rFonts w:asciiTheme="minorHAnsi" w:eastAsiaTheme="majorEastAsia" w:hAnsiTheme="minorHAnsi" w:cstheme="minorHAnsi"/>
          <w:lang w:eastAsia="en-US"/>
        </w:rPr>
        <w:t>:</w:t>
      </w:r>
    </w:p>
    <w:p w14:paraId="55491F89" w14:textId="542E5BB2" w:rsidR="00E05A25" w:rsidRDefault="00082BB8" w:rsidP="003115A5">
      <w:pPr>
        <w:pStyle w:val="Akapitzlist"/>
        <w:spacing w:line="276" w:lineRule="auto"/>
        <w:ind w:left="360"/>
        <w:jc w:val="both"/>
        <w:rPr>
          <w:rFonts w:asciiTheme="minorHAnsi" w:eastAsiaTheme="majorEastAsia" w:hAnsiTheme="minorHAnsi" w:cstheme="minorHAnsi"/>
          <w:lang w:eastAsia="en-US"/>
        </w:rPr>
      </w:pPr>
      <w:r w:rsidRPr="00082BB8">
        <w:rPr>
          <w:rFonts w:asciiTheme="minorHAnsi" w:eastAsiaTheme="majorEastAsia" w:hAnsiTheme="minorHAnsi" w:cstheme="minorHAnsi"/>
          <w:lang w:eastAsia="en-US"/>
        </w:rPr>
        <w:lastRenderedPageBreak/>
        <w:t>Biorąc pod uwagę wymogi art. 100 ust. 1 i ust. 2 ustawy Pzp, tj. aby przedmiot zamówienia został zrealizowany z uwzględnieniem wymagań w zakresie dostępności dla osób z niepełnosprawnościami Zamawiający informuje, że przy projektowaniu i</w:t>
      </w:r>
      <w:r w:rsidR="003115A5">
        <w:rPr>
          <w:rFonts w:asciiTheme="minorHAnsi" w:eastAsiaTheme="majorEastAsia" w:hAnsiTheme="minorHAnsi" w:cstheme="minorHAnsi"/>
          <w:lang w:eastAsia="en-US"/>
        </w:rPr>
        <w:t> </w:t>
      </w:r>
      <w:r w:rsidRPr="00082BB8">
        <w:rPr>
          <w:rFonts w:asciiTheme="minorHAnsi" w:eastAsiaTheme="majorEastAsia" w:hAnsiTheme="minorHAnsi" w:cstheme="minorHAnsi"/>
          <w:lang w:eastAsia="en-US"/>
        </w:rPr>
        <w:t>wykonaniu obiektu należy uwzględnić dostęp dla osób niepełnosprawnych (w tym zgodność z przepisami ustawy z dnia 19 lipca 2019 r. o zapewnieniu dostępności osob</w:t>
      </w:r>
      <w:r w:rsidR="00BC44C4">
        <w:rPr>
          <w:rFonts w:asciiTheme="minorHAnsi" w:eastAsiaTheme="majorEastAsia" w:hAnsiTheme="minorHAnsi" w:cstheme="minorHAnsi"/>
          <w:lang w:eastAsia="en-US"/>
        </w:rPr>
        <w:t>om</w:t>
      </w:r>
      <w:r w:rsidRPr="00082BB8">
        <w:rPr>
          <w:rFonts w:asciiTheme="minorHAnsi" w:eastAsiaTheme="majorEastAsia" w:hAnsiTheme="minorHAnsi" w:cstheme="minorHAnsi"/>
          <w:lang w:eastAsia="en-US"/>
        </w:rPr>
        <w:t xml:space="preserve"> ze szczególnymi potrzebami a także uwzględnienia standardu architektonicznego stanowiącego część załącznika nr 2 wytycznych dotyczących realizacji zasad równościowych w ramach funduszy unijnych na lata 2021-2027) poprzez likwidację barier architektonicznych tj. drzwi o odpowiedniej szerokości, podjazdy, itp.</w:t>
      </w:r>
    </w:p>
    <w:p w14:paraId="48C3C436" w14:textId="4E0B1DAF" w:rsidR="002263A3" w:rsidRPr="002E007B" w:rsidRDefault="002263A3" w:rsidP="002263A3">
      <w:pPr>
        <w:pStyle w:val="Tekstpodstawowy"/>
        <w:widowControl w:val="0"/>
        <w:numPr>
          <w:ilvl w:val="0"/>
          <w:numId w:val="2"/>
        </w:numPr>
        <w:autoSpaceDE w:val="0"/>
        <w:autoSpaceDN w:val="0"/>
        <w:spacing w:before="42" w:after="0" w:line="276" w:lineRule="auto"/>
        <w:ind w:right="4"/>
        <w:jc w:val="both"/>
        <w:rPr>
          <w:rFonts w:ascii="Calibri" w:hAnsi="Calibri" w:cs="Calibri"/>
          <w:b/>
          <w:bCs/>
        </w:rPr>
      </w:pPr>
      <w:r w:rsidRPr="00243EFB">
        <w:rPr>
          <w:rFonts w:ascii="Calibri" w:hAnsi="Calibri" w:cs="Calibri"/>
          <w:b/>
          <w:bCs/>
        </w:rPr>
        <w:t>J</w:t>
      </w:r>
      <w:r w:rsidRPr="00243EFB">
        <w:rPr>
          <w:rFonts w:ascii="Calibri" w:hAnsi="Calibri" w:cs="Calibri"/>
          <w:b/>
          <w:bCs/>
          <w:color w:val="000000"/>
        </w:rPr>
        <w:t xml:space="preserve">ednocześnie Zamawiający wskazuje, iż </w:t>
      </w:r>
      <w:r w:rsidR="00CA4130">
        <w:rPr>
          <w:rFonts w:ascii="Calibri" w:hAnsi="Calibri" w:cs="Calibri"/>
          <w:b/>
          <w:bCs/>
          <w:color w:val="000000"/>
        </w:rPr>
        <w:t>przedmiar</w:t>
      </w:r>
      <w:r w:rsidR="002278D9" w:rsidRPr="00243EFB">
        <w:rPr>
          <w:rFonts w:ascii="Calibri" w:hAnsi="Calibri" w:cs="Calibri"/>
          <w:b/>
          <w:bCs/>
          <w:color w:val="000000"/>
        </w:rPr>
        <w:t xml:space="preserve"> robót</w:t>
      </w:r>
      <w:r w:rsidRPr="00243EFB">
        <w:rPr>
          <w:rFonts w:ascii="Calibri" w:hAnsi="Calibri" w:cs="Calibri"/>
          <w:b/>
          <w:bCs/>
          <w:color w:val="000000"/>
        </w:rPr>
        <w:t xml:space="preserve"> stanowi wyłącznie element pomocniczy, nie </w:t>
      </w:r>
      <w:r w:rsidR="002278D9" w:rsidRPr="00243EFB">
        <w:rPr>
          <w:rFonts w:ascii="Calibri" w:hAnsi="Calibri" w:cs="Calibri"/>
          <w:b/>
          <w:bCs/>
          <w:color w:val="000000"/>
        </w:rPr>
        <w:t>jest</w:t>
      </w:r>
      <w:r w:rsidRPr="00243EFB">
        <w:rPr>
          <w:rFonts w:ascii="Calibri" w:hAnsi="Calibri" w:cs="Calibri"/>
          <w:b/>
          <w:bCs/>
          <w:color w:val="000000"/>
        </w:rPr>
        <w:t xml:space="preserve"> zestawieniem planowanych prac w rozumieniu art. 629 i 630 § 1 Kodeksu cywilnego. Wykonawca jest  zobowiązany uwzględnić w ofercie cały zakres prac wynikający z dokumentacji projektowej załączonej do postępowania.</w:t>
      </w:r>
    </w:p>
    <w:p w14:paraId="267F734D" w14:textId="77777777" w:rsidR="00B146F5" w:rsidRDefault="002E007B" w:rsidP="00B146F5">
      <w:pPr>
        <w:pStyle w:val="Tekstpodstawowy"/>
        <w:widowControl w:val="0"/>
        <w:numPr>
          <w:ilvl w:val="0"/>
          <w:numId w:val="2"/>
        </w:numPr>
        <w:autoSpaceDE w:val="0"/>
        <w:autoSpaceDN w:val="0"/>
        <w:spacing w:before="42" w:after="0" w:line="276" w:lineRule="auto"/>
        <w:ind w:right="4"/>
        <w:jc w:val="both"/>
        <w:rPr>
          <w:rFonts w:ascii="Calibri" w:hAnsi="Calibri" w:cs="Calibri"/>
        </w:rPr>
      </w:pPr>
      <w:r w:rsidRPr="002E007B">
        <w:rPr>
          <w:rFonts w:ascii="Calibri" w:hAnsi="Calibri" w:cs="Calibri"/>
        </w:rPr>
        <w:t>Składający oferty wykonawcy zobowiązani są do zapoznania z istotnymi przepisami prawa, aktami i regulacjami obowiązującymi w Polsce, a w szczególności wytycznymi programu rozwoju i</w:t>
      </w:r>
      <w:r w:rsidR="00DC644C">
        <w:rPr>
          <w:rFonts w:ascii="Calibri" w:hAnsi="Calibri" w:cs="Calibri"/>
        </w:rPr>
        <w:t>nstytuc</w:t>
      </w:r>
      <w:r w:rsidRPr="002E007B">
        <w:rPr>
          <w:rFonts w:ascii="Calibri" w:hAnsi="Calibri" w:cs="Calibri"/>
        </w:rPr>
        <w:t>ji opieki nad dziećmi w wieku do lat 3 „Aktywny maluch” 2022-2029 (poprzednia nazwa: Program rozwoju instytucji opieki nad dziećmi w wieku do lat 3 „MALUCH+” 2022-2029) , które w jakikolwiek sposób mogą wpływać lub odnosić się do działań podejmowanych w związku z zamówieniem i w następstwie podpisania umowy.</w:t>
      </w:r>
    </w:p>
    <w:p w14:paraId="79268E41" w14:textId="0315C5D2" w:rsidR="0039539F" w:rsidRPr="0039539F" w:rsidRDefault="0039539F" w:rsidP="0039539F">
      <w:pPr>
        <w:pStyle w:val="Akapitzlist"/>
        <w:numPr>
          <w:ilvl w:val="0"/>
          <w:numId w:val="2"/>
        </w:numPr>
        <w:suppressAutoHyphens/>
        <w:autoSpaceDE w:val="0"/>
        <w:spacing w:line="276" w:lineRule="auto"/>
        <w:contextualSpacing/>
        <w:jc w:val="both"/>
        <w:rPr>
          <w:rFonts w:ascii="Calibri" w:hAnsi="Calibri" w:cs="Calibri"/>
          <w:b/>
          <w:bCs/>
          <w:color w:val="000000"/>
        </w:rPr>
      </w:pPr>
      <w:r w:rsidRPr="00CE2932">
        <w:rPr>
          <w:rFonts w:ascii="Calibri" w:hAnsi="Calibri" w:cs="Calibri"/>
          <w:color w:val="000000"/>
        </w:rPr>
        <w:t xml:space="preserve">Wykonawca zobowiązany jest do posiadania przez cały okres realizacji zamówienia opłaconej polisy ubezpieczenia od odpowiedzialności cywilnej w zakresie prowadzonej działalności gospodarczej, związanej z realizacją przedmiotu Umowy, na kwotę nie niższą niż </w:t>
      </w:r>
      <w:r>
        <w:rPr>
          <w:rFonts w:ascii="Calibri" w:hAnsi="Calibri" w:cs="Calibri"/>
          <w:color w:val="000000"/>
        </w:rPr>
        <w:t>1</w:t>
      </w:r>
      <w:r w:rsidRPr="00CE2932">
        <w:rPr>
          <w:rFonts w:ascii="Calibri" w:hAnsi="Calibri" w:cs="Calibri"/>
          <w:color w:val="000000"/>
        </w:rPr>
        <w:t xml:space="preserve"> 000 000,00</w:t>
      </w:r>
      <w:r w:rsidRPr="00CE2932">
        <w:rPr>
          <w:rFonts w:ascii="Calibri" w:hAnsi="Calibri" w:cs="Calibri"/>
          <w:bCs/>
          <w:color w:val="000000"/>
        </w:rPr>
        <w:t xml:space="preserve"> zł (słownie: </w:t>
      </w:r>
      <w:r>
        <w:rPr>
          <w:rFonts w:ascii="Calibri" w:hAnsi="Calibri" w:cs="Calibri"/>
          <w:bCs/>
          <w:color w:val="000000"/>
        </w:rPr>
        <w:t>jeden milion</w:t>
      </w:r>
      <w:r w:rsidRPr="00CE2932">
        <w:rPr>
          <w:rFonts w:ascii="Calibri" w:hAnsi="Calibri" w:cs="Calibri"/>
          <w:bCs/>
          <w:color w:val="000000"/>
        </w:rPr>
        <w:t xml:space="preserve"> złotych), w tym limit dla jednego zdarzenia (wypadku) nie</w:t>
      </w:r>
      <w:r w:rsidRPr="00CE2932">
        <w:rPr>
          <w:rFonts w:ascii="Calibri" w:hAnsi="Calibri" w:cs="Calibri"/>
          <w:color w:val="000000"/>
        </w:rPr>
        <w:t xml:space="preserve"> </w:t>
      </w:r>
      <w:r w:rsidRPr="00CE2932">
        <w:rPr>
          <w:rFonts w:ascii="Calibri" w:hAnsi="Calibri" w:cs="Calibri"/>
          <w:bCs/>
          <w:color w:val="000000"/>
        </w:rPr>
        <w:t>mniejszy niż</w:t>
      </w:r>
      <w:r w:rsidRPr="00CE2932">
        <w:rPr>
          <w:rFonts w:ascii="Calibri" w:eastAsia="Arial,Bold" w:hAnsi="Calibri" w:cs="Calibri"/>
          <w:bCs/>
          <w:color w:val="000000"/>
        </w:rPr>
        <w:t xml:space="preserve"> 5</w:t>
      </w:r>
      <w:r w:rsidRPr="00CE2932">
        <w:rPr>
          <w:rFonts w:ascii="Calibri" w:hAnsi="Calibri" w:cs="Calibri"/>
          <w:bCs/>
          <w:color w:val="000000"/>
        </w:rPr>
        <w:t>00 000,00 zł (słownie: pięćset tysięcy złotych)</w:t>
      </w:r>
      <w:r w:rsidRPr="00CE2932">
        <w:rPr>
          <w:rFonts w:ascii="Calibri" w:hAnsi="Calibri" w:cs="Calibri"/>
          <w:color w:val="000000"/>
        </w:rPr>
        <w:t xml:space="preserve">. </w:t>
      </w:r>
      <w:r w:rsidRPr="0039539F">
        <w:rPr>
          <w:rFonts w:ascii="Calibri" w:hAnsi="Calibri" w:cs="Calibri"/>
          <w:b/>
          <w:bCs/>
          <w:color w:val="000000"/>
        </w:rPr>
        <w:t>Kopię polisy</w:t>
      </w:r>
      <w:r w:rsidR="00850565">
        <w:rPr>
          <w:rFonts w:ascii="Calibri" w:hAnsi="Calibri" w:cs="Calibri"/>
          <w:b/>
          <w:bCs/>
          <w:color w:val="000000"/>
        </w:rPr>
        <w:t xml:space="preserve"> </w:t>
      </w:r>
      <w:r w:rsidRPr="0039539F">
        <w:rPr>
          <w:rFonts w:ascii="Calibri" w:hAnsi="Calibri" w:cs="Calibri"/>
          <w:b/>
          <w:bCs/>
          <w:color w:val="000000"/>
        </w:rPr>
        <w:t>wraz z potwierdzeniem opłacenia składki oraz ogólnymi warunkami ubezpieczenia wykonawca ma obowiązek przedłożyć Zamawiającemu w terminie 3 dni przed zawarciem umowy.</w:t>
      </w:r>
      <w:r w:rsidR="00762B2D">
        <w:rPr>
          <w:rFonts w:ascii="Calibri" w:hAnsi="Calibri" w:cs="Calibri"/>
          <w:b/>
          <w:bCs/>
          <w:color w:val="000000"/>
        </w:rPr>
        <w:t xml:space="preserve"> </w:t>
      </w:r>
      <w:r w:rsidR="00762B2D" w:rsidRPr="00795D88">
        <w:rPr>
          <w:rFonts w:ascii="Calibri" w:hAnsi="Calibri" w:cs="Calibri"/>
          <w:color w:val="000000"/>
        </w:rPr>
        <w:t xml:space="preserve">Szczegółowe warunki dotyczące polisy ubezpieczenia OC wykonawcy opisano w § </w:t>
      </w:r>
      <w:r w:rsidR="00795D88" w:rsidRPr="00795D88">
        <w:rPr>
          <w:rFonts w:ascii="Calibri" w:hAnsi="Calibri" w:cs="Calibri"/>
          <w:color w:val="000000"/>
        </w:rPr>
        <w:t>11 wzoru umowy stanowiącego załącznik nr 7 do SWZ.</w:t>
      </w:r>
    </w:p>
    <w:p w14:paraId="71AD44B8" w14:textId="12F8E8E5" w:rsidR="003F0FBC" w:rsidRPr="002E007B" w:rsidRDefault="003F0FBC" w:rsidP="00B146F5">
      <w:pPr>
        <w:pStyle w:val="Tekstpodstawowy"/>
        <w:widowControl w:val="0"/>
        <w:autoSpaceDE w:val="0"/>
        <w:autoSpaceDN w:val="0"/>
        <w:spacing w:before="42" w:after="0" w:line="276" w:lineRule="auto"/>
        <w:ind w:left="360" w:right="4"/>
        <w:jc w:val="both"/>
        <w:rPr>
          <w:rFonts w:ascii="Calibri" w:hAnsi="Calibri" w:cs="Calibri"/>
        </w:rPr>
      </w:pPr>
    </w:p>
    <w:p w14:paraId="462C021B" w14:textId="7BC7D1F5" w:rsidR="00423C95" w:rsidRPr="00243EFB" w:rsidRDefault="00423C95" w:rsidP="00243EFB">
      <w:pPr>
        <w:spacing w:line="276" w:lineRule="auto"/>
        <w:jc w:val="both"/>
        <w:rPr>
          <w:rFonts w:asciiTheme="minorHAnsi" w:eastAsiaTheme="majorEastAsia" w:hAnsiTheme="minorHAnsi" w:cstheme="minorHAnsi"/>
          <w:lang w:eastAsia="en-US"/>
        </w:rPr>
      </w:pPr>
    </w:p>
    <w:p w14:paraId="3BCEAE66" w14:textId="77777777" w:rsidR="00CA60E1" w:rsidRDefault="00CA60E1" w:rsidP="00423C95">
      <w:pPr>
        <w:pStyle w:val="Akapitzlist"/>
        <w:spacing w:line="276" w:lineRule="auto"/>
        <w:ind w:left="360"/>
        <w:jc w:val="both"/>
        <w:rPr>
          <w:rFonts w:asciiTheme="minorHAnsi" w:eastAsiaTheme="majorEastAsia" w:hAnsiTheme="minorHAnsi" w:cstheme="minorHAnsi"/>
          <w:lang w:eastAsia="en-US"/>
        </w:rPr>
      </w:pPr>
    </w:p>
    <w:p w14:paraId="0759C8F4" w14:textId="432720F2" w:rsidR="00423C95" w:rsidRDefault="00423C95" w:rsidP="00423C95">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Rozdział I</w:t>
      </w:r>
      <w:r>
        <w:rPr>
          <w:rFonts w:asciiTheme="minorHAnsi" w:eastAsiaTheme="majorEastAsia" w:hAnsiTheme="minorHAnsi" w:cstheme="minorHAnsi"/>
          <w:b/>
          <w:sz w:val="32"/>
          <w:lang w:eastAsia="en-US"/>
        </w:rPr>
        <w:t>V</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Termin wykonania zamówienia</w:t>
      </w:r>
    </w:p>
    <w:p w14:paraId="62B0AD0D" w14:textId="77777777" w:rsidR="0037160C" w:rsidRDefault="0037160C" w:rsidP="00423C95">
      <w:pPr>
        <w:jc w:val="center"/>
        <w:rPr>
          <w:rFonts w:asciiTheme="minorHAnsi" w:eastAsiaTheme="majorEastAsia" w:hAnsiTheme="minorHAnsi" w:cstheme="minorHAnsi"/>
          <w:b/>
          <w:sz w:val="32"/>
          <w:lang w:eastAsia="en-US"/>
        </w:rPr>
      </w:pPr>
    </w:p>
    <w:p w14:paraId="4EAFB667" w14:textId="60848AB4" w:rsidR="000B7D1A" w:rsidRPr="0084548F" w:rsidRDefault="000B7D1A" w:rsidP="00BA04D8">
      <w:pPr>
        <w:pStyle w:val="Akapitzlist"/>
        <w:numPr>
          <w:ilvl w:val="0"/>
          <w:numId w:val="3"/>
        </w:numPr>
        <w:spacing w:line="276" w:lineRule="auto"/>
        <w:jc w:val="both"/>
        <w:rPr>
          <w:rFonts w:asciiTheme="minorHAnsi" w:eastAsiaTheme="majorEastAsia" w:hAnsiTheme="minorHAnsi" w:cstheme="minorHAnsi"/>
          <w:b/>
          <w:sz w:val="32"/>
          <w:lang w:eastAsia="en-US"/>
        </w:rPr>
      </w:pPr>
      <w:r w:rsidRPr="0084548F">
        <w:rPr>
          <w:rFonts w:asciiTheme="minorHAnsi" w:eastAsiaTheme="majorEastAsia" w:hAnsiTheme="minorHAnsi" w:cstheme="minorHAnsi"/>
          <w:b/>
          <w:szCs w:val="20"/>
          <w:lang w:eastAsia="en-US"/>
        </w:rPr>
        <w:t xml:space="preserve">Termin wykonania zamówienia: </w:t>
      </w:r>
      <w:r w:rsidR="00D50342" w:rsidRPr="0084548F">
        <w:rPr>
          <w:rFonts w:asciiTheme="minorHAnsi" w:eastAsiaTheme="majorEastAsia" w:hAnsiTheme="minorHAnsi" w:cstheme="minorHAnsi"/>
          <w:b/>
          <w:szCs w:val="20"/>
          <w:lang w:eastAsia="en-US"/>
        </w:rPr>
        <w:t xml:space="preserve">w terminie 4 miesięcy od dnia zawarcia umowy, nie </w:t>
      </w:r>
      <w:r w:rsidR="00E90623" w:rsidRPr="0084548F">
        <w:rPr>
          <w:rFonts w:asciiTheme="minorHAnsi" w:eastAsiaTheme="majorEastAsia" w:hAnsiTheme="minorHAnsi" w:cstheme="minorHAnsi"/>
          <w:b/>
          <w:szCs w:val="20"/>
          <w:lang w:eastAsia="en-US"/>
        </w:rPr>
        <w:t xml:space="preserve">później </w:t>
      </w:r>
      <w:r w:rsidR="00D50342" w:rsidRPr="0084548F">
        <w:rPr>
          <w:rFonts w:asciiTheme="minorHAnsi" w:eastAsiaTheme="majorEastAsia" w:hAnsiTheme="minorHAnsi" w:cstheme="minorHAnsi"/>
          <w:b/>
          <w:szCs w:val="20"/>
          <w:lang w:eastAsia="en-US"/>
        </w:rPr>
        <w:t xml:space="preserve">niż </w:t>
      </w:r>
      <w:r w:rsidR="00E90623" w:rsidRPr="0084548F">
        <w:rPr>
          <w:rFonts w:asciiTheme="minorHAnsi" w:eastAsiaTheme="majorEastAsia" w:hAnsiTheme="minorHAnsi" w:cstheme="minorHAnsi"/>
          <w:b/>
          <w:szCs w:val="20"/>
          <w:lang w:eastAsia="en-US"/>
        </w:rPr>
        <w:t xml:space="preserve">do </w:t>
      </w:r>
      <w:r w:rsidR="00D50342" w:rsidRPr="0084548F">
        <w:rPr>
          <w:rFonts w:asciiTheme="minorHAnsi" w:eastAsiaTheme="majorEastAsia" w:hAnsiTheme="minorHAnsi" w:cstheme="minorHAnsi"/>
          <w:b/>
          <w:szCs w:val="20"/>
          <w:lang w:eastAsia="en-US"/>
        </w:rPr>
        <w:t xml:space="preserve">dnia </w:t>
      </w:r>
      <w:r w:rsidR="00255993" w:rsidRPr="0084548F">
        <w:rPr>
          <w:rFonts w:asciiTheme="minorHAnsi" w:eastAsiaTheme="majorEastAsia" w:hAnsiTheme="minorHAnsi" w:cstheme="minorHAnsi"/>
          <w:b/>
          <w:szCs w:val="20"/>
          <w:lang w:eastAsia="en-US"/>
        </w:rPr>
        <w:t>2</w:t>
      </w:r>
      <w:r w:rsidR="00E90623" w:rsidRPr="0084548F">
        <w:rPr>
          <w:rFonts w:asciiTheme="minorHAnsi" w:eastAsiaTheme="majorEastAsia" w:hAnsiTheme="minorHAnsi" w:cstheme="minorHAnsi"/>
          <w:b/>
          <w:szCs w:val="20"/>
          <w:lang w:eastAsia="en-US"/>
        </w:rPr>
        <w:t>0</w:t>
      </w:r>
      <w:r w:rsidR="000F29F9" w:rsidRPr="0084548F">
        <w:rPr>
          <w:rFonts w:asciiTheme="minorHAnsi" w:eastAsiaTheme="majorEastAsia" w:hAnsiTheme="minorHAnsi" w:cstheme="minorHAnsi"/>
          <w:b/>
          <w:szCs w:val="20"/>
          <w:lang w:eastAsia="en-US"/>
        </w:rPr>
        <w:t xml:space="preserve"> kwietnia </w:t>
      </w:r>
      <w:r w:rsidR="00E90623" w:rsidRPr="0084548F">
        <w:rPr>
          <w:rFonts w:asciiTheme="minorHAnsi" w:eastAsiaTheme="majorEastAsia" w:hAnsiTheme="minorHAnsi" w:cstheme="minorHAnsi"/>
          <w:b/>
          <w:szCs w:val="20"/>
          <w:lang w:eastAsia="en-US"/>
        </w:rPr>
        <w:t>2025r.</w:t>
      </w:r>
    </w:p>
    <w:p w14:paraId="47230639" w14:textId="20102D52" w:rsidR="000B7D1A" w:rsidRPr="005265C1" w:rsidRDefault="000B7D1A" w:rsidP="00BA04D8">
      <w:pPr>
        <w:pStyle w:val="Akapitzlist"/>
        <w:numPr>
          <w:ilvl w:val="0"/>
          <w:numId w:val="3"/>
        </w:numPr>
        <w:spacing w:line="276" w:lineRule="auto"/>
        <w:jc w:val="both"/>
        <w:rPr>
          <w:rFonts w:asciiTheme="minorHAnsi" w:eastAsiaTheme="majorEastAsia" w:hAnsiTheme="minorHAnsi" w:cstheme="minorHAnsi"/>
          <w:b/>
          <w:sz w:val="32"/>
          <w:lang w:eastAsia="en-US"/>
        </w:rPr>
      </w:pPr>
      <w:r w:rsidRPr="005265C1">
        <w:rPr>
          <w:rFonts w:asciiTheme="minorHAnsi" w:eastAsiaTheme="majorEastAsia" w:hAnsiTheme="minorHAnsi" w:cstheme="minorHAnsi"/>
          <w:b/>
          <w:lang w:eastAsia="en-US"/>
        </w:rPr>
        <w:t xml:space="preserve">Zgodnie z art. 436 pkt 1 ustawy Pzp Zamawiający </w:t>
      </w:r>
      <w:r w:rsidRPr="005265C1">
        <w:rPr>
          <w:rFonts w:asciiTheme="minorHAnsi" w:eastAsiaTheme="majorEastAsia" w:hAnsiTheme="minorHAnsi" w:cstheme="minorHAnsi"/>
          <w:bCs/>
          <w:lang w:eastAsia="en-US"/>
        </w:rPr>
        <w:t xml:space="preserve">określił planowany termin zakończenia datą, gdyż jest to związane z wymogiem uzyskania koniecznych opinii </w:t>
      </w:r>
      <w:r w:rsidR="00EE3D62" w:rsidRPr="005265C1">
        <w:rPr>
          <w:rFonts w:asciiTheme="minorHAnsi" w:eastAsiaTheme="majorEastAsia" w:hAnsiTheme="minorHAnsi" w:cstheme="minorHAnsi"/>
          <w:bCs/>
          <w:lang w:eastAsia="en-US"/>
        </w:rPr>
        <w:t xml:space="preserve">oraz </w:t>
      </w:r>
      <w:r w:rsidR="00787EA0" w:rsidRPr="005265C1">
        <w:rPr>
          <w:rFonts w:asciiTheme="minorHAnsi" w:eastAsiaTheme="majorEastAsia" w:hAnsiTheme="minorHAnsi" w:cstheme="minorHAnsi"/>
          <w:bCs/>
          <w:lang w:eastAsia="en-US"/>
        </w:rPr>
        <w:t>koniecznością rozliczenia dofinansowania w terminie określonym we wniosku o dofinansowanie</w:t>
      </w:r>
      <w:r w:rsidRPr="005265C1">
        <w:rPr>
          <w:rFonts w:asciiTheme="minorHAnsi" w:eastAsiaTheme="majorEastAsia" w:hAnsiTheme="minorHAnsi" w:cstheme="minorHAnsi"/>
          <w:bCs/>
          <w:lang w:eastAsia="en-US"/>
        </w:rPr>
        <w:t>, co z kolei stanowi wymóg otrzymania dofinansowania na przedmiotowe zamówienie.</w:t>
      </w:r>
    </w:p>
    <w:p w14:paraId="0F6DEED4" w14:textId="090A19D9" w:rsidR="0001702C" w:rsidRPr="00F608AC" w:rsidRDefault="00D862B3" w:rsidP="00BA04D8">
      <w:pPr>
        <w:pStyle w:val="Akapitzlist"/>
        <w:numPr>
          <w:ilvl w:val="0"/>
          <w:numId w:val="3"/>
        </w:numPr>
        <w:spacing w:line="276" w:lineRule="auto"/>
        <w:jc w:val="both"/>
        <w:rPr>
          <w:rFonts w:asciiTheme="minorHAnsi" w:eastAsiaTheme="majorEastAsia" w:hAnsiTheme="minorHAnsi" w:cstheme="minorHAnsi"/>
          <w:b/>
          <w:sz w:val="32"/>
          <w:lang w:eastAsia="en-US"/>
        </w:rPr>
      </w:pPr>
      <w:r>
        <w:rPr>
          <w:rFonts w:asciiTheme="minorHAnsi" w:eastAsiaTheme="majorEastAsia" w:hAnsiTheme="minorHAnsi" w:cstheme="minorHAnsi"/>
          <w:lang w:eastAsia="en-US"/>
        </w:rPr>
        <w:lastRenderedPageBreak/>
        <w:t xml:space="preserve">Teren budowy zostanie przekazany Wykonawcy przez Zamawiającego w kilku etapach. </w:t>
      </w:r>
      <w:r w:rsidR="0037160C" w:rsidRPr="00BA04D8">
        <w:rPr>
          <w:rFonts w:asciiTheme="minorHAnsi" w:eastAsiaTheme="majorEastAsia" w:hAnsiTheme="minorHAnsi" w:cstheme="minorHAnsi"/>
          <w:lang w:eastAsia="en-US"/>
        </w:rPr>
        <w:t xml:space="preserve">Przekazanie </w:t>
      </w:r>
      <w:r w:rsidR="00FC03A0" w:rsidRPr="00BA04D8">
        <w:rPr>
          <w:rFonts w:asciiTheme="minorHAnsi" w:eastAsiaTheme="majorEastAsia" w:hAnsiTheme="minorHAnsi" w:cstheme="minorHAnsi"/>
          <w:lang w:eastAsia="en-US"/>
        </w:rPr>
        <w:t xml:space="preserve">części </w:t>
      </w:r>
      <w:r w:rsidR="0037160C" w:rsidRPr="00BA04D8">
        <w:rPr>
          <w:rFonts w:asciiTheme="minorHAnsi" w:eastAsiaTheme="majorEastAsia" w:hAnsiTheme="minorHAnsi" w:cstheme="minorHAnsi"/>
          <w:lang w:eastAsia="en-US"/>
        </w:rPr>
        <w:t>terenu budowy</w:t>
      </w:r>
      <w:r>
        <w:rPr>
          <w:rFonts w:asciiTheme="minorHAnsi" w:eastAsiaTheme="majorEastAsia" w:hAnsiTheme="minorHAnsi" w:cstheme="minorHAnsi"/>
          <w:lang w:eastAsia="en-US"/>
        </w:rPr>
        <w:t xml:space="preserve"> w I etapie</w:t>
      </w:r>
      <w:r w:rsidR="0037160C" w:rsidRPr="00BA04D8">
        <w:rPr>
          <w:rFonts w:asciiTheme="minorHAnsi" w:eastAsiaTheme="majorEastAsia" w:hAnsiTheme="minorHAnsi" w:cstheme="minorHAnsi"/>
          <w:lang w:eastAsia="en-US"/>
        </w:rPr>
        <w:t xml:space="preserve"> nastąpi protokołem przekazania w terminie </w:t>
      </w:r>
      <w:r w:rsidR="00EB1713" w:rsidRPr="00BA04D8">
        <w:rPr>
          <w:rFonts w:asciiTheme="minorHAnsi" w:eastAsiaTheme="majorEastAsia" w:hAnsiTheme="minorHAnsi" w:cstheme="minorHAnsi"/>
          <w:lang w:eastAsia="en-US"/>
        </w:rPr>
        <w:t xml:space="preserve">do </w:t>
      </w:r>
      <w:r w:rsidR="00FC03A0" w:rsidRPr="00BA04D8">
        <w:rPr>
          <w:rFonts w:asciiTheme="minorHAnsi" w:eastAsiaTheme="majorEastAsia" w:hAnsiTheme="minorHAnsi" w:cstheme="minorHAnsi"/>
          <w:lang w:eastAsia="en-US"/>
        </w:rPr>
        <w:t>14</w:t>
      </w:r>
      <w:r w:rsidR="0037160C" w:rsidRPr="00BA04D8">
        <w:rPr>
          <w:rFonts w:asciiTheme="minorHAnsi" w:eastAsiaTheme="majorEastAsia" w:hAnsiTheme="minorHAnsi" w:cstheme="minorHAnsi"/>
          <w:lang w:eastAsia="en-US"/>
        </w:rPr>
        <w:t xml:space="preserve"> dni kalendarzowych od dnia podpisania umowy.</w:t>
      </w:r>
      <w:r w:rsidR="00FC03A0" w:rsidRPr="00BA04D8">
        <w:rPr>
          <w:rFonts w:asciiTheme="minorHAnsi" w:eastAsiaTheme="majorEastAsia" w:hAnsiTheme="minorHAnsi" w:cstheme="minorHAnsi"/>
          <w:lang w:eastAsia="en-US"/>
        </w:rPr>
        <w:t xml:space="preserve"> </w:t>
      </w:r>
      <w:r w:rsidRPr="00F608AC">
        <w:rPr>
          <w:rFonts w:asciiTheme="minorHAnsi" w:eastAsiaTheme="majorEastAsia" w:hAnsiTheme="minorHAnsi" w:cstheme="minorHAnsi"/>
          <w:lang w:eastAsia="en-US"/>
        </w:rPr>
        <w:t xml:space="preserve">Pozostała część </w:t>
      </w:r>
      <w:r w:rsidR="00FC03A0" w:rsidRPr="00F608AC">
        <w:rPr>
          <w:rFonts w:asciiTheme="minorHAnsi" w:eastAsiaTheme="majorEastAsia" w:hAnsiTheme="minorHAnsi" w:cstheme="minorHAnsi"/>
          <w:lang w:eastAsia="en-US"/>
        </w:rPr>
        <w:t>terenu budowy</w:t>
      </w:r>
      <w:r w:rsidRPr="00F608AC">
        <w:rPr>
          <w:rFonts w:asciiTheme="minorHAnsi" w:eastAsiaTheme="majorEastAsia" w:hAnsiTheme="minorHAnsi" w:cstheme="minorHAnsi"/>
          <w:lang w:eastAsia="en-US"/>
        </w:rPr>
        <w:t xml:space="preserve"> zostanie przekazana </w:t>
      </w:r>
      <w:r w:rsidR="00F608AC" w:rsidRPr="00F608AC">
        <w:rPr>
          <w:rFonts w:asciiTheme="minorHAnsi" w:eastAsiaTheme="majorEastAsia" w:hAnsiTheme="minorHAnsi" w:cstheme="minorHAnsi"/>
          <w:lang w:eastAsia="en-US"/>
        </w:rPr>
        <w:t xml:space="preserve">w kolejnych etapach </w:t>
      </w:r>
      <w:r w:rsidRPr="00F608AC">
        <w:rPr>
          <w:rFonts w:asciiTheme="minorHAnsi" w:eastAsiaTheme="majorEastAsia" w:hAnsiTheme="minorHAnsi" w:cstheme="minorHAnsi"/>
          <w:lang w:eastAsia="en-US"/>
        </w:rPr>
        <w:t>po uzgodnieniach pom</w:t>
      </w:r>
      <w:r w:rsidR="00F608AC" w:rsidRPr="00F608AC">
        <w:rPr>
          <w:rFonts w:asciiTheme="minorHAnsi" w:eastAsiaTheme="majorEastAsia" w:hAnsiTheme="minorHAnsi" w:cstheme="minorHAnsi"/>
          <w:lang w:eastAsia="en-US"/>
        </w:rPr>
        <w:t>iędzy Zamawiającym a </w:t>
      </w:r>
      <w:r w:rsidRPr="00F608AC">
        <w:rPr>
          <w:rFonts w:asciiTheme="minorHAnsi" w:eastAsiaTheme="majorEastAsia" w:hAnsiTheme="minorHAnsi" w:cstheme="minorHAnsi"/>
          <w:lang w:eastAsia="en-US"/>
        </w:rPr>
        <w:t>Wykonawcą.</w:t>
      </w:r>
      <w:r w:rsidR="005265C1">
        <w:rPr>
          <w:rFonts w:asciiTheme="minorHAnsi" w:eastAsiaTheme="majorEastAsia" w:hAnsiTheme="minorHAnsi" w:cstheme="minorHAnsi"/>
          <w:lang w:eastAsia="en-US"/>
        </w:rPr>
        <w:t xml:space="preserve"> </w:t>
      </w:r>
      <w:r w:rsidR="005265C1" w:rsidRPr="0084548F">
        <w:rPr>
          <w:rFonts w:asciiTheme="minorHAnsi" w:eastAsiaTheme="majorEastAsia" w:hAnsiTheme="minorHAnsi" w:cstheme="minorHAnsi"/>
          <w:lang w:eastAsia="en-US"/>
        </w:rPr>
        <w:t xml:space="preserve">Budynek </w:t>
      </w:r>
      <w:r w:rsidR="008141B3" w:rsidRPr="0084548F">
        <w:rPr>
          <w:rFonts w:asciiTheme="minorHAnsi" w:eastAsiaTheme="majorEastAsia" w:hAnsiTheme="minorHAnsi" w:cstheme="minorHAnsi"/>
          <w:lang w:eastAsia="en-US"/>
        </w:rPr>
        <w:t xml:space="preserve">w chwili obecnej zamieszkany jest przez lokatorów, </w:t>
      </w:r>
      <w:r w:rsidR="002E0137" w:rsidRPr="0084548F">
        <w:rPr>
          <w:rFonts w:asciiTheme="minorHAnsi" w:eastAsiaTheme="majorEastAsia" w:hAnsiTheme="minorHAnsi" w:cstheme="minorHAnsi"/>
          <w:lang w:eastAsia="en-US"/>
        </w:rPr>
        <w:t>którzy będą</w:t>
      </w:r>
      <w:r w:rsidR="00F5515D" w:rsidRPr="0084548F">
        <w:rPr>
          <w:rFonts w:asciiTheme="minorHAnsi" w:eastAsiaTheme="majorEastAsia" w:hAnsiTheme="minorHAnsi" w:cstheme="minorHAnsi"/>
          <w:lang w:eastAsia="en-US"/>
        </w:rPr>
        <w:t xml:space="preserve"> stopniowo </w:t>
      </w:r>
      <w:r w:rsidR="00AF7CBC" w:rsidRPr="0084548F">
        <w:rPr>
          <w:rFonts w:asciiTheme="minorHAnsi" w:eastAsiaTheme="majorEastAsia" w:hAnsiTheme="minorHAnsi" w:cstheme="minorHAnsi"/>
          <w:lang w:eastAsia="en-US"/>
        </w:rPr>
        <w:t>eksmitowani do innego budynku</w:t>
      </w:r>
      <w:r w:rsidR="007A747E" w:rsidRPr="0084548F">
        <w:rPr>
          <w:rFonts w:asciiTheme="minorHAnsi" w:eastAsiaTheme="majorEastAsia" w:hAnsiTheme="minorHAnsi" w:cstheme="minorHAnsi"/>
          <w:lang w:eastAsia="en-US"/>
        </w:rPr>
        <w:t xml:space="preserve">. W związku z powyższym Wykonawca zobowiązany jest uwzględnić opisaną okoliczność </w:t>
      </w:r>
      <w:r w:rsidR="00E71E74" w:rsidRPr="0084548F">
        <w:rPr>
          <w:rFonts w:asciiTheme="minorHAnsi" w:eastAsiaTheme="majorEastAsia" w:hAnsiTheme="minorHAnsi" w:cstheme="minorHAnsi"/>
          <w:lang w:eastAsia="en-US"/>
        </w:rPr>
        <w:t xml:space="preserve">planując harmonogram prac. Lokatorzy muszą mieć zapewniony </w:t>
      </w:r>
      <w:r w:rsidR="007D30C6" w:rsidRPr="0084548F">
        <w:rPr>
          <w:rFonts w:asciiTheme="minorHAnsi" w:eastAsiaTheme="majorEastAsia" w:hAnsiTheme="minorHAnsi" w:cstheme="minorHAnsi"/>
          <w:lang w:eastAsia="en-US"/>
        </w:rPr>
        <w:t xml:space="preserve">nieograniczony </w:t>
      </w:r>
      <w:r w:rsidR="00E71E74" w:rsidRPr="0084548F">
        <w:rPr>
          <w:rFonts w:asciiTheme="minorHAnsi" w:eastAsiaTheme="majorEastAsia" w:hAnsiTheme="minorHAnsi" w:cstheme="minorHAnsi"/>
          <w:lang w:eastAsia="en-US"/>
        </w:rPr>
        <w:t>dostęp do</w:t>
      </w:r>
      <w:r w:rsidR="007D30C6" w:rsidRPr="0084548F">
        <w:rPr>
          <w:rFonts w:asciiTheme="minorHAnsi" w:eastAsiaTheme="majorEastAsia" w:hAnsiTheme="minorHAnsi" w:cstheme="minorHAnsi"/>
          <w:lang w:eastAsia="en-US"/>
        </w:rPr>
        <w:t xml:space="preserve"> wszelkich mediów tj. energia elektryczna, woda</w:t>
      </w:r>
      <w:r w:rsidR="009849F9" w:rsidRPr="0084548F">
        <w:rPr>
          <w:rFonts w:asciiTheme="minorHAnsi" w:eastAsiaTheme="majorEastAsia" w:hAnsiTheme="minorHAnsi" w:cstheme="minorHAnsi"/>
          <w:lang w:eastAsia="en-US"/>
        </w:rPr>
        <w:t xml:space="preserve"> podczas prowadzonych prac.</w:t>
      </w:r>
      <w:r w:rsidR="009849F9">
        <w:rPr>
          <w:rFonts w:asciiTheme="minorHAnsi" w:eastAsiaTheme="majorEastAsia" w:hAnsiTheme="minorHAnsi" w:cstheme="minorHAnsi"/>
          <w:lang w:eastAsia="en-US"/>
        </w:rPr>
        <w:t xml:space="preserve"> </w:t>
      </w:r>
    </w:p>
    <w:p w14:paraId="5D7EFA55" w14:textId="77777777" w:rsidR="00BA04D8" w:rsidRDefault="00BA04D8" w:rsidP="00BA04D8">
      <w:pPr>
        <w:pStyle w:val="Akapitzlist"/>
        <w:spacing w:line="276" w:lineRule="auto"/>
        <w:ind w:left="360"/>
        <w:jc w:val="both"/>
        <w:rPr>
          <w:rFonts w:asciiTheme="minorHAnsi" w:eastAsiaTheme="majorEastAsia" w:hAnsiTheme="minorHAnsi" w:cstheme="minorHAnsi"/>
          <w:b/>
          <w:sz w:val="32"/>
          <w:lang w:eastAsia="en-US"/>
        </w:rPr>
      </w:pPr>
    </w:p>
    <w:p w14:paraId="4A8C55B4" w14:textId="3F17EE3A" w:rsidR="0037160C" w:rsidRDefault="0037160C" w:rsidP="0037160C">
      <w:pPr>
        <w:jc w:val="center"/>
        <w:rPr>
          <w:rFonts w:asciiTheme="minorHAnsi" w:eastAsiaTheme="majorEastAsia" w:hAnsiTheme="minorHAnsi" w:cstheme="minorHAnsi"/>
          <w:b/>
          <w:sz w:val="32"/>
          <w:lang w:eastAsia="en-US"/>
        </w:rPr>
      </w:pPr>
      <w:r>
        <w:rPr>
          <w:rFonts w:asciiTheme="minorHAnsi" w:eastAsiaTheme="majorEastAsia" w:hAnsiTheme="minorHAnsi" w:cstheme="minorHAnsi"/>
          <w:b/>
          <w:sz w:val="32"/>
          <w:lang w:eastAsia="en-US"/>
        </w:rPr>
        <w:t>Rozdział V</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Warunki udziału w postępowaniu</w:t>
      </w:r>
    </w:p>
    <w:p w14:paraId="18E90956" w14:textId="77777777" w:rsidR="0037160C" w:rsidRDefault="0037160C" w:rsidP="0037160C">
      <w:pPr>
        <w:jc w:val="center"/>
        <w:rPr>
          <w:rFonts w:asciiTheme="minorHAnsi" w:eastAsiaTheme="majorEastAsia" w:hAnsiTheme="minorHAnsi" w:cstheme="minorHAnsi"/>
          <w:b/>
          <w:sz w:val="32"/>
          <w:lang w:eastAsia="en-US"/>
        </w:rPr>
      </w:pPr>
    </w:p>
    <w:p w14:paraId="141AF393" w14:textId="2EA98427" w:rsidR="0037160C" w:rsidRDefault="0037160C" w:rsidP="00257EDF">
      <w:pPr>
        <w:pStyle w:val="Akapitzlist"/>
        <w:numPr>
          <w:ilvl w:val="0"/>
          <w:numId w:val="4"/>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O udzielenie zamówienia mogą ubiegać się Wykonawcy, którzy:</w:t>
      </w:r>
    </w:p>
    <w:p w14:paraId="27DAD2D2" w14:textId="387E9930" w:rsidR="0037160C" w:rsidRDefault="0037160C" w:rsidP="00257EDF">
      <w:pPr>
        <w:pStyle w:val="Akapitzlist"/>
        <w:numPr>
          <w:ilvl w:val="0"/>
          <w:numId w:val="5"/>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Nie podlegają wykluczeniu na zasadach określonych w Rozdziale VI SWZ;</w:t>
      </w:r>
    </w:p>
    <w:p w14:paraId="6E25BADD" w14:textId="3E39477F" w:rsidR="0037160C" w:rsidRDefault="0037160C" w:rsidP="00257EDF">
      <w:pPr>
        <w:pStyle w:val="Akapitzlist"/>
        <w:numPr>
          <w:ilvl w:val="0"/>
          <w:numId w:val="5"/>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Spełniają warunki udziału w postępowaniu, </w:t>
      </w:r>
      <w:r w:rsidR="004C5CFA">
        <w:rPr>
          <w:rFonts w:asciiTheme="minorHAnsi" w:eastAsiaTheme="majorEastAsia" w:hAnsiTheme="minorHAnsi" w:cstheme="minorHAnsi"/>
          <w:lang w:eastAsia="en-US"/>
        </w:rPr>
        <w:t>określone przez Zamawiającego w </w:t>
      </w:r>
      <w:r>
        <w:rPr>
          <w:rFonts w:asciiTheme="minorHAnsi" w:eastAsiaTheme="majorEastAsia" w:hAnsiTheme="minorHAnsi" w:cstheme="minorHAnsi"/>
          <w:lang w:eastAsia="en-US"/>
        </w:rPr>
        <w:t>ogłoszeniu o zamówieniu i SWZ.</w:t>
      </w:r>
    </w:p>
    <w:p w14:paraId="06A3F31C" w14:textId="5C499C06" w:rsidR="00D43514" w:rsidRDefault="0037160C" w:rsidP="00257EDF">
      <w:pPr>
        <w:pStyle w:val="Akapitzlist"/>
        <w:numPr>
          <w:ilvl w:val="0"/>
          <w:numId w:val="4"/>
        </w:numPr>
        <w:rPr>
          <w:rFonts w:asciiTheme="minorHAnsi" w:eastAsiaTheme="majorEastAsia" w:hAnsiTheme="minorHAnsi" w:cstheme="minorHAnsi"/>
          <w:b/>
          <w:lang w:eastAsia="en-US"/>
        </w:rPr>
      </w:pPr>
      <w:r w:rsidRPr="00D43514">
        <w:rPr>
          <w:rFonts w:asciiTheme="minorHAnsi" w:eastAsiaTheme="majorEastAsia" w:hAnsiTheme="minorHAnsi" w:cstheme="minorHAnsi"/>
          <w:b/>
          <w:lang w:eastAsia="en-US"/>
        </w:rPr>
        <w:t>Warunki udziału w postępowaniu</w:t>
      </w:r>
      <w:r w:rsidR="00D02B6D">
        <w:rPr>
          <w:rFonts w:asciiTheme="minorHAnsi" w:eastAsiaTheme="majorEastAsia" w:hAnsiTheme="minorHAnsi" w:cstheme="minorHAnsi"/>
          <w:b/>
          <w:lang w:eastAsia="en-US"/>
        </w:rPr>
        <w:t>:</w:t>
      </w:r>
    </w:p>
    <w:p w14:paraId="01CCEF4B" w14:textId="77777777" w:rsidR="00D02B6D" w:rsidRDefault="00D02B6D" w:rsidP="00D02B6D">
      <w:pPr>
        <w:pStyle w:val="Akapitzlist"/>
        <w:spacing w:line="276" w:lineRule="auto"/>
        <w:ind w:left="360"/>
        <w:rPr>
          <w:rFonts w:asciiTheme="minorHAnsi" w:eastAsiaTheme="majorEastAsia" w:hAnsiTheme="minorHAnsi" w:cstheme="minorHAnsi"/>
          <w:lang w:eastAsia="en-US"/>
        </w:rPr>
      </w:pPr>
      <w:bookmarkStart w:id="0" w:name="_Hlk83130699"/>
      <w:r>
        <w:rPr>
          <w:rFonts w:asciiTheme="minorHAnsi" w:eastAsiaTheme="majorEastAsia" w:hAnsiTheme="minorHAnsi" w:cstheme="minorHAnsi"/>
          <w:lang w:eastAsia="en-US"/>
        </w:rPr>
        <w:t>O udzielenie zamówienia mogą ubiegać się Wykonawcy, którzy spełniają warunki udziału w postępowaniu, dotyczące:</w:t>
      </w:r>
    </w:p>
    <w:bookmarkEnd w:id="0"/>
    <w:p w14:paraId="2E04C705" w14:textId="77777777" w:rsidR="00D02B6D" w:rsidRPr="00D43514" w:rsidRDefault="00D02B6D" w:rsidP="00D02B6D">
      <w:pPr>
        <w:pStyle w:val="Akapitzlist"/>
        <w:numPr>
          <w:ilvl w:val="0"/>
          <w:numId w:val="6"/>
        </w:numPr>
        <w:spacing w:line="276" w:lineRule="auto"/>
        <w:rPr>
          <w:rFonts w:asciiTheme="minorHAnsi" w:eastAsiaTheme="majorEastAsia" w:hAnsiTheme="minorHAnsi" w:cstheme="minorHAnsi"/>
          <w:b/>
          <w:lang w:eastAsia="en-US"/>
        </w:rPr>
      </w:pPr>
      <w:r>
        <w:rPr>
          <w:rFonts w:asciiTheme="minorHAnsi" w:eastAsiaTheme="majorEastAsia" w:hAnsiTheme="minorHAnsi" w:cstheme="minorHAnsi"/>
          <w:b/>
          <w:lang w:eastAsia="en-US"/>
        </w:rPr>
        <w:t>z</w:t>
      </w:r>
      <w:r w:rsidRPr="00D43514">
        <w:rPr>
          <w:rFonts w:asciiTheme="minorHAnsi" w:eastAsiaTheme="majorEastAsia" w:hAnsiTheme="minorHAnsi" w:cstheme="minorHAnsi"/>
          <w:b/>
          <w:lang w:eastAsia="en-US"/>
        </w:rPr>
        <w:t>dolności do występowania w obrocie gospodarczym:</w:t>
      </w:r>
    </w:p>
    <w:p w14:paraId="0853DC32" w14:textId="77777777" w:rsidR="00D02B6D" w:rsidRDefault="00D02B6D" w:rsidP="00D02B6D">
      <w:pPr>
        <w:pStyle w:val="Akapitzlist"/>
        <w:spacing w:line="276" w:lineRule="auto"/>
        <w:ind w:left="1080"/>
        <w:rPr>
          <w:rFonts w:asciiTheme="minorHAnsi" w:eastAsiaTheme="majorEastAsia" w:hAnsiTheme="minorHAnsi" w:cstheme="minorHAnsi"/>
          <w:lang w:eastAsia="en-US"/>
        </w:rPr>
      </w:pPr>
      <w:r>
        <w:rPr>
          <w:rFonts w:asciiTheme="minorHAnsi" w:eastAsiaTheme="majorEastAsia" w:hAnsiTheme="minorHAnsi" w:cstheme="minorHAnsi"/>
          <w:lang w:eastAsia="en-US"/>
        </w:rPr>
        <w:t>Zamawiający nie określa warunku w powyższym zakresie.</w:t>
      </w:r>
    </w:p>
    <w:p w14:paraId="14331853" w14:textId="77777777" w:rsidR="00D02B6D" w:rsidRPr="00D43514" w:rsidRDefault="00D02B6D" w:rsidP="00D02B6D">
      <w:pPr>
        <w:pStyle w:val="Akapitzlist"/>
        <w:numPr>
          <w:ilvl w:val="0"/>
          <w:numId w:val="6"/>
        </w:numPr>
        <w:spacing w:line="276" w:lineRule="auto"/>
        <w:jc w:val="both"/>
        <w:rPr>
          <w:rFonts w:asciiTheme="minorHAnsi" w:eastAsiaTheme="majorEastAsia" w:hAnsiTheme="minorHAnsi" w:cstheme="minorHAnsi"/>
          <w:b/>
          <w:lang w:eastAsia="en-US"/>
        </w:rPr>
      </w:pPr>
      <w:r>
        <w:rPr>
          <w:rFonts w:asciiTheme="minorHAnsi" w:eastAsiaTheme="majorEastAsia" w:hAnsiTheme="minorHAnsi" w:cstheme="minorHAnsi"/>
          <w:b/>
          <w:lang w:eastAsia="en-US"/>
        </w:rPr>
        <w:t>u</w:t>
      </w:r>
      <w:r w:rsidRPr="00D43514">
        <w:rPr>
          <w:rFonts w:asciiTheme="minorHAnsi" w:eastAsiaTheme="majorEastAsia" w:hAnsiTheme="minorHAnsi" w:cstheme="minorHAnsi"/>
          <w:b/>
          <w:lang w:eastAsia="en-US"/>
        </w:rPr>
        <w:t>prawnień do prowadzenia określone</w:t>
      </w:r>
      <w:r>
        <w:rPr>
          <w:rFonts w:asciiTheme="minorHAnsi" w:eastAsiaTheme="majorEastAsia" w:hAnsiTheme="minorHAnsi" w:cstheme="minorHAnsi"/>
          <w:b/>
          <w:lang w:eastAsia="en-US"/>
        </w:rPr>
        <w:t>j działalności gospodarczej lub z</w:t>
      </w:r>
      <w:r w:rsidRPr="00D43514">
        <w:rPr>
          <w:rFonts w:asciiTheme="minorHAnsi" w:eastAsiaTheme="majorEastAsia" w:hAnsiTheme="minorHAnsi" w:cstheme="minorHAnsi"/>
          <w:b/>
          <w:lang w:eastAsia="en-US"/>
        </w:rPr>
        <w:t>awodowej, o ile wynika to z odrębnych przepisów:</w:t>
      </w:r>
    </w:p>
    <w:p w14:paraId="0738D770" w14:textId="77777777" w:rsidR="00D02B6D" w:rsidRDefault="00D02B6D" w:rsidP="00D02B6D">
      <w:pPr>
        <w:pStyle w:val="Akapitzlist"/>
        <w:spacing w:line="276" w:lineRule="auto"/>
        <w:ind w:left="1080"/>
        <w:rPr>
          <w:rFonts w:asciiTheme="minorHAnsi" w:eastAsiaTheme="majorEastAsia" w:hAnsiTheme="minorHAnsi" w:cstheme="minorHAnsi"/>
          <w:lang w:eastAsia="en-US"/>
        </w:rPr>
      </w:pPr>
      <w:r>
        <w:rPr>
          <w:rFonts w:asciiTheme="minorHAnsi" w:eastAsiaTheme="majorEastAsia" w:hAnsiTheme="minorHAnsi" w:cstheme="minorHAnsi"/>
          <w:lang w:eastAsia="en-US"/>
        </w:rPr>
        <w:t>Zamawiający nie określa warunku w powyższym zakresie.</w:t>
      </w:r>
    </w:p>
    <w:p w14:paraId="2AAD8867" w14:textId="77777777" w:rsidR="00D02B6D" w:rsidRDefault="00D02B6D" w:rsidP="00D02B6D">
      <w:pPr>
        <w:pStyle w:val="Akapitzlist"/>
        <w:numPr>
          <w:ilvl w:val="0"/>
          <w:numId w:val="6"/>
        </w:numPr>
        <w:spacing w:line="276" w:lineRule="auto"/>
        <w:rPr>
          <w:rFonts w:asciiTheme="minorHAnsi" w:eastAsiaTheme="majorEastAsia" w:hAnsiTheme="minorHAnsi" w:cstheme="minorHAnsi"/>
          <w:b/>
          <w:lang w:eastAsia="en-US"/>
        </w:rPr>
      </w:pPr>
      <w:r>
        <w:rPr>
          <w:rFonts w:asciiTheme="minorHAnsi" w:eastAsiaTheme="majorEastAsia" w:hAnsiTheme="minorHAnsi" w:cstheme="minorHAnsi"/>
          <w:b/>
          <w:lang w:eastAsia="en-US"/>
        </w:rPr>
        <w:t>s</w:t>
      </w:r>
      <w:r w:rsidRPr="00BD6334">
        <w:rPr>
          <w:rFonts w:asciiTheme="minorHAnsi" w:eastAsiaTheme="majorEastAsia" w:hAnsiTheme="minorHAnsi" w:cstheme="minorHAnsi"/>
          <w:b/>
          <w:lang w:eastAsia="en-US"/>
        </w:rPr>
        <w:t>ytuacji ekonomicznej lub finansowej:</w:t>
      </w:r>
      <w:bookmarkStart w:id="1" w:name="_Hlk83130773"/>
    </w:p>
    <w:p w14:paraId="5E56B168" w14:textId="77777777" w:rsidR="00D02B6D" w:rsidRPr="00BD6334" w:rsidRDefault="00D02B6D" w:rsidP="00D02B6D">
      <w:pPr>
        <w:pStyle w:val="Akapitzlist"/>
        <w:spacing w:line="276" w:lineRule="auto"/>
        <w:ind w:left="1080"/>
        <w:rPr>
          <w:rFonts w:asciiTheme="minorHAnsi" w:eastAsiaTheme="majorEastAsia" w:hAnsiTheme="minorHAnsi" w:cstheme="minorHAnsi"/>
          <w:lang w:eastAsia="en-US"/>
        </w:rPr>
      </w:pPr>
      <w:r>
        <w:rPr>
          <w:rFonts w:asciiTheme="minorHAnsi" w:eastAsiaTheme="majorEastAsia" w:hAnsiTheme="minorHAnsi" w:cstheme="minorHAnsi"/>
          <w:lang w:eastAsia="en-US"/>
        </w:rPr>
        <w:t>Zamawiający nie określa warunku w powyższym zakresie.</w:t>
      </w:r>
    </w:p>
    <w:p w14:paraId="3EE0C264" w14:textId="77777777" w:rsidR="00D02B6D" w:rsidRPr="00BD6334" w:rsidRDefault="00D02B6D" w:rsidP="00D02B6D">
      <w:pPr>
        <w:pStyle w:val="Akapitzlist"/>
        <w:numPr>
          <w:ilvl w:val="0"/>
          <w:numId w:val="6"/>
        </w:numPr>
        <w:spacing w:line="276" w:lineRule="auto"/>
        <w:rPr>
          <w:rFonts w:asciiTheme="minorHAnsi" w:eastAsiaTheme="majorEastAsia" w:hAnsiTheme="minorHAnsi" w:cstheme="minorHAnsi"/>
          <w:b/>
          <w:lang w:eastAsia="en-US"/>
        </w:rPr>
      </w:pPr>
      <w:r>
        <w:rPr>
          <w:rFonts w:asciiTheme="minorHAnsi" w:eastAsiaTheme="majorEastAsia" w:hAnsiTheme="minorHAnsi" w:cstheme="minorHAnsi"/>
          <w:b/>
          <w:lang w:eastAsia="en-US"/>
        </w:rPr>
        <w:t>z</w:t>
      </w:r>
      <w:r w:rsidRPr="00BD6334">
        <w:rPr>
          <w:rFonts w:asciiTheme="minorHAnsi" w:eastAsiaTheme="majorEastAsia" w:hAnsiTheme="minorHAnsi" w:cstheme="minorHAnsi"/>
          <w:b/>
          <w:lang w:eastAsia="en-US"/>
        </w:rPr>
        <w:t>dolności technicznej lub zawodowej:</w:t>
      </w:r>
    </w:p>
    <w:p w14:paraId="4F8E477A" w14:textId="77777777" w:rsidR="00D02B6D" w:rsidRDefault="00D02B6D" w:rsidP="00D02B6D">
      <w:pPr>
        <w:pStyle w:val="Akapitzlist"/>
        <w:numPr>
          <w:ilvl w:val="0"/>
          <w:numId w:val="7"/>
        </w:numPr>
        <w:spacing w:line="276" w:lineRule="auto"/>
        <w:jc w:val="both"/>
        <w:rPr>
          <w:rFonts w:asciiTheme="minorHAnsi" w:eastAsiaTheme="majorEastAsia" w:hAnsiTheme="minorHAnsi" w:cstheme="minorHAnsi"/>
          <w:lang w:eastAsia="en-US"/>
        </w:rPr>
      </w:pPr>
      <w:r w:rsidRPr="002E73E5">
        <w:rPr>
          <w:rFonts w:asciiTheme="minorHAnsi" w:eastAsiaTheme="majorEastAsia" w:hAnsiTheme="minorHAnsi" w:cstheme="minorHAnsi"/>
          <w:lang w:eastAsia="en-US"/>
        </w:rPr>
        <w:t>Wykonawca spełni warunek dotyczący zdolności zawodowej, jeżeli wykaże, że</w:t>
      </w:r>
      <w:r>
        <w:rPr>
          <w:rFonts w:asciiTheme="minorHAnsi" w:eastAsiaTheme="majorEastAsia" w:hAnsiTheme="minorHAnsi" w:cstheme="minorHAnsi"/>
          <w:lang w:eastAsia="en-US"/>
        </w:rPr>
        <w:t xml:space="preserve"> </w:t>
      </w:r>
      <w:r w:rsidRPr="002177F1">
        <w:rPr>
          <w:rFonts w:asciiTheme="minorHAnsi" w:eastAsiaTheme="majorEastAsia" w:hAnsiTheme="minorHAnsi" w:cstheme="minorHAnsi"/>
          <w:lang w:eastAsia="en-US"/>
        </w:rPr>
        <w:t xml:space="preserve">dysponuje następującymi osobami </w:t>
      </w:r>
      <w:r>
        <w:rPr>
          <w:rFonts w:asciiTheme="minorHAnsi" w:eastAsiaTheme="majorEastAsia" w:hAnsiTheme="minorHAnsi" w:cstheme="minorHAnsi"/>
          <w:lang w:eastAsia="en-US"/>
        </w:rPr>
        <w:t>skierowanymi przez Wykonawcę do </w:t>
      </w:r>
      <w:r w:rsidRPr="002177F1">
        <w:rPr>
          <w:rFonts w:asciiTheme="minorHAnsi" w:eastAsiaTheme="majorEastAsia" w:hAnsiTheme="minorHAnsi" w:cstheme="minorHAnsi"/>
          <w:lang w:eastAsia="en-US"/>
        </w:rPr>
        <w:t>realizacji zamówienia publicznego, odpowiedzialnymi za kierowanie robotami budowlanymi:</w:t>
      </w:r>
    </w:p>
    <w:p w14:paraId="2058E24C" w14:textId="101E8C70" w:rsidR="00D02B6D" w:rsidRPr="00CA6B87" w:rsidRDefault="00D02B6D" w:rsidP="00463F5C">
      <w:pPr>
        <w:pStyle w:val="Akapitzlist"/>
        <w:widowControl w:val="0"/>
        <w:numPr>
          <w:ilvl w:val="0"/>
          <w:numId w:val="57"/>
        </w:numPr>
        <w:autoSpaceDE w:val="0"/>
        <w:autoSpaceDN w:val="0"/>
        <w:spacing w:line="276" w:lineRule="auto"/>
        <w:jc w:val="both"/>
        <w:rPr>
          <w:rFonts w:ascii="Calibri" w:hAnsi="Calibri" w:cs="Calibri"/>
          <w:b/>
          <w:bCs/>
          <w:color w:val="000000"/>
        </w:rPr>
      </w:pPr>
      <w:r w:rsidRPr="00CA6B87">
        <w:rPr>
          <w:rFonts w:ascii="Calibri" w:hAnsi="Calibri" w:cs="Calibri"/>
          <w:b/>
          <w:bCs/>
          <w:color w:val="000000"/>
        </w:rPr>
        <w:t xml:space="preserve">minimum 1 osobą zdolną do pełnienia funkcji Kierownika budowy, posiadającą wymagane uprawnienia budowlane do kierowania robotami </w:t>
      </w:r>
      <w:r w:rsidR="00E535B8">
        <w:rPr>
          <w:rFonts w:ascii="Calibri" w:hAnsi="Calibri" w:cs="Calibri"/>
          <w:b/>
          <w:bCs/>
          <w:color w:val="000000"/>
        </w:rPr>
        <w:t xml:space="preserve">budowlanymi </w:t>
      </w:r>
      <w:r w:rsidRPr="00CA6B87">
        <w:rPr>
          <w:rFonts w:ascii="Calibri" w:hAnsi="Calibri" w:cs="Calibri"/>
          <w:b/>
          <w:bCs/>
          <w:color w:val="000000"/>
        </w:rPr>
        <w:t>w specjalności konstrukcyjno-budowlanej bez ograniczeń. W/w osoba musi wykazać się co</w:t>
      </w:r>
      <w:r w:rsidR="00E535B8">
        <w:rPr>
          <w:rFonts w:ascii="Calibri" w:hAnsi="Calibri" w:cs="Calibri"/>
          <w:b/>
          <w:bCs/>
          <w:color w:val="000000"/>
        </w:rPr>
        <w:t> </w:t>
      </w:r>
      <w:r w:rsidRPr="00CA6B87">
        <w:rPr>
          <w:rFonts w:ascii="Calibri" w:hAnsi="Calibri" w:cs="Calibri"/>
          <w:b/>
          <w:bCs/>
          <w:color w:val="000000"/>
        </w:rPr>
        <w:t xml:space="preserve">najmniej 5-letnim doświadczeniem zawodowym w pełnieniu funkcji Kierownika budowy. </w:t>
      </w:r>
    </w:p>
    <w:p w14:paraId="0CEE4252" w14:textId="77777777" w:rsidR="00D02B6D" w:rsidRPr="001400AD" w:rsidRDefault="00D02B6D" w:rsidP="00D02B6D">
      <w:pPr>
        <w:pStyle w:val="Akapitzlist"/>
        <w:spacing w:line="276" w:lineRule="auto"/>
        <w:ind w:left="1800"/>
        <w:jc w:val="both"/>
        <w:rPr>
          <w:rFonts w:asciiTheme="minorHAnsi" w:eastAsiaTheme="majorEastAsia" w:hAnsiTheme="minorHAnsi" w:cstheme="minorHAnsi"/>
          <w:lang w:eastAsia="en-US"/>
        </w:rPr>
      </w:pPr>
    </w:p>
    <w:p w14:paraId="2B730CEC" w14:textId="77777777" w:rsidR="00D02B6D" w:rsidRPr="001400AD" w:rsidRDefault="00D02B6D" w:rsidP="00D02B6D">
      <w:pPr>
        <w:pStyle w:val="Akapitzlist"/>
        <w:spacing w:line="276" w:lineRule="auto"/>
        <w:ind w:left="1800"/>
        <w:jc w:val="both"/>
        <w:rPr>
          <w:rFonts w:asciiTheme="minorHAnsi" w:eastAsiaTheme="majorEastAsia" w:hAnsiTheme="minorHAnsi" w:cstheme="minorHAnsi"/>
          <w:lang w:eastAsia="en-US"/>
        </w:rPr>
      </w:pPr>
      <w:r w:rsidRPr="001400AD">
        <w:rPr>
          <w:rFonts w:asciiTheme="minorHAnsi" w:eastAsiaTheme="majorEastAsia" w:hAnsiTheme="minorHAnsi" w:cstheme="minorHAnsi"/>
          <w:lang w:eastAsia="en-US"/>
        </w:rPr>
        <w:t>Zamawiający uzna osoby, które posiadają</w:t>
      </w:r>
      <w:r>
        <w:rPr>
          <w:rFonts w:asciiTheme="minorHAnsi" w:eastAsiaTheme="majorEastAsia" w:hAnsiTheme="minorHAnsi" w:cstheme="minorHAnsi"/>
          <w:lang w:eastAsia="en-US"/>
        </w:rPr>
        <w:t xml:space="preserve"> uzyskane przed dniem wejścia w </w:t>
      </w:r>
      <w:r w:rsidRPr="001400AD">
        <w:rPr>
          <w:rFonts w:asciiTheme="minorHAnsi" w:eastAsiaTheme="majorEastAsia" w:hAnsiTheme="minorHAnsi" w:cstheme="minorHAnsi"/>
          <w:lang w:eastAsia="en-US"/>
        </w:rPr>
        <w:t xml:space="preserve">życie ustawy z dnia 7 lipca 1994 roku Prawo budowlane, uprawnienia </w:t>
      </w:r>
      <w:r w:rsidRPr="001400AD">
        <w:rPr>
          <w:rFonts w:asciiTheme="minorHAnsi" w:eastAsiaTheme="majorEastAsia" w:hAnsiTheme="minorHAnsi" w:cstheme="minorHAnsi"/>
          <w:lang w:eastAsia="en-US"/>
        </w:rPr>
        <w:lastRenderedPageBreak/>
        <w:t>budowlane lub stwierdzenie posiadania przygotowania zawodowego odpowiednie do realizacji przedmiotu zamówienia, do pełnienia samodzielnych funkcji technicznych w budownictwie i zachowały uprawnienia do pełnienia tych funkcji w dotychczasowym zakresie, jako spełniające przedmiotowy warunek.</w:t>
      </w:r>
    </w:p>
    <w:p w14:paraId="77C377FF" w14:textId="77777777" w:rsidR="00D02B6D" w:rsidRPr="001400AD" w:rsidRDefault="00D02B6D" w:rsidP="00D02B6D">
      <w:pPr>
        <w:pStyle w:val="Akapitzlist"/>
        <w:spacing w:line="276" w:lineRule="auto"/>
        <w:ind w:left="1800"/>
        <w:jc w:val="both"/>
        <w:rPr>
          <w:rFonts w:asciiTheme="minorHAnsi" w:eastAsiaTheme="majorEastAsia" w:hAnsiTheme="minorHAnsi" w:cstheme="minorHAnsi"/>
          <w:lang w:eastAsia="en-US"/>
        </w:rPr>
      </w:pPr>
    </w:p>
    <w:p w14:paraId="20DF6FAB" w14:textId="77777777" w:rsidR="00D02B6D" w:rsidRDefault="00D02B6D" w:rsidP="00D02B6D">
      <w:pPr>
        <w:pStyle w:val="Akapitzlist"/>
        <w:spacing w:line="276" w:lineRule="auto"/>
        <w:ind w:left="1800"/>
        <w:jc w:val="both"/>
        <w:rPr>
          <w:rFonts w:asciiTheme="minorHAnsi" w:eastAsiaTheme="majorEastAsia" w:hAnsiTheme="minorHAnsi" w:cstheme="minorHAnsi"/>
          <w:lang w:eastAsia="en-US"/>
        </w:rPr>
      </w:pPr>
      <w:r w:rsidRPr="001400AD">
        <w:rPr>
          <w:rFonts w:asciiTheme="minorHAnsi" w:eastAsiaTheme="majorEastAsia" w:hAnsiTheme="minorHAnsi" w:cstheme="minorHAnsi"/>
          <w:lang w:eastAsia="en-US"/>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22 grudnia 2015 roku o zasadach uznawania kwalifikacji zawodowych nabytych w państwach członkowskich Unii Europejskiej (</w:t>
      </w:r>
      <w:r>
        <w:rPr>
          <w:rFonts w:asciiTheme="minorHAnsi" w:eastAsiaTheme="majorEastAsia" w:hAnsiTheme="minorHAnsi" w:cstheme="minorHAnsi"/>
          <w:lang w:eastAsia="en-US"/>
        </w:rPr>
        <w:t xml:space="preserve">t.j. </w:t>
      </w:r>
      <w:r w:rsidRPr="001400AD">
        <w:rPr>
          <w:rFonts w:asciiTheme="minorHAnsi" w:eastAsiaTheme="majorEastAsia" w:hAnsiTheme="minorHAnsi" w:cstheme="minorHAnsi"/>
          <w:lang w:eastAsia="en-US"/>
        </w:rPr>
        <w:t>Dz.U. 202</w:t>
      </w:r>
      <w:r>
        <w:rPr>
          <w:rFonts w:asciiTheme="minorHAnsi" w:eastAsiaTheme="majorEastAsia" w:hAnsiTheme="minorHAnsi" w:cstheme="minorHAnsi"/>
          <w:lang w:eastAsia="en-US"/>
        </w:rPr>
        <w:t xml:space="preserve">3 </w:t>
      </w:r>
      <w:r w:rsidRPr="001400AD">
        <w:rPr>
          <w:rFonts w:asciiTheme="minorHAnsi" w:eastAsiaTheme="majorEastAsia" w:hAnsiTheme="minorHAnsi" w:cstheme="minorHAnsi"/>
          <w:lang w:eastAsia="en-US"/>
        </w:rPr>
        <w:t xml:space="preserve">r. poz. </w:t>
      </w:r>
      <w:r>
        <w:rPr>
          <w:rFonts w:asciiTheme="minorHAnsi" w:eastAsiaTheme="majorEastAsia" w:hAnsiTheme="minorHAnsi" w:cstheme="minorHAnsi"/>
          <w:lang w:eastAsia="en-US"/>
        </w:rPr>
        <w:t>334</w:t>
      </w:r>
      <w:r w:rsidRPr="001400AD">
        <w:rPr>
          <w:rFonts w:asciiTheme="minorHAnsi" w:eastAsiaTheme="majorEastAsia" w:hAnsiTheme="minorHAnsi" w:cstheme="minorHAnsi"/>
          <w:lang w:eastAsia="en-US"/>
        </w:rPr>
        <w:t>).</w:t>
      </w:r>
    </w:p>
    <w:p w14:paraId="36CBBAAE" w14:textId="77777777" w:rsidR="00D02B6D" w:rsidRDefault="00D02B6D" w:rsidP="00D02B6D">
      <w:pPr>
        <w:pStyle w:val="Akapitzlist"/>
        <w:spacing w:line="276" w:lineRule="auto"/>
        <w:ind w:left="1800"/>
        <w:jc w:val="both"/>
        <w:rPr>
          <w:rFonts w:asciiTheme="minorHAnsi" w:eastAsiaTheme="majorEastAsia" w:hAnsiTheme="minorHAnsi" w:cstheme="minorHAnsi"/>
          <w:lang w:eastAsia="en-US"/>
        </w:rPr>
      </w:pPr>
    </w:p>
    <w:p w14:paraId="40C56A98" w14:textId="71ED0037" w:rsidR="00D02B6D" w:rsidRPr="005C19C3" w:rsidRDefault="00D02B6D" w:rsidP="00D02B6D">
      <w:pPr>
        <w:pStyle w:val="Akapitzlist"/>
        <w:numPr>
          <w:ilvl w:val="0"/>
          <w:numId w:val="7"/>
        </w:numPr>
        <w:spacing w:line="276" w:lineRule="auto"/>
        <w:jc w:val="both"/>
        <w:rPr>
          <w:rFonts w:ascii="Calibri" w:hAnsi="Calibri" w:cs="Calibri"/>
          <w:b/>
          <w:bCs/>
          <w:color w:val="FF0000"/>
        </w:rPr>
      </w:pPr>
      <w:r>
        <w:rPr>
          <w:rFonts w:ascii="Calibri" w:hAnsi="Calibri" w:cs="Calibri"/>
        </w:rPr>
        <w:t xml:space="preserve">Wykonawca spełni warunek dotyczący zdolności technicznej, jeżeli Wykonawca wykaże, że </w:t>
      </w:r>
      <w:bookmarkEnd w:id="1"/>
      <w:r>
        <w:rPr>
          <w:rFonts w:ascii="Calibri" w:hAnsi="Calibri" w:cs="Calibri"/>
        </w:rPr>
        <w:t xml:space="preserve"> </w:t>
      </w:r>
      <w:r w:rsidRPr="005B7234">
        <w:rPr>
          <w:rFonts w:ascii="Calibri" w:hAnsi="Calibri" w:cs="Calibri"/>
          <w:b/>
          <w:bCs/>
        </w:rPr>
        <w:t xml:space="preserve">wykonał należycie w okresie ostatnich </w:t>
      </w:r>
      <w:r w:rsidRPr="00CA6B87">
        <w:rPr>
          <w:rFonts w:ascii="Calibri" w:hAnsi="Calibri" w:cs="Calibri"/>
          <w:b/>
          <w:bCs/>
          <w:color w:val="000000"/>
        </w:rPr>
        <w:t>5 lat</w:t>
      </w:r>
      <w:r w:rsidRPr="005B7234">
        <w:rPr>
          <w:rFonts w:ascii="Calibri" w:hAnsi="Calibri" w:cs="Calibri"/>
          <w:b/>
          <w:bCs/>
        </w:rPr>
        <w:t xml:space="preserve"> przed upływem terminu składania ofert, a jeżeli okres prowadzenia działalności jest krótszy – </w:t>
      </w:r>
      <w:r w:rsidRPr="002C3669">
        <w:rPr>
          <w:rFonts w:ascii="Calibri" w:hAnsi="Calibri" w:cs="Calibri"/>
          <w:b/>
          <w:bCs/>
        </w:rPr>
        <w:t>w tym okresie, co najmniej 1 robotę budowlaną obejmującą budowę, przebudowę lub rozbudowę budynku o</w:t>
      </w:r>
      <w:r w:rsidR="00CD74D7" w:rsidRPr="002C3669">
        <w:rPr>
          <w:rFonts w:ascii="Calibri" w:hAnsi="Calibri" w:cs="Calibri"/>
          <w:b/>
          <w:bCs/>
        </w:rPr>
        <w:t> </w:t>
      </w:r>
      <w:r w:rsidRPr="002C3669">
        <w:rPr>
          <w:rFonts w:ascii="Calibri" w:hAnsi="Calibri" w:cs="Calibri"/>
          <w:b/>
          <w:bCs/>
        </w:rPr>
        <w:t xml:space="preserve">wartości minimum </w:t>
      </w:r>
      <w:r w:rsidR="0012343A" w:rsidRPr="002C3669">
        <w:rPr>
          <w:rFonts w:ascii="Calibri" w:hAnsi="Calibri" w:cs="Calibri"/>
          <w:b/>
          <w:bCs/>
        </w:rPr>
        <w:t>300.000.00</w:t>
      </w:r>
      <w:r w:rsidRPr="002C3669">
        <w:rPr>
          <w:rFonts w:ascii="Calibri" w:hAnsi="Calibri" w:cs="Calibri"/>
          <w:b/>
          <w:bCs/>
        </w:rPr>
        <w:t xml:space="preserve"> zł brutto.</w:t>
      </w:r>
    </w:p>
    <w:p w14:paraId="724DFAED" w14:textId="77777777" w:rsidR="00D02B6D" w:rsidRPr="00CD74D7" w:rsidRDefault="00D02B6D" w:rsidP="00D02B6D">
      <w:pPr>
        <w:pStyle w:val="Akapitzlist"/>
        <w:spacing w:line="276" w:lineRule="auto"/>
        <w:ind w:left="1776"/>
        <w:jc w:val="both"/>
        <w:rPr>
          <w:rFonts w:ascii="Calibri" w:hAnsi="Calibri" w:cs="Calibri"/>
          <w:i/>
          <w:iCs/>
        </w:rPr>
      </w:pPr>
      <w:r w:rsidRPr="00CD74D7">
        <w:rPr>
          <w:rFonts w:ascii="Calibri" w:hAnsi="Calibri" w:cs="Calibri"/>
          <w:i/>
          <w:iCs/>
        </w:rPr>
        <w:t>Zamawiający zastrzega, iż przez jedno zamówienie rozumie jedną wykonaną robotę budowlaną w ramach jednej umowy/kontraktu/zlecenia.</w:t>
      </w:r>
    </w:p>
    <w:p w14:paraId="34A05780" w14:textId="77777777" w:rsidR="00D02B6D" w:rsidRPr="00CF390A" w:rsidRDefault="00D02B6D" w:rsidP="00D02B6D">
      <w:pPr>
        <w:pStyle w:val="Akapitzlist"/>
        <w:spacing w:line="276" w:lineRule="auto"/>
        <w:ind w:left="1776"/>
        <w:jc w:val="both"/>
        <w:rPr>
          <w:rFonts w:ascii="Calibri" w:hAnsi="Calibri" w:cs="Calibri"/>
        </w:rPr>
      </w:pPr>
      <w:r w:rsidRPr="002B0EE5">
        <w:rPr>
          <w:rFonts w:ascii="Calibri" w:hAnsi="Calibri" w:cs="Calibri"/>
        </w:rPr>
        <w:t>Zamawiający wymaga, aby warunek był spełniony w całości przez co najmniej jeden podmiot (jeden lub każdy z podmiotów musi posiadać wymagane doświadczenie). Jeżeli Wykonawca powołuje się na doświadczenie w realizacji robót budowlanych wykonywanych wspólnie z innymi wykonawcami, wykaz robót (Załącznik nr 6a do SWZ) dotyczy robót budowlanych, w których wykonaniu wykonawca bezpośrednio uczestniczył.</w:t>
      </w:r>
    </w:p>
    <w:p w14:paraId="4F7CCCE3" w14:textId="77777777" w:rsidR="00D02B6D" w:rsidRDefault="00D02B6D" w:rsidP="00D02B6D">
      <w:pPr>
        <w:pStyle w:val="Akapitzlist"/>
        <w:ind w:left="360"/>
        <w:rPr>
          <w:rFonts w:asciiTheme="minorHAnsi" w:eastAsiaTheme="majorEastAsia" w:hAnsiTheme="minorHAnsi" w:cstheme="minorHAnsi"/>
          <w:b/>
          <w:lang w:eastAsia="en-US"/>
        </w:rPr>
      </w:pPr>
    </w:p>
    <w:p w14:paraId="4B70CA09" w14:textId="57B434EC" w:rsidR="00452868" w:rsidRPr="00D02B6D" w:rsidRDefault="00452868" w:rsidP="00D02B6D">
      <w:pPr>
        <w:pStyle w:val="Akapitzlist"/>
        <w:numPr>
          <w:ilvl w:val="0"/>
          <w:numId w:val="4"/>
        </w:numPr>
        <w:rPr>
          <w:rFonts w:asciiTheme="minorHAnsi" w:eastAsiaTheme="majorEastAsia" w:hAnsiTheme="minorHAnsi" w:cstheme="minorHAnsi"/>
          <w:b/>
          <w:bCs/>
          <w:lang w:eastAsia="en-US"/>
        </w:rPr>
      </w:pPr>
      <w:r w:rsidRPr="00D02B6D">
        <w:rPr>
          <w:rFonts w:ascii="Calibri" w:hAnsi="Calibri" w:cs="Calibri"/>
          <w:b/>
          <w:bCs/>
        </w:rPr>
        <w:t>Informacja dla Wykonawców wspólnie ubiegających się o udzielenie</w:t>
      </w:r>
      <w:r w:rsidR="00E70A98" w:rsidRPr="00D02B6D">
        <w:rPr>
          <w:rFonts w:ascii="Calibri" w:hAnsi="Calibri" w:cs="Calibri"/>
          <w:b/>
          <w:bCs/>
          <w:spacing w:val="-21"/>
        </w:rPr>
        <w:t xml:space="preserve"> </w:t>
      </w:r>
      <w:r w:rsidRPr="00D02B6D">
        <w:rPr>
          <w:rFonts w:ascii="Calibri" w:hAnsi="Calibri" w:cs="Calibri"/>
          <w:b/>
          <w:bCs/>
        </w:rPr>
        <w:t>zamówienia - spółki cywilne, konsorcja (art. 58 – 60 ustawy Pzp):</w:t>
      </w:r>
    </w:p>
    <w:p w14:paraId="41039017" w14:textId="77777777" w:rsidR="00452868" w:rsidRPr="00E70A98" w:rsidRDefault="00452868" w:rsidP="00463F5C">
      <w:pPr>
        <w:pStyle w:val="Akapitzlist"/>
        <w:widowControl w:val="0"/>
        <w:numPr>
          <w:ilvl w:val="1"/>
          <w:numId w:val="58"/>
        </w:numPr>
        <w:tabs>
          <w:tab w:val="left" w:pos="1134"/>
        </w:tabs>
        <w:autoSpaceDE w:val="0"/>
        <w:autoSpaceDN w:val="0"/>
        <w:spacing w:before="46" w:line="276" w:lineRule="auto"/>
        <w:ind w:left="993" w:right="12" w:hanging="284"/>
        <w:jc w:val="both"/>
        <w:rPr>
          <w:rFonts w:ascii="Calibri" w:hAnsi="Calibri" w:cs="Calibri"/>
        </w:rPr>
      </w:pPr>
      <w:r w:rsidRPr="00E70A98">
        <w:rPr>
          <w:rFonts w:ascii="Calibri" w:hAnsi="Calibri" w:cs="Calibri"/>
        </w:rPr>
        <w:t xml:space="preserve">Wykonawcy mogą wspólnie ubiegać się o udzielenie zamówienia. W takim przypadku Wykonawcy ustanawiają pełnomocnika do reprezentowania ich </w:t>
      </w:r>
      <w:r w:rsidRPr="00E70A98">
        <w:rPr>
          <w:rFonts w:ascii="Calibri" w:hAnsi="Calibri" w:cs="Calibri"/>
        </w:rPr>
        <w:br/>
        <w:t>w postępowaniu i zawarcia umowy w sprawie zamówienia</w:t>
      </w:r>
      <w:r w:rsidRPr="00E70A98">
        <w:rPr>
          <w:rFonts w:ascii="Calibri" w:hAnsi="Calibri" w:cs="Calibri"/>
          <w:spacing w:val="-12"/>
        </w:rPr>
        <w:t xml:space="preserve"> </w:t>
      </w:r>
      <w:r w:rsidRPr="00E70A98">
        <w:rPr>
          <w:rFonts w:ascii="Calibri" w:hAnsi="Calibri" w:cs="Calibri"/>
        </w:rPr>
        <w:t>publicznego.</w:t>
      </w:r>
    </w:p>
    <w:p w14:paraId="40BB8D82" w14:textId="77777777" w:rsidR="00452868" w:rsidRPr="00E70A98" w:rsidRDefault="00452868" w:rsidP="00463F5C">
      <w:pPr>
        <w:pStyle w:val="Akapitzlist"/>
        <w:widowControl w:val="0"/>
        <w:numPr>
          <w:ilvl w:val="1"/>
          <w:numId w:val="58"/>
        </w:numPr>
        <w:tabs>
          <w:tab w:val="left" w:pos="1134"/>
        </w:tabs>
        <w:autoSpaceDE w:val="0"/>
        <w:autoSpaceDN w:val="0"/>
        <w:spacing w:before="46" w:line="276" w:lineRule="auto"/>
        <w:ind w:left="993" w:right="12" w:hanging="284"/>
        <w:jc w:val="both"/>
        <w:rPr>
          <w:rFonts w:ascii="Calibri" w:hAnsi="Calibri" w:cs="Calibri"/>
        </w:rPr>
      </w:pPr>
      <w:r w:rsidRPr="00E70A98">
        <w:rPr>
          <w:rFonts w:ascii="Calibri" w:hAnsi="Calibri" w:cs="Calibri"/>
        </w:rPr>
        <w:t>Przepisy dotyczące Wykonawcy stosuje się odpowiednio do Wykonawców wspólnie ubiegających się o udzielenie</w:t>
      </w:r>
      <w:r w:rsidRPr="00E70A98">
        <w:rPr>
          <w:rFonts w:ascii="Calibri" w:hAnsi="Calibri" w:cs="Calibri"/>
          <w:spacing w:val="-3"/>
        </w:rPr>
        <w:t xml:space="preserve"> </w:t>
      </w:r>
      <w:r w:rsidRPr="00E70A98">
        <w:rPr>
          <w:rFonts w:ascii="Calibri" w:hAnsi="Calibri" w:cs="Calibri"/>
        </w:rPr>
        <w:t>zamówienia.</w:t>
      </w:r>
    </w:p>
    <w:p w14:paraId="7630952E" w14:textId="77777777" w:rsidR="00452868" w:rsidRPr="00E70A98" w:rsidRDefault="00452868" w:rsidP="00463F5C">
      <w:pPr>
        <w:pStyle w:val="Akapitzlist"/>
        <w:widowControl w:val="0"/>
        <w:numPr>
          <w:ilvl w:val="1"/>
          <w:numId w:val="58"/>
        </w:numPr>
        <w:tabs>
          <w:tab w:val="left" w:pos="1134"/>
        </w:tabs>
        <w:autoSpaceDE w:val="0"/>
        <w:autoSpaceDN w:val="0"/>
        <w:spacing w:before="46" w:line="276" w:lineRule="auto"/>
        <w:ind w:left="993" w:right="12" w:hanging="284"/>
        <w:jc w:val="both"/>
        <w:rPr>
          <w:rFonts w:ascii="Calibri" w:hAnsi="Calibri" w:cs="Calibri"/>
        </w:rPr>
      </w:pPr>
      <w:r w:rsidRPr="00E70A98">
        <w:rPr>
          <w:rFonts w:ascii="Calibri" w:hAnsi="Calibri" w:cs="Calibri"/>
        </w:rPr>
        <w:t>W odniesieniu do warunków dotyczących wykształcenia, kwalifikacji zawodowych lub doświadczenia Wykonawcy wspólnie ubiegający się o udzielenie zamówienia mogą polegać na zdolnościach tych z Wykonawców, którzy wykonują roboty budowlane, do realizacji, których te zdolności są</w:t>
      </w:r>
      <w:r w:rsidRPr="00E70A98">
        <w:rPr>
          <w:rFonts w:ascii="Calibri" w:hAnsi="Calibri" w:cs="Calibri"/>
          <w:spacing w:val="-16"/>
        </w:rPr>
        <w:t xml:space="preserve"> </w:t>
      </w:r>
      <w:r w:rsidRPr="00E70A98">
        <w:rPr>
          <w:rFonts w:ascii="Calibri" w:hAnsi="Calibri" w:cs="Calibri"/>
        </w:rPr>
        <w:t>wymagane.</w:t>
      </w:r>
    </w:p>
    <w:p w14:paraId="40D80790" w14:textId="77777777" w:rsidR="00452868" w:rsidRPr="00E70A98" w:rsidRDefault="00452868" w:rsidP="00463F5C">
      <w:pPr>
        <w:pStyle w:val="Akapitzlist"/>
        <w:widowControl w:val="0"/>
        <w:numPr>
          <w:ilvl w:val="1"/>
          <w:numId w:val="58"/>
        </w:numPr>
        <w:tabs>
          <w:tab w:val="left" w:pos="1134"/>
        </w:tabs>
        <w:autoSpaceDE w:val="0"/>
        <w:autoSpaceDN w:val="0"/>
        <w:spacing w:line="276" w:lineRule="auto"/>
        <w:ind w:left="993" w:right="12" w:hanging="284"/>
        <w:jc w:val="both"/>
        <w:rPr>
          <w:rFonts w:ascii="Calibri" w:hAnsi="Calibri" w:cs="Calibri"/>
          <w:b/>
        </w:rPr>
      </w:pPr>
      <w:r w:rsidRPr="00E70A98">
        <w:rPr>
          <w:rFonts w:ascii="Calibri" w:hAnsi="Calibri" w:cs="Calibri"/>
        </w:rPr>
        <w:t xml:space="preserve">W przypadku, o którym mowa w pkt 3), Wykonawcy wspólnie ubiegający </w:t>
      </w:r>
      <w:r w:rsidRPr="00E70A98">
        <w:rPr>
          <w:rFonts w:ascii="Calibri" w:hAnsi="Calibri" w:cs="Calibri"/>
        </w:rPr>
        <w:br/>
      </w:r>
      <w:r w:rsidRPr="00E70A98">
        <w:rPr>
          <w:rFonts w:ascii="Calibri" w:hAnsi="Calibri" w:cs="Calibri"/>
        </w:rPr>
        <w:lastRenderedPageBreak/>
        <w:t xml:space="preserve">się o udzielenie zamówienia dołączają do oferty oświadczenie, z którego wynika, </w:t>
      </w:r>
      <w:r w:rsidRPr="00E70A98">
        <w:rPr>
          <w:rFonts w:ascii="Calibri" w:hAnsi="Calibri" w:cs="Calibri"/>
        </w:rPr>
        <w:br/>
        <w:t xml:space="preserve">które roboty budowlane wykonają poszczególni Wykonawcy – art. 117 ust. 4 ustawy Pzp </w:t>
      </w:r>
      <w:r w:rsidRPr="00E70A98">
        <w:rPr>
          <w:rFonts w:ascii="Calibri" w:hAnsi="Calibri" w:cs="Calibri"/>
          <w:b/>
        </w:rPr>
        <w:t>(Załącznik nr 5 do SWZ).</w:t>
      </w:r>
    </w:p>
    <w:p w14:paraId="3AA6F0E9" w14:textId="77777777" w:rsidR="00452868" w:rsidRPr="00E70A98" w:rsidRDefault="00452868" w:rsidP="00463F5C">
      <w:pPr>
        <w:pStyle w:val="Akapitzlist"/>
        <w:widowControl w:val="0"/>
        <w:numPr>
          <w:ilvl w:val="1"/>
          <w:numId w:val="58"/>
        </w:numPr>
        <w:tabs>
          <w:tab w:val="left" w:pos="1134"/>
        </w:tabs>
        <w:autoSpaceDE w:val="0"/>
        <w:autoSpaceDN w:val="0"/>
        <w:spacing w:line="276" w:lineRule="auto"/>
        <w:ind w:left="993" w:right="12" w:hanging="284"/>
        <w:jc w:val="both"/>
        <w:rPr>
          <w:rFonts w:ascii="Calibri" w:hAnsi="Calibri" w:cs="Calibri"/>
          <w:b/>
        </w:rPr>
      </w:pPr>
      <w:r w:rsidRPr="00E70A98">
        <w:rPr>
          <w:rFonts w:ascii="Calibri" w:hAnsi="Calibri" w:cs="Calibri"/>
        </w:rPr>
        <w:t>Podmioty występujące wspólnie ponoszą solidarną odpowiedzialność za niewykonanie lub nienależyte wykonanie zamówienia.</w:t>
      </w:r>
    </w:p>
    <w:p w14:paraId="3174ED11" w14:textId="77777777" w:rsidR="00452868" w:rsidRPr="00E70A98" w:rsidRDefault="00452868" w:rsidP="00463F5C">
      <w:pPr>
        <w:pStyle w:val="Akapitzlist"/>
        <w:widowControl w:val="0"/>
        <w:numPr>
          <w:ilvl w:val="1"/>
          <w:numId w:val="58"/>
        </w:numPr>
        <w:tabs>
          <w:tab w:val="left" w:pos="1134"/>
        </w:tabs>
        <w:autoSpaceDE w:val="0"/>
        <w:autoSpaceDN w:val="0"/>
        <w:spacing w:line="276" w:lineRule="auto"/>
        <w:ind w:left="993" w:right="12" w:hanging="284"/>
        <w:jc w:val="both"/>
        <w:rPr>
          <w:rFonts w:ascii="Calibri" w:hAnsi="Calibri" w:cs="Calibri"/>
          <w:bCs/>
        </w:rPr>
      </w:pPr>
      <w:r w:rsidRPr="00E70A98">
        <w:rPr>
          <w:rFonts w:ascii="Calibri" w:hAnsi="Calibri" w:cs="Calibri"/>
          <w:u w:val="single"/>
        </w:rPr>
        <w:t xml:space="preserve">W odniesieniu do warunków określonych w ust. 2 pkt 4 lit. a) i b) niniejszego rozdziału SWZ, wymagania te muszą być spełnione wspólnie przez Wykonawców składających ofertę w postępowaniu </w:t>
      </w:r>
      <w:r w:rsidRPr="00E70A98">
        <w:rPr>
          <w:rFonts w:ascii="Calibri" w:hAnsi="Calibri" w:cs="Calibri"/>
          <w:b/>
          <w:bCs/>
          <w:u w:val="single"/>
        </w:rPr>
        <w:t>[warunek będzie uznany za spełniony, jeżeli co najmniej jeden z wykonawców wspólnie ubiegających się o udzielenie zamówienia będzie go spełniał samodzielnie]</w:t>
      </w:r>
      <w:r w:rsidRPr="00E70A98">
        <w:rPr>
          <w:rFonts w:ascii="Calibri" w:hAnsi="Calibri" w:cs="Calibri"/>
          <w:u w:val="single"/>
        </w:rPr>
        <w:t>.</w:t>
      </w:r>
      <w:r w:rsidRPr="00E70A98">
        <w:rPr>
          <w:rFonts w:ascii="Calibri" w:hAnsi="Calibri" w:cs="Calibri"/>
        </w:rPr>
        <w:t xml:space="preserve"> Na ich potwierdzenie należy złożyć dokumenty określone w ust. 6 pkt 1  lit. a) rozdziału VII SWZ.</w:t>
      </w:r>
    </w:p>
    <w:p w14:paraId="6DB77785" w14:textId="77777777" w:rsidR="00452868" w:rsidRPr="00E70A98" w:rsidRDefault="00452868" w:rsidP="00463F5C">
      <w:pPr>
        <w:pStyle w:val="Akapitzlist"/>
        <w:widowControl w:val="0"/>
        <w:numPr>
          <w:ilvl w:val="1"/>
          <w:numId w:val="58"/>
        </w:numPr>
        <w:tabs>
          <w:tab w:val="left" w:pos="1134"/>
        </w:tabs>
        <w:autoSpaceDE w:val="0"/>
        <w:autoSpaceDN w:val="0"/>
        <w:spacing w:before="46" w:line="276" w:lineRule="auto"/>
        <w:ind w:left="993" w:right="12" w:hanging="284"/>
        <w:jc w:val="both"/>
        <w:rPr>
          <w:rFonts w:ascii="Calibri" w:hAnsi="Calibri" w:cs="Calibri"/>
          <w:bCs/>
        </w:rPr>
      </w:pPr>
      <w:r w:rsidRPr="00E70A98">
        <w:rPr>
          <w:rFonts w:ascii="Calibri" w:hAnsi="Calibri" w:cs="Calibri"/>
          <w:bCs/>
        </w:rPr>
        <w:t xml:space="preserve">Każdy z Wykonawców występujących wspólnie zobowiązany jest do wykazania braku podstaw do wykluczenia z postępowania o udzielenie zamówienia publicznego. W takim przypadku oświadczenia i/lub dokumenty wymienione </w:t>
      </w:r>
      <w:r w:rsidRPr="00E70A98">
        <w:rPr>
          <w:rFonts w:ascii="Calibri" w:hAnsi="Calibri" w:cs="Calibri"/>
          <w:bCs/>
        </w:rPr>
        <w:br/>
        <w:t>w Rozdziale VII SWZ składa każdy z Wykonawców występujących wspólnie. Dokumenty te potwierdzają spełnianie warunków udziału w postępowaniu oraz brak podstaw wykluczenia w zakresie, w którym każdy z Wykonawców wykazuje spełnianie warunków udziału w postępowaniu oraz brak podstaw wykluczenia.</w:t>
      </w:r>
    </w:p>
    <w:p w14:paraId="32711B0F" w14:textId="77777777" w:rsidR="00452868" w:rsidRDefault="00452868" w:rsidP="00463F5C">
      <w:pPr>
        <w:pStyle w:val="Akapitzlist"/>
        <w:widowControl w:val="0"/>
        <w:numPr>
          <w:ilvl w:val="1"/>
          <w:numId w:val="58"/>
        </w:numPr>
        <w:tabs>
          <w:tab w:val="left" w:pos="1134"/>
        </w:tabs>
        <w:autoSpaceDE w:val="0"/>
        <w:autoSpaceDN w:val="0"/>
        <w:spacing w:before="46" w:line="276" w:lineRule="auto"/>
        <w:ind w:left="993" w:right="12" w:hanging="284"/>
        <w:jc w:val="both"/>
        <w:rPr>
          <w:rFonts w:ascii="Calibri" w:hAnsi="Calibri" w:cs="Calibri"/>
          <w:bCs/>
        </w:rPr>
      </w:pPr>
      <w:r w:rsidRPr="00E70A98">
        <w:rPr>
          <w:rFonts w:ascii="Calibri" w:hAnsi="Calibri" w:cs="Calibri"/>
          <w:bCs/>
        </w:rPr>
        <w:t xml:space="preserve">Jeżeli została wybrana oferta Wykonawców wspólnie ubiegających się </w:t>
      </w:r>
      <w:r w:rsidRPr="00E70A98">
        <w:rPr>
          <w:rFonts w:ascii="Calibri" w:hAnsi="Calibri" w:cs="Calibri"/>
          <w:bCs/>
        </w:rPr>
        <w:br/>
        <w:t xml:space="preserve">o udzielenie zamówienia, Zamawiający może żądać przed zawarciem umowy </w:t>
      </w:r>
      <w:r w:rsidRPr="00E70A98">
        <w:rPr>
          <w:rFonts w:ascii="Calibri" w:hAnsi="Calibri" w:cs="Calibri"/>
          <w:bCs/>
        </w:rPr>
        <w:br/>
        <w:t>w sprawie zamówienia publicznego kopii umowy regulującej współpracę tych wykonawców.</w:t>
      </w:r>
    </w:p>
    <w:p w14:paraId="3827DE19" w14:textId="77777777" w:rsidR="00452868" w:rsidRPr="0087794A" w:rsidRDefault="00452868" w:rsidP="0087794A">
      <w:pPr>
        <w:pStyle w:val="Akapitzlist"/>
        <w:widowControl w:val="0"/>
        <w:numPr>
          <w:ilvl w:val="0"/>
          <w:numId w:val="4"/>
        </w:numPr>
        <w:tabs>
          <w:tab w:val="left" w:pos="1134"/>
        </w:tabs>
        <w:autoSpaceDE w:val="0"/>
        <w:autoSpaceDN w:val="0"/>
        <w:spacing w:before="46" w:line="276" w:lineRule="auto"/>
        <w:ind w:right="12"/>
        <w:jc w:val="both"/>
        <w:rPr>
          <w:rFonts w:ascii="Calibri" w:hAnsi="Calibri" w:cs="Calibri"/>
          <w:b/>
          <w:bCs/>
        </w:rPr>
      </w:pPr>
      <w:r w:rsidRPr="0087794A">
        <w:rPr>
          <w:rFonts w:ascii="Calibri" w:hAnsi="Calibri" w:cs="Calibri"/>
          <w:b/>
          <w:bCs/>
        </w:rPr>
        <w:t>Informacja dla Wykonawców polegających na zasobach innych</w:t>
      </w:r>
      <w:r w:rsidRPr="0087794A">
        <w:rPr>
          <w:rFonts w:ascii="Calibri" w:hAnsi="Calibri" w:cs="Calibri"/>
          <w:b/>
          <w:bCs/>
          <w:spacing w:val="-10"/>
        </w:rPr>
        <w:t xml:space="preserve"> </w:t>
      </w:r>
      <w:r w:rsidRPr="0087794A">
        <w:rPr>
          <w:rFonts w:ascii="Calibri" w:hAnsi="Calibri" w:cs="Calibri"/>
          <w:b/>
          <w:bCs/>
        </w:rPr>
        <w:t>podmiotów – jeżeli dotyczy (art. 118 – 123 ustawy Pzp):</w:t>
      </w:r>
    </w:p>
    <w:p w14:paraId="6C804224" w14:textId="77777777" w:rsidR="00452868" w:rsidRPr="00E70A98" w:rsidRDefault="00452868" w:rsidP="00463F5C">
      <w:pPr>
        <w:pStyle w:val="Akapitzlist"/>
        <w:widowControl w:val="0"/>
        <w:numPr>
          <w:ilvl w:val="0"/>
          <w:numId w:val="59"/>
        </w:numPr>
        <w:tabs>
          <w:tab w:val="left" w:pos="1134"/>
        </w:tabs>
        <w:autoSpaceDE w:val="0"/>
        <w:autoSpaceDN w:val="0"/>
        <w:spacing w:before="46" w:line="276" w:lineRule="auto"/>
        <w:ind w:right="12"/>
        <w:jc w:val="both"/>
        <w:rPr>
          <w:rFonts w:ascii="Calibri" w:hAnsi="Calibri" w:cs="Calibri"/>
        </w:rPr>
      </w:pPr>
      <w:r w:rsidRPr="00E70A98">
        <w:rPr>
          <w:rFonts w:ascii="Calibri" w:hAnsi="Calibri" w:cs="Calibri"/>
        </w:rPr>
        <w:t xml:space="preserve">Wykonawca może w celu potwierdzenia spełnienia warunków udziału </w:t>
      </w:r>
      <w:r w:rsidRPr="00E70A98">
        <w:rPr>
          <w:rFonts w:ascii="Calibri" w:hAnsi="Calibri" w:cs="Calibri"/>
        </w:rPr>
        <w:br/>
        <w:t>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w:t>
      </w:r>
      <w:r w:rsidRPr="00E70A98">
        <w:rPr>
          <w:rFonts w:ascii="Calibri" w:hAnsi="Calibri" w:cs="Calibri"/>
          <w:spacing w:val="-2"/>
        </w:rPr>
        <w:t xml:space="preserve"> </w:t>
      </w:r>
      <w:r w:rsidRPr="00E70A98">
        <w:rPr>
          <w:rFonts w:ascii="Calibri" w:hAnsi="Calibri" w:cs="Calibri"/>
        </w:rPr>
        <w:t>prawnych.</w:t>
      </w:r>
    </w:p>
    <w:p w14:paraId="0F764FD9" w14:textId="77777777" w:rsidR="00452868" w:rsidRPr="00E70A98" w:rsidRDefault="00452868" w:rsidP="00463F5C">
      <w:pPr>
        <w:pStyle w:val="Akapitzlist"/>
        <w:widowControl w:val="0"/>
        <w:numPr>
          <w:ilvl w:val="0"/>
          <w:numId w:val="59"/>
        </w:numPr>
        <w:tabs>
          <w:tab w:val="left" w:pos="1134"/>
        </w:tabs>
        <w:autoSpaceDE w:val="0"/>
        <w:autoSpaceDN w:val="0"/>
        <w:spacing w:before="46" w:line="276" w:lineRule="auto"/>
        <w:ind w:right="12"/>
        <w:jc w:val="both"/>
        <w:rPr>
          <w:rFonts w:ascii="Calibri" w:hAnsi="Calibri" w:cs="Calibri"/>
        </w:rPr>
      </w:pPr>
      <w:r w:rsidRPr="00E70A98">
        <w:rPr>
          <w:rFonts w:ascii="Calibri" w:hAnsi="Calibri" w:cs="Calibri"/>
        </w:rPr>
        <w:t xml:space="preserve">Zamawiający jednocześnie informuje, że „stosowna sytuacja”, o której mowa </w:t>
      </w:r>
      <w:r w:rsidRPr="00E70A98">
        <w:rPr>
          <w:rFonts w:ascii="Calibri" w:hAnsi="Calibri" w:cs="Calibri"/>
        </w:rPr>
        <w:br/>
        <w:t>w ustępie powyżej wystąpi wyłącznie w przypadku</w:t>
      </w:r>
      <w:r w:rsidRPr="00E70A98">
        <w:rPr>
          <w:rFonts w:ascii="Calibri" w:hAnsi="Calibri" w:cs="Calibri"/>
          <w:spacing w:val="-6"/>
        </w:rPr>
        <w:t xml:space="preserve"> </w:t>
      </w:r>
      <w:r w:rsidRPr="00E70A98">
        <w:rPr>
          <w:rFonts w:ascii="Calibri" w:hAnsi="Calibri" w:cs="Calibri"/>
        </w:rPr>
        <w:t>kiedy:</w:t>
      </w:r>
    </w:p>
    <w:p w14:paraId="48E1F98B" w14:textId="77777777" w:rsidR="00452868" w:rsidRPr="00E70A98" w:rsidRDefault="00452868" w:rsidP="00463F5C">
      <w:pPr>
        <w:pStyle w:val="Akapitzlist"/>
        <w:widowControl w:val="0"/>
        <w:numPr>
          <w:ilvl w:val="2"/>
          <w:numId w:val="58"/>
        </w:numPr>
        <w:tabs>
          <w:tab w:val="left" w:pos="1701"/>
        </w:tabs>
        <w:autoSpaceDE w:val="0"/>
        <w:autoSpaceDN w:val="0"/>
        <w:spacing w:line="276" w:lineRule="auto"/>
        <w:ind w:left="1418" w:right="12"/>
        <w:jc w:val="both"/>
        <w:rPr>
          <w:rFonts w:ascii="Calibri" w:hAnsi="Calibri" w:cs="Calibri"/>
          <w:b/>
        </w:rPr>
      </w:pPr>
      <w:r w:rsidRPr="00E70A98">
        <w:rPr>
          <w:rFonts w:ascii="Calibri" w:hAnsi="Calibri" w:cs="Calibri"/>
        </w:rPr>
        <w:t xml:space="preserve">Wykonawca, który polega na zdolnościach lub sytuacji podmiotów udostępniających zasoby, składa wraz z ofertą zobowiązanie podmiotu udostępniającego zasoby do oddania mu do dyspozycji niezbędnych zasobów </w:t>
      </w:r>
      <w:r w:rsidRPr="00E70A98">
        <w:rPr>
          <w:rFonts w:ascii="Calibri" w:hAnsi="Calibri" w:cs="Calibri"/>
        </w:rPr>
        <w:br/>
        <w:t xml:space="preserve">na potrzeby realizacji danego zamówienia lub inny podmiotowy środek dowodowy potwierdzający, że Wykonawca realizując zamówienie, będzie dysponował niezbędnymi zasobami tych podmiotów </w:t>
      </w:r>
      <w:r w:rsidRPr="00E70A98">
        <w:rPr>
          <w:rFonts w:ascii="Calibri" w:hAnsi="Calibri" w:cs="Calibri"/>
          <w:b/>
        </w:rPr>
        <w:t>(Załącznik nr  4 do</w:t>
      </w:r>
      <w:r w:rsidRPr="00E70A98">
        <w:rPr>
          <w:rFonts w:ascii="Calibri" w:hAnsi="Calibri" w:cs="Calibri"/>
          <w:b/>
          <w:spacing w:val="-1"/>
        </w:rPr>
        <w:t xml:space="preserve"> </w:t>
      </w:r>
      <w:r w:rsidRPr="00E70A98">
        <w:rPr>
          <w:rFonts w:ascii="Calibri" w:hAnsi="Calibri" w:cs="Calibri"/>
          <w:b/>
        </w:rPr>
        <w:t>SWZ).</w:t>
      </w:r>
    </w:p>
    <w:p w14:paraId="202F2ECD" w14:textId="77777777" w:rsidR="00452868" w:rsidRPr="00E70A98" w:rsidRDefault="00452868" w:rsidP="00463F5C">
      <w:pPr>
        <w:pStyle w:val="Akapitzlist"/>
        <w:widowControl w:val="0"/>
        <w:numPr>
          <w:ilvl w:val="2"/>
          <w:numId w:val="58"/>
        </w:numPr>
        <w:tabs>
          <w:tab w:val="left" w:pos="1701"/>
        </w:tabs>
        <w:autoSpaceDE w:val="0"/>
        <w:autoSpaceDN w:val="0"/>
        <w:spacing w:line="276" w:lineRule="auto"/>
        <w:ind w:left="1418" w:right="12" w:hanging="361"/>
        <w:jc w:val="both"/>
        <w:rPr>
          <w:rFonts w:ascii="Calibri" w:hAnsi="Calibri" w:cs="Calibri"/>
        </w:rPr>
      </w:pPr>
      <w:r w:rsidRPr="00E70A98">
        <w:rPr>
          <w:rFonts w:ascii="Calibri" w:hAnsi="Calibri" w:cs="Calibri"/>
        </w:rPr>
        <w:t xml:space="preserve">Zobowiązanie podmiotu udostępniającego zasoby, o którym mowa </w:t>
      </w:r>
      <w:r w:rsidRPr="00E70A98">
        <w:rPr>
          <w:rFonts w:ascii="Calibri" w:hAnsi="Calibri" w:cs="Calibri"/>
        </w:rPr>
        <w:br/>
        <w:t>w</w:t>
      </w:r>
      <w:r w:rsidRPr="00E70A98">
        <w:rPr>
          <w:rFonts w:ascii="Calibri" w:hAnsi="Calibri" w:cs="Calibri"/>
          <w:spacing w:val="36"/>
        </w:rPr>
        <w:t xml:space="preserve"> </w:t>
      </w:r>
      <w:r w:rsidRPr="00E70A98">
        <w:rPr>
          <w:rFonts w:ascii="Calibri" w:hAnsi="Calibri" w:cs="Calibri"/>
        </w:rPr>
        <w:t xml:space="preserve">pkt a) winno potwierdzać, że stosunek łączący Wykonawcę z podmiotami </w:t>
      </w:r>
      <w:r w:rsidRPr="00E70A98">
        <w:rPr>
          <w:rFonts w:ascii="Calibri" w:hAnsi="Calibri" w:cs="Calibri"/>
        </w:rPr>
        <w:lastRenderedPageBreak/>
        <w:t xml:space="preserve">udostępniającymi zasoby gwarantuje rzeczywisty dostęp do tych zasobów </w:t>
      </w:r>
      <w:r w:rsidRPr="00E70A98">
        <w:rPr>
          <w:rFonts w:ascii="Calibri" w:hAnsi="Calibri" w:cs="Calibri"/>
        </w:rPr>
        <w:br/>
        <w:t>oraz winno określać, w szczególności czy i w jakim zakresie podmiot udostępniający, na zdolnościach którego Wykonawca polega w odniesieniu do warunków udziału w postępowaniu dotyczących wykształcenia, kwalifikacji zawodowych lub doświadczenia, zrealizuje usługi lub dostawę, których wskazane zdolności dotyczą.</w:t>
      </w:r>
    </w:p>
    <w:p w14:paraId="4D233820" w14:textId="77777777" w:rsidR="00452868" w:rsidRPr="00E70A98" w:rsidRDefault="00452868" w:rsidP="00463F5C">
      <w:pPr>
        <w:pStyle w:val="Akapitzlist"/>
        <w:widowControl w:val="0"/>
        <w:numPr>
          <w:ilvl w:val="0"/>
          <w:numId w:val="59"/>
        </w:numPr>
        <w:tabs>
          <w:tab w:val="left" w:pos="1134"/>
        </w:tabs>
        <w:autoSpaceDE w:val="0"/>
        <w:autoSpaceDN w:val="0"/>
        <w:spacing w:before="46" w:line="276" w:lineRule="auto"/>
        <w:ind w:right="12"/>
        <w:jc w:val="both"/>
        <w:rPr>
          <w:rFonts w:ascii="Calibri" w:hAnsi="Calibri" w:cs="Calibri"/>
        </w:rPr>
      </w:pPr>
      <w:r w:rsidRPr="00E70A98">
        <w:rPr>
          <w:rFonts w:ascii="Calibri" w:hAnsi="Calibri" w:cs="Calibri"/>
        </w:rPr>
        <w:t xml:space="preserve">Zamawiający ocenia, czy udostępniane Wykonawcy przez pomioty udostępniające zasoby zdolności techniczne lub zawodowe lub ich sytuacja ekonomiczna lub finansowa, pozwalają na wykazanie przez Wykonawcę spełniania warunków udziału w postępowaniu, o którym mowa w art. 112 ust. 2 </w:t>
      </w:r>
      <w:r w:rsidRPr="00E70A98">
        <w:rPr>
          <w:rFonts w:ascii="Calibri" w:hAnsi="Calibri" w:cs="Calibri"/>
          <w:spacing w:val="2"/>
        </w:rPr>
        <w:t xml:space="preserve">pkt </w:t>
      </w:r>
      <w:r w:rsidRPr="00E70A98">
        <w:rPr>
          <w:rFonts w:ascii="Calibri" w:hAnsi="Calibri" w:cs="Calibri"/>
        </w:rPr>
        <w:t>3 i 4 ustawy Pzp, a także bada, czy nie zachodzą wobec tego podmiotu podstawy wykluczenia, które zostały przewidziane względem</w:t>
      </w:r>
      <w:r w:rsidRPr="00E70A98">
        <w:rPr>
          <w:rFonts w:ascii="Calibri" w:hAnsi="Calibri" w:cs="Calibri"/>
          <w:spacing w:val="-7"/>
        </w:rPr>
        <w:t xml:space="preserve"> </w:t>
      </w:r>
      <w:r w:rsidRPr="00E70A98">
        <w:rPr>
          <w:rFonts w:ascii="Calibri" w:hAnsi="Calibri" w:cs="Calibri"/>
        </w:rPr>
        <w:t>Wykonawcy.</w:t>
      </w:r>
    </w:p>
    <w:p w14:paraId="5B2D12AB" w14:textId="77777777" w:rsidR="00452868" w:rsidRPr="00E70A98" w:rsidRDefault="00452868" w:rsidP="00463F5C">
      <w:pPr>
        <w:pStyle w:val="Akapitzlist"/>
        <w:widowControl w:val="0"/>
        <w:numPr>
          <w:ilvl w:val="0"/>
          <w:numId w:val="59"/>
        </w:numPr>
        <w:tabs>
          <w:tab w:val="left" w:pos="1134"/>
        </w:tabs>
        <w:autoSpaceDE w:val="0"/>
        <w:autoSpaceDN w:val="0"/>
        <w:spacing w:before="46" w:line="276" w:lineRule="auto"/>
        <w:ind w:right="12"/>
        <w:jc w:val="both"/>
        <w:rPr>
          <w:rFonts w:ascii="Calibri" w:hAnsi="Calibri" w:cs="Calibri"/>
        </w:rPr>
      </w:pPr>
      <w:r w:rsidRPr="00E70A98">
        <w:rPr>
          <w:rFonts w:ascii="Calibri" w:hAnsi="Calibri" w:cs="Calibri"/>
        </w:rPr>
        <w:t>W odniesieniu do warunków dotyczących wykształcenia, kwalifikacji zawodowych lub doświadczenia Wykonawcy mogą polegać na zdolnościach podmiotów udostępniających zasoby, jeśli podmioty te wykonują usługi lub dostawy, do realizacji których zdolności te są</w:t>
      </w:r>
      <w:r w:rsidRPr="00E70A98">
        <w:rPr>
          <w:rFonts w:ascii="Calibri" w:hAnsi="Calibri" w:cs="Calibri"/>
          <w:spacing w:val="-10"/>
        </w:rPr>
        <w:t xml:space="preserve"> </w:t>
      </w:r>
      <w:r w:rsidRPr="00E70A98">
        <w:rPr>
          <w:rFonts w:ascii="Calibri" w:hAnsi="Calibri" w:cs="Calibri"/>
        </w:rPr>
        <w:t>wymagane.</w:t>
      </w:r>
    </w:p>
    <w:p w14:paraId="6B320B4D" w14:textId="6A59FEE9" w:rsidR="00452868" w:rsidRPr="00E70A98" w:rsidRDefault="00452868" w:rsidP="00463F5C">
      <w:pPr>
        <w:pStyle w:val="Akapitzlist"/>
        <w:widowControl w:val="0"/>
        <w:numPr>
          <w:ilvl w:val="0"/>
          <w:numId w:val="59"/>
        </w:numPr>
        <w:tabs>
          <w:tab w:val="left" w:pos="1134"/>
        </w:tabs>
        <w:autoSpaceDE w:val="0"/>
        <w:autoSpaceDN w:val="0"/>
        <w:spacing w:before="46" w:line="276" w:lineRule="auto"/>
        <w:ind w:right="12"/>
        <w:jc w:val="both"/>
        <w:rPr>
          <w:rFonts w:ascii="Calibri" w:hAnsi="Calibri" w:cs="Calibri"/>
        </w:rPr>
      </w:pPr>
      <w:r w:rsidRPr="00E70A98">
        <w:rPr>
          <w:rFonts w:ascii="Calibri" w:hAnsi="Calibri" w:cs="Calibr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w:t>
      </w:r>
      <w:r w:rsidRPr="00E70A98">
        <w:rPr>
          <w:rFonts w:ascii="Calibri" w:hAnsi="Calibri" w:cs="Calibri"/>
          <w:spacing w:val="-22"/>
        </w:rPr>
        <w:t xml:space="preserve"> </w:t>
      </w:r>
      <w:r w:rsidRPr="00E70A98">
        <w:rPr>
          <w:rFonts w:ascii="Calibri" w:hAnsi="Calibri" w:cs="Calibri"/>
        </w:rPr>
        <w:t>winy.</w:t>
      </w:r>
    </w:p>
    <w:p w14:paraId="79E8795D" w14:textId="6CB8030D" w:rsidR="00452868" w:rsidRPr="00E70A98" w:rsidRDefault="00452868" w:rsidP="00463F5C">
      <w:pPr>
        <w:pStyle w:val="Akapitzlist"/>
        <w:widowControl w:val="0"/>
        <w:numPr>
          <w:ilvl w:val="0"/>
          <w:numId w:val="59"/>
        </w:numPr>
        <w:tabs>
          <w:tab w:val="left" w:pos="1134"/>
        </w:tabs>
        <w:autoSpaceDE w:val="0"/>
        <w:autoSpaceDN w:val="0"/>
        <w:spacing w:line="276" w:lineRule="auto"/>
        <w:ind w:right="12"/>
        <w:jc w:val="both"/>
        <w:rPr>
          <w:rFonts w:ascii="Calibri" w:hAnsi="Calibri" w:cs="Calibri"/>
        </w:rPr>
      </w:pPr>
      <w:r w:rsidRPr="00E70A98">
        <w:rPr>
          <w:rFonts w:ascii="Calibri" w:hAnsi="Calibri" w:cs="Calibri"/>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w:t>
      </w:r>
      <w:r w:rsidR="0087794A">
        <w:rPr>
          <w:rFonts w:ascii="Calibri" w:hAnsi="Calibri" w:cs="Calibri"/>
        </w:rPr>
        <w:t xml:space="preserve"> </w:t>
      </w:r>
      <w:r w:rsidRPr="00E70A98">
        <w:rPr>
          <w:rFonts w:ascii="Calibri" w:hAnsi="Calibri" w:cs="Calibri"/>
        </w:rPr>
        <w:t xml:space="preserve">określonym przez Zamawiającego zastąpił ten podmiot innym podmiotem lub podmiotami albo wykazał, że samodzielnie spełnia warunku udziału w postępowaniu. </w:t>
      </w:r>
      <w:r w:rsidRPr="00E70A98">
        <w:rPr>
          <w:rFonts w:ascii="Calibri" w:hAnsi="Calibri" w:cs="Calibri"/>
          <w:b/>
          <w:bCs/>
        </w:rPr>
        <w:t>UWAGA!</w:t>
      </w:r>
      <w:r w:rsidRPr="00E70A98">
        <w:rPr>
          <w:rFonts w:ascii="Calibri" w:hAnsi="Calibri" w:cs="Calibri"/>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E70A98">
        <w:rPr>
          <w:rFonts w:ascii="Calibri" w:hAnsi="Calibri" w:cs="Calibri"/>
          <w:spacing w:val="-7"/>
        </w:rPr>
        <w:t xml:space="preserve"> </w:t>
      </w:r>
      <w:r w:rsidRPr="00E70A98">
        <w:rPr>
          <w:rFonts w:ascii="Calibri" w:hAnsi="Calibri" w:cs="Calibri"/>
        </w:rPr>
        <w:t>zasoby.</w:t>
      </w:r>
    </w:p>
    <w:p w14:paraId="6684D04E" w14:textId="77777777" w:rsidR="00452868" w:rsidRPr="00E70A98" w:rsidRDefault="00452868" w:rsidP="00463F5C">
      <w:pPr>
        <w:pStyle w:val="Akapitzlist"/>
        <w:widowControl w:val="0"/>
        <w:numPr>
          <w:ilvl w:val="0"/>
          <w:numId w:val="59"/>
        </w:numPr>
        <w:tabs>
          <w:tab w:val="left" w:pos="1134"/>
        </w:tabs>
        <w:autoSpaceDE w:val="0"/>
        <w:autoSpaceDN w:val="0"/>
        <w:spacing w:line="276" w:lineRule="auto"/>
        <w:ind w:right="12"/>
        <w:jc w:val="both"/>
        <w:rPr>
          <w:rFonts w:ascii="Calibri" w:hAnsi="Calibri" w:cs="Calibri"/>
          <w:u w:val="single"/>
        </w:rPr>
      </w:pPr>
      <w:r w:rsidRPr="00E70A98">
        <w:rPr>
          <w:rFonts w:ascii="Calibri" w:hAnsi="Calibri" w:cs="Calibri"/>
          <w:u w:val="single"/>
        </w:rPr>
        <w:t>W przypadku, gdy Wykonawca w celu wykazania spełniania warunków udziału w postępowaniu powołuje się na zasoby innych podmiotów na zasadach określonych w art. 118 ustawy Pzp, Zamawiający uzna, iż warunek opisany w ust. 2 pkt 4 lit. a) i b) niniejszego rozdziału SWZ, jest spełniony, jeżeli samodzielnie spełnia go Wykonawca albo podmiot, na którego zasoby powołuje się Wykonawca.</w:t>
      </w:r>
    </w:p>
    <w:p w14:paraId="1038335B" w14:textId="77777777" w:rsidR="00452868" w:rsidRPr="00E70A98" w:rsidRDefault="00452868" w:rsidP="00463F5C">
      <w:pPr>
        <w:pStyle w:val="Akapitzlist"/>
        <w:widowControl w:val="0"/>
        <w:numPr>
          <w:ilvl w:val="0"/>
          <w:numId w:val="59"/>
        </w:numPr>
        <w:tabs>
          <w:tab w:val="left" w:pos="1134"/>
        </w:tabs>
        <w:autoSpaceDE w:val="0"/>
        <w:autoSpaceDN w:val="0"/>
        <w:spacing w:line="276" w:lineRule="auto"/>
        <w:ind w:right="12"/>
        <w:jc w:val="both"/>
        <w:rPr>
          <w:rFonts w:ascii="Calibri" w:hAnsi="Calibri" w:cs="Calibri"/>
          <w:b/>
          <w:bCs/>
        </w:rPr>
      </w:pPr>
      <w:r w:rsidRPr="00E70A98">
        <w:rPr>
          <w:rFonts w:ascii="Calibri" w:hAnsi="Calibri" w:cs="Calibri"/>
          <w:b/>
          <w:bCs/>
        </w:rPr>
        <w:t>Oświadczenie podmiotu udostępniającego</w:t>
      </w:r>
      <w:r w:rsidRPr="00E70A98">
        <w:rPr>
          <w:rFonts w:ascii="Calibri" w:hAnsi="Calibri" w:cs="Calibri"/>
          <w:b/>
          <w:bCs/>
          <w:spacing w:val="-4"/>
        </w:rPr>
        <w:t xml:space="preserve"> </w:t>
      </w:r>
      <w:r w:rsidRPr="00E70A98">
        <w:rPr>
          <w:rFonts w:ascii="Calibri" w:hAnsi="Calibri" w:cs="Calibri"/>
          <w:b/>
          <w:bCs/>
        </w:rPr>
        <w:t>zasoby:</w:t>
      </w:r>
    </w:p>
    <w:p w14:paraId="5716D691" w14:textId="77777777" w:rsidR="00452868" w:rsidRPr="00E70A98" w:rsidRDefault="00452868" w:rsidP="0087794A">
      <w:pPr>
        <w:pStyle w:val="Tekstpodstawowy"/>
        <w:spacing w:line="276" w:lineRule="auto"/>
        <w:ind w:left="1416" w:right="12"/>
        <w:jc w:val="both"/>
        <w:rPr>
          <w:rFonts w:ascii="Calibri" w:hAnsi="Calibri" w:cs="Calibri"/>
          <w:b/>
        </w:rPr>
      </w:pPr>
      <w:r w:rsidRPr="00E70A98">
        <w:rPr>
          <w:rFonts w:ascii="Calibri" w:hAnsi="Calibri" w:cs="Calibri"/>
        </w:rPr>
        <w:lastRenderedPageBreak/>
        <w:t xml:space="preserve">Wykonawca, w przypadku polegania na zdolnościach lub sytuacji podmiotów udostępniających zasoby, przedstawia wraz z oświadczeniem, o którym mowa w Rozdziale VII ust. 1 SWZ, także oświadczenie podmiotu udostępniającego zasoby, potwierdzające brak podstaw wykluczenia tego podmiotu oraz odpowiednio spełnienie warunków udziału w postępowaniu, w zakresie, w jakim Wykonawca powołuje się na jego zasoby, na wzorze stanowiącym </w:t>
      </w:r>
      <w:r w:rsidRPr="00E70A98">
        <w:rPr>
          <w:rFonts w:ascii="Calibri" w:hAnsi="Calibri" w:cs="Calibri"/>
          <w:b/>
        </w:rPr>
        <w:t>Załącznik nr 3 do</w:t>
      </w:r>
      <w:r w:rsidRPr="00E70A98">
        <w:rPr>
          <w:rFonts w:ascii="Calibri" w:hAnsi="Calibri" w:cs="Calibri"/>
          <w:b/>
          <w:spacing w:val="-4"/>
        </w:rPr>
        <w:t xml:space="preserve"> </w:t>
      </w:r>
      <w:r w:rsidRPr="00E70A98">
        <w:rPr>
          <w:rFonts w:ascii="Calibri" w:hAnsi="Calibri" w:cs="Calibri"/>
          <w:b/>
        </w:rPr>
        <w:t>SWZ (art. 125 ust. 5 ustawy Pzp).</w:t>
      </w:r>
    </w:p>
    <w:p w14:paraId="33B0750B" w14:textId="4A7A8814" w:rsidR="00370D6E" w:rsidRDefault="00370D6E" w:rsidP="00517786">
      <w:pPr>
        <w:pStyle w:val="Akapitzlist"/>
        <w:spacing w:line="276" w:lineRule="auto"/>
        <w:ind w:left="360"/>
        <w:rPr>
          <w:rFonts w:asciiTheme="minorHAnsi" w:eastAsiaTheme="majorEastAsia" w:hAnsiTheme="minorHAnsi" w:cstheme="minorHAnsi"/>
          <w:b/>
          <w:lang w:eastAsia="en-US"/>
        </w:rPr>
      </w:pPr>
    </w:p>
    <w:p w14:paraId="13D9ACA5" w14:textId="468A922B" w:rsidR="00517786" w:rsidRDefault="00517786" w:rsidP="00517786">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VI</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Podstawy wykluczenia Wykonawcy z postępowania</w:t>
      </w:r>
    </w:p>
    <w:p w14:paraId="4204A068" w14:textId="77777777" w:rsidR="00517786" w:rsidRDefault="00517786" w:rsidP="00517786">
      <w:pPr>
        <w:jc w:val="center"/>
        <w:rPr>
          <w:rFonts w:asciiTheme="minorHAnsi" w:eastAsiaTheme="majorEastAsia" w:hAnsiTheme="minorHAnsi" w:cstheme="minorHAnsi"/>
          <w:b/>
          <w:sz w:val="32"/>
          <w:lang w:eastAsia="en-US"/>
        </w:rPr>
      </w:pPr>
    </w:p>
    <w:p w14:paraId="4D165409" w14:textId="449620AF" w:rsidR="00517786" w:rsidRPr="00BD6334" w:rsidRDefault="00517786" w:rsidP="00463F5C">
      <w:pPr>
        <w:pStyle w:val="Akapitzlist"/>
        <w:numPr>
          <w:ilvl w:val="0"/>
          <w:numId w:val="8"/>
        </w:numPr>
        <w:spacing w:line="276" w:lineRule="auto"/>
        <w:jc w:val="both"/>
        <w:rPr>
          <w:rFonts w:asciiTheme="minorHAnsi" w:eastAsiaTheme="majorEastAsia" w:hAnsiTheme="minorHAnsi" w:cstheme="minorHAnsi"/>
          <w:b/>
          <w:bCs/>
          <w:lang w:eastAsia="en-US"/>
        </w:rPr>
      </w:pPr>
      <w:r w:rsidRPr="00BD6334">
        <w:rPr>
          <w:rFonts w:asciiTheme="minorHAnsi" w:eastAsiaTheme="majorEastAsia" w:hAnsiTheme="minorHAnsi" w:cstheme="minorHAnsi"/>
          <w:b/>
          <w:bCs/>
          <w:lang w:eastAsia="en-US"/>
        </w:rPr>
        <w:t>Zgodnie z art. 108 ust. 1 ustawy Pzp z postępowania o udzielenie zamówienia wyklucza się Wykonawcę:</w:t>
      </w:r>
    </w:p>
    <w:p w14:paraId="3B17E8DA" w14:textId="0BDF0F0C" w:rsidR="00517786" w:rsidRPr="00517786" w:rsidRDefault="00517786" w:rsidP="00463F5C">
      <w:pPr>
        <w:pStyle w:val="Akapitzlist"/>
        <w:numPr>
          <w:ilvl w:val="0"/>
          <w:numId w:val="9"/>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będącego osobą fizyczną, którego prawomocnie skazano za przestępstwo:</w:t>
      </w:r>
    </w:p>
    <w:p w14:paraId="1F4CD727" w14:textId="4EF95E2C" w:rsidR="00517786" w:rsidRPr="00517786" w:rsidRDefault="00517786" w:rsidP="00463F5C">
      <w:pPr>
        <w:pStyle w:val="Akapitzlist"/>
        <w:numPr>
          <w:ilvl w:val="0"/>
          <w:numId w:val="10"/>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udziału w zorganizowanej grupie przestępczej albo związku mającym na celu popełnienie przestępstwa lub przestępstwa skarbowego, o którym mowa w art. 258 Kodeksu karnego,</w:t>
      </w:r>
    </w:p>
    <w:p w14:paraId="61E6B27B" w14:textId="770AF574" w:rsidR="00517786" w:rsidRPr="00517786" w:rsidRDefault="00517786" w:rsidP="00463F5C">
      <w:pPr>
        <w:pStyle w:val="Akapitzlist"/>
        <w:numPr>
          <w:ilvl w:val="0"/>
          <w:numId w:val="10"/>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handlu ludźmi, o którym mowa w art. 189a Kodeksu karnego,</w:t>
      </w:r>
    </w:p>
    <w:p w14:paraId="6A5A052D" w14:textId="7A775793" w:rsidR="00517786" w:rsidRPr="00517786" w:rsidRDefault="00517786" w:rsidP="00463F5C">
      <w:pPr>
        <w:pStyle w:val="Akapitzlist"/>
        <w:numPr>
          <w:ilvl w:val="0"/>
          <w:numId w:val="10"/>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o którym mowa w art. 228-230a, art. 250a Kodeksu karnego lub w art. 46 lub art. 48 ustawy z dnia 25 czerwca 2010 r. o sporcie,</w:t>
      </w:r>
    </w:p>
    <w:p w14:paraId="1A859027" w14:textId="4F67AD18" w:rsidR="00517786" w:rsidRPr="00517786" w:rsidRDefault="00517786" w:rsidP="00463F5C">
      <w:pPr>
        <w:pStyle w:val="Akapitzlist"/>
        <w:numPr>
          <w:ilvl w:val="0"/>
          <w:numId w:val="10"/>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F7E4DD" w14:textId="576853F3" w:rsidR="00517786" w:rsidRPr="00517786" w:rsidRDefault="00517786" w:rsidP="00463F5C">
      <w:pPr>
        <w:pStyle w:val="Akapitzlist"/>
        <w:numPr>
          <w:ilvl w:val="0"/>
          <w:numId w:val="10"/>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o charakterze terrorystycznym, o którym mowa w art. 115 § 20 Kodeksu karnego, lub mające na celu popełnienie tego przestępstwa,</w:t>
      </w:r>
    </w:p>
    <w:p w14:paraId="1113AAB6" w14:textId="58697023" w:rsidR="00517786" w:rsidRPr="00517786" w:rsidRDefault="00517786" w:rsidP="00463F5C">
      <w:pPr>
        <w:pStyle w:val="Akapitzlist"/>
        <w:numPr>
          <w:ilvl w:val="0"/>
          <w:numId w:val="10"/>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3A88B2FA" w14:textId="5FFFC6E7" w:rsidR="00517786" w:rsidRPr="00517786" w:rsidRDefault="00517786" w:rsidP="00463F5C">
      <w:pPr>
        <w:pStyle w:val="Akapitzlist"/>
        <w:numPr>
          <w:ilvl w:val="0"/>
          <w:numId w:val="10"/>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946F6C4" w14:textId="727E841A" w:rsidR="00517786" w:rsidRPr="00517786" w:rsidRDefault="00517786" w:rsidP="00463F5C">
      <w:pPr>
        <w:pStyle w:val="Akapitzlist"/>
        <w:numPr>
          <w:ilvl w:val="0"/>
          <w:numId w:val="10"/>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2D35051" w14:textId="77777777" w:rsidR="00517786" w:rsidRDefault="00517786" w:rsidP="00463F5C">
      <w:pPr>
        <w:pStyle w:val="Akapitzlist"/>
        <w:numPr>
          <w:ilvl w:val="0"/>
          <w:numId w:val="9"/>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 xml:space="preserve">jeżeli urzędującego członka jego organu zarządzającego lub nadzorczego, wspólnika spółki w spółce jawnej lub partnerskiej albo komplementariusza w </w:t>
      </w:r>
      <w:r w:rsidRPr="00517786">
        <w:rPr>
          <w:rFonts w:asciiTheme="minorHAnsi" w:eastAsiaTheme="majorEastAsia" w:hAnsiTheme="minorHAnsi" w:cstheme="minorHAnsi"/>
          <w:lang w:eastAsia="en-US"/>
        </w:rPr>
        <w:lastRenderedPageBreak/>
        <w:t>spółce komandytowej lub komandytowo-akcyjnej lub prokurenta prawomocnie skazano za przestępstwo, o którym mowa w pkt 1;</w:t>
      </w:r>
    </w:p>
    <w:p w14:paraId="1563F1AE" w14:textId="77777777" w:rsidR="00517786" w:rsidRDefault="00517786" w:rsidP="00463F5C">
      <w:pPr>
        <w:pStyle w:val="Akapitzlist"/>
        <w:numPr>
          <w:ilvl w:val="0"/>
          <w:numId w:val="9"/>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E03979" w14:textId="77777777" w:rsidR="00517786" w:rsidRDefault="00517786" w:rsidP="00463F5C">
      <w:pPr>
        <w:pStyle w:val="Akapitzlist"/>
        <w:numPr>
          <w:ilvl w:val="0"/>
          <w:numId w:val="9"/>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wobec którego prawomocnie orzeczono zakaz ubiegania się o zamówienia publiczne;</w:t>
      </w:r>
    </w:p>
    <w:p w14:paraId="46CC64A9" w14:textId="77777777" w:rsidR="00517786" w:rsidRDefault="00517786" w:rsidP="00463F5C">
      <w:pPr>
        <w:pStyle w:val="Akapitzlist"/>
        <w:numPr>
          <w:ilvl w:val="0"/>
          <w:numId w:val="9"/>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6AE2DB6" w14:textId="6C571FA2" w:rsidR="00517786" w:rsidRPr="00517786" w:rsidRDefault="00517786" w:rsidP="00463F5C">
      <w:pPr>
        <w:pStyle w:val="Akapitzlist"/>
        <w:numPr>
          <w:ilvl w:val="0"/>
          <w:numId w:val="9"/>
        </w:numPr>
        <w:spacing w:line="276" w:lineRule="auto"/>
        <w:jc w:val="both"/>
        <w:rPr>
          <w:rFonts w:asciiTheme="minorHAnsi" w:eastAsiaTheme="majorEastAsia" w:hAnsiTheme="minorHAnsi" w:cstheme="minorHAnsi"/>
          <w:lang w:eastAsia="en-US"/>
        </w:rPr>
      </w:pPr>
      <w:r w:rsidRPr="00517786">
        <w:rPr>
          <w:rFonts w:asciiTheme="minorHAnsi" w:eastAsiaTheme="majorEastAsia" w:hAnsiTheme="minorHAnsi" w:cstheme="minorHAnsi"/>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B71AE0">
        <w:rPr>
          <w:rFonts w:asciiTheme="minorHAnsi" w:eastAsiaTheme="majorEastAsia" w:hAnsiTheme="minorHAnsi" w:cstheme="minorHAnsi"/>
          <w:lang w:eastAsia="en-US"/>
        </w:rPr>
        <w:t xml:space="preserve">  </w:t>
      </w:r>
    </w:p>
    <w:p w14:paraId="7108AD06" w14:textId="6D4A815F" w:rsidR="001037D4" w:rsidRPr="001037D4" w:rsidRDefault="001037D4" w:rsidP="001037D4">
      <w:pPr>
        <w:pStyle w:val="Akapitzlist"/>
        <w:tabs>
          <w:tab w:val="left" w:pos="915"/>
        </w:tabs>
        <w:spacing w:line="276" w:lineRule="auto"/>
        <w:ind w:left="360" w:right="12"/>
        <w:jc w:val="both"/>
        <w:rPr>
          <w:rFonts w:asciiTheme="minorHAnsi" w:hAnsiTheme="minorHAnsi" w:cstheme="minorHAnsi"/>
        </w:rPr>
      </w:pPr>
      <w:r w:rsidRPr="0028579C">
        <w:rPr>
          <w:rFonts w:asciiTheme="minorHAnsi" w:hAnsiTheme="minorHAnsi" w:cstheme="minorHAnsi"/>
          <w:b/>
          <w:bCs/>
        </w:rPr>
        <w:t>1a.</w:t>
      </w:r>
      <w:r>
        <w:rPr>
          <w:rFonts w:asciiTheme="minorHAnsi" w:hAnsiTheme="minorHAnsi" w:cstheme="minorHAnsi"/>
          <w:b/>
          <w:bCs/>
        </w:rPr>
        <w:t xml:space="preserve">  </w:t>
      </w:r>
      <w:r w:rsidRPr="001037D4">
        <w:rPr>
          <w:rFonts w:asciiTheme="minorHAnsi" w:hAnsiTheme="minorHAnsi" w:cstheme="minorHAnsi"/>
          <w:b/>
          <w:bCs/>
        </w:rPr>
        <w:t>Na podstawie art. 7 ust. 1 ustawy z dnia 13 kwietnia 2022r. o szczególnych rozwiązaniach w zakresie przeciwdziałania wsp</w:t>
      </w:r>
      <w:r w:rsidR="00B71AE0">
        <w:rPr>
          <w:rFonts w:asciiTheme="minorHAnsi" w:hAnsiTheme="minorHAnsi" w:cstheme="minorHAnsi"/>
          <w:b/>
          <w:bCs/>
        </w:rPr>
        <w:t>ieraniu agresji na Ukrainę oraz </w:t>
      </w:r>
      <w:r w:rsidRPr="001037D4">
        <w:rPr>
          <w:rFonts w:asciiTheme="minorHAnsi" w:hAnsiTheme="minorHAnsi" w:cstheme="minorHAnsi"/>
          <w:b/>
          <w:bCs/>
        </w:rPr>
        <w:t xml:space="preserve">służących ochronie bezpieczeństwa narodowego </w:t>
      </w:r>
      <w:r w:rsidR="00B71AE0">
        <w:rPr>
          <w:rFonts w:asciiTheme="minorHAnsi" w:hAnsiTheme="minorHAnsi" w:cstheme="minorHAnsi"/>
          <w:b/>
          <w:bCs/>
        </w:rPr>
        <w:t xml:space="preserve">(Dz. U. z 2024 </w:t>
      </w:r>
      <w:r w:rsidRPr="001037D4">
        <w:rPr>
          <w:rFonts w:asciiTheme="minorHAnsi" w:hAnsiTheme="minorHAnsi" w:cstheme="minorHAnsi"/>
          <w:b/>
          <w:bCs/>
        </w:rPr>
        <w:t>r. poz.</w:t>
      </w:r>
      <w:r w:rsidR="00B71AE0">
        <w:rPr>
          <w:rFonts w:asciiTheme="minorHAnsi" w:hAnsiTheme="minorHAnsi" w:cstheme="minorHAnsi"/>
          <w:b/>
          <w:bCs/>
        </w:rPr>
        <w:t xml:space="preserve"> 507) z </w:t>
      </w:r>
      <w:r w:rsidRPr="001037D4">
        <w:rPr>
          <w:rFonts w:asciiTheme="minorHAnsi" w:hAnsiTheme="minorHAnsi" w:cstheme="minorHAnsi"/>
          <w:b/>
          <w:bCs/>
        </w:rPr>
        <w:t xml:space="preserve">postępowania </w:t>
      </w:r>
      <w:r w:rsidRPr="005678FC">
        <w:rPr>
          <w:rFonts w:asciiTheme="minorHAnsi" w:hAnsiTheme="minorHAnsi" w:cstheme="minorHAnsi"/>
          <w:b/>
          <w:bCs/>
        </w:rPr>
        <w:t>o</w:t>
      </w:r>
      <w:r w:rsidR="005678FC" w:rsidRPr="005678FC">
        <w:rPr>
          <w:rFonts w:asciiTheme="minorHAnsi" w:hAnsiTheme="minorHAnsi" w:cstheme="minorHAnsi"/>
          <w:b/>
          <w:bCs/>
        </w:rPr>
        <w:t> </w:t>
      </w:r>
      <w:r w:rsidRPr="005678FC">
        <w:rPr>
          <w:rFonts w:asciiTheme="minorHAnsi" w:hAnsiTheme="minorHAnsi" w:cstheme="minorHAnsi"/>
          <w:b/>
          <w:bCs/>
        </w:rPr>
        <w:t>udzielenie</w:t>
      </w:r>
      <w:r w:rsidRPr="001037D4">
        <w:rPr>
          <w:rFonts w:asciiTheme="minorHAnsi" w:hAnsiTheme="minorHAnsi" w:cstheme="minorHAnsi"/>
          <w:b/>
          <w:bCs/>
        </w:rPr>
        <w:t xml:space="preserve"> zamówienia publicznego lub konkursu prowadzonego na</w:t>
      </w:r>
      <w:r w:rsidR="00B71AE0">
        <w:rPr>
          <w:rFonts w:asciiTheme="minorHAnsi" w:hAnsiTheme="minorHAnsi" w:cstheme="minorHAnsi"/>
          <w:b/>
          <w:bCs/>
        </w:rPr>
        <w:t> </w:t>
      </w:r>
      <w:r w:rsidRPr="001037D4">
        <w:rPr>
          <w:rFonts w:asciiTheme="minorHAnsi" w:hAnsiTheme="minorHAnsi" w:cstheme="minorHAnsi"/>
          <w:b/>
          <w:bCs/>
        </w:rPr>
        <w:t xml:space="preserve">podstawie </w:t>
      </w:r>
      <w:hyperlink r:id="rId12" w:anchor="/document/18903829?cm=DOCUMENT" w:history="1">
        <w:r w:rsidRPr="001037D4">
          <w:rPr>
            <w:rStyle w:val="Hipercze"/>
            <w:rFonts w:asciiTheme="minorHAnsi" w:hAnsiTheme="minorHAnsi" w:cstheme="minorHAnsi"/>
            <w:b/>
            <w:bCs/>
            <w:color w:val="auto"/>
            <w:u w:val="none"/>
          </w:rPr>
          <w:t>ustawy</w:t>
        </w:r>
      </w:hyperlink>
      <w:r w:rsidRPr="001037D4">
        <w:rPr>
          <w:rFonts w:asciiTheme="minorHAnsi" w:hAnsiTheme="minorHAnsi" w:cstheme="minorHAnsi"/>
          <w:b/>
          <w:bCs/>
        </w:rPr>
        <w:t xml:space="preserve"> z dnia 11 września 2019 r. - Prawo zamówień publicznych wyklucza się:</w:t>
      </w:r>
    </w:p>
    <w:p w14:paraId="74E2AB39" w14:textId="5A31C64E" w:rsidR="001037D4" w:rsidRPr="001037D4" w:rsidRDefault="008D3A3B" w:rsidP="00463F5C">
      <w:pPr>
        <w:pStyle w:val="Akapitzlist"/>
        <w:widowControl w:val="0"/>
        <w:numPr>
          <w:ilvl w:val="0"/>
          <w:numId w:val="48"/>
        </w:numPr>
        <w:tabs>
          <w:tab w:val="left" w:pos="915"/>
        </w:tabs>
        <w:autoSpaceDE w:val="0"/>
        <w:autoSpaceDN w:val="0"/>
        <w:spacing w:line="276" w:lineRule="auto"/>
        <w:ind w:right="12"/>
        <w:jc w:val="both"/>
        <w:rPr>
          <w:rFonts w:asciiTheme="minorHAnsi" w:hAnsiTheme="minorHAnsi" w:cstheme="minorHAnsi"/>
        </w:rPr>
      </w:pPr>
      <w:r>
        <w:rPr>
          <w:rFonts w:asciiTheme="minorHAnsi" w:hAnsiTheme="minorHAnsi" w:cstheme="minorHAnsi"/>
        </w:rPr>
        <w:t xml:space="preserve">  </w:t>
      </w:r>
      <w:r w:rsidR="001037D4" w:rsidRPr="001037D4">
        <w:rPr>
          <w:rFonts w:asciiTheme="minorHAnsi" w:hAnsiTheme="minorHAnsi" w:cstheme="minorHAnsi"/>
        </w:rPr>
        <w:t>wykonawcę oraz uczestnika konkursu wymienionego w wykazach określonych w </w:t>
      </w:r>
      <w:hyperlink r:id="rId13" w:anchor="/document/67607987?cm=DOCUMENT" w:history="1">
        <w:r w:rsidR="001037D4" w:rsidRPr="001037D4">
          <w:rPr>
            <w:rStyle w:val="Hipercze"/>
            <w:rFonts w:asciiTheme="minorHAnsi" w:hAnsiTheme="minorHAnsi" w:cstheme="minorHAnsi"/>
            <w:color w:val="auto"/>
            <w:u w:val="none"/>
          </w:rPr>
          <w:t>rozporządzeniu</w:t>
        </w:r>
      </w:hyperlink>
      <w:r w:rsidR="001037D4" w:rsidRPr="001037D4">
        <w:rPr>
          <w:rFonts w:asciiTheme="minorHAnsi" w:hAnsiTheme="minorHAnsi" w:cstheme="minorHAnsi"/>
        </w:rPr>
        <w:t xml:space="preserve"> 765/2006 i </w:t>
      </w:r>
      <w:hyperlink r:id="rId14" w:anchor="/document/68410867?cm=DOCUMENT" w:history="1">
        <w:r w:rsidR="001037D4" w:rsidRPr="001037D4">
          <w:rPr>
            <w:rStyle w:val="Hipercze"/>
            <w:rFonts w:asciiTheme="minorHAnsi" w:hAnsiTheme="minorHAnsi" w:cstheme="minorHAnsi"/>
            <w:color w:val="auto"/>
            <w:u w:val="none"/>
          </w:rPr>
          <w:t>rozporządzeniu</w:t>
        </w:r>
      </w:hyperlink>
      <w:r w:rsidR="001037D4" w:rsidRPr="001037D4">
        <w:rPr>
          <w:rFonts w:asciiTheme="minorHAnsi" w:hAnsiTheme="minorHAnsi" w:cstheme="minorHAnsi"/>
        </w:rPr>
        <w:t xml:space="preserve"> 269/2014 albo wpisanego na listę na podstawie decyzji w sprawie wpisu na listę rozstrzygającej o zastosowaniu środka, o którym mowa w art. 1 pkt 3;</w:t>
      </w:r>
    </w:p>
    <w:p w14:paraId="36CFA736" w14:textId="48BB1EAB" w:rsidR="001037D4" w:rsidRPr="001037D4" w:rsidRDefault="008D3A3B" w:rsidP="00463F5C">
      <w:pPr>
        <w:pStyle w:val="Akapitzlist"/>
        <w:widowControl w:val="0"/>
        <w:numPr>
          <w:ilvl w:val="0"/>
          <w:numId w:val="48"/>
        </w:numPr>
        <w:tabs>
          <w:tab w:val="left" w:pos="915"/>
        </w:tabs>
        <w:autoSpaceDE w:val="0"/>
        <w:autoSpaceDN w:val="0"/>
        <w:spacing w:line="276" w:lineRule="auto"/>
        <w:ind w:right="12"/>
        <w:jc w:val="both"/>
        <w:rPr>
          <w:rFonts w:asciiTheme="minorHAnsi" w:hAnsiTheme="minorHAnsi" w:cstheme="minorHAnsi"/>
        </w:rPr>
      </w:pPr>
      <w:r>
        <w:rPr>
          <w:rFonts w:asciiTheme="minorHAnsi" w:hAnsiTheme="minorHAnsi" w:cstheme="minorHAnsi"/>
        </w:rPr>
        <w:t xml:space="preserve">  </w:t>
      </w:r>
      <w:r w:rsidR="001037D4" w:rsidRPr="001037D4">
        <w:rPr>
          <w:rFonts w:asciiTheme="minorHAnsi" w:hAnsiTheme="minorHAnsi" w:cstheme="minorHAnsi"/>
        </w:rPr>
        <w:t>wykonawcę oraz uczestnika konkursu, które</w:t>
      </w:r>
      <w:r>
        <w:rPr>
          <w:rFonts w:asciiTheme="minorHAnsi" w:hAnsiTheme="minorHAnsi" w:cstheme="minorHAnsi"/>
        </w:rPr>
        <w:t>go beneficjentem rzeczywistym w </w:t>
      </w:r>
      <w:r w:rsidR="001037D4" w:rsidRPr="001037D4">
        <w:rPr>
          <w:rFonts w:asciiTheme="minorHAnsi" w:hAnsiTheme="minorHAnsi" w:cstheme="minorHAnsi"/>
        </w:rPr>
        <w:t xml:space="preserve">rozumieniu </w:t>
      </w:r>
      <w:hyperlink r:id="rId15" w:anchor="/document/18708093?cm=DOCUMENT" w:history="1">
        <w:r w:rsidR="001037D4" w:rsidRPr="001037D4">
          <w:rPr>
            <w:rStyle w:val="Hipercze"/>
            <w:rFonts w:asciiTheme="minorHAnsi" w:hAnsiTheme="minorHAnsi" w:cstheme="minorHAnsi"/>
            <w:color w:val="auto"/>
            <w:u w:val="none"/>
          </w:rPr>
          <w:t>ustawy</w:t>
        </w:r>
      </w:hyperlink>
      <w:r w:rsidR="001037D4" w:rsidRPr="001037D4">
        <w:rPr>
          <w:rFonts w:asciiTheme="minorHAnsi" w:hAnsiTheme="minorHAnsi" w:cstheme="minorHAnsi"/>
        </w:rPr>
        <w:t xml:space="preserve"> z dnia 1 marca 2018 r. o przeciwdziałaniu praniu pieniędzy oraz finansowaniu terroryzmu </w:t>
      </w:r>
      <w:r>
        <w:rPr>
          <w:rFonts w:asciiTheme="minorHAnsi" w:hAnsiTheme="minorHAnsi" w:cstheme="minorHAnsi"/>
        </w:rPr>
        <w:t>(</w:t>
      </w:r>
      <w:r w:rsidRPr="008D3A3B">
        <w:rPr>
          <w:rFonts w:asciiTheme="minorHAnsi" w:hAnsiTheme="minorHAnsi" w:cstheme="minorHAnsi"/>
        </w:rPr>
        <w:t>Dz. U. z 2023 r. poz. 1124 ze zm.</w:t>
      </w:r>
      <w:r w:rsidR="001037D4" w:rsidRPr="001037D4">
        <w:rPr>
          <w:rFonts w:asciiTheme="minorHAnsi" w:hAnsiTheme="minorHAnsi" w:cstheme="minorHAnsi"/>
        </w:rPr>
        <w:t>) jest osoba wymieniona w wykazach określonych w </w:t>
      </w:r>
      <w:hyperlink r:id="rId16" w:anchor="/document/67607987?cm=DOCUMENT" w:history="1">
        <w:r w:rsidR="001037D4" w:rsidRPr="001037D4">
          <w:rPr>
            <w:rStyle w:val="Hipercze"/>
            <w:rFonts w:asciiTheme="minorHAnsi" w:hAnsiTheme="minorHAnsi" w:cstheme="minorHAnsi"/>
            <w:color w:val="auto"/>
            <w:u w:val="none"/>
          </w:rPr>
          <w:t>rozporządzeniu</w:t>
        </w:r>
      </w:hyperlink>
      <w:r>
        <w:rPr>
          <w:rFonts w:asciiTheme="minorHAnsi" w:hAnsiTheme="minorHAnsi" w:cstheme="minorHAnsi"/>
        </w:rPr>
        <w:t xml:space="preserve"> 765/2006 i </w:t>
      </w:r>
      <w:hyperlink r:id="rId17" w:anchor="/document/68410867?cm=DOCUMENT" w:history="1">
        <w:r w:rsidR="001037D4" w:rsidRPr="001037D4">
          <w:rPr>
            <w:rStyle w:val="Hipercze"/>
            <w:rFonts w:asciiTheme="minorHAnsi" w:hAnsiTheme="minorHAnsi" w:cstheme="minorHAnsi"/>
            <w:color w:val="auto"/>
            <w:u w:val="none"/>
          </w:rPr>
          <w:t>rozporządzeniu</w:t>
        </w:r>
      </w:hyperlink>
      <w:r w:rsidR="001037D4" w:rsidRPr="001037D4">
        <w:rPr>
          <w:rFonts w:asciiTheme="minorHAnsi" w:hAnsiTheme="minorHAnsi" w:cstheme="minorHAnsi"/>
        </w:rPr>
        <w:t xml:space="preserve"> 269/2014 albo wpisana na listę lub będąca takim beneficjentem rzeczywistym od dnia 24 lutego 2022 r., o ile została wpisana na listę na podstawie </w:t>
      </w:r>
      <w:r w:rsidR="001037D4" w:rsidRPr="001037D4">
        <w:rPr>
          <w:rFonts w:asciiTheme="minorHAnsi" w:hAnsiTheme="minorHAnsi" w:cstheme="minorHAnsi"/>
        </w:rPr>
        <w:lastRenderedPageBreak/>
        <w:t>decyzji w sprawie wpisu na listę rozstrzygającej o zastosowaniu środka, o którym mowa w art. 1 pkt 3;</w:t>
      </w:r>
      <w:r>
        <w:rPr>
          <w:rFonts w:asciiTheme="minorHAnsi" w:hAnsiTheme="minorHAnsi" w:cstheme="minorHAnsi"/>
        </w:rPr>
        <w:t xml:space="preserve">  </w:t>
      </w:r>
    </w:p>
    <w:p w14:paraId="574EA60C" w14:textId="3AC904DE" w:rsidR="001037D4" w:rsidRPr="001037D4" w:rsidRDefault="001037D4" w:rsidP="00463F5C">
      <w:pPr>
        <w:pStyle w:val="Akapitzlist"/>
        <w:widowControl w:val="0"/>
        <w:numPr>
          <w:ilvl w:val="0"/>
          <w:numId w:val="48"/>
        </w:numPr>
        <w:tabs>
          <w:tab w:val="left" w:pos="915"/>
        </w:tabs>
        <w:autoSpaceDE w:val="0"/>
        <w:autoSpaceDN w:val="0"/>
        <w:spacing w:line="276" w:lineRule="auto"/>
        <w:ind w:right="12"/>
        <w:jc w:val="both"/>
        <w:rPr>
          <w:rFonts w:asciiTheme="minorHAnsi" w:hAnsiTheme="minorHAnsi" w:cstheme="minorHAnsi"/>
        </w:rPr>
      </w:pPr>
      <w:r w:rsidRPr="001037D4">
        <w:rPr>
          <w:rFonts w:asciiTheme="minorHAnsi" w:hAnsiTheme="minorHAnsi" w:cstheme="minorHAnsi"/>
        </w:rPr>
        <w:t xml:space="preserve">wykonawcę oraz uczestnika konkursu, którego jednostką dominującą w rozumieniu </w:t>
      </w:r>
      <w:hyperlink r:id="rId18" w:anchor="/document/16796295?unitId=art(3)ust(1)pkt(37)&amp;cm=DOCUMENT" w:history="1">
        <w:r w:rsidRPr="001037D4">
          <w:rPr>
            <w:rStyle w:val="Hipercze"/>
            <w:rFonts w:asciiTheme="minorHAnsi" w:hAnsiTheme="minorHAnsi" w:cstheme="minorHAnsi"/>
            <w:color w:val="auto"/>
            <w:u w:val="none"/>
          </w:rPr>
          <w:t>art. 3 ust. 1 pkt 37</w:t>
        </w:r>
      </w:hyperlink>
      <w:r w:rsidRPr="001037D4">
        <w:rPr>
          <w:rFonts w:asciiTheme="minorHAnsi" w:hAnsiTheme="minorHAnsi" w:cstheme="minorHAnsi"/>
        </w:rPr>
        <w:t xml:space="preserve"> ustawy z dnia 29 września 1994 r. o rachunkowości </w:t>
      </w:r>
      <w:r w:rsidR="00457428">
        <w:rPr>
          <w:rFonts w:asciiTheme="minorHAnsi" w:hAnsiTheme="minorHAnsi" w:cstheme="minorHAnsi"/>
        </w:rPr>
        <w:t>(Dz. U. </w:t>
      </w:r>
      <w:r w:rsidRPr="001037D4">
        <w:rPr>
          <w:rFonts w:asciiTheme="minorHAnsi" w:hAnsiTheme="minorHAnsi" w:cstheme="minorHAnsi"/>
        </w:rPr>
        <w:t>z</w:t>
      </w:r>
      <w:r w:rsidR="00457428">
        <w:t> </w:t>
      </w:r>
      <w:r w:rsidR="00457428" w:rsidRPr="00457428">
        <w:rPr>
          <w:rFonts w:asciiTheme="minorHAnsi" w:hAnsiTheme="minorHAnsi" w:cstheme="minorHAnsi"/>
        </w:rPr>
        <w:t>2023 r. poz. 12</w:t>
      </w:r>
      <w:r w:rsidR="00457428">
        <w:rPr>
          <w:rFonts w:asciiTheme="minorHAnsi" w:hAnsiTheme="minorHAnsi" w:cstheme="minorHAnsi"/>
        </w:rPr>
        <w:t>0 ze zm.)</w:t>
      </w:r>
      <w:r w:rsidRPr="001037D4">
        <w:rPr>
          <w:rFonts w:asciiTheme="minorHAnsi" w:hAnsiTheme="minorHAnsi" w:cstheme="minorHAnsi"/>
        </w:rPr>
        <w:t xml:space="preserve"> jest podmiot wymieniony w wykazach określonych w </w:t>
      </w:r>
      <w:hyperlink r:id="rId19" w:anchor="/document/67607987?cm=DOCUMENT" w:history="1">
        <w:r w:rsidRPr="001037D4">
          <w:rPr>
            <w:rStyle w:val="Hipercze"/>
            <w:rFonts w:asciiTheme="minorHAnsi" w:hAnsiTheme="minorHAnsi" w:cstheme="minorHAnsi"/>
            <w:color w:val="auto"/>
            <w:u w:val="none"/>
          </w:rPr>
          <w:t>rozporządzeniu</w:t>
        </w:r>
      </w:hyperlink>
      <w:r w:rsidRPr="001037D4">
        <w:rPr>
          <w:rFonts w:asciiTheme="minorHAnsi" w:hAnsiTheme="minorHAnsi" w:cstheme="minorHAnsi"/>
        </w:rPr>
        <w:t xml:space="preserve"> 765/2006 i </w:t>
      </w:r>
      <w:hyperlink r:id="rId20" w:anchor="/document/68410867?cm=DOCUMENT" w:history="1">
        <w:r w:rsidRPr="001037D4">
          <w:rPr>
            <w:rStyle w:val="Hipercze"/>
            <w:rFonts w:asciiTheme="minorHAnsi" w:hAnsiTheme="minorHAnsi" w:cstheme="minorHAnsi"/>
            <w:color w:val="auto"/>
            <w:u w:val="none"/>
          </w:rPr>
          <w:t>rozporządzeniu</w:t>
        </w:r>
      </w:hyperlink>
      <w:r w:rsidRPr="001037D4">
        <w:rPr>
          <w:rFonts w:asciiTheme="minorHAnsi" w:hAnsiTheme="minorHAnsi" w:cstheme="minorHAnsi"/>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7F44F59E" w14:textId="0357032A" w:rsidR="001037D4" w:rsidRPr="00CF7830" w:rsidRDefault="000D611F" w:rsidP="000D611F">
      <w:pPr>
        <w:pStyle w:val="Akapitzlist"/>
        <w:widowControl w:val="0"/>
        <w:tabs>
          <w:tab w:val="left" w:pos="915"/>
        </w:tabs>
        <w:autoSpaceDE w:val="0"/>
        <w:autoSpaceDN w:val="0"/>
        <w:spacing w:line="276" w:lineRule="auto"/>
        <w:ind w:left="720" w:right="12"/>
        <w:jc w:val="both"/>
        <w:rPr>
          <w:rFonts w:asciiTheme="minorHAnsi" w:hAnsiTheme="minorHAnsi" w:cstheme="minorHAnsi"/>
        </w:rPr>
      </w:pPr>
      <w:r>
        <w:rPr>
          <w:rFonts w:asciiTheme="minorHAnsi" w:hAnsiTheme="minorHAnsi" w:cstheme="minorHAnsi"/>
        </w:rPr>
        <w:t xml:space="preserve">2.a. </w:t>
      </w:r>
      <w:r w:rsidR="001037D4" w:rsidRPr="00CF7830">
        <w:rPr>
          <w:rFonts w:asciiTheme="minorHAnsi" w:hAnsiTheme="minorHAnsi" w:cstheme="minorHAnsi"/>
        </w:rPr>
        <w:t>Wykluczenie następuje na okres trwania okoliczności określonych w ust. 1</w:t>
      </w:r>
      <w:r>
        <w:rPr>
          <w:rFonts w:asciiTheme="minorHAnsi" w:hAnsiTheme="minorHAnsi" w:cstheme="minorHAnsi"/>
        </w:rPr>
        <w:t>a</w:t>
      </w:r>
      <w:r w:rsidR="001037D4" w:rsidRPr="00CF7830">
        <w:rPr>
          <w:rFonts w:asciiTheme="minorHAnsi" w:hAnsiTheme="minorHAnsi" w:cstheme="minorHAnsi"/>
        </w:rPr>
        <w:t>.</w:t>
      </w:r>
    </w:p>
    <w:p w14:paraId="138FB7BF" w14:textId="0A7A1C9C" w:rsidR="001037D4" w:rsidRPr="00CF7830" w:rsidRDefault="000D611F" w:rsidP="000D611F">
      <w:pPr>
        <w:pStyle w:val="Akapitzlist"/>
        <w:widowControl w:val="0"/>
        <w:tabs>
          <w:tab w:val="left" w:pos="915"/>
        </w:tabs>
        <w:autoSpaceDE w:val="0"/>
        <w:autoSpaceDN w:val="0"/>
        <w:spacing w:line="276" w:lineRule="auto"/>
        <w:ind w:left="720" w:right="12"/>
        <w:jc w:val="both"/>
        <w:rPr>
          <w:rFonts w:asciiTheme="minorHAnsi" w:hAnsiTheme="minorHAnsi" w:cstheme="minorHAnsi"/>
        </w:rPr>
      </w:pPr>
      <w:r>
        <w:rPr>
          <w:rFonts w:asciiTheme="minorHAnsi" w:hAnsiTheme="minorHAnsi" w:cstheme="minorHAnsi"/>
        </w:rPr>
        <w:t xml:space="preserve">3a. </w:t>
      </w:r>
      <w:r w:rsidR="001037D4" w:rsidRPr="00CF7830">
        <w:rPr>
          <w:rFonts w:asciiTheme="minorHAnsi" w:hAnsiTheme="minorHAnsi" w:cstheme="minorHAnsi"/>
        </w:rPr>
        <w:t>W przypadku wykonawcy lub uczestnika konkursu wykluczonego na podstawie ust. 1</w:t>
      </w:r>
      <w:r>
        <w:rPr>
          <w:rFonts w:asciiTheme="minorHAnsi" w:hAnsiTheme="minorHAnsi" w:cstheme="minorHAnsi"/>
        </w:rPr>
        <w:t>a</w:t>
      </w:r>
      <w:r w:rsidR="001037D4" w:rsidRPr="00CF7830">
        <w:rPr>
          <w:rFonts w:asciiTheme="minorHAnsi" w:hAnsiTheme="minorHAnsi" w:cstheme="minorHAnsi"/>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B88CBEB" w14:textId="22828E5C" w:rsidR="001037D4" w:rsidRPr="00BA12FD" w:rsidRDefault="001037D4" w:rsidP="00463F5C">
      <w:pPr>
        <w:pStyle w:val="Akapitzlist"/>
        <w:widowControl w:val="0"/>
        <w:numPr>
          <w:ilvl w:val="0"/>
          <w:numId w:val="49"/>
        </w:numPr>
        <w:tabs>
          <w:tab w:val="left" w:pos="557"/>
        </w:tabs>
        <w:autoSpaceDE w:val="0"/>
        <w:autoSpaceDN w:val="0"/>
        <w:spacing w:before="1" w:line="276" w:lineRule="auto"/>
        <w:ind w:right="12"/>
        <w:jc w:val="both"/>
        <w:rPr>
          <w:rFonts w:asciiTheme="minorHAnsi" w:hAnsiTheme="minorHAnsi" w:cstheme="minorHAnsi"/>
        </w:rPr>
      </w:pPr>
      <w:r w:rsidRPr="00D241BB">
        <w:rPr>
          <w:rFonts w:asciiTheme="minorHAnsi" w:hAnsiTheme="minorHAnsi" w:cstheme="minorHAnsi"/>
          <w:b/>
          <w:bCs/>
        </w:rPr>
        <w:t xml:space="preserve">Z postępowania o udzielenie zamówienia Zamawiający wyklucza również Wykonawcę, </w:t>
      </w:r>
      <w:r w:rsidRPr="00D241BB">
        <w:rPr>
          <w:rFonts w:asciiTheme="minorHAnsi" w:hAnsiTheme="minorHAnsi" w:cstheme="minorHAnsi"/>
          <w:b/>
          <w:bCs/>
        </w:rPr>
        <w:br/>
        <w:t>w okolicznościach wskazanych w art. 109 ust. 1 pkt</w:t>
      </w:r>
      <w:r w:rsidR="00874A81">
        <w:rPr>
          <w:rFonts w:asciiTheme="minorHAnsi" w:hAnsiTheme="minorHAnsi" w:cstheme="minorHAnsi"/>
          <w:b/>
          <w:bCs/>
        </w:rPr>
        <w:t xml:space="preserve"> </w:t>
      </w:r>
      <w:r>
        <w:rPr>
          <w:rFonts w:asciiTheme="minorHAnsi" w:hAnsiTheme="minorHAnsi" w:cstheme="minorHAnsi"/>
          <w:b/>
          <w:bCs/>
        </w:rPr>
        <w:t>4</w:t>
      </w:r>
      <w:r w:rsidRPr="00D241BB">
        <w:rPr>
          <w:rFonts w:asciiTheme="minorHAnsi" w:hAnsiTheme="minorHAnsi" w:cstheme="minorHAnsi"/>
          <w:b/>
          <w:bCs/>
        </w:rPr>
        <w:t xml:space="preserve"> ustawy Pzp</w:t>
      </w:r>
      <w:r w:rsidRPr="00BA12FD">
        <w:rPr>
          <w:rFonts w:asciiTheme="minorHAnsi" w:hAnsiTheme="minorHAnsi" w:cstheme="minorHAnsi"/>
          <w:spacing w:val="-19"/>
        </w:rPr>
        <w:t xml:space="preserve"> </w:t>
      </w:r>
      <w:r w:rsidRPr="00BA12FD">
        <w:rPr>
          <w:rFonts w:asciiTheme="minorHAnsi" w:hAnsiTheme="minorHAnsi" w:cstheme="minorHAnsi"/>
        </w:rPr>
        <w:t>tj.:</w:t>
      </w:r>
    </w:p>
    <w:p w14:paraId="19F6973D" w14:textId="77777777" w:rsidR="001037D4" w:rsidRPr="00C61364" w:rsidRDefault="001037D4" w:rsidP="00463F5C">
      <w:pPr>
        <w:pStyle w:val="Akapitzlist"/>
        <w:widowControl w:val="0"/>
        <w:numPr>
          <w:ilvl w:val="1"/>
          <w:numId w:val="49"/>
        </w:numPr>
        <w:tabs>
          <w:tab w:val="left" w:pos="916"/>
        </w:tabs>
        <w:autoSpaceDE w:val="0"/>
        <w:autoSpaceDN w:val="0"/>
        <w:spacing w:line="276" w:lineRule="auto"/>
        <w:ind w:left="993" w:right="12"/>
        <w:jc w:val="both"/>
        <w:rPr>
          <w:rFonts w:asciiTheme="minorHAnsi" w:hAnsiTheme="minorHAnsi" w:cstheme="minorHAnsi"/>
        </w:rPr>
      </w:pPr>
      <w:r w:rsidRPr="00BA12FD">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w:t>
      </w:r>
      <w:r w:rsidRPr="00BA12FD">
        <w:rPr>
          <w:rFonts w:asciiTheme="minorHAnsi" w:hAnsiTheme="minorHAnsi" w:cstheme="minorHAnsi"/>
          <w:spacing w:val="-2"/>
        </w:rPr>
        <w:t xml:space="preserve"> </w:t>
      </w:r>
      <w:r>
        <w:rPr>
          <w:rFonts w:asciiTheme="minorHAnsi" w:hAnsiTheme="minorHAnsi" w:cstheme="minorHAnsi"/>
          <w:spacing w:val="-2"/>
        </w:rPr>
        <w:br/>
      </w:r>
      <w:r w:rsidRPr="00BA12FD">
        <w:rPr>
          <w:rFonts w:asciiTheme="minorHAnsi" w:hAnsiTheme="minorHAnsi" w:cstheme="minorHAnsi"/>
        </w:rPr>
        <w:t>tej</w:t>
      </w:r>
      <w:r>
        <w:rPr>
          <w:rFonts w:asciiTheme="minorHAnsi" w:hAnsiTheme="minorHAnsi" w:cstheme="minorHAnsi"/>
        </w:rPr>
        <w:t xml:space="preserve"> </w:t>
      </w:r>
      <w:r w:rsidRPr="00BA12FD">
        <w:rPr>
          <w:rFonts w:asciiTheme="minorHAnsi" w:hAnsiTheme="minorHAnsi" w:cstheme="minorHAnsi"/>
        </w:rPr>
        <w:t>procedury</w:t>
      </w:r>
      <w:r>
        <w:rPr>
          <w:rFonts w:asciiTheme="minorHAnsi" w:hAnsiTheme="minorHAnsi" w:cstheme="minorHAnsi"/>
        </w:rPr>
        <w:t>.</w:t>
      </w:r>
    </w:p>
    <w:p w14:paraId="2414C3A6" w14:textId="77777777" w:rsidR="001037D4" w:rsidRPr="00BA12FD" w:rsidRDefault="001037D4" w:rsidP="00463F5C">
      <w:pPr>
        <w:pStyle w:val="Akapitzlist"/>
        <w:widowControl w:val="0"/>
        <w:numPr>
          <w:ilvl w:val="0"/>
          <w:numId w:val="49"/>
        </w:numPr>
        <w:tabs>
          <w:tab w:val="left" w:pos="557"/>
        </w:tabs>
        <w:autoSpaceDE w:val="0"/>
        <w:autoSpaceDN w:val="0"/>
        <w:spacing w:line="293" w:lineRule="exact"/>
        <w:ind w:hanging="361"/>
        <w:jc w:val="both"/>
        <w:rPr>
          <w:rFonts w:asciiTheme="minorHAnsi" w:hAnsiTheme="minorHAnsi" w:cstheme="minorHAnsi"/>
        </w:rPr>
      </w:pPr>
      <w:r w:rsidRPr="00BA12FD">
        <w:rPr>
          <w:rFonts w:asciiTheme="minorHAnsi" w:hAnsiTheme="minorHAnsi" w:cstheme="minorHAnsi"/>
        </w:rPr>
        <w:t>Wykluczenie Wykonawcy następuje zgodnie z art. 111 ustawy</w:t>
      </w:r>
      <w:r w:rsidRPr="00BA12FD">
        <w:rPr>
          <w:rFonts w:asciiTheme="minorHAnsi" w:hAnsiTheme="minorHAnsi" w:cstheme="minorHAnsi"/>
          <w:spacing w:val="-5"/>
        </w:rPr>
        <w:t xml:space="preserve"> </w:t>
      </w:r>
      <w:r w:rsidRPr="00BA12FD">
        <w:rPr>
          <w:rFonts w:asciiTheme="minorHAnsi" w:hAnsiTheme="minorHAnsi" w:cstheme="minorHAnsi"/>
        </w:rPr>
        <w:t>Pzp.</w:t>
      </w:r>
    </w:p>
    <w:p w14:paraId="4BA26B88" w14:textId="77777777" w:rsidR="001037D4" w:rsidRPr="00BA12FD" w:rsidRDefault="001037D4" w:rsidP="00463F5C">
      <w:pPr>
        <w:pStyle w:val="Akapitzlist"/>
        <w:widowControl w:val="0"/>
        <w:numPr>
          <w:ilvl w:val="0"/>
          <w:numId w:val="49"/>
        </w:numPr>
        <w:tabs>
          <w:tab w:val="left" w:pos="557"/>
        </w:tabs>
        <w:autoSpaceDE w:val="0"/>
        <w:autoSpaceDN w:val="0"/>
        <w:spacing w:line="276" w:lineRule="auto"/>
        <w:ind w:right="12"/>
        <w:jc w:val="both"/>
        <w:rPr>
          <w:rFonts w:asciiTheme="minorHAnsi" w:hAnsiTheme="minorHAnsi" w:cstheme="minorHAnsi"/>
        </w:rPr>
      </w:pPr>
      <w:r w:rsidRPr="00BA12FD">
        <w:rPr>
          <w:rFonts w:asciiTheme="minorHAnsi" w:hAnsiTheme="minorHAnsi" w:cstheme="minorHAnsi"/>
        </w:rPr>
        <w:t>Wykonawca może zostać wykluczony przez Zamawiającego na każdym etapie postępowania o udzielenie</w:t>
      </w:r>
      <w:r w:rsidRPr="00BA12FD">
        <w:rPr>
          <w:rFonts w:asciiTheme="minorHAnsi" w:hAnsiTheme="minorHAnsi" w:cstheme="minorHAnsi"/>
          <w:spacing w:val="-17"/>
        </w:rPr>
        <w:t xml:space="preserve"> </w:t>
      </w:r>
      <w:r w:rsidRPr="00BA12FD">
        <w:rPr>
          <w:rFonts w:asciiTheme="minorHAnsi" w:hAnsiTheme="minorHAnsi" w:cstheme="minorHAnsi"/>
        </w:rPr>
        <w:t>zamówienia.</w:t>
      </w:r>
    </w:p>
    <w:p w14:paraId="31040B09" w14:textId="6DF0B5A1" w:rsidR="001037D4" w:rsidRPr="00BA12FD" w:rsidRDefault="001037D4" w:rsidP="00463F5C">
      <w:pPr>
        <w:pStyle w:val="Akapitzlist"/>
        <w:widowControl w:val="0"/>
        <w:numPr>
          <w:ilvl w:val="0"/>
          <w:numId w:val="49"/>
        </w:numPr>
        <w:tabs>
          <w:tab w:val="left" w:pos="557"/>
        </w:tabs>
        <w:autoSpaceDE w:val="0"/>
        <w:autoSpaceDN w:val="0"/>
        <w:spacing w:line="276" w:lineRule="auto"/>
        <w:ind w:right="12"/>
        <w:jc w:val="both"/>
        <w:rPr>
          <w:rFonts w:asciiTheme="minorHAnsi" w:hAnsiTheme="minorHAnsi" w:cstheme="minorHAnsi"/>
        </w:rPr>
      </w:pPr>
      <w:r w:rsidRPr="00BA12FD">
        <w:rPr>
          <w:rFonts w:asciiTheme="minorHAnsi" w:hAnsiTheme="minorHAnsi" w:cstheme="minorHAnsi"/>
        </w:rPr>
        <w:t xml:space="preserve">Wykonawca nie podlega wykluczeniu w okolicznościach określonych w art. 108 ust. 1 pkt 1, 2 i 5 lub art. 109 ust. 1 pkt </w:t>
      </w:r>
      <w:r>
        <w:rPr>
          <w:rFonts w:asciiTheme="minorHAnsi" w:hAnsiTheme="minorHAnsi" w:cstheme="minorHAnsi"/>
        </w:rPr>
        <w:t>4</w:t>
      </w:r>
      <w:r w:rsidRPr="00BA12FD">
        <w:rPr>
          <w:rFonts w:asciiTheme="minorHAnsi" w:hAnsiTheme="minorHAnsi" w:cstheme="minorHAnsi"/>
        </w:rPr>
        <w:t xml:space="preserve"> ustawy Pzp, jeżeli udowodni Zamawiającemu, że spełnił</w:t>
      </w:r>
      <w:r w:rsidRPr="00BA12FD">
        <w:rPr>
          <w:rFonts w:asciiTheme="minorHAnsi" w:hAnsiTheme="minorHAnsi" w:cstheme="minorHAnsi"/>
          <w:u w:val="single"/>
        </w:rPr>
        <w:t xml:space="preserve"> łącznie następujące</w:t>
      </w:r>
      <w:r w:rsidRPr="00BA12FD">
        <w:rPr>
          <w:rFonts w:asciiTheme="minorHAnsi" w:hAnsiTheme="minorHAnsi" w:cstheme="minorHAnsi"/>
          <w:spacing w:val="-12"/>
          <w:u w:val="single"/>
        </w:rPr>
        <w:t xml:space="preserve"> </w:t>
      </w:r>
      <w:r w:rsidRPr="00BA12FD">
        <w:rPr>
          <w:rFonts w:asciiTheme="minorHAnsi" w:hAnsiTheme="minorHAnsi" w:cstheme="minorHAnsi"/>
          <w:u w:val="single"/>
        </w:rPr>
        <w:t>przesłanki:</w:t>
      </w:r>
    </w:p>
    <w:p w14:paraId="03282ED1" w14:textId="77777777" w:rsidR="001037D4" w:rsidRPr="00BA12FD" w:rsidRDefault="001037D4" w:rsidP="00463F5C">
      <w:pPr>
        <w:pStyle w:val="Akapitzlist"/>
        <w:widowControl w:val="0"/>
        <w:numPr>
          <w:ilvl w:val="1"/>
          <w:numId w:val="49"/>
        </w:numPr>
        <w:tabs>
          <w:tab w:val="left" w:pos="916"/>
        </w:tabs>
        <w:autoSpaceDE w:val="0"/>
        <w:autoSpaceDN w:val="0"/>
        <w:spacing w:line="276" w:lineRule="auto"/>
        <w:ind w:left="993" w:right="12"/>
        <w:jc w:val="both"/>
        <w:rPr>
          <w:rFonts w:asciiTheme="minorHAnsi" w:hAnsiTheme="minorHAnsi" w:cstheme="minorHAnsi"/>
        </w:rPr>
      </w:pPr>
      <w:r>
        <w:rPr>
          <w:rFonts w:asciiTheme="minorHAnsi" w:hAnsiTheme="minorHAnsi" w:cstheme="minorHAnsi"/>
        </w:rPr>
        <w:t xml:space="preserve"> </w:t>
      </w:r>
      <w:r w:rsidRPr="00BA12FD">
        <w:rPr>
          <w:rFonts w:asciiTheme="minorHAnsi" w:hAnsiTheme="minorHAnsi" w:cstheme="minorHAnsi"/>
        </w:rPr>
        <w:t>naprawił lub zobowiązał się do naprawienia szkody wyrządzonej przestępstwem, wykroczeniem lub swoim nieprawidłowym postępowaniem, w tym poprzez zadośćuczynienie</w:t>
      </w:r>
      <w:r w:rsidRPr="00BA12FD">
        <w:rPr>
          <w:rFonts w:asciiTheme="minorHAnsi" w:hAnsiTheme="minorHAnsi" w:cstheme="minorHAnsi"/>
          <w:spacing w:val="-9"/>
        </w:rPr>
        <w:t xml:space="preserve"> </w:t>
      </w:r>
      <w:r w:rsidRPr="00BA12FD">
        <w:rPr>
          <w:rFonts w:asciiTheme="minorHAnsi" w:hAnsiTheme="minorHAnsi" w:cstheme="minorHAnsi"/>
        </w:rPr>
        <w:t>pieniężne;</w:t>
      </w:r>
    </w:p>
    <w:p w14:paraId="3798B389" w14:textId="2B2381B3" w:rsidR="001037D4" w:rsidRPr="007015BD" w:rsidRDefault="001037D4" w:rsidP="00463F5C">
      <w:pPr>
        <w:pStyle w:val="Akapitzlist"/>
        <w:widowControl w:val="0"/>
        <w:numPr>
          <w:ilvl w:val="1"/>
          <w:numId w:val="49"/>
        </w:numPr>
        <w:tabs>
          <w:tab w:val="left" w:pos="916"/>
        </w:tabs>
        <w:autoSpaceDE w:val="0"/>
        <w:autoSpaceDN w:val="0"/>
        <w:spacing w:line="276" w:lineRule="auto"/>
        <w:ind w:left="993" w:right="12"/>
        <w:jc w:val="both"/>
        <w:rPr>
          <w:rFonts w:asciiTheme="minorHAnsi" w:hAnsiTheme="minorHAnsi" w:cstheme="minorHAnsi"/>
        </w:rPr>
      </w:pPr>
      <w:r>
        <w:rPr>
          <w:rFonts w:asciiTheme="minorHAnsi" w:hAnsiTheme="minorHAnsi" w:cstheme="minorHAnsi"/>
        </w:rPr>
        <w:t xml:space="preserve"> </w:t>
      </w:r>
      <w:r w:rsidRPr="00BA12FD">
        <w:rPr>
          <w:rFonts w:asciiTheme="minorHAnsi" w:hAnsiTheme="minorHAnsi" w:cstheme="minorHAnsi"/>
        </w:rPr>
        <w:t>wyczerpująco wyjaśnił fakty i okoliczności związane z przestępstwem, wykroczeniem lub swoim nieprawidłowym postępowaniem oraz spowodowanymi</w:t>
      </w:r>
      <w:r w:rsidRPr="00BA12FD">
        <w:rPr>
          <w:rFonts w:asciiTheme="minorHAnsi" w:hAnsiTheme="minorHAnsi" w:cstheme="minorHAnsi"/>
          <w:spacing w:val="22"/>
        </w:rPr>
        <w:t xml:space="preserve"> </w:t>
      </w:r>
      <w:r w:rsidRPr="00BA12FD">
        <w:rPr>
          <w:rFonts w:asciiTheme="minorHAnsi" w:hAnsiTheme="minorHAnsi" w:cstheme="minorHAnsi"/>
        </w:rPr>
        <w:t>przez</w:t>
      </w:r>
      <w:r w:rsidRPr="00BA12FD">
        <w:rPr>
          <w:rFonts w:asciiTheme="minorHAnsi" w:hAnsiTheme="minorHAnsi" w:cstheme="minorHAnsi"/>
          <w:spacing w:val="23"/>
        </w:rPr>
        <w:t xml:space="preserve"> </w:t>
      </w:r>
      <w:r w:rsidRPr="00BA12FD">
        <w:rPr>
          <w:rFonts w:asciiTheme="minorHAnsi" w:hAnsiTheme="minorHAnsi" w:cstheme="minorHAnsi"/>
        </w:rPr>
        <w:t>nie</w:t>
      </w:r>
      <w:r w:rsidRPr="00BA12FD">
        <w:rPr>
          <w:rFonts w:asciiTheme="minorHAnsi" w:hAnsiTheme="minorHAnsi" w:cstheme="minorHAnsi"/>
          <w:spacing w:val="26"/>
        </w:rPr>
        <w:t xml:space="preserve"> </w:t>
      </w:r>
      <w:r w:rsidRPr="00BA12FD">
        <w:rPr>
          <w:rFonts w:asciiTheme="minorHAnsi" w:hAnsiTheme="minorHAnsi" w:cstheme="minorHAnsi"/>
        </w:rPr>
        <w:t>szkodami,</w:t>
      </w:r>
      <w:r w:rsidRPr="00BA12FD">
        <w:rPr>
          <w:rFonts w:asciiTheme="minorHAnsi" w:hAnsiTheme="minorHAnsi" w:cstheme="minorHAnsi"/>
          <w:spacing w:val="24"/>
        </w:rPr>
        <w:t xml:space="preserve"> </w:t>
      </w:r>
      <w:r w:rsidRPr="00BA12FD">
        <w:rPr>
          <w:rFonts w:asciiTheme="minorHAnsi" w:hAnsiTheme="minorHAnsi" w:cstheme="minorHAnsi"/>
        </w:rPr>
        <w:t>aktywnie</w:t>
      </w:r>
      <w:r w:rsidRPr="00BA12FD">
        <w:rPr>
          <w:rFonts w:asciiTheme="minorHAnsi" w:hAnsiTheme="minorHAnsi" w:cstheme="minorHAnsi"/>
          <w:spacing w:val="24"/>
        </w:rPr>
        <w:t xml:space="preserve"> </w:t>
      </w:r>
      <w:r w:rsidRPr="00BA12FD">
        <w:rPr>
          <w:rFonts w:asciiTheme="minorHAnsi" w:hAnsiTheme="minorHAnsi" w:cstheme="minorHAnsi"/>
        </w:rPr>
        <w:t>współpracując</w:t>
      </w:r>
      <w:r w:rsidRPr="00BA12FD">
        <w:rPr>
          <w:rFonts w:asciiTheme="minorHAnsi" w:hAnsiTheme="minorHAnsi" w:cstheme="minorHAnsi"/>
          <w:spacing w:val="22"/>
        </w:rPr>
        <w:t xml:space="preserve"> </w:t>
      </w:r>
      <w:r w:rsidRPr="00BA12FD">
        <w:rPr>
          <w:rFonts w:asciiTheme="minorHAnsi" w:hAnsiTheme="minorHAnsi" w:cstheme="minorHAnsi"/>
        </w:rPr>
        <w:t>odpowiednio</w:t>
      </w:r>
      <w:r w:rsidRPr="00BA12FD">
        <w:rPr>
          <w:rFonts w:asciiTheme="minorHAnsi" w:hAnsiTheme="minorHAnsi" w:cstheme="minorHAnsi"/>
          <w:spacing w:val="24"/>
        </w:rPr>
        <w:t xml:space="preserve"> </w:t>
      </w:r>
      <w:r w:rsidRPr="00BA12FD">
        <w:rPr>
          <w:rFonts w:asciiTheme="minorHAnsi" w:hAnsiTheme="minorHAnsi" w:cstheme="minorHAnsi"/>
        </w:rPr>
        <w:t>z</w:t>
      </w:r>
      <w:r>
        <w:rPr>
          <w:rFonts w:asciiTheme="minorHAnsi" w:hAnsiTheme="minorHAnsi" w:cstheme="minorHAnsi"/>
        </w:rPr>
        <w:t xml:space="preserve"> </w:t>
      </w:r>
      <w:r w:rsidRPr="007015BD">
        <w:rPr>
          <w:rFonts w:asciiTheme="minorHAnsi" w:hAnsiTheme="minorHAnsi" w:cstheme="minorHAnsi"/>
        </w:rPr>
        <w:t xml:space="preserve">właściwymi organami, w tym organami ścigania, lub </w:t>
      </w:r>
      <w:r>
        <w:rPr>
          <w:rFonts w:asciiTheme="minorHAnsi" w:hAnsiTheme="minorHAnsi" w:cstheme="minorHAnsi"/>
        </w:rPr>
        <w:t>Zamawiając</w:t>
      </w:r>
      <w:r w:rsidRPr="007015BD">
        <w:rPr>
          <w:rFonts w:asciiTheme="minorHAnsi" w:hAnsiTheme="minorHAnsi" w:cstheme="minorHAnsi"/>
        </w:rPr>
        <w:t xml:space="preserve">ym; </w:t>
      </w:r>
    </w:p>
    <w:p w14:paraId="782C5DAB" w14:textId="77777777" w:rsidR="001037D4" w:rsidRPr="007015BD" w:rsidRDefault="001037D4" w:rsidP="00463F5C">
      <w:pPr>
        <w:pStyle w:val="Akapitzlist"/>
        <w:widowControl w:val="0"/>
        <w:numPr>
          <w:ilvl w:val="1"/>
          <w:numId w:val="49"/>
        </w:numPr>
        <w:tabs>
          <w:tab w:val="left" w:pos="916"/>
        </w:tabs>
        <w:autoSpaceDE w:val="0"/>
        <w:autoSpaceDN w:val="0"/>
        <w:spacing w:line="276" w:lineRule="auto"/>
        <w:ind w:left="993" w:right="12"/>
        <w:jc w:val="both"/>
        <w:rPr>
          <w:rFonts w:asciiTheme="minorHAnsi" w:hAnsiTheme="minorHAnsi" w:cstheme="minorHAnsi"/>
        </w:rPr>
      </w:pPr>
      <w:r>
        <w:rPr>
          <w:rFonts w:asciiTheme="minorHAnsi" w:hAnsiTheme="minorHAnsi" w:cstheme="minorHAnsi"/>
        </w:rPr>
        <w:t xml:space="preserve"> </w:t>
      </w:r>
      <w:r w:rsidRPr="007015BD">
        <w:rPr>
          <w:rFonts w:asciiTheme="minorHAnsi" w:hAnsiTheme="minorHAnsi" w:cstheme="minorHAnsi"/>
        </w:rPr>
        <w:t xml:space="preserve">podjął konkretne środki techniczne, organizacyjne i kadrowe, odpowiednie </w:t>
      </w:r>
      <w:r>
        <w:rPr>
          <w:rFonts w:asciiTheme="minorHAnsi" w:hAnsiTheme="minorHAnsi" w:cstheme="minorHAnsi"/>
        </w:rPr>
        <w:br/>
      </w:r>
      <w:r w:rsidRPr="007015BD">
        <w:rPr>
          <w:rFonts w:asciiTheme="minorHAnsi" w:hAnsiTheme="minorHAnsi" w:cstheme="minorHAnsi"/>
        </w:rPr>
        <w:lastRenderedPageBreak/>
        <w:t>dla</w:t>
      </w:r>
      <w:r>
        <w:rPr>
          <w:rFonts w:asciiTheme="minorHAnsi" w:hAnsiTheme="minorHAnsi" w:cstheme="minorHAnsi"/>
        </w:rPr>
        <w:t xml:space="preserve"> </w:t>
      </w:r>
      <w:r w:rsidRPr="007015BD">
        <w:rPr>
          <w:rFonts w:asciiTheme="minorHAnsi" w:hAnsiTheme="minorHAnsi" w:cstheme="minorHAnsi"/>
        </w:rPr>
        <w:t>zapobiegania dalszym przestępstwom, wykroczeniom lub nieprawidłowemu postępowaniu, w</w:t>
      </w:r>
      <w:r w:rsidRPr="007015BD">
        <w:rPr>
          <w:rFonts w:asciiTheme="minorHAnsi" w:hAnsiTheme="minorHAnsi" w:cstheme="minorHAnsi"/>
          <w:spacing w:val="-4"/>
        </w:rPr>
        <w:t xml:space="preserve"> </w:t>
      </w:r>
      <w:r w:rsidRPr="007015BD">
        <w:rPr>
          <w:rFonts w:asciiTheme="minorHAnsi" w:hAnsiTheme="minorHAnsi" w:cstheme="minorHAnsi"/>
        </w:rPr>
        <w:t>szczególności:</w:t>
      </w:r>
    </w:p>
    <w:p w14:paraId="5912643A" w14:textId="77777777" w:rsidR="001037D4" w:rsidRPr="00BA12FD" w:rsidRDefault="001037D4" w:rsidP="00463F5C">
      <w:pPr>
        <w:pStyle w:val="Akapitzlist"/>
        <w:widowControl w:val="0"/>
        <w:numPr>
          <w:ilvl w:val="2"/>
          <w:numId w:val="49"/>
        </w:numPr>
        <w:autoSpaceDE w:val="0"/>
        <w:autoSpaceDN w:val="0"/>
        <w:spacing w:before="37" w:line="276" w:lineRule="auto"/>
        <w:ind w:left="1418" w:right="12"/>
        <w:jc w:val="both"/>
        <w:rPr>
          <w:rFonts w:asciiTheme="minorHAnsi" w:hAnsiTheme="minorHAnsi" w:cstheme="minorHAnsi"/>
        </w:rPr>
      </w:pPr>
      <w:r w:rsidRPr="00BA12FD">
        <w:rPr>
          <w:rFonts w:asciiTheme="minorHAnsi" w:hAnsiTheme="minorHAnsi" w:cstheme="minorHAnsi"/>
        </w:rPr>
        <w:t>zerwał</w:t>
      </w:r>
      <w:r w:rsidRPr="00BA12FD">
        <w:rPr>
          <w:rFonts w:asciiTheme="minorHAnsi" w:hAnsiTheme="minorHAnsi" w:cstheme="minorHAnsi"/>
        </w:rPr>
        <w:tab/>
        <w:t>wszelkie</w:t>
      </w:r>
      <w:r>
        <w:rPr>
          <w:rFonts w:asciiTheme="minorHAnsi" w:hAnsiTheme="minorHAnsi" w:cstheme="minorHAnsi"/>
        </w:rPr>
        <w:t xml:space="preserve"> </w:t>
      </w:r>
      <w:r w:rsidRPr="00BA12FD">
        <w:rPr>
          <w:rFonts w:asciiTheme="minorHAnsi" w:hAnsiTheme="minorHAnsi" w:cstheme="minorHAnsi"/>
        </w:rPr>
        <w:t>powiązania</w:t>
      </w:r>
      <w:r>
        <w:rPr>
          <w:rFonts w:asciiTheme="minorHAnsi" w:hAnsiTheme="minorHAnsi" w:cstheme="minorHAnsi"/>
        </w:rPr>
        <w:t xml:space="preserve"> </w:t>
      </w:r>
      <w:r w:rsidRPr="00BA12FD">
        <w:rPr>
          <w:rFonts w:asciiTheme="minorHAnsi" w:hAnsiTheme="minorHAnsi" w:cstheme="minorHAnsi"/>
        </w:rPr>
        <w:t>z</w:t>
      </w:r>
      <w:r w:rsidRPr="00BA12FD">
        <w:rPr>
          <w:rFonts w:asciiTheme="minorHAnsi" w:hAnsiTheme="minorHAnsi" w:cstheme="minorHAnsi"/>
        </w:rPr>
        <w:tab/>
        <w:t>osobami</w:t>
      </w:r>
      <w:r>
        <w:rPr>
          <w:rFonts w:asciiTheme="minorHAnsi" w:hAnsiTheme="minorHAnsi" w:cstheme="minorHAnsi"/>
        </w:rPr>
        <w:t xml:space="preserve"> </w:t>
      </w:r>
      <w:r w:rsidRPr="00BA12FD">
        <w:rPr>
          <w:rFonts w:asciiTheme="minorHAnsi" w:hAnsiTheme="minorHAnsi" w:cstheme="minorHAnsi"/>
        </w:rPr>
        <w:t>lub</w:t>
      </w:r>
      <w:r>
        <w:rPr>
          <w:rFonts w:asciiTheme="minorHAnsi" w:hAnsiTheme="minorHAnsi" w:cstheme="minorHAnsi"/>
        </w:rPr>
        <w:t xml:space="preserve"> </w:t>
      </w:r>
      <w:r w:rsidRPr="007D09D4">
        <w:rPr>
          <w:rFonts w:asciiTheme="minorHAnsi" w:hAnsiTheme="minorHAnsi" w:cstheme="minorHAnsi"/>
        </w:rPr>
        <w:t>podmiotami</w:t>
      </w:r>
      <w:r>
        <w:rPr>
          <w:rFonts w:asciiTheme="minorHAnsi" w:hAnsiTheme="minorHAnsi" w:cstheme="minorHAnsi"/>
        </w:rPr>
        <w:t xml:space="preserve"> odpowiedzialnymi </w:t>
      </w:r>
      <w:r>
        <w:rPr>
          <w:rFonts w:asciiTheme="minorHAnsi" w:hAnsiTheme="minorHAnsi" w:cstheme="minorHAnsi"/>
        </w:rPr>
        <w:br/>
      </w:r>
      <w:r w:rsidRPr="00BA12FD">
        <w:rPr>
          <w:rFonts w:asciiTheme="minorHAnsi" w:hAnsiTheme="minorHAnsi" w:cstheme="minorHAnsi"/>
        </w:rPr>
        <w:t>za nieprawidłowe postępowanie</w:t>
      </w:r>
      <w:r w:rsidRPr="00BA12FD">
        <w:rPr>
          <w:rFonts w:asciiTheme="minorHAnsi" w:hAnsiTheme="minorHAnsi" w:cstheme="minorHAnsi"/>
          <w:spacing w:val="-11"/>
        </w:rPr>
        <w:t xml:space="preserve"> </w:t>
      </w:r>
      <w:r>
        <w:rPr>
          <w:rFonts w:asciiTheme="minorHAnsi" w:hAnsiTheme="minorHAnsi" w:cstheme="minorHAnsi"/>
        </w:rPr>
        <w:t>Wykonawc</w:t>
      </w:r>
      <w:r w:rsidRPr="00BA12FD">
        <w:rPr>
          <w:rFonts w:asciiTheme="minorHAnsi" w:hAnsiTheme="minorHAnsi" w:cstheme="minorHAnsi"/>
        </w:rPr>
        <w:t>y,</w:t>
      </w:r>
    </w:p>
    <w:p w14:paraId="319BEFB2" w14:textId="77777777" w:rsidR="001037D4" w:rsidRPr="00BA12FD" w:rsidRDefault="001037D4" w:rsidP="00463F5C">
      <w:pPr>
        <w:pStyle w:val="Akapitzlist"/>
        <w:widowControl w:val="0"/>
        <w:numPr>
          <w:ilvl w:val="2"/>
          <w:numId w:val="49"/>
        </w:numPr>
        <w:autoSpaceDE w:val="0"/>
        <w:autoSpaceDN w:val="0"/>
        <w:spacing w:before="37" w:line="276" w:lineRule="auto"/>
        <w:ind w:left="1418" w:right="12"/>
        <w:jc w:val="both"/>
        <w:rPr>
          <w:rFonts w:asciiTheme="minorHAnsi" w:hAnsiTheme="minorHAnsi" w:cstheme="minorHAnsi"/>
        </w:rPr>
      </w:pPr>
      <w:r w:rsidRPr="00BA12FD">
        <w:rPr>
          <w:rFonts w:asciiTheme="minorHAnsi" w:hAnsiTheme="minorHAnsi" w:cstheme="minorHAnsi"/>
        </w:rPr>
        <w:t>zreorganizował</w:t>
      </w:r>
      <w:r w:rsidRPr="00BA12FD">
        <w:rPr>
          <w:rFonts w:asciiTheme="minorHAnsi" w:hAnsiTheme="minorHAnsi" w:cstheme="minorHAnsi"/>
          <w:spacing w:val="-2"/>
        </w:rPr>
        <w:t xml:space="preserve"> </w:t>
      </w:r>
      <w:r w:rsidRPr="00BA12FD">
        <w:rPr>
          <w:rFonts w:asciiTheme="minorHAnsi" w:hAnsiTheme="minorHAnsi" w:cstheme="minorHAnsi"/>
        </w:rPr>
        <w:t>personel,</w:t>
      </w:r>
    </w:p>
    <w:p w14:paraId="46474559" w14:textId="77777777" w:rsidR="001037D4" w:rsidRPr="00BA12FD" w:rsidRDefault="001037D4" w:rsidP="00463F5C">
      <w:pPr>
        <w:pStyle w:val="Akapitzlist"/>
        <w:widowControl w:val="0"/>
        <w:numPr>
          <w:ilvl w:val="2"/>
          <w:numId w:val="49"/>
        </w:numPr>
        <w:autoSpaceDE w:val="0"/>
        <w:autoSpaceDN w:val="0"/>
        <w:spacing w:before="37" w:line="276" w:lineRule="auto"/>
        <w:ind w:left="1418" w:right="12"/>
        <w:jc w:val="both"/>
        <w:rPr>
          <w:rFonts w:asciiTheme="minorHAnsi" w:hAnsiTheme="minorHAnsi" w:cstheme="minorHAnsi"/>
        </w:rPr>
      </w:pPr>
      <w:r w:rsidRPr="00BA12FD">
        <w:rPr>
          <w:rFonts w:asciiTheme="minorHAnsi" w:hAnsiTheme="minorHAnsi" w:cstheme="minorHAnsi"/>
        </w:rPr>
        <w:t>wdrożył system sprawozdawczości i</w:t>
      </w:r>
      <w:r w:rsidRPr="00BA12FD">
        <w:rPr>
          <w:rFonts w:asciiTheme="minorHAnsi" w:hAnsiTheme="minorHAnsi" w:cstheme="minorHAnsi"/>
          <w:spacing w:val="3"/>
        </w:rPr>
        <w:t xml:space="preserve"> </w:t>
      </w:r>
      <w:r w:rsidRPr="00BA12FD">
        <w:rPr>
          <w:rFonts w:asciiTheme="minorHAnsi" w:hAnsiTheme="minorHAnsi" w:cstheme="minorHAnsi"/>
        </w:rPr>
        <w:t>kontroli,</w:t>
      </w:r>
    </w:p>
    <w:p w14:paraId="373C3E53" w14:textId="77777777" w:rsidR="001037D4" w:rsidRPr="00BA12FD" w:rsidRDefault="001037D4" w:rsidP="00463F5C">
      <w:pPr>
        <w:pStyle w:val="Akapitzlist"/>
        <w:widowControl w:val="0"/>
        <w:numPr>
          <w:ilvl w:val="2"/>
          <w:numId w:val="49"/>
        </w:numPr>
        <w:autoSpaceDE w:val="0"/>
        <w:autoSpaceDN w:val="0"/>
        <w:spacing w:before="37" w:line="276" w:lineRule="auto"/>
        <w:ind w:left="1418" w:right="12"/>
        <w:jc w:val="both"/>
        <w:rPr>
          <w:rFonts w:asciiTheme="minorHAnsi" w:hAnsiTheme="minorHAnsi" w:cstheme="minorHAnsi"/>
        </w:rPr>
      </w:pPr>
      <w:r w:rsidRPr="00BA12FD">
        <w:rPr>
          <w:rFonts w:asciiTheme="minorHAnsi" w:hAnsiTheme="minorHAnsi" w:cstheme="minorHAnsi"/>
        </w:rPr>
        <w:t>utworzył struktury audytu wewnętrznego do monitorowania przestrzegania</w:t>
      </w:r>
      <w:r w:rsidRPr="00BA12FD">
        <w:rPr>
          <w:rFonts w:asciiTheme="minorHAnsi" w:hAnsiTheme="minorHAnsi" w:cstheme="minorHAnsi"/>
          <w:spacing w:val="-16"/>
        </w:rPr>
        <w:t xml:space="preserve"> </w:t>
      </w:r>
      <w:r w:rsidRPr="00BA12FD">
        <w:rPr>
          <w:rFonts w:asciiTheme="minorHAnsi" w:hAnsiTheme="minorHAnsi" w:cstheme="minorHAnsi"/>
        </w:rPr>
        <w:t>przepisów,</w:t>
      </w:r>
      <w:r w:rsidRPr="00BA12FD">
        <w:rPr>
          <w:rFonts w:asciiTheme="minorHAnsi" w:hAnsiTheme="minorHAnsi" w:cstheme="minorHAnsi"/>
          <w:spacing w:val="-11"/>
        </w:rPr>
        <w:t xml:space="preserve"> </w:t>
      </w:r>
      <w:r w:rsidRPr="00BA12FD">
        <w:rPr>
          <w:rFonts w:asciiTheme="minorHAnsi" w:hAnsiTheme="minorHAnsi" w:cstheme="minorHAnsi"/>
        </w:rPr>
        <w:t>wewnętrznych</w:t>
      </w:r>
      <w:r w:rsidRPr="00BA12FD">
        <w:rPr>
          <w:rFonts w:asciiTheme="minorHAnsi" w:hAnsiTheme="minorHAnsi" w:cstheme="minorHAnsi"/>
          <w:spacing w:val="-12"/>
        </w:rPr>
        <w:t xml:space="preserve"> </w:t>
      </w:r>
      <w:r w:rsidRPr="00BA12FD">
        <w:rPr>
          <w:rFonts w:asciiTheme="minorHAnsi" w:hAnsiTheme="minorHAnsi" w:cstheme="minorHAnsi"/>
        </w:rPr>
        <w:t>regulacji</w:t>
      </w:r>
      <w:r w:rsidRPr="00BA12FD">
        <w:rPr>
          <w:rFonts w:asciiTheme="minorHAnsi" w:hAnsiTheme="minorHAnsi" w:cstheme="minorHAnsi"/>
          <w:spacing w:val="-3"/>
        </w:rPr>
        <w:t xml:space="preserve"> </w:t>
      </w:r>
      <w:r w:rsidRPr="00BA12FD">
        <w:rPr>
          <w:rFonts w:asciiTheme="minorHAnsi" w:hAnsiTheme="minorHAnsi" w:cstheme="minorHAnsi"/>
        </w:rPr>
        <w:t>lub</w:t>
      </w:r>
      <w:r w:rsidRPr="00BA12FD">
        <w:rPr>
          <w:rFonts w:asciiTheme="minorHAnsi" w:hAnsiTheme="minorHAnsi" w:cstheme="minorHAnsi"/>
          <w:spacing w:val="-3"/>
        </w:rPr>
        <w:t xml:space="preserve"> </w:t>
      </w:r>
      <w:r w:rsidRPr="00BA12FD">
        <w:rPr>
          <w:rFonts w:asciiTheme="minorHAnsi" w:hAnsiTheme="minorHAnsi" w:cstheme="minorHAnsi"/>
        </w:rPr>
        <w:t>standardów,</w:t>
      </w:r>
    </w:p>
    <w:p w14:paraId="1D2FCB93" w14:textId="45B6F288" w:rsidR="001037D4" w:rsidRPr="00BA12FD" w:rsidRDefault="001037D4" w:rsidP="00463F5C">
      <w:pPr>
        <w:pStyle w:val="Akapitzlist"/>
        <w:widowControl w:val="0"/>
        <w:numPr>
          <w:ilvl w:val="2"/>
          <w:numId w:val="49"/>
        </w:numPr>
        <w:autoSpaceDE w:val="0"/>
        <w:autoSpaceDN w:val="0"/>
        <w:spacing w:before="37" w:line="276" w:lineRule="auto"/>
        <w:ind w:left="1418" w:right="12"/>
        <w:jc w:val="both"/>
        <w:rPr>
          <w:rFonts w:asciiTheme="minorHAnsi" w:hAnsiTheme="minorHAnsi" w:cstheme="minorHAnsi"/>
        </w:rPr>
      </w:pPr>
      <w:r w:rsidRPr="00BA12FD">
        <w:rPr>
          <w:rFonts w:asciiTheme="minorHAnsi" w:hAnsiTheme="minorHAnsi" w:cstheme="minorHAnsi"/>
        </w:rPr>
        <w:t>wprowadził wewnętrzne regulacje dotyczące odpowiedzialności i</w:t>
      </w:r>
      <w:r>
        <w:rPr>
          <w:rFonts w:asciiTheme="minorHAnsi" w:hAnsiTheme="minorHAnsi" w:cstheme="minorHAnsi"/>
        </w:rPr>
        <w:t> </w:t>
      </w:r>
      <w:r w:rsidRPr="00BA12FD">
        <w:rPr>
          <w:rFonts w:asciiTheme="minorHAnsi" w:hAnsiTheme="minorHAnsi" w:cstheme="minorHAnsi"/>
        </w:rPr>
        <w:t>odszkodowań za nieprzestrzeganie przepisów, wewnętrznych regulacji lub</w:t>
      </w:r>
      <w:r w:rsidRPr="00BA12FD">
        <w:rPr>
          <w:rFonts w:asciiTheme="minorHAnsi" w:hAnsiTheme="minorHAnsi" w:cstheme="minorHAnsi"/>
          <w:spacing w:val="-1"/>
        </w:rPr>
        <w:t xml:space="preserve"> </w:t>
      </w:r>
      <w:r w:rsidRPr="00BA12FD">
        <w:rPr>
          <w:rFonts w:asciiTheme="minorHAnsi" w:hAnsiTheme="minorHAnsi" w:cstheme="minorHAnsi"/>
        </w:rPr>
        <w:t>standardów.</w:t>
      </w:r>
    </w:p>
    <w:p w14:paraId="4DA17C93" w14:textId="77777777" w:rsidR="001037D4" w:rsidRPr="00BA12FD" w:rsidRDefault="001037D4" w:rsidP="00463F5C">
      <w:pPr>
        <w:pStyle w:val="Akapitzlist"/>
        <w:widowControl w:val="0"/>
        <w:numPr>
          <w:ilvl w:val="0"/>
          <w:numId w:val="49"/>
        </w:numPr>
        <w:tabs>
          <w:tab w:val="left" w:pos="557"/>
        </w:tabs>
        <w:autoSpaceDE w:val="0"/>
        <w:autoSpaceDN w:val="0"/>
        <w:spacing w:line="276" w:lineRule="auto"/>
        <w:ind w:right="12"/>
        <w:jc w:val="both"/>
        <w:rPr>
          <w:rFonts w:asciiTheme="minorHAnsi" w:hAnsiTheme="minorHAnsi" w:cstheme="minorHAnsi"/>
          <w:sz w:val="20"/>
        </w:rPr>
      </w:pPr>
      <w:r w:rsidRPr="00BA12FD">
        <w:rPr>
          <w:rFonts w:asciiTheme="minorHAnsi" w:hAnsiTheme="minorHAnsi" w:cstheme="minorHAnsi"/>
        </w:rPr>
        <w:t xml:space="preserve">Zamawiający ocenia, czy podjęte przez Wykonawcę czynności, o których mowa w ust. 5, </w:t>
      </w:r>
      <w:r>
        <w:rPr>
          <w:rFonts w:asciiTheme="minorHAnsi" w:hAnsiTheme="minorHAnsi" w:cstheme="minorHAnsi"/>
        </w:rPr>
        <w:br/>
      </w:r>
      <w:r w:rsidRPr="00BA12FD">
        <w:rPr>
          <w:rFonts w:asciiTheme="minorHAnsi" w:hAnsiTheme="minorHAnsi" w:cstheme="minorHAnsi"/>
        </w:rPr>
        <w:t>są wystarczające do wykazania jego rzetelności, uwzględniając wagę i szczególne okoliczności czynu Wykonawcy. Jeżeli podjęte przez Wykonawcę czynności, o których mowa w ust. 5, nie są wystarczające do wykazania jego rzetelności, Zamawiający wyklucza</w:t>
      </w:r>
      <w:r w:rsidRPr="00BA12FD">
        <w:rPr>
          <w:rFonts w:asciiTheme="minorHAnsi" w:hAnsiTheme="minorHAnsi" w:cstheme="minorHAnsi"/>
          <w:spacing w:val="-1"/>
        </w:rPr>
        <w:t xml:space="preserve"> </w:t>
      </w:r>
      <w:r w:rsidRPr="00BA12FD">
        <w:rPr>
          <w:rFonts w:asciiTheme="minorHAnsi" w:hAnsiTheme="minorHAnsi" w:cstheme="minorHAnsi"/>
        </w:rPr>
        <w:t>Wykonawcę</w:t>
      </w:r>
      <w:r w:rsidRPr="00BA12FD">
        <w:rPr>
          <w:rFonts w:asciiTheme="minorHAnsi" w:hAnsiTheme="minorHAnsi" w:cstheme="minorHAnsi"/>
          <w:sz w:val="20"/>
        </w:rPr>
        <w:t>.</w:t>
      </w:r>
    </w:p>
    <w:p w14:paraId="2230BED6" w14:textId="77777777" w:rsidR="00517786" w:rsidRPr="00517786" w:rsidRDefault="00517786" w:rsidP="00517786">
      <w:pPr>
        <w:pStyle w:val="Akapitzlist"/>
        <w:spacing w:line="276" w:lineRule="auto"/>
        <w:ind w:left="360"/>
        <w:jc w:val="both"/>
        <w:rPr>
          <w:rFonts w:asciiTheme="minorHAnsi" w:eastAsiaTheme="majorEastAsia" w:hAnsiTheme="minorHAnsi" w:cstheme="minorHAnsi"/>
          <w:lang w:eastAsia="en-US"/>
        </w:rPr>
      </w:pPr>
    </w:p>
    <w:p w14:paraId="7DDEA173" w14:textId="653470E6" w:rsidR="000B787D" w:rsidRDefault="000B787D" w:rsidP="000B787D">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V</w:t>
      </w:r>
      <w:r w:rsidRPr="007E661B">
        <w:rPr>
          <w:rFonts w:asciiTheme="minorHAnsi" w:eastAsiaTheme="majorEastAsia" w:hAnsiTheme="minorHAnsi" w:cstheme="minorHAnsi"/>
          <w:b/>
          <w:sz w:val="32"/>
          <w:lang w:eastAsia="en-US"/>
        </w:rPr>
        <w:t>I</w:t>
      </w:r>
      <w:r>
        <w:rPr>
          <w:rFonts w:asciiTheme="minorHAnsi" w:eastAsiaTheme="majorEastAsia" w:hAnsiTheme="minorHAnsi" w:cstheme="minorHAnsi"/>
          <w:b/>
          <w:sz w:val="32"/>
          <w:lang w:eastAsia="en-US"/>
        </w:rPr>
        <w:t>I</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Podmiotowe środki dowodowe oraz przedmiotowe środki dowodowe</w:t>
      </w:r>
    </w:p>
    <w:p w14:paraId="27DC18FF" w14:textId="77777777" w:rsidR="001C472B" w:rsidRDefault="001C472B" w:rsidP="000B787D">
      <w:pPr>
        <w:jc w:val="center"/>
        <w:rPr>
          <w:rFonts w:asciiTheme="minorHAnsi" w:eastAsiaTheme="majorEastAsia" w:hAnsiTheme="minorHAnsi" w:cstheme="minorHAnsi"/>
          <w:b/>
          <w:sz w:val="32"/>
          <w:lang w:eastAsia="en-US"/>
        </w:rPr>
      </w:pPr>
    </w:p>
    <w:p w14:paraId="577961A1" w14:textId="75451C6D" w:rsidR="000B787D" w:rsidRDefault="00EF340C" w:rsidP="00463F5C">
      <w:pPr>
        <w:pStyle w:val="Akapitzlist"/>
        <w:numPr>
          <w:ilvl w:val="0"/>
          <w:numId w:val="11"/>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Do oferty Wykonawca zobowiązany jest dołączyć oświadczenie o niepodleganiu wykluczeniu oraz o spełnieniu warunków udziału </w:t>
      </w:r>
      <w:r w:rsidR="00457428">
        <w:rPr>
          <w:rFonts w:asciiTheme="minorHAnsi" w:eastAsiaTheme="majorEastAsia" w:hAnsiTheme="minorHAnsi" w:cstheme="minorHAnsi"/>
          <w:lang w:eastAsia="en-US"/>
        </w:rPr>
        <w:t>w postępowaniu (oświadczenie, o </w:t>
      </w:r>
      <w:r>
        <w:rPr>
          <w:rFonts w:asciiTheme="minorHAnsi" w:eastAsiaTheme="majorEastAsia" w:hAnsiTheme="minorHAnsi" w:cstheme="minorHAnsi"/>
          <w:lang w:eastAsia="en-US"/>
        </w:rPr>
        <w:t xml:space="preserve">którym mowa w art. 125 ust. 1 ustawy Pzp), w zakresie wskazanym przez Zamawiającego, którego wzór stanowi </w:t>
      </w:r>
      <w:r w:rsidRPr="00CA60E1">
        <w:rPr>
          <w:rFonts w:asciiTheme="minorHAnsi" w:eastAsiaTheme="majorEastAsia" w:hAnsiTheme="minorHAnsi" w:cstheme="minorHAnsi"/>
          <w:b/>
          <w:bCs/>
          <w:lang w:eastAsia="en-US"/>
        </w:rPr>
        <w:t xml:space="preserve">Załącznik nr </w:t>
      </w:r>
      <w:r w:rsidR="00FD703B">
        <w:rPr>
          <w:rFonts w:asciiTheme="minorHAnsi" w:eastAsiaTheme="majorEastAsia" w:hAnsiTheme="minorHAnsi" w:cstheme="minorHAnsi"/>
          <w:b/>
          <w:bCs/>
          <w:lang w:eastAsia="en-US"/>
        </w:rPr>
        <w:t>2</w:t>
      </w:r>
      <w:r w:rsidRPr="00CA60E1">
        <w:rPr>
          <w:rFonts w:asciiTheme="minorHAnsi" w:eastAsiaTheme="majorEastAsia" w:hAnsiTheme="minorHAnsi" w:cstheme="minorHAnsi"/>
          <w:b/>
          <w:bCs/>
          <w:lang w:eastAsia="en-US"/>
        </w:rPr>
        <w:t xml:space="preserve"> do SWZ.</w:t>
      </w:r>
    </w:p>
    <w:p w14:paraId="7AD9E86A" w14:textId="3A71343F" w:rsidR="00EF340C" w:rsidRDefault="00EF340C" w:rsidP="00463F5C">
      <w:pPr>
        <w:pStyle w:val="Akapitzlist"/>
        <w:numPr>
          <w:ilvl w:val="0"/>
          <w:numId w:val="11"/>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Oświadczenie, o którym mowa w ust. 1 powyżej nie jest podmiotowym środkiem dowodowym. Stanowi dowód potwierdzający brak podstaw wykluczenia oraz spełnienia warunków udziału w postępowaniu na dzień składnia ofert, tymczasowo zastępujący wymagane przez Zamawiającego podmiotowe środki dowodowe.</w:t>
      </w:r>
    </w:p>
    <w:p w14:paraId="797FE495" w14:textId="79BCFBA9" w:rsidR="00EF340C" w:rsidRDefault="00EF340C" w:rsidP="00463F5C">
      <w:pPr>
        <w:pStyle w:val="Akapitzlist"/>
        <w:numPr>
          <w:ilvl w:val="0"/>
          <w:numId w:val="11"/>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W przypadku wspólnego ubiegania się o zamówienie przez Wykonawców oświadczenie, o którym mowa w ust. 1 niniejszego Rozdziału SWZ, składa każdy z Wykonawców. Oświadczenie to ma potwierdzać brak podstaw wykluczenia </w:t>
      </w:r>
      <w:r w:rsidR="00C8645D">
        <w:rPr>
          <w:rFonts w:asciiTheme="minorHAnsi" w:eastAsiaTheme="majorEastAsia" w:hAnsiTheme="minorHAnsi" w:cstheme="minorHAnsi"/>
          <w:lang w:eastAsia="en-US"/>
        </w:rPr>
        <w:t>oraz spełnienie warunków udziału w postępowaniu, w zakresie, w jakim każdy z Wykonawców wykazuje spełnienie warunków udziału w postępowaniu.</w:t>
      </w:r>
    </w:p>
    <w:p w14:paraId="0F3456AD" w14:textId="77777777" w:rsidR="000D611F" w:rsidRDefault="00C8645D" w:rsidP="00463F5C">
      <w:pPr>
        <w:pStyle w:val="Akapitzlist"/>
        <w:numPr>
          <w:ilvl w:val="0"/>
          <w:numId w:val="11"/>
        </w:numPr>
        <w:spacing w:line="276" w:lineRule="auto"/>
        <w:jc w:val="both"/>
        <w:rPr>
          <w:rFonts w:asciiTheme="minorHAnsi" w:eastAsiaTheme="majorEastAsia" w:hAnsiTheme="minorHAnsi" w:cstheme="minorHAnsi"/>
          <w:b/>
          <w:bCs/>
          <w:lang w:eastAsia="en-US"/>
        </w:rPr>
      </w:pPr>
      <w:r>
        <w:rPr>
          <w:rFonts w:asciiTheme="minorHAnsi" w:eastAsiaTheme="majorEastAsia" w:hAnsiTheme="minorHAnsi" w:cstheme="minorHAnsi"/>
          <w:lang w:eastAsia="en-US"/>
        </w:rPr>
        <w:t xml:space="preserve">Wykonawca, w przypadku polegania za zdolnościach lub sytuacji podmiotów udostępniających zasoby, przedstawia, wraz z oświadczeniem Wykonawcy, o którym mowa w ust. 1 powyżej, także oświadczenie podmiotu udostepniającego zasoby, potwierdzającego brak podstaw wykluczenia tego podmiotu oraz odpowiednio spełnienie warunków udziału w postepowaniu, w zakresie, w jakim Wykonawca powołuje się na jego zasoby zgodnie ze wzorem stanowiącym odpowiednio </w:t>
      </w:r>
      <w:r w:rsidRPr="00EF58C4">
        <w:rPr>
          <w:rFonts w:asciiTheme="minorHAnsi" w:eastAsiaTheme="majorEastAsia" w:hAnsiTheme="minorHAnsi" w:cstheme="minorHAnsi"/>
          <w:b/>
          <w:bCs/>
          <w:lang w:eastAsia="en-US"/>
        </w:rPr>
        <w:t xml:space="preserve">Załącznik nr </w:t>
      </w:r>
      <w:r w:rsidR="00FD703B">
        <w:rPr>
          <w:rFonts w:asciiTheme="minorHAnsi" w:eastAsiaTheme="majorEastAsia" w:hAnsiTheme="minorHAnsi" w:cstheme="minorHAnsi"/>
          <w:b/>
          <w:bCs/>
          <w:lang w:eastAsia="en-US"/>
        </w:rPr>
        <w:t>3</w:t>
      </w:r>
      <w:r w:rsidRPr="00EF58C4">
        <w:rPr>
          <w:rFonts w:asciiTheme="minorHAnsi" w:eastAsiaTheme="majorEastAsia" w:hAnsiTheme="minorHAnsi" w:cstheme="minorHAnsi"/>
          <w:b/>
          <w:bCs/>
          <w:lang w:eastAsia="en-US"/>
        </w:rPr>
        <w:t xml:space="preserve"> do SWZ.</w:t>
      </w:r>
    </w:p>
    <w:p w14:paraId="4B25871B" w14:textId="6C316D9A" w:rsidR="00C8645D" w:rsidRPr="000D611F" w:rsidRDefault="00C8645D" w:rsidP="00463F5C">
      <w:pPr>
        <w:pStyle w:val="Akapitzlist"/>
        <w:numPr>
          <w:ilvl w:val="0"/>
          <w:numId w:val="11"/>
        </w:numPr>
        <w:spacing w:line="276" w:lineRule="auto"/>
        <w:jc w:val="both"/>
        <w:rPr>
          <w:rFonts w:asciiTheme="minorHAnsi" w:eastAsiaTheme="majorEastAsia" w:hAnsiTheme="minorHAnsi" w:cstheme="minorHAnsi"/>
          <w:b/>
          <w:bCs/>
          <w:lang w:eastAsia="en-US"/>
        </w:rPr>
      </w:pPr>
      <w:r w:rsidRPr="000D611F">
        <w:rPr>
          <w:rFonts w:asciiTheme="minorHAnsi" w:eastAsiaTheme="majorEastAsia" w:hAnsiTheme="minorHAnsi" w:cstheme="minorHAnsi"/>
          <w:lang w:eastAsia="en-US"/>
        </w:rPr>
        <w:lastRenderedPageBreak/>
        <w:t xml:space="preserve">Zamawiający wymaga od Wykonawcy złożenia w oświadczeniu, o którym mowa w ust. 1 niniejszego rozdziału SWZ </w:t>
      </w:r>
      <w:r w:rsidRPr="000D611F">
        <w:rPr>
          <w:rFonts w:asciiTheme="minorHAnsi" w:eastAsiaTheme="majorEastAsia" w:hAnsiTheme="minorHAnsi" w:cstheme="minorHAnsi"/>
          <w:b/>
          <w:bCs/>
          <w:lang w:eastAsia="en-US"/>
        </w:rPr>
        <w:t xml:space="preserve">(Załącznik nr </w:t>
      </w:r>
      <w:r w:rsidR="00FD703B" w:rsidRPr="000D611F">
        <w:rPr>
          <w:rFonts w:asciiTheme="minorHAnsi" w:eastAsiaTheme="majorEastAsia" w:hAnsiTheme="minorHAnsi" w:cstheme="minorHAnsi"/>
          <w:b/>
          <w:bCs/>
          <w:lang w:eastAsia="en-US"/>
        </w:rPr>
        <w:t>2</w:t>
      </w:r>
      <w:r w:rsidRPr="000D611F">
        <w:rPr>
          <w:rFonts w:asciiTheme="minorHAnsi" w:eastAsiaTheme="majorEastAsia" w:hAnsiTheme="minorHAnsi" w:cstheme="minorHAnsi"/>
          <w:b/>
          <w:bCs/>
          <w:lang w:eastAsia="en-US"/>
        </w:rPr>
        <w:t xml:space="preserve"> do SWZ)</w:t>
      </w:r>
      <w:r w:rsidRPr="000D611F">
        <w:rPr>
          <w:rFonts w:asciiTheme="minorHAnsi" w:eastAsiaTheme="majorEastAsia" w:hAnsiTheme="minorHAnsi" w:cstheme="minorHAnsi"/>
          <w:lang w:eastAsia="en-US"/>
        </w:rPr>
        <w:t xml:space="preserve"> oświadczenia, dotyczącego podwykonawcy niebędącego podmiotem udostępniającym zasoby, w zakresie podstaw wykluczenia, o których mowa w art. 108 ust. 1 oraz w art. 109 ust. 1 pkt </w:t>
      </w:r>
      <w:r w:rsidR="001037D4" w:rsidRPr="000D611F">
        <w:rPr>
          <w:rFonts w:asciiTheme="minorHAnsi" w:eastAsiaTheme="majorEastAsia" w:hAnsiTheme="minorHAnsi" w:cstheme="minorHAnsi"/>
          <w:lang w:eastAsia="en-US"/>
        </w:rPr>
        <w:t xml:space="preserve">4 </w:t>
      </w:r>
      <w:r w:rsidR="00CC4F61" w:rsidRPr="000D611F">
        <w:rPr>
          <w:rFonts w:asciiTheme="minorHAnsi" w:hAnsiTheme="minorHAnsi" w:cstheme="minorHAnsi"/>
        </w:rPr>
        <w:t xml:space="preserve">oraz </w:t>
      </w:r>
      <w:r w:rsidR="00CC4F61" w:rsidRPr="000D611F">
        <w:rPr>
          <w:rFonts w:asciiTheme="minorHAnsi" w:hAnsiTheme="minorHAnsi" w:cstheme="minorHAnsi"/>
          <w:b/>
          <w:bCs/>
        </w:rPr>
        <w:t>art. 7 ust. 1 ustawy z dnia 13 kwietnia 2022r. o szczególnych rozwiązaniach w zakresie przeciwdziałania wspieraniu agresji na Ukrainę oraz służących ochronie bezpieczeństwa narodowego.</w:t>
      </w:r>
    </w:p>
    <w:p w14:paraId="74BE420F" w14:textId="77777777" w:rsidR="000D611F" w:rsidRPr="000D611F" w:rsidRDefault="000D611F" w:rsidP="000D611F">
      <w:pPr>
        <w:pStyle w:val="Akapitzlist"/>
        <w:spacing w:line="276" w:lineRule="auto"/>
        <w:ind w:left="360"/>
        <w:jc w:val="both"/>
        <w:rPr>
          <w:rFonts w:asciiTheme="minorHAnsi" w:eastAsiaTheme="majorEastAsia" w:hAnsiTheme="minorHAnsi" w:cstheme="minorHAnsi"/>
          <w:b/>
          <w:bCs/>
          <w:lang w:eastAsia="en-US"/>
        </w:rPr>
      </w:pPr>
    </w:p>
    <w:p w14:paraId="2CBF3DA4" w14:textId="58DFF1E4" w:rsidR="00C8645D" w:rsidRPr="00C8645D" w:rsidRDefault="00C8645D" w:rsidP="00CC4F61">
      <w:pPr>
        <w:pStyle w:val="Akapitzlist"/>
        <w:spacing w:line="276" w:lineRule="auto"/>
        <w:ind w:left="556"/>
        <w:jc w:val="both"/>
        <w:rPr>
          <w:rFonts w:asciiTheme="minorHAnsi" w:eastAsiaTheme="majorEastAsia" w:hAnsiTheme="minorHAnsi" w:cstheme="minorHAnsi"/>
          <w:b/>
          <w:lang w:eastAsia="en-US"/>
        </w:rPr>
      </w:pPr>
      <w:r w:rsidRPr="00C8645D">
        <w:rPr>
          <w:rFonts w:asciiTheme="minorHAnsi" w:eastAsiaTheme="majorEastAsia" w:hAnsiTheme="minorHAnsi" w:cstheme="minorHAnsi"/>
          <w:b/>
          <w:lang w:eastAsia="en-US"/>
        </w:rPr>
        <w:t>UWAGA:</w:t>
      </w:r>
    </w:p>
    <w:p w14:paraId="224F9351" w14:textId="0B94E576" w:rsidR="00C8645D" w:rsidRDefault="00C8645D" w:rsidP="00CC4F61">
      <w:pPr>
        <w:pStyle w:val="Akapitzlist"/>
        <w:spacing w:line="276" w:lineRule="auto"/>
        <w:ind w:left="556"/>
        <w:jc w:val="both"/>
        <w:rPr>
          <w:rFonts w:asciiTheme="minorHAnsi" w:eastAsiaTheme="majorEastAsia" w:hAnsiTheme="minorHAnsi" w:cstheme="minorHAnsi"/>
          <w:b/>
          <w:lang w:eastAsia="en-US"/>
        </w:rPr>
      </w:pPr>
      <w:r w:rsidRPr="00C8645D">
        <w:rPr>
          <w:rFonts w:asciiTheme="minorHAnsi" w:eastAsiaTheme="majorEastAsia" w:hAnsiTheme="minorHAnsi" w:cstheme="minorHAnsi"/>
          <w:b/>
          <w:lang w:eastAsia="en-US"/>
        </w:rPr>
        <w:t>Oświadczenia, o których mowa powyżej należy złożyć, pod rygorem nieważności, w</w:t>
      </w:r>
      <w:r w:rsidR="00CC4F61">
        <w:rPr>
          <w:rFonts w:asciiTheme="minorHAnsi" w:eastAsiaTheme="majorEastAsia" w:hAnsiTheme="minorHAnsi" w:cstheme="minorHAnsi"/>
          <w:b/>
          <w:lang w:eastAsia="en-US"/>
        </w:rPr>
        <w:t> </w:t>
      </w:r>
      <w:r w:rsidRPr="00C8645D">
        <w:rPr>
          <w:rFonts w:asciiTheme="minorHAnsi" w:eastAsiaTheme="majorEastAsia" w:hAnsiTheme="minorHAnsi" w:cstheme="minorHAnsi"/>
          <w:b/>
          <w:lang w:eastAsia="en-US"/>
        </w:rPr>
        <w:t>formie elektronicznej (tj. opatrzonej kwalifikowanym podpisem elektronicznym) lub w postaci elektronicznej opatrzonej podpisem zaufanym lub podpisem osobistym.</w:t>
      </w:r>
    </w:p>
    <w:p w14:paraId="09EE00AB" w14:textId="77777777" w:rsidR="00C8645D" w:rsidRDefault="00C8645D" w:rsidP="00CC4F61">
      <w:pPr>
        <w:pStyle w:val="Akapitzlist"/>
        <w:spacing w:line="276" w:lineRule="auto"/>
        <w:ind w:left="556"/>
        <w:jc w:val="both"/>
        <w:rPr>
          <w:rFonts w:asciiTheme="minorHAnsi" w:eastAsiaTheme="majorEastAsia" w:hAnsiTheme="minorHAnsi" w:cstheme="minorHAnsi"/>
          <w:b/>
          <w:lang w:eastAsia="en-US"/>
        </w:rPr>
      </w:pPr>
    </w:p>
    <w:p w14:paraId="0A9C6881" w14:textId="0FEAA08D" w:rsidR="00C8645D" w:rsidRDefault="00C8645D" w:rsidP="00C8645D">
      <w:pPr>
        <w:pStyle w:val="Akapitzlist"/>
        <w:spacing w:line="276" w:lineRule="auto"/>
        <w:ind w:left="360"/>
        <w:jc w:val="both"/>
        <w:rPr>
          <w:rFonts w:asciiTheme="minorHAnsi" w:eastAsiaTheme="majorEastAsia" w:hAnsiTheme="minorHAnsi" w:cstheme="minorHAnsi"/>
          <w:b/>
          <w:lang w:eastAsia="en-US"/>
        </w:rPr>
      </w:pPr>
      <w:r>
        <w:rPr>
          <w:rFonts w:asciiTheme="minorHAnsi" w:eastAsiaTheme="majorEastAsia" w:hAnsiTheme="minorHAnsi" w:cstheme="minorHAnsi"/>
          <w:b/>
          <w:lang w:eastAsia="en-US"/>
        </w:rPr>
        <w:t>Podmiotowe środki dowodowe</w:t>
      </w:r>
    </w:p>
    <w:p w14:paraId="0081D590" w14:textId="434B68F9" w:rsidR="00C8645D" w:rsidRPr="00A07628" w:rsidRDefault="00C8645D" w:rsidP="00463F5C">
      <w:pPr>
        <w:pStyle w:val="Akapitzlist"/>
        <w:numPr>
          <w:ilvl w:val="0"/>
          <w:numId w:val="11"/>
        </w:numPr>
        <w:spacing w:line="276" w:lineRule="auto"/>
        <w:jc w:val="both"/>
        <w:rPr>
          <w:rFonts w:asciiTheme="minorHAnsi" w:eastAsiaTheme="majorEastAsia" w:hAnsiTheme="minorHAnsi" w:cstheme="minorHAnsi"/>
          <w:b/>
          <w:lang w:eastAsia="en-US"/>
        </w:rPr>
      </w:pPr>
      <w:r>
        <w:rPr>
          <w:rFonts w:asciiTheme="minorHAnsi" w:eastAsiaTheme="majorEastAsia" w:hAnsiTheme="minorHAnsi" w:cstheme="minorHAnsi"/>
          <w:lang w:eastAsia="en-US"/>
        </w:rPr>
        <w:t>Zgodnie z art. 274 ust. 1 ustawy Pzp Zamawiający wezwie Wykonawcę, którego oferta została najwyżej oceniona, do złożenia w wyznaczonym terminie, nie krótszym niż 5 dni od dnia wezwania, podmiotowych środków dowodowych, aktualnych na dzień złożenia</w:t>
      </w:r>
      <w:r w:rsidR="00A07628">
        <w:rPr>
          <w:rFonts w:asciiTheme="minorHAnsi" w:eastAsiaTheme="majorEastAsia" w:hAnsiTheme="minorHAnsi" w:cstheme="minorHAnsi"/>
          <w:lang w:eastAsia="en-US"/>
        </w:rPr>
        <w:t>, potwierdzających spełnienie warunków udziału w postępowaniu oraz brak podstaw wykluczenia, które wymaga Zamawiający:</w:t>
      </w:r>
    </w:p>
    <w:p w14:paraId="7BAA6BCB" w14:textId="713B6D19" w:rsidR="00A07628" w:rsidRPr="00A07628" w:rsidRDefault="00A07628" w:rsidP="00463F5C">
      <w:pPr>
        <w:pStyle w:val="Akapitzlist"/>
        <w:widowControl w:val="0"/>
        <w:numPr>
          <w:ilvl w:val="1"/>
          <w:numId w:val="11"/>
        </w:numPr>
        <w:tabs>
          <w:tab w:val="left" w:pos="825"/>
        </w:tabs>
        <w:autoSpaceDE w:val="0"/>
        <w:autoSpaceDN w:val="0"/>
        <w:ind w:right="287"/>
        <w:jc w:val="both"/>
        <w:rPr>
          <w:rFonts w:asciiTheme="minorHAnsi" w:hAnsiTheme="minorHAnsi" w:cstheme="minorHAnsi"/>
        </w:rPr>
      </w:pPr>
      <w:r w:rsidRPr="00A07628">
        <w:rPr>
          <w:rFonts w:asciiTheme="minorHAnsi" w:hAnsiTheme="minorHAnsi" w:cstheme="minorHAnsi"/>
        </w:rPr>
        <w:t>W celu potwierdzenia spełniania warunku udziału w postępowaniu dotyczącego</w:t>
      </w:r>
      <w:r w:rsidRPr="00A07628">
        <w:rPr>
          <w:rFonts w:asciiTheme="minorHAnsi" w:hAnsiTheme="minorHAnsi" w:cstheme="minorHAnsi"/>
          <w:u w:val="single"/>
        </w:rPr>
        <w:t xml:space="preserve"> zdolności zawodowej</w:t>
      </w:r>
      <w:r w:rsidRPr="00A07628">
        <w:rPr>
          <w:rFonts w:asciiTheme="minorHAnsi" w:hAnsiTheme="minorHAnsi" w:cstheme="minorHAnsi"/>
        </w:rPr>
        <w:t xml:space="preserve"> określonego w Rozdziale </w:t>
      </w:r>
      <w:r>
        <w:rPr>
          <w:rFonts w:asciiTheme="minorHAnsi" w:hAnsiTheme="minorHAnsi" w:cstheme="minorHAnsi"/>
        </w:rPr>
        <w:t>V ust. 2 pkt 4) lit. a)</w:t>
      </w:r>
      <w:r w:rsidRPr="00A07628">
        <w:rPr>
          <w:rFonts w:asciiTheme="minorHAnsi" w:hAnsiTheme="minorHAnsi" w:cstheme="minorHAnsi"/>
          <w:spacing w:val="-1"/>
        </w:rPr>
        <w:t xml:space="preserve"> </w:t>
      </w:r>
      <w:r w:rsidRPr="00A07628">
        <w:rPr>
          <w:rFonts w:asciiTheme="minorHAnsi" w:hAnsiTheme="minorHAnsi" w:cstheme="minorHAnsi"/>
        </w:rPr>
        <w:t>SWZ:</w:t>
      </w:r>
    </w:p>
    <w:p w14:paraId="38F719D6" w14:textId="7BCA2048" w:rsidR="003E3A07" w:rsidRPr="00B7099F" w:rsidRDefault="00F7723A" w:rsidP="00463F5C">
      <w:pPr>
        <w:pStyle w:val="Akapitzlist"/>
        <w:widowControl w:val="0"/>
        <w:numPr>
          <w:ilvl w:val="0"/>
          <w:numId w:val="12"/>
        </w:numPr>
        <w:tabs>
          <w:tab w:val="left" w:pos="967"/>
        </w:tabs>
        <w:autoSpaceDE w:val="0"/>
        <w:autoSpaceDN w:val="0"/>
        <w:spacing w:before="2" w:line="276" w:lineRule="auto"/>
        <w:ind w:right="283"/>
        <w:jc w:val="both"/>
        <w:rPr>
          <w:rFonts w:asciiTheme="minorHAnsi" w:hAnsiTheme="minorHAnsi" w:cstheme="minorHAnsi"/>
        </w:rPr>
      </w:pPr>
      <w:r>
        <w:rPr>
          <w:rFonts w:asciiTheme="minorHAnsi" w:hAnsiTheme="minorHAnsi" w:cstheme="minorHAnsi"/>
          <w:b/>
          <w:bCs/>
        </w:rPr>
        <w:t>w</w:t>
      </w:r>
      <w:r w:rsidR="003E3A07" w:rsidRPr="00CA60E1">
        <w:rPr>
          <w:rFonts w:asciiTheme="minorHAnsi" w:hAnsiTheme="minorHAnsi" w:cstheme="minorHAnsi"/>
          <w:b/>
          <w:bCs/>
        </w:rPr>
        <w:t>ykazu osób skierowanych przez Wykonawcę do realizacji zamówienia publicznego</w:t>
      </w:r>
      <w:r w:rsidR="003E3A07">
        <w:rPr>
          <w:rFonts w:asciiTheme="minorHAnsi" w:hAnsiTheme="minorHAnsi" w:cstheme="minorHAnsi"/>
        </w:rPr>
        <w:t xml:space="preserve">, w szczególności odpowiedzialnych za świadczenie usług, kontrolę jakości lub kierowanie robotami budowlanymi wraz  informacji na temat ich kwalifikacji zawodowych, doświadczenia i wykształcenia niezbędnych </w:t>
      </w:r>
      <w:r w:rsidR="003F5ED8">
        <w:rPr>
          <w:rFonts w:asciiTheme="minorHAnsi" w:hAnsiTheme="minorHAnsi" w:cstheme="minorHAnsi"/>
        </w:rPr>
        <w:t>do wykonania zadania będącego przedmiotem zamówienia</w:t>
      </w:r>
      <w:r w:rsidR="003E3A07">
        <w:rPr>
          <w:rFonts w:asciiTheme="minorHAnsi" w:hAnsiTheme="minorHAnsi" w:cstheme="minorHAnsi"/>
        </w:rPr>
        <w:t xml:space="preserve">, a także zakresu wykonywanych przez nie czynności oraz informacją o podstawie do dysponowania tymi osobami </w:t>
      </w:r>
      <w:r w:rsidR="003E3A07" w:rsidRPr="003E3A07">
        <w:rPr>
          <w:rFonts w:asciiTheme="minorHAnsi" w:hAnsiTheme="minorHAnsi" w:cstheme="minorHAnsi"/>
          <w:b/>
          <w:bCs/>
        </w:rPr>
        <w:t xml:space="preserve">(Załącznik nr </w:t>
      </w:r>
      <w:r w:rsidR="00AA6A4A">
        <w:rPr>
          <w:rFonts w:asciiTheme="minorHAnsi" w:hAnsiTheme="minorHAnsi" w:cstheme="minorHAnsi"/>
          <w:b/>
          <w:bCs/>
        </w:rPr>
        <w:t>6</w:t>
      </w:r>
      <w:r w:rsidR="00B7099F">
        <w:rPr>
          <w:rFonts w:asciiTheme="minorHAnsi" w:hAnsiTheme="minorHAnsi" w:cstheme="minorHAnsi"/>
          <w:b/>
          <w:bCs/>
        </w:rPr>
        <w:t>a</w:t>
      </w:r>
      <w:r w:rsidR="003E3A07" w:rsidRPr="003E3A07">
        <w:rPr>
          <w:rFonts w:asciiTheme="minorHAnsi" w:hAnsiTheme="minorHAnsi" w:cstheme="minorHAnsi"/>
          <w:b/>
          <w:bCs/>
        </w:rPr>
        <w:t xml:space="preserve"> do</w:t>
      </w:r>
      <w:r w:rsidR="00B7099F">
        <w:rPr>
          <w:rFonts w:asciiTheme="minorHAnsi" w:hAnsiTheme="minorHAnsi" w:cstheme="minorHAnsi"/>
          <w:b/>
          <w:bCs/>
        </w:rPr>
        <w:t xml:space="preserve"> SWZ),</w:t>
      </w:r>
    </w:p>
    <w:p w14:paraId="5FF09134" w14:textId="43905289" w:rsidR="00B7099F" w:rsidRPr="00B7099F" w:rsidRDefault="00B7099F" w:rsidP="00463F5C">
      <w:pPr>
        <w:pStyle w:val="Akapitzlist"/>
        <w:widowControl w:val="0"/>
        <w:numPr>
          <w:ilvl w:val="0"/>
          <w:numId w:val="12"/>
        </w:numPr>
        <w:tabs>
          <w:tab w:val="left" w:pos="967"/>
        </w:tabs>
        <w:autoSpaceDE w:val="0"/>
        <w:autoSpaceDN w:val="0"/>
        <w:spacing w:before="2" w:line="276" w:lineRule="auto"/>
        <w:ind w:right="283"/>
        <w:jc w:val="both"/>
        <w:rPr>
          <w:rFonts w:asciiTheme="minorHAnsi" w:hAnsiTheme="minorHAnsi" w:cstheme="minorHAnsi"/>
        </w:rPr>
      </w:pPr>
      <w:r w:rsidRPr="004353F5">
        <w:rPr>
          <w:rFonts w:asciiTheme="minorHAnsi" w:hAnsiTheme="minorHAnsi" w:cstheme="minorHAnsi"/>
          <w:b/>
          <w:bCs/>
        </w:rPr>
        <w:t>wykazu robót budowlanych wykonanych nie wcześniej niż</w:t>
      </w:r>
      <w:r w:rsidR="00F7723A" w:rsidRPr="004353F5">
        <w:rPr>
          <w:rFonts w:asciiTheme="minorHAnsi" w:hAnsiTheme="minorHAnsi" w:cstheme="minorHAnsi"/>
          <w:b/>
          <w:bCs/>
        </w:rPr>
        <w:t xml:space="preserve"> w okresie </w:t>
      </w:r>
      <w:r w:rsidR="004353F5">
        <w:rPr>
          <w:rFonts w:asciiTheme="minorHAnsi" w:hAnsiTheme="minorHAnsi" w:cstheme="minorHAnsi"/>
          <w:b/>
          <w:bCs/>
        </w:rPr>
        <w:t>ostatnich 5</w:t>
      </w:r>
      <w:r w:rsidRPr="004353F5">
        <w:rPr>
          <w:rFonts w:asciiTheme="minorHAnsi" w:hAnsiTheme="minorHAnsi" w:cstheme="minorHAnsi"/>
          <w:b/>
          <w:bCs/>
        </w:rPr>
        <w:t xml:space="preserve"> lat, a jeżeli okres prowadzenia działalności jest krótszy – w tym okresie, </w:t>
      </w:r>
      <w:r w:rsidRPr="004353F5">
        <w:rPr>
          <w:rFonts w:asciiTheme="minorHAnsi" w:hAnsiTheme="minorHAnsi" w:cstheme="minorHAnsi"/>
          <w:bCs/>
        </w:rPr>
        <w:t>wraz z podaniem ich rodzaju, wartości, daty i miejsca wykonania</w:t>
      </w:r>
      <w:r w:rsidRPr="00F7723A">
        <w:rPr>
          <w:rFonts w:asciiTheme="minorHAnsi" w:hAnsiTheme="minorHAnsi" w:cstheme="minorHAnsi"/>
          <w:bCs/>
          <w:color w:val="FF0000"/>
        </w:rPr>
        <w:t xml:space="preserve"> </w:t>
      </w:r>
      <w:r>
        <w:rPr>
          <w:rFonts w:asciiTheme="minorHAnsi" w:hAnsiTheme="minorHAnsi" w:cstheme="minorHAnsi"/>
          <w:bCs/>
        </w:rPr>
        <w:t xml:space="preserve">oraz podmiotów, na rzecz których roboty te zostały wykonane, oraz załączeniem dowodów określających, czy te roboty budowlane zostały wykonanie należycie, przy czym dowodami, o których mowa </w:t>
      </w:r>
      <w:r w:rsidR="00681A8A">
        <w:rPr>
          <w:rFonts w:asciiTheme="minorHAnsi" w:hAnsiTheme="minorHAnsi" w:cstheme="minorHAnsi"/>
          <w:bCs/>
        </w:rPr>
        <w:t xml:space="preserve">są referencje bądź inne dokumenty sporządzone przez podmiot, na rzecz którego roboty budowlane zostały wykonane, a jeżeli Wykonawca z przyczyn niezależnych od niego nie jest w stanie uzyskać tych dokumentów – inne dokumenty </w:t>
      </w:r>
      <w:r w:rsidR="00681A8A" w:rsidRPr="00681A8A">
        <w:rPr>
          <w:rFonts w:asciiTheme="minorHAnsi" w:hAnsiTheme="minorHAnsi" w:cstheme="minorHAnsi"/>
          <w:b/>
          <w:bCs/>
        </w:rPr>
        <w:t>(Załącznik nr 6b do SWZ)</w:t>
      </w:r>
    </w:p>
    <w:p w14:paraId="0D4DD41B" w14:textId="77777777" w:rsidR="006E60B2" w:rsidRPr="006E60B2" w:rsidRDefault="006E60B2" w:rsidP="00463F5C">
      <w:pPr>
        <w:pStyle w:val="Akapitzlist"/>
        <w:widowControl w:val="0"/>
        <w:numPr>
          <w:ilvl w:val="1"/>
          <w:numId w:val="11"/>
        </w:numPr>
        <w:tabs>
          <w:tab w:val="left" w:pos="967"/>
        </w:tabs>
        <w:autoSpaceDE w:val="0"/>
        <w:autoSpaceDN w:val="0"/>
        <w:spacing w:before="2" w:line="276" w:lineRule="auto"/>
        <w:ind w:right="283"/>
        <w:jc w:val="both"/>
        <w:rPr>
          <w:rFonts w:asciiTheme="minorHAnsi" w:hAnsiTheme="minorHAnsi" w:cstheme="minorHAnsi"/>
        </w:rPr>
      </w:pPr>
      <w:r w:rsidRPr="006E60B2">
        <w:rPr>
          <w:rFonts w:asciiTheme="minorHAnsi" w:hAnsiTheme="minorHAnsi" w:cstheme="minorHAnsi"/>
        </w:rPr>
        <w:t>W celu potwierdzenia braku podstaw wykluczenia Wykonawcy z udziału w</w:t>
      </w:r>
      <w:r w:rsidRPr="006E60B2">
        <w:rPr>
          <w:rFonts w:asciiTheme="minorHAnsi" w:hAnsiTheme="minorHAnsi" w:cstheme="minorHAnsi"/>
          <w:spacing w:val="-28"/>
        </w:rPr>
        <w:t> </w:t>
      </w:r>
      <w:r w:rsidRPr="006E60B2">
        <w:rPr>
          <w:rFonts w:asciiTheme="minorHAnsi" w:hAnsiTheme="minorHAnsi" w:cstheme="minorHAnsi"/>
        </w:rPr>
        <w:t>postępowaniu:</w:t>
      </w:r>
    </w:p>
    <w:p w14:paraId="29A55AD0" w14:textId="399D3249" w:rsidR="006E60B2" w:rsidRPr="00367846" w:rsidRDefault="006E60B2" w:rsidP="00463F5C">
      <w:pPr>
        <w:pStyle w:val="Akapitzlist"/>
        <w:widowControl w:val="0"/>
        <w:numPr>
          <w:ilvl w:val="0"/>
          <w:numId w:val="46"/>
        </w:numPr>
        <w:tabs>
          <w:tab w:val="left" w:pos="794"/>
        </w:tabs>
        <w:autoSpaceDE w:val="0"/>
        <w:autoSpaceDN w:val="0"/>
        <w:spacing w:before="60" w:line="276" w:lineRule="auto"/>
        <w:ind w:right="283"/>
        <w:jc w:val="both"/>
        <w:rPr>
          <w:rFonts w:asciiTheme="minorHAnsi" w:hAnsiTheme="minorHAnsi" w:cstheme="minorHAnsi"/>
        </w:rPr>
      </w:pPr>
      <w:r w:rsidRPr="00367846">
        <w:rPr>
          <w:rFonts w:asciiTheme="minorHAnsi" w:hAnsiTheme="minorHAnsi" w:cstheme="minorHAnsi"/>
          <w:b/>
          <w:bCs/>
        </w:rPr>
        <w:lastRenderedPageBreak/>
        <w:t>Oświadczenia Wykonawcy, w zakresie art. 108 ust. 1 pkt 5 ustawy, o</w:t>
      </w:r>
      <w:r w:rsidR="005678FC">
        <w:rPr>
          <w:rFonts w:asciiTheme="minorHAnsi" w:hAnsiTheme="minorHAnsi" w:cstheme="minorHAnsi"/>
          <w:b/>
          <w:bCs/>
        </w:rPr>
        <w:t> </w:t>
      </w:r>
      <w:r w:rsidRPr="00367846">
        <w:rPr>
          <w:rFonts w:asciiTheme="minorHAnsi" w:hAnsiTheme="minorHAnsi" w:cstheme="minorHAnsi"/>
          <w:b/>
          <w:bCs/>
        </w:rPr>
        <w:t>braku przynależności do tej samej grupy kapitałowej w rozumieniu ustawy z dnia 16 lutego 2007 r. o ochronie konkurencji i konsumentów (</w:t>
      </w:r>
      <w:r w:rsidR="00457428" w:rsidRPr="00457428">
        <w:rPr>
          <w:rFonts w:asciiTheme="minorHAnsi" w:hAnsiTheme="minorHAnsi" w:cstheme="minorHAnsi"/>
          <w:b/>
          <w:bCs/>
        </w:rPr>
        <w:t>Dz. U. z 2024 r. poz. 594</w:t>
      </w:r>
      <w:r w:rsidRPr="00367846">
        <w:rPr>
          <w:rFonts w:asciiTheme="minorHAnsi" w:hAnsiTheme="minorHAnsi" w:cstheme="minorHAnsi"/>
          <w:b/>
          <w:bCs/>
        </w:rPr>
        <w:t>)</w:t>
      </w:r>
      <w:r w:rsidRPr="00367846">
        <w:rPr>
          <w:rFonts w:asciiTheme="minorHAnsi" w:hAnsiTheme="minorHAnsi" w:cstheme="minorHAnsi"/>
        </w:rPr>
        <w:t xml:space="preserve">,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 do tej samej grupy kapitałowej – </w:t>
      </w:r>
      <w:r w:rsidRPr="00367846">
        <w:rPr>
          <w:rFonts w:asciiTheme="minorHAnsi" w:hAnsiTheme="minorHAnsi" w:cstheme="minorHAnsi"/>
          <w:b/>
          <w:bCs/>
        </w:rPr>
        <w:t xml:space="preserve">Załącznik nr </w:t>
      </w:r>
      <w:r w:rsidR="000C338E">
        <w:rPr>
          <w:rFonts w:asciiTheme="minorHAnsi" w:hAnsiTheme="minorHAnsi" w:cstheme="minorHAnsi"/>
          <w:b/>
          <w:bCs/>
        </w:rPr>
        <w:t>10</w:t>
      </w:r>
      <w:r w:rsidRPr="00367846">
        <w:rPr>
          <w:rFonts w:asciiTheme="minorHAnsi" w:hAnsiTheme="minorHAnsi" w:cstheme="minorHAnsi"/>
          <w:b/>
          <w:bCs/>
        </w:rPr>
        <w:t xml:space="preserve"> do SWZ;</w:t>
      </w:r>
    </w:p>
    <w:p w14:paraId="741681C8" w14:textId="77777777" w:rsidR="006E60B2" w:rsidRDefault="006E60B2" w:rsidP="00463F5C">
      <w:pPr>
        <w:pStyle w:val="Akapitzlist"/>
        <w:widowControl w:val="0"/>
        <w:numPr>
          <w:ilvl w:val="0"/>
          <w:numId w:val="46"/>
        </w:numPr>
        <w:tabs>
          <w:tab w:val="left" w:pos="794"/>
        </w:tabs>
        <w:autoSpaceDE w:val="0"/>
        <w:autoSpaceDN w:val="0"/>
        <w:spacing w:before="60" w:line="276" w:lineRule="auto"/>
        <w:ind w:right="283"/>
        <w:jc w:val="both"/>
        <w:rPr>
          <w:rFonts w:asciiTheme="minorHAnsi" w:hAnsiTheme="minorHAnsi" w:cstheme="minorHAnsi"/>
        </w:rPr>
      </w:pPr>
      <w:r w:rsidRPr="006E60B2">
        <w:rPr>
          <w:rFonts w:asciiTheme="minorHAnsi" w:hAnsiTheme="minorHAnsi" w:cstheme="minorHAnsi"/>
          <w:b/>
        </w:rPr>
        <w:t>odpis lub informacja z Krajowego Rejestru Sądowego lub Centralnej Ewidencji i Informacji o Działalności Gospodarczej, w zakresie art. 109 ust. 1 pkt 4 ustawy Pzp</w:t>
      </w:r>
      <w:r w:rsidRPr="006E60B2">
        <w:rPr>
          <w:rFonts w:asciiTheme="minorHAnsi" w:hAnsiTheme="minorHAnsi" w:cstheme="minorHAnsi"/>
        </w:rPr>
        <w:t>, sporządzonych nie wcześniej niż 3 miesiące przed jej złożeniem, jeżeli odrębne przepisy wymagają wpisu do rejestru lub</w:t>
      </w:r>
      <w:r w:rsidRPr="006E60B2">
        <w:rPr>
          <w:rFonts w:asciiTheme="minorHAnsi" w:hAnsiTheme="minorHAnsi" w:cstheme="minorHAnsi"/>
          <w:spacing w:val="-4"/>
        </w:rPr>
        <w:t xml:space="preserve"> </w:t>
      </w:r>
      <w:r w:rsidRPr="006E60B2">
        <w:rPr>
          <w:rFonts w:asciiTheme="minorHAnsi" w:hAnsiTheme="minorHAnsi" w:cstheme="minorHAnsi"/>
        </w:rPr>
        <w:t>ewidencji.</w:t>
      </w:r>
      <w:r>
        <w:rPr>
          <w:rFonts w:asciiTheme="minorHAnsi" w:hAnsiTheme="minorHAnsi" w:cstheme="minorHAnsi"/>
        </w:rPr>
        <w:t xml:space="preserve"> </w:t>
      </w:r>
    </w:p>
    <w:p w14:paraId="4262BB98" w14:textId="008B1E50" w:rsidR="00A07628" w:rsidRPr="006E60B2" w:rsidRDefault="00A07628" w:rsidP="006E60B2">
      <w:pPr>
        <w:pStyle w:val="Akapitzlist"/>
        <w:widowControl w:val="0"/>
        <w:tabs>
          <w:tab w:val="left" w:pos="794"/>
        </w:tabs>
        <w:autoSpaceDE w:val="0"/>
        <w:autoSpaceDN w:val="0"/>
        <w:spacing w:before="60" w:line="276" w:lineRule="auto"/>
        <w:ind w:left="1776" w:right="283"/>
        <w:jc w:val="both"/>
        <w:rPr>
          <w:rFonts w:asciiTheme="minorHAnsi" w:hAnsiTheme="minorHAnsi" w:cstheme="minorHAnsi"/>
        </w:rPr>
      </w:pPr>
      <w:r w:rsidRPr="006E60B2">
        <w:rPr>
          <w:rFonts w:asciiTheme="minorHAnsi" w:hAnsiTheme="minorHAnsi" w:cstheme="minorHAnsi"/>
        </w:rPr>
        <w:t xml:space="preserve">Zamawiający w celu potwierdzenia braku podstaw wykluczenia Wykonawcy z udziału w postępowaniu na podstawie art. 109 ust. 1 pkt 4) ustawy Pzp skorzysta z dokumentów znajdujących się w ogólnodostępnych i bezpłatnych bazach danych pod warunkiem wskazania przez Wykonawcę w oświadczeniu o którym mowa w Rozdziale </w:t>
      </w:r>
      <w:r w:rsidR="00E44546" w:rsidRPr="006E60B2">
        <w:rPr>
          <w:rFonts w:asciiTheme="minorHAnsi" w:hAnsiTheme="minorHAnsi" w:cstheme="minorHAnsi"/>
        </w:rPr>
        <w:t>VII</w:t>
      </w:r>
      <w:r w:rsidRPr="006E60B2">
        <w:rPr>
          <w:rFonts w:asciiTheme="minorHAnsi" w:hAnsiTheme="minorHAnsi" w:cstheme="minorHAnsi"/>
        </w:rPr>
        <w:t xml:space="preserve"> ust. 1 SWZ (</w:t>
      </w:r>
      <w:r w:rsidRPr="006E60B2">
        <w:rPr>
          <w:rFonts w:asciiTheme="minorHAnsi" w:hAnsiTheme="minorHAnsi" w:cstheme="minorHAnsi"/>
          <w:b/>
        </w:rPr>
        <w:t xml:space="preserve">Załącznik nr </w:t>
      </w:r>
      <w:r w:rsidR="00AA6A4A" w:rsidRPr="006E60B2">
        <w:rPr>
          <w:rFonts w:asciiTheme="minorHAnsi" w:hAnsiTheme="minorHAnsi" w:cstheme="minorHAnsi"/>
          <w:b/>
        </w:rPr>
        <w:t>2</w:t>
      </w:r>
      <w:r w:rsidRPr="006E60B2">
        <w:rPr>
          <w:rFonts w:asciiTheme="minorHAnsi" w:hAnsiTheme="minorHAnsi" w:cstheme="minorHAnsi"/>
          <w:b/>
        </w:rPr>
        <w:t xml:space="preserve"> do SWZ</w:t>
      </w:r>
      <w:r w:rsidRPr="006E60B2">
        <w:rPr>
          <w:rFonts w:asciiTheme="minorHAnsi" w:hAnsiTheme="minorHAnsi" w:cstheme="minorHAnsi"/>
        </w:rPr>
        <w:t>), danych umożliwiających dostęp do tych dokumentów.</w:t>
      </w:r>
    </w:p>
    <w:p w14:paraId="163144A1" w14:textId="77777777" w:rsidR="000C338E" w:rsidRPr="00BA12FD" w:rsidRDefault="000C338E" w:rsidP="00463F5C">
      <w:pPr>
        <w:pStyle w:val="Akapitzlist"/>
        <w:widowControl w:val="0"/>
        <w:numPr>
          <w:ilvl w:val="0"/>
          <w:numId w:val="53"/>
        </w:numPr>
        <w:tabs>
          <w:tab w:val="left" w:pos="557"/>
        </w:tabs>
        <w:autoSpaceDE w:val="0"/>
        <w:autoSpaceDN w:val="0"/>
        <w:spacing w:line="276" w:lineRule="auto"/>
        <w:ind w:right="12"/>
        <w:jc w:val="both"/>
        <w:rPr>
          <w:rFonts w:asciiTheme="minorHAnsi" w:hAnsiTheme="minorHAnsi" w:cstheme="minorHAnsi"/>
        </w:rPr>
      </w:pPr>
      <w:r w:rsidRPr="00BA12FD">
        <w:rPr>
          <w:rFonts w:asciiTheme="minorHAnsi" w:hAnsiTheme="minorHAnsi" w:cstheme="minorHAnsi"/>
        </w:rPr>
        <w:t>Jeżeli jest to niezbędne do zapewnienia odpowie</w:t>
      </w:r>
      <w:r>
        <w:rPr>
          <w:rFonts w:asciiTheme="minorHAnsi" w:hAnsiTheme="minorHAnsi" w:cstheme="minorHAnsi"/>
        </w:rPr>
        <w:t>dniego przebiegu postępowania o </w:t>
      </w:r>
      <w:r w:rsidRPr="00BA12FD">
        <w:rPr>
          <w:rFonts w:asciiTheme="minorHAnsi" w:hAnsiTheme="minorHAnsi" w:cstheme="minorHAnsi"/>
        </w:rPr>
        <w:t xml:space="preserve">udzielenie zamówienia, </w:t>
      </w:r>
      <w:r>
        <w:rPr>
          <w:rFonts w:asciiTheme="minorHAnsi" w:hAnsiTheme="minorHAnsi" w:cstheme="minorHAnsi"/>
        </w:rPr>
        <w:t>Z</w:t>
      </w:r>
      <w:r w:rsidRPr="00BA12FD">
        <w:rPr>
          <w:rFonts w:asciiTheme="minorHAnsi" w:hAnsiTheme="minorHAnsi" w:cstheme="minorHAnsi"/>
        </w:rPr>
        <w:t xml:space="preserve">amawiający może na każdym etapie postępowania, </w:t>
      </w:r>
      <w:r>
        <w:rPr>
          <w:rFonts w:asciiTheme="minorHAnsi" w:hAnsiTheme="minorHAnsi" w:cstheme="minorHAnsi"/>
        </w:rPr>
        <w:br/>
      </w:r>
      <w:r w:rsidRPr="00BA12FD">
        <w:rPr>
          <w:rFonts w:asciiTheme="minorHAnsi" w:hAnsiTheme="minorHAnsi" w:cstheme="minorHAnsi"/>
        </w:rPr>
        <w:t xml:space="preserve">w tym na etapie składania ofert podlegających negocjacjom lub niezwłocznie po ich złożeniu, wezwać </w:t>
      </w:r>
      <w:r>
        <w:rPr>
          <w:rFonts w:asciiTheme="minorHAnsi" w:hAnsiTheme="minorHAnsi" w:cstheme="minorHAnsi"/>
        </w:rPr>
        <w:t>Wykonawc</w:t>
      </w:r>
      <w:r w:rsidRPr="00BA12FD">
        <w:rPr>
          <w:rFonts w:asciiTheme="minorHAnsi" w:hAnsiTheme="minorHAnsi" w:cstheme="minorHAnsi"/>
        </w:rPr>
        <w:t>ów do złożenia wszystkich lub niektórych podmiotowych środków dowodowych, jeżeli wymagał ich złożenia w ogłoszeniu o zamówieniu lub dokumentach zamówienia, aktualnych na dzień ich</w:t>
      </w:r>
      <w:r w:rsidRPr="00BA12FD">
        <w:rPr>
          <w:rFonts w:asciiTheme="minorHAnsi" w:hAnsiTheme="minorHAnsi" w:cstheme="minorHAnsi"/>
          <w:spacing w:val="-4"/>
        </w:rPr>
        <w:t xml:space="preserve"> </w:t>
      </w:r>
      <w:r w:rsidRPr="00BA12FD">
        <w:rPr>
          <w:rFonts w:asciiTheme="minorHAnsi" w:hAnsiTheme="minorHAnsi" w:cstheme="minorHAnsi"/>
        </w:rPr>
        <w:t>złożenia.</w:t>
      </w:r>
    </w:p>
    <w:p w14:paraId="7B228B7B" w14:textId="44333988" w:rsidR="000C338E" w:rsidRPr="00BA12FD" w:rsidRDefault="000C338E" w:rsidP="00463F5C">
      <w:pPr>
        <w:pStyle w:val="Akapitzlist"/>
        <w:widowControl w:val="0"/>
        <w:numPr>
          <w:ilvl w:val="0"/>
          <w:numId w:val="53"/>
        </w:numPr>
        <w:tabs>
          <w:tab w:val="left" w:pos="557"/>
        </w:tabs>
        <w:autoSpaceDE w:val="0"/>
        <w:autoSpaceDN w:val="0"/>
        <w:spacing w:line="276" w:lineRule="auto"/>
        <w:ind w:right="12"/>
        <w:jc w:val="both"/>
        <w:rPr>
          <w:rFonts w:asciiTheme="minorHAnsi" w:hAnsiTheme="minorHAnsi" w:cstheme="minorHAnsi"/>
        </w:rPr>
      </w:pPr>
      <w:r w:rsidRPr="00BA12FD">
        <w:rPr>
          <w:rFonts w:asciiTheme="minorHAnsi" w:hAnsiTheme="minorHAnsi" w:cstheme="minorHAnsi"/>
        </w:rPr>
        <w:t xml:space="preserve">Jeżeli zachodzą uzasadnione podstawy do uznania, że złożone uprzednio podmiotowe środki dowodowe nie są już aktualne, </w:t>
      </w:r>
      <w:r>
        <w:rPr>
          <w:rFonts w:asciiTheme="minorHAnsi" w:hAnsiTheme="minorHAnsi" w:cstheme="minorHAnsi"/>
        </w:rPr>
        <w:t>Zamawiając</w:t>
      </w:r>
      <w:r w:rsidRPr="00BA12FD">
        <w:rPr>
          <w:rFonts w:asciiTheme="minorHAnsi" w:hAnsiTheme="minorHAnsi" w:cstheme="minorHAnsi"/>
        </w:rPr>
        <w:t xml:space="preserve">y może w każdym czasie wezwać </w:t>
      </w:r>
      <w:r>
        <w:rPr>
          <w:rFonts w:asciiTheme="minorHAnsi" w:hAnsiTheme="minorHAnsi" w:cstheme="minorHAnsi"/>
        </w:rPr>
        <w:t>Wykonawc</w:t>
      </w:r>
      <w:r w:rsidRPr="00BA12FD">
        <w:rPr>
          <w:rFonts w:asciiTheme="minorHAnsi" w:hAnsiTheme="minorHAnsi" w:cstheme="minorHAnsi"/>
        </w:rPr>
        <w:t xml:space="preserve">ę lub </w:t>
      </w:r>
      <w:r>
        <w:rPr>
          <w:rFonts w:asciiTheme="minorHAnsi" w:hAnsiTheme="minorHAnsi" w:cstheme="minorHAnsi"/>
        </w:rPr>
        <w:t>Wykonawc</w:t>
      </w:r>
      <w:r w:rsidRPr="00BA12FD">
        <w:rPr>
          <w:rFonts w:asciiTheme="minorHAnsi" w:hAnsiTheme="minorHAnsi" w:cstheme="minorHAnsi"/>
        </w:rPr>
        <w:t>ów do złożenia wszystkich lub niektórych podmiotowych środków dowodowych, aktualnych na dzień ich</w:t>
      </w:r>
      <w:r w:rsidRPr="00BA12FD">
        <w:rPr>
          <w:rFonts w:asciiTheme="minorHAnsi" w:hAnsiTheme="minorHAnsi" w:cstheme="minorHAnsi"/>
          <w:spacing w:val="-7"/>
        </w:rPr>
        <w:t xml:space="preserve"> </w:t>
      </w:r>
      <w:r w:rsidRPr="00BA12FD">
        <w:rPr>
          <w:rFonts w:asciiTheme="minorHAnsi" w:hAnsiTheme="minorHAnsi" w:cstheme="minorHAnsi"/>
        </w:rPr>
        <w:t>złożenia.</w:t>
      </w:r>
    </w:p>
    <w:p w14:paraId="774DFA52" w14:textId="77777777" w:rsidR="000C338E" w:rsidRPr="00BA12FD" w:rsidRDefault="000C338E" w:rsidP="00463F5C">
      <w:pPr>
        <w:pStyle w:val="Akapitzlist"/>
        <w:widowControl w:val="0"/>
        <w:numPr>
          <w:ilvl w:val="0"/>
          <w:numId w:val="53"/>
        </w:numPr>
        <w:tabs>
          <w:tab w:val="left" w:pos="557"/>
        </w:tabs>
        <w:autoSpaceDE w:val="0"/>
        <w:autoSpaceDN w:val="0"/>
        <w:spacing w:line="276" w:lineRule="auto"/>
        <w:ind w:right="12"/>
        <w:jc w:val="both"/>
        <w:rPr>
          <w:rFonts w:asciiTheme="minorHAnsi" w:hAnsiTheme="minorHAnsi" w:cstheme="minorHAnsi"/>
        </w:rPr>
      </w:pPr>
      <w:r w:rsidRPr="00BA12FD">
        <w:rPr>
          <w:rFonts w:asciiTheme="minorHAnsi" w:hAnsiTheme="minorHAnsi" w:cstheme="minorHAnsi"/>
        </w:rPr>
        <w:t xml:space="preserve">Zamawiający nie wzywa do złożenia podmiotowych środków dowodowych, jeżeli może </w:t>
      </w:r>
      <w:r>
        <w:rPr>
          <w:rFonts w:asciiTheme="minorHAnsi" w:hAnsiTheme="minorHAnsi" w:cstheme="minorHAnsi"/>
        </w:rPr>
        <w:br/>
      </w:r>
      <w:r w:rsidRPr="00BA12FD">
        <w:rPr>
          <w:rFonts w:asciiTheme="minorHAnsi" w:hAnsiTheme="minorHAnsi" w:cstheme="minorHAnsi"/>
        </w:rPr>
        <w:t>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w:t>
      </w:r>
      <w:r w:rsidRPr="00BA12FD">
        <w:rPr>
          <w:rFonts w:asciiTheme="minorHAnsi" w:hAnsiTheme="minorHAnsi" w:cstheme="minorHAnsi"/>
          <w:spacing w:val="-1"/>
        </w:rPr>
        <w:t xml:space="preserve"> </w:t>
      </w:r>
      <w:r w:rsidRPr="00BA12FD">
        <w:rPr>
          <w:rFonts w:asciiTheme="minorHAnsi" w:hAnsiTheme="minorHAnsi" w:cstheme="minorHAnsi"/>
        </w:rPr>
        <w:t>środków.</w:t>
      </w:r>
    </w:p>
    <w:p w14:paraId="058919BF" w14:textId="77777777" w:rsidR="000C338E" w:rsidRPr="00BA12FD" w:rsidRDefault="000C338E" w:rsidP="00463F5C">
      <w:pPr>
        <w:pStyle w:val="Akapitzlist"/>
        <w:widowControl w:val="0"/>
        <w:numPr>
          <w:ilvl w:val="0"/>
          <w:numId w:val="53"/>
        </w:numPr>
        <w:tabs>
          <w:tab w:val="left" w:pos="557"/>
        </w:tabs>
        <w:autoSpaceDE w:val="0"/>
        <w:autoSpaceDN w:val="0"/>
        <w:spacing w:line="276" w:lineRule="auto"/>
        <w:ind w:right="12"/>
        <w:jc w:val="both"/>
        <w:rPr>
          <w:rFonts w:asciiTheme="minorHAnsi" w:hAnsiTheme="minorHAnsi" w:cstheme="minorHAnsi"/>
        </w:rPr>
      </w:pPr>
      <w:r w:rsidRPr="00BA12FD">
        <w:rPr>
          <w:rFonts w:asciiTheme="minorHAnsi" w:hAnsiTheme="minorHAnsi" w:cstheme="minorHAnsi"/>
        </w:rPr>
        <w:t xml:space="preserve">Wykonawca nie jest zobowiązany do złożenia podmiotowych środków dowodowych, które </w:t>
      </w:r>
      <w:r>
        <w:rPr>
          <w:rFonts w:asciiTheme="minorHAnsi" w:hAnsiTheme="minorHAnsi" w:cstheme="minorHAnsi"/>
        </w:rPr>
        <w:t>Zamawiając</w:t>
      </w:r>
      <w:r w:rsidRPr="00BA12FD">
        <w:rPr>
          <w:rFonts w:asciiTheme="minorHAnsi" w:hAnsiTheme="minorHAnsi" w:cstheme="minorHAnsi"/>
        </w:rPr>
        <w:t>y posiada, jeżeli Wykonawca wskaże te środki oraz potwierdzi ich prawidłowość i</w:t>
      </w:r>
      <w:r w:rsidRPr="00BA12FD">
        <w:rPr>
          <w:rFonts w:asciiTheme="minorHAnsi" w:hAnsiTheme="minorHAnsi" w:cstheme="minorHAnsi"/>
          <w:spacing w:val="-3"/>
        </w:rPr>
        <w:t xml:space="preserve"> </w:t>
      </w:r>
      <w:r w:rsidRPr="00BA12FD">
        <w:rPr>
          <w:rFonts w:asciiTheme="minorHAnsi" w:hAnsiTheme="minorHAnsi" w:cstheme="minorHAnsi"/>
        </w:rPr>
        <w:t>aktualność.</w:t>
      </w:r>
    </w:p>
    <w:p w14:paraId="77AD74E6" w14:textId="77777777" w:rsidR="000C338E" w:rsidRPr="00BA12FD" w:rsidRDefault="000C338E" w:rsidP="00463F5C">
      <w:pPr>
        <w:pStyle w:val="Akapitzlist"/>
        <w:widowControl w:val="0"/>
        <w:numPr>
          <w:ilvl w:val="0"/>
          <w:numId w:val="53"/>
        </w:numPr>
        <w:tabs>
          <w:tab w:val="left" w:pos="557"/>
        </w:tabs>
        <w:autoSpaceDE w:val="0"/>
        <w:autoSpaceDN w:val="0"/>
        <w:spacing w:line="276" w:lineRule="auto"/>
        <w:ind w:right="12"/>
        <w:jc w:val="both"/>
        <w:rPr>
          <w:rFonts w:asciiTheme="minorHAnsi" w:hAnsiTheme="minorHAnsi" w:cstheme="minorHAnsi"/>
        </w:rPr>
      </w:pPr>
      <w:r w:rsidRPr="00BA12FD">
        <w:rPr>
          <w:rFonts w:asciiTheme="minorHAnsi" w:hAnsiTheme="minorHAnsi" w:cstheme="minorHAnsi"/>
        </w:rPr>
        <w:lastRenderedPageBreak/>
        <w:t xml:space="preserve">Jeżeli w dokumentach składanych w celu potwierdzenia spełniania warunków udziału </w:t>
      </w:r>
      <w:r>
        <w:rPr>
          <w:rFonts w:asciiTheme="minorHAnsi" w:hAnsiTheme="minorHAnsi" w:cstheme="minorHAnsi"/>
        </w:rPr>
        <w:br/>
      </w:r>
      <w:r w:rsidRPr="00BA12FD">
        <w:rPr>
          <w:rFonts w:asciiTheme="minorHAnsi" w:hAnsiTheme="minorHAnsi" w:cstheme="minorHAnsi"/>
        </w:rPr>
        <w:t xml:space="preserve">w postępowaniu, kwoty będą wyrażane w walucie obcej, kwoty te zostaną przeliczone </w:t>
      </w:r>
      <w:r>
        <w:rPr>
          <w:rFonts w:asciiTheme="minorHAnsi" w:hAnsiTheme="minorHAnsi" w:cstheme="minorHAnsi"/>
        </w:rPr>
        <w:br/>
      </w:r>
      <w:r w:rsidRPr="00BA12FD">
        <w:rPr>
          <w:rFonts w:asciiTheme="minorHAnsi" w:hAnsiTheme="minorHAnsi" w:cstheme="minorHAnsi"/>
        </w:rPr>
        <w:t>na PLN wg średniego kursu PLN w stosunku do walut obcych ogłaszanego przez Narodowy Bank Polski (Tabela A kursów średnich  walut obcych) w dniu zamieszczenia ogłoszenia   w Biuletynie Zamówień Publicznych.</w:t>
      </w:r>
    </w:p>
    <w:p w14:paraId="546A8474" w14:textId="77777777" w:rsidR="000C338E" w:rsidRPr="00C72195" w:rsidRDefault="000C338E" w:rsidP="00463F5C">
      <w:pPr>
        <w:pStyle w:val="Akapitzlist"/>
        <w:widowControl w:val="0"/>
        <w:numPr>
          <w:ilvl w:val="0"/>
          <w:numId w:val="53"/>
        </w:numPr>
        <w:tabs>
          <w:tab w:val="left" w:pos="557"/>
        </w:tabs>
        <w:autoSpaceDE w:val="0"/>
        <w:autoSpaceDN w:val="0"/>
        <w:spacing w:before="2" w:line="276" w:lineRule="auto"/>
        <w:ind w:right="12"/>
        <w:jc w:val="both"/>
        <w:rPr>
          <w:rFonts w:asciiTheme="minorHAnsi" w:hAnsiTheme="minorHAnsi" w:cstheme="minorHAnsi"/>
        </w:rPr>
      </w:pPr>
      <w:r w:rsidRPr="00C72195">
        <w:rPr>
          <w:rFonts w:asciiTheme="minorHAnsi" w:hAnsiTheme="minorHAnsi" w:cstheme="minorHAnsi"/>
        </w:rPr>
        <w:t xml:space="preserve">Zamawiający żąda wskazania przez Wykonawcę, w ofercie, części zamówienia, których wykonanie zamierza powierzyć </w:t>
      </w:r>
      <w:r>
        <w:rPr>
          <w:rFonts w:asciiTheme="minorHAnsi" w:hAnsiTheme="minorHAnsi" w:cstheme="minorHAnsi"/>
        </w:rPr>
        <w:t>P</w:t>
      </w:r>
      <w:r w:rsidRPr="00C72195">
        <w:rPr>
          <w:rFonts w:asciiTheme="minorHAnsi" w:hAnsiTheme="minorHAnsi" w:cstheme="minorHAnsi"/>
        </w:rPr>
        <w:t xml:space="preserve">odwykonawcom, oraz podania nazw ewentualnych </w:t>
      </w:r>
      <w:r>
        <w:rPr>
          <w:rFonts w:asciiTheme="minorHAnsi" w:hAnsiTheme="minorHAnsi" w:cstheme="minorHAnsi"/>
        </w:rPr>
        <w:t>P</w:t>
      </w:r>
      <w:r w:rsidRPr="00C72195">
        <w:rPr>
          <w:rFonts w:asciiTheme="minorHAnsi" w:hAnsiTheme="minorHAnsi" w:cstheme="minorHAnsi"/>
        </w:rPr>
        <w:t xml:space="preserve">odwykonawców, jeżeli są już znani. W przypadku zamówień na </w:t>
      </w:r>
      <w:r>
        <w:rPr>
          <w:rFonts w:asciiTheme="minorHAnsi" w:hAnsiTheme="minorHAnsi" w:cstheme="minorHAnsi"/>
        </w:rPr>
        <w:t>dostawy</w:t>
      </w:r>
      <w:r w:rsidRPr="00C72195">
        <w:rPr>
          <w:rFonts w:asciiTheme="minorHAnsi" w:hAnsiTheme="minorHAnsi" w:cstheme="minorHAnsi"/>
        </w:rPr>
        <w:t xml:space="preserve"> </w:t>
      </w:r>
      <w:r w:rsidRPr="00C72195">
        <w:rPr>
          <w:rFonts w:asciiTheme="minorHAnsi" w:hAnsiTheme="minorHAnsi" w:cstheme="minorHAnsi"/>
        </w:rPr>
        <w:br/>
        <w:t xml:space="preserve">oraz usługi, które mają być wykonane w miejscu podlegającym bezpośredniemu nadzorowi Zamawiającego, Zamawiający żąda, aby przed przystąpieniem do wykonania zamówienia Wykonawca podał nazwy, dane kontaktowe oraz przedstawicieli, </w:t>
      </w:r>
      <w:r>
        <w:rPr>
          <w:rFonts w:asciiTheme="minorHAnsi" w:hAnsiTheme="minorHAnsi" w:cstheme="minorHAnsi"/>
        </w:rPr>
        <w:t>P</w:t>
      </w:r>
      <w:r w:rsidRPr="00C72195">
        <w:rPr>
          <w:rFonts w:asciiTheme="minorHAnsi" w:hAnsiTheme="minorHAnsi" w:cstheme="minorHAnsi"/>
        </w:rPr>
        <w:t xml:space="preserve">odwykonawców zaangażowanych w takie </w:t>
      </w:r>
      <w:r>
        <w:rPr>
          <w:rFonts w:asciiTheme="minorHAnsi" w:hAnsiTheme="minorHAnsi" w:cstheme="minorHAnsi"/>
        </w:rPr>
        <w:t>dostawy</w:t>
      </w:r>
      <w:r w:rsidRPr="00C72195">
        <w:rPr>
          <w:rFonts w:asciiTheme="minorHAnsi" w:hAnsiTheme="minorHAnsi" w:cstheme="minorHAnsi"/>
        </w:rPr>
        <w:t xml:space="preserve"> lub usługi, jeżeli są już znani. Wykonawca zawiadamia Zamawiającego o wszelkich zmianach w odniesieniu do informacji, o których mowa w zdaniu pierwszym, w trakcie realizacji zamówienia, a także przekazuje wymagane informacje na temat nowych </w:t>
      </w:r>
      <w:r>
        <w:rPr>
          <w:rFonts w:asciiTheme="minorHAnsi" w:hAnsiTheme="minorHAnsi" w:cstheme="minorHAnsi"/>
        </w:rPr>
        <w:t>P</w:t>
      </w:r>
      <w:r w:rsidRPr="00C72195">
        <w:rPr>
          <w:rFonts w:asciiTheme="minorHAnsi" w:hAnsiTheme="minorHAnsi" w:cstheme="minorHAnsi"/>
        </w:rPr>
        <w:t xml:space="preserve">odwykonawców, którym w późniejszym okresie zamierza powierzyć realizację </w:t>
      </w:r>
      <w:r>
        <w:rPr>
          <w:rFonts w:asciiTheme="minorHAnsi" w:hAnsiTheme="minorHAnsi" w:cstheme="minorHAnsi"/>
        </w:rPr>
        <w:t>dostaw</w:t>
      </w:r>
      <w:r w:rsidRPr="00C72195">
        <w:rPr>
          <w:rFonts w:asciiTheme="minorHAnsi" w:hAnsiTheme="minorHAnsi" w:cstheme="minorHAnsi"/>
        </w:rPr>
        <w:t xml:space="preserve"> lub usług.</w:t>
      </w:r>
    </w:p>
    <w:p w14:paraId="15683B5F" w14:textId="750EB4AF" w:rsidR="000C338E" w:rsidRPr="00BA12FD" w:rsidRDefault="000C338E" w:rsidP="00463F5C">
      <w:pPr>
        <w:pStyle w:val="Akapitzlist"/>
        <w:widowControl w:val="0"/>
        <w:numPr>
          <w:ilvl w:val="0"/>
          <w:numId w:val="53"/>
        </w:numPr>
        <w:tabs>
          <w:tab w:val="left" w:pos="557"/>
        </w:tabs>
        <w:autoSpaceDE w:val="0"/>
        <w:autoSpaceDN w:val="0"/>
        <w:spacing w:before="2" w:line="276" w:lineRule="auto"/>
        <w:ind w:right="12"/>
        <w:jc w:val="both"/>
        <w:rPr>
          <w:rFonts w:asciiTheme="minorHAnsi" w:hAnsiTheme="minorHAnsi" w:cstheme="minorHAnsi"/>
        </w:rPr>
      </w:pPr>
      <w:r w:rsidRPr="00BA12FD">
        <w:rPr>
          <w:rFonts w:asciiTheme="minorHAnsi" w:hAnsiTheme="minorHAnsi" w:cstheme="minorHAnsi"/>
        </w:rPr>
        <w:t>W celu potwierdzenia, że osoba działająca w imieniu Wykonawcy jest umocowana do jego reprezentowania,  Zamawiający  może  żąd</w:t>
      </w:r>
      <w:r w:rsidR="00067644">
        <w:rPr>
          <w:rFonts w:asciiTheme="minorHAnsi" w:hAnsiTheme="minorHAnsi" w:cstheme="minorHAnsi"/>
        </w:rPr>
        <w:t>ać  od  Wykonawcy  odpisu  lub </w:t>
      </w:r>
      <w:r w:rsidRPr="00BA12FD">
        <w:rPr>
          <w:rFonts w:asciiTheme="minorHAnsi" w:hAnsiTheme="minorHAnsi" w:cstheme="minorHAnsi"/>
        </w:rPr>
        <w:t>informacji z Krajowego Rejestru Sądowego, Cent</w:t>
      </w:r>
      <w:r w:rsidR="00067644">
        <w:rPr>
          <w:rFonts w:asciiTheme="minorHAnsi" w:hAnsiTheme="minorHAnsi" w:cstheme="minorHAnsi"/>
        </w:rPr>
        <w:t>ralnej Ewidencji i Informacji o </w:t>
      </w:r>
      <w:r w:rsidRPr="00BA12FD">
        <w:rPr>
          <w:rFonts w:asciiTheme="minorHAnsi" w:hAnsiTheme="minorHAnsi" w:cstheme="minorHAnsi"/>
        </w:rPr>
        <w:t>Działalności Gospodarczej lub innego właściwego</w:t>
      </w:r>
      <w:r w:rsidRPr="00BA12FD">
        <w:rPr>
          <w:rFonts w:asciiTheme="minorHAnsi" w:hAnsiTheme="minorHAnsi" w:cstheme="minorHAnsi"/>
          <w:spacing w:val="-3"/>
        </w:rPr>
        <w:t xml:space="preserve"> </w:t>
      </w:r>
      <w:r w:rsidRPr="00BA12FD">
        <w:rPr>
          <w:rFonts w:asciiTheme="minorHAnsi" w:hAnsiTheme="minorHAnsi" w:cstheme="minorHAnsi"/>
        </w:rPr>
        <w:t>rejestru.</w:t>
      </w:r>
    </w:p>
    <w:p w14:paraId="5ABA6E32" w14:textId="77777777" w:rsidR="000C338E" w:rsidRPr="00BA12FD" w:rsidRDefault="000C338E" w:rsidP="00463F5C">
      <w:pPr>
        <w:pStyle w:val="Akapitzlist"/>
        <w:widowControl w:val="0"/>
        <w:numPr>
          <w:ilvl w:val="0"/>
          <w:numId w:val="50"/>
        </w:numPr>
        <w:tabs>
          <w:tab w:val="left" w:pos="993"/>
        </w:tabs>
        <w:autoSpaceDE w:val="0"/>
        <w:autoSpaceDN w:val="0"/>
        <w:spacing w:line="276" w:lineRule="auto"/>
        <w:ind w:left="993" w:right="12"/>
        <w:jc w:val="both"/>
        <w:rPr>
          <w:rFonts w:asciiTheme="minorHAnsi" w:hAnsiTheme="minorHAnsi" w:cstheme="minorHAnsi"/>
        </w:rPr>
      </w:pPr>
      <w:r w:rsidRPr="00BA12FD">
        <w:rPr>
          <w:rFonts w:asciiTheme="minorHAnsi" w:hAnsiTheme="minorHAnsi" w:cstheme="minorHAnsi"/>
        </w:rPr>
        <w:t xml:space="preserve">Wykonawca nie jest zobowiązany do złożenia dokumentów, o których mowa </w:t>
      </w:r>
      <w:r>
        <w:rPr>
          <w:rFonts w:asciiTheme="minorHAnsi" w:hAnsiTheme="minorHAnsi" w:cstheme="minorHAnsi"/>
        </w:rPr>
        <w:br/>
      </w:r>
      <w:r w:rsidRPr="00BA12FD">
        <w:rPr>
          <w:rFonts w:asciiTheme="minorHAnsi" w:hAnsiTheme="minorHAnsi" w:cstheme="minorHAnsi"/>
        </w:rPr>
        <w:t xml:space="preserve">w zdaniu pierwszym, jeżeli Zamawiający może uzyskać za pomocą bezpłatnych </w:t>
      </w:r>
      <w:r>
        <w:rPr>
          <w:rFonts w:asciiTheme="minorHAnsi" w:hAnsiTheme="minorHAnsi" w:cstheme="minorHAnsi"/>
        </w:rPr>
        <w:br/>
      </w:r>
      <w:r w:rsidRPr="00BA12FD">
        <w:rPr>
          <w:rFonts w:asciiTheme="minorHAnsi" w:hAnsiTheme="minorHAnsi" w:cstheme="minorHAnsi"/>
        </w:rPr>
        <w:t>i ogólnodostępnych baz danych, o ile Wykonawca wskazał dane umożliwiające dostęp do tych</w:t>
      </w:r>
      <w:r w:rsidRPr="00BA12FD">
        <w:rPr>
          <w:rFonts w:asciiTheme="minorHAnsi" w:hAnsiTheme="minorHAnsi" w:cstheme="minorHAnsi"/>
          <w:spacing w:val="-4"/>
        </w:rPr>
        <w:t xml:space="preserve"> </w:t>
      </w:r>
      <w:r w:rsidRPr="00BA12FD">
        <w:rPr>
          <w:rFonts w:asciiTheme="minorHAnsi" w:hAnsiTheme="minorHAnsi" w:cstheme="minorHAnsi"/>
        </w:rPr>
        <w:t>dokumentów.</w:t>
      </w:r>
    </w:p>
    <w:p w14:paraId="3D226754" w14:textId="77777777" w:rsidR="000C338E" w:rsidRPr="00BA12FD" w:rsidRDefault="000C338E" w:rsidP="00463F5C">
      <w:pPr>
        <w:pStyle w:val="Akapitzlist"/>
        <w:widowControl w:val="0"/>
        <w:numPr>
          <w:ilvl w:val="0"/>
          <w:numId w:val="50"/>
        </w:numPr>
        <w:tabs>
          <w:tab w:val="left" w:pos="993"/>
        </w:tabs>
        <w:autoSpaceDE w:val="0"/>
        <w:autoSpaceDN w:val="0"/>
        <w:spacing w:line="276" w:lineRule="auto"/>
        <w:ind w:left="993" w:right="12"/>
        <w:jc w:val="both"/>
        <w:rPr>
          <w:rFonts w:asciiTheme="minorHAnsi" w:hAnsiTheme="minorHAnsi" w:cstheme="minorHAnsi"/>
        </w:rPr>
      </w:pPr>
      <w:r w:rsidRPr="00BA12FD">
        <w:rPr>
          <w:rFonts w:asciiTheme="minorHAnsi" w:hAnsiTheme="minorHAnsi" w:cstheme="minorHAnsi"/>
        </w:rPr>
        <w:t>Jeżeli   w   imieniu   Wykonawcy   działa   osoba,   której   umocowanie   do jego reprezentowania nie wynika z dokumentów, o których mowa w zdaniu pierwszym, Zamawiający może żądać od Wykonawcy pełnomocnictwa lub innego dokumentu potwierdzającego umocowanie do reprezentowania</w:t>
      </w:r>
      <w:r w:rsidRPr="00BA12FD">
        <w:rPr>
          <w:rFonts w:asciiTheme="minorHAnsi" w:hAnsiTheme="minorHAnsi" w:cstheme="minorHAnsi"/>
          <w:spacing w:val="-11"/>
        </w:rPr>
        <w:t xml:space="preserve"> </w:t>
      </w:r>
      <w:r w:rsidRPr="00BA12FD">
        <w:rPr>
          <w:rFonts w:asciiTheme="minorHAnsi" w:hAnsiTheme="minorHAnsi" w:cstheme="minorHAnsi"/>
        </w:rPr>
        <w:t>Wykonawcy.</w:t>
      </w:r>
    </w:p>
    <w:p w14:paraId="6BE2E252" w14:textId="77777777" w:rsidR="000C338E" w:rsidRPr="00BA12FD" w:rsidRDefault="000C338E" w:rsidP="00463F5C">
      <w:pPr>
        <w:pStyle w:val="Akapitzlist"/>
        <w:widowControl w:val="0"/>
        <w:numPr>
          <w:ilvl w:val="0"/>
          <w:numId w:val="50"/>
        </w:numPr>
        <w:tabs>
          <w:tab w:val="left" w:pos="993"/>
        </w:tabs>
        <w:autoSpaceDE w:val="0"/>
        <w:autoSpaceDN w:val="0"/>
        <w:spacing w:line="276" w:lineRule="auto"/>
        <w:ind w:left="993" w:right="12"/>
        <w:jc w:val="both"/>
        <w:rPr>
          <w:rFonts w:asciiTheme="minorHAnsi" w:hAnsiTheme="minorHAnsi" w:cstheme="minorHAnsi"/>
        </w:rPr>
      </w:pPr>
      <w:r w:rsidRPr="00BA12FD">
        <w:rPr>
          <w:rFonts w:asciiTheme="minorHAnsi" w:hAnsiTheme="minorHAnsi" w:cstheme="minorHAnsi"/>
        </w:rPr>
        <w:t>zapis z lit. b) powyżej stosuje się odpowiednio do osoby działającej w imieniu Wykonawców wspólnie ubiegających się o udzielenie zamówienia</w:t>
      </w:r>
      <w:r w:rsidRPr="00BA12FD">
        <w:rPr>
          <w:rFonts w:asciiTheme="minorHAnsi" w:hAnsiTheme="minorHAnsi" w:cstheme="minorHAnsi"/>
          <w:spacing w:val="-18"/>
        </w:rPr>
        <w:t xml:space="preserve"> </w:t>
      </w:r>
      <w:r w:rsidRPr="00BA12FD">
        <w:rPr>
          <w:rFonts w:asciiTheme="minorHAnsi" w:hAnsiTheme="minorHAnsi" w:cstheme="minorHAnsi"/>
        </w:rPr>
        <w:t>publicznego.</w:t>
      </w:r>
    </w:p>
    <w:p w14:paraId="7A1157B3" w14:textId="76EFB92E" w:rsidR="000C338E" w:rsidRPr="00BA12FD" w:rsidRDefault="000C338E" w:rsidP="00463F5C">
      <w:pPr>
        <w:pStyle w:val="Akapitzlist"/>
        <w:widowControl w:val="0"/>
        <w:numPr>
          <w:ilvl w:val="0"/>
          <w:numId w:val="50"/>
        </w:numPr>
        <w:tabs>
          <w:tab w:val="left" w:pos="993"/>
        </w:tabs>
        <w:autoSpaceDE w:val="0"/>
        <w:autoSpaceDN w:val="0"/>
        <w:spacing w:line="276" w:lineRule="auto"/>
        <w:ind w:left="993" w:right="12"/>
        <w:jc w:val="both"/>
        <w:rPr>
          <w:rFonts w:asciiTheme="minorHAnsi" w:hAnsiTheme="minorHAnsi" w:cstheme="minorHAnsi"/>
        </w:rPr>
      </w:pPr>
      <w:r w:rsidRPr="00A5773A">
        <w:rPr>
          <w:rFonts w:asciiTheme="minorHAnsi" w:hAnsiTheme="minorHAnsi" w:cstheme="minorHAnsi"/>
        </w:rPr>
        <w:t xml:space="preserve">zapis </w:t>
      </w:r>
      <w:r>
        <w:rPr>
          <w:rFonts w:asciiTheme="minorHAnsi" w:hAnsiTheme="minorHAnsi" w:cstheme="minorHAnsi"/>
        </w:rPr>
        <w:t xml:space="preserve">ust. 13 </w:t>
      </w:r>
      <w:r w:rsidRPr="00A5773A">
        <w:rPr>
          <w:rFonts w:asciiTheme="minorHAnsi" w:hAnsiTheme="minorHAnsi" w:cstheme="minorHAnsi"/>
        </w:rPr>
        <w:t>lit. a) i b)</w:t>
      </w:r>
      <w:r w:rsidRPr="00C72195">
        <w:rPr>
          <w:rFonts w:asciiTheme="minorHAnsi" w:hAnsiTheme="minorHAnsi" w:cstheme="minorHAnsi"/>
          <w:color w:val="FF0000"/>
        </w:rPr>
        <w:t xml:space="preserve"> </w:t>
      </w:r>
      <w:r w:rsidRPr="00BA12FD">
        <w:rPr>
          <w:rFonts w:asciiTheme="minorHAnsi" w:hAnsiTheme="minorHAnsi" w:cstheme="minorHAnsi"/>
        </w:rPr>
        <w:t xml:space="preserve">stosuje się odpowiednio do osoby działającej w imieniu podmiotu udostępniającego zasoby na zasadach określonych w art. 118 ustawy Pzp lub </w:t>
      </w:r>
      <w:r>
        <w:rPr>
          <w:rFonts w:asciiTheme="minorHAnsi" w:hAnsiTheme="minorHAnsi" w:cstheme="minorHAnsi"/>
        </w:rPr>
        <w:t>Podwykon</w:t>
      </w:r>
      <w:r w:rsidRPr="00BA12FD">
        <w:rPr>
          <w:rFonts w:asciiTheme="minorHAnsi" w:hAnsiTheme="minorHAnsi" w:cstheme="minorHAnsi"/>
        </w:rPr>
        <w:t>awcy nie będącego podmiotem udostępniającym zasoby na takich zasadach.</w:t>
      </w:r>
    </w:p>
    <w:p w14:paraId="065E6E3C" w14:textId="51283D07" w:rsidR="000C338E" w:rsidRDefault="000C338E" w:rsidP="00463F5C">
      <w:pPr>
        <w:pStyle w:val="Akapitzlist"/>
        <w:widowControl w:val="0"/>
        <w:numPr>
          <w:ilvl w:val="0"/>
          <w:numId w:val="53"/>
        </w:numPr>
        <w:tabs>
          <w:tab w:val="left" w:pos="557"/>
        </w:tabs>
        <w:autoSpaceDE w:val="0"/>
        <w:autoSpaceDN w:val="0"/>
        <w:spacing w:line="276" w:lineRule="auto"/>
        <w:ind w:right="12"/>
        <w:jc w:val="both"/>
        <w:rPr>
          <w:rFonts w:asciiTheme="minorHAnsi" w:hAnsiTheme="minorHAnsi" w:cstheme="minorHAnsi"/>
        </w:rPr>
      </w:pPr>
      <w:r w:rsidRPr="00BA12FD">
        <w:rPr>
          <w:rFonts w:asciiTheme="minorHAnsi" w:hAnsiTheme="minorHAnsi" w:cstheme="minorHAnsi"/>
        </w:rPr>
        <w:t xml:space="preserve">W przypadku wskazania przez </w:t>
      </w:r>
      <w:r>
        <w:rPr>
          <w:rFonts w:asciiTheme="minorHAnsi" w:hAnsiTheme="minorHAnsi" w:cstheme="minorHAnsi"/>
        </w:rPr>
        <w:t>Wykonawc</w:t>
      </w:r>
      <w:r w:rsidRPr="00BA12FD">
        <w:rPr>
          <w:rFonts w:asciiTheme="minorHAnsi" w:hAnsiTheme="minorHAnsi" w:cstheme="minorHAnsi"/>
        </w:rPr>
        <w:t xml:space="preserve">ę dostępności podmiotowych środków dowodowych lub dokumentów, o których mowa w ust. </w:t>
      </w:r>
      <w:r w:rsidR="00C40FD1">
        <w:rPr>
          <w:rFonts w:asciiTheme="minorHAnsi" w:hAnsiTheme="minorHAnsi" w:cstheme="minorHAnsi"/>
        </w:rPr>
        <w:t>12</w:t>
      </w:r>
      <w:r w:rsidRPr="00BA12FD">
        <w:rPr>
          <w:rFonts w:asciiTheme="minorHAnsi" w:hAnsiTheme="minorHAnsi" w:cstheme="minorHAnsi"/>
        </w:rPr>
        <w:t xml:space="preserve">, pod określonymi adresami internetowymi ogólnodostępnych i bezpłatnych baz danych, </w:t>
      </w:r>
      <w:r>
        <w:rPr>
          <w:rFonts w:asciiTheme="minorHAnsi" w:hAnsiTheme="minorHAnsi" w:cstheme="minorHAnsi"/>
        </w:rPr>
        <w:t>Zamawiając</w:t>
      </w:r>
      <w:r w:rsidRPr="00BA12FD">
        <w:rPr>
          <w:rFonts w:asciiTheme="minorHAnsi" w:hAnsiTheme="minorHAnsi" w:cstheme="minorHAnsi"/>
        </w:rPr>
        <w:t xml:space="preserve">y może żądać </w:t>
      </w:r>
      <w:r>
        <w:rPr>
          <w:rFonts w:asciiTheme="minorHAnsi" w:hAnsiTheme="minorHAnsi" w:cstheme="minorHAnsi"/>
        </w:rPr>
        <w:br/>
      </w:r>
      <w:r w:rsidRPr="00BA12FD">
        <w:rPr>
          <w:rFonts w:asciiTheme="minorHAnsi" w:hAnsiTheme="minorHAnsi" w:cstheme="minorHAnsi"/>
        </w:rPr>
        <w:t xml:space="preserve">od </w:t>
      </w:r>
      <w:r>
        <w:rPr>
          <w:rFonts w:asciiTheme="minorHAnsi" w:hAnsiTheme="minorHAnsi" w:cstheme="minorHAnsi"/>
        </w:rPr>
        <w:t>Wykonawc</w:t>
      </w:r>
      <w:r w:rsidRPr="00BA12FD">
        <w:rPr>
          <w:rFonts w:asciiTheme="minorHAnsi" w:hAnsiTheme="minorHAnsi" w:cstheme="minorHAnsi"/>
        </w:rPr>
        <w:t xml:space="preserve">y przedstawienia tłumaczenia na język polski pobranych samodzielnie </w:t>
      </w:r>
      <w:r w:rsidRPr="000C338E">
        <w:rPr>
          <w:rFonts w:asciiTheme="minorHAnsi" w:hAnsiTheme="minorHAnsi" w:cstheme="minorHAnsi"/>
        </w:rPr>
        <w:t>przez Zamawiającego podmiotowych środków dowodowych lub</w:t>
      </w:r>
      <w:r w:rsidRPr="000C338E">
        <w:rPr>
          <w:rFonts w:asciiTheme="minorHAnsi" w:hAnsiTheme="minorHAnsi" w:cstheme="minorHAnsi"/>
          <w:spacing w:val="-3"/>
        </w:rPr>
        <w:t xml:space="preserve"> </w:t>
      </w:r>
      <w:r w:rsidRPr="000C338E">
        <w:rPr>
          <w:rFonts w:asciiTheme="minorHAnsi" w:hAnsiTheme="minorHAnsi" w:cstheme="minorHAnsi"/>
        </w:rPr>
        <w:t>dokumentów.</w:t>
      </w:r>
    </w:p>
    <w:p w14:paraId="6FB79F2E" w14:textId="77777777" w:rsidR="000C338E" w:rsidRPr="000C338E" w:rsidRDefault="000C338E" w:rsidP="00463F5C">
      <w:pPr>
        <w:pStyle w:val="Akapitzlist"/>
        <w:widowControl w:val="0"/>
        <w:numPr>
          <w:ilvl w:val="0"/>
          <w:numId w:val="53"/>
        </w:numPr>
        <w:tabs>
          <w:tab w:val="left" w:pos="557"/>
        </w:tabs>
        <w:autoSpaceDE w:val="0"/>
        <w:autoSpaceDN w:val="0"/>
        <w:spacing w:line="276" w:lineRule="auto"/>
        <w:ind w:right="12"/>
        <w:jc w:val="both"/>
        <w:rPr>
          <w:rFonts w:asciiTheme="minorHAnsi" w:hAnsiTheme="minorHAnsi" w:cstheme="minorHAnsi"/>
        </w:rPr>
      </w:pPr>
      <w:r w:rsidRPr="000C338E">
        <w:rPr>
          <w:rFonts w:asciiTheme="minorHAnsi" w:hAnsiTheme="minorHAnsi" w:cstheme="minorHAnsi"/>
        </w:rPr>
        <w:t>Dokumenty podmiotów</w:t>
      </w:r>
      <w:r w:rsidRPr="000C338E">
        <w:rPr>
          <w:rFonts w:asciiTheme="minorHAnsi" w:hAnsiTheme="minorHAnsi" w:cstheme="minorHAnsi"/>
          <w:spacing w:val="-2"/>
        </w:rPr>
        <w:t xml:space="preserve"> </w:t>
      </w:r>
      <w:r w:rsidRPr="000C338E">
        <w:rPr>
          <w:rFonts w:asciiTheme="minorHAnsi" w:hAnsiTheme="minorHAnsi" w:cstheme="minorHAnsi"/>
        </w:rPr>
        <w:t>zagranicznych:</w:t>
      </w:r>
    </w:p>
    <w:p w14:paraId="72628811" w14:textId="77777777" w:rsidR="000C338E" w:rsidRPr="00AA22A4" w:rsidRDefault="000C338E" w:rsidP="00463F5C">
      <w:pPr>
        <w:numPr>
          <w:ilvl w:val="0"/>
          <w:numId w:val="13"/>
        </w:numPr>
        <w:spacing w:line="276" w:lineRule="auto"/>
        <w:jc w:val="both"/>
        <w:rPr>
          <w:rFonts w:asciiTheme="minorHAnsi" w:eastAsia="Cambria" w:hAnsiTheme="minorHAnsi" w:cstheme="minorHAnsi"/>
        </w:rPr>
      </w:pPr>
      <w:r w:rsidRPr="00AA22A4">
        <w:rPr>
          <w:rFonts w:asciiTheme="minorHAnsi" w:eastAsia="Cambria" w:hAnsiTheme="minorHAnsi" w:cstheme="minorHAnsi"/>
        </w:rPr>
        <w:lastRenderedPageBreak/>
        <w:t>Jeżeli Wykonawca ma siedzibę lub miejsce zamieszkania poza granicami Rzeczypospolitej Polskiej, zamiast dokumentów, o których mowa w Rozdziale VII ust. 6 pkt 2) SWZ zamiast:</w:t>
      </w:r>
    </w:p>
    <w:p w14:paraId="490AE4CB" w14:textId="77777777" w:rsidR="000C338E" w:rsidRPr="00AA22A4" w:rsidRDefault="000C338E" w:rsidP="00463F5C">
      <w:pPr>
        <w:numPr>
          <w:ilvl w:val="0"/>
          <w:numId w:val="51"/>
        </w:numPr>
        <w:spacing w:line="276" w:lineRule="auto"/>
        <w:jc w:val="both"/>
        <w:rPr>
          <w:rFonts w:asciiTheme="minorHAnsi" w:hAnsiTheme="minorHAnsi" w:cstheme="minorHAnsi"/>
        </w:rPr>
      </w:pPr>
      <w:r w:rsidRPr="00AA22A4">
        <w:rPr>
          <w:rFonts w:asciiTheme="minorHAnsi" w:hAnsiTheme="minorHAnsi" w:cstheme="minorHAnsi"/>
        </w:rPr>
        <w:t>informacji z Krajowego Rejestru Karnego, o której mowa w ust. 6 pkt 2) lit. a) – składa</w:t>
      </w:r>
      <w:r w:rsidRPr="00AA22A4">
        <w:rPr>
          <w:rFonts w:asciiTheme="minorHAnsi" w:hAnsiTheme="minorHAnsi" w:cstheme="minorHAnsi"/>
          <w:sz w:val="20"/>
          <w:szCs w:val="20"/>
        </w:rPr>
        <w:t xml:space="preserve"> </w:t>
      </w:r>
      <w:r w:rsidRPr="00AA22A4">
        <w:rPr>
          <w:rFonts w:asciiTheme="minorHAnsi" w:hAnsiTheme="minorHAnsi" w:cstheme="minorHAnsi"/>
        </w:rPr>
        <w:t>informację z odpowiedniego rejestru, takiego jak rejestr sądowy, albo, w</w:t>
      </w:r>
      <w:r w:rsidRPr="00AA22A4">
        <w:rPr>
          <w:rFonts w:asciiTheme="minorHAnsi" w:hAnsiTheme="minorHAnsi" w:cstheme="minorHAnsi"/>
          <w:sz w:val="20"/>
          <w:szCs w:val="20"/>
        </w:rPr>
        <w:t xml:space="preserve"> </w:t>
      </w:r>
      <w:r w:rsidRPr="00AA22A4">
        <w:rPr>
          <w:rFonts w:asciiTheme="minorHAnsi" w:hAnsiTheme="minorHAnsi" w:cstheme="minorHAnsi"/>
        </w:rPr>
        <w:t>przypadku braku takiego rejestru, inny dokument wydany przez właściwy organ</w:t>
      </w:r>
      <w:r w:rsidRPr="00AA22A4">
        <w:rPr>
          <w:rFonts w:asciiTheme="minorHAnsi" w:hAnsiTheme="minorHAnsi" w:cstheme="minorHAnsi"/>
          <w:sz w:val="20"/>
          <w:szCs w:val="20"/>
        </w:rPr>
        <w:t xml:space="preserve"> </w:t>
      </w:r>
      <w:r w:rsidRPr="00AA22A4">
        <w:rPr>
          <w:rFonts w:asciiTheme="minorHAnsi" w:hAnsiTheme="minorHAnsi" w:cstheme="minorHAnsi"/>
        </w:rPr>
        <w:t>sądowy lub administracyjny kraju, w którym wykonawca ma siedzibę lub miejsce</w:t>
      </w:r>
      <w:r w:rsidRPr="00AA22A4">
        <w:rPr>
          <w:rFonts w:asciiTheme="minorHAnsi" w:hAnsiTheme="minorHAnsi" w:cstheme="minorHAnsi"/>
          <w:sz w:val="20"/>
          <w:szCs w:val="20"/>
        </w:rPr>
        <w:t xml:space="preserve"> </w:t>
      </w:r>
      <w:r w:rsidRPr="00AA22A4">
        <w:rPr>
          <w:rFonts w:asciiTheme="minorHAnsi" w:hAnsiTheme="minorHAnsi" w:cstheme="minorHAnsi"/>
        </w:rPr>
        <w:t>zamieszkania, w zakresie, o którym mowa w ust. 6 pkt 2 lit. a) (powinien być wystawiony nie wcześniej</w:t>
      </w:r>
      <w:r w:rsidRPr="00AA22A4">
        <w:rPr>
          <w:rFonts w:asciiTheme="minorHAnsi" w:hAnsiTheme="minorHAnsi" w:cstheme="minorHAnsi"/>
        </w:rPr>
        <w:br/>
        <w:t>niż 6 miesięcy przed jego złożeniem).</w:t>
      </w:r>
    </w:p>
    <w:p w14:paraId="41F819E3" w14:textId="77777777" w:rsidR="000C338E" w:rsidRPr="00AA22A4" w:rsidRDefault="000C338E" w:rsidP="00463F5C">
      <w:pPr>
        <w:numPr>
          <w:ilvl w:val="0"/>
          <w:numId w:val="51"/>
        </w:numPr>
        <w:spacing w:line="276" w:lineRule="auto"/>
        <w:jc w:val="both"/>
        <w:rPr>
          <w:rFonts w:asciiTheme="minorHAnsi" w:hAnsiTheme="minorHAnsi" w:cstheme="minorHAnsi"/>
        </w:rPr>
      </w:pPr>
      <w:r w:rsidRPr="00AA22A4">
        <w:rPr>
          <w:rFonts w:asciiTheme="minorHAnsi" w:hAnsiTheme="minorHAnsi" w:cstheme="minorHAnsi"/>
        </w:rPr>
        <w:t>zaświadczenia, o którym mowa w ust. 6 pkt 2) lit. c), zaświadczenia albo innego</w:t>
      </w:r>
      <w:r w:rsidRPr="00AA22A4">
        <w:rPr>
          <w:rFonts w:asciiTheme="minorHAnsi" w:hAnsiTheme="minorHAnsi" w:cstheme="minorHAnsi"/>
          <w:sz w:val="20"/>
          <w:szCs w:val="20"/>
        </w:rPr>
        <w:t xml:space="preserve"> </w:t>
      </w:r>
      <w:r w:rsidRPr="00AA22A4">
        <w:rPr>
          <w:rFonts w:asciiTheme="minorHAnsi" w:hAnsiTheme="minorHAnsi" w:cstheme="minorHAnsi"/>
        </w:rPr>
        <w:t>dokumentu potwierdzającego, że wykonawca nie zalega z opłacaniem składek</w:t>
      </w:r>
      <w:r w:rsidRPr="00AA22A4">
        <w:rPr>
          <w:rFonts w:asciiTheme="minorHAnsi" w:hAnsiTheme="minorHAnsi" w:cstheme="minorHAnsi"/>
          <w:sz w:val="20"/>
          <w:szCs w:val="20"/>
        </w:rPr>
        <w:t xml:space="preserve"> </w:t>
      </w:r>
      <w:r w:rsidRPr="00AA22A4">
        <w:rPr>
          <w:rFonts w:asciiTheme="minorHAnsi" w:hAnsiTheme="minorHAnsi" w:cstheme="minorHAnsi"/>
        </w:rPr>
        <w:t>na ubezpieczenia społeczne lub zdrowotne, o których mowa w ust. 6 pkt 2) lit. d)  lub</w:t>
      </w:r>
      <w:r w:rsidRPr="00AA22A4">
        <w:rPr>
          <w:rFonts w:asciiTheme="minorHAnsi" w:hAnsiTheme="minorHAnsi" w:cstheme="minorHAnsi"/>
          <w:sz w:val="20"/>
          <w:szCs w:val="20"/>
        </w:rPr>
        <w:t xml:space="preserve"> </w:t>
      </w:r>
      <w:r w:rsidRPr="00AA22A4">
        <w:rPr>
          <w:rFonts w:asciiTheme="minorHAnsi" w:hAnsiTheme="minorHAnsi" w:cstheme="minorHAnsi"/>
        </w:rPr>
        <w:t>odpisu albo informacji z Krajowego Rejestru Sądowego lub z Centralnej</w:t>
      </w:r>
      <w:r w:rsidRPr="00AA22A4">
        <w:rPr>
          <w:rFonts w:asciiTheme="minorHAnsi" w:hAnsiTheme="minorHAnsi" w:cstheme="minorHAnsi"/>
          <w:sz w:val="20"/>
          <w:szCs w:val="20"/>
        </w:rPr>
        <w:t xml:space="preserve"> </w:t>
      </w:r>
      <w:r w:rsidRPr="00AA22A4">
        <w:rPr>
          <w:rFonts w:asciiTheme="minorHAnsi" w:hAnsiTheme="minorHAnsi" w:cstheme="minorHAnsi"/>
        </w:rPr>
        <w:t>Ewidencji i Informacji o Działalności Gospodarczej, o których mowa w ust. 6 pkt 2) lit. e) -</w:t>
      </w:r>
      <w:r w:rsidRPr="00AA22A4">
        <w:rPr>
          <w:rFonts w:asciiTheme="minorHAnsi" w:hAnsiTheme="minorHAnsi" w:cstheme="minorHAnsi"/>
          <w:sz w:val="20"/>
          <w:szCs w:val="20"/>
        </w:rPr>
        <w:br/>
      </w:r>
      <w:r w:rsidRPr="00AA22A4">
        <w:rPr>
          <w:rFonts w:asciiTheme="minorHAnsi" w:hAnsiTheme="minorHAnsi" w:cstheme="minorHAnsi"/>
        </w:rPr>
        <w:t>składa dokument lub dokumenty wystawione w kraju, w którym wykonawca ma</w:t>
      </w:r>
      <w:r w:rsidRPr="00AA22A4">
        <w:rPr>
          <w:rFonts w:asciiTheme="minorHAnsi" w:hAnsiTheme="minorHAnsi" w:cstheme="minorHAnsi"/>
          <w:sz w:val="20"/>
          <w:szCs w:val="20"/>
        </w:rPr>
        <w:t xml:space="preserve"> </w:t>
      </w:r>
      <w:r w:rsidRPr="00AA22A4">
        <w:rPr>
          <w:rFonts w:asciiTheme="minorHAnsi" w:hAnsiTheme="minorHAnsi" w:cstheme="minorHAnsi"/>
        </w:rPr>
        <w:t>siedzibę lub miejsce zamieszkania, potwierdzające odpowiednio, że:</w:t>
      </w:r>
    </w:p>
    <w:p w14:paraId="6605E0A5" w14:textId="77777777" w:rsidR="000C338E" w:rsidRPr="00AA22A4" w:rsidRDefault="000C338E" w:rsidP="000C338E">
      <w:pPr>
        <w:spacing w:line="276" w:lineRule="auto"/>
        <w:ind w:left="1800"/>
        <w:jc w:val="both"/>
        <w:rPr>
          <w:rFonts w:asciiTheme="minorHAnsi" w:hAnsiTheme="minorHAnsi" w:cstheme="minorHAnsi"/>
        </w:rPr>
      </w:pPr>
      <w:r w:rsidRPr="00AA22A4">
        <w:rPr>
          <w:rFonts w:asciiTheme="minorHAnsi" w:hAnsiTheme="minorHAnsi" w:cstheme="minorHAnsi"/>
        </w:rPr>
        <w:t>- nie naruszył obowiązków dotyczących płatności podatków, opłat lub</w:t>
      </w:r>
      <w:r w:rsidRPr="00AA22A4">
        <w:rPr>
          <w:rFonts w:asciiTheme="minorHAnsi" w:hAnsiTheme="minorHAnsi" w:cstheme="minorHAnsi"/>
          <w:sz w:val="20"/>
          <w:szCs w:val="20"/>
        </w:rPr>
        <w:br/>
      </w:r>
      <w:r w:rsidRPr="00AA22A4">
        <w:rPr>
          <w:rFonts w:asciiTheme="minorHAnsi" w:hAnsiTheme="minorHAnsi" w:cstheme="minorHAnsi"/>
        </w:rPr>
        <w:t>składek na ubezpieczenie społeczne lub zdrowotne,</w:t>
      </w:r>
    </w:p>
    <w:p w14:paraId="0A880937" w14:textId="77777777" w:rsidR="000C338E" w:rsidRPr="00AA22A4" w:rsidRDefault="000C338E" w:rsidP="000C338E">
      <w:pPr>
        <w:spacing w:line="276" w:lineRule="auto"/>
        <w:ind w:left="1800"/>
        <w:jc w:val="both"/>
        <w:rPr>
          <w:rFonts w:asciiTheme="minorHAnsi" w:hAnsiTheme="minorHAnsi" w:cstheme="minorHAnsi"/>
          <w:b/>
          <w:bCs/>
        </w:rPr>
      </w:pPr>
      <w:r w:rsidRPr="00AA22A4">
        <w:rPr>
          <w:rFonts w:asciiTheme="minorHAnsi" w:hAnsiTheme="minorHAnsi" w:cstheme="minorHAnsi"/>
        </w:rPr>
        <w:t>- nie otwarto jego likwidacji, nie ogłoszono upadłości, jego aktywami nie</w:t>
      </w:r>
      <w:r w:rsidRPr="00AA22A4">
        <w:rPr>
          <w:rFonts w:asciiTheme="minorHAnsi" w:hAnsiTheme="minorHAnsi" w:cstheme="minorHAnsi"/>
        </w:rPr>
        <w:br/>
        <w:t>zarządza likwidator lub sąd, nie zawarł układu z wierzycielami, jego</w:t>
      </w:r>
      <w:r w:rsidRPr="00AA22A4">
        <w:rPr>
          <w:rFonts w:asciiTheme="minorHAnsi" w:hAnsiTheme="minorHAnsi" w:cstheme="minorHAnsi"/>
        </w:rPr>
        <w:br/>
        <w:t>działalność gospodarcza nie jest zawieszona ani nie znajduje się on w innej tego rodzaju sytuacji wynikającej z podobnej procedury przewidzianej w przepisach miejsca wszczęcia tej procedury (powinny być wystawione nie wcześniej niż 3 miesiące przed ich złożeniem).</w:t>
      </w:r>
    </w:p>
    <w:p w14:paraId="1FD62C58" w14:textId="77777777" w:rsidR="000C338E" w:rsidRPr="00AA22A4" w:rsidRDefault="000C338E" w:rsidP="00463F5C">
      <w:pPr>
        <w:numPr>
          <w:ilvl w:val="0"/>
          <w:numId w:val="13"/>
        </w:numPr>
        <w:spacing w:line="276" w:lineRule="auto"/>
        <w:jc w:val="both"/>
        <w:rPr>
          <w:rFonts w:asciiTheme="minorHAnsi" w:eastAsia="Cambria" w:hAnsiTheme="minorHAnsi" w:cstheme="minorHAnsi"/>
        </w:rPr>
      </w:pPr>
      <w:r w:rsidRPr="00AA22A4">
        <w:rPr>
          <w:rFonts w:asciiTheme="minorHAnsi" w:eastAsia="Cambria" w:hAnsiTheme="minorHAnsi" w:cstheme="minorHAnsi"/>
        </w:rPr>
        <w:t>Jeżeli  w  kraju,  w  którym  Wykonawca  ma  siedzibę  lub  miejsce  zamieszkania,  nie  wydaje  się  dokumentów,  o których mowa w ust. 15 pkt. 1) lit. a) i b) powyżej, lub gdy dokumenty te nie odnoszą się do wszystkich przypadków, o których mowa w art. 108 ust 1 pkt 1, 2 i 4, art. 109 ust 1 pkt 1, 2 lit a i b oraz pkt 3 ustawy Pzp,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766FE9A2" w14:textId="77777777" w:rsidR="000C338E" w:rsidRPr="00AA22A4" w:rsidRDefault="000C338E" w:rsidP="000C338E">
      <w:pPr>
        <w:spacing w:line="276" w:lineRule="auto"/>
        <w:ind w:left="1080"/>
        <w:jc w:val="both"/>
        <w:rPr>
          <w:rFonts w:asciiTheme="minorHAnsi" w:eastAsia="Cambria" w:hAnsiTheme="minorHAnsi" w:cstheme="minorHAnsi"/>
        </w:rPr>
      </w:pPr>
      <w:r w:rsidRPr="00AA22A4">
        <w:rPr>
          <w:rFonts w:asciiTheme="minorHAnsi" w:eastAsia="Cambria" w:hAnsiTheme="minorHAnsi" w:cstheme="minorHAnsi"/>
        </w:rPr>
        <w:lastRenderedPageBreak/>
        <w:t>Dokumenty, o których mowa w zdaniach poprzedzających powinny być wystawione w terminach odpowiednich dla dokumentów wymienionych w ust. 15 pkt. 1) lit. a) i b) powyżej.</w:t>
      </w:r>
    </w:p>
    <w:p w14:paraId="3E62D87F" w14:textId="77777777" w:rsidR="000C338E" w:rsidRPr="00AA22A4" w:rsidRDefault="000C338E" w:rsidP="00463F5C">
      <w:pPr>
        <w:numPr>
          <w:ilvl w:val="0"/>
          <w:numId w:val="52"/>
        </w:numPr>
        <w:spacing w:line="276" w:lineRule="auto"/>
        <w:jc w:val="both"/>
        <w:rPr>
          <w:rFonts w:asciiTheme="minorHAnsi" w:eastAsia="Cambria" w:hAnsiTheme="minorHAnsi" w:cstheme="minorHAnsi"/>
          <w:b/>
          <w:sz w:val="32"/>
        </w:rPr>
      </w:pPr>
      <w:r w:rsidRPr="00AA22A4">
        <w:rPr>
          <w:rFonts w:asciiTheme="minorHAnsi" w:hAnsiTheme="minorHAnsi" w:cstheme="minorHAnsi"/>
        </w:rPr>
        <w:t>Wykonawca, który polega na zdolnościach technicznych lub zawodowych lub sytuacji finansowej lub ekonomicznej podmiotów udostępniających zasoby na zasadach określonych w art. 118 ustawy Pzp, zobligowany będzie do przedstawienia podmiotowych środków dowodowych, o których mowa w ust. 6 pkt 2) lit. a),c) d) i e), dotyczących tych podmiotów, potwierdzających, że nie zachodzą wobec tych podmiotów podstawy wykluczenia z postępowania. Do podmiotów udostępniających zasoby na zasadach określonych w art. 118 ustawy Pzp, mających siedzibę lub miejsce zamieszkania poza terytorium Rzeczypospolitej Polskiej, przepis ust. 15 stosuje się odpowiednio..</w:t>
      </w:r>
    </w:p>
    <w:p w14:paraId="711868A9" w14:textId="77777777" w:rsidR="000C338E" w:rsidRPr="00AA22A4" w:rsidRDefault="000C338E" w:rsidP="00463F5C">
      <w:pPr>
        <w:numPr>
          <w:ilvl w:val="0"/>
          <w:numId w:val="52"/>
        </w:numPr>
        <w:spacing w:line="276" w:lineRule="auto"/>
        <w:jc w:val="both"/>
        <w:rPr>
          <w:rFonts w:asciiTheme="minorHAnsi" w:eastAsia="Cambria" w:hAnsiTheme="minorHAnsi" w:cstheme="minorHAnsi"/>
          <w:b/>
          <w:sz w:val="32"/>
        </w:rPr>
      </w:pPr>
      <w:r w:rsidRPr="00AA22A4">
        <w:rPr>
          <w:rFonts w:asciiTheme="minorHAnsi" w:eastAsia="Cambria" w:hAnsiTheme="minorHAnsi" w:cstheme="minorHAnsi"/>
        </w:rPr>
        <w:t xml:space="preserve">Jeżeli wykonawca nie złożył oświadczenia, o którym mowa w art. 125 ust. 1, </w:t>
      </w:r>
      <w:r w:rsidRPr="00AB73A8">
        <w:rPr>
          <w:rFonts w:asciiTheme="minorHAnsi" w:eastAsia="Cambria" w:hAnsiTheme="minorHAnsi" w:cstheme="minorHAnsi"/>
          <w:u w:val="single"/>
        </w:rPr>
        <w:t>podmiotowych środków dowodowych, innych dokumentów lub oświadczeń</w:t>
      </w:r>
      <w:r w:rsidRPr="00AA22A4">
        <w:rPr>
          <w:rFonts w:asciiTheme="minorHAnsi" w:eastAsia="Cambria" w:hAnsiTheme="minorHAnsi" w:cstheme="minorHAnsi"/>
        </w:rPr>
        <w:t xml:space="preserve"> składanych w postępowaniu lub są one niekompletne lub zawierają błędy, Zamawiający wzywa Wykonawcę odpowiednio do ich złożenia, poprawienia lub uzupełnienia w wyznaczonym terminie, chyba że:</w:t>
      </w:r>
    </w:p>
    <w:p w14:paraId="50740425" w14:textId="77777777" w:rsidR="000C338E" w:rsidRPr="00AA22A4" w:rsidRDefault="000C338E" w:rsidP="00463F5C">
      <w:pPr>
        <w:numPr>
          <w:ilvl w:val="0"/>
          <w:numId w:val="14"/>
        </w:numPr>
        <w:spacing w:line="276" w:lineRule="auto"/>
        <w:ind w:left="1440"/>
        <w:jc w:val="both"/>
        <w:rPr>
          <w:rFonts w:asciiTheme="minorHAnsi" w:eastAsia="Cambria" w:hAnsiTheme="minorHAnsi" w:cstheme="minorHAnsi"/>
          <w:b/>
          <w:sz w:val="32"/>
        </w:rPr>
      </w:pPr>
      <w:r w:rsidRPr="00AA22A4">
        <w:rPr>
          <w:rFonts w:asciiTheme="minorHAnsi" w:eastAsia="Cambria" w:hAnsiTheme="minorHAnsi" w:cstheme="minorHAnsi"/>
        </w:rPr>
        <w:t>Oferta Wykonawcy podlega odrzuceniu bez względu na ich złożenie, uzupełnienie lub poprawienie,</w:t>
      </w:r>
    </w:p>
    <w:p w14:paraId="0DCFD6E3" w14:textId="77777777" w:rsidR="000C338E" w:rsidRPr="00AA22A4" w:rsidRDefault="000C338E" w:rsidP="00463F5C">
      <w:pPr>
        <w:numPr>
          <w:ilvl w:val="0"/>
          <w:numId w:val="14"/>
        </w:numPr>
        <w:spacing w:line="276" w:lineRule="auto"/>
        <w:ind w:left="1440"/>
        <w:jc w:val="both"/>
        <w:rPr>
          <w:rFonts w:asciiTheme="minorHAnsi" w:eastAsia="Cambria" w:hAnsiTheme="minorHAnsi" w:cstheme="minorHAnsi"/>
          <w:b/>
          <w:sz w:val="32"/>
        </w:rPr>
      </w:pPr>
      <w:r w:rsidRPr="00AA22A4">
        <w:rPr>
          <w:rFonts w:asciiTheme="minorHAnsi" w:eastAsia="Cambria" w:hAnsiTheme="minorHAnsi" w:cstheme="minorHAnsi"/>
        </w:rPr>
        <w:t>Zachodzą przesłanki unieważnienia.</w:t>
      </w:r>
    </w:p>
    <w:p w14:paraId="797374F7" w14:textId="77777777" w:rsidR="000C338E" w:rsidRPr="00AA22A4" w:rsidRDefault="000C338E" w:rsidP="00463F5C">
      <w:pPr>
        <w:numPr>
          <w:ilvl w:val="0"/>
          <w:numId w:val="52"/>
        </w:numPr>
        <w:spacing w:line="276" w:lineRule="auto"/>
        <w:jc w:val="both"/>
        <w:rPr>
          <w:rFonts w:asciiTheme="minorHAnsi" w:eastAsia="Cambria" w:hAnsiTheme="minorHAnsi" w:cstheme="minorHAnsi"/>
          <w:b/>
          <w:sz w:val="32"/>
        </w:rPr>
      </w:pPr>
      <w:r w:rsidRPr="00AA22A4">
        <w:rPr>
          <w:rFonts w:asciiTheme="minorHAnsi" w:eastAsia="Cambria" w:hAnsiTheme="minorHAnsi" w:cstheme="minorHAnsi"/>
        </w:rPr>
        <w:t>Wykonawca składa podmiotowe środki dowodowe na wezwanie, o którym mowa w ust. 17, aktualne na dzień ich złożenia.</w:t>
      </w:r>
    </w:p>
    <w:p w14:paraId="5D5B11E7" w14:textId="77777777" w:rsidR="000C338E" w:rsidRPr="00AA22A4" w:rsidRDefault="000C338E" w:rsidP="00463F5C">
      <w:pPr>
        <w:numPr>
          <w:ilvl w:val="0"/>
          <w:numId w:val="52"/>
        </w:numPr>
        <w:spacing w:line="276" w:lineRule="auto"/>
        <w:jc w:val="both"/>
        <w:rPr>
          <w:rFonts w:asciiTheme="minorHAnsi" w:eastAsia="Cambria" w:hAnsiTheme="minorHAnsi" w:cstheme="minorHAnsi"/>
          <w:b/>
          <w:sz w:val="32"/>
        </w:rPr>
      </w:pPr>
      <w:r w:rsidRPr="00AA22A4">
        <w:rPr>
          <w:rFonts w:asciiTheme="minorHAnsi" w:eastAsia="Cambria" w:hAnsiTheme="minorHAnsi" w:cstheme="minorHAnsi"/>
        </w:rPr>
        <w:t>Zamawiający może żądać od Wykonawców wyjaśnień dotyczących treści oświadczenia, o którym mowa w art. 125 ust. 1 ustawy Pzp, lub złożonych podmiotowych środków dowodowych lub innych dokumentów lub oświadczeń składanych w postępowaniu.</w:t>
      </w:r>
    </w:p>
    <w:p w14:paraId="09CAB399" w14:textId="77777777" w:rsidR="000C338E" w:rsidRPr="00AA22A4" w:rsidRDefault="000C338E" w:rsidP="00463F5C">
      <w:pPr>
        <w:numPr>
          <w:ilvl w:val="0"/>
          <w:numId w:val="52"/>
        </w:numPr>
        <w:spacing w:line="276" w:lineRule="auto"/>
        <w:jc w:val="both"/>
        <w:rPr>
          <w:rFonts w:asciiTheme="minorHAnsi" w:eastAsia="Cambria" w:hAnsiTheme="minorHAnsi" w:cstheme="minorHAnsi"/>
          <w:b/>
          <w:sz w:val="32"/>
        </w:rPr>
      </w:pPr>
      <w:r w:rsidRPr="00AA22A4">
        <w:rPr>
          <w:rFonts w:asciiTheme="minorHAnsi" w:eastAsia="Cambria" w:hAnsiTheme="minorHAnsi" w:cstheme="minorHAnsi"/>
        </w:rPr>
        <w:t>Jeżeli złożone przez Wykonawcę oświadczenie, o którym mowa w art. 125 ust. 1 ustawy Pzp, lub podmiotowe środki dowodowe budzą wątpliwości Zamawiającego, może on zwrócić się bezpośrednio do podmiotu, który jest w posiadaniu informacji lub dokumentów istotnych w tym zakresie dla oceny spełnienia przez Wykonawcę warunków udziału w postępowaniu, lub braku podstaw wykluczenia, o</w:t>
      </w:r>
      <w:r>
        <w:rPr>
          <w:rFonts w:asciiTheme="minorHAnsi" w:eastAsia="Cambria" w:hAnsiTheme="minorHAnsi" w:cstheme="minorHAnsi"/>
        </w:rPr>
        <w:t> </w:t>
      </w:r>
      <w:r w:rsidRPr="00AA22A4">
        <w:rPr>
          <w:rFonts w:asciiTheme="minorHAnsi" w:eastAsia="Cambria" w:hAnsiTheme="minorHAnsi" w:cstheme="minorHAnsi"/>
        </w:rPr>
        <w:t xml:space="preserve">przedstawienie takich informacji lub dokumentów. </w:t>
      </w:r>
    </w:p>
    <w:p w14:paraId="40589E8B" w14:textId="2F374CFA" w:rsidR="000C338E" w:rsidRPr="00F946F9" w:rsidRDefault="000C338E" w:rsidP="00463F5C">
      <w:pPr>
        <w:numPr>
          <w:ilvl w:val="0"/>
          <w:numId w:val="52"/>
        </w:numPr>
        <w:spacing w:line="276" w:lineRule="auto"/>
        <w:jc w:val="both"/>
        <w:rPr>
          <w:rFonts w:asciiTheme="minorHAnsi" w:eastAsia="Cambria" w:hAnsiTheme="minorHAnsi" w:cstheme="minorHAnsi"/>
          <w:u w:val="single"/>
        </w:rPr>
      </w:pPr>
      <w:r w:rsidRPr="00F946F9">
        <w:rPr>
          <w:rFonts w:asciiTheme="minorHAnsi" w:eastAsia="Cambria" w:hAnsiTheme="minorHAnsi" w:cstheme="minorHAnsi"/>
        </w:rPr>
        <w:t>Podmiotowe środki dowodowe, o których mowa w niniejszym Rozdziale SWZ przekazuje się za pośrednictwem</w:t>
      </w:r>
      <w:r w:rsidR="00F946F9" w:rsidRPr="00F946F9">
        <w:rPr>
          <w:rFonts w:asciiTheme="minorHAnsi" w:eastAsia="Cambria" w:hAnsiTheme="minorHAnsi" w:cstheme="minorHAnsi"/>
        </w:rPr>
        <w:t xml:space="preserve"> platformy </w:t>
      </w:r>
      <w:r w:rsidR="00AB73A8" w:rsidRPr="00F946F9">
        <w:rPr>
          <w:rFonts w:asciiTheme="minorHAnsi" w:eastAsia="Cambria" w:hAnsiTheme="minorHAnsi" w:cstheme="minorHAnsi"/>
        </w:rPr>
        <w:t xml:space="preserve"> </w:t>
      </w:r>
      <w:r w:rsidR="00DA5B55" w:rsidRPr="00F946F9">
        <w:rPr>
          <w:rFonts w:asciiTheme="minorHAnsi" w:eastAsia="Cambria" w:hAnsiTheme="minorHAnsi" w:cstheme="minorHAnsi"/>
        </w:rPr>
        <w:t xml:space="preserve">e-Zamówienia, która jest dostępna pod adresem </w:t>
      </w:r>
      <w:hyperlink r:id="rId21" w:history="1">
        <w:r w:rsidR="00DA5B55" w:rsidRPr="00F946F9">
          <w:rPr>
            <w:rStyle w:val="Hipercze"/>
            <w:rFonts w:asciiTheme="minorHAnsi" w:eastAsia="Cambria" w:hAnsiTheme="minorHAnsi" w:cstheme="minorHAnsi"/>
            <w:color w:val="auto"/>
          </w:rPr>
          <w:t>https://ezamowienia.gov.pl</w:t>
        </w:r>
      </w:hyperlink>
      <w:r w:rsidR="00F946F9" w:rsidRPr="00F946F9">
        <w:rPr>
          <w:rFonts w:asciiTheme="minorHAnsi" w:eastAsia="Cambria" w:hAnsiTheme="minorHAnsi" w:cstheme="minorHAnsi"/>
        </w:rPr>
        <w:t>.</w:t>
      </w:r>
    </w:p>
    <w:p w14:paraId="22C7098C" w14:textId="77777777" w:rsidR="000C338E" w:rsidRPr="00F946F9" w:rsidRDefault="000C338E" w:rsidP="00463F5C">
      <w:pPr>
        <w:numPr>
          <w:ilvl w:val="0"/>
          <w:numId w:val="52"/>
        </w:numPr>
        <w:spacing w:line="276" w:lineRule="auto"/>
        <w:jc w:val="both"/>
        <w:rPr>
          <w:rFonts w:asciiTheme="minorHAnsi" w:eastAsia="Cambria" w:hAnsiTheme="minorHAnsi" w:cstheme="minorHAnsi"/>
          <w:b/>
          <w:sz w:val="32"/>
        </w:rPr>
      </w:pPr>
      <w:r w:rsidRPr="00AA22A4">
        <w:rPr>
          <w:rFonts w:asciiTheme="minorHAnsi" w:eastAsia="Cambria" w:hAnsiTheme="minorHAnsi" w:cstheme="minorHAnsi"/>
        </w:rPr>
        <w:t>Szczegółowe zasady dotyczące sporządzania podmiotowych środków dowodowych, znajdują się w Rozdziale XI SWZ.</w:t>
      </w:r>
    </w:p>
    <w:p w14:paraId="0D410A71" w14:textId="77777777" w:rsidR="00F946F9" w:rsidRPr="00AA22A4" w:rsidRDefault="00F946F9" w:rsidP="00F946F9">
      <w:pPr>
        <w:spacing w:line="276" w:lineRule="auto"/>
        <w:jc w:val="both"/>
        <w:rPr>
          <w:rFonts w:asciiTheme="minorHAnsi" w:eastAsia="Cambria" w:hAnsiTheme="minorHAnsi" w:cstheme="minorHAnsi"/>
          <w:b/>
          <w:sz w:val="32"/>
        </w:rPr>
      </w:pPr>
    </w:p>
    <w:p w14:paraId="732D96C2" w14:textId="77777777" w:rsidR="00DA2DA7" w:rsidRPr="00DA2DA7" w:rsidRDefault="00DA2DA7" w:rsidP="00DA2DA7">
      <w:pPr>
        <w:spacing w:line="276" w:lineRule="auto"/>
        <w:jc w:val="both"/>
        <w:rPr>
          <w:rFonts w:asciiTheme="minorHAnsi" w:eastAsiaTheme="majorEastAsia" w:hAnsiTheme="minorHAnsi" w:cstheme="minorHAnsi"/>
          <w:b/>
          <w:sz w:val="32"/>
          <w:lang w:eastAsia="en-US"/>
        </w:rPr>
      </w:pPr>
    </w:p>
    <w:p w14:paraId="21842317" w14:textId="0A66EF65" w:rsidR="00DA2DA7" w:rsidRPr="00F946F9" w:rsidRDefault="00DA2DA7" w:rsidP="00DA2DA7">
      <w:pPr>
        <w:jc w:val="center"/>
        <w:rPr>
          <w:rFonts w:asciiTheme="minorHAnsi" w:eastAsiaTheme="majorEastAsia" w:hAnsiTheme="minorHAnsi" w:cstheme="minorHAnsi"/>
          <w:b/>
          <w:sz w:val="32"/>
          <w:lang w:eastAsia="en-US"/>
        </w:rPr>
      </w:pPr>
      <w:r w:rsidRPr="00F946F9">
        <w:rPr>
          <w:rFonts w:asciiTheme="minorHAnsi" w:eastAsiaTheme="majorEastAsia" w:hAnsiTheme="minorHAnsi" w:cstheme="minorHAnsi"/>
          <w:b/>
          <w:sz w:val="32"/>
          <w:lang w:eastAsia="en-US"/>
        </w:rPr>
        <w:lastRenderedPageBreak/>
        <w:t>Rozdział VIII – Informacje o środkach komunikacji elektronicznej, przy użyciu których Zamawiający będzie komunikował się z Wykonawcami oraz informacje dotyczące wymagań technicznych i organizacyjnych sporządzania, wysyłania i odbierania korespondencji elektronicznej</w:t>
      </w:r>
    </w:p>
    <w:p w14:paraId="133A5A2F" w14:textId="77777777" w:rsidR="00F946F9" w:rsidRPr="00F946F9" w:rsidRDefault="00F946F9" w:rsidP="00DA2DA7">
      <w:pPr>
        <w:jc w:val="center"/>
        <w:rPr>
          <w:rFonts w:asciiTheme="minorHAnsi" w:eastAsiaTheme="majorEastAsia" w:hAnsiTheme="minorHAnsi" w:cstheme="minorHAnsi"/>
          <w:b/>
          <w:sz w:val="32"/>
          <w:lang w:eastAsia="en-US"/>
        </w:rPr>
      </w:pPr>
    </w:p>
    <w:p w14:paraId="59ACA3FE" w14:textId="5076E903" w:rsidR="007C4067" w:rsidRPr="007C4067" w:rsidRDefault="00B87229" w:rsidP="00463F5C">
      <w:pPr>
        <w:pStyle w:val="Akapitzlist"/>
        <w:numPr>
          <w:ilvl w:val="0"/>
          <w:numId w:val="15"/>
        </w:numPr>
        <w:spacing w:line="276" w:lineRule="auto"/>
        <w:jc w:val="both"/>
        <w:rPr>
          <w:rFonts w:asciiTheme="minorHAnsi" w:eastAsia="Arial" w:hAnsiTheme="minorHAnsi" w:cstheme="minorHAnsi"/>
          <w:szCs w:val="18"/>
        </w:rPr>
      </w:pPr>
      <w:r w:rsidRPr="007C4067">
        <w:rPr>
          <w:rFonts w:asciiTheme="minorHAnsi" w:eastAsia="Arial" w:hAnsiTheme="minorHAnsi" w:cstheme="minorHAnsi"/>
          <w:szCs w:val="18"/>
          <w:lang w:val="pl"/>
        </w:rPr>
        <w:t>Oso</w:t>
      </w:r>
      <w:r w:rsidR="00DB275F" w:rsidRPr="007C4067">
        <w:rPr>
          <w:rFonts w:asciiTheme="minorHAnsi" w:eastAsia="Arial" w:hAnsiTheme="minorHAnsi" w:cstheme="minorHAnsi"/>
          <w:szCs w:val="18"/>
          <w:lang w:val="pl"/>
        </w:rPr>
        <w:t xml:space="preserve">bą uprawnioną do kontaktu z Wykonawcami jest Pani Anna Orłowska </w:t>
      </w:r>
      <w:r w:rsidR="007772E6">
        <w:rPr>
          <w:rFonts w:asciiTheme="minorHAnsi" w:eastAsia="Arial" w:hAnsiTheme="minorHAnsi" w:cstheme="minorHAnsi"/>
          <w:szCs w:val="18"/>
          <w:lang w:val="pl"/>
        </w:rPr>
        <w:t> </w:t>
      </w:r>
      <w:r w:rsidR="007772E6">
        <w:rPr>
          <w:rFonts w:asciiTheme="minorHAnsi" w:eastAsia="Arial" w:hAnsiTheme="minorHAnsi" w:cstheme="minorHAnsi"/>
          <w:szCs w:val="18"/>
          <w:lang w:val="pl"/>
        </w:rPr>
        <w:noBreakHyphen/>
        <w:t> </w:t>
      </w:r>
      <w:hyperlink r:id="rId22" w:history="1">
        <w:r w:rsidR="005A5C90" w:rsidRPr="003526C1">
          <w:rPr>
            <w:rStyle w:val="Hipercze"/>
            <w:rFonts w:asciiTheme="minorHAnsi" w:eastAsia="Arial" w:hAnsiTheme="minorHAnsi" w:cstheme="minorHAnsi"/>
            <w:b/>
            <w:bCs/>
            <w:szCs w:val="18"/>
            <w:lang w:val="it-IT"/>
          </w:rPr>
          <w:t>anna.orlowska@sroda21.eu</w:t>
        </w:r>
      </w:hyperlink>
      <w:r w:rsidR="005A5C90">
        <w:rPr>
          <w:rFonts w:asciiTheme="minorHAnsi" w:eastAsia="Arial" w:hAnsiTheme="minorHAnsi" w:cstheme="minorHAnsi"/>
          <w:szCs w:val="18"/>
        </w:rPr>
        <w:t xml:space="preserve"> </w:t>
      </w:r>
    </w:p>
    <w:p w14:paraId="661EC4F9" w14:textId="06E6F36D" w:rsidR="00DA5B55" w:rsidRPr="007C4067" w:rsidRDefault="00DA5B55" w:rsidP="00463F5C">
      <w:pPr>
        <w:pStyle w:val="Akapitzlist"/>
        <w:numPr>
          <w:ilvl w:val="0"/>
          <w:numId w:val="15"/>
        </w:numPr>
        <w:tabs>
          <w:tab w:val="left" w:pos="993"/>
        </w:tabs>
        <w:spacing w:line="276" w:lineRule="auto"/>
        <w:contextualSpacing/>
        <w:jc w:val="both"/>
        <w:rPr>
          <w:rFonts w:asciiTheme="minorHAnsi" w:hAnsiTheme="minorHAnsi" w:cstheme="minorHAnsi"/>
          <w:b/>
          <w:bCs/>
          <w:color w:val="000000" w:themeColor="text1"/>
          <w:u w:val="single"/>
        </w:rPr>
      </w:pPr>
      <w:r w:rsidRPr="007C4067">
        <w:rPr>
          <w:rFonts w:asciiTheme="minorHAnsi" w:hAnsiTheme="minorHAnsi" w:cstheme="minorHAnsi"/>
          <w:color w:val="000000" w:themeColor="text1"/>
        </w:rPr>
        <w:t xml:space="preserve">W postępowaniu o udzielenie zamówienia publicznego </w:t>
      </w:r>
      <w:r w:rsidRPr="007C4067">
        <w:rPr>
          <w:rFonts w:asciiTheme="minorHAnsi" w:hAnsiTheme="minorHAnsi" w:cstheme="minorHAnsi"/>
          <w:b/>
          <w:bCs/>
          <w:color w:val="000000" w:themeColor="text1"/>
        </w:rPr>
        <w:t>komunikacja między Zamawiającym a wykonawcami</w:t>
      </w:r>
      <w:r w:rsidRPr="007C4067">
        <w:rPr>
          <w:rFonts w:asciiTheme="minorHAnsi" w:hAnsiTheme="minorHAnsi" w:cstheme="minorHAnsi"/>
          <w:color w:val="000000" w:themeColor="text1"/>
        </w:rPr>
        <w:t xml:space="preserve"> odbywa się przy użyciu: Platformy e-Zamówienia, która jest dostępna pod adresem </w:t>
      </w:r>
      <w:hyperlink r:id="rId23" w:history="1">
        <w:r w:rsidRPr="007C4067">
          <w:rPr>
            <w:rStyle w:val="Hipercze"/>
            <w:rFonts w:asciiTheme="minorHAnsi" w:hAnsiTheme="minorHAnsi" w:cstheme="minorHAnsi"/>
            <w:b/>
          </w:rPr>
          <w:t>https://ezamowienia.gov.pl</w:t>
        </w:r>
      </w:hyperlink>
      <w:r w:rsidRPr="007C4067">
        <w:rPr>
          <w:rStyle w:val="Hipercze"/>
          <w:rFonts w:asciiTheme="minorHAnsi" w:hAnsiTheme="minorHAnsi" w:cstheme="minorHAnsi"/>
          <w:b/>
        </w:rPr>
        <w:t xml:space="preserve"> </w:t>
      </w:r>
      <w:r w:rsidRPr="007C4067">
        <w:rPr>
          <w:rFonts w:asciiTheme="minorHAnsi" w:hAnsiTheme="minorHAnsi" w:cstheme="minorHAnsi"/>
          <w:b/>
        </w:rPr>
        <w:t>o</w:t>
      </w:r>
      <w:r w:rsidRPr="007C4067">
        <w:rPr>
          <w:rFonts w:asciiTheme="minorHAnsi" w:hAnsiTheme="minorHAnsi" w:cstheme="minorHAnsi"/>
        </w:rPr>
        <w:t>raz</w:t>
      </w:r>
      <w:r w:rsidRPr="007C4067">
        <w:rPr>
          <w:rFonts w:asciiTheme="minorHAnsi" w:hAnsiTheme="minorHAnsi" w:cstheme="minorHAnsi"/>
          <w:b/>
          <w:bCs/>
        </w:rPr>
        <w:t xml:space="preserve"> poczty elektronicznej: </w:t>
      </w:r>
      <w:hyperlink r:id="rId24" w:history="1">
        <w:r w:rsidR="00F946F9" w:rsidRPr="007C4067">
          <w:rPr>
            <w:rStyle w:val="Hipercze"/>
            <w:rFonts w:asciiTheme="minorHAnsi" w:hAnsiTheme="minorHAnsi" w:cstheme="minorHAnsi"/>
            <w:b/>
            <w:bCs/>
          </w:rPr>
          <w:t>przetargi@sroda21.eu</w:t>
        </w:r>
      </w:hyperlink>
      <w:r w:rsidR="00F946F9" w:rsidRPr="007C4067">
        <w:rPr>
          <w:rFonts w:asciiTheme="minorHAnsi" w:hAnsiTheme="minorHAnsi" w:cstheme="minorHAnsi"/>
          <w:b/>
          <w:bCs/>
        </w:rPr>
        <w:t>.</w:t>
      </w:r>
    </w:p>
    <w:p w14:paraId="457780FD"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DA5B55">
        <w:rPr>
          <w:rFonts w:asciiTheme="minorHAnsi" w:hAnsiTheme="minorHAnsi" w:cstheme="minorHAnsi"/>
          <w:color w:val="000000" w:themeColor="text1"/>
        </w:rPr>
        <w:t>Korzystanie z Platformy e-Zamówienia jest bezpłatne.</w:t>
      </w:r>
    </w:p>
    <w:p w14:paraId="149C3F68" w14:textId="3CE94775"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DA5B55">
        <w:rPr>
          <w:rFonts w:asciiTheme="minorHAnsi" w:hAnsiTheme="minorHAnsi" w:cstheme="minorHAnsi"/>
          <w:color w:val="000000" w:themeColor="text1"/>
        </w:rPr>
        <w:t xml:space="preserve">Adres strony internetowej prowadzonego postępowania (link prowadzący bezpośrednio do widoku postępowania na Platformie e-Zamówienia): </w:t>
      </w:r>
      <w:r w:rsidR="00E86533" w:rsidRPr="00E86533">
        <w:rPr>
          <w:rFonts w:asciiTheme="minorHAnsi" w:hAnsiTheme="minorHAnsi" w:cstheme="minorHAnsi"/>
          <w:color w:val="000000" w:themeColor="text1"/>
        </w:rPr>
        <w:t>https://ezamowienia.gov.pl/mp-client/search/list/ocds-148610-9d8757f8-27e4-4446-a99a-7e8d2dd8afaa</w:t>
      </w:r>
    </w:p>
    <w:p w14:paraId="51E7D86E" w14:textId="77777777" w:rsidR="00E86533" w:rsidRPr="00E86533" w:rsidRDefault="00DA5B55" w:rsidP="00E86533">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DA5B55">
        <w:rPr>
          <w:rFonts w:asciiTheme="minorHAnsi" w:hAnsiTheme="minorHAnsi" w:cstheme="minorHAnsi"/>
          <w:color w:val="000000" w:themeColor="text1"/>
        </w:rPr>
        <w:t xml:space="preserve">Postępowanie można wyszukać również ze strony głównej Platformy e-Zamówienia (przycisk „Przeglądaj postępowania/konkursy”). </w:t>
      </w:r>
    </w:p>
    <w:p w14:paraId="32D680F7" w14:textId="045BD430" w:rsidR="00DA5B55" w:rsidRPr="00E86533" w:rsidRDefault="00DA5B55" w:rsidP="00E86533">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E86533">
        <w:rPr>
          <w:rFonts w:asciiTheme="minorHAnsi" w:hAnsiTheme="minorHAnsi" w:cstheme="minorHAnsi"/>
          <w:color w:val="000000" w:themeColor="text1"/>
        </w:rPr>
        <w:t xml:space="preserve">Identyfikator (ID) postępowania na Platformie e-Zamówienia: </w:t>
      </w:r>
      <w:r w:rsidR="00E86533" w:rsidRPr="00E86533">
        <w:rPr>
          <w:rFonts w:asciiTheme="minorHAnsi" w:hAnsiTheme="minorHAnsi" w:cstheme="minorHAnsi"/>
          <w:color w:val="000000" w:themeColor="text1"/>
        </w:rPr>
        <w:t>ocds-148610-9d8757f8-27e4-4446-a99a-7e8d2dd8afaa</w:t>
      </w:r>
    </w:p>
    <w:p w14:paraId="6A1E6296"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DA5B55">
        <w:rPr>
          <w:rFonts w:asciiTheme="minorHAnsi" w:hAnsiTheme="minorHAnsi" w:cstheme="minorHAnsi"/>
          <w:color w:val="000000" w:themeColor="text1"/>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AB9130C"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DA5B55">
        <w:rPr>
          <w:rFonts w:asciiTheme="minorHAnsi" w:hAnsiTheme="minorHAnsi" w:cstheme="minorHAnsi"/>
          <w:color w:val="000000" w:themeColor="text1"/>
        </w:rPr>
        <w:t xml:space="preserve">Przeglądanie i pobieranie publicznej treści dokumentacji postępowania nie wymaga posiadania konta na Platformie e-Zamówienia ani logowania. </w:t>
      </w:r>
    </w:p>
    <w:p w14:paraId="191C852F"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DA5B55">
        <w:rPr>
          <w:rFonts w:asciiTheme="minorHAnsi" w:hAnsiTheme="minorHAnsi" w:cstheme="minorHAnsi"/>
          <w:color w:val="000000" w:themeColor="text1"/>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62E1D09" w14:textId="5104CC4A"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DA5B55">
        <w:rPr>
          <w:rFonts w:asciiTheme="minorHAnsi" w:hAnsiTheme="minorHAnsi" w:cstheme="minorHAnsi"/>
          <w:color w:val="000000" w:themeColor="text1"/>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621CCE9D" w14:textId="5D4DB632"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b/>
          <w:bCs/>
          <w:color w:val="000000" w:themeColor="text1"/>
          <w:u w:val="single"/>
        </w:rPr>
      </w:pPr>
      <w:r w:rsidRPr="00DA5B55">
        <w:rPr>
          <w:rFonts w:asciiTheme="minorHAnsi" w:hAnsiTheme="minorHAnsi" w:cstheme="minorHAnsi"/>
          <w:color w:val="000000" w:themeColor="text1"/>
        </w:rPr>
        <w:lastRenderedPageBreak/>
        <w:t>Informa</w:t>
      </w:r>
      <w:r w:rsidR="00F946F9">
        <w:rPr>
          <w:rFonts w:asciiTheme="minorHAnsi" w:hAnsiTheme="minorHAnsi" w:cstheme="minorHAnsi"/>
          <w:color w:val="000000" w:themeColor="text1"/>
        </w:rPr>
        <w:t>cje, oświadczenia lub dokumenty</w:t>
      </w:r>
      <w:r w:rsidRPr="00DA5B55">
        <w:rPr>
          <w:rFonts w:asciiTheme="minorHAnsi" w:hAnsiTheme="minorHAnsi" w:cstheme="minorHAnsi"/>
          <w:color w:val="000000" w:themeColor="text1"/>
        </w:rPr>
        <w:t>, inne niż wymienione w  § 2 ust. 1 rozporządzenia Prezesa Rady Ministrów w sprawie wymagań dla dokumentów elektronicznych, przekazywane w postępowaniu sporządza się w postaci elektronicznej:</w:t>
      </w:r>
    </w:p>
    <w:p w14:paraId="062F500E" w14:textId="77777777" w:rsidR="00DA5B55" w:rsidRPr="00DA5B55" w:rsidRDefault="00DA5B55" w:rsidP="00463F5C">
      <w:pPr>
        <w:pStyle w:val="Akapitzlist"/>
        <w:numPr>
          <w:ilvl w:val="1"/>
          <w:numId w:val="15"/>
        </w:numPr>
        <w:spacing w:line="276" w:lineRule="auto"/>
        <w:contextualSpacing/>
        <w:jc w:val="both"/>
        <w:rPr>
          <w:rFonts w:asciiTheme="minorHAnsi" w:hAnsiTheme="minorHAnsi" w:cstheme="minorHAnsi"/>
          <w:color w:val="000000" w:themeColor="text1"/>
        </w:rPr>
      </w:pPr>
      <w:r w:rsidRPr="00DA5B55">
        <w:rPr>
          <w:rFonts w:asciiTheme="minorHAnsi" w:hAnsiTheme="minorHAnsi" w:cstheme="minorHAnsi"/>
          <w:color w:val="000000" w:themeColor="text1"/>
        </w:rPr>
        <w:t xml:space="preserve">w formatach danych określonych w przepisach rozporządzenia Rady Ministrów w sprawie Krajowych Ram Interoperacyjności (i przekazuje się jako załącznik), lub </w:t>
      </w:r>
    </w:p>
    <w:p w14:paraId="601ED597" w14:textId="77777777" w:rsidR="00DA5B55" w:rsidRPr="00DA5B55" w:rsidRDefault="00DA5B55" w:rsidP="00463F5C">
      <w:pPr>
        <w:pStyle w:val="Akapitzlist"/>
        <w:numPr>
          <w:ilvl w:val="1"/>
          <w:numId w:val="15"/>
        </w:numPr>
        <w:spacing w:line="276" w:lineRule="auto"/>
        <w:contextualSpacing/>
        <w:jc w:val="both"/>
        <w:rPr>
          <w:rFonts w:asciiTheme="minorHAnsi" w:hAnsiTheme="minorHAnsi" w:cstheme="minorHAnsi"/>
          <w:color w:val="000000" w:themeColor="text1"/>
        </w:rPr>
      </w:pPr>
      <w:r w:rsidRPr="00DA5B55">
        <w:rPr>
          <w:rFonts w:asciiTheme="minorHAnsi" w:hAnsiTheme="minorHAnsi" w:cstheme="minorHAnsi"/>
          <w:color w:val="000000" w:themeColor="text1"/>
        </w:rPr>
        <w:t>jako tekst wpisany bezpośrednio do wiadomości przekazywanej przy użyciu środków komunikacji elektronicznej (np. w treści wiadomości e-mail lub w treści „Formularza do komunikacji”).</w:t>
      </w:r>
    </w:p>
    <w:p w14:paraId="19F4FE04"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color w:val="000000" w:themeColor="text1"/>
        </w:rPr>
      </w:pPr>
      <w:r w:rsidRPr="00DA5B55">
        <w:rPr>
          <w:rFonts w:asciiTheme="minorHAnsi" w:hAnsiTheme="minorHAnsi" w:cstheme="minorHAnsi"/>
          <w:color w:val="000000" w:themeColor="text1"/>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DA5B55">
        <w:rPr>
          <w:rFonts w:asciiTheme="minorHAnsi" w:hAnsiTheme="minorHAnsi" w:cstheme="minorHAnsi"/>
          <w:color w:val="000000" w:themeColor="text1"/>
          <w:u w:val="single"/>
        </w:rPr>
        <w:t xml:space="preserve">„Dokument stanowiący tajemnicę przedsiębiorstwa”. </w:t>
      </w:r>
    </w:p>
    <w:p w14:paraId="66C1921A"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color w:val="000000" w:themeColor="text1"/>
        </w:rPr>
      </w:pPr>
      <w:r w:rsidRPr="00DA5B55">
        <w:rPr>
          <w:rFonts w:asciiTheme="minorHAnsi" w:hAnsiTheme="minorHAnsi" w:cstheme="minorHAnsi"/>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B0EE78F" w14:textId="77777777" w:rsidR="00DA5B55" w:rsidRPr="00DA5B55" w:rsidRDefault="00DA5B55" w:rsidP="00DA5B55">
      <w:pPr>
        <w:pStyle w:val="Akapitzlist"/>
        <w:spacing w:line="276" w:lineRule="auto"/>
        <w:ind w:left="284"/>
        <w:jc w:val="both"/>
        <w:rPr>
          <w:rFonts w:asciiTheme="minorHAnsi" w:hAnsiTheme="minorHAnsi" w:cstheme="minorHAnsi"/>
          <w:color w:val="000000" w:themeColor="text1"/>
        </w:rPr>
      </w:pPr>
      <w:r w:rsidRPr="00DA5B55">
        <w:rPr>
          <w:rFonts w:asciiTheme="minorHAnsi" w:hAnsiTheme="minorHAnsi" w:cstheme="minorHAnsi"/>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5D612F1"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color w:val="000000" w:themeColor="text1"/>
        </w:rPr>
      </w:pPr>
      <w:r w:rsidRPr="00DA5B55">
        <w:rPr>
          <w:rFonts w:asciiTheme="minorHAnsi" w:hAnsiTheme="minorHAnsi" w:cstheme="minorHAnsi"/>
          <w:color w:val="000000" w:themeColor="text1"/>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0A19805"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color w:val="000000" w:themeColor="text1"/>
        </w:rPr>
      </w:pPr>
      <w:r w:rsidRPr="00DA5B55">
        <w:rPr>
          <w:rFonts w:asciiTheme="minorHAnsi" w:hAnsiTheme="minorHAnsi" w:cstheme="minorHAnsi"/>
          <w:color w:val="000000" w:themeColor="text1"/>
        </w:rPr>
        <w:t xml:space="preserve">Wszystkie wysłane i odebrane w postępowaniu przez wykonawcę wiadomości widoczne są po zalogowaniu w podglądzie postępowania w zakładce „Komunikacja”. </w:t>
      </w:r>
    </w:p>
    <w:p w14:paraId="4251C405"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color w:val="000000" w:themeColor="text1"/>
        </w:rPr>
      </w:pPr>
      <w:r w:rsidRPr="00DA5B55">
        <w:rPr>
          <w:rFonts w:asciiTheme="minorHAnsi" w:hAnsiTheme="minorHAnsi" w:cstheme="minorHAnsi"/>
          <w:color w:val="000000" w:themeColor="text1"/>
        </w:rPr>
        <w:t>Maksymalny rozmiar plików przesyłanych za pośrednictwem „Formularzy do komunikacji” wynosi 150 MB  (wielkość ta dotyczy plików przesyłanych jako załączniki do jednego formularza).</w:t>
      </w:r>
    </w:p>
    <w:p w14:paraId="55D9C33D"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color w:val="000000" w:themeColor="text1"/>
        </w:rPr>
      </w:pPr>
      <w:r w:rsidRPr="00DA5B55">
        <w:rPr>
          <w:rFonts w:asciiTheme="minorHAnsi" w:hAnsiTheme="minorHAnsi" w:cstheme="minorHAnsi"/>
          <w:color w:val="000000" w:themeColor="text1"/>
        </w:rPr>
        <w:lastRenderedPageBreak/>
        <w:t xml:space="preserve">Minimalne wymagania techniczne dotyczące sprzętu używanego w celu korzystania z usług Platformy e-Zamówienia oraz informacje dotyczące specyfikacji połączenia określa Regulamin Platformy e-Zamówienia. </w:t>
      </w:r>
    </w:p>
    <w:p w14:paraId="1E23E9AF" w14:textId="77777777" w:rsidR="00DA5B55" w:rsidRPr="00DA5B55" w:rsidRDefault="00DA5B55" w:rsidP="00463F5C">
      <w:pPr>
        <w:pStyle w:val="Akapitzlist"/>
        <w:numPr>
          <w:ilvl w:val="0"/>
          <w:numId w:val="15"/>
        </w:numPr>
        <w:spacing w:line="276" w:lineRule="auto"/>
        <w:ind w:left="284" w:hanging="284"/>
        <w:contextualSpacing/>
        <w:jc w:val="both"/>
        <w:rPr>
          <w:rFonts w:asciiTheme="minorHAnsi" w:hAnsiTheme="minorHAnsi" w:cstheme="minorHAnsi"/>
          <w:color w:val="000000" w:themeColor="text1"/>
        </w:rPr>
      </w:pPr>
      <w:r w:rsidRPr="00DA5B55">
        <w:rPr>
          <w:rFonts w:asciiTheme="minorHAnsi" w:hAnsiTheme="minorHAnsi" w:cstheme="minorHAnsi"/>
          <w:color w:val="000000" w:themeColor="text1"/>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DCF91B1" w14:textId="032C9EF1" w:rsidR="004C0D5A" w:rsidRDefault="004C0D5A" w:rsidP="00DA5B55">
      <w:pPr>
        <w:pStyle w:val="Akapitzlist"/>
        <w:widowControl w:val="0"/>
        <w:tabs>
          <w:tab w:val="left" w:pos="0"/>
        </w:tabs>
        <w:autoSpaceDE w:val="0"/>
        <w:autoSpaceDN w:val="0"/>
        <w:spacing w:line="276" w:lineRule="auto"/>
        <w:ind w:left="0" w:right="286"/>
        <w:jc w:val="both"/>
        <w:rPr>
          <w:rFonts w:asciiTheme="minorHAnsi" w:hAnsiTheme="minorHAnsi" w:cstheme="minorHAnsi"/>
        </w:rPr>
      </w:pPr>
    </w:p>
    <w:p w14:paraId="61DA3500" w14:textId="77777777" w:rsidR="000C338E" w:rsidRPr="004C0D5A" w:rsidRDefault="000C338E" w:rsidP="004C0D5A">
      <w:pPr>
        <w:pStyle w:val="Akapitzlist"/>
        <w:widowControl w:val="0"/>
        <w:tabs>
          <w:tab w:val="left" w:pos="542"/>
        </w:tabs>
        <w:autoSpaceDE w:val="0"/>
        <w:autoSpaceDN w:val="0"/>
        <w:spacing w:line="276" w:lineRule="auto"/>
        <w:ind w:left="360" w:right="286"/>
        <w:jc w:val="both"/>
        <w:rPr>
          <w:rFonts w:asciiTheme="minorHAnsi" w:hAnsiTheme="minorHAnsi" w:cstheme="minorHAnsi"/>
        </w:rPr>
      </w:pPr>
    </w:p>
    <w:p w14:paraId="60F86AE3" w14:textId="77777777" w:rsidR="001400AD" w:rsidRDefault="00F63C47" w:rsidP="001400AD">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IX</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Wymagania dotyczące wadium</w:t>
      </w:r>
    </w:p>
    <w:p w14:paraId="13C44F72" w14:textId="77777777" w:rsidR="001400AD" w:rsidRDefault="001400AD" w:rsidP="001400AD">
      <w:pPr>
        <w:jc w:val="center"/>
        <w:rPr>
          <w:rFonts w:asciiTheme="minorHAnsi" w:eastAsiaTheme="majorEastAsia" w:hAnsiTheme="minorHAnsi" w:cstheme="minorHAnsi"/>
          <w:b/>
          <w:sz w:val="32"/>
          <w:lang w:eastAsia="en-US"/>
        </w:rPr>
      </w:pPr>
    </w:p>
    <w:p w14:paraId="2CDFD79A" w14:textId="35297D9A" w:rsidR="00F10A79" w:rsidRDefault="001400AD" w:rsidP="001400AD">
      <w:pPr>
        <w:rPr>
          <w:rFonts w:asciiTheme="minorHAnsi" w:eastAsiaTheme="majorEastAsia" w:hAnsiTheme="minorHAnsi" w:cstheme="minorHAnsi"/>
          <w:lang w:eastAsia="en-US"/>
        </w:rPr>
      </w:pPr>
      <w:r>
        <w:rPr>
          <w:rFonts w:asciiTheme="minorHAnsi" w:eastAsiaTheme="majorEastAsia" w:hAnsiTheme="minorHAnsi" w:cstheme="minorHAnsi"/>
          <w:lang w:eastAsia="en-US"/>
        </w:rPr>
        <w:t>Zamawiający nie wymaga wniesienia wadium.</w:t>
      </w:r>
    </w:p>
    <w:p w14:paraId="6D287B5D" w14:textId="41B7C8A0" w:rsidR="001400AD" w:rsidRDefault="001400AD" w:rsidP="001400AD">
      <w:pPr>
        <w:rPr>
          <w:rFonts w:asciiTheme="minorHAnsi" w:hAnsiTheme="minorHAnsi" w:cstheme="minorHAnsi"/>
        </w:rPr>
      </w:pPr>
    </w:p>
    <w:p w14:paraId="429881BC" w14:textId="77777777" w:rsidR="001C472B" w:rsidRPr="001400AD" w:rsidRDefault="001C472B" w:rsidP="001400AD">
      <w:pPr>
        <w:rPr>
          <w:rFonts w:asciiTheme="minorHAnsi" w:hAnsiTheme="minorHAnsi" w:cstheme="minorHAnsi"/>
        </w:rPr>
      </w:pPr>
    </w:p>
    <w:p w14:paraId="7E5B247E" w14:textId="31DF67EB" w:rsidR="00002909" w:rsidRDefault="00002909" w:rsidP="00002909">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X</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Termin związania ofertą</w:t>
      </w:r>
    </w:p>
    <w:p w14:paraId="1BD3D80C" w14:textId="77777777" w:rsidR="00002909" w:rsidRDefault="00002909" w:rsidP="00002909">
      <w:pPr>
        <w:jc w:val="center"/>
        <w:rPr>
          <w:rFonts w:asciiTheme="minorHAnsi" w:eastAsiaTheme="majorEastAsia" w:hAnsiTheme="minorHAnsi" w:cstheme="minorHAnsi"/>
          <w:b/>
          <w:sz w:val="32"/>
          <w:lang w:eastAsia="en-US"/>
        </w:rPr>
      </w:pPr>
    </w:p>
    <w:p w14:paraId="401B11D1" w14:textId="4A73BF2C" w:rsidR="00B427B2" w:rsidRPr="00DE6E2E" w:rsidRDefault="00002909" w:rsidP="00463F5C">
      <w:pPr>
        <w:pStyle w:val="Akapitzlist"/>
        <w:numPr>
          <w:ilvl w:val="0"/>
          <w:numId w:val="16"/>
        </w:num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Wykonawca będzie związany ofertą przez </w:t>
      </w:r>
      <w:r w:rsidRPr="00CA7516">
        <w:rPr>
          <w:rFonts w:asciiTheme="minorHAnsi" w:eastAsiaTheme="majorEastAsia" w:hAnsiTheme="minorHAnsi" w:cstheme="minorHAnsi"/>
          <w:b/>
          <w:bCs/>
          <w:lang w:eastAsia="en-US"/>
        </w:rPr>
        <w:t>okres 30 dni, tj.</w:t>
      </w:r>
      <w:r w:rsidR="00522756">
        <w:rPr>
          <w:rFonts w:asciiTheme="minorHAnsi" w:eastAsiaTheme="majorEastAsia" w:hAnsiTheme="minorHAnsi" w:cstheme="minorHAnsi"/>
          <w:b/>
          <w:bCs/>
          <w:lang w:eastAsia="en-US"/>
        </w:rPr>
        <w:t xml:space="preserve"> 14 </w:t>
      </w:r>
      <w:r w:rsidR="00522756" w:rsidRPr="00522756">
        <w:rPr>
          <w:rFonts w:asciiTheme="minorHAnsi" w:eastAsiaTheme="majorEastAsia" w:hAnsiTheme="minorHAnsi" w:cstheme="minorHAnsi"/>
          <w:b/>
          <w:bCs/>
          <w:lang w:eastAsia="en-US"/>
        </w:rPr>
        <w:t xml:space="preserve">grudnia </w:t>
      </w:r>
      <w:r w:rsidR="00B427B2" w:rsidRPr="00522756">
        <w:rPr>
          <w:rFonts w:asciiTheme="minorHAnsi" w:eastAsiaTheme="majorEastAsia" w:hAnsiTheme="minorHAnsi" w:cstheme="minorHAnsi"/>
          <w:b/>
          <w:bCs/>
          <w:lang w:eastAsia="en-US"/>
        </w:rPr>
        <w:t>2024 r.</w:t>
      </w:r>
      <w:r w:rsidR="00B427B2" w:rsidRPr="00DE6E2E">
        <w:rPr>
          <w:rFonts w:asciiTheme="minorHAnsi" w:eastAsiaTheme="majorEastAsia" w:hAnsiTheme="minorHAnsi" w:cstheme="minorHAnsi"/>
          <w:b/>
          <w:lang w:eastAsia="en-US"/>
        </w:rPr>
        <w:t xml:space="preserve"> </w:t>
      </w:r>
    </w:p>
    <w:p w14:paraId="62A26D5F" w14:textId="69874DAC" w:rsidR="00002909" w:rsidRDefault="00002909" w:rsidP="00463F5C">
      <w:pPr>
        <w:pStyle w:val="Akapitzlist"/>
        <w:numPr>
          <w:ilvl w:val="0"/>
          <w:numId w:val="16"/>
        </w:num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Bieg terminu związania ofertą rozpoczyna się wraz z upływem terminu składania ofert. </w:t>
      </w:r>
    </w:p>
    <w:p w14:paraId="192323A5" w14:textId="77777777" w:rsidR="00002909" w:rsidRDefault="00002909" w:rsidP="00463F5C">
      <w:pPr>
        <w:pStyle w:val="Akapitzlist"/>
        <w:numPr>
          <w:ilvl w:val="0"/>
          <w:numId w:val="16"/>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W przypadku, gdy wybór najkorzystniejszej oferty nie nastąpi przed upływem terminu związania ofertą, określonym w ust. 1 powyżej, Zamawiający przez upływem terminu związania ofertą zwraca się jednokrotnie do Wykonawców o wyrażenie zgody na przedłużenie tego terminu o wskazany przez niego okres, nie dłuższy niż 30 dni.</w:t>
      </w:r>
    </w:p>
    <w:p w14:paraId="29141236" w14:textId="6A1C0A44" w:rsidR="00002909" w:rsidRDefault="00002909" w:rsidP="00463F5C">
      <w:pPr>
        <w:pStyle w:val="Akapitzlist"/>
        <w:numPr>
          <w:ilvl w:val="0"/>
          <w:numId w:val="16"/>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 Przedłużenie terminu związania ofertą, o którym mowa w ust. 2 powyżej, wymaga złożenia przez Wykonawcę pisemnego </w:t>
      </w:r>
      <w:r w:rsidR="00672433">
        <w:rPr>
          <w:rFonts w:asciiTheme="minorHAnsi" w:eastAsiaTheme="majorEastAsia" w:hAnsiTheme="minorHAnsi" w:cstheme="minorHAnsi"/>
          <w:lang w:eastAsia="en-US"/>
        </w:rPr>
        <w:t>oświadczenia o wyrażeniu zgody na przedłużenie terminu związania ofertą.</w:t>
      </w:r>
    </w:p>
    <w:p w14:paraId="1D51E71D" w14:textId="2F555CED" w:rsidR="00672433" w:rsidRDefault="00672433" w:rsidP="00463F5C">
      <w:pPr>
        <w:pStyle w:val="Akapitzlist"/>
        <w:numPr>
          <w:ilvl w:val="0"/>
          <w:numId w:val="16"/>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Zamawiający zgodnie z art. 226 ust. 1 pkt 12) ustawy Pzp, odrzuci ofertę, jeżeli Wykonawca nie wyrazi pisemnej zgody na przedłużenie terminu związania ofertą.</w:t>
      </w:r>
    </w:p>
    <w:p w14:paraId="79B85302" w14:textId="10C98163" w:rsidR="00672433" w:rsidRPr="00002909" w:rsidRDefault="00672433" w:rsidP="00463F5C">
      <w:pPr>
        <w:pStyle w:val="Akapitzlist"/>
        <w:numPr>
          <w:ilvl w:val="0"/>
          <w:numId w:val="16"/>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Przedłużenie terminu związania ofertą jest dopuszczalne tylko z jednoczesnym przedłużeniem okresu ważności wadium albo jeżeli nie jest to możliwe, z wniesieniem nowego wadium na przedłużony okres związania ofertą.</w:t>
      </w:r>
    </w:p>
    <w:p w14:paraId="7C33307D" w14:textId="12A40151" w:rsidR="002613AC" w:rsidRPr="002613AC" w:rsidRDefault="002613AC" w:rsidP="00F10A79">
      <w:pPr>
        <w:pStyle w:val="Akapitzlist"/>
        <w:widowControl w:val="0"/>
        <w:tabs>
          <w:tab w:val="left" w:pos="976"/>
        </w:tabs>
        <w:autoSpaceDE w:val="0"/>
        <w:autoSpaceDN w:val="0"/>
        <w:spacing w:before="61" w:line="276" w:lineRule="auto"/>
        <w:ind w:left="360"/>
        <w:rPr>
          <w:rFonts w:asciiTheme="minorHAnsi" w:hAnsiTheme="minorHAnsi" w:cstheme="minorHAnsi"/>
        </w:rPr>
      </w:pPr>
    </w:p>
    <w:p w14:paraId="3C4F4A11" w14:textId="0325DEFF" w:rsidR="00672433" w:rsidRDefault="00672433" w:rsidP="00672433">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XI</w:t>
      </w:r>
      <w:r w:rsidRPr="007E661B">
        <w:rPr>
          <w:rFonts w:asciiTheme="minorHAnsi" w:eastAsiaTheme="majorEastAsia" w:hAnsiTheme="minorHAnsi" w:cstheme="minorHAnsi"/>
          <w:b/>
          <w:sz w:val="32"/>
          <w:lang w:eastAsia="en-US"/>
        </w:rPr>
        <w:t xml:space="preserve"> – </w:t>
      </w:r>
      <w:r>
        <w:rPr>
          <w:rFonts w:asciiTheme="minorHAnsi" w:eastAsiaTheme="majorEastAsia" w:hAnsiTheme="minorHAnsi" w:cstheme="minorHAnsi"/>
          <w:b/>
          <w:sz w:val="32"/>
          <w:lang w:eastAsia="en-US"/>
        </w:rPr>
        <w:t>Opis sposobu przygotowania oferty</w:t>
      </w:r>
    </w:p>
    <w:p w14:paraId="5A763040" w14:textId="77777777" w:rsidR="00672433" w:rsidRDefault="00672433" w:rsidP="00BC7ECD">
      <w:pPr>
        <w:spacing w:line="276" w:lineRule="auto"/>
        <w:jc w:val="center"/>
        <w:rPr>
          <w:rFonts w:asciiTheme="minorHAnsi" w:eastAsiaTheme="majorEastAsia" w:hAnsiTheme="minorHAnsi" w:cstheme="minorHAnsi"/>
          <w:b/>
          <w:sz w:val="32"/>
          <w:lang w:eastAsia="en-US"/>
        </w:rPr>
      </w:pPr>
    </w:p>
    <w:p w14:paraId="0253EED7"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 xml:space="preserve">Wykonawca może złożyć tylko jedną ofertę. </w:t>
      </w:r>
    </w:p>
    <w:p w14:paraId="68FE5644"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Treść oferty musi odpowiadać treści SWZ.</w:t>
      </w:r>
    </w:p>
    <w:p w14:paraId="00405656" w14:textId="62E18CBE" w:rsid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 xml:space="preserve">Ofertę sporządza się w języku polskim na Formularzu Ofertowym - zgodnie z </w:t>
      </w:r>
      <w:r w:rsidRPr="00EA2034">
        <w:rPr>
          <w:rFonts w:asciiTheme="minorHAnsi" w:eastAsiaTheme="majorEastAsia" w:hAnsiTheme="minorHAnsi" w:cstheme="minorHAnsi"/>
          <w:b/>
          <w:lang w:eastAsia="en-US"/>
        </w:rPr>
        <w:t xml:space="preserve">załącznikiem nr </w:t>
      </w:r>
      <w:r w:rsidR="008A556C">
        <w:rPr>
          <w:rFonts w:asciiTheme="minorHAnsi" w:eastAsiaTheme="majorEastAsia" w:hAnsiTheme="minorHAnsi" w:cstheme="minorHAnsi"/>
          <w:b/>
          <w:lang w:eastAsia="en-US"/>
        </w:rPr>
        <w:t>1</w:t>
      </w:r>
      <w:r w:rsidRPr="00EA2034">
        <w:rPr>
          <w:rFonts w:asciiTheme="minorHAnsi" w:eastAsiaTheme="majorEastAsia" w:hAnsiTheme="minorHAnsi" w:cstheme="minorHAnsi"/>
          <w:b/>
          <w:lang w:eastAsia="en-US"/>
        </w:rPr>
        <w:t xml:space="preserve"> do SWZ</w:t>
      </w:r>
      <w:r w:rsidRPr="00EA2034">
        <w:rPr>
          <w:rFonts w:asciiTheme="minorHAnsi" w:eastAsiaTheme="majorEastAsia" w:hAnsiTheme="minorHAnsi" w:cstheme="minorHAnsi"/>
          <w:lang w:eastAsia="en-US"/>
        </w:rPr>
        <w:t>. Wraz z ofertą Wykonawca jest zobowiązany złożyć:</w:t>
      </w:r>
    </w:p>
    <w:p w14:paraId="210362FB" w14:textId="77777777" w:rsidR="008A556C" w:rsidRPr="008A556C" w:rsidRDefault="008A556C" w:rsidP="008A556C">
      <w:pPr>
        <w:pStyle w:val="Akapitzlist"/>
        <w:widowControl w:val="0"/>
        <w:numPr>
          <w:ilvl w:val="0"/>
          <w:numId w:val="63"/>
        </w:numPr>
        <w:tabs>
          <w:tab w:val="left" w:pos="976"/>
        </w:tabs>
        <w:autoSpaceDE w:val="0"/>
        <w:autoSpaceDN w:val="0"/>
        <w:spacing w:line="276" w:lineRule="auto"/>
        <w:jc w:val="both"/>
        <w:rPr>
          <w:rFonts w:asciiTheme="minorHAnsi" w:hAnsiTheme="minorHAnsi" w:cstheme="minorHAnsi"/>
        </w:rPr>
      </w:pPr>
      <w:r>
        <w:rPr>
          <w:rFonts w:asciiTheme="minorHAnsi" w:hAnsiTheme="minorHAnsi" w:cstheme="minorHAnsi"/>
        </w:rPr>
        <w:t xml:space="preserve">Oświadczenie Wykonawcy o niepodleganiu wykluczeniu oraz o spełnianiu warunków udziału w postępowaniu (oświadczenie, o którym mowa w art. 125 ust. </w:t>
      </w:r>
      <w:r>
        <w:rPr>
          <w:rFonts w:asciiTheme="minorHAnsi" w:hAnsiTheme="minorHAnsi" w:cstheme="minorHAnsi"/>
        </w:rPr>
        <w:lastRenderedPageBreak/>
        <w:t xml:space="preserve">1 ustawy Pzp) – </w:t>
      </w:r>
      <w:r w:rsidRPr="00EF58C4">
        <w:rPr>
          <w:rFonts w:asciiTheme="minorHAnsi" w:hAnsiTheme="minorHAnsi" w:cstheme="minorHAnsi"/>
          <w:b/>
          <w:bCs/>
        </w:rPr>
        <w:t xml:space="preserve">Załącznik nr </w:t>
      </w:r>
      <w:r>
        <w:rPr>
          <w:rFonts w:asciiTheme="minorHAnsi" w:hAnsiTheme="minorHAnsi" w:cstheme="minorHAnsi"/>
          <w:b/>
          <w:bCs/>
        </w:rPr>
        <w:t>2</w:t>
      </w:r>
      <w:r w:rsidRPr="00EF58C4">
        <w:rPr>
          <w:rFonts w:asciiTheme="minorHAnsi" w:hAnsiTheme="minorHAnsi" w:cstheme="minorHAnsi"/>
          <w:b/>
          <w:bCs/>
        </w:rPr>
        <w:t xml:space="preserve"> do SWZ,</w:t>
      </w:r>
    </w:p>
    <w:p w14:paraId="39041FF8" w14:textId="77777777" w:rsidR="008A556C" w:rsidRDefault="008A556C" w:rsidP="008A556C">
      <w:pPr>
        <w:pStyle w:val="Akapitzlist"/>
        <w:widowControl w:val="0"/>
        <w:numPr>
          <w:ilvl w:val="0"/>
          <w:numId w:val="63"/>
        </w:numPr>
        <w:tabs>
          <w:tab w:val="left" w:pos="976"/>
        </w:tabs>
        <w:autoSpaceDE w:val="0"/>
        <w:autoSpaceDN w:val="0"/>
        <w:spacing w:line="276" w:lineRule="auto"/>
        <w:jc w:val="both"/>
        <w:rPr>
          <w:rFonts w:asciiTheme="minorHAnsi" w:hAnsiTheme="minorHAnsi" w:cstheme="minorHAnsi"/>
        </w:rPr>
      </w:pPr>
      <w:r w:rsidRPr="008A556C">
        <w:rPr>
          <w:rFonts w:asciiTheme="minorHAnsi" w:hAnsiTheme="minorHAnsi" w:cstheme="minorHAnsi"/>
        </w:rPr>
        <w:t xml:space="preserve">Oświadczenie podmiotu udostępniającego zasoby o niepodleganiu wykluczeniu oraz o spełnianiu warunków udziału (oświadczenie, o którym mowa w art. 125 ust. 1 ustawy Pzp) – </w:t>
      </w:r>
      <w:r w:rsidRPr="008A556C">
        <w:rPr>
          <w:rFonts w:asciiTheme="minorHAnsi" w:hAnsiTheme="minorHAnsi" w:cstheme="minorHAnsi"/>
          <w:b/>
          <w:bCs/>
        </w:rPr>
        <w:t>Załącznik nr 3 do SWZ</w:t>
      </w:r>
      <w:r w:rsidRPr="008A556C">
        <w:rPr>
          <w:rFonts w:asciiTheme="minorHAnsi" w:hAnsiTheme="minorHAnsi" w:cstheme="minorHAnsi"/>
        </w:rPr>
        <w:t>, (w sytuacji, kiedy Wykonawca w celu wykazania spełnienia warunków udziału w postępowaniu polega na zdolnościach lub sytuacji podmiotów udostępniających zasoby),</w:t>
      </w:r>
    </w:p>
    <w:p w14:paraId="18BB8C24" w14:textId="77777777" w:rsidR="008A556C" w:rsidRPr="008A556C" w:rsidRDefault="008A556C" w:rsidP="008A556C">
      <w:pPr>
        <w:pStyle w:val="Akapitzlist"/>
        <w:widowControl w:val="0"/>
        <w:numPr>
          <w:ilvl w:val="0"/>
          <w:numId w:val="63"/>
        </w:numPr>
        <w:tabs>
          <w:tab w:val="left" w:pos="976"/>
        </w:tabs>
        <w:autoSpaceDE w:val="0"/>
        <w:autoSpaceDN w:val="0"/>
        <w:spacing w:line="276" w:lineRule="auto"/>
        <w:jc w:val="both"/>
        <w:rPr>
          <w:rFonts w:asciiTheme="minorHAnsi" w:hAnsiTheme="minorHAnsi" w:cstheme="minorHAnsi"/>
        </w:rPr>
      </w:pPr>
      <w:r w:rsidRPr="008A556C">
        <w:rPr>
          <w:rFonts w:asciiTheme="minorHAnsi" w:hAnsiTheme="minorHAnsi" w:cstheme="minorHAnsi"/>
        </w:rPr>
        <w:t xml:space="preserve">Zobowiązanie podmiotu udostępniającego zasoby (w sytuacji, kiedy Wykonawca w celu wykazania spełnienia warunków udziału w postępowaniu polega na zdolnościach lub sytuacji podmiotów udostępniających zasoby)- </w:t>
      </w:r>
      <w:r w:rsidRPr="008A556C">
        <w:rPr>
          <w:rFonts w:asciiTheme="minorHAnsi" w:hAnsiTheme="minorHAnsi" w:cstheme="minorHAnsi"/>
          <w:b/>
          <w:bCs/>
        </w:rPr>
        <w:t>Załącznik nr 4 do SWZ,</w:t>
      </w:r>
    </w:p>
    <w:p w14:paraId="38448196" w14:textId="77777777" w:rsidR="008A556C" w:rsidRPr="008A556C" w:rsidRDefault="008A556C" w:rsidP="008A556C">
      <w:pPr>
        <w:pStyle w:val="Akapitzlist"/>
        <w:widowControl w:val="0"/>
        <w:numPr>
          <w:ilvl w:val="0"/>
          <w:numId w:val="63"/>
        </w:numPr>
        <w:tabs>
          <w:tab w:val="left" w:pos="976"/>
        </w:tabs>
        <w:autoSpaceDE w:val="0"/>
        <w:autoSpaceDN w:val="0"/>
        <w:spacing w:line="276" w:lineRule="auto"/>
        <w:jc w:val="both"/>
        <w:rPr>
          <w:rFonts w:asciiTheme="minorHAnsi" w:hAnsiTheme="minorHAnsi" w:cstheme="minorHAnsi"/>
        </w:rPr>
      </w:pPr>
      <w:r w:rsidRPr="008A556C">
        <w:rPr>
          <w:rFonts w:asciiTheme="minorHAnsi" w:hAnsiTheme="minorHAnsi" w:cstheme="minorHAnsi"/>
        </w:rPr>
        <w:t xml:space="preserve">Oświadczenie dotyczące rodzajów robót wykonywanych przez poszczególne podmioty występujące wspólnie (w przypadku oferty składanej wspólnie przez Wykonawców) – </w:t>
      </w:r>
      <w:r w:rsidRPr="008A556C">
        <w:rPr>
          <w:rFonts w:asciiTheme="minorHAnsi" w:hAnsiTheme="minorHAnsi" w:cstheme="minorHAnsi"/>
          <w:b/>
          <w:bCs/>
        </w:rPr>
        <w:t>Załącznik nr 5 do SWZ,</w:t>
      </w:r>
    </w:p>
    <w:p w14:paraId="0283A4E9" w14:textId="77777777" w:rsidR="008A556C" w:rsidRDefault="008A556C" w:rsidP="008A556C">
      <w:pPr>
        <w:pStyle w:val="Akapitzlist"/>
        <w:widowControl w:val="0"/>
        <w:numPr>
          <w:ilvl w:val="0"/>
          <w:numId w:val="63"/>
        </w:numPr>
        <w:tabs>
          <w:tab w:val="left" w:pos="976"/>
        </w:tabs>
        <w:autoSpaceDE w:val="0"/>
        <w:autoSpaceDN w:val="0"/>
        <w:spacing w:line="276" w:lineRule="auto"/>
        <w:jc w:val="both"/>
        <w:rPr>
          <w:rFonts w:asciiTheme="minorHAnsi" w:hAnsiTheme="minorHAnsi" w:cstheme="minorHAnsi"/>
        </w:rPr>
      </w:pPr>
      <w:r w:rsidRPr="008A556C">
        <w:rPr>
          <w:rFonts w:asciiTheme="minorHAnsi" w:hAnsiTheme="minorHAnsi" w:cstheme="minorHAnsi"/>
        </w:rPr>
        <w:t xml:space="preserve">Pełnomocnictwo upoważaniające do złożenia oferty, o ile ofertę składa pełnomocnik lub pełnomocnictwo dla pełnomocnika do reprezentowania w postępowaniu Wykonawców wspólnie ubiegających się o udzielenie zamówienia. </w:t>
      </w:r>
    </w:p>
    <w:p w14:paraId="1D0C1700" w14:textId="07F95021" w:rsidR="008A556C" w:rsidRPr="008A556C" w:rsidRDefault="008A556C" w:rsidP="008A556C">
      <w:pPr>
        <w:pStyle w:val="Akapitzlist"/>
        <w:widowControl w:val="0"/>
        <w:numPr>
          <w:ilvl w:val="0"/>
          <w:numId w:val="63"/>
        </w:numPr>
        <w:tabs>
          <w:tab w:val="left" w:pos="976"/>
        </w:tabs>
        <w:autoSpaceDE w:val="0"/>
        <w:autoSpaceDN w:val="0"/>
        <w:spacing w:line="276" w:lineRule="auto"/>
        <w:jc w:val="both"/>
        <w:rPr>
          <w:rFonts w:asciiTheme="minorHAnsi" w:hAnsiTheme="minorHAnsi" w:cstheme="minorHAnsi"/>
        </w:rPr>
      </w:pPr>
      <w:r w:rsidRPr="008A556C">
        <w:rPr>
          <w:rFonts w:asciiTheme="minorHAnsi" w:hAnsiTheme="minorHAnsi" w:cstheme="minorHAnsi"/>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73DB15AB" w14:textId="6DCB2738" w:rsidR="008A556C" w:rsidRPr="008A556C" w:rsidRDefault="008A556C" w:rsidP="008A556C">
      <w:pPr>
        <w:widowControl w:val="0"/>
        <w:tabs>
          <w:tab w:val="left" w:pos="976"/>
        </w:tabs>
        <w:autoSpaceDE w:val="0"/>
        <w:autoSpaceDN w:val="0"/>
        <w:spacing w:before="61" w:line="276" w:lineRule="auto"/>
        <w:jc w:val="both"/>
        <w:rPr>
          <w:rFonts w:asciiTheme="minorHAnsi" w:hAnsiTheme="minorHAnsi" w:cstheme="minorHAnsi"/>
          <w:b/>
          <w:u w:val="single"/>
        </w:rPr>
      </w:pPr>
      <w:r w:rsidRPr="008A556C">
        <w:rPr>
          <w:rFonts w:asciiTheme="minorHAnsi" w:hAnsiTheme="minorHAnsi" w:cstheme="minorHAnsi"/>
          <w:b/>
          <w:u w:val="single"/>
        </w:rPr>
        <w:t xml:space="preserve">Wymagana forma: </w:t>
      </w:r>
    </w:p>
    <w:p w14:paraId="5ADD8527" w14:textId="36DB2394" w:rsidR="008A556C" w:rsidRPr="008A556C" w:rsidRDefault="008A556C" w:rsidP="008A556C">
      <w:pPr>
        <w:spacing w:line="276" w:lineRule="auto"/>
        <w:jc w:val="both"/>
        <w:rPr>
          <w:rFonts w:asciiTheme="minorHAnsi" w:eastAsiaTheme="majorEastAsia" w:hAnsiTheme="minorHAnsi" w:cstheme="minorHAnsi"/>
          <w:lang w:eastAsia="en-US"/>
        </w:rPr>
      </w:pPr>
      <w:r w:rsidRPr="008A556C">
        <w:rPr>
          <w:rFonts w:asciiTheme="minorHAnsi" w:hAnsiTheme="minorHAnsi" w:cstheme="minorHAnsi"/>
          <w:b/>
          <w:u w:val="single"/>
        </w:rPr>
        <w:t>Oświadczenia i dokumenty, o których mowa powyżej należy złożyć, pod rygorem nieważności, w formie elektronicznej lub w postaci elektronicznej opatrzonej podpisem zaufanym lub podpisem osobistym</w:t>
      </w:r>
    </w:p>
    <w:p w14:paraId="24104D31"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Oferta oraz pozostałe oświadczenia i dokumenty, dla których Zamawiający określił wzory w formie formularzy zamieszczonych w załącznikach do SWZ, powinny być sporządzone zgodnie z tymi wzorami.</w:t>
      </w:r>
    </w:p>
    <w:p w14:paraId="206E19B5"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Oferta powinna być podpisana przez osobę upoważnioną/osoby upoważnione do reprezentowania Wykonawcy.</w:t>
      </w:r>
    </w:p>
    <w:p w14:paraId="3ADD047A"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Jeżeli w imieniu wykonawcy działa osoba, której umocowanie do jego reprezentowania nie wynika z dokumentów rejestrowych (KRS, CEiDG lub innego właściwego rejestru), Wykonawca dołącza do oferty pełnomocnictwo.</w:t>
      </w:r>
    </w:p>
    <w:p w14:paraId="4C01A059"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Pełnomocnictwo do złożenia oferty lub oświadczenia, o którym mowa w art. 125 ust. 1 ustawy  Pzp, przekazuje się w postaci elektronicznej i opatruje kwalifikowanym podpisem elektronicznym lub podpisem zaufanym lub podpisem osobistym.</w:t>
      </w:r>
    </w:p>
    <w:p w14:paraId="757162FA"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 xml:space="preserve">W przypadku gdy pełnomocnictwo do złożenia oferty lub oświadczenia, o którym mowa w art. 125 ust. 1 ustawy Pzp, zostało sporządzone jako dokument w postaci papierowej i opatrzone własnoręcznym podpisem, przekazuje się cyfrowe odwzorowanie tego dokumentu opatrzone podpisem kwalifikowanym lub podpisem zaufanym lub podpisem osobistym, potwierdzającym zgodność odwzorowania cyfrowego z dokumentem w </w:t>
      </w:r>
      <w:r w:rsidRPr="00EA2034">
        <w:rPr>
          <w:rFonts w:asciiTheme="minorHAnsi" w:eastAsiaTheme="majorEastAsia" w:hAnsiTheme="minorHAnsi" w:cstheme="minorHAnsi"/>
          <w:lang w:eastAsia="en-US"/>
        </w:rPr>
        <w:lastRenderedPageBreak/>
        <w:t>postaci papierowej. Odwzorowanie cyfrowe pełnomocnictwa powinno potwierdzać prawidłowość umocowania na dzień złożenia oferty lub oświadczenia, o którym mowa w art. 125 ust. 1 ustawy Pzp.</w:t>
      </w:r>
    </w:p>
    <w:p w14:paraId="19EEF933"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lang w:eastAsia="en-US"/>
        </w:rPr>
      </w:pPr>
      <w:r w:rsidRPr="00EA2034">
        <w:rPr>
          <w:rFonts w:asciiTheme="minorHAnsi" w:eastAsiaTheme="majorEastAsia" w:hAnsiTheme="minorHAnsi" w:cstheme="minorHAnsi"/>
          <w:lang w:eastAsia="en-US"/>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7FDACE0C"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b/>
          <w:bCs/>
          <w:lang w:eastAsia="en-US"/>
        </w:rPr>
      </w:pPr>
      <w:r w:rsidRPr="00EA2034">
        <w:rPr>
          <w:rFonts w:asciiTheme="minorHAnsi" w:eastAsiaTheme="majorEastAsia" w:hAnsiTheme="minorHAnsi" w:cstheme="minorHAnsi"/>
          <w:b/>
          <w:bCs/>
          <w:lang w:eastAsia="en-US"/>
        </w:rPr>
        <w:t xml:space="preserve">Ofertę, w tym oświadczenie, o którym mowa w art. 125 ust. 1, sporządza się, pod rygorem nieważności, w formie elektronicznej (podpisanej kwalifikowanym podpisem elektronicznym) lub w postaci elektronicznej opatrzonej podpisem zaufanym lub podpisem osobistym. </w:t>
      </w:r>
    </w:p>
    <w:p w14:paraId="081FAF3A"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b/>
          <w:bCs/>
          <w:lang w:eastAsia="en-US"/>
        </w:rPr>
      </w:pPr>
      <w:r w:rsidRPr="00EA2034">
        <w:rPr>
          <w:rFonts w:asciiTheme="minorHAnsi" w:eastAsiaTheme="majorEastAsia" w:hAnsiTheme="minorHAnsi" w:cstheme="minorHAnsi"/>
          <w:lang w:eastAsia="en-US"/>
        </w:rPr>
        <w:t>Zgodnie z art. 18 ust. 3 ustawy Pzp, nie ujawnia się informacji stanowiących tajemnicę przedsiębiorstwa, w rozumieniu przepisów o zwalczaniu nieuczciwej konkurencji, jeżeli wykonawca, nie później niż wraz z przekazaniem tych dokumentów,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2920A21"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b/>
          <w:bCs/>
          <w:lang w:eastAsia="en-US"/>
        </w:rPr>
      </w:pPr>
      <w:r w:rsidRPr="00EA2034">
        <w:rPr>
          <w:rFonts w:asciiTheme="minorHAnsi" w:eastAsiaTheme="majorEastAsia" w:hAnsiTheme="minorHAnsi" w:cstheme="minorHAnsi"/>
          <w:lang w:eastAsia="en-US"/>
        </w:rPr>
        <w:t>Wszystkie koszty związane z uczestnictwem w postępowaniu, w szczególności z przygotowaniem i złożeniem ofert ponosi Wykonawca składający ofertę. Zamawiający nie przewiduje zwrotu kosztów udziału w postępowaniu.</w:t>
      </w:r>
    </w:p>
    <w:p w14:paraId="779B6775" w14:textId="77777777" w:rsidR="00EA2034" w:rsidRPr="00EA2034" w:rsidRDefault="00EA2034" w:rsidP="008A556C">
      <w:pPr>
        <w:pStyle w:val="Akapitzlist"/>
        <w:numPr>
          <w:ilvl w:val="0"/>
          <w:numId w:val="17"/>
        </w:numPr>
        <w:spacing w:line="276" w:lineRule="auto"/>
        <w:jc w:val="both"/>
        <w:rPr>
          <w:rFonts w:asciiTheme="minorHAnsi" w:eastAsiaTheme="majorEastAsia" w:hAnsiTheme="minorHAnsi" w:cstheme="minorHAnsi"/>
          <w:b/>
          <w:bCs/>
          <w:lang w:eastAsia="en-US"/>
        </w:rPr>
      </w:pPr>
      <w:r w:rsidRPr="00EA2034">
        <w:rPr>
          <w:rFonts w:asciiTheme="minorHAnsi" w:eastAsiaTheme="majorEastAsia" w:hAnsiTheme="minorHAnsi" w:cstheme="minorHAnsi"/>
          <w:lang w:eastAsia="en-US"/>
        </w:rPr>
        <w:t>Dokumenty lub oświadczenia, o których mowa w rozporządzeniu w sprawie dokumentów, sporządzone w języku obcym są składane wraz z tłumaczeniem na język polski.</w:t>
      </w:r>
    </w:p>
    <w:p w14:paraId="22E9A32F" w14:textId="77777777" w:rsidR="00027B6C" w:rsidRPr="00B76668" w:rsidRDefault="00027B6C" w:rsidP="00027B6C">
      <w:pPr>
        <w:pStyle w:val="Tekstpodstawowy"/>
        <w:rPr>
          <w:rFonts w:asciiTheme="minorHAnsi" w:hAnsiTheme="minorHAnsi" w:cstheme="minorHAnsi"/>
        </w:rPr>
      </w:pPr>
    </w:p>
    <w:p w14:paraId="3E1D5119" w14:textId="35CA452C" w:rsidR="003669EF" w:rsidRDefault="003669EF" w:rsidP="003669EF">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XII </w:t>
      </w:r>
      <w:r w:rsidRPr="007E661B">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Sposób oraz termin składania i otwarcia ofert</w:t>
      </w:r>
    </w:p>
    <w:p w14:paraId="4A6F53F9" w14:textId="77777777" w:rsidR="003669EF" w:rsidRDefault="003669EF" w:rsidP="003669EF">
      <w:pPr>
        <w:jc w:val="center"/>
        <w:rPr>
          <w:rFonts w:asciiTheme="minorHAnsi" w:eastAsiaTheme="majorEastAsia" w:hAnsiTheme="minorHAnsi" w:cstheme="minorHAnsi"/>
          <w:b/>
          <w:sz w:val="32"/>
          <w:lang w:eastAsia="en-US"/>
        </w:rPr>
      </w:pPr>
    </w:p>
    <w:p w14:paraId="76C7F419" w14:textId="4FDE8428" w:rsidR="0098420C" w:rsidRPr="003015CC" w:rsidRDefault="003669EF" w:rsidP="00463F5C">
      <w:pPr>
        <w:pStyle w:val="Akapitzlist"/>
        <w:numPr>
          <w:ilvl w:val="0"/>
          <w:numId w:val="25"/>
        </w:numPr>
        <w:spacing w:line="276" w:lineRule="auto"/>
        <w:jc w:val="both"/>
        <w:rPr>
          <w:rFonts w:asciiTheme="minorHAnsi" w:eastAsiaTheme="majorEastAsia" w:hAnsiTheme="minorHAnsi" w:cstheme="minorHAnsi"/>
          <w:b/>
          <w:color w:val="FF0000"/>
          <w:lang w:eastAsia="en-US"/>
        </w:rPr>
      </w:pPr>
      <w:r w:rsidRPr="003015CC">
        <w:rPr>
          <w:rFonts w:asciiTheme="minorHAnsi" w:eastAsiaTheme="majorEastAsia" w:hAnsiTheme="minorHAnsi" w:cstheme="minorHAnsi"/>
          <w:lang w:eastAsia="en-US"/>
        </w:rPr>
        <w:t xml:space="preserve">Ofertę wraz z wymaganymi dokumentami należy umieścić na </w:t>
      </w:r>
      <w:r w:rsidR="003015CC" w:rsidRPr="003015CC">
        <w:rPr>
          <w:rFonts w:asciiTheme="minorHAnsi" w:eastAsiaTheme="majorEastAsia" w:hAnsiTheme="minorHAnsi" w:cstheme="minorHAnsi"/>
          <w:lang w:eastAsia="en-US"/>
        </w:rPr>
        <w:t>platformie e-</w:t>
      </w:r>
      <w:r w:rsidR="003015CC" w:rsidRPr="00FD2BA6">
        <w:rPr>
          <w:rFonts w:asciiTheme="minorHAnsi" w:eastAsiaTheme="majorEastAsia" w:hAnsiTheme="minorHAnsi" w:cstheme="minorHAnsi"/>
          <w:lang w:eastAsia="en-US"/>
        </w:rPr>
        <w:t xml:space="preserve">Zamówienia, </w:t>
      </w:r>
      <w:r w:rsidR="003015CC" w:rsidRPr="003015CC">
        <w:rPr>
          <w:rFonts w:asciiTheme="minorHAnsi" w:eastAsiaTheme="majorEastAsia" w:hAnsiTheme="minorHAnsi" w:cstheme="minorHAnsi"/>
          <w:lang w:eastAsia="en-US"/>
        </w:rPr>
        <w:t>która jest dostępna pod adresem</w:t>
      </w:r>
      <w:r w:rsidR="009C626A">
        <w:rPr>
          <w:rFonts w:asciiTheme="minorHAnsi" w:eastAsiaTheme="majorEastAsia" w:hAnsiTheme="minorHAnsi" w:cstheme="minorHAnsi"/>
          <w:lang w:eastAsia="en-US"/>
        </w:rPr>
        <w:t>:</w:t>
      </w:r>
      <w:r w:rsidR="003015CC" w:rsidRPr="003015CC">
        <w:rPr>
          <w:rFonts w:asciiTheme="minorHAnsi" w:eastAsiaTheme="majorEastAsia" w:hAnsiTheme="minorHAnsi" w:cstheme="minorHAnsi"/>
          <w:lang w:eastAsia="en-US"/>
        </w:rPr>
        <w:t xml:space="preserve"> </w:t>
      </w:r>
      <w:hyperlink r:id="rId25" w:history="1">
        <w:r w:rsidR="003015CC" w:rsidRPr="003015CC">
          <w:rPr>
            <w:rStyle w:val="Hipercze"/>
            <w:rFonts w:asciiTheme="minorHAnsi" w:eastAsiaTheme="majorEastAsia" w:hAnsiTheme="minorHAnsi" w:cstheme="minorHAnsi"/>
            <w:b/>
            <w:bCs/>
            <w:lang w:eastAsia="en-US"/>
          </w:rPr>
          <w:t>https://ezamowienia.gov.pl</w:t>
        </w:r>
      </w:hyperlink>
      <w:r w:rsidR="003015CC" w:rsidRPr="003015CC">
        <w:rPr>
          <w:rFonts w:asciiTheme="minorHAnsi" w:eastAsiaTheme="majorEastAsia" w:hAnsiTheme="minorHAnsi" w:cstheme="minorHAnsi"/>
          <w:color w:val="FF0000"/>
          <w:lang w:eastAsia="en-US"/>
        </w:rPr>
        <w:t xml:space="preserve"> </w:t>
      </w:r>
      <w:r w:rsidRPr="003015CC">
        <w:rPr>
          <w:rFonts w:asciiTheme="minorHAnsi" w:eastAsiaTheme="majorEastAsia" w:hAnsiTheme="minorHAnsi" w:cstheme="minorHAnsi"/>
          <w:b/>
          <w:lang w:eastAsia="en-US"/>
        </w:rPr>
        <w:t xml:space="preserve">do </w:t>
      </w:r>
      <w:r w:rsidRPr="00C21CCE">
        <w:rPr>
          <w:rFonts w:asciiTheme="minorHAnsi" w:eastAsiaTheme="majorEastAsia" w:hAnsiTheme="minorHAnsi" w:cstheme="minorHAnsi"/>
          <w:b/>
          <w:lang w:eastAsia="en-US"/>
        </w:rPr>
        <w:t xml:space="preserve">dnia </w:t>
      </w:r>
      <w:r w:rsidR="00C21CCE" w:rsidRPr="00C21CCE">
        <w:rPr>
          <w:rFonts w:asciiTheme="minorHAnsi" w:eastAsiaTheme="majorEastAsia" w:hAnsiTheme="minorHAnsi" w:cstheme="minorHAnsi"/>
          <w:b/>
          <w:lang w:eastAsia="en-US"/>
        </w:rPr>
        <w:t>15</w:t>
      </w:r>
      <w:r w:rsidR="00574949" w:rsidRPr="00C21CCE">
        <w:rPr>
          <w:rFonts w:asciiTheme="minorHAnsi" w:eastAsiaTheme="majorEastAsia" w:hAnsiTheme="minorHAnsi" w:cstheme="minorHAnsi"/>
          <w:b/>
          <w:lang w:eastAsia="en-US"/>
        </w:rPr>
        <w:t xml:space="preserve"> listopada</w:t>
      </w:r>
      <w:r w:rsidR="00B427B2" w:rsidRPr="003015CC">
        <w:rPr>
          <w:rFonts w:asciiTheme="minorHAnsi" w:eastAsiaTheme="majorEastAsia" w:hAnsiTheme="minorHAnsi" w:cstheme="minorHAnsi"/>
          <w:b/>
          <w:lang w:eastAsia="en-US"/>
        </w:rPr>
        <w:t xml:space="preserve"> </w:t>
      </w:r>
      <w:r w:rsidR="002D1072" w:rsidRPr="003015CC">
        <w:rPr>
          <w:rFonts w:asciiTheme="minorHAnsi" w:eastAsiaTheme="majorEastAsia" w:hAnsiTheme="minorHAnsi" w:cstheme="minorHAnsi"/>
          <w:b/>
          <w:lang w:eastAsia="en-US"/>
        </w:rPr>
        <w:t>2</w:t>
      </w:r>
      <w:r w:rsidR="00B427B2" w:rsidRPr="003015CC">
        <w:rPr>
          <w:rFonts w:asciiTheme="minorHAnsi" w:eastAsiaTheme="majorEastAsia" w:hAnsiTheme="minorHAnsi" w:cstheme="minorHAnsi"/>
          <w:b/>
          <w:lang w:eastAsia="en-US"/>
        </w:rPr>
        <w:t>024r. do godz. 10</w:t>
      </w:r>
      <w:r w:rsidRPr="003015CC">
        <w:rPr>
          <w:rFonts w:asciiTheme="minorHAnsi" w:eastAsiaTheme="majorEastAsia" w:hAnsiTheme="minorHAnsi" w:cstheme="minorHAnsi"/>
          <w:b/>
          <w:lang w:eastAsia="en-US"/>
        </w:rPr>
        <w:t>:00.</w:t>
      </w:r>
    </w:p>
    <w:p w14:paraId="16DCF1A5" w14:textId="49DC7460" w:rsidR="00AD053E" w:rsidRDefault="00AD053E" w:rsidP="00463F5C">
      <w:pPr>
        <w:pStyle w:val="Akapitzlist"/>
        <w:numPr>
          <w:ilvl w:val="0"/>
          <w:numId w:val="25"/>
        </w:num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Do oferty należy załączyć wszystkie wymagane w SWZ dokumenty i oświadczenia.</w:t>
      </w:r>
    </w:p>
    <w:p w14:paraId="7F4BC6C2" w14:textId="77777777" w:rsidR="006E1484" w:rsidRPr="006E1484" w:rsidRDefault="006E1484" w:rsidP="006E1484">
      <w:pPr>
        <w:pStyle w:val="Akapitzlist"/>
        <w:numPr>
          <w:ilvl w:val="0"/>
          <w:numId w:val="25"/>
        </w:numPr>
        <w:spacing w:line="276" w:lineRule="auto"/>
        <w:jc w:val="both"/>
        <w:rPr>
          <w:rFonts w:asciiTheme="minorHAnsi" w:eastAsiaTheme="majorEastAsia" w:hAnsiTheme="minorHAnsi" w:cstheme="minorHAnsi"/>
          <w:lang w:eastAsia="en-US"/>
        </w:rPr>
      </w:pPr>
      <w:r w:rsidRPr="006E1484">
        <w:rPr>
          <w:rFonts w:asciiTheme="minorHAnsi" w:eastAsiaTheme="majorEastAsia" w:hAnsiTheme="minorHAnsi" w:cstheme="minorHAnsi"/>
          <w:lang w:eastAsia="en-US"/>
        </w:rPr>
        <w:t xml:space="preserve">Oferta składana elektronicznie musi zostać podpisana kwalifikowanym podpisem elektronicznym lub podpisem zaufanym lub podpisem osobistym. </w:t>
      </w:r>
    </w:p>
    <w:p w14:paraId="191504BA" w14:textId="2AF4FB20" w:rsidR="006E1484" w:rsidRPr="006E1484" w:rsidRDefault="006E1484" w:rsidP="006E1484">
      <w:pPr>
        <w:pStyle w:val="Akapitzlist"/>
        <w:numPr>
          <w:ilvl w:val="0"/>
          <w:numId w:val="25"/>
        </w:numPr>
        <w:spacing w:line="276" w:lineRule="auto"/>
        <w:jc w:val="both"/>
        <w:rPr>
          <w:rFonts w:asciiTheme="minorHAnsi" w:eastAsiaTheme="majorEastAsia" w:hAnsiTheme="minorHAnsi" w:cstheme="minorHAnsi"/>
          <w:lang w:eastAsia="en-US"/>
        </w:rPr>
      </w:pPr>
      <w:r w:rsidRPr="006E1484">
        <w:rPr>
          <w:rFonts w:asciiTheme="minorHAnsi" w:eastAsiaTheme="majorEastAsia" w:hAnsiTheme="minorHAnsi" w:cstheme="minorHAnsi"/>
          <w:lang w:eastAsia="en-US"/>
        </w:rPr>
        <w:t>Szczegółowa instrukcja dla Wykonawców dotycząca złożenia, zmiany i wycofania oferty znajduje się na stronie internetowej pod adresem</w:t>
      </w:r>
      <w:r>
        <w:rPr>
          <w:rFonts w:asciiTheme="minorHAnsi" w:eastAsiaTheme="majorEastAsia" w:hAnsiTheme="minorHAnsi" w:cstheme="minorHAnsi"/>
          <w:lang w:eastAsia="en-US"/>
        </w:rPr>
        <w:t xml:space="preserve"> </w:t>
      </w:r>
      <w:r w:rsidRPr="006E1484">
        <w:rPr>
          <w:rFonts w:asciiTheme="minorHAnsi" w:eastAsiaTheme="majorEastAsia" w:hAnsiTheme="minorHAnsi" w:cstheme="minorHAnsi"/>
          <w:lang w:eastAsia="en-US"/>
        </w:rPr>
        <w:t>https://ezamowienia.gov.pl/pl/komponent-edukacyjny/.</w:t>
      </w:r>
    </w:p>
    <w:p w14:paraId="568C1938" w14:textId="0118EDB7" w:rsidR="006E1484" w:rsidRPr="00C21CCE" w:rsidRDefault="006E1484" w:rsidP="00C21CCE">
      <w:pPr>
        <w:pStyle w:val="Akapitzlist"/>
        <w:numPr>
          <w:ilvl w:val="0"/>
          <w:numId w:val="25"/>
        </w:numPr>
        <w:spacing w:line="276" w:lineRule="auto"/>
        <w:jc w:val="both"/>
        <w:rPr>
          <w:rFonts w:asciiTheme="minorHAnsi" w:eastAsiaTheme="majorEastAsia" w:hAnsiTheme="minorHAnsi" w:cstheme="minorHAnsi"/>
          <w:lang w:eastAsia="en-US"/>
        </w:rPr>
      </w:pPr>
      <w:r w:rsidRPr="006E1484">
        <w:rPr>
          <w:rFonts w:asciiTheme="minorHAnsi" w:eastAsiaTheme="majorEastAsia" w:hAnsiTheme="minorHAnsi" w:cstheme="minorHAnsi"/>
          <w:lang w:eastAsia="en-US"/>
        </w:rPr>
        <w:t>Oferta złożona po terminie zostanie odrzucona na podstawie art. 226 ust. 1 pkt 1 ustawy Pzp.</w:t>
      </w:r>
    </w:p>
    <w:p w14:paraId="5D6B35B8" w14:textId="7DC1FBFD" w:rsidR="00AD053E" w:rsidRPr="009C626A" w:rsidRDefault="00AD053E" w:rsidP="009C626A">
      <w:pPr>
        <w:pStyle w:val="Akapitzlist"/>
        <w:numPr>
          <w:ilvl w:val="0"/>
          <w:numId w:val="25"/>
        </w:numPr>
        <w:spacing w:line="276" w:lineRule="auto"/>
        <w:jc w:val="both"/>
        <w:rPr>
          <w:rFonts w:asciiTheme="minorHAnsi" w:eastAsiaTheme="majorEastAsia" w:hAnsiTheme="minorHAnsi" w:cstheme="minorHAnsi"/>
          <w:lang w:eastAsia="en-US"/>
        </w:rPr>
      </w:pPr>
      <w:r w:rsidRPr="009C626A">
        <w:rPr>
          <w:rFonts w:asciiTheme="minorHAnsi" w:eastAsiaTheme="majorEastAsia" w:hAnsiTheme="minorHAnsi" w:cstheme="minorHAnsi"/>
          <w:lang w:eastAsia="en-US"/>
        </w:rPr>
        <w:t xml:space="preserve">Zalecamy stosowanie podpisu na każdym załączonym pliku osobno, w szczególności wskazanych w art. 63 ust 1 oraz ust.2 Pzp, gdzie zaznaczono, iż oferty, wnioski o dopuszczenie do udziału w postępowaniu oraz oświadczenie, o którym mowa w art. 125 </w:t>
      </w:r>
      <w:r w:rsidRPr="009C626A">
        <w:rPr>
          <w:rFonts w:asciiTheme="minorHAnsi" w:eastAsiaTheme="majorEastAsia" w:hAnsiTheme="minorHAnsi" w:cstheme="minorHAnsi"/>
          <w:lang w:eastAsia="en-US"/>
        </w:rPr>
        <w:lastRenderedPageBreak/>
        <w:t>ust.1 sporządza się, pod rygorem nieważności, w postaci lub formie elektronicznej i opatruje się odpowiednio w odniesieniu do wartości postępowania kwalifikowanym podpisem elektronicznym, podpisem zaufanym lub podpisem osobistym.</w:t>
      </w:r>
    </w:p>
    <w:p w14:paraId="6A806CBB" w14:textId="77777777" w:rsidR="003015CC" w:rsidRPr="003015CC" w:rsidRDefault="00AD053E" w:rsidP="00463F5C">
      <w:pPr>
        <w:pStyle w:val="Akapitzlist"/>
        <w:numPr>
          <w:ilvl w:val="0"/>
          <w:numId w:val="25"/>
        </w:numPr>
        <w:spacing w:line="276" w:lineRule="auto"/>
        <w:jc w:val="both"/>
        <w:rPr>
          <w:rFonts w:asciiTheme="minorHAnsi" w:eastAsiaTheme="majorEastAsia" w:hAnsiTheme="minorHAnsi" w:cstheme="minorHAnsi"/>
          <w:b/>
          <w:lang w:eastAsia="en-US"/>
        </w:rPr>
      </w:pPr>
      <w:r w:rsidRPr="003015CC">
        <w:rPr>
          <w:rFonts w:asciiTheme="minorHAnsi" w:eastAsiaTheme="majorEastAsia" w:hAnsiTheme="minorHAnsi" w:cstheme="minorHAnsi"/>
          <w:lang w:eastAsia="en-US"/>
        </w:rPr>
        <w:t>Za datę złożenia oferty przyjmuje się datę jej przekazania w systemie</w:t>
      </w:r>
      <w:r w:rsidR="003015CC" w:rsidRPr="003015CC">
        <w:rPr>
          <w:rFonts w:asciiTheme="minorHAnsi" w:eastAsiaTheme="majorEastAsia" w:hAnsiTheme="minorHAnsi" w:cstheme="minorHAnsi"/>
          <w:lang w:eastAsia="en-US"/>
        </w:rPr>
        <w:t xml:space="preserve">. </w:t>
      </w:r>
      <w:r w:rsidRPr="003015CC">
        <w:rPr>
          <w:rFonts w:asciiTheme="minorHAnsi" w:eastAsiaTheme="majorEastAsia" w:hAnsiTheme="minorHAnsi" w:cstheme="minorHAnsi"/>
          <w:lang w:eastAsia="en-US"/>
        </w:rPr>
        <w:t xml:space="preserve"> </w:t>
      </w:r>
    </w:p>
    <w:p w14:paraId="674D4966" w14:textId="1CB6816E" w:rsidR="00AD053E" w:rsidRPr="003015CC" w:rsidRDefault="00AD053E" w:rsidP="00463F5C">
      <w:pPr>
        <w:pStyle w:val="Akapitzlist"/>
        <w:numPr>
          <w:ilvl w:val="0"/>
          <w:numId w:val="25"/>
        </w:numPr>
        <w:spacing w:line="276" w:lineRule="auto"/>
        <w:jc w:val="both"/>
        <w:rPr>
          <w:rFonts w:asciiTheme="minorHAnsi" w:eastAsiaTheme="majorEastAsia" w:hAnsiTheme="minorHAnsi" w:cstheme="minorHAnsi"/>
          <w:b/>
          <w:lang w:eastAsia="en-US"/>
        </w:rPr>
      </w:pPr>
      <w:r w:rsidRPr="003015CC">
        <w:rPr>
          <w:rFonts w:asciiTheme="minorHAnsi" w:eastAsiaTheme="majorEastAsia" w:hAnsiTheme="minorHAnsi" w:cstheme="minorHAnsi"/>
          <w:b/>
          <w:lang w:eastAsia="en-US"/>
        </w:rPr>
        <w:t>Otwarcie ofert następuje niezwłocznie po upływie terminu składania ofert, nie później niż następnego dnia po dniu, w którym upłyną</w:t>
      </w:r>
      <w:r w:rsidR="00E1161D" w:rsidRPr="003015CC">
        <w:rPr>
          <w:rFonts w:asciiTheme="minorHAnsi" w:eastAsiaTheme="majorEastAsia" w:hAnsiTheme="minorHAnsi" w:cstheme="minorHAnsi"/>
          <w:b/>
          <w:lang w:eastAsia="en-US"/>
        </w:rPr>
        <w:t xml:space="preserve">ł termin składania ofert tj. </w:t>
      </w:r>
      <w:r w:rsidR="00C21CCE" w:rsidRPr="00C21CCE">
        <w:rPr>
          <w:rFonts w:asciiTheme="minorHAnsi" w:eastAsiaTheme="majorEastAsia" w:hAnsiTheme="minorHAnsi" w:cstheme="minorHAnsi"/>
          <w:b/>
          <w:lang w:eastAsia="en-US"/>
        </w:rPr>
        <w:t>15</w:t>
      </w:r>
      <w:r w:rsidR="00574949" w:rsidRPr="00C21CCE">
        <w:rPr>
          <w:rFonts w:asciiTheme="minorHAnsi" w:eastAsiaTheme="majorEastAsia" w:hAnsiTheme="minorHAnsi" w:cstheme="minorHAnsi"/>
          <w:b/>
          <w:lang w:eastAsia="en-US"/>
        </w:rPr>
        <w:t xml:space="preserve"> listopada</w:t>
      </w:r>
      <w:r w:rsidR="001F0463" w:rsidRPr="003015CC">
        <w:rPr>
          <w:rFonts w:asciiTheme="minorHAnsi" w:eastAsiaTheme="majorEastAsia" w:hAnsiTheme="minorHAnsi" w:cstheme="minorHAnsi"/>
          <w:b/>
          <w:lang w:eastAsia="en-US"/>
        </w:rPr>
        <w:t xml:space="preserve"> </w:t>
      </w:r>
      <w:r w:rsidR="00B427B2" w:rsidRPr="003015CC">
        <w:rPr>
          <w:rFonts w:asciiTheme="minorHAnsi" w:eastAsiaTheme="majorEastAsia" w:hAnsiTheme="minorHAnsi" w:cstheme="minorHAnsi"/>
          <w:b/>
          <w:lang w:eastAsia="en-US"/>
        </w:rPr>
        <w:t>2024 r. o godz. 10</w:t>
      </w:r>
      <w:r w:rsidR="00E1161D" w:rsidRPr="003015CC">
        <w:rPr>
          <w:rFonts w:asciiTheme="minorHAnsi" w:eastAsiaTheme="majorEastAsia" w:hAnsiTheme="minorHAnsi" w:cstheme="minorHAnsi"/>
          <w:b/>
          <w:lang w:eastAsia="en-US"/>
        </w:rPr>
        <w:t>:1</w:t>
      </w:r>
      <w:r w:rsidR="00C21CCE">
        <w:rPr>
          <w:rFonts w:asciiTheme="minorHAnsi" w:eastAsiaTheme="majorEastAsia" w:hAnsiTheme="minorHAnsi" w:cstheme="minorHAnsi"/>
          <w:b/>
          <w:lang w:eastAsia="en-US"/>
        </w:rPr>
        <w:t>5</w:t>
      </w:r>
      <w:r w:rsidR="00E1161D" w:rsidRPr="003015CC">
        <w:rPr>
          <w:rFonts w:asciiTheme="minorHAnsi" w:eastAsiaTheme="majorEastAsia" w:hAnsiTheme="minorHAnsi" w:cstheme="minorHAnsi"/>
          <w:b/>
          <w:lang w:eastAsia="en-US"/>
        </w:rPr>
        <w:t>.</w:t>
      </w:r>
    </w:p>
    <w:p w14:paraId="56438619" w14:textId="77777777" w:rsidR="00E1161D" w:rsidRPr="00E1161D" w:rsidRDefault="00E1161D" w:rsidP="00463F5C">
      <w:pPr>
        <w:pStyle w:val="Akapitzlist"/>
        <w:widowControl w:val="0"/>
        <w:numPr>
          <w:ilvl w:val="0"/>
          <w:numId w:val="25"/>
        </w:numPr>
        <w:tabs>
          <w:tab w:val="left" w:pos="549"/>
        </w:tabs>
        <w:autoSpaceDE w:val="0"/>
        <w:autoSpaceDN w:val="0"/>
        <w:spacing w:line="276" w:lineRule="auto"/>
        <w:ind w:right="292"/>
        <w:jc w:val="both"/>
        <w:rPr>
          <w:rFonts w:asciiTheme="minorHAnsi" w:hAnsiTheme="minorHAnsi" w:cstheme="minorHAnsi"/>
        </w:rPr>
      </w:pPr>
      <w:r w:rsidRPr="00E1161D">
        <w:rPr>
          <w:rFonts w:asciiTheme="minorHAnsi" w:hAnsiTheme="minorHAnsi" w:cstheme="minorHAnsi"/>
        </w:rPr>
        <w:t>Jeżeli otwarcie ofert następuje przy użyciu systemu teleinformatycznego, w przypadku awarii tego systemu, która powoduje brak możliwości otwarcia ofert w terminie określonym przez zamawiającego, otwarcie ofert następuje niezwłocznie po usunięciu</w:t>
      </w:r>
      <w:r w:rsidRPr="00E1161D">
        <w:rPr>
          <w:rFonts w:asciiTheme="minorHAnsi" w:hAnsiTheme="minorHAnsi" w:cstheme="minorHAnsi"/>
          <w:spacing w:val="-3"/>
        </w:rPr>
        <w:t xml:space="preserve"> </w:t>
      </w:r>
      <w:r w:rsidRPr="00E1161D">
        <w:rPr>
          <w:rFonts w:asciiTheme="minorHAnsi" w:hAnsiTheme="minorHAnsi" w:cstheme="minorHAnsi"/>
        </w:rPr>
        <w:t>awarii.</w:t>
      </w:r>
    </w:p>
    <w:p w14:paraId="777C47F8" w14:textId="77777777" w:rsidR="00E1161D" w:rsidRPr="00E1161D" w:rsidRDefault="00E1161D" w:rsidP="00463F5C">
      <w:pPr>
        <w:pStyle w:val="Akapitzlist"/>
        <w:widowControl w:val="0"/>
        <w:numPr>
          <w:ilvl w:val="0"/>
          <w:numId w:val="25"/>
        </w:numPr>
        <w:tabs>
          <w:tab w:val="left" w:pos="556"/>
        </w:tabs>
        <w:autoSpaceDE w:val="0"/>
        <w:autoSpaceDN w:val="0"/>
        <w:spacing w:before="2" w:line="276" w:lineRule="auto"/>
        <w:jc w:val="both"/>
        <w:rPr>
          <w:rFonts w:asciiTheme="minorHAnsi" w:hAnsiTheme="minorHAnsi" w:cstheme="minorHAnsi"/>
        </w:rPr>
      </w:pPr>
      <w:r w:rsidRPr="00E1161D">
        <w:rPr>
          <w:rFonts w:asciiTheme="minorHAnsi" w:hAnsiTheme="minorHAnsi" w:cstheme="minorHAnsi"/>
        </w:rPr>
        <w:t>Zamawiający poinformuje o zmianie terminu otwarcia ofert na stronie internetowej prowadzonego</w:t>
      </w:r>
      <w:r w:rsidRPr="00E1161D">
        <w:rPr>
          <w:rFonts w:asciiTheme="minorHAnsi" w:hAnsiTheme="minorHAnsi" w:cstheme="minorHAnsi"/>
          <w:spacing w:val="-15"/>
        </w:rPr>
        <w:t xml:space="preserve"> </w:t>
      </w:r>
      <w:r w:rsidRPr="00E1161D">
        <w:rPr>
          <w:rFonts w:asciiTheme="minorHAnsi" w:hAnsiTheme="minorHAnsi" w:cstheme="minorHAnsi"/>
        </w:rPr>
        <w:t>postępowania.</w:t>
      </w:r>
    </w:p>
    <w:p w14:paraId="75E1DB98" w14:textId="77777777" w:rsidR="00E1161D" w:rsidRPr="00E1161D" w:rsidRDefault="00E1161D" w:rsidP="00463F5C">
      <w:pPr>
        <w:pStyle w:val="Akapitzlist"/>
        <w:widowControl w:val="0"/>
        <w:numPr>
          <w:ilvl w:val="0"/>
          <w:numId w:val="25"/>
        </w:numPr>
        <w:tabs>
          <w:tab w:val="left" w:pos="556"/>
        </w:tabs>
        <w:autoSpaceDE w:val="0"/>
        <w:autoSpaceDN w:val="0"/>
        <w:spacing w:line="276" w:lineRule="auto"/>
        <w:ind w:right="294"/>
        <w:jc w:val="both"/>
        <w:rPr>
          <w:rFonts w:asciiTheme="minorHAnsi" w:hAnsiTheme="minorHAnsi" w:cstheme="minorHAnsi"/>
        </w:rPr>
      </w:pPr>
      <w:r w:rsidRPr="00E1161D">
        <w:rPr>
          <w:rFonts w:asciiTheme="minorHAnsi" w:hAnsiTheme="minorHAnsi" w:cstheme="minorHAnsi"/>
        </w:rPr>
        <w:t>Zamawiający, najpóźniej przed otwarciem ofert, udostępnia na stronie internetowej prowadzonego postępowania informację o kwocie, jaką zamierza przeznaczyć na sfinansowanie</w:t>
      </w:r>
      <w:r w:rsidRPr="00E1161D">
        <w:rPr>
          <w:rFonts w:asciiTheme="minorHAnsi" w:hAnsiTheme="minorHAnsi" w:cstheme="minorHAnsi"/>
          <w:spacing w:val="-7"/>
        </w:rPr>
        <w:t xml:space="preserve"> </w:t>
      </w:r>
      <w:r w:rsidRPr="00E1161D">
        <w:rPr>
          <w:rFonts w:asciiTheme="minorHAnsi" w:hAnsiTheme="minorHAnsi" w:cstheme="minorHAnsi"/>
        </w:rPr>
        <w:t>zamówienia.</w:t>
      </w:r>
    </w:p>
    <w:p w14:paraId="74B242A3" w14:textId="77777777" w:rsidR="00E1161D" w:rsidRPr="00E1161D" w:rsidRDefault="00E1161D" w:rsidP="00463F5C">
      <w:pPr>
        <w:pStyle w:val="Akapitzlist"/>
        <w:widowControl w:val="0"/>
        <w:numPr>
          <w:ilvl w:val="0"/>
          <w:numId w:val="25"/>
        </w:numPr>
        <w:tabs>
          <w:tab w:val="left" w:pos="556"/>
        </w:tabs>
        <w:autoSpaceDE w:val="0"/>
        <w:autoSpaceDN w:val="0"/>
        <w:spacing w:line="276" w:lineRule="auto"/>
        <w:ind w:right="285"/>
        <w:jc w:val="both"/>
        <w:rPr>
          <w:rFonts w:asciiTheme="minorHAnsi" w:hAnsiTheme="minorHAnsi" w:cstheme="minorHAnsi"/>
        </w:rPr>
      </w:pPr>
      <w:r w:rsidRPr="00E1161D">
        <w:rPr>
          <w:rFonts w:asciiTheme="minorHAnsi" w:hAnsiTheme="minorHAnsi" w:cstheme="minorHAnsi"/>
        </w:rPr>
        <w:t>Zamawiający, niezwłocznie po otwarciu ofert, udostępnia na stronie internetowej prowadzonego postępowania informacje</w:t>
      </w:r>
      <w:r w:rsidRPr="00E1161D">
        <w:rPr>
          <w:rFonts w:asciiTheme="minorHAnsi" w:hAnsiTheme="minorHAnsi" w:cstheme="minorHAnsi"/>
          <w:spacing w:val="-2"/>
        </w:rPr>
        <w:t xml:space="preserve"> </w:t>
      </w:r>
      <w:r w:rsidRPr="00E1161D">
        <w:rPr>
          <w:rFonts w:asciiTheme="minorHAnsi" w:hAnsiTheme="minorHAnsi" w:cstheme="minorHAnsi"/>
        </w:rPr>
        <w:t>o:</w:t>
      </w:r>
    </w:p>
    <w:p w14:paraId="75B3611F" w14:textId="77777777" w:rsidR="00E1161D" w:rsidRPr="00E1161D" w:rsidRDefault="00E1161D" w:rsidP="00463F5C">
      <w:pPr>
        <w:pStyle w:val="Akapitzlist"/>
        <w:widowControl w:val="0"/>
        <w:numPr>
          <w:ilvl w:val="1"/>
          <w:numId w:val="25"/>
        </w:numPr>
        <w:tabs>
          <w:tab w:val="left" w:pos="825"/>
        </w:tabs>
        <w:autoSpaceDE w:val="0"/>
        <w:autoSpaceDN w:val="0"/>
        <w:spacing w:line="276" w:lineRule="auto"/>
        <w:ind w:right="290"/>
        <w:jc w:val="both"/>
        <w:rPr>
          <w:rFonts w:asciiTheme="minorHAnsi" w:hAnsiTheme="minorHAnsi" w:cstheme="minorHAnsi"/>
        </w:rPr>
      </w:pPr>
      <w:r w:rsidRPr="00E1161D">
        <w:rPr>
          <w:rFonts w:asciiTheme="minorHAnsi" w:hAnsiTheme="minorHAnsi" w:cstheme="minorHAnsi"/>
        </w:rPr>
        <w:t>nazwach albo imionach i nazwiskach oraz siedzibach lub miejscach prowadzonej działalności gospodarczej albo miejscach zamieszkania wykonawców, których oferty zostały</w:t>
      </w:r>
      <w:r w:rsidRPr="00E1161D">
        <w:rPr>
          <w:rFonts w:asciiTheme="minorHAnsi" w:hAnsiTheme="minorHAnsi" w:cstheme="minorHAnsi"/>
          <w:spacing w:val="-1"/>
        </w:rPr>
        <w:t xml:space="preserve"> </w:t>
      </w:r>
      <w:r w:rsidRPr="00E1161D">
        <w:rPr>
          <w:rFonts w:asciiTheme="minorHAnsi" w:hAnsiTheme="minorHAnsi" w:cstheme="minorHAnsi"/>
        </w:rPr>
        <w:t>otwarte;</w:t>
      </w:r>
    </w:p>
    <w:p w14:paraId="021CD033" w14:textId="20227AED" w:rsidR="00E1161D" w:rsidRPr="007B7872" w:rsidRDefault="00E1161D" w:rsidP="00E1161D">
      <w:pPr>
        <w:pStyle w:val="Akapitzlist"/>
        <w:widowControl w:val="0"/>
        <w:numPr>
          <w:ilvl w:val="1"/>
          <w:numId w:val="25"/>
        </w:numPr>
        <w:tabs>
          <w:tab w:val="left" w:pos="825"/>
        </w:tabs>
        <w:autoSpaceDE w:val="0"/>
        <w:autoSpaceDN w:val="0"/>
        <w:spacing w:before="1" w:line="276" w:lineRule="auto"/>
        <w:jc w:val="both"/>
        <w:rPr>
          <w:rFonts w:asciiTheme="minorHAnsi" w:hAnsiTheme="minorHAnsi" w:cstheme="minorHAnsi"/>
        </w:rPr>
      </w:pPr>
      <w:r w:rsidRPr="00E1161D">
        <w:rPr>
          <w:rFonts w:asciiTheme="minorHAnsi" w:hAnsiTheme="minorHAnsi" w:cstheme="minorHAnsi"/>
        </w:rPr>
        <w:t>cenach lub kosztach zawartych w ofertach.</w:t>
      </w:r>
    </w:p>
    <w:p w14:paraId="6BFC388E" w14:textId="77777777" w:rsidR="00F53CC7" w:rsidRDefault="00F53CC7" w:rsidP="00E1161D">
      <w:pPr>
        <w:jc w:val="center"/>
        <w:rPr>
          <w:rFonts w:asciiTheme="minorHAnsi" w:eastAsiaTheme="majorEastAsia" w:hAnsiTheme="minorHAnsi" w:cstheme="minorHAnsi"/>
          <w:b/>
          <w:sz w:val="32"/>
          <w:lang w:eastAsia="en-US"/>
        </w:rPr>
      </w:pPr>
    </w:p>
    <w:p w14:paraId="176D03E3" w14:textId="4E1AD800" w:rsidR="00E1161D" w:rsidRDefault="00E1161D" w:rsidP="00E1161D">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XIII </w:t>
      </w:r>
      <w:r w:rsidRPr="007E661B">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Opis sposobu obliczenia ceny</w:t>
      </w:r>
    </w:p>
    <w:p w14:paraId="00421C1E" w14:textId="77777777" w:rsidR="00E1161D" w:rsidRDefault="00E1161D" w:rsidP="00E1161D">
      <w:pPr>
        <w:jc w:val="center"/>
        <w:rPr>
          <w:rFonts w:asciiTheme="minorHAnsi" w:eastAsiaTheme="majorEastAsia" w:hAnsiTheme="minorHAnsi" w:cstheme="minorHAnsi"/>
          <w:b/>
          <w:sz w:val="32"/>
          <w:lang w:eastAsia="en-US"/>
        </w:rPr>
      </w:pPr>
    </w:p>
    <w:p w14:paraId="7432418C"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Wykonawca określi cenę oferty brutto, która stanowić będzie wynagrodzenie ryczałtowe (zgodnie z art. 632 Kodeksu cywilnego) za realizację całości przedmiotu zamówienia. </w:t>
      </w:r>
      <w:r w:rsidRPr="00E1161D">
        <w:rPr>
          <w:rFonts w:asciiTheme="minorHAnsi" w:eastAsiaTheme="majorEastAsia" w:hAnsiTheme="minorHAnsi" w:cstheme="minorHAnsi"/>
          <w:lang w:eastAsia="en-US"/>
        </w:rPr>
        <w:t>Wynagrodzenie ryczałtowe obejmuje całkowite wykonanie opisanego w dokumentacji przetargowej pełnego zakresu prac według zasad wiedzy i sztuki budowlanej, przepisów Prawa budowlanego, warunków technicznych wykonania i odbioru robót, norm branżowych oraz wszelkich pozostałych warunków prowadzonego postępowania.</w:t>
      </w:r>
    </w:p>
    <w:p w14:paraId="47099A9C" w14:textId="52562479"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 xml:space="preserve">Cena ofertowa musi obejmować wszystkie koszty wykonania niniejszego zamówienia, wynikające z </w:t>
      </w:r>
      <w:r w:rsidR="006B19D1">
        <w:rPr>
          <w:rFonts w:asciiTheme="minorHAnsi" w:eastAsiaTheme="majorEastAsia" w:hAnsiTheme="minorHAnsi" w:cstheme="minorHAnsi"/>
          <w:lang w:eastAsia="en-US"/>
        </w:rPr>
        <w:t>dokumentacji technicznej</w:t>
      </w:r>
      <w:r w:rsidRPr="00E1161D">
        <w:rPr>
          <w:rFonts w:asciiTheme="minorHAnsi" w:eastAsiaTheme="majorEastAsia" w:hAnsiTheme="minorHAnsi" w:cstheme="minorHAnsi"/>
          <w:lang w:eastAsia="en-US"/>
        </w:rPr>
        <w:t xml:space="preserve">, specyfikacji technicznych wykonania i odbioru robót budowlanych, </w:t>
      </w:r>
      <w:r w:rsidR="00637565">
        <w:rPr>
          <w:rFonts w:asciiTheme="minorHAnsi" w:eastAsiaTheme="majorEastAsia" w:hAnsiTheme="minorHAnsi" w:cstheme="minorHAnsi"/>
          <w:lang w:eastAsia="en-US"/>
        </w:rPr>
        <w:t>przedmiarze robót</w:t>
      </w:r>
      <w:r w:rsidRPr="00E1161D">
        <w:rPr>
          <w:rFonts w:asciiTheme="minorHAnsi" w:eastAsiaTheme="majorEastAsia" w:hAnsiTheme="minorHAnsi" w:cstheme="minorHAnsi"/>
          <w:lang w:eastAsia="en-US"/>
        </w:rPr>
        <w:t>, SWZ, postanowień projektu umowy, wizji lokalnej miejsca robót oraz informacji i wyjaśnień uzyskanych od Zamawiającego, jak również w niej nie ujęte wprost, a bez których nie można prawidłowo wykonać zamówienia. Będą to między innymi następujące koszty: wszelkich robót przygotowawczych, porządkowych, związanych z powstawaniem odpadów na budowie, zagospodarowania terenu budowy, utrzymania zaplecza budowy, dozorowanie budowy, wywozu nadmiaru gruntu i innych czynności niezbędnych do wykonania przedmiotu zamówienia.</w:t>
      </w:r>
    </w:p>
    <w:p w14:paraId="567D2B29"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lastRenderedPageBreak/>
        <w:t>Niedoszacowanie, pominięcie oraz brak rozpoznania zakresu przedmiotu zamówienia nie może być podstawą do żądania zmiany wynagrodzenia ryczałtowego, określonego w ofercie.</w:t>
      </w:r>
    </w:p>
    <w:p w14:paraId="1AEDB198" w14:textId="2EE2EF62" w:rsidR="00E1161D" w:rsidRPr="00F53CC7"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F53CC7">
        <w:rPr>
          <w:rFonts w:asciiTheme="minorHAnsi" w:eastAsiaTheme="majorEastAsia" w:hAnsiTheme="minorHAnsi" w:cstheme="minorHAnsi"/>
          <w:lang w:eastAsia="en-US"/>
        </w:rPr>
        <w:t>Wykonawca, obliczając cenę oferty, musi uwzględnić elementy określone w załączon</w:t>
      </w:r>
      <w:r w:rsidR="00637565">
        <w:rPr>
          <w:rFonts w:asciiTheme="minorHAnsi" w:eastAsiaTheme="majorEastAsia" w:hAnsiTheme="minorHAnsi" w:cstheme="minorHAnsi"/>
          <w:lang w:eastAsia="en-US"/>
        </w:rPr>
        <w:t>ym</w:t>
      </w:r>
      <w:r w:rsidRPr="00F53CC7">
        <w:rPr>
          <w:rFonts w:asciiTheme="minorHAnsi" w:eastAsiaTheme="majorEastAsia" w:hAnsiTheme="minorHAnsi" w:cstheme="minorHAnsi"/>
          <w:lang w:eastAsia="en-US"/>
        </w:rPr>
        <w:t xml:space="preserve"> do SWZ dokumentacji tj. </w:t>
      </w:r>
      <w:r w:rsidR="00637565">
        <w:rPr>
          <w:rFonts w:asciiTheme="minorHAnsi" w:eastAsiaTheme="majorEastAsia" w:hAnsiTheme="minorHAnsi" w:cstheme="minorHAnsi"/>
          <w:lang w:eastAsia="en-US"/>
        </w:rPr>
        <w:t>przedmiarze robót</w:t>
      </w:r>
      <w:r w:rsidR="00A02389" w:rsidRPr="00F53CC7">
        <w:rPr>
          <w:rFonts w:asciiTheme="minorHAnsi" w:eastAsiaTheme="majorEastAsia" w:hAnsiTheme="minorHAnsi" w:cstheme="minorHAnsi"/>
          <w:lang w:eastAsia="en-US"/>
        </w:rPr>
        <w:t xml:space="preserve">. </w:t>
      </w:r>
      <w:r w:rsidRPr="00F53CC7">
        <w:rPr>
          <w:rFonts w:asciiTheme="minorHAnsi" w:eastAsiaTheme="majorEastAsia" w:hAnsiTheme="minorHAnsi" w:cstheme="minorHAnsi"/>
          <w:lang w:eastAsia="en-US"/>
        </w:rPr>
        <w:t>Ewentualne błędy i nieścisłości ujawnione w dokumentacji, Wykonawca winien niezwłocznie zgłosić Zamawiającemu przed terminem składania ofert.</w:t>
      </w:r>
    </w:p>
    <w:p w14:paraId="2BC2C4B3" w14:textId="0F9E29ED" w:rsidR="00E1161D" w:rsidRPr="00E1161D" w:rsidRDefault="007064DF" w:rsidP="00463F5C">
      <w:pPr>
        <w:pStyle w:val="Akapitzlist"/>
        <w:numPr>
          <w:ilvl w:val="0"/>
          <w:numId w:val="26"/>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Przedmiar robót</w:t>
      </w:r>
      <w:r w:rsidR="00F965B7" w:rsidRPr="00F53CC7">
        <w:rPr>
          <w:rFonts w:asciiTheme="minorHAnsi" w:eastAsiaTheme="majorEastAsia" w:hAnsiTheme="minorHAnsi" w:cstheme="minorHAnsi"/>
          <w:lang w:eastAsia="en-US"/>
        </w:rPr>
        <w:t xml:space="preserve"> stanowiący załącznik nr 8 do SWZ</w:t>
      </w:r>
      <w:r w:rsidR="00E1161D" w:rsidRPr="00F53CC7">
        <w:rPr>
          <w:rFonts w:asciiTheme="minorHAnsi" w:eastAsiaTheme="majorEastAsia" w:hAnsiTheme="minorHAnsi" w:cstheme="minorHAnsi"/>
          <w:lang w:eastAsia="en-US"/>
        </w:rPr>
        <w:t xml:space="preserve"> </w:t>
      </w:r>
      <w:r w:rsidR="00F965B7" w:rsidRPr="00F53CC7">
        <w:rPr>
          <w:rFonts w:asciiTheme="minorHAnsi" w:eastAsiaTheme="majorEastAsia" w:hAnsiTheme="minorHAnsi" w:cstheme="minorHAnsi"/>
          <w:lang w:eastAsia="en-US"/>
        </w:rPr>
        <w:t>ma</w:t>
      </w:r>
      <w:r w:rsidR="00E1161D" w:rsidRPr="00F53CC7">
        <w:rPr>
          <w:rFonts w:asciiTheme="minorHAnsi" w:eastAsiaTheme="majorEastAsia" w:hAnsiTheme="minorHAnsi" w:cstheme="minorHAnsi"/>
          <w:lang w:eastAsia="en-US"/>
        </w:rPr>
        <w:t xml:space="preserve"> charakter informacyjny, pomocniczy i nie określają w sposób wyczerpujący </w:t>
      </w:r>
      <w:r w:rsidR="00E1161D" w:rsidRPr="00E1161D">
        <w:rPr>
          <w:rFonts w:asciiTheme="minorHAnsi" w:eastAsiaTheme="majorEastAsia" w:hAnsiTheme="minorHAnsi" w:cstheme="minorHAnsi"/>
          <w:lang w:eastAsia="en-US"/>
        </w:rPr>
        <w:t>zakresu świadczenia Wykonawcy.</w:t>
      </w:r>
    </w:p>
    <w:p w14:paraId="6A00CE82"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UWAGA:</w:t>
      </w:r>
    </w:p>
    <w:p w14:paraId="3BFF3601" w14:textId="737B00E3" w:rsidR="00E1161D" w:rsidRPr="00F22816" w:rsidRDefault="00E1161D" w:rsidP="00E1161D">
      <w:pPr>
        <w:pStyle w:val="Akapitzlist"/>
        <w:spacing w:line="276" w:lineRule="auto"/>
        <w:ind w:left="360"/>
        <w:jc w:val="both"/>
        <w:rPr>
          <w:rFonts w:asciiTheme="minorHAnsi" w:eastAsiaTheme="majorEastAsia" w:hAnsiTheme="minorHAnsi" w:cstheme="minorHAnsi"/>
          <w:b/>
          <w:bCs/>
          <w:lang w:eastAsia="en-US"/>
        </w:rPr>
      </w:pPr>
      <w:r w:rsidRPr="00E1161D">
        <w:rPr>
          <w:rFonts w:asciiTheme="minorHAnsi" w:eastAsiaTheme="majorEastAsia" w:hAnsiTheme="minorHAnsi" w:cstheme="minorHAnsi"/>
          <w:lang w:eastAsia="en-US"/>
        </w:rPr>
        <w:t>Przed podpisaniem umowy wybrany Wykonawca zobowiązany będzie dostarczyć Zamawiającemu kosztorys robót, na bazie których została skalkulowana cena oferty. Kosztorys robót posłuż</w:t>
      </w:r>
      <w:r w:rsidR="001C472B">
        <w:rPr>
          <w:rFonts w:asciiTheme="minorHAnsi" w:eastAsiaTheme="majorEastAsia" w:hAnsiTheme="minorHAnsi" w:cstheme="minorHAnsi"/>
          <w:lang w:eastAsia="en-US"/>
        </w:rPr>
        <w:t>y</w:t>
      </w:r>
      <w:r w:rsidRPr="00E1161D">
        <w:rPr>
          <w:rFonts w:asciiTheme="minorHAnsi" w:eastAsiaTheme="majorEastAsia" w:hAnsiTheme="minorHAnsi" w:cstheme="minorHAnsi"/>
          <w:lang w:eastAsia="en-US"/>
        </w:rPr>
        <w:t xml:space="preserve"> Zamawiającemu do określenia stopnia zaawansowania robót. Materiałem wyjściowym do sporządzenia kosztorys</w:t>
      </w:r>
      <w:r w:rsidR="001C472B">
        <w:rPr>
          <w:rFonts w:asciiTheme="minorHAnsi" w:eastAsiaTheme="majorEastAsia" w:hAnsiTheme="minorHAnsi" w:cstheme="minorHAnsi"/>
          <w:lang w:eastAsia="en-US"/>
        </w:rPr>
        <w:t>u</w:t>
      </w:r>
      <w:r w:rsidRPr="00E1161D">
        <w:rPr>
          <w:rFonts w:asciiTheme="minorHAnsi" w:eastAsiaTheme="majorEastAsia" w:hAnsiTheme="minorHAnsi" w:cstheme="minorHAnsi"/>
          <w:lang w:eastAsia="en-US"/>
        </w:rPr>
        <w:t xml:space="preserve"> robót </w:t>
      </w:r>
      <w:r w:rsidR="00F22816">
        <w:rPr>
          <w:rFonts w:asciiTheme="minorHAnsi" w:eastAsiaTheme="majorEastAsia" w:hAnsiTheme="minorHAnsi" w:cstheme="minorHAnsi"/>
          <w:lang w:eastAsia="en-US"/>
        </w:rPr>
        <w:t>jest</w:t>
      </w:r>
      <w:r w:rsidRPr="00E1161D">
        <w:rPr>
          <w:rFonts w:asciiTheme="minorHAnsi" w:eastAsiaTheme="majorEastAsia" w:hAnsiTheme="minorHAnsi" w:cstheme="minorHAnsi"/>
          <w:lang w:eastAsia="en-US"/>
        </w:rPr>
        <w:t xml:space="preserve"> </w:t>
      </w:r>
      <w:r w:rsidR="00637565">
        <w:rPr>
          <w:rFonts w:asciiTheme="minorHAnsi" w:eastAsiaTheme="majorEastAsia" w:hAnsiTheme="minorHAnsi" w:cstheme="minorHAnsi"/>
          <w:lang w:eastAsia="en-US"/>
        </w:rPr>
        <w:t>przedmiar robót</w:t>
      </w:r>
      <w:r w:rsidRPr="00E1161D">
        <w:rPr>
          <w:rFonts w:asciiTheme="minorHAnsi" w:eastAsiaTheme="majorEastAsia" w:hAnsiTheme="minorHAnsi" w:cstheme="minorHAnsi"/>
          <w:lang w:eastAsia="en-US"/>
        </w:rPr>
        <w:t xml:space="preserve"> </w:t>
      </w:r>
      <w:r w:rsidR="00637565">
        <w:rPr>
          <w:rFonts w:asciiTheme="minorHAnsi" w:eastAsiaTheme="majorEastAsia" w:hAnsiTheme="minorHAnsi" w:cstheme="minorHAnsi"/>
          <w:lang w:eastAsia="en-US"/>
        </w:rPr>
        <w:t xml:space="preserve">zawarty w </w:t>
      </w:r>
      <w:r w:rsidRPr="00F22816">
        <w:rPr>
          <w:rFonts w:asciiTheme="minorHAnsi" w:eastAsiaTheme="majorEastAsia" w:hAnsiTheme="minorHAnsi" w:cstheme="minorHAnsi"/>
          <w:b/>
          <w:bCs/>
          <w:lang w:eastAsia="en-US"/>
        </w:rPr>
        <w:t>Załącznik</w:t>
      </w:r>
      <w:r w:rsidR="00637565">
        <w:rPr>
          <w:rFonts w:asciiTheme="minorHAnsi" w:eastAsiaTheme="majorEastAsia" w:hAnsiTheme="minorHAnsi" w:cstheme="minorHAnsi"/>
          <w:b/>
          <w:bCs/>
          <w:lang w:eastAsia="en-US"/>
        </w:rPr>
        <w:t>u</w:t>
      </w:r>
      <w:r w:rsidRPr="00F22816">
        <w:rPr>
          <w:rFonts w:asciiTheme="minorHAnsi" w:eastAsiaTheme="majorEastAsia" w:hAnsiTheme="minorHAnsi" w:cstheme="minorHAnsi"/>
          <w:b/>
          <w:bCs/>
          <w:lang w:eastAsia="en-US"/>
        </w:rPr>
        <w:t xml:space="preserve"> nr </w:t>
      </w:r>
      <w:r w:rsidR="00A02389">
        <w:rPr>
          <w:rFonts w:asciiTheme="minorHAnsi" w:eastAsiaTheme="majorEastAsia" w:hAnsiTheme="minorHAnsi" w:cstheme="minorHAnsi"/>
          <w:b/>
          <w:bCs/>
          <w:lang w:eastAsia="en-US"/>
        </w:rPr>
        <w:t>8</w:t>
      </w:r>
      <w:r w:rsidR="00F1112D" w:rsidRPr="00F22816">
        <w:rPr>
          <w:rFonts w:asciiTheme="minorHAnsi" w:eastAsiaTheme="majorEastAsia" w:hAnsiTheme="minorHAnsi" w:cstheme="minorHAnsi"/>
          <w:b/>
          <w:bCs/>
          <w:lang w:eastAsia="en-US"/>
        </w:rPr>
        <w:t xml:space="preserve"> </w:t>
      </w:r>
      <w:r w:rsidRPr="00F22816">
        <w:rPr>
          <w:rFonts w:asciiTheme="minorHAnsi" w:eastAsiaTheme="majorEastAsia" w:hAnsiTheme="minorHAnsi" w:cstheme="minorHAnsi"/>
          <w:b/>
          <w:bCs/>
          <w:lang w:eastAsia="en-US"/>
        </w:rPr>
        <w:t>do SWZ.</w:t>
      </w:r>
    </w:p>
    <w:p w14:paraId="48C7A9F7" w14:textId="2C57C0AE"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 xml:space="preserve">Ceny umieszczone w poszczególnych pozycjach </w:t>
      </w:r>
      <w:r w:rsidR="0080550D">
        <w:rPr>
          <w:rFonts w:asciiTheme="minorHAnsi" w:eastAsiaTheme="majorEastAsia" w:hAnsiTheme="minorHAnsi" w:cstheme="minorHAnsi"/>
          <w:lang w:eastAsia="en-US"/>
        </w:rPr>
        <w:t>przedmiaru robót</w:t>
      </w:r>
      <w:r w:rsidRPr="00E1161D">
        <w:rPr>
          <w:rFonts w:asciiTheme="minorHAnsi" w:eastAsiaTheme="majorEastAsia" w:hAnsiTheme="minorHAnsi" w:cstheme="minorHAnsi"/>
          <w:lang w:eastAsia="en-US"/>
        </w:rPr>
        <w:t xml:space="preserve"> muszą obejmować koszty wszystkich następujących po sobie czynności, niezbędnych dla zapewnienia zgodności wykonania robót z dokumentacją przetargową i wymaganiami podanymi w normach i przepisach budowlanych, a także z wiedzą i sztuką budowlaną. Jeżeli w załączonej dokumentacji tj. w </w:t>
      </w:r>
      <w:r w:rsidR="0080550D">
        <w:rPr>
          <w:rFonts w:asciiTheme="minorHAnsi" w:eastAsiaTheme="majorEastAsia" w:hAnsiTheme="minorHAnsi" w:cstheme="minorHAnsi"/>
          <w:lang w:eastAsia="en-US"/>
        </w:rPr>
        <w:t>przedmiarze robót</w:t>
      </w:r>
      <w:r w:rsidRPr="00E1161D">
        <w:rPr>
          <w:rFonts w:asciiTheme="minorHAnsi" w:eastAsiaTheme="majorEastAsia" w:hAnsiTheme="minorHAnsi" w:cstheme="minorHAnsi"/>
          <w:lang w:eastAsia="en-US"/>
        </w:rPr>
        <w:t xml:space="preserve"> nie uwzględniono pewnych czynności czy robót, a związanych z wykonaniem zamówienia (np. wszelkiego rodzaju zabezpieczeń pracowników oraz sprzętu i narzędzi oraz wszelkich innych prac pomocniczych dla terenu budowy i na stanowiskach roboczych), to koszty tych czynności i robót powinny być przez Wykonawców uwzględnione odpowiednio w cenie ofertowej.</w:t>
      </w:r>
    </w:p>
    <w:p w14:paraId="2ED04E42" w14:textId="2A0D70E8"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 xml:space="preserve">Wykonawca nie powinien traktować opisów poszczególnych pozycji </w:t>
      </w:r>
      <w:r w:rsidR="0080550D">
        <w:rPr>
          <w:rFonts w:asciiTheme="minorHAnsi" w:eastAsiaTheme="majorEastAsia" w:hAnsiTheme="minorHAnsi" w:cstheme="minorHAnsi"/>
          <w:lang w:eastAsia="en-US"/>
        </w:rPr>
        <w:t>przedmiaru</w:t>
      </w:r>
      <w:r w:rsidRPr="00E1161D">
        <w:rPr>
          <w:rFonts w:asciiTheme="minorHAnsi" w:eastAsiaTheme="majorEastAsia" w:hAnsiTheme="minorHAnsi" w:cstheme="minorHAnsi"/>
          <w:lang w:eastAsia="en-US"/>
        </w:rPr>
        <w:t xml:space="preserve"> robót jako ostatecznie definiujących wymagania dla danych robót.</w:t>
      </w:r>
    </w:p>
    <w:p w14:paraId="0857188A" w14:textId="77777777" w:rsidR="00E1161D" w:rsidRPr="00E1161D" w:rsidRDefault="00E1161D" w:rsidP="00E1161D">
      <w:pPr>
        <w:pStyle w:val="Akapitzlist"/>
        <w:spacing w:line="276" w:lineRule="auto"/>
        <w:ind w:left="360"/>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Wykonawca winien przyjmować, że roboty ujęte w danej pozycji muszą być wykonane według:</w:t>
      </w:r>
    </w:p>
    <w:p w14:paraId="49150C04" w14:textId="77777777" w:rsidR="00E1161D" w:rsidRDefault="00E1161D" w:rsidP="00463F5C">
      <w:pPr>
        <w:pStyle w:val="Akapitzlist"/>
        <w:numPr>
          <w:ilvl w:val="0"/>
          <w:numId w:val="27"/>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Umowy wraz z załącznikami, SWZ oraz Oferty Wykonawcy,</w:t>
      </w:r>
    </w:p>
    <w:p w14:paraId="128DB75F" w14:textId="2D8C5DAB" w:rsidR="00E1161D" w:rsidRDefault="00074C50" w:rsidP="00463F5C">
      <w:pPr>
        <w:pStyle w:val="Akapitzlist"/>
        <w:numPr>
          <w:ilvl w:val="0"/>
          <w:numId w:val="27"/>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Przedmiaru robót</w:t>
      </w:r>
      <w:r w:rsidR="00E1161D" w:rsidRPr="00E1161D">
        <w:rPr>
          <w:rFonts w:asciiTheme="minorHAnsi" w:eastAsiaTheme="majorEastAsia" w:hAnsiTheme="minorHAnsi" w:cstheme="minorHAnsi"/>
          <w:lang w:eastAsia="en-US"/>
        </w:rPr>
        <w:t>,</w:t>
      </w:r>
    </w:p>
    <w:p w14:paraId="62BF40BF" w14:textId="61C06EA8" w:rsidR="00E1161D" w:rsidRPr="00E1161D" w:rsidRDefault="00E1161D" w:rsidP="00463F5C">
      <w:pPr>
        <w:pStyle w:val="Akapitzlist"/>
        <w:numPr>
          <w:ilvl w:val="0"/>
          <w:numId w:val="27"/>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Obowiązujących przepisów technicznych, wiedzy technicznej i norm obowiązujących w danym zakresie.</w:t>
      </w:r>
    </w:p>
    <w:p w14:paraId="5E23D120" w14:textId="3460AB55"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 xml:space="preserve">W cenie ofertowej każdy Wykonawca uwzględnia ponadto koszty wynikające z Rozdziału </w:t>
      </w:r>
      <w:r>
        <w:rPr>
          <w:rFonts w:asciiTheme="minorHAnsi" w:eastAsiaTheme="majorEastAsia" w:hAnsiTheme="minorHAnsi" w:cstheme="minorHAnsi"/>
          <w:lang w:eastAsia="en-US"/>
        </w:rPr>
        <w:t>III</w:t>
      </w:r>
      <w:r w:rsidRPr="00E1161D">
        <w:rPr>
          <w:rFonts w:asciiTheme="minorHAnsi" w:eastAsiaTheme="majorEastAsia" w:hAnsiTheme="minorHAnsi" w:cstheme="minorHAnsi"/>
          <w:lang w:eastAsia="en-US"/>
        </w:rPr>
        <w:t xml:space="preserve"> i </w:t>
      </w:r>
      <w:r>
        <w:rPr>
          <w:rFonts w:asciiTheme="minorHAnsi" w:eastAsiaTheme="majorEastAsia" w:hAnsiTheme="minorHAnsi" w:cstheme="minorHAnsi"/>
          <w:lang w:eastAsia="en-US"/>
        </w:rPr>
        <w:t>XI</w:t>
      </w:r>
      <w:r w:rsidRPr="00E1161D">
        <w:rPr>
          <w:rFonts w:asciiTheme="minorHAnsi" w:eastAsiaTheme="majorEastAsia" w:hAnsiTheme="minorHAnsi" w:cstheme="minorHAnsi"/>
          <w:lang w:eastAsia="en-US"/>
        </w:rPr>
        <w:t xml:space="preserve"> SWZ, a także wszelkie inne związane z przygotowaniem, złożeniem oferty oraz z realizacją zamówienia.</w:t>
      </w:r>
    </w:p>
    <w:p w14:paraId="1F1AAE7D"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 xml:space="preserve">Cena ofertowa podana przez Wykonawcę w formularzu oferty, ma być wyrażona w pieniądzu, łącznie z należnym podatkiem od towarów i usług VAT w wysokości </w:t>
      </w:r>
      <w:r w:rsidRPr="00E07948">
        <w:rPr>
          <w:rFonts w:asciiTheme="minorHAnsi" w:eastAsiaTheme="majorEastAsia" w:hAnsiTheme="minorHAnsi" w:cstheme="minorHAnsi"/>
          <w:lang w:eastAsia="en-US"/>
        </w:rPr>
        <w:t xml:space="preserve">23%, </w:t>
      </w:r>
      <w:r w:rsidRPr="00E1161D">
        <w:rPr>
          <w:rFonts w:asciiTheme="minorHAnsi" w:eastAsiaTheme="majorEastAsia" w:hAnsiTheme="minorHAnsi" w:cstheme="minorHAnsi"/>
          <w:lang w:eastAsia="en-US"/>
        </w:rPr>
        <w:t>wartością robót budowlanych i innych świadczeń, stanowiących przedmiot zamówienia.</w:t>
      </w:r>
    </w:p>
    <w:p w14:paraId="5DA4C088"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 xml:space="preserve">Jeżeli zaoferowana cena, lub ich istotne części składowe, wydają się rażąco niskie w stosunku do przedmiotu zamówienia lub budzą wątpliwości Zamawiającego co do możliwości wykonania przedmiotu zamówienia zgodnie z wymaganiami określonymi w </w:t>
      </w:r>
      <w:r w:rsidRPr="00E1161D">
        <w:rPr>
          <w:rFonts w:asciiTheme="minorHAnsi" w:eastAsiaTheme="majorEastAsia" w:hAnsiTheme="minorHAnsi" w:cstheme="minorHAnsi"/>
          <w:lang w:eastAsia="en-US"/>
        </w:rPr>
        <w:lastRenderedPageBreak/>
        <w:t>dokumentach zamówienia lub wynikającymi z odrębnych przepisów, Zamawiający żąda od wykonawcy wyjaśnień, w tym złożenia dowodów w zakresie wyliczenia ceny lub kosztu, lub ich istotnych części składowych.</w:t>
      </w:r>
    </w:p>
    <w:p w14:paraId="147B1A6B"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Obowiązek wykazania, że oferta nie zawiera rażąco niskiej ceny spoczywa na Wykonawcy. Zamawiający odrzuca ofertę Wykonawcy, który nie udzielił wyjaśnień lub jeżeli dokonana ocena wyjaśnień wraz z ze złożonymi dowodami potwierdza, że oferta zawiera rażąco niską cenę w stosunku do przedmiotu zamówienia.</w:t>
      </w:r>
    </w:p>
    <w:p w14:paraId="174E66DB" w14:textId="671FC033"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Każdy z Wykonawców może zaproponować tylko jedną cenę i nie może jej zmienić.</w:t>
      </w:r>
    </w:p>
    <w:p w14:paraId="35CCB02F"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Wykonawca poniesie wszelkie koszty związane z przygotowaniem i złożeniem oferty.</w:t>
      </w:r>
    </w:p>
    <w:p w14:paraId="088FBFA3"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Cenę oferty należy podać w złotych polskich (PLN), cyfrowo i słownie z dokładnością nie większą niż dwa miejsca po przecinku.</w:t>
      </w:r>
    </w:p>
    <w:p w14:paraId="0DB78B69"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Rozliczenia finansowe pomiędzy Zamawiającym a Wykonawcą będą prowadzone w złotych polskich.</w:t>
      </w:r>
    </w:p>
    <w:p w14:paraId="556C01A7"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Wszystkie płatności za wykonane na podstawie Umowy roboty budowlane są dokonywane powykonawczo, na podstawie Protokołów odbioru robót, w terminach określonych Umową na podstawie wystawionych faktur VAT z uwzględnieniem potrąceń wynikających z Umowy, na kwoty potwierdzone przez Inspektora Nadzoru na zestawieniach wartości ukończonych robót, zgodnie z Protokołami odbioru robót.</w:t>
      </w:r>
    </w:p>
    <w:p w14:paraId="2B883A96" w14:textId="77777777"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Cena ofertowa nie będzie podlegała waloryzacji.</w:t>
      </w:r>
    </w:p>
    <w:p w14:paraId="243C5AF2" w14:textId="74F9E040" w:rsidR="00E1161D" w:rsidRPr="00E1161D" w:rsidRDefault="00E1161D" w:rsidP="00463F5C">
      <w:pPr>
        <w:pStyle w:val="Akapitzlist"/>
        <w:numPr>
          <w:ilvl w:val="0"/>
          <w:numId w:val="26"/>
        </w:numPr>
        <w:spacing w:line="276" w:lineRule="auto"/>
        <w:jc w:val="both"/>
        <w:rPr>
          <w:rFonts w:asciiTheme="minorHAnsi" w:eastAsiaTheme="majorEastAsia" w:hAnsiTheme="minorHAnsi" w:cstheme="minorHAnsi"/>
          <w:lang w:eastAsia="en-US"/>
        </w:rPr>
      </w:pPr>
      <w:r w:rsidRPr="00E1161D">
        <w:rPr>
          <w:rFonts w:asciiTheme="minorHAnsi" w:eastAsiaTheme="majorEastAsia" w:hAnsiTheme="minorHAnsi" w:cstheme="minorHAnsi"/>
          <w:lang w:eastAsia="en-US"/>
        </w:rPr>
        <w:t>W ramach ustalonej ceny ryczałtowej Wykonawca przekaże na rzecz Zamawiającego wszelkie prawa autorskie majątkowe do ewentualnie wykonanych opracowań i</w:t>
      </w:r>
      <w:r w:rsidR="006C7C8F">
        <w:rPr>
          <w:rFonts w:asciiTheme="minorHAnsi" w:eastAsiaTheme="majorEastAsia" w:hAnsiTheme="minorHAnsi" w:cstheme="minorHAnsi"/>
          <w:lang w:eastAsia="en-US"/>
        </w:rPr>
        <w:t> </w:t>
      </w:r>
      <w:r w:rsidRPr="00E1161D">
        <w:rPr>
          <w:rFonts w:asciiTheme="minorHAnsi" w:eastAsiaTheme="majorEastAsia" w:hAnsiTheme="minorHAnsi" w:cstheme="minorHAnsi"/>
          <w:lang w:eastAsia="en-US"/>
        </w:rPr>
        <w:t>dokumentacji powykonawczej, bez dodatkowego wynagrodzenia.</w:t>
      </w:r>
    </w:p>
    <w:p w14:paraId="6977B7AD" w14:textId="77777777" w:rsidR="006C7C8F" w:rsidRDefault="006C7C8F" w:rsidP="00E1161D">
      <w:pPr>
        <w:jc w:val="center"/>
        <w:rPr>
          <w:rFonts w:asciiTheme="minorHAnsi" w:eastAsiaTheme="majorEastAsia" w:hAnsiTheme="minorHAnsi" w:cstheme="minorHAnsi"/>
          <w:b/>
          <w:sz w:val="32"/>
          <w:lang w:eastAsia="en-US"/>
        </w:rPr>
      </w:pPr>
    </w:p>
    <w:p w14:paraId="3E926350" w14:textId="60E9192D" w:rsidR="00E1161D" w:rsidRDefault="00E1161D" w:rsidP="00E1161D">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XIV </w:t>
      </w:r>
      <w:r w:rsidRPr="007E661B">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Opis kryteriów, którymi Zamawiający będzie kierował się przy wyborze oferty, wraz z podaniem wag kryteriów i sposobu oceny ofert</w:t>
      </w:r>
    </w:p>
    <w:p w14:paraId="3B07E74B" w14:textId="77777777" w:rsidR="00E1161D" w:rsidRDefault="00E1161D" w:rsidP="00E1161D">
      <w:pPr>
        <w:jc w:val="center"/>
        <w:rPr>
          <w:rFonts w:asciiTheme="minorHAnsi" w:eastAsiaTheme="majorEastAsia" w:hAnsiTheme="minorHAnsi" w:cstheme="minorHAnsi"/>
          <w:b/>
          <w:sz w:val="32"/>
          <w:lang w:eastAsia="en-US"/>
        </w:rPr>
      </w:pPr>
    </w:p>
    <w:p w14:paraId="604BCB57" w14:textId="420F476B" w:rsidR="006D0896" w:rsidRDefault="00E1161D" w:rsidP="00463F5C">
      <w:pPr>
        <w:pStyle w:val="Akapitzlist"/>
        <w:numPr>
          <w:ilvl w:val="0"/>
          <w:numId w:val="28"/>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Najkorzystniejszą ofertą będzie oferta, która przedstawi najkorzystniejszy bilans kryteriów oceny ofert, odnoszących</w:t>
      </w:r>
      <w:r w:rsidR="006D0896">
        <w:rPr>
          <w:rFonts w:asciiTheme="minorHAnsi" w:eastAsiaTheme="majorEastAsia" w:hAnsiTheme="minorHAnsi" w:cstheme="minorHAnsi"/>
          <w:lang w:eastAsia="en-US"/>
        </w:rPr>
        <w:t xml:space="preserve"> się do przedmiotu zamówienia. Zamawiający dokona wyboru oferty najkorzystniejszej w oparciu o następujące kryteria oceny ofert:</w:t>
      </w:r>
    </w:p>
    <w:p w14:paraId="0E5D28CF" w14:textId="77777777" w:rsidR="006D0896" w:rsidRDefault="006D0896" w:rsidP="006D0896">
      <w:pPr>
        <w:pStyle w:val="Akapitzlist"/>
        <w:spacing w:line="276" w:lineRule="auto"/>
        <w:ind w:left="360"/>
        <w:jc w:val="both"/>
        <w:rPr>
          <w:rFonts w:asciiTheme="minorHAnsi" w:eastAsiaTheme="majorEastAsia" w:hAnsiTheme="minorHAnsi" w:cstheme="minorHAnsi"/>
          <w:lang w:eastAsia="en-US"/>
        </w:rPr>
      </w:pPr>
    </w:p>
    <w:tbl>
      <w:tblPr>
        <w:tblStyle w:val="Tabela-Siatka"/>
        <w:tblW w:w="0" w:type="auto"/>
        <w:tblInd w:w="360" w:type="dxa"/>
        <w:tblLook w:val="04A0" w:firstRow="1" w:lastRow="0" w:firstColumn="1" w:lastColumn="0" w:noHBand="0" w:noVBand="1"/>
      </w:tblPr>
      <w:tblGrid>
        <w:gridCol w:w="595"/>
        <w:gridCol w:w="3709"/>
        <w:gridCol w:w="1658"/>
        <w:gridCol w:w="2740"/>
      </w:tblGrid>
      <w:tr w:rsidR="006D0896" w14:paraId="61DCC3C2" w14:textId="77777777" w:rsidTr="006D0896">
        <w:tc>
          <w:tcPr>
            <w:tcW w:w="599" w:type="dxa"/>
          </w:tcPr>
          <w:p w14:paraId="1D0A9C43" w14:textId="552CD237"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Lp.</w:t>
            </w:r>
          </w:p>
        </w:tc>
        <w:tc>
          <w:tcPr>
            <w:tcW w:w="3827" w:type="dxa"/>
          </w:tcPr>
          <w:p w14:paraId="3B19870A" w14:textId="3749D4AC"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Nazwa kryterium</w:t>
            </w:r>
          </w:p>
        </w:tc>
        <w:tc>
          <w:tcPr>
            <w:tcW w:w="1701" w:type="dxa"/>
          </w:tcPr>
          <w:p w14:paraId="5D5E5629" w14:textId="073AA562"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Waga (pkt)</w:t>
            </w:r>
          </w:p>
        </w:tc>
        <w:tc>
          <w:tcPr>
            <w:tcW w:w="2805" w:type="dxa"/>
          </w:tcPr>
          <w:p w14:paraId="071C4055" w14:textId="2510BE31"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Sposób oceny</w:t>
            </w:r>
          </w:p>
        </w:tc>
      </w:tr>
      <w:tr w:rsidR="006D0896" w14:paraId="407DBE05" w14:textId="77777777" w:rsidTr="006D0896">
        <w:tc>
          <w:tcPr>
            <w:tcW w:w="599" w:type="dxa"/>
          </w:tcPr>
          <w:p w14:paraId="6D4EE33C" w14:textId="26F339DC"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1.</w:t>
            </w:r>
          </w:p>
        </w:tc>
        <w:tc>
          <w:tcPr>
            <w:tcW w:w="3827" w:type="dxa"/>
          </w:tcPr>
          <w:p w14:paraId="06705502" w14:textId="32D6A534"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Najniższa cena ofertowa brutto (</w:t>
            </w:r>
            <w:r w:rsidR="002D1072">
              <w:rPr>
                <w:rFonts w:asciiTheme="minorHAnsi" w:eastAsiaTheme="majorEastAsia" w:hAnsiTheme="minorHAnsi" w:cstheme="minorHAnsi"/>
                <w:lang w:eastAsia="en-US"/>
              </w:rPr>
              <w:t>C</w:t>
            </w:r>
            <w:r>
              <w:rPr>
                <w:rFonts w:asciiTheme="minorHAnsi" w:eastAsiaTheme="majorEastAsia" w:hAnsiTheme="minorHAnsi" w:cstheme="minorHAnsi"/>
                <w:lang w:eastAsia="en-US"/>
              </w:rPr>
              <w:t>)</w:t>
            </w:r>
          </w:p>
        </w:tc>
        <w:tc>
          <w:tcPr>
            <w:tcW w:w="1701" w:type="dxa"/>
          </w:tcPr>
          <w:p w14:paraId="1E79E9E5" w14:textId="78BF34DD"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60 </w:t>
            </w:r>
          </w:p>
        </w:tc>
        <w:tc>
          <w:tcPr>
            <w:tcW w:w="2805" w:type="dxa"/>
          </w:tcPr>
          <w:p w14:paraId="460ECA90" w14:textId="508C41A3"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Wg wzoru</w:t>
            </w:r>
          </w:p>
        </w:tc>
      </w:tr>
      <w:tr w:rsidR="006D0896" w14:paraId="67890DC0" w14:textId="77777777" w:rsidTr="006D0896">
        <w:tc>
          <w:tcPr>
            <w:tcW w:w="599" w:type="dxa"/>
          </w:tcPr>
          <w:p w14:paraId="32EF9923" w14:textId="2FBEE9F9"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2.</w:t>
            </w:r>
          </w:p>
        </w:tc>
        <w:tc>
          <w:tcPr>
            <w:tcW w:w="3827" w:type="dxa"/>
          </w:tcPr>
          <w:p w14:paraId="2CD2ACF5" w14:textId="039296EA"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Gwarancja jakości</w:t>
            </w:r>
            <w:r w:rsidR="001C472B">
              <w:rPr>
                <w:rFonts w:asciiTheme="minorHAnsi" w:eastAsiaTheme="majorEastAsia" w:hAnsiTheme="minorHAnsi" w:cstheme="minorHAnsi"/>
                <w:lang w:eastAsia="en-US"/>
              </w:rPr>
              <w:t xml:space="preserve"> </w:t>
            </w:r>
            <w:r>
              <w:rPr>
                <w:rFonts w:asciiTheme="minorHAnsi" w:eastAsiaTheme="majorEastAsia" w:hAnsiTheme="minorHAnsi" w:cstheme="minorHAnsi"/>
                <w:lang w:eastAsia="en-US"/>
              </w:rPr>
              <w:t>(</w:t>
            </w:r>
            <w:r w:rsidR="002D1072">
              <w:rPr>
                <w:rFonts w:asciiTheme="minorHAnsi" w:eastAsiaTheme="majorEastAsia" w:hAnsiTheme="minorHAnsi" w:cstheme="minorHAnsi"/>
                <w:lang w:eastAsia="en-US"/>
              </w:rPr>
              <w:t>G</w:t>
            </w:r>
            <w:r>
              <w:rPr>
                <w:rFonts w:asciiTheme="minorHAnsi" w:eastAsiaTheme="majorEastAsia" w:hAnsiTheme="minorHAnsi" w:cstheme="minorHAnsi"/>
                <w:lang w:eastAsia="en-US"/>
              </w:rPr>
              <w:t>)</w:t>
            </w:r>
          </w:p>
        </w:tc>
        <w:tc>
          <w:tcPr>
            <w:tcW w:w="1701" w:type="dxa"/>
          </w:tcPr>
          <w:p w14:paraId="2941F34B" w14:textId="2F82832B"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40</w:t>
            </w:r>
          </w:p>
        </w:tc>
        <w:tc>
          <w:tcPr>
            <w:tcW w:w="2805" w:type="dxa"/>
          </w:tcPr>
          <w:p w14:paraId="621F583D" w14:textId="0C9EE4EE" w:rsidR="006D0896" w:rsidRDefault="006D0896" w:rsidP="006D0896">
            <w:pPr>
              <w:pStyle w:val="Akapitzlist"/>
              <w:spacing w:line="276" w:lineRule="auto"/>
              <w:ind w:left="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Wg sposobu wskazanego w pkt) 2 poniżej</w:t>
            </w:r>
          </w:p>
        </w:tc>
      </w:tr>
    </w:tbl>
    <w:p w14:paraId="324A8D9E" w14:textId="77777777" w:rsidR="006D0896" w:rsidRDefault="006D0896" w:rsidP="006D0896">
      <w:pPr>
        <w:pStyle w:val="Akapitzlist"/>
        <w:spacing w:line="276" w:lineRule="auto"/>
        <w:ind w:left="360"/>
        <w:jc w:val="both"/>
        <w:rPr>
          <w:rFonts w:asciiTheme="minorHAnsi" w:eastAsiaTheme="majorEastAsia" w:hAnsiTheme="minorHAnsi" w:cstheme="minorHAnsi"/>
          <w:lang w:eastAsia="en-US"/>
        </w:rPr>
      </w:pPr>
    </w:p>
    <w:p w14:paraId="46C128CC" w14:textId="2A41A00B" w:rsidR="006D0896" w:rsidRDefault="006D0896" w:rsidP="00463F5C">
      <w:pPr>
        <w:pStyle w:val="Akapitzlist"/>
        <w:numPr>
          <w:ilvl w:val="0"/>
          <w:numId w:val="29"/>
        </w:numPr>
        <w:spacing w:line="276" w:lineRule="auto"/>
        <w:jc w:val="both"/>
        <w:rPr>
          <w:rFonts w:asciiTheme="minorHAnsi" w:eastAsiaTheme="majorEastAsia" w:hAnsiTheme="minorHAnsi" w:cstheme="minorHAnsi"/>
          <w:b/>
          <w:lang w:eastAsia="en-US"/>
        </w:rPr>
      </w:pPr>
      <w:r w:rsidRPr="006D0896">
        <w:rPr>
          <w:rFonts w:asciiTheme="minorHAnsi" w:eastAsiaTheme="majorEastAsia" w:hAnsiTheme="minorHAnsi" w:cstheme="minorHAnsi"/>
          <w:b/>
          <w:lang w:eastAsia="en-US"/>
        </w:rPr>
        <w:t>Najniższa cena ofertowa brutto (</w:t>
      </w:r>
      <w:r w:rsidR="002D1072">
        <w:rPr>
          <w:rFonts w:asciiTheme="minorHAnsi" w:eastAsiaTheme="majorEastAsia" w:hAnsiTheme="minorHAnsi" w:cstheme="minorHAnsi"/>
          <w:b/>
          <w:lang w:eastAsia="en-US"/>
        </w:rPr>
        <w:t>C</w:t>
      </w:r>
      <w:r w:rsidRPr="006D0896">
        <w:rPr>
          <w:rFonts w:asciiTheme="minorHAnsi" w:eastAsiaTheme="majorEastAsia" w:hAnsiTheme="minorHAnsi" w:cstheme="minorHAnsi"/>
          <w:b/>
          <w:lang w:eastAsia="en-US"/>
        </w:rPr>
        <w:t>) – waga kryterium to 60 pkt</w:t>
      </w:r>
    </w:p>
    <w:p w14:paraId="06AD55B6" w14:textId="0AB3D129" w:rsidR="006D0896" w:rsidRDefault="006D0896" w:rsidP="006D0896">
      <w:pPr>
        <w:pStyle w:val="Akapitzlist"/>
        <w:spacing w:line="276" w:lineRule="auto"/>
        <w:ind w:left="720"/>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W przedmiotowym kryterium oceniana będzie cena ofertowa brutto, podana przez Wykonawcę w formularzu ofertowym (załącznik nr 1 do SWZ). Maksymalną liczbę </w:t>
      </w:r>
      <w:r>
        <w:rPr>
          <w:rFonts w:asciiTheme="minorHAnsi" w:eastAsiaTheme="majorEastAsia" w:hAnsiTheme="minorHAnsi" w:cstheme="minorHAnsi"/>
          <w:lang w:eastAsia="en-US"/>
        </w:rPr>
        <w:lastRenderedPageBreak/>
        <w:t>punktów w tym kryterium otrzyma oferta z najniższą ceną ofertą (60 pkt). Pozostałe oferty zostaną ocenione wg następującego wzoru:</w:t>
      </w:r>
    </w:p>
    <w:p w14:paraId="2F6BB676" w14:textId="77777777" w:rsidR="006D0896" w:rsidRDefault="006D0896" w:rsidP="006D0896">
      <w:pPr>
        <w:pStyle w:val="Akapitzlist"/>
        <w:spacing w:line="276" w:lineRule="auto"/>
        <w:ind w:left="720"/>
        <w:jc w:val="both"/>
        <w:rPr>
          <w:rFonts w:asciiTheme="minorHAnsi" w:eastAsiaTheme="majorEastAsia" w:hAnsiTheme="minorHAnsi" w:cstheme="minorHAnsi"/>
          <w:lang w:eastAsia="en-US"/>
        </w:rPr>
      </w:pPr>
    </w:p>
    <w:p w14:paraId="524398EB" w14:textId="14E3B516" w:rsidR="006D0896" w:rsidRDefault="002D1072" w:rsidP="006D0896">
      <w:pPr>
        <w:pStyle w:val="Akapitzlist"/>
        <w:spacing w:line="276" w:lineRule="auto"/>
        <w:ind w:left="720"/>
        <w:jc w:val="center"/>
        <w:rPr>
          <w:rFonts w:asciiTheme="minorHAnsi" w:eastAsiaTheme="majorEastAsia" w:hAnsiTheme="minorHAnsi" w:cstheme="minorHAnsi"/>
          <w:b/>
          <w:lang w:eastAsia="en-US"/>
        </w:rPr>
      </w:pPr>
      <w:r>
        <w:rPr>
          <w:rFonts w:asciiTheme="minorHAnsi" w:eastAsiaTheme="majorEastAsia" w:hAnsiTheme="minorHAnsi" w:cstheme="minorHAnsi"/>
          <w:b/>
          <w:lang w:eastAsia="en-US"/>
        </w:rPr>
        <w:t>C</w:t>
      </w:r>
      <w:r w:rsidR="006D0896" w:rsidRPr="006D0896">
        <w:rPr>
          <w:rFonts w:asciiTheme="minorHAnsi" w:eastAsiaTheme="majorEastAsia" w:hAnsiTheme="minorHAnsi" w:cstheme="minorHAnsi"/>
          <w:b/>
          <w:lang w:eastAsia="en-US"/>
        </w:rPr>
        <w:t xml:space="preserve"> = Cn/Cb x 60 pkt</w:t>
      </w:r>
    </w:p>
    <w:p w14:paraId="5D60C21E" w14:textId="77777777" w:rsidR="006D0896" w:rsidRDefault="006D0896" w:rsidP="006D0896">
      <w:pPr>
        <w:pStyle w:val="Akapitzlist"/>
        <w:spacing w:line="276" w:lineRule="auto"/>
        <w:ind w:left="720"/>
        <w:jc w:val="center"/>
        <w:rPr>
          <w:rFonts w:asciiTheme="minorHAnsi" w:eastAsiaTheme="majorEastAsia" w:hAnsiTheme="minorHAnsi" w:cstheme="minorHAnsi"/>
          <w:b/>
          <w:lang w:eastAsia="en-US"/>
        </w:rPr>
      </w:pPr>
    </w:p>
    <w:p w14:paraId="2AF4A579" w14:textId="608E321B" w:rsidR="006D0896" w:rsidRDefault="002D1072" w:rsidP="006D0896">
      <w:pPr>
        <w:pStyle w:val="Akapitzlist"/>
        <w:spacing w:line="276" w:lineRule="auto"/>
        <w:ind w:left="720"/>
        <w:rPr>
          <w:rFonts w:asciiTheme="minorHAnsi" w:eastAsiaTheme="majorEastAsia" w:hAnsiTheme="minorHAnsi" w:cstheme="minorHAnsi"/>
          <w:lang w:eastAsia="en-US"/>
        </w:rPr>
      </w:pPr>
      <w:r>
        <w:rPr>
          <w:rFonts w:asciiTheme="minorHAnsi" w:eastAsiaTheme="majorEastAsia" w:hAnsiTheme="minorHAnsi" w:cstheme="minorHAnsi"/>
          <w:b/>
          <w:lang w:eastAsia="en-US"/>
        </w:rPr>
        <w:t>C</w:t>
      </w:r>
      <w:r w:rsidR="006D0896">
        <w:rPr>
          <w:rFonts w:asciiTheme="minorHAnsi" w:eastAsiaTheme="majorEastAsia" w:hAnsiTheme="minorHAnsi" w:cstheme="minorHAnsi"/>
          <w:b/>
          <w:lang w:eastAsia="en-US"/>
        </w:rPr>
        <w:t xml:space="preserve"> – </w:t>
      </w:r>
      <w:r w:rsidR="006D0896">
        <w:rPr>
          <w:rFonts w:asciiTheme="minorHAnsi" w:eastAsiaTheme="majorEastAsia" w:hAnsiTheme="minorHAnsi" w:cstheme="minorHAnsi"/>
          <w:lang w:eastAsia="en-US"/>
        </w:rPr>
        <w:t>oznacza punkty w kryterium „najniższej ceny ofertowej brutto”,</w:t>
      </w:r>
    </w:p>
    <w:p w14:paraId="05C8FF85" w14:textId="77A32051" w:rsidR="006D0896" w:rsidRDefault="006D0896" w:rsidP="006D0896">
      <w:pPr>
        <w:pStyle w:val="Akapitzlist"/>
        <w:spacing w:line="276" w:lineRule="auto"/>
        <w:ind w:left="720"/>
        <w:rPr>
          <w:rFonts w:asciiTheme="minorHAnsi" w:eastAsiaTheme="majorEastAsia" w:hAnsiTheme="minorHAnsi" w:cstheme="minorHAnsi"/>
          <w:lang w:eastAsia="en-US"/>
        </w:rPr>
      </w:pPr>
      <w:r>
        <w:rPr>
          <w:rFonts w:asciiTheme="minorHAnsi" w:eastAsiaTheme="majorEastAsia" w:hAnsiTheme="minorHAnsi" w:cstheme="minorHAnsi"/>
          <w:b/>
          <w:lang w:eastAsia="en-US"/>
        </w:rPr>
        <w:t>Cn –</w:t>
      </w:r>
      <w:r>
        <w:rPr>
          <w:rFonts w:asciiTheme="minorHAnsi" w:eastAsiaTheme="majorEastAsia" w:hAnsiTheme="minorHAnsi" w:cstheme="minorHAnsi"/>
          <w:lang w:eastAsia="en-US"/>
        </w:rPr>
        <w:t xml:space="preserve"> oznacza najniższą oferowaną cenę brutto s</w:t>
      </w:r>
      <w:r w:rsidR="00556DD6">
        <w:rPr>
          <w:rFonts w:asciiTheme="minorHAnsi" w:eastAsiaTheme="majorEastAsia" w:hAnsiTheme="minorHAnsi" w:cstheme="minorHAnsi"/>
          <w:lang w:eastAsia="en-US"/>
        </w:rPr>
        <w:t>pośród podlegających odrzuceniu,</w:t>
      </w:r>
    </w:p>
    <w:p w14:paraId="6471D89C" w14:textId="4D5438DE" w:rsidR="006D0896" w:rsidRDefault="006D0896" w:rsidP="006D0896">
      <w:pPr>
        <w:pStyle w:val="Akapitzlist"/>
        <w:spacing w:line="276" w:lineRule="auto"/>
        <w:ind w:left="720"/>
        <w:rPr>
          <w:rFonts w:asciiTheme="minorHAnsi" w:eastAsiaTheme="majorEastAsia" w:hAnsiTheme="minorHAnsi" w:cstheme="minorHAnsi"/>
          <w:lang w:eastAsia="en-US"/>
        </w:rPr>
      </w:pPr>
      <w:r>
        <w:rPr>
          <w:rFonts w:asciiTheme="minorHAnsi" w:eastAsiaTheme="majorEastAsia" w:hAnsiTheme="minorHAnsi" w:cstheme="minorHAnsi"/>
          <w:b/>
          <w:lang w:eastAsia="en-US"/>
        </w:rPr>
        <w:t xml:space="preserve">Cb </w:t>
      </w:r>
      <w:r w:rsidR="00556DD6">
        <w:rPr>
          <w:rFonts w:asciiTheme="minorHAnsi" w:eastAsiaTheme="majorEastAsia" w:hAnsiTheme="minorHAnsi" w:cstheme="minorHAnsi"/>
          <w:b/>
          <w:lang w:eastAsia="en-US"/>
        </w:rPr>
        <w:t>–</w:t>
      </w:r>
      <w:r>
        <w:rPr>
          <w:rFonts w:asciiTheme="minorHAnsi" w:eastAsiaTheme="majorEastAsia" w:hAnsiTheme="minorHAnsi" w:cstheme="minorHAnsi"/>
          <w:lang w:eastAsia="en-US"/>
        </w:rPr>
        <w:t xml:space="preserve"> oznacza</w:t>
      </w:r>
      <w:r w:rsidR="00556DD6">
        <w:rPr>
          <w:rFonts w:asciiTheme="minorHAnsi" w:eastAsiaTheme="majorEastAsia" w:hAnsiTheme="minorHAnsi" w:cstheme="minorHAnsi"/>
          <w:lang w:eastAsia="en-US"/>
        </w:rPr>
        <w:t xml:space="preserve"> cenę brutto badanej oferty.</w:t>
      </w:r>
    </w:p>
    <w:p w14:paraId="481BB9BD" w14:textId="77777777" w:rsidR="00556DD6" w:rsidRDefault="00556DD6" w:rsidP="006D0896">
      <w:pPr>
        <w:pStyle w:val="Akapitzlist"/>
        <w:spacing w:line="276" w:lineRule="auto"/>
        <w:ind w:left="720"/>
        <w:rPr>
          <w:rFonts w:asciiTheme="minorHAnsi" w:eastAsiaTheme="majorEastAsia" w:hAnsiTheme="minorHAnsi" w:cstheme="minorHAnsi"/>
          <w:lang w:eastAsia="en-US"/>
        </w:rPr>
      </w:pPr>
    </w:p>
    <w:p w14:paraId="24139019" w14:textId="77777777" w:rsidR="009B0D36" w:rsidRPr="006A2DE8" w:rsidRDefault="009B0D36" w:rsidP="00463F5C">
      <w:pPr>
        <w:pStyle w:val="Akapitzlist"/>
        <w:numPr>
          <w:ilvl w:val="0"/>
          <w:numId w:val="29"/>
        </w:numPr>
        <w:spacing w:line="276" w:lineRule="auto"/>
        <w:rPr>
          <w:rFonts w:ascii="Calibri" w:hAnsi="Calibri" w:cs="Calibri"/>
          <w:b/>
        </w:rPr>
      </w:pPr>
      <w:r>
        <w:rPr>
          <w:rFonts w:ascii="Calibri" w:hAnsi="Calibri" w:cs="Calibri"/>
          <w:b/>
        </w:rPr>
        <w:t>Okres g</w:t>
      </w:r>
      <w:r w:rsidRPr="006A2DE8">
        <w:rPr>
          <w:rFonts w:ascii="Calibri" w:hAnsi="Calibri" w:cs="Calibri"/>
          <w:b/>
        </w:rPr>
        <w:t>warancj</w:t>
      </w:r>
      <w:r>
        <w:rPr>
          <w:rFonts w:ascii="Calibri" w:hAnsi="Calibri" w:cs="Calibri"/>
          <w:b/>
        </w:rPr>
        <w:t>i</w:t>
      </w:r>
      <w:r w:rsidRPr="006A2DE8">
        <w:rPr>
          <w:rFonts w:ascii="Calibri" w:hAnsi="Calibri" w:cs="Calibri"/>
          <w:b/>
        </w:rPr>
        <w:t xml:space="preserve">  [G] – waga kryterium to 40 pkt</w:t>
      </w:r>
    </w:p>
    <w:p w14:paraId="1D8BC8EE" w14:textId="77777777" w:rsidR="009B0D36" w:rsidRPr="006A2DE8" w:rsidRDefault="009B0D36" w:rsidP="009B0D36">
      <w:pPr>
        <w:spacing w:line="276" w:lineRule="auto"/>
        <w:ind w:left="720"/>
        <w:jc w:val="both"/>
        <w:rPr>
          <w:rFonts w:ascii="Calibri" w:hAnsi="Calibri" w:cs="Calibri"/>
        </w:rPr>
      </w:pPr>
      <w:r w:rsidRPr="006A2DE8">
        <w:rPr>
          <w:rFonts w:ascii="Calibri" w:hAnsi="Calibri" w:cs="Calibri"/>
        </w:rPr>
        <w:t xml:space="preserve">Kryterium będzie punktowane przez Zamawiającego w oparciu o wyliczenie arytmetyczne: [okres gwarancji podany w ofercie badanej: najdłuższy okres gwarancji ze wszystkich ofert niepodlegających odrzuceniu </w:t>
      </w:r>
      <w:r>
        <w:rPr>
          <w:rFonts w:ascii="Calibri" w:hAnsi="Calibri" w:cs="Calibri"/>
        </w:rPr>
        <w:t>[</w:t>
      </w:r>
      <w:r w:rsidRPr="006A2DE8">
        <w:rPr>
          <w:rFonts w:ascii="Calibri" w:hAnsi="Calibri" w:cs="Calibri"/>
        </w:rPr>
        <w:t xml:space="preserve">podany w miesiącach, licząc od daty odbioru końcowego] x 40 </w:t>
      </w:r>
      <w:r>
        <w:rPr>
          <w:rFonts w:ascii="Calibri" w:hAnsi="Calibri" w:cs="Calibri"/>
        </w:rPr>
        <w:t>[</w:t>
      </w:r>
      <w:r w:rsidRPr="006A2DE8">
        <w:rPr>
          <w:rFonts w:ascii="Calibri" w:hAnsi="Calibri" w:cs="Calibri"/>
        </w:rPr>
        <w:t>waga</w:t>
      </w:r>
      <w:r>
        <w:rPr>
          <w:rFonts w:ascii="Calibri" w:hAnsi="Calibri" w:cs="Calibri"/>
        </w:rPr>
        <w:t>]</w:t>
      </w:r>
      <w:r w:rsidRPr="006A2DE8">
        <w:rPr>
          <w:rFonts w:ascii="Calibri" w:hAnsi="Calibri" w:cs="Calibri"/>
        </w:rPr>
        <w:t xml:space="preserve">, wg niżej podanego wzoru:   </w:t>
      </w:r>
    </w:p>
    <w:p w14:paraId="16A80EA2" w14:textId="77777777" w:rsidR="009B0D36" w:rsidRPr="006A2DE8" w:rsidRDefault="009B0D36" w:rsidP="009B0D36">
      <w:pPr>
        <w:spacing w:line="276" w:lineRule="auto"/>
        <w:ind w:left="720"/>
        <w:jc w:val="both"/>
        <w:rPr>
          <w:rFonts w:ascii="Calibri" w:hAnsi="Calibri" w:cs="Calibri"/>
        </w:rPr>
      </w:pPr>
    </w:p>
    <w:p w14:paraId="48460ADB" w14:textId="77777777" w:rsidR="009B0D36" w:rsidRPr="006A2DE8" w:rsidRDefault="009B0D36" w:rsidP="009B0D36">
      <w:pPr>
        <w:spacing w:line="276" w:lineRule="auto"/>
        <w:ind w:left="720"/>
        <w:jc w:val="both"/>
        <w:rPr>
          <w:rFonts w:ascii="Calibri" w:hAnsi="Calibri" w:cs="Calibri"/>
        </w:rPr>
      </w:pPr>
      <w:r w:rsidRPr="006A2DE8">
        <w:rPr>
          <w:rFonts w:ascii="Calibri" w:hAnsi="Calibri" w:cs="Calibri"/>
        </w:rPr>
        <w:t xml:space="preserve">          Okres gwarancji w ofercie badanej  </w:t>
      </w:r>
    </w:p>
    <w:p w14:paraId="421B61A1" w14:textId="77777777" w:rsidR="009B0D36" w:rsidRPr="006A2DE8" w:rsidRDefault="009B0D36" w:rsidP="009B0D36">
      <w:pPr>
        <w:spacing w:line="276" w:lineRule="auto"/>
        <w:ind w:left="720"/>
        <w:jc w:val="both"/>
        <w:rPr>
          <w:rFonts w:ascii="Calibri" w:hAnsi="Calibri" w:cs="Calibri"/>
        </w:rPr>
      </w:pPr>
      <w:r w:rsidRPr="006A2DE8">
        <w:rPr>
          <w:rFonts w:ascii="Calibri" w:hAnsi="Calibri" w:cs="Calibri"/>
        </w:rPr>
        <w:t>G= ---------------------------------------------------------------------  x 40 = ilość punktów</w:t>
      </w:r>
    </w:p>
    <w:p w14:paraId="2F7D30CF" w14:textId="77777777" w:rsidR="009B0D36" w:rsidRPr="006A2DE8" w:rsidRDefault="009B0D36" w:rsidP="009B0D36">
      <w:pPr>
        <w:spacing w:line="276" w:lineRule="auto"/>
        <w:ind w:left="720"/>
        <w:jc w:val="both"/>
        <w:rPr>
          <w:rFonts w:ascii="Calibri" w:hAnsi="Calibri" w:cs="Calibri"/>
        </w:rPr>
      </w:pPr>
      <w:r w:rsidRPr="006A2DE8">
        <w:rPr>
          <w:rFonts w:ascii="Calibri" w:hAnsi="Calibri" w:cs="Calibri"/>
        </w:rPr>
        <w:t xml:space="preserve">         Najdłuższy okres gwarancji ze wszystkich ofert</w:t>
      </w:r>
    </w:p>
    <w:p w14:paraId="70C64E70" w14:textId="77777777" w:rsidR="009B0D36" w:rsidRPr="006A2DE8" w:rsidRDefault="009B0D36" w:rsidP="009B0D36">
      <w:pPr>
        <w:spacing w:line="276" w:lineRule="auto"/>
        <w:ind w:left="720"/>
        <w:jc w:val="both"/>
        <w:rPr>
          <w:rFonts w:ascii="Calibri" w:hAnsi="Calibri" w:cs="Calibri"/>
        </w:rPr>
      </w:pPr>
    </w:p>
    <w:p w14:paraId="02BC0558" w14:textId="77777777" w:rsidR="009B0D36" w:rsidRPr="006A2DE8" w:rsidRDefault="009B0D36" w:rsidP="009B0D36">
      <w:pPr>
        <w:spacing w:line="276" w:lineRule="auto"/>
        <w:ind w:left="720"/>
        <w:jc w:val="both"/>
        <w:rPr>
          <w:rFonts w:ascii="Calibri" w:hAnsi="Calibri" w:cs="Calibri"/>
        </w:rPr>
      </w:pPr>
      <w:r w:rsidRPr="006A2DE8">
        <w:rPr>
          <w:rFonts w:ascii="Calibri" w:hAnsi="Calibri" w:cs="Calibri"/>
        </w:rPr>
        <w:t>- oferta o najdłuższym okresie gwarancji otrzyma 40 pkt.</w:t>
      </w:r>
    </w:p>
    <w:p w14:paraId="0225AEC1" w14:textId="77777777" w:rsidR="009B0D36" w:rsidRDefault="009B0D36" w:rsidP="009B0D36">
      <w:pPr>
        <w:spacing w:line="276" w:lineRule="auto"/>
        <w:ind w:left="720"/>
        <w:jc w:val="both"/>
        <w:rPr>
          <w:rFonts w:ascii="Calibri" w:hAnsi="Calibri" w:cs="Calibri"/>
        </w:rPr>
      </w:pPr>
    </w:p>
    <w:p w14:paraId="2C58B2C1" w14:textId="77777777" w:rsidR="00BA6857" w:rsidRDefault="00BA6857" w:rsidP="009B0D36">
      <w:pPr>
        <w:spacing w:line="276" w:lineRule="auto"/>
        <w:ind w:left="720"/>
        <w:jc w:val="both"/>
        <w:rPr>
          <w:rFonts w:ascii="Calibri" w:hAnsi="Calibri" w:cs="Calibri"/>
        </w:rPr>
      </w:pPr>
    </w:p>
    <w:p w14:paraId="61CE67B5" w14:textId="77777777" w:rsidR="00BA6857" w:rsidRPr="006A2DE8" w:rsidRDefault="00BA6857" w:rsidP="009B0D36">
      <w:pPr>
        <w:spacing w:line="276" w:lineRule="auto"/>
        <w:ind w:left="720"/>
        <w:jc w:val="both"/>
        <w:rPr>
          <w:rFonts w:ascii="Calibri" w:hAnsi="Calibri" w:cs="Calibri"/>
        </w:rPr>
      </w:pPr>
    </w:p>
    <w:p w14:paraId="7AADD4EA" w14:textId="77777777" w:rsidR="009B0D36" w:rsidRPr="006A2DE8" w:rsidRDefault="009B0D36" w:rsidP="009B0D36">
      <w:pPr>
        <w:spacing w:line="276" w:lineRule="auto"/>
        <w:ind w:left="720"/>
        <w:jc w:val="both"/>
        <w:rPr>
          <w:rFonts w:ascii="Calibri" w:hAnsi="Calibri" w:cs="Calibri"/>
          <w:b/>
          <w:bCs/>
        </w:rPr>
      </w:pPr>
      <w:r w:rsidRPr="006A2DE8">
        <w:rPr>
          <w:rFonts w:ascii="Calibri" w:hAnsi="Calibri" w:cs="Calibri"/>
          <w:b/>
          <w:bCs/>
        </w:rPr>
        <w:t>Uwaga!</w:t>
      </w:r>
    </w:p>
    <w:p w14:paraId="79CE0BB0" w14:textId="77777777" w:rsidR="009B0D36" w:rsidRPr="00121709" w:rsidRDefault="009B0D36" w:rsidP="009B0D36">
      <w:pPr>
        <w:spacing w:line="276" w:lineRule="auto"/>
        <w:ind w:left="720"/>
        <w:jc w:val="both"/>
        <w:rPr>
          <w:rFonts w:ascii="Calibri" w:hAnsi="Calibri" w:cs="Calibri"/>
          <w:b/>
          <w:bCs/>
          <w:sz w:val="22"/>
          <w:szCs w:val="22"/>
        </w:rPr>
      </w:pPr>
      <w:r w:rsidRPr="00121709">
        <w:rPr>
          <w:rFonts w:ascii="Calibri" w:hAnsi="Calibri" w:cs="Calibri"/>
          <w:b/>
          <w:bCs/>
          <w:sz w:val="22"/>
          <w:szCs w:val="22"/>
        </w:rPr>
        <w:t>Okres gwarancji nie może być krótszy niż 36 miesięcy i nie dłuższy niż 60 miesięcy, licząc od daty odbioru końcowego. W przypadku, gdy Wykonawca zaoferuje okres gwarancji dłuższy niż 60 miesięcy licząc od daty podpisania protokołu odbioru, Zamawiający do obliczenia punktacji w tym kryterium przyjmie okres gwarancji jako 60 miesięcy. W przypadku zaoferowania przez Wykonawcę krótszego okresu gwarancji niż 36 m-cy, oferta będzie podlegała odrzuceniu na podstawie art. 226 ust. 1 pkt 5 ustawy Pzp.</w:t>
      </w:r>
    </w:p>
    <w:p w14:paraId="5184AC3E" w14:textId="77777777" w:rsidR="00121709" w:rsidRPr="006A2DE8" w:rsidRDefault="00121709" w:rsidP="009B0D36">
      <w:pPr>
        <w:spacing w:line="276" w:lineRule="auto"/>
        <w:ind w:left="720"/>
        <w:jc w:val="both"/>
        <w:rPr>
          <w:rFonts w:ascii="Calibri" w:hAnsi="Calibri" w:cs="Calibri"/>
          <w:b/>
          <w:bCs/>
        </w:rPr>
      </w:pPr>
    </w:p>
    <w:p w14:paraId="4508E921" w14:textId="5056BA04" w:rsidR="00556DD6" w:rsidRPr="00556DD6" w:rsidRDefault="00556DD6" w:rsidP="00463F5C">
      <w:pPr>
        <w:pStyle w:val="Akapitzlist"/>
        <w:numPr>
          <w:ilvl w:val="0"/>
          <w:numId w:val="28"/>
        </w:numPr>
        <w:spacing w:line="276" w:lineRule="auto"/>
        <w:jc w:val="both"/>
        <w:rPr>
          <w:rFonts w:asciiTheme="minorHAnsi" w:eastAsiaTheme="majorEastAsia" w:hAnsiTheme="minorHAnsi" w:cstheme="minorHAnsi"/>
          <w:lang w:eastAsia="en-US"/>
        </w:rPr>
      </w:pPr>
      <w:r w:rsidRPr="00556DD6">
        <w:rPr>
          <w:rFonts w:asciiTheme="minorHAnsi" w:eastAsiaTheme="majorEastAsia" w:hAnsiTheme="minorHAnsi" w:cstheme="minorHAnsi"/>
          <w:lang w:eastAsia="en-US"/>
        </w:rPr>
        <w:t>Zamawiający udzieli zamówienia Wykonawcy, którego oferta uzyska największą ilość pun</w:t>
      </w:r>
      <w:r>
        <w:rPr>
          <w:rFonts w:asciiTheme="minorHAnsi" w:eastAsiaTheme="majorEastAsia" w:hAnsiTheme="minorHAnsi" w:cstheme="minorHAnsi"/>
          <w:lang w:eastAsia="en-US"/>
        </w:rPr>
        <w:t>któw (P) obliczonych zgodnie</w:t>
      </w:r>
      <w:r w:rsidRPr="00556DD6">
        <w:rPr>
          <w:rFonts w:asciiTheme="minorHAnsi" w:eastAsiaTheme="majorEastAsia" w:hAnsiTheme="minorHAnsi" w:cstheme="minorHAnsi"/>
          <w:lang w:eastAsia="en-US"/>
        </w:rPr>
        <w:t xml:space="preserve"> z powyższymi zasadami wg wzoru:</w:t>
      </w:r>
    </w:p>
    <w:p w14:paraId="01E47FBE" w14:textId="5FFEDB99" w:rsidR="00556DD6" w:rsidRPr="00556DD6" w:rsidRDefault="00556DD6" w:rsidP="00556DD6">
      <w:pPr>
        <w:pStyle w:val="Akapitzlist"/>
        <w:spacing w:line="276" w:lineRule="auto"/>
        <w:ind w:left="360"/>
        <w:jc w:val="center"/>
        <w:rPr>
          <w:rFonts w:asciiTheme="minorHAnsi" w:eastAsiaTheme="majorEastAsia" w:hAnsiTheme="minorHAnsi" w:cstheme="minorHAnsi"/>
          <w:b/>
          <w:lang w:eastAsia="en-US"/>
        </w:rPr>
      </w:pPr>
      <w:r w:rsidRPr="00556DD6">
        <w:rPr>
          <w:rFonts w:asciiTheme="minorHAnsi" w:eastAsiaTheme="majorEastAsia" w:hAnsiTheme="minorHAnsi" w:cstheme="minorHAnsi"/>
          <w:b/>
          <w:lang w:eastAsia="en-US"/>
        </w:rPr>
        <w:t xml:space="preserve">P = </w:t>
      </w:r>
      <w:r w:rsidR="00E250BA">
        <w:rPr>
          <w:rFonts w:asciiTheme="minorHAnsi" w:eastAsiaTheme="majorEastAsia" w:hAnsiTheme="minorHAnsi" w:cstheme="minorHAnsi"/>
          <w:b/>
          <w:lang w:eastAsia="en-US"/>
        </w:rPr>
        <w:t>C + G</w:t>
      </w:r>
    </w:p>
    <w:p w14:paraId="0465F793" w14:textId="77777777" w:rsidR="00556DD6" w:rsidRPr="00556DD6" w:rsidRDefault="00556DD6" w:rsidP="00463F5C">
      <w:pPr>
        <w:pStyle w:val="Akapitzlist"/>
        <w:numPr>
          <w:ilvl w:val="0"/>
          <w:numId w:val="28"/>
        </w:numPr>
        <w:spacing w:line="276" w:lineRule="auto"/>
        <w:jc w:val="both"/>
        <w:rPr>
          <w:rFonts w:asciiTheme="minorHAnsi" w:eastAsiaTheme="majorEastAsia" w:hAnsiTheme="minorHAnsi" w:cstheme="minorHAnsi"/>
          <w:lang w:eastAsia="en-US"/>
        </w:rPr>
      </w:pPr>
      <w:r w:rsidRPr="00556DD6">
        <w:rPr>
          <w:rFonts w:asciiTheme="minorHAnsi" w:eastAsiaTheme="majorEastAsia" w:hAnsiTheme="minorHAnsi" w:cstheme="minorHAnsi"/>
          <w:lang w:eastAsia="en-US"/>
        </w:rPr>
        <w:t>Na  podstawie  powyższych  kryteriów  zostanie  sporządzone  zbiorcze  zestawienie  oceny  ofert.  Punkty  będą  liczone  z dokładnością do dwóch miejsc po przecinku. Najwyższa suma liczby punktów uzyskanych w poszczególnych kryteriach wyznaczy najkorzystniejszą ofertę.</w:t>
      </w:r>
    </w:p>
    <w:p w14:paraId="56D77F18" w14:textId="18A49822" w:rsidR="00556DD6" w:rsidRPr="00556DD6" w:rsidRDefault="00556DD6" w:rsidP="00463F5C">
      <w:pPr>
        <w:pStyle w:val="Akapitzlist"/>
        <w:numPr>
          <w:ilvl w:val="0"/>
          <w:numId w:val="28"/>
        </w:numPr>
        <w:spacing w:line="276" w:lineRule="auto"/>
        <w:jc w:val="both"/>
        <w:rPr>
          <w:rFonts w:asciiTheme="minorHAnsi" w:eastAsiaTheme="majorEastAsia" w:hAnsiTheme="minorHAnsi" w:cstheme="minorHAnsi"/>
          <w:lang w:eastAsia="en-US"/>
        </w:rPr>
      </w:pPr>
      <w:r w:rsidRPr="00556DD6">
        <w:rPr>
          <w:rFonts w:asciiTheme="minorHAnsi" w:eastAsiaTheme="majorEastAsia" w:hAnsiTheme="minorHAnsi" w:cstheme="minorHAnsi"/>
          <w:lang w:eastAsia="en-US"/>
        </w:rPr>
        <w:t xml:space="preserve">Jeżeli nie można wybrać najkorzystniejszej oferty z uwagi na to, że dwie lub więcej ofert przedstawia taki sam bilans ceny i innych kryteriów oceny ofert, Zamawiający wybiera </w:t>
      </w:r>
      <w:r w:rsidRPr="00556DD6">
        <w:rPr>
          <w:rFonts w:asciiTheme="minorHAnsi" w:eastAsiaTheme="majorEastAsia" w:hAnsiTheme="minorHAnsi" w:cstheme="minorHAnsi"/>
          <w:lang w:eastAsia="en-US"/>
        </w:rPr>
        <w:lastRenderedPageBreak/>
        <w:t>spośród tych ofert ofertę, która otrzymała najwyższą ocenę w kryterium o najwyższej wadze.</w:t>
      </w:r>
    </w:p>
    <w:p w14:paraId="374C0A89" w14:textId="1469F1C2" w:rsidR="00A70486" w:rsidRPr="00556DD6" w:rsidRDefault="00556DD6" w:rsidP="00463F5C">
      <w:pPr>
        <w:pStyle w:val="Akapitzlist"/>
        <w:numPr>
          <w:ilvl w:val="0"/>
          <w:numId w:val="28"/>
        </w:numPr>
        <w:spacing w:line="276" w:lineRule="auto"/>
        <w:jc w:val="both"/>
        <w:rPr>
          <w:rFonts w:asciiTheme="minorHAnsi" w:eastAsiaTheme="majorEastAsia" w:hAnsiTheme="minorHAnsi" w:cstheme="minorHAnsi"/>
          <w:lang w:eastAsia="en-US"/>
        </w:rPr>
      </w:pPr>
      <w:r w:rsidRPr="00556DD6">
        <w:rPr>
          <w:rFonts w:asciiTheme="minorHAnsi" w:eastAsiaTheme="majorEastAsia" w:hAnsiTheme="minorHAnsi" w:cstheme="minorHAnsi"/>
          <w:lang w:eastAsia="en-US"/>
        </w:rPr>
        <w:t>Zamawiający udzieli zamówienia Wykonawcy, którego oferta odpowiadać będzie wszystkim wymaganiom przedstawionym w ustawie oraz w niniejszej SWZ i zostanie oceniona jako najkorzystniejsza w oparciu o podane kryteria wyboru.</w:t>
      </w:r>
    </w:p>
    <w:p w14:paraId="39410874" w14:textId="62E32158" w:rsidR="00E1161D" w:rsidRDefault="00E1161D" w:rsidP="00E1161D">
      <w:pPr>
        <w:spacing w:line="276" w:lineRule="auto"/>
        <w:rPr>
          <w:rFonts w:asciiTheme="minorHAnsi" w:eastAsiaTheme="majorEastAsia" w:hAnsiTheme="minorHAnsi" w:cstheme="minorHAnsi"/>
          <w:lang w:eastAsia="en-US"/>
        </w:rPr>
      </w:pPr>
    </w:p>
    <w:p w14:paraId="4CB29062" w14:textId="77777777" w:rsidR="006C7C8F" w:rsidRDefault="006C7C8F" w:rsidP="00E1161D">
      <w:pPr>
        <w:spacing w:line="276" w:lineRule="auto"/>
        <w:rPr>
          <w:rFonts w:asciiTheme="minorHAnsi" w:eastAsiaTheme="majorEastAsia" w:hAnsiTheme="minorHAnsi" w:cstheme="minorHAnsi"/>
          <w:lang w:eastAsia="en-US"/>
        </w:rPr>
      </w:pPr>
    </w:p>
    <w:p w14:paraId="7AB292AB" w14:textId="6F0D5D00" w:rsidR="0055175F" w:rsidRDefault="00556DD6" w:rsidP="006C7C8F">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XV </w:t>
      </w:r>
      <w:r w:rsidRPr="007E661B">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Informacja o formalnościach, jakie powinny zostać dopełnione po wyborze najkorzystniejszej oferty w celu zawarcia umowy w sprawie zamówienia publicznego</w:t>
      </w:r>
    </w:p>
    <w:p w14:paraId="6EB5C0CF" w14:textId="77777777" w:rsidR="006C7C8F" w:rsidRDefault="006C7C8F" w:rsidP="006C7C8F">
      <w:pPr>
        <w:jc w:val="center"/>
        <w:rPr>
          <w:rFonts w:asciiTheme="minorHAnsi" w:eastAsiaTheme="majorEastAsia" w:hAnsiTheme="minorHAnsi" w:cstheme="minorHAnsi"/>
          <w:b/>
          <w:sz w:val="32"/>
          <w:lang w:eastAsia="en-US"/>
        </w:rPr>
      </w:pPr>
    </w:p>
    <w:p w14:paraId="1F55E388" w14:textId="77777777" w:rsidR="0055175F" w:rsidRPr="0055175F" w:rsidRDefault="0055175F" w:rsidP="00463F5C">
      <w:pPr>
        <w:pStyle w:val="Akapitzlist"/>
        <w:widowControl w:val="0"/>
        <w:numPr>
          <w:ilvl w:val="0"/>
          <w:numId w:val="30"/>
        </w:numPr>
        <w:tabs>
          <w:tab w:val="left" w:pos="542"/>
        </w:tabs>
        <w:autoSpaceDE w:val="0"/>
        <w:autoSpaceDN w:val="0"/>
        <w:spacing w:line="276" w:lineRule="auto"/>
        <w:ind w:right="286"/>
        <w:jc w:val="both"/>
        <w:rPr>
          <w:rFonts w:asciiTheme="minorHAnsi" w:hAnsiTheme="minorHAnsi" w:cstheme="minorHAnsi"/>
        </w:rPr>
      </w:pPr>
      <w:r w:rsidRPr="0055175F">
        <w:rPr>
          <w:rFonts w:asciiTheme="minorHAnsi" w:hAnsiTheme="minorHAnsi" w:cstheme="minorHAnsi"/>
        </w:rPr>
        <w:t>Zgodnie z art. 253 ust. 1 ustawy Pzp Zamawiający niezwłocznie po wyborze najkorzystniejszej oferty informuje równocześnie Wykonawców, którzy złożyli oferty,</w:t>
      </w:r>
      <w:r w:rsidRPr="0055175F">
        <w:rPr>
          <w:rFonts w:asciiTheme="minorHAnsi" w:hAnsiTheme="minorHAnsi" w:cstheme="minorHAnsi"/>
          <w:spacing w:val="-2"/>
        </w:rPr>
        <w:t xml:space="preserve"> </w:t>
      </w:r>
      <w:r w:rsidRPr="0055175F">
        <w:rPr>
          <w:rFonts w:asciiTheme="minorHAnsi" w:hAnsiTheme="minorHAnsi" w:cstheme="minorHAnsi"/>
        </w:rPr>
        <w:t>o:</w:t>
      </w:r>
    </w:p>
    <w:p w14:paraId="502A2C55" w14:textId="77777777" w:rsidR="0055175F" w:rsidRDefault="0055175F" w:rsidP="00463F5C">
      <w:pPr>
        <w:pStyle w:val="Akapitzlist"/>
        <w:widowControl w:val="0"/>
        <w:numPr>
          <w:ilvl w:val="0"/>
          <w:numId w:val="31"/>
        </w:numPr>
        <w:tabs>
          <w:tab w:val="left" w:pos="1252"/>
        </w:tabs>
        <w:autoSpaceDE w:val="0"/>
        <w:autoSpaceDN w:val="0"/>
        <w:spacing w:line="276" w:lineRule="auto"/>
        <w:ind w:left="1068" w:right="284"/>
        <w:jc w:val="both"/>
        <w:rPr>
          <w:rFonts w:asciiTheme="minorHAnsi" w:hAnsiTheme="minorHAnsi" w:cstheme="minorHAnsi"/>
        </w:rPr>
      </w:pPr>
      <w:r w:rsidRPr="0055175F">
        <w:rPr>
          <w:rFonts w:asciiTheme="minorHAnsi" w:hAnsiTheme="minorHAnsi" w:cstheme="minorHAnsi"/>
        </w:rPr>
        <w:t>wyborze najkorzystniejszej oferty, podając nazwę albo imię i nazwisko, siedzibę albo miejsce zamieszkania, jeżeli jest</w:t>
      </w:r>
      <w:r w:rsidRPr="0055175F">
        <w:rPr>
          <w:rFonts w:asciiTheme="minorHAnsi" w:hAnsiTheme="minorHAnsi" w:cstheme="minorHAnsi"/>
          <w:spacing w:val="-7"/>
        </w:rPr>
        <w:t xml:space="preserve"> </w:t>
      </w:r>
      <w:r w:rsidRPr="0055175F">
        <w:rPr>
          <w:rFonts w:asciiTheme="minorHAnsi" w:hAnsiTheme="minorHAnsi" w:cstheme="minorHAnsi"/>
        </w:rPr>
        <w:t>miejscem</w:t>
      </w:r>
      <w:r w:rsidRPr="0055175F">
        <w:rPr>
          <w:rFonts w:asciiTheme="minorHAnsi" w:hAnsiTheme="minorHAnsi" w:cstheme="minorHAnsi"/>
          <w:spacing w:val="-9"/>
        </w:rPr>
        <w:t xml:space="preserve"> </w:t>
      </w:r>
      <w:r w:rsidRPr="0055175F">
        <w:rPr>
          <w:rFonts w:asciiTheme="minorHAnsi" w:hAnsiTheme="minorHAnsi" w:cstheme="minorHAnsi"/>
        </w:rPr>
        <w:t>wykonywania</w:t>
      </w:r>
      <w:r w:rsidRPr="0055175F">
        <w:rPr>
          <w:rFonts w:asciiTheme="minorHAnsi" w:hAnsiTheme="minorHAnsi" w:cstheme="minorHAnsi"/>
          <w:spacing w:val="-7"/>
        </w:rPr>
        <w:t xml:space="preserve"> </w:t>
      </w:r>
      <w:r w:rsidRPr="0055175F">
        <w:rPr>
          <w:rFonts w:asciiTheme="minorHAnsi" w:hAnsiTheme="minorHAnsi" w:cstheme="minorHAnsi"/>
        </w:rPr>
        <w:t>działalności</w:t>
      </w:r>
      <w:r w:rsidRPr="0055175F">
        <w:rPr>
          <w:rFonts w:asciiTheme="minorHAnsi" w:hAnsiTheme="minorHAnsi" w:cstheme="minorHAnsi"/>
          <w:spacing w:val="-8"/>
        </w:rPr>
        <w:t xml:space="preserve"> </w:t>
      </w:r>
      <w:r w:rsidRPr="0055175F">
        <w:rPr>
          <w:rFonts w:asciiTheme="minorHAnsi" w:hAnsiTheme="minorHAnsi" w:cstheme="minorHAnsi"/>
        </w:rPr>
        <w:t>wykonawcy,</w:t>
      </w:r>
      <w:r w:rsidRPr="0055175F">
        <w:rPr>
          <w:rFonts w:asciiTheme="minorHAnsi" w:hAnsiTheme="minorHAnsi" w:cstheme="minorHAnsi"/>
          <w:spacing w:val="-7"/>
        </w:rPr>
        <w:t xml:space="preserve"> </w:t>
      </w:r>
      <w:r w:rsidRPr="0055175F">
        <w:rPr>
          <w:rFonts w:asciiTheme="minorHAnsi" w:hAnsiTheme="minorHAnsi" w:cstheme="minorHAnsi"/>
        </w:rPr>
        <w:t>którego</w:t>
      </w:r>
      <w:r w:rsidRPr="0055175F">
        <w:rPr>
          <w:rFonts w:asciiTheme="minorHAnsi" w:hAnsiTheme="minorHAnsi" w:cstheme="minorHAnsi"/>
          <w:spacing w:val="-7"/>
        </w:rPr>
        <w:t xml:space="preserve"> </w:t>
      </w:r>
      <w:r w:rsidRPr="0055175F">
        <w:rPr>
          <w:rFonts w:asciiTheme="minorHAnsi" w:hAnsiTheme="minorHAnsi" w:cstheme="minorHAnsi"/>
        </w:rPr>
        <w:t>ofertę</w:t>
      </w:r>
      <w:r w:rsidRPr="0055175F">
        <w:rPr>
          <w:rFonts w:asciiTheme="minorHAnsi" w:hAnsiTheme="minorHAnsi" w:cstheme="minorHAnsi"/>
          <w:spacing w:val="-8"/>
        </w:rPr>
        <w:t xml:space="preserve"> </w:t>
      </w:r>
      <w:r w:rsidRPr="0055175F">
        <w:rPr>
          <w:rFonts w:asciiTheme="minorHAnsi" w:hAnsiTheme="minorHAnsi" w:cstheme="minorHAnsi"/>
        </w:rPr>
        <w:t>wybrano,</w:t>
      </w:r>
      <w:r w:rsidRPr="0055175F">
        <w:rPr>
          <w:rFonts w:asciiTheme="minorHAnsi" w:hAnsiTheme="minorHAnsi" w:cstheme="minorHAnsi"/>
          <w:spacing w:val="-7"/>
        </w:rPr>
        <w:t xml:space="preserve"> </w:t>
      </w:r>
      <w:r w:rsidRPr="0055175F">
        <w:rPr>
          <w:rFonts w:asciiTheme="minorHAnsi" w:hAnsiTheme="minorHAnsi" w:cstheme="minorHAnsi"/>
        </w:rPr>
        <w:t>oraz</w:t>
      </w:r>
      <w:r w:rsidRPr="0055175F">
        <w:rPr>
          <w:rFonts w:asciiTheme="minorHAnsi" w:hAnsiTheme="minorHAnsi" w:cstheme="minorHAnsi"/>
          <w:spacing w:val="-10"/>
        </w:rPr>
        <w:t xml:space="preserve"> </w:t>
      </w:r>
      <w:r w:rsidRPr="0055175F">
        <w:rPr>
          <w:rFonts w:asciiTheme="minorHAnsi" w:hAnsiTheme="minorHAnsi" w:cstheme="minorHAnsi"/>
        </w:rPr>
        <w:t>nazwy</w:t>
      </w:r>
      <w:r w:rsidRPr="0055175F">
        <w:rPr>
          <w:rFonts w:asciiTheme="minorHAnsi" w:hAnsiTheme="minorHAnsi" w:cstheme="minorHAnsi"/>
          <w:spacing w:val="-9"/>
        </w:rPr>
        <w:t xml:space="preserve"> </w:t>
      </w:r>
      <w:r w:rsidRPr="0055175F">
        <w:rPr>
          <w:rFonts w:asciiTheme="minorHAnsi" w:hAnsiTheme="minorHAnsi" w:cstheme="minorHAnsi"/>
        </w:rPr>
        <w:t>albo</w:t>
      </w:r>
      <w:r w:rsidRPr="0055175F">
        <w:rPr>
          <w:rFonts w:asciiTheme="minorHAnsi" w:hAnsiTheme="minorHAnsi" w:cstheme="minorHAnsi"/>
          <w:spacing w:val="-8"/>
        </w:rPr>
        <w:t xml:space="preserve"> </w:t>
      </w:r>
      <w:r w:rsidRPr="0055175F">
        <w:rPr>
          <w:rFonts w:asciiTheme="minorHAnsi" w:hAnsiTheme="minorHAnsi" w:cstheme="minorHAnsi"/>
        </w:rPr>
        <w:t>imiona</w:t>
      </w:r>
      <w:r w:rsidRPr="0055175F">
        <w:rPr>
          <w:rFonts w:asciiTheme="minorHAnsi" w:hAnsiTheme="minorHAnsi" w:cstheme="minorHAnsi"/>
          <w:spacing w:val="-7"/>
        </w:rPr>
        <w:t xml:space="preserve"> </w:t>
      </w:r>
      <w:r w:rsidRPr="0055175F">
        <w:rPr>
          <w:rFonts w:asciiTheme="minorHAnsi" w:hAnsiTheme="minorHAnsi" w:cstheme="minorHAnsi"/>
        </w:rPr>
        <w:t>i</w:t>
      </w:r>
      <w:r w:rsidRPr="0055175F">
        <w:rPr>
          <w:rFonts w:asciiTheme="minorHAnsi" w:hAnsiTheme="minorHAnsi" w:cstheme="minorHAnsi"/>
          <w:spacing w:val="-9"/>
        </w:rPr>
        <w:t xml:space="preserve"> </w:t>
      </w:r>
      <w:r w:rsidRPr="0055175F">
        <w:rPr>
          <w:rFonts w:asciiTheme="minorHAnsi" w:hAnsiTheme="minorHAnsi" w:cstheme="minorHAnsi"/>
        </w:rPr>
        <w:t>nazwiska, siedziby albo miejsca zamieszkania, jeżeli są miejscami wykonywania działalności wykonawców, którzy złożyli oferty, a także punktację przyznaną ofertom w każdym kryterium oceny ofert i łączną</w:t>
      </w:r>
      <w:r w:rsidRPr="0055175F">
        <w:rPr>
          <w:rFonts w:asciiTheme="minorHAnsi" w:hAnsiTheme="minorHAnsi" w:cstheme="minorHAnsi"/>
          <w:spacing w:val="-15"/>
        </w:rPr>
        <w:t xml:space="preserve"> </w:t>
      </w:r>
      <w:r w:rsidRPr="0055175F">
        <w:rPr>
          <w:rFonts w:asciiTheme="minorHAnsi" w:hAnsiTheme="minorHAnsi" w:cstheme="minorHAnsi"/>
        </w:rPr>
        <w:t>punktację,</w:t>
      </w:r>
    </w:p>
    <w:p w14:paraId="3AD37EBD" w14:textId="7F7CE335" w:rsidR="0055175F" w:rsidRPr="0055175F" w:rsidRDefault="0055175F" w:rsidP="00463F5C">
      <w:pPr>
        <w:pStyle w:val="Akapitzlist"/>
        <w:widowControl w:val="0"/>
        <w:numPr>
          <w:ilvl w:val="0"/>
          <w:numId w:val="31"/>
        </w:numPr>
        <w:tabs>
          <w:tab w:val="left" w:pos="1252"/>
        </w:tabs>
        <w:autoSpaceDE w:val="0"/>
        <w:autoSpaceDN w:val="0"/>
        <w:spacing w:line="276" w:lineRule="auto"/>
        <w:ind w:left="1068" w:right="284"/>
        <w:jc w:val="both"/>
        <w:rPr>
          <w:rFonts w:asciiTheme="minorHAnsi" w:hAnsiTheme="minorHAnsi" w:cstheme="minorHAnsi"/>
        </w:rPr>
      </w:pPr>
      <w:r w:rsidRPr="0055175F">
        <w:rPr>
          <w:rFonts w:asciiTheme="minorHAnsi" w:hAnsiTheme="minorHAnsi" w:cstheme="minorHAnsi"/>
        </w:rPr>
        <w:t>wykonawcach, kt</w:t>
      </w:r>
      <w:r>
        <w:rPr>
          <w:rFonts w:asciiTheme="minorHAnsi" w:hAnsiTheme="minorHAnsi" w:cstheme="minorHAnsi"/>
        </w:rPr>
        <w:t xml:space="preserve">órych oferty zostały odrzucone </w:t>
      </w:r>
      <w:r w:rsidRPr="0055175F">
        <w:rPr>
          <w:rFonts w:asciiTheme="minorHAnsi" w:hAnsiTheme="minorHAnsi" w:cstheme="minorHAnsi"/>
        </w:rPr>
        <w:t>– podając uzasadnienie faktyczne i prawne.</w:t>
      </w:r>
    </w:p>
    <w:p w14:paraId="432A4684" w14:textId="498B14C0" w:rsidR="0055175F" w:rsidRPr="00E07948" w:rsidRDefault="0055175F" w:rsidP="00463F5C">
      <w:pPr>
        <w:pStyle w:val="Akapitzlist"/>
        <w:widowControl w:val="0"/>
        <w:numPr>
          <w:ilvl w:val="0"/>
          <w:numId w:val="30"/>
        </w:numPr>
        <w:tabs>
          <w:tab w:val="left" w:pos="542"/>
        </w:tabs>
        <w:autoSpaceDE w:val="0"/>
        <w:autoSpaceDN w:val="0"/>
        <w:spacing w:line="276" w:lineRule="auto"/>
        <w:ind w:right="293"/>
        <w:jc w:val="both"/>
        <w:rPr>
          <w:rFonts w:asciiTheme="minorHAnsi" w:hAnsiTheme="minorHAnsi" w:cstheme="minorHAnsi"/>
        </w:rPr>
      </w:pPr>
      <w:r w:rsidRPr="00E07948">
        <w:rPr>
          <w:rFonts w:asciiTheme="minorHAnsi" w:hAnsiTheme="minorHAnsi" w:cstheme="minorHAnsi"/>
        </w:rPr>
        <w:t>Zamawiający</w:t>
      </w:r>
      <w:r w:rsidRPr="00E07948">
        <w:rPr>
          <w:rFonts w:asciiTheme="minorHAnsi" w:hAnsiTheme="minorHAnsi" w:cstheme="minorHAnsi"/>
          <w:spacing w:val="-6"/>
        </w:rPr>
        <w:t xml:space="preserve"> </w:t>
      </w:r>
      <w:r w:rsidRPr="00E07948">
        <w:rPr>
          <w:rFonts w:asciiTheme="minorHAnsi" w:hAnsiTheme="minorHAnsi" w:cstheme="minorHAnsi"/>
        </w:rPr>
        <w:t>udostępnia</w:t>
      </w:r>
      <w:r w:rsidRPr="00E07948">
        <w:rPr>
          <w:rFonts w:asciiTheme="minorHAnsi" w:hAnsiTheme="minorHAnsi" w:cstheme="minorHAnsi"/>
          <w:spacing w:val="-5"/>
        </w:rPr>
        <w:t xml:space="preserve"> </w:t>
      </w:r>
      <w:r w:rsidRPr="00E07948">
        <w:rPr>
          <w:rFonts w:asciiTheme="minorHAnsi" w:hAnsiTheme="minorHAnsi" w:cstheme="minorHAnsi"/>
        </w:rPr>
        <w:t>niezwłocznie</w:t>
      </w:r>
      <w:r w:rsidRPr="00E07948">
        <w:rPr>
          <w:rFonts w:asciiTheme="minorHAnsi" w:hAnsiTheme="minorHAnsi" w:cstheme="minorHAnsi"/>
          <w:spacing w:val="-6"/>
        </w:rPr>
        <w:t xml:space="preserve"> </w:t>
      </w:r>
      <w:r w:rsidRPr="00E07948">
        <w:rPr>
          <w:rFonts w:asciiTheme="minorHAnsi" w:hAnsiTheme="minorHAnsi" w:cstheme="minorHAnsi"/>
        </w:rPr>
        <w:t>informacje,</w:t>
      </w:r>
      <w:r w:rsidRPr="00E07948">
        <w:rPr>
          <w:rFonts w:asciiTheme="minorHAnsi" w:hAnsiTheme="minorHAnsi" w:cstheme="minorHAnsi"/>
          <w:spacing w:val="-6"/>
        </w:rPr>
        <w:t xml:space="preserve"> </w:t>
      </w:r>
      <w:r w:rsidRPr="00E07948">
        <w:rPr>
          <w:rFonts w:asciiTheme="minorHAnsi" w:hAnsiTheme="minorHAnsi" w:cstheme="minorHAnsi"/>
        </w:rPr>
        <w:t>o</w:t>
      </w:r>
      <w:r w:rsidRPr="00E07948">
        <w:rPr>
          <w:rFonts w:asciiTheme="minorHAnsi" w:hAnsiTheme="minorHAnsi" w:cstheme="minorHAnsi"/>
          <w:spacing w:val="-5"/>
        </w:rPr>
        <w:t xml:space="preserve"> </w:t>
      </w:r>
      <w:r w:rsidRPr="00E07948">
        <w:rPr>
          <w:rFonts w:asciiTheme="minorHAnsi" w:hAnsiTheme="minorHAnsi" w:cstheme="minorHAnsi"/>
        </w:rPr>
        <w:t>których</w:t>
      </w:r>
      <w:r w:rsidRPr="00E07948">
        <w:rPr>
          <w:rFonts w:asciiTheme="minorHAnsi" w:hAnsiTheme="minorHAnsi" w:cstheme="minorHAnsi"/>
          <w:spacing w:val="-5"/>
        </w:rPr>
        <w:t xml:space="preserve"> </w:t>
      </w:r>
      <w:r w:rsidRPr="00E07948">
        <w:rPr>
          <w:rFonts w:asciiTheme="minorHAnsi" w:hAnsiTheme="minorHAnsi" w:cstheme="minorHAnsi"/>
        </w:rPr>
        <w:t>mowa</w:t>
      </w:r>
      <w:r w:rsidRPr="00E07948">
        <w:rPr>
          <w:rFonts w:asciiTheme="minorHAnsi" w:hAnsiTheme="minorHAnsi" w:cstheme="minorHAnsi"/>
          <w:spacing w:val="-6"/>
        </w:rPr>
        <w:t xml:space="preserve"> </w:t>
      </w:r>
      <w:r w:rsidRPr="00E07948">
        <w:rPr>
          <w:rFonts w:asciiTheme="minorHAnsi" w:hAnsiTheme="minorHAnsi" w:cstheme="minorHAnsi"/>
        </w:rPr>
        <w:t>w</w:t>
      </w:r>
      <w:r w:rsidRPr="00E07948">
        <w:rPr>
          <w:rFonts w:asciiTheme="minorHAnsi" w:hAnsiTheme="minorHAnsi" w:cstheme="minorHAnsi"/>
          <w:spacing w:val="-6"/>
        </w:rPr>
        <w:t xml:space="preserve"> </w:t>
      </w:r>
      <w:r w:rsidRPr="00E07948">
        <w:rPr>
          <w:rFonts w:asciiTheme="minorHAnsi" w:hAnsiTheme="minorHAnsi" w:cstheme="minorHAnsi"/>
        </w:rPr>
        <w:t>ust.</w:t>
      </w:r>
      <w:r w:rsidRPr="00E07948">
        <w:rPr>
          <w:rFonts w:asciiTheme="minorHAnsi" w:hAnsiTheme="minorHAnsi" w:cstheme="minorHAnsi"/>
          <w:spacing w:val="-5"/>
        </w:rPr>
        <w:t xml:space="preserve"> </w:t>
      </w:r>
      <w:r w:rsidRPr="00E07948">
        <w:rPr>
          <w:rFonts w:asciiTheme="minorHAnsi" w:hAnsiTheme="minorHAnsi" w:cstheme="minorHAnsi"/>
        </w:rPr>
        <w:t>1</w:t>
      </w:r>
      <w:r w:rsidRPr="00E07948">
        <w:rPr>
          <w:rFonts w:asciiTheme="minorHAnsi" w:hAnsiTheme="minorHAnsi" w:cstheme="minorHAnsi"/>
          <w:spacing w:val="-6"/>
        </w:rPr>
        <w:t xml:space="preserve"> </w:t>
      </w:r>
      <w:r w:rsidRPr="00E07948">
        <w:rPr>
          <w:rFonts w:asciiTheme="minorHAnsi" w:hAnsiTheme="minorHAnsi" w:cstheme="minorHAnsi"/>
        </w:rPr>
        <w:t>pkt</w:t>
      </w:r>
      <w:r w:rsidRPr="00E07948">
        <w:rPr>
          <w:rFonts w:asciiTheme="minorHAnsi" w:hAnsiTheme="minorHAnsi" w:cstheme="minorHAnsi"/>
          <w:spacing w:val="-7"/>
        </w:rPr>
        <w:t xml:space="preserve"> </w:t>
      </w:r>
      <w:r w:rsidRPr="00E07948">
        <w:rPr>
          <w:rFonts w:asciiTheme="minorHAnsi" w:hAnsiTheme="minorHAnsi" w:cstheme="minorHAnsi"/>
        </w:rPr>
        <w:t>1),</w:t>
      </w:r>
      <w:r w:rsidRPr="00E07948">
        <w:rPr>
          <w:rFonts w:asciiTheme="minorHAnsi" w:hAnsiTheme="minorHAnsi" w:cstheme="minorHAnsi"/>
          <w:spacing w:val="-6"/>
        </w:rPr>
        <w:t xml:space="preserve"> </w:t>
      </w:r>
      <w:r w:rsidRPr="00E07948">
        <w:rPr>
          <w:rFonts w:asciiTheme="minorHAnsi" w:hAnsiTheme="minorHAnsi" w:cstheme="minorHAnsi"/>
        </w:rPr>
        <w:t>na</w:t>
      </w:r>
      <w:r w:rsidRPr="00E07948">
        <w:rPr>
          <w:rFonts w:asciiTheme="minorHAnsi" w:hAnsiTheme="minorHAnsi" w:cstheme="minorHAnsi"/>
          <w:spacing w:val="-7"/>
        </w:rPr>
        <w:t xml:space="preserve"> </w:t>
      </w:r>
      <w:r w:rsidRPr="00E07948">
        <w:rPr>
          <w:rFonts w:asciiTheme="minorHAnsi" w:hAnsiTheme="minorHAnsi" w:cstheme="minorHAnsi"/>
        </w:rPr>
        <w:t>stronie</w:t>
      </w:r>
      <w:r w:rsidRPr="00E07948">
        <w:rPr>
          <w:rFonts w:asciiTheme="minorHAnsi" w:hAnsiTheme="minorHAnsi" w:cstheme="minorHAnsi"/>
          <w:spacing w:val="-6"/>
        </w:rPr>
        <w:t xml:space="preserve"> </w:t>
      </w:r>
      <w:r w:rsidRPr="00E07948">
        <w:rPr>
          <w:rFonts w:asciiTheme="minorHAnsi" w:hAnsiTheme="minorHAnsi" w:cstheme="minorHAnsi"/>
        </w:rPr>
        <w:t>internetowej</w:t>
      </w:r>
      <w:r w:rsidRPr="00E07948">
        <w:rPr>
          <w:rFonts w:asciiTheme="minorHAnsi" w:hAnsiTheme="minorHAnsi" w:cstheme="minorHAnsi"/>
          <w:spacing w:val="-5"/>
        </w:rPr>
        <w:t xml:space="preserve"> </w:t>
      </w:r>
      <w:r w:rsidR="00E07948" w:rsidRPr="00E07948">
        <w:rPr>
          <w:rFonts w:asciiTheme="minorHAnsi" w:hAnsiTheme="minorHAnsi" w:cstheme="minorHAnsi"/>
        </w:rPr>
        <w:t xml:space="preserve">prowadzonego postępowania. </w:t>
      </w:r>
    </w:p>
    <w:p w14:paraId="580E1081" w14:textId="77777777" w:rsidR="0055175F" w:rsidRDefault="0055175F" w:rsidP="00463F5C">
      <w:pPr>
        <w:pStyle w:val="Akapitzlist"/>
        <w:widowControl w:val="0"/>
        <w:numPr>
          <w:ilvl w:val="0"/>
          <w:numId w:val="30"/>
        </w:numPr>
        <w:tabs>
          <w:tab w:val="left" w:pos="542"/>
        </w:tabs>
        <w:autoSpaceDE w:val="0"/>
        <w:autoSpaceDN w:val="0"/>
        <w:spacing w:line="276" w:lineRule="auto"/>
        <w:ind w:right="293"/>
        <w:jc w:val="both"/>
        <w:rPr>
          <w:rFonts w:asciiTheme="minorHAnsi" w:hAnsiTheme="minorHAnsi" w:cstheme="minorHAnsi"/>
        </w:rPr>
      </w:pPr>
      <w:r w:rsidRPr="0055175F">
        <w:rPr>
          <w:rFonts w:asciiTheme="minorHAnsi" w:hAnsiTheme="minorHAnsi" w:cstheme="minorHAnsi"/>
        </w:rPr>
        <w:t>Zamawiający może nie ujawniać informacji, o których mowa w ust. 1, jeżeli ich ujawnienie byłoby sprzeczne z ważnym interesem</w:t>
      </w:r>
      <w:r w:rsidRPr="0055175F">
        <w:rPr>
          <w:rFonts w:asciiTheme="minorHAnsi" w:hAnsiTheme="minorHAnsi" w:cstheme="minorHAnsi"/>
          <w:spacing w:val="-2"/>
        </w:rPr>
        <w:t xml:space="preserve"> </w:t>
      </w:r>
      <w:r w:rsidRPr="0055175F">
        <w:rPr>
          <w:rFonts w:asciiTheme="minorHAnsi" w:hAnsiTheme="minorHAnsi" w:cstheme="minorHAnsi"/>
        </w:rPr>
        <w:t>publicznym.</w:t>
      </w:r>
    </w:p>
    <w:p w14:paraId="58603318" w14:textId="77777777" w:rsidR="0055175F" w:rsidRDefault="0055175F" w:rsidP="00463F5C">
      <w:pPr>
        <w:pStyle w:val="Akapitzlist"/>
        <w:widowControl w:val="0"/>
        <w:numPr>
          <w:ilvl w:val="0"/>
          <w:numId w:val="30"/>
        </w:numPr>
        <w:tabs>
          <w:tab w:val="left" w:pos="542"/>
        </w:tabs>
        <w:autoSpaceDE w:val="0"/>
        <w:autoSpaceDN w:val="0"/>
        <w:spacing w:line="276" w:lineRule="auto"/>
        <w:ind w:right="293"/>
        <w:jc w:val="both"/>
        <w:rPr>
          <w:rFonts w:asciiTheme="minorHAnsi" w:hAnsiTheme="minorHAnsi" w:cstheme="minorHAnsi"/>
        </w:rPr>
      </w:pPr>
      <w:r w:rsidRPr="0055175F">
        <w:rPr>
          <w:rFonts w:asciiTheme="minorHAnsi" w:hAnsiTheme="minorHAnsi" w:cstheme="minorHAnsi"/>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w:t>
      </w:r>
      <w:r w:rsidRPr="0055175F">
        <w:rPr>
          <w:rFonts w:asciiTheme="minorHAnsi" w:hAnsiTheme="minorHAnsi" w:cstheme="minorHAnsi"/>
          <w:spacing w:val="-22"/>
        </w:rPr>
        <w:t xml:space="preserve"> </w:t>
      </w:r>
      <w:r w:rsidRPr="0055175F">
        <w:rPr>
          <w:rFonts w:asciiTheme="minorHAnsi" w:hAnsiTheme="minorHAnsi" w:cstheme="minorHAnsi"/>
        </w:rPr>
        <w:t>sposób.</w:t>
      </w:r>
    </w:p>
    <w:p w14:paraId="07345A0C" w14:textId="77777777" w:rsidR="008E3056" w:rsidRDefault="0055175F" w:rsidP="00463F5C">
      <w:pPr>
        <w:pStyle w:val="Akapitzlist"/>
        <w:widowControl w:val="0"/>
        <w:numPr>
          <w:ilvl w:val="0"/>
          <w:numId w:val="30"/>
        </w:numPr>
        <w:tabs>
          <w:tab w:val="left" w:pos="542"/>
        </w:tabs>
        <w:autoSpaceDE w:val="0"/>
        <w:autoSpaceDN w:val="0"/>
        <w:spacing w:line="276" w:lineRule="auto"/>
        <w:ind w:right="293"/>
        <w:jc w:val="both"/>
        <w:rPr>
          <w:rFonts w:asciiTheme="minorHAnsi" w:hAnsiTheme="minorHAnsi" w:cstheme="minorHAnsi"/>
        </w:rPr>
      </w:pPr>
      <w:r w:rsidRPr="0055175F">
        <w:rPr>
          <w:rFonts w:asciiTheme="minorHAnsi" w:hAnsiTheme="minorHAnsi" w:cstheme="minorHAnsi"/>
        </w:rPr>
        <w:t>Zamawiający może zawrzeć umowę w sprawie zamówienia publicznego przed upływem terminu, o którym mowa w ust. 1, jeżeli w postępowaniu o udzielenie zamówienia prowadzonym w trybie podstawowym złożono tylko jedną</w:t>
      </w:r>
      <w:r w:rsidRPr="0055175F">
        <w:rPr>
          <w:rFonts w:asciiTheme="minorHAnsi" w:hAnsiTheme="minorHAnsi" w:cstheme="minorHAnsi"/>
          <w:spacing w:val="-29"/>
        </w:rPr>
        <w:t xml:space="preserve"> </w:t>
      </w:r>
      <w:r w:rsidRPr="0055175F">
        <w:rPr>
          <w:rFonts w:asciiTheme="minorHAnsi" w:hAnsiTheme="minorHAnsi" w:cstheme="minorHAnsi"/>
        </w:rPr>
        <w:t>ofertę.</w:t>
      </w:r>
    </w:p>
    <w:p w14:paraId="4E161FF2" w14:textId="0D055754" w:rsidR="008E3056" w:rsidRPr="008E3056" w:rsidRDefault="008E3056" w:rsidP="00463F5C">
      <w:pPr>
        <w:pStyle w:val="Akapitzlist"/>
        <w:widowControl w:val="0"/>
        <w:numPr>
          <w:ilvl w:val="0"/>
          <w:numId w:val="30"/>
        </w:numPr>
        <w:tabs>
          <w:tab w:val="left" w:pos="542"/>
        </w:tabs>
        <w:autoSpaceDE w:val="0"/>
        <w:autoSpaceDN w:val="0"/>
        <w:spacing w:line="276" w:lineRule="auto"/>
        <w:ind w:right="293"/>
        <w:jc w:val="both"/>
        <w:rPr>
          <w:rFonts w:asciiTheme="minorHAnsi" w:hAnsiTheme="minorHAnsi" w:cstheme="minorHAnsi"/>
        </w:rPr>
      </w:pPr>
      <w:r w:rsidRPr="008E3056">
        <w:rPr>
          <w:rFonts w:asciiTheme="minorHAnsi" w:hAnsiTheme="minorHAnsi" w:cstheme="minorHAnsi"/>
        </w:rPr>
        <w:t>W przypadku wyboru oferty złożonej przez Wykonawców wspólnie ubiegających się o udzielenie zamówienia Zamawiający zastrzega sobie prawo żądania przed zawarciem umowy w sprawie zamówienia publicznego umowy regulującej współpracę tych Wykonawców, zawierającą w swojej treści minimum następujące</w:t>
      </w:r>
      <w:r w:rsidRPr="008E3056">
        <w:rPr>
          <w:rFonts w:asciiTheme="minorHAnsi" w:hAnsiTheme="minorHAnsi" w:cstheme="minorHAnsi"/>
          <w:spacing w:val="-10"/>
        </w:rPr>
        <w:t xml:space="preserve"> </w:t>
      </w:r>
      <w:r w:rsidRPr="008E3056">
        <w:rPr>
          <w:rFonts w:asciiTheme="minorHAnsi" w:hAnsiTheme="minorHAnsi" w:cstheme="minorHAnsi"/>
        </w:rPr>
        <w:t>postanowienia:</w:t>
      </w:r>
    </w:p>
    <w:p w14:paraId="774427A8"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określenie stron</w:t>
      </w:r>
      <w:r w:rsidRPr="008E3056">
        <w:rPr>
          <w:rFonts w:asciiTheme="minorHAnsi" w:hAnsiTheme="minorHAnsi" w:cstheme="minorHAnsi"/>
          <w:spacing w:val="-3"/>
        </w:rPr>
        <w:t xml:space="preserve"> </w:t>
      </w:r>
      <w:r w:rsidRPr="008E3056">
        <w:rPr>
          <w:rFonts w:asciiTheme="minorHAnsi" w:hAnsiTheme="minorHAnsi" w:cstheme="minorHAnsi"/>
        </w:rPr>
        <w:t>umowy;</w:t>
      </w:r>
    </w:p>
    <w:p w14:paraId="43856C59"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lastRenderedPageBreak/>
        <w:t>zobowiązanie do realizacji przedsięwzięcia gospodarczego obejmującego swoim zakresem przedmiot</w:t>
      </w:r>
      <w:r w:rsidRPr="008E3056">
        <w:rPr>
          <w:rFonts w:asciiTheme="minorHAnsi" w:hAnsiTheme="minorHAnsi" w:cstheme="minorHAnsi"/>
          <w:spacing w:val="-19"/>
        </w:rPr>
        <w:t xml:space="preserve"> </w:t>
      </w:r>
      <w:r w:rsidRPr="008E3056">
        <w:rPr>
          <w:rFonts w:asciiTheme="minorHAnsi" w:hAnsiTheme="minorHAnsi" w:cstheme="minorHAnsi"/>
        </w:rPr>
        <w:t>zamówienia;</w:t>
      </w:r>
    </w:p>
    <w:p w14:paraId="734D6C48"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określenie,</w:t>
      </w:r>
      <w:r w:rsidRPr="008E3056">
        <w:rPr>
          <w:rFonts w:asciiTheme="minorHAnsi" w:hAnsiTheme="minorHAnsi" w:cstheme="minorHAnsi"/>
          <w:spacing w:val="-7"/>
        </w:rPr>
        <w:t xml:space="preserve"> </w:t>
      </w:r>
      <w:r w:rsidRPr="008E3056">
        <w:rPr>
          <w:rFonts w:asciiTheme="minorHAnsi" w:hAnsiTheme="minorHAnsi" w:cstheme="minorHAnsi"/>
        </w:rPr>
        <w:t>który</w:t>
      </w:r>
      <w:r w:rsidRPr="008E3056">
        <w:rPr>
          <w:rFonts w:asciiTheme="minorHAnsi" w:hAnsiTheme="minorHAnsi" w:cstheme="minorHAnsi"/>
          <w:spacing w:val="-7"/>
        </w:rPr>
        <w:t xml:space="preserve"> </w:t>
      </w:r>
      <w:r w:rsidRPr="008E3056">
        <w:rPr>
          <w:rFonts w:asciiTheme="minorHAnsi" w:hAnsiTheme="minorHAnsi" w:cstheme="minorHAnsi"/>
        </w:rPr>
        <w:t>z</w:t>
      </w:r>
      <w:r w:rsidRPr="008E3056">
        <w:rPr>
          <w:rFonts w:asciiTheme="minorHAnsi" w:hAnsiTheme="minorHAnsi" w:cstheme="minorHAnsi"/>
          <w:spacing w:val="-7"/>
        </w:rPr>
        <w:t xml:space="preserve"> </w:t>
      </w:r>
      <w:r w:rsidRPr="008E3056">
        <w:rPr>
          <w:rFonts w:asciiTheme="minorHAnsi" w:hAnsiTheme="minorHAnsi" w:cstheme="minorHAnsi"/>
        </w:rPr>
        <w:t>podmiotów</w:t>
      </w:r>
      <w:r w:rsidRPr="008E3056">
        <w:rPr>
          <w:rFonts w:asciiTheme="minorHAnsi" w:hAnsiTheme="minorHAnsi" w:cstheme="minorHAnsi"/>
          <w:spacing w:val="-9"/>
        </w:rPr>
        <w:t xml:space="preserve"> </w:t>
      </w:r>
      <w:r w:rsidRPr="008E3056">
        <w:rPr>
          <w:rFonts w:asciiTheme="minorHAnsi" w:hAnsiTheme="minorHAnsi" w:cstheme="minorHAnsi"/>
        </w:rPr>
        <w:t>jest</w:t>
      </w:r>
      <w:r w:rsidRPr="008E3056">
        <w:rPr>
          <w:rFonts w:asciiTheme="minorHAnsi" w:hAnsiTheme="minorHAnsi" w:cstheme="minorHAnsi"/>
          <w:spacing w:val="-6"/>
        </w:rPr>
        <w:t xml:space="preserve"> </w:t>
      </w:r>
      <w:r w:rsidRPr="008E3056">
        <w:rPr>
          <w:rFonts w:asciiTheme="minorHAnsi" w:hAnsiTheme="minorHAnsi" w:cstheme="minorHAnsi"/>
        </w:rPr>
        <w:t>upoważniony</w:t>
      </w:r>
      <w:r w:rsidRPr="008E3056">
        <w:rPr>
          <w:rFonts w:asciiTheme="minorHAnsi" w:hAnsiTheme="minorHAnsi" w:cstheme="minorHAnsi"/>
          <w:spacing w:val="-7"/>
        </w:rPr>
        <w:t xml:space="preserve"> </w:t>
      </w:r>
      <w:r w:rsidRPr="008E3056">
        <w:rPr>
          <w:rFonts w:asciiTheme="minorHAnsi" w:hAnsiTheme="minorHAnsi" w:cstheme="minorHAnsi"/>
        </w:rPr>
        <w:t>do</w:t>
      </w:r>
      <w:r w:rsidRPr="008E3056">
        <w:rPr>
          <w:rFonts w:asciiTheme="minorHAnsi" w:hAnsiTheme="minorHAnsi" w:cstheme="minorHAnsi"/>
          <w:spacing w:val="-8"/>
        </w:rPr>
        <w:t xml:space="preserve"> </w:t>
      </w:r>
      <w:r w:rsidRPr="008E3056">
        <w:rPr>
          <w:rFonts w:asciiTheme="minorHAnsi" w:hAnsiTheme="minorHAnsi" w:cstheme="minorHAnsi"/>
        </w:rPr>
        <w:t>występowania</w:t>
      </w:r>
      <w:r w:rsidRPr="008E3056">
        <w:rPr>
          <w:rFonts w:asciiTheme="minorHAnsi" w:hAnsiTheme="minorHAnsi" w:cstheme="minorHAnsi"/>
          <w:spacing w:val="-7"/>
        </w:rPr>
        <w:t xml:space="preserve"> </w:t>
      </w:r>
      <w:r w:rsidRPr="008E3056">
        <w:rPr>
          <w:rFonts w:asciiTheme="minorHAnsi" w:hAnsiTheme="minorHAnsi" w:cstheme="minorHAnsi"/>
        </w:rPr>
        <w:t>w</w:t>
      </w:r>
      <w:r w:rsidRPr="008E3056">
        <w:rPr>
          <w:rFonts w:asciiTheme="minorHAnsi" w:hAnsiTheme="minorHAnsi" w:cstheme="minorHAnsi"/>
          <w:spacing w:val="-8"/>
        </w:rPr>
        <w:t xml:space="preserve"> </w:t>
      </w:r>
      <w:r w:rsidRPr="008E3056">
        <w:rPr>
          <w:rFonts w:asciiTheme="minorHAnsi" w:hAnsiTheme="minorHAnsi" w:cstheme="minorHAnsi"/>
        </w:rPr>
        <w:t>imieniu</w:t>
      </w:r>
      <w:r w:rsidRPr="008E3056">
        <w:rPr>
          <w:rFonts w:asciiTheme="minorHAnsi" w:hAnsiTheme="minorHAnsi" w:cstheme="minorHAnsi"/>
          <w:spacing w:val="-7"/>
        </w:rPr>
        <w:t xml:space="preserve"> </w:t>
      </w:r>
      <w:r w:rsidRPr="008E3056">
        <w:rPr>
          <w:rFonts w:asciiTheme="minorHAnsi" w:hAnsiTheme="minorHAnsi" w:cstheme="minorHAnsi"/>
        </w:rPr>
        <w:t>pozostałych</w:t>
      </w:r>
      <w:r w:rsidRPr="008E3056">
        <w:rPr>
          <w:rFonts w:asciiTheme="minorHAnsi" w:hAnsiTheme="minorHAnsi" w:cstheme="minorHAnsi"/>
          <w:spacing w:val="-7"/>
        </w:rPr>
        <w:t xml:space="preserve"> </w:t>
      </w:r>
      <w:r w:rsidRPr="008E3056">
        <w:rPr>
          <w:rFonts w:asciiTheme="minorHAnsi" w:hAnsiTheme="minorHAnsi" w:cstheme="minorHAnsi"/>
        </w:rPr>
        <w:t>(lider)</w:t>
      </w:r>
      <w:r w:rsidRPr="008E3056">
        <w:rPr>
          <w:rFonts w:asciiTheme="minorHAnsi" w:hAnsiTheme="minorHAnsi" w:cstheme="minorHAnsi"/>
          <w:spacing w:val="-8"/>
        </w:rPr>
        <w:t xml:space="preserve"> </w:t>
      </w:r>
      <w:r w:rsidRPr="008E3056">
        <w:rPr>
          <w:rFonts w:asciiTheme="minorHAnsi" w:hAnsiTheme="minorHAnsi" w:cstheme="minorHAnsi"/>
        </w:rPr>
        <w:t>przy</w:t>
      </w:r>
      <w:r w:rsidRPr="008E3056">
        <w:rPr>
          <w:rFonts w:asciiTheme="minorHAnsi" w:hAnsiTheme="minorHAnsi" w:cstheme="minorHAnsi"/>
          <w:spacing w:val="-5"/>
        </w:rPr>
        <w:t xml:space="preserve"> </w:t>
      </w:r>
      <w:r w:rsidRPr="008E3056">
        <w:rPr>
          <w:rFonts w:asciiTheme="minorHAnsi" w:hAnsiTheme="minorHAnsi" w:cstheme="minorHAnsi"/>
        </w:rPr>
        <w:t>realizacji</w:t>
      </w:r>
      <w:r w:rsidRPr="008E3056">
        <w:rPr>
          <w:rFonts w:asciiTheme="minorHAnsi" w:hAnsiTheme="minorHAnsi" w:cstheme="minorHAnsi"/>
          <w:spacing w:val="-5"/>
        </w:rPr>
        <w:t xml:space="preserve"> </w:t>
      </w:r>
      <w:r w:rsidRPr="008E3056">
        <w:rPr>
          <w:rFonts w:asciiTheme="minorHAnsi" w:hAnsiTheme="minorHAnsi" w:cstheme="minorHAnsi"/>
        </w:rPr>
        <w:t>ww. zamówienia, wskazanie osoby pełnomocnika oraz zakresu jego</w:t>
      </w:r>
      <w:r w:rsidRPr="008E3056">
        <w:rPr>
          <w:rFonts w:asciiTheme="minorHAnsi" w:hAnsiTheme="minorHAnsi" w:cstheme="minorHAnsi"/>
          <w:spacing w:val="-5"/>
        </w:rPr>
        <w:t xml:space="preserve"> </w:t>
      </w:r>
      <w:r w:rsidRPr="008E3056">
        <w:rPr>
          <w:rFonts w:asciiTheme="minorHAnsi" w:hAnsiTheme="minorHAnsi" w:cstheme="minorHAnsi"/>
        </w:rPr>
        <w:t>pełnomocnictwa;</w:t>
      </w:r>
    </w:p>
    <w:p w14:paraId="47E8CF82"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oznaczenie czasu trwania współpracy Wykonawców wspólnie realizujących zamówienie, obejmującego minimum okres realizacji przedmiotu</w:t>
      </w:r>
      <w:r w:rsidRPr="008E3056">
        <w:rPr>
          <w:rFonts w:asciiTheme="minorHAnsi" w:hAnsiTheme="minorHAnsi" w:cstheme="minorHAnsi"/>
          <w:spacing w:val="-4"/>
        </w:rPr>
        <w:t xml:space="preserve"> </w:t>
      </w:r>
      <w:r w:rsidRPr="008E3056">
        <w:rPr>
          <w:rFonts w:asciiTheme="minorHAnsi" w:hAnsiTheme="minorHAnsi" w:cstheme="minorHAnsi"/>
        </w:rPr>
        <w:t>zamówienia;</w:t>
      </w:r>
    </w:p>
    <w:p w14:paraId="398DD52E"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role i zadania każdego z Wykonawców wspólnie realizujących</w:t>
      </w:r>
      <w:r w:rsidRPr="008E3056">
        <w:rPr>
          <w:rFonts w:asciiTheme="minorHAnsi" w:hAnsiTheme="minorHAnsi" w:cstheme="minorHAnsi"/>
          <w:spacing w:val="-7"/>
        </w:rPr>
        <w:t xml:space="preserve"> </w:t>
      </w:r>
      <w:r w:rsidRPr="008E3056">
        <w:rPr>
          <w:rFonts w:asciiTheme="minorHAnsi" w:hAnsiTheme="minorHAnsi" w:cstheme="minorHAnsi"/>
        </w:rPr>
        <w:t>zamówienie;</w:t>
      </w:r>
    </w:p>
    <w:p w14:paraId="3BD7B707"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stwierdzenie</w:t>
      </w:r>
      <w:r w:rsidRPr="008E3056">
        <w:rPr>
          <w:rFonts w:asciiTheme="minorHAnsi" w:hAnsiTheme="minorHAnsi" w:cstheme="minorHAnsi"/>
          <w:spacing w:val="-3"/>
        </w:rPr>
        <w:t xml:space="preserve"> </w:t>
      </w:r>
      <w:r w:rsidRPr="008E3056">
        <w:rPr>
          <w:rFonts w:asciiTheme="minorHAnsi" w:hAnsiTheme="minorHAnsi" w:cstheme="minorHAnsi"/>
        </w:rPr>
        <w:t>solidarnej</w:t>
      </w:r>
      <w:r w:rsidRPr="008E3056">
        <w:rPr>
          <w:rFonts w:asciiTheme="minorHAnsi" w:hAnsiTheme="minorHAnsi" w:cstheme="minorHAnsi"/>
          <w:spacing w:val="-3"/>
        </w:rPr>
        <w:t xml:space="preserve"> </w:t>
      </w:r>
      <w:r w:rsidRPr="008E3056">
        <w:rPr>
          <w:rFonts w:asciiTheme="minorHAnsi" w:hAnsiTheme="minorHAnsi" w:cstheme="minorHAnsi"/>
        </w:rPr>
        <w:t>odpowiedzialności</w:t>
      </w:r>
      <w:r w:rsidRPr="008E3056">
        <w:rPr>
          <w:rFonts w:asciiTheme="minorHAnsi" w:hAnsiTheme="minorHAnsi" w:cstheme="minorHAnsi"/>
          <w:spacing w:val="-4"/>
        </w:rPr>
        <w:t xml:space="preserve"> </w:t>
      </w:r>
      <w:r w:rsidRPr="008E3056">
        <w:rPr>
          <w:rFonts w:asciiTheme="minorHAnsi" w:hAnsiTheme="minorHAnsi" w:cstheme="minorHAnsi"/>
        </w:rPr>
        <w:t>każdego</w:t>
      </w:r>
      <w:r w:rsidRPr="008E3056">
        <w:rPr>
          <w:rFonts w:asciiTheme="minorHAnsi" w:hAnsiTheme="minorHAnsi" w:cstheme="minorHAnsi"/>
          <w:spacing w:val="-3"/>
        </w:rPr>
        <w:t xml:space="preserve"> </w:t>
      </w:r>
      <w:r w:rsidRPr="008E3056">
        <w:rPr>
          <w:rFonts w:asciiTheme="minorHAnsi" w:hAnsiTheme="minorHAnsi" w:cstheme="minorHAnsi"/>
        </w:rPr>
        <w:t>członka</w:t>
      </w:r>
      <w:r w:rsidRPr="008E3056">
        <w:rPr>
          <w:rFonts w:asciiTheme="minorHAnsi" w:hAnsiTheme="minorHAnsi" w:cstheme="minorHAnsi"/>
          <w:spacing w:val="-4"/>
        </w:rPr>
        <w:t xml:space="preserve"> </w:t>
      </w:r>
      <w:r w:rsidRPr="008E3056">
        <w:rPr>
          <w:rFonts w:asciiTheme="minorHAnsi" w:hAnsiTheme="minorHAnsi" w:cstheme="minorHAnsi"/>
        </w:rPr>
        <w:t>konsorcjum</w:t>
      </w:r>
      <w:r w:rsidRPr="008E3056">
        <w:rPr>
          <w:rFonts w:asciiTheme="minorHAnsi" w:hAnsiTheme="minorHAnsi" w:cstheme="minorHAnsi"/>
          <w:spacing w:val="-4"/>
        </w:rPr>
        <w:t xml:space="preserve"> </w:t>
      </w:r>
      <w:r w:rsidRPr="008E3056">
        <w:rPr>
          <w:rFonts w:asciiTheme="minorHAnsi" w:hAnsiTheme="minorHAnsi" w:cstheme="minorHAnsi"/>
        </w:rPr>
        <w:t>wobec</w:t>
      </w:r>
      <w:r w:rsidRPr="008E3056">
        <w:rPr>
          <w:rFonts w:asciiTheme="minorHAnsi" w:hAnsiTheme="minorHAnsi" w:cstheme="minorHAnsi"/>
          <w:spacing w:val="-4"/>
        </w:rPr>
        <w:t xml:space="preserve"> </w:t>
      </w:r>
      <w:r w:rsidRPr="008E3056">
        <w:rPr>
          <w:rFonts w:asciiTheme="minorHAnsi" w:hAnsiTheme="minorHAnsi" w:cstheme="minorHAnsi"/>
        </w:rPr>
        <w:t>Zamawiającego,</w:t>
      </w:r>
      <w:r w:rsidRPr="008E3056">
        <w:rPr>
          <w:rFonts w:asciiTheme="minorHAnsi" w:hAnsiTheme="minorHAnsi" w:cstheme="minorHAnsi"/>
          <w:spacing w:val="-3"/>
        </w:rPr>
        <w:t xml:space="preserve"> </w:t>
      </w:r>
      <w:r w:rsidRPr="008E3056">
        <w:rPr>
          <w:rFonts w:asciiTheme="minorHAnsi" w:hAnsiTheme="minorHAnsi" w:cstheme="minorHAnsi"/>
        </w:rPr>
        <w:t>w</w:t>
      </w:r>
      <w:r w:rsidRPr="008E3056">
        <w:rPr>
          <w:rFonts w:asciiTheme="minorHAnsi" w:hAnsiTheme="minorHAnsi" w:cstheme="minorHAnsi"/>
          <w:spacing w:val="-4"/>
        </w:rPr>
        <w:t xml:space="preserve"> </w:t>
      </w:r>
      <w:r w:rsidRPr="008E3056">
        <w:rPr>
          <w:rFonts w:asciiTheme="minorHAnsi" w:hAnsiTheme="minorHAnsi" w:cstheme="minorHAnsi"/>
        </w:rPr>
        <w:t>trakcie</w:t>
      </w:r>
      <w:r w:rsidRPr="008E3056">
        <w:rPr>
          <w:rFonts w:asciiTheme="minorHAnsi" w:hAnsiTheme="minorHAnsi" w:cstheme="minorHAnsi"/>
          <w:spacing w:val="-4"/>
        </w:rPr>
        <w:t xml:space="preserve"> </w:t>
      </w:r>
      <w:r w:rsidRPr="008E3056">
        <w:rPr>
          <w:rFonts w:asciiTheme="minorHAnsi" w:hAnsiTheme="minorHAnsi" w:cstheme="minorHAnsi"/>
        </w:rPr>
        <w:t>realizacji zamówienia jak i z tytułu rękojmi i udzielonej</w:t>
      </w:r>
      <w:r w:rsidRPr="008E3056">
        <w:rPr>
          <w:rFonts w:asciiTheme="minorHAnsi" w:hAnsiTheme="minorHAnsi" w:cstheme="minorHAnsi"/>
          <w:spacing w:val="-3"/>
        </w:rPr>
        <w:t xml:space="preserve"> </w:t>
      </w:r>
      <w:r w:rsidRPr="008E3056">
        <w:rPr>
          <w:rFonts w:asciiTheme="minorHAnsi" w:hAnsiTheme="minorHAnsi" w:cstheme="minorHAnsi"/>
        </w:rPr>
        <w:t>gwarancji;</w:t>
      </w:r>
    </w:p>
    <w:p w14:paraId="5950C0D6"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wykluczenie możliwości wypowiedzenia umowy konsorcjum przez któregokolwiek z jego członków do czasu wykonania</w:t>
      </w:r>
      <w:r w:rsidRPr="008E3056">
        <w:rPr>
          <w:rFonts w:asciiTheme="minorHAnsi" w:hAnsiTheme="minorHAnsi" w:cstheme="minorHAnsi"/>
          <w:spacing w:val="-1"/>
        </w:rPr>
        <w:t xml:space="preserve"> </w:t>
      </w:r>
      <w:r w:rsidRPr="008E3056">
        <w:rPr>
          <w:rFonts w:asciiTheme="minorHAnsi" w:hAnsiTheme="minorHAnsi" w:cstheme="minorHAnsi"/>
        </w:rPr>
        <w:t>zamówienia;</w:t>
      </w:r>
    </w:p>
    <w:p w14:paraId="6A8676B4"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lider jest uprawniony do otrzymywania</w:t>
      </w:r>
      <w:r w:rsidRPr="008E3056">
        <w:rPr>
          <w:rFonts w:asciiTheme="minorHAnsi" w:hAnsiTheme="minorHAnsi" w:cstheme="minorHAnsi"/>
          <w:spacing w:val="-1"/>
        </w:rPr>
        <w:t xml:space="preserve"> </w:t>
      </w:r>
      <w:r w:rsidRPr="008E3056">
        <w:rPr>
          <w:rFonts w:asciiTheme="minorHAnsi" w:hAnsiTheme="minorHAnsi" w:cstheme="minorHAnsi"/>
        </w:rPr>
        <w:t>płatności;</w:t>
      </w:r>
    </w:p>
    <w:p w14:paraId="5EDB2C42"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wskazanie, iż zapłata dokonana na rzecz lidera zwalnia Zamawiającego z długu względem</w:t>
      </w:r>
      <w:r w:rsidRPr="008E3056">
        <w:rPr>
          <w:rFonts w:asciiTheme="minorHAnsi" w:hAnsiTheme="minorHAnsi" w:cstheme="minorHAnsi"/>
          <w:spacing w:val="-9"/>
        </w:rPr>
        <w:t xml:space="preserve"> </w:t>
      </w:r>
      <w:r w:rsidRPr="008E3056">
        <w:rPr>
          <w:rFonts w:asciiTheme="minorHAnsi" w:hAnsiTheme="minorHAnsi" w:cstheme="minorHAnsi"/>
        </w:rPr>
        <w:t>Wykonawców;</w:t>
      </w:r>
    </w:p>
    <w:p w14:paraId="5D3541EC"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lider ma prawo do zaciągania zobowiązań i otrzymywania instrukcji dla i w imieniu wszystkich stron</w:t>
      </w:r>
      <w:r w:rsidRPr="008E3056">
        <w:rPr>
          <w:rFonts w:asciiTheme="minorHAnsi" w:hAnsiTheme="minorHAnsi" w:cstheme="minorHAnsi"/>
          <w:spacing w:val="-22"/>
        </w:rPr>
        <w:t xml:space="preserve"> </w:t>
      </w:r>
      <w:r w:rsidRPr="008E3056">
        <w:rPr>
          <w:rFonts w:asciiTheme="minorHAnsi" w:hAnsiTheme="minorHAnsi" w:cstheme="minorHAnsi"/>
        </w:rPr>
        <w:t>(partnerów);</w:t>
      </w:r>
    </w:p>
    <w:p w14:paraId="7FB2BD8C" w14:textId="77777777" w:rsid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numery i nazwy rachunków bankowych, na które będą dokonywane płatności z tytułu realizacji przedmiotowej Umowy,</w:t>
      </w:r>
    </w:p>
    <w:p w14:paraId="2D0ABA94" w14:textId="071EAC3C" w:rsidR="008E3056" w:rsidRPr="008E3056" w:rsidRDefault="008E3056" w:rsidP="00463F5C">
      <w:pPr>
        <w:pStyle w:val="Akapitzlist"/>
        <w:widowControl w:val="0"/>
        <w:numPr>
          <w:ilvl w:val="0"/>
          <w:numId w:val="32"/>
        </w:numPr>
        <w:tabs>
          <w:tab w:val="left" w:pos="1111"/>
        </w:tabs>
        <w:autoSpaceDE w:val="0"/>
        <w:autoSpaceDN w:val="0"/>
        <w:spacing w:before="122" w:line="276" w:lineRule="auto"/>
        <w:jc w:val="both"/>
        <w:rPr>
          <w:rFonts w:asciiTheme="minorHAnsi" w:hAnsiTheme="minorHAnsi" w:cstheme="minorHAnsi"/>
        </w:rPr>
      </w:pPr>
      <w:r w:rsidRPr="008E3056">
        <w:rPr>
          <w:rFonts w:asciiTheme="minorHAnsi" w:hAnsiTheme="minorHAnsi" w:cstheme="minorHAnsi"/>
        </w:rPr>
        <w:t>zakaz zmian w umowie regulującej współpracę Wykonawców bez zgody</w:t>
      </w:r>
      <w:r w:rsidRPr="008E3056">
        <w:rPr>
          <w:rFonts w:asciiTheme="minorHAnsi" w:hAnsiTheme="minorHAnsi" w:cstheme="minorHAnsi"/>
          <w:spacing w:val="-9"/>
        </w:rPr>
        <w:t xml:space="preserve"> </w:t>
      </w:r>
      <w:r w:rsidRPr="008E3056">
        <w:rPr>
          <w:rFonts w:asciiTheme="minorHAnsi" w:hAnsiTheme="minorHAnsi" w:cstheme="minorHAnsi"/>
        </w:rPr>
        <w:t>Zamawiającego.</w:t>
      </w:r>
    </w:p>
    <w:p w14:paraId="20D662FC" w14:textId="77777777" w:rsidR="008E3056" w:rsidRDefault="008E3056" w:rsidP="00F1112D">
      <w:pPr>
        <w:pStyle w:val="Tekstpodstawowy"/>
        <w:spacing w:after="0" w:line="276" w:lineRule="auto"/>
        <w:jc w:val="both"/>
        <w:rPr>
          <w:rFonts w:asciiTheme="minorHAnsi" w:hAnsiTheme="minorHAnsi" w:cstheme="minorHAnsi"/>
        </w:rPr>
      </w:pPr>
      <w:r w:rsidRPr="008E3056">
        <w:rPr>
          <w:rFonts w:asciiTheme="minorHAnsi" w:hAnsiTheme="minorHAnsi" w:cstheme="minorHAnsi"/>
        </w:rPr>
        <w:t>Nie dopuszcza się składania umowy przedwstępnej regulującej współpracę lub umowy zawartej pod warunkiem zawieszającym.</w:t>
      </w:r>
    </w:p>
    <w:p w14:paraId="733EABB4" w14:textId="77777777" w:rsidR="008E3056" w:rsidRDefault="008E3056" w:rsidP="00463F5C">
      <w:pPr>
        <w:pStyle w:val="Tekstpodstawowy"/>
        <w:numPr>
          <w:ilvl w:val="0"/>
          <w:numId w:val="30"/>
        </w:numPr>
        <w:spacing w:after="0" w:line="276" w:lineRule="auto"/>
        <w:jc w:val="both"/>
        <w:rPr>
          <w:rFonts w:asciiTheme="minorHAnsi" w:hAnsiTheme="minorHAnsi" w:cstheme="minorHAnsi"/>
        </w:rPr>
      </w:pPr>
      <w:r w:rsidRPr="008E3056">
        <w:rPr>
          <w:rFonts w:asciiTheme="minorHAnsi" w:hAnsiTheme="minorHAnsi" w:cstheme="minorHAnsi"/>
        </w:rPr>
        <w:t>Wykonawca będzie zobowiązany do podpisania umowy w miejscu i terminie wskazanym przez</w:t>
      </w:r>
      <w:r w:rsidRPr="008E3056">
        <w:rPr>
          <w:rFonts w:asciiTheme="minorHAnsi" w:hAnsiTheme="minorHAnsi" w:cstheme="minorHAnsi"/>
          <w:spacing w:val="-13"/>
        </w:rPr>
        <w:t xml:space="preserve"> </w:t>
      </w:r>
      <w:r w:rsidRPr="008E3056">
        <w:rPr>
          <w:rFonts w:asciiTheme="minorHAnsi" w:hAnsiTheme="minorHAnsi" w:cstheme="minorHAnsi"/>
        </w:rPr>
        <w:t>Zamawiającego.</w:t>
      </w:r>
    </w:p>
    <w:p w14:paraId="7617E043" w14:textId="77777777" w:rsidR="008E3056" w:rsidRDefault="008E3056" w:rsidP="00463F5C">
      <w:pPr>
        <w:pStyle w:val="Tekstpodstawowy"/>
        <w:numPr>
          <w:ilvl w:val="0"/>
          <w:numId w:val="30"/>
        </w:numPr>
        <w:spacing w:after="0" w:line="276" w:lineRule="auto"/>
        <w:jc w:val="both"/>
        <w:rPr>
          <w:rFonts w:asciiTheme="minorHAnsi" w:hAnsiTheme="minorHAnsi" w:cstheme="minorHAnsi"/>
        </w:rPr>
      </w:pPr>
      <w:r w:rsidRPr="008E3056">
        <w:rPr>
          <w:rFonts w:asciiTheme="minorHAnsi" w:hAnsiTheme="minorHAnsi" w:cstheme="minorHAnsi"/>
        </w:rPr>
        <w:t>Osoby reprezentujące Wykonawcę przy podpisywaniu umowy powinny posiadać ze sobą dokumenty potwierdzające ich umocowanie do podpisania umowy, o ile umocowanie to nie będzie wynikać z dokumentów załączonych do</w:t>
      </w:r>
      <w:r w:rsidRPr="008E3056">
        <w:rPr>
          <w:rFonts w:asciiTheme="minorHAnsi" w:hAnsiTheme="minorHAnsi" w:cstheme="minorHAnsi"/>
          <w:spacing w:val="-25"/>
        </w:rPr>
        <w:t xml:space="preserve"> </w:t>
      </w:r>
      <w:r w:rsidRPr="008E3056">
        <w:rPr>
          <w:rFonts w:asciiTheme="minorHAnsi" w:hAnsiTheme="minorHAnsi" w:cstheme="minorHAnsi"/>
        </w:rPr>
        <w:t>oferty.</w:t>
      </w:r>
    </w:p>
    <w:p w14:paraId="33835A43" w14:textId="678A25C7" w:rsidR="008E3056" w:rsidRDefault="008E3056" w:rsidP="00463F5C">
      <w:pPr>
        <w:pStyle w:val="Tekstpodstawowy"/>
        <w:numPr>
          <w:ilvl w:val="0"/>
          <w:numId w:val="30"/>
        </w:numPr>
        <w:spacing w:after="0" w:line="276" w:lineRule="auto"/>
        <w:jc w:val="both"/>
        <w:rPr>
          <w:rFonts w:asciiTheme="minorHAnsi" w:hAnsiTheme="minorHAnsi" w:cstheme="minorHAnsi"/>
        </w:rPr>
      </w:pPr>
      <w:r w:rsidRPr="008E3056">
        <w:rPr>
          <w:rFonts w:asciiTheme="minorHAnsi" w:hAnsiTheme="minorHAnsi" w:cstheme="minorHAnsi"/>
        </w:rPr>
        <w:t xml:space="preserve">Zawarcie umowy nastąpi wg wzoru Zamawiającego, stanowiącego </w:t>
      </w:r>
      <w:r w:rsidRPr="008E3056">
        <w:rPr>
          <w:rFonts w:asciiTheme="minorHAnsi" w:hAnsiTheme="minorHAnsi" w:cstheme="minorHAnsi"/>
          <w:b/>
        </w:rPr>
        <w:t xml:space="preserve">Załącznik nr </w:t>
      </w:r>
      <w:r w:rsidR="00431FA4">
        <w:rPr>
          <w:rFonts w:asciiTheme="minorHAnsi" w:hAnsiTheme="minorHAnsi" w:cstheme="minorHAnsi"/>
          <w:b/>
        </w:rPr>
        <w:t>7</w:t>
      </w:r>
      <w:r w:rsidRPr="008E3056">
        <w:rPr>
          <w:rFonts w:asciiTheme="minorHAnsi" w:hAnsiTheme="minorHAnsi" w:cstheme="minorHAnsi"/>
          <w:b/>
        </w:rPr>
        <w:t xml:space="preserve"> do</w:t>
      </w:r>
      <w:r w:rsidRPr="008E3056">
        <w:rPr>
          <w:rFonts w:asciiTheme="minorHAnsi" w:hAnsiTheme="minorHAnsi" w:cstheme="minorHAnsi"/>
          <w:b/>
          <w:spacing w:val="1"/>
        </w:rPr>
        <w:t xml:space="preserve"> </w:t>
      </w:r>
      <w:r w:rsidRPr="008E3056">
        <w:rPr>
          <w:rFonts w:asciiTheme="minorHAnsi" w:hAnsiTheme="minorHAnsi" w:cstheme="minorHAnsi"/>
          <w:b/>
        </w:rPr>
        <w:t>SWZ</w:t>
      </w:r>
      <w:r w:rsidRPr="008E3056">
        <w:rPr>
          <w:rFonts w:asciiTheme="minorHAnsi" w:hAnsiTheme="minorHAnsi" w:cstheme="minorHAnsi"/>
        </w:rPr>
        <w:t>.</w:t>
      </w:r>
    </w:p>
    <w:p w14:paraId="5BBC6819" w14:textId="77777777" w:rsidR="008E3056" w:rsidRDefault="008E3056" w:rsidP="00463F5C">
      <w:pPr>
        <w:pStyle w:val="Tekstpodstawowy"/>
        <w:numPr>
          <w:ilvl w:val="0"/>
          <w:numId w:val="30"/>
        </w:numPr>
        <w:spacing w:after="0" w:line="276" w:lineRule="auto"/>
        <w:jc w:val="both"/>
        <w:rPr>
          <w:rFonts w:asciiTheme="minorHAnsi" w:hAnsiTheme="minorHAnsi" w:cstheme="minorHAnsi"/>
        </w:rPr>
      </w:pPr>
      <w:r w:rsidRPr="008E3056">
        <w:rPr>
          <w:rFonts w:asciiTheme="minorHAnsi" w:hAnsiTheme="minorHAnsi" w:cstheme="minorHAnsi"/>
        </w:rPr>
        <w:t>Postanowienia ustalone we wzorze umowy nie podlegają</w:t>
      </w:r>
      <w:r w:rsidRPr="008E3056">
        <w:rPr>
          <w:rFonts w:asciiTheme="minorHAnsi" w:hAnsiTheme="minorHAnsi" w:cstheme="minorHAnsi"/>
          <w:spacing w:val="-5"/>
        </w:rPr>
        <w:t xml:space="preserve"> </w:t>
      </w:r>
      <w:r w:rsidRPr="008E3056">
        <w:rPr>
          <w:rFonts w:asciiTheme="minorHAnsi" w:hAnsiTheme="minorHAnsi" w:cstheme="minorHAnsi"/>
        </w:rPr>
        <w:t>negocjacjom.</w:t>
      </w:r>
    </w:p>
    <w:p w14:paraId="399C26D9" w14:textId="65F27CB8" w:rsidR="008E3056" w:rsidRPr="008E3056" w:rsidRDefault="008E3056" w:rsidP="00463F5C">
      <w:pPr>
        <w:pStyle w:val="Tekstpodstawowy"/>
        <w:numPr>
          <w:ilvl w:val="0"/>
          <w:numId w:val="30"/>
        </w:numPr>
        <w:spacing w:after="0" w:line="276" w:lineRule="auto"/>
        <w:jc w:val="both"/>
        <w:rPr>
          <w:rFonts w:asciiTheme="minorHAnsi" w:hAnsiTheme="minorHAnsi" w:cstheme="minorHAnsi"/>
        </w:rPr>
      </w:pPr>
      <w:r w:rsidRPr="008E3056">
        <w:rPr>
          <w:rFonts w:asciiTheme="minorHAnsi" w:hAnsiTheme="minorHAnsi" w:cstheme="minorHAnsi"/>
        </w:rPr>
        <w:t>W</w:t>
      </w:r>
      <w:r w:rsidRPr="008E3056">
        <w:rPr>
          <w:rFonts w:asciiTheme="minorHAnsi" w:hAnsiTheme="minorHAnsi" w:cstheme="minorHAnsi"/>
          <w:spacing w:val="-5"/>
        </w:rPr>
        <w:t xml:space="preserve"> </w:t>
      </w:r>
      <w:r w:rsidRPr="008E3056">
        <w:rPr>
          <w:rFonts w:asciiTheme="minorHAnsi" w:hAnsiTheme="minorHAnsi" w:cstheme="minorHAnsi"/>
        </w:rPr>
        <w:t>celu</w:t>
      </w:r>
      <w:r w:rsidRPr="008E3056">
        <w:rPr>
          <w:rFonts w:asciiTheme="minorHAnsi" w:hAnsiTheme="minorHAnsi" w:cstheme="minorHAnsi"/>
          <w:spacing w:val="-4"/>
        </w:rPr>
        <w:t xml:space="preserve"> </w:t>
      </w:r>
      <w:r w:rsidRPr="008E3056">
        <w:rPr>
          <w:rFonts w:asciiTheme="minorHAnsi" w:hAnsiTheme="minorHAnsi" w:cstheme="minorHAnsi"/>
        </w:rPr>
        <w:t>zawarcia</w:t>
      </w:r>
      <w:r w:rsidRPr="008E3056">
        <w:rPr>
          <w:rFonts w:asciiTheme="minorHAnsi" w:hAnsiTheme="minorHAnsi" w:cstheme="minorHAnsi"/>
          <w:spacing w:val="-4"/>
        </w:rPr>
        <w:t xml:space="preserve"> </w:t>
      </w:r>
      <w:r w:rsidRPr="008E3056">
        <w:rPr>
          <w:rFonts w:asciiTheme="minorHAnsi" w:hAnsiTheme="minorHAnsi" w:cstheme="minorHAnsi"/>
        </w:rPr>
        <w:t>umowy</w:t>
      </w:r>
      <w:r w:rsidRPr="008E3056">
        <w:rPr>
          <w:rFonts w:asciiTheme="minorHAnsi" w:hAnsiTheme="minorHAnsi" w:cstheme="minorHAnsi"/>
          <w:spacing w:val="-2"/>
        </w:rPr>
        <w:t xml:space="preserve"> </w:t>
      </w:r>
      <w:r w:rsidRPr="008E3056">
        <w:rPr>
          <w:rFonts w:asciiTheme="minorHAnsi" w:hAnsiTheme="minorHAnsi" w:cstheme="minorHAnsi"/>
        </w:rPr>
        <w:t>w</w:t>
      </w:r>
      <w:r w:rsidRPr="008E3056">
        <w:rPr>
          <w:rFonts w:asciiTheme="minorHAnsi" w:hAnsiTheme="minorHAnsi" w:cstheme="minorHAnsi"/>
          <w:spacing w:val="-4"/>
        </w:rPr>
        <w:t xml:space="preserve"> </w:t>
      </w:r>
      <w:r w:rsidRPr="008E3056">
        <w:rPr>
          <w:rFonts w:asciiTheme="minorHAnsi" w:hAnsiTheme="minorHAnsi" w:cstheme="minorHAnsi"/>
        </w:rPr>
        <w:t>sprawie</w:t>
      </w:r>
      <w:r w:rsidRPr="008E3056">
        <w:rPr>
          <w:rFonts w:asciiTheme="minorHAnsi" w:hAnsiTheme="minorHAnsi" w:cstheme="minorHAnsi"/>
          <w:spacing w:val="-6"/>
        </w:rPr>
        <w:t xml:space="preserve"> </w:t>
      </w:r>
      <w:r w:rsidRPr="008E3056">
        <w:rPr>
          <w:rFonts w:asciiTheme="minorHAnsi" w:hAnsiTheme="minorHAnsi" w:cstheme="minorHAnsi"/>
        </w:rPr>
        <w:t>zamówienia</w:t>
      </w:r>
      <w:r w:rsidRPr="008E3056">
        <w:rPr>
          <w:rFonts w:asciiTheme="minorHAnsi" w:hAnsiTheme="minorHAnsi" w:cstheme="minorHAnsi"/>
          <w:spacing w:val="-4"/>
        </w:rPr>
        <w:t xml:space="preserve"> </w:t>
      </w:r>
      <w:r w:rsidRPr="008E3056">
        <w:rPr>
          <w:rFonts w:asciiTheme="minorHAnsi" w:hAnsiTheme="minorHAnsi" w:cstheme="minorHAnsi"/>
        </w:rPr>
        <w:t>publicznego,</w:t>
      </w:r>
      <w:r w:rsidRPr="008E3056">
        <w:rPr>
          <w:rFonts w:asciiTheme="minorHAnsi" w:hAnsiTheme="minorHAnsi" w:cstheme="minorHAnsi"/>
          <w:spacing w:val="-4"/>
        </w:rPr>
        <w:t xml:space="preserve"> </w:t>
      </w:r>
      <w:r w:rsidRPr="008E3056">
        <w:rPr>
          <w:rFonts w:asciiTheme="minorHAnsi" w:hAnsiTheme="minorHAnsi" w:cstheme="minorHAnsi"/>
        </w:rPr>
        <w:t>Wykonawca,</w:t>
      </w:r>
      <w:r w:rsidRPr="008E3056">
        <w:rPr>
          <w:rFonts w:asciiTheme="minorHAnsi" w:hAnsiTheme="minorHAnsi" w:cstheme="minorHAnsi"/>
          <w:spacing w:val="-5"/>
        </w:rPr>
        <w:t xml:space="preserve"> </w:t>
      </w:r>
      <w:r w:rsidRPr="008E3056">
        <w:rPr>
          <w:rFonts w:asciiTheme="minorHAnsi" w:hAnsiTheme="minorHAnsi" w:cstheme="minorHAnsi"/>
        </w:rPr>
        <w:t>którego</w:t>
      </w:r>
      <w:r w:rsidRPr="008E3056">
        <w:rPr>
          <w:rFonts w:asciiTheme="minorHAnsi" w:hAnsiTheme="minorHAnsi" w:cstheme="minorHAnsi"/>
          <w:spacing w:val="-4"/>
        </w:rPr>
        <w:t xml:space="preserve"> </w:t>
      </w:r>
      <w:r w:rsidRPr="008E3056">
        <w:rPr>
          <w:rFonts w:asciiTheme="minorHAnsi" w:hAnsiTheme="minorHAnsi" w:cstheme="minorHAnsi"/>
        </w:rPr>
        <w:t>ofertę</w:t>
      </w:r>
      <w:r w:rsidRPr="008E3056">
        <w:rPr>
          <w:rFonts w:asciiTheme="minorHAnsi" w:hAnsiTheme="minorHAnsi" w:cstheme="minorHAnsi"/>
          <w:spacing w:val="-1"/>
        </w:rPr>
        <w:t xml:space="preserve"> </w:t>
      </w:r>
      <w:r w:rsidRPr="008E3056">
        <w:rPr>
          <w:rFonts w:asciiTheme="minorHAnsi" w:hAnsiTheme="minorHAnsi" w:cstheme="minorHAnsi"/>
        </w:rPr>
        <w:t>wybrano,</w:t>
      </w:r>
      <w:r w:rsidRPr="008E3056">
        <w:rPr>
          <w:rFonts w:asciiTheme="minorHAnsi" w:hAnsiTheme="minorHAnsi" w:cstheme="minorHAnsi"/>
          <w:spacing w:val="-4"/>
        </w:rPr>
        <w:t xml:space="preserve"> </w:t>
      </w:r>
      <w:r w:rsidRPr="008E3056">
        <w:rPr>
          <w:rFonts w:asciiTheme="minorHAnsi" w:hAnsiTheme="minorHAnsi" w:cstheme="minorHAnsi"/>
        </w:rPr>
        <w:t>jako</w:t>
      </w:r>
      <w:r w:rsidRPr="008E3056">
        <w:rPr>
          <w:rFonts w:asciiTheme="minorHAnsi" w:hAnsiTheme="minorHAnsi" w:cstheme="minorHAnsi"/>
          <w:spacing w:val="-4"/>
        </w:rPr>
        <w:t xml:space="preserve"> </w:t>
      </w:r>
      <w:r w:rsidRPr="008E3056">
        <w:rPr>
          <w:rFonts w:asciiTheme="minorHAnsi" w:hAnsiTheme="minorHAnsi" w:cstheme="minorHAnsi"/>
        </w:rPr>
        <w:t>najkorzystniejszą przed podpisaniem umowy</w:t>
      </w:r>
      <w:r w:rsidRPr="008E3056">
        <w:rPr>
          <w:rFonts w:asciiTheme="minorHAnsi" w:hAnsiTheme="minorHAnsi" w:cstheme="minorHAnsi"/>
          <w:spacing w:val="1"/>
        </w:rPr>
        <w:t xml:space="preserve"> </w:t>
      </w:r>
      <w:r w:rsidRPr="008E3056">
        <w:rPr>
          <w:rFonts w:asciiTheme="minorHAnsi" w:hAnsiTheme="minorHAnsi" w:cstheme="minorHAnsi"/>
        </w:rPr>
        <w:t>składa:</w:t>
      </w:r>
    </w:p>
    <w:p w14:paraId="1DDB0FB5" w14:textId="77777777" w:rsidR="008E3056" w:rsidRDefault="008E3056" w:rsidP="00463F5C">
      <w:pPr>
        <w:pStyle w:val="Akapitzlist"/>
        <w:widowControl w:val="0"/>
        <w:numPr>
          <w:ilvl w:val="0"/>
          <w:numId w:val="33"/>
        </w:numPr>
        <w:tabs>
          <w:tab w:val="left" w:pos="1111"/>
        </w:tabs>
        <w:autoSpaceDE w:val="0"/>
        <w:autoSpaceDN w:val="0"/>
        <w:spacing w:line="276" w:lineRule="auto"/>
        <w:jc w:val="both"/>
        <w:rPr>
          <w:rFonts w:asciiTheme="minorHAnsi" w:hAnsiTheme="minorHAnsi" w:cstheme="minorHAnsi"/>
        </w:rPr>
      </w:pPr>
      <w:r w:rsidRPr="008E3056">
        <w:rPr>
          <w:rFonts w:asciiTheme="minorHAnsi" w:hAnsiTheme="minorHAnsi" w:cstheme="minorHAnsi"/>
        </w:rPr>
        <w:t>pełnomocnictwo, jeżeli umowę podpisuje</w:t>
      </w:r>
      <w:r w:rsidRPr="008E3056">
        <w:rPr>
          <w:rFonts w:asciiTheme="minorHAnsi" w:hAnsiTheme="minorHAnsi" w:cstheme="minorHAnsi"/>
          <w:spacing w:val="-3"/>
        </w:rPr>
        <w:t xml:space="preserve"> </w:t>
      </w:r>
      <w:r w:rsidRPr="008E3056">
        <w:rPr>
          <w:rFonts w:asciiTheme="minorHAnsi" w:hAnsiTheme="minorHAnsi" w:cstheme="minorHAnsi"/>
        </w:rPr>
        <w:t>pełnomocnik,</w:t>
      </w:r>
    </w:p>
    <w:p w14:paraId="5051C625" w14:textId="77777777" w:rsidR="008E3056" w:rsidRDefault="008E3056" w:rsidP="00463F5C">
      <w:pPr>
        <w:pStyle w:val="Akapitzlist"/>
        <w:widowControl w:val="0"/>
        <w:numPr>
          <w:ilvl w:val="0"/>
          <w:numId w:val="33"/>
        </w:numPr>
        <w:tabs>
          <w:tab w:val="left" w:pos="1111"/>
        </w:tabs>
        <w:autoSpaceDE w:val="0"/>
        <w:autoSpaceDN w:val="0"/>
        <w:spacing w:line="276" w:lineRule="auto"/>
        <w:jc w:val="both"/>
        <w:rPr>
          <w:rFonts w:asciiTheme="minorHAnsi" w:hAnsiTheme="minorHAnsi" w:cstheme="minorHAnsi"/>
        </w:rPr>
      </w:pPr>
      <w:r w:rsidRPr="008E3056">
        <w:rPr>
          <w:rFonts w:asciiTheme="minorHAnsi" w:hAnsiTheme="minorHAnsi" w:cstheme="minorHAnsi"/>
        </w:rPr>
        <w:t>umowę</w:t>
      </w:r>
      <w:r w:rsidRPr="008E3056">
        <w:rPr>
          <w:rFonts w:asciiTheme="minorHAnsi" w:hAnsiTheme="minorHAnsi" w:cstheme="minorHAnsi"/>
          <w:spacing w:val="-7"/>
        </w:rPr>
        <w:t xml:space="preserve"> </w:t>
      </w:r>
      <w:r w:rsidRPr="008E3056">
        <w:rPr>
          <w:rFonts w:asciiTheme="minorHAnsi" w:hAnsiTheme="minorHAnsi" w:cstheme="minorHAnsi"/>
        </w:rPr>
        <w:t>regulującą</w:t>
      </w:r>
      <w:r w:rsidRPr="008E3056">
        <w:rPr>
          <w:rFonts w:asciiTheme="minorHAnsi" w:hAnsiTheme="minorHAnsi" w:cstheme="minorHAnsi"/>
          <w:spacing w:val="-5"/>
        </w:rPr>
        <w:t xml:space="preserve"> </w:t>
      </w:r>
      <w:r w:rsidRPr="008E3056">
        <w:rPr>
          <w:rFonts w:asciiTheme="minorHAnsi" w:hAnsiTheme="minorHAnsi" w:cstheme="minorHAnsi"/>
        </w:rPr>
        <w:t>współpracę</w:t>
      </w:r>
      <w:r w:rsidRPr="008E3056">
        <w:rPr>
          <w:rFonts w:asciiTheme="minorHAnsi" w:hAnsiTheme="minorHAnsi" w:cstheme="minorHAnsi"/>
          <w:spacing w:val="-7"/>
        </w:rPr>
        <w:t xml:space="preserve"> </w:t>
      </w:r>
      <w:r w:rsidRPr="008E3056">
        <w:rPr>
          <w:rFonts w:asciiTheme="minorHAnsi" w:hAnsiTheme="minorHAnsi" w:cstheme="minorHAnsi"/>
        </w:rPr>
        <w:t>Wykonawców</w:t>
      </w:r>
      <w:r w:rsidRPr="008E3056">
        <w:rPr>
          <w:rFonts w:asciiTheme="minorHAnsi" w:hAnsiTheme="minorHAnsi" w:cstheme="minorHAnsi"/>
          <w:spacing w:val="-6"/>
        </w:rPr>
        <w:t xml:space="preserve"> </w:t>
      </w:r>
      <w:r w:rsidRPr="008E3056">
        <w:rPr>
          <w:rFonts w:asciiTheme="minorHAnsi" w:hAnsiTheme="minorHAnsi" w:cstheme="minorHAnsi"/>
        </w:rPr>
        <w:t>wspólnie</w:t>
      </w:r>
      <w:r w:rsidRPr="008E3056">
        <w:rPr>
          <w:rFonts w:asciiTheme="minorHAnsi" w:hAnsiTheme="minorHAnsi" w:cstheme="minorHAnsi"/>
          <w:spacing w:val="-6"/>
        </w:rPr>
        <w:t xml:space="preserve"> </w:t>
      </w:r>
      <w:r w:rsidRPr="008E3056">
        <w:rPr>
          <w:rFonts w:asciiTheme="minorHAnsi" w:hAnsiTheme="minorHAnsi" w:cstheme="minorHAnsi"/>
        </w:rPr>
        <w:t>ubiegających</w:t>
      </w:r>
      <w:r w:rsidRPr="008E3056">
        <w:rPr>
          <w:rFonts w:asciiTheme="minorHAnsi" w:hAnsiTheme="minorHAnsi" w:cstheme="minorHAnsi"/>
          <w:spacing w:val="-6"/>
        </w:rPr>
        <w:t xml:space="preserve"> </w:t>
      </w:r>
      <w:r w:rsidRPr="008E3056">
        <w:rPr>
          <w:rFonts w:asciiTheme="minorHAnsi" w:hAnsiTheme="minorHAnsi" w:cstheme="minorHAnsi"/>
        </w:rPr>
        <w:t>się</w:t>
      </w:r>
      <w:r w:rsidRPr="008E3056">
        <w:rPr>
          <w:rFonts w:asciiTheme="minorHAnsi" w:hAnsiTheme="minorHAnsi" w:cstheme="minorHAnsi"/>
          <w:spacing w:val="-6"/>
        </w:rPr>
        <w:t xml:space="preserve"> </w:t>
      </w:r>
      <w:r w:rsidRPr="008E3056">
        <w:rPr>
          <w:rFonts w:asciiTheme="minorHAnsi" w:hAnsiTheme="minorHAnsi" w:cstheme="minorHAnsi"/>
        </w:rPr>
        <w:t>o</w:t>
      </w:r>
      <w:r w:rsidRPr="008E3056">
        <w:rPr>
          <w:rFonts w:asciiTheme="minorHAnsi" w:hAnsiTheme="minorHAnsi" w:cstheme="minorHAnsi"/>
          <w:spacing w:val="-6"/>
        </w:rPr>
        <w:t xml:space="preserve"> </w:t>
      </w:r>
      <w:r w:rsidRPr="008E3056">
        <w:rPr>
          <w:rFonts w:asciiTheme="minorHAnsi" w:hAnsiTheme="minorHAnsi" w:cstheme="minorHAnsi"/>
        </w:rPr>
        <w:t>udzielenie</w:t>
      </w:r>
      <w:r w:rsidRPr="008E3056">
        <w:rPr>
          <w:rFonts w:asciiTheme="minorHAnsi" w:hAnsiTheme="minorHAnsi" w:cstheme="minorHAnsi"/>
          <w:spacing w:val="-6"/>
        </w:rPr>
        <w:t xml:space="preserve"> </w:t>
      </w:r>
      <w:r w:rsidRPr="008E3056">
        <w:rPr>
          <w:rFonts w:asciiTheme="minorHAnsi" w:hAnsiTheme="minorHAnsi" w:cstheme="minorHAnsi"/>
        </w:rPr>
        <w:t>zamówienia,</w:t>
      </w:r>
      <w:r w:rsidRPr="008E3056">
        <w:rPr>
          <w:rFonts w:asciiTheme="minorHAnsi" w:hAnsiTheme="minorHAnsi" w:cstheme="minorHAnsi"/>
          <w:spacing w:val="-6"/>
        </w:rPr>
        <w:t xml:space="preserve"> </w:t>
      </w:r>
      <w:r w:rsidRPr="008E3056">
        <w:rPr>
          <w:rFonts w:asciiTheme="minorHAnsi" w:hAnsiTheme="minorHAnsi" w:cstheme="minorHAnsi"/>
        </w:rPr>
        <w:t>jeżeli</w:t>
      </w:r>
      <w:r w:rsidRPr="008E3056">
        <w:rPr>
          <w:rFonts w:asciiTheme="minorHAnsi" w:hAnsiTheme="minorHAnsi" w:cstheme="minorHAnsi"/>
          <w:spacing w:val="-6"/>
        </w:rPr>
        <w:t xml:space="preserve"> </w:t>
      </w:r>
      <w:r w:rsidRPr="008E3056">
        <w:rPr>
          <w:rFonts w:asciiTheme="minorHAnsi" w:hAnsiTheme="minorHAnsi" w:cstheme="minorHAnsi"/>
        </w:rPr>
        <w:t>oferta</w:t>
      </w:r>
      <w:r w:rsidRPr="008E3056">
        <w:rPr>
          <w:rFonts w:asciiTheme="minorHAnsi" w:hAnsiTheme="minorHAnsi" w:cstheme="minorHAnsi"/>
          <w:spacing w:val="-5"/>
        </w:rPr>
        <w:t xml:space="preserve"> </w:t>
      </w:r>
      <w:r w:rsidRPr="008E3056">
        <w:rPr>
          <w:rFonts w:asciiTheme="minorHAnsi" w:hAnsiTheme="minorHAnsi" w:cstheme="minorHAnsi"/>
        </w:rPr>
        <w:t>tych Wykonawców zostanie</w:t>
      </w:r>
      <w:r w:rsidRPr="008E3056">
        <w:rPr>
          <w:rFonts w:asciiTheme="minorHAnsi" w:hAnsiTheme="minorHAnsi" w:cstheme="minorHAnsi"/>
          <w:spacing w:val="-1"/>
        </w:rPr>
        <w:t xml:space="preserve"> </w:t>
      </w:r>
      <w:r w:rsidRPr="008E3056">
        <w:rPr>
          <w:rFonts w:asciiTheme="minorHAnsi" w:hAnsiTheme="minorHAnsi" w:cstheme="minorHAnsi"/>
        </w:rPr>
        <w:t>wybrana,</w:t>
      </w:r>
    </w:p>
    <w:p w14:paraId="271EA8FB" w14:textId="1EE04D6F" w:rsidR="008E3056" w:rsidRDefault="008E3056" w:rsidP="00463F5C">
      <w:pPr>
        <w:pStyle w:val="Akapitzlist"/>
        <w:widowControl w:val="0"/>
        <w:numPr>
          <w:ilvl w:val="0"/>
          <w:numId w:val="33"/>
        </w:numPr>
        <w:tabs>
          <w:tab w:val="left" w:pos="1111"/>
        </w:tabs>
        <w:autoSpaceDE w:val="0"/>
        <w:autoSpaceDN w:val="0"/>
        <w:spacing w:line="276" w:lineRule="auto"/>
        <w:jc w:val="both"/>
        <w:rPr>
          <w:rFonts w:asciiTheme="minorHAnsi" w:hAnsiTheme="minorHAnsi" w:cstheme="minorHAnsi"/>
        </w:rPr>
      </w:pPr>
      <w:r w:rsidRPr="008E3056">
        <w:rPr>
          <w:rFonts w:asciiTheme="minorHAnsi" w:hAnsiTheme="minorHAnsi" w:cstheme="minorHAnsi"/>
        </w:rPr>
        <w:lastRenderedPageBreak/>
        <w:t xml:space="preserve">dokumenty potwierdzające przynależność do właściwej izby samorządu zawodowego oraz posiadanie uprawnień budowlanych do kierowania robotami budowlanymi przez osoby skierowane przez Wykonawcę do realizacji zamówienia publicznego, odpowiedzialne za kierowanie robotami budowlanymi, o których mowa w Rozdziale </w:t>
      </w:r>
      <w:r>
        <w:rPr>
          <w:rFonts w:asciiTheme="minorHAnsi" w:hAnsiTheme="minorHAnsi" w:cstheme="minorHAnsi"/>
        </w:rPr>
        <w:t>VI</w:t>
      </w:r>
      <w:r w:rsidRPr="008E3056">
        <w:rPr>
          <w:rFonts w:asciiTheme="minorHAnsi" w:hAnsiTheme="minorHAnsi" w:cstheme="minorHAnsi"/>
        </w:rPr>
        <w:t xml:space="preserve"> SWZ</w:t>
      </w:r>
      <w:r w:rsidR="00015FE7">
        <w:rPr>
          <w:rFonts w:asciiTheme="minorHAnsi" w:hAnsiTheme="minorHAnsi" w:cstheme="minorHAnsi"/>
        </w:rPr>
        <w:t>,</w:t>
      </w:r>
    </w:p>
    <w:p w14:paraId="1CA87AA4" w14:textId="5B01E1A8" w:rsidR="00015FE7" w:rsidRDefault="000D6CE6" w:rsidP="00463F5C">
      <w:pPr>
        <w:pStyle w:val="Akapitzlist"/>
        <w:widowControl w:val="0"/>
        <w:numPr>
          <w:ilvl w:val="0"/>
          <w:numId w:val="33"/>
        </w:numPr>
        <w:tabs>
          <w:tab w:val="left" w:pos="1111"/>
        </w:tabs>
        <w:autoSpaceDE w:val="0"/>
        <w:autoSpaceDN w:val="0"/>
        <w:spacing w:line="276" w:lineRule="auto"/>
        <w:jc w:val="both"/>
        <w:rPr>
          <w:rFonts w:asciiTheme="minorHAnsi" w:hAnsiTheme="minorHAnsi" w:cstheme="minorHAnsi"/>
        </w:rPr>
      </w:pPr>
      <w:r>
        <w:rPr>
          <w:rFonts w:asciiTheme="minorHAnsi" w:hAnsiTheme="minorHAnsi" w:cstheme="minorHAnsi"/>
        </w:rPr>
        <w:t xml:space="preserve"> </w:t>
      </w:r>
      <w:r w:rsidR="00015FE7">
        <w:rPr>
          <w:rFonts w:asciiTheme="minorHAnsi" w:hAnsiTheme="minorHAnsi" w:cstheme="minorHAnsi"/>
        </w:rPr>
        <w:t>zabezpieczenie należytego wykonania umo</w:t>
      </w:r>
      <w:r>
        <w:rPr>
          <w:rFonts w:asciiTheme="minorHAnsi" w:hAnsiTheme="minorHAnsi" w:cstheme="minorHAnsi"/>
        </w:rPr>
        <w:t>w</w:t>
      </w:r>
      <w:r w:rsidR="00015FE7">
        <w:rPr>
          <w:rFonts w:asciiTheme="minorHAnsi" w:hAnsiTheme="minorHAnsi" w:cstheme="minorHAnsi"/>
        </w:rPr>
        <w:t>y</w:t>
      </w:r>
      <w:r>
        <w:rPr>
          <w:rFonts w:asciiTheme="minorHAnsi" w:hAnsiTheme="minorHAnsi" w:cstheme="minorHAnsi"/>
        </w:rPr>
        <w:t xml:space="preserve"> (po uprzednim zaakceptowaniu projektu przez Zamawiającego w przypadku gwarancji bankowej/ubezpieczeniowej)</w:t>
      </w:r>
      <w:r w:rsidR="00207C39">
        <w:rPr>
          <w:rFonts w:asciiTheme="minorHAnsi" w:hAnsiTheme="minorHAnsi" w:cstheme="minorHAnsi"/>
        </w:rPr>
        <w:t>,</w:t>
      </w:r>
    </w:p>
    <w:p w14:paraId="5755E732" w14:textId="6F90F30F" w:rsidR="00207C39" w:rsidRPr="00207C39" w:rsidRDefault="00207C39" w:rsidP="00463F5C">
      <w:pPr>
        <w:pStyle w:val="Akapitzlist"/>
        <w:widowControl w:val="0"/>
        <w:numPr>
          <w:ilvl w:val="0"/>
          <w:numId w:val="33"/>
        </w:numPr>
        <w:tabs>
          <w:tab w:val="left" w:pos="1111"/>
        </w:tabs>
        <w:autoSpaceDE w:val="0"/>
        <w:autoSpaceDN w:val="0"/>
        <w:spacing w:line="276" w:lineRule="auto"/>
        <w:jc w:val="both"/>
        <w:rPr>
          <w:rFonts w:asciiTheme="minorHAnsi" w:hAnsiTheme="minorHAnsi" w:cstheme="minorHAnsi"/>
        </w:rPr>
      </w:pPr>
      <w:r w:rsidRPr="00207C39">
        <w:rPr>
          <w:rFonts w:ascii="Calibri" w:hAnsi="Calibri" w:cs="Calibri"/>
          <w:color w:val="000000"/>
        </w:rPr>
        <w:t>kopię polisy wraz z potwierdzeniem opłacenia składki oraz ogólnymi warunkami ubezpieczeni</w:t>
      </w:r>
      <w:r>
        <w:rPr>
          <w:rFonts w:ascii="Calibri" w:hAnsi="Calibri" w:cs="Calibri"/>
          <w:color w:val="000000"/>
        </w:rPr>
        <w:t>a.</w:t>
      </w:r>
    </w:p>
    <w:p w14:paraId="4BD2C318" w14:textId="77777777" w:rsidR="008E3056" w:rsidRDefault="008E3056" w:rsidP="00463F5C">
      <w:pPr>
        <w:pStyle w:val="Akapitzlist"/>
        <w:widowControl w:val="0"/>
        <w:numPr>
          <w:ilvl w:val="0"/>
          <w:numId w:val="30"/>
        </w:numPr>
        <w:tabs>
          <w:tab w:val="left" w:pos="1111"/>
        </w:tabs>
        <w:autoSpaceDE w:val="0"/>
        <w:autoSpaceDN w:val="0"/>
        <w:spacing w:line="276" w:lineRule="auto"/>
        <w:jc w:val="both"/>
        <w:rPr>
          <w:rFonts w:asciiTheme="minorHAnsi" w:hAnsiTheme="minorHAnsi" w:cstheme="minorHAnsi"/>
        </w:rPr>
      </w:pPr>
      <w:r w:rsidRPr="008E3056">
        <w:rPr>
          <w:rFonts w:asciiTheme="minorHAnsi" w:hAnsiTheme="minorHAnsi" w:cstheme="minorHAnsi"/>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w:t>
      </w:r>
      <w:r w:rsidRPr="008E3056">
        <w:rPr>
          <w:rFonts w:asciiTheme="minorHAnsi" w:hAnsiTheme="minorHAnsi" w:cstheme="minorHAnsi"/>
          <w:spacing w:val="-7"/>
        </w:rPr>
        <w:t xml:space="preserve"> </w:t>
      </w:r>
      <w:r w:rsidRPr="008E3056">
        <w:rPr>
          <w:rFonts w:asciiTheme="minorHAnsi" w:hAnsiTheme="minorHAnsi" w:cstheme="minorHAnsi"/>
        </w:rPr>
        <w:t>postępowanie.</w:t>
      </w:r>
    </w:p>
    <w:p w14:paraId="6F660F91" w14:textId="5350308B" w:rsidR="00280139" w:rsidRPr="00463F5C" w:rsidRDefault="008E3056" w:rsidP="00463F5C">
      <w:pPr>
        <w:pStyle w:val="Akapitzlist"/>
        <w:widowControl w:val="0"/>
        <w:numPr>
          <w:ilvl w:val="0"/>
          <w:numId w:val="30"/>
        </w:numPr>
        <w:tabs>
          <w:tab w:val="left" w:pos="1111"/>
        </w:tabs>
        <w:autoSpaceDE w:val="0"/>
        <w:autoSpaceDN w:val="0"/>
        <w:spacing w:line="276" w:lineRule="auto"/>
        <w:jc w:val="both"/>
        <w:rPr>
          <w:rFonts w:asciiTheme="minorHAnsi" w:hAnsiTheme="minorHAnsi" w:cstheme="minorHAnsi"/>
        </w:rPr>
      </w:pPr>
      <w:r w:rsidRPr="008E3056">
        <w:rPr>
          <w:rFonts w:asciiTheme="minorHAnsi" w:hAnsiTheme="minorHAnsi" w:cstheme="minorHAnsi"/>
        </w:rPr>
        <w:t xml:space="preserve">W przypadku wybrania oferty Wykonawcy zamierzającego realizować zamówienie z udziałem Podwykonawców mają zastosowanie przepisy Rozdziału </w:t>
      </w:r>
      <w:r>
        <w:rPr>
          <w:rFonts w:asciiTheme="minorHAnsi" w:hAnsiTheme="minorHAnsi" w:cstheme="minorHAnsi"/>
        </w:rPr>
        <w:t>XVI</w:t>
      </w:r>
      <w:r w:rsidRPr="008E3056">
        <w:rPr>
          <w:rFonts w:asciiTheme="minorHAnsi" w:hAnsiTheme="minorHAnsi" w:cstheme="minorHAnsi"/>
          <w:spacing w:val="-2"/>
        </w:rPr>
        <w:t xml:space="preserve"> </w:t>
      </w:r>
      <w:r w:rsidRPr="008E3056">
        <w:rPr>
          <w:rFonts w:asciiTheme="minorHAnsi" w:hAnsiTheme="minorHAnsi" w:cstheme="minorHAnsi"/>
        </w:rPr>
        <w:t>SWZ.</w:t>
      </w:r>
    </w:p>
    <w:p w14:paraId="1738A0D3" w14:textId="47ACFCAB" w:rsidR="008E3056" w:rsidRDefault="008E3056" w:rsidP="008E3056">
      <w:pPr>
        <w:pStyle w:val="Akapitzlist"/>
        <w:widowControl w:val="0"/>
        <w:tabs>
          <w:tab w:val="left" w:pos="542"/>
        </w:tabs>
        <w:autoSpaceDE w:val="0"/>
        <w:autoSpaceDN w:val="0"/>
        <w:spacing w:line="276" w:lineRule="auto"/>
        <w:ind w:left="360" w:right="293"/>
        <w:jc w:val="both"/>
        <w:rPr>
          <w:rFonts w:asciiTheme="minorHAnsi" w:hAnsiTheme="minorHAnsi" w:cstheme="minorHAnsi"/>
        </w:rPr>
      </w:pPr>
    </w:p>
    <w:p w14:paraId="5265FEEB" w14:textId="77777777" w:rsidR="006C7C8F" w:rsidRPr="0055175F" w:rsidRDefault="006C7C8F" w:rsidP="008E3056">
      <w:pPr>
        <w:pStyle w:val="Akapitzlist"/>
        <w:widowControl w:val="0"/>
        <w:tabs>
          <w:tab w:val="left" w:pos="542"/>
        </w:tabs>
        <w:autoSpaceDE w:val="0"/>
        <w:autoSpaceDN w:val="0"/>
        <w:spacing w:line="276" w:lineRule="auto"/>
        <w:ind w:left="360" w:right="293"/>
        <w:jc w:val="both"/>
        <w:rPr>
          <w:rFonts w:asciiTheme="minorHAnsi" w:hAnsiTheme="minorHAnsi" w:cstheme="minorHAnsi"/>
        </w:rPr>
      </w:pPr>
    </w:p>
    <w:p w14:paraId="33223A75" w14:textId="61599ED6" w:rsidR="008E3056" w:rsidRDefault="008E3056" w:rsidP="008E3056">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XVI </w:t>
      </w:r>
      <w:r w:rsidRPr="007E661B">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Wymagania</w:t>
      </w:r>
      <w:r w:rsidR="00B427B2">
        <w:rPr>
          <w:rFonts w:asciiTheme="minorHAnsi" w:eastAsiaTheme="majorEastAsia" w:hAnsiTheme="minorHAnsi" w:cstheme="minorHAnsi"/>
          <w:b/>
          <w:sz w:val="32"/>
          <w:lang w:eastAsia="en-US"/>
        </w:rPr>
        <w:t xml:space="preserve"> i informacje dotyczące umowy o </w:t>
      </w:r>
      <w:r>
        <w:rPr>
          <w:rFonts w:asciiTheme="minorHAnsi" w:eastAsiaTheme="majorEastAsia" w:hAnsiTheme="minorHAnsi" w:cstheme="minorHAnsi"/>
          <w:b/>
          <w:sz w:val="32"/>
          <w:lang w:eastAsia="en-US"/>
        </w:rPr>
        <w:t>podwykonawstwo</w:t>
      </w:r>
    </w:p>
    <w:p w14:paraId="5E2899B8" w14:textId="77777777" w:rsidR="008E3056" w:rsidRDefault="008E3056" w:rsidP="008E3056">
      <w:pPr>
        <w:jc w:val="center"/>
        <w:rPr>
          <w:rFonts w:asciiTheme="minorHAnsi" w:eastAsiaTheme="majorEastAsia" w:hAnsiTheme="minorHAnsi" w:cstheme="minorHAnsi"/>
          <w:b/>
          <w:sz w:val="32"/>
          <w:lang w:eastAsia="en-US"/>
        </w:rPr>
      </w:pPr>
    </w:p>
    <w:p w14:paraId="167A4532" w14:textId="73DF7216" w:rsidR="008E3056" w:rsidRDefault="008E3056" w:rsidP="00463F5C">
      <w:pPr>
        <w:pStyle w:val="Akapitzlist"/>
        <w:numPr>
          <w:ilvl w:val="0"/>
          <w:numId w:val="34"/>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Wykonawca może powierzyć wykonanie części zamówienia podwykonawcy.</w:t>
      </w:r>
    </w:p>
    <w:p w14:paraId="569E1F0E" w14:textId="2464643F" w:rsidR="008E3056" w:rsidRPr="008E3056" w:rsidRDefault="008E3056" w:rsidP="00463F5C">
      <w:pPr>
        <w:pStyle w:val="Akapitzlist"/>
        <w:numPr>
          <w:ilvl w:val="0"/>
          <w:numId w:val="34"/>
        </w:numPr>
        <w:spacing w:line="276" w:lineRule="auto"/>
        <w:jc w:val="both"/>
        <w:rPr>
          <w:rFonts w:asciiTheme="minorHAnsi" w:eastAsiaTheme="majorEastAsia" w:hAnsiTheme="minorHAnsi" w:cstheme="minorHAnsi"/>
          <w:b/>
          <w:lang w:eastAsia="en-US"/>
        </w:rPr>
      </w:pPr>
      <w:r>
        <w:rPr>
          <w:rFonts w:asciiTheme="minorHAnsi" w:eastAsiaTheme="majorEastAsia" w:hAnsiTheme="minorHAnsi" w:cstheme="minorHAnsi"/>
          <w:lang w:eastAsia="en-US"/>
        </w:rPr>
        <w:t>Zamawiający żąda wskazania przez Wykonawcę części zamówienia, których wykonanie zamierza powierzyć podwykona</w:t>
      </w:r>
      <w:r w:rsidR="00B427B2">
        <w:rPr>
          <w:rFonts w:asciiTheme="minorHAnsi" w:eastAsiaTheme="majorEastAsia" w:hAnsiTheme="minorHAnsi" w:cstheme="minorHAnsi"/>
          <w:lang w:eastAsia="en-US"/>
        </w:rPr>
        <w:t>wcom i podania przez Wykonawcę nazwy f</w:t>
      </w:r>
      <w:r>
        <w:rPr>
          <w:rFonts w:asciiTheme="minorHAnsi" w:eastAsiaTheme="majorEastAsia" w:hAnsiTheme="minorHAnsi" w:cstheme="minorHAnsi"/>
          <w:lang w:eastAsia="en-US"/>
        </w:rPr>
        <w:t xml:space="preserve">irm podwykonawców </w:t>
      </w:r>
      <w:r w:rsidRPr="008E3056">
        <w:rPr>
          <w:rFonts w:asciiTheme="minorHAnsi" w:eastAsiaTheme="majorEastAsia" w:hAnsiTheme="minorHAnsi" w:cstheme="minorHAnsi"/>
          <w:b/>
          <w:lang w:eastAsia="en-US"/>
        </w:rPr>
        <w:t>(Załącznik nr 1 do SWZ).</w:t>
      </w:r>
    </w:p>
    <w:p w14:paraId="20A5DC9F" w14:textId="73E3A4D5" w:rsidR="00DC209F" w:rsidRP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W przypadku, o którym mowa w ust. 2 </w:t>
      </w:r>
      <w:r w:rsidRPr="00DC209F">
        <w:rPr>
          <w:rFonts w:asciiTheme="minorHAnsi" w:eastAsiaTheme="majorEastAsia" w:hAnsiTheme="minorHAnsi" w:cstheme="minorHAnsi"/>
          <w:lang w:eastAsia="en-US"/>
        </w:rPr>
        <w:t>mowa w ust. 2 powyżej Zamawiający będzie badać, czy nie zachodzą wobec podwykonawcy niebędącego podmiotem udostępniającym zasoby, podstawy wykluczenia, o których mowa w art. 108 ust. 1 i art. 109 ust. 1 pkt</w:t>
      </w:r>
      <w:r w:rsidR="00766AC0">
        <w:rPr>
          <w:rFonts w:asciiTheme="minorHAnsi" w:eastAsiaTheme="majorEastAsia" w:hAnsiTheme="minorHAnsi" w:cstheme="minorHAnsi"/>
          <w:lang w:eastAsia="en-US"/>
        </w:rPr>
        <w:t xml:space="preserve"> </w:t>
      </w:r>
      <w:r w:rsidRPr="00DC209F">
        <w:rPr>
          <w:rFonts w:asciiTheme="minorHAnsi" w:eastAsiaTheme="majorEastAsia" w:hAnsiTheme="minorHAnsi" w:cstheme="minorHAnsi"/>
          <w:lang w:eastAsia="en-US"/>
        </w:rPr>
        <w:t>4)</w:t>
      </w:r>
      <w:r w:rsidR="00766AC0">
        <w:rPr>
          <w:rFonts w:asciiTheme="minorHAnsi" w:eastAsiaTheme="majorEastAsia" w:hAnsiTheme="minorHAnsi" w:cstheme="minorHAnsi"/>
          <w:lang w:eastAsia="en-US"/>
        </w:rPr>
        <w:t xml:space="preserve"> </w:t>
      </w:r>
      <w:r w:rsidRPr="00DC209F">
        <w:rPr>
          <w:rFonts w:asciiTheme="minorHAnsi" w:eastAsiaTheme="majorEastAsia" w:hAnsiTheme="minorHAnsi" w:cstheme="minorHAnsi"/>
          <w:lang w:eastAsia="en-US"/>
        </w:rPr>
        <w:t>ustawy Pzp. Wykonawca przedstawia, oświadczenie, o którym mowa art. 125 ust. 1 ustawy Pzp dotyczące tego podwykonawcy.</w:t>
      </w:r>
    </w:p>
    <w:p w14:paraId="160D85F9" w14:textId="77777777" w:rsidR="00DC209F" w:rsidRP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sidRPr="00DC209F">
        <w:rPr>
          <w:rFonts w:asciiTheme="minorHAnsi" w:eastAsiaTheme="majorEastAsia" w:hAnsiTheme="minorHAnsi" w:cstheme="minorHAnsi"/>
          <w:lang w:eastAsia="en-US"/>
        </w:rPr>
        <w:t>W przypadku, o którym mowa w ust. 3 powyżej, jeżeli wobec podwykonawcy zachodzą podstawy wykluczenia, Zamawiający żąda, aby Wykonawca w terminie określonym przez Zamawiającego zastąpił tego podwykonawcę pod rygorem niedopuszczenia podwykonawcy do realizacji części zamówienia.</w:t>
      </w:r>
    </w:p>
    <w:p w14:paraId="1FD95C81" w14:textId="77777777" w:rsidR="00DC209F" w:rsidRP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sidRPr="00DC209F">
        <w:rPr>
          <w:rFonts w:asciiTheme="minorHAnsi" w:eastAsiaTheme="majorEastAsia" w:hAnsiTheme="minorHAnsi" w:cstheme="minorHAnsi"/>
          <w:lang w:eastAsia="en-US"/>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t>
      </w:r>
      <w:r w:rsidRPr="00DC209F">
        <w:rPr>
          <w:rFonts w:asciiTheme="minorHAnsi" w:eastAsiaTheme="majorEastAsia" w:hAnsiTheme="minorHAnsi" w:cstheme="minorHAnsi"/>
          <w:lang w:eastAsia="en-US"/>
        </w:rPr>
        <w:lastRenderedPageBreak/>
        <w:t>Wykonawca powoływał się w trakcie postępowania o udzielenie zamówienia. Przepis art. 122 ustawy Pzp stosuje się odpowiednio.</w:t>
      </w:r>
    </w:p>
    <w:p w14:paraId="70BE796E" w14:textId="77777777" w:rsidR="00DC209F" w:rsidRP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sidRPr="00DC209F">
        <w:rPr>
          <w:rFonts w:asciiTheme="minorHAnsi" w:eastAsiaTheme="majorEastAsia" w:hAnsiTheme="minorHAnsi" w:cstheme="minorHAnsi"/>
          <w:lang w:eastAsia="en-US"/>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5645767B" w14:textId="77777777" w:rsidR="00DC209F" w:rsidRP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sidRPr="00DC209F">
        <w:rPr>
          <w:rFonts w:asciiTheme="minorHAnsi" w:eastAsiaTheme="majorEastAsia" w:hAnsiTheme="minorHAnsi" w:cstheme="minorHAnsi"/>
          <w:lang w:eastAsia="en-US"/>
        </w:rPr>
        <w:t>Powierzenie wykonania części zamówienia podwykonawcom nie zwalnia Wykonawcy z odpowiedzialności za należyte wykonanie tego zamówienia.</w:t>
      </w:r>
    </w:p>
    <w:p w14:paraId="41DF40E6" w14:textId="1185B2E5" w:rsidR="00DC209F" w:rsidRP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sidRPr="00DC209F">
        <w:rPr>
          <w:rFonts w:asciiTheme="minorHAnsi" w:eastAsiaTheme="majorEastAsia" w:hAnsiTheme="minorHAnsi" w:cstheme="minorHAnsi"/>
          <w:lang w:eastAsia="en-US"/>
        </w:rPr>
        <w:t>Zapisy   niniejszego  Rozdziału SWZ  nie  naruszają   praw   i  obowiązków  Zamawiającego,   Wykonawcy,   podwykonawcy i dalszego podwykonawcy wynikających z przepisów art. 647</w:t>
      </w:r>
      <w:r w:rsidRPr="00DC209F">
        <w:rPr>
          <w:rFonts w:asciiTheme="minorHAnsi" w:eastAsiaTheme="majorEastAsia" w:hAnsiTheme="minorHAnsi" w:cstheme="minorHAnsi"/>
          <w:vertAlign w:val="superscript"/>
          <w:lang w:eastAsia="en-US"/>
        </w:rPr>
        <w:t>1</w:t>
      </w:r>
      <w:r w:rsidRPr="00DC209F">
        <w:rPr>
          <w:rFonts w:asciiTheme="minorHAnsi" w:eastAsiaTheme="majorEastAsia" w:hAnsiTheme="minorHAnsi" w:cstheme="minorHAnsi"/>
          <w:lang w:eastAsia="en-US"/>
        </w:rPr>
        <w:t xml:space="preserve"> ustawy z dnia 23 kwietnia 1964 roku – Kodeks cywilny.</w:t>
      </w:r>
    </w:p>
    <w:p w14:paraId="2CC986D5" w14:textId="77777777" w:rsidR="00DC209F" w:rsidRP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sidRPr="00DC209F">
        <w:rPr>
          <w:rFonts w:asciiTheme="minorHAnsi" w:eastAsiaTheme="majorEastAsia" w:hAnsiTheme="minorHAnsi" w:cstheme="minorHAnsi"/>
          <w:lang w:eastAsia="en-US"/>
        </w:rPr>
        <w:t>Powierzenie wykonania części zamówienia Podwykonawcom nie zwalnia Wykonawcy z odpowiedzialności za należyte wykonanie tego zamówienia.</w:t>
      </w:r>
    </w:p>
    <w:p w14:paraId="4A465399" w14:textId="34B41E13" w:rsidR="00DC209F" w:rsidRP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sidRPr="00DC209F">
        <w:rPr>
          <w:rFonts w:asciiTheme="minorHAnsi" w:eastAsiaTheme="majorEastAsia" w:hAnsiTheme="minorHAnsi" w:cstheme="minorHAnsi"/>
          <w:lang w:eastAsia="en-US"/>
        </w:rPr>
        <w:t xml:space="preserve">Szczegółowe zapisy dotyczące sposobu zawierania umów z Podwykonawcami lub dalszymi Podwykonawcami oraz zasady ponoszenia odpowiedzialności za zapłatę wynagrodzenia za usługi wykonane przez Podwykonawcę lub dalszego Podwykonawcę zostały uregulowane we wzorze umowy, stanowiącym </w:t>
      </w:r>
      <w:r w:rsidRPr="00DC209F">
        <w:rPr>
          <w:rFonts w:asciiTheme="minorHAnsi" w:eastAsiaTheme="majorEastAsia" w:hAnsiTheme="minorHAnsi" w:cstheme="minorHAnsi"/>
          <w:b/>
          <w:lang w:eastAsia="en-US"/>
        </w:rPr>
        <w:t xml:space="preserve">Załącznik nr </w:t>
      </w:r>
      <w:r w:rsidR="00431FA4">
        <w:rPr>
          <w:rFonts w:asciiTheme="minorHAnsi" w:eastAsiaTheme="majorEastAsia" w:hAnsiTheme="minorHAnsi" w:cstheme="minorHAnsi"/>
          <w:b/>
          <w:lang w:eastAsia="en-US"/>
        </w:rPr>
        <w:t>7</w:t>
      </w:r>
      <w:r w:rsidRPr="00DC209F">
        <w:rPr>
          <w:rFonts w:asciiTheme="minorHAnsi" w:eastAsiaTheme="majorEastAsia" w:hAnsiTheme="minorHAnsi" w:cstheme="minorHAnsi"/>
          <w:b/>
          <w:lang w:eastAsia="en-US"/>
        </w:rPr>
        <w:t xml:space="preserve"> do SWZ</w:t>
      </w:r>
      <w:r w:rsidRPr="00DC209F">
        <w:rPr>
          <w:rFonts w:asciiTheme="minorHAnsi" w:eastAsiaTheme="majorEastAsia" w:hAnsiTheme="minorHAnsi" w:cstheme="minorHAnsi"/>
          <w:lang w:eastAsia="en-US"/>
        </w:rPr>
        <w:t>.</w:t>
      </w:r>
    </w:p>
    <w:p w14:paraId="0701F398" w14:textId="2670FE93" w:rsidR="00DC209F" w:rsidRDefault="00DC209F" w:rsidP="00463F5C">
      <w:pPr>
        <w:pStyle w:val="Akapitzlist"/>
        <w:numPr>
          <w:ilvl w:val="0"/>
          <w:numId w:val="34"/>
        </w:numPr>
        <w:spacing w:line="276" w:lineRule="auto"/>
        <w:jc w:val="both"/>
        <w:rPr>
          <w:rFonts w:asciiTheme="minorHAnsi" w:eastAsiaTheme="majorEastAsia" w:hAnsiTheme="minorHAnsi" w:cstheme="minorHAnsi"/>
          <w:lang w:eastAsia="en-US"/>
        </w:rPr>
      </w:pPr>
      <w:r w:rsidRPr="00DC209F">
        <w:rPr>
          <w:rFonts w:asciiTheme="minorHAnsi" w:eastAsiaTheme="majorEastAsia" w:hAnsiTheme="minorHAnsi" w:cstheme="minorHAnsi"/>
          <w:lang w:eastAsia="en-US"/>
        </w:rPr>
        <w:t>Zasady dotyczące Podwykonawców mają odpowiednie zastosowanie do dalszych Podwykonawców.</w:t>
      </w:r>
    </w:p>
    <w:p w14:paraId="57E3060C" w14:textId="77777777" w:rsidR="00C63710" w:rsidRPr="00C63710" w:rsidRDefault="00C63710" w:rsidP="00C63710">
      <w:pPr>
        <w:spacing w:line="276" w:lineRule="auto"/>
        <w:jc w:val="both"/>
        <w:rPr>
          <w:rFonts w:asciiTheme="minorHAnsi" w:eastAsiaTheme="majorEastAsia" w:hAnsiTheme="minorHAnsi" w:cstheme="minorHAnsi"/>
          <w:lang w:eastAsia="en-US"/>
        </w:rPr>
      </w:pPr>
    </w:p>
    <w:p w14:paraId="43719879" w14:textId="739DCA07" w:rsidR="008E3056" w:rsidRDefault="008E3056" w:rsidP="00DC209F">
      <w:pPr>
        <w:pStyle w:val="Akapitzlist"/>
        <w:ind w:left="360"/>
        <w:jc w:val="both"/>
        <w:rPr>
          <w:rFonts w:asciiTheme="minorHAnsi" w:eastAsiaTheme="majorEastAsia" w:hAnsiTheme="minorHAnsi" w:cstheme="minorHAnsi"/>
          <w:lang w:eastAsia="en-US"/>
        </w:rPr>
      </w:pPr>
    </w:p>
    <w:p w14:paraId="389D8A64" w14:textId="5A6CF28D" w:rsidR="00DC209F" w:rsidRDefault="00DC209F" w:rsidP="00DC209F">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XVII </w:t>
      </w:r>
      <w:r w:rsidRPr="007E661B">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Wymagania dotyczące zabezpieczenia należytego wykonania umowy</w:t>
      </w:r>
    </w:p>
    <w:p w14:paraId="09730905" w14:textId="77777777" w:rsidR="004D6929" w:rsidRPr="00994D68" w:rsidRDefault="004D6929" w:rsidP="004D6929">
      <w:pPr>
        <w:pStyle w:val="Tekstpodstawowy"/>
        <w:spacing w:before="1"/>
        <w:rPr>
          <w:rFonts w:ascii="Calibri" w:hAnsi="Calibri" w:cs="Calibri"/>
          <w:b/>
          <w:sz w:val="32"/>
        </w:rPr>
      </w:pPr>
    </w:p>
    <w:p w14:paraId="1D2DABB5" w14:textId="452A7836" w:rsidR="004D6929" w:rsidRPr="00AB4EC7" w:rsidRDefault="004D6929" w:rsidP="00463F5C">
      <w:pPr>
        <w:pStyle w:val="Tekstpodstawowy"/>
        <w:widowControl w:val="0"/>
        <w:numPr>
          <w:ilvl w:val="0"/>
          <w:numId w:val="55"/>
        </w:numPr>
        <w:autoSpaceDE w:val="0"/>
        <w:autoSpaceDN w:val="0"/>
        <w:spacing w:before="5" w:after="0" w:line="276" w:lineRule="auto"/>
        <w:jc w:val="both"/>
        <w:rPr>
          <w:rFonts w:ascii="Calibri" w:hAnsi="Calibri" w:cs="Calibri"/>
          <w:color w:val="FF0000"/>
        </w:rPr>
      </w:pPr>
      <w:r w:rsidRPr="00E07948">
        <w:rPr>
          <w:rFonts w:ascii="Calibri" w:hAnsi="Calibri" w:cs="Calibri"/>
        </w:rPr>
        <w:t xml:space="preserve">Wybrany Wykonawca wniesie przed podpisaniem umowy zabezpieczenie należytego wykonania umowy na rzecz Zamawiającego w wysokości </w:t>
      </w:r>
      <w:r w:rsidRPr="00E07948">
        <w:rPr>
          <w:rFonts w:ascii="Calibri" w:hAnsi="Calibri" w:cs="Calibri"/>
          <w:b/>
        </w:rPr>
        <w:t xml:space="preserve">5 % </w:t>
      </w:r>
      <w:r w:rsidRPr="00E07948">
        <w:rPr>
          <w:rFonts w:ascii="Calibri" w:hAnsi="Calibri" w:cs="Calibri"/>
          <w:b/>
          <w:bCs/>
        </w:rPr>
        <w:t>ceny ofertowej</w:t>
      </w:r>
      <w:r w:rsidRPr="00E07948">
        <w:rPr>
          <w:rFonts w:ascii="Calibri" w:hAnsi="Calibri" w:cs="Calibri"/>
          <w:b/>
          <w:bCs/>
          <w:spacing w:val="-1"/>
        </w:rPr>
        <w:t xml:space="preserve"> </w:t>
      </w:r>
      <w:r w:rsidRPr="00E07948">
        <w:rPr>
          <w:rFonts w:ascii="Calibri" w:hAnsi="Calibri" w:cs="Calibri"/>
          <w:b/>
          <w:bCs/>
        </w:rPr>
        <w:t>brutto</w:t>
      </w:r>
      <w:r w:rsidRPr="00AB4EC7">
        <w:rPr>
          <w:rFonts w:ascii="Calibri" w:hAnsi="Calibri" w:cs="Calibri"/>
          <w:b/>
          <w:bCs/>
          <w:color w:val="FF0000"/>
        </w:rPr>
        <w:t>.</w:t>
      </w:r>
    </w:p>
    <w:p w14:paraId="7C20FCA4" w14:textId="77777777" w:rsidR="004D6929" w:rsidRPr="00994D68" w:rsidRDefault="004D6929" w:rsidP="00463F5C">
      <w:pPr>
        <w:pStyle w:val="Tekstpodstawowy"/>
        <w:widowControl w:val="0"/>
        <w:numPr>
          <w:ilvl w:val="0"/>
          <w:numId w:val="55"/>
        </w:numPr>
        <w:autoSpaceDE w:val="0"/>
        <w:autoSpaceDN w:val="0"/>
        <w:spacing w:before="5" w:after="0" w:line="276" w:lineRule="auto"/>
        <w:jc w:val="both"/>
        <w:rPr>
          <w:rFonts w:ascii="Calibri" w:hAnsi="Calibri" w:cs="Calibri"/>
        </w:rPr>
      </w:pPr>
      <w:r w:rsidRPr="00994D68">
        <w:rPr>
          <w:rFonts w:ascii="Calibri" w:hAnsi="Calibri" w:cs="Calibri"/>
        </w:rPr>
        <w:t>Zabezpieczenie należytego wykonania umowy może być wniesione według wyboru Wykonawcy w jednej lub kilku następujących</w:t>
      </w:r>
      <w:r w:rsidRPr="00994D68">
        <w:rPr>
          <w:rFonts w:ascii="Calibri" w:hAnsi="Calibri" w:cs="Calibri"/>
          <w:spacing w:val="1"/>
        </w:rPr>
        <w:t xml:space="preserve"> </w:t>
      </w:r>
      <w:r w:rsidRPr="00994D68">
        <w:rPr>
          <w:rFonts w:ascii="Calibri" w:hAnsi="Calibri" w:cs="Calibri"/>
        </w:rPr>
        <w:t>formach:</w:t>
      </w:r>
    </w:p>
    <w:p w14:paraId="18892122" w14:textId="77777777" w:rsidR="004D6929" w:rsidRPr="00994D68" w:rsidRDefault="004D6929" w:rsidP="00463F5C">
      <w:pPr>
        <w:pStyle w:val="Akapitzlist"/>
        <w:widowControl w:val="0"/>
        <w:numPr>
          <w:ilvl w:val="1"/>
          <w:numId w:val="54"/>
        </w:numPr>
        <w:tabs>
          <w:tab w:val="left" w:pos="1134"/>
        </w:tabs>
        <w:autoSpaceDE w:val="0"/>
        <w:autoSpaceDN w:val="0"/>
        <w:spacing w:before="1"/>
        <w:ind w:left="1134" w:hanging="361"/>
        <w:jc w:val="both"/>
        <w:rPr>
          <w:rFonts w:ascii="Calibri" w:hAnsi="Calibri" w:cs="Calibri"/>
        </w:rPr>
      </w:pPr>
      <w:r w:rsidRPr="00994D68">
        <w:rPr>
          <w:rFonts w:ascii="Calibri" w:hAnsi="Calibri" w:cs="Calibri"/>
        </w:rPr>
        <w:t>pieniądzu;</w:t>
      </w:r>
    </w:p>
    <w:p w14:paraId="5FC8CB13" w14:textId="77777777" w:rsidR="004D6929" w:rsidRPr="00305822" w:rsidRDefault="004D6929" w:rsidP="00463F5C">
      <w:pPr>
        <w:pStyle w:val="Akapitzlist"/>
        <w:widowControl w:val="0"/>
        <w:numPr>
          <w:ilvl w:val="1"/>
          <w:numId w:val="54"/>
        </w:numPr>
        <w:tabs>
          <w:tab w:val="left" w:pos="1134"/>
        </w:tabs>
        <w:autoSpaceDE w:val="0"/>
        <w:autoSpaceDN w:val="0"/>
        <w:spacing w:before="43" w:line="276" w:lineRule="auto"/>
        <w:ind w:left="1134" w:right="12"/>
        <w:jc w:val="both"/>
        <w:rPr>
          <w:rFonts w:ascii="Calibri" w:hAnsi="Calibri" w:cs="Calibri"/>
        </w:rPr>
      </w:pPr>
      <w:r w:rsidRPr="00994D68">
        <w:rPr>
          <w:rFonts w:ascii="Calibri" w:hAnsi="Calibri" w:cs="Calibri"/>
        </w:rPr>
        <w:t>poręczeniach bankowych lub poręczeniach spółdzielczej kasy oszczędnościowo-kredytowej, z tym że obowiązanie kasy jest</w:t>
      </w:r>
      <w:r w:rsidRPr="00994D68">
        <w:rPr>
          <w:rFonts w:ascii="Calibri" w:hAnsi="Calibri" w:cs="Calibri"/>
          <w:spacing w:val="-30"/>
        </w:rPr>
        <w:t xml:space="preserve"> </w:t>
      </w:r>
      <w:r w:rsidRPr="00994D68">
        <w:rPr>
          <w:rFonts w:ascii="Calibri" w:hAnsi="Calibri" w:cs="Calibri"/>
        </w:rPr>
        <w:t>zawsze</w:t>
      </w:r>
      <w:r>
        <w:rPr>
          <w:rFonts w:ascii="Calibri" w:hAnsi="Calibri" w:cs="Calibri"/>
        </w:rPr>
        <w:t xml:space="preserve"> </w:t>
      </w:r>
      <w:r w:rsidRPr="00305822">
        <w:rPr>
          <w:rFonts w:ascii="Calibri" w:hAnsi="Calibri" w:cs="Calibri"/>
        </w:rPr>
        <w:t>zobowiązaniem pieniężnym;</w:t>
      </w:r>
    </w:p>
    <w:p w14:paraId="35237ACF" w14:textId="77777777" w:rsidR="004D6929" w:rsidRPr="00994D68" w:rsidRDefault="004D6929" w:rsidP="00463F5C">
      <w:pPr>
        <w:pStyle w:val="Akapitzlist"/>
        <w:widowControl w:val="0"/>
        <w:numPr>
          <w:ilvl w:val="1"/>
          <w:numId w:val="54"/>
        </w:numPr>
        <w:tabs>
          <w:tab w:val="left" w:pos="1134"/>
        </w:tabs>
        <w:autoSpaceDE w:val="0"/>
        <w:autoSpaceDN w:val="0"/>
        <w:spacing w:before="46"/>
        <w:ind w:left="1134" w:hanging="361"/>
        <w:jc w:val="both"/>
        <w:rPr>
          <w:rFonts w:ascii="Calibri" w:hAnsi="Calibri" w:cs="Calibri"/>
        </w:rPr>
      </w:pPr>
      <w:r w:rsidRPr="00994D68">
        <w:rPr>
          <w:rFonts w:ascii="Calibri" w:hAnsi="Calibri" w:cs="Calibri"/>
        </w:rPr>
        <w:t>gwarancjach</w:t>
      </w:r>
      <w:r w:rsidRPr="00994D68">
        <w:rPr>
          <w:rFonts w:ascii="Calibri" w:hAnsi="Calibri" w:cs="Calibri"/>
          <w:spacing w:val="-4"/>
        </w:rPr>
        <w:t xml:space="preserve"> </w:t>
      </w:r>
      <w:r w:rsidRPr="00994D68">
        <w:rPr>
          <w:rFonts w:ascii="Calibri" w:hAnsi="Calibri" w:cs="Calibri"/>
        </w:rPr>
        <w:t>bankowych;</w:t>
      </w:r>
    </w:p>
    <w:p w14:paraId="2D2B280C" w14:textId="77777777" w:rsidR="004D6929" w:rsidRPr="00994D68" w:rsidRDefault="004D6929" w:rsidP="00463F5C">
      <w:pPr>
        <w:pStyle w:val="Akapitzlist"/>
        <w:widowControl w:val="0"/>
        <w:numPr>
          <w:ilvl w:val="1"/>
          <w:numId w:val="54"/>
        </w:numPr>
        <w:tabs>
          <w:tab w:val="left" w:pos="1134"/>
        </w:tabs>
        <w:autoSpaceDE w:val="0"/>
        <w:autoSpaceDN w:val="0"/>
        <w:spacing w:before="43"/>
        <w:ind w:left="1134" w:hanging="361"/>
        <w:jc w:val="both"/>
        <w:rPr>
          <w:rFonts w:ascii="Calibri" w:hAnsi="Calibri" w:cs="Calibri"/>
        </w:rPr>
      </w:pPr>
      <w:r w:rsidRPr="00994D68">
        <w:rPr>
          <w:rFonts w:ascii="Calibri" w:hAnsi="Calibri" w:cs="Calibri"/>
        </w:rPr>
        <w:t>gwarancjach</w:t>
      </w:r>
      <w:r w:rsidRPr="00994D68">
        <w:rPr>
          <w:rFonts w:ascii="Calibri" w:hAnsi="Calibri" w:cs="Calibri"/>
          <w:spacing w:val="-4"/>
        </w:rPr>
        <w:t xml:space="preserve"> </w:t>
      </w:r>
      <w:r w:rsidRPr="00994D68">
        <w:rPr>
          <w:rFonts w:ascii="Calibri" w:hAnsi="Calibri" w:cs="Calibri"/>
        </w:rPr>
        <w:t>ubezpieczeniowych;</w:t>
      </w:r>
    </w:p>
    <w:p w14:paraId="6BAC2DD2" w14:textId="2AB38C81" w:rsidR="004D6929" w:rsidRPr="00994D68" w:rsidRDefault="004D6929" w:rsidP="00463F5C">
      <w:pPr>
        <w:pStyle w:val="Akapitzlist"/>
        <w:widowControl w:val="0"/>
        <w:numPr>
          <w:ilvl w:val="1"/>
          <w:numId w:val="54"/>
        </w:numPr>
        <w:tabs>
          <w:tab w:val="left" w:pos="1134"/>
        </w:tabs>
        <w:autoSpaceDE w:val="0"/>
        <w:autoSpaceDN w:val="0"/>
        <w:spacing w:before="45" w:line="276" w:lineRule="auto"/>
        <w:ind w:left="1134" w:right="12"/>
        <w:jc w:val="both"/>
        <w:rPr>
          <w:rFonts w:ascii="Calibri" w:hAnsi="Calibri" w:cs="Calibri"/>
        </w:rPr>
      </w:pPr>
      <w:r w:rsidRPr="00994D68">
        <w:rPr>
          <w:rFonts w:ascii="Calibri" w:hAnsi="Calibri" w:cs="Calibri"/>
        </w:rPr>
        <w:t>poręczeniach</w:t>
      </w:r>
      <w:r w:rsidRPr="00994D68">
        <w:rPr>
          <w:rFonts w:ascii="Calibri" w:hAnsi="Calibri" w:cs="Calibri"/>
          <w:spacing w:val="-9"/>
        </w:rPr>
        <w:t xml:space="preserve"> </w:t>
      </w:r>
      <w:r w:rsidRPr="00994D68">
        <w:rPr>
          <w:rFonts w:ascii="Calibri" w:hAnsi="Calibri" w:cs="Calibri"/>
        </w:rPr>
        <w:t>udzielanych</w:t>
      </w:r>
      <w:r w:rsidRPr="00994D68">
        <w:rPr>
          <w:rFonts w:ascii="Calibri" w:hAnsi="Calibri" w:cs="Calibri"/>
          <w:spacing w:val="-5"/>
        </w:rPr>
        <w:t xml:space="preserve"> </w:t>
      </w:r>
      <w:r w:rsidRPr="00994D68">
        <w:rPr>
          <w:rFonts w:ascii="Calibri" w:hAnsi="Calibri" w:cs="Calibri"/>
        </w:rPr>
        <w:t>przez</w:t>
      </w:r>
      <w:r w:rsidRPr="00994D68">
        <w:rPr>
          <w:rFonts w:ascii="Calibri" w:hAnsi="Calibri" w:cs="Calibri"/>
          <w:spacing w:val="-7"/>
        </w:rPr>
        <w:t xml:space="preserve"> </w:t>
      </w:r>
      <w:r w:rsidRPr="00994D68">
        <w:rPr>
          <w:rFonts w:ascii="Calibri" w:hAnsi="Calibri" w:cs="Calibri"/>
        </w:rPr>
        <w:t>podmioty,</w:t>
      </w:r>
      <w:r w:rsidRPr="00994D68">
        <w:rPr>
          <w:rFonts w:ascii="Calibri" w:hAnsi="Calibri" w:cs="Calibri"/>
          <w:spacing w:val="-9"/>
        </w:rPr>
        <w:t xml:space="preserve"> </w:t>
      </w:r>
      <w:r w:rsidRPr="00994D68">
        <w:rPr>
          <w:rFonts w:ascii="Calibri" w:hAnsi="Calibri" w:cs="Calibri"/>
        </w:rPr>
        <w:t>o</w:t>
      </w:r>
      <w:r w:rsidRPr="00994D68">
        <w:rPr>
          <w:rFonts w:ascii="Calibri" w:hAnsi="Calibri" w:cs="Calibri"/>
          <w:spacing w:val="-4"/>
        </w:rPr>
        <w:t xml:space="preserve"> </w:t>
      </w:r>
      <w:r w:rsidRPr="00994D68">
        <w:rPr>
          <w:rFonts w:ascii="Calibri" w:hAnsi="Calibri" w:cs="Calibri"/>
        </w:rPr>
        <w:t>których</w:t>
      </w:r>
      <w:r w:rsidRPr="00994D68">
        <w:rPr>
          <w:rFonts w:ascii="Calibri" w:hAnsi="Calibri" w:cs="Calibri"/>
          <w:spacing w:val="-5"/>
        </w:rPr>
        <w:t xml:space="preserve"> </w:t>
      </w:r>
      <w:r w:rsidRPr="00994D68">
        <w:rPr>
          <w:rFonts w:ascii="Calibri" w:hAnsi="Calibri" w:cs="Calibri"/>
        </w:rPr>
        <w:t>mowa</w:t>
      </w:r>
      <w:r w:rsidRPr="00994D68">
        <w:rPr>
          <w:rFonts w:ascii="Calibri" w:hAnsi="Calibri" w:cs="Calibri"/>
          <w:spacing w:val="-9"/>
        </w:rPr>
        <w:t xml:space="preserve"> </w:t>
      </w:r>
      <w:r w:rsidRPr="00994D68">
        <w:rPr>
          <w:rFonts w:ascii="Calibri" w:hAnsi="Calibri" w:cs="Calibri"/>
        </w:rPr>
        <w:t>w</w:t>
      </w:r>
      <w:r w:rsidRPr="00994D68">
        <w:rPr>
          <w:rFonts w:ascii="Calibri" w:hAnsi="Calibri" w:cs="Calibri"/>
          <w:spacing w:val="-6"/>
        </w:rPr>
        <w:t xml:space="preserve"> </w:t>
      </w:r>
      <w:r w:rsidRPr="00994D68">
        <w:rPr>
          <w:rFonts w:ascii="Calibri" w:hAnsi="Calibri" w:cs="Calibri"/>
        </w:rPr>
        <w:t>art.</w:t>
      </w:r>
      <w:r w:rsidRPr="00994D68">
        <w:rPr>
          <w:rFonts w:ascii="Calibri" w:hAnsi="Calibri" w:cs="Calibri"/>
          <w:spacing w:val="-7"/>
        </w:rPr>
        <w:t xml:space="preserve"> </w:t>
      </w:r>
      <w:r w:rsidRPr="00994D68">
        <w:rPr>
          <w:rFonts w:ascii="Calibri" w:hAnsi="Calibri" w:cs="Calibri"/>
        </w:rPr>
        <w:t>6b</w:t>
      </w:r>
      <w:r w:rsidRPr="00994D68">
        <w:rPr>
          <w:rFonts w:ascii="Calibri" w:hAnsi="Calibri" w:cs="Calibri"/>
          <w:spacing w:val="-6"/>
        </w:rPr>
        <w:t xml:space="preserve"> </w:t>
      </w:r>
      <w:r w:rsidRPr="00994D68">
        <w:rPr>
          <w:rFonts w:ascii="Calibri" w:hAnsi="Calibri" w:cs="Calibri"/>
        </w:rPr>
        <w:t>ust. 5</w:t>
      </w:r>
      <w:r w:rsidRPr="00994D68">
        <w:rPr>
          <w:rFonts w:ascii="Calibri" w:hAnsi="Calibri" w:cs="Calibri"/>
          <w:spacing w:val="-7"/>
        </w:rPr>
        <w:t xml:space="preserve"> </w:t>
      </w:r>
      <w:r w:rsidRPr="00994D68">
        <w:rPr>
          <w:rFonts w:ascii="Calibri" w:hAnsi="Calibri" w:cs="Calibri"/>
        </w:rPr>
        <w:t>pkt 2</w:t>
      </w:r>
      <w:r w:rsidRPr="00994D68">
        <w:rPr>
          <w:rFonts w:ascii="Calibri" w:hAnsi="Calibri" w:cs="Calibri"/>
          <w:spacing w:val="-6"/>
        </w:rPr>
        <w:t xml:space="preserve"> </w:t>
      </w:r>
      <w:r w:rsidRPr="00994D68">
        <w:rPr>
          <w:rFonts w:ascii="Calibri" w:hAnsi="Calibri" w:cs="Calibri"/>
        </w:rPr>
        <w:t>ustawy</w:t>
      </w:r>
      <w:r w:rsidRPr="00994D68">
        <w:rPr>
          <w:rFonts w:ascii="Calibri" w:hAnsi="Calibri" w:cs="Calibri"/>
          <w:spacing w:val="-5"/>
        </w:rPr>
        <w:t xml:space="preserve"> </w:t>
      </w:r>
      <w:r w:rsidRPr="00994D68">
        <w:rPr>
          <w:rFonts w:ascii="Calibri" w:hAnsi="Calibri" w:cs="Calibri"/>
        </w:rPr>
        <w:t>z</w:t>
      </w:r>
      <w:r w:rsidRPr="00994D68">
        <w:rPr>
          <w:rFonts w:ascii="Calibri" w:hAnsi="Calibri" w:cs="Calibri"/>
          <w:spacing w:val="-7"/>
        </w:rPr>
        <w:t xml:space="preserve"> </w:t>
      </w:r>
      <w:r w:rsidRPr="00994D68">
        <w:rPr>
          <w:rFonts w:ascii="Calibri" w:hAnsi="Calibri" w:cs="Calibri"/>
        </w:rPr>
        <w:t>dnia</w:t>
      </w:r>
      <w:r w:rsidRPr="00994D68">
        <w:rPr>
          <w:rFonts w:ascii="Calibri" w:hAnsi="Calibri" w:cs="Calibri"/>
          <w:spacing w:val="-6"/>
        </w:rPr>
        <w:t xml:space="preserve"> </w:t>
      </w:r>
      <w:r w:rsidRPr="00994D68">
        <w:rPr>
          <w:rFonts w:ascii="Calibri" w:hAnsi="Calibri" w:cs="Calibri"/>
        </w:rPr>
        <w:t>9</w:t>
      </w:r>
      <w:r w:rsidRPr="00994D68">
        <w:rPr>
          <w:rFonts w:ascii="Calibri" w:hAnsi="Calibri" w:cs="Calibri"/>
          <w:spacing w:val="-5"/>
        </w:rPr>
        <w:t xml:space="preserve"> </w:t>
      </w:r>
      <w:r w:rsidRPr="00994D68">
        <w:rPr>
          <w:rFonts w:ascii="Calibri" w:hAnsi="Calibri" w:cs="Calibri"/>
        </w:rPr>
        <w:t>listopada</w:t>
      </w:r>
      <w:r w:rsidRPr="00994D68">
        <w:rPr>
          <w:rFonts w:ascii="Calibri" w:hAnsi="Calibri" w:cs="Calibri"/>
          <w:spacing w:val="-5"/>
        </w:rPr>
        <w:t xml:space="preserve"> </w:t>
      </w:r>
      <w:r w:rsidRPr="00994D68">
        <w:rPr>
          <w:rFonts w:ascii="Calibri" w:hAnsi="Calibri" w:cs="Calibri"/>
        </w:rPr>
        <w:t>2000</w:t>
      </w:r>
      <w:r w:rsidRPr="00994D68">
        <w:rPr>
          <w:rFonts w:ascii="Calibri" w:hAnsi="Calibri" w:cs="Calibri"/>
          <w:spacing w:val="-4"/>
        </w:rPr>
        <w:t xml:space="preserve"> </w:t>
      </w:r>
      <w:r>
        <w:rPr>
          <w:rFonts w:ascii="Calibri" w:hAnsi="Calibri" w:cs="Calibri"/>
        </w:rPr>
        <w:t>roku</w:t>
      </w:r>
      <w:r w:rsidRPr="00994D68">
        <w:rPr>
          <w:rFonts w:ascii="Calibri" w:hAnsi="Calibri" w:cs="Calibri"/>
          <w:spacing w:val="-8"/>
        </w:rPr>
        <w:t xml:space="preserve"> </w:t>
      </w:r>
      <w:r w:rsidRPr="00994D68">
        <w:rPr>
          <w:rFonts w:ascii="Calibri" w:hAnsi="Calibri" w:cs="Calibri"/>
        </w:rPr>
        <w:t xml:space="preserve">o utworzeniu Polskiej Agencji Rozwoju </w:t>
      </w:r>
      <w:r w:rsidRPr="00994D68">
        <w:rPr>
          <w:rFonts w:ascii="Calibri" w:hAnsi="Calibri" w:cs="Calibri"/>
        </w:rPr>
        <w:lastRenderedPageBreak/>
        <w:t>Przedsiębiorczości (t.j.</w:t>
      </w:r>
      <w:r w:rsidR="00B427B2" w:rsidRPr="00B427B2">
        <w:t xml:space="preserve"> </w:t>
      </w:r>
      <w:r w:rsidR="00B427B2" w:rsidRPr="00B427B2">
        <w:rPr>
          <w:rFonts w:ascii="Calibri" w:hAnsi="Calibri" w:cs="Calibri"/>
        </w:rPr>
        <w:t>Dz. U. z 2024 r. poz. 419</w:t>
      </w:r>
      <w:r w:rsidR="00B427B2">
        <w:rPr>
          <w:rFonts w:ascii="Calibri" w:hAnsi="Calibri" w:cs="Calibri"/>
        </w:rPr>
        <w:t>).</w:t>
      </w:r>
      <w:r w:rsidRPr="00994D68">
        <w:rPr>
          <w:rFonts w:ascii="Calibri" w:hAnsi="Calibri" w:cs="Calibri"/>
        </w:rPr>
        <w:t xml:space="preserve"> </w:t>
      </w:r>
    </w:p>
    <w:p w14:paraId="25E8CEB5" w14:textId="7756FAA4" w:rsidR="005D5FC1" w:rsidRPr="00C64F12" w:rsidRDefault="005D5FC1" w:rsidP="00463F5C">
      <w:pPr>
        <w:pStyle w:val="Tekstpodstawowy"/>
        <w:widowControl w:val="0"/>
        <w:numPr>
          <w:ilvl w:val="0"/>
          <w:numId w:val="55"/>
        </w:numPr>
        <w:autoSpaceDE w:val="0"/>
        <w:autoSpaceDN w:val="0"/>
        <w:spacing w:before="5" w:after="0" w:line="276" w:lineRule="auto"/>
        <w:jc w:val="both"/>
        <w:rPr>
          <w:rFonts w:asciiTheme="minorHAnsi" w:hAnsiTheme="minorHAnsi" w:cstheme="minorHAnsi"/>
          <w:b/>
        </w:rPr>
      </w:pPr>
      <w:r w:rsidRPr="00463F5C">
        <w:rPr>
          <w:rFonts w:asciiTheme="minorHAnsi" w:hAnsiTheme="minorHAnsi" w:cstheme="minorHAnsi"/>
        </w:rPr>
        <w:t xml:space="preserve">Zabezpieczenie należytego wykonania umowy wnoszone w formie pieniężnej  powinno zostać wpłacone przelewem na rachunek bankowy </w:t>
      </w:r>
      <w:r w:rsidR="00873E7C">
        <w:rPr>
          <w:rFonts w:asciiTheme="minorHAnsi" w:hAnsiTheme="minorHAnsi" w:cstheme="minorHAnsi"/>
        </w:rPr>
        <w:t>32 1090 1418 0000 0001 5180 8797.</w:t>
      </w:r>
    </w:p>
    <w:p w14:paraId="4DCD688A" w14:textId="77777777" w:rsidR="004D6929" w:rsidRPr="00994D68" w:rsidRDefault="004D6929" w:rsidP="00463F5C">
      <w:pPr>
        <w:pStyle w:val="Tekstpodstawowy"/>
        <w:widowControl w:val="0"/>
        <w:numPr>
          <w:ilvl w:val="0"/>
          <w:numId w:val="55"/>
        </w:numPr>
        <w:autoSpaceDE w:val="0"/>
        <w:autoSpaceDN w:val="0"/>
        <w:spacing w:before="5" w:after="0" w:line="276" w:lineRule="auto"/>
        <w:jc w:val="both"/>
        <w:rPr>
          <w:rFonts w:ascii="Calibri" w:hAnsi="Calibri" w:cs="Calibri"/>
        </w:rPr>
      </w:pPr>
      <w:r w:rsidRPr="00994D68">
        <w:rPr>
          <w:rFonts w:ascii="Calibri" w:hAnsi="Calibri" w:cs="Calibri"/>
        </w:rPr>
        <w:t xml:space="preserve">W przypadku, gdy Wykonawca wnosi zabezpieczenie w formie gwarancji  bankowej </w:t>
      </w:r>
      <w:r w:rsidRPr="00994D68">
        <w:rPr>
          <w:rFonts w:ascii="Calibri" w:hAnsi="Calibri" w:cs="Calibri"/>
        </w:rPr>
        <w:br/>
        <w:t>lub gwarancji ubezpieczeniowej, z treści tych gwarancji musi w szczególności jednoznacznie wynikać zobowiązanie Gwaranta (banku, zakładu ubezpieczeń) do</w:t>
      </w:r>
      <w:r>
        <w:rPr>
          <w:rFonts w:ascii="Calibri" w:hAnsi="Calibri" w:cs="Calibri"/>
        </w:rPr>
        <w:t> </w:t>
      </w:r>
      <w:r w:rsidRPr="00994D68">
        <w:rPr>
          <w:rFonts w:ascii="Calibri" w:hAnsi="Calibri" w:cs="Calibri"/>
        </w:rPr>
        <w:t>zapłaty, do wysokości określonej w gwarancji kwoty, nieodwołalnie i</w:t>
      </w:r>
      <w:r>
        <w:rPr>
          <w:rFonts w:ascii="Calibri" w:hAnsi="Calibri" w:cs="Calibri"/>
        </w:rPr>
        <w:t> </w:t>
      </w:r>
      <w:r w:rsidRPr="00994D68">
        <w:rPr>
          <w:rFonts w:ascii="Calibri" w:hAnsi="Calibri" w:cs="Calibri"/>
        </w:rPr>
        <w:t>bezwarunkowo, na pierwsze żądanie Zamawiającego zawierające oświadczenie, że zaistniały okoliczności związane z niewykonaniem lub</w:t>
      </w:r>
      <w:r>
        <w:rPr>
          <w:rFonts w:ascii="Calibri" w:hAnsi="Calibri" w:cs="Calibri"/>
        </w:rPr>
        <w:t xml:space="preserve"> nienależytym wykonaniem umowy </w:t>
      </w:r>
      <w:r w:rsidRPr="00994D68">
        <w:rPr>
          <w:rFonts w:ascii="Calibri" w:hAnsi="Calibri" w:cs="Calibri"/>
        </w:rPr>
        <w:t>oraz termin obowiązywania gwarancji i termin oraz miejsce zwrotu</w:t>
      </w:r>
      <w:r w:rsidRPr="00994D68">
        <w:rPr>
          <w:rFonts w:ascii="Calibri" w:hAnsi="Calibri" w:cs="Calibri"/>
          <w:spacing w:val="-7"/>
        </w:rPr>
        <w:t xml:space="preserve"> </w:t>
      </w:r>
      <w:r w:rsidRPr="00994D68">
        <w:rPr>
          <w:rFonts w:ascii="Calibri" w:hAnsi="Calibri" w:cs="Calibri"/>
        </w:rPr>
        <w:t xml:space="preserve">gwarancji. </w:t>
      </w:r>
      <w:r>
        <w:rPr>
          <w:rFonts w:ascii="Calibri" w:hAnsi="Calibri" w:cs="Calibri"/>
        </w:rPr>
        <w:br/>
      </w:r>
      <w:r w:rsidRPr="00994D68">
        <w:rPr>
          <w:rFonts w:ascii="Calibri" w:hAnsi="Calibri" w:cs="Calibri"/>
        </w:rPr>
        <w:t xml:space="preserve">W przypadku, gdy Wykonawca wnosi zabezpieczenie w formie gwarancji bankowej, gwarancji ubezpieczeniowej lub poręczenia, dokumenty te winny podlegać prawu polskiemu. Wszystkie spory odnośnie gwarancji/poręczeń będą rozstrzygane zgodnie </w:t>
      </w:r>
      <w:r>
        <w:rPr>
          <w:rFonts w:ascii="Calibri" w:hAnsi="Calibri" w:cs="Calibri"/>
        </w:rPr>
        <w:br/>
      </w:r>
      <w:r w:rsidRPr="00994D68">
        <w:rPr>
          <w:rFonts w:ascii="Calibri" w:hAnsi="Calibri" w:cs="Calibri"/>
        </w:rPr>
        <w:t>z prawem polskim i poddane jurysdykcji sądów polskich</w:t>
      </w:r>
      <w:r>
        <w:rPr>
          <w:rFonts w:ascii="Calibri" w:hAnsi="Calibri" w:cs="Calibri"/>
        </w:rPr>
        <w:t>.</w:t>
      </w:r>
    </w:p>
    <w:p w14:paraId="5C304974" w14:textId="77777777" w:rsidR="004D6929" w:rsidRPr="00994D68" w:rsidRDefault="004D6929" w:rsidP="00463F5C">
      <w:pPr>
        <w:pStyle w:val="Tekstpodstawowy"/>
        <w:widowControl w:val="0"/>
        <w:numPr>
          <w:ilvl w:val="0"/>
          <w:numId w:val="55"/>
        </w:numPr>
        <w:autoSpaceDE w:val="0"/>
        <w:autoSpaceDN w:val="0"/>
        <w:spacing w:before="5" w:after="0" w:line="276" w:lineRule="auto"/>
        <w:jc w:val="both"/>
        <w:rPr>
          <w:rFonts w:ascii="Calibri" w:hAnsi="Calibri" w:cs="Calibri"/>
        </w:rPr>
      </w:pPr>
      <w:r w:rsidRPr="00994D68">
        <w:rPr>
          <w:rFonts w:ascii="Calibri" w:hAnsi="Calibri" w:cs="Calibri"/>
        </w:rPr>
        <w:t xml:space="preserve">W trakcie realizacji umowy Wykonawca może dokonać zmiany formy zabezpieczenia </w:t>
      </w:r>
      <w:r w:rsidRPr="00994D68">
        <w:rPr>
          <w:rFonts w:ascii="Calibri" w:hAnsi="Calibri" w:cs="Calibri"/>
        </w:rPr>
        <w:br/>
        <w:t>na jedną lub kilka form zabezpieczenia, jednak zmiana formy zabezpieczenia musi być dokonana z zachowaniem ciągłości zabezpieczenia i bez zmniejszenia jego</w:t>
      </w:r>
      <w:r w:rsidRPr="00994D68">
        <w:rPr>
          <w:rFonts w:ascii="Calibri" w:hAnsi="Calibri" w:cs="Calibri"/>
          <w:spacing w:val="-25"/>
        </w:rPr>
        <w:t xml:space="preserve"> </w:t>
      </w:r>
      <w:r w:rsidRPr="00994D68">
        <w:rPr>
          <w:rFonts w:ascii="Calibri" w:hAnsi="Calibri" w:cs="Calibri"/>
        </w:rPr>
        <w:t>wysokości.</w:t>
      </w:r>
    </w:p>
    <w:p w14:paraId="437EC061" w14:textId="77777777" w:rsidR="004D6929" w:rsidRPr="00994D68" w:rsidRDefault="004D6929" w:rsidP="00463F5C">
      <w:pPr>
        <w:pStyle w:val="Tekstpodstawowy"/>
        <w:widowControl w:val="0"/>
        <w:numPr>
          <w:ilvl w:val="0"/>
          <w:numId w:val="55"/>
        </w:numPr>
        <w:autoSpaceDE w:val="0"/>
        <w:autoSpaceDN w:val="0"/>
        <w:spacing w:before="5" w:after="0" w:line="276" w:lineRule="auto"/>
        <w:jc w:val="both"/>
        <w:rPr>
          <w:rFonts w:ascii="Calibri" w:hAnsi="Calibri" w:cs="Calibri"/>
        </w:rPr>
      </w:pPr>
      <w:r w:rsidRPr="00994D68">
        <w:rPr>
          <w:rFonts w:ascii="Calibri" w:hAnsi="Calibri" w:cs="Calibri"/>
        </w:rPr>
        <w:t xml:space="preserve">Zamawiający dokona zwrotu zabezpieczenia należytego wykonania umowy </w:t>
      </w:r>
      <w:r>
        <w:rPr>
          <w:rFonts w:ascii="Calibri" w:hAnsi="Calibri" w:cs="Calibri"/>
        </w:rPr>
        <w:br/>
      </w:r>
      <w:r w:rsidRPr="00994D68">
        <w:rPr>
          <w:rFonts w:ascii="Calibri" w:hAnsi="Calibri" w:cs="Calibri"/>
        </w:rPr>
        <w:t>w następujący</w:t>
      </w:r>
      <w:r w:rsidRPr="00994D68">
        <w:rPr>
          <w:rFonts w:ascii="Calibri" w:hAnsi="Calibri" w:cs="Calibri"/>
          <w:spacing w:val="-5"/>
        </w:rPr>
        <w:t xml:space="preserve"> </w:t>
      </w:r>
      <w:r w:rsidRPr="00994D68">
        <w:rPr>
          <w:rFonts w:ascii="Calibri" w:hAnsi="Calibri" w:cs="Calibri"/>
        </w:rPr>
        <w:t>sposób:</w:t>
      </w:r>
    </w:p>
    <w:p w14:paraId="70A72FE3" w14:textId="77777777" w:rsidR="004D6929" w:rsidRPr="00994D68" w:rsidRDefault="004D6929" w:rsidP="00463F5C">
      <w:pPr>
        <w:pStyle w:val="Akapitzlist"/>
        <w:widowControl w:val="0"/>
        <w:numPr>
          <w:ilvl w:val="0"/>
          <w:numId w:val="56"/>
        </w:numPr>
        <w:tabs>
          <w:tab w:val="left" w:pos="1276"/>
        </w:tabs>
        <w:autoSpaceDE w:val="0"/>
        <w:autoSpaceDN w:val="0"/>
        <w:spacing w:before="43" w:line="276" w:lineRule="auto"/>
        <w:ind w:right="12"/>
        <w:jc w:val="both"/>
        <w:rPr>
          <w:rFonts w:ascii="Calibri" w:hAnsi="Calibri" w:cs="Calibri"/>
        </w:rPr>
      </w:pPr>
      <w:r w:rsidRPr="00994D68">
        <w:rPr>
          <w:rFonts w:ascii="Calibri" w:hAnsi="Calibri" w:cs="Calibri"/>
        </w:rPr>
        <w:t>70</w:t>
      </w:r>
      <w:r w:rsidRPr="00994D68">
        <w:rPr>
          <w:rFonts w:ascii="Calibri" w:hAnsi="Calibri" w:cs="Calibri"/>
          <w:spacing w:val="33"/>
        </w:rPr>
        <w:t xml:space="preserve"> </w:t>
      </w:r>
      <w:r w:rsidRPr="00994D68">
        <w:rPr>
          <w:rFonts w:ascii="Calibri" w:hAnsi="Calibri" w:cs="Calibri"/>
        </w:rPr>
        <w:t>%</w:t>
      </w:r>
      <w:r w:rsidRPr="00994D68">
        <w:rPr>
          <w:rFonts w:ascii="Calibri" w:hAnsi="Calibri" w:cs="Calibri"/>
          <w:spacing w:val="33"/>
        </w:rPr>
        <w:t xml:space="preserve"> </w:t>
      </w:r>
      <w:r w:rsidRPr="00994D68">
        <w:rPr>
          <w:rFonts w:ascii="Calibri" w:hAnsi="Calibri" w:cs="Calibri"/>
        </w:rPr>
        <w:t>wartości</w:t>
      </w:r>
      <w:r w:rsidRPr="00994D68">
        <w:rPr>
          <w:rFonts w:ascii="Calibri" w:hAnsi="Calibri" w:cs="Calibri"/>
          <w:spacing w:val="34"/>
        </w:rPr>
        <w:t xml:space="preserve"> </w:t>
      </w:r>
      <w:r w:rsidRPr="00994D68">
        <w:rPr>
          <w:rFonts w:ascii="Calibri" w:hAnsi="Calibri" w:cs="Calibri"/>
        </w:rPr>
        <w:t>zabezpieczenia</w:t>
      </w:r>
      <w:r w:rsidRPr="00994D68">
        <w:rPr>
          <w:rFonts w:ascii="Calibri" w:hAnsi="Calibri" w:cs="Calibri"/>
          <w:spacing w:val="32"/>
        </w:rPr>
        <w:t xml:space="preserve"> </w:t>
      </w:r>
      <w:r w:rsidRPr="00994D68">
        <w:rPr>
          <w:rFonts w:ascii="Calibri" w:hAnsi="Calibri" w:cs="Calibri"/>
        </w:rPr>
        <w:t>zostanie</w:t>
      </w:r>
      <w:r w:rsidRPr="00994D68">
        <w:rPr>
          <w:rFonts w:ascii="Calibri" w:hAnsi="Calibri" w:cs="Calibri"/>
          <w:spacing w:val="32"/>
        </w:rPr>
        <w:t xml:space="preserve"> </w:t>
      </w:r>
      <w:r w:rsidRPr="00994D68">
        <w:rPr>
          <w:rFonts w:ascii="Calibri" w:hAnsi="Calibri" w:cs="Calibri"/>
        </w:rPr>
        <w:t>zwrócone</w:t>
      </w:r>
      <w:r w:rsidRPr="00994D68">
        <w:rPr>
          <w:rFonts w:ascii="Calibri" w:hAnsi="Calibri" w:cs="Calibri"/>
          <w:spacing w:val="33"/>
        </w:rPr>
        <w:t xml:space="preserve"> </w:t>
      </w:r>
      <w:r w:rsidRPr="00994D68">
        <w:rPr>
          <w:rFonts w:ascii="Calibri" w:hAnsi="Calibri" w:cs="Calibri"/>
        </w:rPr>
        <w:t>w</w:t>
      </w:r>
      <w:r w:rsidRPr="00994D68">
        <w:rPr>
          <w:rFonts w:ascii="Calibri" w:hAnsi="Calibri" w:cs="Calibri"/>
          <w:spacing w:val="33"/>
        </w:rPr>
        <w:t xml:space="preserve"> </w:t>
      </w:r>
      <w:r w:rsidRPr="00994D68">
        <w:rPr>
          <w:rFonts w:ascii="Calibri" w:hAnsi="Calibri" w:cs="Calibri"/>
        </w:rPr>
        <w:t>terminie</w:t>
      </w:r>
      <w:r w:rsidRPr="00994D68">
        <w:rPr>
          <w:rFonts w:ascii="Calibri" w:hAnsi="Calibri" w:cs="Calibri"/>
          <w:spacing w:val="32"/>
        </w:rPr>
        <w:t xml:space="preserve"> </w:t>
      </w:r>
      <w:r w:rsidRPr="00994D68">
        <w:rPr>
          <w:rFonts w:ascii="Calibri" w:hAnsi="Calibri" w:cs="Calibri"/>
        </w:rPr>
        <w:t>30</w:t>
      </w:r>
      <w:r w:rsidRPr="00994D68">
        <w:rPr>
          <w:rFonts w:ascii="Calibri" w:hAnsi="Calibri" w:cs="Calibri"/>
          <w:spacing w:val="33"/>
        </w:rPr>
        <w:t xml:space="preserve"> </w:t>
      </w:r>
      <w:r w:rsidRPr="00994D68">
        <w:rPr>
          <w:rFonts w:ascii="Calibri" w:hAnsi="Calibri" w:cs="Calibri"/>
        </w:rPr>
        <w:t>dni</w:t>
      </w:r>
      <w:r w:rsidRPr="00994D68">
        <w:rPr>
          <w:rFonts w:ascii="Calibri" w:hAnsi="Calibri" w:cs="Calibri"/>
          <w:spacing w:val="32"/>
        </w:rPr>
        <w:t xml:space="preserve"> </w:t>
      </w:r>
      <w:r w:rsidRPr="00994D68">
        <w:rPr>
          <w:rFonts w:ascii="Calibri" w:hAnsi="Calibri" w:cs="Calibri"/>
        </w:rPr>
        <w:t>od</w:t>
      </w:r>
      <w:r w:rsidRPr="00994D68">
        <w:rPr>
          <w:rFonts w:ascii="Calibri" w:hAnsi="Calibri" w:cs="Calibri"/>
          <w:spacing w:val="33"/>
        </w:rPr>
        <w:t xml:space="preserve"> </w:t>
      </w:r>
      <w:r w:rsidRPr="00994D68">
        <w:rPr>
          <w:rFonts w:ascii="Calibri" w:hAnsi="Calibri" w:cs="Calibri"/>
        </w:rPr>
        <w:t>dnia wykonania zamówienia i uznania przez Zamawiającego za należycie wykonane,</w:t>
      </w:r>
    </w:p>
    <w:p w14:paraId="58E511D2" w14:textId="77777777" w:rsidR="004D6929" w:rsidRPr="00994D68" w:rsidRDefault="004D6929" w:rsidP="00463F5C">
      <w:pPr>
        <w:pStyle w:val="Akapitzlist"/>
        <w:widowControl w:val="0"/>
        <w:numPr>
          <w:ilvl w:val="0"/>
          <w:numId w:val="56"/>
        </w:numPr>
        <w:autoSpaceDE w:val="0"/>
        <w:autoSpaceDN w:val="0"/>
        <w:spacing w:before="43" w:line="276" w:lineRule="auto"/>
        <w:ind w:right="12"/>
        <w:jc w:val="both"/>
        <w:rPr>
          <w:rFonts w:ascii="Calibri" w:hAnsi="Calibri" w:cs="Calibri"/>
        </w:rPr>
      </w:pPr>
      <w:r w:rsidRPr="00994D68">
        <w:rPr>
          <w:rFonts w:ascii="Calibri" w:hAnsi="Calibri" w:cs="Calibri"/>
        </w:rPr>
        <w:t xml:space="preserve">30 % wartości zabezpieczenia zostanie zatrzymane przez Zamawiającego </w:t>
      </w:r>
      <w:r w:rsidRPr="00994D68">
        <w:rPr>
          <w:rFonts w:ascii="Calibri" w:hAnsi="Calibri" w:cs="Calibri"/>
        </w:rPr>
        <w:br/>
        <w:t>na zabezpieczenie roszczeń z tytułu rękojmi za wady, kwota ta zostanie zwrócona w terminie 15 dni po upływie okresu rękojmi za</w:t>
      </w:r>
      <w:r w:rsidRPr="00994D68">
        <w:rPr>
          <w:rFonts w:ascii="Calibri" w:hAnsi="Calibri" w:cs="Calibri"/>
          <w:spacing w:val="-24"/>
        </w:rPr>
        <w:t xml:space="preserve"> </w:t>
      </w:r>
      <w:r w:rsidRPr="00994D68">
        <w:rPr>
          <w:rFonts w:ascii="Calibri" w:hAnsi="Calibri" w:cs="Calibri"/>
        </w:rPr>
        <w:t>wady.</w:t>
      </w:r>
    </w:p>
    <w:p w14:paraId="66E996F4" w14:textId="77777777" w:rsidR="004D6929" w:rsidRDefault="004D6929" w:rsidP="00463F5C">
      <w:pPr>
        <w:pStyle w:val="Tekstpodstawowy"/>
        <w:widowControl w:val="0"/>
        <w:numPr>
          <w:ilvl w:val="0"/>
          <w:numId w:val="55"/>
        </w:numPr>
        <w:autoSpaceDE w:val="0"/>
        <w:autoSpaceDN w:val="0"/>
        <w:spacing w:before="5" w:after="0" w:line="276" w:lineRule="auto"/>
        <w:jc w:val="both"/>
        <w:rPr>
          <w:rFonts w:ascii="Calibri" w:hAnsi="Calibri" w:cs="Calibri"/>
          <w:b/>
        </w:rPr>
      </w:pPr>
      <w:r w:rsidRPr="00994D68">
        <w:rPr>
          <w:rFonts w:ascii="Calibri" w:hAnsi="Calibri" w:cs="Calibri"/>
        </w:rPr>
        <w:t xml:space="preserve">Pozostałe warunki dotyczące zabezpieczenia należytego wykonania umowy określone zostały we wzorze umowy, stanowiącym </w:t>
      </w:r>
      <w:r w:rsidRPr="00994D68">
        <w:rPr>
          <w:rFonts w:ascii="Calibri" w:hAnsi="Calibri" w:cs="Calibri"/>
          <w:b/>
        </w:rPr>
        <w:t>Załącznik nr 7 do SWZ.</w:t>
      </w:r>
    </w:p>
    <w:p w14:paraId="78839DC6" w14:textId="77777777" w:rsidR="00E07948" w:rsidRPr="00994D68" w:rsidRDefault="00E07948" w:rsidP="00463F5C">
      <w:pPr>
        <w:pStyle w:val="Tekstpodstawowy"/>
        <w:widowControl w:val="0"/>
        <w:numPr>
          <w:ilvl w:val="0"/>
          <w:numId w:val="55"/>
        </w:numPr>
        <w:autoSpaceDE w:val="0"/>
        <w:autoSpaceDN w:val="0"/>
        <w:spacing w:before="5" w:after="0" w:line="276" w:lineRule="auto"/>
        <w:jc w:val="both"/>
        <w:rPr>
          <w:rFonts w:ascii="Calibri" w:hAnsi="Calibri" w:cs="Calibri"/>
          <w:b/>
        </w:rPr>
      </w:pPr>
    </w:p>
    <w:p w14:paraId="746ABC70" w14:textId="77777777" w:rsidR="00DC209F" w:rsidRPr="00DC209F" w:rsidRDefault="00DC209F" w:rsidP="00225757">
      <w:pPr>
        <w:pStyle w:val="Akapitzlist"/>
        <w:ind w:left="360"/>
        <w:rPr>
          <w:rFonts w:asciiTheme="minorHAnsi" w:eastAsiaTheme="majorEastAsia" w:hAnsiTheme="minorHAnsi" w:cstheme="minorHAnsi"/>
          <w:lang w:eastAsia="en-US"/>
        </w:rPr>
      </w:pPr>
    </w:p>
    <w:p w14:paraId="7C9A8DE3" w14:textId="62AA22F8" w:rsidR="00DC209F" w:rsidRDefault="00DC209F" w:rsidP="00DC209F">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XVIII </w:t>
      </w:r>
      <w:r w:rsidRPr="007E661B">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 xml:space="preserve">Istotne dla stron postanowienia, które zostaną wprowadzone do treści zawieranej umowy w sprawie zamówienia publicznego, ogólne warunki umowy albo </w:t>
      </w:r>
      <w:r w:rsidR="00EF5A9B">
        <w:rPr>
          <w:rFonts w:asciiTheme="minorHAnsi" w:eastAsiaTheme="majorEastAsia" w:hAnsiTheme="minorHAnsi" w:cstheme="minorHAnsi"/>
          <w:b/>
          <w:sz w:val="32"/>
          <w:lang w:eastAsia="en-US"/>
        </w:rPr>
        <w:t>wzór umowy, jeżeli Zamawiający wymaga od Wykonawcy, aby zawarł z nim umowę w sprawie zamówienia publicznego na takich warunkach</w:t>
      </w:r>
    </w:p>
    <w:p w14:paraId="2ADCEF0E" w14:textId="77777777" w:rsidR="00EF5A9B" w:rsidRDefault="00EF5A9B" w:rsidP="00DC209F">
      <w:pPr>
        <w:jc w:val="center"/>
        <w:rPr>
          <w:rFonts w:asciiTheme="minorHAnsi" w:eastAsiaTheme="majorEastAsia" w:hAnsiTheme="minorHAnsi" w:cstheme="minorHAnsi"/>
          <w:b/>
          <w:sz w:val="32"/>
          <w:lang w:eastAsia="en-US"/>
        </w:rPr>
      </w:pPr>
    </w:p>
    <w:p w14:paraId="7F4B3650" w14:textId="4709484D" w:rsidR="00EF5A9B" w:rsidRPr="00EF5A9B" w:rsidRDefault="00EF5A9B" w:rsidP="00463F5C">
      <w:pPr>
        <w:pStyle w:val="Akapitzlist"/>
        <w:widowControl w:val="0"/>
        <w:numPr>
          <w:ilvl w:val="0"/>
          <w:numId w:val="35"/>
        </w:numPr>
        <w:tabs>
          <w:tab w:val="left" w:pos="542"/>
        </w:tabs>
        <w:autoSpaceDE w:val="0"/>
        <w:autoSpaceDN w:val="0"/>
        <w:spacing w:line="276" w:lineRule="auto"/>
        <w:ind w:right="293"/>
        <w:jc w:val="both"/>
        <w:rPr>
          <w:rFonts w:asciiTheme="minorHAnsi" w:hAnsiTheme="minorHAnsi" w:cstheme="minorHAnsi"/>
        </w:rPr>
      </w:pPr>
      <w:r w:rsidRPr="00EF5A9B">
        <w:rPr>
          <w:rFonts w:asciiTheme="minorHAnsi" w:hAnsiTheme="minorHAnsi" w:cstheme="minorHAnsi"/>
        </w:rPr>
        <w:t xml:space="preserve">Zamawiający wymaga od wybranego Wykonawcy, aby zawarł z nim umowę w sprawie zamówienia publicznego na warunkach określonych we wzorze umowy, stanowiącym </w:t>
      </w:r>
      <w:r w:rsidRPr="00EF5A9B">
        <w:rPr>
          <w:rFonts w:asciiTheme="minorHAnsi" w:hAnsiTheme="minorHAnsi" w:cstheme="minorHAnsi"/>
          <w:b/>
        </w:rPr>
        <w:t xml:space="preserve">Załącznik nr </w:t>
      </w:r>
      <w:r w:rsidR="00431FA4">
        <w:rPr>
          <w:rFonts w:asciiTheme="minorHAnsi" w:hAnsiTheme="minorHAnsi" w:cstheme="minorHAnsi"/>
          <w:b/>
        </w:rPr>
        <w:t xml:space="preserve">7 </w:t>
      </w:r>
      <w:r w:rsidRPr="00EF5A9B">
        <w:rPr>
          <w:rFonts w:asciiTheme="minorHAnsi" w:hAnsiTheme="minorHAnsi" w:cstheme="minorHAnsi"/>
          <w:b/>
        </w:rPr>
        <w:t>do</w:t>
      </w:r>
      <w:r w:rsidRPr="00EF5A9B">
        <w:rPr>
          <w:rFonts w:asciiTheme="minorHAnsi" w:hAnsiTheme="minorHAnsi" w:cstheme="minorHAnsi"/>
          <w:b/>
          <w:spacing w:val="-3"/>
        </w:rPr>
        <w:t xml:space="preserve"> </w:t>
      </w:r>
      <w:r w:rsidRPr="00EF5A9B">
        <w:rPr>
          <w:rFonts w:asciiTheme="minorHAnsi" w:hAnsiTheme="minorHAnsi" w:cstheme="minorHAnsi"/>
          <w:b/>
        </w:rPr>
        <w:t>SWZ</w:t>
      </w:r>
      <w:r w:rsidRPr="00EF5A9B">
        <w:rPr>
          <w:rFonts w:asciiTheme="minorHAnsi" w:hAnsiTheme="minorHAnsi" w:cstheme="minorHAnsi"/>
        </w:rPr>
        <w:t>.</w:t>
      </w:r>
    </w:p>
    <w:p w14:paraId="036FA48F" w14:textId="55BC601B" w:rsidR="00EF5A9B" w:rsidRPr="00EF5A9B" w:rsidRDefault="00EF5A9B" w:rsidP="00463F5C">
      <w:pPr>
        <w:pStyle w:val="Akapitzlist"/>
        <w:widowControl w:val="0"/>
        <w:numPr>
          <w:ilvl w:val="0"/>
          <w:numId w:val="35"/>
        </w:numPr>
        <w:tabs>
          <w:tab w:val="left" w:pos="542"/>
        </w:tabs>
        <w:autoSpaceDE w:val="0"/>
        <w:autoSpaceDN w:val="0"/>
        <w:spacing w:line="276" w:lineRule="auto"/>
        <w:ind w:right="286"/>
        <w:jc w:val="both"/>
        <w:rPr>
          <w:rFonts w:asciiTheme="minorHAnsi" w:hAnsiTheme="minorHAnsi" w:cstheme="minorHAnsi"/>
        </w:rPr>
      </w:pPr>
      <w:r w:rsidRPr="00EF5A9B">
        <w:rPr>
          <w:rFonts w:asciiTheme="minorHAnsi" w:hAnsiTheme="minorHAnsi" w:cstheme="minorHAnsi"/>
        </w:rPr>
        <w:t>Zakazuje się zmian postanowień zawartej umowy w stosunku do treści oferty, na podstawie której dokonano wyboru Wykonawcy</w:t>
      </w:r>
      <w:r w:rsidRPr="00EF5A9B">
        <w:rPr>
          <w:rFonts w:asciiTheme="minorHAnsi" w:hAnsiTheme="minorHAnsi" w:cstheme="minorHAnsi"/>
          <w:spacing w:val="-5"/>
        </w:rPr>
        <w:t xml:space="preserve"> </w:t>
      </w:r>
      <w:r w:rsidRPr="00EF5A9B">
        <w:rPr>
          <w:rFonts w:asciiTheme="minorHAnsi" w:hAnsiTheme="minorHAnsi" w:cstheme="minorHAnsi"/>
        </w:rPr>
        <w:t>chyba,</w:t>
      </w:r>
      <w:r w:rsidRPr="00EF5A9B">
        <w:rPr>
          <w:rFonts w:asciiTheme="minorHAnsi" w:hAnsiTheme="minorHAnsi" w:cstheme="minorHAnsi"/>
          <w:spacing w:val="-7"/>
        </w:rPr>
        <w:t xml:space="preserve"> </w:t>
      </w:r>
      <w:r w:rsidRPr="00EF5A9B">
        <w:rPr>
          <w:rFonts w:asciiTheme="minorHAnsi" w:hAnsiTheme="minorHAnsi" w:cstheme="minorHAnsi"/>
        </w:rPr>
        <w:t>że</w:t>
      </w:r>
      <w:r w:rsidRPr="00EF5A9B">
        <w:rPr>
          <w:rFonts w:asciiTheme="minorHAnsi" w:hAnsiTheme="minorHAnsi" w:cstheme="minorHAnsi"/>
          <w:spacing w:val="-5"/>
        </w:rPr>
        <w:t xml:space="preserve"> </w:t>
      </w:r>
      <w:r w:rsidRPr="00EF5A9B">
        <w:rPr>
          <w:rFonts w:asciiTheme="minorHAnsi" w:hAnsiTheme="minorHAnsi" w:cstheme="minorHAnsi"/>
        </w:rPr>
        <w:t>zachodzi</w:t>
      </w:r>
      <w:r w:rsidRPr="00EF5A9B">
        <w:rPr>
          <w:rFonts w:asciiTheme="minorHAnsi" w:hAnsiTheme="minorHAnsi" w:cstheme="minorHAnsi"/>
          <w:spacing w:val="-5"/>
        </w:rPr>
        <w:t xml:space="preserve"> </w:t>
      </w:r>
      <w:r w:rsidRPr="00EF5A9B">
        <w:rPr>
          <w:rFonts w:asciiTheme="minorHAnsi" w:hAnsiTheme="minorHAnsi" w:cstheme="minorHAnsi"/>
        </w:rPr>
        <w:t>co</w:t>
      </w:r>
      <w:r w:rsidRPr="00EF5A9B">
        <w:rPr>
          <w:rFonts w:asciiTheme="minorHAnsi" w:hAnsiTheme="minorHAnsi" w:cstheme="minorHAnsi"/>
          <w:spacing w:val="-4"/>
        </w:rPr>
        <w:t xml:space="preserve"> </w:t>
      </w:r>
      <w:r w:rsidRPr="00EF5A9B">
        <w:rPr>
          <w:rFonts w:asciiTheme="minorHAnsi" w:hAnsiTheme="minorHAnsi" w:cstheme="minorHAnsi"/>
        </w:rPr>
        <w:t>najmniej</w:t>
      </w:r>
      <w:r w:rsidRPr="00EF5A9B">
        <w:rPr>
          <w:rFonts w:asciiTheme="minorHAnsi" w:hAnsiTheme="minorHAnsi" w:cstheme="minorHAnsi"/>
          <w:spacing w:val="-5"/>
        </w:rPr>
        <w:t xml:space="preserve"> </w:t>
      </w:r>
      <w:r w:rsidRPr="00EF5A9B">
        <w:rPr>
          <w:rFonts w:asciiTheme="minorHAnsi" w:hAnsiTheme="minorHAnsi" w:cstheme="minorHAnsi"/>
        </w:rPr>
        <w:t>jedna</w:t>
      </w:r>
      <w:r w:rsidRPr="00EF5A9B">
        <w:rPr>
          <w:rFonts w:asciiTheme="minorHAnsi" w:hAnsiTheme="minorHAnsi" w:cstheme="minorHAnsi"/>
          <w:spacing w:val="-7"/>
        </w:rPr>
        <w:t xml:space="preserve"> </w:t>
      </w:r>
      <w:r w:rsidRPr="00EF5A9B">
        <w:rPr>
          <w:rFonts w:asciiTheme="minorHAnsi" w:hAnsiTheme="minorHAnsi" w:cstheme="minorHAnsi"/>
        </w:rPr>
        <w:t>z</w:t>
      </w:r>
      <w:r w:rsidRPr="00EF5A9B">
        <w:rPr>
          <w:rFonts w:asciiTheme="minorHAnsi" w:hAnsiTheme="minorHAnsi" w:cstheme="minorHAnsi"/>
          <w:spacing w:val="-6"/>
        </w:rPr>
        <w:t xml:space="preserve"> </w:t>
      </w:r>
      <w:r w:rsidRPr="00EF5A9B">
        <w:rPr>
          <w:rFonts w:asciiTheme="minorHAnsi" w:hAnsiTheme="minorHAnsi" w:cstheme="minorHAnsi"/>
        </w:rPr>
        <w:lastRenderedPageBreak/>
        <w:t>okoliczności</w:t>
      </w:r>
      <w:r w:rsidRPr="00EF5A9B">
        <w:rPr>
          <w:rFonts w:asciiTheme="minorHAnsi" w:hAnsiTheme="minorHAnsi" w:cstheme="minorHAnsi"/>
          <w:spacing w:val="-6"/>
        </w:rPr>
        <w:t xml:space="preserve"> </w:t>
      </w:r>
      <w:r w:rsidRPr="00EF5A9B">
        <w:rPr>
          <w:rFonts w:asciiTheme="minorHAnsi" w:hAnsiTheme="minorHAnsi" w:cstheme="minorHAnsi"/>
        </w:rPr>
        <w:t>zawartych</w:t>
      </w:r>
      <w:r w:rsidRPr="00EF5A9B">
        <w:rPr>
          <w:rFonts w:asciiTheme="minorHAnsi" w:hAnsiTheme="minorHAnsi" w:cstheme="minorHAnsi"/>
          <w:spacing w:val="-4"/>
        </w:rPr>
        <w:t xml:space="preserve"> </w:t>
      </w:r>
      <w:r w:rsidRPr="00EF0BE6">
        <w:rPr>
          <w:rFonts w:asciiTheme="minorHAnsi" w:hAnsiTheme="minorHAnsi" w:cstheme="minorHAnsi"/>
        </w:rPr>
        <w:t>w</w:t>
      </w:r>
      <w:r w:rsidRPr="00EF0BE6">
        <w:rPr>
          <w:rFonts w:asciiTheme="minorHAnsi" w:hAnsiTheme="minorHAnsi" w:cstheme="minorHAnsi"/>
          <w:spacing w:val="-6"/>
        </w:rPr>
        <w:t xml:space="preserve"> </w:t>
      </w:r>
      <w:r w:rsidRPr="00EF0BE6">
        <w:rPr>
          <w:rFonts w:asciiTheme="minorHAnsi" w:hAnsiTheme="minorHAnsi" w:cstheme="minorHAnsi"/>
        </w:rPr>
        <w:t>zamówienia</w:t>
      </w:r>
      <w:r w:rsidRPr="00EF0BE6">
        <w:rPr>
          <w:rFonts w:asciiTheme="minorHAnsi" w:hAnsiTheme="minorHAnsi" w:cstheme="minorHAnsi"/>
          <w:spacing w:val="-5"/>
        </w:rPr>
        <w:t xml:space="preserve"> </w:t>
      </w:r>
      <w:r w:rsidRPr="00EF0BE6">
        <w:rPr>
          <w:rFonts w:asciiTheme="minorHAnsi" w:hAnsiTheme="minorHAnsi" w:cstheme="minorHAnsi"/>
        </w:rPr>
        <w:t>w</w:t>
      </w:r>
      <w:r w:rsidRPr="00EF0BE6">
        <w:rPr>
          <w:rFonts w:asciiTheme="minorHAnsi" w:hAnsiTheme="minorHAnsi" w:cstheme="minorHAnsi"/>
          <w:spacing w:val="-5"/>
        </w:rPr>
        <w:t xml:space="preserve"> </w:t>
      </w:r>
      <w:r w:rsidRPr="00EF0BE6">
        <w:rPr>
          <w:rFonts w:asciiTheme="minorHAnsi" w:hAnsiTheme="minorHAnsi" w:cstheme="minorHAnsi"/>
        </w:rPr>
        <w:t>§ 1</w:t>
      </w:r>
      <w:r w:rsidR="00EF0BE6" w:rsidRPr="00EF0BE6">
        <w:rPr>
          <w:rFonts w:asciiTheme="minorHAnsi" w:hAnsiTheme="minorHAnsi" w:cstheme="minorHAnsi"/>
        </w:rPr>
        <w:t>4</w:t>
      </w:r>
      <w:r w:rsidRPr="00EF0BE6">
        <w:rPr>
          <w:rFonts w:asciiTheme="minorHAnsi" w:hAnsiTheme="minorHAnsi" w:cstheme="minorHAnsi"/>
          <w:spacing w:val="-6"/>
        </w:rPr>
        <w:t xml:space="preserve"> </w:t>
      </w:r>
      <w:r w:rsidRPr="00EF0BE6">
        <w:rPr>
          <w:rFonts w:asciiTheme="minorHAnsi" w:hAnsiTheme="minorHAnsi" w:cstheme="minorHAnsi"/>
        </w:rPr>
        <w:t>wzoru</w:t>
      </w:r>
      <w:r w:rsidRPr="00EF5A9B">
        <w:rPr>
          <w:rFonts w:asciiTheme="minorHAnsi" w:hAnsiTheme="minorHAnsi" w:cstheme="minorHAnsi"/>
          <w:spacing w:val="-3"/>
        </w:rPr>
        <w:t xml:space="preserve"> </w:t>
      </w:r>
      <w:r w:rsidRPr="00EF5A9B">
        <w:rPr>
          <w:rFonts w:asciiTheme="minorHAnsi" w:hAnsiTheme="minorHAnsi" w:cstheme="minorHAnsi"/>
        </w:rPr>
        <w:t>umowy</w:t>
      </w:r>
      <w:r w:rsidRPr="00EF5A9B">
        <w:rPr>
          <w:rFonts w:asciiTheme="minorHAnsi" w:hAnsiTheme="minorHAnsi" w:cstheme="minorHAnsi"/>
          <w:spacing w:val="-5"/>
        </w:rPr>
        <w:t xml:space="preserve"> </w:t>
      </w:r>
      <w:r w:rsidRPr="00EF5A9B">
        <w:rPr>
          <w:rFonts w:asciiTheme="minorHAnsi" w:hAnsiTheme="minorHAnsi" w:cstheme="minorHAnsi"/>
        </w:rPr>
        <w:t>(</w:t>
      </w:r>
      <w:r w:rsidRPr="00EF5A9B">
        <w:rPr>
          <w:rFonts w:asciiTheme="minorHAnsi" w:hAnsiTheme="minorHAnsi" w:cstheme="minorHAnsi"/>
          <w:b/>
        </w:rPr>
        <w:t xml:space="preserve">Załączniki nr </w:t>
      </w:r>
      <w:r w:rsidR="00431FA4">
        <w:rPr>
          <w:rFonts w:asciiTheme="minorHAnsi" w:hAnsiTheme="minorHAnsi" w:cstheme="minorHAnsi"/>
          <w:b/>
        </w:rPr>
        <w:t>7</w:t>
      </w:r>
      <w:r w:rsidRPr="00EF5A9B">
        <w:rPr>
          <w:rFonts w:asciiTheme="minorHAnsi" w:hAnsiTheme="minorHAnsi" w:cstheme="minorHAnsi"/>
          <w:b/>
        </w:rPr>
        <w:t xml:space="preserve"> SWZ</w:t>
      </w:r>
      <w:r w:rsidRPr="00EF5A9B">
        <w:rPr>
          <w:rFonts w:asciiTheme="minorHAnsi" w:hAnsiTheme="minorHAnsi" w:cstheme="minorHAnsi"/>
        </w:rPr>
        <w:t>).</w:t>
      </w:r>
    </w:p>
    <w:p w14:paraId="6D08C169" w14:textId="77777777" w:rsidR="00EF5A9B" w:rsidRPr="00EF5A9B" w:rsidRDefault="00EF5A9B" w:rsidP="00463F5C">
      <w:pPr>
        <w:pStyle w:val="Akapitzlist"/>
        <w:widowControl w:val="0"/>
        <w:numPr>
          <w:ilvl w:val="0"/>
          <w:numId w:val="35"/>
        </w:numPr>
        <w:tabs>
          <w:tab w:val="left" w:pos="542"/>
        </w:tabs>
        <w:autoSpaceDE w:val="0"/>
        <w:autoSpaceDN w:val="0"/>
        <w:spacing w:line="276" w:lineRule="auto"/>
        <w:ind w:right="292"/>
        <w:jc w:val="both"/>
        <w:rPr>
          <w:rFonts w:asciiTheme="minorHAnsi" w:hAnsiTheme="minorHAnsi" w:cstheme="minorHAnsi"/>
        </w:rPr>
      </w:pPr>
      <w:r w:rsidRPr="00EF5A9B">
        <w:rPr>
          <w:rFonts w:asciiTheme="minorHAnsi" w:hAnsiTheme="minorHAnsi" w:cstheme="minorHAnsi"/>
        </w:rPr>
        <w:t>W</w:t>
      </w:r>
      <w:r w:rsidRPr="00EF5A9B">
        <w:rPr>
          <w:rFonts w:asciiTheme="minorHAnsi" w:hAnsiTheme="minorHAnsi" w:cstheme="minorHAnsi"/>
          <w:spacing w:val="-7"/>
        </w:rPr>
        <w:t xml:space="preserve"> </w:t>
      </w:r>
      <w:r w:rsidRPr="00EF5A9B">
        <w:rPr>
          <w:rFonts w:asciiTheme="minorHAnsi" w:hAnsiTheme="minorHAnsi" w:cstheme="minorHAnsi"/>
        </w:rPr>
        <w:t>razie</w:t>
      </w:r>
      <w:r w:rsidRPr="00EF5A9B">
        <w:rPr>
          <w:rFonts w:asciiTheme="minorHAnsi" w:hAnsiTheme="minorHAnsi" w:cstheme="minorHAnsi"/>
          <w:spacing w:val="-7"/>
        </w:rPr>
        <w:t xml:space="preserve"> </w:t>
      </w:r>
      <w:r w:rsidRPr="00EF5A9B">
        <w:rPr>
          <w:rFonts w:asciiTheme="minorHAnsi" w:hAnsiTheme="minorHAnsi" w:cstheme="minorHAnsi"/>
        </w:rPr>
        <w:t>zaistnienia</w:t>
      </w:r>
      <w:r w:rsidRPr="00EF5A9B">
        <w:rPr>
          <w:rFonts w:asciiTheme="minorHAnsi" w:hAnsiTheme="minorHAnsi" w:cstheme="minorHAnsi"/>
          <w:spacing w:val="-6"/>
        </w:rPr>
        <w:t xml:space="preserve"> </w:t>
      </w:r>
      <w:r w:rsidRPr="00EF5A9B">
        <w:rPr>
          <w:rFonts w:asciiTheme="minorHAnsi" w:hAnsiTheme="minorHAnsi" w:cstheme="minorHAnsi"/>
        </w:rPr>
        <w:t>istotnej</w:t>
      </w:r>
      <w:r w:rsidRPr="00EF5A9B">
        <w:rPr>
          <w:rFonts w:asciiTheme="minorHAnsi" w:hAnsiTheme="minorHAnsi" w:cstheme="minorHAnsi"/>
          <w:spacing w:val="-6"/>
        </w:rPr>
        <w:t xml:space="preserve"> </w:t>
      </w:r>
      <w:r w:rsidRPr="00EF5A9B">
        <w:rPr>
          <w:rFonts w:asciiTheme="minorHAnsi" w:hAnsiTheme="minorHAnsi" w:cstheme="minorHAnsi"/>
        </w:rPr>
        <w:t>zmiany</w:t>
      </w:r>
      <w:r w:rsidRPr="00EF5A9B">
        <w:rPr>
          <w:rFonts w:asciiTheme="minorHAnsi" w:hAnsiTheme="minorHAnsi" w:cstheme="minorHAnsi"/>
          <w:spacing w:val="-6"/>
        </w:rPr>
        <w:t xml:space="preserve"> </w:t>
      </w:r>
      <w:r w:rsidRPr="00EF5A9B">
        <w:rPr>
          <w:rFonts w:asciiTheme="minorHAnsi" w:hAnsiTheme="minorHAnsi" w:cstheme="minorHAnsi"/>
        </w:rPr>
        <w:t>okoliczności</w:t>
      </w:r>
      <w:r w:rsidRPr="00EF5A9B">
        <w:rPr>
          <w:rFonts w:asciiTheme="minorHAnsi" w:hAnsiTheme="minorHAnsi" w:cstheme="minorHAnsi"/>
          <w:spacing w:val="-7"/>
        </w:rPr>
        <w:t xml:space="preserve"> </w:t>
      </w:r>
      <w:r w:rsidRPr="00EF5A9B">
        <w:rPr>
          <w:rFonts w:asciiTheme="minorHAnsi" w:hAnsiTheme="minorHAnsi" w:cstheme="minorHAnsi"/>
        </w:rPr>
        <w:t>powodującej,</w:t>
      </w:r>
      <w:r w:rsidRPr="00EF5A9B">
        <w:rPr>
          <w:rFonts w:asciiTheme="minorHAnsi" w:hAnsiTheme="minorHAnsi" w:cstheme="minorHAnsi"/>
          <w:spacing w:val="-6"/>
        </w:rPr>
        <w:t xml:space="preserve"> </w:t>
      </w:r>
      <w:r w:rsidRPr="00EF5A9B">
        <w:rPr>
          <w:rFonts w:asciiTheme="minorHAnsi" w:hAnsiTheme="minorHAnsi" w:cstheme="minorHAnsi"/>
        </w:rPr>
        <w:t>że</w:t>
      </w:r>
      <w:r w:rsidRPr="00EF5A9B">
        <w:rPr>
          <w:rFonts w:asciiTheme="minorHAnsi" w:hAnsiTheme="minorHAnsi" w:cstheme="minorHAnsi"/>
          <w:spacing w:val="-6"/>
        </w:rPr>
        <w:t xml:space="preserve"> </w:t>
      </w:r>
      <w:r w:rsidRPr="00EF5A9B">
        <w:rPr>
          <w:rFonts w:asciiTheme="minorHAnsi" w:hAnsiTheme="minorHAnsi" w:cstheme="minorHAnsi"/>
        </w:rPr>
        <w:t>wykonanie</w:t>
      </w:r>
      <w:r w:rsidRPr="00EF5A9B">
        <w:rPr>
          <w:rFonts w:asciiTheme="minorHAnsi" w:hAnsiTheme="minorHAnsi" w:cstheme="minorHAnsi"/>
          <w:spacing w:val="-8"/>
        </w:rPr>
        <w:t xml:space="preserve"> </w:t>
      </w:r>
      <w:r w:rsidRPr="00EF5A9B">
        <w:rPr>
          <w:rFonts w:asciiTheme="minorHAnsi" w:hAnsiTheme="minorHAnsi" w:cstheme="minorHAnsi"/>
        </w:rPr>
        <w:t>umowy</w:t>
      </w:r>
      <w:r w:rsidRPr="00EF5A9B">
        <w:rPr>
          <w:rFonts w:asciiTheme="minorHAnsi" w:hAnsiTheme="minorHAnsi" w:cstheme="minorHAnsi"/>
          <w:spacing w:val="-6"/>
        </w:rPr>
        <w:t xml:space="preserve"> </w:t>
      </w:r>
      <w:r w:rsidRPr="00EF5A9B">
        <w:rPr>
          <w:rFonts w:asciiTheme="minorHAnsi" w:hAnsiTheme="minorHAnsi" w:cstheme="minorHAnsi"/>
        </w:rPr>
        <w:t>nie</w:t>
      </w:r>
      <w:r w:rsidRPr="00EF5A9B">
        <w:rPr>
          <w:rFonts w:asciiTheme="minorHAnsi" w:hAnsiTheme="minorHAnsi" w:cstheme="minorHAnsi"/>
          <w:spacing w:val="-6"/>
        </w:rPr>
        <w:t xml:space="preserve"> </w:t>
      </w:r>
      <w:r w:rsidRPr="00EF5A9B">
        <w:rPr>
          <w:rFonts w:asciiTheme="minorHAnsi" w:hAnsiTheme="minorHAnsi" w:cstheme="minorHAnsi"/>
        </w:rPr>
        <w:t>leży</w:t>
      </w:r>
      <w:r w:rsidRPr="00EF5A9B">
        <w:rPr>
          <w:rFonts w:asciiTheme="minorHAnsi" w:hAnsiTheme="minorHAnsi" w:cstheme="minorHAnsi"/>
          <w:spacing w:val="-5"/>
        </w:rPr>
        <w:t xml:space="preserve"> </w:t>
      </w:r>
      <w:r w:rsidRPr="00EF5A9B">
        <w:rPr>
          <w:rFonts w:asciiTheme="minorHAnsi" w:hAnsiTheme="minorHAnsi" w:cstheme="minorHAnsi"/>
        </w:rPr>
        <w:t>w</w:t>
      </w:r>
      <w:r w:rsidRPr="00EF5A9B">
        <w:rPr>
          <w:rFonts w:asciiTheme="minorHAnsi" w:hAnsiTheme="minorHAnsi" w:cstheme="minorHAnsi"/>
          <w:spacing w:val="-8"/>
        </w:rPr>
        <w:t xml:space="preserve"> </w:t>
      </w:r>
      <w:r w:rsidRPr="00EF5A9B">
        <w:rPr>
          <w:rFonts w:asciiTheme="minorHAnsi" w:hAnsiTheme="minorHAnsi" w:cstheme="minorHAnsi"/>
        </w:rPr>
        <w:t>interesie</w:t>
      </w:r>
      <w:r w:rsidRPr="00EF5A9B">
        <w:rPr>
          <w:rFonts w:asciiTheme="minorHAnsi" w:hAnsiTheme="minorHAnsi" w:cstheme="minorHAnsi"/>
          <w:spacing w:val="-8"/>
        </w:rPr>
        <w:t xml:space="preserve"> </w:t>
      </w:r>
      <w:r w:rsidRPr="00EF5A9B">
        <w:rPr>
          <w:rFonts w:asciiTheme="minorHAnsi" w:hAnsiTheme="minorHAnsi" w:cstheme="minorHAnsi"/>
        </w:rPr>
        <w:t>publicznym,</w:t>
      </w:r>
      <w:r w:rsidRPr="00EF5A9B">
        <w:rPr>
          <w:rFonts w:asciiTheme="minorHAnsi" w:hAnsiTheme="minorHAnsi" w:cstheme="minorHAnsi"/>
          <w:spacing w:val="-6"/>
        </w:rPr>
        <w:t xml:space="preserve"> </w:t>
      </w:r>
      <w:r w:rsidRPr="00EF5A9B">
        <w:rPr>
          <w:rFonts w:asciiTheme="minorHAnsi" w:hAnsiTheme="minorHAnsi" w:cstheme="minorHAnsi"/>
        </w:rPr>
        <w:t>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 wykonanej do dnia</w:t>
      </w:r>
      <w:r w:rsidRPr="00EF5A9B">
        <w:rPr>
          <w:rFonts w:asciiTheme="minorHAnsi" w:hAnsiTheme="minorHAnsi" w:cstheme="minorHAnsi"/>
          <w:spacing w:val="-3"/>
        </w:rPr>
        <w:t xml:space="preserve"> </w:t>
      </w:r>
      <w:r w:rsidRPr="00EF5A9B">
        <w:rPr>
          <w:rFonts w:asciiTheme="minorHAnsi" w:hAnsiTheme="minorHAnsi" w:cstheme="minorHAnsi"/>
        </w:rPr>
        <w:t>odstąpienia.</w:t>
      </w:r>
    </w:p>
    <w:p w14:paraId="03F0D395" w14:textId="77777777" w:rsidR="00EF5A9B" w:rsidRPr="00EF5A9B" w:rsidRDefault="00EF5A9B" w:rsidP="00463F5C">
      <w:pPr>
        <w:pStyle w:val="Akapitzlist"/>
        <w:widowControl w:val="0"/>
        <w:numPr>
          <w:ilvl w:val="0"/>
          <w:numId w:val="35"/>
        </w:numPr>
        <w:tabs>
          <w:tab w:val="left" w:pos="542"/>
        </w:tabs>
        <w:autoSpaceDE w:val="0"/>
        <w:autoSpaceDN w:val="0"/>
        <w:spacing w:line="276" w:lineRule="auto"/>
        <w:ind w:right="284"/>
        <w:jc w:val="both"/>
        <w:rPr>
          <w:rFonts w:asciiTheme="minorHAnsi" w:hAnsiTheme="minorHAnsi" w:cstheme="minorHAnsi"/>
        </w:rPr>
      </w:pPr>
      <w:r w:rsidRPr="00EF5A9B">
        <w:rPr>
          <w:rFonts w:asciiTheme="minorHAnsi" w:hAnsiTheme="minorHAnsi" w:cstheme="minorHAnsi"/>
        </w:rPr>
        <w:t>Umowa na wykonanie zamówienia publicznego zostanie zawarta z Wykonawcą, który spełni wszystkie postawione wymagania i którego oferta zostanie wybrana jako</w:t>
      </w:r>
      <w:r w:rsidRPr="00EF5A9B">
        <w:rPr>
          <w:rFonts w:asciiTheme="minorHAnsi" w:hAnsiTheme="minorHAnsi" w:cstheme="minorHAnsi"/>
          <w:spacing w:val="-4"/>
        </w:rPr>
        <w:t xml:space="preserve"> </w:t>
      </w:r>
      <w:r w:rsidRPr="00EF5A9B">
        <w:rPr>
          <w:rFonts w:asciiTheme="minorHAnsi" w:hAnsiTheme="minorHAnsi" w:cstheme="minorHAnsi"/>
        </w:rPr>
        <w:t>najkorzystniejsza.</w:t>
      </w:r>
    </w:p>
    <w:p w14:paraId="48F1A71D" w14:textId="77777777" w:rsidR="00EF5A9B" w:rsidRPr="00EF5A9B" w:rsidRDefault="00EF5A9B" w:rsidP="00463F5C">
      <w:pPr>
        <w:pStyle w:val="Akapitzlist"/>
        <w:widowControl w:val="0"/>
        <w:numPr>
          <w:ilvl w:val="0"/>
          <w:numId w:val="35"/>
        </w:numPr>
        <w:tabs>
          <w:tab w:val="left" w:pos="542"/>
        </w:tabs>
        <w:autoSpaceDE w:val="0"/>
        <w:autoSpaceDN w:val="0"/>
        <w:spacing w:line="276" w:lineRule="auto"/>
        <w:ind w:right="298"/>
        <w:jc w:val="both"/>
        <w:rPr>
          <w:rFonts w:asciiTheme="minorHAnsi" w:hAnsiTheme="minorHAnsi" w:cstheme="minorHAnsi"/>
        </w:rPr>
      </w:pPr>
      <w:r w:rsidRPr="00EF5A9B">
        <w:rPr>
          <w:rFonts w:asciiTheme="minorHAnsi" w:hAnsiTheme="minorHAnsi" w:cstheme="minorHAnsi"/>
        </w:rPr>
        <w:t>O miejscu i terminie zawarcia umowy Zamawiający poinformuje wybranego Wykonawcę pismem powiadamiającym o wyborze jego</w:t>
      </w:r>
      <w:r w:rsidRPr="00EF5A9B">
        <w:rPr>
          <w:rFonts w:asciiTheme="minorHAnsi" w:hAnsiTheme="minorHAnsi" w:cstheme="minorHAnsi"/>
          <w:spacing w:val="-2"/>
        </w:rPr>
        <w:t xml:space="preserve"> </w:t>
      </w:r>
      <w:r w:rsidRPr="00EF5A9B">
        <w:rPr>
          <w:rFonts w:asciiTheme="minorHAnsi" w:hAnsiTheme="minorHAnsi" w:cstheme="minorHAnsi"/>
        </w:rPr>
        <w:t>oferty.</w:t>
      </w:r>
    </w:p>
    <w:p w14:paraId="79A4CEE9" w14:textId="77777777" w:rsidR="00EF5A9B" w:rsidRPr="00EF5A9B" w:rsidRDefault="00EF5A9B" w:rsidP="00463F5C">
      <w:pPr>
        <w:pStyle w:val="Akapitzlist"/>
        <w:widowControl w:val="0"/>
        <w:numPr>
          <w:ilvl w:val="0"/>
          <w:numId w:val="35"/>
        </w:numPr>
        <w:tabs>
          <w:tab w:val="left" w:pos="542"/>
        </w:tabs>
        <w:autoSpaceDE w:val="0"/>
        <w:autoSpaceDN w:val="0"/>
        <w:spacing w:line="276" w:lineRule="auto"/>
        <w:ind w:right="291"/>
        <w:jc w:val="both"/>
        <w:rPr>
          <w:rFonts w:asciiTheme="minorHAnsi" w:hAnsiTheme="minorHAnsi" w:cstheme="minorHAnsi"/>
        </w:rPr>
      </w:pPr>
      <w:r w:rsidRPr="00EF5A9B">
        <w:rPr>
          <w:rFonts w:asciiTheme="minorHAnsi" w:hAnsiTheme="minorHAnsi" w:cstheme="minorHAnsi"/>
        </w:rPr>
        <w:t>Wykonawcy</w:t>
      </w:r>
      <w:r w:rsidRPr="00EF5A9B">
        <w:rPr>
          <w:rFonts w:asciiTheme="minorHAnsi" w:hAnsiTheme="minorHAnsi" w:cstheme="minorHAnsi"/>
          <w:spacing w:val="-4"/>
        </w:rPr>
        <w:t xml:space="preserve"> </w:t>
      </w:r>
      <w:r w:rsidRPr="00EF5A9B">
        <w:rPr>
          <w:rFonts w:asciiTheme="minorHAnsi" w:hAnsiTheme="minorHAnsi" w:cstheme="minorHAnsi"/>
        </w:rPr>
        <w:t>wspólnie</w:t>
      </w:r>
      <w:r w:rsidRPr="00EF5A9B">
        <w:rPr>
          <w:rFonts w:asciiTheme="minorHAnsi" w:hAnsiTheme="minorHAnsi" w:cstheme="minorHAnsi"/>
          <w:spacing w:val="-4"/>
        </w:rPr>
        <w:t xml:space="preserve"> </w:t>
      </w:r>
      <w:r w:rsidRPr="00EF5A9B">
        <w:rPr>
          <w:rFonts w:asciiTheme="minorHAnsi" w:hAnsiTheme="minorHAnsi" w:cstheme="minorHAnsi"/>
        </w:rPr>
        <w:t>ubiegający</w:t>
      </w:r>
      <w:r w:rsidRPr="00EF5A9B">
        <w:rPr>
          <w:rFonts w:asciiTheme="minorHAnsi" w:hAnsiTheme="minorHAnsi" w:cstheme="minorHAnsi"/>
          <w:spacing w:val="-4"/>
        </w:rPr>
        <w:t xml:space="preserve"> </w:t>
      </w:r>
      <w:r w:rsidRPr="00EF5A9B">
        <w:rPr>
          <w:rFonts w:asciiTheme="minorHAnsi" w:hAnsiTheme="minorHAnsi" w:cstheme="minorHAnsi"/>
        </w:rPr>
        <w:t>się</w:t>
      </w:r>
      <w:r w:rsidRPr="00EF5A9B">
        <w:rPr>
          <w:rFonts w:asciiTheme="minorHAnsi" w:hAnsiTheme="minorHAnsi" w:cstheme="minorHAnsi"/>
          <w:spacing w:val="-3"/>
        </w:rPr>
        <w:t xml:space="preserve"> </w:t>
      </w:r>
      <w:r w:rsidRPr="00EF5A9B">
        <w:rPr>
          <w:rFonts w:asciiTheme="minorHAnsi" w:hAnsiTheme="minorHAnsi" w:cstheme="minorHAnsi"/>
        </w:rPr>
        <w:t>o</w:t>
      </w:r>
      <w:r w:rsidRPr="00EF5A9B">
        <w:rPr>
          <w:rFonts w:asciiTheme="minorHAnsi" w:hAnsiTheme="minorHAnsi" w:cstheme="minorHAnsi"/>
          <w:spacing w:val="-4"/>
        </w:rPr>
        <w:t xml:space="preserve"> </w:t>
      </w:r>
      <w:r w:rsidRPr="00EF5A9B">
        <w:rPr>
          <w:rFonts w:asciiTheme="minorHAnsi" w:hAnsiTheme="minorHAnsi" w:cstheme="minorHAnsi"/>
        </w:rPr>
        <w:t>udzielenie</w:t>
      </w:r>
      <w:r w:rsidRPr="00EF5A9B">
        <w:rPr>
          <w:rFonts w:asciiTheme="minorHAnsi" w:hAnsiTheme="minorHAnsi" w:cstheme="minorHAnsi"/>
          <w:spacing w:val="-4"/>
        </w:rPr>
        <w:t xml:space="preserve"> </w:t>
      </w:r>
      <w:r w:rsidRPr="00EF5A9B">
        <w:rPr>
          <w:rFonts w:asciiTheme="minorHAnsi" w:hAnsiTheme="minorHAnsi" w:cstheme="minorHAnsi"/>
        </w:rPr>
        <w:t>zamówienia,</w:t>
      </w:r>
      <w:r w:rsidRPr="00EF5A9B">
        <w:rPr>
          <w:rFonts w:asciiTheme="minorHAnsi" w:hAnsiTheme="minorHAnsi" w:cstheme="minorHAnsi"/>
          <w:spacing w:val="-4"/>
        </w:rPr>
        <w:t xml:space="preserve"> </w:t>
      </w:r>
      <w:r w:rsidRPr="00EF5A9B">
        <w:rPr>
          <w:rFonts w:asciiTheme="minorHAnsi" w:hAnsiTheme="minorHAnsi" w:cstheme="minorHAnsi"/>
        </w:rPr>
        <w:t>ponoszą</w:t>
      </w:r>
      <w:r w:rsidRPr="00EF5A9B">
        <w:rPr>
          <w:rFonts w:asciiTheme="minorHAnsi" w:hAnsiTheme="minorHAnsi" w:cstheme="minorHAnsi"/>
          <w:spacing w:val="-3"/>
        </w:rPr>
        <w:t xml:space="preserve"> </w:t>
      </w:r>
      <w:r w:rsidRPr="00EF5A9B">
        <w:rPr>
          <w:rFonts w:asciiTheme="minorHAnsi" w:hAnsiTheme="minorHAnsi" w:cstheme="minorHAnsi"/>
        </w:rPr>
        <w:t>solidarną</w:t>
      </w:r>
      <w:r w:rsidRPr="00EF5A9B">
        <w:rPr>
          <w:rFonts w:asciiTheme="minorHAnsi" w:hAnsiTheme="minorHAnsi" w:cstheme="minorHAnsi"/>
          <w:spacing w:val="-3"/>
        </w:rPr>
        <w:t xml:space="preserve"> </w:t>
      </w:r>
      <w:r w:rsidRPr="00EF5A9B">
        <w:rPr>
          <w:rFonts w:asciiTheme="minorHAnsi" w:hAnsiTheme="minorHAnsi" w:cstheme="minorHAnsi"/>
        </w:rPr>
        <w:t>odpowiedzialność</w:t>
      </w:r>
      <w:r w:rsidRPr="00EF5A9B">
        <w:rPr>
          <w:rFonts w:asciiTheme="minorHAnsi" w:hAnsiTheme="minorHAnsi" w:cstheme="minorHAnsi"/>
          <w:spacing w:val="-4"/>
        </w:rPr>
        <w:t xml:space="preserve"> </w:t>
      </w:r>
      <w:r w:rsidRPr="00EF5A9B">
        <w:rPr>
          <w:rFonts w:asciiTheme="minorHAnsi" w:hAnsiTheme="minorHAnsi" w:cstheme="minorHAnsi"/>
        </w:rPr>
        <w:t>za</w:t>
      </w:r>
      <w:r w:rsidRPr="00EF5A9B">
        <w:rPr>
          <w:rFonts w:asciiTheme="minorHAnsi" w:hAnsiTheme="minorHAnsi" w:cstheme="minorHAnsi"/>
          <w:spacing w:val="-3"/>
        </w:rPr>
        <w:t xml:space="preserve"> </w:t>
      </w:r>
      <w:r w:rsidRPr="00EF5A9B">
        <w:rPr>
          <w:rFonts w:asciiTheme="minorHAnsi" w:hAnsiTheme="minorHAnsi" w:cstheme="minorHAnsi"/>
        </w:rPr>
        <w:t>wykonanie</w:t>
      </w:r>
      <w:r w:rsidRPr="00EF5A9B">
        <w:rPr>
          <w:rFonts w:asciiTheme="minorHAnsi" w:hAnsiTheme="minorHAnsi" w:cstheme="minorHAnsi"/>
          <w:spacing w:val="-5"/>
        </w:rPr>
        <w:t xml:space="preserve"> </w:t>
      </w:r>
      <w:r w:rsidRPr="00EF5A9B">
        <w:rPr>
          <w:rFonts w:asciiTheme="minorHAnsi" w:hAnsiTheme="minorHAnsi" w:cstheme="minorHAnsi"/>
        </w:rPr>
        <w:t>umowy oraz wniesienie zabezpieczenia należytego wykonania</w:t>
      </w:r>
      <w:r w:rsidRPr="00EF5A9B">
        <w:rPr>
          <w:rFonts w:asciiTheme="minorHAnsi" w:hAnsiTheme="minorHAnsi" w:cstheme="minorHAnsi"/>
          <w:spacing w:val="-3"/>
        </w:rPr>
        <w:t xml:space="preserve"> </w:t>
      </w:r>
      <w:r w:rsidRPr="00EF5A9B">
        <w:rPr>
          <w:rFonts w:asciiTheme="minorHAnsi" w:hAnsiTheme="minorHAnsi" w:cstheme="minorHAnsi"/>
        </w:rPr>
        <w:t>umowy.</w:t>
      </w:r>
    </w:p>
    <w:p w14:paraId="42A2B682" w14:textId="77777777" w:rsidR="00EF5A9B" w:rsidRDefault="00EF5A9B" w:rsidP="00463F5C">
      <w:pPr>
        <w:pStyle w:val="Akapitzlist"/>
        <w:widowControl w:val="0"/>
        <w:numPr>
          <w:ilvl w:val="0"/>
          <w:numId w:val="35"/>
        </w:numPr>
        <w:tabs>
          <w:tab w:val="left" w:pos="542"/>
        </w:tabs>
        <w:autoSpaceDE w:val="0"/>
        <w:autoSpaceDN w:val="0"/>
        <w:spacing w:line="276" w:lineRule="auto"/>
        <w:jc w:val="both"/>
        <w:rPr>
          <w:rFonts w:asciiTheme="minorHAnsi" w:hAnsiTheme="minorHAnsi" w:cstheme="minorHAnsi"/>
        </w:rPr>
      </w:pPr>
      <w:r w:rsidRPr="00EF5A9B">
        <w:rPr>
          <w:rFonts w:asciiTheme="minorHAnsi" w:hAnsiTheme="minorHAnsi" w:cstheme="minorHAnsi"/>
        </w:rPr>
        <w:t>Umowa zostanie zawarta na podstawie złożonej oferty</w:t>
      </w:r>
      <w:r w:rsidRPr="00EF5A9B">
        <w:rPr>
          <w:rFonts w:asciiTheme="minorHAnsi" w:hAnsiTheme="minorHAnsi" w:cstheme="minorHAnsi"/>
          <w:spacing w:val="-5"/>
        </w:rPr>
        <w:t xml:space="preserve"> </w:t>
      </w:r>
      <w:r w:rsidRPr="00EF5A9B">
        <w:rPr>
          <w:rFonts w:asciiTheme="minorHAnsi" w:hAnsiTheme="minorHAnsi" w:cstheme="minorHAnsi"/>
        </w:rPr>
        <w:t>Wykonawcy.</w:t>
      </w:r>
    </w:p>
    <w:p w14:paraId="3B63D30E" w14:textId="77777777" w:rsidR="00EF5A9B" w:rsidRPr="00EF5A9B" w:rsidRDefault="00EF5A9B" w:rsidP="00EF5A9B">
      <w:pPr>
        <w:widowControl w:val="0"/>
        <w:tabs>
          <w:tab w:val="left" w:pos="542"/>
        </w:tabs>
        <w:autoSpaceDE w:val="0"/>
        <w:autoSpaceDN w:val="0"/>
        <w:spacing w:line="276" w:lineRule="auto"/>
        <w:jc w:val="both"/>
        <w:rPr>
          <w:rFonts w:asciiTheme="minorHAnsi" w:hAnsiTheme="minorHAnsi" w:cstheme="minorHAnsi"/>
        </w:rPr>
      </w:pPr>
    </w:p>
    <w:p w14:paraId="55745E93" w14:textId="26930E84" w:rsidR="00EF5A9B" w:rsidRDefault="00EF5A9B" w:rsidP="00EF5A9B">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XIX </w:t>
      </w:r>
      <w:r w:rsidRPr="007E661B">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Pouczenie o środkach ochrony prawnej przysługujących Wykonawcy w toku postępowania o udzielenie zamówienia</w:t>
      </w:r>
    </w:p>
    <w:p w14:paraId="5EDFF1F6" w14:textId="77777777" w:rsidR="00EF5A9B" w:rsidRDefault="00EF5A9B" w:rsidP="00EF5A9B">
      <w:pPr>
        <w:jc w:val="center"/>
        <w:rPr>
          <w:rFonts w:asciiTheme="minorHAnsi" w:eastAsiaTheme="majorEastAsia" w:hAnsiTheme="minorHAnsi" w:cstheme="minorHAnsi"/>
          <w:b/>
          <w:sz w:val="32"/>
          <w:lang w:eastAsia="en-US"/>
        </w:rPr>
      </w:pPr>
    </w:p>
    <w:p w14:paraId="18A1D71D" w14:textId="16448CF3"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Wykonawcy, uczestnikowi konkursu oraz innemu podmiotowi, jeżeli ma lub miał interes w uzyskaniu zamówienia oraz</w:t>
      </w:r>
      <w:r>
        <w:rPr>
          <w:rFonts w:asciiTheme="minorHAnsi" w:eastAsiaTheme="majorEastAsia" w:hAnsiTheme="minorHAnsi" w:cstheme="minorHAnsi"/>
          <w:lang w:eastAsia="en-US"/>
        </w:rPr>
        <w:t xml:space="preserve"> </w:t>
      </w:r>
      <w:r w:rsidRPr="00EF5A9B">
        <w:rPr>
          <w:rFonts w:asciiTheme="minorHAnsi" w:eastAsiaTheme="majorEastAsia" w:hAnsiTheme="minorHAnsi" w:cstheme="minorHAnsi"/>
          <w:lang w:eastAsia="en-US"/>
        </w:rPr>
        <w:t>poniósł lub może ponieść szkodę w wyniku naruszenia przez Zamawiającego przepisów ustawy Pzp, przysługują środki ochrony prawnej określone w Dziale IX ustawy Pzp.</w:t>
      </w:r>
    </w:p>
    <w:p w14:paraId="04B30A74"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63A4BFEE"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Odwołanie przysługuje na:</w:t>
      </w:r>
    </w:p>
    <w:p w14:paraId="7D89C78B" w14:textId="77777777" w:rsidR="00EF5A9B" w:rsidRDefault="00EF5A9B" w:rsidP="00463F5C">
      <w:pPr>
        <w:pStyle w:val="Akapitzlist"/>
        <w:numPr>
          <w:ilvl w:val="0"/>
          <w:numId w:val="37"/>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F48F616" w14:textId="77777777" w:rsidR="00EF5A9B" w:rsidRDefault="00EF5A9B" w:rsidP="00463F5C">
      <w:pPr>
        <w:pStyle w:val="Akapitzlist"/>
        <w:numPr>
          <w:ilvl w:val="0"/>
          <w:numId w:val="37"/>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zaniechanie czynności w postępowaniu o udzielenie zamówienia, o zawarcie umowy ramowej, dynamicznym systemie zakupów, systemie kwalifikowania wykonawców lub konkursie, do której zamawiający był obowiązany na podstawie ustawy;</w:t>
      </w:r>
    </w:p>
    <w:p w14:paraId="25290832" w14:textId="5D15A480" w:rsidR="00EF5A9B" w:rsidRPr="00EF5A9B" w:rsidRDefault="00EF5A9B" w:rsidP="00463F5C">
      <w:pPr>
        <w:pStyle w:val="Akapitzlist"/>
        <w:numPr>
          <w:ilvl w:val="0"/>
          <w:numId w:val="37"/>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lastRenderedPageBreak/>
        <w:t>zaniechanie przeprowadzenia postępowania o udzielenie zamówienia lub z zorganizowania konkursu na podstawie ustawy, mimo że zamawiający był do tego obowiązany.</w:t>
      </w:r>
    </w:p>
    <w:p w14:paraId="322C2AA6"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Odwołanie wnosi się do Prezesa Izby.</w:t>
      </w:r>
    </w:p>
    <w:p w14:paraId="636CFCE4"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72EA7D1"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Odwołanie wnosi się w terminie:</w:t>
      </w:r>
    </w:p>
    <w:p w14:paraId="76E51998" w14:textId="77777777" w:rsidR="00EF5A9B" w:rsidRDefault="00EF5A9B" w:rsidP="00463F5C">
      <w:pPr>
        <w:pStyle w:val="Akapitzlist"/>
        <w:numPr>
          <w:ilvl w:val="0"/>
          <w:numId w:val="38"/>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5 dni od dnia przekazania informacji o czynności zamawiającego stanowiącej podstawę jego wniesienia, jeżeli informacja została przekazana przy użyciu środków komunikacji elektronicznej,</w:t>
      </w:r>
    </w:p>
    <w:p w14:paraId="1BC5325A" w14:textId="4E13E3D7" w:rsidR="00EF5A9B" w:rsidRPr="00EF5A9B" w:rsidRDefault="00EF5A9B" w:rsidP="00463F5C">
      <w:pPr>
        <w:pStyle w:val="Akapitzlist"/>
        <w:numPr>
          <w:ilvl w:val="0"/>
          <w:numId w:val="38"/>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10 dni od dnia przekazania informacji o czynności zamawiającego stanowiącej podstawę jego wniesienia, jeżeli informacja została przekazana w sposób inny niż określony w pkt 1).</w:t>
      </w:r>
    </w:p>
    <w:p w14:paraId="77297597"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C912C54"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Odwołanie w przypadkach innych niż określone w ust. 6 i 7 wnosi się w terminie 5 dni od dnia, w którym powzięto lub przy zachowaniu należytej staranności można było powziąć wiadomość o okolicznościach stanowiących podstawę jego wniesienia.</w:t>
      </w:r>
    </w:p>
    <w:p w14:paraId="385E3967"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Jeżeli Zamawiający nie przesłał Wykonawcy zawiadomienia o wyborze oferty najkorzystniejszej odwołanie wnosi się nie później niż w terminie:</w:t>
      </w:r>
    </w:p>
    <w:p w14:paraId="2575C582" w14:textId="77777777" w:rsidR="00EF5A9B" w:rsidRDefault="00EF5A9B" w:rsidP="00463F5C">
      <w:pPr>
        <w:pStyle w:val="Akapitzlist"/>
        <w:numPr>
          <w:ilvl w:val="0"/>
          <w:numId w:val="39"/>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15 dni od dnia zamieszczenia w Biuletynie Zamówień Publicznych ogłoszenia o wyniku postępowania,</w:t>
      </w:r>
    </w:p>
    <w:p w14:paraId="01D289AD" w14:textId="3226E4DE" w:rsidR="00EF5A9B" w:rsidRPr="00EF5A9B" w:rsidRDefault="00EF5A9B" w:rsidP="00463F5C">
      <w:pPr>
        <w:pStyle w:val="Akapitzlist"/>
        <w:numPr>
          <w:ilvl w:val="0"/>
          <w:numId w:val="39"/>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miesiąca od dnia zawarcia umowy, jeżeli Zamawiający nie zamieścił w Biuletynie Zamówień Publicznych ogłoszenia o wyniku postępowania.</w:t>
      </w:r>
    </w:p>
    <w:p w14:paraId="04F86780"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A74F13"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Wykonawca może zgłosić przystąpienie do postępowania odwoławczego w terminie 3 dni od dnia otrzymania kopii odwołania, wskazując stronę, do której przystępuje, i interes w uzyskaniu rozstrzygnięcia na korzyść strony, do której przystępuje.</w:t>
      </w:r>
    </w:p>
    <w:p w14:paraId="559177DD"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48B04063"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lastRenderedPageBreak/>
        <w:t>Szczegółowe zasady postępowania po wniesieniu odwołania określają stosowne przepisy Działu IX ustawy Pzp.</w:t>
      </w:r>
    </w:p>
    <w:p w14:paraId="2CA2ED68"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Na orzeczenie Izby oraz postanowienie Prezesa Izby, o którym mowa w art. 519 ust. 1 ustawy Pzp, stronom oraz uczestnikom postępowania odwoławczego przysługuje skarga do sądu.</w:t>
      </w:r>
    </w:p>
    <w:p w14:paraId="54B2AF1D" w14:textId="7328CDD1"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W postępowaniu toczącym się wskutek wniesienia skargi stosuje się odpowiednio przepisy ustawy z dnia 17 listopada 1964r. - Kodeks postępowania cywilnego o apelacji, jeżeli przepisy Działu IX Rozdziału 3 ustawy Pzp nie stanowią inaczej.</w:t>
      </w:r>
    </w:p>
    <w:p w14:paraId="65F4D422"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Skargę wnosi się do Sądu Okręgowego w Warszawie - sądu zamówień publicznych, zwanego dalej "sądem zamówień publicznych",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7C7B1788"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Prezes Izby przekazuje skargę wraz z aktami postępowania odwoławczego do sądu zamówień publicznych w terminie 7 dni od dnia jej otrzymania.</w:t>
      </w:r>
    </w:p>
    <w:p w14:paraId="1942ADED" w14:textId="77777777" w:rsidR="00EF5A9B" w:rsidRPr="00EF5A9B" w:rsidRDefault="00EF5A9B" w:rsidP="00463F5C">
      <w:pPr>
        <w:pStyle w:val="Akapitzlist"/>
        <w:numPr>
          <w:ilvl w:val="0"/>
          <w:numId w:val="36"/>
        </w:numPr>
        <w:spacing w:line="276" w:lineRule="auto"/>
        <w:jc w:val="both"/>
        <w:rPr>
          <w:rFonts w:asciiTheme="minorHAnsi" w:eastAsiaTheme="majorEastAsia" w:hAnsiTheme="minorHAnsi" w:cstheme="minorHAnsi"/>
          <w:lang w:eastAsia="en-US"/>
        </w:rPr>
      </w:pPr>
      <w:r w:rsidRPr="00EF5A9B">
        <w:rPr>
          <w:rFonts w:asciiTheme="minorHAnsi" w:eastAsiaTheme="majorEastAsia" w:hAnsiTheme="minorHAnsi" w:cstheme="minorHAnsi"/>
          <w:lang w:eastAsia="en-US"/>
        </w:rPr>
        <w:t>Na zasadach określonych w art. 590 ustawy Pzp od wyroku sądu lub postanowienia kończącego postępowanie w sprawie przysługuje skarga kasacyjna do Sądu Najwyższego.</w:t>
      </w:r>
    </w:p>
    <w:p w14:paraId="0D72AB1B" w14:textId="77777777" w:rsidR="00DC209F" w:rsidRPr="008E3056" w:rsidRDefault="00DC209F" w:rsidP="00EF5A9B">
      <w:pPr>
        <w:pStyle w:val="Akapitzlist"/>
        <w:spacing w:line="276" w:lineRule="auto"/>
        <w:ind w:left="360"/>
        <w:jc w:val="both"/>
        <w:rPr>
          <w:rFonts w:asciiTheme="minorHAnsi" w:eastAsiaTheme="majorEastAsia" w:hAnsiTheme="minorHAnsi" w:cstheme="minorHAnsi"/>
          <w:lang w:eastAsia="en-US"/>
        </w:rPr>
      </w:pPr>
    </w:p>
    <w:p w14:paraId="5D1F007E" w14:textId="77777777" w:rsidR="005A75EE" w:rsidRDefault="00DA19B1" w:rsidP="00DA19B1">
      <w:pPr>
        <w:jc w:val="center"/>
        <w:rPr>
          <w:rFonts w:asciiTheme="minorHAnsi" w:eastAsiaTheme="majorEastAsia" w:hAnsiTheme="minorHAnsi" w:cstheme="minorHAnsi"/>
          <w:b/>
          <w:sz w:val="32"/>
          <w:lang w:eastAsia="en-US"/>
        </w:rPr>
      </w:pPr>
      <w:r w:rsidRPr="007E661B">
        <w:rPr>
          <w:rFonts w:asciiTheme="minorHAnsi" w:eastAsiaTheme="majorEastAsia" w:hAnsiTheme="minorHAnsi" w:cstheme="minorHAnsi"/>
          <w:b/>
          <w:sz w:val="32"/>
          <w:lang w:eastAsia="en-US"/>
        </w:rPr>
        <w:t xml:space="preserve">Rozdział </w:t>
      </w:r>
      <w:r>
        <w:rPr>
          <w:rFonts w:asciiTheme="minorHAnsi" w:eastAsiaTheme="majorEastAsia" w:hAnsiTheme="minorHAnsi" w:cstheme="minorHAnsi"/>
          <w:b/>
          <w:sz w:val="32"/>
          <w:lang w:eastAsia="en-US"/>
        </w:rPr>
        <w:t xml:space="preserve">XX </w:t>
      </w:r>
      <w:r w:rsidRPr="007E661B">
        <w:rPr>
          <w:rFonts w:asciiTheme="minorHAnsi" w:eastAsiaTheme="majorEastAsia" w:hAnsiTheme="minorHAnsi" w:cstheme="minorHAnsi"/>
          <w:b/>
          <w:sz w:val="32"/>
          <w:lang w:eastAsia="en-US"/>
        </w:rPr>
        <w:t>–</w:t>
      </w:r>
      <w:r w:rsidR="00225757">
        <w:rPr>
          <w:rFonts w:asciiTheme="minorHAnsi" w:eastAsiaTheme="majorEastAsia" w:hAnsiTheme="minorHAnsi" w:cstheme="minorHAnsi"/>
          <w:b/>
          <w:sz w:val="32"/>
          <w:lang w:eastAsia="en-US"/>
        </w:rPr>
        <w:t xml:space="preserve"> </w:t>
      </w:r>
      <w:r w:rsidR="005A75EE">
        <w:rPr>
          <w:rFonts w:asciiTheme="minorHAnsi" w:eastAsiaTheme="majorEastAsia" w:hAnsiTheme="minorHAnsi" w:cstheme="minorHAnsi"/>
          <w:b/>
          <w:sz w:val="32"/>
          <w:lang w:eastAsia="en-US"/>
        </w:rPr>
        <w:t>Klauzula RODO</w:t>
      </w:r>
    </w:p>
    <w:p w14:paraId="5694FEEA" w14:textId="77777777" w:rsidR="00513EC4" w:rsidRPr="007979EB" w:rsidRDefault="00513EC4" w:rsidP="00463F5C">
      <w:pPr>
        <w:numPr>
          <w:ilvl w:val="0"/>
          <w:numId w:val="42"/>
        </w:numPr>
        <w:spacing w:after="200" w:line="276" w:lineRule="auto"/>
        <w:contextualSpacing/>
        <w:jc w:val="both"/>
        <w:rPr>
          <w:rFonts w:asciiTheme="minorHAnsi" w:eastAsiaTheme="majorEastAsia" w:hAnsiTheme="minorHAnsi" w:cstheme="minorHAnsi"/>
          <w:lang w:eastAsia="en-US"/>
        </w:rPr>
      </w:pPr>
      <w:r w:rsidRPr="007979EB">
        <w:rPr>
          <w:rFonts w:asciiTheme="minorHAnsi" w:hAnsiTheme="minorHAnsi" w:cstheme="minorHAnsi"/>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D043A97" w14:textId="1B54799D" w:rsidR="00513EC4" w:rsidRPr="00463F5C" w:rsidRDefault="00513EC4" w:rsidP="00463F5C">
      <w:pPr>
        <w:numPr>
          <w:ilvl w:val="0"/>
          <w:numId w:val="43"/>
        </w:numPr>
        <w:suppressAutoHyphens/>
        <w:spacing w:line="276" w:lineRule="auto"/>
        <w:jc w:val="both"/>
        <w:rPr>
          <w:rFonts w:asciiTheme="minorHAnsi" w:hAnsiTheme="minorHAnsi" w:cstheme="minorHAnsi"/>
        </w:rPr>
      </w:pPr>
      <w:r w:rsidRPr="00463F5C">
        <w:rPr>
          <w:rFonts w:asciiTheme="minorHAnsi" w:hAnsiTheme="minorHAnsi" w:cstheme="minorHAnsi"/>
        </w:rPr>
        <w:t>Administrat</w:t>
      </w:r>
      <w:r w:rsidR="005A55D3" w:rsidRPr="00463F5C">
        <w:rPr>
          <w:rFonts w:asciiTheme="minorHAnsi" w:hAnsiTheme="minorHAnsi" w:cstheme="minorHAnsi"/>
        </w:rPr>
        <w:t xml:space="preserve">orem danych osobowych Wykonawcy </w:t>
      </w:r>
      <w:r w:rsidR="00AD40F2" w:rsidRPr="00463F5C">
        <w:rPr>
          <w:rFonts w:asciiTheme="minorHAnsi" w:hAnsiTheme="minorHAnsi" w:cstheme="minorHAnsi"/>
        </w:rPr>
        <w:t>Zarząd</w:t>
      </w:r>
      <w:r w:rsidR="005A55D3" w:rsidRPr="00463F5C">
        <w:rPr>
          <w:rFonts w:asciiTheme="minorHAnsi" w:hAnsiTheme="minorHAnsi" w:cstheme="minorHAnsi"/>
        </w:rPr>
        <w:t xml:space="preserve"> </w:t>
      </w:r>
      <w:r w:rsidR="00D301C6" w:rsidRPr="00463F5C">
        <w:rPr>
          <w:rFonts w:asciiTheme="minorHAnsi" w:hAnsiTheme="minorHAnsi" w:cstheme="minorHAnsi"/>
        </w:rPr>
        <w:t xml:space="preserve">spółki </w:t>
      </w:r>
      <w:r w:rsidR="005A55D3" w:rsidRPr="00463F5C">
        <w:rPr>
          <w:rFonts w:asciiTheme="minorHAnsi" w:hAnsiTheme="minorHAnsi" w:cstheme="minorHAnsi"/>
          <w:b/>
        </w:rPr>
        <w:t>ŚRODA XXI Sp. z o.o. ul. Daszyńskiego 5; 63-000 Środa Wlkp.</w:t>
      </w:r>
    </w:p>
    <w:p w14:paraId="164875B2" w14:textId="12CA2F24" w:rsidR="00513EC4" w:rsidRPr="00463F5C" w:rsidRDefault="00513EC4" w:rsidP="00463F5C">
      <w:pPr>
        <w:numPr>
          <w:ilvl w:val="0"/>
          <w:numId w:val="43"/>
        </w:numPr>
        <w:suppressAutoHyphens/>
        <w:spacing w:line="276" w:lineRule="auto"/>
        <w:jc w:val="both"/>
        <w:rPr>
          <w:rFonts w:asciiTheme="minorHAnsi" w:hAnsiTheme="minorHAnsi" w:cstheme="minorHAnsi"/>
        </w:rPr>
      </w:pPr>
      <w:r w:rsidRPr="00463F5C">
        <w:rPr>
          <w:rFonts w:asciiTheme="minorHAnsi" w:hAnsiTheme="minorHAnsi" w:cstheme="minorHAnsi"/>
        </w:rPr>
        <w:t xml:space="preserve">Kontakt z inspektorem ochrony danych osobowych możliwy jest za pośrednictwem adresu e-mail: </w:t>
      </w:r>
      <w:r w:rsidR="00AB4EC7" w:rsidRPr="00463F5C">
        <w:rPr>
          <w:rFonts w:asciiTheme="minorHAnsi" w:hAnsiTheme="minorHAnsi" w:cstheme="minorHAnsi"/>
        </w:rPr>
        <w:t>iod@lesny.com.pl</w:t>
      </w:r>
      <w:r w:rsidRPr="00463F5C">
        <w:rPr>
          <w:rFonts w:asciiTheme="minorHAnsi" w:hAnsiTheme="minorHAnsi" w:cstheme="minorHAnsi"/>
        </w:rPr>
        <w:t>;</w:t>
      </w:r>
    </w:p>
    <w:p w14:paraId="74D7E209" w14:textId="77777777" w:rsidR="00513EC4" w:rsidRPr="007979EB" w:rsidRDefault="00513EC4" w:rsidP="00463F5C">
      <w:pPr>
        <w:numPr>
          <w:ilvl w:val="0"/>
          <w:numId w:val="43"/>
        </w:numPr>
        <w:suppressAutoHyphens/>
        <w:spacing w:line="276" w:lineRule="auto"/>
        <w:jc w:val="both"/>
        <w:rPr>
          <w:rFonts w:asciiTheme="minorHAnsi" w:hAnsiTheme="minorHAnsi" w:cstheme="minorHAnsi"/>
        </w:rPr>
      </w:pPr>
      <w:r w:rsidRPr="007979EB">
        <w:rPr>
          <w:rFonts w:asciiTheme="minorHAnsi" w:hAnsiTheme="minorHAnsi" w:cstheme="minorHAnsi"/>
        </w:rPr>
        <w:t xml:space="preserve">Dane osobowe przetwarzane będą na podstawie </w:t>
      </w:r>
      <w:r>
        <w:rPr>
          <w:rFonts w:asciiTheme="minorHAnsi" w:hAnsiTheme="minorHAnsi" w:cstheme="minorHAnsi"/>
        </w:rPr>
        <w:t xml:space="preserve">przepisów prawa - </w:t>
      </w:r>
      <w:r w:rsidRPr="007979EB">
        <w:rPr>
          <w:rFonts w:asciiTheme="minorHAnsi" w:hAnsiTheme="minorHAnsi" w:cstheme="minorHAnsi"/>
        </w:rPr>
        <w:t>art. 6 ust. 1 lit. c RODO w celu związanym niniejszym postępowaniem o udzielenie zamówienia publicznego;</w:t>
      </w:r>
    </w:p>
    <w:p w14:paraId="19077233" w14:textId="77777777" w:rsidR="00513EC4" w:rsidRPr="003F35A9" w:rsidRDefault="00513EC4" w:rsidP="00463F5C">
      <w:pPr>
        <w:pStyle w:val="Akapitzlist"/>
        <w:numPr>
          <w:ilvl w:val="0"/>
          <w:numId w:val="43"/>
        </w:numPr>
        <w:spacing w:line="276" w:lineRule="auto"/>
        <w:jc w:val="both"/>
        <w:rPr>
          <w:rFonts w:asciiTheme="minorHAnsi" w:hAnsiTheme="minorHAnsi" w:cstheme="minorHAnsi"/>
        </w:rPr>
      </w:pPr>
      <w:r w:rsidRPr="003F35A9">
        <w:rPr>
          <w:rFonts w:asciiTheme="minorHAnsi" w:hAnsiTheme="minorHAnsi" w:cstheme="minorHAnsi"/>
        </w:rPr>
        <w:t>Odbiorcami danych osobowych Wykonawcy będą osoby lub podmioty, którym udostępniona zostanie dokumentacja postępowania w oparciu o art. 74 ustawy Pzp oraz zgodnie z przepisami ustawy z 6 września 2001 r. o dostępie do informacji publicznej.</w:t>
      </w:r>
    </w:p>
    <w:p w14:paraId="4DB4DCFA" w14:textId="77777777" w:rsidR="00513EC4" w:rsidRPr="007979EB" w:rsidRDefault="00513EC4" w:rsidP="00463F5C">
      <w:pPr>
        <w:numPr>
          <w:ilvl w:val="0"/>
          <w:numId w:val="43"/>
        </w:numPr>
        <w:suppressAutoHyphens/>
        <w:spacing w:line="276" w:lineRule="auto"/>
        <w:jc w:val="both"/>
        <w:rPr>
          <w:rFonts w:asciiTheme="minorHAnsi" w:hAnsiTheme="minorHAnsi" w:cstheme="minorHAnsi"/>
        </w:rPr>
      </w:pPr>
      <w:r w:rsidRPr="007979EB">
        <w:rPr>
          <w:rFonts w:asciiTheme="minorHAnsi" w:hAnsiTheme="minorHAnsi" w:cstheme="minorHAnsi"/>
        </w:rPr>
        <w:t xml:space="preserve">Dane osobowe Wykonawcy będą przechowywane, zgodnie z art. </w:t>
      </w:r>
      <w:r>
        <w:rPr>
          <w:rFonts w:asciiTheme="minorHAnsi" w:hAnsiTheme="minorHAnsi" w:cstheme="minorHAnsi"/>
        </w:rPr>
        <w:t>78</w:t>
      </w:r>
      <w:r w:rsidRPr="003F35A9">
        <w:t xml:space="preserve"> </w:t>
      </w:r>
      <w:r w:rsidRPr="003F35A9">
        <w:rPr>
          <w:rFonts w:asciiTheme="minorHAnsi" w:hAnsiTheme="minorHAnsi" w:cstheme="minorHAnsi"/>
        </w:rPr>
        <w:t>ustawy Pzp</w:t>
      </w:r>
      <w:r>
        <w:t xml:space="preserve"> </w:t>
      </w:r>
      <w:r>
        <w:rPr>
          <w:rFonts w:asciiTheme="minorHAnsi" w:hAnsiTheme="minorHAnsi" w:cstheme="minorHAnsi"/>
        </w:rPr>
        <w:t xml:space="preserve">przez okres 4 lat </w:t>
      </w:r>
      <w:r w:rsidRPr="003F35A9">
        <w:rPr>
          <w:rFonts w:asciiTheme="minorHAnsi" w:hAnsiTheme="minorHAnsi" w:cstheme="minorHAnsi"/>
        </w:rPr>
        <w:t>od dnia zakończenia postępowania o udzielenie zamówienia, w sposób gwarantujący jego nienaruszalność</w:t>
      </w:r>
      <w:r>
        <w:rPr>
          <w:rFonts w:asciiTheme="minorHAnsi" w:hAnsiTheme="minorHAnsi" w:cstheme="minorHAnsi"/>
        </w:rPr>
        <w:t xml:space="preserve">; </w:t>
      </w:r>
      <w:r w:rsidRPr="003F35A9">
        <w:rPr>
          <w:rFonts w:asciiTheme="minorHAnsi" w:hAnsiTheme="minorHAnsi" w:cstheme="minorHAnsi"/>
        </w:rPr>
        <w:t xml:space="preserve">Jeżeli okres obowiązywania umowy w sprawie </w:t>
      </w:r>
      <w:r w:rsidRPr="003F35A9">
        <w:rPr>
          <w:rFonts w:asciiTheme="minorHAnsi" w:hAnsiTheme="minorHAnsi" w:cstheme="minorHAnsi"/>
        </w:rPr>
        <w:lastRenderedPageBreak/>
        <w:t>zamówienia publicznego przekracza 4 lata, zamawiający przechowuje protokół postępowania wraz z załącznikami przez cały okres obowiązywania umowy w sprawie zamówienia publicznego.</w:t>
      </w:r>
    </w:p>
    <w:p w14:paraId="2E8E437B" w14:textId="77777777" w:rsidR="00513EC4" w:rsidRPr="007979EB" w:rsidRDefault="00513EC4" w:rsidP="00463F5C">
      <w:pPr>
        <w:numPr>
          <w:ilvl w:val="0"/>
          <w:numId w:val="43"/>
        </w:numPr>
        <w:suppressAutoHyphens/>
        <w:spacing w:line="276" w:lineRule="auto"/>
        <w:jc w:val="both"/>
        <w:rPr>
          <w:rFonts w:asciiTheme="minorHAnsi" w:hAnsiTheme="minorHAnsi" w:cstheme="minorHAnsi"/>
        </w:rPr>
      </w:pPr>
      <w:r w:rsidRPr="007979EB">
        <w:rPr>
          <w:rFonts w:asciiTheme="minorHAnsi" w:hAnsiTheme="minorHAnsi" w:cstheme="minorHAnsi"/>
        </w:rPr>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22BF854D" w14:textId="77777777" w:rsidR="00513EC4" w:rsidRPr="007979EB" w:rsidRDefault="00513EC4" w:rsidP="00463F5C">
      <w:pPr>
        <w:numPr>
          <w:ilvl w:val="0"/>
          <w:numId w:val="43"/>
        </w:numPr>
        <w:suppressAutoHyphens/>
        <w:spacing w:line="276" w:lineRule="auto"/>
        <w:jc w:val="both"/>
        <w:rPr>
          <w:rFonts w:asciiTheme="minorHAnsi" w:hAnsiTheme="minorHAnsi" w:cstheme="minorHAnsi"/>
        </w:rPr>
      </w:pPr>
      <w:r w:rsidRPr="007979EB">
        <w:rPr>
          <w:rFonts w:asciiTheme="minorHAnsi" w:hAnsiTheme="minorHAnsi" w:cstheme="minorHAnsi"/>
        </w:rPr>
        <w:t>W odniesieniu do danych osobowych Wykonawcy decyzje nie będą podejmowane w sposób zautomatyzowany, stosownie do art. 22 RODO;</w:t>
      </w:r>
    </w:p>
    <w:p w14:paraId="2869969E" w14:textId="77777777" w:rsidR="00513EC4" w:rsidRPr="007979EB" w:rsidRDefault="00513EC4" w:rsidP="00463F5C">
      <w:pPr>
        <w:numPr>
          <w:ilvl w:val="0"/>
          <w:numId w:val="43"/>
        </w:numPr>
        <w:suppressAutoHyphens/>
        <w:spacing w:line="276" w:lineRule="auto"/>
        <w:jc w:val="both"/>
        <w:rPr>
          <w:rFonts w:asciiTheme="minorHAnsi" w:hAnsiTheme="minorHAnsi" w:cstheme="minorHAnsi"/>
        </w:rPr>
      </w:pPr>
      <w:r w:rsidRPr="007979EB">
        <w:rPr>
          <w:rFonts w:asciiTheme="minorHAnsi" w:hAnsiTheme="minorHAnsi" w:cstheme="minorHAnsi"/>
        </w:rPr>
        <w:t>Wykonawca posiada:</w:t>
      </w:r>
    </w:p>
    <w:p w14:paraId="75C3F55A" w14:textId="77777777" w:rsidR="00513EC4" w:rsidRPr="007979EB" w:rsidRDefault="00513EC4" w:rsidP="00513EC4">
      <w:pPr>
        <w:spacing w:line="276" w:lineRule="auto"/>
        <w:ind w:left="708"/>
        <w:jc w:val="both"/>
        <w:rPr>
          <w:rFonts w:asciiTheme="minorHAnsi" w:hAnsiTheme="minorHAnsi" w:cstheme="minorHAnsi"/>
        </w:rPr>
      </w:pPr>
      <w:r w:rsidRPr="007979EB">
        <w:rPr>
          <w:rFonts w:asciiTheme="minorHAnsi" w:hAnsiTheme="minorHAnsi" w:cstheme="minorHAnsi"/>
        </w:rPr>
        <w:t>- na podstawie art. 15 RODO prawo dostępu do danych osobowych Wykonawcy dotyczących,</w:t>
      </w:r>
    </w:p>
    <w:p w14:paraId="79A8623F" w14:textId="77777777" w:rsidR="00513EC4" w:rsidRPr="007979EB" w:rsidRDefault="00513EC4" w:rsidP="00513EC4">
      <w:pPr>
        <w:spacing w:line="276" w:lineRule="auto"/>
        <w:ind w:left="708"/>
        <w:jc w:val="both"/>
        <w:rPr>
          <w:rFonts w:asciiTheme="minorHAnsi" w:hAnsiTheme="minorHAnsi" w:cstheme="minorHAnsi"/>
        </w:rPr>
      </w:pPr>
      <w:r w:rsidRPr="007979EB">
        <w:rPr>
          <w:rFonts w:asciiTheme="minorHAnsi" w:hAnsiTheme="minorHAnsi" w:cstheme="minorHAnsi"/>
        </w:rPr>
        <w:t xml:space="preserve">- na podstawie art. 16 RODO prawo do sprostowania swoich danych osobowych, </w:t>
      </w:r>
    </w:p>
    <w:p w14:paraId="4BCE0219" w14:textId="77777777" w:rsidR="00513EC4" w:rsidRPr="007979EB" w:rsidRDefault="00513EC4" w:rsidP="00513EC4">
      <w:pPr>
        <w:spacing w:line="276" w:lineRule="auto"/>
        <w:ind w:left="708"/>
        <w:jc w:val="both"/>
        <w:rPr>
          <w:rFonts w:asciiTheme="minorHAnsi" w:hAnsiTheme="minorHAnsi" w:cstheme="minorHAnsi"/>
        </w:rPr>
      </w:pPr>
      <w:r w:rsidRPr="007979EB">
        <w:rPr>
          <w:rFonts w:asciiTheme="minorHAnsi" w:hAnsiTheme="minorHAnsi" w:cstheme="minorHAnsi"/>
        </w:rPr>
        <w:t>- na podstawie art. 18 RODO prawo żądania od administratora ograniczenia przetwarzania danych osobowych z zastrzeżeniem przypadków, o których mowa w art. 18 ust. 2 RODO,</w:t>
      </w:r>
    </w:p>
    <w:p w14:paraId="3933529F" w14:textId="77777777" w:rsidR="00513EC4" w:rsidRPr="007979EB" w:rsidRDefault="00513EC4" w:rsidP="00513EC4">
      <w:pPr>
        <w:spacing w:line="276" w:lineRule="auto"/>
        <w:ind w:left="708"/>
        <w:jc w:val="both"/>
        <w:rPr>
          <w:rFonts w:asciiTheme="minorHAnsi" w:hAnsiTheme="minorHAnsi" w:cstheme="minorHAnsi"/>
        </w:rPr>
      </w:pPr>
      <w:r w:rsidRPr="007979EB">
        <w:rPr>
          <w:rFonts w:asciiTheme="minorHAnsi" w:hAnsiTheme="minorHAnsi" w:cstheme="minorHAnsi"/>
        </w:rPr>
        <w:t>- prawo wniesienia skargi do Prezesa Urzędu Ochrony Danych Osobowych, gdy uzna Pan/Pani, że przetwarzanie danych osobowych Pani/Pana dotyczących narusza przepisy RODO,</w:t>
      </w:r>
    </w:p>
    <w:p w14:paraId="00F579ED" w14:textId="77777777" w:rsidR="00513EC4" w:rsidRPr="007979EB" w:rsidRDefault="00513EC4" w:rsidP="00463F5C">
      <w:pPr>
        <w:numPr>
          <w:ilvl w:val="0"/>
          <w:numId w:val="43"/>
        </w:numPr>
        <w:suppressAutoHyphens/>
        <w:spacing w:line="276" w:lineRule="auto"/>
        <w:jc w:val="both"/>
        <w:rPr>
          <w:rFonts w:asciiTheme="minorHAnsi" w:hAnsiTheme="minorHAnsi" w:cstheme="minorHAnsi"/>
        </w:rPr>
      </w:pPr>
      <w:r w:rsidRPr="007979EB">
        <w:rPr>
          <w:rFonts w:asciiTheme="minorHAnsi" w:hAnsiTheme="minorHAnsi" w:cstheme="minorHAnsi"/>
        </w:rPr>
        <w:t>nie przysługuje Pani/Panu:</w:t>
      </w:r>
    </w:p>
    <w:p w14:paraId="64533C9B" w14:textId="77777777" w:rsidR="00513EC4" w:rsidRPr="007979EB" w:rsidRDefault="00513EC4" w:rsidP="00513EC4">
      <w:pPr>
        <w:spacing w:line="276" w:lineRule="auto"/>
        <w:ind w:left="708"/>
        <w:jc w:val="both"/>
        <w:rPr>
          <w:rFonts w:asciiTheme="minorHAnsi" w:hAnsiTheme="minorHAnsi" w:cstheme="minorHAnsi"/>
        </w:rPr>
      </w:pPr>
      <w:r w:rsidRPr="007979EB">
        <w:rPr>
          <w:rFonts w:asciiTheme="minorHAnsi" w:hAnsiTheme="minorHAnsi" w:cstheme="minorHAnsi"/>
        </w:rPr>
        <w:t>- w związku z art. 17 ust. 3 lit. b, d lub e RODO prawo do usunięcia danych osobowych,</w:t>
      </w:r>
    </w:p>
    <w:p w14:paraId="6848F966" w14:textId="77777777" w:rsidR="00513EC4" w:rsidRPr="007979EB" w:rsidRDefault="00513EC4" w:rsidP="00513EC4">
      <w:pPr>
        <w:spacing w:line="276" w:lineRule="auto"/>
        <w:ind w:left="708"/>
        <w:jc w:val="both"/>
        <w:rPr>
          <w:rFonts w:asciiTheme="minorHAnsi" w:hAnsiTheme="minorHAnsi" w:cstheme="minorHAnsi"/>
        </w:rPr>
      </w:pPr>
      <w:r w:rsidRPr="007979EB">
        <w:rPr>
          <w:rFonts w:asciiTheme="minorHAnsi" w:hAnsiTheme="minorHAnsi" w:cstheme="minorHAnsi"/>
        </w:rPr>
        <w:t>- prawo do przenoszenia danych osobowych, o których mowa w art. 20 RODO,</w:t>
      </w:r>
    </w:p>
    <w:p w14:paraId="5294A35B" w14:textId="77777777" w:rsidR="00513EC4" w:rsidRDefault="00513EC4" w:rsidP="00513EC4">
      <w:pPr>
        <w:spacing w:line="276" w:lineRule="auto"/>
        <w:ind w:left="708"/>
        <w:jc w:val="both"/>
        <w:rPr>
          <w:rFonts w:asciiTheme="minorHAnsi" w:hAnsiTheme="minorHAnsi" w:cstheme="minorHAnsi"/>
        </w:rPr>
      </w:pPr>
      <w:r w:rsidRPr="007979EB">
        <w:rPr>
          <w:rFonts w:asciiTheme="minorHAnsi" w:hAnsiTheme="minorHAnsi" w:cstheme="minorHAnsi"/>
        </w:rPr>
        <w:t>- na podstawie art. 21 RODO prawo sprzeciwu, wobec przetwarzania danych osobowych, gdyż podstawą prawną przetwarzania Pani/Pana danych osobowych jest art. 6 ust. 1 lit. c RODO.</w:t>
      </w:r>
    </w:p>
    <w:p w14:paraId="3075D1A6" w14:textId="1F31B8E1" w:rsidR="005A75EE" w:rsidRDefault="005A75EE" w:rsidP="00DA19B1">
      <w:pPr>
        <w:jc w:val="center"/>
        <w:rPr>
          <w:rFonts w:asciiTheme="minorHAnsi" w:eastAsiaTheme="majorEastAsia" w:hAnsiTheme="minorHAnsi" w:cstheme="minorHAnsi"/>
          <w:b/>
          <w:sz w:val="32"/>
          <w:lang w:eastAsia="en-US"/>
        </w:rPr>
      </w:pPr>
    </w:p>
    <w:p w14:paraId="518E4A8E" w14:textId="77777777" w:rsidR="00C63710" w:rsidRDefault="00C63710" w:rsidP="00DA19B1">
      <w:pPr>
        <w:jc w:val="center"/>
        <w:rPr>
          <w:rFonts w:asciiTheme="minorHAnsi" w:eastAsiaTheme="majorEastAsia" w:hAnsiTheme="minorHAnsi" w:cstheme="minorHAnsi"/>
          <w:b/>
          <w:sz w:val="32"/>
          <w:lang w:eastAsia="en-US"/>
        </w:rPr>
      </w:pPr>
    </w:p>
    <w:p w14:paraId="72864A45" w14:textId="104799CD" w:rsidR="00DA19B1" w:rsidRDefault="005A75EE" w:rsidP="00DA19B1">
      <w:pPr>
        <w:jc w:val="center"/>
        <w:rPr>
          <w:rFonts w:asciiTheme="minorHAnsi" w:eastAsiaTheme="majorEastAsia" w:hAnsiTheme="minorHAnsi" w:cstheme="minorHAnsi"/>
          <w:b/>
          <w:sz w:val="32"/>
          <w:lang w:eastAsia="en-US"/>
        </w:rPr>
      </w:pPr>
      <w:r>
        <w:rPr>
          <w:rFonts w:asciiTheme="minorHAnsi" w:eastAsiaTheme="majorEastAsia" w:hAnsiTheme="minorHAnsi" w:cstheme="minorHAnsi"/>
          <w:b/>
          <w:sz w:val="32"/>
          <w:lang w:eastAsia="en-US"/>
        </w:rPr>
        <w:t xml:space="preserve">Rozdział XXI - </w:t>
      </w:r>
      <w:r w:rsidR="00225757">
        <w:rPr>
          <w:rFonts w:asciiTheme="minorHAnsi" w:eastAsiaTheme="majorEastAsia" w:hAnsiTheme="minorHAnsi" w:cstheme="minorHAnsi"/>
          <w:b/>
          <w:sz w:val="32"/>
          <w:lang w:eastAsia="en-US"/>
        </w:rPr>
        <w:t>Informacje dodatkowe</w:t>
      </w:r>
    </w:p>
    <w:p w14:paraId="5FA37D5C" w14:textId="77777777" w:rsidR="00C20373"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C20373">
        <w:rPr>
          <w:rFonts w:asciiTheme="minorHAnsi" w:hAnsiTheme="minorHAnsi" w:cstheme="minorHAnsi"/>
        </w:rPr>
        <w:t>Zamawiający informuje, że nie przewiduje możliwości udzielenia dotychczasowemu Wykonawcy robót budowlanych zamówień, o których mowa w art. 214 ust. 1 pkt 7 ustawy</w:t>
      </w:r>
      <w:r w:rsidRPr="00C20373">
        <w:rPr>
          <w:rFonts w:asciiTheme="minorHAnsi" w:hAnsiTheme="minorHAnsi" w:cstheme="minorHAnsi"/>
          <w:spacing w:val="-1"/>
        </w:rPr>
        <w:t xml:space="preserve"> </w:t>
      </w:r>
      <w:r w:rsidRPr="00C20373">
        <w:rPr>
          <w:rFonts w:asciiTheme="minorHAnsi" w:hAnsiTheme="minorHAnsi" w:cstheme="minorHAnsi"/>
        </w:rPr>
        <w:t>Pzp.</w:t>
      </w:r>
    </w:p>
    <w:p w14:paraId="1342D5B1" w14:textId="77777777" w:rsidR="00C20373"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C20373">
        <w:rPr>
          <w:rFonts w:asciiTheme="minorHAnsi" w:hAnsiTheme="minorHAnsi" w:cstheme="minorHAnsi"/>
        </w:rPr>
        <w:t>Zamawiający nie dopuszcza składania ofert</w:t>
      </w:r>
      <w:r w:rsidRPr="00C20373">
        <w:rPr>
          <w:rFonts w:asciiTheme="minorHAnsi" w:hAnsiTheme="minorHAnsi" w:cstheme="minorHAnsi"/>
          <w:spacing w:val="-3"/>
        </w:rPr>
        <w:t xml:space="preserve"> </w:t>
      </w:r>
      <w:r w:rsidRPr="00C20373">
        <w:rPr>
          <w:rFonts w:asciiTheme="minorHAnsi" w:hAnsiTheme="minorHAnsi" w:cstheme="minorHAnsi"/>
        </w:rPr>
        <w:t>częściowych.</w:t>
      </w:r>
    </w:p>
    <w:p w14:paraId="6A157AC6" w14:textId="77777777" w:rsidR="00C20373"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C20373">
        <w:rPr>
          <w:rFonts w:asciiTheme="minorHAnsi" w:hAnsiTheme="minorHAnsi" w:cstheme="minorHAnsi"/>
        </w:rPr>
        <w:t>Zamawiający nie dopuszcza składania ofert</w:t>
      </w:r>
      <w:r w:rsidRPr="00C20373">
        <w:rPr>
          <w:rFonts w:asciiTheme="minorHAnsi" w:hAnsiTheme="minorHAnsi" w:cstheme="minorHAnsi"/>
          <w:spacing w:val="-3"/>
        </w:rPr>
        <w:t xml:space="preserve"> </w:t>
      </w:r>
      <w:r w:rsidRPr="00C20373">
        <w:rPr>
          <w:rFonts w:asciiTheme="minorHAnsi" w:hAnsiTheme="minorHAnsi" w:cstheme="minorHAnsi"/>
        </w:rPr>
        <w:t>wariantowych.</w:t>
      </w:r>
    </w:p>
    <w:p w14:paraId="63C08318" w14:textId="77777777" w:rsidR="00C20373"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C20373">
        <w:rPr>
          <w:rFonts w:asciiTheme="minorHAnsi" w:hAnsiTheme="minorHAnsi" w:cstheme="minorHAnsi"/>
        </w:rPr>
        <w:t>Zamawiający informuje, że nie przewiduje zawarcia umowy</w:t>
      </w:r>
      <w:r w:rsidRPr="00C20373">
        <w:rPr>
          <w:rFonts w:asciiTheme="minorHAnsi" w:hAnsiTheme="minorHAnsi" w:cstheme="minorHAnsi"/>
          <w:spacing w:val="-2"/>
        </w:rPr>
        <w:t xml:space="preserve"> </w:t>
      </w:r>
      <w:r w:rsidRPr="00C20373">
        <w:rPr>
          <w:rFonts w:asciiTheme="minorHAnsi" w:hAnsiTheme="minorHAnsi" w:cstheme="minorHAnsi"/>
        </w:rPr>
        <w:t>ramowej.</w:t>
      </w:r>
    </w:p>
    <w:p w14:paraId="47BC6834" w14:textId="77777777" w:rsidR="00C20373"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C20373">
        <w:rPr>
          <w:rFonts w:asciiTheme="minorHAnsi" w:hAnsiTheme="minorHAnsi" w:cstheme="minorHAnsi"/>
        </w:rPr>
        <w:t>Zamawiający informuje, że nie przewiduje złożenia oferty w postaci katalogów</w:t>
      </w:r>
      <w:r w:rsidRPr="00C20373">
        <w:rPr>
          <w:rFonts w:asciiTheme="minorHAnsi" w:hAnsiTheme="minorHAnsi" w:cstheme="minorHAnsi"/>
          <w:spacing w:val="-4"/>
        </w:rPr>
        <w:t xml:space="preserve"> </w:t>
      </w:r>
      <w:r w:rsidRPr="00C20373">
        <w:rPr>
          <w:rFonts w:asciiTheme="minorHAnsi" w:hAnsiTheme="minorHAnsi" w:cstheme="minorHAnsi"/>
        </w:rPr>
        <w:t>elektronicznych.</w:t>
      </w:r>
    </w:p>
    <w:p w14:paraId="6261417C" w14:textId="77777777" w:rsidR="00C20373"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C20373">
        <w:rPr>
          <w:rFonts w:asciiTheme="minorHAnsi" w:hAnsiTheme="minorHAnsi" w:cstheme="minorHAnsi"/>
        </w:rPr>
        <w:t>Zamawiający informuje, że nie przewiduje aukcji</w:t>
      </w:r>
      <w:r w:rsidRPr="00C20373">
        <w:rPr>
          <w:rFonts w:asciiTheme="minorHAnsi" w:hAnsiTheme="minorHAnsi" w:cstheme="minorHAnsi"/>
          <w:spacing w:val="-5"/>
        </w:rPr>
        <w:t xml:space="preserve"> </w:t>
      </w:r>
      <w:r w:rsidRPr="00C20373">
        <w:rPr>
          <w:rFonts w:asciiTheme="minorHAnsi" w:hAnsiTheme="minorHAnsi" w:cstheme="minorHAnsi"/>
        </w:rPr>
        <w:t>elektronicznej.</w:t>
      </w:r>
    </w:p>
    <w:p w14:paraId="65CF8D66" w14:textId="77777777" w:rsidR="005A75EE"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C20373">
        <w:rPr>
          <w:rFonts w:asciiTheme="minorHAnsi" w:hAnsiTheme="minorHAnsi" w:cstheme="minorHAnsi"/>
        </w:rPr>
        <w:t>Zamawiający informuje, że nie przewiduje ustanowienia dynamicznego systemu</w:t>
      </w:r>
      <w:r w:rsidRPr="00C20373">
        <w:rPr>
          <w:rFonts w:asciiTheme="minorHAnsi" w:hAnsiTheme="minorHAnsi" w:cstheme="minorHAnsi"/>
          <w:spacing w:val="-7"/>
        </w:rPr>
        <w:t xml:space="preserve"> </w:t>
      </w:r>
      <w:r w:rsidRPr="00C20373">
        <w:rPr>
          <w:rFonts w:asciiTheme="minorHAnsi" w:hAnsiTheme="minorHAnsi" w:cstheme="minorHAnsi"/>
        </w:rPr>
        <w:t>zakupów.</w:t>
      </w:r>
    </w:p>
    <w:p w14:paraId="747ED13E" w14:textId="77777777" w:rsidR="005A75EE"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5A75EE">
        <w:rPr>
          <w:rFonts w:asciiTheme="minorHAnsi" w:hAnsiTheme="minorHAnsi" w:cstheme="minorHAnsi"/>
        </w:rPr>
        <w:t>Zamawiający informuje, że nie przewiduje zwrotu kosztów udziału w</w:t>
      </w:r>
      <w:r w:rsidRPr="005A75EE">
        <w:rPr>
          <w:rFonts w:asciiTheme="minorHAnsi" w:hAnsiTheme="minorHAnsi" w:cstheme="minorHAnsi"/>
          <w:spacing w:val="-5"/>
        </w:rPr>
        <w:t xml:space="preserve"> </w:t>
      </w:r>
      <w:r w:rsidR="005A75EE">
        <w:rPr>
          <w:rFonts w:asciiTheme="minorHAnsi" w:hAnsiTheme="minorHAnsi" w:cstheme="minorHAnsi"/>
        </w:rPr>
        <w:t>postępowaniu</w:t>
      </w:r>
    </w:p>
    <w:p w14:paraId="2E7CD319" w14:textId="77777777" w:rsidR="005A75EE"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5A75EE">
        <w:rPr>
          <w:rFonts w:asciiTheme="minorHAnsi" w:hAnsiTheme="minorHAnsi" w:cstheme="minorHAnsi"/>
        </w:rPr>
        <w:lastRenderedPageBreak/>
        <w:t>Zamawiający nie zastrzega możliwości ubiegania się o udzielenie zamówienia wyłącznie przez Wykonawców, o których mowa w art. 94 ustawy</w:t>
      </w:r>
      <w:r w:rsidRPr="005A75EE">
        <w:rPr>
          <w:rFonts w:asciiTheme="minorHAnsi" w:hAnsiTheme="minorHAnsi" w:cstheme="minorHAnsi"/>
          <w:spacing w:val="-3"/>
        </w:rPr>
        <w:t xml:space="preserve"> </w:t>
      </w:r>
      <w:r w:rsidRPr="005A75EE">
        <w:rPr>
          <w:rFonts w:asciiTheme="minorHAnsi" w:hAnsiTheme="minorHAnsi" w:cstheme="minorHAnsi"/>
        </w:rPr>
        <w:t>Pzp.</w:t>
      </w:r>
    </w:p>
    <w:p w14:paraId="20C57FFB" w14:textId="77777777" w:rsidR="005A75EE"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5A75EE">
        <w:rPr>
          <w:rFonts w:asciiTheme="minorHAnsi" w:hAnsiTheme="minorHAnsi" w:cstheme="minorHAnsi"/>
        </w:rPr>
        <w:t>Zamawiający nie określa dodatkowych wymagań związanych z zatrudnianiem osób, o których mowa w art. 96 ust. 2 pkt 2 ustawy</w:t>
      </w:r>
      <w:r w:rsidRPr="005A75EE">
        <w:rPr>
          <w:rFonts w:asciiTheme="minorHAnsi" w:hAnsiTheme="minorHAnsi" w:cstheme="minorHAnsi"/>
          <w:spacing w:val="-1"/>
        </w:rPr>
        <w:t xml:space="preserve"> </w:t>
      </w:r>
      <w:r w:rsidRPr="005A75EE">
        <w:rPr>
          <w:rFonts w:asciiTheme="minorHAnsi" w:hAnsiTheme="minorHAnsi" w:cstheme="minorHAnsi"/>
        </w:rPr>
        <w:t>Pzp.</w:t>
      </w:r>
    </w:p>
    <w:p w14:paraId="26114C96" w14:textId="77777777" w:rsidR="005A75EE"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5A75EE">
        <w:rPr>
          <w:rFonts w:asciiTheme="minorHAnsi" w:hAnsiTheme="minorHAnsi" w:cstheme="minorHAnsi"/>
        </w:rPr>
        <w:t>Zamawiający informuje, że nie przewiduje możliwości udzielania zaliczek na poczet wykonania</w:t>
      </w:r>
      <w:r w:rsidRPr="005A75EE">
        <w:rPr>
          <w:rFonts w:asciiTheme="minorHAnsi" w:hAnsiTheme="minorHAnsi" w:cstheme="minorHAnsi"/>
          <w:spacing w:val="-11"/>
        </w:rPr>
        <w:t xml:space="preserve"> </w:t>
      </w:r>
      <w:r w:rsidRPr="005A75EE">
        <w:rPr>
          <w:rFonts w:asciiTheme="minorHAnsi" w:hAnsiTheme="minorHAnsi" w:cstheme="minorHAnsi"/>
        </w:rPr>
        <w:t>zamówienia.</w:t>
      </w:r>
    </w:p>
    <w:p w14:paraId="70FBCF9C" w14:textId="77777777" w:rsidR="005A75EE" w:rsidRDefault="00C20373" w:rsidP="00463F5C">
      <w:pPr>
        <w:pStyle w:val="Akapitzlist"/>
        <w:widowControl w:val="0"/>
        <w:numPr>
          <w:ilvl w:val="0"/>
          <w:numId w:val="40"/>
        </w:numPr>
        <w:tabs>
          <w:tab w:val="left" w:pos="542"/>
        </w:tabs>
        <w:autoSpaceDE w:val="0"/>
        <w:autoSpaceDN w:val="0"/>
        <w:spacing w:line="276" w:lineRule="auto"/>
        <w:ind w:left="360" w:right="292"/>
        <w:jc w:val="both"/>
        <w:rPr>
          <w:rFonts w:asciiTheme="minorHAnsi" w:hAnsiTheme="minorHAnsi" w:cstheme="minorHAnsi"/>
        </w:rPr>
      </w:pPr>
      <w:r w:rsidRPr="005A75EE">
        <w:rPr>
          <w:rFonts w:asciiTheme="minorHAnsi" w:hAnsiTheme="minorHAnsi" w:cstheme="minorHAnsi"/>
        </w:rPr>
        <w:t>Zamawiający informuje, że przed wszczęciem przedmiotowego postępowania przetargowego nie przeprowadzono wstępnych konsultacji</w:t>
      </w:r>
      <w:r w:rsidRPr="005A75EE">
        <w:rPr>
          <w:rFonts w:asciiTheme="minorHAnsi" w:hAnsiTheme="minorHAnsi" w:cstheme="minorHAnsi"/>
          <w:spacing w:val="-2"/>
        </w:rPr>
        <w:t xml:space="preserve"> </w:t>
      </w:r>
      <w:r w:rsidRPr="005A75EE">
        <w:rPr>
          <w:rFonts w:asciiTheme="minorHAnsi" w:hAnsiTheme="minorHAnsi" w:cstheme="minorHAnsi"/>
        </w:rPr>
        <w:t>rynkowych.</w:t>
      </w:r>
    </w:p>
    <w:p w14:paraId="0CD33E55" w14:textId="77777777" w:rsidR="005A75EE" w:rsidRDefault="005A75EE" w:rsidP="005A75EE">
      <w:pPr>
        <w:pStyle w:val="Akapitzlist"/>
        <w:widowControl w:val="0"/>
        <w:tabs>
          <w:tab w:val="left" w:pos="542"/>
        </w:tabs>
        <w:autoSpaceDE w:val="0"/>
        <w:autoSpaceDN w:val="0"/>
        <w:ind w:left="360" w:right="292"/>
        <w:jc w:val="both"/>
        <w:rPr>
          <w:rFonts w:asciiTheme="minorHAnsi" w:hAnsiTheme="minorHAnsi" w:cstheme="minorHAnsi"/>
        </w:rPr>
      </w:pPr>
    </w:p>
    <w:p w14:paraId="3C7C6BAE" w14:textId="6C55DAFD" w:rsidR="005A75EE" w:rsidRDefault="005A75EE" w:rsidP="005A75EE">
      <w:pPr>
        <w:pStyle w:val="Akapitzlist"/>
        <w:ind w:left="616"/>
        <w:jc w:val="center"/>
        <w:rPr>
          <w:rFonts w:asciiTheme="minorHAnsi" w:eastAsiaTheme="majorEastAsia" w:hAnsiTheme="minorHAnsi" w:cstheme="minorHAnsi"/>
          <w:b/>
          <w:sz w:val="32"/>
          <w:lang w:eastAsia="en-US"/>
        </w:rPr>
      </w:pPr>
      <w:r w:rsidRPr="005A75EE">
        <w:rPr>
          <w:rFonts w:asciiTheme="minorHAnsi" w:eastAsiaTheme="majorEastAsia" w:hAnsiTheme="minorHAnsi" w:cstheme="minorHAnsi"/>
          <w:b/>
          <w:sz w:val="32"/>
          <w:lang w:eastAsia="en-US"/>
        </w:rPr>
        <w:t>Rozdział XXI</w:t>
      </w:r>
      <w:r>
        <w:rPr>
          <w:rFonts w:asciiTheme="minorHAnsi" w:eastAsiaTheme="majorEastAsia" w:hAnsiTheme="minorHAnsi" w:cstheme="minorHAnsi"/>
          <w:b/>
          <w:sz w:val="32"/>
          <w:lang w:eastAsia="en-US"/>
        </w:rPr>
        <w:t>I</w:t>
      </w:r>
      <w:r w:rsidRPr="005A75EE">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w:t>
      </w:r>
      <w:r w:rsidRPr="005A75EE">
        <w:rPr>
          <w:rFonts w:asciiTheme="minorHAnsi" w:eastAsiaTheme="majorEastAsia" w:hAnsiTheme="minorHAnsi" w:cstheme="minorHAnsi"/>
          <w:b/>
          <w:sz w:val="32"/>
          <w:lang w:eastAsia="en-US"/>
        </w:rPr>
        <w:t xml:space="preserve"> </w:t>
      </w:r>
      <w:r>
        <w:rPr>
          <w:rFonts w:asciiTheme="minorHAnsi" w:eastAsiaTheme="majorEastAsia" w:hAnsiTheme="minorHAnsi" w:cstheme="minorHAnsi"/>
          <w:b/>
          <w:sz w:val="32"/>
          <w:lang w:eastAsia="en-US"/>
        </w:rPr>
        <w:t>Załączniki do Specyfikacji Warunków Zamówienia</w:t>
      </w:r>
    </w:p>
    <w:p w14:paraId="72F0D86B" w14:textId="77777777" w:rsidR="005A75EE" w:rsidRDefault="005A75EE" w:rsidP="005A75EE">
      <w:pPr>
        <w:pStyle w:val="Akapitzlist"/>
        <w:ind w:left="616"/>
        <w:jc w:val="center"/>
        <w:rPr>
          <w:rFonts w:asciiTheme="minorHAnsi" w:eastAsiaTheme="majorEastAsia" w:hAnsiTheme="minorHAnsi" w:cstheme="minorHAnsi"/>
          <w:b/>
          <w:sz w:val="32"/>
          <w:lang w:eastAsia="en-US"/>
        </w:rPr>
      </w:pPr>
    </w:p>
    <w:p w14:paraId="6F098207" w14:textId="3F351845" w:rsidR="005A75EE" w:rsidRPr="005A75EE" w:rsidRDefault="005A75EE" w:rsidP="00463F5C">
      <w:pPr>
        <w:pStyle w:val="Akapitzlist"/>
        <w:numPr>
          <w:ilvl w:val="0"/>
          <w:numId w:val="41"/>
        </w:num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Formularz „Oferta”</w:t>
      </w:r>
    </w:p>
    <w:p w14:paraId="39794F98" w14:textId="6E6B6156" w:rsidR="005A75EE" w:rsidRDefault="005A75EE" w:rsidP="00463F5C">
      <w:pPr>
        <w:pStyle w:val="Akapitzlist"/>
        <w:numPr>
          <w:ilvl w:val="0"/>
          <w:numId w:val="41"/>
        </w:num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Formularz „Oświadczenie o spełnieniu warunków oraz braku podstaw wykluczenia” </w:t>
      </w:r>
    </w:p>
    <w:p w14:paraId="2882210C" w14:textId="0B6A23EB" w:rsidR="005A75EE" w:rsidRDefault="005A75EE" w:rsidP="00463F5C">
      <w:pPr>
        <w:pStyle w:val="Akapitzlist"/>
        <w:numPr>
          <w:ilvl w:val="0"/>
          <w:numId w:val="41"/>
        </w:num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Formularz „Oświadczenie podmiotu udostępniającego zasoby”</w:t>
      </w:r>
    </w:p>
    <w:p w14:paraId="01F0B149" w14:textId="27945440" w:rsidR="005A75EE" w:rsidRDefault="005A75EE" w:rsidP="00463F5C">
      <w:pPr>
        <w:pStyle w:val="Akapitzlist"/>
        <w:numPr>
          <w:ilvl w:val="0"/>
          <w:numId w:val="41"/>
        </w:num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Formularz „Zobowiązanie Podmiotu udostępniającego zasoby”</w:t>
      </w:r>
    </w:p>
    <w:p w14:paraId="0070EA3B" w14:textId="0CBB2B18" w:rsidR="005A75EE" w:rsidRPr="00E957CA" w:rsidRDefault="005A75EE" w:rsidP="00463F5C">
      <w:pPr>
        <w:pStyle w:val="Akapitzlist"/>
        <w:numPr>
          <w:ilvl w:val="0"/>
          <w:numId w:val="41"/>
        </w:numPr>
        <w:spacing w:line="276" w:lineRule="auto"/>
        <w:jc w:val="both"/>
        <w:rPr>
          <w:rFonts w:asciiTheme="minorHAnsi" w:eastAsiaTheme="majorEastAsia" w:hAnsiTheme="minorHAnsi" w:cstheme="minorHAnsi"/>
          <w:lang w:eastAsia="en-US"/>
        </w:rPr>
      </w:pPr>
      <w:r w:rsidRPr="00E957CA">
        <w:rPr>
          <w:rFonts w:asciiTheme="minorHAnsi" w:eastAsiaTheme="majorEastAsia" w:hAnsiTheme="minorHAnsi" w:cstheme="minorHAnsi"/>
          <w:lang w:eastAsia="en-US"/>
        </w:rPr>
        <w:t>Formularz „Oświadczenie Wykonawców wspólnie ubiegających się o udzielenie zamówienia”</w:t>
      </w:r>
    </w:p>
    <w:p w14:paraId="55FE8B29" w14:textId="22D5CA97" w:rsidR="005A75EE" w:rsidRDefault="00AB4EC7" w:rsidP="00AB4EC7">
      <w:p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6a. </w:t>
      </w:r>
      <w:r w:rsidR="005A75EE">
        <w:rPr>
          <w:rFonts w:asciiTheme="minorHAnsi" w:eastAsiaTheme="majorEastAsia" w:hAnsiTheme="minorHAnsi" w:cstheme="minorHAnsi"/>
          <w:lang w:eastAsia="en-US"/>
        </w:rPr>
        <w:t>Formularz „Wykaz osób”</w:t>
      </w:r>
    </w:p>
    <w:p w14:paraId="557AE6A6" w14:textId="2082F24E" w:rsidR="00E957CA" w:rsidRDefault="00E957CA" w:rsidP="00E957CA">
      <w:p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6b. Formularz „Wykaz robót” </w:t>
      </w:r>
    </w:p>
    <w:p w14:paraId="5E5FBF25" w14:textId="3A47BE0E" w:rsidR="005A75EE" w:rsidRPr="00E957CA" w:rsidRDefault="00E957CA" w:rsidP="00E957CA">
      <w:p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 xml:space="preserve">7.    </w:t>
      </w:r>
      <w:r w:rsidR="005A75EE" w:rsidRPr="00E957CA">
        <w:rPr>
          <w:rFonts w:asciiTheme="minorHAnsi" w:eastAsiaTheme="majorEastAsia" w:hAnsiTheme="minorHAnsi" w:cstheme="minorHAnsi"/>
          <w:lang w:eastAsia="en-US"/>
        </w:rPr>
        <w:t>Wzór umowy</w:t>
      </w:r>
    </w:p>
    <w:p w14:paraId="360A4A4E" w14:textId="4396EF5E" w:rsidR="00463F5C" w:rsidRDefault="004E7221" w:rsidP="00463F5C">
      <w:pPr>
        <w:pStyle w:val="Akapitzlist"/>
        <w:numPr>
          <w:ilvl w:val="0"/>
          <w:numId w:val="35"/>
        </w:numPr>
        <w:spacing w:line="276" w:lineRule="auto"/>
        <w:rPr>
          <w:rFonts w:asciiTheme="minorHAnsi" w:eastAsiaTheme="majorEastAsia" w:hAnsiTheme="minorHAnsi" w:cstheme="minorHAnsi"/>
          <w:lang w:eastAsia="en-US"/>
        </w:rPr>
      </w:pPr>
      <w:r>
        <w:rPr>
          <w:rFonts w:asciiTheme="minorHAnsi" w:eastAsiaTheme="majorEastAsia" w:hAnsiTheme="minorHAnsi" w:cstheme="minorHAnsi"/>
          <w:lang w:eastAsia="en-US"/>
        </w:rPr>
        <w:t>Dokumentacja projektowa</w:t>
      </w:r>
    </w:p>
    <w:p w14:paraId="1D1BCE38" w14:textId="77777777" w:rsidR="00463F5C" w:rsidRDefault="005A75EE" w:rsidP="00463F5C">
      <w:pPr>
        <w:pStyle w:val="Akapitzlist"/>
        <w:numPr>
          <w:ilvl w:val="0"/>
          <w:numId w:val="35"/>
        </w:numPr>
        <w:spacing w:line="276" w:lineRule="auto"/>
        <w:rPr>
          <w:rFonts w:asciiTheme="minorHAnsi" w:eastAsiaTheme="majorEastAsia" w:hAnsiTheme="minorHAnsi" w:cstheme="minorHAnsi"/>
          <w:lang w:eastAsia="en-US"/>
        </w:rPr>
      </w:pPr>
      <w:r w:rsidRPr="00463F5C">
        <w:rPr>
          <w:rFonts w:asciiTheme="minorHAnsi" w:eastAsiaTheme="majorEastAsia" w:hAnsiTheme="minorHAnsi" w:cstheme="minorHAnsi"/>
          <w:lang w:eastAsia="en-US"/>
        </w:rPr>
        <w:t>Formularz oświadczenie dotyczące liczby osób zat</w:t>
      </w:r>
      <w:r w:rsidR="00025507" w:rsidRPr="00463F5C">
        <w:rPr>
          <w:rFonts w:asciiTheme="minorHAnsi" w:eastAsiaTheme="majorEastAsia" w:hAnsiTheme="minorHAnsi" w:cstheme="minorHAnsi"/>
          <w:lang w:eastAsia="en-US"/>
        </w:rPr>
        <w:t>rudnionych na podstawie umowy o </w:t>
      </w:r>
      <w:r w:rsidR="00E957CA" w:rsidRPr="00463F5C">
        <w:rPr>
          <w:rFonts w:asciiTheme="minorHAnsi" w:eastAsiaTheme="majorEastAsia" w:hAnsiTheme="minorHAnsi" w:cstheme="minorHAnsi"/>
          <w:lang w:eastAsia="en-US"/>
        </w:rPr>
        <w:t>pra</w:t>
      </w:r>
      <w:r w:rsidRPr="00463F5C">
        <w:rPr>
          <w:rFonts w:asciiTheme="minorHAnsi" w:eastAsiaTheme="majorEastAsia" w:hAnsiTheme="minorHAnsi" w:cstheme="minorHAnsi"/>
          <w:lang w:eastAsia="en-US"/>
        </w:rPr>
        <w:t>cę.</w:t>
      </w:r>
    </w:p>
    <w:p w14:paraId="18018680" w14:textId="467BF967" w:rsidR="000C338E" w:rsidRPr="00463F5C" w:rsidRDefault="000C338E" w:rsidP="00463F5C">
      <w:pPr>
        <w:pStyle w:val="Akapitzlist"/>
        <w:numPr>
          <w:ilvl w:val="0"/>
          <w:numId w:val="35"/>
        </w:numPr>
        <w:spacing w:line="276" w:lineRule="auto"/>
        <w:rPr>
          <w:rFonts w:asciiTheme="minorHAnsi" w:eastAsiaTheme="majorEastAsia" w:hAnsiTheme="minorHAnsi" w:cstheme="minorHAnsi"/>
          <w:lang w:eastAsia="en-US"/>
        </w:rPr>
      </w:pPr>
      <w:r w:rsidRPr="00463F5C">
        <w:rPr>
          <w:rFonts w:asciiTheme="minorHAnsi" w:eastAsiaTheme="majorEastAsia" w:hAnsiTheme="minorHAnsi" w:cstheme="minorHAnsi"/>
        </w:rPr>
        <w:t>Oświadczenie art. 108 ust. 1 pkt 5 ustawy Pzp</w:t>
      </w:r>
      <w:r w:rsidRPr="00463F5C">
        <w:rPr>
          <w:rFonts w:asciiTheme="minorHAnsi" w:eastAsiaTheme="majorEastAsia" w:hAnsiTheme="minorHAnsi" w:cstheme="minorHAnsi"/>
        </w:rPr>
        <w:tab/>
      </w:r>
    </w:p>
    <w:p w14:paraId="6A5AC859" w14:textId="77777777" w:rsidR="000C338E" w:rsidRPr="00EF5EA7" w:rsidRDefault="000C338E" w:rsidP="000C338E">
      <w:pPr>
        <w:pStyle w:val="Akapitzlist"/>
        <w:spacing w:line="276" w:lineRule="auto"/>
        <w:ind w:left="360"/>
        <w:rPr>
          <w:rFonts w:asciiTheme="minorHAnsi" w:eastAsiaTheme="majorEastAsia" w:hAnsiTheme="minorHAnsi" w:cstheme="minorHAnsi"/>
          <w:lang w:eastAsia="en-US"/>
        </w:rPr>
      </w:pPr>
    </w:p>
    <w:sectPr w:rsidR="000C338E" w:rsidRPr="00EF5EA7">
      <w:headerReference w:type="default" r:id="rId26"/>
      <w:headerReference w:type="first" r:id="rId27"/>
      <w:pgSz w:w="11906" w:h="16838"/>
      <w:pgMar w:top="1417" w:right="1417" w:bottom="1417" w:left="1417"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BE100" w14:textId="77777777" w:rsidR="002F5590" w:rsidRDefault="002F5590">
      <w:r>
        <w:separator/>
      </w:r>
    </w:p>
  </w:endnote>
  <w:endnote w:type="continuationSeparator" w:id="0">
    <w:p w14:paraId="3E32C1D4" w14:textId="77777777" w:rsidR="002F5590" w:rsidRDefault="002F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EE"/>
    <w:family w:val="swiss"/>
    <w:pitch w:val="variable"/>
    <w:sig w:usb0="E10002FF" w:usb1="5000ECFF" w:usb2="00000009"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Lucida Sans">
    <w:charset w:val="00"/>
    <w:family w:val="swiss"/>
    <w:pitch w:val="variable"/>
    <w:sig w:usb0="00000003" w:usb1="00000000" w:usb2="00000000" w:usb3="00000000" w:csb0="00000001" w:csb1="00000000"/>
  </w:font>
  <w:font w:name="Arial,Bol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95CDF" w14:textId="77777777" w:rsidR="002F5590" w:rsidRDefault="002F5590">
      <w:r>
        <w:separator/>
      </w:r>
    </w:p>
  </w:footnote>
  <w:footnote w:type="continuationSeparator" w:id="0">
    <w:p w14:paraId="294E54F6" w14:textId="77777777" w:rsidR="002F5590" w:rsidRDefault="002F5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31F56" w14:textId="1792D2E7" w:rsidR="00784E09" w:rsidRDefault="00784E09">
    <w:pPr>
      <w:pStyle w:val="Nagwek"/>
    </w:pPr>
    <w:r w:rsidRPr="001E62C3">
      <w:rPr>
        <w:rFonts w:cs="Calibri"/>
        <w:b/>
        <w:bCs/>
        <w:noProof/>
      </w:rPr>
      <w:drawing>
        <wp:inline distT="0" distB="0" distL="0" distR="0" wp14:anchorId="5F254E14" wp14:editId="443DF2A7">
          <wp:extent cx="5759450" cy="1016000"/>
          <wp:effectExtent l="0" t="0" r="0" b="0"/>
          <wp:docPr id="1008600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6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174DC" w14:textId="61B303DB" w:rsidR="00784E09" w:rsidRDefault="00784E09">
    <w:pPr>
      <w:pStyle w:val="Nagwek"/>
    </w:pPr>
    <w:r w:rsidRPr="001E62C3">
      <w:rPr>
        <w:rFonts w:cs="Calibri"/>
        <w:b/>
        <w:bCs/>
        <w:noProof/>
      </w:rPr>
      <w:drawing>
        <wp:inline distT="0" distB="0" distL="0" distR="0" wp14:anchorId="0419F6BB" wp14:editId="2DC7B68D">
          <wp:extent cx="5759450" cy="1016000"/>
          <wp:effectExtent l="0" t="0" r="0" b="0"/>
          <wp:docPr id="11389696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6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hybridMultilevel"/>
    <w:tmpl w:val="E5C68F74"/>
    <w:lvl w:ilvl="0" w:tplc="EFE6CF10">
      <w:start w:val="1"/>
      <w:numFmt w:val="decimal"/>
      <w:lvlText w:val="%1."/>
      <w:lvlJc w:val="left"/>
      <w:rPr>
        <w:b w:val="0"/>
        <w:bCs w:val="0"/>
      </w:rPr>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2"/>
    <w:multiLevelType w:val="multilevel"/>
    <w:tmpl w:val="8020D22E"/>
    <w:name w:val="WW8Num34"/>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816E23"/>
    <w:multiLevelType w:val="hybridMultilevel"/>
    <w:tmpl w:val="44A845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D33972"/>
    <w:multiLevelType w:val="hybridMultilevel"/>
    <w:tmpl w:val="16A29A36"/>
    <w:lvl w:ilvl="0" w:tplc="04150011">
      <w:start w:val="1"/>
      <w:numFmt w:val="decimal"/>
      <w:lvlText w:val="%1)"/>
      <w:lvlJc w:val="left"/>
      <w:pPr>
        <w:ind w:left="1612" w:hanging="360"/>
      </w:pPr>
    </w:lvl>
    <w:lvl w:ilvl="1" w:tplc="04150019" w:tentative="1">
      <w:start w:val="1"/>
      <w:numFmt w:val="lowerLetter"/>
      <w:lvlText w:val="%2."/>
      <w:lvlJc w:val="left"/>
      <w:pPr>
        <w:ind w:left="2332" w:hanging="360"/>
      </w:pPr>
    </w:lvl>
    <w:lvl w:ilvl="2" w:tplc="0415001B" w:tentative="1">
      <w:start w:val="1"/>
      <w:numFmt w:val="lowerRoman"/>
      <w:lvlText w:val="%3."/>
      <w:lvlJc w:val="right"/>
      <w:pPr>
        <w:ind w:left="3052" w:hanging="180"/>
      </w:pPr>
    </w:lvl>
    <w:lvl w:ilvl="3" w:tplc="0415000F" w:tentative="1">
      <w:start w:val="1"/>
      <w:numFmt w:val="decimal"/>
      <w:lvlText w:val="%4."/>
      <w:lvlJc w:val="left"/>
      <w:pPr>
        <w:ind w:left="3772" w:hanging="360"/>
      </w:pPr>
    </w:lvl>
    <w:lvl w:ilvl="4" w:tplc="04150019" w:tentative="1">
      <w:start w:val="1"/>
      <w:numFmt w:val="lowerLetter"/>
      <w:lvlText w:val="%5."/>
      <w:lvlJc w:val="left"/>
      <w:pPr>
        <w:ind w:left="4492" w:hanging="360"/>
      </w:pPr>
    </w:lvl>
    <w:lvl w:ilvl="5" w:tplc="0415001B" w:tentative="1">
      <w:start w:val="1"/>
      <w:numFmt w:val="lowerRoman"/>
      <w:lvlText w:val="%6."/>
      <w:lvlJc w:val="right"/>
      <w:pPr>
        <w:ind w:left="5212" w:hanging="180"/>
      </w:pPr>
    </w:lvl>
    <w:lvl w:ilvl="6" w:tplc="0415000F" w:tentative="1">
      <w:start w:val="1"/>
      <w:numFmt w:val="decimal"/>
      <w:lvlText w:val="%7."/>
      <w:lvlJc w:val="left"/>
      <w:pPr>
        <w:ind w:left="5932" w:hanging="360"/>
      </w:pPr>
    </w:lvl>
    <w:lvl w:ilvl="7" w:tplc="04150019" w:tentative="1">
      <w:start w:val="1"/>
      <w:numFmt w:val="lowerLetter"/>
      <w:lvlText w:val="%8."/>
      <w:lvlJc w:val="left"/>
      <w:pPr>
        <w:ind w:left="6652" w:hanging="360"/>
      </w:pPr>
    </w:lvl>
    <w:lvl w:ilvl="8" w:tplc="0415001B" w:tentative="1">
      <w:start w:val="1"/>
      <w:numFmt w:val="lowerRoman"/>
      <w:lvlText w:val="%9."/>
      <w:lvlJc w:val="right"/>
      <w:pPr>
        <w:ind w:left="7372" w:hanging="180"/>
      </w:pPr>
    </w:lvl>
  </w:abstractNum>
  <w:abstractNum w:abstractNumId="4" w15:restartNumberingAfterBreak="0">
    <w:nsid w:val="03575750"/>
    <w:multiLevelType w:val="hybridMultilevel"/>
    <w:tmpl w:val="A4E0C762"/>
    <w:lvl w:ilvl="0" w:tplc="01CE981C">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82A5A"/>
    <w:multiLevelType w:val="hybridMultilevel"/>
    <w:tmpl w:val="0AC470AE"/>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 w15:restartNumberingAfterBreak="0">
    <w:nsid w:val="0BCC525E"/>
    <w:multiLevelType w:val="hybridMultilevel"/>
    <w:tmpl w:val="3FC60850"/>
    <w:lvl w:ilvl="0" w:tplc="677215D6">
      <w:numFmt w:val="bullet"/>
      <w:lvlText w:val=""/>
      <w:lvlJc w:val="left"/>
      <w:pPr>
        <w:ind w:left="2136" w:hanging="360"/>
      </w:pPr>
      <w:rPr>
        <w:rFonts w:ascii="Symbol" w:eastAsia="Symbol" w:hAnsi="Symbol" w:cs="Symbol" w:hint="default"/>
        <w:w w:val="99"/>
        <w:sz w:val="20"/>
        <w:szCs w:val="20"/>
        <w:lang w:val="pl-PL" w:eastAsia="en-US" w:bidi="ar-SA"/>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7" w15:restartNumberingAfterBreak="0">
    <w:nsid w:val="0C892400"/>
    <w:multiLevelType w:val="hybridMultilevel"/>
    <w:tmpl w:val="998653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032676"/>
    <w:multiLevelType w:val="hybridMultilevel"/>
    <w:tmpl w:val="22383F4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2724F20"/>
    <w:multiLevelType w:val="hybridMultilevel"/>
    <w:tmpl w:val="1A7A2314"/>
    <w:lvl w:ilvl="0" w:tplc="379823D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0338A"/>
    <w:multiLevelType w:val="hybridMultilevel"/>
    <w:tmpl w:val="7A1E6CC0"/>
    <w:lvl w:ilvl="0" w:tplc="7290854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E096DD0"/>
    <w:multiLevelType w:val="hybridMultilevel"/>
    <w:tmpl w:val="46E2AFD0"/>
    <w:lvl w:ilvl="0" w:tplc="04150017">
      <w:start w:val="1"/>
      <w:numFmt w:val="lowerLetter"/>
      <w:lvlText w:val="%1)"/>
      <w:lvlJc w:val="left"/>
      <w:pPr>
        <w:ind w:left="1830" w:hanging="360"/>
      </w:p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2" w15:restartNumberingAfterBreak="0">
    <w:nsid w:val="1F3E4A51"/>
    <w:multiLevelType w:val="hybridMultilevel"/>
    <w:tmpl w:val="AEC2BEC0"/>
    <w:lvl w:ilvl="0" w:tplc="7B028348">
      <w:start w:val="1"/>
      <w:numFmt w:val="decimal"/>
      <w:lvlText w:val="%1."/>
      <w:lvlJc w:val="left"/>
      <w:pPr>
        <w:ind w:left="652" w:hanging="360"/>
      </w:pPr>
      <w:rPr>
        <w:b w:val="0"/>
        <w:bCs/>
        <w:color w:val="auto"/>
      </w:rPr>
    </w:lvl>
    <w:lvl w:ilvl="1" w:tplc="FFFFFFFF" w:tentative="1">
      <w:start w:val="1"/>
      <w:numFmt w:val="lowerLetter"/>
      <w:lvlText w:val="%2."/>
      <w:lvlJc w:val="left"/>
      <w:pPr>
        <w:ind w:left="1372" w:hanging="360"/>
      </w:pPr>
    </w:lvl>
    <w:lvl w:ilvl="2" w:tplc="FFFFFFFF" w:tentative="1">
      <w:start w:val="1"/>
      <w:numFmt w:val="lowerRoman"/>
      <w:lvlText w:val="%3."/>
      <w:lvlJc w:val="right"/>
      <w:pPr>
        <w:ind w:left="2092" w:hanging="180"/>
      </w:pPr>
    </w:lvl>
    <w:lvl w:ilvl="3" w:tplc="FFFFFFFF" w:tentative="1">
      <w:start w:val="1"/>
      <w:numFmt w:val="decimal"/>
      <w:lvlText w:val="%4."/>
      <w:lvlJc w:val="left"/>
      <w:pPr>
        <w:ind w:left="2812" w:hanging="360"/>
      </w:pPr>
    </w:lvl>
    <w:lvl w:ilvl="4" w:tplc="FFFFFFFF" w:tentative="1">
      <w:start w:val="1"/>
      <w:numFmt w:val="lowerLetter"/>
      <w:lvlText w:val="%5."/>
      <w:lvlJc w:val="left"/>
      <w:pPr>
        <w:ind w:left="3532" w:hanging="360"/>
      </w:pPr>
    </w:lvl>
    <w:lvl w:ilvl="5" w:tplc="FFFFFFFF" w:tentative="1">
      <w:start w:val="1"/>
      <w:numFmt w:val="lowerRoman"/>
      <w:lvlText w:val="%6."/>
      <w:lvlJc w:val="right"/>
      <w:pPr>
        <w:ind w:left="4252" w:hanging="180"/>
      </w:pPr>
    </w:lvl>
    <w:lvl w:ilvl="6" w:tplc="FFFFFFFF" w:tentative="1">
      <w:start w:val="1"/>
      <w:numFmt w:val="decimal"/>
      <w:lvlText w:val="%7."/>
      <w:lvlJc w:val="left"/>
      <w:pPr>
        <w:ind w:left="4972" w:hanging="360"/>
      </w:pPr>
    </w:lvl>
    <w:lvl w:ilvl="7" w:tplc="FFFFFFFF" w:tentative="1">
      <w:start w:val="1"/>
      <w:numFmt w:val="lowerLetter"/>
      <w:lvlText w:val="%8."/>
      <w:lvlJc w:val="left"/>
      <w:pPr>
        <w:ind w:left="5692" w:hanging="360"/>
      </w:pPr>
    </w:lvl>
    <w:lvl w:ilvl="8" w:tplc="FFFFFFFF" w:tentative="1">
      <w:start w:val="1"/>
      <w:numFmt w:val="lowerRoman"/>
      <w:lvlText w:val="%9."/>
      <w:lvlJc w:val="right"/>
      <w:pPr>
        <w:ind w:left="6412" w:hanging="180"/>
      </w:pPr>
    </w:lvl>
  </w:abstractNum>
  <w:abstractNum w:abstractNumId="13" w15:restartNumberingAfterBreak="0">
    <w:nsid w:val="22CB073F"/>
    <w:multiLevelType w:val="hybridMultilevel"/>
    <w:tmpl w:val="324038D0"/>
    <w:lvl w:ilvl="0" w:tplc="11D6892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D35E1E"/>
    <w:multiLevelType w:val="hybridMultilevel"/>
    <w:tmpl w:val="03BE0A5E"/>
    <w:lvl w:ilvl="0" w:tplc="1BA0142C">
      <w:start w:val="1"/>
      <w:numFmt w:val="decimal"/>
      <w:lvlText w:val="%1)"/>
      <w:lvlJc w:val="left"/>
      <w:pPr>
        <w:ind w:left="1336" w:hanging="360"/>
      </w:pPr>
      <w:rPr>
        <w:b w:val="0"/>
        <w:bCs w:val="0"/>
      </w:rPr>
    </w:lvl>
    <w:lvl w:ilvl="1" w:tplc="04150019" w:tentative="1">
      <w:start w:val="1"/>
      <w:numFmt w:val="lowerLetter"/>
      <w:lvlText w:val="%2."/>
      <w:lvlJc w:val="left"/>
      <w:pPr>
        <w:ind w:left="2056" w:hanging="360"/>
      </w:pPr>
    </w:lvl>
    <w:lvl w:ilvl="2" w:tplc="0415001B" w:tentative="1">
      <w:start w:val="1"/>
      <w:numFmt w:val="lowerRoman"/>
      <w:lvlText w:val="%3."/>
      <w:lvlJc w:val="right"/>
      <w:pPr>
        <w:ind w:left="2776" w:hanging="180"/>
      </w:pPr>
    </w:lvl>
    <w:lvl w:ilvl="3" w:tplc="0415000F" w:tentative="1">
      <w:start w:val="1"/>
      <w:numFmt w:val="decimal"/>
      <w:lvlText w:val="%4."/>
      <w:lvlJc w:val="left"/>
      <w:pPr>
        <w:ind w:left="3496" w:hanging="360"/>
      </w:pPr>
    </w:lvl>
    <w:lvl w:ilvl="4" w:tplc="04150019" w:tentative="1">
      <w:start w:val="1"/>
      <w:numFmt w:val="lowerLetter"/>
      <w:lvlText w:val="%5."/>
      <w:lvlJc w:val="left"/>
      <w:pPr>
        <w:ind w:left="4216" w:hanging="360"/>
      </w:pPr>
    </w:lvl>
    <w:lvl w:ilvl="5" w:tplc="0415001B" w:tentative="1">
      <w:start w:val="1"/>
      <w:numFmt w:val="lowerRoman"/>
      <w:lvlText w:val="%6."/>
      <w:lvlJc w:val="right"/>
      <w:pPr>
        <w:ind w:left="4936" w:hanging="180"/>
      </w:pPr>
    </w:lvl>
    <w:lvl w:ilvl="6" w:tplc="0415000F" w:tentative="1">
      <w:start w:val="1"/>
      <w:numFmt w:val="decimal"/>
      <w:lvlText w:val="%7."/>
      <w:lvlJc w:val="left"/>
      <w:pPr>
        <w:ind w:left="5656" w:hanging="360"/>
      </w:pPr>
    </w:lvl>
    <w:lvl w:ilvl="7" w:tplc="04150019" w:tentative="1">
      <w:start w:val="1"/>
      <w:numFmt w:val="lowerLetter"/>
      <w:lvlText w:val="%8."/>
      <w:lvlJc w:val="left"/>
      <w:pPr>
        <w:ind w:left="6376" w:hanging="360"/>
      </w:pPr>
    </w:lvl>
    <w:lvl w:ilvl="8" w:tplc="0415001B" w:tentative="1">
      <w:start w:val="1"/>
      <w:numFmt w:val="lowerRoman"/>
      <w:lvlText w:val="%9."/>
      <w:lvlJc w:val="right"/>
      <w:pPr>
        <w:ind w:left="7096" w:hanging="180"/>
      </w:pPr>
    </w:lvl>
  </w:abstractNum>
  <w:abstractNum w:abstractNumId="15" w15:restartNumberingAfterBreak="0">
    <w:nsid w:val="24FF08B3"/>
    <w:multiLevelType w:val="hybridMultilevel"/>
    <w:tmpl w:val="22EE76F8"/>
    <w:lvl w:ilvl="0" w:tplc="3BBA9990">
      <w:start w:val="1"/>
      <w:numFmt w:val="decimal"/>
      <w:lvlText w:val="%1)"/>
      <w:lvlJc w:val="left"/>
      <w:pPr>
        <w:ind w:left="1276" w:hanging="360"/>
      </w:pPr>
      <w:rPr>
        <w:rFonts w:ascii="Calibri" w:eastAsia="Carlito" w:hAnsi="Calibri" w:cs="Calibri" w:hint="default"/>
        <w:spacing w:val="-23"/>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427EAF"/>
    <w:multiLevelType w:val="hybridMultilevel"/>
    <w:tmpl w:val="739CC43A"/>
    <w:lvl w:ilvl="0" w:tplc="FFFFFFFF">
      <w:start w:val="1"/>
      <w:numFmt w:val="lowerLetter"/>
      <w:lvlText w:val="%1)"/>
      <w:lvlJc w:val="left"/>
      <w:pPr>
        <w:ind w:left="1800" w:hanging="360"/>
      </w:pPr>
      <w:rPr>
        <w:b w:val="0"/>
        <w:bCs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26EE3893"/>
    <w:multiLevelType w:val="hybridMultilevel"/>
    <w:tmpl w:val="1DDCC4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7FB0899"/>
    <w:multiLevelType w:val="hybridMultilevel"/>
    <w:tmpl w:val="D2F6D412"/>
    <w:lvl w:ilvl="0" w:tplc="87AC4E86">
      <w:start w:val="2"/>
      <w:numFmt w:val="decimal"/>
      <w:lvlText w:val="%1."/>
      <w:lvlJc w:val="left"/>
      <w:pPr>
        <w:ind w:left="360" w:hanging="360"/>
      </w:pPr>
      <w:rPr>
        <w:rFonts w:asciiTheme="minorHAnsi" w:eastAsia="Carlito" w:hAnsiTheme="minorHAnsi" w:cstheme="minorHAnsi" w:hint="default"/>
        <w:spacing w:val="-3"/>
        <w:w w:val="100"/>
        <w:sz w:val="24"/>
        <w:szCs w:val="24"/>
      </w:rPr>
    </w:lvl>
    <w:lvl w:ilvl="1" w:tplc="04150011">
      <w:start w:val="1"/>
      <w:numFmt w:val="decimal"/>
      <w:lvlText w:val="%2)"/>
      <w:lvlJc w:val="left"/>
      <w:pPr>
        <w:ind w:left="1068" w:hanging="360"/>
      </w:pPr>
    </w:lvl>
    <w:lvl w:ilvl="2" w:tplc="04150017">
      <w:start w:val="1"/>
      <w:numFmt w:val="lowerLetter"/>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83A6BE8"/>
    <w:multiLevelType w:val="hybridMultilevel"/>
    <w:tmpl w:val="1464A1BC"/>
    <w:lvl w:ilvl="0" w:tplc="51FECDAE">
      <w:start w:val="1"/>
      <w:numFmt w:val="decimal"/>
      <w:lvlText w:val="%1."/>
      <w:lvlJc w:val="left"/>
      <w:pPr>
        <w:ind w:left="360" w:hanging="360"/>
      </w:pPr>
      <w:rPr>
        <w:b w:val="0"/>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D24434"/>
    <w:multiLevelType w:val="multilevel"/>
    <w:tmpl w:val="8FBC9B2C"/>
    <w:lvl w:ilvl="0">
      <w:start w:val="1"/>
      <w:numFmt w:val="decimal"/>
      <w:lvlText w:val="%1."/>
      <w:lvlJc w:val="left"/>
      <w:pPr>
        <w:ind w:left="360" w:hanging="360"/>
      </w:pPr>
      <w:rPr>
        <w:b w:val="0"/>
        <w:bCs w:val="0"/>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292A57C8"/>
    <w:multiLevelType w:val="hybridMultilevel"/>
    <w:tmpl w:val="BA98E858"/>
    <w:lvl w:ilvl="0" w:tplc="06B24C6A">
      <w:start w:val="1"/>
      <w:numFmt w:val="decimal"/>
      <w:lvlText w:val="%1."/>
      <w:lvlJc w:val="left"/>
      <w:pPr>
        <w:ind w:left="360" w:hanging="360"/>
      </w:pPr>
      <w:rPr>
        <w:sz w:val="24"/>
      </w:rPr>
    </w:lvl>
    <w:lvl w:ilvl="1" w:tplc="730AE314">
      <w:start w:val="1"/>
      <w:numFmt w:val="decimal"/>
      <w:lvlText w:val="%2)"/>
      <w:lvlJc w:val="left"/>
      <w:pPr>
        <w:ind w:left="1080" w:hanging="360"/>
      </w:pPr>
      <w:rPr>
        <w:rFonts w:hint="default"/>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AC0541B"/>
    <w:multiLevelType w:val="hybridMultilevel"/>
    <w:tmpl w:val="54EC40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175D58"/>
    <w:multiLevelType w:val="hybridMultilevel"/>
    <w:tmpl w:val="82D0F5EA"/>
    <w:lvl w:ilvl="0" w:tplc="04150011">
      <w:start w:val="1"/>
      <w:numFmt w:val="decimal"/>
      <w:lvlText w:val="%1)"/>
      <w:lvlJc w:val="left"/>
      <w:pPr>
        <w:ind w:left="1336" w:hanging="360"/>
      </w:pPr>
    </w:lvl>
    <w:lvl w:ilvl="1" w:tplc="04150019" w:tentative="1">
      <w:start w:val="1"/>
      <w:numFmt w:val="lowerLetter"/>
      <w:lvlText w:val="%2."/>
      <w:lvlJc w:val="left"/>
      <w:pPr>
        <w:ind w:left="2056" w:hanging="360"/>
      </w:pPr>
    </w:lvl>
    <w:lvl w:ilvl="2" w:tplc="0415001B" w:tentative="1">
      <w:start w:val="1"/>
      <w:numFmt w:val="lowerRoman"/>
      <w:lvlText w:val="%3."/>
      <w:lvlJc w:val="right"/>
      <w:pPr>
        <w:ind w:left="2776" w:hanging="180"/>
      </w:pPr>
    </w:lvl>
    <w:lvl w:ilvl="3" w:tplc="0415000F" w:tentative="1">
      <w:start w:val="1"/>
      <w:numFmt w:val="decimal"/>
      <w:lvlText w:val="%4."/>
      <w:lvlJc w:val="left"/>
      <w:pPr>
        <w:ind w:left="3496" w:hanging="360"/>
      </w:pPr>
    </w:lvl>
    <w:lvl w:ilvl="4" w:tplc="04150019" w:tentative="1">
      <w:start w:val="1"/>
      <w:numFmt w:val="lowerLetter"/>
      <w:lvlText w:val="%5."/>
      <w:lvlJc w:val="left"/>
      <w:pPr>
        <w:ind w:left="4216" w:hanging="360"/>
      </w:pPr>
    </w:lvl>
    <w:lvl w:ilvl="5" w:tplc="0415001B" w:tentative="1">
      <w:start w:val="1"/>
      <w:numFmt w:val="lowerRoman"/>
      <w:lvlText w:val="%6."/>
      <w:lvlJc w:val="right"/>
      <w:pPr>
        <w:ind w:left="4936" w:hanging="180"/>
      </w:pPr>
    </w:lvl>
    <w:lvl w:ilvl="6" w:tplc="0415000F" w:tentative="1">
      <w:start w:val="1"/>
      <w:numFmt w:val="decimal"/>
      <w:lvlText w:val="%7."/>
      <w:lvlJc w:val="left"/>
      <w:pPr>
        <w:ind w:left="5656" w:hanging="360"/>
      </w:pPr>
    </w:lvl>
    <w:lvl w:ilvl="7" w:tplc="04150019" w:tentative="1">
      <w:start w:val="1"/>
      <w:numFmt w:val="lowerLetter"/>
      <w:lvlText w:val="%8."/>
      <w:lvlJc w:val="left"/>
      <w:pPr>
        <w:ind w:left="6376" w:hanging="360"/>
      </w:pPr>
    </w:lvl>
    <w:lvl w:ilvl="8" w:tplc="0415001B" w:tentative="1">
      <w:start w:val="1"/>
      <w:numFmt w:val="lowerRoman"/>
      <w:lvlText w:val="%9."/>
      <w:lvlJc w:val="right"/>
      <w:pPr>
        <w:ind w:left="7096" w:hanging="180"/>
      </w:pPr>
    </w:lvl>
  </w:abstractNum>
  <w:abstractNum w:abstractNumId="24" w15:restartNumberingAfterBreak="0">
    <w:nsid w:val="2B301109"/>
    <w:multiLevelType w:val="hybridMultilevel"/>
    <w:tmpl w:val="7E32A1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D623558"/>
    <w:multiLevelType w:val="hybridMultilevel"/>
    <w:tmpl w:val="7E2E399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D9C7A7D"/>
    <w:multiLevelType w:val="hybridMultilevel"/>
    <w:tmpl w:val="3DA8E3A2"/>
    <w:lvl w:ilvl="0" w:tplc="04150011">
      <w:start w:val="1"/>
      <w:numFmt w:val="decimal"/>
      <w:lvlText w:val="%1)"/>
      <w:lvlJc w:val="left"/>
      <w:pPr>
        <w:ind w:left="1327" w:hanging="360"/>
      </w:pPr>
    </w:lvl>
    <w:lvl w:ilvl="1" w:tplc="04150019" w:tentative="1">
      <w:start w:val="1"/>
      <w:numFmt w:val="lowerLetter"/>
      <w:lvlText w:val="%2."/>
      <w:lvlJc w:val="left"/>
      <w:pPr>
        <w:ind w:left="2047" w:hanging="360"/>
      </w:pPr>
    </w:lvl>
    <w:lvl w:ilvl="2" w:tplc="0415001B" w:tentative="1">
      <w:start w:val="1"/>
      <w:numFmt w:val="lowerRoman"/>
      <w:lvlText w:val="%3."/>
      <w:lvlJc w:val="right"/>
      <w:pPr>
        <w:ind w:left="2767" w:hanging="180"/>
      </w:pPr>
    </w:lvl>
    <w:lvl w:ilvl="3" w:tplc="0415000F" w:tentative="1">
      <w:start w:val="1"/>
      <w:numFmt w:val="decimal"/>
      <w:lvlText w:val="%4."/>
      <w:lvlJc w:val="left"/>
      <w:pPr>
        <w:ind w:left="3487" w:hanging="360"/>
      </w:pPr>
    </w:lvl>
    <w:lvl w:ilvl="4" w:tplc="04150019" w:tentative="1">
      <w:start w:val="1"/>
      <w:numFmt w:val="lowerLetter"/>
      <w:lvlText w:val="%5."/>
      <w:lvlJc w:val="left"/>
      <w:pPr>
        <w:ind w:left="4207" w:hanging="360"/>
      </w:pPr>
    </w:lvl>
    <w:lvl w:ilvl="5" w:tplc="0415001B" w:tentative="1">
      <w:start w:val="1"/>
      <w:numFmt w:val="lowerRoman"/>
      <w:lvlText w:val="%6."/>
      <w:lvlJc w:val="right"/>
      <w:pPr>
        <w:ind w:left="4927" w:hanging="180"/>
      </w:pPr>
    </w:lvl>
    <w:lvl w:ilvl="6" w:tplc="0415000F" w:tentative="1">
      <w:start w:val="1"/>
      <w:numFmt w:val="decimal"/>
      <w:lvlText w:val="%7."/>
      <w:lvlJc w:val="left"/>
      <w:pPr>
        <w:ind w:left="5647" w:hanging="360"/>
      </w:pPr>
    </w:lvl>
    <w:lvl w:ilvl="7" w:tplc="04150019" w:tentative="1">
      <w:start w:val="1"/>
      <w:numFmt w:val="lowerLetter"/>
      <w:lvlText w:val="%8."/>
      <w:lvlJc w:val="left"/>
      <w:pPr>
        <w:ind w:left="6367" w:hanging="360"/>
      </w:pPr>
    </w:lvl>
    <w:lvl w:ilvl="8" w:tplc="0415001B" w:tentative="1">
      <w:start w:val="1"/>
      <w:numFmt w:val="lowerRoman"/>
      <w:lvlText w:val="%9."/>
      <w:lvlJc w:val="right"/>
      <w:pPr>
        <w:ind w:left="7087" w:hanging="180"/>
      </w:pPr>
    </w:lvl>
  </w:abstractNum>
  <w:abstractNum w:abstractNumId="27" w15:restartNumberingAfterBreak="0">
    <w:nsid w:val="31B1069D"/>
    <w:multiLevelType w:val="hybridMultilevel"/>
    <w:tmpl w:val="7F92616A"/>
    <w:lvl w:ilvl="0" w:tplc="2540920A">
      <w:start w:val="12"/>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2A773F4"/>
    <w:multiLevelType w:val="hybridMultilevel"/>
    <w:tmpl w:val="8B18A7DC"/>
    <w:lvl w:ilvl="0" w:tplc="8072294C">
      <w:start w:val="1"/>
      <w:numFmt w:val="decimal"/>
      <w:lvlText w:val="%1."/>
      <w:lvlJc w:val="left"/>
      <w:pPr>
        <w:ind w:left="556" w:hanging="360"/>
      </w:pPr>
      <w:rPr>
        <w:rFonts w:ascii="Calibri" w:eastAsia="Carlito" w:hAnsi="Calibri" w:cs="Calibri" w:hint="default"/>
        <w:b w:val="0"/>
        <w:spacing w:val="-3"/>
        <w:w w:val="100"/>
        <w:sz w:val="24"/>
        <w:szCs w:val="24"/>
        <w:lang w:val="pl-PL" w:eastAsia="en-US" w:bidi="ar-SA"/>
      </w:rPr>
    </w:lvl>
    <w:lvl w:ilvl="1" w:tplc="08305A5C">
      <w:start w:val="1"/>
      <w:numFmt w:val="decimal"/>
      <w:lvlText w:val="%2)"/>
      <w:lvlJc w:val="left"/>
      <w:pPr>
        <w:ind w:left="1276" w:hanging="360"/>
      </w:pPr>
      <w:rPr>
        <w:rFonts w:ascii="Carlito" w:eastAsia="Carlito" w:hAnsi="Carlito" w:cs="Carlito" w:hint="default"/>
        <w:spacing w:val="-3"/>
        <w:w w:val="100"/>
        <w:sz w:val="22"/>
        <w:szCs w:val="22"/>
        <w:lang w:val="pl-PL" w:eastAsia="en-US" w:bidi="ar-SA"/>
      </w:rPr>
    </w:lvl>
    <w:lvl w:ilvl="2" w:tplc="5DD2BD88">
      <w:numFmt w:val="bullet"/>
      <w:lvlText w:val="•"/>
      <w:lvlJc w:val="left"/>
      <w:pPr>
        <w:ind w:left="2194" w:hanging="360"/>
      </w:pPr>
      <w:rPr>
        <w:rFonts w:hint="default"/>
        <w:lang w:val="pl-PL" w:eastAsia="en-US" w:bidi="ar-SA"/>
      </w:rPr>
    </w:lvl>
    <w:lvl w:ilvl="3" w:tplc="A9D6207C">
      <w:numFmt w:val="bullet"/>
      <w:lvlText w:val="•"/>
      <w:lvlJc w:val="left"/>
      <w:pPr>
        <w:ind w:left="3108" w:hanging="360"/>
      </w:pPr>
      <w:rPr>
        <w:rFonts w:hint="default"/>
        <w:lang w:val="pl-PL" w:eastAsia="en-US" w:bidi="ar-SA"/>
      </w:rPr>
    </w:lvl>
    <w:lvl w:ilvl="4" w:tplc="B934B66E">
      <w:numFmt w:val="bullet"/>
      <w:lvlText w:val="•"/>
      <w:lvlJc w:val="left"/>
      <w:pPr>
        <w:ind w:left="4022" w:hanging="360"/>
      </w:pPr>
      <w:rPr>
        <w:rFonts w:hint="default"/>
        <w:lang w:val="pl-PL" w:eastAsia="en-US" w:bidi="ar-SA"/>
      </w:rPr>
    </w:lvl>
    <w:lvl w:ilvl="5" w:tplc="175C78E6">
      <w:numFmt w:val="bullet"/>
      <w:lvlText w:val="•"/>
      <w:lvlJc w:val="left"/>
      <w:pPr>
        <w:ind w:left="4936" w:hanging="360"/>
      </w:pPr>
      <w:rPr>
        <w:rFonts w:hint="default"/>
        <w:lang w:val="pl-PL" w:eastAsia="en-US" w:bidi="ar-SA"/>
      </w:rPr>
    </w:lvl>
    <w:lvl w:ilvl="6" w:tplc="887EC7F2">
      <w:numFmt w:val="bullet"/>
      <w:lvlText w:val="•"/>
      <w:lvlJc w:val="left"/>
      <w:pPr>
        <w:ind w:left="5850" w:hanging="360"/>
      </w:pPr>
      <w:rPr>
        <w:rFonts w:hint="default"/>
        <w:lang w:val="pl-PL" w:eastAsia="en-US" w:bidi="ar-SA"/>
      </w:rPr>
    </w:lvl>
    <w:lvl w:ilvl="7" w:tplc="231E8DB0">
      <w:numFmt w:val="bullet"/>
      <w:lvlText w:val="•"/>
      <w:lvlJc w:val="left"/>
      <w:pPr>
        <w:ind w:left="6764" w:hanging="360"/>
      </w:pPr>
      <w:rPr>
        <w:rFonts w:hint="default"/>
        <w:lang w:val="pl-PL" w:eastAsia="en-US" w:bidi="ar-SA"/>
      </w:rPr>
    </w:lvl>
    <w:lvl w:ilvl="8" w:tplc="24B0B8F2">
      <w:numFmt w:val="bullet"/>
      <w:lvlText w:val="•"/>
      <w:lvlJc w:val="left"/>
      <w:pPr>
        <w:ind w:left="7678" w:hanging="360"/>
      </w:pPr>
      <w:rPr>
        <w:rFonts w:hint="default"/>
        <w:lang w:val="pl-PL" w:eastAsia="en-US" w:bidi="ar-SA"/>
      </w:rPr>
    </w:lvl>
  </w:abstractNum>
  <w:abstractNum w:abstractNumId="29" w15:restartNumberingAfterBreak="0">
    <w:nsid w:val="37E87D10"/>
    <w:multiLevelType w:val="hybridMultilevel"/>
    <w:tmpl w:val="17322066"/>
    <w:lvl w:ilvl="0" w:tplc="6652B67C">
      <w:start w:val="1"/>
      <w:numFmt w:val="decimal"/>
      <w:lvlText w:val="%1)"/>
      <w:lvlJc w:val="left"/>
      <w:pPr>
        <w:ind w:left="1080" w:hanging="360"/>
      </w:pPr>
      <w:rPr>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9F477B6"/>
    <w:multiLevelType w:val="hybridMultilevel"/>
    <w:tmpl w:val="85A47A04"/>
    <w:lvl w:ilvl="0" w:tplc="5EEAB30A">
      <w:start w:val="1"/>
      <w:numFmt w:val="lowerLetter"/>
      <w:lvlText w:val="%1)"/>
      <w:lvlJc w:val="left"/>
      <w:pPr>
        <w:ind w:left="1264" w:hanging="360"/>
      </w:pPr>
      <w:rPr>
        <w:rFonts w:asciiTheme="minorHAnsi" w:eastAsia="Carlito" w:hAnsiTheme="minorHAnsi" w:cstheme="minorHAnsi" w:hint="default"/>
        <w:spacing w:val="-27"/>
        <w:w w:val="100"/>
        <w:sz w:val="24"/>
        <w:szCs w:val="24"/>
        <w:lang w:val="pl-PL" w:eastAsia="en-US" w:bidi="ar-SA"/>
      </w:rPr>
    </w:lvl>
    <w:lvl w:ilvl="1" w:tplc="CC0EF45E">
      <w:numFmt w:val="bullet"/>
      <w:lvlText w:val="•"/>
      <w:lvlJc w:val="left"/>
      <w:pPr>
        <w:ind w:left="2084" w:hanging="360"/>
      </w:pPr>
      <w:rPr>
        <w:rFonts w:hint="default"/>
        <w:lang w:val="pl-PL" w:eastAsia="en-US" w:bidi="ar-SA"/>
      </w:rPr>
    </w:lvl>
    <w:lvl w:ilvl="2" w:tplc="43906388">
      <w:numFmt w:val="bullet"/>
      <w:lvlText w:val="•"/>
      <w:lvlJc w:val="left"/>
      <w:pPr>
        <w:ind w:left="2909" w:hanging="360"/>
      </w:pPr>
      <w:rPr>
        <w:rFonts w:hint="default"/>
        <w:lang w:val="pl-PL" w:eastAsia="en-US" w:bidi="ar-SA"/>
      </w:rPr>
    </w:lvl>
    <w:lvl w:ilvl="3" w:tplc="E3CA4690">
      <w:numFmt w:val="bullet"/>
      <w:lvlText w:val="•"/>
      <w:lvlJc w:val="left"/>
      <w:pPr>
        <w:ind w:left="3733" w:hanging="360"/>
      </w:pPr>
      <w:rPr>
        <w:rFonts w:hint="default"/>
        <w:lang w:val="pl-PL" w:eastAsia="en-US" w:bidi="ar-SA"/>
      </w:rPr>
    </w:lvl>
    <w:lvl w:ilvl="4" w:tplc="7C0A1C48">
      <w:numFmt w:val="bullet"/>
      <w:lvlText w:val="•"/>
      <w:lvlJc w:val="left"/>
      <w:pPr>
        <w:ind w:left="4558" w:hanging="360"/>
      </w:pPr>
      <w:rPr>
        <w:rFonts w:hint="default"/>
        <w:lang w:val="pl-PL" w:eastAsia="en-US" w:bidi="ar-SA"/>
      </w:rPr>
    </w:lvl>
    <w:lvl w:ilvl="5" w:tplc="34BC6DA2">
      <w:numFmt w:val="bullet"/>
      <w:lvlText w:val="•"/>
      <w:lvlJc w:val="left"/>
      <w:pPr>
        <w:ind w:left="5383" w:hanging="360"/>
      </w:pPr>
      <w:rPr>
        <w:rFonts w:hint="default"/>
        <w:lang w:val="pl-PL" w:eastAsia="en-US" w:bidi="ar-SA"/>
      </w:rPr>
    </w:lvl>
    <w:lvl w:ilvl="6" w:tplc="3E409714">
      <w:numFmt w:val="bullet"/>
      <w:lvlText w:val="•"/>
      <w:lvlJc w:val="left"/>
      <w:pPr>
        <w:ind w:left="6207" w:hanging="360"/>
      </w:pPr>
      <w:rPr>
        <w:rFonts w:hint="default"/>
        <w:lang w:val="pl-PL" w:eastAsia="en-US" w:bidi="ar-SA"/>
      </w:rPr>
    </w:lvl>
    <w:lvl w:ilvl="7" w:tplc="42A6465C">
      <w:numFmt w:val="bullet"/>
      <w:lvlText w:val="•"/>
      <w:lvlJc w:val="left"/>
      <w:pPr>
        <w:ind w:left="7032" w:hanging="360"/>
      </w:pPr>
      <w:rPr>
        <w:rFonts w:hint="default"/>
        <w:lang w:val="pl-PL" w:eastAsia="en-US" w:bidi="ar-SA"/>
      </w:rPr>
    </w:lvl>
    <w:lvl w:ilvl="8" w:tplc="B20CF714">
      <w:numFmt w:val="bullet"/>
      <w:lvlText w:val="•"/>
      <w:lvlJc w:val="left"/>
      <w:pPr>
        <w:ind w:left="7857" w:hanging="360"/>
      </w:pPr>
      <w:rPr>
        <w:rFonts w:hint="default"/>
        <w:lang w:val="pl-PL" w:eastAsia="en-US" w:bidi="ar-SA"/>
      </w:rPr>
    </w:lvl>
  </w:abstractNum>
  <w:abstractNum w:abstractNumId="31" w15:restartNumberingAfterBreak="0">
    <w:nsid w:val="3A796968"/>
    <w:multiLevelType w:val="hybridMultilevel"/>
    <w:tmpl w:val="341800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3A994A52"/>
    <w:multiLevelType w:val="hybridMultilevel"/>
    <w:tmpl w:val="499A09B4"/>
    <w:lvl w:ilvl="0" w:tplc="2E888078">
      <w:start w:val="1"/>
      <w:numFmt w:val="decimal"/>
      <w:lvlText w:val="%1."/>
      <w:lvlJc w:val="left"/>
      <w:pPr>
        <w:ind w:left="556" w:hanging="360"/>
      </w:pPr>
      <w:rPr>
        <w:rFonts w:ascii="Calibri" w:eastAsia="Carlito" w:hAnsi="Calibri" w:cs="Calibri" w:hint="default"/>
        <w:b/>
        <w:bCs/>
        <w:spacing w:val="-2"/>
        <w:w w:val="100"/>
        <w:sz w:val="24"/>
        <w:szCs w:val="24"/>
        <w:lang w:val="pl-PL" w:eastAsia="en-US" w:bidi="ar-SA"/>
      </w:rPr>
    </w:lvl>
    <w:lvl w:ilvl="1" w:tplc="AB600330">
      <w:start w:val="1"/>
      <w:numFmt w:val="decimal"/>
      <w:lvlText w:val="%2)"/>
      <w:lvlJc w:val="left"/>
      <w:pPr>
        <w:ind w:left="1440" w:hanging="360"/>
      </w:pPr>
      <w:rPr>
        <w:b w:val="0"/>
        <w:bCs/>
        <w:sz w:val="24"/>
        <w:szCs w:val="22"/>
      </w:rPr>
    </w:lvl>
    <w:lvl w:ilvl="2" w:tplc="8F6468AA">
      <w:start w:val="1"/>
      <w:numFmt w:val="lowerLetter"/>
      <w:lvlText w:val="%3)"/>
      <w:lvlJc w:val="left"/>
      <w:pPr>
        <w:ind w:left="1996" w:hanging="360"/>
      </w:pPr>
      <w:rPr>
        <w:rFonts w:ascii="Calibri" w:eastAsia="Carlito" w:hAnsi="Calibri" w:cs="Calibri" w:hint="default"/>
        <w:b w:val="0"/>
        <w:bCs/>
        <w:spacing w:val="-22"/>
        <w:w w:val="100"/>
        <w:sz w:val="24"/>
        <w:szCs w:val="24"/>
        <w:lang w:val="pl-PL" w:eastAsia="en-US" w:bidi="ar-SA"/>
      </w:rPr>
    </w:lvl>
    <w:lvl w:ilvl="3" w:tplc="D44ADA22">
      <w:numFmt w:val="bullet"/>
      <w:lvlText w:val="-"/>
      <w:lvlJc w:val="left"/>
      <w:pPr>
        <w:ind w:left="2126" w:hanging="360"/>
      </w:pPr>
      <w:rPr>
        <w:rFonts w:ascii="Carlito" w:eastAsia="Carlito" w:hAnsi="Carlito" w:cs="Carlito" w:hint="default"/>
        <w:w w:val="100"/>
        <w:sz w:val="24"/>
        <w:szCs w:val="24"/>
        <w:lang w:val="pl-PL" w:eastAsia="en-US" w:bidi="ar-SA"/>
      </w:rPr>
    </w:lvl>
    <w:lvl w:ilvl="4" w:tplc="EDAA2D3A">
      <w:numFmt w:val="bullet"/>
      <w:lvlText w:val="•"/>
      <w:lvlJc w:val="left"/>
      <w:pPr>
        <w:ind w:left="3175" w:hanging="360"/>
      </w:pPr>
      <w:rPr>
        <w:rFonts w:hint="default"/>
        <w:lang w:val="pl-PL" w:eastAsia="en-US" w:bidi="ar-SA"/>
      </w:rPr>
    </w:lvl>
    <w:lvl w:ilvl="5" w:tplc="5694DB30">
      <w:numFmt w:val="bullet"/>
      <w:lvlText w:val="•"/>
      <w:lvlJc w:val="left"/>
      <w:pPr>
        <w:ind w:left="4230" w:hanging="360"/>
      </w:pPr>
      <w:rPr>
        <w:rFonts w:hint="default"/>
        <w:lang w:val="pl-PL" w:eastAsia="en-US" w:bidi="ar-SA"/>
      </w:rPr>
    </w:lvl>
    <w:lvl w:ilvl="6" w:tplc="50343E7E">
      <w:numFmt w:val="bullet"/>
      <w:lvlText w:val="•"/>
      <w:lvlJc w:val="left"/>
      <w:pPr>
        <w:ind w:left="5285" w:hanging="360"/>
      </w:pPr>
      <w:rPr>
        <w:rFonts w:hint="default"/>
        <w:lang w:val="pl-PL" w:eastAsia="en-US" w:bidi="ar-SA"/>
      </w:rPr>
    </w:lvl>
    <w:lvl w:ilvl="7" w:tplc="F196C65E">
      <w:numFmt w:val="bullet"/>
      <w:lvlText w:val="•"/>
      <w:lvlJc w:val="left"/>
      <w:pPr>
        <w:ind w:left="6340" w:hanging="360"/>
      </w:pPr>
      <w:rPr>
        <w:rFonts w:hint="default"/>
        <w:lang w:val="pl-PL" w:eastAsia="en-US" w:bidi="ar-SA"/>
      </w:rPr>
    </w:lvl>
    <w:lvl w:ilvl="8" w:tplc="A3709570">
      <w:numFmt w:val="bullet"/>
      <w:lvlText w:val="•"/>
      <w:lvlJc w:val="left"/>
      <w:pPr>
        <w:ind w:left="7396" w:hanging="360"/>
      </w:pPr>
      <w:rPr>
        <w:rFonts w:hint="default"/>
        <w:lang w:val="pl-PL" w:eastAsia="en-US" w:bidi="ar-SA"/>
      </w:rPr>
    </w:lvl>
  </w:abstractNum>
  <w:abstractNum w:abstractNumId="33" w15:restartNumberingAfterBreak="0">
    <w:nsid w:val="3F2C3AFC"/>
    <w:multiLevelType w:val="hybridMultilevel"/>
    <w:tmpl w:val="44EC726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403A1FB5"/>
    <w:multiLevelType w:val="hybridMultilevel"/>
    <w:tmpl w:val="86A4A430"/>
    <w:lvl w:ilvl="0" w:tplc="6F80F69E">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1F81BB6"/>
    <w:multiLevelType w:val="hybridMultilevel"/>
    <w:tmpl w:val="89D081B4"/>
    <w:lvl w:ilvl="0" w:tplc="8DA476B6">
      <w:start w:val="6"/>
      <w:numFmt w:val="decimal"/>
      <w:lvlText w:val="%1."/>
      <w:lvlJc w:val="left"/>
      <w:pPr>
        <w:ind w:left="556" w:hanging="360"/>
      </w:pPr>
      <w:rPr>
        <w:rFonts w:asciiTheme="minorHAnsi" w:eastAsia="Carlito" w:hAnsiTheme="minorHAnsi" w:cstheme="minorHAnsi" w:hint="default"/>
        <w:b w:val="0"/>
        <w:bCs/>
        <w:color w:val="auto"/>
        <w:spacing w:val="-1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6F65F4"/>
    <w:multiLevelType w:val="hybridMultilevel"/>
    <w:tmpl w:val="479CACC4"/>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42CC5F02"/>
    <w:multiLevelType w:val="hybridMultilevel"/>
    <w:tmpl w:val="18DE4946"/>
    <w:lvl w:ilvl="0" w:tplc="AB600330">
      <w:start w:val="1"/>
      <w:numFmt w:val="decimal"/>
      <w:lvlText w:val="%1)"/>
      <w:lvlJc w:val="left"/>
      <w:pPr>
        <w:ind w:left="1440" w:hanging="360"/>
      </w:pPr>
      <w:rPr>
        <w:b w:val="0"/>
        <w:bCs/>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9971E1"/>
    <w:multiLevelType w:val="hybridMultilevel"/>
    <w:tmpl w:val="37CACC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53D69A1"/>
    <w:multiLevelType w:val="hybridMultilevel"/>
    <w:tmpl w:val="117ABEC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85D594D"/>
    <w:multiLevelType w:val="hybridMultilevel"/>
    <w:tmpl w:val="625A7D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94A5531"/>
    <w:multiLevelType w:val="hybridMultilevel"/>
    <w:tmpl w:val="C2526770"/>
    <w:lvl w:ilvl="0" w:tplc="04150011">
      <w:start w:val="1"/>
      <w:numFmt w:val="decimal"/>
      <w:lvlText w:val="%1)"/>
      <w:lvlJc w:val="left"/>
      <w:pPr>
        <w:ind w:left="1327" w:hanging="360"/>
      </w:pPr>
    </w:lvl>
    <w:lvl w:ilvl="1" w:tplc="04150019" w:tentative="1">
      <w:start w:val="1"/>
      <w:numFmt w:val="lowerLetter"/>
      <w:lvlText w:val="%2."/>
      <w:lvlJc w:val="left"/>
      <w:pPr>
        <w:ind w:left="2047" w:hanging="360"/>
      </w:pPr>
    </w:lvl>
    <w:lvl w:ilvl="2" w:tplc="0415001B" w:tentative="1">
      <w:start w:val="1"/>
      <w:numFmt w:val="lowerRoman"/>
      <w:lvlText w:val="%3."/>
      <w:lvlJc w:val="right"/>
      <w:pPr>
        <w:ind w:left="2767" w:hanging="180"/>
      </w:pPr>
    </w:lvl>
    <w:lvl w:ilvl="3" w:tplc="0415000F" w:tentative="1">
      <w:start w:val="1"/>
      <w:numFmt w:val="decimal"/>
      <w:lvlText w:val="%4."/>
      <w:lvlJc w:val="left"/>
      <w:pPr>
        <w:ind w:left="3487" w:hanging="360"/>
      </w:pPr>
    </w:lvl>
    <w:lvl w:ilvl="4" w:tplc="04150019" w:tentative="1">
      <w:start w:val="1"/>
      <w:numFmt w:val="lowerLetter"/>
      <w:lvlText w:val="%5."/>
      <w:lvlJc w:val="left"/>
      <w:pPr>
        <w:ind w:left="4207" w:hanging="360"/>
      </w:pPr>
    </w:lvl>
    <w:lvl w:ilvl="5" w:tplc="0415001B" w:tentative="1">
      <w:start w:val="1"/>
      <w:numFmt w:val="lowerRoman"/>
      <w:lvlText w:val="%6."/>
      <w:lvlJc w:val="right"/>
      <w:pPr>
        <w:ind w:left="4927" w:hanging="180"/>
      </w:pPr>
    </w:lvl>
    <w:lvl w:ilvl="6" w:tplc="0415000F" w:tentative="1">
      <w:start w:val="1"/>
      <w:numFmt w:val="decimal"/>
      <w:lvlText w:val="%7."/>
      <w:lvlJc w:val="left"/>
      <w:pPr>
        <w:ind w:left="5647" w:hanging="360"/>
      </w:pPr>
    </w:lvl>
    <w:lvl w:ilvl="7" w:tplc="04150019" w:tentative="1">
      <w:start w:val="1"/>
      <w:numFmt w:val="lowerLetter"/>
      <w:lvlText w:val="%8."/>
      <w:lvlJc w:val="left"/>
      <w:pPr>
        <w:ind w:left="6367" w:hanging="360"/>
      </w:pPr>
    </w:lvl>
    <w:lvl w:ilvl="8" w:tplc="0415001B" w:tentative="1">
      <w:start w:val="1"/>
      <w:numFmt w:val="lowerRoman"/>
      <w:lvlText w:val="%9."/>
      <w:lvlJc w:val="right"/>
      <w:pPr>
        <w:ind w:left="7087" w:hanging="180"/>
      </w:pPr>
    </w:lvl>
  </w:abstractNum>
  <w:abstractNum w:abstractNumId="42" w15:restartNumberingAfterBreak="0">
    <w:nsid w:val="4D2F447C"/>
    <w:multiLevelType w:val="hybridMultilevel"/>
    <w:tmpl w:val="2956421C"/>
    <w:lvl w:ilvl="0" w:tplc="04150011">
      <w:start w:val="1"/>
      <w:numFmt w:val="decimal"/>
      <w:lvlText w:val="%1)"/>
      <w:lvlJc w:val="left"/>
      <w:pPr>
        <w:ind w:left="1184" w:hanging="360"/>
      </w:pPr>
    </w:lvl>
    <w:lvl w:ilvl="1" w:tplc="04150019" w:tentative="1">
      <w:start w:val="1"/>
      <w:numFmt w:val="lowerLetter"/>
      <w:lvlText w:val="%2."/>
      <w:lvlJc w:val="left"/>
      <w:pPr>
        <w:ind w:left="1904" w:hanging="360"/>
      </w:pPr>
    </w:lvl>
    <w:lvl w:ilvl="2" w:tplc="0415001B" w:tentative="1">
      <w:start w:val="1"/>
      <w:numFmt w:val="lowerRoman"/>
      <w:lvlText w:val="%3."/>
      <w:lvlJc w:val="right"/>
      <w:pPr>
        <w:ind w:left="2624" w:hanging="180"/>
      </w:pPr>
    </w:lvl>
    <w:lvl w:ilvl="3" w:tplc="0415000F" w:tentative="1">
      <w:start w:val="1"/>
      <w:numFmt w:val="decimal"/>
      <w:lvlText w:val="%4."/>
      <w:lvlJc w:val="left"/>
      <w:pPr>
        <w:ind w:left="3344" w:hanging="360"/>
      </w:pPr>
    </w:lvl>
    <w:lvl w:ilvl="4" w:tplc="04150019" w:tentative="1">
      <w:start w:val="1"/>
      <w:numFmt w:val="lowerLetter"/>
      <w:lvlText w:val="%5."/>
      <w:lvlJc w:val="left"/>
      <w:pPr>
        <w:ind w:left="4064" w:hanging="360"/>
      </w:pPr>
    </w:lvl>
    <w:lvl w:ilvl="5" w:tplc="0415001B" w:tentative="1">
      <w:start w:val="1"/>
      <w:numFmt w:val="lowerRoman"/>
      <w:lvlText w:val="%6."/>
      <w:lvlJc w:val="right"/>
      <w:pPr>
        <w:ind w:left="4784" w:hanging="180"/>
      </w:pPr>
    </w:lvl>
    <w:lvl w:ilvl="6" w:tplc="0415000F" w:tentative="1">
      <w:start w:val="1"/>
      <w:numFmt w:val="decimal"/>
      <w:lvlText w:val="%7."/>
      <w:lvlJc w:val="left"/>
      <w:pPr>
        <w:ind w:left="5504" w:hanging="360"/>
      </w:pPr>
    </w:lvl>
    <w:lvl w:ilvl="7" w:tplc="04150019" w:tentative="1">
      <w:start w:val="1"/>
      <w:numFmt w:val="lowerLetter"/>
      <w:lvlText w:val="%8."/>
      <w:lvlJc w:val="left"/>
      <w:pPr>
        <w:ind w:left="6224" w:hanging="360"/>
      </w:pPr>
    </w:lvl>
    <w:lvl w:ilvl="8" w:tplc="0415001B" w:tentative="1">
      <w:start w:val="1"/>
      <w:numFmt w:val="lowerRoman"/>
      <w:lvlText w:val="%9."/>
      <w:lvlJc w:val="right"/>
      <w:pPr>
        <w:ind w:left="6944" w:hanging="180"/>
      </w:pPr>
    </w:lvl>
  </w:abstractNum>
  <w:abstractNum w:abstractNumId="43" w15:restartNumberingAfterBreak="0">
    <w:nsid w:val="4E3B74AA"/>
    <w:multiLevelType w:val="hybridMultilevel"/>
    <w:tmpl w:val="408CAF9C"/>
    <w:lvl w:ilvl="0" w:tplc="CD523814">
      <w:start w:val="1"/>
      <w:numFmt w:val="decimal"/>
      <w:lvlText w:val="%1."/>
      <w:lvlJc w:val="left"/>
      <w:pPr>
        <w:ind w:left="360" w:hanging="360"/>
      </w:pPr>
      <w:rPr>
        <w:b w:val="0"/>
        <w:sz w:val="24"/>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F9256F6"/>
    <w:multiLevelType w:val="hybridMultilevel"/>
    <w:tmpl w:val="C55CFFBE"/>
    <w:lvl w:ilvl="0" w:tplc="AA4CD6F4">
      <w:start w:val="16"/>
      <w:numFmt w:val="decimal"/>
      <w:lvlText w:val="%1."/>
      <w:lvlJc w:val="left"/>
      <w:pPr>
        <w:ind w:left="108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B84403"/>
    <w:multiLevelType w:val="hybridMultilevel"/>
    <w:tmpl w:val="B09616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69D7C64"/>
    <w:multiLevelType w:val="hybridMultilevel"/>
    <w:tmpl w:val="C6345366"/>
    <w:lvl w:ilvl="0" w:tplc="EC4E14D6">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A346FB"/>
    <w:multiLevelType w:val="hybridMultilevel"/>
    <w:tmpl w:val="B55C1D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07F2CDE"/>
    <w:multiLevelType w:val="hybridMultilevel"/>
    <w:tmpl w:val="479CAC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0F55FD8"/>
    <w:multiLevelType w:val="hybridMultilevel"/>
    <w:tmpl w:val="49CEE244"/>
    <w:lvl w:ilvl="0" w:tplc="02B43088">
      <w:start w:val="1"/>
      <w:numFmt w:val="lowerLetter"/>
      <w:lvlText w:val="%1)"/>
      <w:lvlJc w:val="left"/>
      <w:pPr>
        <w:ind w:left="1776" w:hanging="360"/>
      </w:pPr>
      <w:rPr>
        <w:b/>
        <w:bCs/>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615D662C"/>
    <w:multiLevelType w:val="hybridMultilevel"/>
    <w:tmpl w:val="D92E4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DC72B5"/>
    <w:multiLevelType w:val="hybridMultilevel"/>
    <w:tmpl w:val="E9363F9C"/>
    <w:lvl w:ilvl="0" w:tplc="BD469DA4">
      <w:start w:val="1"/>
      <w:numFmt w:val="decimal"/>
      <w:lvlText w:val="%1."/>
      <w:lvlJc w:val="left"/>
      <w:pPr>
        <w:ind w:left="360" w:hanging="360"/>
      </w:pPr>
      <w:rPr>
        <w:rFonts w:hint="default"/>
        <w:color w:val="auto"/>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45A231D"/>
    <w:multiLevelType w:val="hybridMultilevel"/>
    <w:tmpl w:val="6AEAEE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6DF42DD"/>
    <w:multiLevelType w:val="hybridMultilevel"/>
    <w:tmpl w:val="CA8A952C"/>
    <w:lvl w:ilvl="0" w:tplc="0415000F">
      <w:start w:val="1"/>
      <w:numFmt w:val="decimal"/>
      <w:lvlText w:val="%1."/>
      <w:lvlJc w:val="left"/>
      <w:pPr>
        <w:ind w:left="616" w:hanging="360"/>
      </w:p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54" w15:restartNumberingAfterBreak="0">
    <w:nsid w:val="68FE1C95"/>
    <w:multiLevelType w:val="hybridMultilevel"/>
    <w:tmpl w:val="192882C4"/>
    <w:lvl w:ilvl="0" w:tplc="90B03DF6">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C74E6A"/>
    <w:multiLevelType w:val="hybridMultilevel"/>
    <w:tmpl w:val="4AAABD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E2C6111"/>
    <w:multiLevelType w:val="hybridMultilevel"/>
    <w:tmpl w:val="6186E0FE"/>
    <w:lvl w:ilvl="0" w:tplc="14C08BC0">
      <w:start w:val="1"/>
      <w:numFmt w:val="decimal"/>
      <w:lvlText w:val="%1."/>
      <w:lvlJc w:val="left"/>
      <w:rPr>
        <w:sz w:val="24"/>
        <w:szCs w:val="24"/>
      </w:rPr>
    </w:lvl>
    <w:lvl w:ilvl="1" w:tplc="04150011">
      <w:start w:val="1"/>
      <w:numFmt w:val="decimal"/>
      <w:lvlText w:val="%2)"/>
      <w:lvlJc w:val="left"/>
      <w:rPr>
        <w:rFonts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C82804"/>
    <w:multiLevelType w:val="hybridMultilevel"/>
    <w:tmpl w:val="993E77A8"/>
    <w:lvl w:ilvl="0" w:tplc="04150017">
      <w:start w:val="1"/>
      <w:numFmt w:val="lowerLetter"/>
      <w:lvlText w:val="%1)"/>
      <w:lvlJc w:val="left"/>
      <w:pPr>
        <w:ind w:left="2254" w:hanging="360"/>
      </w:pPr>
    </w:lvl>
    <w:lvl w:ilvl="1" w:tplc="04150019" w:tentative="1">
      <w:start w:val="1"/>
      <w:numFmt w:val="lowerLetter"/>
      <w:lvlText w:val="%2."/>
      <w:lvlJc w:val="left"/>
      <w:pPr>
        <w:ind w:left="2974" w:hanging="360"/>
      </w:pPr>
    </w:lvl>
    <w:lvl w:ilvl="2" w:tplc="0415001B" w:tentative="1">
      <w:start w:val="1"/>
      <w:numFmt w:val="lowerRoman"/>
      <w:lvlText w:val="%3."/>
      <w:lvlJc w:val="right"/>
      <w:pPr>
        <w:ind w:left="3694" w:hanging="180"/>
      </w:pPr>
    </w:lvl>
    <w:lvl w:ilvl="3" w:tplc="0415000F" w:tentative="1">
      <w:start w:val="1"/>
      <w:numFmt w:val="decimal"/>
      <w:lvlText w:val="%4."/>
      <w:lvlJc w:val="left"/>
      <w:pPr>
        <w:ind w:left="4414" w:hanging="360"/>
      </w:pPr>
    </w:lvl>
    <w:lvl w:ilvl="4" w:tplc="04150019" w:tentative="1">
      <w:start w:val="1"/>
      <w:numFmt w:val="lowerLetter"/>
      <w:lvlText w:val="%5."/>
      <w:lvlJc w:val="left"/>
      <w:pPr>
        <w:ind w:left="5134" w:hanging="360"/>
      </w:pPr>
    </w:lvl>
    <w:lvl w:ilvl="5" w:tplc="0415001B" w:tentative="1">
      <w:start w:val="1"/>
      <w:numFmt w:val="lowerRoman"/>
      <w:lvlText w:val="%6."/>
      <w:lvlJc w:val="right"/>
      <w:pPr>
        <w:ind w:left="5854" w:hanging="180"/>
      </w:pPr>
    </w:lvl>
    <w:lvl w:ilvl="6" w:tplc="0415000F" w:tentative="1">
      <w:start w:val="1"/>
      <w:numFmt w:val="decimal"/>
      <w:lvlText w:val="%7."/>
      <w:lvlJc w:val="left"/>
      <w:pPr>
        <w:ind w:left="6574" w:hanging="360"/>
      </w:pPr>
    </w:lvl>
    <w:lvl w:ilvl="7" w:tplc="04150019" w:tentative="1">
      <w:start w:val="1"/>
      <w:numFmt w:val="lowerLetter"/>
      <w:lvlText w:val="%8."/>
      <w:lvlJc w:val="left"/>
      <w:pPr>
        <w:ind w:left="7294" w:hanging="360"/>
      </w:pPr>
    </w:lvl>
    <w:lvl w:ilvl="8" w:tplc="0415001B" w:tentative="1">
      <w:start w:val="1"/>
      <w:numFmt w:val="lowerRoman"/>
      <w:lvlText w:val="%9."/>
      <w:lvlJc w:val="right"/>
      <w:pPr>
        <w:ind w:left="8014" w:hanging="180"/>
      </w:pPr>
    </w:lvl>
  </w:abstractNum>
  <w:abstractNum w:abstractNumId="58" w15:restartNumberingAfterBreak="0">
    <w:nsid w:val="70803954"/>
    <w:multiLevelType w:val="hybridMultilevel"/>
    <w:tmpl w:val="739CC43A"/>
    <w:lvl w:ilvl="0" w:tplc="B4B2C7E6">
      <w:start w:val="1"/>
      <w:numFmt w:val="lowerLetter"/>
      <w:lvlText w:val="%1)"/>
      <w:lvlJc w:val="left"/>
      <w:pPr>
        <w:ind w:left="1800" w:hanging="360"/>
      </w:pPr>
      <w:rPr>
        <w:b w:val="0"/>
        <w:bCs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9" w15:restartNumberingAfterBreak="0">
    <w:nsid w:val="709E3F8C"/>
    <w:multiLevelType w:val="hybridMultilevel"/>
    <w:tmpl w:val="8788F76E"/>
    <w:lvl w:ilvl="0" w:tplc="C770BDA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1EE77D1"/>
    <w:multiLevelType w:val="hybridMultilevel"/>
    <w:tmpl w:val="E98E9A50"/>
    <w:lvl w:ilvl="0" w:tplc="5C127FD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1FD5182"/>
    <w:multiLevelType w:val="hybridMultilevel"/>
    <w:tmpl w:val="F0D60478"/>
    <w:lvl w:ilvl="0" w:tplc="55644F3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B717E71"/>
    <w:multiLevelType w:val="hybridMultilevel"/>
    <w:tmpl w:val="F55ECE1A"/>
    <w:lvl w:ilvl="0" w:tplc="677215D6">
      <w:numFmt w:val="bullet"/>
      <w:lvlText w:val=""/>
      <w:lvlJc w:val="left"/>
      <w:pPr>
        <w:ind w:left="2496" w:hanging="360"/>
      </w:pPr>
      <w:rPr>
        <w:rFonts w:ascii="Symbol" w:eastAsia="Symbol" w:hAnsi="Symbol" w:cs="Symbol" w:hint="default"/>
        <w:w w:val="99"/>
        <w:sz w:val="20"/>
        <w:szCs w:val="20"/>
        <w:lang w:val="pl-PL" w:eastAsia="en-US" w:bidi="ar-SA"/>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63" w15:restartNumberingAfterBreak="0">
    <w:nsid w:val="7D9227BC"/>
    <w:multiLevelType w:val="hybridMultilevel"/>
    <w:tmpl w:val="3162F0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F995266"/>
    <w:multiLevelType w:val="hybridMultilevel"/>
    <w:tmpl w:val="D7043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6024732">
    <w:abstractNumId w:val="61"/>
  </w:num>
  <w:num w:numId="2" w16cid:durableId="1512834758">
    <w:abstractNumId w:val="27"/>
  </w:num>
  <w:num w:numId="3" w16cid:durableId="497114880">
    <w:abstractNumId w:val="34"/>
  </w:num>
  <w:num w:numId="4" w16cid:durableId="784229350">
    <w:abstractNumId w:val="54"/>
  </w:num>
  <w:num w:numId="5" w16cid:durableId="1771199176">
    <w:abstractNumId w:val="47"/>
  </w:num>
  <w:num w:numId="6" w16cid:durableId="59330874">
    <w:abstractNumId w:val="55"/>
  </w:num>
  <w:num w:numId="7" w16cid:durableId="883522022">
    <w:abstractNumId w:val="58"/>
  </w:num>
  <w:num w:numId="8" w16cid:durableId="514463363">
    <w:abstractNumId w:val="21"/>
  </w:num>
  <w:num w:numId="9" w16cid:durableId="775322400">
    <w:abstractNumId w:val="8"/>
  </w:num>
  <w:num w:numId="10" w16cid:durableId="1367410260">
    <w:abstractNumId w:val="38"/>
  </w:num>
  <w:num w:numId="11" w16cid:durableId="1201481444">
    <w:abstractNumId w:val="43"/>
  </w:num>
  <w:num w:numId="12" w16cid:durableId="255479895">
    <w:abstractNumId w:val="5"/>
  </w:num>
  <w:num w:numId="13" w16cid:durableId="1963920741">
    <w:abstractNumId w:val="48"/>
  </w:num>
  <w:num w:numId="14" w16cid:durableId="2032294831">
    <w:abstractNumId w:val="29"/>
  </w:num>
  <w:num w:numId="15" w16cid:durableId="1030957664">
    <w:abstractNumId w:val="60"/>
  </w:num>
  <w:num w:numId="16" w16cid:durableId="1417048635">
    <w:abstractNumId w:val="22"/>
  </w:num>
  <w:num w:numId="17" w16cid:durableId="1426145731">
    <w:abstractNumId w:val="51"/>
  </w:num>
  <w:num w:numId="18" w16cid:durableId="869419047">
    <w:abstractNumId w:val="23"/>
  </w:num>
  <w:num w:numId="19" w16cid:durableId="23331690">
    <w:abstractNumId w:val="14"/>
  </w:num>
  <w:num w:numId="20" w16cid:durableId="884171649">
    <w:abstractNumId w:val="46"/>
  </w:num>
  <w:num w:numId="21" w16cid:durableId="814447067">
    <w:abstractNumId w:val="26"/>
  </w:num>
  <w:num w:numId="22" w16cid:durableId="831288226">
    <w:abstractNumId w:val="57"/>
  </w:num>
  <w:num w:numId="23" w16cid:durableId="570041735">
    <w:abstractNumId w:val="41"/>
  </w:num>
  <w:num w:numId="24" w16cid:durableId="458186938">
    <w:abstractNumId w:val="4"/>
  </w:num>
  <w:num w:numId="25" w16cid:durableId="412703788">
    <w:abstractNumId w:val="19"/>
  </w:num>
  <w:num w:numId="26" w16cid:durableId="15692529">
    <w:abstractNumId w:val="7"/>
  </w:num>
  <w:num w:numId="27" w16cid:durableId="1844004152">
    <w:abstractNumId w:val="31"/>
  </w:num>
  <w:num w:numId="28" w16cid:durableId="878516397">
    <w:abstractNumId w:val="17"/>
  </w:num>
  <w:num w:numId="29" w16cid:durableId="1562861157">
    <w:abstractNumId w:val="13"/>
  </w:num>
  <w:num w:numId="30" w16cid:durableId="709692308">
    <w:abstractNumId w:val="59"/>
  </w:num>
  <w:num w:numId="31" w16cid:durableId="256914004">
    <w:abstractNumId w:val="3"/>
  </w:num>
  <w:num w:numId="32" w16cid:durableId="1475876772">
    <w:abstractNumId w:val="11"/>
  </w:num>
  <w:num w:numId="33" w16cid:durableId="1340085535">
    <w:abstractNumId w:val="42"/>
  </w:num>
  <w:num w:numId="34" w16cid:durableId="1385442764">
    <w:abstractNumId w:val="10"/>
  </w:num>
  <w:num w:numId="35" w16cid:durableId="363679949">
    <w:abstractNumId w:val="24"/>
  </w:num>
  <w:num w:numId="36" w16cid:durableId="507254578">
    <w:abstractNumId w:val="2"/>
  </w:num>
  <w:num w:numId="37" w16cid:durableId="717320852">
    <w:abstractNumId w:val="40"/>
  </w:num>
  <w:num w:numId="38" w16cid:durableId="895504382">
    <w:abstractNumId w:val="25"/>
  </w:num>
  <w:num w:numId="39" w16cid:durableId="1877112486">
    <w:abstractNumId w:val="45"/>
  </w:num>
  <w:num w:numId="40" w16cid:durableId="2019692646">
    <w:abstractNumId w:val="53"/>
  </w:num>
  <w:num w:numId="41" w16cid:durableId="213932544">
    <w:abstractNumId w:val="63"/>
  </w:num>
  <w:num w:numId="42" w16cid:durableId="901986371">
    <w:abstractNumId w:val="20"/>
  </w:num>
  <w:num w:numId="43" w16cid:durableId="1050109155">
    <w:abstractNumId w:val="1"/>
  </w:num>
  <w:num w:numId="44" w16cid:durableId="268203055">
    <w:abstractNumId w:val="52"/>
  </w:num>
  <w:num w:numId="45" w16cid:durableId="1320647629">
    <w:abstractNumId w:val="64"/>
  </w:num>
  <w:num w:numId="46" w16cid:durableId="2127582631">
    <w:abstractNumId w:val="49"/>
  </w:num>
  <w:num w:numId="47" w16cid:durableId="1678802643">
    <w:abstractNumId w:val="6"/>
  </w:num>
  <w:num w:numId="48" w16cid:durableId="212039019">
    <w:abstractNumId w:val="39"/>
  </w:num>
  <w:num w:numId="49" w16cid:durableId="1037657565">
    <w:abstractNumId w:val="18"/>
  </w:num>
  <w:num w:numId="50" w16cid:durableId="1044983660">
    <w:abstractNumId w:val="30"/>
  </w:num>
  <w:num w:numId="51" w16cid:durableId="1555236236">
    <w:abstractNumId w:val="33"/>
  </w:num>
  <w:num w:numId="52" w16cid:durableId="1103840106">
    <w:abstractNumId w:val="44"/>
  </w:num>
  <w:num w:numId="53" w16cid:durableId="2007901113">
    <w:abstractNumId w:val="35"/>
  </w:num>
  <w:num w:numId="54" w16cid:durableId="268203129">
    <w:abstractNumId w:val="28"/>
  </w:num>
  <w:num w:numId="55" w16cid:durableId="999775136">
    <w:abstractNumId w:val="12"/>
  </w:num>
  <w:num w:numId="56" w16cid:durableId="1374696616">
    <w:abstractNumId w:val="15"/>
  </w:num>
  <w:num w:numId="57" w16cid:durableId="572660814">
    <w:abstractNumId w:val="62"/>
  </w:num>
  <w:num w:numId="58" w16cid:durableId="2143962768">
    <w:abstractNumId w:val="32"/>
  </w:num>
  <w:num w:numId="59" w16cid:durableId="1304039843">
    <w:abstractNumId w:val="37"/>
  </w:num>
  <w:num w:numId="60" w16cid:durableId="832061536">
    <w:abstractNumId w:val="0"/>
  </w:num>
  <w:num w:numId="61" w16cid:durableId="1010331655">
    <w:abstractNumId w:val="9"/>
  </w:num>
  <w:num w:numId="62" w16cid:durableId="1458992768">
    <w:abstractNumId w:val="16"/>
  </w:num>
  <w:num w:numId="63" w16cid:durableId="57747912">
    <w:abstractNumId w:val="36"/>
  </w:num>
  <w:num w:numId="64" w16cid:durableId="1321888732">
    <w:abstractNumId w:val="56"/>
  </w:num>
  <w:num w:numId="65" w16cid:durableId="2117402774">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0DF"/>
    <w:rsid w:val="00002909"/>
    <w:rsid w:val="00015FE7"/>
    <w:rsid w:val="0001702C"/>
    <w:rsid w:val="000211DD"/>
    <w:rsid w:val="00021314"/>
    <w:rsid w:val="000246EA"/>
    <w:rsid w:val="00025507"/>
    <w:rsid w:val="00027B6C"/>
    <w:rsid w:val="00040434"/>
    <w:rsid w:val="000545CE"/>
    <w:rsid w:val="00056271"/>
    <w:rsid w:val="00062FDC"/>
    <w:rsid w:val="00065977"/>
    <w:rsid w:val="00067644"/>
    <w:rsid w:val="00074A34"/>
    <w:rsid w:val="00074C50"/>
    <w:rsid w:val="0008112B"/>
    <w:rsid w:val="0008177D"/>
    <w:rsid w:val="00082BB8"/>
    <w:rsid w:val="00085922"/>
    <w:rsid w:val="000942CD"/>
    <w:rsid w:val="00094709"/>
    <w:rsid w:val="00096BAA"/>
    <w:rsid w:val="000A38E9"/>
    <w:rsid w:val="000A6D12"/>
    <w:rsid w:val="000B26BB"/>
    <w:rsid w:val="000B787D"/>
    <w:rsid w:val="000B7D1A"/>
    <w:rsid w:val="000C269B"/>
    <w:rsid w:val="000C321F"/>
    <w:rsid w:val="000C338E"/>
    <w:rsid w:val="000C7F0A"/>
    <w:rsid w:val="000D611F"/>
    <w:rsid w:val="000D6CE6"/>
    <w:rsid w:val="000E0CCE"/>
    <w:rsid w:val="000E6E75"/>
    <w:rsid w:val="000F29F9"/>
    <w:rsid w:val="000F34D4"/>
    <w:rsid w:val="0010030A"/>
    <w:rsid w:val="001003CD"/>
    <w:rsid w:val="001037D4"/>
    <w:rsid w:val="001060DF"/>
    <w:rsid w:val="00121709"/>
    <w:rsid w:val="001217D9"/>
    <w:rsid w:val="0012343A"/>
    <w:rsid w:val="001400AD"/>
    <w:rsid w:val="00144B38"/>
    <w:rsid w:val="001462BD"/>
    <w:rsid w:val="001578EF"/>
    <w:rsid w:val="001606CB"/>
    <w:rsid w:val="001663D6"/>
    <w:rsid w:val="00167B82"/>
    <w:rsid w:val="00171C64"/>
    <w:rsid w:val="00175349"/>
    <w:rsid w:val="00176207"/>
    <w:rsid w:val="00182E29"/>
    <w:rsid w:val="001840FF"/>
    <w:rsid w:val="00191607"/>
    <w:rsid w:val="001B1EDF"/>
    <w:rsid w:val="001B2173"/>
    <w:rsid w:val="001B26FE"/>
    <w:rsid w:val="001B4847"/>
    <w:rsid w:val="001C1131"/>
    <w:rsid w:val="001C472B"/>
    <w:rsid w:val="001E0820"/>
    <w:rsid w:val="001E5C53"/>
    <w:rsid w:val="001F0463"/>
    <w:rsid w:val="001F72C6"/>
    <w:rsid w:val="00202BF0"/>
    <w:rsid w:val="00204459"/>
    <w:rsid w:val="00207C39"/>
    <w:rsid w:val="0021620C"/>
    <w:rsid w:val="002177F1"/>
    <w:rsid w:val="00222612"/>
    <w:rsid w:val="00225757"/>
    <w:rsid w:val="002263A3"/>
    <w:rsid w:val="002278D9"/>
    <w:rsid w:val="0023351A"/>
    <w:rsid w:val="00241672"/>
    <w:rsid w:val="00243EFB"/>
    <w:rsid w:val="00254584"/>
    <w:rsid w:val="00255993"/>
    <w:rsid w:val="00257EDF"/>
    <w:rsid w:val="002613AC"/>
    <w:rsid w:val="002615AE"/>
    <w:rsid w:val="0027115B"/>
    <w:rsid w:val="00280139"/>
    <w:rsid w:val="00287299"/>
    <w:rsid w:val="002A7250"/>
    <w:rsid w:val="002B3E69"/>
    <w:rsid w:val="002B4027"/>
    <w:rsid w:val="002B6598"/>
    <w:rsid w:val="002B6CB5"/>
    <w:rsid w:val="002C3669"/>
    <w:rsid w:val="002C43B4"/>
    <w:rsid w:val="002D1072"/>
    <w:rsid w:val="002D73AC"/>
    <w:rsid w:val="002E007B"/>
    <w:rsid w:val="002E0137"/>
    <w:rsid w:val="002E1546"/>
    <w:rsid w:val="002E73E5"/>
    <w:rsid w:val="002F0959"/>
    <w:rsid w:val="002F5590"/>
    <w:rsid w:val="002F70DF"/>
    <w:rsid w:val="002F75F4"/>
    <w:rsid w:val="003015CC"/>
    <w:rsid w:val="003037D3"/>
    <w:rsid w:val="00303D77"/>
    <w:rsid w:val="00310774"/>
    <w:rsid w:val="003115A5"/>
    <w:rsid w:val="00312148"/>
    <w:rsid w:val="003146AE"/>
    <w:rsid w:val="003158BE"/>
    <w:rsid w:val="00322B41"/>
    <w:rsid w:val="00323A81"/>
    <w:rsid w:val="00324D59"/>
    <w:rsid w:val="0032775B"/>
    <w:rsid w:val="00337063"/>
    <w:rsid w:val="00340356"/>
    <w:rsid w:val="00351C13"/>
    <w:rsid w:val="003669EF"/>
    <w:rsid w:val="0037037C"/>
    <w:rsid w:val="00370D6E"/>
    <w:rsid w:val="0037160C"/>
    <w:rsid w:val="003751AF"/>
    <w:rsid w:val="00386A92"/>
    <w:rsid w:val="00393121"/>
    <w:rsid w:val="0039539F"/>
    <w:rsid w:val="00396BFE"/>
    <w:rsid w:val="003A48EA"/>
    <w:rsid w:val="003B3AE4"/>
    <w:rsid w:val="003D4CB2"/>
    <w:rsid w:val="003E3A07"/>
    <w:rsid w:val="003E4185"/>
    <w:rsid w:val="003F0FBC"/>
    <w:rsid w:val="003F5ED8"/>
    <w:rsid w:val="004008F2"/>
    <w:rsid w:val="00404C72"/>
    <w:rsid w:val="00421189"/>
    <w:rsid w:val="00423C95"/>
    <w:rsid w:val="00425FD5"/>
    <w:rsid w:val="00431FA4"/>
    <w:rsid w:val="004353F5"/>
    <w:rsid w:val="00444BC4"/>
    <w:rsid w:val="004464A9"/>
    <w:rsid w:val="00446AA8"/>
    <w:rsid w:val="00452868"/>
    <w:rsid w:val="0045676A"/>
    <w:rsid w:val="00457428"/>
    <w:rsid w:val="004600B8"/>
    <w:rsid w:val="00463F5C"/>
    <w:rsid w:val="00484784"/>
    <w:rsid w:val="004A3713"/>
    <w:rsid w:val="004A40A0"/>
    <w:rsid w:val="004A65A0"/>
    <w:rsid w:val="004A7AFD"/>
    <w:rsid w:val="004B4E5B"/>
    <w:rsid w:val="004C0AB5"/>
    <w:rsid w:val="004C0C0B"/>
    <w:rsid w:val="004C0D5A"/>
    <w:rsid w:val="004C5CFA"/>
    <w:rsid w:val="004C70A0"/>
    <w:rsid w:val="004D06A9"/>
    <w:rsid w:val="004D60BD"/>
    <w:rsid w:val="004D6929"/>
    <w:rsid w:val="004E7221"/>
    <w:rsid w:val="004F44A8"/>
    <w:rsid w:val="004F6830"/>
    <w:rsid w:val="00505CBB"/>
    <w:rsid w:val="00511033"/>
    <w:rsid w:val="00513EC4"/>
    <w:rsid w:val="00514F82"/>
    <w:rsid w:val="00517786"/>
    <w:rsid w:val="00522756"/>
    <w:rsid w:val="00524BE5"/>
    <w:rsid w:val="005265C1"/>
    <w:rsid w:val="005315E6"/>
    <w:rsid w:val="00534D1E"/>
    <w:rsid w:val="0054043D"/>
    <w:rsid w:val="00545ED9"/>
    <w:rsid w:val="0055175F"/>
    <w:rsid w:val="00556DD6"/>
    <w:rsid w:val="005666E5"/>
    <w:rsid w:val="005678FC"/>
    <w:rsid w:val="00574949"/>
    <w:rsid w:val="00586217"/>
    <w:rsid w:val="00592598"/>
    <w:rsid w:val="005A1606"/>
    <w:rsid w:val="005A55D3"/>
    <w:rsid w:val="005A5C90"/>
    <w:rsid w:val="005A6483"/>
    <w:rsid w:val="005A75EE"/>
    <w:rsid w:val="005B1509"/>
    <w:rsid w:val="005B64B5"/>
    <w:rsid w:val="005C0B25"/>
    <w:rsid w:val="005C4BD4"/>
    <w:rsid w:val="005C7B64"/>
    <w:rsid w:val="005D5FC1"/>
    <w:rsid w:val="005E1BC3"/>
    <w:rsid w:val="005E2694"/>
    <w:rsid w:val="00606D4A"/>
    <w:rsid w:val="006109BD"/>
    <w:rsid w:val="00611B46"/>
    <w:rsid w:val="00614564"/>
    <w:rsid w:val="00623192"/>
    <w:rsid w:val="00637565"/>
    <w:rsid w:val="00640404"/>
    <w:rsid w:val="0065110B"/>
    <w:rsid w:val="00672433"/>
    <w:rsid w:val="00676DA9"/>
    <w:rsid w:val="006804B1"/>
    <w:rsid w:val="00680BC0"/>
    <w:rsid w:val="00681A8A"/>
    <w:rsid w:val="00681E5F"/>
    <w:rsid w:val="0069463E"/>
    <w:rsid w:val="00696970"/>
    <w:rsid w:val="006A2789"/>
    <w:rsid w:val="006B0757"/>
    <w:rsid w:val="006B19D1"/>
    <w:rsid w:val="006C0343"/>
    <w:rsid w:val="006C79E8"/>
    <w:rsid w:val="006C7C8F"/>
    <w:rsid w:val="006D0896"/>
    <w:rsid w:val="006E1484"/>
    <w:rsid w:val="006E60B2"/>
    <w:rsid w:val="006F6D49"/>
    <w:rsid w:val="00704FD2"/>
    <w:rsid w:val="007064DF"/>
    <w:rsid w:val="00707E6A"/>
    <w:rsid w:val="00710814"/>
    <w:rsid w:val="00734CA0"/>
    <w:rsid w:val="00736D7D"/>
    <w:rsid w:val="00751133"/>
    <w:rsid w:val="00751477"/>
    <w:rsid w:val="00762B2D"/>
    <w:rsid w:val="00766AC0"/>
    <w:rsid w:val="0077674A"/>
    <w:rsid w:val="007772E6"/>
    <w:rsid w:val="00784E09"/>
    <w:rsid w:val="00784E7C"/>
    <w:rsid w:val="00787EA0"/>
    <w:rsid w:val="00793B2C"/>
    <w:rsid w:val="00795D88"/>
    <w:rsid w:val="007A1C5A"/>
    <w:rsid w:val="007A747E"/>
    <w:rsid w:val="007B7872"/>
    <w:rsid w:val="007C4067"/>
    <w:rsid w:val="007C7CF2"/>
    <w:rsid w:val="007D30C6"/>
    <w:rsid w:val="007E5B8D"/>
    <w:rsid w:val="007E661B"/>
    <w:rsid w:val="007F3CA0"/>
    <w:rsid w:val="00800CBE"/>
    <w:rsid w:val="0080550D"/>
    <w:rsid w:val="00805763"/>
    <w:rsid w:val="00806BA6"/>
    <w:rsid w:val="008141B3"/>
    <w:rsid w:val="008267EC"/>
    <w:rsid w:val="00830D15"/>
    <w:rsid w:val="00831EC3"/>
    <w:rsid w:val="0084548F"/>
    <w:rsid w:val="00845B9C"/>
    <w:rsid w:val="00847306"/>
    <w:rsid w:val="00850565"/>
    <w:rsid w:val="00860DAF"/>
    <w:rsid w:val="00861ACF"/>
    <w:rsid w:val="008644CD"/>
    <w:rsid w:val="00873E7C"/>
    <w:rsid w:val="00874A81"/>
    <w:rsid w:val="0087794A"/>
    <w:rsid w:val="00882023"/>
    <w:rsid w:val="00895009"/>
    <w:rsid w:val="008A556C"/>
    <w:rsid w:val="008B1D28"/>
    <w:rsid w:val="008B34E3"/>
    <w:rsid w:val="008B3877"/>
    <w:rsid w:val="008D3A3B"/>
    <w:rsid w:val="008D482C"/>
    <w:rsid w:val="008E3056"/>
    <w:rsid w:val="008E40BF"/>
    <w:rsid w:val="008F2D83"/>
    <w:rsid w:val="00905554"/>
    <w:rsid w:val="00910922"/>
    <w:rsid w:val="00925C6E"/>
    <w:rsid w:val="00944AE6"/>
    <w:rsid w:val="009637D8"/>
    <w:rsid w:val="00963840"/>
    <w:rsid w:val="00965212"/>
    <w:rsid w:val="0096534D"/>
    <w:rsid w:val="009730B7"/>
    <w:rsid w:val="009764CA"/>
    <w:rsid w:val="009837A6"/>
    <w:rsid w:val="0098420C"/>
    <w:rsid w:val="009849F9"/>
    <w:rsid w:val="00986E6B"/>
    <w:rsid w:val="0098703E"/>
    <w:rsid w:val="009879B0"/>
    <w:rsid w:val="009972E8"/>
    <w:rsid w:val="009B0D36"/>
    <w:rsid w:val="009C11BF"/>
    <w:rsid w:val="009C626A"/>
    <w:rsid w:val="009C74A2"/>
    <w:rsid w:val="009D44C8"/>
    <w:rsid w:val="009F0D78"/>
    <w:rsid w:val="00A02389"/>
    <w:rsid w:val="00A0583C"/>
    <w:rsid w:val="00A05FFA"/>
    <w:rsid w:val="00A07628"/>
    <w:rsid w:val="00A1781C"/>
    <w:rsid w:val="00A21D52"/>
    <w:rsid w:val="00A237AF"/>
    <w:rsid w:val="00A30516"/>
    <w:rsid w:val="00A3090D"/>
    <w:rsid w:val="00A42E03"/>
    <w:rsid w:val="00A43B7D"/>
    <w:rsid w:val="00A50DD0"/>
    <w:rsid w:val="00A51936"/>
    <w:rsid w:val="00A62C4C"/>
    <w:rsid w:val="00A66652"/>
    <w:rsid w:val="00A70486"/>
    <w:rsid w:val="00A73D34"/>
    <w:rsid w:val="00A83A80"/>
    <w:rsid w:val="00A85DED"/>
    <w:rsid w:val="00A961A2"/>
    <w:rsid w:val="00AA6A4A"/>
    <w:rsid w:val="00AB0FF6"/>
    <w:rsid w:val="00AB4EC7"/>
    <w:rsid w:val="00AB7037"/>
    <w:rsid w:val="00AB73A8"/>
    <w:rsid w:val="00AC6C93"/>
    <w:rsid w:val="00AD053E"/>
    <w:rsid w:val="00AD1A87"/>
    <w:rsid w:val="00AD3D73"/>
    <w:rsid w:val="00AD40F2"/>
    <w:rsid w:val="00AD4C76"/>
    <w:rsid w:val="00AD64DA"/>
    <w:rsid w:val="00AE3DDB"/>
    <w:rsid w:val="00AE44AA"/>
    <w:rsid w:val="00AF0D4B"/>
    <w:rsid w:val="00AF7CBC"/>
    <w:rsid w:val="00B12CE1"/>
    <w:rsid w:val="00B146F5"/>
    <w:rsid w:val="00B25662"/>
    <w:rsid w:val="00B328EB"/>
    <w:rsid w:val="00B427B2"/>
    <w:rsid w:val="00B518F0"/>
    <w:rsid w:val="00B607F0"/>
    <w:rsid w:val="00B63A43"/>
    <w:rsid w:val="00B7099F"/>
    <w:rsid w:val="00B71AE0"/>
    <w:rsid w:val="00B76668"/>
    <w:rsid w:val="00B869E8"/>
    <w:rsid w:val="00B87229"/>
    <w:rsid w:val="00B92DAF"/>
    <w:rsid w:val="00B9740F"/>
    <w:rsid w:val="00BA04D8"/>
    <w:rsid w:val="00BA3D05"/>
    <w:rsid w:val="00BA6857"/>
    <w:rsid w:val="00BA7373"/>
    <w:rsid w:val="00BB1B3D"/>
    <w:rsid w:val="00BC1A9A"/>
    <w:rsid w:val="00BC44C4"/>
    <w:rsid w:val="00BC7ECD"/>
    <w:rsid w:val="00BD49F0"/>
    <w:rsid w:val="00BD57CB"/>
    <w:rsid w:val="00BD6334"/>
    <w:rsid w:val="00BE0930"/>
    <w:rsid w:val="00BE2C3D"/>
    <w:rsid w:val="00BE3593"/>
    <w:rsid w:val="00C115F9"/>
    <w:rsid w:val="00C1263A"/>
    <w:rsid w:val="00C15492"/>
    <w:rsid w:val="00C154A8"/>
    <w:rsid w:val="00C157BE"/>
    <w:rsid w:val="00C20373"/>
    <w:rsid w:val="00C21CCE"/>
    <w:rsid w:val="00C332ED"/>
    <w:rsid w:val="00C356CD"/>
    <w:rsid w:val="00C35E9E"/>
    <w:rsid w:val="00C40FD1"/>
    <w:rsid w:val="00C47AAC"/>
    <w:rsid w:val="00C51952"/>
    <w:rsid w:val="00C63710"/>
    <w:rsid w:val="00C678CC"/>
    <w:rsid w:val="00C77D4C"/>
    <w:rsid w:val="00C82648"/>
    <w:rsid w:val="00C8645D"/>
    <w:rsid w:val="00C87512"/>
    <w:rsid w:val="00CA409B"/>
    <w:rsid w:val="00CA4130"/>
    <w:rsid w:val="00CA60E1"/>
    <w:rsid w:val="00CA7516"/>
    <w:rsid w:val="00CB7C37"/>
    <w:rsid w:val="00CC0339"/>
    <w:rsid w:val="00CC048B"/>
    <w:rsid w:val="00CC1727"/>
    <w:rsid w:val="00CC4F61"/>
    <w:rsid w:val="00CD610D"/>
    <w:rsid w:val="00CD74D7"/>
    <w:rsid w:val="00CF390A"/>
    <w:rsid w:val="00D00244"/>
    <w:rsid w:val="00D02B6D"/>
    <w:rsid w:val="00D045E4"/>
    <w:rsid w:val="00D05C53"/>
    <w:rsid w:val="00D23514"/>
    <w:rsid w:val="00D23DFC"/>
    <w:rsid w:val="00D301C6"/>
    <w:rsid w:val="00D4329F"/>
    <w:rsid w:val="00D43514"/>
    <w:rsid w:val="00D50342"/>
    <w:rsid w:val="00D52497"/>
    <w:rsid w:val="00D558FD"/>
    <w:rsid w:val="00D64ABD"/>
    <w:rsid w:val="00D7317C"/>
    <w:rsid w:val="00D73BA7"/>
    <w:rsid w:val="00D8147F"/>
    <w:rsid w:val="00D862B3"/>
    <w:rsid w:val="00DA1967"/>
    <w:rsid w:val="00DA19B1"/>
    <w:rsid w:val="00DA2DA7"/>
    <w:rsid w:val="00DA48A4"/>
    <w:rsid w:val="00DA5601"/>
    <w:rsid w:val="00DA5B55"/>
    <w:rsid w:val="00DB2175"/>
    <w:rsid w:val="00DB275F"/>
    <w:rsid w:val="00DB324B"/>
    <w:rsid w:val="00DB3A81"/>
    <w:rsid w:val="00DB5653"/>
    <w:rsid w:val="00DC198D"/>
    <w:rsid w:val="00DC209F"/>
    <w:rsid w:val="00DC2235"/>
    <w:rsid w:val="00DC644C"/>
    <w:rsid w:val="00DE6E2E"/>
    <w:rsid w:val="00E05A25"/>
    <w:rsid w:val="00E07948"/>
    <w:rsid w:val="00E1161D"/>
    <w:rsid w:val="00E13E08"/>
    <w:rsid w:val="00E15DCA"/>
    <w:rsid w:val="00E250BA"/>
    <w:rsid w:val="00E30B9E"/>
    <w:rsid w:val="00E44546"/>
    <w:rsid w:val="00E44788"/>
    <w:rsid w:val="00E44A59"/>
    <w:rsid w:val="00E47B77"/>
    <w:rsid w:val="00E535B8"/>
    <w:rsid w:val="00E6283C"/>
    <w:rsid w:val="00E70A98"/>
    <w:rsid w:val="00E71E74"/>
    <w:rsid w:val="00E75E64"/>
    <w:rsid w:val="00E86533"/>
    <w:rsid w:val="00E86D22"/>
    <w:rsid w:val="00E90623"/>
    <w:rsid w:val="00E90D21"/>
    <w:rsid w:val="00E957CA"/>
    <w:rsid w:val="00E97140"/>
    <w:rsid w:val="00EA1C6E"/>
    <w:rsid w:val="00EA2034"/>
    <w:rsid w:val="00EA3617"/>
    <w:rsid w:val="00EA6158"/>
    <w:rsid w:val="00EB1713"/>
    <w:rsid w:val="00EB6470"/>
    <w:rsid w:val="00EB7F74"/>
    <w:rsid w:val="00EC0118"/>
    <w:rsid w:val="00EE3D62"/>
    <w:rsid w:val="00EE6A11"/>
    <w:rsid w:val="00EF0BE6"/>
    <w:rsid w:val="00EF340C"/>
    <w:rsid w:val="00EF58C4"/>
    <w:rsid w:val="00EF5A9B"/>
    <w:rsid w:val="00EF5EA7"/>
    <w:rsid w:val="00F10A79"/>
    <w:rsid w:val="00F1112D"/>
    <w:rsid w:val="00F152FB"/>
    <w:rsid w:val="00F16052"/>
    <w:rsid w:val="00F22816"/>
    <w:rsid w:val="00F33CBD"/>
    <w:rsid w:val="00F36796"/>
    <w:rsid w:val="00F456A2"/>
    <w:rsid w:val="00F53CC7"/>
    <w:rsid w:val="00F5515D"/>
    <w:rsid w:val="00F55B38"/>
    <w:rsid w:val="00F57A47"/>
    <w:rsid w:val="00F6012D"/>
    <w:rsid w:val="00F608AC"/>
    <w:rsid w:val="00F63C47"/>
    <w:rsid w:val="00F7723A"/>
    <w:rsid w:val="00F861AE"/>
    <w:rsid w:val="00F946F9"/>
    <w:rsid w:val="00F965B7"/>
    <w:rsid w:val="00FB4A15"/>
    <w:rsid w:val="00FC03A0"/>
    <w:rsid w:val="00FC1267"/>
    <w:rsid w:val="00FC5EBF"/>
    <w:rsid w:val="00FC75B6"/>
    <w:rsid w:val="00FD06A4"/>
    <w:rsid w:val="00FD2BA6"/>
    <w:rsid w:val="00FD447E"/>
    <w:rsid w:val="00FD703B"/>
    <w:rsid w:val="00FD79A3"/>
    <w:rsid w:val="00FF1B7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D5D66"/>
  <w15:docId w15:val="{3944BCDA-39E1-420C-843D-3F40A77E8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B70A8"/>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222612"/>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qFormat/>
    <w:rsid w:val="00BE21CB"/>
    <w:rPr>
      <w:color w:val="0000FF"/>
      <w:u w:val="single"/>
    </w:rPr>
  </w:style>
  <w:style w:type="character" w:customStyle="1" w:styleId="Nagwek5Znak">
    <w:name w:val="Nagłówek 5 Znak"/>
    <w:link w:val="Nagwek5"/>
    <w:qFormat/>
    <w:locked/>
    <w:rsid w:val="00BE21CB"/>
    <w:rPr>
      <w:b/>
      <w:bCs/>
      <w:sz w:val="24"/>
      <w:szCs w:val="24"/>
      <w:lang w:val="pl-PL" w:eastAsia="pl-PL" w:bidi="ar-SA"/>
    </w:rPr>
  </w:style>
  <w:style w:type="character" w:customStyle="1" w:styleId="Nagwek9Znak">
    <w:name w:val="Nagłówek 9 Znak"/>
    <w:link w:val="Nagwek9"/>
    <w:qFormat/>
    <w:locked/>
    <w:rsid w:val="00BE21CB"/>
    <w:rPr>
      <w:b/>
      <w:bCs/>
      <w:sz w:val="24"/>
      <w:szCs w:val="24"/>
      <w:lang w:val="pl-PL" w:eastAsia="pl-PL" w:bidi="ar-SA"/>
    </w:rPr>
  </w:style>
  <w:style w:type="character" w:customStyle="1" w:styleId="StopkaZnak">
    <w:name w:val="Stopka Znak"/>
    <w:link w:val="Stopka"/>
    <w:qFormat/>
    <w:locked/>
    <w:rsid w:val="00BE21CB"/>
    <w:rPr>
      <w:sz w:val="24"/>
      <w:szCs w:val="24"/>
      <w:lang w:val="pl-PL" w:eastAsia="pl-PL" w:bidi="ar-SA"/>
    </w:rPr>
  </w:style>
  <w:style w:type="character" w:customStyle="1" w:styleId="Tekstpodstawowy3Znak">
    <w:name w:val="Tekst podstawowy 3 Znak"/>
    <w:link w:val="Tekstpodstawowy3"/>
    <w:qFormat/>
    <w:locked/>
    <w:rsid w:val="00BE21CB"/>
    <w:rPr>
      <w:rFonts w:ascii="Arial" w:hAnsi="Arial" w:cs="Arial"/>
      <w:sz w:val="24"/>
      <w:szCs w:val="24"/>
      <w:lang w:val="pl-PL" w:eastAsia="pl-PL" w:bidi="ar-SA"/>
    </w:rPr>
  </w:style>
  <w:style w:type="character" w:customStyle="1" w:styleId="Tekstpodstawowywcity3Znak">
    <w:name w:val="Tekst podstawowy wcięty 3 Znak"/>
    <w:link w:val="Tekstpodstawowywcity3"/>
    <w:qFormat/>
    <w:locked/>
    <w:rsid w:val="00BE21CB"/>
    <w:rPr>
      <w:rFonts w:ascii="Arial" w:hAnsi="Arial" w:cs="Arial"/>
      <w:b/>
      <w:bCs/>
      <w:sz w:val="24"/>
      <w:szCs w:val="24"/>
      <w:lang w:val="pl-PL" w:eastAsia="pl-PL" w:bidi="ar-SA"/>
    </w:rPr>
  </w:style>
  <w:style w:type="character" w:customStyle="1" w:styleId="Bodytext2">
    <w:name w:val="Body text (2)_"/>
    <w:link w:val="Bodytext21"/>
    <w:qFormat/>
    <w:rsid w:val="00670DB0"/>
    <w:rPr>
      <w:rFonts w:ascii="Arial" w:hAnsi="Arial"/>
      <w:b/>
      <w:bCs/>
      <w:shd w:val="clear" w:color="auto" w:fill="FFFFFF"/>
      <w:lang w:bidi="ar-SA"/>
    </w:rPr>
  </w:style>
  <w:style w:type="character" w:customStyle="1" w:styleId="Heading3">
    <w:name w:val="Heading #3_"/>
    <w:link w:val="Heading30"/>
    <w:qFormat/>
    <w:rsid w:val="00670DB0"/>
    <w:rPr>
      <w:rFonts w:ascii="Arial" w:hAnsi="Arial"/>
      <w:b/>
      <w:bCs/>
      <w:shd w:val="clear" w:color="auto" w:fill="FFFFFF"/>
      <w:lang w:bidi="ar-SA"/>
    </w:rPr>
  </w:style>
  <w:style w:type="character" w:customStyle="1" w:styleId="Heading30">
    <w:name w:val="Heading #3"/>
    <w:link w:val="Heading3"/>
    <w:qFormat/>
    <w:rsid w:val="00670DB0"/>
    <w:rPr>
      <w:rFonts w:ascii="Arial" w:hAnsi="Arial" w:cs="Arial"/>
      <w:b/>
      <w:bCs/>
      <w:spacing w:val="0"/>
      <w:sz w:val="20"/>
      <w:szCs w:val="20"/>
      <w:u w:val="single"/>
      <w:shd w:val="clear" w:color="auto" w:fill="FFFFFF"/>
      <w:lang w:val="en-US" w:eastAsia="en-US"/>
    </w:rPr>
  </w:style>
  <w:style w:type="character" w:customStyle="1" w:styleId="NagwekZnak">
    <w:name w:val="Nagłówek Znak"/>
    <w:link w:val="Nagwek"/>
    <w:qFormat/>
    <w:rsid w:val="000F1DCF"/>
    <w:rPr>
      <w:sz w:val="24"/>
      <w:szCs w:val="24"/>
    </w:rPr>
  </w:style>
  <w:style w:type="character" w:customStyle="1" w:styleId="TekstprzypisukocowegoZnak">
    <w:name w:val="Tekst przypisu końcowego Znak"/>
    <w:basedOn w:val="Domylnaczcionkaakapitu"/>
    <w:link w:val="Tekstprzypisukocowego"/>
    <w:qFormat/>
    <w:rsid w:val="00E70C5B"/>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E70C5B"/>
    <w:rPr>
      <w:vertAlign w:val="superscript"/>
    </w:rPr>
  </w:style>
  <w:style w:type="character" w:customStyle="1" w:styleId="TekstdymkaZnak">
    <w:name w:val="Tekst dymka Znak"/>
    <w:link w:val="Tekstdymka"/>
    <w:qFormat/>
    <w:rsid w:val="001A33C6"/>
    <w:rPr>
      <w:rFonts w:ascii="Tahoma" w:hAnsi="Tahoma" w:cs="Tahoma"/>
      <w:sz w:val="16"/>
      <w:szCs w:val="16"/>
    </w:rPr>
  </w:style>
  <w:style w:type="character" w:customStyle="1" w:styleId="TekstpodstawowywcityZnak">
    <w:name w:val="Tekst podstawowy wcięty Znak"/>
    <w:link w:val="Tekstpodstawowywcity"/>
    <w:qFormat/>
    <w:rsid w:val="00063DB3"/>
    <w:rPr>
      <w:sz w:val="24"/>
      <w:szCs w:val="24"/>
    </w:rPr>
  </w:style>
  <w:style w:type="character" w:customStyle="1" w:styleId="TekstprzypisudolnegoZnak">
    <w:name w:val="Tekst przypisu dolnego Znak"/>
    <w:basedOn w:val="Domylnaczcionkaakapitu"/>
    <w:link w:val="Tekstprzypisudolnego"/>
    <w:uiPriority w:val="99"/>
    <w:qFormat/>
    <w:rsid w:val="006470AB"/>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6470AB"/>
    <w:rPr>
      <w:vertAlign w:val="superscript"/>
    </w:rPr>
  </w:style>
  <w:style w:type="character" w:styleId="Odwoaniedokomentarza">
    <w:name w:val="annotation reference"/>
    <w:qFormat/>
    <w:rsid w:val="00A67961"/>
    <w:rPr>
      <w:sz w:val="16"/>
      <w:szCs w:val="16"/>
    </w:rPr>
  </w:style>
  <w:style w:type="character" w:customStyle="1" w:styleId="TekstkomentarzaZnak">
    <w:name w:val="Tekst komentarza Znak"/>
    <w:basedOn w:val="Domylnaczcionkaakapitu"/>
    <w:link w:val="Tekstkomentarza"/>
    <w:qFormat/>
    <w:rsid w:val="00A67961"/>
  </w:style>
  <w:style w:type="character" w:customStyle="1" w:styleId="TematkomentarzaZnak">
    <w:name w:val="Temat komentarza Znak"/>
    <w:basedOn w:val="TekstkomentarzaZnak"/>
    <w:link w:val="Tematkomentarza"/>
    <w:qFormat/>
    <w:rsid w:val="00A67961"/>
    <w:rPr>
      <w:b/>
      <w:bCs/>
    </w:rPr>
  </w:style>
  <w:style w:type="character" w:customStyle="1" w:styleId="Tekstpodstawowyzwciciem2Znak">
    <w:name w:val="Tekst podstawowy z wcięciem 2 Znak"/>
    <w:basedOn w:val="TekstpodstawowywcityZnak"/>
    <w:link w:val="Tekstpodstawowyzwciciem2"/>
    <w:qFormat/>
    <w:rsid w:val="00A67961"/>
    <w:rPr>
      <w:sz w:val="24"/>
      <w:szCs w:val="24"/>
    </w:rPr>
  </w:style>
  <w:style w:type="character" w:customStyle="1" w:styleId="TekstpodstawowyZnak">
    <w:name w:val="Tekst podstawowy Znak"/>
    <w:link w:val="Tekstpodstawowy"/>
    <w:qFormat/>
    <w:rsid w:val="00DD1F6F"/>
    <w:rPr>
      <w:sz w:val="24"/>
      <w:szCs w:val="24"/>
    </w:rPr>
  </w:style>
  <w:style w:type="character" w:customStyle="1" w:styleId="Tekstpodstawowywcity2Znak">
    <w:name w:val="Tekst podstawowy wcięty 2 Znak"/>
    <w:link w:val="Tekstpodstawowywcity2"/>
    <w:qFormat/>
    <w:rsid w:val="00DD1F6F"/>
    <w:rPr>
      <w:sz w:val="24"/>
      <w:szCs w:val="24"/>
    </w:rPr>
  </w:style>
  <w:style w:type="character" w:customStyle="1" w:styleId="Odwiedzoneczeinternetowe">
    <w:name w:val="Odwiedzone łącze internetowe"/>
    <w:rsid w:val="00DD1F6F"/>
    <w:rPr>
      <w:color w:val="800080"/>
      <w:u w:val="single"/>
    </w:rPr>
  </w:style>
  <w:style w:type="character" w:customStyle="1" w:styleId="Nagwek2Znak">
    <w:name w:val="Nagłówek 2 Znak"/>
    <w:basedOn w:val="Domylnaczcionkaakapitu"/>
    <w:link w:val="Nagwek2"/>
    <w:semiHidden/>
    <w:qFormat/>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qFormat/>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qFormat/>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uiPriority w:val="99"/>
    <w:qFormat/>
    <w:locked/>
    <w:rsid w:val="00CC64FA"/>
    <w:rPr>
      <w:rFonts w:ascii="Arial" w:hAnsi="Arial" w:cs="Arial"/>
      <w:b/>
      <w:i/>
      <w:sz w:val="24"/>
      <w:u w:val="single"/>
    </w:rPr>
  </w:style>
  <w:style w:type="character" w:customStyle="1" w:styleId="AkapitzlistZnak">
    <w:name w:val="Akapit z listą Znak"/>
    <w:aliases w:val="Wypunktowanie Znak,L1 Znak,Numerowanie Znak,List Paragraph Znak,2 heading Znak,A_wyliczenie Znak,K-P_odwolanie Znak,Akapit z listą5 Znak,maz_wyliczenie Znak,opis dzialania Znak,CW_Lista Znak,wypunktowanie Znak,Obiekt Znak,Styl 1 Znak"/>
    <w:link w:val="Akapitzlist"/>
    <w:uiPriority w:val="34"/>
    <w:qFormat/>
    <w:locked/>
    <w:rsid w:val="00F914DA"/>
    <w:rPr>
      <w:sz w:val="24"/>
      <w:szCs w:val="24"/>
    </w:rPr>
  </w:style>
  <w:style w:type="character" w:customStyle="1" w:styleId="pktZnak">
    <w:name w:val="pkt Znak"/>
    <w:qFormat/>
    <w:locked/>
    <w:rsid w:val="00135E48"/>
    <w:rPr>
      <w:sz w:val="24"/>
    </w:rPr>
  </w:style>
  <w:style w:type="character" w:customStyle="1" w:styleId="Wyrnienie">
    <w:name w:val="Wyróżnienie"/>
    <w:basedOn w:val="Domylnaczcionkaakapitu"/>
    <w:uiPriority w:val="20"/>
    <w:qFormat/>
    <w:rsid w:val="00F754E9"/>
    <w:rPr>
      <w:i/>
      <w:iCs/>
    </w:rPr>
  </w:style>
  <w:style w:type="character" w:customStyle="1" w:styleId="alb">
    <w:name w:val="a_lb"/>
    <w:basedOn w:val="Domylnaczcionkaakapitu"/>
    <w:qFormat/>
    <w:rsid w:val="00F754E9"/>
  </w:style>
  <w:style w:type="character" w:customStyle="1" w:styleId="alb-s">
    <w:name w:val="a_lb-s"/>
    <w:basedOn w:val="Domylnaczcionkaakapitu"/>
    <w:qFormat/>
    <w:rsid w:val="00352806"/>
  </w:style>
  <w:style w:type="character" w:customStyle="1" w:styleId="Teksttreci">
    <w:name w:val="Tekst treści_"/>
    <w:basedOn w:val="Domylnaczcionkaakapitu"/>
    <w:link w:val="Teksttreci0"/>
    <w:qFormat/>
    <w:locked/>
    <w:rsid w:val="00C33307"/>
    <w:rPr>
      <w:rFonts w:ascii="Verdana" w:hAnsi="Verdana" w:cs="Verdana"/>
      <w:sz w:val="19"/>
      <w:szCs w:val="19"/>
      <w:shd w:val="clear" w:color="auto" w:fill="FFFFFF"/>
    </w:rPr>
  </w:style>
  <w:style w:type="character" w:customStyle="1" w:styleId="Nierozpoznanawzmianka1">
    <w:name w:val="Nierozpoznana wzmianka1"/>
    <w:basedOn w:val="Domylnaczcionkaakapitu"/>
    <w:uiPriority w:val="99"/>
    <w:semiHidden/>
    <w:unhideWhenUsed/>
    <w:qFormat/>
    <w:rsid w:val="00585426"/>
    <w:rPr>
      <w:color w:val="605E5C"/>
      <w:shd w:val="clear" w:color="auto" w:fill="E1DFDD"/>
    </w:rPr>
  </w:style>
  <w:style w:type="character" w:customStyle="1" w:styleId="Nierozpoznanawzmianka2">
    <w:name w:val="Nierozpoznana wzmianka2"/>
    <w:basedOn w:val="Domylnaczcionkaakapitu"/>
    <w:uiPriority w:val="99"/>
    <w:semiHidden/>
    <w:unhideWhenUsed/>
    <w:qFormat/>
    <w:rsid w:val="00A22D57"/>
    <w:rPr>
      <w:color w:val="605E5C"/>
      <w:shd w:val="clear" w:color="auto" w:fill="E1DFDD"/>
    </w:rPr>
  </w:style>
  <w:style w:type="character" w:customStyle="1" w:styleId="Znakiprzypiswdolnych">
    <w:name w:val="Znaki przypisów dolnych"/>
    <w:qFormat/>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Znakiprzypiswkocowych">
    <w:name w:val="Znaki przypisów końcowych"/>
    <w:qFormat/>
  </w:style>
  <w:style w:type="paragraph" w:styleId="Nagwek">
    <w:name w:val="header"/>
    <w:basedOn w:val="Normalny"/>
    <w:next w:val="Tekstpodstawowy"/>
    <w:link w:val="NagwekZnak"/>
    <w:rsid w:val="000F1DCF"/>
    <w:pPr>
      <w:tabs>
        <w:tab w:val="center" w:pos="4536"/>
        <w:tab w:val="right" w:pos="9072"/>
      </w:tabs>
    </w:pPr>
    <w:rPr>
      <w:lang w:val="x-none" w:eastAsia="x-none"/>
    </w:rPr>
  </w:style>
  <w:style w:type="paragraph" w:styleId="Tekstpodstawowy">
    <w:name w:val="Body Text"/>
    <w:basedOn w:val="Normalny"/>
    <w:link w:val="TekstpodstawowyZnak"/>
    <w:rsid w:val="00BE21CB"/>
    <w:pPr>
      <w:spacing w:after="120"/>
    </w:pPr>
  </w:style>
  <w:style w:type="paragraph" w:styleId="Lista">
    <w:name w:val="List"/>
    <w:basedOn w:val="Normalny"/>
    <w:rsid w:val="00BE21CB"/>
    <w:pPr>
      <w:ind w:left="283" w:hanging="283"/>
    </w:pPr>
    <w:rPr>
      <w:sz w:val="20"/>
      <w:szCs w:val="20"/>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rsid w:val="00BE21CB"/>
    <w:pPr>
      <w:tabs>
        <w:tab w:val="center" w:pos="4536"/>
        <w:tab w:val="right" w:pos="9072"/>
      </w:tabs>
    </w:pPr>
  </w:style>
  <w:style w:type="paragraph" w:styleId="Listapunktowana4">
    <w:name w:val="List Bullet 4"/>
    <w:basedOn w:val="Normalny"/>
    <w:rsid w:val="00BE21CB"/>
    <w:pPr>
      <w:ind w:left="849" w:hanging="283"/>
    </w:pPr>
    <w:rPr>
      <w:sz w:val="20"/>
      <w:szCs w:val="20"/>
    </w:rPr>
  </w:style>
  <w:style w:type="paragraph" w:styleId="Listapunktowana5">
    <w:name w:val="List Bullet 5"/>
    <w:basedOn w:val="Normalny"/>
    <w:rsid w:val="00BE21CB"/>
    <w:pPr>
      <w:ind w:left="1132" w:hanging="283"/>
    </w:pPr>
    <w:rPr>
      <w:sz w:val="20"/>
      <w:szCs w:val="20"/>
    </w:rPr>
  </w:style>
  <w:style w:type="paragraph" w:styleId="Tekstpodstawowywcity">
    <w:name w:val="Body Text Indent"/>
    <w:basedOn w:val="Normalny"/>
    <w:link w:val="TekstpodstawowywcityZnak"/>
    <w:rsid w:val="00BE21CB"/>
    <w:pPr>
      <w:spacing w:after="120"/>
      <w:ind w:left="283"/>
    </w:pPr>
    <w:rPr>
      <w:lang w:val="x-none" w:eastAsia="x-none"/>
    </w:rPr>
  </w:style>
  <w:style w:type="paragraph" w:styleId="Tekstpodstawowy3">
    <w:name w:val="Body Text 3"/>
    <w:basedOn w:val="Normalny"/>
    <w:link w:val="Tekstpodstawowy3Znak"/>
    <w:qFormat/>
    <w:rsid w:val="00BE21CB"/>
    <w:pPr>
      <w:jc w:val="both"/>
    </w:pPr>
    <w:rPr>
      <w:rFonts w:ascii="Arial" w:hAnsi="Arial" w:cs="Arial"/>
    </w:rPr>
  </w:style>
  <w:style w:type="paragraph" w:styleId="Tekstpodstawowywcity2">
    <w:name w:val="Body Text Indent 2"/>
    <w:basedOn w:val="Normalny"/>
    <w:link w:val="Tekstpodstawowywcity2Znak"/>
    <w:qFormat/>
    <w:rsid w:val="00BE21CB"/>
    <w:pPr>
      <w:spacing w:after="120" w:line="480" w:lineRule="auto"/>
      <w:ind w:left="283"/>
    </w:pPr>
  </w:style>
  <w:style w:type="paragraph" w:styleId="Tekstpodstawowywcity3">
    <w:name w:val="Body Text Indent 3"/>
    <w:basedOn w:val="Normalny"/>
    <w:link w:val="Tekstpodstawowywcity3Znak"/>
    <w:qFormat/>
    <w:rsid w:val="00BE21CB"/>
    <w:pPr>
      <w:ind w:left="284" w:hanging="284"/>
      <w:jc w:val="both"/>
    </w:pPr>
    <w:rPr>
      <w:rFonts w:ascii="Arial" w:hAnsi="Arial" w:cs="Arial"/>
      <w:b/>
      <w:bCs/>
    </w:rPr>
  </w:style>
  <w:style w:type="paragraph" w:customStyle="1" w:styleId="Skrconyadreszwrotny">
    <w:name w:val="Skrócony adres zwrotny"/>
    <w:basedOn w:val="Normalny"/>
    <w:qFormat/>
    <w:rsid w:val="00BE21CB"/>
    <w:rPr>
      <w:sz w:val="20"/>
      <w:szCs w:val="20"/>
    </w:rPr>
  </w:style>
  <w:style w:type="paragraph" w:customStyle="1" w:styleId="WierszPP">
    <w:name w:val="Wiersz PP"/>
    <w:basedOn w:val="Podpis"/>
    <w:qFormat/>
    <w:rsid w:val="00BE21CB"/>
    <w:rPr>
      <w:sz w:val="20"/>
      <w:szCs w:val="20"/>
    </w:rPr>
  </w:style>
  <w:style w:type="paragraph" w:styleId="Podpis">
    <w:name w:val="Signature"/>
    <w:basedOn w:val="Normalny"/>
    <w:rsid w:val="00BE21CB"/>
    <w:pPr>
      <w:ind w:left="4252"/>
    </w:pPr>
  </w:style>
  <w:style w:type="paragraph" w:styleId="Akapitzlist">
    <w:name w:val="List Paragraph"/>
    <w:aliases w:val="Wypunktowanie,L1,Numerowanie,List Paragraph,2 heading,A_wyliczenie,K-P_odwolanie,Akapit z listą5,maz_wyliczenie,opis dzialania,CW_Lista,wypunktowanie,Obiekt,List Paragraph1,normalny tekst,paragraf,BulletC,RR PGE Akapit z listą,Styl 1,lp1"/>
    <w:basedOn w:val="Normalny"/>
    <w:link w:val="AkapitzlistZnak"/>
    <w:uiPriority w:val="34"/>
    <w:qFormat/>
    <w:rsid w:val="00BE21CB"/>
    <w:pPr>
      <w:ind w:left="708"/>
    </w:pPr>
  </w:style>
  <w:style w:type="paragraph" w:customStyle="1" w:styleId="Bodytext21">
    <w:name w:val="Body text (2)1"/>
    <w:basedOn w:val="Normalny"/>
    <w:link w:val="Bodytext2"/>
    <w:qFormat/>
    <w:rsid w:val="00670DB0"/>
    <w:pPr>
      <w:shd w:val="clear" w:color="auto" w:fill="FFFFFF"/>
      <w:spacing w:after="900" w:line="240" w:lineRule="atLeast"/>
      <w:ind w:hanging="700"/>
      <w:jc w:val="center"/>
    </w:pPr>
    <w:rPr>
      <w:rFonts w:ascii="Arial" w:hAnsi="Arial"/>
      <w:b/>
      <w:bCs/>
      <w:sz w:val="20"/>
      <w:szCs w:val="20"/>
      <w:shd w:val="clear" w:color="auto" w:fill="FFFFFF"/>
      <w:lang w:val="x-none" w:eastAsia="x-none"/>
    </w:rPr>
  </w:style>
  <w:style w:type="paragraph" w:customStyle="1" w:styleId="Heading31">
    <w:name w:val="Heading #31"/>
    <w:basedOn w:val="Normalny"/>
    <w:qFormat/>
    <w:rsid w:val="00670DB0"/>
    <w:pPr>
      <w:shd w:val="clear" w:color="auto" w:fill="FFFFFF"/>
      <w:spacing w:after="180" w:line="240" w:lineRule="atLeast"/>
      <w:ind w:hanging="720"/>
      <w:outlineLvl w:val="2"/>
    </w:pPr>
    <w:rPr>
      <w:rFonts w:ascii="Arial" w:hAnsi="Arial"/>
      <w:b/>
      <w:bCs/>
      <w:sz w:val="20"/>
      <w:szCs w:val="20"/>
      <w:shd w:val="clear" w:color="auto" w:fill="FFFFFF"/>
      <w:lang w:val="x-none" w:eastAsia="x-none"/>
    </w:rPr>
  </w:style>
  <w:style w:type="paragraph" w:styleId="NormalnyWeb">
    <w:name w:val="Normal (Web)"/>
    <w:basedOn w:val="Normalny"/>
    <w:uiPriority w:val="99"/>
    <w:qFormat/>
    <w:rsid w:val="00666F41"/>
    <w:pPr>
      <w:spacing w:beforeAutospacing="1" w:afterAutospacing="1"/>
      <w:jc w:val="both"/>
    </w:pPr>
    <w:rPr>
      <w:sz w:val="20"/>
      <w:szCs w:val="20"/>
    </w:rPr>
  </w:style>
  <w:style w:type="paragraph" w:customStyle="1" w:styleId="Standard">
    <w:name w:val="Standard"/>
    <w:qFormat/>
    <w:rsid w:val="00672F29"/>
    <w:pPr>
      <w:suppressAutoHyphens/>
      <w:textAlignment w:val="baseline"/>
    </w:pPr>
    <w:rPr>
      <w:kern w:val="2"/>
      <w:sz w:val="24"/>
    </w:rPr>
  </w:style>
  <w:style w:type="paragraph" w:customStyle="1" w:styleId="Textbody">
    <w:name w:val="Text body"/>
    <w:basedOn w:val="Standard"/>
    <w:qFormat/>
    <w:rsid w:val="00672F29"/>
    <w:pPr>
      <w:spacing w:after="120"/>
      <w:jc w:val="both"/>
    </w:pPr>
    <w:rPr>
      <w:szCs w:val="24"/>
      <w:lang w:eastAsia="ar-SA"/>
    </w:rPr>
  </w:style>
  <w:style w:type="paragraph" w:styleId="Tekstprzypisukocowego">
    <w:name w:val="endnote text"/>
    <w:basedOn w:val="Normalny"/>
    <w:link w:val="TekstprzypisukocowegoZnak"/>
    <w:rsid w:val="00E70C5B"/>
    <w:rPr>
      <w:sz w:val="20"/>
      <w:szCs w:val="20"/>
    </w:rPr>
  </w:style>
  <w:style w:type="paragraph" w:styleId="Tekstdymka">
    <w:name w:val="Balloon Text"/>
    <w:basedOn w:val="Normalny"/>
    <w:link w:val="TekstdymkaZnak"/>
    <w:qFormat/>
    <w:rsid w:val="001A33C6"/>
    <w:rPr>
      <w:rFonts w:ascii="Tahoma" w:hAnsi="Tahoma"/>
      <w:sz w:val="16"/>
      <w:szCs w:val="16"/>
      <w:lang w:val="x-none" w:eastAsia="x-none"/>
    </w:rPr>
  </w:style>
  <w:style w:type="paragraph" w:styleId="Tekstprzypisudolnego">
    <w:name w:val="footnote text"/>
    <w:basedOn w:val="Normalny"/>
    <w:link w:val="TekstprzypisudolnegoZnak"/>
    <w:uiPriority w:val="99"/>
    <w:rsid w:val="006470AB"/>
    <w:rPr>
      <w:sz w:val="20"/>
      <w:szCs w:val="20"/>
    </w:rPr>
  </w:style>
  <w:style w:type="paragraph" w:styleId="Tekstkomentarza">
    <w:name w:val="annotation text"/>
    <w:basedOn w:val="Normalny"/>
    <w:link w:val="TekstkomentarzaZnak"/>
    <w:qFormat/>
    <w:rsid w:val="00A67961"/>
    <w:rPr>
      <w:sz w:val="20"/>
      <w:szCs w:val="20"/>
    </w:rPr>
  </w:style>
  <w:style w:type="paragraph" w:styleId="Tematkomentarza">
    <w:name w:val="annotation subject"/>
    <w:basedOn w:val="Tekstkomentarza"/>
    <w:next w:val="Tekstkomentarza"/>
    <w:link w:val="TematkomentarzaZnak"/>
    <w:qFormat/>
    <w:rsid w:val="00A67961"/>
    <w:rPr>
      <w:b/>
      <w:bCs/>
    </w:rPr>
  </w:style>
  <w:style w:type="paragraph" w:styleId="Tekstpodstawowyzwciciem2">
    <w:name w:val="Body Text First Indent 2"/>
    <w:basedOn w:val="Tekstpodstawowywcity"/>
    <w:link w:val="Tekstpodstawowyzwciciem2Znak"/>
    <w:qFormat/>
    <w:rsid w:val="00A67961"/>
    <w:pPr>
      <w:ind w:firstLine="210"/>
    </w:pPr>
    <w:rPr>
      <w:lang w:val="pl-PL" w:eastAsia="pl-PL"/>
    </w:rPr>
  </w:style>
  <w:style w:type="paragraph" w:styleId="Poprawka">
    <w:name w:val="Revision"/>
    <w:uiPriority w:val="99"/>
    <w:semiHidden/>
    <w:qFormat/>
    <w:rsid w:val="00387C05"/>
    <w:rPr>
      <w:sz w:val="24"/>
      <w:szCs w:val="24"/>
    </w:rPr>
  </w:style>
  <w:style w:type="paragraph" w:customStyle="1" w:styleId="kasia">
    <w:name w:val="kasia"/>
    <w:basedOn w:val="Normalny"/>
    <w:uiPriority w:val="99"/>
    <w:qFormat/>
    <w:rsid w:val="00CC64FA"/>
    <w:pPr>
      <w:spacing w:line="252" w:lineRule="auto"/>
      <w:jc w:val="center"/>
    </w:pPr>
    <w:rPr>
      <w:rFonts w:ascii="Arial" w:hAnsi="Arial" w:cs="Arial"/>
      <w:b/>
      <w:i/>
      <w:szCs w:val="20"/>
      <w:u w:val="single"/>
    </w:rPr>
  </w:style>
  <w:style w:type="paragraph" w:customStyle="1" w:styleId="pkt">
    <w:name w:val="pkt"/>
    <w:basedOn w:val="Normalny"/>
    <w:qFormat/>
    <w:rsid w:val="00135E48"/>
    <w:pPr>
      <w:spacing w:before="60" w:after="60" w:line="252" w:lineRule="auto"/>
      <w:ind w:left="851" w:hanging="295"/>
      <w:jc w:val="both"/>
    </w:pPr>
    <w:rPr>
      <w:szCs w:val="20"/>
    </w:rPr>
  </w:style>
  <w:style w:type="paragraph" w:customStyle="1" w:styleId="text-justify">
    <w:name w:val="text-justify"/>
    <w:basedOn w:val="Normalny"/>
    <w:qFormat/>
    <w:rsid w:val="00667596"/>
    <w:pPr>
      <w:spacing w:beforeAutospacing="1" w:afterAutospacing="1"/>
    </w:pPr>
  </w:style>
  <w:style w:type="paragraph" w:customStyle="1" w:styleId="Teksttreci0">
    <w:name w:val="Tekst treści"/>
    <w:basedOn w:val="Normalny"/>
    <w:link w:val="Teksttreci"/>
    <w:qFormat/>
    <w:rsid w:val="00C33307"/>
    <w:pPr>
      <w:shd w:val="clear" w:color="auto" w:fill="FFFFFF"/>
      <w:spacing w:line="240" w:lineRule="atLeast"/>
      <w:ind w:hanging="1700"/>
    </w:pPr>
    <w:rPr>
      <w:rFonts w:ascii="Verdana" w:hAnsi="Verdana" w:cs="Verdana"/>
      <w:sz w:val="19"/>
      <w:szCs w:val="19"/>
    </w:rPr>
  </w:style>
  <w:style w:type="numbering" w:customStyle="1" w:styleId="Punktor">
    <w:name w:val="Punktor •"/>
    <w:qFormat/>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basedOn w:val="Domylnaczcionkaakapitu"/>
    <w:semiHidden/>
    <w:unhideWhenUsed/>
    <w:rsid w:val="0010030A"/>
    <w:rPr>
      <w:vertAlign w:val="superscript"/>
    </w:rPr>
  </w:style>
  <w:style w:type="character" w:styleId="Pogrubienie">
    <w:name w:val="Strong"/>
    <w:basedOn w:val="Domylnaczcionkaakapitu"/>
    <w:uiPriority w:val="22"/>
    <w:qFormat/>
    <w:rsid w:val="001E5C53"/>
    <w:rPr>
      <w:b/>
      <w:bCs/>
    </w:rPr>
  </w:style>
  <w:style w:type="character" w:styleId="Hipercze">
    <w:name w:val="Hyperlink"/>
    <w:basedOn w:val="Domylnaczcionkaakapitu"/>
    <w:uiPriority w:val="99"/>
    <w:unhideWhenUsed/>
    <w:qFormat/>
    <w:rsid w:val="00DA2DA7"/>
    <w:rPr>
      <w:color w:val="0000FF" w:themeColor="hyperlink"/>
      <w:u w:val="single"/>
    </w:rPr>
  </w:style>
  <w:style w:type="character" w:customStyle="1" w:styleId="Nierozpoznanawzmianka3">
    <w:name w:val="Nierozpoznana wzmianka3"/>
    <w:basedOn w:val="Domylnaczcionkaakapitu"/>
    <w:uiPriority w:val="99"/>
    <w:semiHidden/>
    <w:unhideWhenUsed/>
    <w:rsid w:val="00167B82"/>
    <w:rPr>
      <w:color w:val="605E5C"/>
      <w:shd w:val="clear" w:color="auto" w:fill="E1DFDD"/>
    </w:rPr>
  </w:style>
  <w:style w:type="character" w:styleId="Nierozpoznanawzmianka">
    <w:name w:val="Unresolved Mention"/>
    <w:basedOn w:val="Domylnaczcionkaakapitu"/>
    <w:uiPriority w:val="99"/>
    <w:semiHidden/>
    <w:unhideWhenUsed/>
    <w:rsid w:val="00E75E64"/>
    <w:rPr>
      <w:color w:val="605E5C"/>
      <w:shd w:val="clear" w:color="auto" w:fill="E1DFDD"/>
    </w:rPr>
  </w:style>
  <w:style w:type="character" w:customStyle="1" w:styleId="Nagwek3Znak">
    <w:name w:val="Nagłówek 3 Znak"/>
    <w:basedOn w:val="Domylnaczcionkaakapitu"/>
    <w:link w:val="Nagwek3"/>
    <w:semiHidden/>
    <w:rsid w:val="0022261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963291">
      <w:bodyDiv w:val="1"/>
      <w:marLeft w:val="0"/>
      <w:marRight w:val="0"/>
      <w:marTop w:val="0"/>
      <w:marBottom w:val="0"/>
      <w:divBdr>
        <w:top w:val="none" w:sz="0" w:space="0" w:color="auto"/>
        <w:left w:val="none" w:sz="0" w:space="0" w:color="auto"/>
        <w:bottom w:val="none" w:sz="0" w:space="0" w:color="auto"/>
        <w:right w:val="none" w:sz="0" w:space="0" w:color="auto"/>
      </w:divBdr>
    </w:div>
    <w:div w:id="395979091">
      <w:bodyDiv w:val="1"/>
      <w:marLeft w:val="0"/>
      <w:marRight w:val="0"/>
      <w:marTop w:val="0"/>
      <w:marBottom w:val="0"/>
      <w:divBdr>
        <w:top w:val="none" w:sz="0" w:space="0" w:color="auto"/>
        <w:left w:val="none" w:sz="0" w:space="0" w:color="auto"/>
        <w:bottom w:val="none" w:sz="0" w:space="0" w:color="auto"/>
        <w:right w:val="none" w:sz="0" w:space="0" w:color="auto"/>
      </w:divBdr>
    </w:div>
    <w:div w:id="655034154">
      <w:bodyDiv w:val="1"/>
      <w:marLeft w:val="0"/>
      <w:marRight w:val="0"/>
      <w:marTop w:val="0"/>
      <w:marBottom w:val="0"/>
      <w:divBdr>
        <w:top w:val="none" w:sz="0" w:space="0" w:color="auto"/>
        <w:left w:val="none" w:sz="0" w:space="0" w:color="auto"/>
        <w:bottom w:val="none" w:sz="0" w:space="0" w:color="auto"/>
        <w:right w:val="none" w:sz="0" w:space="0" w:color="auto"/>
      </w:divBdr>
    </w:div>
    <w:div w:id="681781577">
      <w:bodyDiv w:val="1"/>
      <w:marLeft w:val="0"/>
      <w:marRight w:val="0"/>
      <w:marTop w:val="0"/>
      <w:marBottom w:val="0"/>
      <w:divBdr>
        <w:top w:val="none" w:sz="0" w:space="0" w:color="auto"/>
        <w:left w:val="none" w:sz="0" w:space="0" w:color="auto"/>
        <w:bottom w:val="none" w:sz="0" w:space="0" w:color="auto"/>
        <w:right w:val="none" w:sz="0" w:space="0" w:color="auto"/>
      </w:divBdr>
    </w:div>
    <w:div w:id="871310021">
      <w:bodyDiv w:val="1"/>
      <w:marLeft w:val="0"/>
      <w:marRight w:val="0"/>
      <w:marTop w:val="0"/>
      <w:marBottom w:val="0"/>
      <w:divBdr>
        <w:top w:val="none" w:sz="0" w:space="0" w:color="auto"/>
        <w:left w:val="none" w:sz="0" w:space="0" w:color="auto"/>
        <w:bottom w:val="none" w:sz="0" w:space="0" w:color="auto"/>
        <w:right w:val="none" w:sz="0" w:space="0" w:color="auto"/>
      </w:divBdr>
      <w:divsChild>
        <w:div w:id="374281540">
          <w:marLeft w:val="0"/>
          <w:marRight w:val="0"/>
          <w:marTop w:val="0"/>
          <w:marBottom w:val="0"/>
          <w:divBdr>
            <w:top w:val="none" w:sz="0" w:space="0" w:color="auto"/>
            <w:left w:val="none" w:sz="0" w:space="0" w:color="auto"/>
            <w:bottom w:val="none" w:sz="0" w:space="0" w:color="auto"/>
            <w:right w:val="none" w:sz="0" w:space="0" w:color="auto"/>
          </w:divBdr>
        </w:div>
        <w:div w:id="1580557437">
          <w:marLeft w:val="0"/>
          <w:marRight w:val="0"/>
          <w:marTop w:val="0"/>
          <w:marBottom w:val="0"/>
          <w:divBdr>
            <w:top w:val="none" w:sz="0" w:space="0" w:color="auto"/>
            <w:left w:val="none" w:sz="0" w:space="0" w:color="auto"/>
            <w:bottom w:val="none" w:sz="0" w:space="0" w:color="auto"/>
            <w:right w:val="none" w:sz="0" w:space="0" w:color="auto"/>
          </w:divBdr>
        </w:div>
      </w:divsChild>
    </w:div>
    <w:div w:id="994409364">
      <w:bodyDiv w:val="1"/>
      <w:marLeft w:val="0"/>
      <w:marRight w:val="0"/>
      <w:marTop w:val="0"/>
      <w:marBottom w:val="0"/>
      <w:divBdr>
        <w:top w:val="none" w:sz="0" w:space="0" w:color="auto"/>
        <w:left w:val="none" w:sz="0" w:space="0" w:color="auto"/>
        <w:bottom w:val="none" w:sz="0" w:space="0" w:color="auto"/>
        <w:right w:val="none" w:sz="0" w:space="0" w:color="auto"/>
      </w:divBdr>
      <w:divsChild>
        <w:div w:id="1725835976">
          <w:marLeft w:val="0"/>
          <w:marRight w:val="0"/>
          <w:marTop w:val="0"/>
          <w:marBottom w:val="0"/>
          <w:divBdr>
            <w:top w:val="none" w:sz="0" w:space="0" w:color="auto"/>
            <w:left w:val="none" w:sz="0" w:space="0" w:color="auto"/>
            <w:bottom w:val="none" w:sz="0" w:space="0" w:color="auto"/>
            <w:right w:val="none" w:sz="0" w:space="0" w:color="auto"/>
          </w:divBdr>
        </w:div>
        <w:div w:id="1477256984">
          <w:marLeft w:val="0"/>
          <w:marRight w:val="0"/>
          <w:marTop w:val="0"/>
          <w:marBottom w:val="0"/>
          <w:divBdr>
            <w:top w:val="none" w:sz="0" w:space="0" w:color="auto"/>
            <w:left w:val="none" w:sz="0" w:space="0" w:color="auto"/>
            <w:bottom w:val="none" w:sz="0" w:space="0" w:color="auto"/>
            <w:right w:val="none" w:sz="0" w:space="0" w:color="auto"/>
          </w:divBdr>
        </w:div>
      </w:divsChild>
    </w:div>
    <w:div w:id="1040783846">
      <w:bodyDiv w:val="1"/>
      <w:marLeft w:val="0"/>
      <w:marRight w:val="0"/>
      <w:marTop w:val="0"/>
      <w:marBottom w:val="0"/>
      <w:divBdr>
        <w:top w:val="none" w:sz="0" w:space="0" w:color="auto"/>
        <w:left w:val="none" w:sz="0" w:space="0" w:color="auto"/>
        <w:bottom w:val="none" w:sz="0" w:space="0" w:color="auto"/>
        <w:right w:val="none" w:sz="0" w:space="0" w:color="auto"/>
      </w:divBdr>
    </w:div>
    <w:div w:id="1567715485">
      <w:bodyDiv w:val="1"/>
      <w:marLeft w:val="0"/>
      <w:marRight w:val="0"/>
      <w:marTop w:val="0"/>
      <w:marBottom w:val="0"/>
      <w:divBdr>
        <w:top w:val="none" w:sz="0" w:space="0" w:color="auto"/>
        <w:left w:val="none" w:sz="0" w:space="0" w:color="auto"/>
        <w:bottom w:val="none" w:sz="0" w:space="0" w:color="auto"/>
        <w:right w:val="none" w:sz="0" w:space="0" w:color="auto"/>
      </w:divBdr>
    </w:div>
    <w:div w:id="1881818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roda21.eu" TargetMode="External"/><Relationship Id="rId24" Type="http://schemas.openxmlformats.org/officeDocument/2006/relationships/hyperlink" Target="mailto:przetargi@sroda21.eu"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google.com/search?q=%C5%9Aroda+XXI&amp;oq=&amp;gs_lcrp=EgZjaHJvbWUqBggAEEUYOzIGCAAQRRg7Mg0IARAuGK8BGMcBGIAEMggIAhAAGBYYHjIKCAMQABiABBiiBDIKCAQQABiABBiiBDIGCAUQRRg9MgYIBhBFGD0yBggHEEUYPdIBCDE3NjBqMGo3qAIAsAIA&amp;sourceid=chrome&amp;ie=UTF-8" TargetMode="External"/><Relationship Id="rId14" Type="http://schemas.openxmlformats.org/officeDocument/2006/relationships/hyperlink" Target="https://sip.lex.pl/" TargetMode="External"/><Relationship Id="rId22" Type="http://schemas.openxmlformats.org/officeDocument/2006/relationships/hyperlink" Target="mailto:anna.orlowska@sroda21.eu" TargetMode="External"/><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7FFDE-D2F9-4506-96E1-C7DFA837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38</Pages>
  <Words>13154</Words>
  <Characters>78925</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91896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KSwiatek</cp:lastModifiedBy>
  <cp:revision>10</cp:revision>
  <cp:lastPrinted>2023-08-24T08:10:00Z</cp:lastPrinted>
  <dcterms:created xsi:type="dcterms:W3CDTF">2024-10-28T13:05:00Z</dcterms:created>
  <dcterms:modified xsi:type="dcterms:W3CDTF">2024-10-31T09:58:00Z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UDM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