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60DE6" w14:textId="1E5BAFF0" w:rsidR="009C6BE2" w:rsidRPr="009C6BE2" w:rsidRDefault="009C6BE2" w:rsidP="009C6BE2">
      <w:pPr>
        <w:spacing w:after="60" w:line="276" w:lineRule="auto"/>
        <w:jc w:val="right"/>
        <w:rPr>
          <w:rFonts w:ascii="Calibri Light" w:hAnsi="Calibri Light" w:cs="Calibri Light"/>
          <w:i/>
          <w:iCs/>
          <w:sz w:val="20"/>
          <w:szCs w:val="20"/>
        </w:rPr>
      </w:pPr>
      <w:r w:rsidRPr="009C6BE2">
        <w:rPr>
          <w:rFonts w:ascii="Calibri Light" w:hAnsi="Calibri Light" w:cs="Calibri Light"/>
          <w:i/>
          <w:iCs/>
          <w:sz w:val="20"/>
          <w:szCs w:val="20"/>
        </w:rPr>
        <w:t xml:space="preserve">Załącznik nr 8 do </w:t>
      </w:r>
      <w:proofErr w:type="spellStart"/>
      <w:r w:rsidRPr="009C6BE2">
        <w:rPr>
          <w:rFonts w:ascii="Calibri Light" w:hAnsi="Calibri Light" w:cs="Calibri Light"/>
          <w:i/>
          <w:iCs/>
          <w:sz w:val="20"/>
          <w:szCs w:val="20"/>
        </w:rPr>
        <w:t>SWZ_istotne</w:t>
      </w:r>
      <w:proofErr w:type="spellEnd"/>
      <w:r w:rsidRPr="009C6BE2">
        <w:rPr>
          <w:rFonts w:ascii="Calibri Light" w:hAnsi="Calibri Light" w:cs="Calibri Light"/>
          <w:i/>
          <w:iCs/>
          <w:sz w:val="20"/>
          <w:szCs w:val="20"/>
        </w:rPr>
        <w:t xml:space="preserve"> postanowienia </w:t>
      </w:r>
      <w:proofErr w:type="spellStart"/>
      <w:r w:rsidRPr="009C6BE2">
        <w:rPr>
          <w:rFonts w:ascii="Calibri Light" w:hAnsi="Calibri Light" w:cs="Calibri Light"/>
          <w:i/>
          <w:iCs/>
          <w:sz w:val="20"/>
          <w:szCs w:val="20"/>
        </w:rPr>
        <w:t>Umowy_przetwarzanie</w:t>
      </w:r>
      <w:proofErr w:type="spellEnd"/>
      <w:r w:rsidRPr="009C6BE2">
        <w:rPr>
          <w:rFonts w:ascii="Calibri Light" w:hAnsi="Calibri Light" w:cs="Calibri Light"/>
          <w:i/>
          <w:iCs/>
          <w:sz w:val="20"/>
          <w:szCs w:val="20"/>
        </w:rPr>
        <w:t xml:space="preserve"> danych</w:t>
      </w:r>
    </w:p>
    <w:p w14:paraId="5089BDD4" w14:textId="77777777" w:rsidR="009C6BE2" w:rsidRDefault="009C6BE2" w:rsidP="00672424">
      <w:pPr>
        <w:spacing w:after="60" w:line="276" w:lineRule="auto"/>
        <w:jc w:val="center"/>
        <w:rPr>
          <w:rFonts w:ascii="Calibri Light" w:hAnsi="Calibri Light" w:cs="Calibri Light"/>
          <w:color w:val="0A2F41" w:themeColor="accent1" w:themeShade="80"/>
          <w:sz w:val="20"/>
          <w:szCs w:val="20"/>
        </w:rPr>
      </w:pPr>
    </w:p>
    <w:p w14:paraId="2E5395B9" w14:textId="4BF6A7A2" w:rsidR="00D11677" w:rsidRPr="00672424" w:rsidRDefault="009C6BE2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color w:val="0A2F41" w:themeColor="accent1" w:themeShade="80"/>
          <w:sz w:val="20"/>
          <w:szCs w:val="20"/>
        </w:rPr>
        <w:t xml:space="preserve">Istotne postanowienia </w:t>
      </w:r>
      <w:r w:rsidR="00D11677" w:rsidRPr="00672424">
        <w:rPr>
          <w:rFonts w:ascii="Calibri Light" w:hAnsi="Calibri Light" w:cs="Calibri Light"/>
          <w:color w:val="0A2F41" w:themeColor="accent1" w:themeShade="80"/>
          <w:sz w:val="20"/>
          <w:szCs w:val="20"/>
        </w:rPr>
        <w:t>Umowa powierzenia przetwarzania danych osobowych</w:t>
      </w:r>
    </w:p>
    <w:p w14:paraId="57A3B77E" w14:textId="666A5A11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zawarta </w:t>
      </w:r>
      <w:r w:rsidR="00C04679" w:rsidRPr="00672424">
        <w:rPr>
          <w:rFonts w:ascii="Calibri Light" w:hAnsi="Calibri Light" w:cs="Calibri Light"/>
          <w:sz w:val="20"/>
          <w:szCs w:val="20"/>
        </w:rPr>
        <w:t>w Sopocie</w:t>
      </w:r>
      <w:r w:rsidR="00752E07" w:rsidRPr="00672424">
        <w:rPr>
          <w:rFonts w:ascii="Calibri Light" w:hAnsi="Calibri Light" w:cs="Calibri Light"/>
          <w:sz w:val="20"/>
          <w:szCs w:val="20"/>
        </w:rPr>
        <w:t xml:space="preserve"> </w:t>
      </w:r>
      <w:r w:rsidR="00752E07" w:rsidRPr="00672424">
        <w:rPr>
          <w:rFonts w:ascii="Calibri Light" w:eastAsia="TimesNewRoman" w:hAnsi="Calibri Light" w:cs="Calibri Light"/>
          <w:sz w:val="20"/>
          <w:szCs w:val="20"/>
        </w:rPr>
        <w:t xml:space="preserve">w </w:t>
      </w:r>
      <w:r w:rsidR="00752E07" w:rsidRPr="00672424">
        <w:rPr>
          <w:rFonts w:ascii="Calibri Light" w:eastAsia="Calibri" w:hAnsi="Calibri Light" w:cs="Calibri Light"/>
          <w:sz w:val="20"/>
          <w:szCs w:val="20"/>
        </w:rPr>
        <w:t>dniu, w którym został złożony ostatni z podpisów przedstawicieli Stron,</w:t>
      </w:r>
      <w:r w:rsidRPr="00672424">
        <w:rPr>
          <w:rFonts w:ascii="Calibri Light" w:hAnsi="Calibri Light" w:cs="Calibri Light"/>
          <w:sz w:val="20"/>
          <w:szCs w:val="20"/>
        </w:rPr>
        <w:t xml:space="preserve"> pomiędzy: </w:t>
      </w:r>
    </w:p>
    <w:p w14:paraId="6FB912B5" w14:textId="77777777" w:rsidR="00D11677" w:rsidRPr="00672424" w:rsidRDefault="00D11677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DEBE567" w14:textId="3E087EA6" w:rsidR="00705F3B" w:rsidRPr="00672424" w:rsidRDefault="00705F3B" w:rsidP="00672424">
      <w:pPr>
        <w:spacing w:after="60" w:line="276" w:lineRule="auto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Gminą Miasta Sopotu</w:t>
      </w:r>
      <w:r w:rsidRPr="00672424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81-704 Sopot, ul.</w:t>
      </w:r>
      <w:r w:rsidRPr="00672424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Kościuszki 25/27</w:t>
      </w:r>
      <w:r w:rsidR="00A01B6B" w:rsidRPr="00672424">
        <w:rPr>
          <w:rFonts w:ascii="Calibri Light" w:hAnsi="Calibri Light" w:cs="Calibri Light"/>
          <w:b/>
          <w:bCs/>
          <w:sz w:val="20"/>
          <w:szCs w:val="20"/>
        </w:rPr>
        <w:t xml:space="preserve">, </w:t>
      </w:r>
      <w:r w:rsidRPr="00672424">
        <w:rPr>
          <w:rFonts w:ascii="Calibri Light" w:hAnsi="Calibri Light" w:cs="Calibri Light"/>
          <w:sz w:val="20"/>
          <w:szCs w:val="20"/>
        </w:rPr>
        <w:t>reprezentowaną przez:</w:t>
      </w:r>
    </w:p>
    <w:p w14:paraId="698EFB3B" w14:textId="63F8C1A3" w:rsidR="00705F3B" w:rsidRPr="00672424" w:rsidRDefault="00E43311" w:rsidP="00672424">
      <w:pPr>
        <w:spacing w:after="60" w:line="276" w:lineRule="auto"/>
        <w:rPr>
          <w:rFonts w:ascii="Calibri Light" w:eastAsia="TimesNewRoman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………………………………………………………………………</w:t>
      </w:r>
    </w:p>
    <w:p w14:paraId="5E8B2340" w14:textId="3B3C0661" w:rsidR="00D11677" w:rsidRPr="00672424" w:rsidRDefault="00D11677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zwan</w:t>
      </w:r>
      <w:r w:rsidR="00705F3B" w:rsidRPr="00672424">
        <w:rPr>
          <w:rFonts w:ascii="Calibri Light" w:hAnsi="Calibri Light" w:cs="Calibri Light"/>
          <w:sz w:val="20"/>
          <w:szCs w:val="20"/>
        </w:rPr>
        <w:t>ą</w:t>
      </w:r>
      <w:r w:rsidRPr="00672424">
        <w:rPr>
          <w:rFonts w:ascii="Calibri Light" w:hAnsi="Calibri Light" w:cs="Calibri Light"/>
          <w:sz w:val="20"/>
          <w:szCs w:val="20"/>
        </w:rPr>
        <w:t xml:space="preserve"> w dalszej części umowy „Administratorem",</w:t>
      </w:r>
    </w:p>
    <w:p w14:paraId="3FBD7277" w14:textId="77777777" w:rsidR="00705F3B" w:rsidRPr="00672424" w:rsidRDefault="00705F3B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eastAsia="TimesNewRoman" w:hAnsi="Calibri Light" w:cs="Calibri Light"/>
          <w:sz w:val="20"/>
          <w:szCs w:val="20"/>
        </w:rPr>
        <w:t>a</w:t>
      </w:r>
    </w:p>
    <w:p w14:paraId="54B91664" w14:textId="0283119B" w:rsidR="00705F3B" w:rsidRPr="00672424" w:rsidRDefault="00705F3B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firmą </w:t>
      </w:r>
      <w:r w:rsidR="00E43311" w:rsidRPr="00672424">
        <w:rPr>
          <w:rFonts w:ascii="Calibri Light" w:hAnsi="Calibri Light" w:cs="Calibri Light"/>
          <w:b/>
          <w:bCs/>
          <w:sz w:val="20"/>
          <w:szCs w:val="20"/>
        </w:rPr>
        <w:t>………………………………………………………………</w:t>
      </w:r>
      <w:r w:rsidRPr="00672424">
        <w:rPr>
          <w:rFonts w:ascii="Calibri Light" w:hAnsi="Calibri Light" w:cs="Calibri Light"/>
          <w:sz w:val="20"/>
          <w:szCs w:val="20"/>
        </w:rPr>
        <w:t>,</w:t>
      </w:r>
    </w:p>
    <w:p w14:paraId="01482FB1" w14:textId="341C59B7" w:rsidR="00BA2D10" w:rsidRPr="00672424" w:rsidRDefault="00BA2D10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Zwaną w dalszej części umowy „Podmiotem przetwarzającym”,</w:t>
      </w:r>
    </w:p>
    <w:p w14:paraId="784C46AA" w14:textId="40E08B2E" w:rsidR="00D11677" w:rsidRPr="00672424" w:rsidRDefault="00BA2D10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 z</w:t>
      </w:r>
      <w:r w:rsidR="00A01B6B" w:rsidRPr="00672424">
        <w:rPr>
          <w:rFonts w:ascii="Calibri Light" w:hAnsi="Calibri Light" w:cs="Calibri Light"/>
          <w:sz w:val="20"/>
          <w:szCs w:val="20"/>
        </w:rPr>
        <w:t xml:space="preserve">awarto umowę o następującej treści: </w:t>
      </w:r>
    </w:p>
    <w:p w14:paraId="213FE245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§1</w:t>
      </w:r>
    </w:p>
    <w:p w14:paraId="2AD823F2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Powierzenie przetwarzania danych osobowych</w:t>
      </w:r>
    </w:p>
    <w:p w14:paraId="3234AA86" w14:textId="77777777" w:rsidR="00BB5A1E" w:rsidRPr="00672424" w:rsidRDefault="00D11677" w:rsidP="00672424">
      <w:pPr>
        <w:pStyle w:val="Akapitzlist"/>
        <w:numPr>
          <w:ilvl w:val="0"/>
          <w:numId w:val="1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Administrator danych powierza Podmiotowi przetwarzającemu</w:t>
      </w:r>
      <w:r w:rsidR="00BB5A1E" w:rsidRPr="00672424">
        <w:rPr>
          <w:rFonts w:ascii="Calibri Light" w:hAnsi="Calibri Light" w:cs="Calibri Light"/>
          <w:sz w:val="20"/>
          <w:szCs w:val="20"/>
        </w:rPr>
        <w:t xml:space="preserve"> dane osobowe do przetwarzania, na zasadach, w zakresie i w celu określonym w niniejszej Umowie. </w:t>
      </w:r>
    </w:p>
    <w:p w14:paraId="279B0456" w14:textId="77777777" w:rsidR="00BB5A1E" w:rsidRPr="00672424" w:rsidRDefault="00BB5A1E" w:rsidP="00672424">
      <w:pPr>
        <w:pStyle w:val="Akapitzlist"/>
        <w:spacing w:after="60" w:line="276" w:lineRule="auto"/>
        <w:ind w:left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Przetwarzanie danych osobowych odbywa się w odniesieniu do Programu FERC w szczególności na podstawie: </w:t>
      </w:r>
    </w:p>
    <w:p w14:paraId="14E9EAC3" w14:textId="6CE0040B" w:rsidR="00BB5A1E" w:rsidRPr="00672424" w:rsidRDefault="00BB5A1E" w:rsidP="00672424">
      <w:pPr>
        <w:pStyle w:val="Akapitzlist"/>
        <w:numPr>
          <w:ilvl w:val="0"/>
          <w:numId w:val="11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RODO  - w trybie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 Urz. UE L 119, s. 1)</w:t>
      </w:r>
      <w:r w:rsidRPr="00672424" w:rsidDel="00431C61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(zwanego w dalszej części „Rozporządzeniem");</w:t>
      </w:r>
    </w:p>
    <w:p w14:paraId="34C483C2" w14:textId="672C78A5" w:rsidR="00BB5A1E" w:rsidRPr="00672424" w:rsidRDefault="00BB5A1E" w:rsidP="00672424">
      <w:pPr>
        <w:pStyle w:val="Akapitzlist"/>
        <w:numPr>
          <w:ilvl w:val="0"/>
          <w:numId w:val="11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Ustawy o ochronie danych osobowych z dnia 10 maja 2018 r. w związku z ustawą wdrożeniową (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t.j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. Dz. U. z 2019 r. poz. 1781) </w:t>
      </w:r>
    </w:p>
    <w:p w14:paraId="162E810A" w14:textId="4BC01B43" w:rsidR="00BB5A1E" w:rsidRDefault="00BB5A1E" w:rsidP="00672424">
      <w:pPr>
        <w:pStyle w:val="Akapitzlist"/>
        <w:numPr>
          <w:ilvl w:val="0"/>
          <w:numId w:val="11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Rozporządzenia ogólnego - Rozporządzenia Parlamentu Europejskiego i Rady (UE) 2021/1060 z 24.06.2021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231, s. 159, ze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sprost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.) </w:t>
      </w:r>
    </w:p>
    <w:p w14:paraId="0BAD7721" w14:textId="77777777" w:rsidR="00672424" w:rsidRPr="00672424" w:rsidRDefault="00672424" w:rsidP="00672424">
      <w:pPr>
        <w:pStyle w:val="Akapitzlist"/>
        <w:spacing w:after="60" w:line="276" w:lineRule="auto"/>
        <w:ind w:left="644"/>
        <w:jc w:val="both"/>
        <w:rPr>
          <w:rFonts w:ascii="Calibri Light" w:hAnsi="Calibri Light" w:cs="Calibri Light"/>
          <w:sz w:val="20"/>
          <w:szCs w:val="20"/>
        </w:rPr>
      </w:pPr>
    </w:p>
    <w:p w14:paraId="40E7BB34" w14:textId="2AB9460E" w:rsidR="00D11677" w:rsidRDefault="002E3DA8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Umow</w:t>
      </w:r>
      <w:r w:rsidR="00382055" w:rsidRPr="00672424">
        <w:rPr>
          <w:rFonts w:ascii="Calibri Light" w:hAnsi="Calibri Light" w:cs="Calibri Light"/>
          <w:sz w:val="20"/>
          <w:szCs w:val="20"/>
        </w:rPr>
        <w:t>a</w:t>
      </w:r>
      <w:r w:rsidRPr="00672424">
        <w:rPr>
          <w:rFonts w:ascii="Calibri Light" w:hAnsi="Calibri Light" w:cs="Calibri Light"/>
          <w:sz w:val="20"/>
          <w:szCs w:val="20"/>
        </w:rPr>
        <w:t xml:space="preserve"> powierzenia przetwarzania danych osobowych dotyczy zakresu działań współfinansowanych w ramach Umowy o powierzenie grantu o numerze FERC.02.02-CS.01-001/23/0660/ FERC.02.02-CS.01-001/23/2024. </w:t>
      </w:r>
    </w:p>
    <w:p w14:paraId="4278769E" w14:textId="77777777" w:rsidR="00672424" w:rsidRPr="00672424" w:rsidRDefault="00672424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5058DE3" w14:textId="77777777" w:rsidR="00D11677" w:rsidRPr="00672424" w:rsidRDefault="00D11677" w:rsidP="00672424">
      <w:pPr>
        <w:pStyle w:val="Akapitzlist"/>
        <w:numPr>
          <w:ilvl w:val="0"/>
          <w:numId w:val="1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zobowiązuje się przetwarzać powierzone mu dane osobowe zgodnie z niniejszą umową, Rozporządzeniem oraz z innymi przepisami prawa powszechnie obowiązującego, które chronią prawa osób, których dane dotyczą.</w:t>
      </w:r>
    </w:p>
    <w:p w14:paraId="5F35C051" w14:textId="1D6F2BE4" w:rsidR="00F41581" w:rsidRPr="00672424" w:rsidRDefault="00D11677" w:rsidP="00672424">
      <w:pPr>
        <w:pStyle w:val="Akapitzlist"/>
        <w:numPr>
          <w:ilvl w:val="0"/>
          <w:numId w:val="1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oświadcza, iż stosuje środki bezpieczeństwa spełniające wymogi Rozporządzenia</w:t>
      </w:r>
      <w:r w:rsidR="00BA2D10" w:rsidRPr="00672424">
        <w:rPr>
          <w:rFonts w:ascii="Calibri Light" w:hAnsi="Calibri Light" w:cs="Calibri Light"/>
          <w:sz w:val="20"/>
          <w:szCs w:val="20"/>
        </w:rPr>
        <w:t>.</w:t>
      </w:r>
    </w:p>
    <w:p w14:paraId="3B57563A" w14:textId="72F2E40F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§2</w:t>
      </w:r>
    </w:p>
    <w:p w14:paraId="2093C670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Zakres i cel przetwarzania danych</w:t>
      </w:r>
    </w:p>
    <w:p w14:paraId="60308895" w14:textId="7947195C" w:rsidR="00D11677" w:rsidRPr="00672424" w:rsidRDefault="00D11677" w:rsidP="00672424">
      <w:pPr>
        <w:pStyle w:val="Akapitzlist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bookmarkStart w:id="0" w:name="docs-internal-guid-d305a71c-a365-9ac6-5f"/>
      <w:bookmarkEnd w:id="0"/>
      <w:r w:rsidRPr="00672424">
        <w:rPr>
          <w:rFonts w:ascii="Calibri Light" w:hAnsi="Calibri Light" w:cs="Calibri Light"/>
          <w:color w:val="000000"/>
          <w:sz w:val="20"/>
          <w:szCs w:val="20"/>
        </w:rPr>
        <w:t xml:space="preserve">Powierzone na podstawie niniejszej umowy dane osobowe ograniczają się do danych będących w dyspozycji Administratora, i co do których Administrator ustala cele i sposoby ich przetwarzania na podstawie odrębnych przepisów. W szczególności dotyczą </w:t>
      </w:r>
      <w:r w:rsidR="001B6FFF" w:rsidRPr="00672424">
        <w:rPr>
          <w:rFonts w:ascii="Calibri Light" w:hAnsi="Calibri Light" w:cs="Calibri Light"/>
          <w:color w:val="000000"/>
          <w:sz w:val="20"/>
          <w:szCs w:val="20"/>
        </w:rPr>
        <w:t xml:space="preserve">danych osobowych w formie </w:t>
      </w:r>
      <w:r w:rsidR="00E43311" w:rsidRPr="00672424">
        <w:rPr>
          <w:rFonts w:ascii="Calibri Light" w:hAnsi="Calibri Light" w:cs="Calibri Light"/>
          <w:color w:val="000000"/>
          <w:sz w:val="20"/>
          <w:szCs w:val="20"/>
        </w:rPr>
        <w:t>………………………………………………</w:t>
      </w:r>
    </w:p>
    <w:p w14:paraId="40F4AA6C" w14:textId="77777777" w:rsidR="00D11677" w:rsidRPr="00672424" w:rsidRDefault="00D11677" w:rsidP="00672424">
      <w:pPr>
        <w:pStyle w:val="Akapitzlist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trike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>Powierzone przez Administratora dane osobowe stanowią kopię danych, którymi dysponuje Administrator.</w:t>
      </w:r>
    </w:p>
    <w:p w14:paraId="053AD977" w14:textId="472C34C5" w:rsidR="00D11677" w:rsidRPr="00672424" w:rsidRDefault="00D11677" w:rsidP="00672424">
      <w:pPr>
        <w:pStyle w:val="Akapitzlist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Powierzone przez Administratora</w:t>
      </w:r>
      <w:r w:rsidR="00861939" w:rsidRPr="00672424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 xml:space="preserve">dane osobowe będą przetwarzane przez Podmiot przetwarzający wyłącznie w celu </w:t>
      </w:r>
      <w:bookmarkStart w:id="1" w:name="docs-internal-guid-7567f51e-a37d-9b25-e4"/>
      <w:bookmarkEnd w:id="1"/>
      <w:r w:rsidRPr="00672424">
        <w:rPr>
          <w:rFonts w:ascii="Calibri Light" w:hAnsi="Calibri Light" w:cs="Calibri Light"/>
          <w:color w:val="000000"/>
          <w:sz w:val="20"/>
          <w:szCs w:val="20"/>
        </w:rPr>
        <w:t>oraz tylko w zakresie niezbędnym do</w:t>
      </w:r>
      <w:r w:rsidRPr="00672424">
        <w:rPr>
          <w:rFonts w:ascii="Calibri Light" w:hAnsi="Calibri Light" w:cs="Calibri Light"/>
          <w:sz w:val="20"/>
          <w:szCs w:val="20"/>
        </w:rPr>
        <w:t xml:space="preserve"> realizacji umowy </w:t>
      </w:r>
      <w:r w:rsidR="00861939" w:rsidRPr="00672424">
        <w:rPr>
          <w:rFonts w:ascii="Calibri Light" w:hAnsi="Calibri Light" w:cs="Calibri Light"/>
          <w:sz w:val="20"/>
          <w:szCs w:val="20"/>
        </w:rPr>
        <w:t xml:space="preserve">                               </w:t>
      </w:r>
      <w:r w:rsidRPr="00672424">
        <w:rPr>
          <w:rFonts w:ascii="Calibri Light" w:hAnsi="Calibri Light" w:cs="Calibri Light"/>
          <w:sz w:val="20"/>
          <w:szCs w:val="20"/>
        </w:rPr>
        <w:t xml:space="preserve">nr </w:t>
      </w:r>
      <w:r w:rsidR="00E43311" w:rsidRPr="00672424">
        <w:rPr>
          <w:rFonts w:ascii="Calibri Light" w:hAnsi="Calibri Light" w:cs="Calibri Light"/>
          <w:sz w:val="20"/>
          <w:szCs w:val="20"/>
        </w:rPr>
        <w:t>……………………….</w:t>
      </w:r>
      <w:r w:rsidR="00DB7202" w:rsidRPr="00672424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 xml:space="preserve">zawartej pomiędzy </w:t>
      </w:r>
      <w:r w:rsidR="00DB7202" w:rsidRPr="00672424">
        <w:rPr>
          <w:rFonts w:ascii="Calibri Light" w:hAnsi="Calibri Light" w:cs="Calibri Light"/>
          <w:sz w:val="20"/>
          <w:szCs w:val="20"/>
        </w:rPr>
        <w:t>Gminą Miasta Sopotu,</w:t>
      </w:r>
      <w:r w:rsidRPr="00672424">
        <w:rPr>
          <w:rFonts w:ascii="Calibri Light" w:hAnsi="Calibri Light" w:cs="Calibri Light"/>
          <w:sz w:val="20"/>
          <w:szCs w:val="20"/>
        </w:rPr>
        <w:t xml:space="preserve"> a </w:t>
      </w:r>
      <w:r w:rsidR="00DB7202" w:rsidRPr="00672424">
        <w:rPr>
          <w:rFonts w:ascii="Calibri Light" w:hAnsi="Calibri Light" w:cs="Calibri Light"/>
          <w:sz w:val="20"/>
          <w:szCs w:val="20"/>
        </w:rPr>
        <w:t xml:space="preserve">firmą </w:t>
      </w:r>
      <w:r w:rsidR="00E43311" w:rsidRPr="00672424">
        <w:rPr>
          <w:rFonts w:ascii="Calibri Light" w:hAnsi="Calibri Light" w:cs="Calibri Light"/>
          <w:sz w:val="20"/>
          <w:szCs w:val="20"/>
        </w:rPr>
        <w:t>……………….</w:t>
      </w:r>
      <w:r w:rsidRPr="00672424">
        <w:rPr>
          <w:rFonts w:ascii="Calibri Light" w:hAnsi="Calibri Light" w:cs="Calibri Light"/>
          <w:sz w:val="20"/>
          <w:szCs w:val="20"/>
        </w:rPr>
        <w:t>, zwanej dalej Umową Powiązaną.</w:t>
      </w:r>
    </w:p>
    <w:p w14:paraId="42C2DC19" w14:textId="7E04C3E0" w:rsidR="00840E2F" w:rsidRPr="00672424" w:rsidRDefault="00D11677" w:rsidP="00672424">
      <w:pPr>
        <w:pStyle w:val="Akapitzlist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Administrator danych osobowych wyraża zgodę na korzystanie przez Podmiot przetwarzający  z usług innego podmiotu przetwarzającego (zwanego dalej „Podwykonawcą”) realizującego na jego rzecz czynności z zakresu wykonania Umowy Powiązanej.</w:t>
      </w:r>
      <w:r w:rsidR="00861939" w:rsidRPr="00672424">
        <w:rPr>
          <w:rFonts w:ascii="Calibri Light" w:hAnsi="Calibri Light" w:cs="Calibri Light"/>
          <w:sz w:val="20"/>
          <w:szCs w:val="20"/>
        </w:rPr>
        <w:t xml:space="preserve"> </w:t>
      </w:r>
      <w:r w:rsidR="00840E2F" w:rsidRPr="00672424">
        <w:rPr>
          <w:rFonts w:ascii="Calibri Light" w:hAnsi="Calibri Light" w:cs="Calibri Light"/>
          <w:sz w:val="20"/>
          <w:szCs w:val="20"/>
        </w:rPr>
        <w:t>Wykaz podwykonawców oraz partnerów, zawierający pełne dane tych podmiotów stanowi załącznik nr 1 do umowy.</w:t>
      </w:r>
    </w:p>
    <w:p w14:paraId="6FE770CC" w14:textId="74F3A9B8" w:rsidR="00D11677" w:rsidRPr="00672424" w:rsidRDefault="00D11677" w:rsidP="00672424">
      <w:pPr>
        <w:pStyle w:val="Akapitzlist"/>
        <w:spacing w:after="60" w:line="276" w:lineRule="auto"/>
        <w:ind w:left="284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§3</w:t>
      </w:r>
    </w:p>
    <w:p w14:paraId="1CDF31E8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Obowiązki podmiotu przetwarzającego</w:t>
      </w:r>
    </w:p>
    <w:p w14:paraId="79608C09" w14:textId="77777777" w:rsidR="003E753D" w:rsidRPr="00672424" w:rsidRDefault="00D11677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związanemu z przetwarzaniem danych osobowych, o których mowa w art. 32 Rozporządzenia.</w:t>
      </w:r>
    </w:p>
    <w:p w14:paraId="6087C6ED" w14:textId="1D4E9FF4" w:rsidR="003E753D" w:rsidRPr="00672424" w:rsidRDefault="003E753D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zobowiązuje się wywiązać z obowiązków określonych w art. 32 - 36 RODO. </w:t>
      </w:r>
    </w:p>
    <w:p w14:paraId="7F92FF3A" w14:textId="77777777" w:rsidR="001C1F28" w:rsidRPr="00672424" w:rsidRDefault="00D11677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zobowiązuje się dołożyć należytej staranności przy przetwarzaniu powierzonych danych osobowych.</w:t>
      </w:r>
    </w:p>
    <w:p w14:paraId="6B1AA784" w14:textId="77777777" w:rsidR="00672424" w:rsidRDefault="001C1F28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zobowiązany jest prowadzić rejestr czynności przetwarzania, o którym mowa w art. 30 ust. 2 RODO. </w:t>
      </w:r>
    </w:p>
    <w:p w14:paraId="0AF7FF52" w14:textId="77777777" w:rsidR="00672424" w:rsidRDefault="001C1F28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Do przetwarzania Danych osobowych mogą być dopuszczone jedynie osoby upoważnione przez Podmiot przetwarzający posiadające imienne upoważnienie do przetwarzania Danych osobowych, którego wzór stanowi załącznik nr 2 do niniejszej Umowy. Wzór odwołania upoważnienia stanowi załącznik nr 3. </w:t>
      </w:r>
    </w:p>
    <w:p w14:paraId="5E6E61AB" w14:textId="6832C71C" w:rsidR="00672424" w:rsidRDefault="00F11FE9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Administrator, zobowiązuje Podmiot przetwarzający do wykonywania wobec osób, których dane dotyczą, obowiązków informacyjnych wynikających z art. 13 i 14 RODO, w oparciu o klauzulę informacyjną stanowiącą załącznik nr 4.</w:t>
      </w:r>
    </w:p>
    <w:p w14:paraId="3E1FDDBA" w14:textId="77777777" w:rsidR="00672424" w:rsidRDefault="00F11FE9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jest zobowiązany do udokumentowania prawidłowości realizacji obowiązku informacyjnego w sposób i formie zgodnej z przepisami RODO oraz przechowywania dowodów na tę okoliczność oraz do udostępniania tych dowodów niezwłocznie, na każde żądanie Administratora.  </w:t>
      </w:r>
    </w:p>
    <w:p w14:paraId="1D84623A" w14:textId="198C803A" w:rsidR="00921071" w:rsidRPr="00672424" w:rsidRDefault="00921071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jest zobowiązany do podjęcia wszelkich kroków służących zachowaniu poufności Danych osobowych przetwarzanych przez mające do nich dostęp osoby upoważnione do przetwarzania danych osobowych. W szczególności Podmiot przetwarzający zobowiąże te osoby do: </w:t>
      </w:r>
    </w:p>
    <w:p w14:paraId="5494303F" w14:textId="13F47726" w:rsidR="00921071" w:rsidRPr="00672424" w:rsidRDefault="00921071" w:rsidP="00672424">
      <w:pPr>
        <w:pStyle w:val="Default"/>
        <w:numPr>
          <w:ilvl w:val="0"/>
          <w:numId w:val="20"/>
        </w:numPr>
        <w:spacing w:after="60" w:line="276" w:lineRule="auto"/>
        <w:ind w:left="1434" w:hanging="357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pracowania jedynie z dokumentami niezbędnymi do wykonania obowiązków wynikających z Umowy; </w:t>
      </w:r>
    </w:p>
    <w:p w14:paraId="1C83FF99" w14:textId="77777777" w:rsidR="00921071" w:rsidRPr="00672424" w:rsidRDefault="00921071" w:rsidP="00672424">
      <w:pPr>
        <w:pStyle w:val="Default"/>
        <w:numPr>
          <w:ilvl w:val="0"/>
          <w:numId w:val="20"/>
        </w:numPr>
        <w:spacing w:after="60" w:line="276" w:lineRule="auto"/>
        <w:ind w:left="1434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przechowywania dokumentów w czasie nie dłuższym niż czas niezbędny do zrealizowania zadań, do których wykonania dokumenty są przeznaczone, zgodnie z przepisami prawa powszechnie obowiązującego oraz Umową; </w:t>
      </w:r>
    </w:p>
    <w:p w14:paraId="42EBB955" w14:textId="77777777" w:rsidR="00921071" w:rsidRPr="00672424" w:rsidRDefault="00921071" w:rsidP="00672424">
      <w:pPr>
        <w:pStyle w:val="Default"/>
        <w:numPr>
          <w:ilvl w:val="0"/>
          <w:numId w:val="20"/>
        </w:numPr>
        <w:spacing w:after="60" w:line="276" w:lineRule="auto"/>
        <w:ind w:left="1434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nietworzenia kopii dokumentów innych niż niezbędne do realizacji Umowy;</w:t>
      </w:r>
    </w:p>
    <w:p w14:paraId="2A0D4E39" w14:textId="77777777" w:rsidR="00921071" w:rsidRPr="00672424" w:rsidRDefault="00921071" w:rsidP="00672424">
      <w:pPr>
        <w:pStyle w:val="Default"/>
        <w:numPr>
          <w:ilvl w:val="0"/>
          <w:numId w:val="20"/>
        </w:numPr>
        <w:spacing w:after="60" w:line="276" w:lineRule="auto"/>
        <w:ind w:left="1434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zachowania w tajemnicy, o której mowa w art. 28 ust. 3 lit. b RODO powierzonych do przetwarzania Danych osobowych oraz informacji o stosowanych sposobach ich zabezpieczenia, także po ustaniu stosunku prawnego łączącego osobę upoważnioną do przetwarzania Danych osobowych z Podmiotem przetwarzającym; </w:t>
      </w:r>
    </w:p>
    <w:p w14:paraId="743917FB" w14:textId="77777777" w:rsidR="00921071" w:rsidRPr="00672424" w:rsidRDefault="00921071" w:rsidP="00672424">
      <w:pPr>
        <w:pStyle w:val="Default"/>
        <w:numPr>
          <w:ilvl w:val="0"/>
          <w:numId w:val="20"/>
        </w:numPr>
        <w:spacing w:after="60" w:line="276" w:lineRule="auto"/>
        <w:ind w:left="1434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zabezpieczenia dokumentów przed dostępem osób nieupoważnionych do przetwarzania Danych osobowych, przetwarzaniem z naruszeniem Ustawy o ochronie osobowych oraz RODO, nieautoryzowaną zmianą, utratą, uszkodzeniem lub zniszczeniem; </w:t>
      </w:r>
    </w:p>
    <w:p w14:paraId="716F7B5F" w14:textId="0D95FF9C" w:rsidR="001C1F28" w:rsidRPr="00672424" w:rsidRDefault="00921071" w:rsidP="00672424">
      <w:pPr>
        <w:pStyle w:val="Default"/>
        <w:numPr>
          <w:ilvl w:val="0"/>
          <w:numId w:val="20"/>
        </w:numPr>
        <w:spacing w:after="60" w:line="276" w:lineRule="auto"/>
        <w:ind w:left="1434" w:hanging="357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nieprzemieszczania dokumentów lub ich kopii poza miejsce przetwarzania. </w:t>
      </w:r>
    </w:p>
    <w:p w14:paraId="18740506" w14:textId="77777777" w:rsidR="008E1B05" w:rsidRPr="00672424" w:rsidRDefault="00D11677" w:rsidP="00672424">
      <w:pPr>
        <w:pStyle w:val="Akapitzlist"/>
        <w:numPr>
          <w:ilvl w:val="0"/>
          <w:numId w:val="3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>Podmiot przetwarzający zobowiązuje się do</w:t>
      </w:r>
      <w:r w:rsidR="008E1B05" w:rsidRPr="00672424">
        <w:rPr>
          <w:rFonts w:ascii="Calibri Light" w:hAnsi="Calibri Light" w:cs="Calibri Light"/>
          <w:sz w:val="20"/>
          <w:szCs w:val="20"/>
        </w:rPr>
        <w:t>:</w:t>
      </w:r>
    </w:p>
    <w:p w14:paraId="1BE07229" w14:textId="25322997" w:rsidR="008E1B05" w:rsidRPr="00672424" w:rsidRDefault="008E1B05" w:rsidP="00672424">
      <w:pPr>
        <w:pStyle w:val="Default"/>
        <w:numPr>
          <w:ilvl w:val="0"/>
          <w:numId w:val="13"/>
        </w:num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nadania upoważnień do przetwarzania danych osobowych wszystkim osobom, którym będzie powierzone realizowanie Umowy Powiązanej wg wzoru – Zał. Nr 2,</w:t>
      </w:r>
    </w:p>
    <w:p w14:paraId="5B27615E" w14:textId="67799655" w:rsidR="008E1B05" w:rsidRPr="00672424" w:rsidRDefault="008E1B05" w:rsidP="00672424">
      <w:pPr>
        <w:pStyle w:val="Default"/>
        <w:numPr>
          <w:ilvl w:val="0"/>
          <w:numId w:val="13"/>
        </w:num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zachowania w tajemnicy wszystkich Danych osobowych powierzonych mu w trakcie obowiązywania Umowy lub dokumentów uzyskanych w związku z wykonywaniem czynności objętych Umową, a także zachowania w tajemnicy </w:t>
      </w:r>
    </w:p>
    <w:p w14:paraId="10CF4BA3" w14:textId="77777777" w:rsidR="008E1B05" w:rsidRPr="00672424" w:rsidRDefault="008E1B05" w:rsidP="00672424">
      <w:pPr>
        <w:pStyle w:val="Default"/>
        <w:spacing w:after="60" w:line="276" w:lineRule="auto"/>
        <w:ind w:left="1440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informacji o stosowanych sposobach zabezpieczenia Danych osobowych, również po rozwiązaniu Umowy; </w:t>
      </w:r>
    </w:p>
    <w:p w14:paraId="7B9562AF" w14:textId="1E88F239" w:rsidR="008E1B05" w:rsidRPr="00672424" w:rsidRDefault="008E1B05" w:rsidP="00672424">
      <w:pPr>
        <w:pStyle w:val="Default"/>
        <w:numPr>
          <w:ilvl w:val="0"/>
          <w:numId w:val="13"/>
        </w:num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zabezpieczenia korespondencji i wszelkich dokumentów przed dostępem osób nieupoważnionych do przetwarzania powierzonych do przetwarzania Danych osobowych, a w szczególności przed kradzieżą, uszkodzeniem i zaginięciem; </w:t>
      </w:r>
    </w:p>
    <w:p w14:paraId="2CF7D5CD" w14:textId="7BE8ABAC" w:rsidR="008E1B05" w:rsidRPr="00672424" w:rsidRDefault="008E1B05" w:rsidP="00672424">
      <w:pPr>
        <w:pStyle w:val="Default"/>
        <w:numPr>
          <w:ilvl w:val="0"/>
          <w:numId w:val="13"/>
        </w:num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niewykorzystywania zebranych na podstawie Umowy Danych osobowych dla celów innych niż określone w niniejszej Umowie (z wyjątkiem sytuacji, w których jest administratorem tych samych Danych osobowych); </w:t>
      </w:r>
    </w:p>
    <w:p w14:paraId="3AD1E7A0" w14:textId="1836E21E" w:rsidR="008E1B05" w:rsidRPr="00672424" w:rsidRDefault="008E1B05" w:rsidP="00672424">
      <w:pPr>
        <w:pStyle w:val="Default"/>
        <w:numPr>
          <w:ilvl w:val="0"/>
          <w:numId w:val="13"/>
        </w:num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usunięcia powierzonych do przetwarzania Danych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w terminie do 30 dni po upływie terminu wskazanego w Umowie Powiązanej, chyba że prawo Unii lub prawo państwa członkowskiego nakazują dalsze przechowywanie danych osobowych; </w:t>
      </w:r>
    </w:p>
    <w:p w14:paraId="67FF6AC1" w14:textId="6E111856" w:rsidR="00D11677" w:rsidRPr="00672424" w:rsidRDefault="008E1B05" w:rsidP="00672424">
      <w:pPr>
        <w:pStyle w:val="Default"/>
        <w:numPr>
          <w:ilvl w:val="0"/>
          <w:numId w:val="13"/>
        </w:num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niezwłocznego przekazania Administratorowi pisemnego oświadczenia, w którym potwierdzi, że nie posiada żadnych Danych osobowych, których przetwarzanie zostało mu powierzone niniejszą Umową. </w:t>
      </w:r>
      <w:bookmarkStart w:id="2" w:name="docs-internal-guid-ffd1a2ca-a386-a0a4-ce"/>
      <w:bookmarkEnd w:id="2"/>
    </w:p>
    <w:p w14:paraId="7FA3DC8E" w14:textId="77777777" w:rsidR="00D11677" w:rsidRPr="00672424" w:rsidRDefault="00D11677" w:rsidP="00672424">
      <w:pPr>
        <w:pStyle w:val="Akapitzlist"/>
        <w:numPr>
          <w:ilvl w:val="0"/>
          <w:numId w:val="3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niezwłocznie po stwierdzeniu naruszenia ochrony powierzonych na mocy niniejszej umowy danych osobowych, zgłasza je Administratorowi.</w:t>
      </w:r>
    </w:p>
    <w:p w14:paraId="4C51203B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§4</w:t>
      </w:r>
    </w:p>
    <w:p w14:paraId="5F4E5FF5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Prawo kontroli</w:t>
      </w:r>
    </w:p>
    <w:p w14:paraId="6929471F" w14:textId="77777777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Administrator danych zgodnie z art. 28 ust. 3 pkt h) Rozporządzenia ma prawo kontroli, czy środki zastosowane przez Podmiot przetwarzający przy przetwarzaniu i zabezpieczeniu powierzonych danych osobowych spełniają postanowienia umowy.</w:t>
      </w:r>
    </w:p>
    <w:p w14:paraId="66FB87B5" w14:textId="77777777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umożliwi Administratorowi lub podmiotowi przez niego upoważnionemu, dokonanie kontroli lub audytu zgodności przetwarzania powierzonych do przetwarzania Danych osobowych z RODO, Ustawą o ochronie danych osobowych lub Umową – w miejscach, w których są one przetwarzane. Pisemne zawiadomienie o zamiarze przeprowadzenia kontroli powinno być przekazane podmiotowi przetwarzającemu co najmniej na 3 dni przed dniem rozpoczęcia kontroli. </w:t>
      </w:r>
    </w:p>
    <w:p w14:paraId="78F4D17A" w14:textId="77777777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W przypadku powzięcia przez Administratora wiadomości o rażącym naruszeniu przez podmiot przetwarzający zobowiązań wynikających z RODO, Ustawy o ochronie danych osobowych lub z Umowy, podmiot przetwarzający  umożliwi Administratorowi lub podmiotowi przez niego upoważnionemu dokonanie niezapowiedzianej kontroli lub audytu. </w:t>
      </w:r>
    </w:p>
    <w:p w14:paraId="7C6FAACD" w14:textId="77777777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Kontrolerzy Administratora lub podmiotu przez niego upoważnionego, mają w szczególności prawo: </w:t>
      </w:r>
    </w:p>
    <w:p w14:paraId="19225B8C" w14:textId="77777777" w:rsidR="002A7144" w:rsidRPr="00672424" w:rsidRDefault="002A7144" w:rsidP="00672424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wstępu, w godzinach pracy podmiotu kontrolowanego, za okazaniem imiennego upoważnienia, do pomieszczeń, w których znajduje się zbiór powierzonych do przetwarzania Danych osobowych, oraz pomieszczeń, w których powierzone do przetwarzania Dane osobowe są przetwarzane poza zbiorem danych osobowych zarówno wersji papierowej, jak i elektronicznej; </w:t>
      </w:r>
    </w:p>
    <w:p w14:paraId="6B030496" w14:textId="77777777" w:rsidR="002A7144" w:rsidRPr="00672424" w:rsidRDefault="002A7144" w:rsidP="00672424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 xml:space="preserve">żądania złożenia pisemnych i ustnych wyjaśnień przez pracowników podmiotu przetwarzającego w zakresie niezbędnym do ustalenia stanu faktycznego; </w:t>
      </w:r>
    </w:p>
    <w:p w14:paraId="394D7F0C" w14:textId="77777777" w:rsidR="002A7144" w:rsidRPr="00672424" w:rsidRDefault="002A7144" w:rsidP="00672424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wglądu do wszelkich dokumentów mających bezpośredni związek z przedmiotem kontroli lub audytu oraz sporządzania ich kopii; </w:t>
      </w:r>
    </w:p>
    <w:p w14:paraId="29C3701F" w14:textId="28E3DA2B" w:rsidR="002A7144" w:rsidRPr="00672424" w:rsidRDefault="002A7144" w:rsidP="00672424">
      <w:pPr>
        <w:pStyle w:val="Akapitzlist"/>
        <w:numPr>
          <w:ilvl w:val="0"/>
          <w:numId w:val="15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przeprowadzania oględzin urządzeń, nośników oraz w szczególności systemu informatycznego służącego do przetwarzania powierzonych do przetwarzania Danych osobowych. </w:t>
      </w:r>
    </w:p>
    <w:p w14:paraId="49766800" w14:textId="77777777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zobowiązuje się zastosować zalecenia dotyczące poprawy jakości zabezpieczenia Danych osobowych oraz sposobu ich przetwarzania sporządzone w wyniku kontroli przeprowadzonych przez Administratora, lub przez podmiot przez niego upoważniony albo przez inne instytucje upoważnione do kontroli na podstawie odrębnych przepisów.  </w:t>
      </w:r>
    </w:p>
    <w:p w14:paraId="2ABC4EE6" w14:textId="77777777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zobowiązuje się do usunięcia uchybień stwierdzonych podczas kontroli w terminie wskazanym przez Administratora danych nie krótszym niż 14 dni.</w:t>
      </w:r>
    </w:p>
    <w:p w14:paraId="064A99F6" w14:textId="487CCD69" w:rsidR="002A7144" w:rsidRPr="00672424" w:rsidRDefault="002A7144" w:rsidP="00672424">
      <w:pPr>
        <w:pStyle w:val="Akapitzlist"/>
        <w:numPr>
          <w:ilvl w:val="0"/>
          <w:numId w:val="1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udostępnia Administratorowi wszelkie, posiadane informacje niezbędne do wykazania spełnienia obowiązków określonych w art. 28 Rozporządzenia.</w:t>
      </w:r>
    </w:p>
    <w:p w14:paraId="59C2F65B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§5</w:t>
      </w:r>
    </w:p>
    <w:p w14:paraId="2771D714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Dalsze powierzenie danych do przetwarzania</w:t>
      </w:r>
    </w:p>
    <w:p w14:paraId="5554E1D2" w14:textId="76C1B65C" w:rsidR="00D11677" w:rsidRPr="00672424" w:rsidRDefault="00D11677" w:rsidP="00672424">
      <w:pPr>
        <w:pStyle w:val="Akapitzlist"/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może powierzyć dane osobowe objęte niniejszą umową do dalszego przetwarzania podwykonawcom jedynie w celu wykonania Umowy Powiązanej</w:t>
      </w:r>
      <w:r w:rsidR="00AC38EC" w:rsidRPr="00672424">
        <w:rPr>
          <w:rFonts w:ascii="Calibri Light" w:hAnsi="Calibri Light" w:cs="Calibri Light"/>
          <w:sz w:val="20"/>
          <w:szCs w:val="20"/>
        </w:rPr>
        <w:t xml:space="preserve"> Podmiot przetwarzający w terminie 7 dni informuje Administratora o zamiarze dalszego powierzania przetwarzania Danych osobowych, a Administrator musi wyrazić na to zgodę. </w:t>
      </w:r>
    </w:p>
    <w:p w14:paraId="34682109" w14:textId="77777777" w:rsidR="00D11677" w:rsidRPr="00672424" w:rsidRDefault="00D11677" w:rsidP="00672424">
      <w:pPr>
        <w:pStyle w:val="Akapitzlist"/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W przypadku powierzenia danych osobowych do dalszego przetwarzania podwykonawcom, Podmiot przetwarzający zobowiązany jest poinformować administratora o wszelkich zmianach dotyczących dodania lub zastąpienia innych podmiotów przetwarzających.</w:t>
      </w:r>
    </w:p>
    <w:p w14:paraId="40792FB5" w14:textId="77777777" w:rsidR="00D11677" w:rsidRPr="00672424" w:rsidRDefault="00D11677" w:rsidP="00672424">
      <w:pPr>
        <w:pStyle w:val="Akapitzlist"/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Przekazanie powierzonych danych do państwa trzeciego może nastąpić jedynie po uprzednim poinformowaniu o tym fakcie Administratora danych chyba, że obowiązek taki nakłada na Podmiot przetwarzający prawo Unii lub prawo państwa członkowskiego, któremu podlega Podmiot przetwarzający.</w:t>
      </w:r>
    </w:p>
    <w:p w14:paraId="042800D5" w14:textId="77777777" w:rsidR="00D11677" w:rsidRPr="00672424" w:rsidRDefault="00D11677" w:rsidP="00672424">
      <w:pPr>
        <w:pStyle w:val="Akapitzlist"/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Podwykonawca, o którym mowa w ust. 1 Umowy winien spełniać te same gwarancje i obowiązki jakie zostały nałożone na Podmiot przetwarzający w niniejszej Umowie.</w:t>
      </w:r>
    </w:p>
    <w:p w14:paraId="0DB4A933" w14:textId="77777777" w:rsidR="00D11677" w:rsidRPr="00672424" w:rsidRDefault="00D11677" w:rsidP="00672424">
      <w:pPr>
        <w:pStyle w:val="Akapitzlist"/>
        <w:numPr>
          <w:ilvl w:val="0"/>
          <w:numId w:val="6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ponosi pełną odpowiedzialność wobec Administratora za </w:t>
      </w:r>
      <w:proofErr w:type="gramStart"/>
      <w:r w:rsidRPr="00672424">
        <w:rPr>
          <w:rFonts w:ascii="Calibri Light" w:hAnsi="Calibri Light" w:cs="Calibri Light"/>
          <w:sz w:val="20"/>
          <w:szCs w:val="20"/>
        </w:rPr>
        <w:t>nie wywiązanie</w:t>
      </w:r>
      <w:proofErr w:type="gramEnd"/>
      <w:r w:rsidRPr="00672424">
        <w:rPr>
          <w:rFonts w:ascii="Calibri Light" w:hAnsi="Calibri Light" w:cs="Calibri Light"/>
          <w:sz w:val="20"/>
          <w:szCs w:val="20"/>
        </w:rPr>
        <w:t xml:space="preserve"> się ze spoczywających na podwykonawcy obowiązków ochrony danych.</w:t>
      </w:r>
    </w:p>
    <w:p w14:paraId="66CBB762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§6</w:t>
      </w:r>
    </w:p>
    <w:p w14:paraId="30470ABC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Odpowiedzialność Podmiotu przetwarzającego</w:t>
      </w:r>
    </w:p>
    <w:p w14:paraId="3073A9DC" w14:textId="77777777" w:rsidR="00D11677" w:rsidRPr="00672424" w:rsidRDefault="00D11677" w:rsidP="00672424">
      <w:pPr>
        <w:pStyle w:val="Akapitzlist"/>
        <w:numPr>
          <w:ilvl w:val="0"/>
          <w:numId w:val="7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FB504F6" w14:textId="77777777" w:rsidR="00E26589" w:rsidRPr="00672424" w:rsidRDefault="00D11677" w:rsidP="00672424">
      <w:pPr>
        <w:pStyle w:val="Akapitzlist"/>
        <w:numPr>
          <w:ilvl w:val="0"/>
          <w:numId w:val="7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zobowiązuje się do niezwłocznego poinformowania Administratora danych o jakimkolwiek postępowaniu, administracyjnym lub sądowym, którego jest stroną, dotyczącym przetwarzania przez Podmiot przetwarzający danych osobowych określonych w umowie, o 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</w:t>
      </w:r>
    </w:p>
    <w:p w14:paraId="41AD3B10" w14:textId="7713D423" w:rsidR="00E26589" w:rsidRPr="00672424" w:rsidRDefault="00E26589" w:rsidP="00672424">
      <w:pPr>
        <w:pStyle w:val="Akapitzlist"/>
        <w:numPr>
          <w:ilvl w:val="0"/>
          <w:numId w:val="7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niezwłocznie poinformuje Administratora o: </w:t>
      </w:r>
    </w:p>
    <w:p w14:paraId="79AA0059" w14:textId="10F9292C" w:rsidR="00E26589" w:rsidRPr="00672424" w:rsidRDefault="00E26589" w:rsidP="00672424">
      <w:pPr>
        <w:pStyle w:val="Akapitzlist"/>
        <w:numPr>
          <w:ilvl w:val="0"/>
          <w:numId w:val="18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 xml:space="preserve">wszelkich przypadkach podejrzenia naruszenia obowiązków dotyczących ochrony powierzonych do przetwarzania Danych osobowych, naruszenia tajemnicy tych Danych osobowych lub ich niewłaściwego wykorzystania; </w:t>
      </w:r>
    </w:p>
    <w:p w14:paraId="09DC4275" w14:textId="77777777" w:rsidR="00E26589" w:rsidRPr="00672424" w:rsidRDefault="00E26589" w:rsidP="00672424">
      <w:pPr>
        <w:pStyle w:val="Akapitzlist"/>
        <w:numPr>
          <w:ilvl w:val="0"/>
          <w:numId w:val="18"/>
        </w:num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wszelkich czynnościach z własnym udziałem w sprawach dotyczących ochrony Danych osobowych prowadzonych w szczególności przez organ nadzorczy, Policję lub sąd. </w:t>
      </w:r>
    </w:p>
    <w:p w14:paraId="7D01784A" w14:textId="77777777" w:rsidR="00E26589" w:rsidRPr="00672424" w:rsidRDefault="00E26589" w:rsidP="00672424">
      <w:pPr>
        <w:pStyle w:val="Default"/>
        <w:numPr>
          <w:ilvl w:val="0"/>
          <w:numId w:val="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zobowiązuje się do udzielenia Administratorowi, na każde jego żądanie, informacji na temat przetwarzania powierzonych do przetwarzania Danych osobowych. </w:t>
      </w:r>
    </w:p>
    <w:p w14:paraId="2D0DF6D7" w14:textId="77777777" w:rsidR="00E26589" w:rsidRPr="00672424" w:rsidRDefault="00E26589" w:rsidP="00672424">
      <w:pPr>
        <w:pStyle w:val="Default"/>
        <w:numPr>
          <w:ilvl w:val="0"/>
          <w:numId w:val="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W przypadku podejrzenia naruszenia przepisów z zakresu ochrony Danych osobowych, Podmiot przetwarzający zgłosi je Administratorowi, nie później niż w ciągu 12 godzin po jego stwierdzeniu. Oprócz elementów określonych w art. 33 ust. 3 RODO, zgłoszenie powinno zawierać informacje umożliwiające Administratorowi określenie czy naruszenie skutkuje wysokim ryzykiem naruszenia praw lub wolności osób fizycznych. Jeżeli wszystkich informacji, o których mowa w art. 33 ust. 3 RODO, nie da się udzielić w tym samym czasie, Podmiot przetwarzający może je udzielać Administratorowi sukcesywnie bez zbędnej zwłoki.   </w:t>
      </w:r>
    </w:p>
    <w:p w14:paraId="3644BF83" w14:textId="20E674AB" w:rsidR="00E26589" w:rsidRPr="00672424" w:rsidRDefault="00E26589" w:rsidP="00672424">
      <w:pPr>
        <w:pStyle w:val="Default"/>
        <w:numPr>
          <w:ilvl w:val="0"/>
          <w:numId w:val="7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W przypadku wystąpienia naruszenia ochrony Danych osobowych, mogącego powodować w ocenie Administratora wysokie ryzyko naruszenia praw lub wolności osób fizycznych, Podmiot przetwarzający zgodnie z zaleceniami Administratora, bez zbędnej zwłoki, zawiadomi osoby, których naruszenie dotyczy. </w:t>
      </w:r>
    </w:p>
    <w:p w14:paraId="619643C3" w14:textId="0B3AA89E" w:rsidR="00E26589" w:rsidRPr="00672424" w:rsidRDefault="00E26589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D35EAD7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§7</w:t>
      </w:r>
    </w:p>
    <w:p w14:paraId="287F10F3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Czas obowiązywania umowy</w:t>
      </w:r>
    </w:p>
    <w:p w14:paraId="2DBA01C3" w14:textId="36D9DBBC" w:rsidR="00D11677" w:rsidRPr="00672424" w:rsidRDefault="00D11677" w:rsidP="00672424">
      <w:pPr>
        <w:pStyle w:val="Akapitzlist"/>
        <w:numPr>
          <w:ilvl w:val="0"/>
          <w:numId w:val="2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Niniejsza umowa zostaje zawarta na czas określony, od dnia jej podpisania do </w:t>
      </w:r>
      <w:r w:rsidR="00112161" w:rsidRPr="00672424">
        <w:rPr>
          <w:rFonts w:ascii="Calibri Light" w:hAnsi="Calibri Light" w:cs="Calibri Light"/>
          <w:sz w:val="20"/>
          <w:szCs w:val="20"/>
        </w:rPr>
        <w:t>……</w:t>
      </w:r>
    </w:p>
    <w:p w14:paraId="2CC72738" w14:textId="0CE1CEE9" w:rsidR="00D11677" w:rsidRPr="00672424" w:rsidRDefault="00D11677" w:rsidP="00672424">
      <w:pPr>
        <w:pStyle w:val="Akapitzlist"/>
        <w:numPr>
          <w:ilvl w:val="0"/>
          <w:numId w:val="2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trike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Każda ze stron może wypowiedzieć niniejszą umowę z zachowaniem 14 dniowego okresu wypowiedzenia.</w:t>
      </w:r>
    </w:p>
    <w:p w14:paraId="6F384E81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§8</w:t>
      </w:r>
    </w:p>
    <w:p w14:paraId="5E28AFC9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Rozwiązanie umowy</w:t>
      </w:r>
    </w:p>
    <w:p w14:paraId="59EC94D9" w14:textId="77777777" w:rsidR="00D11677" w:rsidRPr="00672424" w:rsidRDefault="00D11677" w:rsidP="00672424">
      <w:pPr>
        <w:pStyle w:val="Akapitzlist"/>
        <w:spacing w:after="60" w:line="276" w:lineRule="auto"/>
        <w:ind w:left="284"/>
        <w:jc w:val="both"/>
        <w:rPr>
          <w:rFonts w:ascii="Calibri Light" w:hAnsi="Calibri Light" w:cs="Calibri Light"/>
          <w:strike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Administrator danych może rozwiązać niniejszą umowę ze skutkiem natychmiastowym gdy Podmiot przetwarzający:</w:t>
      </w:r>
    </w:p>
    <w:p w14:paraId="64173913" w14:textId="2E4E2D37" w:rsidR="00D11677" w:rsidRPr="00672424" w:rsidRDefault="00D11677" w:rsidP="00672424">
      <w:pPr>
        <w:pStyle w:val="Akapitzlist"/>
        <w:numPr>
          <w:ilvl w:val="1"/>
          <w:numId w:val="8"/>
        </w:numPr>
        <w:spacing w:after="60" w:line="276" w:lineRule="auto"/>
        <w:jc w:val="both"/>
        <w:rPr>
          <w:rFonts w:ascii="Calibri Light" w:hAnsi="Calibri Light" w:cs="Calibri Light"/>
          <w:strike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pomimo zobowiązania go do usunięcia uchybień stwierdzonych podczas kontroli nie usunie ich w wyznaczonym terminie;</w:t>
      </w:r>
    </w:p>
    <w:p w14:paraId="69F56B7C" w14:textId="77777777" w:rsidR="00D11677" w:rsidRPr="00672424" w:rsidRDefault="00D11677" w:rsidP="00672424">
      <w:pPr>
        <w:pStyle w:val="Akapitzlist"/>
        <w:numPr>
          <w:ilvl w:val="1"/>
          <w:numId w:val="8"/>
        </w:numPr>
        <w:spacing w:after="60" w:line="276" w:lineRule="auto"/>
        <w:jc w:val="both"/>
        <w:rPr>
          <w:rFonts w:ascii="Calibri Light" w:hAnsi="Calibri Light" w:cs="Calibri Light"/>
          <w:strike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przetwarza dane osobowe w sposób niezgodny z umową;</w:t>
      </w:r>
    </w:p>
    <w:p w14:paraId="07296F3C" w14:textId="77777777" w:rsidR="00D11677" w:rsidRPr="00672424" w:rsidRDefault="00D11677" w:rsidP="00672424">
      <w:pPr>
        <w:pStyle w:val="Akapitzlist"/>
        <w:numPr>
          <w:ilvl w:val="1"/>
          <w:numId w:val="8"/>
        </w:numPr>
        <w:spacing w:after="60" w:line="276" w:lineRule="auto"/>
        <w:jc w:val="both"/>
        <w:rPr>
          <w:rFonts w:ascii="Calibri Light" w:hAnsi="Calibri Light" w:cs="Calibri Light"/>
          <w:strike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nie zaprzestał powierzania przetwarzania danych osobowych innemu podmiotowi pomimo pisemnego sprzeciwu Administratora danych;</w:t>
      </w:r>
    </w:p>
    <w:p w14:paraId="5B9CF596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§9</w:t>
      </w:r>
    </w:p>
    <w:p w14:paraId="2F865C73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Obowiązki Administratora</w:t>
      </w:r>
    </w:p>
    <w:p w14:paraId="50958344" w14:textId="77777777" w:rsidR="00D11677" w:rsidRPr="00672424" w:rsidRDefault="00D11677" w:rsidP="00672424">
      <w:pPr>
        <w:pStyle w:val="Akapitzlist"/>
        <w:spacing w:after="60" w:line="276" w:lineRule="auto"/>
        <w:ind w:left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Administrator zobowiązuje się do niezwłocznego poinformowania Podmiotu Przetwarzającego o planowanych lub realizowanych kontrolach i inspekcjach u Administratora, dotyczących przetwarzania danych określonych w niniejszej umowie. </w:t>
      </w:r>
    </w:p>
    <w:p w14:paraId="12D9993A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§10</w:t>
      </w:r>
    </w:p>
    <w:p w14:paraId="40D81186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Zasady zachowania poufności</w:t>
      </w:r>
    </w:p>
    <w:p w14:paraId="3C251826" w14:textId="77777777" w:rsidR="00D11677" w:rsidRPr="00672424" w:rsidRDefault="00D11677" w:rsidP="00672424">
      <w:pPr>
        <w:pStyle w:val="Akapitzlist"/>
        <w:numPr>
          <w:ilvl w:val="0"/>
          <w:numId w:val="10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Podmiot przetwarzający zobowiązuje się do zachowania w tajemnicy wszelkich danych osobowych, niezależnie od nośnika, na którym zostały zapisane, otrzymanych od Administratora danych i od współpracujących z nim osób oraz danych osobowych uzyskanych w ramach realizacji Umowy Powiązanej, w jakikolwiek inny, zamierzony czy przypadkowy sposób, w formie ustnej, pisemnej lub elektronicznej („dane poufne").</w:t>
      </w:r>
    </w:p>
    <w:p w14:paraId="1D6DF428" w14:textId="0B7CE908" w:rsidR="002030FF" w:rsidRDefault="00D11677" w:rsidP="00672424">
      <w:pPr>
        <w:pStyle w:val="Akapitzlist"/>
        <w:numPr>
          <w:ilvl w:val="0"/>
          <w:numId w:val="10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Podmiot przetwarzający oświadcza, że w związku ze zobowiązaniem do zachowania w tajemnicy danych poufnych nie będą one wykorzystywane, ujawniane ani udostępniane bez pisemnej zgody Administratora </w:t>
      </w:r>
      <w:r w:rsidRPr="00672424">
        <w:rPr>
          <w:rFonts w:ascii="Calibri Light" w:hAnsi="Calibri Light" w:cs="Calibri Light"/>
          <w:sz w:val="20"/>
          <w:szCs w:val="20"/>
        </w:rPr>
        <w:lastRenderedPageBreak/>
        <w:t>danych w innym celu niż wykonanie Umowy Powiązanej, chyba że konieczność ujawnienia posiadanych informacji wynika z obowiązujących przepisów prawa lub Umowy.</w:t>
      </w:r>
    </w:p>
    <w:p w14:paraId="36D68368" w14:textId="77777777" w:rsidR="00672424" w:rsidRPr="00672424" w:rsidRDefault="00672424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322BC39" w14:textId="77777777" w:rsidR="00D11677" w:rsidRPr="00672424" w:rsidRDefault="00D11677" w:rsidP="00672424">
      <w:pPr>
        <w:pStyle w:val="Nagwek1"/>
        <w:spacing w:before="0"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§11</w:t>
      </w:r>
    </w:p>
    <w:p w14:paraId="569B9412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672424">
        <w:rPr>
          <w:rFonts w:ascii="Calibri Light" w:hAnsi="Calibri Light" w:cs="Calibri Light"/>
          <w:b/>
          <w:sz w:val="20"/>
          <w:szCs w:val="20"/>
        </w:rPr>
        <w:t>Postanowienia końcowe</w:t>
      </w:r>
    </w:p>
    <w:p w14:paraId="298C6DAD" w14:textId="77777777" w:rsidR="00D11677" w:rsidRPr="00672424" w:rsidRDefault="00D11677" w:rsidP="00672424">
      <w:pPr>
        <w:pStyle w:val="Akapitzlist"/>
        <w:numPr>
          <w:ilvl w:val="0"/>
          <w:numId w:val="9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Umowa została sporządzona w dwóch jednobrzmiących egzemplarzach dla każdej ze stron.</w:t>
      </w:r>
    </w:p>
    <w:p w14:paraId="0B585859" w14:textId="77777777" w:rsidR="00D11677" w:rsidRPr="00672424" w:rsidRDefault="00D11677" w:rsidP="00672424">
      <w:pPr>
        <w:pStyle w:val="Akapitzlist"/>
        <w:numPr>
          <w:ilvl w:val="0"/>
          <w:numId w:val="9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W sprawach nieuregulowanych zastosowanie będą miały przepisy Kodeksu cywilnego oraz Rozporządzenia.</w:t>
      </w:r>
    </w:p>
    <w:p w14:paraId="57420148" w14:textId="77777777" w:rsidR="00D11677" w:rsidRPr="00672424" w:rsidRDefault="00D11677" w:rsidP="00672424">
      <w:pPr>
        <w:numPr>
          <w:ilvl w:val="0"/>
          <w:numId w:val="9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bookmarkStart w:id="3" w:name="docs-internal-guid-231ef844-a3bd-c2ec-24"/>
      <w:bookmarkEnd w:id="3"/>
      <w:r w:rsidRPr="00672424">
        <w:rPr>
          <w:rFonts w:ascii="Calibri Light" w:hAnsi="Calibri Light" w:cs="Calibri Light"/>
          <w:color w:val="000000"/>
          <w:sz w:val="20"/>
          <w:szCs w:val="20"/>
        </w:rPr>
        <w:t>Strony zobowiązują się dołożyć wszelkich starań mających na celu polubowne uregulowanie sporów wynikających z niniejszej umowy.</w:t>
      </w:r>
      <w:r w:rsidRPr="00672424">
        <w:rPr>
          <w:rFonts w:ascii="Calibri Light" w:hAnsi="Calibri Light" w:cs="Calibri Light"/>
          <w:sz w:val="20"/>
          <w:szCs w:val="20"/>
        </w:rPr>
        <w:t xml:space="preserve"> </w:t>
      </w:r>
    </w:p>
    <w:p w14:paraId="1A3814C7" w14:textId="77777777" w:rsidR="00D11677" w:rsidRPr="00672424" w:rsidRDefault="00D11677" w:rsidP="00672424">
      <w:pPr>
        <w:pStyle w:val="Akapitzlist"/>
        <w:numPr>
          <w:ilvl w:val="0"/>
          <w:numId w:val="9"/>
        </w:numPr>
        <w:spacing w:after="6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Wszelkie zmiany niniejszej umowy wymagają formy pisemnej pod rygorem nieważności.</w:t>
      </w:r>
    </w:p>
    <w:p w14:paraId="7481E62A" w14:textId="77777777" w:rsidR="00D11677" w:rsidRDefault="00D11677" w:rsidP="00672424">
      <w:pPr>
        <w:pStyle w:val="Akapitzlist"/>
        <w:spacing w:after="60" w:line="276" w:lineRule="auto"/>
        <w:ind w:left="284"/>
        <w:jc w:val="both"/>
        <w:rPr>
          <w:rFonts w:ascii="Calibri Light" w:hAnsi="Calibri Light" w:cs="Calibri Light"/>
          <w:sz w:val="20"/>
          <w:szCs w:val="20"/>
        </w:rPr>
      </w:pPr>
    </w:p>
    <w:p w14:paraId="5DEBE0D6" w14:textId="77777777" w:rsidR="00672424" w:rsidRDefault="00672424" w:rsidP="00672424">
      <w:pPr>
        <w:pStyle w:val="Akapitzlist"/>
        <w:spacing w:after="60" w:line="276" w:lineRule="auto"/>
        <w:ind w:left="284"/>
        <w:jc w:val="both"/>
        <w:rPr>
          <w:rFonts w:ascii="Calibri Light" w:hAnsi="Calibri Light" w:cs="Calibri Light"/>
          <w:sz w:val="20"/>
          <w:szCs w:val="20"/>
        </w:rPr>
      </w:pPr>
    </w:p>
    <w:p w14:paraId="2787A933" w14:textId="77777777" w:rsidR="00672424" w:rsidRPr="00672424" w:rsidRDefault="00672424" w:rsidP="00672424">
      <w:pPr>
        <w:pStyle w:val="Akapitzlist"/>
        <w:spacing w:after="60" w:line="276" w:lineRule="auto"/>
        <w:ind w:left="284"/>
        <w:jc w:val="both"/>
        <w:rPr>
          <w:rFonts w:ascii="Calibri Light" w:hAnsi="Calibri Light" w:cs="Calibri Light"/>
          <w:sz w:val="20"/>
          <w:szCs w:val="20"/>
        </w:rPr>
      </w:pPr>
    </w:p>
    <w:p w14:paraId="3667CB3A" w14:textId="77777777" w:rsidR="00D11677" w:rsidRPr="00672424" w:rsidRDefault="00D11677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 </w:t>
      </w:r>
    </w:p>
    <w:p w14:paraId="46EC2E30" w14:textId="77777777" w:rsidR="00D11677" w:rsidRPr="00672424" w:rsidRDefault="00D11677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Administrator                                                                                         Podmiot przetwarzający</w:t>
      </w:r>
    </w:p>
    <w:p w14:paraId="07CD3E8B" w14:textId="77777777" w:rsidR="00C44C05" w:rsidRPr="00672424" w:rsidRDefault="00C44C05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4B17B01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90F68A6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8BD491D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30DDFCA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622F7D7D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401CDA3" w14:textId="77777777" w:rsidR="00E43311" w:rsidRPr="00672424" w:rsidRDefault="00E43311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769CF32D" w14:textId="77777777" w:rsidR="00E43311" w:rsidRPr="00672424" w:rsidRDefault="00E43311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DF87A67" w14:textId="77777777" w:rsidR="00E43311" w:rsidRPr="00672424" w:rsidRDefault="00E43311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08A7F43A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2ADE374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682EF3B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64506721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11F000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6488BBC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C1A0FF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95F0AFE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DF2484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CB284A9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F188F24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7885915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2924E9C" w14:textId="77777777" w:rsidR="009C6BE2" w:rsidRDefault="009C6BE2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 w:type="page"/>
      </w:r>
    </w:p>
    <w:p w14:paraId="64CE2EED" w14:textId="619F2D1B" w:rsidR="00E4583E" w:rsidRPr="00672424" w:rsidRDefault="00E4583E" w:rsidP="00672424">
      <w:pPr>
        <w:spacing w:after="60" w:line="276" w:lineRule="auto"/>
        <w:ind w:left="7080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>Załącznik nr 1</w:t>
      </w:r>
    </w:p>
    <w:p w14:paraId="1D141914" w14:textId="77777777" w:rsidR="00E4583E" w:rsidRPr="00672424" w:rsidRDefault="00E4583E" w:rsidP="00672424">
      <w:pPr>
        <w:spacing w:after="60" w:line="276" w:lineRule="auto"/>
        <w:ind w:left="7080"/>
        <w:rPr>
          <w:rFonts w:ascii="Calibri Light" w:hAnsi="Calibri Light" w:cs="Calibri Light"/>
          <w:sz w:val="20"/>
          <w:szCs w:val="20"/>
        </w:rPr>
      </w:pPr>
    </w:p>
    <w:p w14:paraId="54EB320F" w14:textId="77777777" w:rsidR="00E4583E" w:rsidRPr="00672424" w:rsidRDefault="00E4583E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LISTA ZAAKCEPTOWANYCH PODYWKONAWCÓW</w:t>
      </w:r>
    </w:p>
    <w:p w14:paraId="5DEC3BDE" w14:textId="77777777" w:rsidR="00E4583E" w:rsidRPr="00672424" w:rsidRDefault="00E4583E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70"/>
        <w:gridCol w:w="2933"/>
        <w:gridCol w:w="2355"/>
        <w:gridCol w:w="3102"/>
      </w:tblGrid>
      <w:tr w:rsidR="00E4583E" w:rsidRPr="00672424" w14:paraId="5940CFC7" w14:textId="77777777" w:rsidTr="003A24B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1AC5C" w14:textId="77777777" w:rsidR="00E4583E" w:rsidRPr="00672424" w:rsidRDefault="00E4583E" w:rsidP="00672424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2424">
              <w:rPr>
                <w:rFonts w:ascii="Calibri Light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10CE" w14:textId="77777777" w:rsidR="00E4583E" w:rsidRPr="00672424" w:rsidRDefault="00E4583E" w:rsidP="00672424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2424">
              <w:rPr>
                <w:rFonts w:ascii="Calibri Light" w:hAnsi="Calibri Light" w:cs="Calibri Light"/>
                <w:sz w:val="20"/>
                <w:szCs w:val="20"/>
              </w:rPr>
              <w:t>Nazwa Podwykonawcy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57F8" w14:textId="77777777" w:rsidR="00E4583E" w:rsidRPr="00672424" w:rsidRDefault="00E4583E" w:rsidP="00672424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2424">
              <w:rPr>
                <w:rFonts w:ascii="Calibri Light" w:hAnsi="Calibri Light" w:cs="Calibri Light"/>
                <w:sz w:val="20"/>
                <w:szCs w:val="20"/>
              </w:rPr>
              <w:t>Adres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BA95" w14:textId="77777777" w:rsidR="00E4583E" w:rsidRPr="00672424" w:rsidRDefault="00E4583E" w:rsidP="00672424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2424">
              <w:rPr>
                <w:rFonts w:ascii="Calibri Light" w:hAnsi="Calibri Light" w:cs="Calibri Light"/>
                <w:sz w:val="20"/>
                <w:szCs w:val="20"/>
              </w:rPr>
              <w:t xml:space="preserve">Zakres </w:t>
            </w:r>
            <w:proofErr w:type="spellStart"/>
            <w:r w:rsidRPr="00672424">
              <w:rPr>
                <w:rFonts w:ascii="Calibri Light" w:hAnsi="Calibri Light" w:cs="Calibri Light"/>
                <w:sz w:val="20"/>
                <w:szCs w:val="20"/>
              </w:rPr>
              <w:t>podpowierzenia</w:t>
            </w:r>
            <w:proofErr w:type="spellEnd"/>
          </w:p>
        </w:tc>
      </w:tr>
      <w:tr w:rsidR="00E4583E" w:rsidRPr="00672424" w14:paraId="2A20F2DC" w14:textId="77777777" w:rsidTr="003A24BC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E37B" w14:textId="526FF663" w:rsidR="00E4583E" w:rsidRPr="00672424" w:rsidRDefault="00E4583E" w:rsidP="00672424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A586" w14:textId="7B5D51BA" w:rsidR="00E4583E" w:rsidRPr="00672424" w:rsidRDefault="00E4583E" w:rsidP="00672424">
            <w:pPr>
              <w:spacing w:after="60" w:line="276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D63A" w14:textId="3F3B32D9" w:rsidR="00E4583E" w:rsidRPr="00672424" w:rsidRDefault="00E4583E" w:rsidP="00672424">
            <w:pPr>
              <w:spacing w:after="60" w:line="276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306" w14:textId="16DF353A" w:rsidR="00E4583E" w:rsidRPr="00672424" w:rsidRDefault="00E4583E" w:rsidP="00672424">
            <w:pPr>
              <w:spacing w:after="60" w:line="276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D11A80E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D276936" w14:textId="77777777" w:rsidR="00E4583E" w:rsidRPr="00672424" w:rsidRDefault="00E4583E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2A3679A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3AB691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AA46E88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CBBC929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060D4A7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7A1628C4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246C6F6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9A788CA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4E99612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9957CA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734E67E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2C5D68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D9AFC6B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6F79071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6E2F0726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E621BFA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6CA4F43E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0EEF34B2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28DC4CA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3926029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227FB1F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124239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F5865EC" w14:textId="77777777" w:rsidR="009C6BE2" w:rsidRDefault="009C6BE2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 w:type="page"/>
      </w:r>
    </w:p>
    <w:p w14:paraId="198A701E" w14:textId="31DE7C6E" w:rsidR="00F735AD" w:rsidRPr="00672424" w:rsidRDefault="00F735AD" w:rsidP="00672424">
      <w:pPr>
        <w:spacing w:after="60" w:line="276" w:lineRule="auto"/>
        <w:jc w:val="right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>Załącznik nr 2</w:t>
      </w:r>
    </w:p>
    <w:p w14:paraId="31BB1A09" w14:textId="77777777" w:rsidR="00F735AD" w:rsidRPr="00672424" w:rsidRDefault="00F735AD" w:rsidP="00672424">
      <w:pPr>
        <w:spacing w:after="60" w:line="276" w:lineRule="auto"/>
        <w:jc w:val="right"/>
        <w:rPr>
          <w:rFonts w:ascii="Calibri Light" w:hAnsi="Calibri Light" w:cs="Calibri Light"/>
          <w:sz w:val="20"/>
          <w:szCs w:val="20"/>
        </w:rPr>
      </w:pPr>
    </w:p>
    <w:p w14:paraId="06733CE2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DF358B6" w14:textId="7D926D2C" w:rsidR="00F735AD" w:rsidRPr="00672424" w:rsidRDefault="00F735AD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Wzór upoważnienia do przetwarzania do przetwarzania danych osobowych</w:t>
      </w:r>
    </w:p>
    <w:p w14:paraId="4B9EFC57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Upoważnienie nr ………..… do przetwarzania powierzonych do przetwarzania danych osobowych </w:t>
      </w:r>
    </w:p>
    <w:p w14:paraId="2D437559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 dniem …………………..…r.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Pana/nią* ……………………………..……………….. do przetwarzania danych osobowych w ramach realizowanego projektu “Cyberbezpieczny Samorząd” w Programie FERC. </w:t>
      </w:r>
    </w:p>
    <w:p w14:paraId="0FF997E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…………………………………………… </w:t>
      </w:r>
    </w:p>
    <w:p w14:paraId="7546023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(pieczątka i podpis osoby upoważnionej do wydawania upoważnienia) </w:t>
      </w:r>
    </w:p>
    <w:p w14:paraId="19D0BF45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Oświadczam, że zapoznałem/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 się z przepisami powszechnie obowiązującymi dotyczącymi ochrony danych osobowych, w tym z RODO, a także z obowiązującym w ………………………..……. [nazwa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Grantobiorcy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] opisem technicznych i organizacyjnych środków zapewniających ochronę i bezpieczeństwo przetwarzania danych osobowych i zobowiązuję się do przestrzegania zasad przetwarzania danych osobowych określonych w tych dokumentach. </w:t>
      </w:r>
    </w:p>
    <w:p w14:paraId="78467D20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Zobowiązuję się do zachowania w tajemnicy przetwarzanych danych osobowych, z którymi zapoznałem się oraz sposobów ich zabezpieczania, zarówno w okresie świadczenia pracy, jak też po zakończeniu świadczenia pracy dla ……………………………….…………. [nazwa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Grantobiorcy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]. </w:t>
      </w:r>
    </w:p>
    <w:p w14:paraId="433B2445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Upoważnienie wygasa z chwilą zakończenia przez Pana/Panią* świadczenia pracy dla …………………………………………………………………… lub z chwilą jego odwołania. </w:t>
      </w:r>
    </w:p>
    <w:p w14:paraId="4EEB376B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…………………………………………… </w:t>
      </w:r>
    </w:p>
    <w:p w14:paraId="30B9E13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(czytelny podpis osoby upoważnionej) </w:t>
      </w:r>
    </w:p>
    <w:p w14:paraId="66027AB5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Upoważnienie otrzymałem/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 </w:t>
      </w:r>
    </w:p>
    <w:p w14:paraId="082A6FA3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………………………………… </w:t>
      </w:r>
    </w:p>
    <w:p w14:paraId="72AD099A" w14:textId="5F0979AF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(miejscowość, data, podpis)</w:t>
      </w:r>
    </w:p>
    <w:p w14:paraId="29F51968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83A66B6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54C3DC6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1167615" w14:textId="0883E895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*niepotrzebne skreślić</w:t>
      </w:r>
    </w:p>
    <w:p w14:paraId="248A8EA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027C2BEC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7C816FD0" w14:textId="77777777" w:rsidR="009C6BE2" w:rsidRDefault="009C6BE2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 w:type="page"/>
      </w:r>
    </w:p>
    <w:p w14:paraId="36163878" w14:textId="3D4AE008" w:rsidR="00F735AD" w:rsidRPr="00672424" w:rsidRDefault="00F735AD" w:rsidP="00672424">
      <w:pPr>
        <w:spacing w:after="60" w:line="276" w:lineRule="auto"/>
        <w:jc w:val="right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>Załącznik nr 3</w:t>
      </w:r>
    </w:p>
    <w:p w14:paraId="472B66DA" w14:textId="77777777" w:rsidR="00F735AD" w:rsidRPr="00672424" w:rsidRDefault="00F735AD" w:rsidP="00672424">
      <w:pPr>
        <w:spacing w:after="60" w:line="276" w:lineRule="auto"/>
        <w:jc w:val="right"/>
        <w:rPr>
          <w:rFonts w:ascii="Calibri Light" w:hAnsi="Calibri Light" w:cs="Calibri Light"/>
          <w:sz w:val="20"/>
          <w:szCs w:val="20"/>
        </w:rPr>
      </w:pPr>
    </w:p>
    <w:p w14:paraId="42C0CA3B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91B05B5" w14:textId="278D531B" w:rsidR="00F735AD" w:rsidRPr="00672424" w:rsidRDefault="00F735AD" w:rsidP="00672424">
      <w:pPr>
        <w:spacing w:after="60"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Wzór odwołania upoważnienia do przetwarzania danych osobowych</w:t>
      </w:r>
    </w:p>
    <w:p w14:paraId="1CB6ED83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Odwołanie upoważnienia nr ……….. do przetwarzania powierzonych do przetwarzania danych osobowych </w:t>
      </w:r>
    </w:p>
    <w:p w14:paraId="30C27EB3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Z dniem ………………………………….. r., na podstawie art. 29 w związku z art. 28 ust. 3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 nr …..... do przetwarzania danych osobowych wydane w dniu …………………………….. </w:t>
      </w:r>
    </w:p>
    <w:p w14:paraId="73A8835D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B3CB45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…………………………………………………………………… </w:t>
      </w:r>
    </w:p>
    <w:p w14:paraId="30837723" w14:textId="7575975D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(czytelny podpis osoby upoważnionej do odwołania upoważnienia) </w:t>
      </w:r>
    </w:p>
    <w:p w14:paraId="3E7E58F3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……………………………………. </w:t>
      </w:r>
    </w:p>
    <w:p w14:paraId="58D6BB3A" w14:textId="102736F3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(miejscowość, data)</w:t>
      </w:r>
    </w:p>
    <w:p w14:paraId="0CCC1B2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B22597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16671349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5619C78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0D9A3DB3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4C3D18B2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73947AE3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EB8D9EB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5F550F13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F1C5BE5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34DEBB0C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0E284A7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01E8A24A" w14:textId="7F332E86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*niepotrzebne skreślić</w:t>
      </w:r>
    </w:p>
    <w:p w14:paraId="21336C00" w14:textId="77777777" w:rsidR="00F735AD" w:rsidRPr="00672424" w:rsidRDefault="00F735AD" w:rsidP="00672424">
      <w:pPr>
        <w:spacing w:after="60" w:line="276" w:lineRule="auto"/>
        <w:rPr>
          <w:rFonts w:ascii="Calibri Light" w:hAnsi="Calibri Light" w:cs="Calibri Light"/>
          <w:sz w:val="20"/>
          <w:szCs w:val="20"/>
        </w:rPr>
      </w:pPr>
    </w:p>
    <w:p w14:paraId="2B83E76F" w14:textId="77777777" w:rsidR="009C6BE2" w:rsidRDefault="009C6BE2">
      <w:p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 w:type="page"/>
      </w:r>
    </w:p>
    <w:p w14:paraId="1804BFCE" w14:textId="0CAB87C2" w:rsidR="00F735AD" w:rsidRPr="00672424" w:rsidRDefault="00F735AD" w:rsidP="00672424">
      <w:pPr>
        <w:spacing w:after="60" w:line="276" w:lineRule="auto"/>
        <w:jc w:val="right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>Załącznik nr 4</w:t>
      </w:r>
    </w:p>
    <w:p w14:paraId="02FDF148" w14:textId="77777777" w:rsidR="00F735AD" w:rsidRPr="00672424" w:rsidRDefault="00F735AD" w:rsidP="00672424">
      <w:pPr>
        <w:spacing w:after="60" w:line="276" w:lineRule="auto"/>
        <w:jc w:val="right"/>
        <w:rPr>
          <w:rFonts w:ascii="Calibri Light" w:hAnsi="Calibri Light" w:cs="Calibri Light"/>
          <w:sz w:val="20"/>
          <w:szCs w:val="20"/>
        </w:rPr>
      </w:pPr>
    </w:p>
    <w:p w14:paraId="6AC814EF" w14:textId="77777777" w:rsidR="00F735AD" w:rsidRPr="009C6BE2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9C6BE2">
        <w:rPr>
          <w:rFonts w:ascii="Calibri Light" w:hAnsi="Calibri Light" w:cs="Calibri Light"/>
          <w:b/>
          <w:bCs/>
          <w:sz w:val="20"/>
          <w:szCs w:val="20"/>
        </w:rPr>
        <w:t>Klauzula informacyjna FERC</w:t>
      </w:r>
    </w:p>
    <w:p w14:paraId="2FA0D96F" w14:textId="243DF998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W celu wykonania obowiązku nałożonego w drodze art. 13 i 14 RODO, w związku z art. 88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ustawy wdrożeniowej, informujemy o zasadach przetwarzania Państwa danych osobowych:</w:t>
      </w:r>
    </w:p>
    <w:p w14:paraId="105E15DC" w14:textId="77777777" w:rsidR="009C6BE2" w:rsidRDefault="009C6BE2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48C24134" w14:textId="00B73AF9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Administrator danych</w:t>
      </w:r>
    </w:p>
    <w:p w14:paraId="5F4C4579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Odrębnymi administratorami Państwa danych są:</w:t>
      </w:r>
    </w:p>
    <w:p w14:paraId="5C0D4664" w14:textId="0B0C5681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1. Minister Funduszy i Polityki Regionalnej (dalej jako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MFiPR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>), w zakresie w jakim pełni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funkcję Instytucji Zarządzającej (IZ) Funduszami Europejskimi na Rozwój Cyfrowy 2021-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2027 (dalej jako FERC) z siedzibą przy ul. Wspólnej 2/4, 00-926 Warszawa,</w:t>
      </w:r>
    </w:p>
    <w:p w14:paraId="634D3472" w14:textId="2AB276EA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Centrum Projektów Polska Cyfrowa (dalej jako CPPC) w zakresie w jakim pełni funkcje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Instytucji Pośredniczącej (IP) FERC, z siedzibą przy ul. Spokojnej 13A, 01-044 Warszawa,</w:t>
      </w:r>
    </w:p>
    <w:p w14:paraId="2D0A0CE7" w14:textId="6807101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3. Centrum Projektów Polska Cyfrowa (dalej jako CPPC) w zakresie w jakim pełni funkcje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Beneficjenta FERC, z siedzibą przy ul. Spokojnej 13A, 01-044 Warszawa.</w:t>
      </w:r>
    </w:p>
    <w:p w14:paraId="489B1667" w14:textId="77777777" w:rsidR="009C6BE2" w:rsidRDefault="009C6BE2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759DC4EB" w14:textId="79A1A099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Cel przetwarzania danych</w:t>
      </w:r>
    </w:p>
    <w:p w14:paraId="0F3AAB06" w14:textId="1F55807C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Państwa dane osobowe będziemy przetwarzać w związku z realizacją FERC, w szczególności w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związku z naborem 2.2 FERC. Podanie danych jest dobrowolne, ale konieczne do realizacji ww.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celu. Odmowa ich podania jest równoznaczna z brakiem możliwości podjęcia stosownych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działań.</w:t>
      </w:r>
    </w:p>
    <w:p w14:paraId="230E60BB" w14:textId="77777777" w:rsidR="009C6BE2" w:rsidRDefault="009C6BE2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58BFB821" w14:textId="4A00FD9E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Podstawa przetwarzania</w:t>
      </w:r>
    </w:p>
    <w:p w14:paraId="4E07B79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Będziemy przetwarzać Państwa dane osobowe w związku z tym, że:</w:t>
      </w:r>
    </w:p>
    <w:p w14:paraId="191BAB8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1. Zobowiązuje nas do tego prawo (art. 6 ust. 1 lit. c RODO):</w:t>
      </w:r>
    </w:p>
    <w:p w14:paraId="5590E576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1) art. 87 ustawy wdrożeniowej,</w:t>
      </w:r>
    </w:p>
    <w:p w14:paraId="0E4B4F93" w14:textId="73348FBF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2) art. 61 ustawy z 28 kwietnia 2022 r. o zasadach realizacji zadań finansowanych ze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środków europejskich w perspektywie finansowej 2021-2027 (Dz. U. z 2022 r. poz.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1079),</w:t>
      </w:r>
    </w:p>
    <w:p w14:paraId="37071FC0" w14:textId="62E4C199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3) ustawa z 14 czerwca 1960 r. - Kodeks postępowania administracyjnego (tekst jednolity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 xml:space="preserve">Dz.U. z 2023 r. poz. 775 z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późn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>. zm.),</w:t>
      </w:r>
    </w:p>
    <w:p w14:paraId="3FE61A8D" w14:textId="71158D90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4) art. 206 ustawy z dnia 27 sierpnia 2009 r. o finansach publicznych (tekst jednolity Dz.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 xml:space="preserve">U. z 2022 r. poz. 1634, z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późn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>. zm.),</w:t>
      </w:r>
    </w:p>
    <w:p w14:paraId="74D92CBB" w14:textId="52F498E6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5) Porozumienie trójstronne w sprawie systemu realizacji programu „Fundusze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Europejskie na Rozwój Cyfrowy 2021-2027” z 2.02.2023 r.,</w:t>
      </w:r>
    </w:p>
    <w:p w14:paraId="5AB57839" w14:textId="456FA1FC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6) rozporządzenia Ministra Cyfryzacji z dnia 16 lutego 2023 r. w sprawie udzielania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pomocy na rozwój infrastruktury szerokopasmowej w ramach programu Fundusze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Europejskie na Rozwój Cyfrowy 2021–2027 (Dz. U. z 2023 r. poz. 405),</w:t>
      </w:r>
    </w:p>
    <w:p w14:paraId="58A45A99" w14:textId="0B55306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Wykonujemy zadania w interesie publicznym lub sprawujemy powierzoną nam władzę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publiczną (art. 6 ust. 1 lit. e RODO),</w:t>
      </w:r>
    </w:p>
    <w:p w14:paraId="603946D4" w14:textId="3B2AF3D9" w:rsidR="00F735AD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3. Przygotowujemy i realizujemy umowy, których są Państwo stroną, a przetwarzanie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danych osobowych jest niezbędne do ich zawarcia i wykonania (art. 6 ust. 1 lit. b RODO).</w:t>
      </w:r>
    </w:p>
    <w:p w14:paraId="33CC68B8" w14:textId="77777777" w:rsidR="009C6BE2" w:rsidRPr="00672424" w:rsidRDefault="009C6BE2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FEFDA23" w14:textId="77777777" w:rsidR="009C6BE2" w:rsidRDefault="009C6BE2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105F2EE0" w14:textId="047963A1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lastRenderedPageBreak/>
        <w:t>Rodzaje przetwarzanych danych</w:t>
      </w:r>
    </w:p>
    <w:p w14:paraId="2E960485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Możemy przetwarzać następujące rodzaje Państwa danych:</w:t>
      </w:r>
    </w:p>
    <w:p w14:paraId="0E37DC05" w14:textId="7973C1CD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1. dane identyfikacyjne, wskazane w art. 87 ust. 2 pkt 1 ustawy wdrożeniowej, w tym: imię,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nazwisko, adres, adres poczty elektronicznej, numer telefonu, numer faksu,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PESEL, REGON, wykształcenie, identyfikatory internetowe,</w:t>
      </w:r>
    </w:p>
    <w:p w14:paraId="25007B76" w14:textId="3960D486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dane związane z zakresem uczestnictwa osób fizycznych w projekcie, wskazane w art. 87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ust. 2 pkt 2 ustawy wdrożeniowej, w tym w szczególności: wynagrodzenie, formę i okres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zaangażowania w projekcie,</w:t>
      </w:r>
    </w:p>
    <w:p w14:paraId="642C9672" w14:textId="57B41D81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3. dane osób fizycznych widniejące na dokumentach potwierdzających kwalifikowalność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wydatków, wskazane w art. 87 ust. 2 pkt. 3 ustawy wdrożeniowej, m.in. numer rachunku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bankowego, doświadczenie zawodowe, numer uprawnień budowlanych, numer księgi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wieczystej,</w:t>
      </w:r>
    </w:p>
    <w:p w14:paraId="66B97409" w14:textId="383AC6A3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4. dane dotyczące wizerunku i głosu osób uczestniczących w realizacji Programu lub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biorących udział w wydarzeniach z nim związanych.</w:t>
      </w:r>
    </w:p>
    <w:p w14:paraId="44906C62" w14:textId="39F79CE9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Dane pozyskujemy bezpośrednio od osób, których one dotyczą, albo od instytucji i podmiotów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zaangażowanych w realizację FERC w tym w szczególności od wnioskodawców, beneficjentów,</w:t>
      </w:r>
      <w:r w:rsidR="009C6BE2">
        <w:rPr>
          <w:rFonts w:ascii="Calibri Light" w:hAnsi="Calibri Light" w:cs="Calibri Light"/>
          <w:sz w:val="20"/>
          <w:szCs w:val="20"/>
        </w:rPr>
        <w:t xml:space="preserve"> p</w:t>
      </w:r>
      <w:r w:rsidRPr="00672424">
        <w:rPr>
          <w:rFonts w:ascii="Calibri Light" w:hAnsi="Calibri Light" w:cs="Calibri Light"/>
          <w:sz w:val="20"/>
          <w:szCs w:val="20"/>
        </w:rPr>
        <w:t>artnerów.</w:t>
      </w:r>
    </w:p>
    <w:p w14:paraId="0AE46D70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39AC1FE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Dostęp do danych osobowych</w:t>
      </w:r>
    </w:p>
    <w:p w14:paraId="11C5F8A1" w14:textId="5755FF1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Dostęp do Państwa danych osobowych mają pracownicy i współpracownicy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MFiPR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 oraz CPPC.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Ponadto Państwa dane osobowe mogą być powierzane lub udostępniane:</w:t>
      </w:r>
    </w:p>
    <w:p w14:paraId="14D943FB" w14:textId="2E016C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1. podmiotom, w tym ekspertom, o których mowa w art. 80 ustawy wdrożeniowej, którym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zleciliśmy wykonywanie zadań w ramach realizacji FERC,</w:t>
      </w:r>
    </w:p>
    <w:p w14:paraId="2EDC4DFF" w14:textId="119F1635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instytucji audytowej, o której mowa w art. 71 rozporządzenie Parlamentu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Europejskiego i Rady (UE) 2021/1060 z dnia 24 czerwca 2021 r. ustanawiające wspólne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przepisy dotyczące Europejskiego Funduszu Rozwoju Regionalnego, Europejskiego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Funduszu Społecznego Plus, Funduszu Spójności, Funduszu na rzecz Sprawiedliwej</w:t>
      </w:r>
    </w:p>
    <w:p w14:paraId="6A8651A7" w14:textId="1679E130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Transformacji i Europejskiego Funduszu Morskiego, Rybackiego i Akwakultury, a także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przepisy finansowe na potrzeby tych funduszy oraz na potrzeby Funduszu Azylu, Migracji 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Integracji, Funduszu Bezpieczeństwa Wewnętrznego i Instrumentu Wsparcia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Finansowego na rzecz Zarządzania Granicami i Polityki Wizowej,</w:t>
      </w:r>
    </w:p>
    <w:p w14:paraId="596720B5" w14:textId="67B6C128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3. instytucjom Unii Europejskiej (UE) lub podmiotom, którym UE powierzyła zadania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dotyczące wdrażania FERC;</w:t>
      </w:r>
    </w:p>
    <w:p w14:paraId="32CBFA3F" w14:textId="67EB608E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4. podmiotom, które wykonują dla nas usługi związane z obsługą i rozwojem systemów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teleinformatycznych, a także zapewnieniem łączności, np. dostawcom rozwiązań IT 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operatorom telekomunikacyjnym.</w:t>
      </w:r>
    </w:p>
    <w:p w14:paraId="3627D7A7" w14:textId="77777777" w:rsidR="009C6BE2" w:rsidRDefault="009C6BE2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564C014D" w14:textId="7E524B83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Okres przechowywania danych</w:t>
      </w:r>
    </w:p>
    <w:p w14:paraId="1D903DE1" w14:textId="388FA2BD" w:rsidR="00F735AD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Będziemy przechowywać Państwa dane osobowe zgodnie z przepisami o narodowym zasobie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archiwalnym i archiwach, do momentu zakończenia realizacji przez IZ/IP/Beneficjenta wszelkich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zadań związanych z realizacją i rozliczeniem FERC, z zastrzeżeniem przepisów, które mogą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przewidywać dłuższy termin przeprowadzania kontroli, a ponadto przepisów dotyczących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 xml:space="preserve">pomocy publicznej i pomocy de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minimis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 xml:space="preserve"> oraz przepisów dotyczących podatku od towarów 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usług.</w:t>
      </w:r>
    </w:p>
    <w:p w14:paraId="3361CCF7" w14:textId="77777777" w:rsidR="009C6BE2" w:rsidRPr="00672424" w:rsidRDefault="009C6BE2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1A2B4CF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Prawa osób, których dane dotyczą</w:t>
      </w:r>
    </w:p>
    <w:p w14:paraId="19FF3B66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Przysługują Państwu następujące prawa:</w:t>
      </w:r>
    </w:p>
    <w:p w14:paraId="6F96757E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1. dostępu do swoich danych osobowych oraz otrzymania ich kopii (art. 15 RODO),</w:t>
      </w:r>
    </w:p>
    <w:p w14:paraId="2D5F6631" w14:textId="3188ED46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do sprostowania swoich danych (art. 16 RODO),</w:t>
      </w:r>
    </w:p>
    <w:p w14:paraId="3FE0202C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3. do usunięcia swoich danych (art. 17 RODO) - jeśli dotyczy,</w:t>
      </w:r>
    </w:p>
    <w:p w14:paraId="143EFE92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4. do żądania od administratora ograniczenia przetwarzania swoich danych (art. 18 RODO),</w:t>
      </w:r>
    </w:p>
    <w:p w14:paraId="4C658B21" w14:textId="38ECAAD4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lastRenderedPageBreak/>
        <w:t xml:space="preserve">5. wniesienia sprzeciwu – wobec przetwarzania swoich danych (art. 21 RODO) </w:t>
      </w:r>
      <w:r w:rsidR="009C6BE2">
        <w:rPr>
          <w:rFonts w:ascii="Calibri Light" w:hAnsi="Calibri Light" w:cs="Calibri Light"/>
          <w:sz w:val="20"/>
          <w:szCs w:val="20"/>
        </w:rPr>
        <w:t>–</w:t>
      </w:r>
      <w:r w:rsidRPr="00672424">
        <w:rPr>
          <w:rFonts w:ascii="Calibri Light" w:hAnsi="Calibri Light" w:cs="Calibri Light"/>
          <w:sz w:val="20"/>
          <w:szCs w:val="20"/>
        </w:rPr>
        <w:t xml:space="preserve"> jeśli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przetwarzanie odbywa się w celu wykonywania zadania realizowanego w interesie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publicznym lub w ramach sprawowania władzy publicznej, powierzonej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administratorowi (tj. w celu, o którym mowa w art. 6 ust. 1 lit. e RODO,</w:t>
      </w:r>
    </w:p>
    <w:p w14:paraId="11D123FD" w14:textId="4CFC364B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6. wniesienia skargi do organu nadzorczego (art. 77 RODO), tj. Prezesa Urzędu Ochrony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Danych Osobowych, w przypadku uznania, że przetwarzanie danych osobowych narusza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przepisy RODO lub inne przepisy prawa regulujące kwestię ochrony danych osobowych.</w:t>
      </w:r>
    </w:p>
    <w:p w14:paraId="1F5E5E34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Zautomatyzowane podejmowanie decyzji</w:t>
      </w:r>
    </w:p>
    <w:p w14:paraId="6E171547" w14:textId="7555A7B7" w:rsidR="00F735AD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Dane osobowe nie będą podlegały zautomatyzowanemu podejmowaniu decyzji, w tym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profilowaniu.</w:t>
      </w:r>
    </w:p>
    <w:p w14:paraId="4486A07E" w14:textId="77777777" w:rsidR="009C6BE2" w:rsidRPr="00672424" w:rsidRDefault="009C6BE2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698441A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Przekazywanie danych do państwa trzeciego</w:t>
      </w:r>
    </w:p>
    <w:p w14:paraId="72C151B3" w14:textId="6F6389F7" w:rsidR="00F735AD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Nie zamierzamy przekazywać Państwa danych osobowych do państwa trzeciego lub organizacji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międzynarodowej innej niż Unia Europejska. W przypadku konieczności przekazania Państwa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danych osobowych do państwa trzeciego lub organizacji międzynarodowej zapewniamy, że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odbędzie się to z zachowaniem warunków określonych w art. 45 lub 46 RODO.</w:t>
      </w:r>
    </w:p>
    <w:p w14:paraId="3B74FC66" w14:textId="77777777" w:rsidR="009C6BE2" w:rsidRPr="00672424" w:rsidRDefault="009C6BE2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D683C7B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Kontakt z administratorem danych i Inspektorem Ochrony Danych</w:t>
      </w:r>
    </w:p>
    <w:p w14:paraId="39673460" w14:textId="3A8A5A1D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Jeśli mają Państwo pytania dotyczące przetwarzania przez CPPC danych osobowych, prosimy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kontaktować z Inspektorami Ochrony Danych Osobowych (dalej jako IOD) w następujący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sposób:</w:t>
      </w:r>
    </w:p>
    <w:p w14:paraId="47512582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 xml:space="preserve">1. IOD </w:t>
      </w:r>
      <w:proofErr w:type="spellStart"/>
      <w:r w:rsidRPr="00672424">
        <w:rPr>
          <w:rFonts w:ascii="Calibri Light" w:hAnsi="Calibri Light" w:cs="Calibri Light"/>
          <w:sz w:val="20"/>
          <w:szCs w:val="20"/>
        </w:rPr>
        <w:t>MFiPR</w:t>
      </w:r>
      <w:proofErr w:type="spellEnd"/>
      <w:r w:rsidRPr="00672424">
        <w:rPr>
          <w:rFonts w:ascii="Calibri Light" w:hAnsi="Calibri Light" w:cs="Calibri Light"/>
          <w:sz w:val="20"/>
          <w:szCs w:val="20"/>
        </w:rPr>
        <w:t>:</w:t>
      </w:r>
    </w:p>
    <w:p w14:paraId="46D1D08F" w14:textId="3FB93E76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1) pocztą tradycyjną kierując korespondencję na adres: ul. Wspólna 2/4, 00-926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Warszawa,</w:t>
      </w:r>
    </w:p>
    <w:p w14:paraId="7A3AE426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2) elektronicznie na adres e-mail: IOD@mfipr.gov.pl,</w:t>
      </w:r>
    </w:p>
    <w:p w14:paraId="404F7CB7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IOD CPPC:</w:t>
      </w:r>
    </w:p>
    <w:p w14:paraId="2599D3E0" w14:textId="0868214B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1) pocztą tradycyjną kierując korespondencję na adres: ul. Spokojna 13A, 01-044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Warszawa,</w:t>
      </w:r>
    </w:p>
    <w:p w14:paraId="1961FA64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2) elektronicznie na adres e-mail: bezpieczenstwo@cppc.gov.pl.</w:t>
      </w:r>
    </w:p>
    <w:p w14:paraId="5ECF82C7" w14:textId="00D6174B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9D8EBD3" w14:textId="77777777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72424">
        <w:rPr>
          <w:rFonts w:ascii="Calibri Light" w:hAnsi="Calibri Light" w:cs="Calibri Light"/>
          <w:b/>
          <w:bCs/>
          <w:sz w:val="20"/>
          <w:szCs w:val="20"/>
        </w:rPr>
        <w:t>Podstawa prawna:</w:t>
      </w:r>
    </w:p>
    <w:p w14:paraId="4BE219C0" w14:textId="269E3949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1. ustawa wdrożeniowa - ustawa z 28 kwietnia 2022 r. o zasadach realizacji zadań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finansowanych ze środków europejskich w perspektywie finansowej 2021-2027 (Dz.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U. z 2022 r., poz. 1079),</w:t>
      </w:r>
    </w:p>
    <w:p w14:paraId="673474A7" w14:textId="24D5D275" w:rsidR="00F735AD" w:rsidRPr="00672424" w:rsidRDefault="00F735AD" w:rsidP="00672424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72424">
        <w:rPr>
          <w:rFonts w:ascii="Calibri Light" w:hAnsi="Calibri Light" w:cs="Calibri Light"/>
          <w:sz w:val="20"/>
          <w:szCs w:val="20"/>
        </w:rPr>
        <w:t>2. RODO - rozporządzenie Parlamentu Europejskiego i Rady (UE) 2016/679 z 27 kwietnia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2016 r. w sprawie ochrony osób fizycznych w związku z przetwarzaniem danych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osobowych i w sprawie swobodnego przepływu takich danych (Dz. Urz. UE. L 119 z 4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maja 2016 r., s.1-88; Dz. Urz. UE L 127 z 23 maja 2018, str. 2 oraz Dz. Urz. UE L 74 z 4</w:t>
      </w:r>
      <w:r w:rsidR="009C6BE2">
        <w:rPr>
          <w:rFonts w:ascii="Calibri Light" w:hAnsi="Calibri Light" w:cs="Calibri Light"/>
          <w:sz w:val="20"/>
          <w:szCs w:val="20"/>
        </w:rPr>
        <w:t xml:space="preserve"> </w:t>
      </w:r>
      <w:r w:rsidRPr="00672424">
        <w:rPr>
          <w:rFonts w:ascii="Calibri Light" w:hAnsi="Calibri Light" w:cs="Calibri Light"/>
          <w:sz w:val="20"/>
          <w:szCs w:val="20"/>
        </w:rPr>
        <w:t>marca 2021, str. 35).</w:t>
      </w:r>
    </w:p>
    <w:sectPr w:rsidR="00F735AD" w:rsidRPr="00672424" w:rsidSect="00672424">
      <w:headerReference w:type="default" r:id="rId7"/>
      <w:footerReference w:type="default" r:id="rId8"/>
      <w:pgSz w:w="11906" w:h="16838"/>
      <w:pgMar w:top="1939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E60BB" w14:textId="77777777" w:rsidR="006A6080" w:rsidRDefault="006A6080" w:rsidP="0037087C">
      <w:pPr>
        <w:spacing w:after="0" w:line="240" w:lineRule="auto"/>
      </w:pPr>
      <w:r>
        <w:separator/>
      </w:r>
    </w:p>
  </w:endnote>
  <w:endnote w:type="continuationSeparator" w:id="0">
    <w:p w14:paraId="4B88960E" w14:textId="77777777" w:rsidR="006A6080" w:rsidRDefault="006A6080" w:rsidP="0037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082AD" w14:textId="19ADB483" w:rsidR="0037087C" w:rsidRDefault="0037087C">
    <w:pPr>
      <w:pStyle w:val="Stopka"/>
      <w:jc w:val="right"/>
    </w:pPr>
  </w:p>
  <w:p w14:paraId="6F31D9FA" w14:textId="77777777" w:rsidR="0037087C" w:rsidRDefault="00370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E500A" w14:textId="77777777" w:rsidR="006A6080" w:rsidRDefault="006A6080" w:rsidP="0037087C">
      <w:pPr>
        <w:spacing w:after="0" w:line="240" w:lineRule="auto"/>
      </w:pPr>
      <w:r>
        <w:separator/>
      </w:r>
    </w:p>
  </w:footnote>
  <w:footnote w:type="continuationSeparator" w:id="0">
    <w:p w14:paraId="32A87A0D" w14:textId="77777777" w:rsidR="006A6080" w:rsidRDefault="006A6080" w:rsidP="0037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9716147"/>
      <w:docPartObj>
        <w:docPartGallery w:val="Page Numbers (Margins)"/>
        <w:docPartUnique/>
      </w:docPartObj>
    </w:sdtPr>
    <w:sdtContent>
      <w:p w14:paraId="414ECE88" w14:textId="432367E5" w:rsidR="00436638" w:rsidRDefault="009C6BE2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263B0F2" wp14:editId="57514DC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78437378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815C5" w14:textId="517070AB" w:rsidR="009C6BE2" w:rsidRPr="009C6BE2" w:rsidRDefault="009C6BE2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9C6BE2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9C6BE2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9C6BE2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9C6BE2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9C6BE2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9C6BE2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63B0F2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58815C5" w14:textId="517070AB" w:rsidR="009C6BE2" w:rsidRPr="009C6BE2" w:rsidRDefault="009C6BE2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9C6BE2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 </w:t>
                        </w:r>
                        <w:r w:rsidRPr="009C6BE2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9C6BE2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9C6BE2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9C6BE2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9C6BE2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21FCF44" w14:textId="6982283E" w:rsidR="00436638" w:rsidRDefault="00436638">
    <w:pPr>
      <w:pStyle w:val="Nagwek"/>
    </w:pPr>
    <w:r w:rsidRPr="00CC248C">
      <w:rPr>
        <w:noProof/>
      </w:rPr>
      <w:drawing>
        <wp:inline distT="0" distB="0" distL="0" distR="0" wp14:anchorId="4CC58FE6" wp14:editId="522E5121">
          <wp:extent cx="5759450" cy="822325"/>
          <wp:effectExtent l="0" t="0" r="0" b="0"/>
          <wp:docPr id="1011502531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691947" name="Obraz 2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D6AA6"/>
    <w:multiLevelType w:val="hybridMultilevel"/>
    <w:tmpl w:val="5A90B9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5406E7"/>
    <w:multiLevelType w:val="hybridMultilevel"/>
    <w:tmpl w:val="5A9C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96821"/>
    <w:multiLevelType w:val="hybridMultilevel"/>
    <w:tmpl w:val="EAD0D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5F7F"/>
    <w:multiLevelType w:val="hybridMultilevel"/>
    <w:tmpl w:val="994A43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74039"/>
    <w:multiLevelType w:val="multilevel"/>
    <w:tmpl w:val="254A0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74130"/>
    <w:multiLevelType w:val="multilevel"/>
    <w:tmpl w:val="FEA0D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614FC"/>
    <w:multiLevelType w:val="multilevel"/>
    <w:tmpl w:val="EE52811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1722B"/>
    <w:multiLevelType w:val="hybridMultilevel"/>
    <w:tmpl w:val="5BFA23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791945"/>
    <w:multiLevelType w:val="multilevel"/>
    <w:tmpl w:val="52588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72BC8"/>
    <w:multiLevelType w:val="hybridMultilevel"/>
    <w:tmpl w:val="B0867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51B45"/>
    <w:multiLevelType w:val="multilevel"/>
    <w:tmpl w:val="F4922B5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 Light" w:eastAsiaTheme="minorHAnsi" w:hAnsi="Calibri Light" w:cs="Calibri Light" w:hint="default"/>
        <w:strike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3193D"/>
    <w:multiLevelType w:val="multilevel"/>
    <w:tmpl w:val="DE749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A200F"/>
    <w:multiLevelType w:val="multilevel"/>
    <w:tmpl w:val="32A40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54E31"/>
    <w:multiLevelType w:val="hybridMultilevel"/>
    <w:tmpl w:val="161818B4"/>
    <w:lvl w:ilvl="0" w:tplc="6BBEE8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26E6382"/>
    <w:multiLevelType w:val="multilevel"/>
    <w:tmpl w:val="EC007F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C26FB"/>
    <w:multiLevelType w:val="multilevel"/>
    <w:tmpl w:val="FF40F8F8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F6C50"/>
    <w:multiLevelType w:val="hybridMultilevel"/>
    <w:tmpl w:val="22E068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8144A1"/>
    <w:multiLevelType w:val="multilevel"/>
    <w:tmpl w:val="1C2E6B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72C28"/>
    <w:multiLevelType w:val="hybridMultilevel"/>
    <w:tmpl w:val="C88882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7984954"/>
    <w:multiLevelType w:val="hybridMultilevel"/>
    <w:tmpl w:val="9C1C8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754C2"/>
    <w:multiLevelType w:val="hybridMultilevel"/>
    <w:tmpl w:val="B73CFAE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950509670">
    <w:abstractNumId w:val="5"/>
  </w:num>
  <w:num w:numId="2" w16cid:durableId="536046055">
    <w:abstractNumId w:val="15"/>
  </w:num>
  <w:num w:numId="3" w16cid:durableId="882904004">
    <w:abstractNumId w:val="17"/>
  </w:num>
  <w:num w:numId="4" w16cid:durableId="1105227147">
    <w:abstractNumId w:val="8"/>
  </w:num>
  <w:num w:numId="5" w16cid:durableId="971600307">
    <w:abstractNumId w:val="6"/>
  </w:num>
  <w:num w:numId="6" w16cid:durableId="27268641">
    <w:abstractNumId w:val="4"/>
  </w:num>
  <w:num w:numId="7" w16cid:durableId="1639069697">
    <w:abstractNumId w:val="12"/>
  </w:num>
  <w:num w:numId="8" w16cid:durableId="1452430902">
    <w:abstractNumId w:val="10"/>
  </w:num>
  <w:num w:numId="9" w16cid:durableId="2008240689">
    <w:abstractNumId w:val="11"/>
  </w:num>
  <w:num w:numId="10" w16cid:durableId="569773389">
    <w:abstractNumId w:val="14"/>
  </w:num>
  <w:num w:numId="11" w16cid:durableId="752823179">
    <w:abstractNumId w:val="13"/>
  </w:num>
  <w:num w:numId="12" w16cid:durableId="1818108103">
    <w:abstractNumId w:val="7"/>
  </w:num>
  <w:num w:numId="13" w16cid:durableId="1328828113">
    <w:abstractNumId w:val="16"/>
  </w:num>
  <w:num w:numId="14" w16cid:durableId="1592733385">
    <w:abstractNumId w:val="3"/>
  </w:num>
  <w:num w:numId="15" w16cid:durableId="1605724386">
    <w:abstractNumId w:val="20"/>
  </w:num>
  <w:num w:numId="16" w16cid:durableId="555555411">
    <w:abstractNumId w:val="2"/>
  </w:num>
  <w:num w:numId="17" w16cid:durableId="255409239">
    <w:abstractNumId w:val="1"/>
  </w:num>
  <w:num w:numId="18" w16cid:durableId="834303911">
    <w:abstractNumId w:val="0"/>
  </w:num>
  <w:num w:numId="19" w16cid:durableId="1406757497">
    <w:abstractNumId w:val="19"/>
  </w:num>
  <w:num w:numId="20" w16cid:durableId="255020483">
    <w:abstractNumId w:val="18"/>
  </w:num>
  <w:num w:numId="21" w16cid:durableId="2490454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77"/>
    <w:rsid w:val="000463AF"/>
    <w:rsid w:val="00112161"/>
    <w:rsid w:val="00154F37"/>
    <w:rsid w:val="001B6FFF"/>
    <w:rsid w:val="001C1F28"/>
    <w:rsid w:val="002030FF"/>
    <w:rsid w:val="00293E3E"/>
    <w:rsid w:val="002A7144"/>
    <w:rsid w:val="002D4514"/>
    <w:rsid w:val="002E3DA8"/>
    <w:rsid w:val="0037087C"/>
    <w:rsid w:val="00382055"/>
    <w:rsid w:val="003E753D"/>
    <w:rsid w:val="003F2F47"/>
    <w:rsid w:val="00436638"/>
    <w:rsid w:val="00442741"/>
    <w:rsid w:val="004835FD"/>
    <w:rsid w:val="004A2CA7"/>
    <w:rsid w:val="00672424"/>
    <w:rsid w:val="006A6080"/>
    <w:rsid w:val="006B48BE"/>
    <w:rsid w:val="00705F3B"/>
    <w:rsid w:val="007139D0"/>
    <w:rsid w:val="007163A7"/>
    <w:rsid w:val="00734256"/>
    <w:rsid w:val="00752E07"/>
    <w:rsid w:val="00757B31"/>
    <w:rsid w:val="00840E2F"/>
    <w:rsid w:val="00861939"/>
    <w:rsid w:val="008723D2"/>
    <w:rsid w:val="008C0358"/>
    <w:rsid w:val="008E1B05"/>
    <w:rsid w:val="00921071"/>
    <w:rsid w:val="00975639"/>
    <w:rsid w:val="009A040F"/>
    <w:rsid w:val="009C6BE2"/>
    <w:rsid w:val="00A01B6B"/>
    <w:rsid w:val="00A360DA"/>
    <w:rsid w:val="00AC38EC"/>
    <w:rsid w:val="00BA2D10"/>
    <w:rsid w:val="00BB5A1E"/>
    <w:rsid w:val="00C04679"/>
    <w:rsid w:val="00C44C05"/>
    <w:rsid w:val="00C6457C"/>
    <w:rsid w:val="00D11677"/>
    <w:rsid w:val="00DB7202"/>
    <w:rsid w:val="00DE41E2"/>
    <w:rsid w:val="00E26589"/>
    <w:rsid w:val="00E43311"/>
    <w:rsid w:val="00E4583E"/>
    <w:rsid w:val="00ED268C"/>
    <w:rsid w:val="00F11FE9"/>
    <w:rsid w:val="00F41581"/>
    <w:rsid w:val="00F579A5"/>
    <w:rsid w:val="00F735AD"/>
    <w:rsid w:val="00FF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D88DB93"/>
  <w15:chartTrackingRefBased/>
  <w15:docId w15:val="{C8EB6368-3541-4C5C-8926-4D69D244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67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6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16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16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16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6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16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16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16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16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11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1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1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16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6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16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16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16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16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16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1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16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1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16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16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16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16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1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16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16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87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87C"/>
    <w:rPr>
      <w:kern w:val="0"/>
      <w14:ligatures w14:val="none"/>
    </w:rPr>
  </w:style>
  <w:style w:type="paragraph" w:styleId="Poprawka">
    <w:name w:val="Revision"/>
    <w:hidden/>
    <w:uiPriority w:val="99"/>
    <w:semiHidden/>
    <w:rsid w:val="00861939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59"/>
    <w:rsid w:val="00E4583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1B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3883</Words>
  <Characters>23301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Górski</dc:creator>
  <cp:keywords/>
  <dc:description/>
  <cp:lastModifiedBy>Małgorzata Stupakowska</cp:lastModifiedBy>
  <cp:revision>3</cp:revision>
  <cp:lastPrinted>2024-07-04T09:15:00Z</cp:lastPrinted>
  <dcterms:created xsi:type="dcterms:W3CDTF">2024-10-25T13:09:00Z</dcterms:created>
  <dcterms:modified xsi:type="dcterms:W3CDTF">2024-10-30T11:53:00Z</dcterms:modified>
</cp:coreProperties>
</file>