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764" w:rsidRPr="00714490" w:rsidRDefault="00CD1764" w:rsidP="00CD1764">
      <w:pPr>
        <w:jc w:val="right"/>
        <w:rPr>
          <w:rFonts w:ascii="Neo Sans Pro" w:hAnsi="Neo Sans Pro" w:cs="Calibri"/>
          <w:b/>
          <w:bCs/>
          <w:iCs/>
        </w:rPr>
      </w:pPr>
      <w:r w:rsidRPr="00714490">
        <w:rPr>
          <w:rFonts w:ascii="Neo Sans Pro" w:hAnsi="Neo Sans Pro" w:cs="Calibri"/>
          <w:b/>
          <w:bCs/>
          <w:iCs/>
        </w:rPr>
        <w:t>Załącznik nr 3 do SWZ</w:t>
      </w:r>
    </w:p>
    <w:p w:rsidR="00CD1764" w:rsidRPr="009A059C" w:rsidRDefault="00CD1764" w:rsidP="00CD1764">
      <w:pPr>
        <w:rPr>
          <w:rFonts w:ascii="Neo Sans Pro" w:hAnsi="Neo Sans Pro" w:cs="Arial"/>
          <w:b/>
          <w:sz w:val="21"/>
          <w:szCs w:val="21"/>
        </w:rPr>
      </w:pPr>
      <w:r w:rsidRPr="009A059C">
        <w:rPr>
          <w:rFonts w:ascii="Neo Sans Pro" w:hAnsi="Neo Sans Pro" w:cs="Arial"/>
          <w:b/>
          <w:sz w:val="21"/>
          <w:szCs w:val="21"/>
        </w:rPr>
        <w:t>Wykonawca:</w:t>
      </w:r>
    </w:p>
    <w:p w:rsidR="00CD1764" w:rsidRPr="00064BF1" w:rsidRDefault="00CD1764" w:rsidP="00CD1764">
      <w:pPr>
        <w:spacing w:after="0" w:line="240" w:lineRule="auto"/>
        <w:ind w:right="5954"/>
        <w:rPr>
          <w:rFonts w:ascii="Neo Sans Pro" w:hAnsi="Neo Sans Pro" w:cs="Arial"/>
          <w:sz w:val="16"/>
          <w:szCs w:val="16"/>
        </w:rPr>
      </w:pPr>
      <w:r w:rsidRPr="00064BF1">
        <w:rPr>
          <w:rFonts w:ascii="Neo Sans Pro" w:hAnsi="Neo Sans Pro" w:cs="Arial"/>
          <w:sz w:val="16"/>
          <w:szCs w:val="16"/>
        </w:rPr>
        <w:t>……………………………………………………………………………………</w:t>
      </w:r>
    </w:p>
    <w:p w:rsidR="00CD1764" w:rsidRPr="00064BF1" w:rsidRDefault="00CD1764" w:rsidP="00CD1764">
      <w:pPr>
        <w:spacing w:after="0" w:line="240" w:lineRule="auto"/>
        <w:ind w:right="5953"/>
        <w:rPr>
          <w:rFonts w:ascii="Neo Sans Pro" w:hAnsi="Neo Sans Pro" w:cs="Arial"/>
          <w:i/>
          <w:sz w:val="16"/>
          <w:szCs w:val="16"/>
        </w:rPr>
      </w:pPr>
      <w:r w:rsidRPr="00064BF1">
        <w:rPr>
          <w:rFonts w:ascii="Neo Sans Pro" w:hAnsi="Neo Sans Pro" w:cs="Arial"/>
          <w:i/>
          <w:sz w:val="16"/>
          <w:szCs w:val="16"/>
        </w:rPr>
        <w:t>(pełna nazwa/firma, adres, NIP/PESEL, KRS/</w:t>
      </w:r>
      <w:proofErr w:type="spellStart"/>
      <w:r w:rsidRPr="00064BF1">
        <w:rPr>
          <w:rFonts w:ascii="Neo Sans Pro" w:hAnsi="Neo Sans Pro" w:cs="Arial"/>
          <w:i/>
          <w:sz w:val="16"/>
          <w:szCs w:val="16"/>
        </w:rPr>
        <w:t>CEiDG</w:t>
      </w:r>
      <w:proofErr w:type="spellEnd"/>
      <w:r w:rsidRPr="00064BF1">
        <w:rPr>
          <w:rFonts w:ascii="Neo Sans Pro" w:hAnsi="Neo Sans Pro" w:cs="Arial"/>
          <w:i/>
          <w:sz w:val="16"/>
          <w:szCs w:val="16"/>
        </w:rPr>
        <w:t>)</w:t>
      </w:r>
    </w:p>
    <w:p w:rsidR="00CD1764" w:rsidRPr="00064BF1" w:rsidRDefault="00CD1764" w:rsidP="00CD1764">
      <w:pPr>
        <w:spacing w:after="0" w:line="240" w:lineRule="auto"/>
        <w:rPr>
          <w:rFonts w:ascii="Neo Sans Pro" w:hAnsi="Neo Sans Pro" w:cs="Arial"/>
          <w:sz w:val="16"/>
          <w:szCs w:val="16"/>
          <w:u w:val="single"/>
        </w:rPr>
      </w:pPr>
      <w:r w:rsidRPr="00064BF1">
        <w:rPr>
          <w:rFonts w:ascii="Neo Sans Pro" w:hAnsi="Neo Sans Pro" w:cs="Arial"/>
          <w:sz w:val="16"/>
          <w:szCs w:val="16"/>
          <w:u w:val="single"/>
        </w:rPr>
        <w:t>reprezentowany przez:</w:t>
      </w:r>
    </w:p>
    <w:p w:rsidR="00CD1764" w:rsidRPr="00064BF1" w:rsidRDefault="00CD1764" w:rsidP="00CD1764">
      <w:pPr>
        <w:spacing w:after="0" w:line="240" w:lineRule="auto"/>
        <w:ind w:right="5954"/>
        <w:rPr>
          <w:rFonts w:ascii="Neo Sans Pro" w:hAnsi="Neo Sans Pro" w:cs="Arial"/>
          <w:sz w:val="16"/>
          <w:szCs w:val="16"/>
        </w:rPr>
      </w:pPr>
      <w:r w:rsidRPr="00064BF1">
        <w:rPr>
          <w:rFonts w:ascii="Neo Sans Pro" w:hAnsi="Neo Sans Pro" w:cs="Arial"/>
          <w:sz w:val="16"/>
          <w:szCs w:val="16"/>
        </w:rPr>
        <w:t>……………………………………………………………………………………</w:t>
      </w:r>
    </w:p>
    <w:p w:rsidR="00CD1764" w:rsidRPr="00B848F3" w:rsidRDefault="00CD1764" w:rsidP="00CD1764">
      <w:pPr>
        <w:spacing w:after="0" w:line="240" w:lineRule="auto"/>
        <w:ind w:right="5953"/>
        <w:rPr>
          <w:rFonts w:ascii="Neo Sans Pro" w:hAnsi="Neo Sans Pro" w:cs="Arial"/>
          <w:i/>
          <w:sz w:val="16"/>
          <w:szCs w:val="16"/>
        </w:rPr>
      </w:pPr>
      <w:r w:rsidRPr="00064BF1">
        <w:rPr>
          <w:rFonts w:ascii="Neo Sans Pro" w:hAnsi="Neo Sans Pro" w:cs="Arial"/>
          <w:i/>
          <w:sz w:val="16"/>
          <w:szCs w:val="16"/>
        </w:rPr>
        <w:t>(imię, nazwisko,  stanowisko/podstawa do reprezentacji)</w:t>
      </w:r>
    </w:p>
    <w:p w:rsidR="00CD1764" w:rsidRPr="000773C8" w:rsidRDefault="00CD1764" w:rsidP="00CD1764">
      <w:pPr>
        <w:spacing w:after="0" w:line="240" w:lineRule="auto"/>
        <w:jc w:val="center"/>
        <w:rPr>
          <w:rFonts w:ascii="Neo Sans Pro" w:hAnsi="Neo Sans Pro" w:cs="Calibri"/>
          <w:b/>
          <w:bCs/>
          <w:iCs/>
        </w:rPr>
      </w:pPr>
      <w:r w:rsidRPr="00DC363A">
        <w:rPr>
          <w:rFonts w:ascii="Neo Sans Pro" w:hAnsi="Neo Sans Pro" w:cs="Calibri"/>
          <w:b/>
          <w:bCs/>
          <w:iCs/>
        </w:rPr>
        <w:t>FORMULARZ CENOWY</w:t>
      </w:r>
    </w:p>
    <w:p w:rsidR="00CD1764" w:rsidRDefault="00CD1764" w:rsidP="00CD1764">
      <w:pPr>
        <w:spacing w:after="0" w:line="240" w:lineRule="auto"/>
        <w:jc w:val="center"/>
        <w:rPr>
          <w:rFonts w:ascii="Neo Sans Pro" w:hAnsi="Neo Sans Pro"/>
          <w:bCs/>
          <w:iCs/>
        </w:rPr>
      </w:pPr>
      <w:r w:rsidRPr="005C0AEA">
        <w:rPr>
          <w:rFonts w:ascii="Neo Sans Pro" w:hAnsi="Neo Sans Pro"/>
          <w:b/>
        </w:rPr>
        <w:t>Ochrona osób i mienia realizowana w formie bezpośredniej ochrony fizycznej, w systemie całodobowym dla potrzeb Radomskiego Szpitala Specjalistycznego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546"/>
        <w:gridCol w:w="1824"/>
        <w:gridCol w:w="1007"/>
        <w:gridCol w:w="2177"/>
      </w:tblGrid>
      <w:tr w:rsidR="00CD1764" w:rsidRPr="00C947F7" w:rsidTr="002F42DB">
        <w:tc>
          <w:tcPr>
            <w:tcW w:w="481" w:type="dxa"/>
            <w:shd w:val="clear" w:color="auto" w:fill="auto"/>
          </w:tcPr>
          <w:p w:rsidR="00CD1764" w:rsidRPr="00C947F7" w:rsidRDefault="00CD1764" w:rsidP="002F42DB">
            <w:pPr>
              <w:spacing w:after="0" w:line="240" w:lineRule="auto"/>
              <w:jc w:val="center"/>
              <w:rPr>
                <w:rFonts w:ascii="Neo Sans Pro" w:hAnsi="Neo Sans Pro" w:cs="Arial"/>
                <w:b/>
                <w:lang w:eastAsia="en-US"/>
              </w:rPr>
            </w:pPr>
            <w:r w:rsidRPr="00C947F7">
              <w:rPr>
                <w:rFonts w:ascii="Neo Sans Pro" w:hAnsi="Neo Sans Pro" w:cs="Arial"/>
                <w:b/>
                <w:lang w:eastAsia="en-US"/>
              </w:rPr>
              <w:t>L.P</w:t>
            </w:r>
          </w:p>
        </w:tc>
        <w:tc>
          <w:tcPr>
            <w:tcW w:w="3573" w:type="dxa"/>
            <w:shd w:val="clear" w:color="auto" w:fill="auto"/>
          </w:tcPr>
          <w:p w:rsidR="00CD1764" w:rsidRPr="00C947F7" w:rsidRDefault="00CD1764" w:rsidP="002F42DB">
            <w:pPr>
              <w:spacing w:after="0" w:line="240" w:lineRule="auto"/>
              <w:jc w:val="center"/>
              <w:rPr>
                <w:rFonts w:ascii="Neo Sans Pro" w:hAnsi="Neo Sans Pro" w:cs="Arial"/>
                <w:b/>
                <w:lang w:eastAsia="en-US"/>
              </w:rPr>
            </w:pPr>
            <w:r w:rsidRPr="00C947F7">
              <w:rPr>
                <w:rFonts w:ascii="Neo Sans Pro" w:hAnsi="Neo Sans Pro" w:cs="Arial"/>
                <w:b/>
                <w:lang w:eastAsia="en-US"/>
              </w:rPr>
              <w:t>Zakres usługi</w:t>
            </w:r>
          </w:p>
        </w:tc>
        <w:tc>
          <w:tcPr>
            <w:tcW w:w="1833" w:type="dxa"/>
            <w:shd w:val="clear" w:color="auto" w:fill="auto"/>
          </w:tcPr>
          <w:p w:rsidR="00CD1764" w:rsidRPr="00C947F7" w:rsidRDefault="00CD1764" w:rsidP="002F42DB">
            <w:pPr>
              <w:spacing w:after="0" w:line="240" w:lineRule="auto"/>
              <w:jc w:val="center"/>
              <w:rPr>
                <w:rFonts w:ascii="Neo Sans Pro" w:hAnsi="Neo Sans Pro" w:cs="Arial"/>
                <w:b/>
                <w:lang w:eastAsia="en-US"/>
              </w:rPr>
            </w:pPr>
            <w:r w:rsidRPr="00C947F7">
              <w:rPr>
                <w:rFonts w:ascii="Neo Sans Pro" w:hAnsi="Neo Sans Pro" w:cs="Arial"/>
                <w:b/>
                <w:lang w:eastAsia="en-US"/>
              </w:rPr>
              <w:t>Kwota ryczałtowa netto za 1 miesiąc usługi w PLN</w:t>
            </w:r>
          </w:p>
        </w:tc>
        <w:tc>
          <w:tcPr>
            <w:tcW w:w="983" w:type="dxa"/>
            <w:shd w:val="clear" w:color="auto" w:fill="auto"/>
          </w:tcPr>
          <w:p w:rsidR="00CD1764" w:rsidRPr="00C947F7" w:rsidRDefault="00CD1764" w:rsidP="002F42DB">
            <w:pPr>
              <w:spacing w:after="0" w:line="240" w:lineRule="auto"/>
              <w:jc w:val="center"/>
              <w:rPr>
                <w:rFonts w:ascii="Neo Sans Pro" w:hAnsi="Neo Sans Pro" w:cs="Arial"/>
                <w:b/>
                <w:lang w:eastAsia="en-US"/>
              </w:rPr>
            </w:pPr>
            <w:r w:rsidRPr="00C947F7">
              <w:rPr>
                <w:rFonts w:ascii="Neo Sans Pro" w:hAnsi="Neo Sans Pro" w:cs="Arial"/>
                <w:b/>
                <w:lang w:eastAsia="en-US"/>
              </w:rPr>
              <w:t>Stawka podatku VAT w (%)</w:t>
            </w:r>
          </w:p>
        </w:tc>
        <w:tc>
          <w:tcPr>
            <w:tcW w:w="2192" w:type="dxa"/>
            <w:shd w:val="clear" w:color="auto" w:fill="auto"/>
          </w:tcPr>
          <w:p w:rsidR="00CD1764" w:rsidRPr="00C947F7" w:rsidRDefault="00CD1764" w:rsidP="002F42DB">
            <w:pPr>
              <w:spacing w:after="0" w:line="240" w:lineRule="auto"/>
              <w:jc w:val="center"/>
              <w:rPr>
                <w:rFonts w:ascii="Neo Sans Pro" w:hAnsi="Neo Sans Pro" w:cs="Arial"/>
                <w:b/>
                <w:strike/>
                <w:color w:val="FF0000"/>
                <w:lang w:eastAsia="en-US"/>
              </w:rPr>
            </w:pPr>
            <w:r w:rsidRPr="00C947F7">
              <w:rPr>
                <w:rFonts w:ascii="Neo Sans Pro" w:hAnsi="Neo Sans Pro" w:cs="Arial"/>
                <w:b/>
                <w:lang w:eastAsia="en-US"/>
              </w:rPr>
              <w:t>Kwota ryczałtowa brutto za okres 12 miesięcy w PLN</w:t>
            </w:r>
            <w:r w:rsidRPr="00C947F7">
              <w:rPr>
                <w:rFonts w:ascii="Neo Sans Pro" w:hAnsi="Neo Sans Pro" w:cs="Arial"/>
                <w:b/>
                <w:strike/>
                <w:color w:val="FF0000"/>
                <w:lang w:eastAsia="en-US"/>
              </w:rPr>
              <w:t xml:space="preserve">                 </w:t>
            </w:r>
          </w:p>
        </w:tc>
      </w:tr>
      <w:tr w:rsidR="00CD1764" w:rsidRPr="00906406" w:rsidTr="002F42DB">
        <w:tc>
          <w:tcPr>
            <w:tcW w:w="481" w:type="dxa"/>
            <w:shd w:val="clear" w:color="auto" w:fill="auto"/>
          </w:tcPr>
          <w:p w:rsidR="00CD1764" w:rsidRPr="00906406" w:rsidRDefault="00CD1764" w:rsidP="002F42DB">
            <w:pPr>
              <w:spacing w:after="0" w:line="240" w:lineRule="auto"/>
              <w:jc w:val="center"/>
              <w:rPr>
                <w:rFonts w:ascii="Neo Sans Pro" w:hAnsi="Neo Sans Pro" w:cs="Calibri"/>
                <w:sz w:val="20"/>
                <w:szCs w:val="20"/>
                <w:lang w:eastAsia="en-US"/>
              </w:rPr>
            </w:pPr>
            <w:r w:rsidRPr="00906406">
              <w:rPr>
                <w:rFonts w:ascii="Neo Sans Pro" w:hAnsi="Neo Sans Pro" w:cs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573" w:type="dxa"/>
            <w:shd w:val="clear" w:color="auto" w:fill="auto"/>
          </w:tcPr>
          <w:p w:rsidR="00CD1764" w:rsidRPr="00906406" w:rsidRDefault="00CD1764" w:rsidP="002F42DB">
            <w:pPr>
              <w:spacing w:after="0" w:line="240" w:lineRule="auto"/>
              <w:jc w:val="center"/>
              <w:rPr>
                <w:rFonts w:ascii="Neo Sans Pro" w:hAnsi="Neo Sans Pro" w:cs="Calibri"/>
                <w:sz w:val="20"/>
                <w:szCs w:val="20"/>
                <w:lang w:eastAsia="en-US"/>
              </w:rPr>
            </w:pPr>
            <w:r w:rsidRPr="00906406">
              <w:rPr>
                <w:rFonts w:ascii="Neo Sans Pro" w:hAnsi="Neo Sans Pro" w:cs="Calibr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833" w:type="dxa"/>
            <w:shd w:val="clear" w:color="auto" w:fill="auto"/>
          </w:tcPr>
          <w:p w:rsidR="00CD1764" w:rsidRPr="00906406" w:rsidRDefault="00CD1764" w:rsidP="002F42DB">
            <w:pPr>
              <w:spacing w:after="0" w:line="240" w:lineRule="auto"/>
              <w:jc w:val="center"/>
              <w:rPr>
                <w:rFonts w:ascii="Neo Sans Pro" w:hAnsi="Neo Sans Pro" w:cs="Calibri"/>
                <w:sz w:val="20"/>
                <w:szCs w:val="20"/>
                <w:lang w:eastAsia="en-US"/>
              </w:rPr>
            </w:pPr>
            <w:r w:rsidRPr="00906406">
              <w:rPr>
                <w:rFonts w:ascii="Neo Sans Pro" w:hAnsi="Neo Sans Pro" w:cs="Calibri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983" w:type="dxa"/>
            <w:shd w:val="clear" w:color="auto" w:fill="auto"/>
          </w:tcPr>
          <w:p w:rsidR="00CD1764" w:rsidRPr="00906406" w:rsidRDefault="00CD1764" w:rsidP="002F42DB">
            <w:pPr>
              <w:spacing w:after="0" w:line="240" w:lineRule="auto"/>
              <w:jc w:val="center"/>
              <w:rPr>
                <w:rFonts w:ascii="Neo Sans Pro" w:hAnsi="Neo Sans Pro" w:cs="Calibri"/>
                <w:sz w:val="20"/>
                <w:szCs w:val="20"/>
                <w:lang w:eastAsia="en-US"/>
              </w:rPr>
            </w:pPr>
            <w:r w:rsidRPr="00906406">
              <w:rPr>
                <w:rFonts w:ascii="Neo Sans Pro" w:hAnsi="Neo Sans Pro" w:cs="Calibri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192" w:type="dxa"/>
            <w:shd w:val="clear" w:color="auto" w:fill="auto"/>
          </w:tcPr>
          <w:p w:rsidR="00CD1764" w:rsidRPr="00906406" w:rsidRDefault="00CD1764" w:rsidP="002F42DB">
            <w:pPr>
              <w:spacing w:after="0" w:line="240" w:lineRule="auto"/>
              <w:jc w:val="center"/>
              <w:rPr>
                <w:rFonts w:ascii="Neo Sans Pro" w:hAnsi="Neo Sans Pro" w:cs="Calibri"/>
                <w:sz w:val="20"/>
                <w:szCs w:val="20"/>
                <w:lang w:eastAsia="en-US"/>
              </w:rPr>
            </w:pPr>
            <w:r w:rsidRPr="00906406">
              <w:rPr>
                <w:rFonts w:ascii="Neo Sans Pro" w:hAnsi="Neo Sans Pro" w:cs="Calibri"/>
                <w:sz w:val="20"/>
                <w:szCs w:val="20"/>
                <w:lang w:eastAsia="en-US"/>
              </w:rPr>
              <w:t>5.</w:t>
            </w:r>
          </w:p>
        </w:tc>
      </w:tr>
      <w:tr w:rsidR="00CD1764" w:rsidRPr="00906406" w:rsidTr="002F42DB">
        <w:tc>
          <w:tcPr>
            <w:tcW w:w="481" w:type="dxa"/>
            <w:shd w:val="clear" w:color="auto" w:fill="auto"/>
          </w:tcPr>
          <w:p w:rsidR="00CD1764" w:rsidRPr="00906406" w:rsidRDefault="00CD1764" w:rsidP="002F42DB">
            <w:pPr>
              <w:spacing w:after="0" w:line="240" w:lineRule="auto"/>
              <w:jc w:val="both"/>
              <w:rPr>
                <w:rFonts w:ascii="Neo Sans Pro" w:hAnsi="Neo Sans Pro" w:cs="Calibri"/>
                <w:b/>
                <w:sz w:val="20"/>
                <w:szCs w:val="20"/>
                <w:lang w:eastAsia="en-US"/>
              </w:rPr>
            </w:pPr>
            <w:r w:rsidRPr="00906406">
              <w:rPr>
                <w:rFonts w:ascii="Neo Sans Pro" w:hAnsi="Neo Sans Pro" w:cs="Calibri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573" w:type="dxa"/>
            <w:shd w:val="clear" w:color="auto" w:fill="auto"/>
          </w:tcPr>
          <w:p w:rsidR="00CD1764" w:rsidRPr="00906406" w:rsidRDefault="00CD1764" w:rsidP="002F42DB">
            <w:pPr>
              <w:pStyle w:val="Tekstpodstawowy"/>
              <w:spacing w:after="0" w:line="240" w:lineRule="auto"/>
              <w:jc w:val="both"/>
              <w:rPr>
                <w:rFonts w:ascii="Neo Sans Pro" w:hAnsi="Neo Sans Pro"/>
                <w:bCs/>
                <w:sz w:val="20"/>
                <w:szCs w:val="20"/>
              </w:rPr>
            </w:pPr>
            <w:r w:rsidRPr="00906406">
              <w:rPr>
                <w:rFonts w:ascii="Neo Sans Pro" w:hAnsi="Neo Sans Pro"/>
                <w:b/>
                <w:sz w:val="20"/>
                <w:szCs w:val="20"/>
              </w:rPr>
              <w:t>Posterunek nr 1</w:t>
            </w:r>
            <w:r w:rsidRPr="00906406">
              <w:rPr>
                <w:rFonts w:ascii="Neo Sans Pro" w:hAnsi="Neo Sans Pro"/>
                <w:bCs/>
                <w:sz w:val="20"/>
                <w:szCs w:val="20"/>
              </w:rPr>
              <w:t xml:space="preserve"> – </w:t>
            </w:r>
            <w:r w:rsidRPr="00906406">
              <w:rPr>
                <w:rFonts w:ascii="Neo Sans Pro" w:hAnsi="Neo Sans Pro"/>
                <w:bCs/>
                <w:iCs/>
                <w:sz w:val="20"/>
                <w:szCs w:val="20"/>
              </w:rPr>
              <w:t xml:space="preserve">brama główna wjazdowa od ulicy </w:t>
            </w:r>
            <w:proofErr w:type="spellStart"/>
            <w:r w:rsidRPr="00906406">
              <w:rPr>
                <w:rFonts w:ascii="Neo Sans Pro" w:hAnsi="Neo Sans Pro"/>
                <w:bCs/>
                <w:iCs/>
                <w:sz w:val="20"/>
                <w:szCs w:val="20"/>
              </w:rPr>
              <w:t>Tochtermana</w:t>
            </w:r>
            <w:proofErr w:type="spellEnd"/>
            <w:r w:rsidRPr="00906406">
              <w:rPr>
                <w:rFonts w:ascii="Neo Sans Pro" w:hAnsi="Neo Sans Pro"/>
                <w:bCs/>
                <w:iCs/>
                <w:sz w:val="20"/>
                <w:szCs w:val="20"/>
              </w:rPr>
              <w:t xml:space="preserve">  – posterunek stały jednoosobowy. Czas pracy 24 godziny przez siedem dni w tygodniu. Stanowisko kierownika zmiany.</w:t>
            </w:r>
          </w:p>
        </w:tc>
        <w:tc>
          <w:tcPr>
            <w:tcW w:w="1833" w:type="dxa"/>
            <w:shd w:val="clear" w:color="auto" w:fill="auto"/>
          </w:tcPr>
          <w:p w:rsidR="00CD1764" w:rsidRPr="00906406" w:rsidRDefault="00CD1764" w:rsidP="002F42DB">
            <w:pPr>
              <w:spacing w:after="0" w:line="240" w:lineRule="auto"/>
              <w:jc w:val="both"/>
              <w:rPr>
                <w:rFonts w:ascii="Neo Sans Pro" w:hAnsi="Neo Sans Pro" w:cs="Calibri"/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shd w:val="clear" w:color="auto" w:fill="auto"/>
          </w:tcPr>
          <w:p w:rsidR="00CD1764" w:rsidRPr="00906406" w:rsidRDefault="00CD1764" w:rsidP="002F42DB">
            <w:pPr>
              <w:spacing w:after="0" w:line="240" w:lineRule="auto"/>
              <w:jc w:val="both"/>
              <w:rPr>
                <w:rFonts w:ascii="Neo Sans Pro" w:hAnsi="Neo Sans Pro" w:cs="Calibri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shd w:val="clear" w:color="auto" w:fill="auto"/>
          </w:tcPr>
          <w:p w:rsidR="00CD1764" w:rsidRPr="00906406" w:rsidRDefault="00CD1764" w:rsidP="002F42DB">
            <w:pPr>
              <w:spacing w:after="0" w:line="240" w:lineRule="auto"/>
              <w:jc w:val="both"/>
              <w:rPr>
                <w:rFonts w:ascii="Neo Sans Pro" w:hAnsi="Neo Sans Pro" w:cs="Calibri"/>
                <w:sz w:val="20"/>
                <w:szCs w:val="20"/>
                <w:lang w:eastAsia="en-US"/>
              </w:rPr>
            </w:pPr>
          </w:p>
        </w:tc>
      </w:tr>
      <w:tr w:rsidR="00CD1764" w:rsidRPr="00906406" w:rsidTr="002F42DB">
        <w:tc>
          <w:tcPr>
            <w:tcW w:w="481" w:type="dxa"/>
            <w:shd w:val="clear" w:color="auto" w:fill="auto"/>
          </w:tcPr>
          <w:p w:rsidR="00CD1764" w:rsidRPr="00906406" w:rsidRDefault="00CD1764" w:rsidP="002F42DB">
            <w:pPr>
              <w:spacing w:after="0" w:line="240" w:lineRule="auto"/>
              <w:jc w:val="both"/>
              <w:rPr>
                <w:rFonts w:ascii="Neo Sans Pro" w:hAnsi="Neo Sans Pro" w:cs="Calibri"/>
                <w:b/>
                <w:sz w:val="20"/>
                <w:szCs w:val="20"/>
                <w:lang w:eastAsia="en-US"/>
              </w:rPr>
            </w:pPr>
            <w:r w:rsidRPr="00906406">
              <w:rPr>
                <w:rFonts w:ascii="Neo Sans Pro" w:hAnsi="Neo Sans Pro" w:cs="Calibri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573" w:type="dxa"/>
            <w:shd w:val="clear" w:color="auto" w:fill="auto"/>
          </w:tcPr>
          <w:p w:rsidR="00CD1764" w:rsidRPr="00906406" w:rsidRDefault="00CD1764" w:rsidP="002F42DB">
            <w:pPr>
              <w:pStyle w:val="Tekstpodstawowy"/>
              <w:spacing w:after="0" w:line="240" w:lineRule="auto"/>
              <w:jc w:val="both"/>
              <w:rPr>
                <w:rFonts w:ascii="Neo Sans Pro" w:hAnsi="Neo Sans Pro"/>
                <w:bCs/>
                <w:sz w:val="20"/>
                <w:szCs w:val="20"/>
              </w:rPr>
            </w:pPr>
            <w:r w:rsidRPr="00906406">
              <w:rPr>
                <w:rFonts w:ascii="Neo Sans Pro" w:hAnsi="Neo Sans Pro"/>
                <w:b/>
                <w:sz w:val="20"/>
                <w:szCs w:val="20"/>
              </w:rPr>
              <w:t>Posterunek nr 2</w:t>
            </w:r>
            <w:r w:rsidRPr="00906406">
              <w:rPr>
                <w:rFonts w:ascii="Neo Sans Pro" w:hAnsi="Neo Sans Pro"/>
                <w:bCs/>
                <w:sz w:val="20"/>
                <w:szCs w:val="20"/>
              </w:rPr>
              <w:t xml:space="preserve"> – </w:t>
            </w:r>
            <w:r w:rsidRPr="00906406">
              <w:rPr>
                <w:rFonts w:ascii="Neo Sans Pro" w:hAnsi="Neo Sans Pro"/>
                <w:bCs/>
                <w:iCs/>
                <w:sz w:val="20"/>
                <w:szCs w:val="20"/>
              </w:rPr>
              <w:t xml:space="preserve">budynek Pawilon </w:t>
            </w:r>
            <w:proofErr w:type="spellStart"/>
            <w:r w:rsidRPr="00906406">
              <w:rPr>
                <w:rFonts w:ascii="Neo Sans Pro" w:hAnsi="Neo Sans Pro"/>
                <w:bCs/>
                <w:iCs/>
                <w:sz w:val="20"/>
                <w:szCs w:val="20"/>
              </w:rPr>
              <w:t>Ginekologiczno</w:t>
            </w:r>
            <w:proofErr w:type="spellEnd"/>
            <w:r w:rsidRPr="00906406">
              <w:rPr>
                <w:rFonts w:ascii="Neo Sans Pro" w:hAnsi="Neo Sans Pro"/>
                <w:bCs/>
                <w:iCs/>
                <w:sz w:val="20"/>
                <w:szCs w:val="20"/>
              </w:rPr>
              <w:t xml:space="preserve"> - Położniczy – posterunek jednoosobowy. Czas pracy codziennie w dni powszednie w godzinach od 15.00 – 8.00. Niedziela, święta oraz dni wolne od pracy – całodobowo.</w:t>
            </w:r>
          </w:p>
        </w:tc>
        <w:tc>
          <w:tcPr>
            <w:tcW w:w="1833" w:type="dxa"/>
            <w:shd w:val="clear" w:color="auto" w:fill="auto"/>
          </w:tcPr>
          <w:p w:rsidR="00CD1764" w:rsidRPr="00906406" w:rsidRDefault="00CD1764" w:rsidP="002F42DB">
            <w:pPr>
              <w:spacing w:after="0" w:line="240" w:lineRule="auto"/>
              <w:jc w:val="both"/>
              <w:rPr>
                <w:rFonts w:ascii="Neo Sans Pro" w:hAnsi="Neo Sans Pro" w:cs="Calibri"/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shd w:val="clear" w:color="auto" w:fill="auto"/>
          </w:tcPr>
          <w:p w:rsidR="00CD1764" w:rsidRPr="00906406" w:rsidRDefault="00CD1764" w:rsidP="002F42DB">
            <w:pPr>
              <w:spacing w:after="0" w:line="240" w:lineRule="auto"/>
              <w:jc w:val="both"/>
              <w:rPr>
                <w:rFonts w:ascii="Neo Sans Pro" w:hAnsi="Neo Sans Pro" w:cs="Calibri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shd w:val="clear" w:color="auto" w:fill="auto"/>
          </w:tcPr>
          <w:p w:rsidR="00CD1764" w:rsidRPr="00906406" w:rsidRDefault="00CD1764" w:rsidP="002F42DB">
            <w:pPr>
              <w:spacing w:after="0" w:line="240" w:lineRule="auto"/>
              <w:jc w:val="both"/>
              <w:rPr>
                <w:rFonts w:ascii="Neo Sans Pro" w:hAnsi="Neo Sans Pro" w:cs="Calibri"/>
                <w:sz w:val="20"/>
                <w:szCs w:val="20"/>
                <w:lang w:eastAsia="en-US"/>
              </w:rPr>
            </w:pPr>
          </w:p>
        </w:tc>
      </w:tr>
      <w:tr w:rsidR="00CD1764" w:rsidRPr="00906406" w:rsidTr="002F42DB">
        <w:tc>
          <w:tcPr>
            <w:tcW w:w="481" w:type="dxa"/>
            <w:shd w:val="clear" w:color="auto" w:fill="auto"/>
          </w:tcPr>
          <w:p w:rsidR="00CD1764" w:rsidRPr="00906406" w:rsidRDefault="00CD1764" w:rsidP="002F42DB">
            <w:pPr>
              <w:spacing w:after="0" w:line="240" w:lineRule="auto"/>
              <w:jc w:val="both"/>
              <w:rPr>
                <w:rFonts w:ascii="Neo Sans Pro" w:hAnsi="Neo Sans Pro" w:cs="Calibri"/>
                <w:b/>
                <w:sz w:val="20"/>
                <w:szCs w:val="20"/>
                <w:lang w:eastAsia="en-US"/>
              </w:rPr>
            </w:pPr>
            <w:r w:rsidRPr="00906406">
              <w:rPr>
                <w:rFonts w:ascii="Neo Sans Pro" w:hAnsi="Neo Sans Pro" w:cs="Calibri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573" w:type="dxa"/>
            <w:shd w:val="clear" w:color="auto" w:fill="auto"/>
          </w:tcPr>
          <w:p w:rsidR="00CD1764" w:rsidRPr="00906406" w:rsidRDefault="00CD1764" w:rsidP="002F42DB">
            <w:pPr>
              <w:pStyle w:val="Tekstpodstawowy"/>
              <w:spacing w:after="0" w:line="240" w:lineRule="auto"/>
              <w:jc w:val="both"/>
              <w:rPr>
                <w:rFonts w:ascii="Neo Sans Pro" w:hAnsi="Neo Sans Pro"/>
                <w:bCs/>
                <w:sz w:val="20"/>
                <w:szCs w:val="20"/>
              </w:rPr>
            </w:pPr>
            <w:r w:rsidRPr="00906406">
              <w:rPr>
                <w:rFonts w:ascii="Neo Sans Pro" w:hAnsi="Neo Sans Pro"/>
                <w:b/>
                <w:sz w:val="20"/>
                <w:szCs w:val="20"/>
              </w:rPr>
              <w:t>Posterunek nr 3</w:t>
            </w:r>
            <w:r w:rsidRPr="00906406">
              <w:rPr>
                <w:rFonts w:ascii="Neo Sans Pro" w:hAnsi="Neo Sans Pro"/>
                <w:bCs/>
                <w:sz w:val="20"/>
                <w:szCs w:val="20"/>
              </w:rPr>
              <w:t xml:space="preserve"> - </w:t>
            </w:r>
            <w:r w:rsidRPr="00906406">
              <w:rPr>
                <w:rFonts w:ascii="Neo Sans Pro" w:hAnsi="Neo Sans Pro"/>
                <w:sz w:val="20"/>
                <w:szCs w:val="20"/>
              </w:rPr>
              <w:t>wejście do budynku głównego szpitala/wejście do budynku szpitala na poziomie 0 –  posterunek jednoosobowy. Czas pracy codziennie, w dni powszednie– w godzinach od 19.00 – 7.00. Niedziela, święta oraz dni wolne od pracy – całodobowo.</w:t>
            </w:r>
          </w:p>
        </w:tc>
        <w:tc>
          <w:tcPr>
            <w:tcW w:w="1833" w:type="dxa"/>
            <w:shd w:val="clear" w:color="auto" w:fill="auto"/>
          </w:tcPr>
          <w:p w:rsidR="00CD1764" w:rsidRPr="00906406" w:rsidRDefault="00CD1764" w:rsidP="002F42DB">
            <w:pPr>
              <w:spacing w:after="0" w:line="240" w:lineRule="auto"/>
              <w:jc w:val="both"/>
              <w:rPr>
                <w:rFonts w:ascii="Neo Sans Pro" w:hAnsi="Neo Sans Pro" w:cs="Calibri"/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shd w:val="clear" w:color="auto" w:fill="auto"/>
          </w:tcPr>
          <w:p w:rsidR="00CD1764" w:rsidRPr="00906406" w:rsidRDefault="00CD1764" w:rsidP="002F42DB">
            <w:pPr>
              <w:spacing w:after="0" w:line="240" w:lineRule="auto"/>
              <w:jc w:val="both"/>
              <w:rPr>
                <w:rFonts w:ascii="Neo Sans Pro" w:hAnsi="Neo Sans Pro" w:cs="Calibri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shd w:val="clear" w:color="auto" w:fill="auto"/>
          </w:tcPr>
          <w:p w:rsidR="00CD1764" w:rsidRPr="00906406" w:rsidRDefault="00CD1764" w:rsidP="002F42DB">
            <w:pPr>
              <w:spacing w:after="0" w:line="240" w:lineRule="auto"/>
              <w:jc w:val="both"/>
              <w:rPr>
                <w:rFonts w:ascii="Neo Sans Pro" w:hAnsi="Neo Sans Pro" w:cs="Calibri"/>
                <w:sz w:val="20"/>
                <w:szCs w:val="20"/>
                <w:lang w:eastAsia="en-US"/>
              </w:rPr>
            </w:pPr>
          </w:p>
        </w:tc>
      </w:tr>
      <w:tr w:rsidR="00CD1764" w:rsidRPr="00906406" w:rsidTr="002F42DB">
        <w:trPr>
          <w:trHeight w:val="567"/>
        </w:trPr>
        <w:tc>
          <w:tcPr>
            <w:tcW w:w="481" w:type="dxa"/>
            <w:shd w:val="clear" w:color="auto" w:fill="auto"/>
          </w:tcPr>
          <w:p w:rsidR="00CD1764" w:rsidRPr="00906406" w:rsidRDefault="00CD1764" w:rsidP="002F42DB">
            <w:pPr>
              <w:spacing w:after="0" w:line="240" w:lineRule="auto"/>
              <w:jc w:val="both"/>
              <w:rPr>
                <w:rFonts w:ascii="Neo Sans Pro" w:hAnsi="Neo Sans Pro" w:cs="Calibri"/>
                <w:b/>
                <w:sz w:val="20"/>
                <w:szCs w:val="20"/>
                <w:lang w:eastAsia="en-US"/>
              </w:rPr>
            </w:pPr>
            <w:r w:rsidRPr="00906406">
              <w:rPr>
                <w:rFonts w:ascii="Neo Sans Pro" w:hAnsi="Neo Sans Pro" w:cs="Calibri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3573" w:type="dxa"/>
            <w:shd w:val="clear" w:color="auto" w:fill="auto"/>
          </w:tcPr>
          <w:p w:rsidR="00CD1764" w:rsidRPr="00906406" w:rsidRDefault="00CD1764" w:rsidP="002F42DB">
            <w:pPr>
              <w:spacing w:after="0" w:line="240" w:lineRule="auto"/>
              <w:jc w:val="both"/>
              <w:rPr>
                <w:rFonts w:ascii="Neo Sans Pro" w:hAnsi="Neo Sans Pro"/>
                <w:bCs/>
                <w:sz w:val="20"/>
                <w:szCs w:val="20"/>
              </w:rPr>
            </w:pPr>
            <w:r w:rsidRPr="00906406">
              <w:rPr>
                <w:rFonts w:ascii="Neo Sans Pro" w:hAnsi="Neo Sans Pro"/>
                <w:b/>
                <w:sz w:val="20"/>
                <w:szCs w:val="20"/>
              </w:rPr>
              <w:t>Posterunek nr 4</w:t>
            </w:r>
            <w:r w:rsidRPr="00906406">
              <w:rPr>
                <w:rFonts w:ascii="Neo Sans Pro" w:hAnsi="Neo Sans Pro"/>
                <w:bCs/>
                <w:sz w:val="20"/>
                <w:szCs w:val="20"/>
              </w:rPr>
              <w:t xml:space="preserve"> – </w:t>
            </w:r>
            <w:r w:rsidRPr="00906406">
              <w:rPr>
                <w:rFonts w:ascii="Neo Sans Pro" w:hAnsi="Neo Sans Pro"/>
                <w:bCs/>
                <w:iCs/>
                <w:sz w:val="20"/>
                <w:szCs w:val="20"/>
              </w:rPr>
              <w:t>portiernia Szpitalnego Oddziału Ratunkowego (SOR) - posterunek stały jednoosobowy. Czas pracy 24 godziny przez siedem dni w tygodniu.</w:t>
            </w:r>
          </w:p>
        </w:tc>
        <w:tc>
          <w:tcPr>
            <w:tcW w:w="1833" w:type="dxa"/>
            <w:shd w:val="clear" w:color="auto" w:fill="auto"/>
          </w:tcPr>
          <w:p w:rsidR="00CD1764" w:rsidRPr="00906406" w:rsidRDefault="00CD1764" w:rsidP="002F42DB">
            <w:pPr>
              <w:spacing w:after="0" w:line="240" w:lineRule="auto"/>
              <w:jc w:val="both"/>
              <w:rPr>
                <w:rFonts w:ascii="Neo Sans Pro" w:hAnsi="Neo Sans Pro" w:cs="Calibri"/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shd w:val="clear" w:color="auto" w:fill="auto"/>
          </w:tcPr>
          <w:p w:rsidR="00CD1764" w:rsidRPr="00906406" w:rsidRDefault="00CD1764" w:rsidP="002F42DB">
            <w:pPr>
              <w:spacing w:after="0" w:line="240" w:lineRule="auto"/>
              <w:jc w:val="both"/>
              <w:rPr>
                <w:rFonts w:ascii="Neo Sans Pro" w:hAnsi="Neo Sans Pro" w:cs="Calibri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shd w:val="clear" w:color="auto" w:fill="auto"/>
          </w:tcPr>
          <w:p w:rsidR="00CD1764" w:rsidRPr="00906406" w:rsidRDefault="00CD1764" w:rsidP="002F42DB">
            <w:pPr>
              <w:spacing w:after="0" w:line="240" w:lineRule="auto"/>
              <w:jc w:val="both"/>
              <w:rPr>
                <w:rFonts w:ascii="Neo Sans Pro" w:hAnsi="Neo Sans Pro" w:cs="Calibri"/>
                <w:sz w:val="20"/>
                <w:szCs w:val="20"/>
                <w:lang w:eastAsia="en-US"/>
              </w:rPr>
            </w:pPr>
          </w:p>
        </w:tc>
      </w:tr>
      <w:tr w:rsidR="00CD1764" w:rsidRPr="00906406" w:rsidTr="002F42DB">
        <w:tc>
          <w:tcPr>
            <w:tcW w:w="481" w:type="dxa"/>
            <w:shd w:val="clear" w:color="auto" w:fill="auto"/>
          </w:tcPr>
          <w:p w:rsidR="00CD1764" w:rsidRPr="00906406" w:rsidRDefault="00CD1764" w:rsidP="002F42DB">
            <w:pPr>
              <w:spacing w:after="0" w:line="240" w:lineRule="auto"/>
              <w:jc w:val="both"/>
              <w:rPr>
                <w:rFonts w:ascii="Neo Sans Pro" w:hAnsi="Neo Sans Pro" w:cs="Calibri"/>
                <w:b/>
                <w:sz w:val="20"/>
                <w:szCs w:val="20"/>
                <w:lang w:eastAsia="en-US"/>
              </w:rPr>
            </w:pPr>
            <w:r w:rsidRPr="00906406">
              <w:rPr>
                <w:rFonts w:ascii="Neo Sans Pro" w:hAnsi="Neo Sans Pro" w:cs="Calibri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3573" w:type="dxa"/>
            <w:shd w:val="clear" w:color="auto" w:fill="auto"/>
          </w:tcPr>
          <w:p w:rsidR="00CD1764" w:rsidRPr="00906406" w:rsidRDefault="00CD1764" w:rsidP="002F42DB">
            <w:pPr>
              <w:pStyle w:val="Tekstpodstawowy"/>
              <w:spacing w:after="0" w:line="240" w:lineRule="auto"/>
              <w:jc w:val="both"/>
              <w:rPr>
                <w:rFonts w:ascii="Neo Sans Pro" w:hAnsi="Neo Sans Pro"/>
                <w:bCs/>
                <w:sz w:val="20"/>
                <w:szCs w:val="20"/>
              </w:rPr>
            </w:pPr>
            <w:r w:rsidRPr="00906406">
              <w:rPr>
                <w:rFonts w:ascii="Neo Sans Pro" w:hAnsi="Neo Sans Pro"/>
                <w:b/>
                <w:sz w:val="20"/>
                <w:szCs w:val="20"/>
              </w:rPr>
              <w:t>Posterunek nr 5</w:t>
            </w:r>
            <w:r>
              <w:rPr>
                <w:rFonts w:ascii="Neo Sans Pro" w:hAnsi="Neo Sans Pro"/>
                <w:b/>
                <w:sz w:val="20"/>
                <w:szCs w:val="20"/>
              </w:rPr>
              <w:t xml:space="preserve"> </w:t>
            </w:r>
            <w:r w:rsidRPr="00906406">
              <w:rPr>
                <w:rFonts w:ascii="Neo Sans Pro" w:hAnsi="Neo Sans Pro"/>
                <w:b/>
                <w:bCs/>
                <w:iCs/>
                <w:sz w:val="20"/>
                <w:szCs w:val="20"/>
              </w:rPr>
              <w:t>–</w:t>
            </w:r>
            <w:r>
              <w:rPr>
                <w:rFonts w:ascii="Neo Sans Pro" w:hAnsi="Neo Sans Pro"/>
                <w:b/>
                <w:bCs/>
                <w:iCs/>
                <w:sz w:val="20"/>
                <w:szCs w:val="20"/>
              </w:rPr>
              <w:t xml:space="preserve"> </w:t>
            </w:r>
            <w:r w:rsidRPr="00906406">
              <w:rPr>
                <w:rFonts w:ascii="Neo Sans Pro" w:hAnsi="Neo Sans Pro"/>
                <w:bCs/>
                <w:iCs/>
                <w:sz w:val="20"/>
                <w:szCs w:val="20"/>
              </w:rPr>
              <w:t>budynek Centrum Rehabilitacji/brama główna wjazdowa od ulicy Narutowicza  – posterunek jednoosobowy. Czas pracy codziennie w dni powszednie w godzinach od 15.00 – 8.00. Niedziela, święta oraz dni wolne od pracy – całodobowo.</w:t>
            </w:r>
          </w:p>
        </w:tc>
        <w:tc>
          <w:tcPr>
            <w:tcW w:w="1833" w:type="dxa"/>
            <w:shd w:val="clear" w:color="auto" w:fill="auto"/>
          </w:tcPr>
          <w:p w:rsidR="00CD1764" w:rsidRPr="00906406" w:rsidRDefault="00CD1764" w:rsidP="002F42DB">
            <w:pPr>
              <w:spacing w:after="0" w:line="240" w:lineRule="auto"/>
              <w:jc w:val="both"/>
              <w:rPr>
                <w:rFonts w:ascii="Neo Sans Pro" w:hAnsi="Neo Sans Pro" w:cs="Calibri"/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shd w:val="clear" w:color="auto" w:fill="auto"/>
          </w:tcPr>
          <w:p w:rsidR="00CD1764" w:rsidRPr="00906406" w:rsidRDefault="00CD1764" w:rsidP="002F42DB">
            <w:pPr>
              <w:spacing w:after="0" w:line="240" w:lineRule="auto"/>
              <w:jc w:val="both"/>
              <w:rPr>
                <w:rFonts w:ascii="Neo Sans Pro" w:hAnsi="Neo Sans Pro" w:cs="Calibri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shd w:val="clear" w:color="auto" w:fill="auto"/>
          </w:tcPr>
          <w:p w:rsidR="00CD1764" w:rsidRPr="00906406" w:rsidRDefault="00CD1764" w:rsidP="002F42DB">
            <w:pPr>
              <w:spacing w:after="0" w:line="240" w:lineRule="auto"/>
              <w:jc w:val="both"/>
              <w:rPr>
                <w:rFonts w:ascii="Neo Sans Pro" w:hAnsi="Neo Sans Pro" w:cs="Calibri"/>
                <w:sz w:val="20"/>
                <w:szCs w:val="20"/>
                <w:lang w:eastAsia="en-US"/>
              </w:rPr>
            </w:pPr>
          </w:p>
        </w:tc>
      </w:tr>
      <w:tr w:rsidR="00CD1764" w:rsidRPr="00906406" w:rsidTr="002F42DB">
        <w:trPr>
          <w:trHeight w:val="1691"/>
        </w:trPr>
        <w:tc>
          <w:tcPr>
            <w:tcW w:w="481" w:type="dxa"/>
            <w:shd w:val="clear" w:color="auto" w:fill="auto"/>
          </w:tcPr>
          <w:p w:rsidR="00CD1764" w:rsidRPr="00906406" w:rsidRDefault="00CD1764" w:rsidP="002F42DB">
            <w:pPr>
              <w:spacing w:after="0" w:line="240" w:lineRule="auto"/>
              <w:jc w:val="both"/>
              <w:rPr>
                <w:rFonts w:ascii="Neo Sans Pro" w:hAnsi="Neo Sans Pro" w:cs="Calibri"/>
                <w:b/>
                <w:sz w:val="20"/>
                <w:szCs w:val="20"/>
                <w:lang w:eastAsia="en-US"/>
              </w:rPr>
            </w:pPr>
            <w:r w:rsidRPr="00906406">
              <w:rPr>
                <w:rFonts w:ascii="Neo Sans Pro" w:hAnsi="Neo Sans Pro" w:cs="Calibri"/>
                <w:b/>
                <w:sz w:val="20"/>
                <w:szCs w:val="20"/>
                <w:lang w:eastAsia="en-US"/>
              </w:rPr>
              <w:lastRenderedPageBreak/>
              <w:t>6.</w:t>
            </w:r>
          </w:p>
        </w:tc>
        <w:tc>
          <w:tcPr>
            <w:tcW w:w="3573" w:type="dxa"/>
            <w:shd w:val="clear" w:color="auto" w:fill="auto"/>
          </w:tcPr>
          <w:p w:rsidR="00CD1764" w:rsidRPr="00906406" w:rsidRDefault="00CD1764" w:rsidP="002F42DB">
            <w:pPr>
              <w:pStyle w:val="Tekstpodstawowy"/>
              <w:spacing w:after="0" w:line="240" w:lineRule="auto"/>
              <w:jc w:val="both"/>
              <w:rPr>
                <w:rFonts w:ascii="Neo Sans Pro" w:hAnsi="Neo Sans Pro"/>
                <w:b/>
                <w:i/>
                <w:sz w:val="20"/>
                <w:szCs w:val="20"/>
              </w:rPr>
            </w:pPr>
            <w:r w:rsidRPr="00906406">
              <w:rPr>
                <w:rFonts w:ascii="Neo Sans Pro" w:hAnsi="Neo Sans Pro"/>
                <w:b/>
              </w:rPr>
              <w:t>Grupa interwencyjna</w:t>
            </w:r>
            <w:r w:rsidRPr="00906406">
              <w:rPr>
                <w:rFonts w:ascii="Neo Sans Pro" w:hAnsi="Neo Sans Pro"/>
              </w:rPr>
              <w:t xml:space="preserve"> - usługa ochrony  osób i mienia w formie gotowości do interwencji oraz bezpośr</w:t>
            </w:r>
            <w:r>
              <w:rPr>
                <w:rFonts w:ascii="Neo Sans Pro" w:hAnsi="Neo Sans Pro"/>
              </w:rPr>
              <w:t xml:space="preserve">edniej interwencji załogi grupy </w:t>
            </w:r>
            <w:r w:rsidRPr="00906406">
              <w:rPr>
                <w:rFonts w:ascii="Neo Sans Pro" w:hAnsi="Neo Sans Pro"/>
              </w:rPr>
              <w:t>interwencyjnej, po otrzymaniu powiadomienia   o konieczności jej wykonania.</w:t>
            </w:r>
          </w:p>
        </w:tc>
        <w:tc>
          <w:tcPr>
            <w:tcW w:w="1833" w:type="dxa"/>
            <w:shd w:val="clear" w:color="auto" w:fill="auto"/>
          </w:tcPr>
          <w:p w:rsidR="00CD1764" w:rsidRPr="00906406" w:rsidRDefault="00CD1764" w:rsidP="002F42DB">
            <w:pPr>
              <w:spacing w:after="0" w:line="240" w:lineRule="auto"/>
              <w:jc w:val="both"/>
              <w:rPr>
                <w:rFonts w:ascii="Neo Sans Pro" w:hAnsi="Neo Sans Pro" w:cs="Calibri"/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shd w:val="clear" w:color="auto" w:fill="auto"/>
          </w:tcPr>
          <w:p w:rsidR="00CD1764" w:rsidRPr="00906406" w:rsidRDefault="00CD1764" w:rsidP="002F42DB">
            <w:pPr>
              <w:spacing w:after="0" w:line="240" w:lineRule="auto"/>
              <w:jc w:val="both"/>
              <w:rPr>
                <w:rFonts w:ascii="Neo Sans Pro" w:hAnsi="Neo Sans Pro" w:cs="Calibri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shd w:val="clear" w:color="auto" w:fill="auto"/>
          </w:tcPr>
          <w:p w:rsidR="00CD1764" w:rsidRPr="00906406" w:rsidRDefault="00CD1764" w:rsidP="002F42DB">
            <w:pPr>
              <w:spacing w:after="0" w:line="240" w:lineRule="auto"/>
              <w:jc w:val="both"/>
              <w:rPr>
                <w:rFonts w:ascii="Neo Sans Pro" w:hAnsi="Neo Sans Pro" w:cs="Calibri"/>
                <w:sz w:val="20"/>
                <w:szCs w:val="20"/>
                <w:lang w:eastAsia="en-US"/>
              </w:rPr>
            </w:pPr>
          </w:p>
        </w:tc>
      </w:tr>
      <w:tr w:rsidR="00CD1764" w:rsidRPr="00906406" w:rsidTr="002F42DB">
        <w:trPr>
          <w:trHeight w:val="408"/>
        </w:trPr>
        <w:tc>
          <w:tcPr>
            <w:tcW w:w="481" w:type="dxa"/>
            <w:shd w:val="clear" w:color="auto" w:fill="auto"/>
          </w:tcPr>
          <w:p w:rsidR="00CD1764" w:rsidRPr="00906406" w:rsidRDefault="00CD1764" w:rsidP="002F42DB">
            <w:pPr>
              <w:spacing w:after="0" w:line="240" w:lineRule="auto"/>
              <w:jc w:val="both"/>
              <w:rPr>
                <w:rFonts w:ascii="Neo Sans Pro" w:hAnsi="Neo Sans Pro" w:cs="Calibri"/>
                <w:b/>
                <w:sz w:val="20"/>
                <w:szCs w:val="20"/>
                <w:lang w:eastAsia="en-US"/>
              </w:rPr>
            </w:pPr>
            <w:r>
              <w:rPr>
                <w:rFonts w:ascii="Neo Sans Pro" w:hAnsi="Neo Sans Pro" w:cs="Calibri"/>
                <w:b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3573" w:type="dxa"/>
            <w:shd w:val="clear" w:color="auto" w:fill="auto"/>
          </w:tcPr>
          <w:p w:rsidR="00CD1764" w:rsidRPr="00906406" w:rsidRDefault="00CD1764" w:rsidP="002F42DB">
            <w:pPr>
              <w:pStyle w:val="Tekstpodstawowy"/>
              <w:spacing w:after="0" w:line="240" w:lineRule="auto"/>
              <w:jc w:val="both"/>
              <w:rPr>
                <w:rFonts w:ascii="Neo Sans Pro" w:hAnsi="Neo Sans Pro"/>
                <w:b/>
              </w:rPr>
            </w:pPr>
            <w:r>
              <w:rPr>
                <w:rFonts w:ascii="Neo Sans Pro" w:hAnsi="Neo Sans Pro"/>
                <w:b/>
              </w:rPr>
              <w:t>RAZEM:</w:t>
            </w:r>
          </w:p>
        </w:tc>
        <w:tc>
          <w:tcPr>
            <w:tcW w:w="1833" w:type="dxa"/>
            <w:shd w:val="clear" w:color="auto" w:fill="auto"/>
          </w:tcPr>
          <w:p w:rsidR="00CD1764" w:rsidRPr="00D73C0B" w:rsidRDefault="00CD1764" w:rsidP="002F42DB">
            <w:pPr>
              <w:spacing w:after="0" w:line="240" w:lineRule="auto"/>
              <w:jc w:val="both"/>
              <w:rPr>
                <w:rFonts w:ascii="Neo Sans Pro" w:hAnsi="Neo Sans Pro" w:cs="Calibri"/>
                <w:strike/>
                <w:color w:val="FF0000"/>
                <w:sz w:val="20"/>
                <w:szCs w:val="20"/>
                <w:lang w:eastAsia="en-US"/>
              </w:rPr>
            </w:pPr>
          </w:p>
          <w:p w:rsidR="00CD1764" w:rsidRPr="00D73C0B" w:rsidRDefault="00CD1764" w:rsidP="002F42DB">
            <w:pPr>
              <w:spacing w:after="0" w:line="240" w:lineRule="auto"/>
              <w:jc w:val="both"/>
              <w:rPr>
                <w:rFonts w:ascii="Neo Sans Pro" w:hAnsi="Neo Sans Pro" w:cs="Calibri"/>
                <w:strike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shd w:val="clear" w:color="auto" w:fill="auto"/>
          </w:tcPr>
          <w:p w:rsidR="00CD1764" w:rsidRPr="00D73C0B" w:rsidRDefault="00CD1764" w:rsidP="002F42DB">
            <w:pPr>
              <w:spacing w:after="0" w:line="240" w:lineRule="auto"/>
              <w:rPr>
                <w:rFonts w:ascii="Neo Sans Pro" w:hAnsi="Neo Sans Pro" w:cs="Calibri"/>
                <w:strike/>
                <w:color w:val="FF0000"/>
                <w:sz w:val="20"/>
                <w:szCs w:val="20"/>
                <w:lang w:eastAsia="en-US"/>
              </w:rPr>
            </w:pPr>
          </w:p>
          <w:p w:rsidR="00CD1764" w:rsidRPr="00D73C0B" w:rsidRDefault="00CD1764" w:rsidP="002F42DB">
            <w:pPr>
              <w:spacing w:after="0" w:line="240" w:lineRule="auto"/>
              <w:jc w:val="both"/>
              <w:rPr>
                <w:rFonts w:ascii="Neo Sans Pro" w:hAnsi="Neo Sans Pro" w:cs="Calibri"/>
                <w:strike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192" w:type="dxa"/>
            <w:shd w:val="clear" w:color="auto" w:fill="auto"/>
          </w:tcPr>
          <w:p w:rsidR="00CD1764" w:rsidRPr="00D73C0B" w:rsidRDefault="00CD1764" w:rsidP="002F42DB">
            <w:pPr>
              <w:spacing w:after="0" w:line="240" w:lineRule="auto"/>
              <w:jc w:val="both"/>
              <w:rPr>
                <w:rFonts w:ascii="Neo Sans Pro" w:hAnsi="Neo Sans Pro" w:cs="Calibri"/>
                <w:strike/>
                <w:color w:val="FF0000"/>
                <w:sz w:val="20"/>
                <w:szCs w:val="20"/>
                <w:lang w:eastAsia="en-US"/>
              </w:rPr>
            </w:pPr>
          </w:p>
        </w:tc>
      </w:tr>
    </w:tbl>
    <w:p w:rsidR="00CD1764" w:rsidRPr="00C947F7" w:rsidRDefault="00CD1764" w:rsidP="00CD1764">
      <w:pPr>
        <w:suppressAutoHyphens/>
        <w:spacing w:after="0" w:line="240" w:lineRule="auto"/>
        <w:jc w:val="both"/>
        <w:rPr>
          <w:rFonts w:ascii="Neo Sans Pro" w:hAnsi="Neo Sans Pro"/>
          <w:sz w:val="20"/>
          <w:szCs w:val="20"/>
        </w:rPr>
      </w:pPr>
    </w:p>
    <w:p w:rsidR="00CD1764" w:rsidRPr="00C947F7" w:rsidRDefault="00CD1764" w:rsidP="00CD1764">
      <w:pPr>
        <w:suppressAutoHyphens/>
        <w:spacing w:after="0" w:line="240" w:lineRule="auto"/>
        <w:jc w:val="both"/>
        <w:rPr>
          <w:rFonts w:ascii="Neo Sans Pro" w:hAnsi="Neo Sans Pro"/>
          <w:sz w:val="20"/>
          <w:szCs w:val="20"/>
        </w:rPr>
      </w:pPr>
      <w:r w:rsidRPr="00C947F7">
        <w:rPr>
          <w:rFonts w:ascii="Neo Sans Pro" w:hAnsi="Neo Sans Pro"/>
          <w:sz w:val="20"/>
          <w:szCs w:val="20"/>
        </w:rPr>
        <w:t>Oświadczamy, że powyższa cena zawiera wszystkie koszty, jakie ponosi Zamawiający za wykonanie przedmiotu zamówienia.</w:t>
      </w:r>
    </w:p>
    <w:p w:rsidR="00CD1764" w:rsidRPr="00C947F7" w:rsidRDefault="00CD1764" w:rsidP="00CD176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sz w:val="20"/>
          <w:szCs w:val="20"/>
          <w:lang w:eastAsia="en-US"/>
        </w:rPr>
      </w:pPr>
    </w:p>
    <w:p w:rsidR="00CD1764" w:rsidRPr="00C947F7" w:rsidRDefault="00CD1764" w:rsidP="00CD1764">
      <w:pPr>
        <w:autoSpaceDE w:val="0"/>
        <w:autoSpaceDN w:val="0"/>
        <w:adjustRightInd w:val="0"/>
        <w:spacing w:after="0" w:line="240" w:lineRule="auto"/>
        <w:ind w:left="86"/>
        <w:jc w:val="both"/>
        <w:rPr>
          <w:rFonts w:ascii="Neo Sans Pro" w:hAnsi="Neo Sans Pro"/>
          <w:color w:val="000000"/>
          <w:sz w:val="20"/>
          <w:szCs w:val="20"/>
        </w:rPr>
      </w:pPr>
      <w:r w:rsidRPr="00C947F7">
        <w:rPr>
          <w:rFonts w:ascii="Neo Sans Pro" w:hAnsi="Neo Sans Pro" w:cs="Arial"/>
          <w:b/>
          <w:bCs/>
          <w:sz w:val="20"/>
          <w:szCs w:val="20"/>
          <w:lang w:eastAsia="en-US"/>
        </w:rPr>
        <w:t>Uwaga:</w:t>
      </w:r>
    </w:p>
    <w:p w:rsidR="00CD1764" w:rsidRPr="00C947F7" w:rsidRDefault="00CD1764" w:rsidP="00CD176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340"/>
        <w:jc w:val="both"/>
        <w:rPr>
          <w:rFonts w:ascii="Neo Sans Pro" w:hAnsi="Neo Sans Pro"/>
          <w:color w:val="000000"/>
          <w:sz w:val="20"/>
          <w:szCs w:val="20"/>
        </w:rPr>
      </w:pPr>
      <w:r w:rsidRPr="00C947F7">
        <w:rPr>
          <w:rFonts w:ascii="Neo Sans Pro" w:hAnsi="Neo Sans Pro" w:cs="Arial"/>
          <w:bCs/>
          <w:sz w:val="20"/>
          <w:szCs w:val="20"/>
          <w:lang w:eastAsia="en-US"/>
        </w:rPr>
        <w:t xml:space="preserve">Dla każdej pozycji formularza cenowego kwota ryczałtowa brutto za okres 12 miesięcy w PLN </w:t>
      </w:r>
      <w:r w:rsidRPr="00C947F7">
        <w:rPr>
          <w:rFonts w:ascii="Neo Sans Pro" w:hAnsi="Neo Sans Pro" w:cs="Arial"/>
          <w:bCs/>
          <w:sz w:val="20"/>
          <w:szCs w:val="20"/>
        </w:rPr>
        <w:t>(</w:t>
      </w:r>
      <w:r w:rsidRPr="00C947F7">
        <w:rPr>
          <w:rFonts w:ascii="Neo Sans Pro" w:hAnsi="Neo Sans Pro" w:cs="Arial"/>
          <w:sz w:val="20"/>
          <w:szCs w:val="20"/>
        </w:rPr>
        <w:t xml:space="preserve">kolumna nr 5) = </w:t>
      </w:r>
      <w:r w:rsidRPr="00C947F7">
        <w:rPr>
          <w:rFonts w:ascii="Neo Sans Pro" w:hAnsi="Neo Sans Pro" w:cs="Calibri"/>
          <w:color w:val="000000"/>
          <w:sz w:val="20"/>
          <w:szCs w:val="20"/>
          <w:lang w:eastAsia="en-US"/>
        </w:rPr>
        <w:t>kwota ryczałtowa netto za 1 miesiąc usługi (kolumna nr 3) + stawka podatku Vat %</w:t>
      </w:r>
      <w:r>
        <w:rPr>
          <w:rFonts w:ascii="Neo Sans Pro" w:hAnsi="Neo Sans Pro" w:cs="Calibri"/>
          <w:color w:val="000000"/>
          <w:sz w:val="20"/>
          <w:szCs w:val="20"/>
          <w:lang w:eastAsia="en-US"/>
        </w:rPr>
        <w:t xml:space="preserve"> (kolumna nr 4)</w:t>
      </w:r>
      <w:r w:rsidRPr="00C947F7">
        <w:rPr>
          <w:rFonts w:ascii="Neo Sans Pro" w:hAnsi="Neo Sans Pro" w:cs="Calibri"/>
          <w:color w:val="000000"/>
          <w:sz w:val="20"/>
          <w:szCs w:val="20"/>
          <w:lang w:eastAsia="en-US"/>
        </w:rPr>
        <w:t xml:space="preserve"> </w:t>
      </w:r>
      <w:r w:rsidRPr="00C947F7">
        <w:rPr>
          <w:rFonts w:ascii="Neo Sans Pro" w:hAnsi="Neo Sans Pro" w:cs="Arial"/>
          <w:sz w:val="20"/>
          <w:szCs w:val="20"/>
        </w:rPr>
        <w:t xml:space="preserve">x </w:t>
      </w:r>
      <w:r w:rsidRPr="00C947F7">
        <w:rPr>
          <w:rFonts w:ascii="Neo Sans Pro" w:hAnsi="Neo Sans Pro" w:cs="Calibri"/>
          <w:color w:val="000000"/>
          <w:sz w:val="20"/>
          <w:szCs w:val="20"/>
          <w:lang w:eastAsia="en-US"/>
        </w:rPr>
        <w:t>12 (okres 12 miesięcy).</w:t>
      </w:r>
    </w:p>
    <w:p w:rsidR="00CD1764" w:rsidRPr="00C947F7" w:rsidRDefault="00CD1764" w:rsidP="00CD176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340"/>
        <w:jc w:val="both"/>
        <w:rPr>
          <w:rFonts w:ascii="Neo Sans Pro" w:hAnsi="Neo Sans Pro"/>
          <w:color w:val="000000"/>
          <w:sz w:val="20"/>
          <w:szCs w:val="20"/>
        </w:rPr>
      </w:pPr>
      <w:r w:rsidRPr="00C947F7">
        <w:rPr>
          <w:rFonts w:ascii="Neo Sans Pro" w:hAnsi="Neo Sans Pro" w:cs="Arial"/>
          <w:bCs/>
          <w:sz w:val="20"/>
          <w:szCs w:val="20"/>
          <w:lang w:eastAsia="en-US"/>
        </w:rPr>
        <w:t xml:space="preserve">W pozycji „Razem” (wiersz nr 7) Wykonawca wpisuje </w:t>
      </w:r>
      <w:r w:rsidRPr="00C947F7">
        <w:rPr>
          <w:rFonts w:ascii="Neo Sans Pro" w:hAnsi="Neo Sans Pro" w:cs="Arial"/>
          <w:b/>
          <w:bCs/>
          <w:sz w:val="20"/>
          <w:szCs w:val="20"/>
          <w:lang w:eastAsia="en-US"/>
        </w:rPr>
        <w:t>sumę</w:t>
      </w:r>
      <w:r w:rsidRPr="00C947F7">
        <w:rPr>
          <w:rFonts w:ascii="Neo Sans Pro" w:hAnsi="Neo Sans Pro" w:cs="Arial"/>
          <w:bCs/>
          <w:sz w:val="20"/>
          <w:szCs w:val="20"/>
          <w:lang w:eastAsia="en-US"/>
        </w:rPr>
        <w:t xml:space="preserve"> kwot pozycji wszystkich wierszy kolumny nr 3  „Kwota ryczałtowa netto za 1 miesiąc usługi  w PLN” oraz </w:t>
      </w:r>
      <w:r w:rsidRPr="00C947F7">
        <w:rPr>
          <w:rFonts w:ascii="Neo Sans Pro" w:hAnsi="Neo Sans Pro" w:cs="Arial"/>
          <w:b/>
          <w:bCs/>
          <w:sz w:val="20"/>
          <w:szCs w:val="20"/>
          <w:lang w:eastAsia="en-US"/>
        </w:rPr>
        <w:t>sumę</w:t>
      </w:r>
      <w:r w:rsidRPr="00C947F7">
        <w:rPr>
          <w:rFonts w:ascii="Neo Sans Pro" w:hAnsi="Neo Sans Pro" w:cs="Arial"/>
          <w:bCs/>
          <w:sz w:val="20"/>
          <w:szCs w:val="20"/>
          <w:lang w:eastAsia="en-US"/>
        </w:rPr>
        <w:t xml:space="preserve"> kwot pozycji wszystkich wierszy kolumny nr 5 „Kwota ryczałtowa brutto okres za 12 miesięcy w PLN” . </w:t>
      </w:r>
    </w:p>
    <w:p w:rsidR="00CD1764" w:rsidRPr="00C947F7" w:rsidRDefault="00CD1764" w:rsidP="00CD176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sz w:val="20"/>
          <w:szCs w:val="20"/>
          <w:lang w:eastAsia="en-US"/>
        </w:rPr>
      </w:pPr>
    </w:p>
    <w:p w:rsidR="00CD1764" w:rsidRPr="00C947F7" w:rsidRDefault="00CD1764" w:rsidP="00CD176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lang w:eastAsia="en-US"/>
        </w:rPr>
      </w:pPr>
      <w:r w:rsidRPr="00C947F7">
        <w:rPr>
          <w:rFonts w:ascii="Neo Sans Pro" w:hAnsi="Neo Sans Pro" w:cs="Arial"/>
          <w:b/>
          <w:bCs/>
          <w:lang w:eastAsia="en-US"/>
        </w:rPr>
        <w:t xml:space="preserve">Kwota z pozycji „RAZEM” wiersz 7 kolumna nr 5 </w:t>
      </w:r>
      <w:r w:rsidRPr="00C947F7">
        <w:rPr>
          <w:rFonts w:ascii="Neo Sans Pro" w:hAnsi="Neo Sans Pro" w:cs="Arial"/>
          <w:b/>
        </w:rPr>
        <w:t xml:space="preserve">będzie stanowić cenę oferty za wykonanie usługi </w:t>
      </w:r>
      <w:r>
        <w:rPr>
          <w:rFonts w:ascii="Neo Sans Pro" w:hAnsi="Neo Sans Pro" w:cs="Arial"/>
          <w:b/>
        </w:rPr>
        <w:t xml:space="preserve">w </w:t>
      </w:r>
      <w:r w:rsidRPr="00C947F7">
        <w:rPr>
          <w:rFonts w:ascii="Neo Sans Pro" w:hAnsi="Neo Sans Pro" w:cs="Arial"/>
          <w:b/>
        </w:rPr>
        <w:t>okresie 12 miesięcy</w:t>
      </w:r>
      <w:r w:rsidRPr="00C947F7">
        <w:rPr>
          <w:rFonts w:ascii="Neo Sans Pro" w:hAnsi="Neo Sans Pro" w:cs="Arial"/>
          <w:b/>
          <w:bCs/>
          <w:lang w:eastAsia="en-US"/>
        </w:rPr>
        <w:t>.</w:t>
      </w:r>
    </w:p>
    <w:p w:rsidR="00CD1764" w:rsidRPr="00C947F7" w:rsidRDefault="00CD1764" w:rsidP="00CD1764">
      <w:pPr>
        <w:spacing w:after="0" w:line="240" w:lineRule="auto"/>
        <w:jc w:val="both"/>
        <w:rPr>
          <w:rFonts w:ascii="Neo Sans Pro" w:hAnsi="Neo Sans Pro" w:cs="Calibri"/>
          <w:sz w:val="20"/>
          <w:szCs w:val="20"/>
          <w:lang w:eastAsia="en-US"/>
        </w:rPr>
      </w:pPr>
      <w:r w:rsidRPr="00C947F7">
        <w:rPr>
          <w:rFonts w:ascii="Neo Sans Pro" w:hAnsi="Neo Sans Pro" w:cs="Calibri"/>
          <w:color w:val="000000"/>
          <w:sz w:val="20"/>
          <w:szCs w:val="20"/>
          <w:lang w:eastAsia="en-US"/>
        </w:rPr>
        <w:t>Zamawiający dopuszcza, aby określone przez Wykonawcę ceny ryczałtowe brutto były podane z dokładnością</w:t>
      </w:r>
      <w:r w:rsidRPr="00C947F7">
        <w:rPr>
          <w:rFonts w:ascii="Neo Sans Pro" w:hAnsi="Neo Sans Pro" w:cs="Calibri"/>
          <w:sz w:val="20"/>
          <w:szCs w:val="20"/>
          <w:lang w:eastAsia="en-US"/>
        </w:rPr>
        <w:t xml:space="preserve"> do dwóch miejsc po przecinku, dopuszcza się możliwość zaokrąglenia cen zgodnie z zasadami matematycznymi.</w:t>
      </w:r>
    </w:p>
    <w:p w:rsidR="00CD1764" w:rsidRPr="00C947F7" w:rsidRDefault="00CD1764" w:rsidP="00CD176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sz w:val="20"/>
          <w:szCs w:val="20"/>
          <w:lang w:eastAsia="en-US"/>
        </w:rPr>
      </w:pPr>
    </w:p>
    <w:p w:rsidR="00CD1764" w:rsidRPr="00C947F7" w:rsidRDefault="00CD1764" w:rsidP="00CD176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Calibri"/>
          <w:sz w:val="20"/>
          <w:szCs w:val="20"/>
          <w:lang w:eastAsia="en-US"/>
        </w:rPr>
      </w:pPr>
    </w:p>
    <w:p w:rsidR="00CD1764" w:rsidRPr="00C947F7" w:rsidRDefault="00CD1764" w:rsidP="00CD1764">
      <w:pPr>
        <w:jc w:val="both"/>
        <w:rPr>
          <w:rFonts w:ascii="Neo Sans Pro" w:hAnsi="Neo Sans Pro" w:cs="Calibri"/>
          <w:sz w:val="20"/>
          <w:szCs w:val="20"/>
          <w:lang w:eastAsia="en-US"/>
        </w:rPr>
      </w:pPr>
    </w:p>
    <w:p w:rsidR="00CD1764" w:rsidRPr="00C947F7" w:rsidRDefault="00CD1764" w:rsidP="00CD1764">
      <w:pPr>
        <w:jc w:val="both"/>
        <w:rPr>
          <w:rFonts w:ascii="Neo Sans Pro" w:hAnsi="Neo Sans Pro" w:cs="Calibri"/>
          <w:sz w:val="20"/>
          <w:szCs w:val="20"/>
          <w:lang w:eastAsia="en-US"/>
        </w:rPr>
      </w:pPr>
      <w:r w:rsidRPr="00C947F7">
        <w:rPr>
          <w:rFonts w:ascii="Neo Sans Pro" w:hAnsi="Neo Sans Pro" w:cs="Calibri"/>
          <w:sz w:val="20"/>
          <w:szCs w:val="20"/>
          <w:lang w:eastAsia="en-US"/>
        </w:rPr>
        <w:t>................................................. dnia ...................... r.</w:t>
      </w:r>
    </w:p>
    <w:p w:rsidR="00CD1764" w:rsidRPr="00C947F7" w:rsidRDefault="00CD1764" w:rsidP="00CD1764">
      <w:pPr>
        <w:rPr>
          <w:rFonts w:ascii="Neo Sans Pro" w:hAnsi="Neo Sans Pro" w:cs="Calibri"/>
          <w:sz w:val="20"/>
          <w:szCs w:val="20"/>
          <w:lang w:eastAsia="en-US"/>
        </w:rPr>
      </w:pPr>
    </w:p>
    <w:p w:rsidR="00CD1764" w:rsidRPr="00C947F7" w:rsidRDefault="00CD1764" w:rsidP="00CD1764">
      <w:pPr>
        <w:spacing w:after="0" w:line="240" w:lineRule="auto"/>
        <w:ind w:firstLine="709"/>
        <w:jc w:val="right"/>
        <w:rPr>
          <w:rFonts w:ascii="Neo Sans Pro" w:hAnsi="Neo Sans Pro" w:cs="Calibri"/>
          <w:sz w:val="20"/>
          <w:szCs w:val="20"/>
          <w:lang w:eastAsia="en-US"/>
        </w:rPr>
      </w:pPr>
      <w:r w:rsidRPr="00C947F7">
        <w:rPr>
          <w:rFonts w:ascii="Neo Sans Pro" w:hAnsi="Neo Sans Pro" w:cs="Calibri"/>
          <w:sz w:val="20"/>
          <w:szCs w:val="20"/>
          <w:lang w:eastAsia="en-US"/>
        </w:rPr>
        <w:t>............................................................................</w:t>
      </w:r>
    </w:p>
    <w:p w:rsidR="00CD1764" w:rsidRPr="00C947F7" w:rsidRDefault="00CD1764" w:rsidP="00CD1764">
      <w:pPr>
        <w:spacing w:after="0" w:line="240" w:lineRule="auto"/>
        <w:ind w:firstLine="709"/>
        <w:jc w:val="right"/>
        <w:rPr>
          <w:rFonts w:ascii="Neo Sans Pro" w:hAnsi="Neo Sans Pro" w:cs="Calibri"/>
          <w:i/>
          <w:iCs/>
          <w:sz w:val="20"/>
          <w:szCs w:val="20"/>
          <w:lang w:eastAsia="en-US"/>
        </w:rPr>
      </w:pPr>
      <w:r w:rsidRPr="00C947F7">
        <w:rPr>
          <w:rFonts w:ascii="Neo Sans Pro" w:hAnsi="Neo Sans Pro" w:cs="Calibri"/>
          <w:i/>
          <w:iCs/>
          <w:sz w:val="20"/>
          <w:szCs w:val="20"/>
          <w:lang w:eastAsia="en-US"/>
        </w:rPr>
        <w:t xml:space="preserve">                                                   (podpis Wykonawcy/Wykonawców)</w:t>
      </w:r>
    </w:p>
    <w:p w:rsidR="00CD1764" w:rsidRPr="00C947F7" w:rsidRDefault="00CD1764" w:rsidP="00CD1764">
      <w:pPr>
        <w:autoSpaceDE w:val="0"/>
        <w:autoSpaceDN w:val="0"/>
        <w:adjustRightInd w:val="0"/>
        <w:spacing w:after="0" w:line="240" w:lineRule="auto"/>
        <w:jc w:val="right"/>
        <w:rPr>
          <w:rFonts w:ascii="Neo Sans Pro" w:eastAsia="Times New Roman" w:hAnsi="Neo Sans Pro" w:cs="Calibri"/>
          <w:b/>
          <w:bCs/>
          <w:i/>
          <w:color w:val="000000"/>
        </w:rPr>
      </w:pPr>
    </w:p>
    <w:p w:rsidR="00CD1764" w:rsidRDefault="00CD1764" w:rsidP="00CD1764">
      <w:pPr>
        <w:pStyle w:val="Default"/>
        <w:jc w:val="right"/>
        <w:rPr>
          <w:rFonts w:ascii="Neo Sans Pro" w:hAnsi="Neo Sans Pro" w:cs="Calibri"/>
          <w:b/>
          <w:bCs/>
          <w:i/>
          <w:sz w:val="22"/>
          <w:szCs w:val="22"/>
        </w:rPr>
      </w:pPr>
    </w:p>
    <w:p w:rsidR="00CD1764" w:rsidRDefault="00CD1764" w:rsidP="00CD1764">
      <w:pPr>
        <w:pStyle w:val="Default"/>
        <w:jc w:val="right"/>
        <w:rPr>
          <w:rFonts w:ascii="Neo Sans Pro" w:hAnsi="Neo Sans Pro" w:cs="Calibri"/>
          <w:b/>
          <w:bCs/>
          <w:i/>
          <w:sz w:val="22"/>
          <w:szCs w:val="22"/>
        </w:rPr>
      </w:pPr>
    </w:p>
    <w:p w:rsidR="00CD1764" w:rsidRDefault="00CD1764" w:rsidP="00CD1764">
      <w:pPr>
        <w:pStyle w:val="Default"/>
        <w:jc w:val="right"/>
        <w:rPr>
          <w:rFonts w:ascii="Neo Sans Pro" w:hAnsi="Neo Sans Pro" w:cs="Calibri"/>
          <w:b/>
          <w:bCs/>
          <w:i/>
          <w:sz w:val="22"/>
          <w:szCs w:val="22"/>
        </w:rPr>
      </w:pPr>
    </w:p>
    <w:p w:rsidR="00CD1764" w:rsidRDefault="00CD1764" w:rsidP="00CD1764">
      <w:pPr>
        <w:pStyle w:val="Default"/>
        <w:jc w:val="right"/>
        <w:rPr>
          <w:rFonts w:ascii="Neo Sans Pro" w:hAnsi="Neo Sans Pro" w:cs="Calibri"/>
          <w:b/>
          <w:bCs/>
          <w:i/>
          <w:sz w:val="22"/>
          <w:szCs w:val="22"/>
        </w:rPr>
      </w:pPr>
    </w:p>
    <w:p w:rsidR="00CD1764" w:rsidRDefault="00CD1764" w:rsidP="00CD1764">
      <w:pPr>
        <w:pStyle w:val="Default"/>
        <w:jc w:val="right"/>
        <w:rPr>
          <w:rFonts w:ascii="Neo Sans Pro" w:hAnsi="Neo Sans Pro" w:cs="Calibri"/>
          <w:b/>
          <w:bCs/>
          <w:i/>
          <w:sz w:val="22"/>
          <w:szCs w:val="22"/>
        </w:rPr>
      </w:pPr>
    </w:p>
    <w:p w:rsidR="00CD1764" w:rsidRDefault="00CD1764" w:rsidP="00CD1764">
      <w:pPr>
        <w:pStyle w:val="Default"/>
        <w:jc w:val="right"/>
        <w:rPr>
          <w:rFonts w:ascii="Neo Sans Pro" w:hAnsi="Neo Sans Pro" w:cs="Calibri"/>
          <w:b/>
          <w:bCs/>
          <w:i/>
          <w:sz w:val="22"/>
          <w:szCs w:val="22"/>
        </w:rPr>
      </w:pPr>
    </w:p>
    <w:p w:rsidR="00CD1764" w:rsidRDefault="00CD1764" w:rsidP="00CD1764">
      <w:pPr>
        <w:pStyle w:val="Default"/>
        <w:jc w:val="right"/>
        <w:rPr>
          <w:rFonts w:ascii="Neo Sans Pro" w:hAnsi="Neo Sans Pro" w:cs="Calibri"/>
          <w:b/>
          <w:bCs/>
          <w:i/>
          <w:sz w:val="22"/>
          <w:szCs w:val="22"/>
        </w:rPr>
      </w:pPr>
    </w:p>
    <w:p w:rsidR="00117530" w:rsidRDefault="00117530" w:rsidP="00117530">
      <w:pPr>
        <w:pStyle w:val="Default"/>
        <w:jc w:val="right"/>
        <w:rPr>
          <w:rFonts w:ascii="Neo Sans Pro" w:hAnsi="Neo Sans Pro" w:cs="Calibri"/>
          <w:b/>
          <w:bCs/>
          <w:i/>
          <w:sz w:val="22"/>
          <w:szCs w:val="22"/>
        </w:rPr>
      </w:pPr>
      <w:bookmarkStart w:id="0" w:name="_GoBack"/>
      <w:bookmarkEnd w:id="0"/>
    </w:p>
    <w:p w:rsidR="004C4D86" w:rsidRPr="009A143D" w:rsidRDefault="004C4D86" w:rsidP="004C4D86">
      <w:pPr>
        <w:pStyle w:val="Default"/>
        <w:jc w:val="right"/>
        <w:rPr>
          <w:rFonts w:ascii="Neo Sans Pro" w:hAnsi="Neo Sans Pro" w:cs="Calibri"/>
          <w:b/>
          <w:bCs/>
          <w:i/>
          <w:sz w:val="22"/>
          <w:szCs w:val="22"/>
        </w:rPr>
      </w:pPr>
    </w:p>
    <w:p w:rsidR="004C4D86" w:rsidRDefault="004C4D86" w:rsidP="004C4D86">
      <w:pPr>
        <w:pStyle w:val="Default"/>
        <w:jc w:val="right"/>
        <w:rPr>
          <w:rFonts w:ascii="Neo Sans Pro" w:hAnsi="Neo Sans Pro" w:cs="Calibri"/>
          <w:b/>
          <w:bCs/>
          <w:i/>
          <w:sz w:val="22"/>
          <w:szCs w:val="22"/>
        </w:rPr>
      </w:pPr>
    </w:p>
    <w:p w:rsidR="00BA5D76" w:rsidRDefault="00BA5D76"/>
    <w:sectPr w:rsidR="00BA5D76" w:rsidSect="00BA5D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eo Sans Pro">
    <w:panose1 w:val="020B0504030504040204"/>
    <w:charset w:val="EE"/>
    <w:family w:val="swiss"/>
    <w:pitch w:val="variable"/>
    <w:sig w:usb0="A00002AF" w:usb1="5000205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92D37"/>
    <w:multiLevelType w:val="multilevel"/>
    <w:tmpl w:val="4FECA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Neo Sans Pro" w:eastAsiaTheme="minorEastAsia" w:hAnsi="Neo Sans Pro" w:cstheme="minorBidi"/>
        <w:b/>
        <w:strike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29E3EC1"/>
    <w:multiLevelType w:val="hybridMultilevel"/>
    <w:tmpl w:val="52805EB4"/>
    <w:lvl w:ilvl="0" w:tplc="843A136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/>
        <w:i w:val="0"/>
      </w:rPr>
    </w:lvl>
    <w:lvl w:ilvl="1" w:tplc="313AF2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D86"/>
    <w:rsid w:val="0001012B"/>
    <w:rsid w:val="000E4FCB"/>
    <w:rsid w:val="00117530"/>
    <w:rsid w:val="001F1B0C"/>
    <w:rsid w:val="00496DFC"/>
    <w:rsid w:val="004C4D86"/>
    <w:rsid w:val="00611269"/>
    <w:rsid w:val="00713765"/>
    <w:rsid w:val="008A68A3"/>
    <w:rsid w:val="009A143D"/>
    <w:rsid w:val="00BA5D76"/>
    <w:rsid w:val="00C86F50"/>
    <w:rsid w:val="00CA1015"/>
    <w:rsid w:val="00CD1764"/>
    <w:rsid w:val="00D23E27"/>
    <w:rsid w:val="00E5619F"/>
    <w:rsid w:val="00F43D14"/>
    <w:rsid w:val="00F7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188072-0FC7-4FCD-9A1E-70A83E02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D86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C4D8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4C4D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qFormat/>
    <w:rsid w:val="004C4D86"/>
    <w:rPr>
      <w:rFonts w:eastAsiaTheme="minorEastAsia"/>
      <w:lang w:eastAsia="pl-PL"/>
    </w:rPr>
  </w:style>
  <w:style w:type="paragraph" w:styleId="HTML-wstpniesformatowany">
    <w:name w:val="HTML Preformatted"/>
    <w:basedOn w:val="Normalny"/>
    <w:link w:val="HTML-wstpniesformatowanyZnak"/>
    <w:rsid w:val="004C4D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4C4D86"/>
    <w:rPr>
      <w:rFonts w:ascii="Courier New" w:eastAsia="Calibri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137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7137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7137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1376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000110</dc:creator>
  <cp:lastModifiedBy>Rabiniak Estera</cp:lastModifiedBy>
  <cp:revision>8</cp:revision>
  <dcterms:created xsi:type="dcterms:W3CDTF">2024-09-24T06:06:00Z</dcterms:created>
  <dcterms:modified xsi:type="dcterms:W3CDTF">2024-10-30T11:50:00Z</dcterms:modified>
</cp:coreProperties>
</file>