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30665" w14:textId="03B69967" w:rsidR="00076D0D" w:rsidRPr="006170D6" w:rsidRDefault="00076D0D" w:rsidP="00076D0D">
      <w:pPr>
        <w:pStyle w:val="Bezodstpw"/>
        <w:ind w:left="1701" w:hanging="1276"/>
        <w:rPr>
          <w:rFonts w:ascii="Times New Roman" w:hAnsi="Times New Roman" w:cs="Times New Roman"/>
          <w:sz w:val="24"/>
          <w:szCs w:val="24"/>
        </w:rPr>
      </w:pPr>
      <w:r w:rsidRPr="006170D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BF08B3" w:rsidRPr="006170D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7715" w:rsidRPr="006170D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6170D6">
        <w:rPr>
          <w:rFonts w:ascii="Times New Roman" w:hAnsi="Times New Roman" w:cs="Times New Roman"/>
          <w:sz w:val="24"/>
          <w:szCs w:val="24"/>
        </w:rPr>
        <w:t xml:space="preserve"> </w:t>
      </w:r>
      <w:r w:rsidRPr="006170D6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0E7715" w:rsidRPr="006170D6">
        <w:rPr>
          <w:rFonts w:ascii="Times New Roman" w:hAnsi="Times New Roman" w:cs="Times New Roman"/>
          <w:b/>
          <w:bCs/>
          <w:sz w:val="24"/>
          <w:szCs w:val="24"/>
        </w:rPr>
        <w:t>wzór umowy</w:t>
      </w:r>
      <w:r w:rsidR="00BF08B3" w:rsidRPr="006170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8ED62D9" w14:textId="2C1128FA" w:rsidR="00D63599" w:rsidRPr="006170D6" w:rsidRDefault="00D63599" w:rsidP="007407CB">
      <w:pPr>
        <w:pStyle w:val="Bezodstpw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1CAA70EF" w14:textId="77777777" w:rsidR="000E7715" w:rsidRPr="006170D6" w:rsidRDefault="000E7715" w:rsidP="000E771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UMOWA</w:t>
      </w:r>
    </w:p>
    <w:p w14:paraId="51BB3F9D" w14:textId="77777777" w:rsidR="000E7715" w:rsidRPr="006170D6" w:rsidRDefault="000E7715" w:rsidP="000E771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17844C1E" w14:textId="16B82F24" w:rsidR="000E7715" w:rsidRPr="006170D6" w:rsidRDefault="00185F5D" w:rsidP="000E7715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zawarta w dniu … 202</w:t>
      </w:r>
      <w:r w:rsidR="00CF6223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4</w:t>
      </w:r>
      <w:r w:rsidR="000E7715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roku w Jarosławiu, pomiędzy :</w:t>
      </w:r>
    </w:p>
    <w:p w14:paraId="4968EBD2" w14:textId="77777777" w:rsidR="000E7715" w:rsidRPr="006170D6" w:rsidRDefault="000E7715" w:rsidP="000E7715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Sądem Rejonowym w Jarosławiu z siedzibą przy ul. Jana Pawła II , posiadającym NIP: . . . . . . . . . . ., REGON . . . . . . . . . . . . , reprezentowanym przez:</w:t>
      </w:r>
    </w:p>
    <w:p w14:paraId="592BB7B8" w14:textId="06A437FA" w:rsidR="000E7715" w:rsidRPr="006170D6" w:rsidRDefault="000E7715" w:rsidP="000E7715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Dyrektora Sądu Rejonowego w Jarosławiu – </w:t>
      </w:r>
      <w:r w:rsidR="002C4558"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……………. </w:t>
      </w: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zwaną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treści umowy „ZAMAWIAJĄCYM”,</w:t>
      </w:r>
    </w:p>
    <w:p w14:paraId="7D340547" w14:textId="77777777" w:rsidR="000E7715" w:rsidRPr="006170D6" w:rsidRDefault="000E7715" w:rsidP="000E7715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a</w:t>
      </w:r>
    </w:p>
    <w:p w14:paraId="4FBB6329" w14:textId="77777777" w:rsidR="000E7715" w:rsidRPr="006170D6" w:rsidRDefault="000E7715" w:rsidP="000E7715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firmą z siedzibą w ………, działającą na podstawie wpisu do ……., nr KRS ….., posiadającą NIP ………., REGON …………. , reprezentowaną przez:</w:t>
      </w:r>
    </w:p>
    <w:p w14:paraId="62D80B29" w14:textId="77777777" w:rsidR="000E7715" w:rsidRPr="006170D6" w:rsidRDefault="000E7715" w:rsidP="000E7715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………. Zwanego w treści umowy „WYKONAWCĄ”.</w:t>
      </w:r>
    </w:p>
    <w:p w14:paraId="153119FC" w14:textId="77777777" w:rsidR="000E7715" w:rsidRPr="006170D6" w:rsidRDefault="000E7715" w:rsidP="000E7715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17BE9637" w14:textId="77777777" w:rsidR="000E7715" w:rsidRPr="006170D6" w:rsidRDefault="000E7715" w:rsidP="000E7715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Na podstawie złożonej oferty z dnia ………….. stanowiącej załącznik nr 1 została zawarta umowa następującej treści:</w:t>
      </w:r>
    </w:p>
    <w:p w14:paraId="05958244" w14:textId="77777777" w:rsidR="000E7715" w:rsidRPr="006170D6" w:rsidRDefault="000E7715" w:rsidP="000E7715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53B32CB7" w14:textId="77777777" w:rsidR="000E7715" w:rsidRPr="006170D6" w:rsidRDefault="000E7715" w:rsidP="000E7715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§ 1</w:t>
      </w:r>
    </w:p>
    <w:p w14:paraId="1BC7434C" w14:textId="27177925" w:rsidR="000E7715" w:rsidRPr="006170D6" w:rsidRDefault="000E7715" w:rsidP="00306BB0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Zamawiający powierza, a Wykonawca przyjmuje do wykonania świadczenie całodobowej usługi ochrony w formie stałej, bezpośredniej ochrony fizycznej wraz ze wsparciem grupy interwencyjnej – osób, mienia i budynk</w:t>
      </w:r>
      <w:r w:rsidR="004772A8">
        <w:rPr>
          <w:rFonts w:ascii="Times New Roman" w:eastAsia="Lucida Sans Unicode" w:hAnsi="Times New Roman" w:cs="Times New Roman"/>
          <w:sz w:val="24"/>
          <w:szCs w:val="24"/>
          <w:lang w:eastAsia="ar-SA"/>
        </w:rPr>
        <w:t>ów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Sądu Rejonowego w Jarosławiu.</w:t>
      </w:r>
    </w:p>
    <w:p w14:paraId="466D73C8" w14:textId="33C23EA1" w:rsidR="000E7715" w:rsidRPr="006170D6" w:rsidRDefault="000E7715" w:rsidP="00306BB0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Zamówienie realizowane będzie </w:t>
      </w:r>
      <w:r w:rsidRPr="006170D6">
        <w:rPr>
          <w:rFonts w:ascii="Times New Roman" w:eastAsia="Calibri" w:hAnsi="Times New Roman" w:cs="Times New Roman"/>
          <w:sz w:val="24"/>
          <w:szCs w:val="24"/>
        </w:rPr>
        <w:t xml:space="preserve">od </w:t>
      </w:r>
      <w:r w:rsidR="007D1C49">
        <w:rPr>
          <w:rFonts w:ascii="Times New Roman" w:eastAsia="Calibri" w:hAnsi="Times New Roman" w:cs="Times New Roman"/>
          <w:sz w:val="24"/>
          <w:szCs w:val="24"/>
        </w:rPr>
        <w:t xml:space="preserve">3 stycznia 2025 </w:t>
      </w:r>
      <w:r w:rsidRPr="006170D6">
        <w:rPr>
          <w:rFonts w:ascii="Times New Roman" w:eastAsia="Calibri" w:hAnsi="Times New Roman" w:cs="Times New Roman"/>
          <w:sz w:val="24"/>
          <w:szCs w:val="24"/>
        </w:rPr>
        <w:t xml:space="preserve">r. godzina 00:01 do </w:t>
      </w:r>
      <w:r w:rsidR="007D1C49">
        <w:rPr>
          <w:rFonts w:ascii="Times New Roman" w:eastAsia="Calibri" w:hAnsi="Times New Roman" w:cs="Times New Roman"/>
          <w:sz w:val="24"/>
          <w:szCs w:val="24"/>
        </w:rPr>
        <w:t xml:space="preserve">2 stycznia 2026 </w:t>
      </w:r>
      <w:r w:rsidRPr="006170D6">
        <w:rPr>
          <w:rFonts w:ascii="Times New Roman" w:eastAsia="Calibri" w:hAnsi="Times New Roman" w:cs="Times New Roman"/>
          <w:sz w:val="24"/>
          <w:szCs w:val="24"/>
        </w:rPr>
        <w:t>r. godzina 24:00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, w sposób ciągły, zgodnie z zaakceptowanym przez zamawiającego Instrukcją ochrony, w oparciu o następujące założenia:</w:t>
      </w:r>
    </w:p>
    <w:p w14:paraId="6FFF89D5" w14:textId="77777777" w:rsidR="000E7715" w:rsidRPr="006170D6" w:rsidRDefault="000E7715" w:rsidP="000E7715">
      <w:pPr>
        <w:widowControl w:val="0"/>
        <w:suppressAutoHyphens/>
        <w:spacing w:after="0"/>
        <w:ind w:left="284"/>
        <w:jc w:val="both"/>
        <w:rPr>
          <w:rFonts w:ascii="Times New Roman" w:eastAsia="Lucida Sans Unicode" w:hAnsi="Times New Roman" w:cs="Times New Roman"/>
          <w:sz w:val="24"/>
          <w:szCs w:val="24"/>
          <w:highlight w:val="yellow"/>
          <w:lang w:eastAsia="ar-SA"/>
        </w:rPr>
      </w:pPr>
    </w:p>
    <w:p w14:paraId="3957A9D7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6170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Budynek przy ul. Jana Pawła II 11:</w:t>
      </w:r>
    </w:p>
    <w:p w14:paraId="731B6183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1 osoba w godz. urzędowania Sądu, tj. 7.30-15.30 w dni robocze</w:t>
      </w:r>
    </w:p>
    <w:p w14:paraId="7C78D892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oraz</w:t>
      </w:r>
    </w:p>
    <w:p w14:paraId="43194E27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1 osoba w godz. 7.00-19.00 w dni robocze</w:t>
      </w:r>
      <w:r w:rsidRPr="006170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3CD80469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2E0C9B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6170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Budynek przy ul. Czarnieckiego 4:</w:t>
      </w:r>
    </w:p>
    <w:p w14:paraId="6FA675B1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1 osoba w godz. urzędowania Sądu, tj. 7.30-15.30 w dni robocze</w:t>
      </w:r>
    </w:p>
    <w:p w14:paraId="5FFDE9E8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oraz</w:t>
      </w:r>
    </w:p>
    <w:p w14:paraId="2B03449F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1 osoba całodobowo włączając święta i dni wolne od pracy.</w:t>
      </w:r>
    </w:p>
    <w:p w14:paraId="376C4B59" w14:textId="77777777" w:rsidR="000E7715" w:rsidRPr="006170D6" w:rsidRDefault="000E7715" w:rsidP="00306BB0">
      <w:pPr>
        <w:widowControl w:val="0"/>
        <w:numPr>
          <w:ilvl w:val="0"/>
          <w:numId w:val="19"/>
        </w:numPr>
        <w:suppressAutoHyphens/>
        <w:spacing w:before="160" w:after="0" w:line="240" w:lineRule="auto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Dodatkowo (dla obydwu budynków) w sytuacjach tego wymagających - 1 osoba w godz. 7.30 - 15.30 w dzień roboczy do 12 razy w roku. Dzień ustalany każdorazowo między Zamawiającym a Wykonawcą w trakcie wykonywania zamówienia z tygodniowym wyprzedzeniem</w:t>
      </w:r>
    </w:p>
    <w:p w14:paraId="50936907" w14:textId="77777777" w:rsidR="000E7715" w:rsidRPr="006170D6" w:rsidRDefault="000E7715" w:rsidP="000E7715">
      <w:pPr>
        <w:widowControl w:val="0"/>
        <w:suppressAutoHyphens/>
        <w:spacing w:before="120" w:after="0"/>
        <w:jc w:val="center"/>
        <w:rPr>
          <w:rFonts w:ascii="Times New Roman" w:eastAsia="Lucida Sans Unicode" w:hAnsi="Times New Roman" w:cs="Times New Roman"/>
          <w:strike/>
          <w:sz w:val="24"/>
          <w:szCs w:val="24"/>
          <w:lang w:eastAsia="ar-SA"/>
        </w:rPr>
      </w:pPr>
    </w:p>
    <w:p w14:paraId="42310743" w14:textId="77777777" w:rsidR="000E7715" w:rsidRPr="006170D6" w:rsidRDefault="000E7715" w:rsidP="000E7715">
      <w:pPr>
        <w:widowControl w:val="0"/>
        <w:suppressAutoHyphens/>
        <w:spacing w:before="120"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§ 2</w:t>
      </w:r>
    </w:p>
    <w:p w14:paraId="6DF06762" w14:textId="77777777" w:rsidR="000E7715" w:rsidRPr="006170D6" w:rsidRDefault="000E7715" w:rsidP="000E7715">
      <w:pPr>
        <w:widowControl w:val="0"/>
        <w:suppressAutoHyphens/>
        <w:spacing w:after="1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Przedmiot usługi, o którym mowa w § 1 obejmuje w szczególności:</w:t>
      </w:r>
    </w:p>
    <w:p w14:paraId="3ABB16D5" w14:textId="6259A9CB" w:rsidR="000E7715" w:rsidRPr="006170D6" w:rsidRDefault="000E7715" w:rsidP="00306BB0">
      <w:pPr>
        <w:widowControl w:val="0"/>
        <w:numPr>
          <w:ilvl w:val="3"/>
          <w:numId w:val="20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Podejmowanie działań zmierzających do ochrony pracowników </w:t>
      </w:r>
      <w:r w:rsidR="00A048F1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amawiającego w miejscy pracy oraz innych osób, przebywających na terenie obiektu zamawiającego przed ewentualnym negatywnym oddziaływaniem osób trzecich, godzących w ich stan zdrowia lub bezpieczeństwa, a także w przypadku zaistnienia sytuacji kryzysowych.</w:t>
      </w:r>
    </w:p>
    <w:p w14:paraId="3667C983" w14:textId="77777777" w:rsidR="000E7715" w:rsidRPr="006170D6" w:rsidRDefault="000E7715" w:rsidP="00306BB0">
      <w:pPr>
        <w:widowControl w:val="0"/>
        <w:numPr>
          <w:ilvl w:val="3"/>
          <w:numId w:val="20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Podejmowanie działań polegających na zapobieganiu przestępstwom i wykroczeniom przeciwko 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lastRenderedPageBreak/>
        <w:t>mieniu, a także jego dewastacji lub zagarnięciu, ze szczególnym uwzględnieniem ochrony punktu kasowego,</w:t>
      </w:r>
    </w:p>
    <w:p w14:paraId="46AA8227" w14:textId="77777777" w:rsidR="000E7715" w:rsidRPr="006170D6" w:rsidRDefault="000E7715" w:rsidP="00306BB0">
      <w:pPr>
        <w:widowControl w:val="0"/>
        <w:numPr>
          <w:ilvl w:val="3"/>
          <w:numId w:val="20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Wydawanie, przyjmowanie i przechowywanie kluczy do pomieszczeń (w tym wydawanie i przyjmowanie kluczy od osób sprzątających pomieszczenia biurowe),</w:t>
      </w:r>
    </w:p>
    <w:p w14:paraId="164FEAA9" w14:textId="77777777" w:rsidR="000E7715" w:rsidRPr="006170D6" w:rsidRDefault="000E7715" w:rsidP="00306BB0">
      <w:pPr>
        <w:widowControl w:val="0"/>
        <w:numPr>
          <w:ilvl w:val="3"/>
          <w:numId w:val="20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Prowadzenie „Książek pełnienia służby” oraz grafików pełnienia służby,</w:t>
      </w:r>
    </w:p>
    <w:p w14:paraId="12EA1CBB" w14:textId="77777777" w:rsidR="000E7715" w:rsidRPr="006170D6" w:rsidRDefault="000E7715" w:rsidP="00306BB0">
      <w:pPr>
        <w:widowControl w:val="0"/>
        <w:numPr>
          <w:ilvl w:val="3"/>
          <w:numId w:val="20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Kontrolowanie ruchu osobowego i materiałowego,</w:t>
      </w:r>
    </w:p>
    <w:p w14:paraId="3A5CE26A" w14:textId="77777777" w:rsidR="000E7715" w:rsidRPr="006170D6" w:rsidRDefault="000E7715" w:rsidP="00306BB0">
      <w:pPr>
        <w:widowControl w:val="0"/>
        <w:numPr>
          <w:ilvl w:val="3"/>
          <w:numId w:val="20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Weryfikację uprawnień do wejścia do „stref ograniczonego dostępu”,</w:t>
      </w:r>
    </w:p>
    <w:p w14:paraId="1866C3FE" w14:textId="77777777" w:rsidR="000E7715" w:rsidRPr="006170D6" w:rsidRDefault="000E7715" w:rsidP="00306BB0">
      <w:pPr>
        <w:widowControl w:val="0"/>
        <w:numPr>
          <w:ilvl w:val="3"/>
          <w:numId w:val="20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Obsługę central systemów alarmowych: sygnalizacji włamania i napadu oraz sygnalizacji pożaru i innych urządzeń zainstalowanych w pomieszczeniach ochrony (w tym wyłączanie i załączanie systemów alarmowych),</w:t>
      </w:r>
    </w:p>
    <w:p w14:paraId="3979A5B0" w14:textId="77777777" w:rsidR="000E7715" w:rsidRPr="006170D6" w:rsidRDefault="000E7715" w:rsidP="00306BB0">
      <w:pPr>
        <w:widowControl w:val="0"/>
        <w:numPr>
          <w:ilvl w:val="3"/>
          <w:numId w:val="20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Otwieranie i zamykanie drzwi wejściowych do budynków:</w:t>
      </w:r>
    </w:p>
    <w:p w14:paraId="0AD6368B" w14:textId="4B718E9B" w:rsidR="000E7715" w:rsidRPr="006170D6" w:rsidRDefault="000E7715" w:rsidP="00306BB0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Pracownicy Wykonawcy pełniący ochronę fizyczną o godzinie 19:00 zamykają budynki Sądu przy ul. Jana Pawła II 11 i ul. Czarnieckiego 4 w Jarosławiu i przekazują klucze w depozyt wyznaczonemu pracownikowi Wykonawcy pełniącemu dyżur całodobowy, który uczestniczy w zamykaniu budynków. Pracownik Wykonawcy, któremu powierzono klucze do budynków Sądu o godzinie 7:00 przekazuje klucze pracownikowi pełniącemu ochronę fizyczną i</w:t>
      </w:r>
      <w:r w:rsidR="003E75F5"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uczestniczy w otwieraniu budynków Sądu.</w:t>
      </w:r>
    </w:p>
    <w:p w14:paraId="56F731A9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6438FEF4" w14:textId="77777777" w:rsidR="000E7715" w:rsidRPr="006170D6" w:rsidRDefault="000E7715" w:rsidP="00306BB0">
      <w:pPr>
        <w:widowControl w:val="0"/>
        <w:numPr>
          <w:ilvl w:val="0"/>
          <w:numId w:val="20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Świadczenie usług otwierania i zamykania budynków Sądu w dni wolne od pracy na wezwanie Zamawiającego</w:t>
      </w:r>
      <w:r w:rsidRPr="006170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7999B951" w14:textId="77777777" w:rsidR="000E7715" w:rsidRPr="006170D6" w:rsidRDefault="000E7715" w:rsidP="00306BB0">
      <w:pPr>
        <w:widowControl w:val="0"/>
        <w:numPr>
          <w:ilvl w:val="0"/>
          <w:numId w:val="17"/>
        </w:numPr>
        <w:suppressAutoHyphens/>
        <w:spacing w:after="0" w:line="240" w:lineRule="auto"/>
        <w:ind w:left="993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konieczności wykonywania obowiązków służbowych w budynkach Sądu Rejonowego przez pracowników Zamawiającego, pracowników Prokuratury Rejonowej w Jarosławiu, Zamawiający zawiadamia Wykonawcę o potrzebie otwarcia budynków a następnie jego zamknięcia na wezwanie. O terminie usługi Zamawiający zawiadamia Wykonawcę z dwudniowym wyprzedzeniem. Nie dotyczy to dyżurów </w:t>
      </w:r>
      <w:proofErr w:type="spellStart"/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aresztowych</w:t>
      </w:r>
      <w:proofErr w:type="spellEnd"/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 rozpraw prowadzonych w trybie przyśpieszonym. W przypadku konieczności otwarcia i zamknięcia budynków w związku z wykonywanym dyżurem </w:t>
      </w:r>
      <w:proofErr w:type="spellStart"/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aresztowym</w:t>
      </w:r>
      <w:proofErr w:type="spellEnd"/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lub rozprawami prowadzonymi w trybie przyspieszonym Zamawiający lub pracownik Prokuratury Rejonowej zawiadamia Wykonawcę w dniu dyżuru. </w:t>
      </w:r>
      <w:r w:rsidRPr="006170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 winien stawić się na wezwanie w czasie nieprzekraczającym … minut.</w:t>
      </w:r>
    </w:p>
    <w:p w14:paraId="19676119" w14:textId="77777777" w:rsidR="000E7715" w:rsidRPr="006170D6" w:rsidRDefault="000E7715" w:rsidP="00306BB0">
      <w:pPr>
        <w:widowControl w:val="0"/>
        <w:numPr>
          <w:ilvl w:val="0"/>
          <w:numId w:val="17"/>
        </w:numPr>
        <w:suppressAutoHyphens/>
        <w:spacing w:after="0"/>
        <w:ind w:left="993" w:hanging="357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dostarczać będzie Wykonawcy na każdy miesiąc w terminie do 28 dnia poprzedniego miesiąca harmonogram dyżurów i nazwiska osób uprawnionych do wejścia do budynków w związku z pełnionym dyżurem. Pracownicy Wykonawcy będą otwierać i zamykać budynek Sądu w razie potrzeby, na wezwanie telefoniczne osób pełniących w danym dniu dyżur </w:t>
      </w:r>
      <w:proofErr w:type="spellStart"/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aresztowy</w:t>
      </w:r>
      <w:proofErr w:type="spellEnd"/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E04BB8C" w14:textId="77777777" w:rsidR="000E7715" w:rsidRPr="006170D6" w:rsidRDefault="000E7715" w:rsidP="00306BB0">
      <w:pPr>
        <w:widowControl w:val="0"/>
        <w:numPr>
          <w:ilvl w:val="0"/>
          <w:numId w:val="17"/>
        </w:numPr>
        <w:suppressAutoHyphens/>
        <w:spacing w:after="0"/>
        <w:ind w:left="993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 okresie pomiędzy zamknięciem i otwarciem budynków – właściwe zabezpieczenie kluczy wejściowych przed kradzieżą, zagubieniem lub kopiowaniem,</w:t>
      </w:r>
    </w:p>
    <w:p w14:paraId="069BBDEF" w14:textId="77777777" w:rsidR="000E7715" w:rsidRPr="006170D6" w:rsidRDefault="000E7715" w:rsidP="00306BB0">
      <w:pPr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Prowadzenie ewidencji osób przebywających na terenie obiektu poza godzinami urzędowania,</w:t>
      </w:r>
    </w:p>
    <w:p w14:paraId="1FD225A9" w14:textId="77777777" w:rsidR="000E7715" w:rsidRPr="006170D6" w:rsidRDefault="000E7715" w:rsidP="00306BB0">
      <w:pPr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Bieżącą obserwację obiektu za pomocą urządzeń telewizji dozorowej,</w:t>
      </w:r>
    </w:p>
    <w:p w14:paraId="5BFB81D6" w14:textId="77777777" w:rsidR="000E7715" w:rsidRPr="006170D6" w:rsidRDefault="000E7715" w:rsidP="00306BB0">
      <w:pPr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 wypadku napadu lub pożaru albo innych zagrożeń dla chronionego życia i mienia - powiadomienie odpowiednich służb i wyznaczonych pracowników zamawiającego,</w:t>
      </w:r>
    </w:p>
    <w:p w14:paraId="5AB0C67B" w14:textId="77777777" w:rsidR="000E7715" w:rsidRPr="006170D6" w:rsidRDefault="000E7715" w:rsidP="00306BB0">
      <w:pPr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Udzielanie klientom podstawowych informacji z zakresu miejsca załatwienia spraw,</w:t>
      </w:r>
    </w:p>
    <w:p w14:paraId="4ABB516C" w14:textId="665B9312" w:rsidR="000E7715" w:rsidRPr="006170D6" w:rsidRDefault="00A048F1" w:rsidP="00306BB0">
      <w:pPr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Powiadomienie kierownictwa Z</w:t>
      </w:r>
      <w:r w:rsidR="000E7715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amawiającego oraz odpowiednich służb o zauważonych awariach instalacji wodociągowej, c.o., kanalizacyjnej, elektrycznej, gazowej, itp.,</w:t>
      </w:r>
    </w:p>
    <w:p w14:paraId="0F2F75ED" w14:textId="77777777" w:rsidR="000E7715" w:rsidRPr="006170D6" w:rsidRDefault="000E7715" w:rsidP="00306BB0">
      <w:pPr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Zatrzymywanie do kontroli osób wynoszących bez upoważnienia urządzenia lub przedmioty stanowiące własność zamawiającego,</w:t>
      </w:r>
    </w:p>
    <w:p w14:paraId="2ACBC8D6" w14:textId="77777777" w:rsidR="000E7715" w:rsidRPr="006170D6" w:rsidRDefault="000E7715" w:rsidP="00306BB0">
      <w:pPr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Sprawdzanie korytarzy i pomieszczeń ogólnodostępnych pod kątem pozostawienia przedmiotów budzących podejrzenie spowodowania wybuchu lub wywołania pożaru albo innej awarii,</w:t>
      </w:r>
    </w:p>
    <w:p w14:paraId="66E47502" w14:textId="77777777" w:rsidR="000E7715" w:rsidRPr="006170D6" w:rsidRDefault="000E7715" w:rsidP="00306BB0">
      <w:pPr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lastRenderedPageBreak/>
        <w:t>Sprawdzanie prawidłowości zamknięć i zabezpieczeń budynków,</w:t>
      </w:r>
    </w:p>
    <w:p w14:paraId="6569C190" w14:textId="4C289C2C" w:rsidR="000E7715" w:rsidRPr="006170D6" w:rsidRDefault="00A048F1" w:rsidP="00306BB0">
      <w:pPr>
        <w:widowControl w:val="0"/>
        <w:numPr>
          <w:ilvl w:val="0"/>
          <w:numId w:val="22"/>
        </w:numPr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  <w:r w:rsidRPr="006170D6">
        <w:rPr>
          <w:rFonts w:ascii="Times New Roman" w:hAnsi="Times New Roman" w:cs="Times New Roman"/>
          <w:sz w:val="24"/>
          <w:szCs w:val="24"/>
        </w:rPr>
        <w:t>W</w:t>
      </w:r>
      <w:r w:rsidR="000E7715" w:rsidRPr="006170D6">
        <w:rPr>
          <w:rFonts w:ascii="Times New Roman" w:hAnsi="Times New Roman" w:cs="Times New Roman"/>
          <w:sz w:val="24"/>
          <w:szCs w:val="24"/>
        </w:rPr>
        <w:t xml:space="preserve">ykonanie czynności ochrony i dozoru poprzez obsługę (zgodnie z instrukcjami obsługi) istniejących systemów kontrolnych i zabezpieczających, natychmiastowe reagowanie na wszelkie sygnały z instalacji alarmowych zainstalowanych w budynku Zamawiającego: </w:t>
      </w:r>
    </w:p>
    <w:p w14:paraId="2533AA79" w14:textId="77777777" w:rsidR="000E7715" w:rsidRPr="006170D6" w:rsidRDefault="000E7715" w:rsidP="00306BB0">
      <w:pPr>
        <w:widowControl w:val="0"/>
        <w:numPr>
          <w:ilvl w:val="1"/>
          <w:numId w:val="16"/>
        </w:numPr>
        <w:suppressAutoHyphens/>
        <w:spacing w:after="0" w:line="240" w:lineRule="auto"/>
        <w:ind w:left="851" w:hanging="284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obsługa bramek detekcyjnych (wykrywacza metali) w godzinach pracy Sądu;</w:t>
      </w:r>
    </w:p>
    <w:p w14:paraId="4A1FB2C8" w14:textId="77777777" w:rsidR="000E7715" w:rsidRPr="006170D6" w:rsidRDefault="000E7715" w:rsidP="00306BB0">
      <w:pPr>
        <w:widowControl w:val="0"/>
        <w:numPr>
          <w:ilvl w:val="1"/>
          <w:numId w:val="16"/>
        </w:numPr>
        <w:suppressAutoHyphens/>
        <w:spacing w:after="0" w:line="240" w:lineRule="auto"/>
        <w:ind w:left="851" w:hanging="284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całodobowy monitoring </w:t>
      </w:r>
      <w:r w:rsidRPr="006170D6"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  <w:t>z reakcją grupy interwencyjnej w czasie nieprzekraczającym … minut od rozpoczęcia alarmu;</w:t>
      </w:r>
    </w:p>
    <w:p w14:paraId="3D1A7FCB" w14:textId="77777777" w:rsidR="000E7715" w:rsidRPr="006170D6" w:rsidRDefault="000E7715" w:rsidP="00306BB0">
      <w:pPr>
        <w:widowControl w:val="0"/>
        <w:numPr>
          <w:ilvl w:val="1"/>
          <w:numId w:val="16"/>
        </w:numPr>
        <w:suppressAutoHyphens/>
        <w:spacing w:after="0" w:line="240" w:lineRule="auto"/>
        <w:ind w:left="851" w:hanging="284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>UWAGA – ZAMAWIAJĄCY WYMAGA OD WYKONAWCY WYŁONIONEGO DO REALIZACJI PRZEDMIOTU ZAMÓWIENIA PEŁNEJ OBSLUGI URZĄDZEŃ I INSTALACJI ALARMOWYCH NA OBIEKCIE BĘDĄCYM PRZEDMIOTEM OCHRONY.</w:t>
      </w:r>
    </w:p>
    <w:p w14:paraId="3CA5601E" w14:textId="77777777" w:rsidR="000E7715" w:rsidRPr="006170D6" w:rsidRDefault="000E7715" w:rsidP="00306BB0">
      <w:pPr>
        <w:widowControl w:val="0"/>
        <w:numPr>
          <w:ilvl w:val="0"/>
          <w:numId w:val="23"/>
        </w:numPr>
        <w:suppressAutoHyphens/>
        <w:spacing w:after="0" w:line="240" w:lineRule="auto"/>
        <w:ind w:left="425" w:hanging="425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Konserwację i utrzymanie sprawności systemów kontrolnych i zabezpieczających </w:t>
      </w: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(w tym w pomieszczeniu Kancelarii Tajnej)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, co najmniej raz na kwartał. Zamawiający ponosi koszt naprawy oraz wymiany urządzeń w systemach kontrolnych i zabezpieczających po okresach gwarancji.</w:t>
      </w:r>
    </w:p>
    <w:p w14:paraId="2F6542C7" w14:textId="77777777" w:rsidR="000E7715" w:rsidRPr="006170D6" w:rsidRDefault="000E7715" w:rsidP="00306BB0">
      <w:pPr>
        <w:widowControl w:val="0"/>
        <w:numPr>
          <w:ilvl w:val="0"/>
          <w:numId w:val="23"/>
        </w:num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Wykonywanie czynności zgodnie z przepisami dotyczącymi ochrony osób i mienia z zachowaniem należytej staranności i w poszanowaniu godności osobistej osób;</w:t>
      </w:r>
    </w:p>
    <w:p w14:paraId="5ABFAB00" w14:textId="77777777" w:rsidR="000E7715" w:rsidRPr="006170D6" w:rsidRDefault="000E7715" w:rsidP="00306BB0">
      <w:pPr>
        <w:widowControl w:val="0"/>
        <w:numPr>
          <w:ilvl w:val="0"/>
          <w:numId w:val="2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Utrzymanie stanu bezpieczeństwa oraz ochrony przed zniszczeniem, uszkodzeniem, zepsuciem posiadanego mienia;</w:t>
      </w:r>
    </w:p>
    <w:p w14:paraId="06100F9F" w14:textId="77777777" w:rsidR="000E7715" w:rsidRPr="006170D6" w:rsidRDefault="000E7715" w:rsidP="00306BB0">
      <w:pPr>
        <w:widowControl w:val="0"/>
        <w:numPr>
          <w:ilvl w:val="0"/>
          <w:numId w:val="2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Ochronę przed włamaniem, kradzieżą, napadem, rabunkiem;</w:t>
      </w:r>
    </w:p>
    <w:p w14:paraId="3133FA77" w14:textId="77777777" w:rsidR="000E7715" w:rsidRPr="006170D6" w:rsidRDefault="000E7715" w:rsidP="00306BB0">
      <w:pPr>
        <w:widowControl w:val="0"/>
        <w:numPr>
          <w:ilvl w:val="0"/>
          <w:numId w:val="2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Ochronę przed utratą zdrowia lub życia osób urzędujących w budynkach i przebywających w nim stron;</w:t>
      </w:r>
    </w:p>
    <w:p w14:paraId="321C6772" w14:textId="77777777" w:rsidR="000E7715" w:rsidRPr="006170D6" w:rsidRDefault="000E7715" w:rsidP="00306BB0">
      <w:pPr>
        <w:widowControl w:val="0"/>
        <w:numPr>
          <w:ilvl w:val="0"/>
          <w:numId w:val="2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Przestrzeganie instrukcji przeciwpożarowej oraz instrukcji obsługi urządzeń zabezpieczających i alarmowych;</w:t>
      </w:r>
    </w:p>
    <w:p w14:paraId="06B94D72" w14:textId="77777777" w:rsidR="000E7715" w:rsidRPr="006170D6" w:rsidRDefault="000E7715" w:rsidP="00306BB0">
      <w:pPr>
        <w:widowControl w:val="0"/>
        <w:numPr>
          <w:ilvl w:val="0"/>
          <w:numId w:val="23"/>
        </w:numPr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>Zachowanie w tajemnicy wszystkich informacji, które mają wpływ na stan bezpieczeństwa w czasie obowiązywania umowy oraz po jej rozwiązaniu.</w:t>
      </w:r>
    </w:p>
    <w:p w14:paraId="0DDCB767" w14:textId="77777777" w:rsidR="000E7715" w:rsidRPr="006170D6" w:rsidRDefault="000E7715" w:rsidP="000E7715">
      <w:pPr>
        <w:widowControl w:val="0"/>
        <w:suppressAutoHyphens/>
        <w:spacing w:before="120"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 § 3</w:t>
      </w:r>
    </w:p>
    <w:p w14:paraId="6774AB9A" w14:textId="1E24E7BA" w:rsidR="000E7715" w:rsidRPr="006170D6" w:rsidRDefault="000E7715" w:rsidP="00306BB0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Realizacja przedmiotu umowy, o którym mowa w § 1 i § 2 rozpo</w:t>
      </w:r>
      <w:r w:rsidR="00F37AD7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cznie się w dniu 3 stycznia 202</w:t>
      </w:r>
      <w:r w:rsidR="003E75F5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5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r. o godz. 0:01 i będzie obow</w:t>
      </w:r>
      <w:r w:rsidR="00F37AD7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iązywała do dnia 2 stycznia 202</w:t>
      </w:r>
      <w:r w:rsidR="003E75F5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6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r. do godz. 24:00.</w:t>
      </w:r>
    </w:p>
    <w:p w14:paraId="01E83433" w14:textId="77777777" w:rsidR="000E7715" w:rsidRPr="006170D6" w:rsidRDefault="000E7715" w:rsidP="00306BB0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Wykonanie niniejszej umowy zostanie poprzedzone sporządzeniem protokołu przekazania obiektu, podpisanego przez upoważnionych przedstawicieli stron.</w:t>
      </w:r>
    </w:p>
    <w:p w14:paraId="442748AB" w14:textId="77777777" w:rsidR="000E7715" w:rsidRPr="006170D6" w:rsidRDefault="000E7715" w:rsidP="00306BB0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Zamawiającemu przysługuje prawo kontroli Wykonawcy w zakresie wykonywania przez pracowników ochrony obowiązków służbowych. Wszelkie uwagi i zastrzeżenia dotyczące pełnienia służby będą w formie pisemnej przekazywane Wykonawcy, który jest zobowiązany do natychmiastowego ich wyjaśnienia i usunięcia.</w:t>
      </w:r>
    </w:p>
    <w:p w14:paraId="321B8E2F" w14:textId="77777777" w:rsidR="000E7715" w:rsidRPr="006170D6" w:rsidRDefault="000E7715" w:rsidP="000E7715">
      <w:pPr>
        <w:widowControl w:val="0"/>
        <w:suppressAutoHyphens/>
        <w:spacing w:before="120" w:after="0"/>
        <w:ind w:left="357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§ 4</w:t>
      </w:r>
    </w:p>
    <w:p w14:paraId="662A652F" w14:textId="77777777" w:rsidR="000E7715" w:rsidRPr="006170D6" w:rsidRDefault="000E7715" w:rsidP="00306BB0">
      <w:pPr>
        <w:widowControl w:val="0"/>
        <w:numPr>
          <w:ilvl w:val="0"/>
          <w:numId w:val="25"/>
        </w:numPr>
        <w:suppressAutoHyphens/>
        <w:spacing w:after="0"/>
        <w:ind w:hanging="405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zobowiązuje się do wykonania przedmiotu umowy w sposób określony w § 1 ust. 2 przez pracowników ochrony fizycznej, z całodobowym wsparciem grupy interwencyjnej, w składzie co najmniej dwuosobowym, zdolnych dotrzeć do budynków w czasie do … min od momentu zgłoszenia konieczności podjęcia interwencji.</w:t>
      </w:r>
    </w:p>
    <w:p w14:paraId="03789A30" w14:textId="0D5E9EBE" w:rsidR="000E7715" w:rsidRPr="006170D6" w:rsidRDefault="000E7715" w:rsidP="00306BB0">
      <w:pPr>
        <w:widowControl w:val="0"/>
        <w:numPr>
          <w:ilvl w:val="0"/>
          <w:numId w:val="25"/>
        </w:numPr>
        <w:suppressAutoHyphens/>
        <w:spacing w:after="0"/>
        <w:ind w:hanging="405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Przed przystąpieniem do realizacji umowy, Wykonawca zobowiązuje się do przedstawienia </w:t>
      </w:r>
      <w:r w:rsidR="00A048F1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amawiającemu aktualnej listy pracowników ochrony przewidzianych do ochrony budynków oraz nadzoru i kontroli.</w:t>
      </w:r>
    </w:p>
    <w:p w14:paraId="44BFDC4F" w14:textId="77777777" w:rsidR="000E7715" w:rsidRPr="006170D6" w:rsidRDefault="000E7715" w:rsidP="00306BB0">
      <w:pPr>
        <w:widowControl w:val="0"/>
        <w:numPr>
          <w:ilvl w:val="0"/>
          <w:numId w:val="25"/>
        </w:numPr>
        <w:suppressAutoHyphens/>
        <w:spacing w:after="0"/>
        <w:ind w:hanging="405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Skierowani pracownicy do realizacji umowy winni spełniać wymagania określone w Instrukcji dla Wykonawców.</w:t>
      </w:r>
    </w:p>
    <w:p w14:paraId="0F73975F" w14:textId="77777777" w:rsidR="000E7715" w:rsidRPr="006170D6" w:rsidRDefault="000E7715" w:rsidP="00306BB0">
      <w:pPr>
        <w:widowControl w:val="0"/>
        <w:numPr>
          <w:ilvl w:val="0"/>
          <w:numId w:val="25"/>
        </w:numPr>
        <w:suppressAutoHyphens/>
        <w:spacing w:after="0"/>
        <w:ind w:hanging="405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Pracownicy Wykonawcy, biorący udział w wykonaniu przedmiotu niniejszej umowy:</w:t>
      </w:r>
    </w:p>
    <w:p w14:paraId="6082D4BA" w14:textId="77777777" w:rsidR="000E7715" w:rsidRPr="006170D6" w:rsidRDefault="000E7715" w:rsidP="00306BB0">
      <w:pPr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Będą posiadać jednolite umundurowanie, dbać o estetykę wyglądu, wykazywać się wysoką kulturą osobistą, rzetelnie i sumiennie wykonywać zadania pod nadzorem Szefa Ochrony 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lastRenderedPageBreak/>
        <w:t>obiektu, który będzie utrzymywać stały kontakt z zamawiającym;</w:t>
      </w:r>
    </w:p>
    <w:p w14:paraId="1627CCC6" w14:textId="6C60E36E" w:rsidR="000E7715" w:rsidRPr="006170D6" w:rsidRDefault="000E7715" w:rsidP="00D81888">
      <w:pPr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Zostaną wyposażeni w środki ochrony fizycznej osób i mienia, o których mowa w ustawie z dnia 22 sierpnia 1997r. o ochronie osób i mienia;</w:t>
      </w:r>
      <w:r w:rsidRPr="006170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81888" w:rsidRPr="006170D6">
        <w:rPr>
          <w:rFonts w:ascii="Times New Roman" w:hAnsi="Times New Roman" w:cs="Times New Roman"/>
          <w:sz w:val="24"/>
          <w:szCs w:val="24"/>
        </w:rPr>
        <w:t>Dz.U.2021.1995</w:t>
      </w:r>
      <w:proofErr w:type="spellEnd"/>
      <w:r w:rsidR="00D81888" w:rsidRPr="006170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888" w:rsidRPr="006170D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B56481" w:rsidRPr="006170D6">
        <w:rPr>
          <w:rFonts w:ascii="Times New Roman" w:hAnsi="Times New Roman" w:cs="Times New Roman"/>
          <w:sz w:val="24"/>
          <w:szCs w:val="24"/>
        </w:rPr>
        <w:t>.</w:t>
      </w:r>
      <w:r w:rsidRPr="006170D6">
        <w:rPr>
          <w:rFonts w:ascii="Times New Roman" w:hAnsi="Times New Roman" w:cs="Times New Roman"/>
          <w:sz w:val="24"/>
          <w:szCs w:val="24"/>
        </w:rPr>
        <w:t>)</w:t>
      </w:r>
    </w:p>
    <w:p w14:paraId="0FE77C4F" w14:textId="77777777" w:rsidR="000E7715" w:rsidRPr="006170D6" w:rsidRDefault="000E7715" w:rsidP="00306BB0">
      <w:pPr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Będą posiadać podstawowe przeszkolenie z zakresu bezpieczeństwa pożarowego i pierwszej pomocy, potwierdzone stosownym dokumentem;</w:t>
      </w:r>
    </w:p>
    <w:p w14:paraId="3E9894E7" w14:textId="77777777" w:rsidR="000E7715" w:rsidRPr="006170D6" w:rsidRDefault="000E7715" w:rsidP="00306BB0">
      <w:pPr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Będą wykazywać się znajomością obsługi centralki p.poż., centralki sygnalizacji włamania oraz monitoringu wewnętrznego i zewnętrznego;</w:t>
      </w:r>
    </w:p>
    <w:p w14:paraId="7E953037" w14:textId="203BFC24" w:rsidR="000E7715" w:rsidRPr="006170D6" w:rsidRDefault="000E7715" w:rsidP="00306BB0">
      <w:pPr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Będą wykazywać się znajomością </w:t>
      </w:r>
      <w:r w:rsidRPr="006170D6">
        <w:rPr>
          <w:rFonts w:ascii="Times New Roman" w:hAnsi="Times New Roman" w:cs="Times New Roman"/>
          <w:sz w:val="24"/>
          <w:szCs w:val="24"/>
        </w:rPr>
        <w:t>rozmieszczenia i umiejętność obsługi głównych wyłączników prądu</w:t>
      </w:r>
      <w:r w:rsidR="00A048F1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zaworów wodnych, zaworów c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o</w:t>
      </w:r>
      <w:r w:rsidRPr="006170D6">
        <w:rPr>
          <w:rFonts w:ascii="Times New Roman" w:hAnsi="Times New Roman" w:cs="Times New Roman"/>
          <w:sz w:val="24"/>
          <w:szCs w:val="24"/>
        </w:rPr>
        <w:t xml:space="preserve"> i innych instalacji (w tym sygnalizacji przeciwpożarowej) znajdujących się w obiekcie Zamawiającego;</w:t>
      </w:r>
    </w:p>
    <w:p w14:paraId="3C67A711" w14:textId="77777777" w:rsidR="000E7715" w:rsidRPr="006170D6" w:rsidRDefault="000E7715" w:rsidP="00306BB0">
      <w:pPr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Będą postępować zgodnie z obowiązującą zamawiającego instrukcją;</w:t>
      </w:r>
    </w:p>
    <w:p w14:paraId="6F80FF08" w14:textId="77777777" w:rsidR="000E7715" w:rsidRPr="006170D6" w:rsidRDefault="000E7715" w:rsidP="00306BB0">
      <w:pPr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Będą brać czynny udział w czasie </w:t>
      </w:r>
      <w:proofErr w:type="spellStart"/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próbno</w:t>
      </w:r>
      <w:proofErr w:type="spellEnd"/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– szkoleniowych alarmów pożarowych przeprowadzanych w budynkach.</w:t>
      </w:r>
    </w:p>
    <w:p w14:paraId="42C4B72A" w14:textId="77777777" w:rsidR="000E7715" w:rsidRPr="006170D6" w:rsidRDefault="000E7715" w:rsidP="00306BB0">
      <w:pPr>
        <w:widowControl w:val="0"/>
        <w:numPr>
          <w:ilvl w:val="0"/>
          <w:numId w:val="25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 przypadku postanowień określonych w pkt a i c bądź stwierdzenia braku kulturalnego zachowania się pracownika ochrony wobec przedstawicieli zamawiającego, klientów instytucji oraz pracowników, Zamawiający wniesie o przydzielenie innego pracownika, co Wykonawca zobowiązuje się uczynić bez zbędnej zwłoki.</w:t>
      </w:r>
    </w:p>
    <w:p w14:paraId="0FDBE892" w14:textId="77777777" w:rsidR="00580D9C" w:rsidRPr="006170D6" w:rsidRDefault="000E7715" w:rsidP="00580D9C">
      <w:pPr>
        <w:widowControl w:val="0"/>
        <w:numPr>
          <w:ilvl w:val="0"/>
          <w:numId w:val="25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Zamawiający lub upoważniony przez niego przedstawiciel może wydać polecenia pracownikom Wykonawcy pod warunkiem, że będą mieścić się w przedmiocie umowy, nie wpłyną na stan bezpieczeństwa oraz będą zgodne z powszechnie obowiązującymi przepisami prawa.</w:t>
      </w:r>
    </w:p>
    <w:p w14:paraId="77C43FC1" w14:textId="7DC3D6EE" w:rsidR="000E7715" w:rsidRPr="006170D6" w:rsidRDefault="000E7715" w:rsidP="00580D9C">
      <w:pPr>
        <w:widowControl w:val="0"/>
        <w:numPr>
          <w:ilvl w:val="0"/>
          <w:numId w:val="25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Wykonanie niniejszej umowy winno odbywać się zgodnie z wymogami ustawy z dnia 22 sierpnia 1997</w:t>
      </w:r>
      <w:r w:rsidR="00356993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r. o ochronie osób i mienia (</w:t>
      </w:r>
      <w:proofErr w:type="spellStart"/>
      <w:r w:rsidR="00C35D5B" w:rsidRPr="006170D6">
        <w:rPr>
          <w:rFonts w:ascii="Times New Roman" w:hAnsi="Times New Roman" w:cs="Times New Roman"/>
          <w:sz w:val="24"/>
          <w:szCs w:val="24"/>
        </w:rPr>
        <w:t>Dz.U.2021.1995</w:t>
      </w:r>
      <w:proofErr w:type="spellEnd"/>
      <w:r w:rsidR="00C35D5B" w:rsidRPr="006170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D5B" w:rsidRPr="006170D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170D6">
        <w:rPr>
          <w:rFonts w:ascii="Times New Roman" w:hAnsi="Times New Roman" w:cs="Times New Roman"/>
          <w:sz w:val="24"/>
          <w:szCs w:val="24"/>
        </w:rPr>
        <w:t>.)</w:t>
      </w:r>
      <w:r w:rsidR="00050450" w:rsidRPr="006170D6">
        <w:rPr>
          <w:rFonts w:ascii="Times New Roman" w:hAnsi="Times New Roman" w:cs="Times New Roman"/>
          <w:sz w:val="24"/>
          <w:szCs w:val="24"/>
        </w:rPr>
        <w:t xml:space="preserve">, </w:t>
      </w:r>
      <w:r w:rsidR="00485700" w:rsidRPr="006170D6">
        <w:rPr>
          <w:rFonts w:ascii="Times New Roman" w:hAnsi="Times New Roman" w:cs="Times New Roman"/>
          <w:sz w:val="24"/>
          <w:szCs w:val="24"/>
        </w:rPr>
        <w:t>u</w:t>
      </w:r>
      <w:r w:rsidR="00050450" w:rsidRPr="006170D6">
        <w:rPr>
          <w:rFonts w:ascii="Times New Roman" w:hAnsi="Times New Roman" w:cs="Times New Roman"/>
          <w:sz w:val="24"/>
          <w:szCs w:val="24"/>
        </w:rPr>
        <w:t>staw</w:t>
      </w:r>
      <w:r w:rsidR="00485700" w:rsidRPr="006170D6">
        <w:rPr>
          <w:rFonts w:ascii="Times New Roman" w:hAnsi="Times New Roman" w:cs="Times New Roman"/>
          <w:sz w:val="24"/>
          <w:szCs w:val="24"/>
        </w:rPr>
        <w:t>y</w:t>
      </w:r>
      <w:r w:rsidR="00050450" w:rsidRPr="006170D6">
        <w:rPr>
          <w:rFonts w:ascii="Times New Roman" w:hAnsi="Times New Roman" w:cs="Times New Roman"/>
          <w:sz w:val="24"/>
          <w:szCs w:val="24"/>
        </w:rPr>
        <w:t xml:space="preserve"> Prawo o ustroju sądów powszechnych w zakresie zasad funkcjonowania ochrony w budynkach sądów powszechnych (Ustawa z dnia 7 lipca 2023 r. o zmianie ustawy - Kodeks postępowania cywilnego, ustawy - Prawo o ustroju sądów powszechnych, ustawy - Kodeks postępowania karnego oraz niektórych innych ustaw - </w:t>
      </w:r>
      <w:proofErr w:type="spellStart"/>
      <w:r w:rsidR="008879AB" w:rsidRPr="006170D6">
        <w:rPr>
          <w:rFonts w:ascii="Times New Roman" w:hAnsi="Times New Roman" w:cs="Times New Roman"/>
          <w:sz w:val="24"/>
          <w:szCs w:val="24"/>
        </w:rPr>
        <w:t>Dz.U.2024.334</w:t>
      </w:r>
      <w:proofErr w:type="spellEnd"/>
      <w:r w:rsidR="008879AB" w:rsidRPr="006170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79AB" w:rsidRPr="006170D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879AB" w:rsidRPr="006170D6">
        <w:rPr>
          <w:rFonts w:ascii="Times New Roman" w:hAnsi="Times New Roman" w:cs="Times New Roman"/>
          <w:sz w:val="24"/>
          <w:szCs w:val="24"/>
        </w:rPr>
        <w:t>. ze zm.</w:t>
      </w:r>
      <w:r w:rsidR="00050450" w:rsidRPr="006170D6">
        <w:rPr>
          <w:rFonts w:ascii="Times New Roman" w:hAnsi="Times New Roman" w:cs="Times New Roman"/>
          <w:sz w:val="24"/>
          <w:szCs w:val="24"/>
        </w:rPr>
        <w:t>)</w:t>
      </w:r>
      <w:r w:rsidR="00485700" w:rsidRPr="006170D6">
        <w:rPr>
          <w:rFonts w:ascii="Times New Roman" w:hAnsi="Times New Roman" w:cs="Times New Roman"/>
          <w:sz w:val="24"/>
          <w:szCs w:val="24"/>
        </w:rPr>
        <w:t xml:space="preserve">, </w:t>
      </w:r>
      <w:r w:rsidR="00050450" w:rsidRPr="006170D6">
        <w:rPr>
          <w:rFonts w:ascii="Times New Roman" w:hAnsi="Times New Roman" w:cs="Times New Roman"/>
          <w:sz w:val="24"/>
          <w:szCs w:val="24"/>
        </w:rPr>
        <w:t xml:space="preserve">Rozporządzenia Ministra Sprawiedliwości z dnia 27 września 2023 r. w sprawie dokumentowania czynności przeglądania zawartości bagażu lub odzieży osób wchodzących do budynków sądów 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oraz przy zachowaniu należytej staranności wynikającej z zawodowego charakteru działalności prowadzonej przez Wykonawcę.</w:t>
      </w:r>
    </w:p>
    <w:p w14:paraId="3ECEBA30" w14:textId="77777777" w:rsidR="000E7715" w:rsidRPr="006170D6" w:rsidRDefault="000E7715" w:rsidP="00306BB0">
      <w:pPr>
        <w:widowControl w:val="0"/>
        <w:numPr>
          <w:ilvl w:val="0"/>
          <w:numId w:val="25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Osobami odpowiedzialnymi za koordynację obowiązków określonych w umowie są:</w:t>
      </w:r>
    </w:p>
    <w:p w14:paraId="1BC98CA5" w14:textId="77777777" w:rsidR="000E7715" w:rsidRPr="006170D6" w:rsidRDefault="000E7715" w:rsidP="00306BB0">
      <w:pPr>
        <w:widowControl w:val="0"/>
        <w:numPr>
          <w:ilvl w:val="0"/>
          <w:numId w:val="27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Ze strony Zamawiającego: . . . . . . . . . . . . . . . . . . . . . . . . . . . . . . . . . . . . . . . . . . .;</w:t>
      </w:r>
    </w:p>
    <w:p w14:paraId="1E255B2D" w14:textId="77777777" w:rsidR="000E7715" w:rsidRPr="006170D6" w:rsidRDefault="000E7715" w:rsidP="00306BB0">
      <w:pPr>
        <w:widowControl w:val="0"/>
        <w:numPr>
          <w:ilvl w:val="0"/>
          <w:numId w:val="27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Ze strony Wykonawcy: . . . . . . . . . . . . . . . . . . . . . . . . . . . . . . . . . . . . . . . . . . . . . . .</w:t>
      </w:r>
    </w:p>
    <w:p w14:paraId="1A27A0E5" w14:textId="77777777" w:rsidR="000E7715" w:rsidRPr="006170D6" w:rsidRDefault="000E7715" w:rsidP="000E7715">
      <w:pPr>
        <w:widowControl w:val="0"/>
        <w:suppressAutoHyphens/>
        <w:spacing w:before="120"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§ 5</w:t>
      </w:r>
    </w:p>
    <w:p w14:paraId="7D5438F8" w14:textId="77777777" w:rsidR="000E7715" w:rsidRPr="006170D6" w:rsidRDefault="000E7715" w:rsidP="00306BB0">
      <w:pPr>
        <w:widowControl w:val="0"/>
        <w:numPr>
          <w:ilvl w:val="0"/>
          <w:numId w:val="28"/>
        </w:numPr>
        <w:suppressAutoHyphens/>
        <w:spacing w:after="0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oświadcza, że jest uprawniony do świadczenia usług określonych w § 1 i 2 niniejszej umowy zgodnie z posiadaną koncesją wydaną przez Ministra Spraw Wewnętrznych i Administracji nr …. z dnia …. Której poświadczona za zgodność przez Wykonawcę kopia stanowi załącznik nr 3 do umowy.</w:t>
      </w:r>
    </w:p>
    <w:p w14:paraId="231A82BF" w14:textId="77777777" w:rsidR="000E7715" w:rsidRPr="006170D6" w:rsidRDefault="000E7715" w:rsidP="00306BB0">
      <w:pPr>
        <w:widowControl w:val="0"/>
        <w:numPr>
          <w:ilvl w:val="0"/>
          <w:numId w:val="28"/>
        </w:numPr>
        <w:suppressAutoHyphens/>
        <w:spacing w:after="0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oświadcza, że jest ubezpieczony od odpowiedzialności cywilnej z tytułu prowadzonej działalności w zakresie usług stanowiących przedmiot niniejszej umowy. Kopię aktualnej polisy, poświadczoną przez Wykonawcę „za zgodność z oryginałem” Wykonawca przedłożył przed podpisaniem umowy i stanowi ona załącznik nr 4 do umowy.</w:t>
      </w:r>
    </w:p>
    <w:p w14:paraId="4B16AE94" w14:textId="77777777" w:rsidR="000E7715" w:rsidRPr="006170D6" w:rsidRDefault="000E7715" w:rsidP="00306BB0">
      <w:pPr>
        <w:widowControl w:val="0"/>
        <w:numPr>
          <w:ilvl w:val="0"/>
          <w:numId w:val="28"/>
        </w:numPr>
        <w:suppressAutoHyphens/>
        <w:spacing w:after="0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zobowiązuje się do kontynuacji ubezpieczenia przez cały okres Świadczenia usługi, o której mowa w § 1 i 2 oraz przedłożenia Zamawiającemu kopii polisy poświadczonej „za zgodność z oryginałem”, najpóźniej w ostatnim dniu obowiązywania poprzedniej polisy.</w:t>
      </w:r>
    </w:p>
    <w:p w14:paraId="403451C3" w14:textId="77777777" w:rsidR="000E7715" w:rsidRPr="006170D6" w:rsidRDefault="000E7715" w:rsidP="000E771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§ 6</w:t>
      </w:r>
    </w:p>
    <w:p w14:paraId="32317231" w14:textId="3BA6CBE9" w:rsidR="000E7715" w:rsidRPr="006170D6" w:rsidRDefault="000E7715" w:rsidP="00A8229B">
      <w:pPr>
        <w:widowControl w:val="0"/>
        <w:numPr>
          <w:ilvl w:val="0"/>
          <w:numId w:val="29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lastRenderedPageBreak/>
        <w:t>Zamawiający i Wykonawca zobowiązują się do zachowania w tajemnicy wszelkich informacji mających wpływ na bezpieczeństwo obiektu i interesy handlowe obu stron, stanowiących tajemnicę przedsiębiorstwa w trakcie obowiązywania umowy jak i po jej rozwiązaniu zgodnie z przepisami ustawy z dnia 16 kwietnia 1993</w:t>
      </w:r>
      <w:r w:rsidR="009E3576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r. o zwalczaniu nieuczciwej konkurencji (</w:t>
      </w:r>
      <w:proofErr w:type="spellStart"/>
      <w:r w:rsidR="00A8229B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Dz.U.2022.1233</w:t>
      </w:r>
      <w:proofErr w:type="spellEnd"/>
      <w:r w:rsidR="00A8229B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A8229B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t.j</w:t>
      </w:r>
      <w:proofErr w:type="spellEnd"/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.)</w:t>
      </w:r>
    </w:p>
    <w:p w14:paraId="2DF69F2A" w14:textId="77777777" w:rsidR="000E7715" w:rsidRPr="006170D6" w:rsidRDefault="000E7715" w:rsidP="00306BB0">
      <w:pPr>
        <w:widowControl w:val="0"/>
        <w:numPr>
          <w:ilvl w:val="0"/>
          <w:numId w:val="29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Zamawiający zapewni możliwość korzystania z linii telefonicznej nr . . . . . . . . . . . . . .  wyłącznie w celach związanych z wykonywaniem postanowień umowy.</w:t>
      </w:r>
    </w:p>
    <w:p w14:paraId="6944CE2B" w14:textId="77777777" w:rsidR="000E7715" w:rsidRPr="006170D6" w:rsidRDefault="000E7715" w:rsidP="000E7715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§ 7</w:t>
      </w:r>
    </w:p>
    <w:p w14:paraId="0FA64581" w14:textId="77777777" w:rsidR="000E7715" w:rsidRPr="006170D6" w:rsidRDefault="000E7715" w:rsidP="00306BB0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Wynagrodzenie miesięczne z tytułu świadczenia usług określonych w § 1 wynosi 1/12 wynagrodzenia ofertowego, tj. : ………….zł netto (słownie:……………), powiększone o podatek VAT 23 % w kwocie złotych …………… (słownie: …………….). Wynagrodzenie brutto wynosi ………..zł (słownie: …………..). </w:t>
      </w:r>
    </w:p>
    <w:p w14:paraId="78C51F55" w14:textId="77777777" w:rsidR="000E7715" w:rsidRPr="006170D6" w:rsidRDefault="000E7715" w:rsidP="00306BB0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oświadcza, że wynagrodzenie za przedmiot umowy zawiera wszystkie koszty związane z wykonaniem przedmiotu umowy i nie ulegnie zmianie w okresie obowiązywania umowy.</w:t>
      </w:r>
    </w:p>
    <w:p w14:paraId="3D4FE5EF" w14:textId="46DCE6DA" w:rsidR="000E7715" w:rsidRPr="006170D6" w:rsidRDefault="000E7715" w:rsidP="00306BB0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Wynagrodzenie miesięczne za świadcz</w:t>
      </w:r>
      <w:r w:rsidR="004B17A1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one usługi będzie płatne przez Z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amawiającego 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br/>
        <w:t>w terminie …. dni od daty otrzymania prawidłowo wystawionej faktury VAT za miesiąc poprzedni wraz z dołączonym do niej protokołem wykonania usługi na rachunek bankowy Wykonawcy podany na fakturze.</w:t>
      </w:r>
    </w:p>
    <w:p w14:paraId="3D34C496" w14:textId="09E0C615" w:rsidR="000E7715" w:rsidRPr="006170D6" w:rsidRDefault="000E7715" w:rsidP="00306BB0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Dz</w:t>
      </w:r>
      <w:r w:rsidR="004B17A1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iałalność grupy interwencyjnej 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stanowi tylko wsparcie pracowników ochrony fizycznej, a ich reakcje stanowią podstawy do naliczenia dodatkowego wynagrodzenia.</w:t>
      </w:r>
    </w:p>
    <w:p w14:paraId="2C668243" w14:textId="77777777" w:rsidR="000E7715" w:rsidRPr="006170D6" w:rsidRDefault="000E7715" w:rsidP="00306BB0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 dzień zapłaty wynagrodzenia przyjmuje się dzień obciążenia rachunku Zamawiającego.</w:t>
      </w:r>
    </w:p>
    <w:p w14:paraId="73A02106" w14:textId="77777777" w:rsidR="000E7715" w:rsidRPr="006170D6" w:rsidRDefault="000E7715" w:rsidP="00306BB0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 nieterminowe regulowanie należności Wykonawcy przysługują odsetki ustawowe za opóźnienie.</w:t>
      </w:r>
    </w:p>
    <w:p w14:paraId="403A1B2B" w14:textId="77777777" w:rsidR="00A02BA8" w:rsidRPr="006170D6" w:rsidRDefault="00A02BA8" w:rsidP="00A02BA8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Wynagrodzenie Wykonawcy, w części niewypłaconej, na zasadach określonych w niniejszej umowie oraz w treści art. 439 ustawy </w:t>
      </w:r>
      <w:proofErr w:type="spellStart"/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Pzp</w:t>
      </w:r>
      <w:proofErr w:type="spellEnd"/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, podlegać będzie waloryzacji prowadzącej do dokonywania zmian wysokości wynagrodzenia należnego Wykonawcy, w przypadku zmiany ceny dających się wyodrębnić i ustalić materiałów lub kosztów związanych z realizacją zamówienia. Waloryzacja ta będzie dokonywana co 6 miesięcy z zachowaniem następujących zasad i w następujący sposób:</w:t>
      </w:r>
    </w:p>
    <w:p w14:paraId="1DE6DF94" w14:textId="05D525A8" w:rsidR="00A02BA8" w:rsidRPr="006170D6" w:rsidRDefault="00A02BA8" w:rsidP="00A02BA8">
      <w:pPr>
        <w:widowControl w:val="0"/>
        <w:numPr>
          <w:ilvl w:val="1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waloryzacja wynagrodzenia następuje po raz pierwszy w kolejnym półroczu kalendarzowym licząc od końca czerwca danego roku, w którym przypada data rozpoczęcia wykonywania Umowy, w taki sposób że początkowym terminem ustalenia zmiany wynagrodzenia jest dzień odpowiadający zakończeniu pierwszego półrocza w danym roku kalendarzowym, w którym waloryzacja następuje po raz pierwszy,</w:t>
      </w:r>
    </w:p>
    <w:p w14:paraId="5F75DF1B" w14:textId="77777777" w:rsidR="00A02BA8" w:rsidRPr="006170D6" w:rsidRDefault="00A02BA8" w:rsidP="00A02BA8">
      <w:pPr>
        <w:widowControl w:val="0"/>
        <w:numPr>
          <w:ilvl w:val="1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waloryzacja dokonywana będzie co 6 miesięcy. Każda ze stron może pisemnie wystąpić z wnioskiem zmiany zamówienia wraz z podaniem uzasadnienia zmiany cen,</w:t>
      </w:r>
    </w:p>
    <w:p w14:paraId="34D8BD1A" w14:textId="77777777" w:rsidR="00A02BA8" w:rsidRPr="006170D6" w:rsidRDefault="00A02BA8" w:rsidP="00A02BA8">
      <w:pPr>
        <w:widowControl w:val="0"/>
        <w:numPr>
          <w:ilvl w:val="1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poziom zmiany ceny materiałów lub kosztów, uprawniający strony umowy do żądania zmiany wynagrodzenia nie może być mniejszy niż 5 % dotychczasowego poziomu cen określonych w formularzu ofertowym,</w:t>
      </w:r>
    </w:p>
    <w:p w14:paraId="338715A4" w14:textId="70835D2E" w:rsidR="00A02BA8" w:rsidRPr="006170D6" w:rsidRDefault="00A02BA8" w:rsidP="00A02BA8">
      <w:pPr>
        <w:widowControl w:val="0"/>
        <w:numPr>
          <w:ilvl w:val="1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waloryzacja będzie odbywać się w oparciu o wskaźnik wzrostu cen towarów i usług konsumpcyjnych, publikowany przez Prezesa Głównego Urzędu Statystycznego w Biuletynie Statystycznym. W przypadku, gdyby ww. wskaźnik przestał być dostępny, zastosowanie znajdzie wskazany przez Zamawiającego inny, najbardziej zbliżony, wskaźnik publikowany przez Prezesa GUS,</w:t>
      </w:r>
    </w:p>
    <w:p w14:paraId="6055FF48" w14:textId="0B8032F3" w:rsidR="00A02BA8" w:rsidRPr="006170D6" w:rsidRDefault="006C538D" w:rsidP="00A02BA8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P</w:t>
      </w:r>
      <w:r w:rsidR="00A02BA8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rzez zmianę ceny materiałów/usług rozumie się wzrost odpowiednio cen lub kosztów, </w:t>
      </w:r>
      <w:r w:rsidR="00A02BA8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lastRenderedPageBreak/>
        <w:t>względem ceny przyjętych w kosztorysie (szczegółowym) Wykonawcy. Wykonawca będzie uprawniony do waloryzacji wynagrodzenia wyłącznie w sytuacji wykazania Zamawiającemu, że na dzień zaistnienia podstaw do waloryzacji, ceny wskazane w kosztorysie (szczegółowym) wykonawcy są niższe aniżeli ceny towarów i usług, publikowane przez Prezesa Głównego Urzędu Statystycznego w Biuletynie Statystycznym,</w:t>
      </w:r>
    </w:p>
    <w:p w14:paraId="5E2F4AAA" w14:textId="77777777" w:rsidR="00A02BA8" w:rsidRPr="006170D6" w:rsidRDefault="00A02BA8" w:rsidP="00A02BA8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jest obowiązany powiadomić Zamawiającego o podstawie do dokonania waloryzacji maksymalnie w terminie 14 dni od daty zaistnienia przesłanek, nie później niż miesiąc przed terminem, o którym mowa w § 2 ust. 3 umowy. W tym terminie, Wykonawca ma obowiązek wykazać okoliczności potwierdzające zmianę i przedłożyć kalkulację nowej wysokości wynagrodzenia, stosowany przez strony umowy sposób określenia wpływu zmiany ceny materiałów lub kosztów na koszt wykonania zamówienia określa się jako waloryzację wynagrodzenia,</w:t>
      </w:r>
    </w:p>
    <w:p w14:paraId="57504FF8" w14:textId="40A70B5F" w:rsidR="00A02BA8" w:rsidRPr="006170D6" w:rsidRDefault="006C538D" w:rsidP="00A02BA8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W</w:t>
      </w:r>
      <w:r w:rsidR="00A02BA8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aloryzacji, w okresach nie częstszych niż okresy 6 miesięczne określone powyżej w punkcie 7, podlega pozostała do wypłaty część Wynagrodzenia należnego Wykonawcy tj. część wynagrodzenia należna za prace wykonane w kolejnym okresie, w którym waloryzacja następuje,</w:t>
      </w:r>
    </w:p>
    <w:p w14:paraId="3F18D2BB" w14:textId="45452650" w:rsidR="00A02BA8" w:rsidRPr="006170D6" w:rsidRDefault="006C538D" w:rsidP="00A02BA8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W</w:t>
      </w:r>
      <w:r w:rsidR="00A02BA8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aloryzacji podlegać będą ceny zawarte w formularzu cenowym stanowiącym element oferty Wykonawcy oraz związana z ich zmianą wysokość wynagrodzenia określonego w umowie,</w:t>
      </w:r>
    </w:p>
    <w:p w14:paraId="36593084" w14:textId="7003E48D" w:rsidR="00A02BA8" w:rsidRPr="006170D6" w:rsidRDefault="006C538D" w:rsidP="00A02BA8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M</w:t>
      </w:r>
      <w:r w:rsidR="00A02BA8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aksymalna wysokość zmiany wynagrodzenia określonego w umowie, jaką dopuszcza Zamawiający w efekcie zastosowania postanowień o zasadach wprowadzania zmian w wysokości wynagrodzenia wynikających z dokonywania waloryzacji nie może przekroczyć wartości 5 % wynagrodzenia określonego w umowie z chwili jej zawarcia,</w:t>
      </w:r>
    </w:p>
    <w:p w14:paraId="16A716F7" w14:textId="713C1CD9" w:rsidR="00A02BA8" w:rsidRPr="006170D6" w:rsidRDefault="006C538D" w:rsidP="00A02BA8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P</w:t>
      </w:r>
      <w:r w:rsidR="00A02BA8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ostanowień umownych w zakresie waloryzacji nie stosuje się od chwili osiągnięcia limitu, o którym mowa powyżej.</w:t>
      </w:r>
    </w:p>
    <w:p w14:paraId="2328C17F" w14:textId="67F4664B" w:rsidR="00A02BA8" w:rsidRPr="006170D6" w:rsidRDefault="006C538D" w:rsidP="00A02BA8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P</w:t>
      </w:r>
      <w:r w:rsidR="00A02BA8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o opublikowaniu ogłaszanego w komunikacie przez Prezesa Głównego Urzędu Statystycznego wskaźnika, o którym mowa powyżej w ust. 2 pkt 4, uprawniającego strony umowy do żądania dokonania zmian wysokości wynagrodzenia należnego Wykonawcy, Wykonawca sporządzi odpowiedni projekt aneksu do umowy uwzględniający waloryzację cen dokonaną zgodnie z powyższymi zapisami i przedłoży ten projekt aneksu Zamawiającemu wraz z dokumentami potwierdzającymi potrzebę jego zawarcia. Aneks ten powinien być zawarty przez strony umowy w terminie 30 dni od daty przedłożenia Zamawiającemu jego projektu (wraz z wymaganymi dokumentami).</w:t>
      </w:r>
    </w:p>
    <w:p w14:paraId="3B0E4B19" w14:textId="5DA42458" w:rsidR="00A02BA8" w:rsidRPr="006170D6" w:rsidRDefault="00A02BA8" w:rsidP="00A02BA8">
      <w:pPr>
        <w:widowControl w:val="0"/>
        <w:numPr>
          <w:ilvl w:val="0"/>
          <w:numId w:val="30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Wykonawca, którego wynagrodzenie zostało zmienione, w terminie 30 dni od daty zawarcia z Zamawiającym aneksu, o którym mowa powyżej, zobowiązany jest do zmiany wynagrodzenia przysługującego podwykonawcy, z którym zawarł on umowę, w zakresie odpowiadającym zmianom cen materiałów lub kosztów których dotyczą.</w:t>
      </w:r>
    </w:p>
    <w:p w14:paraId="611FD777" w14:textId="3D1CCB9F" w:rsidR="000E7715" w:rsidRPr="006170D6" w:rsidRDefault="000E7715" w:rsidP="000E771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§ 8</w:t>
      </w:r>
      <w:r w:rsidR="004B17A1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</w:p>
    <w:p w14:paraId="1D99ECD7" w14:textId="77777777" w:rsidR="000E7715" w:rsidRPr="006170D6" w:rsidRDefault="000E7715" w:rsidP="00306BB0">
      <w:pPr>
        <w:widowControl w:val="0"/>
        <w:numPr>
          <w:ilvl w:val="0"/>
          <w:numId w:val="31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ponosi wobec Zamawiającego pełną odpowiedzialność za szkody powstałe w wyniku niewykonania lub nienależytego wykonania zobowiązania, w tym szkody powstałe ze spóźnionej interwencji oraz odpowiedzialność za szkody w mieniu i na osobach trzecich wyrządzone z własnej winy, powstałe przy wykonaniu przedmiotu umowy.</w:t>
      </w:r>
    </w:p>
    <w:p w14:paraId="351FAA34" w14:textId="77777777" w:rsidR="000E7715" w:rsidRPr="006170D6" w:rsidRDefault="000E7715" w:rsidP="00306BB0">
      <w:pPr>
        <w:widowControl w:val="0"/>
        <w:numPr>
          <w:ilvl w:val="0"/>
          <w:numId w:val="31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Wysokość szkód zostanie określona protokolarnie przez komisję złożoną z przedstawicieli stron, w terminie 10 dni od dnia powstania szkody.</w:t>
      </w:r>
    </w:p>
    <w:p w14:paraId="1AD16C47" w14:textId="77777777" w:rsidR="000E7715" w:rsidRPr="006170D6" w:rsidRDefault="000E7715" w:rsidP="00306BB0">
      <w:pPr>
        <w:widowControl w:val="0"/>
        <w:numPr>
          <w:ilvl w:val="0"/>
          <w:numId w:val="31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Szkoda zostanie naprawiona w terminie 7 dni od sporządzenia protokołu opisanego w ust. 2 lub od wezwania przez Zamawiającego.</w:t>
      </w:r>
    </w:p>
    <w:p w14:paraId="6F339C08" w14:textId="77777777" w:rsidR="000E7715" w:rsidRPr="006170D6" w:rsidRDefault="000E7715" w:rsidP="000E7715">
      <w:pPr>
        <w:widowControl w:val="0"/>
        <w:suppressAutoHyphens/>
        <w:spacing w:before="120"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29F5E09C" w14:textId="50451813" w:rsidR="000E7715" w:rsidRPr="006170D6" w:rsidRDefault="000E7715" w:rsidP="000E7715">
      <w:pPr>
        <w:widowControl w:val="0"/>
        <w:suppressAutoHyphens/>
        <w:spacing w:before="120"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§ 9 </w:t>
      </w:r>
      <w:r w:rsidR="004B17A1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</w:p>
    <w:p w14:paraId="58B68455" w14:textId="77777777" w:rsidR="000E7715" w:rsidRPr="006170D6" w:rsidRDefault="000E7715" w:rsidP="0009291F">
      <w:pPr>
        <w:widowControl w:val="0"/>
        <w:numPr>
          <w:ilvl w:val="0"/>
          <w:numId w:val="32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Niezależnie od odpowiedzialności, o której mowa w § 8, Wykonawca zapłaci Zamawiającemu kary umowne w wysokości:</w:t>
      </w:r>
    </w:p>
    <w:p w14:paraId="21AE6689" w14:textId="1523F887" w:rsidR="005156A0" w:rsidRPr="006170D6" w:rsidRDefault="005156A0" w:rsidP="004B17A1">
      <w:pPr>
        <w:pStyle w:val="Akapitzlist"/>
        <w:widowControl w:val="0"/>
        <w:numPr>
          <w:ilvl w:val="0"/>
          <w:numId w:val="40"/>
        </w:numPr>
        <w:tabs>
          <w:tab w:val="left" w:pos="284"/>
        </w:tabs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j</w:t>
      </w:r>
      <w:r w:rsidR="000E7715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ednokrotnego, miesięcznego wynagrodzenia brutto, o którym mowa w § 7 w przypadku odstąpienia od umowy z powodu okoliczności, za które odpowiada Wykonawca;</w:t>
      </w:r>
    </w:p>
    <w:p w14:paraId="22992518" w14:textId="5D4CC475" w:rsidR="000E7715" w:rsidRPr="006170D6" w:rsidRDefault="005F37D3" w:rsidP="004B17A1">
      <w:pPr>
        <w:pStyle w:val="Akapitzlist"/>
        <w:widowControl w:val="0"/>
        <w:numPr>
          <w:ilvl w:val="0"/>
          <w:numId w:val="40"/>
        </w:numPr>
        <w:tabs>
          <w:tab w:val="left" w:pos="284"/>
        </w:tabs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5</w:t>
      </w:r>
      <w:r w:rsidR="000E7715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% miesięcznego wynagrodzenia brutto, o którym mowa w §7 ust. 1 w przypadku niewykonania lub nienależytego wykonania umowy w sposób określony w § 1,2 i 4, za miesiąc, w którym stwierdzono niewykonanie lub nienależyte wykonanie umowy</w:t>
      </w:r>
      <w:r w:rsidR="005156A0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, za każdy taki stwierdzony przypadek</w:t>
      </w:r>
      <w:r w:rsidR="000E7715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;</w:t>
      </w:r>
    </w:p>
    <w:p w14:paraId="6830DC36" w14:textId="40F818FD" w:rsidR="000E7715" w:rsidRPr="006170D6" w:rsidRDefault="005156A0" w:rsidP="004B17A1">
      <w:pPr>
        <w:pStyle w:val="Akapitzlist"/>
        <w:widowControl w:val="0"/>
        <w:numPr>
          <w:ilvl w:val="0"/>
          <w:numId w:val="40"/>
        </w:numPr>
        <w:tabs>
          <w:tab w:val="left" w:pos="284"/>
        </w:tabs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10</w:t>
      </w:r>
      <w:r w:rsidR="000E7715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% miesięcznego wynagrodzenia brutto, o którym mowa w §7 ust. 1 w przypadku niewywiązania się z obowiązku kontynuacji ubezpieczenia i dopełnienia obowiązku wynikającego z § 5 ust.3 ustawy.</w:t>
      </w:r>
    </w:p>
    <w:p w14:paraId="357D034C" w14:textId="7221B32A" w:rsidR="000E7715" w:rsidRPr="006170D6" w:rsidRDefault="000E7715" w:rsidP="0009291F">
      <w:pPr>
        <w:widowControl w:val="0"/>
        <w:numPr>
          <w:ilvl w:val="0"/>
          <w:numId w:val="34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Zamawiający zapłaci Wykonawcy karę umowną w przypadku, gdy rozwiązanie umowy nastąpi z przyczyn zawinionych przez Zamawiającego w wysokości 10% wynagrodzenia miesięcznego brutto, o których mowa w § 7 ust.</w:t>
      </w:r>
      <w:r w:rsidR="00E14EF9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1, za wyjątkiem okoliczności określonych w § 10 ust. 1.</w:t>
      </w:r>
    </w:p>
    <w:p w14:paraId="17F441DE" w14:textId="34DB7FAE" w:rsidR="000E7715" w:rsidRPr="006170D6" w:rsidRDefault="000E7715" w:rsidP="0009291F">
      <w:pPr>
        <w:widowControl w:val="0"/>
        <w:numPr>
          <w:ilvl w:val="0"/>
          <w:numId w:val="34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W przypadku nie przedstawienia w terminie, o którym mowa w rozdziale III </w:t>
      </w:r>
      <w:r w:rsidR="001C3698">
        <w:rPr>
          <w:rFonts w:ascii="Times New Roman" w:eastAsia="Lucida Sans Unicode" w:hAnsi="Times New Roman" w:cs="Times New Roman"/>
          <w:sz w:val="24"/>
          <w:szCs w:val="24"/>
          <w:lang w:eastAsia="ar-SA"/>
        </w:rPr>
        <w:t>S</w:t>
      </w:r>
      <w:bookmarkStart w:id="0" w:name="_GoBack"/>
      <w:bookmarkEnd w:id="0"/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WZ – Wymagania zatrudnienia osób ust. 3 i 4 raportu stanu i sposobu zatrudnienia Wykonawca każdorazowo zapłaci Zamawiającemu kary umowne w wysokości 5 000 zł.</w:t>
      </w:r>
    </w:p>
    <w:p w14:paraId="108FB186" w14:textId="050CE1F4" w:rsidR="000E7715" w:rsidRPr="006170D6" w:rsidRDefault="000E7715" w:rsidP="0009291F">
      <w:pPr>
        <w:widowControl w:val="0"/>
        <w:numPr>
          <w:ilvl w:val="0"/>
          <w:numId w:val="34"/>
        </w:numPr>
        <w:tabs>
          <w:tab w:val="left" w:pos="284"/>
          <w:tab w:val="left" w:pos="426"/>
        </w:tabs>
        <w:suppressAutoHyphens/>
        <w:spacing w:after="0"/>
        <w:ind w:left="0" w:firstLine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 przypadku niezatrudnienia przy realizacji zamówienia liczby osób wymaganej przez Zamawiającego, Wykonawca będzie zobowiązany do zapłaceni</w:t>
      </w:r>
      <w:r w:rsidR="00471856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a kary umownej Zamawiającemu, w </w:t>
      </w:r>
      <w:r w:rsidR="004B17A1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wysokości 5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% </w:t>
      </w:r>
      <w:r w:rsidR="008B46F2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miesięcznego 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wynagrodzenia, za każdą niezatrudnioną osobę poniżej liczby wymaganej przez Zamawiającego.</w:t>
      </w:r>
    </w:p>
    <w:p w14:paraId="739A2D48" w14:textId="77777777" w:rsidR="000E7715" w:rsidRPr="006170D6" w:rsidRDefault="000E7715" w:rsidP="0009291F">
      <w:pPr>
        <w:widowControl w:val="0"/>
        <w:numPr>
          <w:ilvl w:val="0"/>
          <w:numId w:val="34"/>
        </w:numPr>
        <w:tabs>
          <w:tab w:val="left" w:pos="284"/>
          <w:tab w:val="left" w:pos="426"/>
        </w:tabs>
        <w:suppressAutoHyphens/>
        <w:spacing w:after="0"/>
        <w:ind w:left="0" w:firstLine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Strony zastrzegają sobie prawo dochodzenia odszkodowania przewyższającego zastosowanie kary umowne na zasadach ogólnych.</w:t>
      </w:r>
    </w:p>
    <w:p w14:paraId="6C0E5B38" w14:textId="77777777" w:rsidR="00983753" w:rsidRPr="006170D6" w:rsidRDefault="000E7715" w:rsidP="0009291F">
      <w:pPr>
        <w:widowControl w:val="0"/>
        <w:numPr>
          <w:ilvl w:val="0"/>
          <w:numId w:val="34"/>
        </w:numPr>
        <w:tabs>
          <w:tab w:val="left" w:pos="284"/>
          <w:tab w:val="left" w:pos="426"/>
        </w:tabs>
        <w:suppressAutoHyphens/>
        <w:spacing w:after="0"/>
        <w:ind w:left="0" w:firstLine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Zamawiający może potrącić kary umowne z wynagrodzenia, po uprzednim pisemnym poinformowaniu o tym Wykonawcy.</w:t>
      </w:r>
    </w:p>
    <w:p w14:paraId="314DD279" w14:textId="7DCE60A9" w:rsidR="006C6576" w:rsidRPr="006170D6" w:rsidRDefault="00983753" w:rsidP="0009291F">
      <w:pPr>
        <w:widowControl w:val="0"/>
        <w:numPr>
          <w:ilvl w:val="0"/>
          <w:numId w:val="34"/>
        </w:numPr>
        <w:tabs>
          <w:tab w:val="left" w:pos="284"/>
          <w:tab w:val="left" w:pos="426"/>
        </w:tabs>
        <w:suppressAutoHyphens/>
        <w:spacing w:after="0"/>
        <w:ind w:left="0" w:firstLine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Łączna wartość kar umownych naliczonych przez Zamawiającego z tytułu realizacji niniejszej umowy nie może przekroczyć 20% całkowitego wynagrodzenia brutto Wykonawcy</w:t>
      </w:r>
    </w:p>
    <w:p w14:paraId="53816B93" w14:textId="77777777" w:rsidR="006C6576" w:rsidRPr="006170D6" w:rsidRDefault="006C6576" w:rsidP="006C6576">
      <w:pPr>
        <w:widowControl w:val="0"/>
        <w:suppressAutoHyphens/>
        <w:spacing w:after="0"/>
        <w:ind w:left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20D6E213" w14:textId="6477794F" w:rsidR="000E7715" w:rsidRPr="006170D6" w:rsidRDefault="000E7715" w:rsidP="000E7715">
      <w:pPr>
        <w:widowControl w:val="0"/>
        <w:suppressAutoHyphens/>
        <w:spacing w:after="0"/>
        <w:ind w:left="357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§ 10</w:t>
      </w:r>
      <w:r w:rsidR="004B17A1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</w:p>
    <w:p w14:paraId="6EABC6BF" w14:textId="77777777" w:rsidR="000E7715" w:rsidRPr="006170D6" w:rsidRDefault="000E7715" w:rsidP="00306BB0">
      <w:pPr>
        <w:pStyle w:val="Akapitzlist"/>
        <w:widowControl w:val="0"/>
        <w:numPr>
          <w:ilvl w:val="0"/>
          <w:numId w:val="38"/>
        </w:numPr>
        <w:tabs>
          <w:tab w:val="left" w:pos="426"/>
        </w:tabs>
        <w:suppressAutoHyphens/>
        <w:spacing w:after="0"/>
        <w:ind w:left="0" w:firstLine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termonie 30 dni od powzięcia wiadomości o tych okolicznościach.</w:t>
      </w:r>
    </w:p>
    <w:p w14:paraId="4EF4710A" w14:textId="77777777" w:rsidR="000E7715" w:rsidRPr="006170D6" w:rsidRDefault="000E7715" w:rsidP="00306BB0">
      <w:pPr>
        <w:widowControl w:val="0"/>
        <w:numPr>
          <w:ilvl w:val="0"/>
          <w:numId w:val="37"/>
        </w:numPr>
        <w:suppressAutoHyphens/>
        <w:spacing w:after="0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przypadku, o którym mowa w ust. 1, Wykonawca może żądać wyłącznie wynagrodzenia należnego mu z tytułu realizacji części umowy, wykonanej do czasu odstąpienia.</w:t>
      </w:r>
    </w:p>
    <w:p w14:paraId="12A17CF4" w14:textId="77777777" w:rsidR="000E7715" w:rsidRPr="006170D6" w:rsidRDefault="000E7715" w:rsidP="00306BB0">
      <w:pPr>
        <w:widowControl w:val="0"/>
        <w:numPr>
          <w:ilvl w:val="0"/>
          <w:numId w:val="37"/>
        </w:numPr>
        <w:suppressAutoHyphens/>
        <w:spacing w:after="0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Zamawiający ma prawo do natychmiastowego odstąpienia od umowy w przypadku:</w:t>
      </w:r>
    </w:p>
    <w:p w14:paraId="58435AD4" w14:textId="77777777" w:rsidR="000E7715" w:rsidRPr="006170D6" w:rsidRDefault="000E7715" w:rsidP="00306BB0">
      <w:pPr>
        <w:widowControl w:val="0"/>
        <w:numPr>
          <w:ilvl w:val="0"/>
          <w:numId w:val="19"/>
        </w:numPr>
        <w:suppressAutoHyphens/>
        <w:spacing w:after="0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cofnięcia lub ograniczenia Wykonawcy koncesji na prowadzenie działalności gospodarczej w zakresie usług ochrony osób i mienia;</w:t>
      </w:r>
    </w:p>
    <w:p w14:paraId="2B006E14" w14:textId="77777777" w:rsidR="000E7715" w:rsidRPr="006170D6" w:rsidRDefault="000E7715" w:rsidP="00306BB0">
      <w:pPr>
        <w:widowControl w:val="0"/>
        <w:numPr>
          <w:ilvl w:val="0"/>
          <w:numId w:val="19"/>
        </w:numPr>
        <w:suppressAutoHyphens/>
        <w:spacing w:after="0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naruszenia przez Wykonawcę istotnych postanowień niniejszej umowy, w szczególności obowiązków określonych w § 1, 2 i 4 umowy;</w:t>
      </w:r>
    </w:p>
    <w:p w14:paraId="4A8BC0CB" w14:textId="77777777" w:rsidR="000E7715" w:rsidRPr="006170D6" w:rsidRDefault="000E7715" w:rsidP="00306BB0">
      <w:pPr>
        <w:widowControl w:val="0"/>
        <w:numPr>
          <w:ilvl w:val="0"/>
          <w:numId w:val="19"/>
        </w:numPr>
        <w:suppressAutoHyphens/>
        <w:spacing w:after="0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dwukrotnego naliczenia kary umownej, o której mowa w § 9 ust. 1 pkt 2;</w:t>
      </w:r>
    </w:p>
    <w:p w14:paraId="6E70092E" w14:textId="77777777" w:rsidR="000E7715" w:rsidRPr="006170D6" w:rsidRDefault="000E7715" w:rsidP="00306BB0">
      <w:pPr>
        <w:widowControl w:val="0"/>
        <w:numPr>
          <w:ilvl w:val="0"/>
          <w:numId w:val="19"/>
        </w:numPr>
        <w:suppressAutoHyphens/>
        <w:spacing w:after="0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wszczęcia przeciwko Wykonawcy postępowania egzekucyjnego lub otwarcia postępowania 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lastRenderedPageBreak/>
        <w:t>likwidacyjnego;</w:t>
      </w:r>
    </w:p>
    <w:p w14:paraId="5B1D16F4" w14:textId="77777777" w:rsidR="000E7715" w:rsidRPr="006170D6" w:rsidRDefault="000E7715" w:rsidP="00306BB0">
      <w:pPr>
        <w:widowControl w:val="0"/>
        <w:numPr>
          <w:ilvl w:val="0"/>
          <w:numId w:val="19"/>
        </w:numPr>
        <w:suppressAutoHyphens/>
        <w:spacing w:after="0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pracownicy Wykonawcy nie spełniają warunków określonych w Instrukcji dla Wykonawców;</w:t>
      </w:r>
    </w:p>
    <w:p w14:paraId="0606888E" w14:textId="77777777" w:rsidR="000E7715" w:rsidRPr="006170D6" w:rsidRDefault="000E7715" w:rsidP="00306BB0">
      <w:pPr>
        <w:widowControl w:val="0"/>
        <w:numPr>
          <w:ilvl w:val="0"/>
          <w:numId w:val="19"/>
        </w:numPr>
        <w:suppressAutoHyphens/>
        <w:spacing w:after="0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utraci koncesję;</w:t>
      </w:r>
    </w:p>
    <w:p w14:paraId="43B15101" w14:textId="77777777" w:rsidR="000E7715" w:rsidRPr="006170D6" w:rsidRDefault="000E7715" w:rsidP="00306BB0">
      <w:pPr>
        <w:widowControl w:val="0"/>
        <w:numPr>
          <w:ilvl w:val="0"/>
          <w:numId w:val="19"/>
        </w:numPr>
        <w:suppressAutoHyphens/>
        <w:spacing w:after="0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zaniecha realizacji przedmiotu umowy, tj. w sposób nieprzerwany nie będzie go realizować przez okres 4 godz.;</w:t>
      </w:r>
    </w:p>
    <w:p w14:paraId="047D6DA8" w14:textId="77777777" w:rsidR="000E7715" w:rsidRPr="006170D6" w:rsidRDefault="000E7715" w:rsidP="00306BB0">
      <w:pPr>
        <w:widowControl w:val="0"/>
        <w:numPr>
          <w:ilvl w:val="0"/>
          <w:numId w:val="19"/>
        </w:numPr>
        <w:suppressAutoHyphens/>
        <w:spacing w:after="0"/>
        <w:ind w:left="709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bez uzasadnionego powodu nie rozpocznie realizacji przedmiotu umowy.</w:t>
      </w:r>
    </w:p>
    <w:p w14:paraId="5AE474C9" w14:textId="77777777" w:rsidR="000E7715" w:rsidRPr="006170D6" w:rsidRDefault="000E7715" w:rsidP="00306BB0">
      <w:pPr>
        <w:widowControl w:val="0"/>
        <w:numPr>
          <w:ilvl w:val="0"/>
          <w:numId w:val="37"/>
        </w:numPr>
        <w:suppressAutoHyphens/>
        <w:spacing w:after="0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Odstąpienie od umowy wymaga zachowania zwykłej formy pisemnej pod rygorem nieważności.</w:t>
      </w:r>
    </w:p>
    <w:p w14:paraId="09612A0D" w14:textId="77777777" w:rsidR="000E7715" w:rsidRPr="006170D6" w:rsidRDefault="000E7715" w:rsidP="00306BB0">
      <w:pPr>
        <w:widowControl w:val="0"/>
        <w:numPr>
          <w:ilvl w:val="0"/>
          <w:numId w:val="37"/>
        </w:numPr>
        <w:suppressAutoHyphens/>
        <w:spacing w:after="0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Wszelkie zmiany umowy wymagają formy pisemnej akceptowanej przez strony umowy.</w:t>
      </w:r>
    </w:p>
    <w:p w14:paraId="6F96DED4" w14:textId="0AF5DCEE" w:rsidR="000E7715" w:rsidRPr="006170D6" w:rsidRDefault="000E7715" w:rsidP="000E7715">
      <w:pPr>
        <w:widowControl w:val="0"/>
        <w:suppressAutoHyphens/>
        <w:spacing w:before="120"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§ 11</w:t>
      </w:r>
      <w:r w:rsidR="003973CD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</w:p>
    <w:p w14:paraId="09EF6E5E" w14:textId="77777777" w:rsidR="000E7715" w:rsidRPr="006170D6" w:rsidRDefault="000E7715" w:rsidP="00306BB0">
      <w:pPr>
        <w:widowControl w:val="0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Niedopuszczalne są zmiany istotnych postanowień niniejszej umowy w stosunku do treści oferty, na podstawie której dokonano wyboru Wykonawcy. </w:t>
      </w:r>
    </w:p>
    <w:p w14:paraId="4169CFA9" w14:textId="77777777" w:rsidR="000E7715" w:rsidRPr="006170D6" w:rsidRDefault="000E7715" w:rsidP="00306BB0">
      <w:pPr>
        <w:widowControl w:val="0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Wierzytelności wynikające z niniejszej umowy nie mogą być przedmiotem cesji na rzecz osób trzecich.</w:t>
      </w:r>
    </w:p>
    <w:p w14:paraId="13505320" w14:textId="1FC40678" w:rsidR="000E7715" w:rsidRPr="006170D6" w:rsidRDefault="000E7715" w:rsidP="000E7715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i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§ 12</w:t>
      </w:r>
      <w:r w:rsidR="003973CD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</w:p>
    <w:p w14:paraId="0B91A61B" w14:textId="77777777" w:rsidR="000E7715" w:rsidRPr="006170D6" w:rsidRDefault="000E7715" w:rsidP="000E7715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Główny przedmiot umowy Wykonawca zobowiązuje się wykonać siłami własnymi. </w:t>
      </w:r>
    </w:p>
    <w:p w14:paraId="6D9E051D" w14:textId="1A32D544" w:rsidR="000E7715" w:rsidRPr="006170D6" w:rsidRDefault="000E7715" w:rsidP="000E7715">
      <w:pPr>
        <w:widowControl w:val="0"/>
        <w:suppressAutoHyphens/>
        <w:spacing w:before="120"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§ 13</w:t>
      </w:r>
      <w:r w:rsidR="003973CD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</w:p>
    <w:p w14:paraId="62372949" w14:textId="1A78B725" w:rsidR="000E7715" w:rsidRPr="006170D6" w:rsidRDefault="000E7715" w:rsidP="000E7715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 sprawach nieuregulowanych niniejszą umową stosuje się przepisy Kodeksu cywilnego, jeżeli przepisy, a także przepisy ustawy z dnia 22 sierpnia 1997</w:t>
      </w:r>
      <w:r w:rsidR="00C62D65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r. o ochronie osób i mienia (</w:t>
      </w:r>
      <w:proofErr w:type="spellStart"/>
      <w:r w:rsidR="00C62D65" w:rsidRPr="006170D6">
        <w:rPr>
          <w:rFonts w:ascii="Times New Roman" w:hAnsi="Times New Roman" w:cs="Times New Roman"/>
          <w:sz w:val="24"/>
          <w:szCs w:val="24"/>
        </w:rPr>
        <w:t>Dz.U.2021.1995</w:t>
      </w:r>
      <w:proofErr w:type="spellEnd"/>
      <w:r w:rsidR="00C62D65" w:rsidRPr="006170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D65" w:rsidRPr="006170D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170D6">
        <w:rPr>
          <w:rFonts w:ascii="Times New Roman" w:hAnsi="Times New Roman" w:cs="Times New Roman"/>
          <w:sz w:val="24"/>
          <w:szCs w:val="24"/>
        </w:rPr>
        <w:t>).</w:t>
      </w:r>
    </w:p>
    <w:p w14:paraId="7937CA2E" w14:textId="00CCBE66" w:rsidR="000E7715" w:rsidRPr="006170D6" w:rsidRDefault="000E7715" w:rsidP="000E7715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§ 14</w:t>
      </w:r>
      <w:r w:rsidR="003973CD"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</w:p>
    <w:p w14:paraId="6C543FCB" w14:textId="77777777" w:rsidR="000E7715" w:rsidRPr="006170D6" w:rsidRDefault="000E7715" w:rsidP="00306BB0">
      <w:pPr>
        <w:widowControl w:val="0"/>
        <w:numPr>
          <w:ilvl w:val="0"/>
          <w:numId w:val="36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Strony będą dążyć do polubownego rozstrzygnięcia sporów mogących powstać na tle niniejszej umowy. W razie braku możliwości polubownego załatwienia sporu, strony poddadzą spór pod rozstrzygnięcie sądu właściwego miejscowo dla siedziby Zamawiającego.</w:t>
      </w:r>
    </w:p>
    <w:p w14:paraId="77203CF6" w14:textId="77777777" w:rsidR="000E7715" w:rsidRPr="006170D6" w:rsidRDefault="000E7715" w:rsidP="00306BB0">
      <w:pPr>
        <w:widowControl w:val="0"/>
        <w:numPr>
          <w:ilvl w:val="0"/>
          <w:numId w:val="36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Umowę niniejszą sporządzono w dwóch jednobrzmiących egzemplarzach, po jednym dla każdej ze stron.</w:t>
      </w:r>
    </w:p>
    <w:p w14:paraId="2ACFB110" w14:textId="77777777" w:rsidR="000E7715" w:rsidRPr="006170D6" w:rsidRDefault="000E7715" w:rsidP="00306BB0">
      <w:pPr>
        <w:widowControl w:val="0"/>
        <w:numPr>
          <w:ilvl w:val="0"/>
          <w:numId w:val="36"/>
        </w:numPr>
        <w:suppressAutoHyphens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Niżej wymienione załączniki stanowią integralną część niniejszej umowy:</w:t>
      </w:r>
    </w:p>
    <w:p w14:paraId="7CC88ADA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Nr 1 – Istotne Warunki Zamówienia dla Wykonawców</w:t>
      </w:r>
    </w:p>
    <w:p w14:paraId="3483B772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Nr 2 – oferta Wykonawcy</w:t>
      </w:r>
    </w:p>
    <w:p w14:paraId="3C2159C5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Nr 3 – koncesja wydana przez MSWiA</w:t>
      </w:r>
    </w:p>
    <w:p w14:paraId="667DADBC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Nr 4 – polisa ubezpieczenia OC</w:t>
      </w:r>
    </w:p>
    <w:p w14:paraId="3015C358" w14:textId="68E7B23F" w:rsidR="000E7715" w:rsidRPr="006170D6" w:rsidRDefault="000E7715" w:rsidP="005D6723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Nr 5 - Świadectwo Bezpieczeństwa Przemysłowego</w:t>
      </w:r>
    </w:p>
    <w:p w14:paraId="67D52A42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Lucida Sans Unicode" w:hAnsi="Times New Roman" w:cs="Times New Roman"/>
          <w:sz w:val="24"/>
          <w:szCs w:val="24"/>
          <w:lang w:eastAsia="ar-SA"/>
        </w:rPr>
        <w:t>Nr 6 – Umowa powierzenia danych osobowych</w:t>
      </w:r>
    </w:p>
    <w:p w14:paraId="77C31F95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139F8FC4" w14:textId="77777777" w:rsidR="000E7715" w:rsidRPr="006170D6" w:rsidRDefault="000E7715" w:rsidP="000E771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6B5B16C3" w14:textId="7C6FAB48" w:rsidR="000E7715" w:rsidRPr="006170D6" w:rsidRDefault="000E7715" w:rsidP="000E771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WYKONAWCA:   </w:t>
      </w:r>
      <w:r w:rsidR="005D6723"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</w:t>
      </w:r>
      <w:r w:rsidR="005D6723"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170D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ZAMAWIAJĄCY:</w:t>
      </w:r>
    </w:p>
    <w:sectPr w:rsidR="000E7715" w:rsidRPr="006170D6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4C972" w14:textId="77777777" w:rsidR="00305CC1" w:rsidRDefault="00305CC1" w:rsidP="00673E8C">
      <w:pPr>
        <w:spacing w:after="0" w:line="240" w:lineRule="auto"/>
      </w:pPr>
      <w:r>
        <w:separator/>
      </w:r>
    </w:p>
  </w:endnote>
  <w:endnote w:type="continuationSeparator" w:id="0">
    <w:p w14:paraId="32C3BC15" w14:textId="77777777" w:rsidR="00305CC1" w:rsidRDefault="00305CC1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43D7B5C8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2C0384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5ADF5" w14:textId="77777777" w:rsidR="00305CC1" w:rsidRDefault="00305CC1" w:rsidP="00673E8C">
      <w:pPr>
        <w:spacing w:after="0" w:line="240" w:lineRule="auto"/>
      </w:pPr>
      <w:r>
        <w:separator/>
      </w:r>
    </w:p>
  </w:footnote>
  <w:footnote w:type="continuationSeparator" w:id="0">
    <w:p w14:paraId="55D8BEBA" w14:textId="77777777" w:rsidR="00305CC1" w:rsidRDefault="00305CC1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272B8" w14:textId="016F197A" w:rsidR="00D542D9" w:rsidRPr="00153B54" w:rsidRDefault="00D542D9" w:rsidP="00D542D9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8E5D6B">
      <w:rPr>
        <w:i/>
        <w:iCs/>
        <w:sz w:val="20"/>
        <w:szCs w:val="20"/>
      </w:rPr>
      <w:t>A</w:t>
    </w:r>
    <w:r w:rsidR="009F7FB1">
      <w:rPr>
        <w:i/>
        <w:iCs/>
        <w:sz w:val="20"/>
        <w:szCs w:val="20"/>
      </w:rPr>
      <w:t>.261.1.2024</w:t>
    </w:r>
    <w:proofErr w:type="spellEnd"/>
    <w:r w:rsidR="00E61EB1">
      <w:rPr>
        <w:i/>
        <w:iCs/>
        <w:sz w:val="20"/>
        <w:szCs w:val="20"/>
      </w:rPr>
      <w:t xml:space="preserve"> </w:t>
    </w:r>
    <w:r w:rsidRPr="0088293D">
      <w:rPr>
        <w:i/>
        <w:iCs/>
        <w:sz w:val="20"/>
        <w:szCs w:val="20"/>
      </w:rPr>
      <w:t xml:space="preserve">Usługa ochrony osób i mienia w budynkach </w:t>
    </w:r>
    <w:r w:rsidRPr="00697E7A">
      <w:rPr>
        <w:i/>
        <w:iCs/>
        <w:sz w:val="20"/>
        <w:szCs w:val="20"/>
      </w:rPr>
      <w:t>Sądu Rejonowego w Jarosławiu</w:t>
    </w:r>
  </w:p>
  <w:p w14:paraId="1768A58E" w14:textId="058CEAA5" w:rsidR="00E579CC" w:rsidRPr="00D542D9" w:rsidRDefault="00E579CC" w:rsidP="00D542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9FCCC962"/>
    <w:name w:val="WW8Num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Calibri" w:hAnsi="Calibri" w:cs="Times New Roman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1" w15:restartNumberingAfterBreak="0">
    <w:nsid w:val="00000006"/>
    <w:multiLevelType w:val="multilevel"/>
    <w:tmpl w:val="B0DA1F04"/>
    <w:name w:val="WW8Num122"/>
    <w:lvl w:ilvl="0">
      <w:start w:val="1"/>
      <w:numFmt w:val="bullet"/>
      <w:lvlText w:val=""/>
      <w:lvlJc w:val="left"/>
      <w:pPr>
        <w:tabs>
          <w:tab w:val="num" w:pos="346"/>
        </w:tabs>
        <w:ind w:left="346" w:hanging="360"/>
      </w:pPr>
      <w:rPr>
        <w:rFonts w:ascii="Symbol" w:hAnsi="Symbol" w:hint="default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706"/>
        </w:tabs>
        <w:ind w:left="706" w:hanging="360"/>
      </w:pPr>
    </w:lvl>
    <w:lvl w:ilvl="2">
      <w:start w:val="1"/>
      <w:numFmt w:val="decimal"/>
      <w:lvlText w:val="%3."/>
      <w:lvlJc w:val="left"/>
      <w:pPr>
        <w:tabs>
          <w:tab w:val="num" w:pos="1066"/>
        </w:tabs>
        <w:ind w:left="1066" w:hanging="360"/>
      </w:pPr>
    </w:lvl>
    <w:lvl w:ilvl="3">
      <w:start w:val="1"/>
      <w:numFmt w:val="decimal"/>
      <w:lvlText w:val="%4."/>
      <w:lvlJc w:val="left"/>
      <w:pPr>
        <w:tabs>
          <w:tab w:val="num" w:pos="1426"/>
        </w:tabs>
        <w:ind w:left="1426" w:hanging="360"/>
      </w:pPr>
    </w:lvl>
    <w:lvl w:ilvl="4">
      <w:start w:val="1"/>
      <w:numFmt w:val="decimal"/>
      <w:lvlText w:val="%5."/>
      <w:lvlJc w:val="left"/>
      <w:pPr>
        <w:tabs>
          <w:tab w:val="num" w:pos="1786"/>
        </w:tabs>
        <w:ind w:left="1786" w:hanging="360"/>
      </w:pPr>
    </w:lvl>
    <w:lvl w:ilvl="5">
      <w:start w:val="1"/>
      <w:numFmt w:val="decimal"/>
      <w:lvlText w:val="%6."/>
      <w:lvlJc w:val="left"/>
      <w:pPr>
        <w:tabs>
          <w:tab w:val="num" w:pos="2146"/>
        </w:tabs>
        <w:ind w:left="2146" w:hanging="360"/>
      </w:pPr>
    </w:lvl>
    <w:lvl w:ilvl="6">
      <w:start w:val="1"/>
      <w:numFmt w:val="decimal"/>
      <w:lvlText w:val="%7."/>
      <w:lvlJc w:val="left"/>
      <w:pPr>
        <w:tabs>
          <w:tab w:val="num" w:pos="2506"/>
        </w:tabs>
        <w:ind w:left="2506" w:hanging="360"/>
      </w:pPr>
    </w:lvl>
    <w:lvl w:ilvl="7">
      <w:start w:val="1"/>
      <w:numFmt w:val="decimal"/>
      <w:lvlText w:val="%8."/>
      <w:lvlJc w:val="left"/>
      <w:pPr>
        <w:tabs>
          <w:tab w:val="num" w:pos="2866"/>
        </w:tabs>
        <w:ind w:left="2866" w:hanging="360"/>
      </w:pPr>
    </w:lvl>
    <w:lvl w:ilvl="8">
      <w:start w:val="1"/>
      <w:numFmt w:val="decimal"/>
      <w:lvlText w:val="%9."/>
      <w:lvlJc w:val="left"/>
      <w:pPr>
        <w:tabs>
          <w:tab w:val="num" w:pos="3226"/>
        </w:tabs>
        <w:ind w:left="3226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/>
        <w:i w:val="0"/>
        <w:i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11"/>
    <w:multiLevelType w:val="multilevel"/>
    <w:tmpl w:val="BA04A3EC"/>
    <w:name w:val="WW8Num17"/>
    <w:lvl w:ilvl="0">
      <w:start w:val="1"/>
      <w:numFmt w:val="decimal"/>
      <w:lvlText w:val="%1."/>
      <w:lvlJc w:val="left"/>
      <w:pPr>
        <w:tabs>
          <w:tab w:val="num" w:pos="387"/>
        </w:tabs>
        <w:ind w:left="387" w:hanging="360"/>
      </w:pPr>
    </w:lvl>
    <w:lvl w:ilvl="1">
      <w:start w:val="1"/>
      <w:numFmt w:val="decimal"/>
      <w:lvlText w:val="%2)"/>
      <w:lvlJc w:val="left"/>
      <w:pPr>
        <w:tabs>
          <w:tab w:val="num" w:pos="747"/>
        </w:tabs>
        <w:ind w:left="747" w:hanging="360"/>
      </w:pPr>
    </w:lvl>
    <w:lvl w:ilvl="2">
      <w:start w:val="1"/>
      <w:numFmt w:val="decimal"/>
      <w:lvlText w:val="%3)"/>
      <w:lvlJc w:val="left"/>
      <w:pPr>
        <w:tabs>
          <w:tab w:val="num" w:pos="1107"/>
        </w:tabs>
        <w:ind w:left="1107" w:hanging="360"/>
      </w:pPr>
    </w:lvl>
    <w:lvl w:ilvl="3">
      <w:start w:val="1"/>
      <w:numFmt w:val="decimal"/>
      <w:lvlText w:val="%4)"/>
      <w:lvlJc w:val="left"/>
      <w:pPr>
        <w:tabs>
          <w:tab w:val="num" w:pos="1467"/>
        </w:tabs>
        <w:ind w:left="1467" w:hanging="360"/>
      </w:pPr>
    </w:lvl>
    <w:lvl w:ilvl="4">
      <w:start w:val="1"/>
      <w:numFmt w:val="decimal"/>
      <w:lvlText w:val="%5)"/>
      <w:lvlJc w:val="left"/>
      <w:pPr>
        <w:tabs>
          <w:tab w:val="num" w:pos="1827"/>
        </w:tabs>
        <w:ind w:left="1827" w:hanging="360"/>
      </w:pPr>
    </w:lvl>
    <w:lvl w:ilvl="5">
      <w:start w:val="1"/>
      <w:numFmt w:val="decimal"/>
      <w:lvlText w:val="%6)"/>
      <w:lvlJc w:val="left"/>
      <w:pPr>
        <w:tabs>
          <w:tab w:val="num" w:pos="2187"/>
        </w:tabs>
        <w:ind w:left="2187" w:hanging="360"/>
      </w:pPr>
    </w:lvl>
    <w:lvl w:ilvl="6">
      <w:start w:val="1"/>
      <w:numFmt w:val="decimal"/>
      <w:lvlText w:val="%7)"/>
      <w:lvlJc w:val="left"/>
      <w:pPr>
        <w:tabs>
          <w:tab w:val="num" w:pos="2547"/>
        </w:tabs>
        <w:ind w:left="2547" w:hanging="360"/>
      </w:pPr>
    </w:lvl>
    <w:lvl w:ilvl="7">
      <w:start w:val="1"/>
      <w:numFmt w:val="decimal"/>
      <w:lvlText w:val="%8)"/>
      <w:lvlJc w:val="left"/>
      <w:pPr>
        <w:tabs>
          <w:tab w:val="num" w:pos="2907"/>
        </w:tabs>
        <w:ind w:left="2907" w:hanging="360"/>
      </w:pPr>
    </w:lvl>
    <w:lvl w:ilvl="8">
      <w:start w:val="1"/>
      <w:numFmt w:val="decimal"/>
      <w:lvlText w:val="%9)"/>
      <w:lvlJc w:val="left"/>
      <w:pPr>
        <w:tabs>
          <w:tab w:val="num" w:pos="3267"/>
        </w:tabs>
        <w:ind w:left="3267" w:hanging="360"/>
      </w:pPr>
    </w:lvl>
  </w:abstractNum>
  <w:abstractNum w:abstractNumId="5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6" w15:restartNumberingAfterBreak="0">
    <w:nsid w:val="09232F93"/>
    <w:multiLevelType w:val="multilevel"/>
    <w:tmpl w:val="F13E6C70"/>
    <w:lvl w:ilvl="0">
      <w:start w:val="1"/>
      <w:numFmt w:val="lowerLetter"/>
      <w:lvlText w:val="%1)"/>
      <w:lvlJc w:val="left"/>
      <w:pPr>
        <w:tabs>
          <w:tab w:val="num" w:pos="825"/>
        </w:tabs>
        <w:ind w:left="825" w:hanging="420"/>
      </w:p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720"/>
      </w:pPr>
      <w:rPr>
        <w:rFonts w:cs="Calibri"/>
      </w:rPr>
    </w:lvl>
    <w:lvl w:ilvl="2">
      <w:start w:val="1"/>
      <w:numFmt w:val="decimal"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lvlText w:val="%1.%2.%3.%4."/>
      <w:lvlJc w:val="left"/>
      <w:pPr>
        <w:tabs>
          <w:tab w:val="num" w:pos="1485"/>
        </w:tabs>
        <w:ind w:left="1485" w:hanging="1080"/>
      </w:p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lvlText w:val="%1.%2.%3.%4.%5.%6."/>
      <w:lvlJc w:val="left"/>
      <w:pPr>
        <w:tabs>
          <w:tab w:val="num" w:pos="1845"/>
        </w:tabs>
        <w:ind w:left="18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7" w15:restartNumberingAfterBreak="0">
    <w:nsid w:val="09EA7598"/>
    <w:multiLevelType w:val="hybridMultilevel"/>
    <w:tmpl w:val="875EB31C"/>
    <w:name w:val="WW8Num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16B30C4B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18C14857"/>
    <w:multiLevelType w:val="hybridMultilevel"/>
    <w:tmpl w:val="D82C9C76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B8681A2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0B7A90"/>
    <w:multiLevelType w:val="singleLevel"/>
    <w:tmpl w:val="00000012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eastAsia="Times New Roman" w:cs="Calibri"/>
        <w:b w:val="0"/>
        <w:bCs/>
        <w:color w:val="auto"/>
        <w:sz w:val="24"/>
        <w:szCs w:val="20"/>
      </w:rPr>
    </w:lvl>
  </w:abstractNum>
  <w:abstractNum w:abstractNumId="13" w15:restartNumberingAfterBreak="0">
    <w:nsid w:val="1BEB40EA"/>
    <w:multiLevelType w:val="hybridMultilevel"/>
    <w:tmpl w:val="A8EA9696"/>
    <w:name w:val="WW8Num522"/>
    <w:lvl w:ilvl="0" w:tplc="0415000F">
      <w:start w:val="1"/>
      <w:numFmt w:val="decimal"/>
      <w:lvlText w:val="%1."/>
      <w:lvlJc w:val="left"/>
      <w:pPr>
        <w:ind w:left="1081" w:hanging="360"/>
      </w:pPr>
    </w:lvl>
    <w:lvl w:ilvl="1" w:tplc="04150019">
      <w:start w:val="1"/>
      <w:numFmt w:val="lowerLetter"/>
      <w:lvlText w:val="%2."/>
      <w:lvlJc w:val="left"/>
      <w:pPr>
        <w:ind w:left="1801" w:hanging="360"/>
      </w:pPr>
    </w:lvl>
    <w:lvl w:ilvl="2" w:tplc="0415001B">
      <w:start w:val="1"/>
      <w:numFmt w:val="lowerRoman"/>
      <w:lvlText w:val="%3."/>
      <w:lvlJc w:val="right"/>
      <w:pPr>
        <w:ind w:left="2521" w:hanging="180"/>
      </w:pPr>
    </w:lvl>
    <w:lvl w:ilvl="3" w:tplc="0415000F">
      <w:start w:val="1"/>
      <w:numFmt w:val="decimal"/>
      <w:lvlText w:val="%4."/>
      <w:lvlJc w:val="left"/>
      <w:pPr>
        <w:ind w:left="3241" w:hanging="360"/>
      </w:pPr>
    </w:lvl>
    <w:lvl w:ilvl="4" w:tplc="04150019">
      <w:start w:val="1"/>
      <w:numFmt w:val="lowerLetter"/>
      <w:lvlText w:val="%5."/>
      <w:lvlJc w:val="left"/>
      <w:pPr>
        <w:ind w:left="3961" w:hanging="360"/>
      </w:pPr>
    </w:lvl>
    <w:lvl w:ilvl="5" w:tplc="0415001B">
      <w:start w:val="1"/>
      <w:numFmt w:val="lowerRoman"/>
      <w:lvlText w:val="%6."/>
      <w:lvlJc w:val="right"/>
      <w:pPr>
        <w:ind w:left="4681" w:hanging="180"/>
      </w:pPr>
    </w:lvl>
    <w:lvl w:ilvl="6" w:tplc="0415000F">
      <w:start w:val="1"/>
      <w:numFmt w:val="decimal"/>
      <w:lvlText w:val="%7."/>
      <w:lvlJc w:val="left"/>
      <w:pPr>
        <w:ind w:left="5401" w:hanging="360"/>
      </w:pPr>
    </w:lvl>
    <w:lvl w:ilvl="7" w:tplc="04150019">
      <w:start w:val="1"/>
      <w:numFmt w:val="lowerLetter"/>
      <w:lvlText w:val="%8."/>
      <w:lvlJc w:val="left"/>
      <w:pPr>
        <w:ind w:left="6121" w:hanging="360"/>
      </w:pPr>
    </w:lvl>
    <w:lvl w:ilvl="8" w:tplc="0415001B">
      <w:start w:val="1"/>
      <w:numFmt w:val="lowerRoman"/>
      <w:lvlText w:val="%9."/>
      <w:lvlJc w:val="right"/>
      <w:pPr>
        <w:ind w:left="6841" w:hanging="180"/>
      </w:pPr>
    </w:lvl>
  </w:abstractNum>
  <w:abstractNum w:abstractNumId="14" w15:restartNumberingAfterBreak="0">
    <w:nsid w:val="1CE64C79"/>
    <w:multiLevelType w:val="hybridMultilevel"/>
    <w:tmpl w:val="25906040"/>
    <w:lvl w:ilvl="0" w:tplc="07907EF0">
      <w:start w:val="9"/>
      <w:numFmt w:val="decimal"/>
      <w:lvlText w:val="%1."/>
      <w:lvlJc w:val="left"/>
      <w:pPr>
        <w:ind w:left="25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C4DD8"/>
    <w:multiLevelType w:val="hybridMultilevel"/>
    <w:tmpl w:val="6E8C910A"/>
    <w:name w:val="WW8Num522232"/>
    <w:lvl w:ilvl="0" w:tplc="4D984CBC">
      <w:start w:val="20"/>
      <w:numFmt w:val="decimal"/>
      <w:lvlText w:val="%1."/>
      <w:lvlJc w:val="left"/>
      <w:pPr>
        <w:ind w:left="108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22EBA"/>
    <w:multiLevelType w:val="hybridMultilevel"/>
    <w:tmpl w:val="2E76DDBA"/>
    <w:lvl w:ilvl="0" w:tplc="EDAEEE14">
      <w:start w:val="1"/>
      <w:numFmt w:val="decimal"/>
      <w:lvlText w:val="%1."/>
      <w:lvlJc w:val="left"/>
      <w:pPr>
        <w:ind w:left="108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2E0A12"/>
    <w:multiLevelType w:val="hybridMultilevel"/>
    <w:tmpl w:val="3DB8330E"/>
    <w:name w:val="WW8Num52223"/>
    <w:lvl w:ilvl="0" w:tplc="16CCEDD4">
      <w:start w:val="1"/>
      <w:numFmt w:val="decimal"/>
      <w:lvlText w:val="%1."/>
      <w:lvlJc w:val="left"/>
      <w:pPr>
        <w:ind w:left="108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9" w15:restartNumberingAfterBreak="0">
    <w:nsid w:val="2CAB4686"/>
    <w:multiLevelType w:val="multilevel"/>
    <w:tmpl w:val="8962D93C"/>
    <w:name w:val="WW8Num102"/>
    <w:lvl w:ilvl="0">
      <w:start w:val="2"/>
      <w:numFmt w:val="decimal"/>
      <w:lvlText w:val="%1."/>
      <w:lvlJc w:val="left"/>
      <w:pPr>
        <w:tabs>
          <w:tab w:val="num" w:pos="1557"/>
        </w:tabs>
        <w:ind w:left="1557" w:hanging="705"/>
      </w:pPr>
    </w:lvl>
    <w:lvl w:ilvl="1">
      <w:start w:val="5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108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92"/>
        </w:tabs>
        <w:ind w:left="2292" w:hanging="1440"/>
      </w:pPr>
    </w:lvl>
    <w:lvl w:ilvl="5">
      <w:start w:val="1"/>
      <w:numFmt w:val="decimal"/>
      <w:lvlText w:val="%1.%2.%3.%4.%5.%6."/>
      <w:lvlJc w:val="left"/>
      <w:pPr>
        <w:tabs>
          <w:tab w:val="num" w:pos="2652"/>
        </w:tabs>
        <w:ind w:left="2652" w:hanging="1800"/>
      </w:p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12"/>
        </w:tabs>
        <w:ind w:left="3012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3372"/>
        </w:tabs>
        <w:ind w:left="3372" w:hanging="2520"/>
      </w:pPr>
    </w:lvl>
  </w:abstractNum>
  <w:abstractNum w:abstractNumId="20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37C66BF3"/>
    <w:multiLevelType w:val="hybridMultilevel"/>
    <w:tmpl w:val="512EB3C4"/>
    <w:lvl w:ilvl="0" w:tplc="1CD0C3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B82525"/>
    <w:multiLevelType w:val="hybridMultilevel"/>
    <w:tmpl w:val="D34CA1A2"/>
    <w:name w:val="WW8Num5222"/>
    <w:lvl w:ilvl="0" w:tplc="4178F95A">
      <w:start w:val="5"/>
      <w:numFmt w:val="decimal"/>
      <w:lvlText w:val="%1."/>
      <w:lvlJc w:val="left"/>
      <w:pPr>
        <w:ind w:left="108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449244E3"/>
    <w:multiLevelType w:val="hybridMultilevel"/>
    <w:tmpl w:val="AF5AC2C2"/>
    <w:lvl w:ilvl="0" w:tplc="43A8004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7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8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0" w15:restartNumberingAfterBreak="0">
    <w:nsid w:val="558B7206"/>
    <w:multiLevelType w:val="hybridMultilevel"/>
    <w:tmpl w:val="968AD942"/>
    <w:name w:val="WW8Num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E082CD1"/>
    <w:multiLevelType w:val="multilevel"/>
    <w:tmpl w:val="8EE42EE0"/>
    <w:name w:val="WW8Num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b w:val="0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765"/>
        </w:tabs>
        <w:ind w:left="765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32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4" w15:restartNumberingAfterBreak="0">
    <w:nsid w:val="69EC633D"/>
    <w:multiLevelType w:val="hybridMultilevel"/>
    <w:tmpl w:val="C40CB8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778212FA"/>
    <w:multiLevelType w:val="multilevel"/>
    <w:tmpl w:val="F7B6A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Calibri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 w15:restartNumberingAfterBreak="0">
    <w:nsid w:val="7F3D0F3F"/>
    <w:multiLevelType w:val="hybridMultilevel"/>
    <w:tmpl w:val="4D0C29C0"/>
    <w:lvl w:ilvl="0" w:tplc="04150019">
      <w:start w:val="1"/>
      <w:numFmt w:val="lowerLetter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B8681A2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9"/>
  </w:num>
  <w:num w:numId="3">
    <w:abstractNumId w:val="8"/>
  </w:num>
  <w:num w:numId="4">
    <w:abstractNumId w:val="5"/>
  </w:num>
  <w:num w:numId="5">
    <w:abstractNumId w:val="26"/>
  </w:num>
  <w:num w:numId="6">
    <w:abstractNumId w:val="28"/>
  </w:num>
  <w:num w:numId="7">
    <w:abstractNumId w:val="24"/>
  </w:num>
  <w:num w:numId="8">
    <w:abstractNumId w:val="27"/>
  </w:num>
  <w:num w:numId="9">
    <w:abstractNumId w:val="23"/>
  </w:num>
  <w:num w:numId="10">
    <w:abstractNumId w:val="18"/>
  </w:num>
  <w:num w:numId="11">
    <w:abstractNumId w:val="35"/>
  </w:num>
  <w:num w:numId="12">
    <w:abstractNumId w:val="32"/>
  </w:num>
  <w:num w:numId="13">
    <w:abstractNumId w:val="33"/>
  </w:num>
  <w:num w:numId="14">
    <w:abstractNumId w:val="20"/>
  </w:num>
  <w:num w:numId="15">
    <w:abstractNumId w:val="36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7"/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</w:num>
  <w:num w:numId="36">
    <w:abstractNumId w:val="3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25"/>
  </w:num>
  <w:num w:numId="39">
    <w:abstractNumId w:val="11"/>
  </w:num>
  <w:num w:numId="4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50450"/>
    <w:rsid w:val="00076D0D"/>
    <w:rsid w:val="0007724B"/>
    <w:rsid w:val="0009291F"/>
    <w:rsid w:val="00092EBA"/>
    <w:rsid w:val="00097B7E"/>
    <w:rsid w:val="000B3D27"/>
    <w:rsid w:val="000E0C2A"/>
    <w:rsid w:val="000E408E"/>
    <w:rsid w:val="000E7715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266D"/>
    <w:rsid w:val="00163471"/>
    <w:rsid w:val="00174DA4"/>
    <w:rsid w:val="00182771"/>
    <w:rsid w:val="00185F5D"/>
    <w:rsid w:val="001A0A6C"/>
    <w:rsid w:val="001B0586"/>
    <w:rsid w:val="001B7FF8"/>
    <w:rsid w:val="001C3698"/>
    <w:rsid w:val="001C369E"/>
    <w:rsid w:val="001D6CAE"/>
    <w:rsid w:val="001F3151"/>
    <w:rsid w:val="001F74A2"/>
    <w:rsid w:val="00203315"/>
    <w:rsid w:val="00230D72"/>
    <w:rsid w:val="002645CB"/>
    <w:rsid w:val="00283508"/>
    <w:rsid w:val="00286C5D"/>
    <w:rsid w:val="002A0E39"/>
    <w:rsid w:val="002B040B"/>
    <w:rsid w:val="002B5A7F"/>
    <w:rsid w:val="002C0384"/>
    <w:rsid w:val="002C4558"/>
    <w:rsid w:val="002D1756"/>
    <w:rsid w:val="00304D98"/>
    <w:rsid w:val="00305CC1"/>
    <w:rsid w:val="00305E5E"/>
    <w:rsid w:val="00306BB0"/>
    <w:rsid w:val="00310820"/>
    <w:rsid w:val="0031285E"/>
    <w:rsid w:val="0031699F"/>
    <w:rsid w:val="00322324"/>
    <w:rsid w:val="003244AB"/>
    <w:rsid w:val="00324840"/>
    <w:rsid w:val="00341998"/>
    <w:rsid w:val="00356993"/>
    <w:rsid w:val="003646D8"/>
    <w:rsid w:val="003973CD"/>
    <w:rsid w:val="003B6DB3"/>
    <w:rsid w:val="003D0E5D"/>
    <w:rsid w:val="003E75F5"/>
    <w:rsid w:val="003F637E"/>
    <w:rsid w:val="00413650"/>
    <w:rsid w:val="00414F76"/>
    <w:rsid w:val="00420A72"/>
    <w:rsid w:val="004462E6"/>
    <w:rsid w:val="00471856"/>
    <w:rsid w:val="004772A8"/>
    <w:rsid w:val="004851B7"/>
    <w:rsid w:val="00485700"/>
    <w:rsid w:val="00491C34"/>
    <w:rsid w:val="00493CDA"/>
    <w:rsid w:val="004B17A1"/>
    <w:rsid w:val="004B486F"/>
    <w:rsid w:val="004D7288"/>
    <w:rsid w:val="004D7320"/>
    <w:rsid w:val="004E7B92"/>
    <w:rsid w:val="004F48EF"/>
    <w:rsid w:val="00506E6B"/>
    <w:rsid w:val="005156A0"/>
    <w:rsid w:val="005250D4"/>
    <w:rsid w:val="0052578B"/>
    <w:rsid w:val="005416EF"/>
    <w:rsid w:val="00580D9C"/>
    <w:rsid w:val="00591F1F"/>
    <w:rsid w:val="005B590C"/>
    <w:rsid w:val="005D6723"/>
    <w:rsid w:val="005E6321"/>
    <w:rsid w:val="005F37D3"/>
    <w:rsid w:val="00602525"/>
    <w:rsid w:val="006077C2"/>
    <w:rsid w:val="006170D6"/>
    <w:rsid w:val="00617F24"/>
    <w:rsid w:val="00620176"/>
    <w:rsid w:val="00622833"/>
    <w:rsid w:val="00622F27"/>
    <w:rsid w:val="00633708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6C538D"/>
    <w:rsid w:val="006C6576"/>
    <w:rsid w:val="00700D87"/>
    <w:rsid w:val="007064E1"/>
    <w:rsid w:val="00711DC3"/>
    <w:rsid w:val="00724DDF"/>
    <w:rsid w:val="00725656"/>
    <w:rsid w:val="0073290E"/>
    <w:rsid w:val="00735571"/>
    <w:rsid w:val="007407CB"/>
    <w:rsid w:val="00753476"/>
    <w:rsid w:val="0075554B"/>
    <w:rsid w:val="00765C58"/>
    <w:rsid w:val="0078162D"/>
    <w:rsid w:val="007829BB"/>
    <w:rsid w:val="0078331C"/>
    <w:rsid w:val="00796B27"/>
    <w:rsid w:val="007D1C49"/>
    <w:rsid w:val="007D3003"/>
    <w:rsid w:val="007F1328"/>
    <w:rsid w:val="007F5C67"/>
    <w:rsid w:val="00835164"/>
    <w:rsid w:val="008469A5"/>
    <w:rsid w:val="008478C3"/>
    <w:rsid w:val="0085210F"/>
    <w:rsid w:val="008547AF"/>
    <w:rsid w:val="0087414D"/>
    <w:rsid w:val="008879AB"/>
    <w:rsid w:val="008A32B2"/>
    <w:rsid w:val="008B46F2"/>
    <w:rsid w:val="008C08D0"/>
    <w:rsid w:val="008C30A4"/>
    <w:rsid w:val="008E5D6B"/>
    <w:rsid w:val="008F321E"/>
    <w:rsid w:val="00911AF6"/>
    <w:rsid w:val="00914197"/>
    <w:rsid w:val="00932F27"/>
    <w:rsid w:val="009420CF"/>
    <w:rsid w:val="00951785"/>
    <w:rsid w:val="00962C80"/>
    <w:rsid w:val="00976CA3"/>
    <w:rsid w:val="00980BBC"/>
    <w:rsid w:val="00983753"/>
    <w:rsid w:val="009A55CA"/>
    <w:rsid w:val="009B2637"/>
    <w:rsid w:val="009B7861"/>
    <w:rsid w:val="009C58D9"/>
    <w:rsid w:val="009D1266"/>
    <w:rsid w:val="009D5D81"/>
    <w:rsid w:val="009E1263"/>
    <w:rsid w:val="009E3576"/>
    <w:rsid w:val="009F221E"/>
    <w:rsid w:val="009F7FB1"/>
    <w:rsid w:val="00A02BA8"/>
    <w:rsid w:val="00A048F1"/>
    <w:rsid w:val="00A22F29"/>
    <w:rsid w:val="00A241B2"/>
    <w:rsid w:val="00A3038B"/>
    <w:rsid w:val="00A81665"/>
    <w:rsid w:val="00A8229B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56481"/>
    <w:rsid w:val="00B87615"/>
    <w:rsid w:val="00BA1EBB"/>
    <w:rsid w:val="00BC15BF"/>
    <w:rsid w:val="00BC472E"/>
    <w:rsid w:val="00BD32F3"/>
    <w:rsid w:val="00BD619C"/>
    <w:rsid w:val="00BF08B3"/>
    <w:rsid w:val="00BF3AD6"/>
    <w:rsid w:val="00C1071F"/>
    <w:rsid w:val="00C2149B"/>
    <w:rsid w:val="00C27FB0"/>
    <w:rsid w:val="00C3458C"/>
    <w:rsid w:val="00C35D5B"/>
    <w:rsid w:val="00C525D7"/>
    <w:rsid w:val="00C56994"/>
    <w:rsid w:val="00C62D65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CF6223"/>
    <w:rsid w:val="00D31F4C"/>
    <w:rsid w:val="00D51710"/>
    <w:rsid w:val="00D542D9"/>
    <w:rsid w:val="00D63599"/>
    <w:rsid w:val="00D81036"/>
    <w:rsid w:val="00D81888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4EF9"/>
    <w:rsid w:val="00E17054"/>
    <w:rsid w:val="00E30653"/>
    <w:rsid w:val="00E366EC"/>
    <w:rsid w:val="00E415E0"/>
    <w:rsid w:val="00E579CC"/>
    <w:rsid w:val="00E6028C"/>
    <w:rsid w:val="00E61EB1"/>
    <w:rsid w:val="00E90A92"/>
    <w:rsid w:val="00E92A24"/>
    <w:rsid w:val="00EC71DD"/>
    <w:rsid w:val="00EC7A4B"/>
    <w:rsid w:val="00ED6FFE"/>
    <w:rsid w:val="00EE6554"/>
    <w:rsid w:val="00EF39FB"/>
    <w:rsid w:val="00F3274F"/>
    <w:rsid w:val="00F3417A"/>
    <w:rsid w:val="00F37AD7"/>
    <w:rsid w:val="00F43734"/>
    <w:rsid w:val="00F865F9"/>
    <w:rsid w:val="00F86F46"/>
    <w:rsid w:val="00F87451"/>
    <w:rsid w:val="00F96629"/>
    <w:rsid w:val="00FD0C62"/>
    <w:rsid w:val="00FF29C8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uiPriority w:val="34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"/>
      </w:numPr>
    </w:pPr>
  </w:style>
  <w:style w:type="numbering" w:customStyle="1" w:styleId="WWNum47">
    <w:name w:val="WWNum47"/>
    <w:basedOn w:val="Bezlisty"/>
    <w:rsid w:val="004B486F"/>
    <w:pPr>
      <w:numPr>
        <w:numId w:val="2"/>
      </w:numPr>
    </w:pPr>
  </w:style>
  <w:style w:type="numbering" w:customStyle="1" w:styleId="WWNum49">
    <w:name w:val="WWNum49"/>
    <w:basedOn w:val="Bezlisty"/>
    <w:rsid w:val="004B486F"/>
    <w:pPr>
      <w:numPr>
        <w:numId w:val="3"/>
      </w:numPr>
    </w:pPr>
  </w:style>
  <w:style w:type="numbering" w:customStyle="1" w:styleId="WWNum50">
    <w:name w:val="WWNum50"/>
    <w:basedOn w:val="Bezlisty"/>
    <w:rsid w:val="004B486F"/>
    <w:pPr>
      <w:numPr>
        <w:numId w:val="4"/>
      </w:numPr>
    </w:pPr>
  </w:style>
  <w:style w:type="numbering" w:customStyle="1" w:styleId="WWNum51">
    <w:name w:val="WWNum51"/>
    <w:basedOn w:val="Bezlisty"/>
    <w:rsid w:val="004B486F"/>
    <w:pPr>
      <w:numPr>
        <w:numId w:val="5"/>
      </w:numPr>
    </w:pPr>
  </w:style>
  <w:style w:type="numbering" w:customStyle="1" w:styleId="WWNum52">
    <w:name w:val="WWNum52"/>
    <w:basedOn w:val="Bezlisty"/>
    <w:rsid w:val="004B486F"/>
    <w:pPr>
      <w:numPr>
        <w:numId w:val="6"/>
      </w:numPr>
    </w:pPr>
  </w:style>
  <w:style w:type="numbering" w:customStyle="1" w:styleId="WWNum53">
    <w:name w:val="WWNum53"/>
    <w:basedOn w:val="Bezlisty"/>
    <w:rsid w:val="004B486F"/>
    <w:pPr>
      <w:numPr>
        <w:numId w:val="7"/>
      </w:numPr>
    </w:pPr>
  </w:style>
  <w:style w:type="numbering" w:customStyle="1" w:styleId="WWNum54">
    <w:name w:val="WWNum54"/>
    <w:basedOn w:val="Bezlisty"/>
    <w:rsid w:val="004B486F"/>
    <w:pPr>
      <w:numPr>
        <w:numId w:val="8"/>
      </w:numPr>
    </w:pPr>
  </w:style>
  <w:style w:type="numbering" w:customStyle="1" w:styleId="WWNum55">
    <w:name w:val="WWNum55"/>
    <w:basedOn w:val="Bezlisty"/>
    <w:rsid w:val="004B486F"/>
    <w:pPr>
      <w:numPr>
        <w:numId w:val="9"/>
      </w:numPr>
    </w:pPr>
  </w:style>
  <w:style w:type="numbering" w:customStyle="1" w:styleId="WWNum56">
    <w:name w:val="WWNum56"/>
    <w:basedOn w:val="Bezlisty"/>
    <w:rsid w:val="004B486F"/>
    <w:pPr>
      <w:numPr>
        <w:numId w:val="10"/>
      </w:numPr>
    </w:pPr>
  </w:style>
  <w:style w:type="numbering" w:customStyle="1" w:styleId="WWNum57">
    <w:name w:val="WWNum57"/>
    <w:basedOn w:val="Bezlisty"/>
    <w:rsid w:val="004B486F"/>
    <w:pPr>
      <w:numPr>
        <w:numId w:val="11"/>
      </w:numPr>
    </w:pPr>
  </w:style>
  <w:style w:type="numbering" w:customStyle="1" w:styleId="WWNum58">
    <w:name w:val="WWNum58"/>
    <w:basedOn w:val="Bezlisty"/>
    <w:rsid w:val="004B486F"/>
    <w:pPr>
      <w:numPr>
        <w:numId w:val="12"/>
      </w:numPr>
    </w:pPr>
  </w:style>
  <w:style w:type="numbering" w:customStyle="1" w:styleId="WWNum78">
    <w:name w:val="WWNum78"/>
    <w:basedOn w:val="Bezlisty"/>
    <w:rsid w:val="004B486F"/>
    <w:pPr>
      <w:numPr>
        <w:numId w:val="13"/>
      </w:numPr>
    </w:pPr>
  </w:style>
  <w:style w:type="numbering" w:customStyle="1" w:styleId="WWNum79">
    <w:name w:val="WWNum79"/>
    <w:basedOn w:val="Bezlisty"/>
    <w:rsid w:val="004B486F"/>
    <w:pPr>
      <w:numPr>
        <w:numId w:val="14"/>
      </w:numPr>
    </w:pPr>
  </w:style>
  <w:style w:type="numbering" w:customStyle="1" w:styleId="WWNum80">
    <w:name w:val="WWNum80"/>
    <w:basedOn w:val="Bezlisty"/>
    <w:rsid w:val="004B486F"/>
    <w:pPr>
      <w:numPr>
        <w:numId w:val="15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F08B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F0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11BEDE-FE6B-4F6B-AEA8-A68434CC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3318</Words>
  <Characters>19912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17</cp:revision>
  <cp:lastPrinted>2021-05-09T14:11:00Z</cp:lastPrinted>
  <dcterms:created xsi:type="dcterms:W3CDTF">2023-11-03T10:02:00Z</dcterms:created>
  <dcterms:modified xsi:type="dcterms:W3CDTF">2024-10-30T11:44:00Z</dcterms:modified>
</cp:coreProperties>
</file>