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0665" w14:textId="08908A2A" w:rsidR="00076D0D" w:rsidRPr="00D542D9" w:rsidRDefault="00076D0D" w:rsidP="00076D0D">
      <w:pPr>
        <w:pStyle w:val="Bezodstpw"/>
        <w:ind w:left="1701" w:hanging="1276"/>
        <w:rPr>
          <w:rFonts w:ascii="Calibri" w:hAnsi="Calibri" w:cs="Calibri"/>
        </w:rPr>
      </w:pPr>
      <w:r w:rsidRPr="00D542D9">
        <w:rPr>
          <w:rFonts w:ascii="Calibri" w:hAnsi="Calibri" w:cs="Calibri"/>
          <w:b/>
          <w:bCs/>
        </w:rPr>
        <w:t xml:space="preserve">Załącznik nr </w:t>
      </w:r>
      <w:r w:rsidR="00BF08B3">
        <w:rPr>
          <w:rFonts w:ascii="Calibri" w:hAnsi="Calibri" w:cs="Calibri"/>
          <w:b/>
          <w:bCs/>
        </w:rPr>
        <w:t>14</w:t>
      </w:r>
      <w:r w:rsidRPr="00D542D9">
        <w:rPr>
          <w:rFonts w:ascii="Calibri" w:hAnsi="Calibri" w:cs="Calibri"/>
        </w:rPr>
        <w:t xml:space="preserve"> </w:t>
      </w:r>
      <w:r w:rsidRPr="00BF08B3">
        <w:rPr>
          <w:rFonts w:ascii="Calibri" w:hAnsi="Calibri" w:cs="Calibri"/>
          <w:b/>
          <w:bCs/>
        </w:rPr>
        <w:t xml:space="preserve">– </w:t>
      </w:r>
      <w:r w:rsidR="00BF08B3" w:rsidRPr="00BF08B3">
        <w:rPr>
          <w:rFonts w:ascii="Calibri" w:hAnsi="Calibri" w:cs="Calibri"/>
          <w:b/>
          <w:bCs/>
        </w:rPr>
        <w:t>umowa powierzenia przetwarzania danych osobowych.</w:t>
      </w:r>
    </w:p>
    <w:p w14:paraId="48ED62D9" w14:textId="2C1128FA" w:rsidR="00D63599" w:rsidRDefault="00D63599" w:rsidP="007407CB">
      <w:pPr>
        <w:pStyle w:val="Bezodstpw"/>
        <w:ind w:left="284" w:hanging="284"/>
        <w:rPr>
          <w:rFonts w:ascii="Calibri" w:hAnsi="Calibri" w:cs="Calibri"/>
        </w:rPr>
      </w:pPr>
    </w:p>
    <w:p w14:paraId="0EF78C76" w14:textId="77777777" w:rsidR="00BF08B3" w:rsidRPr="00514C1F" w:rsidRDefault="00BF08B3" w:rsidP="00BF08B3">
      <w:pPr>
        <w:spacing w:after="0"/>
        <w:jc w:val="center"/>
        <w:rPr>
          <w:rFonts w:ascii="Times New Roman" w:hAnsi="Times New Roman" w:cs="Times New Roman"/>
          <w:b/>
          <w:sz w:val="28"/>
          <w:szCs w:val="24"/>
        </w:rPr>
      </w:pPr>
      <w:r w:rsidRPr="00514C1F">
        <w:rPr>
          <w:rFonts w:ascii="Times New Roman" w:hAnsi="Times New Roman" w:cs="Times New Roman"/>
          <w:b/>
          <w:sz w:val="28"/>
          <w:szCs w:val="24"/>
        </w:rPr>
        <w:t>UMOWA</w:t>
      </w:r>
    </w:p>
    <w:p w14:paraId="49D43593" w14:textId="77777777" w:rsidR="00BF08B3" w:rsidRPr="00514C1F" w:rsidRDefault="00BF08B3" w:rsidP="00BF08B3">
      <w:pPr>
        <w:spacing w:after="0"/>
        <w:jc w:val="center"/>
        <w:rPr>
          <w:rFonts w:ascii="Times New Roman" w:hAnsi="Times New Roman" w:cs="Times New Roman"/>
          <w:b/>
          <w:sz w:val="28"/>
          <w:szCs w:val="24"/>
        </w:rPr>
      </w:pPr>
      <w:r w:rsidRPr="00514C1F">
        <w:rPr>
          <w:rFonts w:ascii="Times New Roman" w:hAnsi="Times New Roman" w:cs="Times New Roman"/>
          <w:b/>
          <w:sz w:val="28"/>
          <w:szCs w:val="24"/>
        </w:rPr>
        <w:t>powierzenia przetwarzania danych</w:t>
      </w:r>
    </w:p>
    <w:p w14:paraId="6D1836C5" w14:textId="77777777" w:rsidR="00BF08B3" w:rsidRPr="00514C1F" w:rsidRDefault="00BF08B3" w:rsidP="00BF08B3">
      <w:pPr>
        <w:spacing w:after="0"/>
        <w:rPr>
          <w:rFonts w:ascii="Times New Roman" w:hAnsi="Times New Roman" w:cs="Times New Roman"/>
          <w:sz w:val="24"/>
          <w:szCs w:val="24"/>
        </w:rPr>
      </w:pPr>
    </w:p>
    <w:p w14:paraId="54FA12C2" w14:textId="7297D28B" w:rsidR="00BF08B3" w:rsidRPr="00514C1F" w:rsidRDefault="00BF08B3" w:rsidP="00BF08B3">
      <w:pPr>
        <w:spacing w:after="0"/>
        <w:rPr>
          <w:rFonts w:ascii="Times New Roman" w:hAnsi="Times New Roman" w:cs="Times New Roman"/>
          <w:sz w:val="24"/>
          <w:szCs w:val="24"/>
          <w:lang w:val="x-none"/>
        </w:rPr>
      </w:pPr>
      <w:r w:rsidRPr="00514C1F">
        <w:rPr>
          <w:rFonts w:ascii="Times New Roman" w:hAnsi="Times New Roman" w:cs="Times New Roman"/>
          <w:sz w:val="24"/>
          <w:szCs w:val="24"/>
          <w:lang w:val="x-none"/>
        </w:rPr>
        <w:t>zawarta w dniu</w:t>
      </w:r>
      <w:r w:rsidRPr="00514C1F">
        <w:rPr>
          <w:rFonts w:ascii="Times New Roman" w:hAnsi="Times New Roman" w:cs="Times New Roman"/>
          <w:sz w:val="24"/>
          <w:szCs w:val="24"/>
        </w:rPr>
        <w:t xml:space="preserve">  </w:t>
      </w:r>
      <w:r w:rsidRPr="00514C1F">
        <w:rPr>
          <w:rFonts w:ascii="Times New Roman" w:hAnsi="Times New Roman" w:cs="Times New Roman"/>
          <w:sz w:val="24"/>
          <w:szCs w:val="24"/>
          <w:lang w:val="x-none"/>
        </w:rPr>
        <w:t xml:space="preserve"> </w:t>
      </w:r>
      <w:r w:rsidRPr="00514C1F">
        <w:rPr>
          <w:rFonts w:ascii="Times New Roman" w:hAnsi="Times New Roman" w:cs="Times New Roman"/>
          <w:sz w:val="24"/>
          <w:szCs w:val="24"/>
        </w:rPr>
        <w:t>_____________</w:t>
      </w:r>
      <w:r w:rsidRPr="00514C1F">
        <w:rPr>
          <w:rFonts w:ascii="Times New Roman" w:hAnsi="Times New Roman" w:cs="Times New Roman"/>
          <w:sz w:val="24"/>
          <w:szCs w:val="24"/>
          <w:lang w:val="x-none"/>
        </w:rPr>
        <w:t>____________</w:t>
      </w:r>
      <w:r w:rsidRPr="00514C1F">
        <w:rPr>
          <w:rFonts w:ascii="Times New Roman" w:hAnsi="Times New Roman" w:cs="Times New Roman"/>
          <w:sz w:val="24"/>
          <w:szCs w:val="24"/>
        </w:rPr>
        <w:t xml:space="preserve">  </w:t>
      </w:r>
      <w:r w:rsidRPr="00514C1F">
        <w:rPr>
          <w:rFonts w:ascii="Times New Roman" w:hAnsi="Times New Roman" w:cs="Times New Roman"/>
          <w:sz w:val="24"/>
          <w:szCs w:val="24"/>
          <w:lang w:val="x-none"/>
        </w:rPr>
        <w:t>202</w:t>
      </w:r>
      <w:r w:rsidR="005A67D6">
        <w:rPr>
          <w:rFonts w:ascii="Times New Roman" w:hAnsi="Times New Roman" w:cs="Times New Roman"/>
          <w:sz w:val="24"/>
          <w:szCs w:val="24"/>
        </w:rPr>
        <w:t>4</w:t>
      </w:r>
      <w:r w:rsidRPr="00514C1F">
        <w:rPr>
          <w:rFonts w:ascii="Times New Roman" w:hAnsi="Times New Roman" w:cs="Times New Roman"/>
          <w:sz w:val="24"/>
          <w:szCs w:val="24"/>
          <w:lang w:val="x-none"/>
        </w:rPr>
        <w:t xml:space="preserve"> r.</w:t>
      </w:r>
      <w:r w:rsidRPr="00514C1F">
        <w:rPr>
          <w:rFonts w:ascii="Times New Roman" w:hAnsi="Times New Roman" w:cs="Times New Roman"/>
          <w:sz w:val="24"/>
          <w:szCs w:val="24"/>
        </w:rPr>
        <w:t xml:space="preserve"> w Jarosław, pom</w:t>
      </w:r>
      <w:proofErr w:type="spellStart"/>
      <w:r w:rsidRPr="00514C1F">
        <w:rPr>
          <w:rFonts w:ascii="Times New Roman" w:hAnsi="Times New Roman" w:cs="Times New Roman"/>
          <w:sz w:val="24"/>
          <w:szCs w:val="24"/>
          <w:lang w:val="x-none"/>
        </w:rPr>
        <w:t>iędzy</w:t>
      </w:r>
      <w:proofErr w:type="spellEnd"/>
      <w:r w:rsidRPr="00514C1F">
        <w:rPr>
          <w:rFonts w:ascii="Times New Roman" w:hAnsi="Times New Roman" w:cs="Times New Roman"/>
          <w:sz w:val="24"/>
          <w:szCs w:val="24"/>
        </w:rPr>
        <w:t xml:space="preserve"> </w:t>
      </w:r>
      <w:r w:rsidRPr="00514C1F">
        <w:rPr>
          <w:rFonts w:ascii="Times New Roman" w:hAnsi="Times New Roman" w:cs="Times New Roman"/>
          <w:sz w:val="24"/>
          <w:szCs w:val="24"/>
          <w:lang w:val="x-none"/>
        </w:rPr>
        <w:t>:</w:t>
      </w:r>
    </w:p>
    <w:p w14:paraId="18AE8B99" w14:textId="77777777" w:rsidR="00BF08B3" w:rsidRPr="00514C1F" w:rsidRDefault="00BF08B3" w:rsidP="00BF08B3">
      <w:pPr>
        <w:spacing w:after="0"/>
        <w:rPr>
          <w:rFonts w:ascii="Times New Roman" w:hAnsi="Times New Roman" w:cs="Times New Roman"/>
          <w:sz w:val="24"/>
          <w:szCs w:val="24"/>
          <w:lang w:val="x-none"/>
        </w:rPr>
      </w:pPr>
    </w:p>
    <w:p w14:paraId="7B2E2E5E" w14:textId="77777777" w:rsidR="00BF08B3" w:rsidRPr="00514C1F" w:rsidRDefault="00BF08B3" w:rsidP="00BF08B3">
      <w:pPr>
        <w:spacing w:after="0"/>
        <w:rPr>
          <w:rFonts w:ascii="Times New Roman" w:hAnsi="Times New Roman" w:cs="Times New Roman"/>
          <w:sz w:val="24"/>
          <w:szCs w:val="24"/>
          <w:lang w:val="x-none"/>
        </w:rPr>
      </w:pPr>
    </w:p>
    <w:p w14:paraId="35B5B86C" w14:textId="77777777" w:rsidR="00BF08B3" w:rsidRPr="00514C1F" w:rsidRDefault="00BF08B3" w:rsidP="00BF08B3">
      <w:pPr>
        <w:widowControl w:val="0"/>
        <w:suppressAutoHyphens/>
        <w:spacing w:after="0"/>
        <w:jc w:val="both"/>
        <w:rPr>
          <w:rFonts w:ascii="Times New Roman" w:eastAsia="Times New Roman" w:hAnsi="Times New Roman" w:cs="Times New Roman"/>
          <w:sz w:val="24"/>
          <w:szCs w:val="24"/>
          <w:lang w:eastAsia="ar-SA"/>
        </w:rPr>
      </w:pPr>
      <w:r w:rsidRPr="00514C1F">
        <w:rPr>
          <w:rFonts w:ascii="Times New Roman" w:eastAsia="Lucida Sans Unicode" w:hAnsi="Times New Roman" w:cs="Times New Roman"/>
          <w:sz w:val="24"/>
          <w:szCs w:val="24"/>
          <w:lang w:eastAsia="ar-SA"/>
        </w:rPr>
        <w:t>Sądem Rejonowym w Jarosławiu z siedzibą przy ul. Jana Pawła II , posiadającym NIP: . . . . . . . . . . ., REGON . . . . . . . . . . . . , reprezentowanym przez:</w:t>
      </w:r>
    </w:p>
    <w:p w14:paraId="1770CCD8" w14:textId="420C5D29" w:rsidR="00BF08B3" w:rsidRPr="00514C1F" w:rsidRDefault="00BF08B3" w:rsidP="00BF08B3">
      <w:pPr>
        <w:widowControl w:val="0"/>
        <w:suppressAutoHyphens/>
        <w:spacing w:after="0"/>
        <w:jc w:val="both"/>
        <w:rPr>
          <w:rFonts w:ascii="Times New Roman" w:eastAsia="Times New Roman" w:hAnsi="Times New Roman" w:cs="Times New Roman"/>
          <w:sz w:val="24"/>
          <w:szCs w:val="24"/>
          <w:lang w:eastAsia="ar-SA"/>
        </w:rPr>
      </w:pPr>
      <w:r w:rsidRPr="00514C1F">
        <w:rPr>
          <w:rFonts w:ascii="Times New Roman" w:eastAsia="Times New Roman" w:hAnsi="Times New Roman" w:cs="Times New Roman"/>
          <w:sz w:val="24"/>
          <w:szCs w:val="24"/>
          <w:lang w:eastAsia="ar-SA"/>
        </w:rPr>
        <w:t xml:space="preserve">Prezesa Sądu Rejonowego w Jarosławiu – Panią </w:t>
      </w:r>
      <w:r w:rsidR="006E64DF">
        <w:rPr>
          <w:rFonts w:ascii="Times New Roman" w:eastAsia="Times New Roman" w:hAnsi="Times New Roman" w:cs="Times New Roman"/>
          <w:sz w:val="24"/>
          <w:szCs w:val="24"/>
          <w:lang w:eastAsia="ar-SA"/>
        </w:rPr>
        <w:t>………………</w:t>
      </w:r>
      <w:r w:rsidRPr="00514C1F">
        <w:rPr>
          <w:rFonts w:ascii="Times New Roman" w:eastAsia="Times New Roman" w:hAnsi="Times New Roman" w:cs="Times New Roman"/>
          <w:sz w:val="24"/>
          <w:szCs w:val="24"/>
          <w:lang w:eastAsia="ar-SA"/>
        </w:rPr>
        <w:t>;</w:t>
      </w:r>
    </w:p>
    <w:p w14:paraId="5D6F4A7E" w14:textId="3BDCFEE2" w:rsidR="00BF08B3" w:rsidRPr="00514C1F" w:rsidRDefault="00BF08B3" w:rsidP="00BF08B3">
      <w:pPr>
        <w:widowControl w:val="0"/>
        <w:suppressAutoHyphens/>
        <w:spacing w:after="0"/>
        <w:jc w:val="both"/>
        <w:rPr>
          <w:rFonts w:ascii="Times New Roman" w:eastAsia="Times New Roman" w:hAnsi="Times New Roman" w:cs="Times New Roman"/>
          <w:sz w:val="24"/>
          <w:szCs w:val="24"/>
          <w:lang w:eastAsia="ar-SA"/>
        </w:rPr>
      </w:pPr>
      <w:r w:rsidRPr="00514C1F">
        <w:rPr>
          <w:rFonts w:ascii="Times New Roman" w:eastAsia="Times New Roman" w:hAnsi="Times New Roman" w:cs="Times New Roman"/>
          <w:sz w:val="24"/>
          <w:szCs w:val="24"/>
          <w:lang w:eastAsia="ar-SA"/>
        </w:rPr>
        <w:t xml:space="preserve">Dyrektora Sądu Rejonowego w Jarosławiu – Panią </w:t>
      </w:r>
      <w:r w:rsidR="006E64DF">
        <w:rPr>
          <w:rFonts w:ascii="Times New Roman" w:eastAsia="Times New Roman" w:hAnsi="Times New Roman" w:cs="Times New Roman"/>
          <w:sz w:val="24"/>
          <w:szCs w:val="24"/>
          <w:lang w:eastAsia="ar-SA"/>
        </w:rPr>
        <w:t>…………………….</w:t>
      </w:r>
    </w:p>
    <w:p w14:paraId="11899D51" w14:textId="77777777" w:rsidR="00BF08B3" w:rsidRPr="00514C1F" w:rsidRDefault="00BF08B3" w:rsidP="00BF08B3">
      <w:pPr>
        <w:widowControl w:val="0"/>
        <w:suppressAutoHyphens/>
        <w:spacing w:after="0"/>
        <w:jc w:val="both"/>
        <w:rPr>
          <w:rFonts w:ascii="Times New Roman" w:eastAsia="Lucida Sans Unicode" w:hAnsi="Times New Roman" w:cs="Times New Roman"/>
          <w:sz w:val="24"/>
          <w:szCs w:val="24"/>
          <w:lang w:eastAsia="ar-SA"/>
        </w:rPr>
      </w:pPr>
      <w:r w:rsidRPr="00514C1F">
        <w:rPr>
          <w:rFonts w:ascii="Times New Roman" w:eastAsia="Times New Roman" w:hAnsi="Times New Roman" w:cs="Times New Roman"/>
          <w:sz w:val="24"/>
          <w:szCs w:val="24"/>
          <w:lang w:eastAsia="ar-SA"/>
        </w:rPr>
        <w:t>zwanych</w:t>
      </w:r>
      <w:r w:rsidRPr="00514C1F">
        <w:rPr>
          <w:rFonts w:ascii="Times New Roman" w:eastAsia="Lucida Sans Unicode" w:hAnsi="Times New Roman" w:cs="Times New Roman"/>
          <w:sz w:val="24"/>
          <w:szCs w:val="24"/>
          <w:lang w:eastAsia="ar-SA"/>
        </w:rPr>
        <w:t xml:space="preserve"> dalej Administratorem</w:t>
      </w:r>
    </w:p>
    <w:p w14:paraId="6764E239" w14:textId="77777777" w:rsidR="00BF08B3" w:rsidRPr="00514C1F" w:rsidRDefault="00BF08B3" w:rsidP="00BF08B3">
      <w:pPr>
        <w:widowControl w:val="0"/>
        <w:suppressAutoHyphens/>
        <w:spacing w:after="0"/>
        <w:jc w:val="both"/>
        <w:rPr>
          <w:rFonts w:ascii="Times New Roman" w:eastAsia="Lucida Sans Unicode" w:hAnsi="Times New Roman" w:cs="Times New Roman"/>
          <w:sz w:val="24"/>
          <w:szCs w:val="24"/>
          <w:lang w:eastAsia="ar-SA"/>
        </w:rPr>
      </w:pPr>
      <w:r w:rsidRPr="00514C1F">
        <w:rPr>
          <w:rFonts w:ascii="Times New Roman" w:eastAsia="Lucida Sans Unicode" w:hAnsi="Times New Roman" w:cs="Times New Roman"/>
          <w:sz w:val="24"/>
          <w:szCs w:val="24"/>
          <w:lang w:eastAsia="ar-SA"/>
        </w:rPr>
        <w:t>a</w:t>
      </w:r>
    </w:p>
    <w:p w14:paraId="24478E95" w14:textId="77777777" w:rsidR="00BF08B3" w:rsidRPr="00514C1F" w:rsidRDefault="00BF08B3" w:rsidP="00BF08B3">
      <w:pPr>
        <w:widowControl w:val="0"/>
        <w:suppressAutoHyphens/>
        <w:spacing w:after="0"/>
        <w:jc w:val="both"/>
        <w:rPr>
          <w:rFonts w:ascii="Times New Roman" w:eastAsia="Lucida Sans Unicode" w:hAnsi="Times New Roman" w:cs="Times New Roman"/>
          <w:sz w:val="24"/>
          <w:szCs w:val="24"/>
          <w:lang w:eastAsia="ar-SA"/>
        </w:rPr>
      </w:pPr>
      <w:r w:rsidRPr="00514C1F">
        <w:rPr>
          <w:rFonts w:ascii="Times New Roman" w:eastAsia="Lucida Sans Unicode" w:hAnsi="Times New Roman" w:cs="Times New Roman"/>
          <w:sz w:val="24"/>
          <w:szCs w:val="24"/>
          <w:lang w:eastAsia="ar-SA"/>
        </w:rPr>
        <w:t>Firmą ……………………………………. posiadającą NIP ………., REGON …………. , reprezentowaną przez:</w:t>
      </w:r>
    </w:p>
    <w:p w14:paraId="6835B6DA" w14:textId="77777777" w:rsidR="00BF08B3" w:rsidRPr="00514C1F" w:rsidRDefault="00BF08B3" w:rsidP="00BF08B3">
      <w:pPr>
        <w:widowControl w:val="0"/>
        <w:suppressAutoHyphens/>
        <w:spacing w:after="0"/>
        <w:jc w:val="both"/>
        <w:rPr>
          <w:rFonts w:ascii="Times New Roman" w:hAnsi="Times New Roman" w:cs="Times New Roman"/>
          <w:sz w:val="24"/>
          <w:szCs w:val="24"/>
        </w:rPr>
      </w:pPr>
      <w:r w:rsidRPr="00514C1F">
        <w:rPr>
          <w:rFonts w:ascii="Times New Roman" w:eastAsia="Lucida Sans Unicode" w:hAnsi="Times New Roman" w:cs="Times New Roman"/>
          <w:sz w:val="24"/>
          <w:szCs w:val="24"/>
          <w:lang w:eastAsia="ar-SA"/>
        </w:rPr>
        <w:t xml:space="preserve">………. zwanego dalej </w:t>
      </w:r>
      <w:r w:rsidRPr="00514C1F">
        <w:rPr>
          <w:rFonts w:ascii="Times New Roman" w:hAnsi="Times New Roman" w:cs="Times New Roman"/>
          <w:sz w:val="24"/>
          <w:szCs w:val="24"/>
        </w:rPr>
        <w:t>„</w:t>
      </w:r>
      <w:r w:rsidRPr="00514C1F">
        <w:rPr>
          <w:rFonts w:ascii="Times New Roman" w:hAnsi="Times New Roman" w:cs="Times New Roman"/>
          <w:b/>
          <w:sz w:val="24"/>
          <w:szCs w:val="24"/>
        </w:rPr>
        <w:t>Przetwarzającym</w:t>
      </w:r>
      <w:r w:rsidRPr="00514C1F">
        <w:rPr>
          <w:rFonts w:ascii="Times New Roman" w:hAnsi="Times New Roman" w:cs="Times New Roman"/>
          <w:sz w:val="24"/>
          <w:szCs w:val="24"/>
        </w:rPr>
        <w:t xml:space="preserve">”, </w:t>
      </w:r>
    </w:p>
    <w:p w14:paraId="6FB4C965" w14:textId="77777777" w:rsidR="00BF08B3" w:rsidRPr="00514C1F" w:rsidRDefault="00BF08B3" w:rsidP="00BF08B3">
      <w:pPr>
        <w:spacing w:after="0"/>
        <w:rPr>
          <w:rFonts w:ascii="Times New Roman" w:hAnsi="Times New Roman" w:cs="Times New Roman"/>
          <w:bCs/>
          <w:sz w:val="24"/>
          <w:szCs w:val="24"/>
        </w:rPr>
      </w:pPr>
    </w:p>
    <w:p w14:paraId="059F1FBB" w14:textId="77777777" w:rsidR="00BF08B3" w:rsidRPr="00514C1F" w:rsidRDefault="00BF08B3" w:rsidP="00BF08B3">
      <w:pPr>
        <w:spacing w:after="0"/>
        <w:rPr>
          <w:rFonts w:ascii="Times New Roman" w:hAnsi="Times New Roman" w:cs="Times New Roman"/>
          <w:bCs/>
          <w:sz w:val="24"/>
          <w:szCs w:val="24"/>
        </w:rPr>
      </w:pPr>
      <w:r w:rsidRPr="00514C1F">
        <w:rPr>
          <w:rFonts w:ascii="Times New Roman" w:hAnsi="Times New Roman" w:cs="Times New Roman"/>
          <w:bCs/>
          <w:sz w:val="24"/>
          <w:szCs w:val="24"/>
        </w:rPr>
        <w:t>Administrator i Przetwarzający mogą być dalej nazywani również jako „</w:t>
      </w:r>
      <w:r w:rsidRPr="00514C1F">
        <w:rPr>
          <w:rFonts w:ascii="Times New Roman" w:hAnsi="Times New Roman" w:cs="Times New Roman"/>
          <w:b/>
          <w:bCs/>
          <w:sz w:val="24"/>
          <w:szCs w:val="24"/>
        </w:rPr>
        <w:t>Strona</w:t>
      </w:r>
      <w:r w:rsidRPr="00514C1F">
        <w:rPr>
          <w:rFonts w:ascii="Times New Roman" w:hAnsi="Times New Roman" w:cs="Times New Roman"/>
          <w:bCs/>
          <w:sz w:val="24"/>
          <w:szCs w:val="24"/>
        </w:rPr>
        <w:t>”, a łącznie jako „</w:t>
      </w:r>
      <w:r w:rsidRPr="00514C1F">
        <w:rPr>
          <w:rFonts w:ascii="Times New Roman" w:hAnsi="Times New Roman" w:cs="Times New Roman"/>
          <w:b/>
          <w:bCs/>
          <w:sz w:val="24"/>
          <w:szCs w:val="24"/>
        </w:rPr>
        <w:t>Strony</w:t>
      </w:r>
      <w:r w:rsidRPr="00514C1F">
        <w:rPr>
          <w:rFonts w:ascii="Times New Roman" w:hAnsi="Times New Roman" w:cs="Times New Roman"/>
          <w:bCs/>
          <w:sz w:val="24"/>
          <w:szCs w:val="24"/>
        </w:rPr>
        <w:t>”.</w:t>
      </w:r>
    </w:p>
    <w:p w14:paraId="4490FC1C" w14:textId="77777777" w:rsidR="00BF08B3" w:rsidRPr="00514C1F" w:rsidRDefault="00BF08B3" w:rsidP="00BF08B3">
      <w:pPr>
        <w:spacing w:after="0"/>
        <w:rPr>
          <w:rFonts w:ascii="Times New Roman" w:hAnsi="Times New Roman" w:cs="Times New Roman"/>
          <w:b/>
          <w:sz w:val="24"/>
          <w:szCs w:val="24"/>
        </w:rPr>
      </w:pPr>
    </w:p>
    <w:p w14:paraId="09249A56" w14:textId="77777777" w:rsidR="00BF08B3" w:rsidRPr="00514C1F" w:rsidRDefault="00BF08B3" w:rsidP="00EE6554">
      <w:pPr>
        <w:numPr>
          <w:ilvl w:val="0"/>
          <w:numId w:val="33"/>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 xml:space="preserve">DEFINICJE </w:t>
      </w:r>
    </w:p>
    <w:p w14:paraId="5C4198C0" w14:textId="77777777" w:rsidR="00BF08B3" w:rsidRPr="00514C1F" w:rsidRDefault="00BF08B3" w:rsidP="00EE6554">
      <w:pPr>
        <w:pStyle w:val="Tekstpodstawowy2"/>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Dla potrzeb niniejszej umowy Administrator i Przetwarzający ustalają następujące znaczenie niżej wymienionych pojęć:</w:t>
      </w:r>
    </w:p>
    <w:p w14:paraId="5B8DF0D7" w14:textId="77777777" w:rsidR="00BF08B3" w:rsidRPr="00514C1F" w:rsidRDefault="00BF08B3" w:rsidP="00EE6554">
      <w:pPr>
        <w:numPr>
          <w:ilvl w:val="0"/>
          <w:numId w:val="34"/>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b/>
          <w:sz w:val="24"/>
          <w:szCs w:val="24"/>
        </w:rPr>
        <w:t xml:space="preserve">Dane Osobowe </w:t>
      </w:r>
      <w:r w:rsidRPr="00514C1F">
        <w:rPr>
          <w:rFonts w:ascii="Times New Roman" w:hAnsi="Times New Roman" w:cs="Times New Roman"/>
          <w:sz w:val="24"/>
          <w:szCs w:val="24"/>
        </w:rPr>
        <w:t>– dane</w:t>
      </w:r>
      <w:r w:rsidRPr="00514C1F">
        <w:rPr>
          <w:rFonts w:ascii="Times New Roman" w:hAnsi="Times New Roman" w:cs="Times New Roman"/>
          <w:noProof/>
          <w:sz w:val="24"/>
          <w:szCs w:val="24"/>
        </w:rPr>
        <w:t xml:space="preserve"> </w:t>
      </w:r>
      <w:r w:rsidRPr="00514C1F">
        <w:rPr>
          <w:rFonts w:ascii="Times New Roman" w:hAnsi="Times New Roman" w:cs="Times New Roman"/>
          <w:sz w:val="24"/>
          <w:szCs w:val="24"/>
        </w:rPr>
        <w:t>w rozumieniu art. 4 pkt 1) Rozporządzenia 2016/679, tj. wszelkie informacje dotyczące zidentyfikowanej lub możliwej do zidentyfikowania osoby fizycznej;</w:t>
      </w:r>
    </w:p>
    <w:p w14:paraId="6F5D41F1" w14:textId="77777777" w:rsidR="00BF08B3" w:rsidRPr="00514C1F" w:rsidRDefault="00BF08B3" w:rsidP="00EE6554">
      <w:pPr>
        <w:numPr>
          <w:ilvl w:val="0"/>
          <w:numId w:val="34"/>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 xml:space="preserve">Przetwarzanie Danych osobowych </w:t>
      </w:r>
      <w:r w:rsidRPr="00514C1F">
        <w:rPr>
          <w:rFonts w:ascii="Times New Roman" w:hAnsi="Times New Roman" w:cs="Times New Roman"/>
          <w:sz w:val="24"/>
          <w:szCs w:val="24"/>
        </w:rPr>
        <w:t>– wszelkie operacja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Rozporządzenia 2016/679;</w:t>
      </w:r>
    </w:p>
    <w:p w14:paraId="67B7B295" w14:textId="77777777" w:rsidR="00BF08B3" w:rsidRPr="00514C1F" w:rsidRDefault="00BF08B3" w:rsidP="00EE6554">
      <w:pPr>
        <w:numPr>
          <w:ilvl w:val="0"/>
          <w:numId w:val="34"/>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b/>
          <w:sz w:val="24"/>
          <w:szCs w:val="24"/>
        </w:rPr>
        <w:t>Umowa</w:t>
      </w:r>
      <w:r w:rsidRPr="00514C1F">
        <w:rPr>
          <w:rFonts w:ascii="Times New Roman" w:hAnsi="Times New Roman" w:cs="Times New Roman"/>
          <w:sz w:val="24"/>
          <w:szCs w:val="24"/>
        </w:rPr>
        <w:t xml:space="preserve"> – niniejsza umowa;</w:t>
      </w:r>
    </w:p>
    <w:p w14:paraId="0D4AFE09" w14:textId="77777777" w:rsidR="00BF08B3" w:rsidRPr="00514C1F" w:rsidRDefault="00BF08B3" w:rsidP="00EE6554">
      <w:pPr>
        <w:numPr>
          <w:ilvl w:val="0"/>
          <w:numId w:val="34"/>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b/>
          <w:sz w:val="24"/>
          <w:szCs w:val="24"/>
        </w:rPr>
        <w:t xml:space="preserve">Umowa Główna </w:t>
      </w:r>
      <w:r w:rsidRPr="00514C1F">
        <w:rPr>
          <w:rFonts w:ascii="Times New Roman" w:hAnsi="Times New Roman" w:cs="Times New Roman"/>
          <w:sz w:val="24"/>
          <w:szCs w:val="24"/>
        </w:rPr>
        <w:t>– umowa o  świadczenie usług w zakresie ochrony osób i mienia, konwojowania wartości pieniężnych z dnia ……………...</w:t>
      </w:r>
    </w:p>
    <w:p w14:paraId="11005512" w14:textId="77777777" w:rsidR="00BF08B3" w:rsidRPr="00514C1F" w:rsidRDefault="00BF08B3" w:rsidP="00EE6554">
      <w:pPr>
        <w:numPr>
          <w:ilvl w:val="0"/>
          <w:numId w:val="34"/>
        </w:numPr>
        <w:spacing w:after="0" w:line="240" w:lineRule="auto"/>
        <w:ind w:left="284" w:hanging="284"/>
        <w:jc w:val="both"/>
        <w:rPr>
          <w:rFonts w:ascii="Times New Roman" w:hAnsi="Times New Roman" w:cs="Times New Roman"/>
          <w:i/>
          <w:sz w:val="24"/>
          <w:szCs w:val="24"/>
        </w:rPr>
      </w:pPr>
      <w:r w:rsidRPr="00514C1F">
        <w:rPr>
          <w:rFonts w:ascii="Times New Roman" w:hAnsi="Times New Roman" w:cs="Times New Roman"/>
          <w:b/>
          <w:sz w:val="24"/>
          <w:szCs w:val="24"/>
        </w:rPr>
        <w:t xml:space="preserve">Rozporządzenie </w:t>
      </w:r>
      <w:bookmarkStart w:id="0" w:name="_Hlk482057555"/>
      <w:r w:rsidRPr="00514C1F">
        <w:rPr>
          <w:rFonts w:ascii="Times New Roman" w:hAnsi="Times New Roman" w:cs="Times New Roman"/>
          <w:b/>
          <w:sz w:val="24"/>
          <w:szCs w:val="24"/>
        </w:rPr>
        <w:t xml:space="preserve">2016/679  </w:t>
      </w:r>
      <w:bookmarkEnd w:id="0"/>
      <w:r w:rsidRPr="00514C1F">
        <w:rPr>
          <w:rFonts w:ascii="Times New Roman" w:hAnsi="Times New Roman" w:cs="Times New Roman"/>
          <w:sz w:val="24"/>
          <w:szCs w:val="24"/>
        </w:rPr>
        <w:t xml:space="preserve">- rozporządzenie Parlamentu Europejskiego </w:t>
      </w:r>
      <w:r w:rsidRPr="00514C1F">
        <w:rPr>
          <w:rFonts w:ascii="Times New Roman" w:hAnsi="Times New Roman" w:cs="Times New Roman"/>
          <w:sz w:val="24"/>
          <w:szCs w:val="24"/>
        </w:rPr>
        <w:br/>
        <w:t>i Rady (UE) 2016/679 z 27 kwietnia 2016 r. w sprawie ochrony osób fizycznych w związku z przetwarzaniem danych osobowych i w sprawie swobodnego przepływu takich danych oraz uchylenia dyrektywy 95/46/WE (</w:t>
      </w:r>
      <w:r w:rsidRPr="00514C1F">
        <w:rPr>
          <w:rFonts w:ascii="Times New Roman" w:hAnsi="Times New Roman" w:cs="Times New Roman"/>
          <w:i/>
          <w:sz w:val="24"/>
          <w:szCs w:val="24"/>
        </w:rPr>
        <w:t>ogólne rozporządzenie o ochronie danych</w:t>
      </w:r>
      <w:r w:rsidRPr="00514C1F">
        <w:rPr>
          <w:rFonts w:ascii="Times New Roman" w:hAnsi="Times New Roman" w:cs="Times New Roman"/>
          <w:sz w:val="24"/>
          <w:szCs w:val="24"/>
        </w:rPr>
        <w:t>) (</w:t>
      </w:r>
      <w:r w:rsidRPr="00514C1F">
        <w:rPr>
          <w:rFonts w:ascii="Times New Roman" w:hAnsi="Times New Roman" w:cs="Times New Roman"/>
          <w:i/>
          <w:sz w:val="24"/>
          <w:szCs w:val="24"/>
        </w:rPr>
        <w:t>Dz. U. UE. L. z 201 r. Nr 119, str. 1).</w:t>
      </w:r>
    </w:p>
    <w:p w14:paraId="54CC570C" w14:textId="77777777" w:rsidR="00BF08B3" w:rsidRPr="00514C1F" w:rsidRDefault="00BF08B3" w:rsidP="00EE6554">
      <w:pPr>
        <w:spacing w:after="0" w:line="240" w:lineRule="auto"/>
        <w:ind w:left="284" w:hanging="284"/>
        <w:jc w:val="both"/>
        <w:rPr>
          <w:rFonts w:ascii="Times New Roman" w:hAnsi="Times New Roman" w:cs="Times New Roman"/>
          <w:b/>
          <w:sz w:val="24"/>
          <w:szCs w:val="24"/>
        </w:rPr>
      </w:pPr>
    </w:p>
    <w:p w14:paraId="3E345A73" w14:textId="77777777" w:rsidR="00BF08B3" w:rsidRPr="00514C1F" w:rsidRDefault="00BF08B3" w:rsidP="00EE6554">
      <w:pPr>
        <w:spacing w:after="0" w:line="240" w:lineRule="auto"/>
        <w:ind w:left="284" w:hanging="284"/>
        <w:jc w:val="both"/>
        <w:rPr>
          <w:rFonts w:ascii="Times New Roman" w:hAnsi="Times New Roman" w:cs="Times New Roman"/>
          <w:i/>
          <w:sz w:val="24"/>
          <w:szCs w:val="24"/>
        </w:rPr>
      </w:pPr>
    </w:p>
    <w:p w14:paraId="797EC79D" w14:textId="77777777" w:rsidR="00BF08B3" w:rsidRPr="00514C1F" w:rsidRDefault="00BF08B3" w:rsidP="00EE6554">
      <w:pPr>
        <w:numPr>
          <w:ilvl w:val="0"/>
          <w:numId w:val="33"/>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OŚWIADCZENIA STRON</w:t>
      </w:r>
    </w:p>
    <w:p w14:paraId="0FBCCA13" w14:textId="77777777" w:rsidR="00BF08B3" w:rsidRPr="00514C1F" w:rsidRDefault="00BF08B3" w:rsidP="00EE6554">
      <w:pPr>
        <w:pStyle w:val="Tekstpodstawowy"/>
        <w:ind w:left="284" w:hanging="284"/>
        <w:rPr>
          <w:szCs w:val="24"/>
        </w:rPr>
      </w:pPr>
      <w:r w:rsidRPr="00514C1F">
        <w:rPr>
          <w:szCs w:val="24"/>
        </w:rPr>
        <w:t>Strony oświadczają, co następuje:</w:t>
      </w:r>
    </w:p>
    <w:p w14:paraId="58A0EE14" w14:textId="77777777" w:rsidR="00BF08B3" w:rsidRPr="00514C1F" w:rsidRDefault="00BF08B3" w:rsidP="00EE6554">
      <w:pPr>
        <w:pStyle w:val="Tekstpodstawowy"/>
        <w:numPr>
          <w:ilvl w:val="0"/>
          <w:numId w:val="35"/>
        </w:numPr>
        <w:ind w:left="284" w:hanging="284"/>
        <w:rPr>
          <w:szCs w:val="24"/>
        </w:rPr>
      </w:pPr>
      <w:r w:rsidRPr="00514C1F">
        <w:rPr>
          <w:szCs w:val="24"/>
        </w:rPr>
        <w:t>Strony oświadczają, że niniejsza Umowa została zawarta w celu wykonania obowiązków, o których mowa w art. 28 Rozporządzenia 2016/679 w związku z zawarciem Umowy Głównej,</w:t>
      </w:r>
    </w:p>
    <w:p w14:paraId="30DA516E" w14:textId="77777777" w:rsidR="00BF08B3" w:rsidRPr="00514C1F" w:rsidRDefault="00BF08B3" w:rsidP="00EE6554">
      <w:pPr>
        <w:pStyle w:val="Tekstpodstawowy"/>
        <w:numPr>
          <w:ilvl w:val="0"/>
          <w:numId w:val="35"/>
        </w:numPr>
        <w:ind w:left="284" w:hanging="284"/>
        <w:rPr>
          <w:szCs w:val="24"/>
        </w:rPr>
      </w:pPr>
      <w:r w:rsidRPr="00514C1F">
        <w:rPr>
          <w:szCs w:val="24"/>
        </w:rPr>
        <w:t xml:space="preserve">Administrator oświadcza, iż jest administratorem Danych Osobowych </w:t>
      </w:r>
      <w:r w:rsidRPr="00514C1F">
        <w:rPr>
          <w:szCs w:val="24"/>
        </w:rPr>
        <w:br/>
        <w:t xml:space="preserve">w rozumieniu art. 4 pkt 7) Rozporządzenia 2016/679, tj. podmiotem, który samodzielnie lub </w:t>
      </w:r>
      <w:r w:rsidRPr="00514C1F">
        <w:rPr>
          <w:szCs w:val="24"/>
        </w:rPr>
        <w:lastRenderedPageBreak/>
        <w:t>wspólnie z innymi ustala cele i sposoby przetwarzania Danych Osobowych, niezbędnych do podejmowania wszelkich czynności związanych ze świadczeniem obsługi prawnej na rzecz Administratora.</w:t>
      </w:r>
    </w:p>
    <w:p w14:paraId="4272AC79" w14:textId="77777777" w:rsidR="00BF08B3" w:rsidRPr="00514C1F" w:rsidRDefault="00BF08B3" w:rsidP="00EE6554">
      <w:pPr>
        <w:pStyle w:val="Tekstpodstawowy"/>
        <w:numPr>
          <w:ilvl w:val="0"/>
          <w:numId w:val="35"/>
        </w:numPr>
        <w:ind w:left="284" w:hanging="284"/>
        <w:rPr>
          <w:szCs w:val="24"/>
        </w:rPr>
      </w:pPr>
      <w:r w:rsidRPr="00514C1F">
        <w:rPr>
          <w:szCs w:val="24"/>
        </w:rPr>
        <w:t>Przetwarzający oświadcza, że jest podmiotem przetwarzającym w rozumieniu art. 4 pkt 8) Rozporządzenia 2016/679 w ramach Umowy, co oznacza, że będzie przetwarzał Dane Osobowe w imieniu Administratora.</w:t>
      </w:r>
    </w:p>
    <w:p w14:paraId="444F6AAF" w14:textId="77777777" w:rsidR="00BF08B3" w:rsidRPr="00514C1F" w:rsidRDefault="00BF08B3" w:rsidP="00EE6554">
      <w:pPr>
        <w:pStyle w:val="Tekstpodstawowy"/>
        <w:numPr>
          <w:ilvl w:val="0"/>
          <w:numId w:val="35"/>
        </w:numPr>
        <w:ind w:left="284" w:hanging="284"/>
        <w:rPr>
          <w:szCs w:val="24"/>
        </w:rPr>
      </w:pPr>
      <w:r w:rsidRPr="00514C1F">
        <w:rPr>
          <w:szCs w:val="24"/>
        </w:rPr>
        <w:t xml:space="preserve">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Rozporządzenia 2016/679. </w:t>
      </w:r>
    </w:p>
    <w:p w14:paraId="35BC956A" w14:textId="77777777" w:rsidR="00BF08B3" w:rsidRPr="00514C1F" w:rsidRDefault="00BF08B3" w:rsidP="00EE6554">
      <w:pPr>
        <w:pStyle w:val="Tekstpodstawowy"/>
        <w:ind w:left="284" w:hanging="284"/>
        <w:rPr>
          <w:szCs w:val="24"/>
        </w:rPr>
      </w:pPr>
    </w:p>
    <w:p w14:paraId="1EBCD52F" w14:textId="77777777" w:rsidR="00BF08B3" w:rsidRPr="00514C1F" w:rsidRDefault="00BF08B3" w:rsidP="00EE6554">
      <w:pPr>
        <w:numPr>
          <w:ilvl w:val="0"/>
          <w:numId w:val="33"/>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 xml:space="preserve">PRZEDMIOT I CZAS TRWANIA PRZETWARZANIA </w:t>
      </w:r>
      <w:bookmarkStart w:id="1" w:name="_Hlk515729880"/>
    </w:p>
    <w:bookmarkEnd w:id="1"/>
    <w:p w14:paraId="4D4B1F1A"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Administrator powierza Przetwarzającemu do przetwarzania Dane Osobowe, a Przetwarzający zobowiązuje się do ich przetwarzania zgodnego z prawem i niniejszą Umową. </w:t>
      </w:r>
    </w:p>
    <w:p w14:paraId="55F4F6AB"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Umowa zostaje zawarta na czas obowiązywania Umowy Głównej oraz wykonania wszystkich zobowiązań wynikających z niniejszej Umowy i Umowy Głównej.</w:t>
      </w:r>
    </w:p>
    <w:p w14:paraId="31A7F03D" w14:textId="77777777" w:rsidR="00BF08B3" w:rsidRPr="00514C1F" w:rsidRDefault="00BF08B3" w:rsidP="00EE6554">
      <w:pPr>
        <w:spacing w:after="0" w:line="240" w:lineRule="auto"/>
        <w:ind w:left="284" w:hanging="284"/>
        <w:jc w:val="both"/>
        <w:rPr>
          <w:rFonts w:ascii="Times New Roman" w:hAnsi="Times New Roman" w:cs="Times New Roman"/>
          <w:sz w:val="24"/>
          <w:szCs w:val="24"/>
        </w:rPr>
      </w:pPr>
    </w:p>
    <w:p w14:paraId="12B82024" w14:textId="77777777" w:rsidR="00BF08B3" w:rsidRPr="00514C1F" w:rsidRDefault="00BF08B3" w:rsidP="00EE6554">
      <w:pPr>
        <w:numPr>
          <w:ilvl w:val="0"/>
          <w:numId w:val="36"/>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CEL I PODSTAWOWE ZASADY PRZETWARZANIA</w:t>
      </w:r>
    </w:p>
    <w:p w14:paraId="3CB5BF99"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może przetwarzać Dane Osobowe wyłącznie w zakresie </w:t>
      </w:r>
      <w:r w:rsidRPr="00514C1F">
        <w:rPr>
          <w:rFonts w:ascii="Times New Roman" w:hAnsi="Times New Roman" w:cs="Times New Roman"/>
          <w:sz w:val="24"/>
          <w:szCs w:val="24"/>
        </w:rPr>
        <w:br/>
        <w:t>i celu przewidzianym w Umowie.</w:t>
      </w:r>
    </w:p>
    <w:p w14:paraId="2384251A"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Celem powierzenia przetwarzania Danych Osobowych jest wykonanie usług niezbędnych do świadczenia usług ochrony mienia i osób , konwojowania wartości pieniężnych, przy czym pełen zakres usług wskazany został w Umowie Głównej. Charakter powierzonego przetwarzania Danych Osobowych stanowią operację lub zestawy operacji </w:t>
      </w:r>
      <w:proofErr w:type="spellStart"/>
      <w:r w:rsidRPr="00514C1F">
        <w:rPr>
          <w:rFonts w:ascii="Times New Roman" w:hAnsi="Times New Roman" w:cs="Times New Roman"/>
          <w:sz w:val="24"/>
          <w:szCs w:val="24"/>
        </w:rPr>
        <w:t>t.j</w:t>
      </w:r>
      <w:proofErr w:type="spellEnd"/>
      <w:r w:rsidRPr="00514C1F">
        <w:rPr>
          <w:rFonts w:ascii="Times New Roman" w:hAnsi="Times New Roman" w:cs="Times New Roman"/>
          <w:sz w:val="24"/>
          <w:szCs w:val="24"/>
        </w:rPr>
        <w:t xml:space="preserve">. zbieranie, przechowywanie, przeglądanie, porządkowanie, dostęp do Danych Osobowych, utrwalanie, organizowanie, dopasowanie lub łączenie </w:t>
      </w:r>
    </w:p>
    <w:p w14:paraId="1F902C17"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Zakres przetwarzanych przez Przetwarzającego Danych Osobowych na podstawie niniejszej Umowy obejmuje następujące rodzaje Danych Osobowych niezbędne organizacji wyjazdu, w szczególności imię i nazwisko, Nr PESEL, adres zamieszkania, adres do korespondencji.</w:t>
      </w:r>
    </w:p>
    <w:p w14:paraId="78F8396E"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Zakres przetwarzanych przez Przetwarzającego Danych Osobowych na podstawie niniejszej Umowy obejmuje </w:t>
      </w:r>
      <w:bookmarkStart w:id="2" w:name="_Hlk494638794"/>
      <w:r w:rsidRPr="00514C1F">
        <w:rPr>
          <w:rFonts w:ascii="Times New Roman" w:hAnsi="Times New Roman" w:cs="Times New Roman"/>
          <w:sz w:val="24"/>
          <w:szCs w:val="24"/>
        </w:rPr>
        <w:t>następujące kategorie osób</w:t>
      </w:r>
      <w:bookmarkEnd w:id="2"/>
      <w:r w:rsidRPr="00514C1F">
        <w:rPr>
          <w:rFonts w:ascii="Times New Roman" w:hAnsi="Times New Roman" w:cs="Times New Roman"/>
          <w:sz w:val="24"/>
          <w:szCs w:val="24"/>
        </w:rPr>
        <w:t>: osoby podlegające kontroli, pracowników sądu, inne osoby przebywające na obiekcie sądu.</w:t>
      </w:r>
    </w:p>
    <w:p w14:paraId="65C0315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Kategorie danych przekazanych do przetwarzania: dane zwykłe.</w:t>
      </w:r>
    </w:p>
    <w:p w14:paraId="1930A9C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Przetwarzający przetwarza Dane Osobowe wyłącznie na udokumentowane polecenie Administratora, przy czym za takie udokumentowane polecenia uważa się polecenia/zlecenia przekazywane drogą elektroniczną na adres poczty elektronicznej Przetwarzającego lub na piśmie.</w:t>
      </w:r>
    </w:p>
    <w:p w14:paraId="7AECDC8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Podstawowymi zbiorami przekazanymi do przetwarzania są: rejestr osób pozostających po godzinach pracy (zawiera: Imię i nazwisko pracownika), Wykaz pomieszczeń służbowych pracowników (zawiera: imię i nazwisko pracownika), Ewidencja wydanych kluczy oraz elektronicznych nośników danych kontroli dostępu, Rejestr wydawanych elektronicznych kart dostępu, potwierdzenie zapoznania się pracowników ochrony z „Instrukcją zabezpieczenia kluczy w budynku Sądu Rejonowego w Jarosławiu”.</w:t>
      </w:r>
    </w:p>
    <w:p w14:paraId="6BD40BB7"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Przy przetwarzaniu Danych Osobowych, Przetwarzający powinien przestrzegać zasad wskazanych w niniejszej Umowie oraz w Rozporządzeniu 2016/679.</w:t>
      </w:r>
    </w:p>
    <w:p w14:paraId="40D25701" w14:textId="77777777" w:rsidR="00BF08B3" w:rsidRPr="00514C1F" w:rsidRDefault="00BF08B3" w:rsidP="00EE6554">
      <w:pPr>
        <w:spacing w:after="0" w:line="240" w:lineRule="auto"/>
        <w:ind w:left="284" w:hanging="284"/>
        <w:jc w:val="both"/>
        <w:rPr>
          <w:rFonts w:ascii="Times New Roman" w:hAnsi="Times New Roman" w:cs="Times New Roman"/>
          <w:sz w:val="24"/>
          <w:szCs w:val="24"/>
        </w:rPr>
      </w:pPr>
    </w:p>
    <w:p w14:paraId="60608E03" w14:textId="77777777" w:rsidR="00BF08B3" w:rsidRPr="00514C1F" w:rsidRDefault="00BF08B3" w:rsidP="00EE6554">
      <w:pPr>
        <w:spacing w:after="0" w:line="240" w:lineRule="auto"/>
        <w:ind w:left="284" w:hanging="284"/>
        <w:jc w:val="both"/>
        <w:rPr>
          <w:rFonts w:ascii="Times New Roman" w:hAnsi="Times New Roman" w:cs="Times New Roman"/>
          <w:sz w:val="24"/>
          <w:szCs w:val="24"/>
        </w:rPr>
      </w:pPr>
    </w:p>
    <w:p w14:paraId="73350252"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SZCZEGÓŁOWE ZASADY POWIERZENIA PRZETWARZANIA</w:t>
      </w:r>
    </w:p>
    <w:p w14:paraId="53A6FFF2"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48B5C001"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Przed rozpoczęciem Przetwarzania Danych Osobowych, Przetwarzający musi podjąć środki zabezpieczające Dane Osobowe, o których mowa w art. 32  Rozporządzenia 2016/679, a w szczególności:</w:t>
      </w:r>
    </w:p>
    <w:p w14:paraId="7F93BF13" w14:textId="77777777" w:rsidR="00BF08B3" w:rsidRPr="00514C1F" w:rsidRDefault="00BF08B3" w:rsidP="00EE6554">
      <w:pPr>
        <w:pStyle w:val="Tekstpodstawowy"/>
        <w:numPr>
          <w:ilvl w:val="1"/>
          <w:numId w:val="35"/>
        </w:numPr>
        <w:ind w:left="284" w:hanging="284"/>
        <w:rPr>
          <w:szCs w:val="24"/>
        </w:rPr>
      </w:pPr>
      <w:r w:rsidRPr="00514C1F">
        <w:rPr>
          <w:szCs w:val="24"/>
        </w:rPr>
        <w:t xml:space="preserve">uwzględniając stan wiedzy technicznej, koszt wdrażania oraz charakter, zakres, kontekst i cele przetwarzania oraz ryzyko naruszenia praw lub wolności osób fizycznych o różnym </w:t>
      </w:r>
      <w:r w:rsidRPr="00514C1F">
        <w:rPr>
          <w:szCs w:val="24"/>
        </w:rPr>
        <w:lastRenderedPageBreak/>
        <w:t>prawdopodobieństwie wystąpienia i wadze zagrożenia, obowiązany jest zastosować środki techniczne i organizacyjne zapewniające ochronę przetwarzanych Danych Osobowych, aby zapewnić stopień bezpieczeństwa odpowiadający temu ryzyku. Przetwarzający powinien odpowiednio udokumentować zastosowanie tych środków,</w:t>
      </w:r>
    </w:p>
    <w:p w14:paraId="62163E80" w14:textId="77777777" w:rsidR="00BF08B3" w:rsidRPr="00514C1F" w:rsidRDefault="00BF08B3" w:rsidP="00EE6554">
      <w:pPr>
        <w:pStyle w:val="Tekstpodstawowy"/>
        <w:numPr>
          <w:ilvl w:val="1"/>
          <w:numId w:val="35"/>
        </w:numPr>
        <w:ind w:left="284" w:hanging="284"/>
        <w:rPr>
          <w:szCs w:val="24"/>
        </w:rPr>
      </w:pPr>
      <w:r w:rsidRPr="00514C1F">
        <w:rPr>
          <w:szCs w:val="24"/>
        </w:rPr>
        <w:t>umożliwiać Administratorowi,  dokonania przeglądu stosowanych środków technicznych, organizacyjnych i dokumentacji dotyczącej tych środków, aby przetwarzanie toczyło się zgodnie z prawem,</w:t>
      </w:r>
    </w:p>
    <w:p w14:paraId="0A68A56C" w14:textId="77777777" w:rsidR="00BF08B3" w:rsidRPr="00514C1F" w:rsidRDefault="00BF08B3" w:rsidP="00EE6554">
      <w:pPr>
        <w:pStyle w:val="Tekstpodstawowy"/>
        <w:numPr>
          <w:ilvl w:val="1"/>
          <w:numId w:val="35"/>
        </w:numPr>
        <w:ind w:left="284" w:hanging="284"/>
        <w:rPr>
          <w:szCs w:val="24"/>
        </w:rPr>
      </w:pPr>
      <w:r w:rsidRPr="00514C1F">
        <w:rPr>
          <w:szCs w:val="24"/>
        </w:rPr>
        <w:t>jeżeli dostęp do danych mogą mieć pracownicy Przetwarzającego- zapewnić, by każda osoba fizyczna działająca z upoważnienia Przetwarzającego, która ma dostęp do Danych Osobowych, przetwarzała je wyłącznie na polecenie Administratora w celach i zakresie przewidzianym w Umowie,</w:t>
      </w:r>
    </w:p>
    <w:p w14:paraId="6B9EC971"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Przetwarzający zapewnia, aby osoby mające dostęp do przetwarzanych Danych Osobowych zachowały w tajemnicy przetwarzane dane oraz sposoby zabezpieczeń, przy czym obowiązek zachowania tajemnicy istnieje również po realizacji Umowy. W tym celu Przetwarzający dopuści do przetwarzania danych tylko osoby, które podpisały zobowiązanie do zachowania w tajemnicy danych osobowych oraz sposobów ich zabezpieczenia. Przetwarzający zobowiązuje się do zachowania w tajemnicy przetwarzanych Danych Osobowych oraz sposobów ich zabezpieczenia, przy czym obowiązek zachowania tajemnicy istnieje również po realizacji Umowy. Przetwarzający jest zobowiązany także do zachowania tajemnicy ubezpieczeniowej w zakresie w jakim powierzone Dane Osobowe są chronione tą tajemnicą.</w:t>
      </w:r>
    </w:p>
    <w:p w14:paraId="45A2F082" w14:textId="77777777" w:rsidR="00BF08B3" w:rsidRPr="00514C1F" w:rsidRDefault="00BF08B3" w:rsidP="00EE6554">
      <w:pPr>
        <w:spacing w:after="0" w:line="240" w:lineRule="auto"/>
        <w:ind w:left="284" w:hanging="284"/>
        <w:jc w:val="both"/>
        <w:rPr>
          <w:rFonts w:ascii="Times New Roman" w:hAnsi="Times New Roman" w:cs="Times New Roman"/>
          <w:sz w:val="24"/>
          <w:szCs w:val="24"/>
        </w:rPr>
      </w:pPr>
    </w:p>
    <w:p w14:paraId="16F179D4"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DALSZE OBOWIĄZKI PRZETWARZAJĄCEGO</w:t>
      </w:r>
    </w:p>
    <w:p w14:paraId="48DB823F"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bookmarkStart w:id="3" w:name="_Hlk494643311"/>
    </w:p>
    <w:bookmarkEnd w:id="3"/>
    <w:p w14:paraId="282088A0" w14:textId="100828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zobowiązuje się pomagać Administratorowi w wywiązywaniu się z obowiązków określonych w art. 32-36 </w:t>
      </w:r>
      <w:bookmarkStart w:id="4" w:name="_Hlk494649356"/>
      <w:r w:rsidRPr="00514C1F">
        <w:rPr>
          <w:rFonts w:ascii="Times New Roman" w:hAnsi="Times New Roman" w:cs="Times New Roman"/>
          <w:sz w:val="24"/>
          <w:szCs w:val="24"/>
        </w:rPr>
        <w:t>Rozporządzenia 2016/679</w:t>
      </w:r>
      <w:bookmarkEnd w:id="4"/>
      <w:r w:rsidRPr="00514C1F">
        <w:rPr>
          <w:rFonts w:ascii="Times New Roman" w:hAnsi="Times New Roman" w:cs="Times New Roman"/>
          <w:sz w:val="24"/>
          <w:szCs w:val="24"/>
        </w:rPr>
        <w:t xml:space="preserve">; </w:t>
      </w:r>
      <w:bookmarkStart w:id="5" w:name="_GoBack"/>
      <w:bookmarkEnd w:id="5"/>
      <w:r w:rsidRPr="00514C1F">
        <w:rPr>
          <w:rFonts w:ascii="Times New Roman" w:hAnsi="Times New Roman" w:cs="Times New Roman"/>
          <w:sz w:val="24"/>
          <w:szCs w:val="24"/>
        </w:rPr>
        <w:t>w szczególności, Przetwarzający zobowiązuje się</w:t>
      </w:r>
      <w:bookmarkStart w:id="6" w:name="_Hlk494643819"/>
      <w:r w:rsidRPr="00514C1F">
        <w:rPr>
          <w:rFonts w:ascii="Times New Roman" w:hAnsi="Times New Roman" w:cs="Times New Roman"/>
          <w:sz w:val="24"/>
          <w:szCs w:val="24"/>
        </w:rPr>
        <w:t xml:space="preserve"> przekazywać Administratorowi informacje oraz wykonywać jego polecenia dotyczące </w:t>
      </w:r>
      <w:bookmarkEnd w:id="6"/>
      <w:r w:rsidRPr="00514C1F">
        <w:rPr>
          <w:rFonts w:ascii="Times New Roman" w:hAnsi="Times New Roman" w:cs="Times New Roman"/>
          <w:sz w:val="24"/>
          <w:szCs w:val="24"/>
        </w:rPr>
        <w:t xml:space="preserve">stosowanych środków zabezpieczania Danych Osobowych oraz przypadków naruszenia ochrony Danych Osobowych w ciągu 24 godzin od stwierdzenia </w:t>
      </w:r>
      <w:bookmarkStart w:id="7" w:name="_Hlk494649472"/>
      <w:r w:rsidRPr="00514C1F">
        <w:rPr>
          <w:rFonts w:ascii="Times New Roman" w:hAnsi="Times New Roman" w:cs="Times New Roman"/>
          <w:sz w:val="24"/>
          <w:szCs w:val="24"/>
        </w:rPr>
        <w:t>naruszenia ochrony Danych Osobowych</w:t>
      </w:r>
      <w:bookmarkEnd w:id="7"/>
      <w:r w:rsidRPr="00514C1F">
        <w:rPr>
          <w:rFonts w:ascii="Times New Roman" w:hAnsi="Times New Roman" w:cs="Times New Roman"/>
          <w:sz w:val="24"/>
          <w:szCs w:val="24"/>
        </w:rPr>
        <w:t>.</w:t>
      </w:r>
      <w:r w:rsidRPr="00514C1F">
        <w:rPr>
          <w:rFonts w:ascii="Times New Roman" w:hAnsi="Times New Roman" w:cs="Times New Roman"/>
          <w:i/>
          <w:sz w:val="24"/>
          <w:szCs w:val="24"/>
        </w:rPr>
        <w:t xml:space="preserve"> </w:t>
      </w:r>
    </w:p>
    <w:p w14:paraId="03261E85"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W przypadku stwierdzenia </w:t>
      </w:r>
      <w:r w:rsidRPr="00514C1F">
        <w:rPr>
          <w:rFonts w:ascii="Times New Roman" w:hAnsi="Times New Roman" w:cs="Times New Roman"/>
          <w:sz w:val="24"/>
          <w:szCs w:val="24"/>
          <w:shd w:val="clear" w:color="auto" w:fill="FFFFFF"/>
        </w:rPr>
        <w:t xml:space="preserve">naruszenia ochrony Danych Osobowych, </w:t>
      </w:r>
      <w:r w:rsidRPr="00514C1F">
        <w:rPr>
          <w:rFonts w:ascii="Times New Roman" w:hAnsi="Times New Roman" w:cs="Times New Roman"/>
          <w:sz w:val="24"/>
          <w:szCs w:val="24"/>
        </w:rPr>
        <w:t>Przetwarzający obowiązany jest zgłosić Administratorowi stwierdzone naruszenia. Zgłoszenie powinno co najmniej opisywać znane Przetwarzającemu okoliczności zdarzenia i jego przebieg, opisywać charakter naruszeń i możliwe ich konsekwencje.</w:t>
      </w:r>
    </w:p>
    <w:p w14:paraId="686D973A"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zobowiązuje się pomagać Administratorowi poprzez odpowiednie środki techniczne i organizacyjne, w wywiązywaniu się z obowiązku odpowiadania na żądania osób, których dane dotyczą, w zakresie wykonywania ich praw określonych w art. 15-22 Rozporządzenia 2016/679, w szczególności Przetwarzający zobowiązuje się do poinformowania Administratora o złożonym żądaniu osoby, której dane dotyczą w ciągu 5 dni od dnia otrzymania takiego żądania. </w:t>
      </w:r>
    </w:p>
    <w:p w14:paraId="4F4F6DC7"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Przetwarzający zobowiązuje się stosować się do ewentualnych wskazówek lub zaleceń, wydanych przez organ nadzoru lub unijny organ doradczy zajmujący się ochroną danych osobowych, dotyczących przetwarzania danych osobowych, w szczególności w zakresie stosowania Rozporządzenia 2016/679.</w:t>
      </w:r>
    </w:p>
    <w:p w14:paraId="353356BE"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zobowiązuje się do niezwłocznego poinformowania Administratora </w:t>
      </w:r>
      <w:r w:rsidRPr="00514C1F">
        <w:rPr>
          <w:rFonts w:ascii="Times New Roman" w:hAnsi="Times New Roman" w:cs="Times New Roman"/>
          <w:sz w:val="24"/>
          <w:szCs w:val="24"/>
        </w:rPr>
        <w:br/>
        <w:t xml:space="preserve">o jakimkolwiek postępowaniu, w szczególności administracyjnym lub sądowym, dotyczącym Przetwarzania powierzonych Danych Osobowych przez Przetwarzającego, o jakiejkolwiek decyzji administracyjnej lub orzeczeniu dotyczącym przetwarzania powierzonych Danych Osobowych, skierowanej do Przetwarzającego, a także o wszelkich kontrolach i inspekcjach dotyczących przetwarzania powierzonych Danych Osobowych przez Przetwarzającego, </w:t>
      </w:r>
      <w:r w:rsidRPr="00514C1F">
        <w:rPr>
          <w:rFonts w:ascii="Times New Roman" w:hAnsi="Times New Roman" w:cs="Times New Roman"/>
          <w:sz w:val="24"/>
          <w:szCs w:val="24"/>
        </w:rPr>
        <w:br/>
        <w:t xml:space="preserve">w szczególności prowadzonych przez organ nadzorczy. </w:t>
      </w:r>
    </w:p>
    <w:p w14:paraId="0D937CA3" w14:textId="77777777" w:rsidR="00BF08B3" w:rsidRPr="00514C1F" w:rsidRDefault="00BF08B3" w:rsidP="00EE6554">
      <w:pPr>
        <w:spacing w:after="0" w:line="240" w:lineRule="auto"/>
        <w:ind w:left="284" w:hanging="284"/>
        <w:jc w:val="both"/>
        <w:rPr>
          <w:rFonts w:ascii="Times New Roman" w:hAnsi="Times New Roman" w:cs="Times New Roman"/>
          <w:sz w:val="24"/>
          <w:szCs w:val="24"/>
        </w:rPr>
      </w:pPr>
    </w:p>
    <w:p w14:paraId="6E2122DF"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PODPOWIERZENIE PRZETWARZANIA</w:t>
      </w:r>
    </w:p>
    <w:p w14:paraId="0843C4EB"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2AE6213F"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Administrator dopuszcza możliwości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przetwarzania powierzonych Danych Osobowych podwykonawcom Przetwarzającego. Jeżeli Przetwarzający zamierza </w:t>
      </w:r>
      <w:proofErr w:type="spellStart"/>
      <w:r w:rsidRPr="00514C1F">
        <w:rPr>
          <w:rFonts w:ascii="Times New Roman" w:hAnsi="Times New Roman" w:cs="Times New Roman"/>
          <w:sz w:val="24"/>
          <w:szCs w:val="24"/>
        </w:rPr>
        <w:t>podpowierzyć</w:t>
      </w:r>
      <w:proofErr w:type="spellEnd"/>
      <w:r w:rsidRPr="00514C1F">
        <w:rPr>
          <w:rFonts w:ascii="Times New Roman" w:hAnsi="Times New Roman" w:cs="Times New Roman"/>
          <w:sz w:val="24"/>
          <w:szCs w:val="24"/>
        </w:rPr>
        <w:t xml:space="preserve"> przetwarzanie Danych Osobowych swoim podwykonawcom, to musi uprzednio poinformować Administratora o zamiarze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oraz o tożsamości (nazwie) podmiotu, któremu ma zamiar </w:t>
      </w:r>
      <w:proofErr w:type="spellStart"/>
      <w:r w:rsidRPr="00514C1F">
        <w:rPr>
          <w:rFonts w:ascii="Times New Roman" w:hAnsi="Times New Roman" w:cs="Times New Roman"/>
          <w:sz w:val="24"/>
          <w:szCs w:val="24"/>
        </w:rPr>
        <w:t>podpowierzyć</w:t>
      </w:r>
      <w:proofErr w:type="spellEnd"/>
      <w:r w:rsidRPr="00514C1F">
        <w:rPr>
          <w:rFonts w:ascii="Times New Roman" w:hAnsi="Times New Roman" w:cs="Times New Roman"/>
          <w:sz w:val="24"/>
          <w:szCs w:val="24"/>
        </w:rPr>
        <w:t xml:space="preserve"> przetwarzanie danych, a także o charakterze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zakresie danych i czasie trwania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O ile Administrator nie wyrazi sprzeciwu wobec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w terminie 7 dni od daty zawiadomienia, Przetwarzający uprawniony będzie do dokonania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w:t>
      </w:r>
    </w:p>
    <w:p w14:paraId="5996385D"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W przypadku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przetwarzania Danych Osobowych, </w:t>
      </w:r>
      <w:proofErr w:type="spellStart"/>
      <w:r w:rsidRPr="00514C1F">
        <w:rPr>
          <w:rFonts w:ascii="Times New Roman" w:hAnsi="Times New Roman" w:cs="Times New Roman"/>
          <w:sz w:val="24"/>
          <w:szCs w:val="24"/>
        </w:rPr>
        <w:t>podpowierzenie</w:t>
      </w:r>
      <w:proofErr w:type="spellEnd"/>
      <w:r w:rsidRPr="00514C1F">
        <w:rPr>
          <w:rFonts w:ascii="Times New Roman" w:hAnsi="Times New Roman" w:cs="Times New Roman"/>
          <w:sz w:val="24"/>
          <w:szCs w:val="24"/>
        </w:rPr>
        <w:t xml:space="preserve"> przetwarzania będzie mieć za podstawę umowę, na podstawie której podwykonawca (</w:t>
      </w:r>
      <w:proofErr w:type="spellStart"/>
      <w:r w:rsidRPr="00514C1F">
        <w:rPr>
          <w:rFonts w:ascii="Times New Roman" w:hAnsi="Times New Roman" w:cs="Times New Roman"/>
          <w:i/>
          <w:sz w:val="24"/>
          <w:szCs w:val="24"/>
        </w:rPr>
        <w:t>subprocesor</w:t>
      </w:r>
      <w:proofErr w:type="spellEnd"/>
      <w:r w:rsidRPr="00514C1F">
        <w:rPr>
          <w:rFonts w:ascii="Times New Roman" w:hAnsi="Times New Roman" w:cs="Times New Roman"/>
          <w:sz w:val="24"/>
          <w:szCs w:val="24"/>
        </w:rPr>
        <w:t>) zobowiąże się do wykonywania tych samych obowiązków, które na mocy niniejszej Umowy nałożone są na Przetwarzającego. Umowa będzie podpisana w tej same formie co niniejsza Umowa.</w:t>
      </w:r>
    </w:p>
    <w:p w14:paraId="72FD36C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zapewnia, że w przypadku dalszego powierzenia przetwarzania danych będzie korzystał z usług podmiotów zapewniających odpowiednie gwarancje wdrożenia odpowiednich środków technicznych i organizacyjnych, tak aby powierzenie przetwarzania danych spełniało wymogi RODO. </w:t>
      </w:r>
    </w:p>
    <w:p w14:paraId="772A6453"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proofErr w:type="spellStart"/>
      <w:r w:rsidRPr="00514C1F">
        <w:rPr>
          <w:rFonts w:ascii="Times New Roman" w:hAnsi="Times New Roman" w:cs="Times New Roman"/>
          <w:sz w:val="24"/>
          <w:szCs w:val="24"/>
        </w:rPr>
        <w:t>Podpowierzenie</w:t>
      </w:r>
      <w:proofErr w:type="spellEnd"/>
      <w:r w:rsidRPr="00514C1F">
        <w:rPr>
          <w:rFonts w:ascii="Times New Roman" w:hAnsi="Times New Roman" w:cs="Times New Roman"/>
          <w:sz w:val="24"/>
          <w:szCs w:val="24"/>
        </w:rPr>
        <w:t xml:space="preserve"> przetwarzania danych nie może doprowadzić do przekazania danych poza obszar EOG. </w:t>
      </w:r>
    </w:p>
    <w:p w14:paraId="3057B8AB"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Administratorowi będą przysługiwały uprawnienia wynikające z umowy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bezpośrednio wobec podwykonawcy (</w:t>
      </w:r>
      <w:proofErr w:type="spellStart"/>
      <w:r w:rsidRPr="00514C1F">
        <w:rPr>
          <w:rFonts w:ascii="Times New Roman" w:hAnsi="Times New Roman" w:cs="Times New Roman"/>
          <w:i/>
          <w:sz w:val="24"/>
          <w:szCs w:val="24"/>
        </w:rPr>
        <w:t>subprocesora</w:t>
      </w:r>
      <w:proofErr w:type="spellEnd"/>
      <w:r w:rsidRPr="00514C1F">
        <w:rPr>
          <w:rFonts w:ascii="Times New Roman" w:hAnsi="Times New Roman" w:cs="Times New Roman"/>
          <w:sz w:val="24"/>
          <w:szCs w:val="24"/>
        </w:rPr>
        <w:t xml:space="preserve">). Przetwarzający poinformuje Administratora w przypadku rozwiązania umowy </w:t>
      </w:r>
      <w:proofErr w:type="spellStart"/>
      <w:r w:rsidRPr="00514C1F">
        <w:rPr>
          <w:rFonts w:ascii="Times New Roman" w:hAnsi="Times New Roman" w:cs="Times New Roman"/>
          <w:sz w:val="24"/>
          <w:szCs w:val="24"/>
        </w:rPr>
        <w:t>podpowierzenia</w:t>
      </w:r>
      <w:proofErr w:type="spellEnd"/>
      <w:r w:rsidRPr="00514C1F">
        <w:rPr>
          <w:rFonts w:ascii="Times New Roman" w:hAnsi="Times New Roman" w:cs="Times New Roman"/>
          <w:sz w:val="24"/>
          <w:szCs w:val="24"/>
        </w:rPr>
        <w:t xml:space="preserve"> w terminie 3 dni.</w:t>
      </w:r>
    </w:p>
    <w:p w14:paraId="30543CFB"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 xml:space="preserve">Przetwarzający zapewni, aby </w:t>
      </w:r>
      <w:bookmarkStart w:id="8" w:name="_Hlk494669133"/>
      <w:r w:rsidRPr="00514C1F">
        <w:rPr>
          <w:rFonts w:ascii="Times New Roman" w:hAnsi="Times New Roman" w:cs="Times New Roman"/>
          <w:sz w:val="24"/>
          <w:szCs w:val="24"/>
        </w:rPr>
        <w:t>podwykonawcy (</w:t>
      </w:r>
      <w:proofErr w:type="spellStart"/>
      <w:r w:rsidRPr="00514C1F">
        <w:rPr>
          <w:rFonts w:ascii="Times New Roman" w:hAnsi="Times New Roman" w:cs="Times New Roman"/>
          <w:sz w:val="24"/>
          <w:szCs w:val="24"/>
        </w:rPr>
        <w:t>subprocesorzy</w:t>
      </w:r>
      <w:proofErr w:type="spellEnd"/>
      <w:r w:rsidRPr="00514C1F">
        <w:rPr>
          <w:rFonts w:ascii="Times New Roman" w:hAnsi="Times New Roman" w:cs="Times New Roman"/>
          <w:sz w:val="24"/>
          <w:szCs w:val="24"/>
        </w:rPr>
        <w:t xml:space="preserve">), którym </w:t>
      </w:r>
      <w:proofErr w:type="spellStart"/>
      <w:r w:rsidRPr="00514C1F">
        <w:rPr>
          <w:rFonts w:ascii="Times New Roman" w:hAnsi="Times New Roman" w:cs="Times New Roman"/>
          <w:sz w:val="24"/>
          <w:szCs w:val="24"/>
        </w:rPr>
        <w:t>podpowierzono</w:t>
      </w:r>
      <w:proofErr w:type="spellEnd"/>
      <w:r w:rsidRPr="00514C1F">
        <w:rPr>
          <w:rFonts w:ascii="Times New Roman" w:hAnsi="Times New Roman" w:cs="Times New Roman"/>
          <w:sz w:val="24"/>
          <w:szCs w:val="24"/>
        </w:rPr>
        <w:t xml:space="preserve"> przetwarzanie danych</w:t>
      </w:r>
      <w:bookmarkEnd w:id="8"/>
      <w:r w:rsidRPr="00514C1F">
        <w:rPr>
          <w:rFonts w:ascii="Times New Roman" w:hAnsi="Times New Roman" w:cs="Times New Roman"/>
          <w:sz w:val="24"/>
          <w:szCs w:val="24"/>
        </w:rPr>
        <w:t xml:space="preserve"> stosowały co najmniej równorzędny poziom ochrony Danych Osobowych co Przetwarzający. </w:t>
      </w:r>
    </w:p>
    <w:p w14:paraId="2AB4404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Jeżeli podwykonawcy (</w:t>
      </w:r>
      <w:proofErr w:type="spellStart"/>
      <w:r w:rsidRPr="00514C1F">
        <w:rPr>
          <w:rFonts w:ascii="Times New Roman" w:hAnsi="Times New Roman" w:cs="Times New Roman"/>
          <w:i/>
          <w:sz w:val="24"/>
          <w:szCs w:val="24"/>
        </w:rPr>
        <w:t>subprocesorzy</w:t>
      </w:r>
      <w:proofErr w:type="spellEnd"/>
      <w:r w:rsidRPr="00514C1F">
        <w:rPr>
          <w:rFonts w:ascii="Times New Roman" w:hAnsi="Times New Roman" w:cs="Times New Roman"/>
          <w:sz w:val="24"/>
          <w:szCs w:val="24"/>
        </w:rPr>
        <w:t xml:space="preserve">), którym </w:t>
      </w:r>
      <w:proofErr w:type="spellStart"/>
      <w:r w:rsidRPr="00514C1F">
        <w:rPr>
          <w:rFonts w:ascii="Times New Roman" w:hAnsi="Times New Roman" w:cs="Times New Roman"/>
          <w:sz w:val="24"/>
          <w:szCs w:val="24"/>
        </w:rPr>
        <w:t>podpowierzono</w:t>
      </w:r>
      <w:proofErr w:type="spellEnd"/>
      <w:r w:rsidRPr="00514C1F">
        <w:rPr>
          <w:rFonts w:ascii="Times New Roman" w:hAnsi="Times New Roman" w:cs="Times New Roman"/>
          <w:sz w:val="24"/>
          <w:szCs w:val="24"/>
        </w:rPr>
        <w:t xml:space="preserve"> przetwarzanie Danych Osobowych nie wywiążą się ze spoczywających na nich obowiązków ochrony danych, pełna odpowiedzialność wobec Administratora za wypełnienie obowiązków tych </w:t>
      </w:r>
      <w:proofErr w:type="spellStart"/>
      <w:r w:rsidRPr="00514C1F">
        <w:rPr>
          <w:rFonts w:ascii="Times New Roman" w:hAnsi="Times New Roman" w:cs="Times New Roman"/>
          <w:sz w:val="24"/>
          <w:szCs w:val="24"/>
        </w:rPr>
        <w:t>subprocesorów</w:t>
      </w:r>
      <w:proofErr w:type="spellEnd"/>
      <w:r w:rsidRPr="00514C1F">
        <w:rPr>
          <w:rFonts w:ascii="Times New Roman" w:hAnsi="Times New Roman" w:cs="Times New Roman"/>
          <w:sz w:val="24"/>
          <w:szCs w:val="24"/>
        </w:rPr>
        <w:t xml:space="preserve"> spoczywa na Przetwarzającym.</w:t>
      </w:r>
    </w:p>
    <w:p w14:paraId="6011B3A3"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WERYFIKACJA PRZESTRZEGANIA ZASAD PRZETWARZANIA DANYCH OSOBOWYCH.</w:t>
      </w:r>
    </w:p>
    <w:p w14:paraId="22254CA2"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0BF9A338" w14:textId="77777777" w:rsidR="00BF08B3" w:rsidRPr="00514C1F" w:rsidRDefault="00BF08B3" w:rsidP="00EE6554">
      <w:pPr>
        <w:spacing w:after="0"/>
        <w:ind w:left="284" w:hanging="284"/>
        <w:jc w:val="both"/>
        <w:rPr>
          <w:rFonts w:ascii="Times New Roman" w:hAnsi="Times New Roman" w:cs="Times New Roman"/>
          <w:sz w:val="24"/>
          <w:szCs w:val="24"/>
        </w:rPr>
      </w:pPr>
      <w:r w:rsidRPr="00514C1F">
        <w:rPr>
          <w:rFonts w:ascii="Times New Roman" w:hAnsi="Times New Roman" w:cs="Times New Roman"/>
          <w:sz w:val="24"/>
          <w:szCs w:val="24"/>
        </w:rPr>
        <w:t>Administrator jest uprawniony do weryfikacji przestrzegania zasad przetwarzania Danych Osobowych wynikających z Rozporządzenia 2016/679 oraz niniejszej Umowy przez Przetwarzającego, poprzez prawo żądania udzielenia wszelkich informacji dotyczących powierzonych Danych Osobowych.</w:t>
      </w:r>
    </w:p>
    <w:p w14:paraId="02F74FF3" w14:textId="77777777" w:rsidR="00BF08B3" w:rsidRPr="00514C1F" w:rsidRDefault="00BF08B3" w:rsidP="00EE6554">
      <w:pPr>
        <w:spacing w:after="0"/>
        <w:ind w:left="284" w:hanging="284"/>
        <w:jc w:val="both"/>
        <w:rPr>
          <w:rFonts w:ascii="Times New Roman" w:hAnsi="Times New Roman" w:cs="Times New Roman"/>
          <w:sz w:val="24"/>
          <w:szCs w:val="24"/>
        </w:rPr>
      </w:pPr>
    </w:p>
    <w:p w14:paraId="64C2BE05"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ODPOWIEDZIALNOŚĆ STRON</w:t>
      </w:r>
    </w:p>
    <w:p w14:paraId="1E00AE1F"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1B249FC0" w14:textId="77777777" w:rsidR="00BF08B3" w:rsidRPr="00514C1F" w:rsidRDefault="00BF08B3" w:rsidP="00EE6554">
      <w:pPr>
        <w:spacing w:after="0"/>
        <w:ind w:left="284" w:hanging="284"/>
        <w:jc w:val="both"/>
        <w:rPr>
          <w:rFonts w:ascii="Times New Roman" w:hAnsi="Times New Roman" w:cs="Times New Roman"/>
          <w:sz w:val="24"/>
          <w:szCs w:val="24"/>
        </w:rPr>
      </w:pPr>
      <w:r w:rsidRPr="00514C1F">
        <w:rPr>
          <w:rFonts w:ascii="Times New Roman" w:hAnsi="Times New Roman" w:cs="Times New Roman"/>
          <w:sz w:val="24"/>
          <w:szCs w:val="24"/>
        </w:rPr>
        <w:t>Strony  odpowiadają za szkody, jakie powstaną u Drugiej Strony lub osób trzecich w wyniku niezgodnego z niniejszą umową Przetwarzania Danych Osobowych.</w:t>
      </w:r>
    </w:p>
    <w:p w14:paraId="67113CF9" w14:textId="77777777" w:rsidR="00BF08B3" w:rsidRPr="00514C1F" w:rsidRDefault="00BF08B3" w:rsidP="00EE6554">
      <w:pPr>
        <w:spacing w:after="0"/>
        <w:ind w:left="284" w:hanging="284"/>
        <w:jc w:val="both"/>
        <w:rPr>
          <w:rFonts w:ascii="Times New Roman" w:hAnsi="Times New Roman" w:cs="Times New Roman"/>
          <w:sz w:val="24"/>
          <w:szCs w:val="24"/>
        </w:rPr>
      </w:pPr>
    </w:p>
    <w:p w14:paraId="1B5D0D74"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ZAKOŃCZENIE POWIERZENIA PRZETWARZANIA</w:t>
      </w:r>
    </w:p>
    <w:p w14:paraId="5BD9CB51"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4D59DAC3"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Po zakończeniu świadczenia usług związanych z przetwarzaniem, Przetwarzający zależnie od decyzji Administratora:</w:t>
      </w:r>
    </w:p>
    <w:p w14:paraId="0B2A39BE" w14:textId="77777777" w:rsidR="00BF08B3" w:rsidRPr="00514C1F" w:rsidRDefault="00BF08B3" w:rsidP="00EE6554">
      <w:pPr>
        <w:pStyle w:val="Akapitzlist"/>
        <w:spacing w:after="0" w:line="240" w:lineRule="auto"/>
        <w:ind w:left="284" w:hanging="284"/>
        <w:jc w:val="both"/>
        <w:rPr>
          <w:rFonts w:ascii="Times New Roman" w:hAnsi="Times New Roman"/>
          <w:sz w:val="24"/>
          <w:szCs w:val="24"/>
        </w:rPr>
      </w:pPr>
      <w:r w:rsidRPr="00514C1F">
        <w:rPr>
          <w:rFonts w:ascii="Times New Roman" w:hAnsi="Times New Roman"/>
          <w:sz w:val="24"/>
          <w:szCs w:val="24"/>
        </w:rPr>
        <w:t xml:space="preserve">a)   usuwa wszelkie Dane Osobowe i istniejące ich kopie, </w:t>
      </w:r>
    </w:p>
    <w:p w14:paraId="6DF5EBC3" w14:textId="77777777" w:rsidR="00BF08B3" w:rsidRPr="00514C1F" w:rsidRDefault="00BF08B3" w:rsidP="00EE6554">
      <w:pPr>
        <w:pStyle w:val="Akapitzlist"/>
        <w:spacing w:after="0" w:line="240" w:lineRule="auto"/>
        <w:ind w:left="284" w:hanging="284"/>
        <w:jc w:val="both"/>
        <w:rPr>
          <w:rFonts w:ascii="Times New Roman" w:hAnsi="Times New Roman"/>
          <w:sz w:val="24"/>
          <w:szCs w:val="24"/>
        </w:rPr>
      </w:pPr>
      <w:r w:rsidRPr="00514C1F">
        <w:rPr>
          <w:rFonts w:ascii="Times New Roman" w:hAnsi="Times New Roman"/>
          <w:sz w:val="24"/>
          <w:szCs w:val="24"/>
        </w:rPr>
        <w:t>b)  zwraca mu wszelkie Dane Osobowe, który powinien nastąpić przez bezpieczny transfer plików w formacie żądanym przez Administratora lub na nośniku fizycznym.</w:t>
      </w:r>
    </w:p>
    <w:p w14:paraId="0E628B75" w14:textId="77777777" w:rsidR="00BF08B3" w:rsidRPr="00514C1F" w:rsidRDefault="00BF08B3" w:rsidP="00EE6554">
      <w:pPr>
        <w:pStyle w:val="Akapitzlist"/>
        <w:spacing w:after="0" w:line="240" w:lineRule="auto"/>
        <w:ind w:left="284" w:hanging="284"/>
        <w:jc w:val="both"/>
        <w:rPr>
          <w:rFonts w:ascii="Times New Roman" w:hAnsi="Times New Roman"/>
          <w:sz w:val="24"/>
          <w:szCs w:val="24"/>
        </w:rPr>
      </w:pPr>
    </w:p>
    <w:p w14:paraId="758CC577" w14:textId="77777777" w:rsidR="00BF08B3" w:rsidRPr="00514C1F" w:rsidRDefault="00BF08B3" w:rsidP="00EE6554">
      <w:pPr>
        <w:pStyle w:val="Akapitzlist"/>
        <w:spacing w:after="0" w:line="240" w:lineRule="auto"/>
        <w:ind w:left="284" w:hanging="284"/>
        <w:jc w:val="both"/>
        <w:rPr>
          <w:rFonts w:ascii="Times New Roman" w:hAnsi="Times New Roman"/>
          <w:sz w:val="24"/>
          <w:szCs w:val="24"/>
        </w:rPr>
      </w:pPr>
    </w:p>
    <w:p w14:paraId="34806EC0" w14:textId="77777777" w:rsidR="00BF08B3" w:rsidRPr="00514C1F" w:rsidRDefault="00BF08B3" w:rsidP="00EE6554">
      <w:pPr>
        <w:numPr>
          <w:ilvl w:val="0"/>
          <w:numId w:val="37"/>
        </w:numPr>
        <w:spacing w:after="0" w:line="240" w:lineRule="auto"/>
        <w:ind w:left="284" w:hanging="284"/>
        <w:jc w:val="both"/>
        <w:rPr>
          <w:rFonts w:ascii="Times New Roman" w:hAnsi="Times New Roman" w:cs="Times New Roman"/>
          <w:b/>
          <w:sz w:val="24"/>
          <w:szCs w:val="24"/>
        </w:rPr>
      </w:pPr>
      <w:r w:rsidRPr="00514C1F">
        <w:rPr>
          <w:rFonts w:ascii="Times New Roman" w:hAnsi="Times New Roman" w:cs="Times New Roman"/>
          <w:b/>
          <w:sz w:val="24"/>
          <w:szCs w:val="24"/>
        </w:rPr>
        <w:t>POSTANOWIENIA KOŃCOWE</w:t>
      </w:r>
    </w:p>
    <w:p w14:paraId="3E2593CB" w14:textId="77777777" w:rsidR="00BF08B3" w:rsidRPr="00514C1F" w:rsidRDefault="00BF08B3" w:rsidP="00EE6554">
      <w:pPr>
        <w:pStyle w:val="Akapitzlist"/>
        <w:numPr>
          <w:ilvl w:val="0"/>
          <w:numId w:val="36"/>
        </w:numPr>
        <w:spacing w:after="0" w:line="240" w:lineRule="auto"/>
        <w:ind w:left="284" w:hanging="284"/>
        <w:jc w:val="both"/>
        <w:rPr>
          <w:rFonts w:ascii="Times New Roman" w:eastAsia="Times New Roman" w:hAnsi="Times New Roman"/>
          <w:vanish/>
          <w:sz w:val="24"/>
          <w:szCs w:val="24"/>
          <w:lang w:eastAsia="pl-PL"/>
        </w:rPr>
      </w:pPr>
    </w:p>
    <w:p w14:paraId="42A396A2"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Umowa wchodzi w życie z dniem jej podpisania.</w:t>
      </w:r>
    </w:p>
    <w:p w14:paraId="18D68E0F"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Wszelkie zmiany Umowy wymagają formy pisemnej pod rygorem nieważności.</w:t>
      </w:r>
    </w:p>
    <w:p w14:paraId="7A149AAE"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bCs/>
          <w:sz w:val="24"/>
          <w:szCs w:val="24"/>
        </w:rPr>
        <w:lastRenderedPageBreak/>
        <w:t>Z chwilą zawarcia Umowy wszelkie istniejące dotychczas postanowienia Umowy Głównej dotyczące zasad powierzania przetwarzania danych osobowych zostają zastąpione przez postanowienia Umowy.</w:t>
      </w:r>
    </w:p>
    <w:p w14:paraId="037EFF20"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W sprawach nie uregulowanych Umową mają zastosowanie powszechnie obowiązujące przepisy prawa, w tym w szczególności kodeks cywilny oraz przepisy Rozporządzenia 2016/679.</w:t>
      </w:r>
    </w:p>
    <w:p w14:paraId="3A0E101E" w14:textId="77777777" w:rsidR="00BF08B3" w:rsidRPr="00514C1F" w:rsidRDefault="00BF08B3" w:rsidP="00EE6554">
      <w:pPr>
        <w:numPr>
          <w:ilvl w:val="1"/>
          <w:numId w:val="36"/>
        </w:numPr>
        <w:spacing w:after="0" w:line="240" w:lineRule="auto"/>
        <w:ind w:left="284" w:hanging="284"/>
        <w:jc w:val="both"/>
        <w:rPr>
          <w:rFonts w:ascii="Times New Roman" w:hAnsi="Times New Roman" w:cs="Times New Roman"/>
          <w:sz w:val="24"/>
          <w:szCs w:val="24"/>
        </w:rPr>
      </w:pPr>
      <w:r w:rsidRPr="00514C1F">
        <w:rPr>
          <w:rFonts w:ascii="Times New Roman" w:hAnsi="Times New Roman" w:cs="Times New Roman"/>
          <w:sz w:val="24"/>
          <w:szCs w:val="24"/>
        </w:rPr>
        <w:t>Umowa została sporządzona w dwóch jednobrzmiących egzemplarzach, po jednym dla każdej Strony.</w:t>
      </w:r>
    </w:p>
    <w:p w14:paraId="488D3028" w14:textId="77777777" w:rsidR="00BF08B3" w:rsidRPr="00514C1F" w:rsidRDefault="00BF08B3" w:rsidP="00BF08B3">
      <w:pPr>
        <w:spacing w:after="0"/>
        <w:jc w:val="both"/>
        <w:rPr>
          <w:rFonts w:ascii="Times New Roman" w:hAnsi="Times New Roman" w:cs="Times New Roman"/>
          <w:sz w:val="24"/>
          <w:szCs w:val="24"/>
        </w:rPr>
      </w:pPr>
    </w:p>
    <w:p w14:paraId="6B7D3F87" w14:textId="77777777" w:rsidR="00BF08B3" w:rsidRPr="00514C1F" w:rsidRDefault="00BF08B3" w:rsidP="00BF08B3">
      <w:pPr>
        <w:spacing w:after="0"/>
        <w:rPr>
          <w:rFonts w:ascii="Times New Roman" w:hAnsi="Times New Roman" w:cs="Times New Roman"/>
          <w:sz w:val="24"/>
          <w:szCs w:val="24"/>
        </w:rPr>
      </w:pPr>
    </w:p>
    <w:p w14:paraId="3EFB0572" w14:textId="77777777" w:rsidR="00BF08B3" w:rsidRPr="00514C1F" w:rsidRDefault="00BF08B3" w:rsidP="00BF08B3">
      <w:pPr>
        <w:spacing w:after="0"/>
        <w:jc w:val="center"/>
        <w:rPr>
          <w:rFonts w:ascii="Times New Roman" w:hAnsi="Times New Roman" w:cs="Times New Roman"/>
          <w:b/>
          <w:sz w:val="24"/>
          <w:szCs w:val="24"/>
        </w:rPr>
      </w:pPr>
      <w:r w:rsidRPr="00514C1F">
        <w:rPr>
          <w:rFonts w:ascii="Times New Roman" w:hAnsi="Times New Roman" w:cs="Times New Roman"/>
          <w:b/>
          <w:sz w:val="24"/>
          <w:szCs w:val="24"/>
        </w:rPr>
        <w:t xml:space="preserve">Podpis/y/ za Administratora          </w:t>
      </w:r>
      <w:r w:rsidRPr="00514C1F">
        <w:rPr>
          <w:rFonts w:ascii="Times New Roman" w:hAnsi="Times New Roman" w:cs="Times New Roman"/>
          <w:b/>
          <w:sz w:val="24"/>
          <w:szCs w:val="24"/>
        </w:rPr>
        <w:tab/>
      </w:r>
      <w:r w:rsidRPr="00514C1F">
        <w:rPr>
          <w:rFonts w:ascii="Times New Roman" w:hAnsi="Times New Roman" w:cs="Times New Roman"/>
          <w:b/>
          <w:sz w:val="24"/>
          <w:szCs w:val="24"/>
        </w:rPr>
        <w:tab/>
      </w:r>
      <w:r w:rsidRPr="00514C1F">
        <w:rPr>
          <w:rFonts w:ascii="Times New Roman" w:hAnsi="Times New Roman" w:cs="Times New Roman"/>
          <w:b/>
          <w:sz w:val="24"/>
          <w:szCs w:val="24"/>
        </w:rPr>
        <w:tab/>
        <w:t xml:space="preserve">           Podpis/y/ za Przetwarzającego</w:t>
      </w:r>
    </w:p>
    <w:p w14:paraId="295DCFBF" w14:textId="77777777" w:rsidR="00BF08B3" w:rsidRPr="00D542D9" w:rsidRDefault="00BF08B3" w:rsidP="007407CB">
      <w:pPr>
        <w:pStyle w:val="Bezodstpw"/>
        <w:ind w:left="284" w:hanging="284"/>
        <w:rPr>
          <w:rFonts w:ascii="Calibri" w:hAnsi="Calibri" w:cs="Calibri"/>
        </w:rPr>
      </w:pPr>
    </w:p>
    <w:p w14:paraId="422099EB" w14:textId="036C3949" w:rsidR="00FF29C8" w:rsidRPr="00D542D9" w:rsidRDefault="00FF29C8" w:rsidP="00D542D9">
      <w:pPr>
        <w:tabs>
          <w:tab w:val="left" w:pos="0"/>
        </w:tabs>
        <w:spacing w:after="0"/>
        <w:ind w:left="3402"/>
        <w:jc w:val="center"/>
        <w:rPr>
          <w:rFonts w:ascii="Calibri" w:hAnsi="Calibri" w:cs="Calibri"/>
        </w:rPr>
      </w:pPr>
    </w:p>
    <w:sectPr w:rsidR="00FF29C8" w:rsidRPr="00D542D9" w:rsidSect="007407CB">
      <w:headerReference w:type="default" r:id="rId8"/>
      <w:footerReference w:type="even" r:id="rId9"/>
      <w:footerReference w:type="default" r:id="rId10"/>
      <w:pgSz w:w="11906" w:h="16838"/>
      <w:pgMar w:top="126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69FB7" w14:textId="77777777" w:rsidR="00700D87" w:rsidRDefault="00700D87" w:rsidP="00673E8C">
      <w:pPr>
        <w:spacing w:after="0" w:line="240" w:lineRule="auto"/>
      </w:pPr>
      <w:r>
        <w:separator/>
      </w:r>
    </w:p>
  </w:endnote>
  <w:endnote w:type="continuationSeparator" w:id="0">
    <w:p w14:paraId="24582A70" w14:textId="77777777" w:rsidR="00700D87" w:rsidRDefault="00700D87" w:rsidP="0067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253900777"/>
      <w:docPartObj>
        <w:docPartGallery w:val="Page Numbers (Bottom of Page)"/>
        <w:docPartUnique/>
      </w:docPartObj>
    </w:sdtPr>
    <w:sdtEndPr>
      <w:rPr>
        <w:rStyle w:val="Numerstrony"/>
      </w:rPr>
    </w:sdtEndPr>
    <w:sdtContent>
      <w:p w14:paraId="6F718093" w14:textId="7237FD13" w:rsidR="00AD6F8B" w:rsidRDefault="00AD6F8B" w:rsidP="00673E8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F038060" w14:textId="77777777" w:rsidR="00AD6F8B" w:rsidRDefault="00AD6F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1176390899"/>
      <w:docPartObj>
        <w:docPartGallery w:val="Page Numbers (Bottom of Page)"/>
        <w:docPartUnique/>
      </w:docPartObj>
    </w:sdtPr>
    <w:sdtEndPr>
      <w:rPr>
        <w:rStyle w:val="Numerstrony"/>
      </w:rPr>
    </w:sdtEndPr>
    <w:sdtContent>
      <w:p w14:paraId="48D34BE9" w14:textId="271DE923" w:rsidR="00AD6F8B" w:rsidRDefault="00AD6F8B" w:rsidP="00673E8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BF1C82">
          <w:rPr>
            <w:rStyle w:val="Numerstrony"/>
            <w:noProof/>
          </w:rPr>
          <w:t>5</w:t>
        </w:r>
        <w:r>
          <w:rPr>
            <w:rStyle w:val="Numerstrony"/>
          </w:rPr>
          <w:fldChar w:fldCharType="end"/>
        </w:r>
      </w:p>
    </w:sdtContent>
  </w:sdt>
  <w:p w14:paraId="44C33EB3" w14:textId="77777777" w:rsidR="00AD6F8B" w:rsidRDefault="00AD6F8B" w:rsidP="00673E8C">
    <w:pPr>
      <w:pStyle w:val="Stopk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8366F" w14:textId="77777777" w:rsidR="00700D87" w:rsidRDefault="00700D87" w:rsidP="00673E8C">
      <w:pPr>
        <w:spacing w:after="0" w:line="240" w:lineRule="auto"/>
      </w:pPr>
      <w:r>
        <w:separator/>
      </w:r>
    </w:p>
  </w:footnote>
  <w:footnote w:type="continuationSeparator" w:id="0">
    <w:p w14:paraId="4CC5AE06" w14:textId="77777777" w:rsidR="00700D87" w:rsidRDefault="00700D87" w:rsidP="0067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272B8" w14:textId="2B7F1BB1" w:rsidR="00D542D9" w:rsidRPr="00153B54" w:rsidRDefault="00D542D9" w:rsidP="00D542D9">
    <w:pPr>
      <w:pStyle w:val="Nagwek"/>
      <w:pBdr>
        <w:bottom w:val="single" w:sz="4" w:space="1" w:color="auto"/>
      </w:pBdr>
      <w:rPr>
        <w:i/>
        <w:iCs/>
        <w:sz w:val="20"/>
        <w:szCs w:val="20"/>
      </w:rPr>
    </w:pPr>
    <w:r w:rsidRPr="00153B54">
      <w:rPr>
        <w:i/>
        <w:iCs/>
        <w:sz w:val="20"/>
        <w:szCs w:val="20"/>
      </w:rPr>
      <w:t xml:space="preserve">Nr postępowania: </w:t>
    </w:r>
    <w:proofErr w:type="spellStart"/>
    <w:r w:rsidR="00E97CE0">
      <w:rPr>
        <w:i/>
        <w:iCs/>
        <w:sz w:val="20"/>
        <w:szCs w:val="20"/>
      </w:rPr>
      <w:t>A</w:t>
    </w:r>
    <w:r w:rsidR="005A67D6">
      <w:rPr>
        <w:i/>
        <w:iCs/>
        <w:sz w:val="20"/>
        <w:szCs w:val="20"/>
      </w:rPr>
      <w:t>.261.1.2024</w:t>
    </w:r>
    <w:proofErr w:type="spellEnd"/>
    <w:r w:rsidR="00AE5B5C">
      <w:rPr>
        <w:i/>
        <w:iCs/>
        <w:sz w:val="20"/>
        <w:szCs w:val="20"/>
      </w:rPr>
      <w:t xml:space="preserve"> </w:t>
    </w:r>
    <w:r w:rsidRPr="0088293D">
      <w:rPr>
        <w:i/>
        <w:iCs/>
        <w:sz w:val="20"/>
        <w:szCs w:val="20"/>
      </w:rPr>
      <w:t xml:space="preserve">Usługa ochrony osób i mienia w budynkach </w:t>
    </w:r>
    <w:r w:rsidRPr="00697E7A">
      <w:rPr>
        <w:i/>
        <w:iCs/>
        <w:sz w:val="20"/>
        <w:szCs w:val="20"/>
      </w:rPr>
      <w:t>Sądu Rejonowego w Jarosławiu</w:t>
    </w:r>
  </w:p>
  <w:p w14:paraId="1768A58E" w14:textId="058CEAA5" w:rsidR="00E579CC" w:rsidRPr="00D542D9" w:rsidRDefault="00E579CC" w:rsidP="00D542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C0779"/>
    <w:multiLevelType w:val="multilevel"/>
    <w:tmpl w:val="AE487E44"/>
    <w:styleLink w:val="WWNum50"/>
    <w:lvl w:ilvl="0">
      <w:start w:val="1"/>
      <w:numFmt w:val="lowerLetter"/>
      <w:lvlText w:val="%1)"/>
      <w:lvlJc w:val="left"/>
      <w:pPr>
        <w:ind w:left="360" w:hanging="360"/>
      </w:pPr>
      <w:rPr>
        <w:b/>
      </w:rPr>
    </w:lvl>
    <w:lvl w:ilvl="1">
      <w:start w:val="1"/>
      <w:numFmt w:val="lowerLetter"/>
      <w:lvlText w:val="%2."/>
      <w:lvlJc w:val="left"/>
      <w:pPr>
        <w:ind w:left="360" w:hanging="360"/>
      </w:pPr>
    </w:lvl>
    <w:lvl w:ilvl="2">
      <w:start w:val="1"/>
      <w:numFmt w:val="lowerRoman"/>
      <w:lvlText w:val="%1.%2.%3."/>
      <w:lvlJc w:val="right"/>
      <w:pPr>
        <w:ind w:left="180" w:hanging="180"/>
      </w:pPr>
    </w:lvl>
    <w:lvl w:ilvl="3">
      <w:start w:val="1"/>
      <w:numFmt w:val="decimal"/>
      <w:lvlText w:val="%1.%2.%3.%4."/>
      <w:lvlJc w:val="left"/>
      <w:pPr>
        <w:ind w:left="360" w:hanging="360"/>
      </w:pPr>
    </w:lvl>
    <w:lvl w:ilvl="4">
      <w:start w:val="1"/>
      <w:numFmt w:val="lowerLetter"/>
      <w:lvlText w:val="%1.%2.%3.%4.%5."/>
      <w:lvlJc w:val="left"/>
      <w:pPr>
        <w:ind w:left="360" w:hanging="360"/>
      </w:pPr>
    </w:lvl>
    <w:lvl w:ilvl="5">
      <w:start w:val="1"/>
      <w:numFmt w:val="lowerRoman"/>
      <w:lvlText w:val="%1.%2.%3.%4.%5.%6."/>
      <w:lvlJc w:val="right"/>
      <w:pPr>
        <w:ind w:left="668" w:hanging="180"/>
      </w:pPr>
    </w:lvl>
    <w:lvl w:ilvl="6">
      <w:start w:val="1"/>
      <w:numFmt w:val="decimal"/>
      <w:lvlText w:val="%1.%2.%3.%4.%5.%6.%7."/>
      <w:lvlJc w:val="left"/>
      <w:pPr>
        <w:ind w:left="1388" w:hanging="360"/>
      </w:pPr>
    </w:lvl>
    <w:lvl w:ilvl="7">
      <w:start w:val="1"/>
      <w:numFmt w:val="lowerLetter"/>
      <w:lvlText w:val="%1.%2.%3.%4.%5.%6.%7.%8."/>
      <w:lvlJc w:val="left"/>
      <w:pPr>
        <w:ind w:left="2108" w:hanging="360"/>
      </w:pPr>
    </w:lvl>
    <w:lvl w:ilvl="8">
      <w:start w:val="1"/>
      <w:numFmt w:val="lowerRoman"/>
      <w:lvlText w:val="%1.%2.%3.%4.%5.%6.%7.%8.%9."/>
      <w:lvlJc w:val="right"/>
      <w:pPr>
        <w:ind w:left="2828" w:hanging="180"/>
      </w:pPr>
    </w:lvl>
  </w:abstractNum>
  <w:abstractNum w:abstractNumId="1" w15:restartNumberingAfterBreak="0">
    <w:nsid w:val="09831BE6"/>
    <w:multiLevelType w:val="multilevel"/>
    <w:tmpl w:val="D7EE79E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A37617"/>
    <w:multiLevelType w:val="hybridMultilevel"/>
    <w:tmpl w:val="657CD944"/>
    <w:lvl w:ilvl="0" w:tplc="F2BA61C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 w15:restartNumberingAfterBreak="0">
    <w:nsid w:val="1000779A"/>
    <w:multiLevelType w:val="multilevel"/>
    <w:tmpl w:val="02AE15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10095299"/>
    <w:multiLevelType w:val="multilevel"/>
    <w:tmpl w:val="F9DC0870"/>
    <w:styleLink w:val="WWNum49"/>
    <w:lvl w:ilvl="0">
      <w:start w:val="1"/>
      <w:numFmt w:val="decimal"/>
      <w:lvlText w:val="%1."/>
      <w:lvlJc w:val="left"/>
      <w:pPr>
        <w:ind w:left="360" w:hanging="360"/>
      </w:pPr>
      <w:rPr>
        <w:b/>
      </w:r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11CF6C71"/>
    <w:multiLevelType w:val="multilevel"/>
    <w:tmpl w:val="E0ACD0CE"/>
    <w:styleLink w:val="WWNum47"/>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 w15:restartNumberingAfterBreak="0">
    <w:nsid w:val="1304369E"/>
    <w:multiLevelType w:val="hybridMultilevel"/>
    <w:tmpl w:val="DA2671E6"/>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A5F52CB"/>
    <w:multiLevelType w:val="hybridMultilevel"/>
    <w:tmpl w:val="83D4C6E4"/>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70F11D9"/>
    <w:multiLevelType w:val="multilevel"/>
    <w:tmpl w:val="E2F6B16A"/>
    <w:styleLink w:val="WWNum56"/>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0" w15:restartNumberingAfterBreak="0">
    <w:nsid w:val="2DBA686E"/>
    <w:multiLevelType w:val="hybridMultilevel"/>
    <w:tmpl w:val="9FB6949A"/>
    <w:lvl w:ilvl="0" w:tplc="6A666D82">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EE369B0"/>
    <w:multiLevelType w:val="multilevel"/>
    <w:tmpl w:val="A1385B60"/>
    <w:styleLink w:val="WWNum7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F4F2CA6"/>
    <w:multiLevelType w:val="hybridMultilevel"/>
    <w:tmpl w:val="AFDAE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CB6C83"/>
    <w:multiLevelType w:val="hybridMultilevel"/>
    <w:tmpl w:val="4E12971A"/>
    <w:lvl w:ilvl="0" w:tplc="41A85FF4">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A1507CA"/>
    <w:multiLevelType w:val="multilevel"/>
    <w:tmpl w:val="DF5079B4"/>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02D45DA"/>
    <w:multiLevelType w:val="hybridMultilevel"/>
    <w:tmpl w:val="607CFA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6F29EC"/>
    <w:multiLevelType w:val="hybridMultilevel"/>
    <w:tmpl w:val="37786190"/>
    <w:lvl w:ilvl="0" w:tplc="51EE6A00">
      <w:start w:val="1"/>
      <w:numFmt w:val="decimal"/>
      <w:lvlText w:val="%1)"/>
      <w:lvlJc w:val="left"/>
      <w:pPr>
        <w:tabs>
          <w:tab w:val="num" w:pos="720"/>
        </w:tabs>
        <w:ind w:left="720" w:hanging="360"/>
      </w:pPr>
    </w:lvl>
    <w:lvl w:ilvl="1" w:tplc="31B2FAA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0A664C3"/>
    <w:multiLevelType w:val="multilevel"/>
    <w:tmpl w:val="9CCCE3D2"/>
    <w:styleLink w:val="WWNum53"/>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5DA0B31"/>
    <w:multiLevelType w:val="multilevel"/>
    <w:tmpl w:val="EC30844A"/>
    <w:styleLink w:val="WWNum51"/>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0" w15:restartNumberingAfterBreak="0">
    <w:nsid w:val="49D11593"/>
    <w:multiLevelType w:val="multilevel"/>
    <w:tmpl w:val="06C8A51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BB939B8"/>
    <w:multiLevelType w:val="hybridMultilevel"/>
    <w:tmpl w:val="FBEE9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DB5F47"/>
    <w:multiLevelType w:val="multilevel"/>
    <w:tmpl w:val="C0FC05E4"/>
    <w:styleLink w:val="WWNum54"/>
    <w:lvl w:ilvl="0">
      <w:start w:val="1"/>
      <w:numFmt w:val="decimal"/>
      <w:lvlText w:val="%1."/>
      <w:lvlJc w:val="left"/>
      <w:pPr>
        <w:ind w:left="360" w:hanging="360"/>
      </w:pPr>
      <w:rPr>
        <w:b/>
      </w:r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4F861DD7"/>
    <w:multiLevelType w:val="multilevel"/>
    <w:tmpl w:val="958451E6"/>
    <w:lvl w:ilvl="0">
      <w:start w:val="1"/>
      <w:numFmt w:val="decimal"/>
      <w:lvlText w:val="%1)"/>
      <w:lvlJc w:val="left"/>
      <w:pPr>
        <w:tabs>
          <w:tab w:val="num" w:pos="720"/>
        </w:tabs>
        <w:ind w:left="720" w:hanging="360"/>
      </w:pPr>
      <w:rPr>
        <w:rFonts w:ascii="Times New Roman" w:eastAsia="Times New Roman" w:hAnsi="Times New Roman" w:cs="Times New Roman" w:hint="default"/>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0A52230"/>
    <w:multiLevelType w:val="multilevel"/>
    <w:tmpl w:val="74821AD4"/>
    <w:styleLink w:val="WWNum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53E41D94"/>
    <w:multiLevelType w:val="multilevel"/>
    <w:tmpl w:val="E4869EDA"/>
    <w:styleLink w:val="WWNum45"/>
    <w:lvl w:ilvl="0">
      <w:numFmt w:val="bullet"/>
      <w:lvlText w:val=""/>
      <w:lvlJc w:val="left"/>
      <w:pPr>
        <w:ind w:left="360" w:hanging="360"/>
      </w:pPr>
      <w:rPr>
        <w:rFonts w:ascii="Symbol" w:hAnsi="Symbol"/>
        <w:sz w:val="24"/>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7" w15:restartNumberingAfterBreak="0">
    <w:nsid w:val="57AD3F46"/>
    <w:multiLevelType w:val="hybridMultilevel"/>
    <w:tmpl w:val="A3D6B1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E657C2"/>
    <w:multiLevelType w:val="hybridMultilevel"/>
    <w:tmpl w:val="DF7E8E8C"/>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C544D50"/>
    <w:multiLevelType w:val="hybridMultilevel"/>
    <w:tmpl w:val="97701148"/>
    <w:lvl w:ilvl="0" w:tplc="368A98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E1D538A"/>
    <w:multiLevelType w:val="multilevel"/>
    <w:tmpl w:val="3A64722A"/>
    <w:styleLink w:val="WWNum58"/>
    <w:lvl w:ilvl="0">
      <w:start w:val="1"/>
      <w:numFmt w:val="lowerLetter"/>
      <w:lvlText w:val="%1)"/>
      <w:lvlJc w:val="left"/>
      <w:pPr>
        <w:ind w:left="928"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E4D7FF8"/>
    <w:multiLevelType w:val="multilevel"/>
    <w:tmpl w:val="859C440E"/>
    <w:lvl w:ilvl="0">
      <w:start w:val="3"/>
      <w:numFmt w:val="decimal"/>
      <w:lvlText w:val="%1."/>
      <w:lvlJc w:val="left"/>
      <w:pPr>
        <w:tabs>
          <w:tab w:val="num" w:pos="390"/>
        </w:tabs>
        <w:ind w:left="390" w:hanging="390"/>
      </w:pPr>
      <w:rPr>
        <w:b/>
      </w:r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5EE24D95"/>
    <w:multiLevelType w:val="multilevel"/>
    <w:tmpl w:val="333CCADE"/>
    <w:styleLink w:val="WWNum78"/>
    <w:lvl w:ilvl="0">
      <w:start w:val="5"/>
      <w:numFmt w:val="decimal"/>
      <w:lvlText w:val="%1."/>
      <w:lvlJc w:val="left"/>
      <w:pPr>
        <w:ind w:left="360" w:hanging="360"/>
      </w:p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6E0C034A"/>
    <w:multiLevelType w:val="multilevel"/>
    <w:tmpl w:val="DBCA5EC8"/>
    <w:styleLink w:val="WWNum5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709A0720"/>
    <w:multiLevelType w:val="multilevel"/>
    <w:tmpl w:val="1E2CBED4"/>
    <w:styleLink w:val="WWNum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79CE22A0"/>
    <w:multiLevelType w:val="hybridMultilevel"/>
    <w:tmpl w:val="152EFF88"/>
    <w:lvl w:ilvl="0" w:tplc="5290ED46">
      <w:start w:val="1"/>
      <w:numFmt w:val="decimal"/>
      <w:lvlText w:val="%1."/>
      <w:lvlJc w:val="left"/>
      <w:pPr>
        <w:ind w:left="1060" w:hanging="70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163827"/>
    <w:multiLevelType w:val="hybridMultilevel"/>
    <w:tmpl w:val="E8ACC9E0"/>
    <w:lvl w:ilvl="0" w:tplc="3758B7A0">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8"/>
  </w:num>
  <w:num w:numId="5">
    <w:abstractNumId w:val="21"/>
  </w:num>
  <w:num w:numId="6">
    <w:abstractNumId w:val="8"/>
  </w:num>
  <w:num w:numId="7">
    <w:abstractNumId w:val="7"/>
  </w:num>
  <w:num w:numId="8">
    <w:abstractNumId w:val="14"/>
  </w:num>
  <w:num w:numId="9">
    <w:abstractNumId w:val="27"/>
  </w:num>
  <w:num w:numId="10">
    <w:abstractNumId w:val="1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2"/>
  </w:num>
  <w:num w:numId="14">
    <w:abstractNumId w:val="2"/>
  </w:num>
  <w:num w:numId="15">
    <w:abstractNumId w:val="35"/>
  </w:num>
  <w:num w:numId="16">
    <w:abstractNumId w:val="12"/>
  </w:num>
  <w:num w:numId="17">
    <w:abstractNumId w:val="10"/>
  </w:num>
  <w:num w:numId="18">
    <w:abstractNumId w:val="26"/>
  </w:num>
  <w:num w:numId="19">
    <w:abstractNumId w:val="5"/>
  </w:num>
  <w:num w:numId="20">
    <w:abstractNumId w:val="4"/>
  </w:num>
  <w:num w:numId="21">
    <w:abstractNumId w:val="0"/>
  </w:num>
  <w:num w:numId="22">
    <w:abstractNumId w:val="19"/>
  </w:num>
  <w:num w:numId="23">
    <w:abstractNumId w:val="25"/>
  </w:num>
  <w:num w:numId="24">
    <w:abstractNumId w:val="18"/>
  </w:num>
  <w:num w:numId="25">
    <w:abstractNumId w:val="23"/>
  </w:num>
  <w:num w:numId="26">
    <w:abstractNumId w:val="15"/>
  </w:num>
  <w:num w:numId="27">
    <w:abstractNumId w:val="9"/>
  </w:num>
  <w:num w:numId="28">
    <w:abstractNumId w:val="33"/>
  </w:num>
  <w:num w:numId="29">
    <w:abstractNumId w:val="30"/>
  </w:num>
  <w:num w:numId="30">
    <w:abstractNumId w:val="32"/>
  </w:num>
  <w:num w:numId="31">
    <w:abstractNumId w:val="11"/>
  </w:num>
  <w:num w:numId="32">
    <w:abstractNumId w:val="34"/>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9FB"/>
    <w:rsid w:val="00013151"/>
    <w:rsid w:val="000274E6"/>
    <w:rsid w:val="000306D4"/>
    <w:rsid w:val="00041CDB"/>
    <w:rsid w:val="000438B5"/>
    <w:rsid w:val="00046F91"/>
    <w:rsid w:val="00076D0D"/>
    <w:rsid w:val="0007724B"/>
    <w:rsid w:val="00092EBA"/>
    <w:rsid w:val="00097B7E"/>
    <w:rsid w:val="000B3D27"/>
    <w:rsid w:val="000E0C2A"/>
    <w:rsid w:val="000E408E"/>
    <w:rsid w:val="000F2FE4"/>
    <w:rsid w:val="00125891"/>
    <w:rsid w:val="001346BF"/>
    <w:rsid w:val="00143289"/>
    <w:rsid w:val="00152160"/>
    <w:rsid w:val="00153B54"/>
    <w:rsid w:val="00156CEF"/>
    <w:rsid w:val="00160D0E"/>
    <w:rsid w:val="00161E2C"/>
    <w:rsid w:val="00163471"/>
    <w:rsid w:val="00174DA4"/>
    <w:rsid w:val="00182771"/>
    <w:rsid w:val="001A0A6C"/>
    <w:rsid w:val="001B0586"/>
    <w:rsid w:val="001B7FF8"/>
    <w:rsid w:val="001C369E"/>
    <w:rsid w:val="001D6CAE"/>
    <w:rsid w:val="001F3151"/>
    <w:rsid w:val="001F74A2"/>
    <w:rsid w:val="00203315"/>
    <w:rsid w:val="002645CB"/>
    <w:rsid w:val="00283508"/>
    <w:rsid w:val="00286C5D"/>
    <w:rsid w:val="002A0E39"/>
    <w:rsid w:val="002B040B"/>
    <w:rsid w:val="002B5A7F"/>
    <w:rsid w:val="002D1756"/>
    <w:rsid w:val="00304D98"/>
    <w:rsid w:val="00305E5E"/>
    <w:rsid w:val="00310820"/>
    <w:rsid w:val="0031285E"/>
    <w:rsid w:val="0031699F"/>
    <w:rsid w:val="00322324"/>
    <w:rsid w:val="003244AB"/>
    <w:rsid w:val="00324840"/>
    <w:rsid w:val="00341998"/>
    <w:rsid w:val="003646D8"/>
    <w:rsid w:val="003D0E5D"/>
    <w:rsid w:val="003F637E"/>
    <w:rsid w:val="00413650"/>
    <w:rsid w:val="00414F76"/>
    <w:rsid w:val="00420A72"/>
    <w:rsid w:val="004462E6"/>
    <w:rsid w:val="004851B7"/>
    <w:rsid w:val="00491C34"/>
    <w:rsid w:val="00493CDA"/>
    <w:rsid w:val="004B486F"/>
    <w:rsid w:val="004D7288"/>
    <w:rsid w:val="004D7320"/>
    <w:rsid w:val="004E7B92"/>
    <w:rsid w:val="004F48EF"/>
    <w:rsid w:val="00506E6B"/>
    <w:rsid w:val="0052578B"/>
    <w:rsid w:val="005416EF"/>
    <w:rsid w:val="00591F1F"/>
    <w:rsid w:val="005A67D6"/>
    <w:rsid w:val="005B590C"/>
    <w:rsid w:val="005E6321"/>
    <w:rsid w:val="00602525"/>
    <w:rsid w:val="006077C2"/>
    <w:rsid w:val="00617F24"/>
    <w:rsid w:val="00620176"/>
    <w:rsid w:val="00622833"/>
    <w:rsid w:val="00622F27"/>
    <w:rsid w:val="006366BC"/>
    <w:rsid w:val="006440CC"/>
    <w:rsid w:val="006527FB"/>
    <w:rsid w:val="00673E8C"/>
    <w:rsid w:val="00675D3B"/>
    <w:rsid w:val="0069476B"/>
    <w:rsid w:val="00697E7A"/>
    <w:rsid w:val="006A0EFF"/>
    <w:rsid w:val="006A107F"/>
    <w:rsid w:val="006A3FC3"/>
    <w:rsid w:val="006B3E59"/>
    <w:rsid w:val="006C3CC4"/>
    <w:rsid w:val="006C3D40"/>
    <w:rsid w:val="006E64DF"/>
    <w:rsid w:val="00700D87"/>
    <w:rsid w:val="007064E1"/>
    <w:rsid w:val="00711DC3"/>
    <w:rsid w:val="00712758"/>
    <w:rsid w:val="00724DDF"/>
    <w:rsid w:val="00725656"/>
    <w:rsid w:val="0073290E"/>
    <w:rsid w:val="007407CB"/>
    <w:rsid w:val="00753476"/>
    <w:rsid w:val="0075554B"/>
    <w:rsid w:val="00765C58"/>
    <w:rsid w:val="00771736"/>
    <w:rsid w:val="0078162D"/>
    <w:rsid w:val="007829BB"/>
    <w:rsid w:val="0078331C"/>
    <w:rsid w:val="00796B27"/>
    <w:rsid w:val="007D3003"/>
    <w:rsid w:val="007F1328"/>
    <w:rsid w:val="007F5C67"/>
    <w:rsid w:val="00835164"/>
    <w:rsid w:val="008478C3"/>
    <w:rsid w:val="0085210F"/>
    <w:rsid w:val="008547AF"/>
    <w:rsid w:val="0087414D"/>
    <w:rsid w:val="008A32B2"/>
    <w:rsid w:val="008C08D0"/>
    <w:rsid w:val="008C30A4"/>
    <w:rsid w:val="008F321E"/>
    <w:rsid w:val="00911AF6"/>
    <w:rsid w:val="00914197"/>
    <w:rsid w:val="009420CF"/>
    <w:rsid w:val="00951785"/>
    <w:rsid w:val="00962C80"/>
    <w:rsid w:val="00976CA3"/>
    <w:rsid w:val="00980BBC"/>
    <w:rsid w:val="009A55CA"/>
    <w:rsid w:val="009B2637"/>
    <w:rsid w:val="009B7861"/>
    <w:rsid w:val="009D1266"/>
    <w:rsid w:val="009D5D81"/>
    <w:rsid w:val="009E1263"/>
    <w:rsid w:val="009F221E"/>
    <w:rsid w:val="00A22F29"/>
    <w:rsid w:val="00A241B2"/>
    <w:rsid w:val="00A3038B"/>
    <w:rsid w:val="00A81665"/>
    <w:rsid w:val="00A8728F"/>
    <w:rsid w:val="00A87C44"/>
    <w:rsid w:val="00A924FB"/>
    <w:rsid w:val="00A92DD1"/>
    <w:rsid w:val="00AD54EB"/>
    <w:rsid w:val="00AD6F8B"/>
    <w:rsid w:val="00AE1D50"/>
    <w:rsid w:val="00AE5B5C"/>
    <w:rsid w:val="00AF336A"/>
    <w:rsid w:val="00B17685"/>
    <w:rsid w:val="00B5494D"/>
    <w:rsid w:val="00B87615"/>
    <w:rsid w:val="00BA1EBB"/>
    <w:rsid w:val="00BC15BF"/>
    <w:rsid w:val="00BC472E"/>
    <w:rsid w:val="00BD32F3"/>
    <w:rsid w:val="00BD619C"/>
    <w:rsid w:val="00BF08B3"/>
    <w:rsid w:val="00BF1C82"/>
    <w:rsid w:val="00BF3AD6"/>
    <w:rsid w:val="00C1071F"/>
    <w:rsid w:val="00C2149B"/>
    <w:rsid w:val="00C27FB0"/>
    <w:rsid w:val="00C3458C"/>
    <w:rsid w:val="00C525D7"/>
    <w:rsid w:val="00C56994"/>
    <w:rsid w:val="00C658B8"/>
    <w:rsid w:val="00C817E6"/>
    <w:rsid w:val="00C8236F"/>
    <w:rsid w:val="00C90DD3"/>
    <w:rsid w:val="00CB0AA7"/>
    <w:rsid w:val="00CB0BEC"/>
    <w:rsid w:val="00CC71F7"/>
    <w:rsid w:val="00CE5913"/>
    <w:rsid w:val="00CF1ABE"/>
    <w:rsid w:val="00CF2229"/>
    <w:rsid w:val="00D14174"/>
    <w:rsid w:val="00D31F4C"/>
    <w:rsid w:val="00D51710"/>
    <w:rsid w:val="00D542D9"/>
    <w:rsid w:val="00D63599"/>
    <w:rsid w:val="00D81036"/>
    <w:rsid w:val="00D8643F"/>
    <w:rsid w:val="00D87F91"/>
    <w:rsid w:val="00D909D7"/>
    <w:rsid w:val="00DC59CB"/>
    <w:rsid w:val="00DC7357"/>
    <w:rsid w:val="00DD4261"/>
    <w:rsid w:val="00DD7683"/>
    <w:rsid w:val="00DE3095"/>
    <w:rsid w:val="00E1239E"/>
    <w:rsid w:val="00E17054"/>
    <w:rsid w:val="00E30653"/>
    <w:rsid w:val="00E366EC"/>
    <w:rsid w:val="00E415E0"/>
    <w:rsid w:val="00E579CC"/>
    <w:rsid w:val="00E6028C"/>
    <w:rsid w:val="00E90A92"/>
    <w:rsid w:val="00E92A24"/>
    <w:rsid w:val="00E97CE0"/>
    <w:rsid w:val="00EC71DD"/>
    <w:rsid w:val="00EC7A4B"/>
    <w:rsid w:val="00ED6FFE"/>
    <w:rsid w:val="00EE6554"/>
    <w:rsid w:val="00EF39FB"/>
    <w:rsid w:val="00F3274F"/>
    <w:rsid w:val="00F3417A"/>
    <w:rsid w:val="00F43734"/>
    <w:rsid w:val="00F86F46"/>
    <w:rsid w:val="00F96629"/>
    <w:rsid w:val="00FD0C62"/>
    <w:rsid w:val="00FF29C8"/>
    <w:rsid w:val="00FF39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98A7E"/>
  <w15:docId w15:val="{AACCA6D5-0A63-CF4D-AFD3-913060AB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2149B"/>
  </w:style>
  <w:style w:type="paragraph" w:styleId="Nagwek1">
    <w:name w:val="heading 1"/>
    <w:basedOn w:val="Normalny"/>
    <w:next w:val="Normalny"/>
    <w:link w:val="Nagwek1Znak"/>
    <w:uiPriority w:val="9"/>
    <w:qFormat/>
    <w:rsid w:val="006201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nhideWhenUsed/>
    <w:qFormat/>
    <w:rsid w:val="00602525"/>
    <w:pPr>
      <w:keepNext/>
      <w:spacing w:before="240" w:after="60" w:line="240" w:lineRule="auto"/>
      <w:outlineLvl w:val="2"/>
    </w:pPr>
    <w:rPr>
      <w:rFonts w:ascii="Calibri Light" w:eastAsia="Times New Roman" w:hAnsi="Calibri Light" w:cs="Times New Roman"/>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2149B"/>
    <w:rPr>
      <w:color w:val="0000FF"/>
      <w:u w:val="single"/>
    </w:rPr>
  </w:style>
  <w:style w:type="character" w:customStyle="1" w:styleId="TekstpodstawowyZnak">
    <w:name w:val="Tekst podstawowy Znak"/>
    <w:aliases w:val="Znak Znak,Tekst podstawow.(F2) Znak,(F2) Znak, Znak Znak"/>
    <w:basedOn w:val="Domylnaczcionkaakapitu"/>
    <w:link w:val="Tekstpodstawowy"/>
    <w:qFormat/>
    <w:locked/>
    <w:rsid w:val="00C2149B"/>
    <w:rPr>
      <w:rFonts w:ascii="Times New Roman" w:eastAsia="Times New Roman" w:hAnsi="Times New Roman" w:cs="Times New Roman"/>
      <w:sz w:val="24"/>
      <w:szCs w:val="20"/>
      <w:lang w:eastAsia="pl-PL"/>
    </w:rPr>
  </w:style>
  <w:style w:type="paragraph" w:styleId="Tekstpodstawowy">
    <w:name w:val="Body Text"/>
    <w:aliases w:val="Znak,Tekst podstawow.(F2),(F2), Znak"/>
    <w:basedOn w:val="Normalny"/>
    <w:link w:val="TekstpodstawowyZnak"/>
    <w:unhideWhenUsed/>
    <w:rsid w:val="00C2149B"/>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1">
    <w:name w:val="Tekst podstawowy Znak1"/>
    <w:basedOn w:val="Domylnaczcionkaakapitu"/>
    <w:uiPriority w:val="99"/>
    <w:semiHidden/>
    <w:rsid w:val="00C2149B"/>
  </w:style>
  <w:style w:type="paragraph" w:styleId="Bezodstpw">
    <w:name w:val="No Spacing"/>
    <w:uiPriority w:val="1"/>
    <w:qFormat/>
    <w:rsid w:val="00C2149B"/>
    <w:pPr>
      <w:spacing w:after="0" w:line="240" w:lineRule="auto"/>
    </w:pPr>
  </w:style>
  <w:style w:type="character" w:customStyle="1" w:styleId="AkapitzlistZnak">
    <w:name w:val="Akapit z listą Znak"/>
    <w:link w:val="Akapitzlist"/>
    <w:uiPriority w:val="99"/>
    <w:locked/>
    <w:rsid w:val="00C2149B"/>
  </w:style>
  <w:style w:type="paragraph" w:styleId="Akapitzlist">
    <w:name w:val="List Paragraph"/>
    <w:basedOn w:val="Normalny"/>
    <w:link w:val="AkapitzlistZnak"/>
    <w:uiPriority w:val="34"/>
    <w:qFormat/>
    <w:rsid w:val="00C2149B"/>
    <w:pPr>
      <w:ind w:left="720"/>
      <w:contextualSpacing/>
    </w:pPr>
  </w:style>
  <w:style w:type="paragraph" w:customStyle="1" w:styleId="Default">
    <w:name w:val="Default"/>
    <w:rsid w:val="00C2149B"/>
    <w:pPr>
      <w:autoSpaceDE w:val="0"/>
      <w:autoSpaceDN w:val="0"/>
      <w:adjustRightInd w:val="0"/>
      <w:spacing w:after="0" w:line="240" w:lineRule="auto"/>
    </w:pPr>
    <w:rPr>
      <w:rFonts w:ascii="Arial" w:hAnsi="Arial" w:cs="Arial"/>
      <w:color w:val="000000"/>
      <w:sz w:val="24"/>
      <w:szCs w:val="24"/>
    </w:rPr>
  </w:style>
  <w:style w:type="paragraph" w:customStyle="1" w:styleId="1Styl1">
    <w:name w:val="1Styl1"/>
    <w:basedOn w:val="Normalny"/>
    <w:qFormat/>
    <w:rsid w:val="00C2149B"/>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customStyle="1" w:styleId="pkt">
    <w:name w:val="pkt"/>
    <w:basedOn w:val="Normalny"/>
    <w:uiPriority w:val="99"/>
    <w:semiHidden/>
    <w:rsid w:val="00C2149B"/>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Internetlink">
    <w:name w:val="Internet link"/>
    <w:uiPriority w:val="99"/>
    <w:rsid w:val="00C2149B"/>
    <w:rPr>
      <w:color w:val="0000FF"/>
      <w:u w:val="single"/>
    </w:rPr>
  </w:style>
  <w:style w:type="character" w:customStyle="1" w:styleId="changed-paragraph">
    <w:name w:val="changed-paragraph"/>
    <w:rsid w:val="00C2149B"/>
  </w:style>
  <w:style w:type="paragraph" w:styleId="Tekstdymka">
    <w:name w:val="Balloon Text"/>
    <w:basedOn w:val="Normalny"/>
    <w:link w:val="TekstdymkaZnak"/>
    <w:uiPriority w:val="99"/>
    <w:semiHidden/>
    <w:unhideWhenUsed/>
    <w:rsid w:val="00DD76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7683"/>
    <w:rPr>
      <w:rFonts w:ascii="Tahoma" w:hAnsi="Tahoma" w:cs="Tahoma"/>
      <w:sz w:val="16"/>
      <w:szCs w:val="16"/>
    </w:rPr>
  </w:style>
  <w:style w:type="paragraph" w:styleId="Nagwek">
    <w:name w:val="header"/>
    <w:basedOn w:val="Normalny"/>
    <w:link w:val="NagwekZnak"/>
    <w:uiPriority w:val="99"/>
    <w:unhideWhenUsed/>
    <w:rsid w:val="00673E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3E8C"/>
  </w:style>
  <w:style w:type="paragraph" w:styleId="Stopka">
    <w:name w:val="footer"/>
    <w:basedOn w:val="Normalny"/>
    <w:link w:val="StopkaZnak"/>
    <w:uiPriority w:val="99"/>
    <w:unhideWhenUsed/>
    <w:rsid w:val="00673E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3E8C"/>
  </w:style>
  <w:style w:type="character" w:styleId="Numerstrony">
    <w:name w:val="page number"/>
    <w:basedOn w:val="Domylnaczcionkaakapitu"/>
    <w:uiPriority w:val="99"/>
    <w:semiHidden/>
    <w:unhideWhenUsed/>
    <w:rsid w:val="00673E8C"/>
  </w:style>
  <w:style w:type="character" w:styleId="Odwoaniedokomentarza">
    <w:name w:val="annotation reference"/>
    <w:basedOn w:val="Domylnaczcionkaakapitu"/>
    <w:uiPriority w:val="99"/>
    <w:unhideWhenUsed/>
    <w:rsid w:val="00CF1ABE"/>
    <w:rPr>
      <w:sz w:val="16"/>
      <w:szCs w:val="16"/>
    </w:rPr>
  </w:style>
  <w:style w:type="paragraph" w:styleId="Tekstkomentarza">
    <w:name w:val="annotation text"/>
    <w:basedOn w:val="Normalny"/>
    <w:link w:val="TekstkomentarzaZnak"/>
    <w:uiPriority w:val="99"/>
    <w:unhideWhenUsed/>
    <w:rsid w:val="00CF1ABE"/>
    <w:pPr>
      <w:spacing w:line="240" w:lineRule="auto"/>
    </w:pPr>
    <w:rPr>
      <w:sz w:val="20"/>
      <w:szCs w:val="20"/>
    </w:rPr>
  </w:style>
  <w:style w:type="character" w:customStyle="1" w:styleId="TekstkomentarzaZnak">
    <w:name w:val="Tekst komentarza Znak"/>
    <w:basedOn w:val="Domylnaczcionkaakapitu"/>
    <w:link w:val="Tekstkomentarza"/>
    <w:uiPriority w:val="99"/>
    <w:rsid w:val="00CF1ABE"/>
    <w:rPr>
      <w:sz w:val="20"/>
      <w:szCs w:val="20"/>
    </w:rPr>
  </w:style>
  <w:style w:type="paragraph" w:styleId="Tematkomentarza">
    <w:name w:val="annotation subject"/>
    <w:basedOn w:val="Tekstkomentarza"/>
    <w:next w:val="Tekstkomentarza"/>
    <w:link w:val="TematkomentarzaZnak"/>
    <w:uiPriority w:val="99"/>
    <w:semiHidden/>
    <w:unhideWhenUsed/>
    <w:rsid w:val="00CF1ABE"/>
    <w:rPr>
      <w:b/>
      <w:bCs/>
    </w:rPr>
  </w:style>
  <w:style w:type="character" w:customStyle="1" w:styleId="TematkomentarzaZnak">
    <w:name w:val="Temat komentarza Znak"/>
    <w:basedOn w:val="TekstkomentarzaZnak"/>
    <w:link w:val="Tematkomentarza"/>
    <w:uiPriority w:val="99"/>
    <w:semiHidden/>
    <w:rsid w:val="00CF1ABE"/>
    <w:rPr>
      <w:b/>
      <w:bCs/>
      <w:sz w:val="20"/>
      <w:szCs w:val="20"/>
    </w:rPr>
  </w:style>
  <w:style w:type="paragraph" w:styleId="Tekstprzypisudolnego">
    <w:name w:val="footnote text"/>
    <w:basedOn w:val="Normalny"/>
    <w:link w:val="TekstprzypisudolnegoZnak"/>
    <w:uiPriority w:val="99"/>
    <w:semiHidden/>
    <w:unhideWhenUsed/>
    <w:rsid w:val="003244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244AB"/>
    <w:rPr>
      <w:sz w:val="20"/>
      <w:szCs w:val="20"/>
    </w:rPr>
  </w:style>
  <w:style w:type="character" w:styleId="Odwoanieprzypisudolnego">
    <w:name w:val="footnote reference"/>
    <w:basedOn w:val="Domylnaczcionkaakapitu"/>
    <w:uiPriority w:val="99"/>
    <w:semiHidden/>
    <w:unhideWhenUsed/>
    <w:rsid w:val="003244AB"/>
    <w:rPr>
      <w:vertAlign w:val="superscript"/>
    </w:rPr>
  </w:style>
  <w:style w:type="character" w:customStyle="1" w:styleId="Nierozpoznanawzmianka1">
    <w:name w:val="Nierozpoznana wzmianka1"/>
    <w:basedOn w:val="Domylnaczcionkaakapitu"/>
    <w:uiPriority w:val="99"/>
    <w:semiHidden/>
    <w:unhideWhenUsed/>
    <w:rsid w:val="006A107F"/>
    <w:rPr>
      <w:color w:val="605E5C"/>
      <w:shd w:val="clear" w:color="auto" w:fill="E1DFDD"/>
    </w:rPr>
  </w:style>
  <w:style w:type="character" w:customStyle="1" w:styleId="Nagwek3Znak">
    <w:name w:val="Nagłówek 3 Znak"/>
    <w:basedOn w:val="Domylnaczcionkaakapitu"/>
    <w:link w:val="Nagwek3"/>
    <w:rsid w:val="00602525"/>
    <w:rPr>
      <w:rFonts w:ascii="Calibri Light" w:eastAsia="Times New Roman" w:hAnsi="Calibri Light" w:cs="Times New Roman"/>
      <w:b/>
      <w:bCs/>
      <w:sz w:val="26"/>
      <w:szCs w:val="26"/>
      <w:lang w:val="x-none" w:eastAsia="x-none"/>
    </w:rPr>
  </w:style>
  <w:style w:type="character" w:customStyle="1" w:styleId="ng-binding">
    <w:name w:val="ng-binding"/>
    <w:rsid w:val="00602525"/>
  </w:style>
  <w:style w:type="character" w:customStyle="1" w:styleId="apple-converted-space">
    <w:name w:val="apple-converted-space"/>
    <w:rsid w:val="00602525"/>
  </w:style>
  <w:style w:type="character" w:customStyle="1" w:styleId="ng-scope">
    <w:name w:val="ng-scope"/>
    <w:rsid w:val="00602525"/>
  </w:style>
  <w:style w:type="character" w:customStyle="1" w:styleId="Nagwek1Znak">
    <w:name w:val="Nagłówek 1 Znak"/>
    <w:basedOn w:val="Domylnaczcionkaakapitu"/>
    <w:link w:val="Nagwek1"/>
    <w:uiPriority w:val="9"/>
    <w:rsid w:val="00620176"/>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620176"/>
    <w:pPr>
      <w:spacing w:before="480"/>
      <w:outlineLvl w:val="9"/>
    </w:pPr>
    <w:rPr>
      <w:b/>
      <w:bCs/>
      <w:sz w:val="28"/>
      <w:szCs w:val="28"/>
      <w:lang w:eastAsia="pl-PL"/>
    </w:rPr>
  </w:style>
  <w:style w:type="paragraph" w:styleId="Spistreci1">
    <w:name w:val="toc 1"/>
    <w:basedOn w:val="Normalny"/>
    <w:next w:val="Normalny"/>
    <w:autoRedefine/>
    <w:uiPriority w:val="39"/>
    <w:unhideWhenUsed/>
    <w:rsid w:val="006C3D40"/>
    <w:pPr>
      <w:tabs>
        <w:tab w:val="right" w:leader="dot" w:pos="9062"/>
      </w:tabs>
      <w:spacing w:before="120" w:after="120"/>
      <w:ind w:left="426" w:right="850" w:hanging="426"/>
    </w:pPr>
    <w:rPr>
      <w:rFonts w:cstheme="minorHAnsi"/>
      <w:b/>
      <w:bCs/>
      <w:caps/>
      <w:sz w:val="20"/>
      <w:szCs w:val="20"/>
    </w:rPr>
  </w:style>
  <w:style w:type="paragraph" w:styleId="Spistreci3">
    <w:name w:val="toc 3"/>
    <w:basedOn w:val="Normalny"/>
    <w:next w:val="Normalny"/>
    <w:autoRedefine/>
    <w:uiPriority w:val="39"/>
    <w:unhideWhenUsed/>
    <w:rsid w:val="00620176"/>
    <w:pPr>
      <w:spacing w:after="0"/>
      <w:ind w:left="440"/>
    </w:pPr>
    <w:rPr>
      <w:rFonts w:cstheme="minorHAnsi"/>
      <w:i/>
      <w:iCs/>
      <w:sz w:val="20"/>
      <w:szCs w:val="20"/>
    </w:rPr>
  </w:style>
  <w:style w:type="paragraph" w:styleId="Spistreci2">
    <w:name w:val="toc 2"/>
    <w:basedOn w:val="Normalny"/>
    <w:next w:val="Normalny"/>
    <w:autoRedefine/>
    <w:uiPriority w:val="39"/>
    <w:semiHidden/>
    <w:unhideWhenUsed/>
    <w:rsid w:val="00620176"/>
    <w:pPr>
      <w:spacing w:after="0"/>
      <w:ind w:left="220"/>
    </w:pPr>
    <w:rPr>
      <w:rFonts w:cstheme="minorHAnsi"/>
      <w:smallCaps/>
      <w:sz w:val="20"/>
      <w:szCs w:val="20"/>
    </w:rPr>
  </w:style>
  <w:style w:type="paragraph" w:styleId="Spistreci4">
    <w:name w:val="toc 4"/>
    <w:basedOn w:val="Normalny"/>
    <w:next w:val="Normalny"/>
    <w:autoRedefine/>
    <w:uiPriority w:val="39"/>
    <w:semiHidden/>
    <w:unhideWhenUsed/>
    <w:rsid w:val="00620176"/>
    <w:pPr>
      <w:spacing w:after="0"/>
      <w:ind w:left="660"/>
    </w:pPr>
    <w:rPr>
      <w:rFonts w:cstheme="minorHAnsi"/>
      <w:sz w:val="18"/>
      <w:szCs w:val="18"/>
    </w:rPr>
  </w:style>
  <w:style w:type="paragraph" w:styleId="Spistreci5">
    <w:name w:val="toc 5"/>
    <w:basedOn w:val="Normalny"/>
    <w:next w:val="Normalny"/>
    <w:autoRedefine/>
    <w:uiPriority w:val="39"/>
    <w:semiHidden/>
    <w:unhideWhenUsed/>
    <w:rsid w:val="00620176"/>
    <w:pPr>
      <w:spacing w:after="0"/>
      <w:ind w:left="880"/>
    </w:pPr>
    <w:rPr>
      <w:rFonts w:cstheme="minorHAnsi"/>
      <w:sz w:val="18"/>
      <w:szCs w:val="18"/>
    </w:rPr>
  </w:style>
  <w:style w:type="paragraph" w:styleId="Spistreci6">
    <w:name w:val="toc 6"/>
    <w:basedOn w:val="Normalny"/>
    <w:next w:val="Normalny"/>
    <w:autoRedefine/>
    <w:uiPriority w:val="39"/>
    <w:semiHidden/>
    <w:unhideWhenUsed/>
    <w:rsid w:val="00620176"/>
    <w:pPr>
      <w:spacing w:after="0"/>
      <w:ind w:left="1100"/>
    </w:pPr>
    <w:rPr>
      <w:rFonts w:cstheme="minorHAnsi"/>
      <w:sz w:val="18"/>
      <w:szCs w:val="18"/>
    </w:rPr>
  </w:style>
  <w:style w:type="paragraph" w:styleId="Spistreci7">
    <w:name w:val="toc 7"/>
    <w:basedOn w:val="Normalny"/>
    <w:next w:val="Normalny"/>
    <w:autoRedefine/>
    <w:uiPriority w:val="39"/>
    <w:semiHidden/>
    <w:unhideWhenUsed/>
    <w:rsid w:val="00620176"/>
    <w:pPr>
      <w:spacing w:after="0"/>
      <w:ind w:left="1320"/>
    </w:pPr>
    <w:rPr>
      <w:rFonts w:cstheme="minorHAnsi"/>
      <w:sz w:val="18"/>
      <w:szCs w:val="18"/>
    </w:rPr>
  </w:style>
  <w:style w:type="paragraph" w:styleId="Spistreci8">
    <w:name w:val="toc 8"/>
    <w:basedOn w:val="Normalny"/>
    <w:next w:val="Normalny"/>
    <w:autoRedefine/>
    <w:uiPriority w:val="39"/>
    <w:semiHidden/>
    <w:unhideWhenUsed/>
    <w:rsid w:val="00620176"/>
    <w:pPr>
      <w:spacing w:after="0"/>
      <w:ind w:left="1540"/>
    </w:pPr>
    <w:rPr>
      <w:rFonts w:cstheme="minorHAnsi"/>
      <w:sz w:val="18"/>
      <w:szCs w:val="18"/>
    </w:rPr>
  </w:style>
  <w:style w:type="paragraph" w:styleId="Spistreci9">
    <w:name w:val="toc 9"/>
    <w:basedOn w:val="Normalny"/>
    <w:next w:val="Normalny"/>
    <w:autoRedefine/>
    <w:uiPriority w:val="39"/>
    <w:semiHidden/>
    <w:unhideWhenUsed/>
    <w:rsid w:val="00620176"/>
    <w:pPr>
      <w:spacing w:after="0"/>
      <w:ind w:left="1760"/>
    </w:pPr>
    <w:rPr>
      <w:rFonts w:cstheme="minorHAnsi"/>
      <w:sz w:val="18"/>
      <w:szCs w:val="18"/>
    </w:rPr>
  </w:style>
  <w:style w:type="character" w:styleId="UyteHipercze">
    <w:name w:val="FollowedHyperlink"/>
    <w:basedOn w:val="Domylnaczcionkaakapitu"/>
    <w:uiPriority w:val="99"/>
    <w:semiHidden/>
    <w:unhideWhenUsed/>
    <w:rsid w:val="00C90DD3"/>
    <w:rPr>
      <w:color w:val="800080" w:themeColor="followedHyperlink"/>
      <w:u w:val="single"/>
    </w:rPr>
  </w:style>
  <w:style w:type="paragraph" w:customStyle="1" w:styleId="Standard">
    <w:name w:val="Standard"/>
    <w:rsid w:val="00697E7A"/>
    <w:pPr>
      <w:suppressAutoHyphens/>
      <w:autoSpaceDN w:val="0"/>
      <w:textAlignment w:val="baseline"/>
    </w:pPr>
    <w:rPr>
      <w:rFonts w:ascii="Calibri" w:eastAsia="Calibri" w:hAnsi="Calibri" w:cs="Times New Roman"/>
      <w:kern w:val="3"/>
    </w:rPr>
  </w:style>
  <w:style w:type="numbering" w:customStyle="1" w:styleId="WWNum45">
    <w:name w:val="WWNum45"/>
    <w:basedOn w:val="Bezlisty"/>
    <w:rsid w:val="004B486F"/>
    <w:pPr>
      <w:numPr>
        <w:numId w:val="18"/>
      </w:numPr>
    </w:pPr>
  </w:style>
  <w:style w:type="numbering" w:customStyle="1" w:styleId="WWNum47">
    <w:name w:val="WWNum47"/>
    <w:basedOn w:val="Bezlisty"/>
    <w:rsid w:val="004B486F"/>
    <w:pPr>
      <w:numPr>
        <w:numId w:val="19"/>
      </w:numPr>
    </w:pPr>
  </w:style>
  <w:style w:type="numbering" w:customStyle="1" w:styleId="WWNum49">
    <w:name w:val="WWNum49"/>
    <w:basedOn w:val="Bezlisty"/>
    <w:rsid w:val="004B486F"/>
    <w:pPr>
      <w:numPr>
        <w:numId w:val="20"/>
      </w:numPr>
    </w:pPr>
  </w:style>
  <w:style w:type="numbering" w:customStyle="1" w:styleId="WWNum50">
    <w:name w:val="WWNum50"/>
    <w:basedOn w:val="Bezlisty"/>
    <w:rsid w:val="004B486F"/>
    <w:pPr>
      <w:numPr>
        <w:numId w:val="21"/>
      </w:numPr>
    </w:pPr>
  </w:style>
  <w:style w:type="numbering" w:customStyle="1" w:styleId="WWNum51">
    <w:name w:val="WWNum51"/>
    <w:basedOn w:val="Bezlisty"/>
    <w:rsid w:val="004B486F"/>
    <w:pPr>
      <w:numPr>
        <w:numId w:val="22"/>
      </w:numPr>
    </w:pPr>
  </w:style>
  <w:style w:type="numbering" w:customStyle="1" w:styleId="WWNum52">
    <w:name w:val="WWNum52"/>
    <w:basedOn w:val="Bezlisty"/>
    <w:rsid w:val="004B486F"/>
    <w:pPr>
      <w:numPr>
        <w:numId w:val="23"/>
      </w:numPr>
    </w:pPr>
  </w:style>
  <w:style w:type="numbering" w:customStyle="1" w:styleId="WWNum53">
    <w:name w:val="WWNum53"/>
    <w:basedOn w:val="Bezlisty"/>
    <w:rsid w:val="004B486F"/>
    <w:pPr>
      <w:numPr>
        <w:numId w:val="24"/>
      </w:numPr>
    </w:pPr>
  </w:style>
  <w:style w:type="numbering" w:customStyle="1" w:styleId="WWNum54">
    <w:name w:val="WWNum54"/>
    <w:basedOn w:val="Bezlisty"/>
    <w:rsid w:val="004B486F"/>
    <w:pPr>
      <w:numPr>
        <w:numId w:val="25"/>
      </w:numPr>
    </w:pPr>
  </w:style>
  <w:style w:type="numbering" w:customStyle="1" w:styleId="WWNum55">
    <w:name w:val="WWNum55"/>
    <w:basedOn w:val="Bezlisty"/>
    <w:rsid w:val="004B486F"/>
    <w:pPr>
      <w:numPr>
        <w:numId w:val="26"/>
      </w:numPr>
    </w:pPr>
  </w:style>
  <w:style w:type="numbering" w:customStyle="1" w:styleId="WWNum56">
    <w:name w:val="WWNum56"/>
    <w:basedOn w:val="Bezlisty"/>
    <w:rsid w:val="004B486F"/>
    <w:pPr>
      <w:numPr>
        <w:numId w:val="27"/>
      </w:numPr>
    </w:pPr>
  </w:style>
  <w:style w:type="numbering" w:customStyle="1" w:styleId="WWNum57">
    <w:name w:val="WWNum57"/>
    <w:basedOn w:val="Bezlisty"/>
    <w:rsid w:val="004B486F"/>
    <w:pPr>
      <w:numPr>
        <w:numId w:val="28"/>
      </w:numPr>
    </w:pPr>
  </w:style>
  <w:style w:type="numbering" w:customStyle="1" w:styleId="WWNum58">
    <w:name w:val="WWNum58"/>
    <w:basedOn w:val="Bezlisty"/>
    <w:rsid w:val="004B486F"/>
    <w:pPr>
      <w:numPr>
        <w:numId w:val="29"/>
      </w:numPr>
    </w:pPr>
  </w:style>
  <w:style w:type="numbering" w:customStyle="1" w:styleId="WWNum78">
    <w:name w:val="WWNum78"/>
    <w:basedOn w:val="Bezlisty"/>
    <w:rsid w:val="004B486F"/>
    <w:pPr>
      <w:numPr>
        <w:numId w:val="30"/>
      </w:numPr>
    </w:pPr>
  </w:style>
  <w:style w:type="numbering" w:customStyle="1" w:styleId="WWNum79">
    <w:name w:val="WWNum79"/>
    <w:basedOn w:val="Bezlisty"/>
    <w:rsid w:val="004B486F"/>
    <w:pPr>
      <w:numPr>
        <w:numId w:val="31"/>
      </w:numPr>
    </w:pPr>
  </w:style>
  <w:style w:type="numbering" w:customStyle="1" w:styleId="WWNum80">
    <w:name w:val="WWNum80"/>
    <w:basedOn w:val="Bezlisty"/>
    <w:rsid w:val="004B486F"/>
    <w:pPr>
      <w:numPr>
        <w:numId w:val="32"/>
      </w:numPr>
    </w:pPr>
  </w:style>
  <w:style w:type="paragraph" w:styleId="Tekstpodstawowy2">
    <w:name w:val="Body Text 2"/>
    <w:basedOn w:val="Normalny"/>
    <w:link w:val="Tekstpodstawowy2Znak"/>
    <w:uiPriority w:val="99"/>
    <w:semiHidden/>
    <w:unhideWhenUsed/>
    <w:rsid w:val="00BF08B3"/>
    <w:pPr>
      <w:spacing w:after="120" w:line="480" w:lineRule="auto"/>
    </w:pPr>
  </w:style>
  <w:style w:type="character" w:customStyle="1" w:styleId="Tekstpodstawowy2Znak">
    <w:name w:val="Tekst podstawowy 2 Znak"/>
    <w:basedOn w:val="Domylnaczcionkaakapitu"/>
    <w:link w:val="Tekstpodstawowy2"/>
    <w:uiPriority w:val="99"/>
    <w:semiHidden/>
    <w:rsid w:val="00BF0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764061">
      <w:bodyDiv w:val="1"/>
      <w:marLeft w:val="0"/>
      <w:marRight w:val="0"/>
      <w:marTop w:val="0"/>
      <w:marBottom w:val="0"/>
      <w:divBdr>
        <w:top w:val="none" w:sz="0" w:space="0" w:color="auto"/>
        <w:left w:val="none" w:sz="0" w:space="0" w:color="auto"/>
        <w:bottom w:val="none" w:sz="0" w:space="0" w:color="auto"/>
        <w:right w:val="none" w:sz="0" w:space="0" w:color="auto"/>
      </w:divBdr>
    </w:div>
    <w:div w:id="1914464417">
      <w:bodyDiv w:val="1"/>
      <w:marLeft w:val="0"/>
      <w:marRight w:val="0"/>
      <w:marTop w:val="0"/>
      <w:marBottom w:val="0"/>
      <w:divBdr>
        <w:top w:val="none" w:sz="0" w:space="0" w:color="auto"/>
        <w:left w:val="none" w:sz="0" w:space="0" w:color="auto"/>
        <w:bottom w:val="none" w:sz="0" w:space="0" w:color="auto"/>
        <w:right w:val="none" w:sz="0" w:space="0" w:color="auto"/>
      </w:divBdr>
      <w:divsChild>
        <w:div w:id="444884805">
          <w:marLeft w:val="360"/>
          <w:marRight w:val="0"/>
          <w:marTop w:val="72"/>
          <w:marBottom w:val="72"/>
          <w:divBdr>
            <w:top w:val="none" w:sz="0" w:space="0" w:color="auto"/>
            <w:left w:val="none" w:sz="0" w:space="0" w:color="auto"/>
            <w:bottom w:val="none" w:sz="0" w:space="0" w:color="auto"/>
            <w:right w:val="none" w:sz="0" w:space="0" w:color="auto"/>
          </w:divBdr>
        </w:div>
        <w:div w:id="2042050774">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E6735-14A0-4883-87B7-CA77E2ECC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1882</Words>
  <Characters>11296</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Cielec Ireneusz</cp:lastModifiedBy>
  <cp:revision>11</cp:revision>
  <cp:lastPrinted>2021-05-09T14:11:00Z</cp:lastPrinted>
  <dcterms:created xsi:type="dcterms:W3CDTF">2021-11-03T05:05:00Z</dcterms:created>
  <dcterms:modified xsi:type="dcterms:W3CDTF">2024-10-26T10:49:00Z</dcterms:modified>
</cp:coreProperties>
</file>