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DDAE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61E2239E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Umowa Nr        /2024</w:t>
      </w:r>
    </w:p>
    <w:p w14:paraId="3B7D4236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i/>
          <w:i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 xml:space="preserve">NA </w:t>
      </w:r>
      <w:r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>DOSTAWY MROŻONYCH RYB,OWOCÓW I WARZYW</w:t>
      </w:r>
    </w:p>
    <w:p w14:paraId="4F61D4FA" w14:textId="77777777" w:rsidR="007A631D" w:rsidRPr="007A631D" w:rsidRDefault="007A631D" w:rsidP="007A631D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77345FF8" w14:textId="77777777" w:rsidR="007A631D" w:rsidRPr="007A631D" w:rsidRDefault="007A631D" w:rsidP="007A631D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7A631D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Pr="007A631D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.2024</w:t>
      </w: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2F52B58A" w14:textId="77777777" w:rsid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Gminą Piaseczno</w:t>
      </w: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ul. Kościuszki 5, 05-500 Piaseczno NIP: 123-12-10 -962  w imieniu której </w:t>
      </w:r>
    </w:p>
    <w:p w14:paraId="130B4022" w14:textId="77777777" w:rsid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31A81964" w14:textId="77777777" w:rsid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działa Dyrektor Szkoły Podstawowej Nr 3 im .Tadeusza Zawadzkiego ,,Zośki ‘’w Piasecznie </w:t>
      </w:r>
    </w:p>
    <w:p w14:paraId="18E2DE48" w14:textId="77777777" w:rsid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52763889" w14:textId="77777777" w:rsid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ul. Główna 50, 05-500 Piaseczno Pani Anna </w:t>
      </w:r>
      <w:proofErr w:type="spellStart"/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Krasuska</w:t>
      </w:r>
      <w:proofErr w:type="spellEnd"/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na podstawie pełnomocnictwa </w:t>
      </w:r>
    </w:p>
    <w:p w14:paraId="1C63CB72" w14:textId="77777777" w:rsid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3B808891" w14:textId="77777777" w:rsidR="007A631D" w:rsidRP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Burmistrza Miasta i Gminy Piaseczno – Nr ADK.0052.88.2024  z dnia 19.04.2024 r.</w:t>
      </w:r>
    </w:p>
    <w:p w14:paraId="4D03E656" w14:textId="77777777" w:rsidR="007A631D" w:rsidRPr="007A631D" w:rsidRDefault="007A631D" w:rsidP="007A631D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29A84BE8" w14:textId="77777777" w:rsidR="007A631D" w:rsidRPr="007A631D" w:rsidRDefault="007A631D" w:rsidP="007A631D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7A631D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3874D4E1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75178E28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23B58D3E" w14:textId="77777777" w:rsidR="007A631D" w:rsidRPr="007A631D" w:rsidRDefault="007A631D" w:rsidP="007A631D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06F84EFB" w14:textId="77777777" w:rsidR="007A631D" w:rsidRPr="007A631D" w:rsidRDefault="007A631D" w:rsidP="007A631D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7EFAA349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705718E2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58628F8F" w14:textId="77777777" w:rsidR="007A631D" w:rsidRPr="007A631D" w:rsidRDefault="007A631D" w:rsidP="007A631D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7A631D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z rejestru przedsiębiorców pobrana na podstawie art. 4 ust. 4 aa ustawy z dnia 20 sierpnia 1997 r. o Krajowym Rejestrze Sądowym (tj. Dz.U. z 2024 r. poz. 979) dla wyżej wymienionej spółki znajduję się w załączniku nr 1 do niniejszej Umowy, </w:t>
      </w:r>
    </w:p>
    <w:p w14:paraId="582A4BB9" w14:textId="77777777" w:rsidR="007A631D" w:rsidRPr="007A631D" w:rsidRDefault="007A631D" w:rsidP="007A631D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CDEIG) </w:t>
      </w:r>
    </w:p>
    <w:p w14:paraId="69A7CBD3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654352C3" w14:textId="339EFB94" w:rsidR="007A631D" w:rsidRPr="007A631D" w:rsidRDefault="00BF389F" w:rsidP="00611BAF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imię </w:t>
      </w:r>
      <w:r w:rsidR="00611BA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   nazwisko)</w:t>
      </w:r>
      <w:r w:rsidR="007A631D"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……..…………………………………………..……..,</w:t>
      </w:r>
      <w:r w:rsidR="007A631D"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ego działalność gospodarczą pod   </w:t>
      </w:r>
      <w:r w:rsidR="00611BA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firmą……</w:t>
      </w:r>
      <w:r w:rsidR="007A631D"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..…………..…………………………………………</w:t>
      </w:r>
      <w:r w:rsidR="007A631D"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  <w:r w:rsidR="007A631D"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62CAFF5E" w14:textId="77777777" w:rsidR="007A631D" w:rsidRPr="007A631D" w:rsidRDefault="007A631D" w:rsidP="007A631D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20B3B502" w14:textId="77777777" w:rsidR="007A631D" w:rsidRPr="007A631D" w:rsidRDefault="007A631D" w:rsidP="007A631D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7A631D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2933CADF" w14:textId="77777777" w:rsidR="007A631D" w:rsidRPr="007A631D" w:rsidRDefault="007A631D" w:rsidP="007A631D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42FA88E1" w14:textId="77777777" w:rsidR="007A631D" w:rsidRPr="007A631D" w:rsidRDefault="007A631D" w:rsidP="007A631D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2061FE9A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Niniejsza Umowa została zawarta w trybie podstawowym na podstawie art. 275 pkt 1 ustawy z dnia 11 września 2019 r. Prawo Zamówień Publicznych (Dz.U. z 2023 r. poz. 1605 ze zm.) </w:t>
      </w: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/>
        <w:t xml:space="preserve">w wyniku przetargu nieograniczonego: </w:t>
      </w:r>
    </w:p>
    <w:p w14:paraId="6A710BC5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0DDD7CC1" w14:textId="77777777" w:rsidR="007A631D" w:rsidRPr="007A631D" w:rsidRDefault="007A631D" w:rsidP="007A631D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0507B914" w14:textId="77777777" w:rsidR="007A631D" w:rsidRPr="007A631D" w:rsidRDefault="007A631D" w:rsidP="007A631D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1453FA40" w14:textId="1A2E5684" w:rsidR="007A631D" w:rsidRPr="007A631D" w:rsidRDefault="007A631D" w:rsidP="007A631D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</w:t>
      </w:r>
      <w:r w:rsidR="00611BA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dostawę mrożonych ryb, owoców i warzyw</w:t>
      </w: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określoną w formularzu asortymentowo – cenowym będącym załącznikiem nr 2 do niniejszej umowy, stanowiącym jej integralną część, </w:t>
      </w:r>
    </w:p>
    <w:p w14:paraId="74B435C0" w14:textId="77777777" w:rsidR="007A631D" w:rsidRPr="007A631D" w:rsidRDefault="007A631D" w:rsidP="007A631D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407EF20C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61189465" w14:textId="77777777" w:rsidR="007A631D" w:rsidRPr="007A631D" w:rsidRDefault="007A631D" w:rsidP="007A631D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7A631D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Zamówień Publicznych (Dz.U. z 2023 r. poz. 1605 ze zm.) rozstrzygniętego dnia ……………………… r.</w:t>
      </w:r>
    </w:p>
    <w:p w14:paraId="0701BEF6" w14:textId="7EDA30BB" w:rsidR="007A631D" w:rsidRPr="007A631D" w:rsidRDefault="007A631D" w:rsidP="007A631D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 w:rsidR="00BF389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dostawa mrożonych ryb, owoców i warzyw</w:t>
      </w: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część.</w:t>
      </w:r>
    </w:p>
    <w:p w14:paraId="690795CB" w14:textId="77777777" w:rsidR="007A631D" w:rsidRPr="007A631D" w:rsidRDefault="007A631D" w:rsidP="007A631D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 xml:space="preserve">W przypadku niewykorzystania do końca terminu, na który została zawarta umowa, to jest do dnia 31 grudnia 2025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630A6FF3" w14:textId="3547590F" w:rsidR="007A631D" w:rsidRPr="007A631D" w:rsidRDefault="007A631D" w:rsidP="007A631D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</w:t>
      </w:r>
      <w:r w:rsidR="00611BA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zenie zajęć w szkole, zamknięcie szkoły</w:t>
      </w:r>
      <w:bookmarkStart w:id="0" w:name="_GoBack"/>
      <w:bookmarkEnd w:id="0"/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, itp.</w:t>
      </w:r>
    </w:p>
    <w:p w14:paraId="2275AA00" w14:textId="77777777" w:rsidR="007A631D" w:rsidRPr="007A631D" w:rsidRDefault="007A631D" w:rsidP="007A631D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7A631D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i zgodnie z warunkami wynikającymi z niniejszej Umowy. </w:t>
      </w:r>
    </w:p>
    <w:p w14:paraId="17078AFC" w14:textId="77777777" w:rsidR="007A631D" w:rsidRPr="007A631D" w:rsidRDefault="007A631D" w:rsidP="007A631D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176B95E1" w14:textId="77777777" w:rsidR="007A631D" w:rsidRPr="007A631D" w:rsidRDefault="007A631D" w:rsidP="007A631D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15619249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5B35C12D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stycznia 2025 r.  do dnia 31 grudnia 2025 r. albo do momentu wyczerpan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3840C034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Dostawy przedmiotu umowy odbywać się będą sukcesywnie w miarę pojawiających się potrzeb Zamawiającego. Terminy realizacji dostaw będą wskazywane przez Zamawiającego poprzez przesłanie zapotrzebowania</w:t>
      </w:r>
      <w:r w:rsidRPr="007A631D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271A511A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Zapotrzebowania na poszczególne dostawy będą składane pisemnie drogą e-mail na adres …………………lub telefonicznie (nr telefonu…………..), z co najmniej jednodniowym wyprzedzeniem.</w:t>
      </w:r>
    </w:p>
    <w:p w14:paraId="37A60D7D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78605357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Miejsce realizacji dostawy przedmiotu umowy: magazyn Zamawiającego ul. Główna 50 ,05-500 Piaseczno w godz.6.30 – 7.00</w:t>
      </w:r>
    </w:p>
    <w:p w14:paraId="226A3621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opakowaniach producen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ta oznakowanych  </w:t>
      </w: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5FAB5DD6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Zamawiający zastrzega sobie prawo żądania aktualnych dokumentów potwierdzających spełnianie warunków </w:t>
      </w:r>
      <w:proofErr w:type="spellStart"/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sanitarno</w:t>
      </w:r>
      <w:proofErr w:type="spellEnd"/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4C3BD061" w14:textId="77777777" w:rsidR="007A631D" w:rsidRPr="007A631D" w:rsidRDefault="007A631D" w:rsidP="007A631D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9:00 rano tego samego dnia lub wyznaczonym przez Zamawiającego, tak aby możliwe było jego użycie zgodnie z zapotrzebowaniem w dniu przez niego zaplanowanym. </w:t>
      </w:r>
    </w:p>
    <w:p w14:paraId="2DB5F9D3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393DCC4D" w14:textId="77777777" w:rsidR="007A631D" w:rsidRPr="007A631D" w:rsidRDefault="007A631D" w:rsidP="007A631D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7A631D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zostały wprowadzone do obrotu zgodnie z prawem, w szczególności, że </w:t>
      </w:r>
    </w:p>
    <w:p w14:paraId="12D365BD" w14:textId="77777777" w:rsidR="007A631D" w:rsidRPr="007A631D" w:rsidRDefault="007A631D" w:rsidP="007A631D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artykuły spełniają wymagania w zakresie jakości handlowej, </w:t>
      </w:r>
    </w:p>
    <w:p w14:paraId="52F2CD3D" w14:textId="77777777" w:rsidR="007A631D" w:rsidRPr="007A631D" w:rsidRDefault="007A631D" w:rsidP="007A631D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lastRenderedPageBreak/>
        <w:t>artykuły są prawidłowo, zgodne z przepisami, oznakowane,</w:t>
      </w:r>
    </w:p>
    <w:p w14:paraId="47B8853C" w14:textId="77777777" w:rsidR="007A631D" w:rsidRPr="007A631D" w:rsidRDefault="007A631D" w:rsidP="007A631D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7A631D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0CDC341A" w14:textId="77777777" w:rsidR="007A631D" w:rsidRPr="007A631D" w:rsidRDefault="007A631D" w:rsidP="007A631D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76C79319" w14:textId="77777777" w:rsidR="007A631D" w:rsidRPr="007A631D" w:rsidRDefault="007A631D" w:rsidP="007A631D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61631520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312E4DF5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587187F8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7A631D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167A1860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6505E833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2EA9D7C0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44C6B7D1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Jeżeli Wykonawca nie dokona oględzin w terminie podanym w ust. 7 powyżej uważa </w:t>
      </w:r>
      <w:r w:rsidRPr="007A631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się, że uznał reklamację Zamawiającego. </w:t>
      </w:r>
    </w:p>
    <w:p w14:paraId="1686A951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471A3A7A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5442410C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7A631D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0CC64453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</w:t>
      </w:r>
      <w:proofErr w:type="spellStart"/>
      <w:r w:rsidRPr="007A631D">
        <w:rPr>
          <w:rFonts w:ascii="Times New Roman" w:eastAsia="Calibri" w:hAnsi="Times New Roman" w:cs="Times New Roman"/>
          <w:sz w:val="24"/>
          <w:szCs w:val="24"/>
        </w:rPr>
        <w:t>Sanitarno</w:t>
      </w:r>
      <w:proofErr w:type="spellEnd"/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 Epidemiologicznej, w celu wydania orzeczenia co do jakości dostarczonego towaru. </w:t>
      </w:r>
    </w:p>
    <w:p w14:paraId="2D37EB43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55492B47" w14:textId="77777777" w:rsidR="007A631D" w:rsidRPr="007A631D" w:rsidRDefault="007A631D" w:rsidP="007A631D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730E16A3" w14:textId="77777777" w:rsidR="007A631D" w:rsidRPr="007A631D" w:rsidRDefault="007A631D" w:rsidP="007A631D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E874EDE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27E98AF8" w14:textId="7EB9CDCE" w:rsidR="007A631D" w:rsidRPr="007A631D" w:rsidRDefault="007A631D" w:rsidP="007A631D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Strony zgodnie ustalają, że cechami dyskwalifikującymi dla </w:t>
      </w:r>
      <w:r w:rsidR="00BF389F">
        <w:rPr>
          <w:rFonts w:ascii="Times New Roman" w:eastAsia="Times New Roman" w:hAnsi="Times New Roman" w:cs="Times New Roman"/>
          <w:sz w:val="24"/>
          <w:szCs w:val="24"/>
        </w:rPr>
        <w:t>mrożonych ryb, owoców i warzyw</w:t>
      </w: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Start w:id="1"/>
      <w:r w:rsidRPr="007A631D">
        <w:rPr>
          <w:rFonts w:ascii="Times New Roman" w:eastAsia="Calibri" w:hAnsi="Times New Roman" w:cs="Times New Roman"/>
          <w:sz w:val="24"/>
          <w:szCs w:val="24"/>
        </w:rPr>
        <w:t>objętych</w:t>
      </w:r>
      <w:commentRangeEnd w:id="1"/>
      <w:r w:rsidRPr="007A631D">
        <w:rPr>
          <w:rFonts w:ascii="Times New Roman" w:eastAsia="SimSun" w:hAnsi="Times New Roman" w:cs="Mangal"/>
          <w:kern w:val="2"/>
          <w:sz w:val="16"/>
          <w:szCs w:val="16"/>
          <w:lang w:eastAsia="zh-CN" w:bidi="hi-IN"/>
        </w:rPr>
        <w:commentReference w:id="1"/>
      </w:r>
      <w:r w:rsidRPr="007A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="00BF389F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zgniecenia,</w:t>
      </w:r>
      <w:r w:rsidR="0061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F389F">
        <w:rPr>
          <w:rFonts w:ascii="Times New Roman" w:eastAsia="Times New Roman" w:hAnsi="Times New Roman" w:cs="Times New Roman"/>
          <w:sz w:val="24"/>
          <w:szCs w:val="24"/>
          <w:lang w:eastAsia="ar-SA"/>
        </w:rPr>
        <w:t>uszkodzone opakowania ,przedwczesne rozmrożenie</w:t>
      </w:r>
      <w:r w:rsidRPr="007A631D">
        <w:rPr>
          <w:rFonts w:ascii="Times New Roman" w:eastAsia="Times New Roman" w:hAnsi="Times New Roman" w:cs="Times New Roman"/>
          <w:sz w:val="24"/>
          <w:szCs w:val="24"/>
          <w:lang w:eastAsia="ar-SA"/>
        </w:rPr>
        <w:t>, brak prawidłowego oznakowania produktów i opakowań, rozszczelnienie opakowań, przeterminowanie daty ważności</w:t>
      </w:r>
      <w:r w:rsidRPr="007A631D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45850A5C" w14:textId="77777777" w:rsidR="007A631D" w:rsidRPr="007A631D" w:rsidRDefault="007A631D" w:rsidP="007A631D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1BEB4317" w14:textId="77777777" w:rsidR="007A631D" w:rsidRPr="007A631D" w:rsidRDefault="007A631D" w:rsidP="007A631D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2B7990C4" w14:textId="77777777" w:rsidR="007A631D" w:rsidRPr="007A631D" w:rsidRDefault="007A631D" w:rsidP="007A631D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71B366A6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0A75D808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 7</w:t>
      </w:r>
    </w:p>
    <w:p w14:paraId="65ED69C5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5FFF939D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6ACEE133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1DA24256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</w:t>
      </w:r>
      <w:proofErr w:type="spellStart"/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</w:rPr>
        <w:t>zapotrzebowaniami</w:t>
      </w:r>
      <w:proofErr w:type="spellEnd"/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</w:t>
      </w: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</w:rPr>
        <w:t>doręczenia Zamawiającemu prawidłowo wystawionej faktury VAT na rachunek bankowy Wykonawcy wskazany na fakturze VAT.</w:t>
      </w: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4D7AACA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10C00783" w14:textId="77777777" w:rsidR="007A631D" w:rsidRPr="007A631D" w:rsidRDefault="007A631D" w:rsidP="007A631D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7A631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Nr 3 im. Tadeusza Zawadzkie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go ,,Zośki’’  w Piasecznie  </w:t>
      </w:r>
      <w:r w:rsidRPr="007A631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ul. Główna 50, 05-500 Piaseczno</w:t>
      </w:r>
    </w:p>
    <w:p w14:paraId="31ECF772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6ADD957F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7A631D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7A631D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51BD151C" w14:textId="77777777" w:rsidR="007A631D" w:rsidRPr="007A631D" w:rsidRDefault="007A631D" w:rsidP="007A631D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5DDFA345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67876E92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51A9D571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20 % </w:t>
      </w:r>
      <w:r w:rsidRPr="007A631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całkowitego wynagrodzenia brutto, o którym mowa w § 7 ust.1. </w:t>
      </w:r>
    </w:p>
    <w:p w14:paraId="7B6E3A4C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4EBF652D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1F995B06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5945A954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607DE58A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58DBB9CB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007398B6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6DB62A2C" w14:textId="77777777" w:rsidR="007A631D" w:rsidRPr="007A631D" w:rsidRDefault="007A631D" w:rsidP="007A631D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007CD2B3" w14:textId="77777777" w:rsidR="007A631D" w:rsidRPr="007A631D" w:rsidRDefault="007A631D" w:rsidP="007A631D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ABCDA8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0CFD7B74" w14:textId="77777777" w:rsidR="007A631D" w:rsidRPr="007A631D" w:rsidRDefault="007A631D" w:rsidP="007A631D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Times New Roman" w:hAnsi="Times New Roman" w:cs="Times New Roman"/>
          <w:sz w:val="24"/>
          <w:szCs w:val="24"/>
        </w:rPr>
        <w:t xml:space="preserve">1. Zamawiający zastrzega sobie prawo wypowiedzenia niniejszej umowy w trybie natychmiastowych w przypadku: </w:t>
      </w:r>
    </w:p>
    <w:p w14:paraId="7375D2C6" w14:textId="77777777" w:rsidR="007A631D" w:rsidRPr="007A631D" w:rsidRDefault="007A631D" w:rsidP="007A631D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</w:t>
      </w:r>
      <w:r w:rsidRPr="007A631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nieodpowiadającej wymogom określonym w umowie, </w:t>
      </w:r>
    </w:p>
    <w:p w14:paraId="0A23FAA2" w14:textId="77777777" w:rsidR="007A631D" w:rsidRPr="007A631D" w:rsidRDefault="007A631D" w:rsidP="007A631D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2152C057" w14:textId="77777777" w:rsidR="007A631D" w:rsidRPr="007A631D" w:rsidRDefault="007A631D" w:rsidP="007A631D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7EA998E0" w14:textId="77777777" w:rsidR="007A631D" w:rsidRPr="007A631D" w:rsidRDefault="007A631D" w:rsidP="007A631D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4B5AD052" w14:textId="77777777" w:rsidR="007A631D" w:rsidRPr="007A631D" w:rsidRDefault="007A631D" w:rsidP="007A631D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75F6B8DF" w14:textId="77777777" w:rsidR="007A631D" w:rsidRPr="007A631D" w:rsidRDefault="007A631D" w:rsidP="007A631D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151F301C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88567A1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60E573F0" w14:textId="77777777" w:rsidR="007A631D" w:rsidRPr="007A631D" w:rsidRDefault="007A631D" w:rsidP="007A631D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5D9D9FF8" w14:textId="77777777" w:rsidR="007A631D" w:rsidRPr="007A631D" w:rsidRDefault="007A631D" w:rsidP="007A631D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030EC883" w14:textId="77777777" w:rsidR="007A631D" w:rsidRPr="007A631D" w:rsidRDefault="007A631D" w:rsidP="007A631D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692EEDC7" w14:textId="77777777" w:rsidR="007A631D" w:rsidRPr="007A631D" w:rsidRDefault="007A631D" w:rsidP="007A631D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4864E13B" w14:textId="77777777" w:rsidR="007A631D" w:rsidRPr="007A631D" w:rsidRDefault="007A631D" w:rsidP="007A631D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61218187" w14:textId="77777777" w:rsidR="007A631D" w:rsidRPr="007A631D" w:rsidRDefault="007A631D" w:rsidP="007A631D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dokumentami.</w:t>
      </w:r>
    </w:p>
    <w:p w14:paraId="5D7303DD" w14:textId="77777777" w:rsidR="007A631D" w:rsidRPr="007A631D" w:rsidRDefault="007A631D" w:rsidP="007A631D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20681DBD" w14:textId="77777777" w:rsidR="007A631D" w:rsidRPr="007A631D" w:rsidRDefault="007A631D" w:rsidP="007A631D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zaistnienia, po zawarciu umowy, przypadku siły wyższej, przez którą, na potrzeby niniejszego warunku, rozumieć́ należy zdarzenia zewnętrzne wobec łączącej strony więzi prawnej: </w:t>
      </w:r>
    </w:p>
    <w:p w14:paraId="55499714" w14:textId="77777777" w:rsidR="007A631D" w:rsidRPr="007A631D" w:rsidRDefault="007A631D" w:rsidP="007A631D">
      <w:pPr>
        <w:widowControl w:val="0"/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a) </w:t>
      </w: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0335B5AF" w14:textId="77777777" w:rsidR="007A631D" w:rsidRPr="007A631D" w:rsidRDefault="007A631D" w:rsidP="007A631D">
      <w:pPr>
        <w:widowControl w:val="0"/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b) </w:t>
      </w:r>
      <w:r w:rsidRPr="007A631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3E879EC4" w14:textId="77777777" w:rsidR="007A631D" w:rsidRPr="007A631D" w:rsidRDefault="007A631D" w:rsidP="007A631D">
      <w:pPr>
        <w:widowControl w:val="0"/>
        <w:shd w:val="clear" w:color="auto" w:fill="FFFFFF"/>
        <w:suppressAutoHyphens/>
        <w:spacing w:after="0" w:line="36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</w:t>
      </w:r>
      <w:r w:rsidRPr="007A631D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 ani któremu strony nie mogły zapobiec przy zachowaniu należytej staranności, której nie można przypisać́ drugiej stronie; </w:t>
      </w:r>
    </w:p>
    <w:p w14:paraId="73E294C7" w14:textId="77777777" w:rsidR="007A631D" w:rsidRPr="007A631D" w:rsidRDefault="007A631D" w:rsidP="007A631D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7A631D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56728363" w14:textId="77777777" w:rsidR="007A631D" w:rsidRPr="007A631D" w:rsidRDefault="007A631D" w:rsidP="007A631D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022758CA" w14:textId="77777777" w:rsidR="007A631D" w:rsidRPr="007A631D" w:rsidRDefault="007A631D" w:rsidP="007A631D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A63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3A85FF78" w14:textId="77777777" w:rsidR="007A631D" w:rsidRPr="007A631D" w:rsidRDefault="007A631D" w:rsidP="007A631D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</w:t>
      </w: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rentach z Funduszu Ubezpieczeń Społecznych (Dz. U. z 2023 r. poz.1251 ze zm.), zwanym dalej w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7A631D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41A68061" w14:textId="77777777" w:rsidR="007A631D" w:rsidRPr="007A631D" w:rsidRDefault="007A631D" w:rsidP="007A631D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2B97D54B" w14:textId="77777777" w:rsidR="007A631D" w:rsidRPr="007A631D" w:rsidRDefault="007A631D" w:rsidP="007A631D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maksymalna wartość zmiany wynagrodzenia, jaką Zamawiający dopuszcza w wyniku zastosowania postanowień o zasadach wprowadzania zmian wysokości wynagrodzenia, o których mowa wyżej, to 5% wartości wynagrodzenia brutto, o którym mowa </w:t>
      </w: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br/>
        <w:t>w § 7 ust. 1;</w:t>
      </w:r>
    </w:p>
    <w:p w14:paraId="7ADE5FBB" w14:textId="77777777" w:rsidR="007A631D" w:rsidRPr="007A631D" w:rsidRDefault="007A631D" w:rsidP="007A631D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400B7FB2" w14:textId="77777777" w:rsidR="007A631D" w:rsidRPr="007A631D" w:rsidRDefault="007A631D" w:rsidP="007A631D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142EA5C2" w14:textId="77777777" w:rsidR="007A631D" w:rsidRPr="007A631D" w:rsidRDefault="007A631D" w:rsidP="007A631D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5C99D200" w14:textId="77777777" w:rsidR="007A631D" w:rsidRPr="007A631D" w:rsidRDefault="007A631D" w:rsidP="007A631D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141A31A1" w14:textId="77777777" w:rsidR="007A631D" w:rsidRPr="007A631D" w:rsidRDefault="007A631D" w:rsidP="007A631D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4BEEA8FB" w14:textId="77777777" w:rsidR="007A631D" w:rsidRPr="007A631D" w:rsidRDefault="007A631D" w:rsidP="007A631D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1DD58791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§11</w:t>
      </w:r>
    </w:p>
    <w:p w14:paraId="23BE8C1C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Przelew wierzytelności wymaga zgody Zamawiającego wyrażonej w formie pisemnej pod rygorem nieważności, z wyłączeniem formy elektronicznej.</w:t>
      </w:r>
    </w:p>
    <w:p w14:paraId="6011DE1E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8831DD6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491C54A9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Pani Małgorzata Nowicka</w:t>
      </w:r>
    </w:p>
    <w:p w14:paraId="5EE8C0E4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223CE171" w14:textId="77777777" w:rsidR="007A631D" w:rsidRPr="007A631D" w:rsidRDefault="007A631D" w:rsidP="007A631D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631D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14A17423" w14:textId="77777777" w:rsidR="007A631D" w:rsidRPr="007A631D" w:rsidRDefault="007A631D" w:rsidP="007A631D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7A631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7A631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F10C27" w14:textId="77777777" w:rsidR="007A631D" w:rsidRPr="007A631D" w:rsidRDefault="007A631D" w:rsidP="007A631D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7A631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0A6BF8CE" w14:textId="77777777" w:rsidR="007A631D" w:rsidRPr="007A631D" w:rsidRDefault="007A631D" w:rsidP="007A631D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7A631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6B34B8FF" w14:textId="77777777" w:rsidR="007A631D" w:rsidRPr="007A631D" w:rsidRDefault="007A631D" w:rsidP="007A631D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7A631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60A9F763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73846867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39A636A6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388B4244" w14:textId="77777777" w:rsidR="007A631D" w:rsidRPr="007A631D" w:rsidRDefault="007A631D" w:rsidP="007A631D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Odpis z KRS lub wydruk z CDEIG; </w:t>
      </w:r>
    </w:p>
    <w:p w14:paraId="5179FAE0" w14:textId="77777777" w:rsidR="007A631D" w:rsidRPr="007A631D" w:rsidRDefault="007A631D" w:rsidP="007A631D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4F9A4ADA" w14:textId="77777777" w:rsidR="007A631D" w:rsidRPr="007A631D" w:rsidRDefault="007A631D" w:rsidP="007A631D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D36611D" w14:textId="77777777" w:rsidR="007A631D" w:rsidRPr="007A631D" w:rsidRDefault="007A631D" w:rsidP="007A631D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5A388028" w14:textId="77777777" w:rsidR="007A631D" w:rsidRPr="007A631D" w:rsidRDefault="007A631D" w:rsidP="007A631D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44996AA7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7A631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7A631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7A631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4C9D66A1" w14:textId="77777777" w:rsidR="007A631D" w:rsidRPr="007A631D" w:rsidRDefault="007A631D" w:rsidP="007A631D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4D76FFC9" w14:textId="4F159EA1" w:rsidR="007A631D" w:rsidRPr="007A631D" w:rsidRDefault="007A631D" w:rsidP="007A631D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A631D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7A631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                               WYKONAWCA      </w:t>
      </w:r>
    </w:p>
    <w:p w14:paraId="693F9EEE" w14:textId="77777777" w:rsidR="007A631D" w:rsidRPr="007A631D" w:rsidRDefault="007A631D" w:rsidP="007A631D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63BBFF35" w14:textId="1D6FDCA7" w:rsidR="007A631D" w:rsidRPr="007A631D" w:rsidRDefault="007A631D" w:rsidP="007A631D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679D86D7" w14:textId="6770C1A4" w:rsidR="000E2621" w:rsidRDefault="000E2621"/>
    <w:sectPr w:rsidR="000E2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Izabela Gawłowska" w:date="2024-08-27T11:51:00Z" w:initials="IG">
    <w:p w14:paraId="17E6F557" w14:textId="77777777" w:rsidR="007A631D" w:rsidRDefault="007A631D" w:rsidP="007A631D">
      <w:pPr>
        <w:pStyle w:val="Tekstkomentarza"/>
      </w:pPr>
      <w:r>
        <w:rPr>
          <w:rStyle w:val="Odwoaniedokomentarza"/>
        </w:rPr>
        <w:annotationRef/>
      </w:r>
      <w:r>
        <w:t xml:space="preserve">Dostosowujemy do zawieranej umowy w zakresie asortymentu. Treści paragrafu nie zmieniamy jedynie rodzaj dostawy produktów.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E6F55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D0024" w14:textId="77777777" w:rsidR="00875445" w:rsidRDefault="00875445" w:rsidP="00611BAF">
      <w:pPr>
        <w:spacing w:after="0" w:line="240" w:lineRule="auto"/>
      </w:pPr>
      <w:r>
        <w:separator/>
      </w:r>
    </w:p>
  </w:endnote>
  <w:endnote w:type="continuationSeparator" w:id="0">
    <w:p w14:paraId="73364358" w14:textId="77777777" w:rsidR="00875445" w:rsidRDefault="00875445" w:rsidP="006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E234" w14:textId="18239DC5" w:rsidR="00611BAF" w:rsidRPr="00611BAF" w:rsidRDefault="00611BAF" w:rsidP="00611BAF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611BAF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611BAF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611BAF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611BAF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>
      <w:rPr>
        <w:rFonts w:ascii="Times New Roman" w:eastAsia="SimSun" w:hAnsi="Times New Roman" w:cs="Mangal"/>
        <w:noProof/>
        <w:sz w:val="24"/>
        <w:szCs w:val="24"/>
        <w:lang w:eastAsia="zh-CN" w:bidi="hi-IN"/>
      </w:rPr>
      <w:t>12</w:t>
    </w:r>
    <w:r w:rsidRPr="00611BAF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611BAF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106BD603" w14:textId="77777777" w:rsidR="00611BAF" w:rsidRDefault="00611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FE612" w14:textId="77777777" w:rsidR="00875445" w:rsidRDefault="00875445" w:rsidP="00611BAF">
      <w:pPr>
        <w:spacing w:after="0" w:line="240" w:lineRule="auto"/>
      </w:pPr>
      <w:r>
        <w:separator/>
      </w:r>
    </w:p>
  </w:footnote>
  <w:footnote w:type="continuationSeparator" w:id="0">
    <w:p w14:paraId="7ED21036" w14:textId="77777777" w:rsidR="00875445" w:rsidRDefault="00875445" w:rsidP="00611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8F62172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31D"/>
    <w:rsid w:val="000E2621"/>
    <w:rsid w:val="00611BAF"/>
    <w:rsid w:val="007A631D"/>
    <w:rsid w:val="00875445"/>
    <w:rsid w:val="00B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0E7D"/>
  <w15:chartTrackingRefBased/>
  <w15:docId w15:val="{65D66813-23A4-443E-9BE3-71E63F59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7A6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631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631D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31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A63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BAF"/>
  </w:style>
  <w:style w:type="paragraph" w:styleId="Stopka">
    <w:name w:val="footer"/>
    <w:basedOn w:val="Normalny"/>
    <w:link w:val="StopkaZnak"/>
    <w:uiPriority w:val="99"/>
    <w:unhideWhenUsed/>
    <w:rsid w:val="006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3315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tomasz.woznicki@benkom.pl</cp:lastModifiedBy>
  <cp:revision>3</cp:revision>
  <cp:lastPrinted>2024-09-17T05:49:00Z</cp:lastPrinted>
  <dcterms:created xsi:type="dcterms:W3CDTF">2024-09-16T12:25:00Z</dcterms:created>
  <dcterms:modified xsi:type="dcterms:W3CDTF">2024-09-17T05:50:00Z</dcterms:modified>
</cp:coreProperties>
</file>