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220FB" w14:textId="5916D70D" w:rsidR="00F314E0" w:rsidRDefault="00F314E0" w:rsidP="00F314E0">
      <w:pPr>
        <w:spacing w:after="0"/>
        <w:ind w:left="360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OPIS PRZEDMIOTU ZAMÓWIENIA ZAŁĄCZNIK A</w:t>
      </w:r>
    </w:p>
    <w:p w14:paraId="6BE631E3" w14:textId="77777777" w:rsidR="00F314E0" w:rsidRDefault="00F314E0" w:rsidP="00F314E0">
      <w:pPr>
        <w:spacing w:after="0"/>
        <w:ind w:left="360"/>
        <w:jc w:val="both"/>
        <w:rPr>
          <w:rFonts w:eastAsia="Calibri" w:cstheme="minorHAnsi"/>
          <w:bCs/>
        </w:rPr>
      </w:pPr>
    </w:p>
    <w:p w14:paraId="6F2E603A" w14:textId="34703DC7" w:rsidR="00C46E72" w:rsidRPr="00F314E0" w:rsidRDefault="00C46E72" w:rsidP="00F314E0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eastAsia="Calibri" w:cstheme="minorHAnsi"/>
          <w:bCs/>
        </w:rPr>
        <w:t xml:space="preserve">Zamawiający złoży oświadczenie odbiorcy paliwa gazowego oraz wskaże </w:t>
      </w:r>
      <w:r w:rsidRPr="00F314E0">
        <w:rPr>
          <w:rFonts w:cstheme="minorHAnsi"/>
          <w:bCs/>
        </w:rPr>
        <w:t>wartości procentowej dla wolumenu podlegającego ochronie.</w:t>
      </w:r>
      <w:bookmarkStart w:id="0" w:name="_Hlk118455247"/>
    </w:p>
    <w:p w14:paraId="612E8043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eastAsia="Calibri" w:cstheme="minorHAnsi"/>
          <w:bCs/>
        </w:rPr>
        <w:t xml:space="preserve"> Zamawiający wyraża zgodę </w:t>
      </w:r>
      <w:r w:rsidRPr="00F314E0">
        <w:rPr>
          <w:rFonts w:cstheme="minorHAnsi"/>
          <w:bCs/>
        </w:rPr>
        <w:t xml:space="preserve">na zawarcie umowy w formie korespondencyjnej? </w:t>
      </w:r>
    </w:p>
    <w:p w14:paraId="4FFB7975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cstheme="minorHAnsi"/>
          <w:bCs/>
        </w:rPr>
        <w:t xml:space="preserve">Zamawiający nie wyraża zgodę na zawarcie umowy w formie elektronicznej z zastosowaniem kwalifikowanego podpisu elektronicznego? </w:t>
      </w:r>
      <w:bookmarkEnd w:id="0"/>
    </w:p>
    <w:p w14:paraId="7D6F65A7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cstheme="minorHAnsi"/>
          <w:bCs/>
          <w:color w:val="000000" w:themeColor="text1"/>
        </w:rPr>
        <w:t xml:space="preserve">Obecna umowa wymaga wypowiedzenia § 6 ust. 1 Załącznika </w:t>
      </w:r>
      <w:r w:rsidRPr="00F314E0">
        <w:rPr>
          <w:rFonts w:cstheme="minorHAnsi"/>
          <w:bCs/>
        </w:rPr>
        <w:t xml:space="preserve">Nr 12 </w:t>
      </w:r>
      <w:r w:rsidRPr="00F314E0">
        <w:rPr>
          <w:rFonts w:cstheme="minorHAnsi"/>
          <w:bCs/>
          <w:color w:val="000000" w:themeColor="text1"/>
        </w:rPr>
        <w:t>(</w:t>
      </w:r>
      <w:proofErr w:type="spellStart"/>
      <w:r w:rsidRPr="00F314E0">
        <w:rPr>
          <w:rFonts w:cstheme="minorHAnsi"/>
          <w:bCs/>
          <w:color w:val="000000" w:themeColor="text1"/>
        </w:rPr>
        <w:t>IPU</w:t>
      </w:r>
      <w:proofErr w:type="spellEnd"/>
      <w:r w:rsidRPr="00F314E0">
        <w:rPr>
          <w:rFonts w:cstheme="minorHAnsi"/>
          <w:bCs/>
          <w:color w:val="000000" w:themeColor="text1"/>
        </w:rPr>
        <w:t xml:space="preserve">) </w:t>
      </w:r>
      <w:r w:rsidRPr="00F314E0">
        <w:rPr>
          <w:rFonts w:cstheme="minorHAnsi"/>
          <w:bCs/>
        </w:rPr>
        <w:t xml:space="preserve">Rozwiązanie Umowy kompleksowej może nastąpić za wypowiedzeniem przez każdą ze stron </w:t>
      </w:r>
      <w:r w:rsidRPr="00F314E0">
        <w:rPr>
          <w:rFonts w:cstheme="minorHAnsi"/>
          <w:bCs/>
        </w:rPr>
        <w:br/>
        <w:t>z zachowaniem 14 -dniowego okresu wypowiedzenia w przypadku rażącego naruszania postanowień Umowy lub istotnych postanowień Instrukcji Ruchu i Eksploatacji Sieci Dystrybucyjnej przez drugą stronę, pomimo uprzedniego wezwania jej do zaniechania naruszeń i usunięcia ich skutków w wyznaczonym terminie. Strona wypowiadająca Umowę kompleksową może wskazać późniejszy termin rozwiązania Umowy.</w:t>
      </w:r>
      <w:bookmarkStart w:id="1" w:name="_Hlk118455494"/>
    </w:p>
    <w:p w14:paraId="359BA3F1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eastAsia="Calibri" w:cstheme="minorHAnsi"/>
          <w:bCs/>
        </w:rPr>
        <w:t>Zamawiający będzie sam kontrolował wartość umowy. Zamawiający zapłaci za rzeczywiste zużycie paliwa gazowego.</w:t>
      </w:r>
      <w:bookmarkEnd w:id="1"/>
    </w:p>
    <w:p w14:paraId="2EED1A29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eastAsia="Calibri" w:cstheme="minorHAnsi"/>
          <w:bCs/>
        </w:rPr>
        <w:t>Zamawiający nie ma zawartych umów/aneksów w ramach akcji promocyjnych/lojalnościowych, które uniemożliwiają zawarcie nowej umowy sprzedażowej w terminach przewidzianych w postępowaniu.</w:t>
      </w:r>
      <w:bookmarkStart w:id="2" w:name="_Hlk154150206"/>
      <w:r w:rsidRPr="00F314E0">
        <w:rPr>
          <w:rFonts w:eastAsia="Calibri" w:cstheme="minorHAnsi"/>
          <w:bCs/>
        </w:rPr>
        <w:t xml:space="preserve"> </w:t>
      </w:r>
    </w:p>
    <w:p w14:paraId="591166EB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cstheme="minorHAnsi"/>
          <w:bCs/>
        </w:rPr>
        <w:t xml:space="preserve">Zamawiający wyrazi zgodę, aby ceny jednostkowe w zł/kWh były </w:t>
      </w:r>
      <w:proofErr w:type="gramStart"/>
      <w:r w:rsidRPr="00F314E0">
        <w:rPr>
          <w:rFonts w:cstheme="minorHAnsi"/>
          <w:bCs/>
        </w:rPr>
        <w:t>wyrażone  maksymalnie</w:t>
      </w:r>
      <w:proofErr w:type="gramEnd"/>
      <w:r w:rsidRPr="00F314E0">
        <w:rPr>
          <w:rFonts w:cstheme="minorHAnsi"/>
          <w:bCs/>
        </w:rPr>
        <w:t xml:space="preserve"> </w:t>
      </w:r>
      <w:r w:rsidRPr="00F314E0">
        <w:rPr>
          <w:rFonts w:cstheme="minorHAnsi"/>
          <w:bCs/>
        </w:rPr>
        <w:br/>
        <w:t xml:space="preserve">do pięciu miejsc po przecinku, a w zł/mc do dwóch miejsc po przecinku? </w:t>
      </w:r>
      <w:bookmarkStart w:id="3" w:name="_Hlk177969345"/>
      <w:bookmarkEnd w:id="2"/>
    </w:p>
    <w:p w14:paraId="0BA61EEA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cstheme="minorHAnsi"/>
          <w:bCs/>
        </w:rPr>
        <w:t>Podane w dokumentacji przetargowej parametry dystrybucyjne, w szczególności moce umowne, adresy punktów poboru, grupy taryfowe są zgodne z obecnie obowiązującymi u Operatora Systemu Dystrybucyjnego</w:t>
      </w:r>
      <w:r w:rsidRPr="00F314E0">
        <w:rPr>
          <w:rFonts w:cstheme="minorHAnsi"/>
          <w:bCs/>
          <w:color w:val="000000" w:themeColor="text1"/>
        </w:rPr>
        <w:t xml:space="preserve">. Zamawiający </w:t>
      </w:r>
      <w:r w:rsidRPr="00F314E0">
        <w:rPr>
          <w:rFonts w:cstheme="minorHAnsi"/>
          <w:bCs/>
        </w:rPr>
        <w:t xml:space="preserve">wyrazi zgodę na dostosowanie grup taryfowych do obowiązujących u </w:t>
      </w:r>
      <w:proofErr w:type="spellStart"/>
      <w:r w:rsidRPr="00F314E0">
        <w:rPr>
          <w:rFonts w:cstheme="minorHAnsi"/>
          <w:bCs/>
        </w:rPr>
        <w:t>OSD</w:t>
      </w:r>
      <w:proofErr w:type="spellEnd"/>
      <w:r w:rsidRPr="00F314E0">
        <w:rPr>
          <w:rFonts w:cstheme="minorHAnsi"/>
          <w:bCs/>
        </w:rPr>
        <w:t>.</w:t>
      </w:r>
      <w:bookmarkStart w:id="4" w:name="_Hlk168044497"/>
      <w:bookmarkEnd w:id="3"/>
    </w:p>
    <w:p w14:paraId="7EFCACCE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cstheme="minorHAnsi"/>
          <w:bCs/>
        </w:rPr>
        <w:t xml:space="preserve">Zamawiający dopuści zmianę cen jednostkowych w razie niezależnych </w:t>
      </w:r>
      <w:r w:rsidRPr="00F314E0">
        <w:rPr>
          <w:rFonts w:cstheme="minorHAnsi"/>
          <w:bCs/>
        </w:rPr>
        <w:br/>
        <w:t>od Wykonawcy zmian przepisów prawa. W szczególności o zmianie wysokości: podatku VAT, stawek sieciowych (opłata sieciowa stała i zmienna) taryfy Operatora Systemu Dystrybucyjnego (</w:t>
      </w:r>
      <w:proofErr w:type="spellStart"/>
      <w:r w:rsidRPr="00F314E0">
        <w:rPr>
          <w:rFonts w:cstheme="minorHAnsi"/>
          <w:bCs/>
        </w:rPr>
        <w:t>OSD</w:t>
      </w:r>
      <w:proofErr w:type="spellEnd"/>
      <w:r w:rsidRPr="00F314E0">
        <w:rPr>
          <w:rFonts w:cstheme="minorHAnsi"/>
          <w:bCs/>
        </w:rPr>
        <w:t>) oraz Taryfy Wykonawcy</w:t>
      </w:r>
      <w:bookmarkEnd w:id="4"/>
    </w:p>
    <w:p w14:paraId="3E7E44B6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cstheme="minorHAnsi"/>
          <w:bCs/>
        </w:rPr>
        <w:t xml:space="preserve">Zamawiający wyrazi zgodę na zmianę stawek za paliwo gazowe oraz abonament w przypadku zatwierdzenia nowej Taryfy Wykonawcy przez Prezesa </w:t>
      </w:r>
      <w:proofErr w:type="spellStart"/>
      <w:r w:rsidRPr="00F314E0">
        <w:rPr>
          <w:rFonts w:cstheme="minorHAnsi"/>
          <w:bCs/>
        </w:rPr>
        <w:t>URE</w:t>
      </w:r>
      <w:proofErr w:type="spellEnd"/>
      <w:r w:rsidRPr="00F314E0">
        <w:rPr>
          <w:rFonts w:cstheme="minorHAnsi"/>
          <w:bCs/>
        </w:rPr>
        <w:t>.</w:t>
      </w:r>
    </w:p>
    <w:p w14:paraId="0D1EC6EC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bCs/>
        </w:rPr>
      </w:pPr>
      <w:r w:rsidRPr="00F314E0">
        <w:rPr>
          <w:rFonts w:eastAsia="Calibri" w:cstheme="minorHAnsi"/>
          <w:bCs/>
        </w:rPr>
        <w:t xml:space="preserve">Zamawiający złoży oświadczenie odbiorcy paliwa gazowego oraz wskaże </w:t>
      </w:r>
      <w:r w:rsidRPr="00F314E0">
        <w:rPr>
          <w:rFonts w:cstheme="minorHAnsi"/>
          <w:bCs/>
        </w:rPr>
        <w:t>wartości procentowej dla wolumenu podlegającego ochronie</w:t>
      </w:r>
    </w:p>
    <w:p w14:paraId="70C2062D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Cs/>
          <w:color w:val="000000" w:themeColor="text1"/>
        </w:rPr>
      </w:pPr>
      <w:r w:rsidRPr="00F314E0">
        <w:rPr>
          <w:rFonts w:cstheme="minorHAnsi"/>
          <w:bCs/>
          <w:color w:val="000000" w:themeColor="text1"/>
        </w:rPr>
        <w:t xml:space="preserve">Dla punktów objętych ochroną taryfową Zamawiający wyraża zgodę na zmianę stawek (wzrost lub spadek) za paliwo gazowe oraz opłaty abonamentowej, w przypadku zatwierdzenia przez Prezesa </w:t>
      </w:r>
      <w:proofErr w:type="spellStart"/>
      <w:r w:rsidRPr="00F314E0">
        <w:rPr>
          <w:rFonts w:cstheme="minorHAnsi"/>
          <w:bCs/>
          <w:color w:val="000000" w:themeColor="text1"/>
        </w:rPr>
        <w:t>URE</w:t>
      </w:r>
      <w:proofErr w:type="spellEnd"/>
      <w:r w:rsidRPr="00F314E0">
        <w:rPr>
          <w:rFonts w:cstheme="minorHAnsi"/>
          <w:bCs/>
          <w:color w:val="000000" w:themeColor="text1"/>
        </w:rPr>
        <w:t xml:space="preserve"> nowej taryfy Wykonawcy.</w:t>
      </w:r>
    </w:p>
    <w:p w14:paraId="5E73E043" w14:textId="77777777" w:rsidR="00C46E72" w:rsidRPr="00F314E0" w:rsidRDefault="00C46E72" w:rsidP="00C46E72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Cs/>
          <w:color w:val="000000" w:themeColor="text1"/>
        </w:rPr>
      </w:pPr>
      <w:r w:rsidRPr="00F314E0">
        <w:rPr>
          <w:rFonts w:eastAsia="Calibri" w:cstheme="minorHAnsi"/>
          <w:bCs/>
        </w:rPr>
        <w:t>Zamawiający wyraża zgodę, aby paliwo gazowe nie objęte ochroną taryfową były rozliczane wg Cennika Sprzedawcy.</w:t>
      </w:r>
    </w:p>
    <w:p w14:paraId="35878080" w14:textId="77777777" w:rsidR="00C46E72" w:rsidRPr="00F314E0" w:rsidRDefault="00C46E72" w:rsidP="00C46E72">
      <w:pPr>
        <w:spacing w:after="0"/>
        <w:jc w:val="both"/>
        <w:rPr>
          <w:rFonts w:cstheme="minorHAnsi"/>
          <w:bCs/>
          <w:color w:val="000000" w:themeColor="text1"/>
        </w:rPr>
      </w:pPr>
    </w:p>
    <w:p w14:paraId="2A597A41" w14:textId="77777777" w:rsidR="00C46E72" w:rsidRPr="00F314E0" w:rsidRDefault="00C46E72" w:rsidP="00C46E72">
      <w:pPr>
        <w:spacing w:after="0"/>
        <w:jc w:val="both"/>
        <w:rPr>
          <w:rFonts w:cstheme="minorHAnsi"/>
          <w:bCs/>
          <w:color w:val="000000" w:themeColor="text1"/>
        </w:rPr>
      </w:pPr>
    </w:p>
    <w:p w14:paraId="45B3DB97" w14:textId="77777777" w:rsidR="00C46E72" w:rsidRPr="00F314E0" w:rsidRDefault="00C46E72" w:rsidP="00C46E72">
      <w:pPr>
        <w:spacing w:after="0"/>
        <w:jc w:val="both"/>
        <w:rPr>
          <w:rFonts w:cstheme="minorHAnsi"/>
          <w:bCs/>
          <w:color w:val="000000" w:themeColor="text1"/>
        </w:rPr>
      </w:pPr>
    </w:p>
    <w:p w14:paraId="1FFC10BD" w14:textId="77777777" w:rsidR="00C46E72" w:rsidRPr="00F314E0" w:rsidRDefault="00C46E72" w:rsidP="00C46E72">
      <w:pPr>
        <w:spacing w:after="0"/>
        <w:jc w:val="both"/>
        <w:rPr>
          <w:rFonts w:cstheme="minorHAnsi"/>
          <w:bCs/>
          <w:color w:val="000000" w:themeColor="text1"/>
        </w:rPr>
      </w:pPr>
    </w:p>
    <w:p w14:paraId="5F436B99" w14:textId="77777777" w:rsidR="00F41814" w:rsidRPr="00F314E0" w:rsidRDefault="00F41814">
      <w:pPr>
        <w:rPr>
          <w:bCs/>
        </w:rPr>
      </w:pPr>
    </w:p>
    <w:sectPr w:rsidR="00F41814" w:rsidRPr="00F31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242CF6"/>
    <w:multiLevelType w:val="hybridMultilevel"/>
    <w:tmpl w:val="5D063034"/>
    <w:lvl w:ilvl="0" w:tplc="939EB6F4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596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04"/>
    <w:rsid w:val="000D107A"/>
    <w:rsid w:val="00263C7F"/>
    <w:rsid w:val="005F14B5"/>
    <w:rsid w:val="007971A5"/>
    <w:rsid w:val="00832E04"/>
    <w:rsid w:val="009C6C44"/>
    <w:rsid w:val="00B93732"/>
    <w:rsid w:val="00BE7200"/>
    <w:rsid w:val="00C46E72"/>
    <w:rsid w:val="00F314E0"/>
    <w:rsid w:val="00F4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251B"/>
  <w15:chartTrackingRefBased/>
  <w15:docId w15:val="{433DF4F2-ECF0-4F75-8EFF-667455BA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E7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3C7F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C7F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3C7F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3C7F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2E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2E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2E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2E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2E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3C7F"/>
    <w:rPr>
      <w:rFonts w:ascii="Century Gothic" w:eastAsiaTheme="majorEastAsia" w:hAnsi="Century Gothic" w:cstheme="majorBidi"/>
      <w:b/>
      <w:sz w:val="24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263C7F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3C7F"/>
    <w:rPr>
      <w:rFonts w:ascii="Century Gothic" w:eastAsiaTheme="majorEastAsia" w:hAnsi="Century Gothic" w:cstheme="majorBidi"/>
      <w:b/>
      <w:spacing w:val="-10"/>
      <w:kern w:val="28"/>
      <w:sz w:val="32"/>
      <w:szCs w:val="56"/>
    </w:rPr>
  </w:style>
  <w:style w:type="paragraph" w:customStyle="1" w:styleId="nagwek30">
    <w:name w:val="nagłówek 3"/>
    <w:basedOn w:val="Normalny"/>
    <w:link w:val="nagwek3Znak0"/>
    <w:qFormat/>
    <w:rsid w:val="00263C7F"/>
    <w:rPr>
      <w:b/>
      <w:sz w:val="24"/>
    </w:rPr>
  </w:style>
  <w:style w:type="character" w:customStyle="1" w:styleId="nagwek3Znak0">
    <w:name w:val="nagłówek 3 Znak"/>
    <w:basedOn w:val="Domylnaczcionkaakapitu"/>
    <w:link w:val="nagwek30"/>
    <w:rsid w:val="00263C7F"/>
    <w:rPr>
      <w:rFonts w:ascii="Century Gothic" w:hAnsi="Century Gothic"/>
      <w:b/>
      <w:sz w:val="24"/>
    </w:rPr>
  </w:style>
  <w:style w:type="paragraph" w:styleId="Bezodstpw">
    <w:name w:val="No Spacing"/>
    <w:uiPriority w:val="1"/>
    <w:qFormat/>
    <w:rsid w:val="00263C7F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C7F"/>
    <w:rPr>
      <w:rFonts w:ascii="Century Gothic" w:eastAsiaTheme="majorEastAsia" w:hAnsi="Century Gothic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63C7F"/>
    <w:rPr>
      <w:rFonts w:ascii="Century Gothic" w:eastAsiaTheme="majorEastAsia" w:hAnsi="Century Gothic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3C7F"/>
    <w:rPr>
      <w:rFonts w:ascii="Century Gothic" w:eastAsiaTheme="majorEastAsia" w:hAnsi="Century Gothic" w:cstheme="majorBidi"/>
      <w:b/>
      <w:iCs/>
      <w:sz w:val="20"/>
    </w:rPr>
  </w:style>
  <w:style w:type="character" w:styleId="Odwoanieintensywne">
    <w:name w:val="Intense Reference"/>
    <w:basedOn w:val="Domylnaczcionkaakapitu"/>
    <w:uiPriority w:val="32"/>
    <w:qFormat/>
    <w:rsid w:val="009C6C44"/>
    <w:rPr>
      <w:rFonts w:ascii="Century Gothic" w:hAnsi="Century Gothic"/>
      <w:b w:val="0"/>
      <w:bCs/>
      <w:smallCaps/>
      <w:color w:val="auto"/>
      <w:spacing w:val="5"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2E04"/>
    <w:rPr>
      <w:rFonts w:eastAsiaTheme="majorEastAsia" w:cstheme="majorBidi"/>
      <w:color w:val="0F4761" w:themeColor="accent1" w:themeShade="BF"/>
      <w:kern w:val="0"/>
      <w:sz w:val="2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2E04"/>
    <w:rPr>
      <w:rFonts w:eastAsiaTheme="majorEastAsia" w:cstheme="majorBidi"/>
      <w:i/>
      <w:iCs/>
      <w:color w:val="595959" w:themeColor="text1" w:themeTint="A6"/>
      <w:kern w:val="0"/>
      <w:sz w:val="2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2E04"/>
    <w:rPr>
      <w:rFonts w:eastAsiaTheme="majorEastAsia" w:cstheme="majorBidi"/>
      <w:color w:val="595959" w:themeColor="text1" w:themeTint="A6"/>
      <w:kern w:val="0"/>
      <w:sz w:val="2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2E04"/>
    <w:rPr>
      <w:rFonts w:eastAsiaTheme="majorEastAsia" w:cstheme="majorBidi"/>
      <w:i/>
      <w:iCs/>
      <w:color w:val="272727" w:themeColor="text1" w:themeTint="D8"/>
      <w:kern w:val="0"/>
      <w:sz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2E04"/>
    <w:rPr>
      <w:rFonts w:eastAsiaTheme="majorEastAsia" w:cstheme="majorBidi"/>
      <w:color w:val="272727" w:themeColor="text1" w:themeTint="D8"/>
      <w:kern w:val="0"/>
      <w:sz w:val="20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2E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2E0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832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2E04"/>
    <w:rPr>
      <w:rFonts w:ascii="Century Gothic" w:hAnsi="Century Gothic"/>
      <w:i/>
      <w:iCs/>
      <w:color w:val="404040" w:themeColor="text1" w:themeTint="BF"/>
      <w:kern w:val="0"/>
      <w:sz w:val="20"/>
      <w14:ligatures w14:val="none"/>
    </w:rPr>
  </w:style>
  <w:style w:type="paragraph" w:styleId="Akapitzlist">
    <w:name w:val="List Paragraph"/>
    <w:basedOn w:val="Normalny"/>
    <w:uiPriority w:val="34"/>
    <w:qFormat/>
    <w:rsid w:val="00832E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2E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2E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2E04"/>
    <w:rPr>
      <w:rFonts w:ascii="Century Gothic" w:hAnsi="Century Gothic"/>
      <w:i/>
      <w:iCs/>
      <w:color w:val="0F4761" w:themeColor="accent1" w:themeShade="BF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Lieder</dc:creator>
  <cp:keywords/>
  <dc:description/>
  <cp:lastModifiedBy>Dominika Lieder</cp:lastModifiedBy>
  <cp:revision>2</cp:revision>
  <dcterms:created xsi:type="dcterms:W3CDTF">2024-10-28T11:58:00Z</dcterms:created>
  <dcterms:modified xsi:type="dcterms:W3CDTF">2024-10-28T11:58:00Z</dcterms:modified>
</cp:coreProperties>
</file>