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2DA" w:rsidRPr="00FB0EDA" w:rsidRDefault="003632DA" w:rsidP="003632D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B0EDA" w:rsidRPr="00FB0EDA">
        <w:rPr>
          <w:rFonts w:ascii="Times New Roman" w:hAnsi="Times New Roman" w:cs="Times New Roman"/>
          <w:sz w:val="24"/>
          <w:szCs w:val="24"/>
        </w:rPr>
        <w:t>2</w:t>
      </w:r>
    </w:p>
    <w:p w:rsidR="003632DA" w:rsidRPr="00FB0EDA" w:rsidRDefault="003632DA" w:rsidP="003632D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31ECA" w:rsidRPr="00FB0EDA" w:rsidRDefault="00F01A08" w:rsidP="003632D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FB0EDA">
        <w:rPr>
          <w:rFonts w:ascii="Times New Roman" w:hAnsi="Times New Roman" w:cs="Times New Roman"/>
          <w:b/>
          <w:spacing w:val="-2"/>
          <w:sz w:val="24"/>
          <w:szCs w:val="24"/>
        </w:rPr>
        <w:t>OPIS PARAMETRÓW TECHNICZNO-FUNKCJONALNYCH</w:t>
      </w:r>
    </w:p>
    <w:p w:rsidR="00202AEA" w:rsidRPr="00FB0EDA" w:rsidRDefault="00202AEA" w:rsidP="00202A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202AEA" w:rsidRPr="00FB0EDA" w:rsidRDefault="00202AEA" w:rsidP="00202A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1ECA" w:rsidRPr="00FB0EDA" w:rsidRDefault="00F01A08" w:rsidP="00202A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EDA">
        <w:rPr>
          <w:rFonts w:ascii="Times New Roman" w:hAnsi="Times New Roman" w:cs="Times New Roman"/>
          <w:b/>
          <w:sz w:val="24"/>
          <w:szCs w:val="24"/>
        </w:rPr>
        <w:t>Właściwości funkcjonalno-użytkowe dźwigu</w:t>
      </w:r>
    </w:p>
    <w:p w:rsidR="00202AEA" w:rsidRPr="00FB0EDA" w:rsidRDefault="00202AEA" w:rsidP="00202A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1ECA" w:rsidRPr="00FB0EDA" w:rsidRDefault="00F01A08" w:rsidP="00202A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>Dźwig po zamontowaniu winien spełniać następujące wymagania funkcjonalno-użytkowe:</w:t>
      </w:r>
    </w:p>
    <w:p w:rsidR="00E31ECA" w:rsidRPr="00FB0EDA" w:rsidRDefault="00F01A08" w:rsidP="00202AE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 xml:space="preserve">prędkość </w:t>
      </w:r>
      <w:r w:rsidR="003632DA" w:rsidRPr="00FB0EDA">
        <w:rPr>
          <w:rFonts w:ascii="Times New Roman" w:hAnsi="Times New Roman" w:cs="Times New Roman"/>
          <w:sz w:val="24"/>
          <w:szCs w:val="24"/>
        </w:rPr>
        <w:t>dźwigów powinna</w:t>
      </w:r>
      <w:r w:rsidRPr="00FB0EDA">
        <w:rPr>
          <w:rFonts w:ascii="Times New Roman" w:hAnsi="Times New Roman" w:cs="Times New Roman"/>
          <w:sz w:val="24"/>
          <w:szCs w:val="24"/>
        </w:rPr>
        <w:t xml:space="preserve"> wynosić 1,0 m/s,</w:t>
      </w:r>
    </w:p>
    <w:p w:rsidR="00E31ECA" w:rsidRPr="00FB0EDA" w:rsidRDefault="00F01A08" w:rsidP="00202AE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 xml:space="preserve">czas oczekiwania na przyjazd kabiny powinien być regulowany </w:t>
      </w:r>
      <w:r w:rsidR="003632DA" w:rsidRPr="00FB0EDA">
        <w:rPr>
          <w:rFonts w:ascii="Times New Roman" w:hAnsi="Times New Roman" w:cs="Times New Roman"/>
          <w:sz w:val="24"/>
          <w:szCs w:val="24"/>
        </w:rPr>
        <w:t>szybkością otwarcia</w:t>
      </w:r>
      <w:r w:rsidRPr="00FB0EDA">
        <w:rPr>
          <w:rFonts w:ascii="Times New Roman" w:hAnsi="Times New Roman" w:cs="Times New Roman"/>
          <w:sz w:val="24"/>
          <w:szCs w:val="24"/>
        </w:rPr>
        <w:t>/zamknięcia drzwi,</w:t>
      </w:r>
    </w:p>
    <w:p w:rsidR="00E31ECA" w:rsidRPr="00FB0EDA" w:rsidRDefault="00F01A08" w:rsidP="00202AE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>ruszanie i zatrzymywanie się kabiny dźwigu powinno następować łagodnie,</w:t>
      </w:r>
      <w:r w:rsidR="00202AEA" w:rsidRPr="00FB0EDA">
        <w:rPr>
          <w:rFonts w:ascii="Times New Roman" w:hAnsi="Times New Roman" w:cs="Times New Roman"/>
          <w:sz w:val="24"/>
          <w:szCs w:val="24"/>
        </w:rPr>
        <w:t xml:space="preserve"> </w:t>
      </w:r>
      <w:r w:rsidRPr="00FB0EDA">
        <w:rPr>
          <w:rFonts w:ascii="Times New Roman" w:hAnsi="Times New Roman" w:cs="Times New Roman"/>
          <w:sz w:val="24"/>
          <w:szCs w:val="24"/>
        </w:rPr>
        <w:t>w przypadku obciążenia kabiny zbliżonego do dopuszczalnego, ruszanie</w:t>
      </w:r>
      <w:r w:rsidR="00202AEA" w:rsidRPr="00FB0EDA">
        <w:rPr>
          <w:rFonts w:ascii="Times New Roman" w:hAnsi="Times New Roman" w:cs="Times New Roman"/>
          <w:sz w:val="24"/>
          <w:szCs w:val="24"/>
        </w:rPr>
        <w:t xml:space="preserve"> </w:t>
      </w:r>
      <w:r w:rsidRPr="00FB0EDA">
        <w:rPr>
          <w:rFonts w:ascii="Times New Roman" w:hAnsi="Times New Roman" w:cs="Times New Roman"/>
          <w:sz w:val="24"/>
          <w:szCs w:val="24"/>
        </w:rPr>
        <w:t>i zatrzymywanie się kabiny na przystanku nie może spowodować sygnalizacji przeciążenia spowodowanego nagłym przyspieszeniem lub opóźnieniem ruchu kabiny,</w:t>
      </w:r>
    </w:p>
    <w:p w:rsidR="00E31ECA" w:rsidRPr="00FB0EDA" w:rsidRDefault="00F01A08" w:rsidP="00202AE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>kabina powinna zabierać pasażerów ze wszystkich przystanków jadąc w obu kierunkach,</w:t>
      </w:r>
    </w:p>
    <w:p w:rsidR="00E31ECA" w:rsidRPr="00FB0EDA" w:rsidRDefault="00F01A08" w:rsidP="00202AE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>kabina powinna zatrzymywać się na przystankach precyzyjnie - ewentualnie próg powstały po otwarciu kabiny nie może być wyższy niż 3mm,</w:t>
      </w:r>
    </w:p>
    <w:p w:rsidR="00E31ECA" w:rsidRPr="00FB0EDA" w:rsidRDefault="00F01A08" w:rsidP="00202AE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>system sterowania dźwigu musi być odporny na zakłócenia elektromagnetyczne oraz nie emitować takich zakłóceń,</w:t>
      </w:r>
    </w:p>
    <w:p w:rsidR="00E31ECA" w:rsidRPr="00FB0EDA" w:rsidRDefault="00F01A08" w:rsidP="00202AE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 xml:space="preserve">montaż systemu odzysku energii, falownika i funkcji stand-by głównych podzespołów elektrycznych dźwigu powinien zagwarantować oszczędność energii elektrycznej kabina dźwigu powinna w przypadku sygnału p.poż zjeżdżać na przystanek ewakuacyjny i tam się zatrzymywać a w przypadku zaniku napięcia – dojeżdżać do najbliższego przystanku </w:t>
      </w:r>
      <w:r w:rsidR="00FB0ED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B0EDA">
        <w:rPr>
          <w:rFonts w:ascii="Times New Roman" w:hAnsi="Times New Roman" w:cs="Times New Roman"/>
          <w:sz w:val="24"/>
          <w:szCs w:val="24"/>
        </w:rPr>
        <w:t>w celu uwolnienia pasażerów,</w:t>
      </w:r>
    </w:p>
    <w:p w:rsidR="00E31ECA" w:rsidRPr="00FB0EDA" w:rsidRDefault="00F01A08" w:rsidP="00202AE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>po zjeździe pożarowym na przystanek ewakuacyjny i zatrzymaniu kabiny uprawione służby powinny mieć możliwość odblokowania dźwigu</w:t>
      </w:r>
      <w:r w:rsidR="00FB0EDA">
        <w:rPr>
          <w:rFonts w:ascii="Times New Roman" w:hAnsi="Times New Roman" w:cs="Times New Roman"/>
          <w:sz w:val="24"/>
          <w:szCs w:val="24"/>
        </w:rPr>
        <w:t>,</w:t>
      </w:r>
      <w:r w:rsidRPr="00FB0EDA">
        <w:rPr>
          <w:rFonts w:ascii="Times New Roman" w:hAnsi="Times New Roman" w:cs="Times New Roman"/>
          <w:sz w:val="24"/>
          <w:szCs w:val="24"/>
        </w:rPr>
        <w:t xml:space="preserve"> a </w:t>
      </w:r>
      <w:r w:rsidR="003632DA" w:rsidRPr="00FB0EDA">
        <w:rPr>
          <w:rFonts w:ascii="Times New Roman" w:hAnsi="Times New Roman" w:cs="Times New Roman"/>
          <w:sz w:val="24"/>
          <w:szCs w:val="24"/>
        </w:rPr>
        <w:t>między</w:t>
      </w:r>
      <w:r w:rsidRPr="00FB0EDA">
        <w:rPr>
          <w:rFonts w:ascii="Times New Roman" w:hAnsi="Times New Roman" w:cs="Times New Roman"/>
          <w:sz w:val="24"/>
          <w:szCs w:val="24"/>
        </w:rPr>
        <w:t xml:space="preserve"> prz</w:t>
      </w:r>
      <w:r w:rsidR="00235B8D">
        <w:rPr>
          <w:rFonts w:ascii="Times New Roman" w:hAnsi="Times New Roman" w:cs="Times New Roman"/>
          <w:sz w:val="24"/>
          <w:szCs w:val="24"/>
        </w:rPr>
        <w:t>ystankiem ewakuacyjnym, a kabiną</w:t>
      </w:r>
      <w:r w:rsidRPr="00FB0EDA">
        <w:rPr>
          <w:rFonts w:ascii="Times New Roman" w:hAnsi="Times New Roman" w:cs="Times New Roman"/>
          <w:sz w:val="24"/>
          <w:szCs w:val="24"/>
        </w:rPr>
        <w:t xml:space="preserve"> powinna być zapewniona łączność,</w:t>
      </w:r>
    </w:p>
    <w:p w:rsidR="00E31ECA" w:rsidRPr="00FB0EDA" w:rsidRDefault="00F01A08" w:rsidP="00202AE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 xml:space="preserve">kabina dźwigu powinna posiadać </w:t>
      </w:r>
      <w:r w:rsidR="003632DA" w:rsidRPr="00FB0EDA">
        <w:rPr>
          <w:rFonts w:ascii="Times New Roman" w:hAnsi="Times New Roman" w:cs="Times New Roman"/>
          <w:sz w:val="24"/>
          <w:szCs w:val="24"/>
        </w:rPr>
        <w:t>podświetlenie awaryjne</w:t>
      </w:r>
      <w:r w:rsidRPr="00FB0EDA">
        <w:rPr>
          <w:rFonts w:ascii="Times New Roman" w:hAnsi="Times New Roman" w:cs="Times New Roman"/>
          <w:sz w:val="24"/>
          <w:szCs w:val="24"/>
        </w:rPr>
        <w:t xml:space="preserve"> z czasem podtrzymania min. </w:t>
      </w:r>
      <w:r w:rsidR="00235B8D">
        <w:rPr>
          <w:rFonts w:ascii="Times New Roman" w:hAnsi="Times New Roman" w:cs="Times New Roman"/>
          <w:sz w:val="24"/>
          <w:szCs w:val="24"/>
        </w:rPr>
        <w:br/>
      </w:r>
      <w:r w:rsidRPr="00FB0EDA">
        <w:rPr>
          <w:rFonts w:ascii="Times New Roman" w:hAnsi="Times New Roman" w:cs="Times New Roman"/>
          <w:sz w:val="24"/>
          <w:szCs w:val="24"/>
        </w:rPr>
        <w:t>2 godz.,</w:t>
      </w:r>
    </w:p>
    <w:p w:rsidR="00E31ECA" w:rsidRPr="00FB0EDA" w:rsidRDefault="00F01A08" w:rsidP="00202AE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>kabina powinna być wyposażona we wszystkie niezbędne rozwiązania umożliwiające korzystanie z dźwigu osobom niepełnosprawnym,</w:t>
      </w:r>
    </w:p>
    <w:p w:rsidR="00E31ECA" w:rsidRPr="00FB0EDA" w:rsidRDefault="00F01A08" w:rsidP="00202AE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 xml:space="preserve">kabina powinna posiadać załączony automatycznie wentylator zapewniający dostateczna wymianę </w:t>
      </w:r>
      <w:r w:rsidR="003632DA" w:rsidRPr="00FB0EDA">
        <w:rPr>
          <w:rFonts w:ascii="Times New Roman" w:hAnsi="Times New Roman" w:cs="Times New Roman"/>
          <w:sz w:val="24"/>
          <w:szCs w:val="24"/>
        </w:rPr>
        <w:t>powietrza,</w:t>
      </w:r>
    </w:p>
    <w:p w:rsidR="00E31ECA" w:rsidRPr="00FB0EDA" w:rsidRDefault="00F01A08" w:rsidP="00202AE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>oświetlenie energooszczędne LED kabiny dźwigu powinno wyłączać się po upływie max. 0,5godz. od czasu ostatniej jazdy kabiny, a po wyłączeniu powinno być załączane w momencie otwarcia drzwi kabiny,</w:t>
      </w:r>
    </w:p>
    <w:p w:rsidR="00E31ECA" w:rsidRPr="00FB0EDA" w:rsidRDefault="00F01A08" w:rsidP="00202AE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>przycisk w panelu sterującym powinny podświetlać się po zadaniu dyspozycji</w:t>
      </w:r>
      <w:r w:rsidR="00202AEA" w:rsidRPr="00FB0EDA">
        <w:rPr>
          <w:rFonts w:ascii="Times New Roman" w:hAnsi="Times New Roman" w:cs="Times New Roman"/>
          <w:sz w:val="24"/>
          <w:szCs w:val="24"/>
        </w:rPr>
        <w:t xml:space="preserve"> </w:t>
      </w:r>
      <w:r w:rsidRPr="00FB0EDA">
        <w:rPr>
          <w:rFonts w:ascii="Times New Roman" w:hAnsi="Times New Roman" w:cs="Times New Roman"/>
          <w:sz w:val="24"/>
          <w:szCs w:val="24"/>
        </w:rPr>
        <w:t>i powinny być oznaczone alfabetem Braille`a,</w:t>
      </w:r>
    </w:p>
    <w:p w:rsidR="00E31ECA" w:rsidRPr="00FB0EDA" w:rsidRDefault="00F01A08" w:rsidP="00202AE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>w panelu sterującym w kabinie powinna być zainstalowana stacyjka kluczykowa umożliwiająca blokadę otwarcia drzwi i jazdę specjalną,</w:t>
      </w:r>
    </w:p>
    <w:p w:rsidR="00E31ECA" w:rsidRPr="00FB0EDA" w:rsidRDefault="00F01A08" w:rsidP="00202AE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>szyb powinien być dostatecznie oświetlony.</w:t>
      </w:r>
    </w:p>
    <w:p w:rsidR="000500D3" w:rsidRPr="00FB0EDA" w:rsidRDefault="000500D3" w:rsidP="00050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E5B" w:rsidRPr="00FB0EDA" w:rsidRDefault="000B5E5B" w:rsidP="000500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ECA" w:rsidRPr="00FB0EDA" w:rsidRDefault="00F01A08" w:rsidP="000500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EDA">
        <w:rPr>
          <w:rFonts w:ascii="Times New Roman" w:hAnsi="Times New Roman" w:cs="Times New Roman"/>
          <w:b/>
          <w:sz w:val="24"/>
          <w:szCs w:val="24"/>
        </w:rPr>
        <w:t>Parametry techniczne dźwigu osobowego</w:t>
      </w:r>
    </w:p>
    <w:p w:rsidR="000B5E5B" w:rsidRPr="00FB0EDA" w:rsidRDefault="000B5E5B" w:rsidP="00202A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11" w:type="dxa"/>
        <w:tblInd w:w="-289" w:type="dxa"/>
        <w:tblLayout w:type="fixed"/>
        <w:tblLook w:val="04A0"/>
      </w:tblPr>
      <w:tblGrid>
        <w:gridCol w:w="2553"/>
        <w:gridCol w:w="3514"/>
        <w:gridCol w:w="3544"/>
      </w:tblGrid>
      <w:tr w:rsidR="007726E0" w:rsidRPr="00FB0EDA" w:rsidTr="007726E0">
        <w:tc>
          <w:tcPr>
            <w:tcW w:w="6067" w:type="dxa"/>
            <w:gridSpan w:val="2"/>
            <w:vAlign w:val="center"/>
          </w:tcPr>
          <w:p w:rsidR="007726E0" w:rsidRPr="00FB0EDA" w:rsidRDefault="007726E0" w:rsidP="000500D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Wymagane parametry techniczno-funkcjonalne</w:t>
            </w:r>
          </w:p>
        </w:tc>
        <w:tc>
          <w:tcPr>
            <w:tcW w:w="3544" w:type="dxa"/>
            <w:vAlign w:val="center"/>
          </w:tcPr>
          <w:p w:rsidR="007726E0" w:rsidRPr="00FB0EDA" w:rsidRDefault="007726E0" w:rsidP="000500D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PODAĆ/OPISAĆ</w:t>
            </w:r>
          </w:p>
          <w:p w:rsidR="007726E0" w:rsidRPr="00FB0EDA" w:rsidRDefault="007726E0" w:rsidP="000500D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PARAMETR OFEROWANY</w:t>
            </w:r>
          </w:p>
        </w:tc>
      </w:tr>
      <w:tr w:rsidR="007726E0" w:rsidRPr="00FB0EDA" w:rsidTr="007726E0">
        <w:tc>
          <w:tcPr>
            <w:tcW w:w="6067" w:type="dxa"/>
            <w:gridSpan w:val="2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B0ED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Urządzenie </w:t>
            </w:r>
            <w:r w:rsidR="00235B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fabrycznie nowe, rok produkcji</w:t>
            </w:r>
            <w:r w:rsidRPr="00FB0ED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min. 2024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1ECA" w:rsidRPr="00FB0EDA" w:rsidTr="007726E0">
        <w:tc>
          <w:tcPr>
            <w:tcW w:w="6067" w:type="dxa"/>
            <w:gridSpan w:val="2"/>
          </w:tcPr>
          <w:p w:rsidR="00E31ECA" w:rsidRPr="00FB0EDA" w:rsidRDefault="00F01A08" w:rsidP="004C36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Kraj pochodzenia</w:t>
            </w:r>
          </w:p>
        </w:tc>
        <w:tc>
          <w:tcPr>
            <w:tcW w:w="3544" w:type="dxa"/>
          </w:tcPr>
          <w:p w:rsidR="00E31ECA" w:rsidRPr="00FB0EDA" w:rsidRDefault="00E31ECA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Rodzaj dźwigu</w:t>
            </w:r>
          </w:p>
        </w:tc>
        <w:tc>
          <w:tcPr>
            <w:tcW w:w="351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Osobow</w:t>
            </w:r>
            <w:r w:rsidR="000D6DB9">
              <w:rPr>
                <w:rFonts w:ascii="Times New Roman" w:eastAsia="Calibri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Napęd</w:t>
            </w:r>
          </w:p>
        </w:tc>
        <w:tc>
          <w:tcPr>
            <w:tcW w:w="3514" w:type="dxa"/>
          </w:tcPr>
          <w:p w:rsidR="007726E0" w:rsidRPr="00FB0EDA" w:rsidRDefault="00151ACB" w:rsidP="00151A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Elektryczny</w:t>
            </w:r>
          </w:p>
        </w:tc>
        <w:tc>
          <w:tcPr>
            <w:tcW w:w="3544" w:type="dxa"/>
          </w:tcPr>
          <w:p w:rsidR="007726E0" w:rsidRPr="00FB0EDA" w:rsidRDefault="007726E0" w:rsidP="007726E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Udźwig  nominalny</w:t>
            </w:r>
          </w:p>
        </w:tc>
        <w:tc>
          <w:tcPr>
            <w:tcW w:w="3514" w:type="dxa"/>
            <w:tcBorders>
              <w:top w:val="nil"/>
            </w:tcBorders>
          </w:tcPr>
          <w:p w:rsidR="007726E0" w:rsidRPr="00FB0EDA" w:rsidRDefault="007726E0" w:rsidP="00D10F4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Q= 1600kg</w:t>
            </w:r>
          </w:p>
        </w:tc>
        <w:tc>
          <w:tcPr>
            <w:tcW w:w="3544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Prędkość nominalna</w:t>
            </w:r>
          </w:p>
        </w:tc>
        <w:tc>
          <w:tcPr>
            <w:tcW w:w="351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1,0 m/s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Moc silnika</w:t>
            </w:r>
          </w:p>
        </w:tc>
        <w:tc>
          <w:tcPr>
            <w:tcW w:w="3514" w:type="dxa"/>
          </w:tcPr>
          <w:p w:rsidR="007726E0" w:rsidRPr="00FB0EDA" w:rsidRDefault="007726E0" w:rsidP="00151A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Min.</w:t>
            </w:r>
            <w:r w:rsidR="0023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51ACB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12 KW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Wysokość podnoszenia</w:t>
            </w:r>
          </w:p>
        </w:tc>
        <w:tc>
          <w:tcPr>
            <w:tcW w:w="3514" w:type="dxa"/>
          </w:tcPr>
          <w:p w:rsidR="007726E0" w:rsidRPr="00FB0EDA" w:rsidRDefault="00151ACB" w:rsidP="00D10F4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6,44m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Ilość przystanków/dojść</w:t>
            </w:r>
          </w:p>
        </w:tc>
        <w:tc>
          <w:tcPr>
            <w:tcW w:w="3514" w:type="dxa"/>
          </w:tcPr>
          <w:p w:rsidR="007726E0" w:rsidRPr="00FB0EDA" w:rsidRDefault="00151ACB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Oznaczenie przystanków</w:t>
            </w:r>
          </w:p>
        </w:tc>
        <w:tc>
          <w:tcPr>
            <w:tcW w:w="3514" w:type="dxa"/>
          </w:tcPr>
          <w:p w:rsidR="007726E0" w:rsidRPr="00FB0EDA" w:rsidRDefault="007726E0" w:rsidP="00151A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|-1| |0| |1|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Przystanek podstawowy</w:t>
            </w:r>
          </w:p>
        </w:tc>
        <w:tc>
          <w:tcPr>
            <w:tcW w:w="3514" w:type="dxa"/>
            <w:tcBorders>
              <w:top w:val="nil"/>
            </w:tcBorders>
          </w:tcPr>
          <w:p w:rsidR="007726E0" w:rsidRPr="00FB0EDA" w:rsidRDefault="00151ACB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|0</w:t>
            </w:r>
            <w:r w:rsidR="007726E0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3544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Maszynownia</w:t>
            </w:r>
          </w:p>
        </w:tc>
        <w:tc>
          <w:tcPr>
            <w:tcW w:w="3514" w:type="dxa"/>
            <w:tcBorders>
              <w:top w:val="nil"/>
            </w:tcBorders>
          </w:tcPr>
          <w:p w:rsidR="007726E0" w:rsidRPr="00FB0EDA" w:rsidRDefault="00151ACB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7726E0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ez maszynowni</w:t>
            </w: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/MRL</w:t>
            </w:r>
          </w:p>
        </w:tc>
        <w:tc>
          <w:tcPr>
            <w:tcW w:w="3544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0D3" w:rsidRPr="00FB0EDA" w:rsidTr="007726E0">
        <w:tc>
          <w:tcPr>
            <w:tcW w:w="9611" w:type="dxa"/>
            <w:gridSpan w:val="3"/>
          </w:tcPr>
          <w:p w:rsidR="000500D3" w:rsidRPr="00FB0EDA" w:rsidRDefault="000500D3" w:rsidP="004C369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SYSTEM STEROWANIA</w:t>
            </w: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Producent / typ tablicy sterowej</w:t>
            </w:r>
          </w:p>
        </w:tc>
        <w:tc>
          <w:tcPr>
            <w:tcW w:w="351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Rodzaj sterowania</w:t>
            </w:r>
          </w:p>
        </w:tc>
        <w:tc>
          <w:tcPr>
            <w:tcW w:w="351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Mikroprocesorowe zbiorcze góra-dół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Producent/ typ falownika</w:t>
            </w:r>
          </w:p>
        </w:tc>
        <w:tc>
          <w:tcPr>
            <w:tcW w:w="351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Dokładność zatrzymania kabiny</w:t>
            </w:r>
          </w:p>
        </w:tc>
        <w:tc>
          <w:tcPr>
            <w:tcW w:w="351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Producent/typ systemu zjazdu awaryjnego</w:t>
            </w:r>
          </w:p>
        </w:tc>
        <w:tc>
          <w:tcPr>
            <w:tcW w:w="351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Producent/typ systemu odzysku energii</w:t>
            </w:r>
          </w:p>
        </w:tc>
        <w:tc>
          <w:tcPr>
            <w:tcW w:w="351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Wykonanie/typ kasety dyspozycji</w:t>
            </w:r>
          </w:p>
        </w:tc>
        <w:tc>
          <w:tcPr>
            <w:tcW w:w="3514" w:type="dxa"/>
          </w:tcPr>
          <w:p w:rsidR="007726E0" w:rsidRPr="00FB0EDA" w:rsidRDefault="007726E0" w:rsidP="00151A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Stal nierdzewna</w:t>
            </w:r>
            <w:r w:rsidR="00151ACB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szlifowana</w:t>
            </w: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, przyciski podświetlane, pietrowskazywacz elektroniczny, stacyjka kluczykowa do blokowania drzwi i jazdy specjalnej, przyciski otwierania i zamykania drzwi, system kontroli dostępu/ standard lub równoważny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Wykonanie/typ kaset wezwań</w:t>
            </w:r>
          </w:p>
        </w:tc>
        <w:tc>
          <w:tcPr>
            <w:tcW w:w="3514" w:type="dxa"/>
          </w:tcPr>
          <w:p w:rsidR="007726E0" w:rsidRPr="00FB0EDA" w:rsidRDefault="007726E0" w:rsidP="00151A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Stal nierdzewna</w:t>
            </w:r>
            <w:r w:rsidR="00151ACB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szlifowana</w:t>
            </w: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, przyciski podświetlane,/ standard lub równoważny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bottom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Wykonanie/typ piętrowskazywacza</w:t>
            </w:r>
          </w:p>
        </w:tc>
        <w:tc>
          <w:tcPr>
            <w:tcW w:w="3514" w:type="dxa"/>
            <w:tcBorders>
              <w:bottom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Elektroniczny, ze strzałkami kierunku jazdy na parterze ( na pozostałych przystankach strzałki kierunku jazdy)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0D3" w:rsidRPr="00FB0EDA" w:rsidTr="007726E0">
        <w:trPr>
          <w:trHeight w:val="70"/>
        </w:trPr>
        <w:tc>
          <w:tcPr>
            <w:tcW w:w="9611" w:type="dxa"/>
            <w:gridSpan w:val="3"/>
            <w:tcBorders>
              <w:top w:val="single" w:sz="4" w:space="0" w:color="auto"/>
            </w:tcBorders>
          </w:tcPr>
          <w:p w:rsidR="000500D3" w:rsidRPr="00FB0EDA" w:rsidRDefault="000500D3" w:rsidP="004C369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ZESPÓŁ NAPĘDOWY</w:t>
            </w: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Producent/typ wciągarki</w:t>
            </w:r>
          </w:p>
        </w:tc>
        <w:tc>
          <w:tcPr>
            <w:tcW w:w="351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Rodzaj napędu</w:t>
            </w:r>
          </w:p>
        </w:tc>
        <w:tc>
          <w:tcPr>
            <w:tcW w:w="3514" w:type="dxa"/>
          </w:tcPr>
          <w:p w:rsidR="007726E0" w:rsidRPr="00FB0EDA" w:rsidRDefault="007726E0" w:rsidP="00151A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Elektryczny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Producent/typ ogranicznika prędkości</w:t>
            </w:r>
          </w:p>
        </w:tc>
        <w:tc>
          <w:tcPr>
            <w:tcW w:w="351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0D3" w:rsidRPr="00FB0EDA" w:rsidTr="007726E0">
        <w:tc>
          <w:tcPr>
            <w:tcW w:w="9611" w:type="dxa"/>
            <w:gridSpan w:val="3"/>
          </w:tcPr>
          <w:p w:rsidR="000500D3" w:rsidRPr="00FB0EDA" w:rsidRDefault="000500D3" w:rsidP="004C369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DRZWI SZYBOWE</w:t>
            </w:r>
          </w:p>
        </w:tc>
      </w:tr>
      <w:tr w:rsidR="007726E0" w:rsidRPr="00FB0EDA" w:rsidTr="0001202D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Producent/typ</w:t>
            </w:r>
          </w:p>
        </w:tc>
        <w:tc>
          <w:tcPr>
            <w:tcW w:w="351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B73471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rodzaj</w:t>
            </w:r>
          </w:p>
        </w:tc>
        <w:tc>
          <w:tcPr>
            <w:tcW w:w="351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Automatyczne, teleskopowe 2 panelowe, wykonane ze stali nierdzewnej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2E1B58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wymiary</w:t>
            </w:r>
          </w:p>
        </w:tc>
        <w:tc>
          <w:tcPr>
            <w:tcW w:w="3514" w:type="dxa"/>
          </w:tcPr>
          <w:p w:rsidR="007726E0" w:rsidRPr="00FB0EDA" w:rsidRDefault="00151ACB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Min./max. 12</w:t>
            </w:r>
            <w:r w:rsidR="007726E0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00mmx2000mm (szer. - wys.) (należy pobrać wymiary z natury)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9F67FC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Wykonanie/wyposażenie</w:t>
            </w:r>
          </w:p>
        </w:tc>
        <w:tc>
          <w:tcPr>
            <w:tcW w:w="351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Odporność ogniowa według EN 81-58 – Drzwi E120 na wszystkich kondygnacjach – brak izolacyjności ogniowej drzwi szybowych, liczba drzwi 3 szt.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0D3" w:rsidRPr="00FB0EDA" w:rsidTr="007726E0">
        <w:tc>
          <w:tcPr>
            <w:tcW w:w="9611" w:type="dxa"/>
            <w:gridSpan w:val="3"/>
          </w:tcPr>
          <w:p w:rsidR="000500D3" w:rsidRPr="00FB0EDA" w:rsidRDefault="000500D3" w:rsidP="004C369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DRZWI KABINOWE</w:t>
            </w: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Producent/typ</w:t>
            </w:r>
          </w:p>
        </w:tc>
        <w:tc>
          <w:tcPr>
            <w:tcW w:w="351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rodzaj</w:t>
            </w:r>
          </w:p>
        </w:tc>
        <w:tc>
          <w:tcPr>
            <w:tcW w:w="351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Automatyczne, teleskopowe 2 panelowe, wykonane ze stali nierdzewnej</w:t>
            </w:r>
            <w:r w:rsidR="0023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szlifowanej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wymiary</w:t>
            </w:r>
          </w:p>
        </w:tc>
        <w:tc>
          <w:tcPr>
            <w:tcW w:w="3514" w:type="dxa"/>
          </w:tcPr>
          <w:p w:rsidR="007726E0" w:rsidRPr="00FB0EDA" w:rsidRDefault="00151ACB" w:rsidP="00092E5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7726E0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00x2000 mm +/- 5% (należy pobrać wymiary z natury)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Wykonanie/wyposażenie</w:t>
            </w:r>
          </w:p>
        </w:tc>
        <w:tc>
          <w:tcPr>
            <w:tcW w:w="3514" w:type="dxa"/>
          </w:tcPr>
          <w:p w:rsidR="007726E0" w:rsidRPr="00FB0EDA" w:rsidRDefault="00235B8D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Stal nierdzewna szlifowana</w:t>
            </w:r>
            <w:r w:rsidR="007726E0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/ zabezpieczone kurtyną świetlną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Liczba drzwi</w:t>
            </w:r>
          </w:p>
        </w:tc>
        <w:tc>
          <w:tcPr>
            <w:tcW w:w="3514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1szt.</w:t>
            </w:r>
          </w:p>
        </w:tc>
        <w:tc>
          <w:tcPr>
            <w:tcW w:w="3544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0D3" w:rsidRPr="00FB0EDA" w:rsidTr="007726E0">
        <w:tc>
          <w:tcPr>
            <w:tcW w:w="9611" w:type="dxa"/>
            <w:gridSpan w:val="3"/>
          </w:tcPr>
          <w:p w:rsidR="000500D3" w:rsidRPr="00FB0EDA" w:rsidRDefault="000500D3" w:rsidP="004C369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KABINA</w:t>
            </w: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Producent/typ</w:t>
            </w:r>
          </w:p>
        </w:tc>
        <w:tc>
          <w:tcPr>
            <w:tcW w:w="351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wymiary</w:t>
            </w:r>
          </w:p>
        </w:tc>
        <w:tc>
          <w:tcPr>
            <w:tcW w:w="3514" w:type="dxa"/>
          </w:tcPr>
          <w:p w:rsidR="007726E0" w:rsidRPr="00FB0EDA" w:rsidRDefault="00151ACB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Min. 1400 x 2400 x 21</w:t>
            </w:r>
            <w:r w:rsidR="007726E0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00 mm (szer. gł. wys.) +/- 5% (należy pobrać wymiary z natury)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Rodzaj</w:t>
            </w:r>
          </w:p>
        </w:tc>
        <w:tc>
          <w:tcPr>
            <w:tcW w:w="351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Nieprzelotowa</w:t>
            </w:r>
          </w:p>
        </w:tc>
        <w:tc>
          <w:tcPr>
            <w:tcW w:w="3544" w:type="dxa"/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Ściany kabiny</w:t>
            </w:r>
          </w:p>
        </w:tc>
        <w:tc>
          <w:tcPr>
            <w:tcW w:w="3514" w:type="dxa"/>
            <w:tcBorders>
              <w:top w:val="nil"/>
            </w:tcBorders>
          </w:tcPr>
          <w:p w:rsidR="007726E0" w:rsidRPr="00FB0EDA" w:rsidRDefault="007726E0" w:rsidP="00151A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Wykonane ze stali nierdzewnej </w:t>
            </w:r>
            <w:r w:rsidR="00151ACB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szlifowanej</w:t>
            </w:r>
          </w:p>
        </w:tc>
        <w:tc>
          <w:tcPr>
            <w:tcW w:w="3544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Odboje</w:t>
            </w:r>
          </w:p>
        </w:tc>
        <w:tc>
          <w:tcPr>
            <w:tcW w:w="3514" w:type="dxa"/>
            <w:tcBorders>
              <w:top w:val="nil"/>
            </w:tcBorders>
          </w:tcPr>
          <w:p w:rsidR="007726E0" w:rsidRPr="00FB0EDA" w:rsidRDefault="007726E0" w:rsidP="00151A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Tak, ze stali nierdzewnej </w:t>
            </w:r>
            <w:r w:rsidR="00151ACB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szlifowanej</w:t>
            </w: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 dwa rzędy na każdej ścianie</w:t>
            </w:r>
          </w:p>
        </w:tc>
        <w:tc>
          <w:tcPr>
            <w:tcW w:w="3544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Podłoga</w:t>
            </w:r>
          </w:p>
        </w:tc>
        <w:tc>
          <w:tcPr>
            <w:tcW w:w="3514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Wykładzina antypoślizgowa PVC - HIGH,  wykładzina antypoślizgowa,</w:t>
            </w:r>
          </w:p>
        </w:tc>
        <w:tc>
          <w:tcPr>
            <w:tcW w:w="3544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Listwy przypodłogowe</w:t>
            </w:r>
          </w:p>
        </w:tc>
        <w:tc>
          <w:tcPr>
            <w:tcW w:w="3514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Anodowane aluminium</w:t>
            </w:r>
          </w:p>
        </w:tc>
        <w:tc>
          <w:tcPr>
            <w:tcW w:w="3544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nil"/>
              <w:bottom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Sufit</w:t>
            </w:r>
          </w:p>
        </w:tc>
        <w:tc>
          <w:tcPr>
            <w:tcW w:w="3514" w:type="dxa"/>
            <w:tcBorders>
              <w:top w:val="nil"/>
              <w:bottom w:val="single" w:sz="4" w:space="0" w:color="auto"/>
            </w:tcBorders>
          </w:tcPr>
          <w:p w:rsidR="007726E0" w:rsidRPr="00FB0EDA" w:rsidRDefault="007726E0" w:rsidP="00151A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UP 37 – stal nierdzewna </w:t>
            </w:r>
            <w:r w:rsidR="00151ACB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szlifowana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Oświetlenie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Oświetlenie LED (automatyczne wyłączanie oświetlenia)  i 120 min. akumulatorowe - awaryjne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Wentylacja elektryczna</w:t>
            </w: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Wentylator  włączany automatycznie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Lustro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92E5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½ ściany bocznej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Poręcz</w:t>
            </w:r>
          </w:p>
        </w:tc>
        <w:tc>
          <w:tcPr>
            <w:tcW w:w="3514" w:type="dxa"/>
            <w:tcBorders>
              <w:top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Na ścianie bocznej</w:t>
            </w:r>
            <w:r w:rsidR="00151ACB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tylnej </w:t>
            </w: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wykonane ze stali nierdzewnej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Panel dyspozycji</w:t>
            </w:r>
          </w:p>
        </w:tc>
        <w:tc>
          <w:tcPr>
            <w:tcW w:w="3514" w:type="dxa"/>
            <w:tcBorders>
              <w:top w:val="nil"/>
            </w:tcBorders>
          </w:tcPr>
          <w:p w:rsidR="007726E0" w:rsidRPr="00FB0EDA" w:rsidRDefault="007726E0" w:rsidP="00151A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Ze stali nierdzewnej </w:t>
            </w:r>
            <w:r w:rsidR="00151ACB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szlifowana</w:t>
            </w: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 przyciskami z oznaczeniami Braill’a</w:t>
            </w:r>
          </w:p>
        </w:tc>
        <w:tc>
          <w:tcPr>
            <w:tcW w:w="3544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Urządzenie głośnomówiące</w:t>
            </w:r>
          </w:p>
        </w:tc>
        <w:tc>
          <w:tcPr>
            <w:tcW w:w="3514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Przycisk otwierania drzwi</w:t>
            </w:r>
          </w:p>
        </w:tc>
        <w:tc>
          <w:tcPr>
            <w:tcW w:w="3514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nil"/>
              <w:bottom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Przycisk zamykania drzwi</w:t>
            </w:r>
          </w:p>
        </w:tc>
        <w:tc>
          <w:tcPr>
            <w:tcW w:w="3514" w:type="dxa"/>
            <w:tcBorders>
              <w:top w:val="nil"/>
              <w:bottom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Blokada otwartych drzwi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Tak, stacyjka kluczykowa w panelu dyspozycji w kabinie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Łączność telefoniczna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GSM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Wskaźnik przeciążenia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Interkom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Kabina szafa sterowa dźwigu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Dostępność dla osób niepełnosprawnych (PN – EN 81-70)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Priorytetowe wezwanie dźwigu na przystanek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Tak (stacyjka z kluczykiem) na każdym przystanku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Rodzaj, typ łączności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System komunikacji głosowej z firmą serwisowa poprzez stacjonarną linię telefoniczną, dodatkowo interkom do portierni, system zdalnego monitoringu technicznego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61B" w:rsidRPr="00FB0EDA" w:rsidTr="007726E0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1B" w:rsidRPr="00FB0EDA" w:rsidRDefault="0074061B" w:rsidP="0052316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Możliwość przystosowania </w:t>
            </w:r>
            <w:r w:rsidR="0052316D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dźwigu</w:t>
            </w: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</w:t>
            </w:r>
            <w:r w:rsidR="0052316D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pracy</w:t>
            </w: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grupie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1B" w:rsidRPr="00FB0EDA" w:rsidRDefault="0074061B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Tak, praca w grupie z obecnie </w:t>
            </w:r>
            <w:r w:rsidR="0052316D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istniejącym dźwigiem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1B" w:rsidRPr="00FB0EDA" w:rsidRDefault="0074061B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E0" w:rsidRPr="00FB0EDA" w:rsidTr="007726E0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>Gwarancja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235B8D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36-60</w:t>
            </w:r>
            <w:r w:rsidR="007726E0" w:rsidRPr="00FB0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miesięcy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E0" w:rsidRPr="00FB0EDA" w:rsidRDefault="007726E0" w:rsidP="000500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31ECA" w:rsidRPr="00FB0EDA" w:rsidRDefault="00E31ECA" w:rsidP="00202AEA">
      <w:pPr>
        <w:widowControl w:val="0"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p w:rsidR="004C3695" w:rsidRPr="00FB0EDA" w:rsidRDefault="004C3695" w:rsidP="00202AEA">
      <w:pPr>
        <w:widowControl w:val="0"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p w:rsidR="00E31ECA" w:rsidRPr="00FB0EDA" w:rsidRDefault="00F01A08" w:rsidP="00202AEA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0EDA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>Serwis gwarancyjny i pogwarancyjny prowadzi: …</w:t>
      </w:r>
      <w:r w:rsidR="000500D3" w:rsidRPr="00FB0EDA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>………..</w:t>
      </w:r>
      <w:r w:rsidRPr="00FB0EDA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>…………………………</w:t>
      </w:r>
      <w:r w:rsidR="00610313" w:rsidRPr="00FB0EDA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>..</w:t>
      </w:r>
      <w:r w:rsidRPr="00FB0EDA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 xml:space="preserve"> (uzupełnić)</w:t>
      </w:r>
    </w:p>
    <w:p w:rsidR="00E31ECA" w:rsidRPr="00FB0EDA" w:rsidRDefault="00E31ECA" w:rsidP="00202AEA">
      <w:pPr>
        <w:pStyle w:val="Style35"/>
        <w:widowControl/>
        <w:spacing w:line="240" w:lineRule="auto"/>
        <w:ind w:right="58"/>
        <w:jc w:val="both"/>
        <w:rPr>
          <w:rFonts w:ascii="Times New Roman" w:hAnsi="Times New Roman" w:cs="Times New Roman"/>
        </w:rPr>
      </w:pPr>
    </w:p>
    <w:p w:rsidR="00E31ECA" w:rsidRPr="00FB0EDA" w:rsidRDefault="00F01A08" w:rsidP="000500D3">
      <w:pPr>
        <w:pStyle w:val="Style35"/>
        <w:widowControl/>
        <w:spacing w:line="240" w:lineRule="auto"/>
        <w:ind w:right="58"/>
        <w:jc w:val="both"/>
        <w:rPr>
          <w:rFonts w:ascii="Times New Roman" w:hAnsi="Times New Roman" w:cs="Times New Roman"/>
        </w:rPr>
      </w:pPr>
      <w:r w:rsidRPr="00FB0EDA">
        <w:rPr>
          <w:rFonts w:ascii="Times New Roman" w:hAnsi="Times New Roman" w:cs="Times New Roman"/>
        </w:rPr>
        <w:t>Parametry wymagane stanowią parametry graniczne / odcinające – nie spełnienie nawet jednego z w/w parametrów spowoduje odrzucenie oferty. Brak opisu traktowany będzie jako brak danego parametru w oferowanej konfiguracji urządzenia.</w:t>
      </w:r>
    </w:p>
    <w:p w:rsidR="00E31ECA" w:rsidRPr="00FB0EDA" w:rsidRDefault="00E31ECA" w:rsidP="000500D3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31ECA" w:rsidRPr="00FB0EDA" w:rsidRDefault="00F01A08" w:rsidP="000500D3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0EDA">
        <w:rPr>
          <w:rFonts w:ascii="Times New Roman" w:hAnsi="Times New Roman" w:cs="Times New Roman"/>
          <w:sz w:val="24"/>
          <w:szCs w:val="24"/>
        </w:rPr>
        <w:t>Oświadczamy, że oferowane powyżej</w:t>
      </w:r>
      <w:r w:rsidR="000500D3" w:rsidRPr="00FB0EDA">
        <w:rPr>
          <w:rFonts w:ascii="Times New Roman" w:hAnsi="Times New Roman" w:cs="Times New Roman"/>
          <w:sz w:val="24"/>
          <w:szCs w:val="24"/>
        </w:rPr>
        <w:t>,</w:t>
      </w:r>
      <w:r w:rsidRPr="00FB0EDA">
        <w:rPr>
          <w:rFonts w:ascii="Times New Roman" w:hAnsi="Times New Roman" w:cs="Times New Roman"/>
          <w:sz w:val="24"/>
          <w:szCs w:val="24"/>
        </w:rPr>
        <w:t xml:space="preserve"> wyspecyfikowane, urządzenie jest kompletne i po zainstalowaniu będzie gotowe do pracy zgodnie z przeznaczeniem bez żadnych dodatkowych zakupów inwestycyjnych.</w:t>
      </w:r>
    </w:p>
    <w:p w:rsidR="003632DA" w:rsidRPr="00FB0EDA" w:rsidRDefault="003632DA" w:rsidP="000500D3">
      <w:pPr>
        <w:pStyle w:val="Tekstpodstawowywcity"/>
        <w:spacing w:after="0" w:line="240" w:lineRule="auto"/>
        <w:ind w:left="0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3632DA" w:rsidRPr="00FB0EDA" w:rsidRDefault="003632DA" w:rsidP="000500D3">
      <w:pPr>
        <w:pStyle w:val="Tekstpodstawowywcity"/>
        <w:spacing w:after="0" w:line="240" w:lineRule="auto"/>
        <w:ind w:left="0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500D3" w:rsidRPr="00FB0EDA" w:rsidRDefault="000500D3" w:rsidP="000500D3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0500D3" w:rsidRPr="00FB0EDA" w:rsidSect="003632DA">
      <w:headerReference w:type="default" r:id="rId7"/>
      <w:footerReference w:type="default" r:id="rId8"/>
      <w:pgSz w:w="11906" w:h="16838" w:code="9"/>
      <w:pgMar w:top="1276" w:right="1418" w:bottom="1418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CDB" w:rsidRDefault="00490CDB" w:rsidP="00D15C68">
      <w:pPr>
        <w:spacing w:after="0" w:line="240" w:lineRule="auto"/>
      </w:pPr>
      <w:r>
        <w:separator/>
      </w:r>
    </w:p>
  </w:endnote>
  <w:endnote w:type="continuationSeparator" w:id="0">
    <w:p w:rsidR="00490CDB" w:rsidRDefault="00490CDB" w:rsidP="00D15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500501"/>
      <w:docPartObj>
        <w:docPartGallery w:val="Page Numbers (Bottom of Page)"/>
        <w:docPartUnique/>
      </w:docPartObj>
    </w:sdtPr>
    <w:sdtContent>
      <w:p w:rsidR="00B973F0" w:rsidRDefault="00FD0EB2">
        <w:pPr>
          <w:pStyle w:val="Stopka"/>
          <w:jc w:val="center"/>
        </w:pPr>
        <w:r w:rsidRPr="00CF211B">
          <w:rPr>
            <w:rFonts w:ascii="Times New Roman" w:hAnsi="Times New Roman" w:cs="Times New Roman"/>
          </w:rPr>
          <w:fldChar w:fldCharType="begin"/>
        </w:r>
        <w:r w:rsidR="00B973F0" w:rsidRPr="00CF211B">
          <w:rPr>
            <w:rFonts w:ascii="Times New Roman" w:hAnsi="Times New Roman" w:cs="Times New Roman"/>
          </w:rPr>
          <w:instrText>PAGE   \* MERGEFORMAT</w:instrText>
        </w:r>
        <w:r w:rsidRPr="00CF211B">
          <w:rPr>
            <w:rFonts w:ascii="Times New Roman" w:hAnsi="Times New Roman" w:cs="Times New Roman"/>
          </w:rPr>
          <w:fldChar w:fldCharType="separate"/>
        </w:r>
        <w:r w:rsidR="00F25F7B">
          <w:rPr>
            <w:rFonts w:ascii="Times New Roman" w:hAnsi="Times New Roman" w:cs="Times New Roman"/>
            <w:noProof/>
          </w:rPr>
          <w:t>1</w:t>
        </w:r>
        <w:r w:rsidRPr="00CF211B">
          <w:rPr>
            <w:rFonts w:ascii="Times New Roman" w:hAnsi="Times New Roman" w:cs="Times New Roman"/>
          </w:rPr>
          <w:fldChar w:fldCharType="end"/>
        </w:r>
      </w:p>
    </w:sdtContent>
  </w:sdt>
  <w:p w:rsidR="00B973F0" w:rsidRDefault="00B973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CDB" w:rsidRDefault="00490CDB" w:rsidP="00D15C68">
      <w:pPr>
        <w:spacing w:after="0" w:line="240" w:lineRule="auto"/>
      </w:pPr>
      <w:r>
        <w:separator/>
      </w:r>
    </w:p>
  </w:footnote>
  <w:footnote w:type="continuationSeparator" w:id="0">
    <w:p w:rsidR="00490CDB" w:rsidRDefault="00490CDB" w:rsidP="00D15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2DA" w:rsidRDefault="003632DA">
    <w:pPr>
      <w:pStyle w:val="Nagwek"/>
    </w:pPr>
  </w:p>
  <w:p w:rsidR="0057246A" w:rsidRPr="00D10F46" w:rsidRDefault="0057246A" w:rsidP="00D10F46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011B5"/>
    <w:multiLevelType w:val="multilevel"/>
    <w:tmpl w:val="EC5ACF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6B42B72"/>
    <w:multiLevelType w:val="multilevel"/>
    <w:tmpl w:val="FE7EBE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31ECA"/>
    <w:rsid w:val="00043FC8"/>
    <w:rsid w:val="000500D3"/>
    <w:rsid w:val="00092E50"/>
    <w:rsid w:val="000A7BF9"/>
    <w:rsid w:val="000B5E5B"/>
    <w:rsid w:val="000D6DB9"/>
    <w:rsid w:val="00142F6C"/>
    <w:rsid w:val="00151ACB"/>
    <w:rsid w:val="0017648B"/>
    <w:rsid w:val="00202AEA"/>
    <w:rsid w:val="00206C57"/>
    <w:rsid w:val="00224ABD"/>
    <w:rsid w:val="00235B8D"/>
    <w:rsid w:val="002641B9"/>
    <w:rsid w:val="002D6995"/>
    <w:rsid w:val="00352C19"/>
    <w:rsid w:val="003632DA"/>
    <w:rsid w:val="003720D8"/>
    <w:rsid w:val="00375A84"/>
    <w:rsid w:val="003C3121"/>
    <w:rsid w:val="00414DA8"/>
    <w:rsid w:val="00417BC6"/>
    <w:rsid w:val="00490CDB"/>
    <w:rsid w:val="004C3695"/>
    <w:rsid w:val="004E0200"/>
    <w:rsid w:val="004E38A7"/>
    <w:rsid w:val="0052316D"/>
    <w:rsid w:val="00526563"/>
    <w:rsid w:val="0057246A"/>
    <w:rsid w:val="00610313"/>
    <w:rsid w:val="0064106F"/>
    <w:rsid w:val="0074061B"/>
    <w:rsid w:val="00746935"/>
    <w:rsid w:val="007726E0"/>
    <w:rsid w:val="007876F5"/>
    <w:rsid w:val="008337F5"/>
    <w:rsid w:val="008413A4"/>
    <w:rsid w:val="00843F76"/>
    <w:rsid w:val="00845B8F"/>
    <w:rsid w:val="00861AD5"/>
    <w:rsid w:val="008E39E7"/>
    <w:rsid w:val="00922195"/>
    <w:rsid w:val="00A413C1"/>
    <w:rsid w:val="00A74D38"/>
    <w:rsid w:val="00B77721"/>
    <w:rsid w:val="00B84E07"/>
    <w:rsid w:val="00B973F0"/>
    <w:rsid w:val="00BA040C"/>
    <w:rsid w:val="00BD00C8"/>
    <w:rsid w:val="00C31270"/>
    <w:rsid w:val="00C3780D"/>
    <w:rsid w:val="00C409BA"/>
    <w:rsid w:val="00C72AF1"/>
    <w:rsid w:val="00CF211B"/>
    <w:rsid w:val="00D10F46"/>
    <w:rsid w:val="00D15C68"/>
    <w:rsid w:val="00E001F4"/>
    <w:rsid w:val="00E01B87"/>
    <w:rsid w:val="00E31ECA"/>
    <w:rsid w:val="00E80811"/>
    <w:rsid w:val="00EA187B"/>
    <w:rsid w:val="00EA696B"/>
    <w:rsid w:val="00ED1197"/>
    <w:rsid w:val="00F01A08"/>
    <w:rsid w:val="00F25F7B"/>
    <w:rsid w:val="00F35CB2"/>
    <w:rsid w:val="00FB0EDA"/>
    <w:rsid w:val="00FB5141"/>
    <w:rsid w:val="00FD0EB2"/>
    <w:rsid w:val="00FF1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127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42305"/>
  </w:style>
  <w:style w:type="character" w:customStyle="1" w:styleId="StopkaZnak">
    <w:name w:val="Stopka Znak"/>
    <w:basedOn w:val="Domylnaczcionkaakapitu"/>
    <w:link w:val="Stopka"/>
    <w:uiPriority w:val="99"/>
    <w:qFormat/>
    <w:rsid w:val="00942305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D2EDC"/>
    <w:rPr>
      <w:rFonts w:ascii="Calibri" w:eastAsia="Times New Roman" w:hAnsi="Calibri" w:cs="Calibr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245A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42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C31270"/>
    <w:pPr>
      <w:spacing w:after="140"/>
    </w:pPr>
  </w:style>
  <w:style w:type="paragraph" w:styleId="Lista">
    <w:name w:val="List"/>
    <w:basedOn w:val="Tekstpodstawowy"/>
    <w:rsid w:val="00C31270"/>
    <w:rPr>
      <w:rFonts w:cs="Arial"/>
    </w:rPr>
  </w:style>
  <w:style w:type="paragraph" w:styleId="Legenda">
    <w:name w:val="caption"/>
    <w:basedOn w:val="Normalny"/>
    <w:qFormat/>
    <w:rsid w:val="00C3127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31270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27091"/>
    <w:pPr>
      <w:ind w:left="720"/>
      <w:contextualSpacing/>
    </w:pPr>
  </w:style>
  <w:style w:type="paragraph" w:customStyle="1" w:styleId="Gwkaistopka">
    <w:name w:val="Główka i stopka"/>
    <w:basedOn w:val="Normalny"/>
    <w:qFormat/>
    <w:rsid w:val="00C31270"/>
  </w:style>
  <w:style w:type="paragraph" w:styleId="Stopka">
    <w:name w:val="footer"/>
    <w:basedOn w:val="Normalny"/>
    <w:link w:val="StopkaZnak"/>
    <w:uiPriority w:val="99"/>
    <w:unhideWhenUsed/>
    <w:rsid w:val="00942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rsid w:val="001D2EDC"/>
    <w:pPr>
      <w:spacing w:after="120" w:line="259" w:lineRule="auto"/>
      <w:ind w:left="283"/>
    </w:pPr>
    <w:rPr>
      <w:rFonts w:ascii="Calibri" w:eastAsia="Times New Roman" w:hAnsi="Calibri" w:cs="Calibri"/>
    </w:rPr>
  </w:style>
  <w:style w:type="paragraph" w:customStyle="1" w:styleId="Style35">
    <w:name w:val="Style35"/>
    <w:basedOn w:val="Normalny"/>
    <w:qFormat/>
    <w:rsid w:val="001D2EDC"/>
    <w:pPr>
      <w:widowControl w:val="0"/>
      <w:spacing w:after="0" w:line="254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45A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rsid w:val="00C31270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C31270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7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qFormat/>
    <w:rsid w:val="00D10F46"/>
    <w:pPr>
      <w:suppressAutoHyphens w:val="0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10F46"/>
    <w:rPr>
      <w:rFonts w:ascii="Arial" w:eastAsia="Times New Roman" w:hAnsi="Arial" w:cs="Times New Roman"/>
      <w:sz w:val="28"/>
      <w:szCs w:val="20"/>
      <w:lang w:eastAsia="pl-PL"/>
    </w:rPr>
  </w:style>
  <w:style w:type="character" w:styleId="Hipercze">
    <w:name w:val="Hyperlink"/>
    <w:basedOn w:val="Domylnaczcionkaakapitu"/>
    <w:semiHidden/>
    <w:rsid w:val="00D10F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3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911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EwaK</cp:lastModifiedBy>
  <cp:revision>3</cp:revision>
  <cp:lastPrinted>2024-09-25T10:30:00Z</cp:lastPrinted>
  <dcterms:created xsi:type="dcterms:W3CDTF">2024-09-20T12:44:00Z</dcterms:created>
  <dcterms:modified xsi:type="dcterms:W3CDTF">2024-09-25T12:12:00Z</dcterms:modified>
  <dc:language>pl-PL</dc:language>
</cp:coreProperties>
</file>