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4FCC" w14:textId="2FC31A26" w:rsidR="009C4B7F" w:rsidRDefault="00335020">
      <w:pPr>
        <w:rPr>
          <w:rFonts w:cstheme="minorHAnsi"/>
          <w:b/>
          <w:sz w:val="24"/>
          <w:szCs w:val="24"/>
        </w:rPr>
      </w:pPr>
      <w:r>
        <w:rPr>
          <w:rFonts w:cstheme="minorHAnsi"/>
          <w:b/>
          <w:sz w:val="24"/>
          <w:szCs w:val="24"/>
        </w:rPr>
        <w:t xml:space="preserve">G.261.5.2024 Załącznik nr </w:t>
      </w:r>
      <w:r w:rsidR="00F5620B">
        <w:rPr>
          <w:rFonts w:cstheme="minorHAnsi"/>
          <w:b/>
          <w:sz w:val="24"/>
          <w:szCs w:val="24"/>
        </w:rPr>
        <w:t>7</w:t>
      </w:r>
      <w:r>
        <w:rPr>
          <w:rFonts w:cstheme="minorHAnsi"/>
          <w:b/>
          <w:sz w:val="24"/>
          <w:szCs w:val="24"/>
        </w:rPr>
        <w:t xml:space="preserve"> do SWZ Projektowane postanowienia umowy G.261.</w:t>
      </w:r>
      <w:r w:rsidR="00F27188">
        <w:rPr>
          <w:rFonts w:cstheme="minorHAnsi"/>
          <w:b/>
          <w:sz w:val="24"/>
          <w:szCs w:val="24"/>
        </w:rPr>
        <w:t>8</w:t>
      </w:r>
      <w:r>
        <w:rPr>
          <w:rFonts w:cstheme="minorHAnsi"/>
          <w:b/>
          <w:sz w:val="24"/>
          <w:szCs w:val="24"/>
        </w:rPr>
        <w:t>.2024</w:t>
      </w:r>
    </w:p>
    <w:p w14:paraId="7D281B46" w14:textId="77777777" w:rsidR="009C4B7F" w:rsidRDefault="00335020">
      <w:pPr>
        <w:rPr>
          <w:rFonts w:cstheme="minorHAnsi"/>
          <w:sz w:val="24"/>
          <w:szCs w:val="24"/>
        </w:rPr>
      </w:pPr>
      <w:r>
        <w:rPr>
          <w:rFonts w:cstheme="minorHAnsi"/>
          <w:sz w:val="24"/>
          <w:szCs w:val="24"/>
        </w:rPr>
        <w:t>Umowa zawarta w dniu złożenia ostatniego podpisu elektronicznego prze strony</w:t>
      </w:r>
    </w:p>
    <w:p w14:paraId="06AB484A" w14:textId="77777777" w:rsidR="009C4B7F" w:rsidRDefault="00335020">
      <w:pPr>
        <w:rPr>
          <w:rFonts w:cstheme="minorHAnsi"/>
          <w:sz w:val="24"/>
          <w:szCs w:val="24"/>
        </w:rPr>
      </w:pPr>
      <w:r>
        <w:rPr>
          <w:rFonts w:cstheme="minorHAnsi"/>
          <w:sz w:val="24"/>
          <w:szCs w:val="24"/>
        </w:rPr>
        <w:t xml:space="preserve">pomiędzy: </w:t>
      </w:r>
    </w:p>
    <w:p w14:paraId="7400FC19" w14:textId="6ACEE6B7" w:rsidR="009C4B7F" w:rsidRDefault="00335020">
      <w:pPr>
        <w:rPr>
          <w:rFonts w:cstheme="minorHAnsi"/>
          <w:sz w:val="24"/>
          <w:szCs w:val="24"/>
        </w:rPr>
      </w:pPr>
      <w:r>
        <w:rPr>
          <w:rFonts w:cstheme="minorHAnsi"/>
          <w:sz w:val="24"/>
          <w:szCs w:val="24"/>
        </w:rPr>
        <w:t xml:space="preserve">Skarbem Państwa - Sądem Rejonowym w Olsztynie, z siedzibą przy ul. Dąbrowszczaków 44; 10-543 Olsztyn, NIP: 739-122-35-11; REGON: 000323588, występującym jako </w:t>
      </w:r>
      <w:r>
        <w:rPr>
          <w:rFonts w:cstheme="minorHAnsi"/>
          <w:b/>
          <w:sz w:val="24"/>
          <w:szCs w:val="24"/>
        </w:rPr>
        <w:t>Zamawiający</w:t>
      </w:r>
      <w:r>
        <w:rPr>
          <w:rFonts w:cstheme="minorHAnsi"/>
          <w:sz w:val="24"/>
          <w:szCs w:val="24"/>
        </w:rPr>
        <w:t xml:space="preserve"> reprezentowanym przez: </w:t>
      </w:r>
      <w:r w:rsidR="00923BFD">
        <w:rPr>
          <w:rFonts w:cstheme="minorHAnsi"/>
          <w:sz w:val="24"/>
          <w:szCs w:val="24"/>
        </w:rPr>
        <w:t xml:space="preserve">Cezarego Majchrzaka - </w:t>
      </w:r>
      <w:r>
        <w:rPr>
          <w:rFonts w:cstheme="minorHAnsi"/>
          <w:sz w:val="24"/>
          <w:szCs w:val="24"/>
        </w:rPr>
        <w:t xml:space="preserve"> Dyrektora Sądu </w:t>
      </w:r>
    </w:p>
    <w:p w14:paraId="56CE3A18" w14:textId="2131A837" w:rsidR="00DE0260" w:rsidRDefault="00335020">
      <w:pPr>
        <w:rPr>
          <w:rFonts w:cstheme="minorHAnsi"/>
          <w:sz w:val="24"/>
          <w:szCs w:val="24"/>
        </w:rPr>
      </w:pPr>
      <w:r>
        <w:rPr>
          <w:rFonts w:cstheme="minorHAnsi"/>
          <w:sz w:val="24"/>
          <w:szCs w:val="24"/>
        </w:rPr>
        <w:t>a</w:t>
      </w:r>
    </w:p>
    <w:p w14:paraId="64D43448" w14:textId="4097939E" w:rsidR="009C4B7F" w:rsidRDefault="00335020">
      <w:pPr>
        <w:rPr>
          <w:rFonts w:cstheme="minorHAnsi"/>
          <w:sz w:val="24"/>
          <w:szCs w:val="24"/>
        </w:rPr>
      </w:pPr>
      <w:r>
        <w:rPr>
          <w:rFonts w:cstheme="minorHAnsi"/>
          <w:sz w:val="24"/>
          <w:szCs w:val="24"/>
        </w:rPr>
        <w:t xml:space="preserve"> ……………….., wpisaną do rejestru przedsiębiorców Krajowego Rejestru Sądowego przez Sąd Rejonowy ………………, pod numerem KRS: ……….., NIP …………., REGON …………, BDO …………., posiadającą kapitał zakładowy w wysokości   ………………. PLN (w pełni opłacony), będącą czynnym podatnikiem VAT,</w:t>
      </w:r>
    </w:p>
    <w:p w14:paraId="3BE688E5" w14:textId="77777777" w:rsidR="009C4B7F" w:rsidRDefault="00335020">
      <w:pPr>
        <w:rPr>
          <w:rFonts w:cstheme="minorHAnsi"/>
          <w:sz w:val="24"/>
          <w:szCs w:val="24"/>
        </w:rPr>
      </w:pPr>
      <w:r>
        <w:rPr>
          <w:rFonts w:cstheme="minorHAnsi"/>
          <w:sz w:val="24"/>
          <w:szCs w:val="24"/>
        </w:rPr>
        <w:t>w imieniu której działa na podstawie odrębnego pełnomocnictwa:  …………….</w:t>
      </w:r>
    </w:p>
    <w:p w14:paraId="161E91C2" w14:textId="77777777" w:rsidR="009C4B7F" w:rsidRDefault="00335020">
      <w:pPr>
        <w:rPr>
          <w:rFonts w:cstheme="minorHAnsi"/>
          <w:sz w:val="24"/>
          <w:szCs w:val="24"/>
        </w:rPr>
      </w:pPr>
      <w:r>
        <w:rPr>
          <w:rFonts w:cstheme="minorHAnsi"/>
          <w:sz w:val="24"/>
          <w:szCs w:val="24"/>
        </w:rPr>
        <w:t xml:space="preserve">pełnomocnictwo z dnia ……………… r. zwanym dalej </w:t>
      </w:r>
      <w:r>
        <w:rPr>
          <w:rFonts w:cstheme="minorHAnsi"/>
          <w:b/>
          <w:sz w:val="24"/>
          <w:szCs w:val="24"/>
        </w:rPr>
        <w:t>Wykonawcą</w:t>
      </w:r>
      <w:r>
        <w:rPr>
          <w:rFonts w:cstheme="minorHAnsi"/>
          <w:sz w:val="24"/>
          <w:szCs w:val="24"/>
        </w:rPr>
        <w:t xml:space="preserve">, </w:t>
      </w:r>
    </w:p>
    <w:p w14:paraId="2DCA8DC7" w14:textId="7C2839C6" w:rsidR="009C4B7F" w:rsidRDefault="00335020">
      <w:pPr>
        <w:rPr>
          <w:rFonts w:cstheme="minorHAnsi"/>
          <w:sz w:val="24"/>
          <w:szCs w:val="24"/>
        </w:rPr>
      </w:pPr>
      <w:r>
        <w:rPr>
          <w:rFonts w:cstheme="minorHAnsi"/>
          <w:sz w:val="24"/>
          <w:szCs w:val="24"/>
        </w:rPr>
        <w:t>na podstawie przeprowadzonego postępowania o udzielenie zamówienia publicznego w trybie przetargu nieograniczonego pn. „</w:t>
      </w:r>
      <w:r>
        <w:rPr>
          <w:rFonts w:cstheme="minorHAnsi"/>
          <w:b/>
          <w:sz w:val="24"/>
          <w:szCs w:val="24"/>
        </w:rPr>
        <w:t xml:space="preserve">„Świadczenie  dostępu do </w:t>
      </w:r>
      <w:r w:rsidR="00DE0260">
        <w:rPr>
          <w:rFonts w:cstheme="minorHAnsi"/>
          <w:b/>
          <w:sz w:val="24"/>
          <w:szCs w:val="24"/>
        </w:rPr>
        <w:t xml:space="preserve">usług </w:t>
      </w:r>
      <w:r>
        <w:rPr>
          <w:rFonts w:cstheme="minorHAnsi"/>
          <w:b/>
          <w:sz w:val="24"/>
          <w:szCs w:val="24"/>
        </w:rPr>
        <w:t xml:space="preserve"> sportowo – rekreacyjnych dla</w:t>
      </w:r>
      <w:r w:rsidR="00DE0260">
        <w:rPr>
          <w:rFonts w:cstheme="minorHAnsi"/>
          <w:b/>
          <w:sz w:val="24"/>
          <w:szCs w:val="24"/>
        </w:rPr>
        <w:t xml:space="preserve"> sędziów i</w:t>
      </w:r>
      <w:r>
        <w:rPr>
          <w:rFonts w:cstheme="minorHAnsi"/>
          <w:b/>
          <w:sz w:val="24"/>
          <w:szCs w:val="24"/>
        </w:rPr>
        <w:t xml:space="preserve"> pracowników  Sądu Rejonowego w Olsztynie na lata 2025-2026”</w:t>
      </w:r>
      <w:r>
        <w:rPr>
          <w:rFonts w:cstheme="minorHAnsi"/>
          <w:sz w:val="24"/>
          <w:szCs w:val="24"/>
        </w:rPr>
        <w:t xml:space="preserve">”, zgodnie z przepisami ustawy z dnia 11 września 2019 r. – Prawo zamówień publicznych, została zawarta umowa następującej treści: </w:t>
      </w:r>
    </w:p>
    <w:p w14:paraId="4EADDE03" w14:textId="77777777" w:rsidR="009C4B7F" w:rsidRDefault="00335020" w:rsidP="006E1BCE">
      <w:pPr>
        <w:jc w:val="center"/>
        <w:rPr>
          <w:rFonts w:cstheme="minorHAnsi"/>
          <w:b/>
          <w:sz w:val="24"/>
          <w:szCs w:val="24"/>
        </w:rPr>
      </w:pPr>
      <w:r>
        <w:rPr>
          <w:rFonts w:cstheme="minorHAnsi"/>
          <w:b/>
          <w:sz w:val="24"/>
          <w:szCs w:val="24"/>
        </w:rPr>
        <w:t>§ 1 Przedmiot umowy</w:t>
      </w:r>
    </w:p>
    <w:p w14:paraId="7F2B074E" w14:textId="6C0E0DF7" w:rsidR="009C4B7F" w:rsidRDefault="00335020">
      <w:pPr>
        <w:pStyle w:val="Akapitzlist"/>
        <w:numPr>
          <w:ilvl w:val="0"/>
          <w:numId w:val="1"/>
        </w:numPr>
        <w:rPr>
          <w:rFonts w:cstheme="minorHAnsi"/>
          <w:sz w:val="24"/>
          <w:szCs w:val="24"/>
        </w:rPr>
      </w:pPr>
      <w:r>
        <w:rPr>
          <w:rFonts w:cstheme="minorHAnsi"/>
          <w:sz w:val="24"/>
          <w:szCs w:val="24"/>
        </w:rPr>
        <w:t xml:space="preserve">Przedmiotem zamówienia jest świadczenie wyselekcjonowanych przez Wykonawcę, pod kątem potrzeb Zamawiającego, usług sportowo rekreacyjnych w rozumieniu art. 2 pkt 1 ustawy o Zakładowym Funduszu Świadczeń Socjalnych tj. działalność sportowo </w:t>
      </w:r>
      <w:r w:rsidRPr="00B8298C">
        <w:rPr>
          <w:rFonts w:cstheme="minorHAnsi"/>
          <w:sz w:val="24"/>
          <w:szCs w:val="24"/>
        </w:rPr>
        <w:t>rekreacyjna (</w:t>
      </w:r>
      <w:proofErr w:type="spellStart"/>
      <w:r w:rsidRPr="00B8298C">
        <w:rPr>
          <w:rFonts w:cstheme="minorHAnsi"/>
          <w:sz w:val="24"/>
          <w:szCs w:val="24"/>
        </w:rPr>
        <w:t>aerobic</w:t>
      </w:r>
      <w:proofErr w:type="spellEnd"/>
      <w:r w:rsidRPr="00B8298C">
        <w:rPr>
          <w:rFonts w:cstheme="minorHAnsi"/>
          <w:sz w:val="24"/>
          <w:szCs w:val="24"/>
        </w:rPr>
        <w:t xml:space="preserve">, </w:t>
      </w:r>
      <w:proofErr w:type="spellStart"/>
      <w:r w:rsidRPr="00B8298C">
        <w:rPr>
          <w:rFonts w:cstheme="minorHAnsi"/>
          <w:sz w:val="24"/>
          <w:szCs w:val="24"/>
        </w:rPr>
        <w:t>aqua</w:t>
      </w:r>
      <w:proofErr w:type="spellEnd"/>
      <w:r w:rsidRPr="00B8298C">
        <w:rPr>
          <w:rFonts w:cstheme="minorHAnsi"/>
          <w:sz w:val="24"/>
          <w:szCs w:val="24"/>
        </w:rPr>
        <w:t xml:space="preserve"> </w:t>
      </w:r>
      <w:proofErr w:type="spellStart"/>
      <w:r w:rsidRPr="00B8298C">
        <w:rPr>
          <w:rFonts w:cstheme="minorHAnsi"/>
          <w:sz w:val="24"/>
          <w:szCs w:val="24"/>
        </w:rPr>
        <w:t>aerobic</w:t>
      </w:r>
      <w:proofErr w:type="spellEnd"/>
      <w:r w:rsidRPr="00B8298C">
        <w:rPr>
          <w:rFonts w:cstheme="minorHAnsi"/>
          <w:sz w:val="24"/>
          <w:szCs w:val="24"/>
        </w:rPr>
        <w:t xml:space="preserve">, basen, </w:t>
      </w:r>
      <w:proofErr w:type="spellStart"/>
      <w:r w:rsidRPr="00B8298C">
        <w:rPr>
          <w:rFonts w:cstheme="minorHAnsi"/>
          <w:sz w:val="24"/>
          <w:szCs w:val="24"/>
        </w:rPr>
        <w:t>indoor</w:t>
      </w:r>
      <w:proofErr w:type="spellEnd"/>
      <w:r w:rsidRPr="00B8298C">
        <w:rPr>
          <w:rFonts w:cstheme="minorHAnsi"/>
          <w:sz w:val="24"/>
          <w:szCs w:val="24"/>
        </w:rPr>
        <w:t xml:space="preserve"> </w:t>
      </w:r>
      <w:proofErr w:type="spellStart"/>
      <w:r w:rsidRPr="00B8298C">
        <w:rPr>
          <w:rFonts w:cstheme="minorHAnsi"/>
          <w:sz w:val="24"/>
          <w:szCs w:val="24"/>
        </w:rPr>
        <w:t>cycling</w:t>
      </w:r>
      <w:proofErr w:type="spellEnd"/>
      <w:r w:rsidRPr="00B8298C">
        <w:rPr>
          <w:rFonts w:cstheme="minorHAnsi"/>
          <w:sz w:val="24"/>
          <w:szCs w:val="24"/>
        </w:rPr>
        <w:t xml:space="preserve">, fitness, gimnastyka, grota solna, jacuzzi, joga, łaźnia, nauka sztuk walki, nauka tańca, </w:t>
      </w:r>
      <w:proofErr w:type="spellStart"/>
      <w:r w:rsidRPr="00B8298C">
        <w:rPr>
          <w:rFonts w:cstheme="minorHAnsi"/>
          <w:sz w:val="24"/>
          <w:szCs w:val="24"/>
        </w:rPr>
        <w:t>pilates</w:t>
      </w:r>
      <w:proofErr w:type="spellEnd"/>
      <w:r w:rsidRPr="00B8298C">
        <w:rPr>
          <w:rFonts w:cstheme="minorHAnsi"/>
          <w:sz w:val="24"/>
          <w:szCs w:val="24"/>
        </w:rPr>
        <w:t xml:space="preserve">, sauna, ścianka wspinaczkowa, siłownia, spinning, squash, </w:t>
      </w:r>
      <w:proofErr w:type="spellStart"/>
      <w:r w:rsidRPr="00B8298C">
        <w:rPr>
          <w:rFonts w:cstheme="minorHAnsi"/>
          <w:sz w:val="24"/>
          <w:szCs w:val="24"/>
        </w:rPr>
        <w:t>nordicwalking</w:t>
      </w:r>
      <w:proofErr w:type="spellEnd"/>
      <w:r w:rsidRPr="00B8298C">
        <w:rPr>
          <w:rFonts w:cstheme="minorHAnsi"/>
          <w:sz w:val="24"/>
          <w:szCs w:val="24"/>
        </w:rPr>
        <w:t xml:space="preserve">. itp.) dostępnych dla Uczestników Programu </w:t>
      </w:r>
      <w:r w:rsidR="00B8298C" w:rsidRPr="00B8298C">
        <w:rPr>
          <w:rFonts w:cstheme="minorHAnsi"/>
          <w:sz w:val="24"/>
          <w:szCs w:val="24"/>
        </w:rPr>
        <w:t>–</w:t>
      </w:r>
      <w:r w:rsidR="0024091B" w:rsidRPr="00B8298C">
        <w:rPr>
          <w:rFonts w:cstheme="minorHAnsi"/>
          <w:sz w:val="24"/>
          <w:szCs w:val="24"/>
        </w:rPr>
        <w:t xml:space="preserve"> </w:t>
      </w:r>
      <w:r w:rsidR="00B8298C" w:rsidRPr="006E1BCE">
        <w:rPr>
          <w:sz w:val="24"/>
          <w:szCs w:val="24"/>
        </w:rPr>
        <w:t xml:space="preserve">sędziów, pracowników, </w:t>
      </w:r>
      <w:r w:rsidR="00B8298C" w:rsidRPr="00E612C8">
        <w:rPr>
          <w:sz w:val="24"/>
          <w:szCs w:val="24"/>
        </w:rPr>
        <w:t>osób uprawnionych do korzystania z Zakładowego Funduszu Świadczeń Socjalnych Sądu Rejonowego w Olsztynie oraz członków ich rodzin zwanych dalej „osobami towarzyszącymi”)</w:t>
      </w:r>
      <w:r w:rsidRPr="00E612C8">
        <w:rPr>
          <w:rFonts w:cstheme="minorHAnsi"/>
          <w:sz w:val="24"/>
          <w:szCs w:val="24"/>
        </w:rPr>
        <w:t>, świadczonych na ich rzecz w okresie obowiązywania umowy przez podmioty trzecie.</w:t>
      </w:r>
      <w:r>
        <w:rPr>
          <w:rFonts w:cstheme="minorHAnsi"/>
          <w:sz w:val="24"/>
          <w:szCs w:val="24"/>
        </w:rPr>
        <w:t xml:space="preserve"> </w:t>
      </w:r>
    </w:p>
    <w:p w14:paraId="30C442F5" w14:textId="723A9E5D" w:rsidR="009C4B7F" w:rsidRDefault="00335020">
      <w:pPr>
        <w:pStyle w:val="Akapitzlist"/>
        <w:numPr>
          <w:ilvl w:val="0"/>
          <w:numId w:val="1"/>
        </w:numPr>
        <w:rPr>
          <w:rFonts w:cstheme="minorHAnsi"/>
          <w:sz w:val="24"/>
          <w:szCs w:val="24"/>
        </w:rPr>
      </w:pPr>
      <w:r>
        <w:rPr>
          <w:rFonts w:cstheme="minorHAnsi"/>
          <w:sz w:val="24"/>
          <w:szCs w:val="24"/>
        </w:rPr>
        <w:t xml:space="preserve">Usługi będące przedmiotem umowy polegają na umożliwieniu Uczestnikom Programu nielimitowanego </w:t>
      </w:r>
      <w:bookmarkStart w:id="0" w:name="_Hlk180473689"/>
      <w:r>
        <w:rPr>
          <w:rFonts w:cstheme="minorHAnsi"/>
          <w:sz w:val="24"/>
          <w:szCs w:val="24"/>
        </w:rPr>
        <w:t xml:space="preserve">(Zamawiający dopuszcza jedynie iż w obiektach sportowo- rekreacyjnych mogą wystąpić ograniczenia czasowe takie jak np. wejście na basen min 45 minut, wejście na saunę do 30 minut, wynajem kortu do </w:t>
      </w:r>
      <w:proofErr w:type="spellStart"/>
      <w:r>
        <w:rPr>
          <w:rFonts w:cstheme="minorHAnsi"/>
          <w:sz w:val="24"/>
          <w:szCs w:val="24"/>
        </w:rPr>
        <w:t>squasha</w:t>
      </w:r>
      <w:proofErr w:type="spellEnd"/>
      <w:r>
        <w:rPr>
          <w:rFonts w:cstheme="minorHAnsi"/>
          <w:sz w:val="24"/>
          <w:szCs w:val="24"/>
        </w:rPr>
        <w:t xml:space="preserve"> min 60 minut.) </w:t>
      </w:r>
      <w:bookmarkEnd w:id="0"/>
      <w:r>
        <w:rPr>
          <w:rFonts w:cstheme="minorHAnsi"/>
          <w:sz w:val="24"/>
          <w:szCs w:val="24"/>
        </w:rPr>
        <w:t xml:space="preserve">dostępu do wyznaczonych obiektów sportowych (punktów partnerskich) w całej Polsce o </w:t>
      </w:r>
      <w:r>
        <w:rPr>
          <w:rFonts w:cstheme="minorHAnsi"/>
          <w:sz w:val="24"/>
          <w:szCs w:val="24"/>
        </w:rPr>
        <w:lastRenderedPageBreak/>
        <w:t xml:space="preserve">zróżnicowanym charakterze, z którymi Wykonawca ma podpisana umowę współpracy, w ramach miesięcznego abonamentu. W ramach świadczonych usług Wykonawca musi także zaproponować pakiet dla dzieci </w:t>
      </w:r>
      <w:r w:rsidR="002E1FA0">
        <w:rPr>
          <w:rFonts w:cstheme="minorHAnsi"/>
          <w:sz w:val="24"/>
          <w:szCs w:val="24"/>
        </w:rPr>
        <w:t>Uczestników Programu</w:t>
      </w:r>
      <w:r>
        <w:rPr>
          <w:rFonts w:cstheme="minorHAnsi"/>
          <w:sz w:val="24"/>
          <w:szCs w:val="24"/>
        </w:rPr>
        <w:t xml:space="preserve"> do 15 roku życia, który zawiera nielimitowany dostęp </w:t>
      </w:r>
      <w:bookmarkStart w:id="1" w:name="_Hlk180473763"/>
      <w:r>
        <w:rPr>
          <w:rFonts w:cstheme="minorHAnsi"/>
          <w:sz w:val="24"/>
          <w:szCs w:val="24"/>
        </w:rPr>
        <w:t>do co najmniej:</w:t>
      </w:r>
    </w:p>
    <w:p w14:paraId="74498226" w14:textId="77777777" w:rsidR="009C4B7F" w:rsidRDefault="00335020">
      <w:pPr>
        <w:pStyle w:val="Akapitzlist"/>
        <w:ind w:left="360"/>
        <w:rPr>
          <w:rFonts w:cstheme="minorHAnsi"/>
          <w:sz w:val="24"/>
          <w:szCs w:val="24"/>
        </w:rPr>
      </w:pPr>
      <w:r>
        <w:rPr>
          <w:rFonts w:cstheme="minorHAnsi"/>
          <w:sz w:val="24"/>
          <w:szCs w:val="24"/>
        </w:rPr>
        <w:t xml:space="preserve">1) wyznaczonych obiektów basenowych (karta basenowa), </w:t>
      </w:r>
    </w:p>
    <w:p w14:paraId="4312E124" w14:textId="4A6EB814" w:rsidR="009C4B7F" w:rsidRDefault="00335020">
      <w:pPr>
        <w:pStyle w:val="Akapitzlist"/>
        <w:ind w:left="360"/>
        <w:rPr>
          <w:rFonts w:cstheme="minorHAnsi"/>
          <w:sz w:val="24"/>
          <w:szCs w:val="24"/>
        </w:rPr>
      </w:pPr>
      <w:r>
        <w:rPr>
          <w:rFonts w:cstheme="minorHAnsi"/>
          <w:sz w:val="24"/>
          <w:szCs w:val="24"/>
        </w:rPr>
        <w:t>2) sztuk walki, nauka tańca, ścianki wspinaczkowej i groty solnej (karta rozszerzona)</w:t>
      </w:r>
      <w:r w:rsidR="002E1FA0">
        <w:rPr>
          <w:rFonts w:cstheme="minorHAnsi"/>
          <w:sz w:val="24"/>
          <w:szCs w:val="24"/>
        </w:rPr>
        <w:t xml:space="preserve"> </w:t>
      </w:r>
      <w:bookmarkStart w:id="2" w:name="_Hlk180649725"/>
      <w:r w:rsidR="002E1FA0">
        <w:rPr>
          <w:rFonts w:cstheme="minorHAnsi"/>
          <w:sz w:val="24"/>
          <w:szCs w:val="24"/>
        </w:rPr>
        <w:t>oraz kartę dla dzie</w:t>
      </w:r>
      <w:r w:rsidR="00D33C49">
        <w:rPr>
          <w:rFonts w:cstheme="minorHAnsi"/>
          <w:sz w:val="24"/>
          <w:szCs w:val="24"/>
        </w:rPr>
        <w:t xml:space="preserve">ci Uczestników Programu w wieku 16-26 lat </w:t>
      </w:r>
      <w:r w:rsidR="006E1BCE">
        <w:rPr>
          <w:rFonts w:cstheme="minorHAnsi"/>
          <w:sz w:val="24"/>
          <w:szCs w:val="24"/>
        </w:rPr>
        <w:t>( nastolatek, student -</w:t>
      </w:r>
      <w:r w:rsidR="00D33C49">
        <w:rPr>
          <w:rFonts w:cstheme="minorHAnsi"/>
          <w:sz w:val="24"/>
          <w:szCs w:val="24"/>
        </w:rPr>
        <w:t>pakiet usług jak dla dorosłych)</w:t>
      </w:r>
      <w:r w:rsidR="006E1BCE">
        <w:rPr>
          <w:rFonts w:cstheme="minorHAnsi"/>
          <w:sz w:val="24"/>
          <w:szCs w:val="24"/>
        </w:rPr>
        <w:t>.</w:t>
      </w:r>
    </w:p>
    <w:bookmarkEnd w:id="1"/>
    <w:bookmarkEnd w:id="2"/>
    <w:p w14:paraId="46540D4D" w14:textId="77777777" w:rsidR="009C4B7F" w:rsidRDefault="00335020">
      <w:pPr>
        <w:pStyle w:val="Akapitzlist"/>
        <w:numPr>
          <w:ilvl w:val="0"/>
          <w:numId w:val="1"/>
        </w:numPr>
        <w:rPr>
          <w:rFonts w:cstheme="minorHAnsi"/>
          <w:sz w:val="24"/>
          <w:szCs w:val="24"/>
        </w:rPr>
      </w:pPr>
      <w:r>
        <w:rPr>
          <w:rFonts w:cstheme="minorHAnsi"/>
          <w:sz w:val="24"/>
          <w:szCs w:val="24"/>
        </w:rPr>
        <w:t xml:space="preserve">Użytkownicy Programu uprawnieni do korzystania z usług określonych w pakiecie będą mieli możliwość dostępu do wyznaczonych obiektów (punktów partnerskich) za okazaniem karty imiennej, na terenie całego kraju, w szczególności w Olsztynie i miejscowościach znajdujących się w okolicach Olsztyna. Zakres usług, dostępnych w ramach Programu (pakietu sportowego), będzie dostępny na stronie internetowej Wykonawcy. </w:t>
      </w:r>
    </w:p>
    <w:p w14:paraId="218F1A0B" w14:textId="77777777" w:rsidR="009C4B7F" w:rsidRDefault="00335020">
      <w:pPr>
        <w:pStyle w:val="Akapitzlist"/>
        <w:numPr>
          <w:ilvl w:val="0"/>
          <w:numId w:val="1"/>
        </w:numPr>
        <w:rPr>
          <w:rFonts w:cstheme="minorHAnsi"/>
          <w:sz w:val="24"/>
          <w:szCs w:val="24"/>
        </w:rPr>
      </w:pPr>
      <w:r>
        <w:rPr>
          <w:rFonts w:cstheme="minorHAnsi"/>
          <w:sz w:val="24"/>
          <w:szCs w:val="24"/>
        </w:rPr>
        <w:t xml:space="preserve">Wykonawca w ramach umowy umożliwi także korzystanie z nowo dostępnych usług świadczonych przez podmioty, z którymi Wykonawca nawiąże współpracę. Dostęp do nowych usług nie spowoduje wzrostu cen jednostkowych kart wskazanych w ofercie. </w:t>
      </w:r>
    </w:p>
    <w:p w14:paraId="4201FD0B" w14:textId="77777777" w:rsidR="00A1762C" w:rsidRDefault="00335020">
      <w:pPr>
        <w:pStyle w:val="Akapitzlist"/>
        <w:numPr>
          <w:ilvl w:val="0"/>
          <w:numId w:val="1"/>
        </w:numPr>
        <w:rPr>
          <w:rFonts w:cstheme="minorHAnsi"/>
          <w:sz w:val="24"/>
          <w:szCs w:val="24"/>
        </w:rPr>
      </w:pPr>
      <w:r>
        <w:rPr>
          <w:rFonts w:cstheme="minorHAnsi"/>
          <w:sz w:val="24"/>
          <w:szCs w:val="24"/>
        </w:rPr>
        <w:t xml:space="preserve">Wykonawca zapewni, w okresie obowiązywania umowy, usługi dostępu na terenie Polski do co najmniej 1000 obiektów sportowo-rekreacyjnych (punktów partnerskich), a w szczególności do co najmniej 51 obiektów sportowo-rekreacyjnych (punktów partnerskich) na terenie Olsztyna. </w:t>
      </w:r>
    </w:p>
    <w:p w14:paraId="09E6CE06" w14:textId="33A3EDC7" w:rsidR="009C4B7F" w:rsidRDefault="00A1762C" w:rsidP="00A1762C">
      <w:pPr>
        <w:pStyle w:val="Akapitzlist"/>
        <w:numPr>
          <w:ilvl w:val="0"/>
          <w:numId w:val="1"/>
        </w:numPr>
        <w:rPr>
          <w:rFonts w:cstheme="minorHAnsi"/>
          <w:sz w:val="24"/>
          <w:szCs w:val="24"/>
        </w:rPr>
      </w:pPr>
      <w:r w:rsidRPr="00A1762C">
        <w:rPr>
          <w:rFonts w:cstheme="minorHAnsi"/>
          <w:sz w:val="24"/>
          <w:szCs w:val="24"/>
        </w:rPr>
        <w:t xml:space="preserve">Zamawiający gwarantuje wykorzystanie wartości umowy na poziomie nie mniejszym niż 70 % wartości brutto umowy. Jednocześnie, Zamawiający zastrzega sobie prawo do zakupu </w:t>
      </w:r>
      <w:r>
        <w:rPr>
          <w:rFonts w:cstheme="minorHAnsi"/>
          <w:sz w:val="24"/>
          <w:szCs w:val="24"/>
        </w:rPr>
        <w:t>usług</w:t>
      </w:r>
      <w:r w:rsidRPr="00A1762C">
        <w:rPr>
          <w:rFonts w:cstheme="minorHAnsi"/>
          <w:sz w:val="24"/>
          <w:szCs w:val="24"/>
        </w:rPr>
        <w:t xml:space="preserve"> o wartości mniejszej niż wskazana w zdaniu pierwszym, w sytuacji wystąpienia okoliczności nieleżących po stronie  </w:t>
      </w:r>
      <w:r>
        <w:rPr>
          <w:rFonts w:cstheme="minorHAnsi"/>
          <w:sz w:val="24"/>
          <w:szCs w:val="24"/>
        </w:rPr>
        <w:t>Z</w:t>
      </w:r>
      <w:r w:rsidRPr="00A1762C">
        <w:rPr>
          <w:rFonts w:cstheme="minorHAnsi"/>
          <w:sz w:val="24"/>
          <w:szCs w:val="24"/>
        </w:rPr>
        <w:t xml:space="preserve">amawiającego, których nie dało się przewidzieć, w szczególności: w sytuacji znacznego zmniejszenia liczby </w:t>
      </w:r>
      <w:r>
        <w:rPr>
          <w:rFonts w:cstheme="minorHAnsi"/>
          <w:sz w:val="24"/>
          <w:szCs w:val="24"/>
        </w:rPr>
        <w:t xml:space="preserve">osób które chcą korzystać z usług rekreacyjnych, zamknięcia obiektów, epidemii, </w:t>
      </w:r>
      <w:r w:rsidRPr="00A1762C">
        <w:rPr>
          <w:rFonts w:cstheme="minorHAnsi"/>
          <w:sz w:val="24"/>
          <w:szCs w:val="24"/>
        </w:rPr>
        <w:t>bądź z innych ważnych przyczyn. W przypadku zmniejszenia zakresu zamówienia, o których mowa w zdaniach poprzedzających, Wykonawcy nie przysługują wobec Zamawiającego jakiekolwiek roszczenia.</w:t>
      </w:r>
    </w:p>
    <w:p w14:paraId="410B4743" w14:textId="77777777" w:rsidR="00F92A3D" w:rsidRDefault="00F92A3D" w:rsidP="006E1BCE">
      <w:pPr>
        <w:pStyle w:val="Akapitzlist"/>
        <w:ind w:left="360"/>
        <w:rPr>
          <w:rFonts w:cstheme="minorHAnsi"/>
          <w:sz w:val="24"/>
          <w:szCs w:val="24"/>
        </w:rPr>
      </w:pPr>
    </w:p>
    <w:p w14:paraId="76D18638" w14:textId="77777777" w:rsidR="009C4B7F" w:rsidRDefault="00335020" w:rsidP="00E612C8">
      <w:pPr>
        <w:jc w:val="center"/>
        <w:rPr>
          <w:rFonts w:cstheme="minorHAnsi"/>
          <w:b/>
          <w:sz w:val="24"/>
          <w:szCs w:val="24"/>
        </w:rPr>
      </w:pPr>
      <w:r>
        <w:rPr>
          <w:rFonts w:cstheme="minorHAnsi"/>
          <w:b/>
          <w:sz w:val="24"/>
          <w:szCs w:val="24"/>
        </w:rPr>
        <w:t>§ 2 Zobowiązania Stron</w:t>
      </w:r>
    </w:p>
    <w:p w14:paraId="5F17026F" w14:textId="030269FE" w:rsidR="009C4B7F" w:rsidRDefault="00335020">
      <w:pPr>
        <w:pStyle w:val="Akapitzlist"/>
        <w:numPr>
          <w:ilvl w:val="0"/>
          <w:numId w:val="10"/>
        </w:numPr>
        <w:shd w:val="clear" w:color="auto" w:fill="FFFFFF"/>
      </w:pPr>
      <w:r>
        <w:rPr>
          <w:rFonts w:cstheme="minorHAnsi"/>
          <w:color w:val="000000"/>
          <w:sz w:val="24"/>
          <w:szCs w:val="24"/>
        </w:rPr>
        <w:t xml:space="preserve">Liczba kart dla Użytkowników Programu ustalona zostanie na podstawie listy/platformy elektronicznej, sporządzonej oraz przekazanej/wprowadzonej do systemu Wykonawcy przez Zamawiającego, w nast. terminach: </w:t>
      </w:r>
    </w:p>
    <w:p w14:paraId="10C55257" w14:textId="77777777" w:rsidR="009C4B7F" w:rsidRDefault="00335020">
      <w:pPr>
        <w:pStyle w:val="Akapitzlist"/>
        <w:numPr>
          <w:ilvl w:val="0"/>
          <w:numId w:val="2"/>
        </w:numPr>
        <w:rPr>
          <w:rFonts w:cstheme="minorHAnsi"/>
          <w:sz w:val="24"/>
          <w:szCs w:val="24"/>
        </w:rPr>
      </w:pPr>
      <w:r>
        <w:rPr>
          <w:rFonts w:cstheme="minorHAnsi"/>
          <w:sz w:val="24"/>
          <w:szCs w:val="24"/>
        </w:rPr>
        <w:t xml:space="preserve">przed rozpoczęciem pierwszego miesiąca abonamentowego – najpóźniej w do 24 grudnia 2024 r.,  </w:t>
      </w:r>
    </w:p>
    <w:p w14:paraId="7CF48A4D" w14:textId="77777777" w:rsidR="009C4B7F" w:rsidRDefault="00335020">
      <w:pPr>
        <w:pStyle w:val="Akapitzlist"/>
        <w:numPr>
          <w:ilvl w:val="0"/>
          <w:numId w:val="2"/>
        </w:numPr>
        <w:rPr>
          <w:rFonts w:cstheme="minorHAnsi"/>
          <w:sz w:val="24"/>
          <w:szCs w:val="24"/>
        </w:rPr>
      </w:pPr>
      <w:r>
        <w:rPr>
          <w:rFonts w:cstheme="minorHAnsi"/>
          <w:sz w:val="24"/>
          <w:szCs w:val="24"/>
        </w:rPr>
        <w:lastRenderedPageBreak/>
        <w:t>przed rozpoczęciem następnego miesiąca abonamentowego - najpóźniej w ciągu 10 dni przed rozpoczęciem następnego okresu miesiąca abonamentowego.</w:t>
      </w:r>
    </w:p>
    <w:p w14:paraId="4C6A9CBD" w14:textId="77777777" w:rsidR="009C4B7F" w:rsidRDefault="00335020">
      <w:pPr>
        <w:pStyle w:val="Akapitzlist"/>
        <w:numPr>
          <w:ilvl w:val="0"/>
          <w:numId w:val="10"/>
        </w:numPr>
        <w:shd w:val="clear" w:color="auto" w:fill="FFFFFF"/>
        <w:rPr>
          <w:rFonts w:cstheme="minorHAnsi"/>
          <w:color w:val="000000"/>
          <w:sz w:val="24"/>
          <w:szCs w:val="24"/>
        </w:rPr>
      </w:pPr>
      <w:r>
        <w:rPr>
          <w:rFonts w:cstheme="minorHAnsi"/>
          <w:color w:val="000000"/>
          <w:sz w:val="24"/>
          <w:szCs w:val="24"/>
        </w:rPr>
        <w:t xml:space="preserve">Wykonawca w terminie </w:t>
      </w:r>
      <w:r>
        <w:rPr>
          <w:rFonts w:cstheme="minorHAnsi"/>
          <w:b/>
          <w:color w:val="000000"/>
          <w:sz w:val="24"/>
          <w:szCs w:val="24"/>
        </w:rPr>
        <w:t>do 4 dni</w:t>
      </w:r>
      <w:r>
        <w:rPr>
          <w:rFonts w:cstheme="minorHAnsi"/>
          <w:color w:val="000000"/>
          <w:sz w:val="24"/>
          <w:szCs w:val="24"/>
        </w:rPr>
        <w:t xml:space="preserve"> roboczych od daty otrzymania listy bądź zamknięcia się platformy elektronicznej, o której mowa w ust. 1, dostarczy osobie wskazanej przez Zamawiającego, do jego siedziby, określoną liczbę kart uprawniających do korzystania przez Uczestników z usług objętych Programem, w następujący sposób: </w:t>
      </w:r>
    </w:p>
    <w:p w14:paraId="310BE6BD" w14:textId="77777777" w:rsidR="009C4B7F" w:rsidRDefault="00335020">
      <w:pPr>
        <w:pStyle w:val="Akapitzlist"/>
        <w:numPr>
          <w:ilvl w:val="0"/>
          <w:numId w:val="11"/>
        </w:numPr>
        <w:rPr>
          <w:rFonts w:cstheme="minorHAnsi"/>
          <w:color w:val="000000"/>
          <w:sz w:val="24"/>
          <w:szCs w:val="24"/>
        </w:rPr>
      </w:pPr>
      <w:r>
        <w:rPr>
          <w:rFonts w:cstheme="minorHAnsi"/>
          <w:color w:val="000000"/>
          <w:sz w:val="24"/>
          <w:szCs w:val="24"/>
        </w:rPr>
        <w:t xml:space="preserve">przed rozpoczęciem pierwszego miesiąca abonamentowego – karty dla wszystkich zgłoszonych uczestników Programu, </w:t>
      </w:r>
    </w:p>
    <w:p w14:paraId="309F9F9A" w14:textId="77777777" w:rsidR="009C4B7F" w:rsidRDefault="00335020">
      <w:pPr>
        <w:pStyle w:val="Akapitzlist"/>
        <w:numPr>
          <w:ilvl w:val="0"/>
          <w:numId w:val="11"/>
        </w:numPr>
        <w:rPr>
          <w:rFonts w:cstheme="minorHAnsi"/>
          <w:color w:val="000000"/>
          <w:sz w:val="24"/>
          <w:szCs w:val="24"/>
        </w:rPr>
      </w:pPr>
      <w:r>
        <w:rPr>
          <w:rFonts w:cstheme="minorHAnsi"/>
          <w:color w:val="000000"/>
          <w:sz w:val="24"/>
          <w:szCs w:val="24"/>
        </w:rPr>
        <w:t xml:space="preserve">przed rozpoczęciem następnego miesiąca abonamentowego – karty dla nowo zgłoszonych uczestników Programu. </w:t>
      </w:r>
    </w:p>
    <w:p w14:paraId="76BAA099" w14:textId="77777777" w:rsidR="009C4B7F" w:rsidRDefault="00335020">
      <w:pPr>
        <w:pStyle w:val="Akapitzlist"/>
        <w:numPr>
          <w:ilvl w:val="0"/>
          <w:numId w:val="10"/>
        </w:numPr>
        <w:shd w:val="clear" w:color="auto" w:fill="FFFFFF"/>
        <w:rPr>
          <w:rFonts w:cstheme="minorHAnsi"/>
          <w:color w:val="000000"/>
          <w:sz w:val="24"/>
          <w:szCs w:val="24"/>
        </w:rPr>
      </w:pPr>
      <w:r>
        <w:rPr>
          <w:rFonts w:cstheme="minorHAnsi"/>
          <w:color w:val="000000"/>
          <w:sz w:val="24"/>
          <w:szCs w:val="24"/>
        </w:rPr>
        <w:t xml:space="preserve">Odbiór kart potwierdzany jest protokołem podpisanym przez Wykonawcę oraz Zamawiającego. </w:t>
      </w:r>
    </w:p>
    <w:p w14:paraId="70AFFCA0" w14:textId="77777777" w:rsidR="009C4B7F" w:rsidRDefault="00335020">
      <w:pPr>
        <w:pStyle w:val="Akapitzlist"/>
        <w:numPr>
          <w:ilvl w:val="0"/>
          <w:numId w:val="10"/>
        </w:numPr>
        <w:shd w:val="clear" w:color="auto" w:fill="FFFFFF"/>
        <w:rPr>
          <w:rFonts w:cstheme="minorHAnsi"/>
          <w:color w:val="000000"/>
          <w:sz w:val="24"/>
          <w:szCs w:val="24"/>
        </w:rPr>
      </w:pPr>
      <w:r>
        <w:rPr>
          <w:rFonts w:cstheme="minorHAnsi"/>
          <w:color w:val="000000"/>
          <w:sz w:val="24"/>
          <w:szCs w:val="24"/>
        </w:rPr>
        <w:t xml:space="preserve">Wykonawca zobowiązuje się do przekazania wszelkich informacji o dostępnych w Pakiecie usługach i produktach oraz zasadach korzystania z Pakietu. </w:t>
      </w:r>
    </w:p>
    <w:p w14:paraId="2A7B6775" w14:textId="77777777" w:rsidR="009C4B7F" w:rsidRDefault="00335020">
      <w:pPr>
        <w:pStyle w:val="Akapitzlist"/>
        <w:numPr>
          <w:ilvl w:val="0"/>
          <w:numId w:val="10"/>
        </w:numPr>
        <w:shd w:val="clear" w:color="auto" w:fill="FFFFFF"/>
        <w:rPr>
          <w:rFonts w:cstheme="minorHAnsi"/>
          <w:color w:val="000000"/>
          <w:sz w:val="24"/>
          <w:szCs w:val="24"/>
        </w:rPr>
      </w:pPr>
      <w:r>
        <w:rPr>
          <w:rFonts w:cstheme="minorHAnsi"/>
          <w:color w:val="000000"/>
          <w:sz w:val="24"/>
          <w:szCs w:val="24"/>
        </w:rPr>
        <w:t xml:space="preserve">Wykonawca w ramach umowy umożliwi także korzystanie z usług nowych obiektów, z którymi nawiąże współpracę w Olsztynie i innych miastach. Aktualna lista będzie zawsze dostępna na stronie Wykonawcy. </w:t>
      </w:r>
    </w:p>
    <w:p w14:paraId="5B3CCB8B" w14:textId="02A50C08" w:rsidR="009C4B7F" w:rsidRDefault="00335020">
      <w:pPr>
        <w:pStyle w:val="Akapitzlist"/>
        <w:numPr>
          <w:ilvl w:val="0"/>
          <w:numId w:val="10"/>
        </w:numPr>
        <w:shd w:val="clear" w:color="auto" w:fill="FFFFFF"/>
      </w:pPr>
      <w:r>
        <w:rPr>
          <w:rFonts w:cstheme="minorHAnsi"/>
          <w:color w:val="000000"/>
          <w:sz w:val="24"/>
          <w:szCs w:val="24"/>
        </w:rPr>
        <w:t xml:space="preserve">Wykonawca zobowiązany jest zapewnić w trakcie obowiązywania umowy, zakres usług i ilość punktów Partnerów świadczących usługi w ramach Pakietu zadeklarowanych przez Wykonawcę w ofercie przetargowej w ilości nie mniejszej niż wskazana w § 1 ust. 5, pod rygorem kary umownej o której mowa w § 6 ust. 1 </w:t>
      </w:r>
    </w:p>
    <w:p w14:paraId="46597DBF" w14:textId="77777777" w:rsidR="009C4B7F" w:rsidRDefault="00335020" w:rsidP="006E1BCE">
      <w:pPr>
        <w:jc w:val="center"/>
        <w:rPr>
          <w:rFonts w:cstheme="minorHAnsi"/>
          <w:b/>
          <w:sz w:val="24"/>
          <w:szCs w:val="24"/>
        </w:rPr>
      </w:pPr>
      <w:r>
        <w:rPr>
          <w:rFonts w:cstheme="minorHAnsi"/>
          <w:b/>
          <w:sz w:val="24"/>
          <w:szCs w:val="24"/>
        </w:rPr>
        <w:t>§ 3 Wynagrodzenie i warunki płatności</w:t>
      </w:r>
    </w:p>
    <w:p w14:paraId="7239D197" w14:textId="77777777" w:rsidR="009C4B7F" w:rsidRDefault="00335020">
      <w:pPr>
        <w:pStyle w:val="Akapitzlist"/>
        <w:numPr>
          <w:ilvl w:val="0"/>
          <w:numId w:val="3"/>
        </w:numPr>
        <w:rPr>
          <w:rFonts w:cstheme="minorHAnsi"/>
          <w:sz w:val="24"/>
          <w:szCs w:val="24"/>
        </w:rPr>
      </w:pPr>
      <w:r>
        <w:rPr>
          <w:rFonts w:cstheme="minorHAnsi"/>
          <w:sz w:val="24"/>
          <w:szCs w:val="24"/>
        </w:rPr>
        <w:t xml:space="preserve">Całkowite wynagrodzenie za świadczenie usług, polegających na umożliwieniu Uczestnikom Programu do nielimitowanego dostępu do wyznaczonych obiektów sportowych (punktów partnerskich) w całej Polsce o zróżnicowanym charakterze, z którymi Wykonawca ma podpisaną umowę współpracy, w ramach miesięcznego abonamentu zgodnie z ofertą wynosi łącznie: </w:t>
      </w:r>
    </w:p>
    <w:p w14:paraId="2F2A7974" w14:textId="77777777" w:rsidR="009C4B7F" w:rsidRDefault="00335020">
      <w:pPr>
        <w:pStyle w:val="Akapitzlist"/>
        <w:ind w:left="360"/>
        <w:rPr>
          <w:rFonts w:cstheme="minorHAnsi"/>
          <w:sz w:val="24"/>
          <w:szCs w:val="24"/>
        </w:rPr>
      </w:pPr>
      <w:r>
        <w:rPr>
          <w:rFonts w:cstheme="minorHAnsi"/>
          <w:b/>
          <w:sz w:val="24"/>
          <w:szCs w:val="24"/>
        </w:rPr>
        <w:t>……………. zł</w:t>
      </w:r>
      <w:r>
        <w:rPr>
          <w:rFonts w:cstheme="minorHAnsi"/>
          <w:sz w:val="24"/>
          <w:szCs w:val="24"/>
        </w:rPr>
        <w:t xml:space="preserve"> brutto (słownie: ……………….  złotych) </w:t>
      </w:r>
    </w:p>
    <w:p w14:paraId="1BAC69B9" w14:textId="77777777" w:rsidR="009C4B7F" w:rsidRDefault="00335020">
      <w:pPr>
        <w:pStyle w:val="Akapitzlist"/>
        <w:numPr>
          <w:ilvl w:val="0"/>
          <w:numId w:val="3"/>
        </w:numPr>
        <w:rPr>
          <w:rFonts w:cstheme="minorHAnsi"/>
          <w:sz w:val="24"/>
          <w:szCs w:val="24"/>
        </w:rPr>
      </w:pPr>
      <w:r>
        <w:rPr>
          <w:rFonts w:cstheme="minorHAnsi"/>
          <w:sz w:val="24"/>
          <w:szCs w:val="24"/>
        </w:rPr>
        <w:t xml:space="preserve">Koszt dostępu (cena jednostkowa) dla jednego Uczestnika do Programu </w:t>
      </w:r>
      <w:proofErr w:type="spellStart"/>
      <w:r>
        <w:rPr>
          <w:rFonts w:cstheme="minorHAnsi"/>
          <w:sz w:val="24"/>
          <w:szCs w:val="24"/>
        </w:rPr>
        <w:t>rekreacyjno</w:t>
      </w:r>
      <w:proofErr w:type="spellEnd"/>
      <w:r>
        <w:rPr>
          <w:rFonts w:cstheme="minorHAnsi"/>
          <w:sz w:val="24"/>
          <w:szCs w:val="24"/>
        </w:rPr>
        <w:t xml:space="preserve"> – sportowego, za okres jednego miesiąca abonamentowego zgodnie z załączonym formularzem ofertowym wyniesie odpowiednio: </w:t>
      </w:r>
    </w:p>
    <w:p w14:paraId="5233E745" w14:textId="1B659315" w:rsidR="00070A14" w:rsidRPr="004C30F1" w:rsidRDefault="00335020" w:rsidP="001D4C5D">
      <w:pPr>
        <w:pStyle w:val="Akapitzlist"/>
        <w:numPr>
          <w:ilvl w:val="0"/>
          <w:numId w:val="24"/>
        </w:numPr>
        <w:rPr>
          <w:rFonts w:cstheme="minorHAnsi"/>
          <w:sz w:val="24"/>
          <w:szCs w:val="24"/>
        </w:rPr>
      </w:pPr>
      <w:r w:rsidRPr="001D4C5D">
        <w:rPr>
          <w:rFonts w:cstheme="minorHAnsi"/>
          <w:sz w:val="24"/>
          <w:szCs w:val="24"/>
        </w:rPr>
        <w:t>dla pracownika</w:t>
      </w:r>
      <w:r w:rsidR="00D33C49" w:rsidRPr="001D4C5D">
        <w:rPr>
          <w:rFonts w:cstheme="minorHAnsi"/>
          <w:sz w:val="24"/>
          <w:szCs w:val="24"/>
        </w:rPr>
        <w:t xml:space="preserve"> lub osoby uprawnionej</w:t>
      </w:r>
      <w:r w:rsidRPr="001D4C5D">
        <w:rPr>
          <w:rFonts w:cstheme="minorHAnsi"/>
          <w:sz w:val="24"/>
          <w:szCs w:val="24"/>
        </w:rPr>
        <w:t xml:space="preserve">  - ……….. zł brutto (słownie: …………  zł), </w:t>
      </w:r>
    </w:p>
    <w:p w14:paraId="3E47E38E" w14:textId="06261B77" w:rsidR="00070A14" w:rsidRPr="004C30F1" w:rsidRDefault="00335020" w:rsidP="001D4C5D">
      <w:pPr>
        <w:pStyle w:val="Akapitzlist"/>
        <w:numPr>
          <w:ilvl w:val="0"/>
          <w:numId w:val="24"/>
        </w:numPr>
        <w:rPr>
          <w:rFonts w:cstheme="minorHAnsi"/>
          <w:sz w:val="24"/>
          <w:szCs w:val="24"/>
        </w:rPr>
      </w:pPr>
      <w:r w:rsidRPr="004C30F1">
        <w:rPr>
          <w:rFonts w:cstheme="minorHAnsi"/>
          <w:sz w:val="24"/>
          <w:szCs w:val="24"/>
        </w:rPr>
        <w:t xml:space="preserve">dla osoby towarzyszącej </w:t>
      </w:r>
      <w:r w:rsidR="00D33C49" w:rsidRPr="004C30F1">
        <w:rPr>
          <w:rFonts w:cstheme="minorHAnsi"/>
          <w:sz w:val="24"/>
          <w:szCs w:val="24"/>
        </w:rPr>
        <w:t xml:space="preserve">pracownikowi lub osobie uprawnionej </w:t>
      </w:r>
      <w:r w:rsidRPr="004C30F1">
        <w:rPr>
          <w:rFonts w:cstheme="minorHAnsi"/>
          <w:sz w:val="24"/>
          <w:szCs w:val="24"/>
        </w:rPr>
        <w:t>– ……….. zł brutto (słownie: …………….  zł),</w:t>
      </w:r>
    </w:p>
    <w:p w14:paraId="5F551C1B" w14:textId="189FC88C" w:rsidR="00070A14" w:rsidRPr="004C30F1" w:rsidRDefault="00335020" w:rsidP="001D4C5D">
      <w:pPr>
        <w:pStyle w:val="Akapitzlist"/>
        <w:numPr>
          <w:ilvl w:val="0"/>
          <w:numId w:val="24"/>
        </w:numPr>
        <w:rPr>
          <w:rFonts w:cstheme="minorHAnsi"/>
          <w:sz w:val="24"/>
          <w:szCs w:val="24"/>
        </w:rPr>
      </w:pPr>
      <w:r w:rsidRPr="004C30F1">
        <w:rPr>
          <w:rFonts w:cstheme="minorHAnsi"/>
          <w:sz w:val="24"/>
          <w:szCs w:val="24"/>
        </w:rPr>
        <w:t xml:space="preserve">karta basenowa dla dziecka </w:t>
      </w:r>
      <w:r w:rsidR="00D33C49" w:rsidRPr="004C30F1">
        <w:rPr>
          <w:rFonts w:cstheme="minorHAnsi"/>
          <w:sz w:val="24"/>
          <w:szCs w:val="24"/>
        </w:rPr>
        <w:t xml:space="preserve">pracownika lub osoby uprawnionej </w:t>
      </w:r>
      <w:r w:rsidRPr="004C30F1">
        <w:rPr>
          <w:rFonts w:cstheme="minorHAnsi"/>
          <w:sz w:val="24"/>
          <w:szCs w:val="24"/>
        </w:rPr>
        <w:t xml:space="preserve">–……… zł brutto (słownie: ……… zł), </w:t>
      </w:r>
    </w:p>
    <w:p w14:paraId="7C87D32B" w14:textId="4456F98A" w:rsidR="00070A14" w:rsidRPr="004C30F1" w:rsidRDefault="00335020" w:rsidP="001D4C5D">
      <w:pPr>
        <w:pStyle w:val="Akapitzlist"/>
        <w:numPr>
          <w:ilvl w:val="0"/>
          <w:numId w:val="24"/>
        </w:numPr>
        <w:rPr>
          <w:rFonts w:cstheme="minorHAnsi"/>
          <w:sz w:val="24"/>
          <w:szCs w:val="24"/>
        </w:rPr>
      </w:pPr>
      <w:r w:rsidRPr="004C30F1">
        <w:rPr>
          <w:rFonts w:cstheme="minorHAnsi"/>
          <w:sz w:val="24"/>
          <w:szCs w:val="24"/>
        </w:rPr>
        <w:t xml:space="preserve">karta rozszerzona dla dziecka </w:t>
      </w:r>
      <w:r w:rsidR="00D33C49" w:rsidRPr="004C30F1">
        <w:rPr>
          <w:rFonts w:cstheme="minorHAnsi"/>
          <w:sz w:val="24"/>
          <w:szCs w:val="24"/>
        </w:rPr>
        <w:t xml:space="preserve">pracownika lub osoby uprawnionej </w:t>
      </w:r>
      <w:r w:rsidRPr="004C30F1">
        <w:rPr>
          <w:rFonts w:cstheme="minorHAnsi"/>
          <w:sz w:val="24"/>
          <w:szCs w:val="24"/>
        </w:rPr>
        <w:t>– ……..  zł brutto (słownie: ………. zł)</w:t>
      </w:r>
      <w:r w:rsidR="00070A14">
        <w:rPr>
          <w:rFonts w:cstheme="minorHAnsi"/>
          <w:sz w:val="24"/>
          <w:szCs w:val="24"/>
        </w:rPr>
        <w:t>,</w:t>
      </w:r>
    </w:p>
    <w:p w14:paraId="26EDB3C9" w14:textId="57AFEAD7" w:rsidR="009C4B7F" w:rsidRPr="004C30F1" w:rsidRDefault="00335020" w:rsidP="001D4C5D">
      <w:pPr>
        <w:pStyle w:val="Akapitzlist"/>
        <w:numPr>
          <w:ilvl w:val="0"/>
          <w:numId w:val="24"/>
        </w:numPr>
        <w:rPr>
          <w:rFonts w:cstheme="minorHAnsi"/>
          <w:sz w:val="24"/>
          <w:szCs w:val="24"/>
        </w:rPr>
      </w:pPr>
      <w:r w:rsidRPr="004C30F1">
        <w:rPr>
          <w:rFonts w:cstheme="minorHAnsi"/>
          <w:sz w:val="24"/>
          <w:szCs w:val="24"/>
        </w:rPr>
        <w:lastRenderedPageBreak/>
        <w:t>karta dla nastolatka</w:t>
      </w:r>
      <w:r w:rsidR="00D33C49" w:rsidRPr="004C30F1">
        <w:rPr>
          <w:rFonts w:cstheme="minorHAnsi"/>
          <w:sz w:val="24"/>
          <w:szCs w:val="24"/>
        </w:rPr>
        <w:t>/studenta</w:t>
      </w:r>
      <w:r w:rsidRPr="004C30F1">
        <w:rPr>
          <w:rFonts w:cstheme="minorHAnsi"/>
          <w:sz w:val="24"/>
          <w:szCs w:val="24"/>
        </w:rPr>
        <w:t xml:space="preserve"> </w:t>
      </w:r>
      <w:r w:rsidR="00D33C49" w:rsidRPr="004C30F1">
        <w:rPr>
          <w:rFonts w:cstheme="minorHAnsi"/>
          <w:sz w:val="24"/>
          <w:szCs w:val="24"/>
        </w:rPr>
        <w:t xml:space="preserve">pracownika lub osoby uprawnionej </w:t>
      </w:r>
      <w:r w:rsidRPr="004C30F1">
        <w:rPr>
          <w:rFonts w:cstheme="minorHAnsi"/>
          <w:sz w:val="24"/>
          <w:szCs w:val="24"/>
        </w:rPr>
        <w:t xml:space="preserve">– ……..  zł brutto (słownie: ………. zł). </w:t>
      </w:r>
    </w:p>
    <w:p w14:paraId="0816E975" w14:textId="77777777" w:rsidR="009C4B7F" w:rsidRDefault="00335020">
      <w:pPr>
        <w:pStyle w:val="Akapitzlist"/>
        <w:ind w:left="360"/>
        <w:rPr>
          <w:rFonts w:cstheme="minorHAnsi"/>
          <w:sz w:val="24"/>
          <w:szCs w:val="24"/>
        </w:rPr>
      </w:pPr>
      <w:r>
        <w:rPr>
          <w:rFonts w:cstheme="minorHAnsi"/>
          <w:sz w:val="24"/>
          <w:szCs w:val="24"/>
        </w:rPr>
        <w:t xml:space="preserve">W całym okresie obowiązywania Umowy w/w ceny jednostkowe, zawarte w formularzu ofertowym Wykonawcy stanowiącym załącznik nr 1 do Umowy, nie mogą ulec zmianie, z zastrzeżeniem o którym mowa w ust. 11 poniżej. </w:t>
      </w:r>
    </w:p>
    <w:p w14:paraId="7206F342" w14:textId="77777777" w:rsidR="009C4B7F" w:rsidRDefault="00335020">
      <w:pPr>
        <w:pStyle w:val="Akapitzlist"/>
        <w:numPr>
          <w:ilvl w:val="0"/>
          <w:numId w:val="3"/>
        </w:numPr>
        <w:rPr>
          <w:rFonts w:cstheme="minorHAnsi"/>
          <w:sz w:val="24"/>
          <w:szCs w:val="24"/>
        </w:rPr>
      </w:pPr>
      <w:r>
        <w:rPr>
          <w:rFonts w:cstheme="minorHAnsi"/>
          <w:sz w:val="24"/>
          <w:szCs w:val="24"/>
        </w:rPr>
        <w:t xml:space="preserve">Rozliczenie będzie następować z dołu po zakończeniu miesiąca abonamentowego, fakturą wystawianą na Sąd Rejonowy w Olsztynie, płatną na rachunek bankowy, wskazany przez Wykonawcę. Kwota faktury będzie iloczynem liczby osób zgłoszonych w miesiącu, którego dotyczy faktura na liście, o której mowa w § 2 ust. 1 oraz ceny jednostkowej w zależności od statusu osoby, o której mowa w ust. 2. </w:t>
      </w:r>
    </w:p>
    <w:p w14:paraId="0FAF2F4E" w14:textId="3C9A1FF7" w:rsidR="009C4B7F" w:rsidRDefault="00335020">
      <w:pPr>
        <w:pStyle w:val="Akapitzlist"/>
        <w:numPr>
          <w:ilvl w:val="0"/>
          <w:numId w:val="3"/>
        </w:numPr>
      </w:pPr>
      <w:r>
        <w:rPr>
          <w:rFonts w:cstheme="minorHAnsi"/>
          <w:sz w:val="24"/>
          <w:szCs w:val="24"/>
        </w:rPr>
        <w:t>Zapłata zostanie dokonana w terminie do 30 dni od daty otrzymania prawidłowo wystawionej faktury VAT, którą należy złożyć w biurze podawczym sądu</w:t>
      </w:r>
      <w:r w:rsidR="007B3F74">
        <w:rPr>
          <w:rFonts w:cstheme="minorHAnsi"/>
          <w:sz w:val="24"/>
          <w:szCs w:val="24"/>
        </w:rPr>
        <w:t xml:space="preserve"> bądź przesłać na adres mailowy</w:t>
      </w:r>
      <w:r w:rsidR="000D67ED">
        <w:rPr>
          <w:rFonts w:cstheme="minorHAnsi"/>
          <w:sz w:val="24"/>
          <w:szCs w:val="24"/>
        </w:rPr>
        <w:t>:</w:t>
      </w:r>
      <w:r w:rsidR="007B3F74">
        <w:rPr>
          <w:rFonts w:cstheme="minorHAnsi"/>
          <w:sz w:val="24"/>
          <w:szCs w:val="24"/>
        </w:rPr>
        <w:t xml:space="preserve"> </w:t>
      </w:r>
      <w:r w:rsidR="000D67ED" w:rsidRPr="000D67ED">
        <w:rPr>
          <w:rFonts w:cstheme="minorHAnsi"/>
          <w:sz w:val="24"/>
          <w:szCs w:val="24"/>
        </w:rPr>
        <w:t>oddzial.kadr@olsztyn.sr.gov.pl</w:t>
      </w:r>
      <w:r>
        <w:rPr>
          <w:rFonts w:cstheme="minorHAnsi"/>
          <w:sz w:val="24"/>
          <w:szCs w:val="24"/>
        </w:rPr>
        <w:t xml:space="preserve"> </w:t>
      </w:r>
    </w:p>
    <w:p w14:paraId="4EB66E6B" w14:textId="77777777" w:rsidR="009C4B7F" w:rsidRDefault="00335020">
      <w:pPr>
        <w:pStyle w:val="Akapitzlist"/>
        <w:numPr>
          <w:ilvl w:val="0"/>
          <w:numId w:val="3"/>
        </w:numPr>
        <w:rPr>
          <w:rFonts w:cstheme="minorHAnsi"/>
          <w:sz w:val="24"/>
          <w:szCs w:val="24"/>
        </w:rPr>
      </w:pPr>
      <w:r>
        <w:rPr>
          <w:rFonts w:cstheme="minorHAnsi"/>
          <w:sz w:val="24"/>
          <w:szCs w:val="24"/>
        </w:rPr>
        <w:t>Za datę zapłaty, strony ustalają datę obciążenia konta bankowego Zamawiającego.</w:t>
      </w:r>
    </w:p>
    <w:p w14:paraId="47B6E9B8" w14:textId="107440A5" w:rsidR="009C4B7F" w:rsidRDefault="00335020">
      <w:pPr>
        <w:pStyle w:val="Akapitzlist"/>
        <w:numPr>
          <w:ilvl w:val="0"/>
          <w:numId w:val="3"/>
        </w:numPr>
        <w:rPr>
          <w:rFonts w:cstheme="minorHAnsi"/>
          <w:sz w:val="24"/>
          <w:szCs w:val="24"/>
        </w:rPr>
      </w:pPr>
      <w:r>
        <w:rPr>
          <w:rFonts w:cstheme="minorHAnsi"/>
          <w:sz w:val="24"/>
          <w:szCs w:val="24"/>
        </w:rPr>
        <w:t xml:space="preserve">Wykonawca uprawniony jest do żądania odsetek ustawowych za każdy dzień zwłoki w zapłacie faktury. </w:t>
      </w:r>
    </w:p>
    <w:p w14:paraId="057227A6" w14:textId="77777777" w:rsidR="00F92A3D" w:rsidRPr="00370801" w:rsidRDefault="00F92A3D" w:rsidP="00F92A3D">
      <w:pPr>
        <w:pStyle w:val="Akapitzlist"/>
        <w:numPr>
          <w:ilvl w:val="0"/>
          <w:numId w:val="3"/>
        </w:numPr>
        <w:jc w:val="both"/>
        <w:rPr>
          <w:rFonts w:cstheme="minorHAnsi"/>
          <w:sz w:val="24"/>
          <w:szCs w:val="24"/>
        </w:rPr>
      </w:pPr>
      <w:r w:rsidRPr="00370801">
        <w:rPr>
          <w:rFonts w:cstheme="minorHAnsi"/>
          <w:sz w:val="24"/>
          <w:szCs w:val="24"/>
        </w:rPr>
        <w:t>Ilość osób korzystających z programu jest szacunkowa i w związku z tym może ulec zmianie. W razie zmniejszenia ilości osób korzystających z programu, Wykonawca nie będzie mógł domagać się naprawienia szkody, która została spowodowana tą zmianą i nie stwarza mu to podstawy do żądania zmiany warunków umowy, w tym także w zakresie ceny. Zamawiający zastrzega sobie także prawo zwiększenia ilości osób korzystających z programu z jednoczesnym zabezpieczeniem środków finansowych na ten cel. Wynagrodzenie Wykonawcy ulegnie proporcjonalnemu zmniejszeniu lub zwiększeniu.</w:t>
      </w:r>
    </w:p>
    <w:p w14:paraId="4F31126E" w14:textId="2E56C83A" w:rsidR="009C4B7F" w:rsidRDefault="00335020">
      <w:pPr>
        <w:pStyle w:val="Akapitzlist"/>
        <w:numPr>
          <w:ilvl w:val="0"/>
          <w:numId w:val="3"/>
        </w:numPr>
      </w:pPr>
      <w:r>
        <w:rPr>
          <w:rFonts w:cstheme="minorHAnsi"/>
          <w:sz w:val="24"/>
          <w:szCs w:val="24"/>
        </w:rPr>
        <w:t xml:space="preserve">Przez osobę towarzyszącą należy rozumieć osobę wskazaną przez pracownika i osobę uprawnioną do korzystania z ZFŚS Sądu Rejonowego w Olsztynie. </w:t>
      </w:r>
    </w:p>
    <w:p w14:paraId="289CF6F4" w14:textId="77777777" w:rsidR="009C4B7F" w:rsidRDefault="00335020">
      <w:pPr>
        <w:pStyle w:val="Akapitzlist"/>
        <w:numPr>
          <w:ilvl w:val="0"/>
          <w:numId w:val="3"/>
        </w:numPr>
        <w:rPr>
          <w:rFonts w:cstheme="minorHAnsi"/>
          <w:sz w:val="24"/>
          <w:szCs w:val="24"/>
        </w:rPr>
      </w:pPr>
      <w:r>
        <w:rPr>
          <w:rFonts w:cstheme="minorHAnsi"/>
          <w:sz w:val="24"/>
          <w:szCs w:val="24"/>
        </w:rPr>
        <w:t>W przypadku nieumyślnego utracenia lub uszkodzenia karty, Wykonawca dostarczy bezpłatny duplikat do osoby odpowiedzialnej za realizację niniejszej umowy o której mowa w § 9 pkt 1 w terminie 5 dni liczonych od dnia zgłoszenia.</w:t>
      </w:r>
    </w:p>
    <w:p w14:paraId="28BAC52F" w14:textId="77777777" w:rsidR="009C4B7F" w:rsidRDefault="00335020">
      <w:pPr>
        <w:pStyle w:val="Akapitzlist"/>
        <w:numPr>
          <w:ilvl w:val="0"/>
          <w:numId w:val="3"/>
        </w:numPr>
        <w:rPr>
          <w:rFonts w:cstheme="minorHAnsi"/>
          <w:sz w:val="24"/>
          <w:szCs w:val="24"/>
        </w:rPr>
      </w:pPr>
      <w:r>
        <w:rPr>
          <w:rFonts w:cstheme="minorHAnsi"/>
          <w:sz w:val="24"/>
          <w:szCs w:val="24"/>
        </w:rPr>
        <w:t>Wszelka wymiana kart jest nieodpłatna.</w:t>
      </w:r>
    </w:p>
    <w:p w14:paraId="202B6E0C"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Ponadto Zamawiający przewiduje zmiany wysokości wynagrodzenia należnego Wykonawcy, w przypadku zmiany ceny materiałów lub kosztów związanych z realizacją umowy, przyjętych przez Wykonawcę w celu ustalenia wysokości wynagrodzenia Wykonawcy zawartego w ofercie. Przez zmianę ceny materiałów lub kosztów rozumie się wzrost odpowiednio cen lub kosztów, jak i ich obniżenie, względem ceny lub kosztu przyjętych w celu ustalenia wynagrodzenia Wykonawcy zawartego w umowie na podstawie złożonej oferty.</w:t>
      </w:r>
    </w:p>
    <w:p w14:paraId="3D299142"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Wynagrodzenie może podlegać waloryzacji w oparciu o średnioroczny wskaźnik cen towarów i usług konsumpcyjnych opublikowany w formie komunikatu przez Prezesa Głównego Urzędu Statystycznego w Dzienniku Urzędowym RP „Monitor Polski” na stronie internetowej Urzędu.</w:t>
      </w:r>
    </w:p>
    <w:p w14:paraId="7EB67514" w14:textId="7D02FBAC" w:rsidR="009C4B7F" w:rsidRDefault="00335020">
      <w:pPr>
        <w:pStyle w:val="Akapitzlist"/>
        <w:numPr>
          <w:ilvl w:val="0"/>
          <w:numId w:val="3"/>
        </w:numPr>
      </w:pPr>
      <w:r>
        <w:rPr>
          <w:rFonts w:cstheme="minorHAnsi"/>
          <w:color w:val="000000"/>
          <w:sz w:val="24"/>
          <w:szCs w:val="24"/>
        </w:rPr>
        <w:lastRenderedPageBreak/>
        <w:t>Strony mogą zwrócić się z wnioskiem o zmianę wynagrodzenia, jeżeli wskaźnik wzrostu lub obniżenia cen towarów i usług, o którym mowa w ust. 11, przekroczy 3%.</w:t>
      </w:r>
    </w:p>
    <w:p w14:paraId="38B673E1"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Po upływie każdych 6 miesięcy liczonych od dnia zawarcia umowy, Strony mogą zwrócić się z wnioskiem o zmianę wysokości wynagrodzenia. Początkowym terminem ustalenia zmiany wynagrodzenia jest pierwszy dzień siódmego miesiąca od dnia zawarcia umowy.</w:t>
      </w:r>
    </w:p>
    <w:p w14:paraId="4A886311"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Waloryzacja wynagrodzenia Wykonawcy będzie następować o różnicę pomiędzy ustalanym wskaźnikiem, o którym mowa w ust. 12, a wskaźnikiem 3%, o którym mowa w ust. 11.</w:t>
      </w:r>
    </w:p>
    <w:p w14:paraId="6D4D6554"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 wyniku dokonania wszystkich waloryzacji Wynagrodzenie może ulec zwiększeniu lub zmniejszeniu maksymalnie o 15% łącznej wysokości wynagrodzenia brutto, o którym mowa w ust. 1.</w:t>
      </w:r>
    </w:p>
    <w:p w14:paraId="4D3545C5"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Wykonawca, którego wynagrodzenie zostało zmienione zgodnie z ust. 10-15 zobowiązany jest w terminie 5 dni od zmiany niniejszej umowy do zmiany wynagrodzenia przysługującego podwykonawcy, z którym zawarł umowę, w zakresie odpowiadającym zmianom cen materiałów lub kosztów dotyczących zobowiązania podwykonawcy, jeżeli łącznie spełnione są następujące warunki: </w:t>
      </w:r>
    </w:p>
    <w:p w14:paraId="0FC272F5" w14:textId="77777777" w:rsidR="009C4B7F" w:rsidRDefault="00335020">
      <w:pPr>
        <w:pStyle w:val="Akapitzlist"/>
        <w:numPr>
          <w:ilvl w:val="1"/>
          <w:numId w:val="3"/>
        </w:numPr>
        <w:rPr>
          <w:rFonts w:cstheme="minorHAnsi"/>
          <w:strike/>
          <w:sz w:val="24"/>
          <w:szCs w:val="24"/>
        </w:rPr>
      </w:pPr>
      <w:r>
        <w:rPr>
          <w:rFonts w:cstheme="minorHAnsi"/>
          <w:color w:val="000000"/>
          <w:sz w:val="24"/>
          <w:szCs w:val="24"/>
        </w:rPr>
        <w:t xml:space="preserve">przedmiotem umowy są usługi określone w §1, </w:t>
      </w:r>
    </w:p>
    <w:p w14:paraId="31C0D30F" w14:textId="77777777" w:rsidR="009C4B7F" w:rsidRDefault="00335020">
      <w:pPr>
        <w:pStyle w:val="Akapitzlist"/>
        <w:numPr>
          <w:ilvl w:val="1"/>
          <w:numId w:val="3"/>
        </w:numPr>
        <w:rPr>
          <w:rFonts w:cstheme="minorHAnsi"/>
          <w:strike/>
          <w:sz w:val="24"/>
          <w:szCs w:val="24"/>
        </w:rPr>
      </w:pPr>
      <w:r>
        <w:rPr>
          <w:rFonts w:cstheme="minorHAnsi"/>
          <w:color w:val="000000"/>
          <w:sz w:val="24"/>
          <w:szCs w:val="24"/>
        </w:rPr>
        <w:t>okres obowiązywania umowy przekracza 6 miesięcy.</w:t>
      </w:r>
    </w:p>
    <w:p w14:paraId="4D6DA6D0"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 przypadku zmiany wysokości wynagrodzenia należnego Wykonawcy, zawarcie aneksu nastąpi niezwłocznie po uzgodnieniu treści aneksu przez obie Strony. </w:t>
      </w:r>
    </w:p>
    <w:p w14:paraId="02A55488" w14:textId="77777777" w:rsidR="009C4B7F" w:rsidRDefault="00335020">
      <w:pPr>
        <w:pStyle w:val="Akapitzlist"/>
        <w:numPr>
          <w:ilvl w:val="0"/>
          <w:numId w:val="3"/>
        </w:numPr>
        <w:rPr>
          <w:rFonts w:cstheme="minorHAnsi"/>
          <w:strike/>
          <w:sz w:val="24"/>
          <w:szCs w:val="24"/>
        </w:rPr>
      </w:pPr>
      <w:r>
        <w:rPr>
          <w:rFonts w:cstheme="minorHAnsi"/>
          <w:color w:val="000000"/>
          <w:sz w:val="24"/>
          <w:szCs w:val="24"/>
        </w:rPr>
        <w:t>Wykonawca wystąpi z wnioskiem o zmianę kwoty wynagrodzenia, z co najmniej 15-sto dniowym wyprzedzeniem wobec wnioskowanej daty obowiązywania nowego wynagrodzenia.</w:t>
      </w:r>
    </w:p>
    <w:p w14:paraId="1BA88627" w14:textId="5A2D2856" w:rsidR="009C4B7F" w:rsidRDefault="00335020">
      <w:pPr>
        <w:pStyle w:val="Akapitzlist"/>
        <w:numPr>
          <w:ilvl w:val="0"/>
          <w:numId w:val="3"/>
        </w:numPr>
      </w:pPr>
      <w:r>
        <w:rPr>
          <w:rFonts w:cstheme="minorHAnsi"/>
          <w:color w:val="000000"/>
          <w:sz w:val="24"/>
          <w:szCs w:val="24"/>
          <w:shd w:val="clear" w:color="auto" w:fill="FFFFFF"/>
        </w:rPr>
        <w:t>Wykonawca, który chce skorzystać z klauzuli waloryzacyjnej, musi wykazać i udowodnić zasadność jej stosowania. Na Wykonawcy ciąży obowiązek wykazania zmiany kosztów wykonania zamówienia, a Zamawiający ma prawo weryfikacji owych żądań.</w:t>
      </w:r>
    </w:p>
    <w:p w14:paraId="23CC2F18" w14:textId="77777777" w:rsidR="001A6723" w:rsidRPr="00E95F1F" w:rsidRDefault="001A6723" w:rsidP="001A6723">
      <w:pPr>
        <w:numPr>
          <w:ilvl w:val="1"/>
          <w:numId w:val="18"/>
        </w:numPr>
        <w:shd w:val="clear" w:color="auto" w:fill="FFFFFF"/>
        <w:spacing w:after="0" w:line="240" w:lineRule="auto"/>
        <w:rPr>
          <w:rFonts w:ascii="Calibri" w:hAnsi="Calibri" w:cs="Calibri"/>
          <w:sz w:val="24"/>
          <w:szCs w:val="24"/>
        </w:rPr>
      </w:pPr>
      <w:r w:rsidRPr="00E95F1F">
        <w:rPr>
          <w:rFonts w:ascii="Calibri" w:hAnsi="Calibri" w:cs="Calibri"/>
          <w:sz w:val="24"/>
          <w:szCs w:val="24"/>
        </w:rPr>
        <w:t>Zamawiający dopuszcza zmianę wysokości wynagrodzenia Wykonawcy w przypadku zmiany:</w:t>
      </w:r>
    </w:p>
    <w:p w14:paraId="6B377885" w14:textId="77777777" w:rsidR="001A6723" w:rsidRPr="00E95F1F" w:rsidRDefault="001A6723" w:rsidP="001A6723">
      <w:pPr>
        <w:numPr>
          <w:ilvl w:val="1"/>
          <w:numId w:val="20"/>
        </w:numPr>
        <w:shd w:val="clear" w:color="auto" w:fill="FFFFFF"/>
        <w:spacing w:after="0" w:line="240" w:lineRule="auto"/>
        <w:ind w:left="567"/>
        <w:rPr>
          <w:rFonts w:ascii="Calibri" w:hAnsi="Calibri" w:cs="Calibri"/>
          <w:sz w:val="24"/>
          <w:szCs w:val="24"/>
        </w:rPr>
      </w:pPr>
      <w:r w:rsidRPr="00E95F1F">
        <w:rPr>
          <w:rFonts w:ascii="Calibri" w:hAnsi="Calibri" w:cs="Calibri"/>
          <w:sz w:val="24"/>
          <w:szCs w:val="24"/>
        </w:rPr>
        <w:t>stawki podatku od towarów i usług oraz podatku akcyzowego,</w:t>
      </w:r>
    </w:p>
    <w:p w14:paraId="4A176720" w14:textId="609DF832" w:rsidR="001A6723" w:rsidRPr="00E95F1F" w:rsidRDefault="001A6723" w:rsidP="001A6723">
      <w:pPr>
        <w:numPr>
          <w:ilvl w:val="1"/>
          <w:numId w:val="20"/>
        </w:numPr>
        <w:shd w:val="clear" w:color="auto" w:fill="FFFFFF"/>
        <w:spacing w:after="0" w:line="240" w:lineRule="auto"/>
        <w:ind w:left="567"/>
        <w:rPr>
          <w:rFonts w:ascii="Calibri" w:hAnsi="Calibri" w:cs="Calibri"/>
          <w:sz w:val="24"/>
          <w:szCs w:val="24"/>
        </w:rPr>
      </w:pPr>
      <w:r w:rsidRPr="00E95F1F">
        <w:rPr>
          <w:rFonts w:ascii="Calibri" w:hAnsi="Calibri" w:cs="Calibri"/>
          <w:sz w:val="24"/>
          <w:szCs w:val="24"/>
        </w:rPr>
        <w:t>wysokości minimalnego wynagrodzenia za pracę albo wysokości minimalnej stawki godzinowej, ustalonych na podstawie </w:t>
      </w:r>
      <w:hyperlink r:id="rId8" w:anchor="/document/16992095?cm=DOCUMENT" w:tgtFrame="_blank" w:history="1">
        <w:r w:rsidRPr="00E95F1F">
          <w:rPr>
            <w:rFonts w:ascii="Calibri" w:hAnsi="Calibri" w:cs="Calibri"/>
            <w:sz w:val="24"/>
            <w:szCs w:val="24"/>
            <w:u w:val="single"/>
          </w:rPr>
          <w:t>ustawy</w:t>
        </w:r>
      </w:hyperlink>
      <w:r w:rsidRPr="00E95F1F">
        <w:rPr>
          <w:rFonts w:ascii="Calibri" w:hAnsi="Calibri" w:cs="Calibri"/>
          <w:sz w:val="24"/>
          <w:szCs w:val="24"/>
        </w:rPr>
        <w:t> z dnia 10 października 2002 r. o minimalnym wynagrodzeniu za pracę</w:t>
      </w:r>
      <w:r>
        <w:rPr>
          <w:rFonts w:ascii="Calibri" w:hAnsi="Calibri" w:cs="Calibri"/>
          <w:sz w:val="24"/>
          <w:szCs w:val="24"/>
        </w:rPr>
        <w:t xml:space="preserve"> (Dz. U.  z 2020 r., poz. 2207 ze zm.)</w:t>
      </w:r>
      <w:r w:rsidRPr="00E95F1F">
        <w:rPr>
          <w:rFonts w:ascii="Calibri" w:hAnsi="Calibri" w:cs="Calibri"/>
          <w:sz w:val="24"/>
          <w:szCs w:val="24"/>
        </w:rPr>
        <w:t>,</w:t>
      </w:r>
    </w:p>
    <w:p w14:paraId="7EDC042C" w14:textId="77777777" w:rsidR="001A6723" w:rsidRPr="00E95F1F" w:rsidRDefault="001A6723" w:rsidP="001A6723">
      <w:pPr>
        <w:numPr>
          <w:ilvl w:val="1"/>
          <w:numId w:val="20"/>
        </w:numPr>
        <w:shd w:val="clear" w:color="auto" w:fill="FFFFFF"/>
        <w:spacing w:after="0" w:line="240" w:lineRule="auto"/>
        <w:ind w:left="567"/>
        <w:rPr>
          <w:rFonts w:ascii="Calibri" w:hAnsi="Calibri" w:cs="Calibri"/>
          <w:sz w:val="24"/>
          <w:szCs w:val="24"/>
        </w:rPr>
      </w:pPr>
      <w:r w:rsidRPr="00E95F1F">
        <w:rPr>
          <w:rFonts w:ascii="Calibri" w:hAnsi="Calibri" w:cs="Calibri"/>
          <w:sz w:val="24"/>
          <w:szCs w:val="24"/>
        </w:rPr>
        <w:t>zasad podlegania ubezpieczeniom społecznym lub ubezpieczeniu zdrowotnemu lub wysokości stawki składki na ubezpieczenia społeczne lub ubezpieczenie zdrowotne,</w:t>
      </w:r>
    </w:p>
    <w:p w14:paraId="59990C1C" w14:textId="3768E4CB" w:rsidR="001A6723" w:rsidRPr="00E95F1F" w:rsidRDefault="001A6723" w:rsidP="001A6723">
      <w:pPr>
        <w:numPr>
          <w:ilvl w:val="1"/>
          <w:numId w:val="20"/>
        </w:numPr>
        <w:shd w:val="clear" w:color="auto" w:fill="FFFFFF"/>
        <w:spacing w:after="0" w:line="240" w:lineRule="auto"/>
        <w:ind w:left="567"/>
        <w:rPr>
          <w:rFonts w:ascii="Calibri" w:hAnsi="Calibri" w:cs="Calibri"/>
          <w:sz w:val="24"/>
          <w:szCs w:val="24"/>
        </w:rPr>
      </w:pPr>
      <w:r w:rsidRPr="00E95F1F">
        <w:rPr>
          <w:rFonts w:ascii="Calibri" w:hAnsi="Calibri" w:cs="Calibri"/>
          <w:sz w:val="24"/>
          <w:szCs w:val="24"/>
        </w:rPr>
        <w:t> zasad gromadzenia i wysokości wpłat do pracowniczych planów kapitałowych, o których mowa w </w:t>
      </w:r>
      <w:hyperlink r:id="rId9" w:anchor="/document/18781862?cm=DOCUMENT" w:tgtFrame="_blank" w:history="1">
        <w:r w:rsidRPr="00E95F1F">
          <w:rPr>
            <w:rFonts w:ascii="Calibri" w:hAnsi="Calibri" w:cs="Calibri"/>
            <w:sz w:val="24"/>
            <w:szCs w:val="24"/>
            <w:u w:val="single"/>
          </w:rPr>
          <w:t>ustawie</w:t>
        </w:r>
      </w:hyperlink>
      <w:r w:rsidRPr="00E95F1F">
        <w:rPr>
          <w:rFonts w:ascii="Calibri" w:hAnsi="Calibri" w:cs="Calibri"/>
          <w:sz w:val="24"/>
          <w:szCs w:val="24"/>
        </w:rPr>
        <w:t xml:space="preserve"> z dnia 4 października 2018 r. o pracowniczych planach kapitałowych (Dz. U. </w:t>
      </w:r>
      <w:r>
        <w:rPr>
          <w:rFonts w:ascii="Calibri" w:hAnsi="Calibri" w:cs="Calibri"/>
          <w:sz w:val="24"/>
          <w:szCs w:val="24"/>
        </w:rPr>
        <w:t xml:space="preserve">z 2024 r., poz. 427 </w:t>
      </w:r>
      <w:proofErr w:type="spellStart"/>
      <w:r>
        <w:rPr>
          <w:rFonts w:ascii="Calibri" w:hAnsi="Calibri" w:cs="Calibri"/>
          <w:sz w:val="24"/>
          <w:szCs w:val="24"/>
        </w:rPr>
        <w:t>tj</w:t>
      </w:r>
      <w:proofErr w:type="spellEnd"/>
      <w:r>
        <w:rPr>
          <w:rFonts w:ascii="Calibri" w:hAnsi="Calibri" w:cs="Calibri"/>
          <w:sz w:val="24"/>
          <w:szCs w:val="24"/>
        </w:rPr>
        <w:t>).</w:t>
      </w:r>
    </w:p>
    <w:p w14:paraId="5F727F63" w14:textId="77777777" w:rsidR="001A6723" w:rsidRPr="00E95F1F" w:rsidRDefault="001A6723" w:rsidP="001A6723">
      <w:pPr>
        <w:shd w:val="clear" w:color="auto" w:fill="FFFFFF"/>
        <w:rPr>
          <w:rFonts w:ascii="Calibri" w:hAnsi="Calibri" w:cs="Calibri"/>
          <w:sz w:val="24"/>
          <w:szCs w:val="24"/>
        </w:rPr>
      </w:pPr>
      <w:r w:rsidRPr="00E95F1F">
        <w:rPr>
          <w:rFonts w:ascii="Calibri" w:hAnsi="Calibri" w:cs="Calibri"/>
          <w:sz w:val="24"/>
          <w:szCs w:val="24"/>
        </w:rPr>
        <w:t>- jeżeli zmiany te będą miały wpływ na koszty wykonania zamówienia przez Wykonawcę.</w:t>
      </w:r>
    </w:p>
    <w:p w14:paraId="468DE469" w14:textId="7F67BA85" w:rsidR="001A6723" w:rsidRPr="00E95F1F" w:rsidRDefault="001A6723" w:rsidP="001A6723">
      <w:pPr>
        <w:numPr>
          <w:ilvl w:val="1"/>
          <w:numId w:val="18"/>
        </w:numPr>
        <w:shd w:val="clear" w:color="auto" w:fill="FFFFFF"/>
        <w:spacing w:after="0" w:line="240" w:lineRule="auto"/>
        <w:rPr>
          <w:rFonts w:ascii="Calibri" w:hAnsi="Calibri" w:cs="Calibri"/>
          <w:sz w:val="24"/>
          <w:szCs w:val="24"/>
        </w:rPr>
      </w:pPr>
      <w:r w:rsidRPr="00E95F1F">
        <w:rPr>
          <w:rFonts w:ascii="Calibri" w:hAnsi="Calibri" w:cs="Calibri"/>
          <w:sz w:val="24"/>
          <w:szCs w:val="24"/>
        </w:rPr>
        <w:t xml:space="preserve">W przypadku waloryzacji wynagrodzenia o którym mowa w ust. </w:t>
      </w:r>
      <w:r>
        <w:rPr>
          <w:rFonts w:ascii="Calibri" w:hAnsi="Calibri" w:cs="Calibri"/>
          <w:sz w:val="24"/>
          <w:szCs w:val="24"/>
        </w:rPr>
        <w:t>2</w:t>
      </w:r>
      <w:r w:rsidRPr="00E95F1F">
        <w:rPr>
          <w:rFonts w:ascii="Calibri" w:hAnsi="Calibri" w:cs="Calibri"/>
          <w:sz w:val="24"/>
          <w:szCs w:val="24"/>
        </w:rPr>
        <w:t xml:space="preserve">1, należy skierować do Zamawiającego pisemny wniosek Wykonawcy zawierający uzasadnienie i szczegółowy </w:t>
      </w:r>
      <w:r w:rsidRPr="00E95F1F">
        <w:rPr>
          <w:rFonts w:ascii="Calibri" w:hAnsi="Calibri" w:cs="Calibri"/>
          <w:sz w:val="24"/>
          <w:szCs w:val="24"/>
        </w:rPr>
        <w:lastRenderedPageBreak/>
        <w:t xml:space="preserve">sposób wyliczenia nowych cen oraz wpływ zmiany na wynagrodzenie Wykonawcy, z zastrzeżeniem ust. </w:t>
      </w:r>
      <w:r>
        <w:rPr>
          <w:rFonts w:ascii="Calibri" w:hAnsi="Calibri" w:cs="Calibri"/>
          <w:sz w:val="24"/>
          <w:szCs w:val="24"/>
        </w:rPr>
        <w:t>2</w:t>
      </w:r>
      <w:r w:rsidRPr="00E95F1F">
        <w:rPr>
          <w:rFonts w:ascii="Calibri" w:hAnsi="Calibri" w:cs="Calibri"/>
          <w:sz w:val="24"/>
          <w:szCs w:val="24"/>
        </w:rPr>
        <w:t>5.</w:t>
      </w:r>
    </w:p>
    <w:p w14:paraId="4C807C1E" w14:textId="77777777" w:rsidR="001A6723" w:rsidRPr="00E95F1F" w:rsidRDefault="001A6723" w:rsidP="001A6723">
      <w:pPr>
        <w:numPr>
          <w:ilvl w:val="1"/>
          <w:numId w:val="18"/>
        </w:numPr>
        <w:shd w:val="clear" w:color="auto" w:fill="FFFFFF"/>
        <w:spacing w:after="0" w:line="240" w:lineRule="auto"/>
        <w:rPr>
          <w:rFonts w:ascii="Calibri" w:hAnsi="Calibri" w:cs="Calibri"/>
          <w:sz w:val="24"/>
          <w:szCs w:val="24"/>
        </w:rPr>
      </w:pPr>
      <w:r w:rsidRPr="00E95F1F">
        <w:rPr>
          <w:rFonts w:ascii="Calibri" w:hAnsi="Calibri" w:cs="Calibri"/>
          <w:sz w:val="24"/>
          <w:szCs w:val="24"/>
        </w:rPr>
        <w:t>Waloryzacja wynagrodzenia będzie mogła nastąpić nie wcześniej niż od miesiąca w którym Wykonawca złożył stosowny wniosek do Zamawiającego o zmianę wysokości wynagrodzenia i nie wcześniej niż po wprowadzeniu nowej/</w:t>
      </w:r>
      <w:proofErr w:type="spellStart"/>
      <w:r w:rsidRPr="00E95F1F">
        <w:rPr>
          <w:rFonts w:ascii="Calibri" w:hAnsi="Calibri" w:cs="Calibri"/>
          <w:sz w:val="24"/>
          <w:szCs w:val="24"/>
        </w:rPr>
        <w:t>ych</w:t>
      </w:r>
      <w:proofErr w:type="spellEnd"/>
      <w:r w:rsidRPr="00E95F1F">
        <w:rPr>
          <w:rFonts w:ascii="Calibri" w:hAnsi="Calibri" w:cs="Calibri"/>
          <w:sz w:val="24"/>
          <w:szCs w:val="24"/>
        </w:rPr>
        <w:t>:</w:t>
      </w:r>
    </w:p>
    <w:p w14:paraId="78265AEB" w14:textId="77777777" w:rsidR="001A6723" w:rsidRPr="00E95F1F" w:rsidRDefault="001A6723" w:rsidP="001A6723">
      <w:pPr>
        <w:numPr>
          <w:ilvl w:val="1"/>
          <w:numId w:val="19"/>
        </w:numPr>
        <w:shd w:val="clear" w:color="auto" w:fill="FFFFFF"/>
        <w:spacing w:after="0" w:line="240" w:lineRule="auto"/>
        <w:rPr>
          <w:rFonts w:ascii="Calibri" w:hAnsi="Calibri" w:cs="Calibri"/>
          <w:sz w:val="24"/>
          <w:szCs w:val="24"/>
        </w:rPr>
      </w:pPr>
      <w:r w:rsidRPr="00E95F1F">
        <w:rPr>
          <w:rFonts w:ascii="Calibri" w:hAnsi="Calibri" w:cs="Calibri"/>
          <w:sz w:val="24"/>
          <w:szCs w:val="24"/>
        </w:rPr>
        <w:t>stawki podatku od towarów i usług oraz podatku akcyzowego,</w:t>
      </w:r>
    </w:p>
    <w:p w14:paraId="727AE945" w14:textId="77777777" w:rsidR="001A6723" w:rsidRPr="00E95F1F" w:rsidRDefault="001A6723" w:rsidP="001A6723">
      <w:pPr>
        <w:numPr>
          <w:ilvl w:val="1"/>
          <w:numId w:val="19"/>
        </w:numPr>
        <w:shd w:val="clear" w:color="auto" w:fill="FFFFFF"/>
        <w:spacing w:after="0" w:line="240" w:lineRule="auto"/>
        <w:rPr>
          <w:rFonts w:ascii="Calibri" w:hAnsi="Calibri" w:cs="Calibri"/>
          <w:sz w:val="24"/>
          <w:szCs w:val="24"/>
        </w:rPr>
      </w:pPr>
      <w:r w:rsidRPr="00E95F1F">
        <w:rPr>
          <w:rFonts w:ascii="Calibri" w:hAnsi="Calibri" w:cs="Calibri"/>
          <w:sz w:val="24"/>
          <w:szCs w:val="24"/>
        </w:rPr>
        <w:t>wysokości minimalnego wynagrodzenia za pracę albo wysokości minimalnej stawki godzinowej, ustalonych na podstawie </w:t>
      </w:r>
      <w:hyperlink r:id="rId10" w:anchor="/document/16992095?cm=DOCUMENT" w:tgtFrame="_blank" w:history="1">
        <w:r w:rsidRPr="00E95F1F">
          <w:rPr>
            <w:rFonts w:ascii="Calibri" w:hAnsi="Calibri" w:cs="Calibri"/>
            <w:sz w:val="24"/>
            <w:szCs w:val="24"/>
            <w:u w:val="single"/>
          </w:rPr>
          <w:t>ustawy</w:t>
        </w:r>
      </w:hyperlink>
      <w:r w:rsidRPr="00E95F1F">
        <w:rPr>
          <w:rFonts w:ascii="Calibri" w:hAnsi="Calibri" w:cs="Calibri"/>
          <w:sz w:val="24"/>
          <w:szCs w:val="24"/>
        </w:rPr>
        <w:t> z dnia 10 października 2002 r. o minimalnym wynagrodzeniu za pracę,</w:t>
      </w:r>
    </w:p>
    <w:p w14:paraId="7053FEAA" w14:textId="77777777" w:rsidR="001A6723" w:rsidRPr="00E95F1F" w:rsidRDefault="001A6723" w:rsidP="001A6723">
      <w:pPr>
        <w:numPr>
          <w:ilvl w:val="1"/>
          <w:numId w:val="19"/>
        </w:numPr>
        <w:shd w:val="clear" w:color="auto" w:fill="FFFFFF"/>
        <w:spacing w:after="0" w:line="240" w:lineRule="auto"/>
        <w:rPr>
          <w:rFonts w:ascii="Calibri" w:hAnsi="Calibri" w:cs="Calibri"/>
          <w:sz w:val="24"/>
          <w:szCs w:val="24"/>
        </w:rPr>
      </w:pPr>
      <w:r w:rsidRPr="00E95F1F">
        <w:rPr>
          <w:rFonts w:ascii="Calibri" w:hAnsi="Calibri" w:cs="Calibri"/>
          <w:sz w:val="24"/>
          <w:szCs w:val="24"/>
        </w:rPr>
        <w:t> zasad podlegania ubezpieczeniom społecznym lub ubezpieczeniu zdrowotnemu lub wysokości stawki składki na ubezpieczenia społeczne lub ubezpieczenie zdrowotne,</w:t>
      </w:r>
    </w:p>
    <w:p w14:paraId="615DB0AC" w14:textId="54177481" w:rsidR="001A6723" w:rsidRPr="00E95F1F" w:rsidRDefault="001A6723" w:rsidP="001A6723">
      <w:pPr>
        <w:numPr>
          <w:ilvl w:val="1"/>
          <w:numId w:val="19"/>
        </w:numPr>
        <w:shd w:val="clear" w:color="auto" w:fill="FFFFFF"/>
        <w:spacing w:after="0" w:line="240" w:lineRule="auto"/>
        <w:rPr>
          <w:rFonts w:ascii="Calibri" w:hAnsi="Calibri" w:cs="Calibri"/>
          <w:sz w:val="24"/>
          <w:szCs w:val="24"/>
        </w:rPr>
      </w:pPr>
      <w:r w:rsidRPr="00E95F1F">
        <w:rPr>
          <w:rFonts w:ascii="Calibri" w:hAnsi="Calibri" w:cs="Calibri"/>
          <w:sz w:val="24"/>
          <w:szCs w:val="24"/>
        </w:rPr>
        <w:t>  zasad gromadzenia i wysokości wpłat do pracowniczych planów kapitałowych, o których mowa w </w:t>
      </w:r>
      <w:hyperlink r:id="rId11" w:anchor="/document/18781862?cm=DOCUMENT" w:tgtFrame="_blank" w:history="1">
        <w:r w:rsidRPr="00E95F1F">
          <w:rPr>
            <w:rFonts w:ascii="Calibri" w:hAnsi="Calibri" w:cs="Calibri"/>
            <w:sz w:val="24"/>
            <w:szCs w:val="24"/>
            <w:u w:val="single"/>
          </w:rPr>
          <w:t>ustawie</w:t>
        </w:r>
      </w:hyperlink>
      <w:r w:rsidRPr="00E95F1F">
        <w:rPr>
          <w:rFonts w:ascii="Calibri" w:hAnsi="Calibri" w:cs="Calibri"/>
          <w:sz w:val="24"/>
          <w:szCs w:val="24"/>
        </w:rPr>
        <w:t> z dnia 4 października 2018 r. o pracowniczy</w:t>
      </w:r>
      <w:r>
        <w:rPr>
          <w:rFonts w:ascii="Calibri" w:hAnsi="Calibri" w:cs="Calibri"/>
          <w:sz w:val="24"/>
          <w:szCs w:val="24"/>
        </w:rPr>
        <w:t>ch planach kapitałowych.</w:t>
      </w:r>
    </w:p>
    <w:p w14:paraId="624FAC7F" w14:textId="481312A7" w:rsidR="001A6723" w:rsidRPr="00E95F1F" w:rsidRDefault="001A6723" w:rsidP="001A6723">
      <w:pPr>
        <w:numPr>
          <w:ilvl w:val="1"/>
          <w:numId w:val="18"/>
        </w:numPr>
        <w:shd w:val="clear" w:color="auto" w:fill="FFFFFF"/>
        <w:tabs>
          <w:tab w:val="num" w:pos="1134"/>
        </w:tabs>
        <w:spacing w:after="0" w:line="240" w:lineRule="auto"/>
        <w:rPr>
          <w:rFonts w:ascii="Calibri" w:hAnsi="Calibri" w:cs="Calibri"/>
          <w:sz w:val="24"/>
          <w:szCs w:val="24"/>
        </w:rPr>
      </w:pPr>
      <w:r w:rsidRPr="00E95F1F">
        <w:rPr>
          <w:rFonts w:ascii="Calibri" w:hAnsi="Calibri" w:cs="Calibri"/>
          <w:sz w:val="24"/>
          <w:szCs w:val="24"/>
        </w:rPr>
        <w:t xml:space="preserve">W przypadku wystąpienia zmiany, o której mowa w ust. </w:t>
      </w:r>
      <w:r>
        <w:rPr>
          <w:rFonts w:ascii="Calibri" w:hAnsi="Calibri" w:cs="Calibri"/>
          <w:sz w:val="24"/>
          <w:szCs w:val="24"/>
        </w:rPr>
        <w:t>2</w:t>
      </w:r>
      <w:r w:rsidRPr="00E95F1F">
        <w:rPr>
          <w:rFonts w:ascii="Calibri" w:hAnsi="Calibri" w:cs="Calibri"/>
          <w:sz w:val="24"/>
          <w:szCs w:val="24"/>
        </w:rPr>
        <w:t>1 Wykonawca może złożyć do Zamawiającego wniosek o zmianę wysokości wynagrodzenia załączając w szczególności:</w:t>
      </w:r>
    </w:p>
    <w:p w14:paraId="25996133" w14:textId="1EBF7D51" w:rsidR="001A6723" w:rsidRPr="00E95F1F" w:rsidRDefault="001A6723" w:rsidP="001A6723">
      <w:pPr>
        <w:numPr>
          <w:ilvl w:val="0"/>
          <w:numId w:val="21"/>
        </w:numPr>
        <w:shd w:val="clear" w:color="auto" w:fill="FFFFFF"/>
        <w:spacing w:after="0" w:line="240" w:lineRule="auto"/>
        <w:rPr>
          <w:rFonts w:ascii="Calibri" w:hAnsi="Calibri" w:cs="Calibri"/>
          <w:sz w:val="24"/>
          <w:szCs w:val="24"/>
        </w:rPr>
      </w:pPr>
      <w:r w:rsidRPr="00E95F1F">
        <w:rPr>
          <w:rFonts w:ascii="Calibri" w:hAnsi="Calibri" w:cs="Calibri"/>
          <w:sz w:val="24"/>
          <w:szCs w:val="24"/>
        </w:rPr>
        <w:t xml:space="preserve">kopie wszystkich umów o pracę pracowników świadczących usługi objęte przedmiotem umowy, otrzymujących minimalne wynagrodzenie za pracę – w przypadku wystąpienia zmiany, o której mowa w ust. </w:t>
      </w:r>
      <w:r>
        <w:rPr>
          <w:rFonts w:ascii="Calibri" w:hAnsi="Calibri" w:cs="Calibri"/>
          <w:sz w:val="24"/>
          <w:szCs w:val="24"/>
        </w:rPr>
        <w:t>2</w:t>
      </w:r>
      <w:r w:rsidRPr="00E95F1F">
        <w:rPr>
          <w:rFonts w:ascii="Calibri" w:hAnsi="Calibri" w:cs="Calibri"/>
          <w:sz w:val="24"/>
          <w:szCs w:val="24"/>
        </w:rPr>
        <w:t>1 pkt 2,</w:t>
      </w:r>
    </w:p>
    <w:p w14:paraId="0832ABEF" w14:textId="33374E70" w:rsidR="001A6723" w:rsidRPr="00E95F1F" w:rsidRDefault="001A6723" w:rsidP="001A6723">
      <w:pPr>
        <w:numPr>
          <w:ilvl w:val="0"/>
          <w:numId w:val="21"/>
        </w:numPr>
        <w:shd w:val="clear" w:color="auto" w:fill="FFFFFF"/>
        <w:spacing w:after="0" w:line="240" w:lineRule="auto"/>
        <w:rPr>
          <w:rFonts w:ascii="Calibri" w:hAnsi="Calibri" w:cs="Calibri"/>
          <w:sz w:val="24"/>
          <w:szCs w:val="24"/>
        </w:rPr>
      </w:pPr>
      <w:r w:rsidRPr="00E95F1F">
        <w:rPr>
          <w:rFonts w:ascii="Calibri" w:hAnsi="Calibri" w:cs="Calibri"/>
          <w:sz w:val="24"/>
          <w:szCs w:val="24"/>
        </w:rPr>
        <w:t xml:space="preserve">  kopie wszystkich umów o pracę pracowników świadczących usługi objęte przedmiotem umowy wraz z zestawieniem wszystkich składników składek na ubezpieczenia społeczne i zdrowotne potrącanych z ich wynagrodzenia - w przypadku wystąpienia zmiany, o której mowa w ust. </w:t>
      </w:r>
      <w:r>
        <w:rPr>
          <w:rFonts w:ascii="Calibri" w:hAnsi="Calibri" w:cs="Calibri"/>
          <w:sz w:val="24"/>
          <w:szCs w:val="24"/>
        </w:rPr>
        <w:t>2</w:t>
      </w:r>
      <w:r w:rsidRPr="00E95F1F">
        <w:rPr>
          <w:rFonts w:ascii="Calibri" w:hAnsi="Calibri" w:cs="Calibri"/>
          <w:sz w:val="24"/>
          <w:szCs w:val="24"/>
        </w:rPr>
        <w:t>1 pkt 3,</w:t>
      </w:r>
    </w:p>
    <w:p w14:paraId="1AFAB177" w14:textId="6BC8F980" w:rsidR="001A6723" w:rsidRPr="00E95F1F" w:rsidRDefault="001A6723" w:rsidP="001A6723">
      <w:pPr>
        <w:numPr>
          <w:ilvl w:val="0"/>
          <w:numId w:val="21"/>
        </w:numPr>
        <w:shd w:val="clear" w:color="auto" w:fill="FFFFFF"/>
        <w:spacing w:after="0" w:line="240" w:lineRule="auto"/>
        <w:rPr>
          <w:rFonts w:ascii="Calibri" w:hAnsi="Calibri" w:cs="Calibri"/>
          <w:sz w:val="24"/>
          <w:szCs w:val="24"/>
        </w:rPr>
      </w:pPr>
      <w:r w:rsidRPr="00E95F1F">
        <w:rPr>
          <w:rFonts w:ascii="Calibri" w:hAnsi="Calibri" w:cs="Calibri"/>
          <w:sz w:val="24"/>
          <w:szCs w:val="24"/>
        </w:rPr>
        <w:t xml:space="preserve"> inne dokumenty lub informacje , które okażą się niezbędne dla oceny jaki wpływ na koszty wykonania zamówienia przez Wykonawcę mają zmiany wymienione w ust. </w:t>
      </w:r>
      <w:r>
        <w:rPr>
          <w:rFonts w:ascii="Calibri" w:hAnsi="Calibri" w:cs="Calibri"/>
          <w:sz w:val="24"/>
          <w:szCs w:val="24"/>
        </w:rPr>
        <w:t>2</w:t>
      </w:r>
      <w:r w:rsidRPr="00E95F1F">
        <w:rPr>
          <w:rFonts w:ascii="Calibri" w:hAnsi="Calibri" w:cs="Calibri"/>
          <w:sz w:val="24"/>
          <w:szCs w:val="24"/>
        </w:rPr>
        <w:t>1.</w:t>
      </w:r>
    </w:p>
    <w:p w14:paraId="1E76DA34" w14:textId="18188309" w:rsidR="001A6723" w:rsidRPr="00E95F1F" w:rsidRDefault="001A6723" w:rsidP="001A6723">
      <w:pPr>
        <w:numPr>
          <w:ilvl w:val="1"/>
          <w:numId w:val="18"/>
        </w:numPr>
        <w:shd w:val="clear" w:color="auto" w:fill="FFFFFF"/>
        <w:spacing w:after="0" w:line="240" w:lineRule="auto"/>
        <w:rPr>
          <w:rFonts w:ascii="Calibri" w:hAnsi="Calibri" w:cs="Calibri"/>
          <w:sz w:val="24"/>
          <w:szCs w:val="24"/>
        </w:rPr>
      </w:pPr>
      <w:r w:rsidRPr="00E95F1F">
        <w:rPr>
          <w:rFonts w:ascii="Calibri" w:hAnsi="Calibri" w:cs="Calibri"/>
          <w:sz w:val="24"/>
          <w:szCs w:val="24"/>
        </w:rPr>
        <w:t xml:space="preserve">Po otrzymaniu wniosku wraz z kompletem dokumentów, Zamawiający ustali czy zmiany, o których mowa w ust. </w:t>
      </w:r>
      <w:r>
        <w:rPr>
          <w:rFonts w:ascii="Calibri" w:hAnsi="Calibri" w:cs="Calibri"/>
          <w:sz w:val="24"/>
          <w:szCs w:val="24"/>
        </w:rPr>
        <w:t>2</w:t>
      </w:r>
      <w:r w:rsidRPr="00E95F1F">
        <w:rPr>
          <w:rFonts w:ascii="Calibri" w:hAnsi="Calibri" w:cs="Calibri"/>
          <w:sz w:val="24"/>
          <w:szCs w:val="24"/>
        </w:rPr>
        <w:t>1 mają wpływ na koszty wykonywania zamówienia przez Wykonawcę i ewentualnie w jakim rozmiarze. W przypadku gdyby zmiany te miały wpływ na wysokość kosztów wykonania zamówienia Zamawiający odpowiednio dokona podwyższenia wynagrodzenia należnego Wykonawcy.</w:t>
      </w:r>
    </w:p>
    <w:p w14:paraId="509DCAAA" w14:textId="77777777" w:rsidR="001A6723" w:rsidRPr="00E95F1F" w:rsidRDefault="001A6723" w:rsidP="001A6723">
      <w:pPr>
        <w:numPr>
          <w:ilvl w:val="1"/>
          <w:numId w:val="18"/>
        </w:numPr>
        <w:shd w:val="clear" w:color="auto" w:fill="FFFFFF"/>
        <w:spacing w:after="0" w:line="240" w:lineRule="auto"/>
        <w:rPr>
          <w:rFonts w:ascii="Calibri" w:hAnsi="Calibri" w:cs="Calibri"/>
          <w:sz w:val="24"/>
          <w:szCs w:val="24"/>
        </w:rPr>
      </w:pPr>
      <w:r w:rsidRPr="00E95F1F">
        <w:rPr>
          <w:rFonts w:ascii="Calibri" w:hAnsi="Calibri" w:cs="Calibri"/>
          <w:sz w:val="24"/>
          <w:szCs w:val="24"/>
        </w:rPr>
        <w:t>W przypadku zmiany wysokości wynagrodzenia zgodnie z niniejszym paragrafem Wykonawca zobowiązany jest do zmiany wynagrodzenia przysługującego podwykonawcy, z którym zawarł umowę, w zakresie odpowiadającym zmianom kosztów dotyczących zobowiązania podwykonawcy.</w:t>
      </w:r>
    </w:p>
    <w:p w14:paraId="4FEE1EA8" w14:textId="77777777" w:rsidR="009C4B7F" w:rsidRDefault="009C4B7F">
      <w:pPr>
        <w:pStyle w:val="Akapitzlist"/>
        <w:ind w:left="360"/>
        <w:rPr>
          <w:rFonts w:cstheme="minorHAnsi"/>
          <w:sz w:val="24"/>
          <w:szCs w:val="24"/>
        </w:rPr>
      </w:pPr>
    </w:p>
    <w:p w14:paraId="7D1AED9E" w14:textId="77777777" w:rsidR="009C4B7F" w:rsidRDefault="00335020" w:rsidP="004C30F1">
      <w:pPr>
        <w:pStyle w:val="Akapitzlist"/>
        <w:ind w:left="360"/>
        <w:jc w:val="center"/>
        <w:rPr>
          <w:rFonts w:cstheme="minorHAnsi"/>
          <w:b/>
          <w:sz w:val="24"/>
          <w:szCs w:val="24"/>
        </w:rPr>
      </w:pPr>
      <w:r>
        <w:rPr>
          <w:rFonts w:cstheme="minorHAnsi"/>
          <w:b/>
          <w:sz w:val="24"/>
          <w:szCs w:val="24"/>
        </w:rPr>
        <w:t>§ 4 Okres obowiązywania umowy</w:t>
      </w:r>
    </w:p>
    <w:p w14:paraId="0D1AB765" w14:textId="77777777" w:rsidR="009C4B7F" w:rsidRDefault="00335020">
      <w:pPr>
        <w:pStyle w:val="Akapitzlist"/>
        <w:numPr>
          <w:ilvl w:val="0"/>
          <w:numId w:val="4"/>
        </w:numPr>
        <w:rPr>
          <w:rFonts w:cstheme="minorHAnsi"/>
          <w:sz w:val="24"/>
          <w:szCs w:val="24"/>
        </w:rPr>
      </w:pPr>
      <w:r>
        <w:rPr>
          <w:rFonts w:cstheme="minorHAnsi"/>
          <w:sz w:val="24"/>
          <w:szCs w:val="24"/>
        </w:rPr>
        <w:t xml:space="preserve">Umowa obowiązuje od dnia </w:t>
      </w:r>
      <w:r>
        <w:rPr>
          <w:rFonts w:cstheme="minorHAnsi"/>
          <w:b/>
          <w:bCs/>
          <w:sz w:val="24"/>
          <w:szCs w:val="24"/>
        </w:rPr>
        <w:t>01.01.2025 r</w:t>
      </w:r>
      <w:r>
        <w:rPr>
          <w:rFonts w:cstheme="minorHAnsi"/>
          <w:sz w:val="24"/>
          <w:szCs w:val="24"/>
        </w:rPr>
        <w:t xml:space="preserve">. i zostaje zawarta na czas pełnych 24 miesięcy kalendarzowych zwanych dalej miesiącami abonamentowymi. </w:t>
      </w:r>
    </w:p>
    <w:p w14:paraId="54FA4DDF" w14:textId="77777777" w:rsidR="009C4B7F" w:rsidRDefault="00335020">
      <w:pPr>
        <w:pStyle w:val="Akapitzlist"/>
        <w:numPr>
          <w:ilvl w:val="0"/>
          <w:numId w:val="4"/>
        </w:numPr>
        <w:rPr>
          <w:rFonts w:cstheme="minorHAnsi"/>
          <w:sz w:val="24"/>
          <w:szCs w:val="24"/>
        </w:rPr>
      </w:pPr>
      <w:r>
        <w:rPr>
          <w:rFonts w:cstheme="minorHAnsi"/>
          <w:sz w:val="24"/>
          <w:szCs w:val="24"/>
        </w:rPr>
        <w:t xml:space="preserve">Przez miesiąc abonamentowy należy rozumieć okres rozpoczynający się pierwszego dnia kolejnego miesiąca (termin początkowy) i kończący się w dniu upływu okresu jednego pełnego miesiąca kalendarzowego. Miesiąc abonamentowy zaczyna się pierwszego dnia, w którym Uczestnik Programu miał możliwość użycia karty imiennej uprawniającej do </w:t>
      </w:r>
      <w:r>
        <w:rPr>
          <w:rFonts w:cstheme="minorHAnsi"/>
          <w:sz w:val="24"/>
          <w:szCs w:val="24"/>
        </w:rPr>
        <w:lastRenderedPageBreak/>
        <w:t xml:space="preserve">korzystania z Pakietu usług w punkcie partnerskim. Każdy następujący po sobie miesiąc abonamentowy zaczyna się automatycznie następnego dnia po upływie poprzedniego miesiąca abonamentowego. </w:t>
      </w:r>
    </w:p>
    <w:p w14:paraId="4E45D372" w14:textId="77777777" w:rsidR="009C4B7F" w:rsidRDefault="009C4B7F">
      <w:pPr>
        <w:pStyle w:val="Akapitzlist"/>
        <w:ind w:left="360"/>
        <w:rPr>
          <w:rFonts w:cstheme="minorHAnsi"/>
          <w:sz w:val="24"/>
          <w:szCs w:val="24"/>
        </w:rPr>
      </w:pPr>
    </w:p>
    <w:p w14:paraId="67CDA084" w14:textId="77777777" w:rsidR="009C4B7F" w:rsidRDefault="00335020" w:rsidP="004C30F1">
      <w:pPr>
        <w:pStyle w:val="Akapitzlist"/>
        <w:ind w:left="360"/>
        <w:jc w:val="center"/>
        <w:rPr>
          <w:rFonts w:cstheme="minorHAnsi"/>
          <w:b/>
          <w:sz w:val="24"/>
          <w:szCs w:val="24"/>
        </w:rPr>
      </w:pPr>
      <w:r>
        <w:rPr>
          <w:rFonts w:cstheme="minorHAnsi"/>
          <w:b/>
          <w:sz w:val="24"/>
          <w:szCs w:val="24"/>
        </w:rPr>
        <w:t>§ 5 Warunki rozwiązania umowy</w:t>
      </w:r>
    </w:p>
    <w:p w14:paraId="5693DB91" w14:textId="67E7B907" w:rsidR="009C4B7F" w:rsidRDefault="00335020">
      <w:pPr>
        <w:pStyle w:val="Akapitzlist"/>
        <w:numPr>
          <w:ilvl w:val="0"/>
          <w:numId w:val="5"/>
        </w:numPr>
        <w:rPr>
          <w:rFonts w:cstheme="minorHAnsi"/>
          <w:sz w:val="24"/>
          <w:szCs w:val="24"/>
        </w:rPr>
      </w:pPr>
      <w:r>
        <w:rPr>
          <w:rFonts w:cstheme="minorHAnsi"/>
          <w:sz w:val="24"/>
          <w:szCs w:val="24"/>
        </w:rPr>
        <w:t xml:space="preserve">Zamawiający może rozwiązać Umowę ze skutkiem na koniec miesiąca abonamentowego, jeżeli zostanie wyczerpana kwota, określona w § 3 ust. </w:t>
      </w:r>
    </w:p>
    <w:p w14:paraId="015B2DEF" w14:textId="77777777" w:rsidR="009C4B7F" w:rsidRDefault="00335020">
      <w:pPr>
        <w:pStyle w:val="Akapitzlist"/>
        <w:numPr>
          <w:ilvl w:val="0"/>
          <w:numId w:val="5"/>
        </w:numPr>
        <w:rPr>
          <w:rFonts w:cstheme="minorHAnsi"/>
          <w:sz w:val="24"/>
          <w:szCs w:val="24"/>
        </w:rPr>
      </w:pPr>
      <w:r>
        <w:rPr>
          <w:rFonts w:cstheme="minorHAnsi"/>
          <w:sz w:val="24"/>
          <w:szCs w:val="24"/>
        </w:rPr>
        <w:t>Zamawiający może odstąpić od umowy gdy zaistnieje istotna zmiana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części umowy;</w:t>
      </w:r>
    </w:p>
    <w:p w14:paraId="21FDDEA7" w14:textId="77777777" w:rsidR="009C4B7F" w:rsidRDefault="00335020">
      <w:pPr>
        <w:pStyle w:val="Akapitzlist"/>
        <w:numPr>
          <w:ilvl w:val="0"/>
          <w:numId w:val="5"/>
        </w:numPr>
        <w:rPr>
          <w:rFonts w:cstheme="minorHAnsi"/>
          <w:sz w:val="24"/>
          <w:szCs w:val="24"/>
        </w:rPr>
      </w:pPr>
      <w:r>
        <w:rPr>
          <w:rFonts w:cstheme="minorHAnsi"/>
          <w:sz w:val="24"/>
          <w:szCs w:val="24"/>
        </w:rPr>
        <w:t xml:space="preserve">Rozwiązanie Umowy wymaga formy pisemnej pod rygorem nieważności ze wskazaniem okoliczności uzasadniających rozwiązanie. </w:t>
      </w:r>
    </w:p>
    <w:p w14:paraId="23536252" w14:textId="77777777" w:rsidR="009C4B7F" w:rsidRDefault="00335020">
      <w:pPr>
        <w:pStyle w:val="Akapitzlist"/>
        <w:numPr>
          <w:ilvl w:val="0"/>
          <w:numId w:val="5"/>
        </w:numPr>
        <w:rPr>
          <w:rFonts w:cstheme="minorHAnsi"/>
          <w:sz w:val="24"/>
          <w:szCs w:val="24"/>
        </w:rPr>
      </w:pPr>
      <w:r>
        <w:rPr>
          <w:rFonts w:cstheme="minorHAnsi"/>
          <w:sz w:val="24"/>
          <w:szCs w:val="24"/>
        </w:rPr>
        <w:t xml:space="preserve">W przypadku rozwiązania umowy Wykonawca może żądać wyłącznie wynagrodzenia należnego z tytułu wykonania zrealizowanej części umowy. </w:t>
      </w:r>
    </w:p>
    <w:p w14:paraId="50EFA4DD" w14:textId="77777777" w:rsidR="009C4B7F" w:rsidRDefault="009C4B7F">
      <w:pPr>
        <w:pStyle w:val="Akapitzlist"/>
        <w:ind w:left="360"/>
        <w:rPr>
          <w:rFonts w:cstheme="minorHAnsi"/>
          <w:sz w:val="24"/>
          <w:szCs w:val="24"/>
        </w:rPr>
      </w:pPr>
    </w:p>
    <w:p w14:paraId="149495E8" w14:textId="77777777" w:rsidR="009C4B7F" w:rsidRDefault="00335020" w:rsidP="004C30F1">
      <w:pPr>
        <w:pStyle w:val="Akapitzlist"/>
        <w:ind w:left="360"/>
        <w:jc w:val="center"/>
        <w:rPr>
          <w:rFonts w:cstheme="minorHAnsi"/>
          <w:b/>
          <w:sz w:val="24"/>
          <w:szCs w:val="24"/>
        </w:rPr>
      </w:pPr>
      <w:r>
        <w:rPr>
          <w:rFonts w:cstheme="minorHAnsi"/>
          <w:b/>
          <w:sz w:val="24"/>
          <w:szCs w:val="24"/>
        </w:rPr>
        <w:t>§  6  Warunki rozwiązania umowy oraz kary umowne</w:t>
      </w:r>
    </w:p>
    <w:p w14:paraId="23479862" w14:textId="77777777" w:rsidR="009C4B7F" w:rsidRDefault="00335020">
      <w:pPr>
        <w:pStyle w:val="Akapitzlist"/>
        <w:numPr>
          <w:ilvl w:val="0"/>
          <w:numId w:val="6"/>
        </w:numPr>
        <w:rPr>
          <w:rFonts w:cstheme="minorHAnsi"/>
          <w:sz w:val="24"/>
          <w:szCs w:val="24"/>
        </w:rPr>
      </w:pPr>
      <w:r>
        <w:rPr>
          <w:rFonts w:cstheme="minorHAnsi"/>
          <w:sz w:val="24"/>
          <w:szCs w:val="24"/>
        </w:rPr>
        <w:t xml:space="preserve">Zamawiający może rozwiązać umowę z Wykonawcą w przypadku, gdy Wykonawca: </w:t>
      </w:r>
    </w:p>
    <w:p w14:paraId="0CADBCCC" w14:textId="77777777" w:rsidR="009C4B7F" w:rsidRDefault="00335020">
      <w:pPr>
        <w:pStyle w:val="Akapitzlist"/>
        <w:ind w:left="360"/>
        <w:rPr>
          <w:rFonts w:cstheme="minorHAnsi"/>
          <w:sz w:val="24"/>
          <w:szCs w:val="24"/>
        </w:rPr>
      </w:pPr>
      <w:r>
        <w:rPr>
          <w:rFonts w:cstheme="minorHAnsi"/>
          <w:sz w:val="24"/>
          <w:szCs w:val="24"/>
        </w:rPr>
        <w:t xml:space="preserve">1) nie rozpoczął realizacji umowy w terminie określonym w umowie, </w:t>
      </w:r>
    </w:p>
    <w:p w14:paraId="0030A5BF" w14:textId="77777777" w:rsidR="009C4B7F" w:rsidRDefault="00335020">
      <w:pPr>
        <w:pStyle w:val="Akapitzlist"/>
        <w:ind w:left="360"/>
        <w:rPr>
          <w:rFonts w:cstheme="minorHAnsi"/>
          <w:sz w:val="24"/>
          <w:szCs w:val="24"/>
        </w:rPr>
      </w:pPr>
      <w:r>
        <w:rPr>
          <w:rFonts w:cstheme="minorHAnsi"/>
          <w:sz w:val="24"/>
          <w:szCs w:val="24"/>
        </w:rPr>
        <w:t xml:space="preserve">2) nie wywiązuje się z realizacji usług zgodnie z warunkami oferty, </w:t>
      </w:r>
    </w:p>
    <w:p w14:paraId="65533660" w14:textId="77777777" w:rsidR="009C4B7F" w:rsidRPr="00E26B48" w:rsidRDefault="00335020">
      <w:pPr>
        <w:pStyle w:val="Akapitzlist"/>
        <w:ind w:left="360"/>
        <w:rPr>
          <w:rFonts w:cstheme="minorHAnsi"/>
          <w:sz w:val="24"/>
          <w:szCs w:val="24"/>
        </w:rPr>
      </w:pPr>
      <w:r w:rsidRPr="00E26B48">
        <w:rPr>
          <w:rFonts w:cstheme="minorHAnsi"/>
          <w:sz w:val="24"/>
          <w:szCs w:val="24"/>
        </w:rPr>
        <w:t xml:space="preserve">3) liczba punktów partnerskich będzie mniejsza niż 1 000 w skali Polski, </w:t>
      </w:r>
    </w:p>
    <w:p w14:paraId="4459DE3D" w14:textId="3FB22D11" w:rsidR="009C4B7F" w:rsidRPr="00E26B48" w:rsidRDefault="00335020">
      <w:pPr>
        <w:pStyle w:val="Akapitzlist"/>
        <w:ind w:left="360"/>
        <w:rPr>
          <w:rFonts w:cstheme="minorHAnsi"/>
          <w:sz w:val="24"/>
          <w:szCs w:val="24"/>
        </w:rPr>
      </w:pPr>
      <w:r w:rsidRPr="00E26B48">
        <w:rPr>
          <w:rFonts w:cstheme="minorHAnsi"/>
          <w:sz w:val="24"/>
          <w:szCs w:val="24"/>
        </w:rPr>
        <w:t xml:space="preserve">4) liczba punktów partnerskich będzie mniejsza niż </w:t>
      </w:r>
      <w:r w:rsidR="00370801" w:rsidRPr="00E26B48">
        <w:rPr>
          <w:rFonts w:cstheme="minorHAnsi"/>
          <w:sz w:val="24"/>
          <w:szCs w:val="24"/>
        </w:rPr>
        <w:t xml:space="preserve">… </w:t>
      </w:r>
      <w:r w:rsidRPr="00E26B48">
        <w:rPr>
          <w:rFonts w:cstheme="minorHAnsi"/>
          <w:sz w:val="24"/>
          <w:szCs w:val="24"/>
        </w:rPr>
        <w:t>w skali Olsztyna.</w:t>
      </w:r>
    </w:p>
    <w:p w14:paraId="46AF9876" w14:textId="77777777" w:rsidR="009C4B7F" w:rsidRDefault="00335020">
      <w:pPr>
        <w:pStyle w:val="Akapitzlist"/>
        <w:ind w:left="360"/>
        <w:rPr>
          <w:rFonts w:cstheme="minorHAnsi"/>
          <w:sz w:val="24"/>
          <w:szCs w:val="24"/>
        </w:rPr>
      </w:pPr>
      <w:r>
        <w:rPr>
          <w:rFonts w:cstheme="minorHAnsi"/>
          <w:sz w:val="24"/>
          <w:szCs w:val="24"/>
        </w:rPr>
        <w:t>W takim wypadku Wykonawca zapłaci karę umowną w wysokości 5% wartości przedmiotu umowy brutto, o której mowa w § 3 ust 1. Zamawiający będzie uprawniony do rozwiązania Umowy oraz dochodzenia od Wykonawcy kary umownej, po bezskutecznym upływie dodatkowego 7-dniowego terminu wyznaczonego Wykonawcy na piśmie, do naprawy stwierdzonych naruszeń.</w:t>
      </w:r>
    </w:p>
    <w:p w14:paraId="5978B996" w14:textId="77777777" w:rsidR="009C4B7F" w:rsidRDefault="00335020">
      <w:pPr>
        <w:pStyle w:val="Akapitzlist"/>
        <w:numPr>
          <w:ilvl w:val="0"/>
          <w:numId w:val="6"/>
        </w:numPr>
        <w:rPr>
          <w:rFonts w:cstheme="minorHAnsi"/>
          <w:sz w:val="24"/>
          <w:szCs w:val="24"/>
        </w:rPr>
      </w:pPr>
      <w:r>
        <w:rPr>
          <w:rFonts w:cstheme="minorHAnsi"/>
          <w:sz w:val="24"/>
          <w:szCs w:val="24"/>
        </w:rPr>
        <w:t>Wykonawca zapłaci Zamawiającemu karę umowną w wysokości 10% wartości przedmiotu umowy brutto określonego w § 3 ust. 1 w przypadku odstąpienia od umowy przez Wykonawcę z przyczyn leżących po stronie Wykonawcy.</w:t>
      </w:r>
    </w:p>
    <w:p w14:paraId="34E2896A" w14:textId="28D005AA" w:rsidR="009C4B7F" w:rsidRDefault="00335020">
      <w:pPr>
        <w:pStyle w:val="Akapitzlist"/>
        <w:numPr>
          <w:ilvl w:val="0"/>
          <w:numId w:val="6"/>
        </w:numPr>
        <w:rPr>
          <w:rFonts w:cstheme="minorHAnsi"/>
          <w:sz w:val="24"/>
          <w:szCs w:val="24"/>
        </w:rPr>
      </w:pPr>
      <w:r>
        <w:rPr>
          <w:rFonts w:cstheme="minorHAnsi"/>
          <w:sz w:val="24"/>
          <w:szCs w:val="24"/>
        </w:rPr>
        <w:t xml:space="preserve">Zamawiający jest upoważniony do potrącania kar umownych z należnego Wykonawcy wynagrodzenia. </w:t>
      </w:r>
    </w:p>
    <w:p w14:paraId="71BE7475" w14:textId="77777777" w:rsidR="009C4B7F" w:rsidRDefault="00335020">
      <w:pPr>
        <w:pStyle w:val="Akapitzlist"/>
        <w:numPr>
          <w:ilvl w:val="0"/>
          <w:numId w:val="6"/>
        </w:numPr>
        <w:rPr>
          <w:rFonts w:cstheme="minorHAnsi"/>
          <w:sz w:val="24"/>
          <w:szCs w:val="24"/>
        </w:rPr>
      </w:pPr>
      <w:r>
        <w:rPr>
          <w:rFonts w:cstheme="minorHAnsi"/>
          <w:sz w:val="24"/>
          <w:szCs w:val="24"/>
        </w:rPr>
        <w:t xml:space="preserve">W przypadku gdy wysokość szkody przekroczy wysokość kary umownej, Zamawiający ma prawo dochodzić odszkodowania na zasadach ogólnych. </w:t>
      </w:r>
    </w:p>
    <w:p w14:paraId="32869B40" w14:textId="77777777" w:rsidR="009C4B7F" w:rsidRDefault="00335020">
      <w:pPr>
        <w:pStyle w:val="Akapitzlist"/>
        <w:numPr>
          <w:ilvl w:val="0"/>
          <w:numId w:val="6"/>
        </w:numPr>
        <w:rPr>
          <w:rFonts w:cstheme="minorHAnsi"/>
          <w:sz w:val="24"/>
          <w:szCs w:val="24"/>
        </w:rPr>
      </w:pPr>
      <w:r>
        <w:rPr>
          <w:rFonts w:cstheme="minorHAnsi"/>
          <w:sz w:val="24"/>
          <w:szCs w:val="24"/>
        </w:rPr>
        <w:t>Maksymalna wysokość kar umownych jakich może dochodzić Zamawiający to 30%, wartości przedmiotu umowy brutto określonego w § 3 ust.1 umowy.</w:t>
      </w:r>
    </w:p>
    <w:p w14:paraId="70FEABB5" w14:textId="77777777" w:rsidR="009C4B7F" w:rsidRDefault="009C4B7F">
      <w:pPr>
        <w:pStyle w:val="Akapitzlist"/>
        <w:ind w:left="360"/>
        <w:rPr>
          <w:rFonts w:cstheme="minorHAnsi"/>
          <w:sz w:val="24"/>
          <w:szCs w:val="24"/>
        </w:rPr>
      </w:pPr>
    </w:p>
    <w:p w14:paraId="750E2733" w14:textId="77777777" w:rsidR="009C4B7F" w:rsidRDefault="00335020" w:rsidP="00E26B48">
      <w:pPr>
        <w:pStyle w:val="Akapitzlist"/>
        <w:ind w:left="360"/>
        <w:jc w:val="center"/>
        <w:rPr>
          <w:rFonts w:cstheme="minorHAnsi"/>
          <w:b/>
          <w:sz w:val="24"/>
          <w:szCs w:val="24"/>
        </w:rPr>
      </w:pPr>
      <w:r>
        <w:rPr>
          <w:rFonts w:cstheme="minorHAnsi"/>
          <w:b/>
          <w:sz w:val="24"/>
          <w:szCs w:val="24"/>
        </w:rPr>
        <w:t>§ 7 Zmiany umowy</w:t>
      </w:r>
    </w:p>
    <w:p w14:paraId="3B02D7D3" w14:textId="77777777" w:rsidR="009C4B7F" w:rsidRDefault="00335020">
      <w:pPr>
        <w:pStyle w:val="Akapitzlist"/>
        <w:numPr>
          <w:ilvl w:val="0"/>
          <w:numId w:val="13"/>
        </w:numPr>
        <w:rPr>
          <w:rFonts w:cstheme="minorHAnsi"/>
          <w:sz w:val="24"/>
          <w:szCs w:val="24"/>
        </w:rPr>
      </w:pPr>
      <w:r>
        <w:rPr>
          <w:rFonts w:cstheme="minorHAnsi"/>
          <w:sz w:val="24"/>
          <w:szCs w:val="24"/>
        </w:rPr>
        <w:lastRenderedPageBreak/>
        <w:t xml:space="preserve">Zmiana postanowień umowy może nastąpić za zgodą obu jej Stron wyrażoną na piśmie, w formie aneksu do umowy, pod rygorem nieważności takiej zmiany. </w:t>
      </w:r>
    </w:p>
    <w:p w14:paraId="771E7CB6" w14:textId="77777777" w:rsidR="009C4B7F" w:rsidRDefault="00335020">
      <w:pPr>
        <w:pStyle w:val="Akapitzlist"/>
        <w:numPr>
          <w:ilvl w:val="0"/>
          <w:numId w:val="13"/>
        </w:numPr>
        <w:rPr>
          <w:rFonts w:cstheme="minorHAnsi"/>
          <w:sz w:val="24"/>
          <w:szCs w:val="24"/>
        </w:rPr>
      </w:pPr>
      <w:r>
        <w:rPr>
          <w:rFonts w:cstheme="minorHAnsi"/>
          <w:sz w:val="24"/>
          <w:szCs w:val="24"/>
        </w:rPr>
        <w:t xml:space="preserve">Nie stanowi zmiany umowy: </w:t>
      </w:r>
    </w:p>
    <w:p w14:paraId="67A341C2" w14:textId="77777777" w:rsidR="009C4B7F" w:rsidRDefault="00335020">
      <w:pPr>
        <w:pStyle w:val="Akapitzlist"/>
        <w:numPr>
          <w:ilvl w:val="0"/>
          <w:numId w:val="14"/>
        </w:numPr>
        <w:tabs>
          <w:tab w:val="left" w:pos="709"/>
        </w:tabs>
        <w:rPr>
          <w:rFonts w:cstheme="minorHAnsi"/>
          <w:sz w:val="24"/>
          <w:szCs w:val="24"/>
        </w:rPr>
      </w:pPr>
      <w:r>
        <w:rPr>
          <w:rFonts w:cstheme="minorHAnsi"/>
          <w:sz w:val="24"/>
          <w:szCs w:val="24"/>
        </w:rPr>
        <w:t xml:space="preserve">zmiana adresu do korespondencji, </w:t>
      </w:r>
    </w:p>
    <w:p w14:paraId="7D1EA230" w14:textId="77777777" w:rsidR="009C4B7F" w:rsidRDefault="00335020">
      <w:pPr>
        <w:pStyle w:val="Akapitzlist"/>
        <w:numPr>
          <w:ilvl w:val="0"/>
          <w:numId w:val="14"/>
        </w:numPr>
        <w:tabs>
          <w:tab w:val="left" w:pos="709"/>
        </w:tabs>
        <w:rPr>
          <w:rFonts w:cstheme="minorHAnsi"/>
          <w:sz w:val="24"/>
          <w:szCs w:val="24"/>
        </w:rPr>
      </w:pPr>
      <w:r>
        <w:rPr>
          <w:rFonts w:cstheme="minorHAnsi"/>
          <w:sz w:val="24"/>
          <w:szCs w:val="24"/>
        </w:rPr>
        <w:t xml:space="preserve">utrata mocy lub zmiana aktów prawnych przywołanych w treści umowy, Strony stosują się do obowiązujących w danym czasie aktów prawnych, </w:t>
      </w:r>
    </w:p>
    <w:p w14:paraId="1B410F2A" w14:textId="77777777" w:rsidR="009C4B7F" w:rsidRDefault="00335020">
      <w:pPr>
        <w:pStyle w:val="Akapitzlist"/>
        <w:numPr>
          <w:ilvl w:val="0"/>
          <w:numId w:val="14"/>
        </w:numPr>
        <w:tabs>
          <w:tab w:val="left" w:pos="709"/>
        </w:tabs>
        <w:rPr>
          <w:rFonts w:cstheme="minorHAnsi"/>
          <w:sz w:val="24"/>
          <w:szCs w:val="24"/>
        </w:rPr>
      </w:pPr>
      <w:r>
        <w:rPr>
          <w:rFonts w:cstheme="minorHAnsi"/>
          <w:sz w:val="24"/>
          <w:szCs w:val="24"/>
        </w:rPr>
        <w:t xml:space="preserve">zmiana osób reprezentujących Zamawiającego i Wykonawcę, </w:t>
      </w:r>
    </w:p>
    <w:p w14:paraId="29EF7E53" w14:textId="77777777" w:rsidR="009C4B7F" w:rsidRDefault="00335020">
      <w:pPr>
        <w:pStyle w:val="Akapitzlist"/>
        <w:numPr>
          <w:ilvl w:val="0"/>
          <w:numId w:val="14"/>
        </w:numPr>
        <w:tabs>
          <w:tab w:val="left" w:pos="709"/>
        </w:tabs>
        <w:rPr>
          <w:rFonts w:cstheme="minorHAnsi"/>
          <w:sz w:val="24"/>
          <w:szCs w:val="24"/>
        </w:rPr>
      </w:pPr>
      <w:r>
        <w:rPr>
          <w:rFonts w:cstheme="minorHAnsi"/>
          <w:sz w:val="24"/>
          <w:szCs w:val="24"/>
        </w:rPr>
        <w:t xml:space="preserve">zmiana osób odpowiedzialnych za koordynację wykonania przedmiotu umowy – każda ze Stron powiadomi drugą Stronę o zaistniałych ww. okolicznościach. </w:t>
      </w:r>
    </w:p>
    <w:p w14:paraId="63CDF53D" w14:textId="77777777" w:rsidR="009C4B7F" w:rsidRDefault="00335020">
      <w:pPr>
        <w:pStyle w:val="Akapitzlist"/>
        <w:numPr>
          <w:ilvl w:val="0"/>
          <w:numId w:val="13"/>
        </w:numPr>
        <w:rPr>
          <w:rFonts w:cstheme="minorHAnsi"/>
          <w:sz w:val="24"/>
          <w:szCs w:val="24"/>
        </w:rPr>
      </w:pPr>
      <w:r>
        <w:rPr>
          <w:rFonts w:cstheme="minorHAnsi"/>
          <w:sz w:val="24"/>
          <w:szCs w:val="24"/>
        </w:rPr>
        <w:t xml:space="preserve">Zmiana umowy jest dopuszczalna wyłącznie w zakresie i na warunkach przewidzianych przepisami ustawy Prawo zamówień publicznych. </w:t>
      </w:r>
    </w:p>
    <w:p w14:paraId="6F46231D" w14:textId="77777777" w:rsidR="009C4B7F" w:rsidRDefault="00335020">
      <w:pPr>
        <w:pStyle w:val="Akapitzlist"/>
        <w:numPr>
          <w:ilvl w:val="0"/>
          <w:numId w:val="13"/>
        </w:numPr>
        <w:rPr>
          <w:rFonts w:cstheme="minorHAnsi"/>
          <w:sz w:val="24"/>
          <w:szCs w:val="24"/>
        </w:rPr>
      </w:pPr>
      <w:r>
        <w:rPr>
          <w:rFonts w:cstheme="minorHAnsi"/>
          <w:sz w:val="24"/>
          <w:szCs w:val="24"/>
        </w:rPr>
        <w:t xml:space="preserve">Zgodnie z art. 455 ust. 1 pkt 1 ustawy Prawo zamówień publicznych Zamawiający zastrzega sobie możliwość zmiany zawartej umowy w sytuacji obiektywnej konieczności wprowadzenia zmiany, w niżej przedstawionym zakresie, w przypadku: </w:t>
      </w:r>
    </w:p>
    <w:p w14:paraId="42A0232C" w14:textId="77777777" w:rsidR="009C4B7F" w:rsidRDefault="00335020">
      <w:pPr>
        <w:pStyle w:val="Akapitzlist"/>
        <w:numPr>
          <w:ilvl w:val="0"/>
          <w:numId w:val="15"/>
        </w:numPr>
        <w:tabs>
          <w:tab w:val="left" w:pos="709"/>
        </w:tabs>
        <w:rPr>
          <w:rFonts w:cstheme="minorHAnsi"/>
          <w:sz w:val="24"/>
          <w:szCs w:val="24"/>
        </w:rPr>
      </w:pPr>
      <w:r>
        <w:rPr>
          <w:rFonts w:cstheme="minorHAnsi"/>
          <w:sz w:val="24"/>
          <w:szCs w:val="24"/>
        </w:rPr>
        <w:t>zmiany danych Wykonawcy (np. zmian siedziby, adresu, nazwy) lub zmiany wynikającej z przekształcenia podmiotowego po stronie Wykonawcy np.: w formie sukcesji uniwersalnej, wówczas treść umowy zostanie odpowiednio dostosowana do nowych danych;</w:t>
      </w:r>
    </w:p>
    <w:p w14:paraId="14723869" w14:textId="77777777" w:rsidR="009C4B7F" w:rsidRDefault="00335020">
      <w:pPr>
        <w:pStyle w:val="Akapitzlist"/>
        <w:numPr>
          <w:ilvl w:val="0"/>
          <w:numId w:val="15"/>
        </w:numPr>
        <w:tabs>
          <w:tab w:val="left" w:pos="709"/>
        </w:tabs>
        <w:rPr>
          <w:rFonts w:cstheme="minorHAnsi"/>
          <w:sz w:val="24"/>
          <w:szCs w:val="24"/>
        </w:rPr>
      </w:pPr>
      <w:r>
        <w:rPr>
          <w:rFonts w:cstheme="minorHAnsi"/>
          <w:sz w:val="24"/>
          <w:szCs w:val="24"/>
        </w:rPr>
        <w:t xml:space="preserve">wszelkich zmian korzystnych dla Zamawiającego, niemożliwych do przewidzenia w chwili zawarcia umowy, </w:t>
      </w:r>
    </w:p>
    <w:p w14:paraId="7CEADD6C" w14:textId="77777777" w:rsidR="009C4B7F" w:rsidRDefault="00335020">
      <w:pPr>
        <w:pStyle w:val="Akapitzlist"/>
        <w:numPr>
          <w:ilvl w:val="0"/>
          <w:numId w:val="15"/>
        </w:numPr>
        <w:tabs>
          <w:tab w:val="left" w:pos="709"/>
        </w:tabs>
        <w:rPr>
          <w:rFonts w:cstheme="minorHAnsi"/>
          <w:sz w:val="24"/>
          <w:szCs w:val="24"/>
        </w:rPr>
      </w:pPr>
      <w:r>
        <w:rPr>
          <w:rFonts w:cstheme="minorHAnsi"/>
          <w:sz w:val="24"/>
          <w:szCs w:val="24"/>
        </w:rPr>
        <w:t xml:space="preserve">wszelkich rozbieżności lub niejasności w umowie, których nie można usunąć w inny sposób, a zmiana będzie umożliwiać usunięcie rozbieżności i doprecyzowanie umowy w celu jednoznacznej interpretacji jej zapisów przez Strony. </w:t>
      </w:r>
    </w:p>
    <w:p w14:paraId="593D6ACC" w14:textId="27684DE6" w:rsidR="009C4B7F" w:rsidRPr="004558B0" w:rsidRDefault="00335020">
      <w:pPr>
        <w:pStyle w:val="Akapitzlist"/>
        <w:numPr>
          <w:ilvl w:val="0"/>
          <w:numId w:val="13"/>
        </w:numPr>
        <w:rPr>
          <w:rFonts w:cstheme="minorHAnsi"/>
          <w:sz w:val="24"/>
          <w:szCs w:val="24"/>
        </w:rPr>
      </w:pPr>
      <w:r>
        <w:rPr>
          <w:rFonts w:cstheme="minorHAnsi"/>
          <w:sz w:val="24"/>
          <w:szCs w:val="24"/>
        </w:rPr>
        <w:t xml:space="preserve">Każda ze stron umowy w terminie 7 dni od dnia otrzymania wniosku dotyczącego zmiany zawartej umowy, przekazuje drugiej Stronie swoje stanowisko, wraz z uzasadnieniem. Jeżeli Strona umowy otrzymała kolejne oświadczenia lub dokumenty, termin liczony jest </w:t>
      </w:r>
      <w:r w:rsidRPr="00F92A3D">
        <w:rPr>
          <w:rFonts w:cstheme="minorHAnsi"/>
          <w:sz w:val="24"/>
          <w:szCs w:val="24"/>
        </w:rPr>
        <w:t>od dnia ich otrzymania.</w:t>
      </w:r>
    </w:p>
    <w:p w14:paraId="243709F9" w14:textId="77777777" w:rsidR="009C4B7F" w:rsidRDefault="009C4B7F">
      <w:pPr>
        <w:pStyle w:val="Akapitzlist"/>
        <w:ind w:left="360"/>
        <w:rPr>
          <w:rFonts w:cstheme="minorHAnsi"/>
          <w:sz w:val="24"/>
          <w:szCs w:val="24"/>
        </w:rPr>
      </w:pPr>
    </w:p>
    <w:p w14:paraId="6E866494" w14:textId="77777777" w:rsidR="009C4B7F" w:rsidRDefault="00335020" w:rsidP="00E26B48">
      <w:pPr>
        <w:pStyle w:val="Akapitzlist"/>
        <w:ind w:left="360"/>
        <w:jc w:val="center"/>
        <w:rPr>
          <w:rFonts w:cstheme="minorHAnsi"/>
          <w:b/>
          <w:sz w:val="24"/>
          <w:szCs w:val="24"/>
        </w:rPr>
      </w:pPr>
      <w:r>
        <w:rPr>
          <w:rFonts w:cstheme="minorHAnsi"/>
          <w:b/>
          <w:sz w:val="24"/>
          <w:szCs w:val="24"/>
        </w:rPr>
        <w:t>§ 8 Ochrona Danych Osobowych</w:t>
      </w:r>
    </w:p>
    <w:p w14:paraId="34CD7AC7" w14:textId="77777777" w:rsidR="009C4B7F" w:rsidRDefault="00335020">
      <w:pPr>
        <w:pStyle w:val="Akapitzlist"/>
        <w:numPr>
          <w:ilvl w:val="0"/>
          <w:numId w:val="12"/>
        </w:numPr>
        <w:rPr>
          <w:rFonts w:cstheme="minorHAnsi"/>
          <w:sz w:val="24"/>
          <w:szCs w:val="24"/>
        </w:rPr>
      </w:pPr>
      <w:r>
        <w:rPr>
          <w:rFonts w:cstheme="minorHAnsi"/>
          <w:sz w:val="24"/>
          <w:szCs w:val="24"/>
        </w:rPr>
        <w:t>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jest Wykonawca w odniesieniu do danych osobowych pracowników Zamawiającego przystępujących do korzystania z usług objętych niniejszą umową.</w:t>
      </w:r>
    </w:p>
    <w:p w14:paraId="49EBE541" w14:textId="77777777" w:rsidR="009C4B7F" w:rsidRDefault="00335020">
      <w:pPr>
        <w:pStyle w:val="Akapitzlist"/>
        <w:numPr>
          <w:ilvl w:val="0"/>
          <w:numId w:val="12"/>
        </w:numPr>
        <w:rPr>
          <w:rFonts w:cstheme="minorHAnsi"/>
          <w:sz w:val="24"/>
          <w:szCs w:val="24"/>
        </w:rPr>
      </w:pPr>
      <w:r>
        <w:rPr>
          <w:rFonts w:cstheme="minorHAnsi"/>
          <w:sz w:val="24"/>
          <w:szCs w:val="24"/>
        </w:rPr>
        <w:t>Wykonawca przetwarza dane osobowe pracowników Zamawiającego w zakresie niezbędnym do realizacji umowy na podstawie oświadczeń pracowników Zamawiającego w przedmiocie przetwarzania danych osobowych.</w:t>
      </w:r>
    </w:p>
    <w:p w14:paraId="79C6DAF5" w14:textId="77777777" w:rsidR="009C4B7F" w:rsidRDefault="00335020">
      <w:pPr>
        <w:pStyle w:val="Akapitzlist"/>
        <w:numPr>
          <w:ilvl w:val="0"/>
          <w:numId w:val="12"/>
        </w:numPr>
        <w:rPr>
          <w:rFonts w:cstheme="minorHAnsi"/>
          <w:sz w:val="24"/>
          <w:szCs w:val="24"/>
        </w:rPr>
      </w:pPr>
      <w:r>
        <w:rPr>
          <w:rFonts w:cstheme="minorHAnsi"/>
          <w:sz w:val="24"/>
          <w:szCs w:val="24"/>
        </w:rPr>
        <w:lastRenderedPageBreak/>
        <w:t>Zamawiający zbiera w imieniu i na rzecz Wykonawcy oświadczenia w przedmiocie przetwarzania danych osobowych od pracowników przystępujących do korzystania z usług objętych niniejszą umową, w wersji papierowej wg wzoru przekazanego przez Wykonawcę.</w:t>
      </w:r>
    </w:p>
    <w:p w14:paraId="5CCADBDE" w14:textId="77777777" w:rsidR="009C4B7F" w:rsidRDefault="00335020">
      <w:pPr>
        <w:pStyle w:val="Akapitzlist"/>
        <w:numPr>
          <w:ilvl w:val="0"/>
          <w:numId w:val="12"/>
        </w:numPr>
        <w:rPr>
          <w:rFonts w:cstheme="minorHAnsi"/>
          <w:sz w:val="24"/>
          <w:szCs w:val="24"/>
        </w:rPr>
      </w:pPr>
      <w:r>
        <w:rPr>
          <w:rFonts w:cstheme="minorHAnsi"/>
          <w:sz w:val="24"/>
          <w:szCs w:val="24"/>
        </w:rPr>
        <w:t>Odmowa wyrażenia zgody złożenia przez pracownika Zamawiającego oświadczenia w przedmiocie przetwarzania danych osobowych, w celu realizacji umowy lub żądanie przez pracownika zaprzestania przedmiocie przetwarzania danych osobowych, skutkować będzie zakończeniem, na koniec bieżącego okresu rozliczeniowego, korzystania z usługi objętej przedmiotem umowy.</w:t>
      </w:r>
    </w:p>
    <w:p w14:paraId="6D61BF05" w14:textId="77777777" w:rsidR="009C4B7F" w:rsidRDefault="00335020">
      <w:pPr>
        <w:pStyle w:val="Akapitzlist"/>
        <w:numPr>
          <w:ilvl w:val="0"/>
          <w:numId w:val="12"/>
        </w:numPr>
        <w:rPr>
          <w:rFonts w:cstheme="minorHAnsi"/>
          <w:sz w:val="24"/>
          <w:szCs w:val="24"/>
        </w:rPr>
      </w:pPr>
      <w:r>
        <w:rPr>
          <w:rFonts w:cstheme="minorHAnsi"/>
          <w:sz w:val="24"/>
          <w:szCs w:val="24"/>
        </w:rPr>
        <w:t xml:space="preserve">Kwestie dotyczące ochrony danych osobowych w świetle RODO, nie uregulowane w niniejszym paragrafie oraz nie ujęte w oświadczeniach, o których mowa w ust. 2 i 3 niniejszego paragrafu zostaną ustalone w drodze operacyjnej na piśmie pod rygorem nieważności. </w:t>
      </w:r>
    </w:p>
    <w:p w14:paraId="59EA07D2" w14:textId="77777777" w:rsidR="009C4B7F" w:rsidRDefault="00335020">
      <w:pPr>
        <w:pStyle w:val="Akapitzlist"/>
        <w:numPr>
          <w:ilvl w:val="0"/>
          <w:numId w:val="12"/>
        </w:numPr>
        <w:rPr>
          <w:rFonts w:cstheme="minorHAnsi"/>
          <w:sz w:val="24"/>
          <w:szCs w:val="24"/>
        </w:rPr>
      </w:pPr>
      <w:r>
        <w:rPr>
          <w:rFonts w:cstheme="minorHAnsi"/>
          <w:sz w:val="24"/>
          <w:szCs w:val="24"/>
        </w:rPr>
        <w:t>Strony zobowiązują się do zawarcia umowy powierzenia danych Użytkowników Programu w zakresie i celu niezbędnym do wykonania umowy na rzecz Zamawiającego.</w:t>
      </w:r>
    </w:p>
    <w:p w14:paraId="023AD770" w14:textId="77777777" w:rsidR="009C4B7F" w:rsidRDefault="009C4B7F">
      <w:pPr>
        <w:pStyle w:val="Akapitzlist"/>
        <w:ind w:left="360"/>
        <w:rPr>
          <w:rFonts w:cstheme="minorHAnsi"/>
          <w:sz w:val="24"/>
          <w:szCs w:val="24"/>
        </w:rPr>
      </w:pPr>
    </w:p>
    <w:p w14:paraId="2667967E" w14:textId="77777777" w:rsidR="009C4B7F" w:rsidRDefault="00335020" w:rsidP="00E612C8">
      <w:pPr>
        <w:pStyle w:val="Akapitzlist"/>
        <w:ind w:left="360"/>
        <w:jc w:val="center"/>
        <w:rPr>
          <w:rFonts w:cstheme="minorHAnsi"/>
          <w:b/>
          <w:sz w:val="24"/>
          <w:szCs w:val="24"/>
        </w:rPr>
      </w:pPr>
      <w:r>
        <w:rPr>
          <w:rFonts w:cstheme="minorHAnsi"/>
          <w:b/>
          <w:sz w:val="24"/>
          <w:szCs w:val="24"/>
        </w:rPr>
        <w:t>§ 9 Współpraca i korespondencja</w:t>
      </w:r>
    </w:p>
    <w:p w14:paraId="6F051918" w14:textId="77777777" w:rsidR="009C4B7F" w:rsidRDefault="00335020">
      <w:pPr>
        <w:pStyle w:val="Akapitzlist"/>
        <w:numPr>
          <w:ilvl w:val="0"/>
          <w:numId w:val="7"/>
        </w:numPr>
        <w:rPr>
          <w:rFonts w:cstheme="minorHAnsi"/>
          <w:sz w:val="24"/>
          <w:szCs w:val="24"/>
        </w:rPr>
      </w:pPr>
      <w:r>
        <w:rPr>
          <w:rFonts w:cstheme="minorHAnsi"/>
          <w:sz w:val="24"/>
          <w:szCs w:val="24"/>
        </w:rPr>
        <w:t>Osobą odpowiedzialną za nadzór nad prawidłową realizacją umowy oraz uprawnioną, do kontaktowania z Wykonawcą ze strony Zamawiającego jest:</w:t>
      </w:r>
    </w:p>
    <w:p w14:paraId="31A09CD7" w14:textId="06B04BCF" w:rsidR="009C4B7F" w:rsidRDefault="00335020">
      <w:pPr>
        <w:pStyle w:val="Akapitzlist"/>
        <w:ind w:left="360"/>
        <w:rPr>
          <w:rFonts w:cstheme="minorHAnsi"/>
          <w:sz w:val="24"/>
          <w:szCs w:val="24"/>
        </w:rPr>
      </w:pPr>
      <w:r>
        <w:rPr>
          <w:rFonts w:cstheme="minorHAnsi"/>
          <w:sz w:val="24"/>
          <w:szCs w:val="24"/>
        </w:rPr>
        <w:t xml:space="preserve">Paweł Basalski,  tel. 89 5230 104, e-mail: </w:t>
      </w:r>
      <w:hyperlink r:id="rId12" w:history="1">
        <w:r w:rsidR="00AE2A5F" w:rsidRPr="00EC61ED">
          <w:rPr>
            <w:rStyle w:val="Hipercze"/>
            <w:rFonts w:cstheme="minorHAnsi"/>
            <w:sz w:val="24"/>
            <w:szCs w:val="24"/>
          </w:rPr>
          <w:t>pawel.basalski@olsztyn.sr.gov.pl</w:t>
        </w:r>
      </w:hyperlink>
      <w:r w:rsidR="00AE2A5F">
        <w:rPr>
          <w:rFonts w:cstheme="minorHAnsi"/>
          <w:sz w:val="24"/>
          <w:szCs w:val="24"/>
        </w:rPr>
        <w:t xml:space="preserve"> </w:t>
      </w:r>
    </w:p>
    <w:p w14:paraId="79ADA5F7" w14:textId="77777777" w:rsidR="009C4B7F" w:rsidRDefault="00335020">
      <w:pPr>
        <w:pStyle w:val="Akapitzlist"/>
        <w:numPr>
          <w:ilvl w:val="0"/>
          <w:numId w:val="7"/>
        </w:numPr>
        <w:rPr>
          <w:rFonts w:cstheme="minorHAnsi"/>
          <w:sz w:val="24"/>
          <w:szCs w:val="24"/>
        </w:rPr>
      </w:pPr>
      <w:r>
        <w:rPr>
          <w:rFonts w:cstheme="minorHAnsi"/>
          <w:sz w:val="24"/>
          <w:szCs w:val="24"/>
        </w:rPr>
        <w:t>Osobą odpowiedzialną za realizację umowy z ramienia Wykonawcy jest:</w:t>
      </w:r>
    </w:p>
    <w:p w14:paraId="15C4E7F9" w14:textId="77777777" w:rsidR="009C4B7F" w:rsidRDefault="00335020">
      <w:pPr>
        <w:pStyle w:val="Akapitzlist"/>
        <w:ind w:left="360"/>
        <w:rPr>
          <w:rFonts w:cstheme="minorHAnsi"/>
          <w:sz w:val="24"/>
          <w:szCs w:val="24"/>
        </w:rPr>
      </w:pPr>
      <w:r>
        <w:rPr>
          <w:rFonts w:cstheme="minorHAnsi"/>
          <w:sz w:val="24"/>
          <w:szCs w:val="24"/>
        </w:rPr>
        <w:t>………………. tel.: …………., e-mail: ………………</w:t>
      </w:r>
    </w:p>
    <w:p w14:paraId="3E03FD05" w14:textId="77777777" w:rsidR="009C4B7F" w:rsidRDefault="00335020">
      <w:pPr>
        <w:pStyle w:val="Akapitzlist"/>
        <w:numPr>
          <w:ilvl w:val="0"/>
          <w:numId w:val="7"/>
        </w:numPr>
        <w:rPr>
          <w:rFonts w:cstheme="minorHAnsi"/>
          <w:sz w:val="24"/>
          <w:szCs w:val="24"/>
        </w:rPr>
      </w:pPr>
      <w:r>
        <w:rPr>
          <w:rFonts w:cstheme="minorHAnsi"/>
          <w:sz w:val="24"/>
          <w:szCs w:val="24"/>
        </w:rPr>
        <w:t>Wszelka korespondencja związana z realizacją niniejszej umowy może być doręczana za pomocą środków komunikacji elektronicznej i powinna być kierowana na adresy poczty elektronicznej wskazane w ust. 1÷2, tak aby można było ustalić bezspornie, kto jest nadawcą korespondencji.</w:t>
      </w:r>
    </w:p>
    <w:p w14:paraId="3A0E802F" w14:textId="77777777" w:rsidR="009C4B7F" w:rsidRDefault="00335020">
      <w:pPr>
        <w:pStyle w:val="Akapitzlist"/>
        <w:numPr>
          <w:ilvl w:val="0"/>
          <w:numId w:val="7"/>
        </w:numPr>
        <w:rPr>
          <w:rFonts w:cstheme="minorHAnsi"/>
          <w:sz w:val="24"/>
          <w:szCs w:val="24"/>
        </w:rPr>
      </w:pPr>
      <w:r>
        <w:rPr>
          <w:rFonts w:cstheme="minorHAnsi"/>
          <w:sz w:val="24"/>
          <w:szCs w:val="24"/>
        </w:rPr>
        <w:t xml:space="preserve">W przypadku nieobecności osób wymienionych w ust. 1 i 2 strony wyznaczą inne osoby odpowiedzialne i wzajemnie się poinformują o tym fakcie. Zmiana osób, o których mowa w ust. 1,2 nie stanowi zmiany umowy, jednak wymaga powiadomienia, z co najmniej dwudniowym wyprzedzeniem. </w:t>
      </w:r>
    </w:p>
    <w:p w14:paraId="59585CF8" w14:textId="77777777" w:rsidR="009C4B7F" w:rsidRDefault="00335020">
      <w:pPr>
        <w:pStyle w:val="Akapitzlist"/>
        <w:numPr>
          <w:ilvl w:val="0"/>
          <w:numId w:val="7"/>
        </w:numPr>
        <w:rPr>
          <w:rFonts w:cstheme="minorHAnsi"/>
          <w:sz w:val="24"/>
          <w:szCs w:val="24"/>
        </w:rPr>
      </w:pPr>
      <w:r>
        <w:rPr>
          <w:rFonts w:cstheme="minorHAnsi"/>
          <w:sz w:val="24"/>
          <w:szCs w:val="24"/>
        </w:rPr>
        <w:t>Przez fakt nadania korespondencji za pomocą środków komunikacji elektronicznej należy rozumieć moment przesłania danych przez nadawcę korespondencji na adres podany w ust. 1,2 w taki sposób, że adresat korespondencji mógł się z nią zapoznać.</w:t>
      </w:r>
    </w:p>
    <w:p w14:paraId="2DF38464" w14:textId="77777777" w:rsidR="009C4B7F" w:rsidRDefault="00335020" w:rsidP="00E612C8">
      <w:pPr>
        <w:widowControl w:val="0"/>
        <w:suppressAutoHyphens/>
        <w:jc w:val="center"/>
        <w:textAlignment w:val="baseline"/>
        <w:rPr>
          <w:rFonts w:eastAsia="SimSun" w:cstheme="minorHAnsi"/>
          <w:b/>
          <w:bCs/>
          <w:kern w:val="2"/>
          <w:sz w:val="24"/>
          <w:szCs w:val="24"/>
          <w:lang w:eastAsia="zh-CN" w:bidi="hi-IN"/>
        </w:rPr>
      </w:pPr>
      <w:r>
        <w:rPr>
          <w:rFonts w:eastAsia="SimSun" w:cstheme="minorHAnsi"/>
          <w:b/>
          <w:bCs/>
          <w:kern w:val="2"/>
          <w:sz w:val="24"/>
          <w:szCs w:val="24"/>
          <w:lang w:eastAsia="zh-CN" w:bidi="hi-IN"/>
        </w:rPr>
        <w:t>§ 10. Zabezpieczenie umowy</w:t>
      </w:r>
    </w:p>
    <w:p w14:paraId="722AB230" w14:textId="2EAF92AE"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t>Wykonawca wnosi zabezpieczenie należytego wykonania umowy w wysokości …………</w:t>
      </w:r>
      <w:r>
        <w:rPr>
          <w:rFonts w:asciiTheme="minorHAnsi" w:hAnsiTheme="minorHAnsi" w:cstheme="minorHAnsi"/>
          <w:b/>
          <w:bCs/>
          <w:color w:val="000000"/>
        </w:rPr>
        <w:t>,</w:t>
      </w:r>
      <w:r>
        <w:rPr>
          <w:rFonts w:asciiTheme="minorHAnsi" w:hAnsiTheme="minorHAnsi" w:cstheme="minorHAnsi"/>
          <w:color w:val="000000"/>
        </w:rPr>
        <w:t xml:space="preserve"> co stanowi </w:t>
      </w:r>
      <w:r w:rsidR="00292904">
        <w:rPr>
          <w:rFonts w:asciiTheme="minorHAnsi" w:hAnsiTheme="minorHAnsi" w:cstheme="minorHAnsi"/>
          <w:color w:val="000000"/>
        </w:rPr>
        <w:t xml:space="preserve">1,5 </w:t>
      </w:r>
      <w:r>
        <w:rPr>
          <w:rFonts w:asciiTheme="minorHAnsi" w:hAnsiTheme="minorHAnsi" w:cstheme="minorHAnsi"/>
          <w:color w:val="000000"/>
        </w:rPr>
        <w:t>% wynagrodzenia brutto określonego w § 3 ust. 1 niniejszej umowy.</w:t>
      </w:r>
    </w:p>
    <w:p w14:paraId="6B02CEAD" w14:textId="77777777"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lastRenderedPageBreak/>
        <w:t xml:space="preserve">Zabezpieczenie, o którym mowa w ust. 1 zostało wniesione na rzecz Zamawiającego w formie wpłaty kwoty </w:t>
      </w:r>
      <w:r>
        <w:rPr>
          <w:rFonts w:asciiTheme="minorHAnsi" w:hAnsiTheme="minorHAnsi" w:cstheme="minorHAnsi"/>
          <w:b/>
          <w:color w:val="000000"/>
        </w:rPr>
        <w:t>…………….</w:t>
      </w:r>
      <w:r>
        <w:rPr>
          <w:rFonts w:asciiTheme="minorHAnsi" w:hAnsiTheme="minorHAnsi" w:cstheme="minorHAnsi"/>
          <w:color w:val="000000"/>
        </w:rPr>
        <w:t xml:space="preserve"> zł na </w:t>
      </w:r>
      <w:r>
        <w:rPr>
          <w:rFonts w:asciiTheme="minorHAnsi" w:hAnsiTheme="minorHAnsi" w:cstheme="minorHAnsi"/>
        </w:rPr>
        <w:t xml:space="preserve">rachunek bankowy Zamawiającego: BGK O/Olsztyn </w:t>
      </w:r>
      <w:r w:rsidRPr="00E612C8">
        <w:rPr>
          <w:rFonts w:asciiTheme="minorHAnsi" w:hAnsiTheme="minorHAnsi" w:cstheme="minorHAnsi"/>
        </w:rPr>
        <w:t>85 1130 1017 0021 1002 3890 0004.</w:t>
      </w:r>
    </w:p>
    <w:p w14:paraId="65BFAAC5" w14:textId="77777777"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t>Zwrot zabezpieczenia należytego wykonania umowy nastąpi w terminie 30 dni od dnia wykonania umowy.</w:t>
      </w:r>
    </w:p>
    <w:p w14:paraId="05074560" w14:textId="77777777"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t>Zabezpieczenie należytego wykonania umowy ma na celu zabezpieczenie i ewentualne zaspokojenie roszczeń Zamawiającego z tytułu niewykonania lub nienależytego wykonania Umowy przez Wykonawcę, w szczególności roszczeń Zamawiającego wobec wykonawcy o zapłatę kar umownych.</w:t>
      </w:r>
    </w:p>
    <w:p w14:paraId="02FD2661" w14:textId="77777777"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t>Beneficjentem Zabezpieczenia należytego wykonania Umowy jest Zamawiający.</w:t>
      </w:r>
    </w:p>
    <w:p w14:paraId="44B61B0C" w14:textId="77777777" w:rsidR="009C4B7F" w:rsidRDefault="0033502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Pr>
          <w:rFonts w:asciiTheme="minorHAnsi" w:hAnsiTheme="minorHAnsi" w:cstheme="minorHAnsi"/>
          <w:color w:val="000000"/>
        </w:rPr>
        <w:t>Koszty Zabezpieczenia należytego wykonania Umowy ponosi Wykonawca.</w:t>
      </w:r>
    </w:p>
    <w:p w14:paraId="54AFCE71" w14:textId="6CD726EC" w:rsidR="004558B0" w:rsidRDefault="00335020" w:rsidP="004558B0">
      <w:pPr>
        <w:pStyle w:val="NormalnyWeb"/>
        <w:numPr>
          <w:ilvl w:val="0"/>
          <w:numId w:val="16"/>
        </w:numPr>
        <w:spacing w:before="280" w:beforeAutospacing="0" w:after="0" w:afterAutospacing="0"/>
        <w:ind w:left="360"/>
        <w:textAlignment w:val="baseline"/>
        <w:rPr>
          <w:rFonts w:asciiTheme="minorHAnsi" w:hAnsiTheme="minorHAnsi" w:cstheme="minorHAnsi"/>
          <w:color w:val="000000"/>
        </w:rPr>
      </w:pPr>
      <w:r w:rsidRPr="004558B0">
        <w:rPr>
          <w:rFonts w:asciiTheme="minorHAnsi" w:hAnsiTheme="minorHAnsi" w:cstheme="minorHAnsi"/>
          <w:color w:val="000000"/>
        </w:rPr>
        <w:t>Wykonawca jest zobowiązany zapewnić, aby Zabezpieczenie należytego wykonania umowy zachowało moc wiążącą w okresie wykonywania Umowy oraz w okresie niezbędnym w celu skorzystania z niego.</w:t>
      </w:r>
    </w:p>
    <w:p w14:paraId="215E2DAD" w14:textId="77777777" w:rsidR="009C4B7F" w:rsidRDefault="009C4B7F">
      <w:pPr>
        <w:pStyle w:val="Akapitzlist"/>
        <w:ind w:left="360"/>
        <w:rPr>
          <w:rFonts w:cstheme="minorHAnsi"/>
          <w:sz w:val="24"/>
          <w:szCs w:val="24"/>
        </w:rPr>
      </w:pPr>
    </w:p>
    <w:p w14:paraId="350B11FA" w14:textId="77777777" w:rsidR="009C4B7F" w:rsidRDefault="00335020" w:rsidP="00E612C8">
      <w:pPr>
        <w:pStyle w:val="Akapitzlist"/>
        <w:ind w:left="360"/>
        <w:jc w:val="center"/>
        <w:rPr>
          <w:rFonts w:cstheme="minorHAnsi"/>
          <w:b/>
          <w:sz w:val="24"/>
          <w:szCs w:val="24"/>
        </w:rPr>
      </w:pPr>
      <w:r>
        <w:rPr>
          <w:rFonts w:cstheme="minorHAnsi"/>
          <w:b/>
          <w:sz w:val="24"/>
          <w:szCs w:val="24"/>
        </w:rPr>
        <w:t>§11 Postanowienia końcowe</w:t>
      </w:r>
    </w:p>
    <w:p w14:paraId="04BD6C48" w14:textId="77777777" w:rsidR="009C4B7F" w:rsidRDefault="00335020">
      <w:pPr>
        <w:pStyle w:val="Akapitzlist"/>
        <w:numPr>
          <w:ilvl w:val="0"/>
          <w:numId w:val="8"/>
        </w:numPr>
        <w:rPr>
          <w:rFonts w:cstheme="minorHAnsi"/>
          <w:sz w:val="24"/>
          <w:szCs w:val="24"/>
        </w:rPr>
      </w:pPr>
      <w:r>
        <w:rPr>
          <w:rFonts w:cstheme="minorHAnsi"/>
          <w:sz w:val="24"/>
          <w:szCs w:val="24"/>
        </w:rPr>
        <w:t xml:space="preserve">W sprawach nieuregulowanych w niniejszej umowie mają zastosowanie przepisy ustawy z dnia 11 września 2019 r. – Prawo zamówień publicznych oraz przepisy kodeksu cywilnego dotyczące umowy zlecenia. </w:t>
      </w:r>
    </w:p>
    <w:p w14:paraId="71EFAC11" w14:textId="77777777" w:rsidR="009C4B7F" w:rsidRDefault="00335020">
      <w:pPr>
        <w:pStyle w:val="Akapitzlist"/>
        <w:numPr>
          <w:ilvl w:val="0"/>
          <w:numId w:val="8"/>
        </w:numPr>
        <w:rPr>
          <w:rFonts w:cstheme="minorHAnsi"/>
          <w:sz w:val="24"/>
          <w:szCs w:val="24"/>
        </w:rPr>
      </w:pPr>
      <w:r>
        <w:rPr>
          <w:rFonts w:cstheme="minorHAnsi"/>
          <w:sz w:val="24"/>
          <w:szCs w:val="24"/>
        </w:rPr>
        <w:t xml:space="preserve">Jeśli jakiekolwiek postanowienie niniejszej umowy, kilka jej postanowień lub część tych postanowień jest lub stanie się bezskuteczne, nie powoduje to bezskuteczności pozostałych postanowień. Postanowienie bezskuteczne należy zastąpić odpowiednim postanowieniem skutecznym. To samo obowiązuje w wypadku, gdy w umowie pojawi się luka. </w:t>
      </w:r>
    </w:p>
    <w:p w14:paraId="12A904EF" w14:textId="77777777" w:rsidR="009C4B7F" w:rsidRDefault="00335020">
      <w:pPr>
        <w:pStyle w:val="Akapitzlist"/>
        <w:numPr>
          <w:ilvl w:val="0"/>
          <w:numId w:val="8"/>
        </w:numPr>
        <w:rPr>
          <w:rFonts w:cstheme="minorHAnsi"/>
          <w:sz w:val="24"/>
          <w:szCs w:val="24"/>
        </w:rPr>
      </w:pPr>
      <w:r>
        <w:rPr>
          <w:rFonts w:cstheme="minorHAnsi"/>
          <w:sz w:val="24"/>
          <w:szCs w:val="24"/>
        </w:rPr>
        <w:t>Wszelkie spory powstałe w trakcie realizacji niniejszej umowy będą podlegały rozstrzygnięciu przez właściwy dla siedziby Zamawiającego sąd powszechny.</w:t>
      </w:r>
    </w:p>
    <w:p w14:paraId="792F08EE" w14:textId="77777777" w:rsidR="009C4B7F" w:rsidRDefault="00335020">
      <w:pPr>
        <w:pStyle w:val="Akapitzlist"/>
        <w:numPr>
          <w:ilvl w:val="0"/>
          <w:numId w:val="8"/>
        </w:numPr>
        <w:rPr>
          <w:rFonts w:cstheme="minorHAnsi"/>
          <w:sz w:val="24"/>
          <w:szCs w:val="24"/>
        </w:rPr>
      </w:pPr>
      <w:r>
        <w:rPr>
          <w:rFonts w:cstheme="minorHAnsi"/>
          <w:sz w:val="24"/>
          <w:szCs w:val="24"/>
        </w:rPr>
        <w:t>Strony dopuszczają możliwość dokonywania zmian w wykazie usług i obiektów wskazanych w ofercie wykonawcy w razie ograniczenia lub likwidacji zakresu prowadzonej w tych obiektach działalności lub wygaśnięcia lub rozwiązania zawartej przez wykonawcę z zarządcą tego obiektu.</w:t>
      </w:r>
    </w:p>
    <w:p w14:paraId="1C7696F0" w14:textId="77777777" w:rsidR="009C4B7F" w:rsidRDefault="00335020">
      <w:pPr>
        <w:pStyle w:val="Akapitzlist"/>
        <w:numPr>
          <w:ilvl w:val="0"/>
          <w:numId w:val="8"/>
        </w:numPr>
        <w:rPr>
          <w:rFonts w:cstheme="minorHAnsi"/>
          <w:sz w:val="24"/>
          <w:szCs w:val="24"/>
        </w:rPr>
      </w:pPr>
      <w:r>
        <w:rPr>
          <w:rFonts w:cstheme="minorHAnsi"/>
          <w:sz w:val="24"/>
          <w:szCs w:val="24"/>
        </w:rPr>
        <w:t xml:space="preserve">Umowę sporządzono w dwóch jednobrzmiących egzemplarzach – jednym dla Wykonawcy i jednym dla Zamawiającego. </w:t>
      </w:r>
    </w:p>
    <w:p w14:paraId="0C892E10" w14:textId="77777777" w:rsidR="009C4B7F" w:rsidRDefault="009C4B7F">
      <w:pPr>
        <w:pStyle w:val="Akapitzlist"/>
        <w:ind w:left="360"/>
        <w:rPr>
          <w:rFonts w:cstheme="minorHAnsi"/>
          <w:sz w:val="24"/>
          <w:szCs w:val="24"/>
        </w:rPr>
      </w:pPr>
    </w:p>
    <w:p w14:paraId="05B8CA1F" w14:textId="77777777" w:rsidR="009C4B7F" w:rsidRDefault="00335020">
      <w:pPr>
        <w:pStyle w:val="Akapitzlist"/>
        <w:ind w:left="0"/>
        <w:rPr>
          <w:rFonts w:cstheme="minorHAnsi"/>
          <w:sz w:val="24"/>
          <w:szCs w:val="24"/>
        </w:rPr>
      </w:pPr>
      <w:r>
        <w:rPr>
          <w:rFonts w:cstheme="minorHAnsi"/>
          <w:sz w:val="24"/>
          <w:szCs w:val="24"/>
        </w:rPr>
        <w:t xml:space="preserve">Załączniki: </w:t>
      </w:r>
    </w:p>
    <w:p w14:paraId="1D2EC47B" w14:textId="77777777" w:rsidR="009C4B7F" w:rsidRDefault="00335020">
      <w:pPr>
        <w:pStyle w:val="Akapitzlist"/>
        <w:numPr>
          <w:ilvl w:val="0"/>
          <w:numId w:val="9"/>
        </w:numPr>
        <w:rPr>
          <w:rFonts w:cstheme="minorHAnsi"/>
          <w:sz w:val="24"/>
          <w:szCs w:val="24"/>
        </w:rPr>
      </w:pPr>
      <w:r>
        <w:rPr>
          <w:rFonts w:cstheme="minorHAnsi"/>
          <w:sz w:val="24"/>
          <w:szCs w:val="24"/>
        </w:rPr>
        <w:t>Oferta wykonawcy</w:t>
      </w:r>
    </w:p>
    <w:p w14:paraId="26346586" w14:textId="77777777" w:rsidR="009C4B7F" w:rsidRDefault="00335020">
      <w:pPr>
        <w:pStyle w:val="Akapitzlist"/>
        <w:numPr>
          <w:ilvl w:val="0"/>
          <w:numId w:val="9"/>
        </w:numPr>
        <w:rPr>
          <w:rFonts w:cstheme="minorHAnsi"/>
          <w:sz w:val="24"/>
          <w:szCs w:val="24"/>
        </w:rPr>
      </w:pPr>
      <w:r>
        <w:rPr>
          <w:rFonts w:cstheme="minorHAnsi"/>
          <w:sz w:val="24"/>
          <w:szCs w:val="24"/>
        </w:rPr>
        <w:t>Specyfikacja Warunków Zamówienia</w:t>
      </w:r>
    </w:p>
    <w:p w14:paraId="43277A0E" w14:textId="77777777" w:rsidR="009C4B7F" w:rsidRDefault="00335020">
      <w:pPr>
        <w:pStyle w:val="Akapitzlist"/>
        <w:numPr>
          <w:ilvl w:val="0"/>
          <w:numId w:val="9"/>
        </w:numPr>
        <w:rPr>
          <w:rFonts w:cstheme="minorHAnsi"/>
          <w:sz w:val="24"/>
          <w:szCs w:val="24"/>
        </w:rPr>
      </w:pPr>
      <w:r>
        <w:rPr>
          <w:rFonts w:cstheme="minorHAnsi"/>
          <w:sz w:val="24"/>
          <w:szCs w:val="24"/>
        </w:rPr>
        <w:t xml:space="preserve">Regulamin korzystania z kart. </w:t>
      </w:r>
    </w:p>
    <w:p w14:paraId="5C8243A6" w14:textId="77777777" w:rsidR="009C4B7F" w:rsidRDefault="00335020">
      <w:pPr>
        <w:pStyle w:val="Akapitzlist"/>
        <w:numPr>
          <w:ilvl w:val="0"/>
          <w:numId w:val="9"/>
        </w:numPr>
        <w:rPr>
          <w:rFonts w:cstheme="minorHAnsi"/>
          <w:sz w:val="24"/>
          <w:szCs w:val="24"/>
        </w:rPr>
      </w:pPr>
      <w:r>
        <w:rPr>
          <w:rFonts w:cstheme="minorHAnsi"/>
          <w:sz w:val="24"/>
          <w:szCs w:val="24"/>
        </w:rPr>
        <w:lastRenderedPageBreak/>
        <w:t>Umowa powierzenia danych</w:t>
      </w:r>
    </w:p>
    <w:p w14:paraId="0C6A2BF9" w14:textId="77777777" w:rsidR="009C4B7F" w:rsidRDefault="009C4B7F">
      <w:pPr>
        <w:pStyle w:val="Akapitzlist"/>
        <w:ind w:left="0"/>
        <w:rPr>
          <w:rFonts w:cstheme="minorHAnsi"/>
          <w:sz w:val="24"/>
          <w:szCs w:val="24"/>
        </w:rPr>
      </w:pPr>
    </w:p>
    <w:p w14:paraId="60259BD0" w14:textId="77777777" w:rsidR="009C4B7F" w:rsidRDefault="00335020">
      <w:pPr>
        <w:pStyle w:val="Akapitzlist"/>
        <w:ind w:left="0" w:firstLine="360"/>
        <w:rPr>
          <w:rFonts w:cstheme="minorHAnsi"/>
          <w:sz w:val="24"/>
          <w:szCs w:val="24"/>
        </w:rPr>
      </w:pPr>
      <w:r>
        <w:rPr>
          <w:rFonts w:cstheme="minorHAnsi"/>
          <w:sz w:val="24"/>
          <w:szCs w:val="24"/>
        </w:rPr>
        <w:t>Zamawiający</w:t>
      </w:r>
    </w:p>
    <w:p w14:paraId="1DD768C9" w14:textId="77777777" w:rsidR="009C4B7F" w:rsidRDefault="00335020">
      <w:pPr>
        <w:pStyle w:val="Akapitzlist"/>
        <w:ind w:left="0" w:firstLine="360"/>
        <w:rPr>
          <w:rFonts w:cstheme="minorHAnsi"/>
          <w:sz w:val="24"/>
          <w:szCs w:val="24"/>
        </w:rPr>
      </w:pPr>
      <w:r>
        <w:rPr>
          <w:rFonts w:cstheme="minorHAnsi"/>
          <w:sz w:val="24"/>
          <w:szCs w:val="24"/>
        </w:rPr>
        <w:t>/podpisano elektronicznie/</w:t>
      </w:r>
    </w:p>
    <w:p w14:paraId="6BDBA1E9" w14:textId="77777777" w:rsidR="009C4B7F" w:rsidRDefault="009C4B7F">
      <w:pPr>
        <w:pStyle w:val="Akapitzlist"/>
        <w:ind w:left="0" w:firstLine="360"/>
        <w:rPr>
          <w:rFonts w:cstheme="minorHAnsi"/>
          <w:sz w:val="24"/>
          <w:szCs w:val="24"/>
        </w:rPr>
      </w:pPr>
    </w:p>
    <w:p w14:paraId="63DF5F01" w14:textId="77777777" w:rsidR="009C4B7F" w:rsidRDefault="009C4B7F">
      <w:pPr>
        <w:pStyle w:val="Akapitzlist"/>
        <w:ind w:left="0" w:firstLine="360"/>
        <w:rPr>
          <w:rFonts w:cstheme="minorHAnsi"/>
          <w:sz w:val="24"/>
          <w:szCs w:val="24"/>
        </w:rPr>
      </w:pPr>
    </w:p>
    <w:p w14:paraId="0B4C90D8" w14:textId="77777777" w:rsidR="009C4B7F" w:rsidRDefault="00335020">
      <w:pPr>
        <w:pStyle w:val="Akapitzlist"/>
        <w:ind w:left="0" w:firstLine="360"/>
        <w:rPr>
          <w:rFonts w:cstheme="minorHAnsi"/>
          <w:sz w:val="24"/>
          <w:szCs w:val="24"/>
        </w:rPr>
      </w:pPr>
      <w:r>
        <w:rPr>
          <w:rFonts w:cstheme="minorHAnsi"/>
          <w:sz w:val="24"/>
          <w:szCs w:val="24"/>
        </w:rPr>
        <w:t>Wykonawca</w:t>
      </w:r>
    </w:p>
    <w:p w14:paraId="7FA03CCD" w14:textId="40DBB50F" w:rsidR="009C4B7F" w:rsidRDefault="00335020">
      <w:pPr>
        <w:pStyle w:val="Akapitzlist"/>
        <w:ind w:left="0" w:firstLine="360"/>
      </w:pPr>
      <w:r>
        <w:rPr>
          <w:rFonts w:cstheme="minorHAnsi"/>
          <w:sz w:val="24"/>
          <w:szCs w:val="24"/>
        </w:rPr>
        <w:t>/podpisano elektronicznie/</w:t>
      </w:r>
    </w:p>
    <w:sectPr w:rsidR="009C4B7F">
      <w:footerReference w:type="default" r:id="rId13"/>
      <w:pgSz w:w="11906" w:h="16838"/>
      <w:pgMar w:top="1229" w:right="1416" w:bottom="212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DDF57" w14:textId="77777777" w:rsidR="00335020" w:rsidRDefault="00335020">
      <w:pPr>
        <w:spacing w:after="0" w:line="240" w:lineRule="auto"/>
      </w:pPr>
      <w:r>
        <w:separator/>
      </w:r>
    </w:p>
  </w:endnote>
  <w:endnote w:type="continuationSeparator" w:id="0">
    <w:p w14:paraId="35AD7C54" w14:textId="77777777" w:rsidR="00335020" w:rsidRDefault="0033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804949"/>
      <w:docPartObj>
        <w:docPartGallery w:val="Page Numbers (Bottom of Page)"/>
        <w:docPartUnique/>
      </w:docPartObj>
    </w:sdtPr>
    <w:sdtEndPr/>
    <w:sdtContent>
      <w:p w14:paraId="5F253ADF" w14:textId="77777777" w:rsidR="009C4B7F" w:rsidRDefault="00335020">
        <w:pPr>
          <w:pStyle w:val="Stopka"/>
          <w:jc w:val="right"/>
        </w:pPr>
        <w:r>
          <w:fldChar w:fldCharType="begin"/>
        </w:r>
        <w:r>
          <w:instrText>PAGE</w:instrText>
        </w:r>
        <w:r>
          <w:fldChar w:fldCharType="separate"/>
        </w:r>
        <w:r w:rsidR="00FF65B7">
          <w:rPr>
            <w:noProof/>
          </w:rPr>
          <w:t>2</w:t>
        </w:r>
        <w:r>
          <w:fldChar w:fldCharType="end"/>
        </w:r>
      </w:p>
    </w:sdtContent>
  </w:sdt>
  <w:p w14:paraId="32507798" w14:textId="77777777" w:rsidR="009C4B7F" w:rsidRDefault="009C4B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25BE3" w14:textId="77777777" w:rsidR="00335020" w:rsidRDefault="00335020">
      <w:pPr>
        <w:spacing w:after="0" w:line="240" w:lineRule="auto"/>
      </w:pPr>
      <w:r>
        <w:separator/>
      </w:r>
    </w:p>
  </w:footnote>
  <w:footnote w:type="continuationSeparator" w:id="0">
    <w:p w14:paraId="394362F8" w14:textId="77777777" w:rsidR="00335020" w:rsidRDefault="0033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65F"/>
    <w:multiLevelType w:val="multilevel"/>
    <w:tmpl w:val="C08651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97912A6"/>
    <w:multiLevelType w:val="multilevel"/>
    <w:tmpl w:val="1890D3D0"/>
    <w:lvl w:ilvl="0">
      <w:start w:val="1"/>
      <w:numFmt w:val="decimal"/>
      <w:lvlText w:val="%1."/>
      <w:lvlJc w:val="left"/>
      <w:pPr>
        <w:ind w:left="360" w:hanging="360"/>
      </w:pPr>
      <w:rPr>
        <w:rFonts w:cs="Calibri"/>
        <w:strike w:val="0"/>
        <w:dstrike w:val="0"/>
        <w:sz w:val="24"/>
      </w:rPr>
    </w:lvl>
    <w:lvl w:ilvl="1">
      <w:start w:val="1"/>
      <w:numFmt w:val="lowerLetter"/>
      <w:lvlText w:val="%2."/>
      <w:lvlJc w:val="left"/>
      <w:pPr>
        <w:ind w:left="1080" w:hanging="360"/>
      </w:pPr>
      <w:rPr>
        <w:strike w:val="0"/>
        <w:dstrike w:val="0"/>
        <w:sz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BF0370D"/>
    <w:multiLevelType w:val="multilevel"/>
    <w:tmpl w:val="7444E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B2680F"/>
    <w:multiLevelType w:val="multilevel"/>
    <w:tmpl w:val="8904C63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EBB4EA9"/>
    <w:multiLevelType w:val="multilevel"/>
    <w:tmpl w:val="BEC6661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5A22312"/>
    <w:multiLevelType w:val="multilevel"/>
    <w:tmpl w:val="2C507B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A634CD"/>
    <w:multiLevelType w:val="multilevel"/>
    <w:tmpl w:val="9B00E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3A001C"/>
    <w:multiLevelType w:val="multilevel"/>
    <w:tmpl w:val="E4D454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F07627B"/>
    <w:multiLevelType w:val="hybridMultilevel"/>
    <w:tmpl w:val="DDE08E06"/>
    <w:lvl w:ilvl="0" w:tplc="04150017">
      <w:start w:val="1"/>
      <w:numFmt w:val="lowerLetter"/>
      <w:lvlText w:val="%1)"/>
      <w:lvlJc w:val="left"/>
      <w:pPr>
        <w:ind w:left="720" w:hanging="360"/>
      </w:pPr>
      <w:rPr>
        <w:rFonts w:hint="default"/>
      </w:rPr>
    </w:lvl>
    <w:lvl w:ilvl="1" w:tplc="1CD6AB2E">
      <w:start w:val="1"/>
      <w:numFmt w:val="decimal"/>
      <w:lvlText w:val="%2)"/>
      <w:lvlJc w:val="left"/>
      <w:pPr>
        <w:ind w:left="1440" w:hanging="360"/>
      </w:pPr>
      <w:rPr>
        <w:rFonts w:ascii="Calibri" w:hAnsi="Calibri" w:cs="Calibri"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595A2A"/>
    <w:multiLevelType w:val="multilevel"/>
    <w:tmpl w:val="824E89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1F83F1A"/>
    <w:multiLevelType w:val="multilevel"/>
    <w:tmpl w:val="099AB61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D041427"/>
    <w:multiLevelType w:val="multilevel"/>
    <w:tmpl w:val="80D83C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A458BE"/>
    <w:multiLevelType w:val="hybridMultilevel"/>
    <w:tmpl w:val="8D8836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6B0DBC"/>
    <w:multiLevelType w:val="multilevel"/>
    <w:tmpl w:val="3D1CDA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23F2C67"/>
    <w:multiLevelType w:val="hybridMultilevel"/>
    <w:tmpl w:val="073A7C9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E68D0FE">
      <w:start w:val="1"/>
      <w:numFmt w:val="decimal"/>
      <w:lvlText w:val="%3)"/>
      <w:lvlJc w:val="left"/>
      <w:pPr>
        <w:ind w:left="1980" w:hanging="360"/>
      </w:pPr>
      <w:rPr>
        <w:rFonts w:asciiTheme="minorHAnsi" w:hAnsiTheme="minorHAnsi" w:cstheme="minorBidi"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40D77AF"/>
    <w:multiLevelType w:val="multilevel"/>
    <w:tmpl w:val="9DECE99C"/>
    <w:lvl w:ilvl="0">
      <w:start w:val="1"/>
      <w:numFmt w:val="decimal"/>
      <w:lvlText w:val="%1."/>
      <w:lvlJc w:val="left"/>
      <w:pPr>
        <w:tabs>
          <w:tab w:val="num" w:pos="360"/>
        </w:tabs>
        <w:ind w:left="360" w:hanging="360"/>
      </w:pPr>
      <w:rPr>
        <w:rFonts w:hint="default"/>
        <w:b w:val="0"/>
        <w:sz w:val="22"/>
      </w:rPr>
    </w:lvl>
    <w:lvl w:ilvl="1">
      <w:start w:val="21"/>
      <w:numFmt w:val="decimal"/>
      <w:lvlText w:val="%2."/>
      <w:lvlJc w:val="left"/>
      <w:pPr>
        <w:tabs>
          <w:tab w:val="num" w:pos="360"/>
        </w:tabs>
        <w:ind w:left="360" w:hanging="360"/>
      </w:pPr>
      <w:rPr>
        <w:rFonts w:ascii="Calibri" w:hAnsi="Calibri" w:cs="Calibri" w:hint="default"/>
        <w:sz w:val="24"/>
        <w:szCs w:val="24"/>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45CE40D5"/>
    <w:multiLevelType w:val="multilevel"/>
    <w:tmpl w:val="D07CD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6317DCA"/>
    <w:multiLevelType w:val="multilevel"/>
    <w:tmpl w:val="2500B2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13C5964"/>
    <w:multiLevelType w:val="hybridMultilevel"/>
    <w:tmpl w:val="9408A06A"/>
    <w:lvl w:ilvl="0" w:tplc="04150011">
      <w:start w:val="1"/>
      <w:numFmt w:val="decimal"/>
      <w:lvlText w:val="%1)"/>
      <w:lvlJc w:val="left"/>
      <w:pPr>
        <w:ind w:left="720" w:hanging="360"/>
      </w:pPr>
    </w:lvl>
    <w:lvl w:ilvl="1" w:tplc="760E5982">
      <w:start w:val="1"/>
      <w:numFmt w:val="decimal"/>
      <w:lvlText w:val="%2)"/>
      <w:lvlJc w:val="left"/>
      <w:pPr>
        <w:ind w:left="1440" w:hanging="360"/>
      </w:pPr>
      <w:rPr>
        <w:rFonts w:ascii="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D94E67"/>
    <w:multiLevelType w:val="multilevel"/>
    <w:tmpl w:val="189092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2F86086"/>
    <w:multiLevelType w:val="multilevel"/>
    <w:tmpl w:val="A2E83BE6"/>
    <w:lvl w:ilvl="0">
      <w:start w:val="1"/>
      <w:numFmt w:val="decimal"/>
      <w:lvlText w:val="%1."/>
      <w:lvlJc w:val="left"/>
      <w:pPr>
        <w:ind w:left="360" w:hanging="360"/>
      </w:pPr>
      <w:rPr>
        <w:rFonts w:cs="Calibri"/>
        <w:b/>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75533FE2"/>
    <w:multiLevelType w:val="multilevel"/>
    <w:tmpl w:val="FC12E1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BC63628"/>
    <w:multiLevelType w:val="hybridMultilevel"/>
    <w:tmpl w:val="4BDA44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EDB737A"/>
    <w:multiLevelType w:val="hybridMultilevel"/>
    <w:tmpl w:val="0E90F36C"/>
    <w:lvl w:ilvl="0" w:tplc="04150011">
      <w:start w:val="1"/>
      <w:numFmt w:val="decimal"/>
      <w:lvlText w:val="%1)"/>
      <w:lvlJc w:val="left"/>
      <w:pPr>
        <w:ind w:left="750" w:hanging="360"/>
      </w:p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num w:numId="1">
    <w:abstractNumId w:val="13"/>
  </w:num>
  <w:num w:numId="2">
    <w:abstractNumId w:val="6"/>
  </w:num>
  <w:num w:numId="3">
    <w:abstractNumId w:val="1"/>
  </w:num>
  <w:num w:numId="4">
    <w:abstractNumId w:val="17"/>
  </w:num>
  <w:num w:numId="5">
    <w:abstractNumId w:val="21"/>
  </w:num>
  <w:num w:numId="6">
    <w:abstractNumId w:val="3"/>
  </w:num>
  <w:num w:numId="7">
    <w:abstractNumId w:val="4"/>
  </w:num>
  <w:num w:numId="8">
    <w:abstractNumId w:val="11"/>
  </w:num>
  <w:num w:numId="9">
    <w:abstractNumId w:val="16"/>
  </w:num>
  <w:num w:numId="10">
    <w:abstractNumId w:val="20"/>
  </w:num>
  <w:num w:numId="11">
    <w:abstractNumId w:val="9"/>
  </w:num>
  <w:num w:numId="12">
    <w:abstractNumId w:val="7"/>
  </w:num>
  <w:num w:numId="13">
    <w:abstractNumId w:val="10"/>
  </w:num>
  <w:num w:numId="14">
    <w:abstractNumId w:val="2"/>
  </w:num>
  <w:num w:numId="15">
    <w:abstractNumId w:val="5"/>
  </w:num>
  <w:num w:numId="16">
    <w:abstractNumId w:val="19"/>
  </w:num>
  <w:num w:numId="17">
    <w:abstractNumId w:val="0"/>
  </w:num>
  <w:num w:numId="18">
    <w:abstractNumId w:val="15"/>
  </w:num>
  <w:num w:numId="19">
    <w:abstractNumId w:val="8"/>
  </w:num>
  <w:num w:numId="20">
    <w:abstractNumId w:val="18"/>
  </w:num>
  <w:num w:numId="21">
    <w:abstractNumId w:val="23"/>
  </w:num>
  <w:num w:numId="22">
    <w:abstractNumId w:val="22"/>
  </w:num>
  <w:num w:numId="23">
    <w:abstractNumId w:val="14"/>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7F"/>
    <w:rsid w:val="00070A14"/>
    <w:rsid w:val="000C7D71"/>
    <w:rsid w:val="000D67ED"/>
    <w:rsid w:val="001A6723"/>
    <w:rsid w:val="001D4C5D"/>
    <w:rsid w:val="00222DA8"/>
    <w:rsid w:val="0024091B"/>
    <w:rsid w:val="00292904"/>
    <w:rsid w:val="002E1FA0"/>
    <w:rsid w:val="00335020"/>
    <w:rsid w:val="00370801"/>
    <w:rsid w:val="003F461A"/>
    <w:rsid w:val="004558B0"/>
    <w:rsid w:val="004C30F1"/>
    <w:rsid w:val="00625152"/>
    <w:rsid w:val="006C7CD0"/>
    <w:rsid w:val="006E1BCE"/>
    <w:rsid w:val="006E7A53"/>
    <w:rsid w:val="007B3F74"/>
    <w:rsid w:val="008C2140"/>
    <w:rsid w:val="00923BFD"/>
    <w:rsid w:val="009C4B7F"/>
    <w:rsid w:val="00A1762C"/>
    <w:rsid w:val="00AE2A5F"/>
    <w:rsid w:val="00B240CE"/>
    <w:rsid w:val="00B8298C"/>
    <w:rsid w:val="00CD59C9"/>
    <w:rsid w:val="00CE0628"/>
    <w:rsid w:val="00D33C49"/>
    <w:rsid w:val="00D740E2"/>
    <w:rsid w:val="00DC788B"/>
    <w:rsid w:val="00DE0260"/>
    <w:rsid w:val="00E2490A"/>
    <w:rsid w:val="00E26B48"/>
    <w:rsid w:val="00E4528B"/>
    <w:rsid w:val="00E612C8"/>
    <w:rsid w:val="00E74410"/>
    <w:rsid w:val="00F27188"/>
    <w:rsid w:val="00F5620B"/>
    <w:rsid w:val="00F92A3D"/>
    <w:rsid w:val="00FE2B33"/>
    <w:rsid w:val="00FF65B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9101"/>
  <w15:docId w15:val="{C476428E-4C2B-4DCF-8C1F-B88B8A58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CF6DD4"/>
    <w:rPr>
      <w:b/>
      <w:bCs/>
    </w:rPr>
  </w:style>
  <w:style w:type="character" w:customStyle="1" w:styleId="apple-converted-space">
    <w:name w:val="apple-converted-space"/>
    <w:basedOn w:val="Domylnaczcionkaakapitu"/>
    <w:qFormat/>
    <w:rsid w:val="00CF6DD4"/>
  </w:style>
  <w:style w:type="character" w:customStyle="1" w:styleId="NagwekZnak">
    <w:name w:val="Nagłówek Znak"/>
    <w:basedOn w:val="Domylnaczcionkaakapitu"/>
    <w:link w:val="Nagwek"/>
    <w:uiPriority w:val="99"/>
    <w:qFormat/>
    <w:rsid w:val="005F1862"/>
  </w:style>
  <w:style w:type="character" w:customStyle="1" w:styleId="StopkaZnak">
    <w:name w:val="Stopka Znak"/>
    <w:basedOn w:val="Domylnaczcionkaakapitu"/>
    <w:link w:val="Stopka"/>
    <w:uiPriority w:val="99"/>
    <w:qFormat/>
    <w:rsid w:val="005F1862"/>
  </w:style>
  <w:style w:type="character" w:styleId="Odwoaniedokomentarza">
    <w:name w:val="annotation reference"/>
    <w:basedOn w:val="Domylnaczcionkaakapitu"/>
    <w:uiPriority w:val="99"/>
    <w:semiHidden/>
    <w:unhideWhenUsed/>
    <w:qFormat/>
    <w:rsid w:val="008F4D81"/>
    <w:rPr>
      <w:sz w:val="16"/>
      <w:szCs w:val="16"/>
    </w:rPr>
  </w:style>
  <w:style w:type="character" w:customStyle="1" w:styleId="TekstkomentarzaZnak">
    <w:name w:val="Tekst komentarza Znak"/>
    <w:basedOn w:val="Domylnaczcionkaakapitu"/>
    <w:link w:val="Tekstkomentarza"/>
    <w:uiPriority w:val="99"/>
    <w:semiHidden/>
    <w:qFormat/>
    <w:rsid w:val="008F4D81"/>
    <w:rPr>
      <w:sz w:val="20"/>
      <w:szCs w:val="20"/>
    </w:rPr>
  </w:style>
  <w:style w:type="character" w:customStyle="1" w:styleId="TematkomentarzaZnak">
    <w:name w:val="Temat komentarza Znak"/>
    <w:basedOn w:val="TekstkomentarzaZnak"/>
    <w:link w:val="Tematkomentarza"/>
    <w:uiPriority w:val="99"/>
    <w:semiHidden/>
    <w:qFormat/>
    <w:rsid w:val="008F4D81"/>
    <w:rPr>
      <w:b/>
      <w:bCs/>
      <w:sz w:val="20"/>
      <w:szCs w:val="20"/>
    </w:rPr>
  </w:style>
  <w:style w:type="character" w:customStyle="1" w:styleId="TekstdymkaZnak">
    <w:name w:val="Tekst dymka Znak"/>
    <w:basedOn w:val="Domylnaczcionkaakapitu"/>
    <w:link w:val="Tekstdymka"/>
    <w:uiPriority w:val="99"/>
    <w:semiHidden/>
    <w:qFormat/>
    <w:rsid w:val="008F4D81"/>
    <w:rPr>
      <w:rFonts w:ascii="Segoe UI" w:hAnsi="Segoe UI"/>
      <w:sz w:val="18"/>
      <w:szCs w:val="18"/>
    </w:rPr>
  </w:style>
  <w:style w:type="character" w:customStyle="1" w:styleId="AkapitzlistZnak">
    <w:name w:val="Akapit z listą Znak"/>
    <w:link w:val="Akapitzlist"/>
    <w:uiPriority w:val="34"/>
    <w:qFormat/>
    <w:rsid w:val="00AA77A8"/>
  </w:style>
  <w:style w:type="character" w:customStyle="1" w:styleId="TekstprzypisukocowegoZnak">
    <w:name w:val="Tekst przypisu końcowego Znak"/>
    <w:basedOn w:val="Domylnaczcionkaakapitu"/>
    <w:link w:val="Tekstprzypisukocowego"/>
    <w:uiPriority w:val="99"/>
    <w:semiHidden/>
    <w:qFormat/>
    <w:rsid w:val="00921738"/>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921738"/>
    <w:rPr>
      <w:vertAlign w:val="superscript"/>
    </w:rPr>
  </w:style>
  <w:style w:type="character" w:customStyle="1" w:styleId="ListLabel1">
    <w:name w:val="ListLabel 1"/>
    <w:qFormat/>
    <w:rPr>
      <w:rFonts w:ascii="Times New Roman" w:hAnsi="Times New Roman"/>
      <w:strike w:val="0"/>
      <w:dstrike w:val="0"/>
      <w:sz w:val="24"/>
    </w:rPr>
  </w:style>
  <w:style w:type="character" w:customStyle="1" w:styleId="ListLabel2">
    <w:name w:val="ListLabel 2"/>
    <w:qFormat/>
    <w:rPr>
      <w:rFonts w:ascii="Times New Roman" w:hAnsi="Times New Roman"/>
      <w:strike w:val="0"/>
      <w:dstrike w:val="0"/>
      <w:sz w:val="24"/>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ascii="Times New Roman" w:hAnsi="Times New Roman"/>
      <w:b/>
      <w:sz w:val="24"/>
    </w:rPr>
  </w:style>
  <w:style w:type="character" w:customStyle="1" w:styleId="ListLabel13">
    <w:name w:val="ListLabel 13"/>
    <w:qFormat/>
  </w:style>
  <w:style w:type="character" w:customStyle="1" w:styleId="ListLabel14">
    <w:name w:val="ListLabel 14"/>
    <w:qFormat/>
    <w:rPr>
      <w:b/>
    </w:rPr>
  </w:style>
  <w:style w:type="character" w:customStyle="1" w:styleId="ListLabel15">
    <w:name w:val="ListLabel 15"/>
    <w:qFormat/>
    <w:rPr>
      <w:b/>
      <w:sz w:val="24"/>
      <w:szCs w:val="24"/>
    </w:rPr>
  </w:style>
  <w:style w:type="character" w:customStyle="1" w:styleId="ListLabel16">
    <w:name w:val="ListLabel 16"/>
    <w:qFormat/>
    <w:rPr>
      <w:b/>
    </w:rPr>
  </w:style>
  <w:style w:type="character" w:customStyle="1" w:styleId="ListLabel17">
    <w:name w:val="ListLabel 17"/>
    <w:qFormat/>
    <w:rPr>
      <w:b/>
    </w:rPr>
  </w:style>
  <w:style w:type="character" w:customStyle="1" w:styleId="ListLabel18">
    <w:name w:val="ListLabel 18"/>
    <w:qFormat/>
    <w:rPr>
      <w:b/>
    </w:rPr>
  </w:style>
  <w:style w:type="character" w:customStyle="1" w:styleId="ListLabel19">
    <w:name w:val="ListLabel 19"/>
    <w:qFormat/>
    <w:rPr>
      <w:b/>
    </w:rPr>
  </w:style>
  <w:style w:type="character" w:customStyle="1" w:styleId="ListLabel20">
    <w:name w:val="ListLabel 20"/>
    <w:qFormat/>
    <w:rPr>
      <w:b/>
    </w:rPr>
  </w:style>
  <w:style w:type="character" w:customStyle="1" w:styleId="ListLabel21">
    <w:name w:val="ListLabel 21"/>
    <w:qFormat/>
    <w:rPr>
      <w:b/>
    </w:rPr>
  </w:style>
  <w:style w:type="character" w:customStyle="1" w:styleId="ListLabel22">
    <w:name w:val="ListLabel 22"/>
    <w:qFormat/>
    <w:rPr>
      <w:b/>
    </w:rPr>
  </w:style>
  <w:style w:type="character" w:customStyle="1" w:styleId="ListLabel23">
    <w:name w:val="ListLabel 23"/>
    <w:qFormat/>
    <w:rPr>
      <w:b w:val="0"/>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eastAsia="Calibri"/>
    </w:rPr>
  </w:style>
  <w:style w:type="character" w:customStyle="1" w:styleId="ListLabel34">
    <w:name w:val="ListLabel 34"/>
    <w:qFormat/>
    <w:rPr>
      <w:rFonts w:cs="Calibri"/>
      <w:strike w:val="0"/>
      <w:dstrike w:val="0"/>
      <w:sz w:val="24"/>
    </w:rPr>
  </w:style>
  <w:style w:type="character" w:customStyle="1" w:styleId="ListLabel35">
    <w:name w:val="ListLabel 35"/>
    <w:qFormat/>
    <w:rPr>
      <w:strike w:val="0"/>
      <w:dstrike w:val="0"/>
      <w:sz w:val="24"/>
    </w:rPr>
  </w:style>
  <w:style w:type="character" w:customStyle="1" w:styleId="ListLabel36">
    <w:name w:val="ListLabel 36"/>
    <w:qFormat/>
    <w:rPr>
      <w:rFonts w:cs="Calibri"/>
      <w:b/>
      <w:sz w:val="24"/>
    </w:rPr>
  </w:style>
  <w:style w:type="paragraph" w:styleId="Nagwek">
    <w:name w:val="header"/>
    <w:basedOn w:val="Normalny"/>
    <w:next w:val="Tekstpodstawowy"/>
    <w:link w:val="NagwekZnak"/>
    <w:uiPriority w:val="99"/>
    <w:unhideWhenUsed/>
    <w:rsid w:val="005F1862"/>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Stopka">
    <w:name w:val="footer"/>
    <w:basedOn w:val="Normalny"/>
    <w:link w:val="StopkaZnak"/>
    <w:uiPriority w:val="99"/>
    <w:unhideWhenUsed/>
    <w:rsid w:val="005F1862"/>
    <w:pPr>
      <w:tabs>
        <w:tab w:val="center" w:pos="4536"/>
        <w:tab w:val="right" w:pos="9072"/>
      </w:tabs>
      <w:spacing w:after="0" w:line="240" w:lineRule="auto"/>
    </w:pPr>
  </w:style>
  <w:style w:type="paragraph" w:styleId="Akapitzlist">
    <w:name w:val="List Paragraph"/>
    <w:basedOn w:val="Normalny"/>
    <w:link w:val="AkapitzlistZnak"/>
    <w:uiPriority w:val="34"/>
    <w:qFormat/>
    <w:rsid w:val="005F1862"/>
    <w:pPr>
      <w:ind w:left="720"/>
      <w:contextualSpacing/>
    </w:pPr>
  </w:style>
  <w:style w:type="paragraph" w:customStyle="1" w:styleId="BodyText1">
    <w:name w:val="Body Text1"/>
    <w:qFormat/>
    <w:rsid w:val="007C7985"/>
    <w:pPr>
      <w:textAlignment w:val="baseline"/>
    </w:pPr>
    <w:rPr>
      <w:rFonts w:ascii="Times New Roman" w:eastAsia="Times New Roman" w:hAnsi="Times New Roman" w:cs="Times New Roman"/>
      <w:color w:val="000000"/>
      <w:sz w:val="24"/>
      <w:szCs w:val="20"/>
      <w:lang w:eastAsia="pl-PL"/>
    </w:rPr>
  </w:style>
  <w:style w:type="paragraph" w:customStyle="1" w:styleId="ZnakZnakZnakZnak">
    <w:name w:val="Znak Znak Znak Znak"/>
    <w:basedOn w:val="Normalny"/>
    <w:qFormat/>
    <w:rsid w:val="008638D3"/>
    <w:pPr>
      <w:spacing w:after="0" w:line="360" w:lineRule="atLeast"/>
      <w:jc w:val="both"/>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uiPriority w:val="99"/>
    <w:semiHidden/>
    <w:unhideWhenUsed/>
    <w:qFormat/>
    <w:rsid w:val="008F4D8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F4D81"/>
    <w:rPr>
      <w:b/>
      <w:bCs/>
    </w:rPr>
  </w:style>
  <w:style w:type="paragraph" w:styleId="Poprawka">
    <w:name w:val="Revision"/>
    <w:uiPriority w:val="99"/>
    <w:semiHidden/>
    <w:qFormat/>
    <w:rsid w:val="008F4D81"/>
  </w:style>
  <w:style w:type="paragraph" w:styleId="Tekstdymka">
    <w:name w:val="Balloon Text"/>
    <w:basedOn w:val="Normalny"/>
    <w:link w:val="TekstdymkaZnak"/>
    <w:uiPriority w:val="99"/>
    <w:semiHidden/>
    <w:unhideWhenUsed/>
    <w:qFormat/>
    <w:rsid w:val="008F4D81"/>
    <w:pPr>
      <w:spacing w:after="0" w:line="240" w:lineRule="auto"/>
    </w:pPr>
    <w:rPr>
      <w:rFonts w:ascii="Segoe UI" w:hAnsi="Segoe UI"/>
      <w:sz w:val="18"/>
      <w:szCs w:val="18"/>
    </w:rPr>
  </w:style>
  <w:style w:type="paragraph" w:styleId="NormalnyWeb">
    <w:name w:val="Normal (Web)"/>
    <w:basedOn w:val="Normalny"/>
    <w:uiPriority w:val="99"/>
    <w:unhideWhenUsed/>
    <w:qFormat/>
    <w:rsid w:val="00921738"/>
    <w:pPr>
      <w:spacing w:beforeAutospacing="1"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21738"/>
    <w:pPr>
      <w:spacing w:after="0" w:line="240" w:lineRule="auto"/>
    </w:pPr>
    <w:rPr>
      <w:sz w:val="20"/>
      <w:szCs w:val="20"/>
    </w:rPr>
  </w:style>
  <w:style w:type="character" w:styleId="Hipercze">
    <w:name w:val="Hyperlink"/>
    <w:basedOn w:val="Domylnaczcionkaakapitu"/>
    <w:uiPriority w:val="99"/>
    <w:unhideWhenUsed/>
    <w:rsid w:val="00AE2A5F"/>
    <w:rPr>
      <w:color w:val="0000FF" w:themeColor="hyperlink"/>
      <w:u w:val="single"/>
    </w:rPr>
  </w:style>
  <w:style w:type="character" w:customStyle="1" w:styleId="Nierozpoznanawzmianka1">
    <w:name w:val="Nierozpoznana wzmianka1"/>
    <w:basedOn w:val="Domylnaczcionkaakapitu"/>
    <w:uiPriority w:val="99"/>
    <w:semiHidden/>
    <w:unhideWhenUsed/>
    <w:rsid w:val="00AE2A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wel.basalski@olsztyn.sr.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3E18C-3A21-47FD-948A-4C14795D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11</Pages>
  <Words>3630</Words>
  <Characters>21782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Danilewicz-Hinz Małgorzata</dc:creator>
  <dc:description/>
  <cp:lastModifiedBy>Danilewicz-Hinz Małgorzata</cp:lastModifiedBy>
  <cp:revision>6</cp:revision>
  <cp:lastPrinted>2024-10-22T05:39:00Z</cp:lastPrinted>
  <dcterms:created xsi:type="dcterms:W3CDTF">2024-10-24T06:05:00Z</dcterms:created>
  <dcterms:modified xsi:type="dcterms:W3CDTF">2024-10-24T12:01:00Z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