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F8780" w14:textId="267746FF" w:rsidR="00FE626D" w:rsidRPr="007953A0" w:rsidRDefault="006E6672" w:rsidP="007953A0">
      <w:pPr>
        <w:spacing w:after="0"/>
        <w:rPr>
          <w:b/>
          <w:bCs/>
        </w:rPr>
      </w:pPr>
      <w:r w:rsidRPr="007953A0">
        <w:rPr>
          <w:b/>
          <w:bCs/>
        </w:rPr>
        <w:t>Wymagania dla przepompowni ściekó</w:t>
      </w:r>
      <w:r w:rsidR="007953A0" w:rsidRPr="007953A0">
        <w:rPr>
          <w:b/>
          <w:bCs/>
        </w:rPr>
        <w:t>w</w:t>
      </w:r>
    </w:p>
    <w:p w14:paraId="39D2F305" w14:textId="5596DBCE" w:rsidR="006E6672" w:rsidRDefault="00A34BB9" w:rsidP="006E6672">
      <w:pPr>
        <w:pStyle w:val="Akapitzlist"/>
        <w:numPr>
          <w:ilvl w:val="0"/>
          <w:numId w:val="1"/>
        </w:numPr>
      </w:pPr>
      <w:r>
        <w:t xml:space="preserve">System wizualizacji </w:t>
      </w:r>
      <w:r w:rsidR="007953A0">
        <w:t>i monitoringu Hydro Partner</w:t>
      </w:r>
    </w:p>
    <w:p w14:paraId="5878A942" w14:textId="246DF6F0" w:rsidR="00A34BB9" w:rsidRDefault="00A34BB9" w:rsidP="00A34BB9">
      <w:pPr>
        <w:pStyle w:val="Akapitzlist"/>
        <w:numPr>
          <w:ilvl w:val="0"/>
          <w:numId w:val="1"/>
        </w:numPr>
      </w:pPr>
      <w:r>
        <w:t>Moduł telemetryczny</w:t>
      </w:r>
    </w:p>
    <w:p w14:paraId="29A71D32" w14:textId="1C4F77EE" w:rsidR="00A34BB9" w:rsidRDefault="00A34BB9" w:rsidP="00A34BB9">
      <w:pPr>
        <w:pStyle w:val="Akapitzlist"/>
        <w:numPr>
          <w:ilvl w:val="0"/>
          <w:numId w:val="1"/>
        </w:numPr>
      </w:pPr>
      <w:r>
        <w:t>Przesyłanie sygnałów do wizualizacji</w:t>
      </w:r>
      <w:r w:rsidR="00877DCD">
        <w:t xml:space="preserve"> / z wizualizacji</w:t>
      </w:r>
      <w:r w:rsidR="0069419F">
        <w:t xml:space="preserve"> (GPRS) – włączenie do istniejącego systemu monitoringu</w:t>
      </w:r>
      <w:r>
        <w:t>:</w:t>
      </w:r>
    </w:p>
    <w:p w14:paraId="7330CEEB" w14:textId="5D254D27" w:rsidR="00A34BB9" w:rsidRDefault="00A34BB9" w:rsidP="00A34BB9">
      <w:pPr>
        <w:pStyle w:val="Akapitzlist"/>
        <w:numPr>
          <w:ilvl w:val="1"/>
          <w:numId w:val="1"/>
        </w:numPr>
      </w:pPr>
      <w:r>
        <w:t>Stany alarmowe:</w:t>
      </w:r>
    </w:p>
    <w:p w14:paraId="7B0DC54E" w14:textId="5A321C66" w:rsidR="00A34BB9" w:rsidRDefault="00A34BB9" w:rsidP="00A34BB9">
      <w:pPr>
        <w:pStyle w:val="Akapitzlist"/>
        <w:numPr>
          <w:ilvl w:val="2"/>
          <w:numId w:val="1"/>
        </w:numPr>
      </w:pPr>
      <w:r>
        <w:t>Poz. Max</w:t>
      </w:r>
    </w:p>
    <w:p w14:paraId="4F7855DD" w14:textId="618FC238" w:rsidR="00A34BB9" w:rsidRDefault="00877DCD" w:rsidP="00A34BB9">
      <w:pPr>
        <w:pStyle w:val="Akapitzlist"/>
        <w:numPr>
          <w:ilvl w:val="2"/>
          <w:numId w:val="1"/>
        </w:numPr>
      </w:pPr>
      <w:proofErr w:type="spellStart"/>
      <w:r>
        <w:t>Suchobieg</w:t>
      </w:r>
      <w:proofErr w:type="spellEnd"/>
    </w:p>
    <w:p w14:paraId="295E927E" w14:textId="6A09AB22" w:rsidR="00877DCD" w:rsidRDefault="00877DCD" w:rsidP="00A34BB9">
      <w:pPr>
        <w:pStyle w:val="Akapitzlist"/>
        <w:numPr>
          <w:ilvl w:val="2"/>
          <w:numId w:val="1"/>
        </w:numPr>
      </w:pPr>
      <w:r>
        <w:t>Awaria pompy (osobno dla każdej pompy)</w:t>
      </w:r>
    </w:p>
    <w:p w14:paraId="0FF73768" w14:textId="16348B67" w:rsidR="00877DCD" w:rsidRDefault="00877DCD" w:rsidP="00A34BB9">
      <w:pPr>
        <w:pStyle w:val="Akapitzlist"/>
        <w:numPr>
          <w:ilvl w:val="2"/>
          <w:numId w:val="1"/>
        </w:numPr>
      </w:pPr>
      <w:r>
        <w:t>Zanik zasilania (w tym brak fazy)</w:t>
      </w:r>
    </w:p>
    <w:p w14:paraId="5F4AC1A3" w14:textId="4F51F8FC" w:rsidR="00877DCD" w:rsidRDefault="00877DCD" w:rsidP="00877DCD">
      <w:pPr>
        <w:pStyle w:val="Akapitzlist"/>
        <w:numPr>
          <w:ilvl w:val="2"/>
          <w:numId w:val="1"/>
        </w:numPr>
      </w:pPr>
      <w:r>
        <w:t>Włamanie</w:t>
      </w:r>
    </w:p>
    <w:p w14:paraId="559F58FA" w14:textId="66E156CF" w:rsidR="00A34BB9" w:rsidRDefault="00877DCD" w:rsidP="00A34BB9">
      <w:pPr>
        <w:pStyle w:val="Akapitzlist"/>
        <w:numPr>
          <w:ilvl w:val="1"/>
          <w:numId w:val="1"/>
        </w:numPr>
      </w:pPr>
      <w:r>
        <w:t>Informacyjne:</w:t>
      </w:r>
    </w:p>
    <w:p w14:paraId="6DCC3F21" w14:textId="1635FCD5" w:rsidR="00877DCD" w:rsidRDefault="00877DCD" w:rsidP="00877DCD">
      <w:pPr>
        <w:pStyle w:val="Akapitzlist"/>
        <w:numPr>
          <w:ilvl w:val="2"/>
          <w:numId w:val="1"/>
        </w:numPr>
      </w:pPr>
      <w:r>
        <w:t>Poziom ścieków w zbiorniku</w:t>
      </w:r>
    </w:p>
    <w:p w14:paraId="3DDB5A6B" w14:textId="2E448884" w:rsidR="00877DCD" w:rsidRDefault="00877DCD" w:rsidP="00877DCD">
      <w:pPr>
        <w:pStyle w:val="Akapitzlist"/>
        <w:numPr>
          <w:ilvl w:val="2"/>
          <w:numId w:val="1"/>
        </w:numPr>
      </w:pPr>
      <w:r>
        <w:t>Pobór prądu przez każdą pompę</w:t>
      </w:r>
    </w:p>
    <w:p w14:paraId="506C4250" w14:textId="75E92FBF" w:rsidR="00877DCD" w:rsidRDefault="00877DCD" w:rsidP="00877DCD">
      <w:pPr>
        <w:pStyle w:val="Akapitzlist"/>
        <w:numPr>
          <w:ilvl w:val="2"/>
          <w:numId w:val="1"/>
        </w:numPr>
      </w:pPr>
      <w:r>
        <w:t xml:space="preserve">Liczniki godzin pracy </w:t>
      </w:r>
      <w:r w:rsidR="0069419F">
        <w:t xml:space="preserve">i licznik załączeń </w:t>
      </w:r>
      <w:r>
        <w:t>dla każ</w:t>
      </w:r>
      <w:r w:rsidR="00745AC5">
        <w:t>dej pompy</w:t>
      </w:r>
    </w:p>
    <w:p w14:paraId="41B0D9B3" w14:textId="49EF54C5" w:rsidR="00877DCD" w:rsidRDefault="00FF435A" w:rsidP="00A34BB9">
      <w:pPr>
        <w:pStyle w:val="Akapitzlist"/>
        <w:numPr>
          <w:ilvl w:val="1"/>
          <w:numId w:val="1"/>
        </w:numPr>
      </w:pPr>
      <w:r>
        <w:t>Archiwizacja:</w:t>
      </w:r>
    </w:p>
    <w:p w14:paraId="7D93E2F4" w14:textId="4DDEA9C0" w:rsidR="00FF435A" w:rsidRDefault="00903A93" w:rsidP="00FF435A">
      <w:pPr>
        <w:pStyle w:val="Akapitzlist"/>
        <w:numPr>
          <w:ilvl w:val="2"/>
          <w:numId w:val="1"/>
        </w:numPr>
      </w:pPr>
      <w:r>
        <w:t>Wykres poziomu ścieków</w:t>
      </w:r>
    </w:p>
    <w:p w14:paraId="720EABC6" w14:textId="5F5C1669" w:rsidR="007953A0" w:rsidRDefault="007953A0" w:rsidP="007953A0">
      <w:pPr>
        <w:pStyle w:val="Akapitzlist"/>
        <w:numPr>
          <w:ilvl w:val="2"/>
          <w:numId w:val="1"/>
        </w:numPr>
      </w:pPr>
      <w:r>
        <w:t>Pobór prądu przez każdą pompę</w:t>
      </w:r>
    </w:p>
    <w:p w14:paraId="72231662" w14:textId="2A4E87A6" w:rsidR="00903A93" w:rsidRDefault="00903A93" w:rsidP="00FF435A">
      <w:pPr>
        <w:pStyle w:val="Akapitzlist"/>
        <w:numPr>
          <w:ilvl w:val="2"/>
          <w:numId w:val="1"/>
        </w:numPr>
      </w:pPr>
      <w:r>
        <w:t>Praca każdej pompy</w:t>
      </w:r>
    </w:p>
    <w:p w14:paraId="21B6B376" w14:textId="43AB929F" w:rsidR="00903A93" w:rsidRDefault="00903A93" w:rsidP="00903A93">
      <w:pPr>
        <w:pStyle w:val="Akapitzlist"/>
        <w:numPr>
          <w:ilvl w:val="1"/>
          <w:numId w:val="1"/>
        </w:numPr>
      </w:pPr>
      <w:r>
        <w:t>Sterowanie:</w:t>
      </w:r>
    </w:p>
    <w:p w14:paraId="2824B189" w14:textId="7B1042FF" w:rsidR="00903A93" w:rsidRDefault="00903A93" w:rsidP="00903A93">
      <w:pPr>
        <w:pStyle w:val="Akapitzlist"/>
        <w:numPr>
          <w:ilvl w:val="2"/>
          <w:numId w:val="1"/>
        </w:numPr>
      </w:pPr>
      <w:r>
        <w:t>Praca AUTO / ODSTAW dla każdej pompy</w:t>
      </w:r>
    </w:p>
    <w:p w14:paraId="39E7217B" w14:textId="3AB4F166" w:rsidR="00903A93" w:rsidRDefault="00903A93" w:rsidP="00903A93">
      <w:pPr>
        <w:pStyle w:val="Akapitzlist"/>
        <w:numPr>
          <w:ilvl w:val="2"/>
          <w:numId w:val="1"/>
        </w:numPr>
      </w:pPr>
      <w:r>
        <w:t>Ręczne załączanie START / STOP dla każdej pompy (działa w trybie AUTO)</w:t>
      </w:r>
    </w:p>
    <w:p w14:paraId="4A9DB0CB" w14:textId="2C6EFBB2" w:rsidR="005027E6" w:rsidRDefault="005027E6" w:rsidP="00903A93">
      <w:pPr>
        <w:pStyle w:val="Akapitzlist"/>
        <w:numPr>
          <w:ilvl w:val="2"/>
          <w:numId w:val="1"/>
        </w:numPr>
      </w:pPr>
      <w:r>
        <w:t xml:space="preserve">Możliwość spompowanie ścieków poniżej </w:t>
      </w:r>
      <w:proofErr w:type="spellStart"/>
      <w:r>
        <w:t>suchobiegu</w:t>
      </w:r>
      <w:proofErr w:type="spellEnd"/>
    </w:p>
    <w:p w14:paraId="7C6B4C1B" w14:textId="78A5899F" w:rsidR="007953A0" w:rsidRDefault="007953A0" w:rsidP="00903A93">
      <w:pPr>
        <w:pStyle w:val="Akapitzlist"/>
        <w:numPr>
          <w:ilvl w:val="2"/>
          <w:numId w:val="1"/>
        </w:numPr>
      </w:pPr>
      <w:r>
        <w:t>Odłączanie pływaków</w:t>
      </w:r>
    </w:p>
    <w:p w14:paraId="3DED0BED" w14:textId="5B8645B4" w:rsidR="00FF435A" w:rsidRDefault="00903A93" w:rsidP="00903A93">
      <w:pPr>
        <w:pStyle w:val="Akapitzlist"/>
        <w:numPr>
          <w:ilvl w:val="0"/>
          <w:numId w:val="1"/>
        </w:numPr>
      </w:pPr>
      <w:r>
        <w:t>Wyposażenie szafy sterowniczej:</w:t>
      </w:r>
    </w:p>
    <w:p w14:paraId="492CFB3B" w14:textId="7D252754" w:rsidR="00941EB6" w:rsidRDefault="00941EB6" w:rsidP="00941EB6">
      <w:pPr>
        <w:pStyle w:val="Akapitzlist"/>
        <w:numPr>
          <w:ilvl w:val="1"/>
          <w:numId w:val="1"/>
        </w:numPr>
      </w:pPr>
      <w:r>
        <w:t>Wskaźnik poziomu</w:t>
      </w:r>
    </w:p>
    <w:p w14:paraId="1562C2D8" w14:textId="1208C892" w:rsidR="00941EB6" w:rsidRDefault="005B0B79" w:rsidP="00941EB6">
      <w:pPr>
        <w:pStyle w:val="Akapitzlist"/>
        <w:numPr>
          <w:ilvl w:val="1"/>
          <w:numId w:val="1"/>
        </w:numPr>
      </w:pPr>
      <w:r>
        <w:t>Amperomierz dla każdej pompy</w:t>
      </w:r>
    </w:p>
    <w:p w14:paraId="6FEA21FE" w14:textId="76191189" w:rsidR="005B0B79" w:rsidRDefault="005B0B79" w:rsidP="00941EB6">
      <w:pPr>
        <w:pStyle w:val="Akapitzlist"/>
        <w:numPr>
          <w:ilvl w:val="1"/>
          <w:numId w:val="1"/>
        </w:numPr>
      </w:pPr>
      <w:r>
        <w:t>Licznik godzin pracy dla każdej pompy</w:t>
      </w:r>
    </w:p>
    <w:p w14:paraId="3AC2B5CC" w14:textId="248D65EC" w:rsidR="005B0B79" w:rsidRDefault="005B0B79" w:rsidP="00941EB6">
      <w:pPr>
        <w:pStyle w:val="Akapitzlist"/>
        <w:numPr>
          <w:ilvl w:val="1"/>
          <w:numId w:val="1"/>
        </w:numPr>
      </w:pPr>
      <w:r>
        <w:t>Przełącznik rodzaju pracy R-0-A (</w:t>
      </w:r>
      <w:proofErr w:type="spellStart"/>
      <w:r>
        <w:t>ręczny-odstaw-automat</w:t>
      </w:r>
      <w:proofErr w:type="spellEnd"/>
      <w:r>
        <w:t>) dla każdej pompy</w:t>
      </w:r>
    </w:p>
    <w:p w14:paraId="5F8BD5B1" w14:textId="7B73EDD2" w:rsidR="005B0B79" w:rsidRDefault="005B0B79" w:rsidP="00941EB6">
      <w:pPr>
        <w:pStyle w:val="Akapitzlist"/>
        <w:numPr>
          <w:ilvl w:val="1"/>
          <w:numId w:val="1"/>
        </w:numPr>
      </w:pPr>
      <w:r>
        <w:t>Lampki kontrolne dla stanów pracy oraz alarmowe</w:t>
      </w:r>
    </w:p>
    <w:p w14:paraId="29778B20" w14:textId="23196689" w:rsidR="005B0B79" w:rsidRDefault="005B0B79" w:rsidP="00941EB6">
      <w:pPr>
        <w:pStyle w:val="Akapitzlist"/>
        <w:numPr>
          <w:ilvl w:val="1"/>
          <w:numId w:val="1"/>
        </w:numPr>
      </w:pPr>
      <w:r>
        <w:t>Stacyjka na kluczyk blokująca sygnał włamania</w:t>
      </w:r>
    </w:p>
    <w:p w14:paraId="207F5B3B" w14:textId="18EB251C" w:rsidR="005B0B79" w:rsidRDefault="005B0B79" w:rsidP="00941EB6">
      <w:pPr>
        <w:pStyle w:val="Akapitzlist"/>
        <w:numPr>
          <w:ilvl w:val="1"/>
          <w:numId w:val="1"/>
        </w:numPr>
      </w:pPr>
      <w:r>
        <w:t>Czujnik zmierzchowy w celu sterownia oświetleniem terenu przepompowni – przełącznik rodzaju pracy dla oświetlenia (R-0-A)</w:t>
      </w:r>
    </w:p>
    <w:p w14:paraId="0FFB6EDA" w14:textId="5E36A3B0" w:rsidR="005B0B79" w:rsidRDefault="005B0B79" w:rsidP="00941EB6">
      <w:pPr>
        <w:pStyle w:val="Akapitzlist"/>
        <w:numPr>
          <w:ilvl w:val="1"/>
          <w:numId w:val="1"/>
        </w:numPr>
      </w:pPr>
      <w:r>
        <w:t>Awaryjne źródło zasilania dla sterownika PLC</w:t>
      </w:r>
    </w:p>
    <w:p w14:paraId="71329005" w14:textId="6627F120" w:rsidR="005027E6" w:rsidRDefault="005027E6" w:rsidP="00941EB6">
      <w:pPr>
        <w:pStyle w:val="Akapitzlist"/>
        <w:numPr>
          <w:ilvl w:val="1"/>
          <w:numId w:val="1"/>
        </w:numPr>
      </w:pPr>
      <w:r>
        <w:t>Przełącznik S-0-A (sieć-wyłącz-agregat)</w:t>
      </w:r>
    </w:p>
    <w:p w14:paraId="255A45CC" w14:textId="3B20C1B1" w:rsidR="005027E6" w:rsidRDefault="005027E6" w:rsidP="00941EB6">
      <w:pPr>
        <w:pStyle w:val="Akapitzlist"/>
        <w:numPr>
          <w:ilvl w:val="1"/>
          <w:numId w:val="1"/>
        </w:numPr>
      </w:pPr>
      <w:r>
        <w:t>Gniazdo zasilania 230V oraz 400V</w:t>
      </w:r>
    </w:p>
    <w:p w14:paraId="72B380F5" w14:textId="34DD51EB" w:rsidR="005027E6" w:rsidRDefault="005027E6" w:rsidP="00941EB6">
      <w:pPr>
        <w:pStyle w:val="Akapitzlist"/>
        <w:numPr>
          <w:ilvl w:val="1"/>
          <w:numId w:val="1"/>
        </w:numPr>
      </w:pPr>
      <w:r>
        <w:t>Gniazdo odbiornikowe 400V dla podłączenie rezerwowego źródła zasilania</w:t>
      </w:r>
    </w:p>
    <w:p w14:paraId="299C7AB1" w14:textId="00992036" w:rsidR="005027E6" w:rsidRDefault="005027E6" w:rsidP="00941EB6">
      <w:pPr>
        <w:pStyle w:val="Akapitzlist"/>
        <w:numPr>
          <w:ilvl w:val="1"/>
          <w:numId w:val="1"/>
        </w:numPr>
      </w:pPr>
      <w:r>
        <w:t>Zewnętrzna lampa błyskowa sygnalizująca stan awaryjny przepompowni</w:t>
      </w:r>
    </w:p>
    <w:p w14:paraId="0D755584" w14:textId="47B5735D" w:rsidR="002E7627" w:rsidRDefault="002E7627" w:rsidP="00941EB6">
      <w:pPr>
        <w:pStyle w:val="Akapitzlist"/>
        <w:numPr>
          <w:ilvl w:val="1"/>
          <w:numId w:val="1"/>
        </w:numPr>
      </w:pPr>
      <w:r>
        <w:t>Ogrzewanie szafy termostatem</w:t>
      </w:r>
    </w:p>
    <w:p w14:paraId="47C3D270" w14:textId="66454FF3" w:rsidR="00A34BB9" w:rsidRDefault="005027E6" w:rsidP="00A34BB9">
      <w:pPr>
        <w:pStyle w:val="Akapitzlist"/>
        <w:numPr>
          <w:ilvl w:val="0"/>
          <w:numId w:val="1"/>
        </w:numPr>
      </w:pPr>
      <w:r>
        <w:t>Wyposażenie przepompowni:</w:t>
      </w:r>
    </w:p>
    <w:p w14:paraId="0C191564" w14:textId="3FE7EDAE" w:rsidR="005027E6" w:rsidRDefault="00B72A60" w:rsidP="00B72A60">
      <w:pPr>
        <w:pStyle w:val="Akapitzlist"/>
        <w:numPr>
          <w:ilvl w:val="1"/>
          <w:numId w:val="1"/>
        </w:numPr>
      </w:pPr>
      <w:r>
        <w:t>Sonda hydrostatyczna – sterownie podstawowe</w:t>
      </w:r>
      <w:r w:rsidR="00921963">
        <w:t xml:space="preserve"> (ustawienie progów załączania i wyłączania pomp oraz dołączania drugiej pompy – w przypadku wysokiego napływu)</w:t>
      </w:r>
    </w:p>
    <w:p w14:paraId="7481B491" w14:textId="3EADC741" w:rsidR="00B72A60" w:rsidRDefault="00921963" w:rsidP="00B72A60">
      <w:pPr>
        <w:pStyle w:val="Akapitzlist"/>
        <w:numPr>
          <w:ilvl w:val="1"/>
          <w:numId w:val="1"/>
        </w:numPr>
      </w:pPr>
      <w:r>
        <w:t>Pływak poziomu max – sterowanie rezerwowe (w przypadku niesprawności sondy) poziom max załącza dwie pompy</w:t>
      </w:r>
    </w:p>
    <w:p w14:paraId="19B0A9B1" w14:textId="47293D92" w:rsidR="0069419F" w:rsidRDefault="00921963" w:rsidP="0069419F">
      <w:pPr>
        <w:pStyle w:val="Akapitzlist"/>
        <w:numPr>
          <w:ilvl w:val="1"/>
          <w:numId w:val="1"/>
        </w:numPr>
      </w:pPr>
      <w:r>
        <w:t xml:space="preserve">Pływak poziomu </w:t>
      </w:r>
      <w:proofErr w:type="spellStart"/>
      <w:r>
        <w:t>suchobiegu</w:t>
      </w:r>
      <w:proofErr w:type="spellEnd"/>
      <w:r>
        <w:t xml:space="preserve"> – sterowanie rezerwowe (w przypadku niesprawności sondy) poziom </w:t>
      </w:r>
      <w:proofErr w:type="spellStart"/>
      <w:r>
        <w:t>suchobiegu</w:t>
      </w:r>
      <w:proofErr w:type="spellEnd"/>
      <w:r>
        <w:t xml:space="preserve"> wyłącza pompy</w:t>
      </w:r>
    </w:p>
    <w:p w14:paraId="142BF590" w14:textId="044906DE" w:rsidR="0069419F" w:rsidRDefault="0069419F" w:rsidP="0069419F">
      <w:pPr>
        <w:pStyle w:val="Akapitzlist"/>
        <w:numPr>
          <w:ilvl w:val="1"/>
          <w:numId w:val="1"/>
        </w:numPr>
      </w:pPr>
      <w:r>
        <w:t xml:space="preserve">Łańcuchy z </w:t>
      </w:r>
      <w:r w:rsidR="008D3F87">
        <w:t xml:space="preserve">ogniwami szerokimi co 1m oraz szekla duża przy pompie – </w:t>
      </w:r>
      <w:r w:rsidR="002E7627">
        <w:t>wszystkie elementy stalowe wykonać ze stali 1.4301</w:t>
      </w:r>
    </w:p>
    <w:sectPr w:rsidR="00694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422CA"/>
    <w:multiLevelType w:val="hybridMultilevel"/>
    <w:tmpl w:val="C50E3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58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672"/>
    <w:rsid w:val="002E7627"/>
    <w:rsid w:val="005027E6"/>
    <w:rsid w:val="005B0B79"/>
    <w:rsid w:val="0069419F"/>
    <w:rsid w:val="006E6672"/>
    <w:rsid w:val="00745AC5"/>
    <w:rsid w:val="007953A0"/>
    <w:rsid w:val="00877DCD"/>
    <w:rsid w:val="008D3F87"/>
    <w:rsid w:val="00903A93"/>
    <w:rsid w:val="00921963"/>
    <w:rsid w:val="00941EB6"/>
    <w:rsid w:val="00A34BB9"/>
    <w:rsid w:val="00B72A60"/>
    <w:rsid w:val="00FE626D"/>
    <w:rsid w:val="00FF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AA6D"/>
  <w15:chartTrackingRefBased/>
  <w15:docId w15:val="{7BEC39F7-FDD9-4D12-A8FB-78FCDC9A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6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Skarupa</dc:creator>
  <cp:keywords/>
  <dc:description/>
  <cp:lastModifiedBy>Jakub Skarupa</cp:lastModifiedBy>
  <cp:revision>4</cp:revision>
  <dcterms:created xsi:type="dcterms:W3CDTF">2022-07-12T08:07:00Z</dcterms:created>
  <dcterms:modified xsi:type="dcterms:W3CDTF">2024-02-07T11:19:00Z</dcterms:modified>
</cp:coreProperties>
</file>