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364E" w14:textId="77777777" w:rsidR="00682910" w:rsidRDefault="00682910">
      <w:pPr>
        <w:spacing w:after="0" w:line="360" w:lineRule="auto"/>
        <w:jc w:val="center"/>
        <w:rPr>
          <w:rFonts w:ascii="Times New Roman" w:eastAsia="Times New Roman" w:hAnsi="Times New Roman" w:cs="Times New Roman"/>
          <w:b/>
          <w:sz w:val="24"/>
          <w:szCs w:val="24"/>
        </w:rPr>
      </w:pPr>
    </w:p>
    <w:p w14:paraId="1E7253A3" w14:textId="77777777" w:rsidR="00682910" w:rsidRDefault="00682910">
      <w:pPr>
        <w:spacing w:after="0" w:line="360" w:lineRule="auto"/>
        <w:jc w:val="center"/>
        <w:rPr>
          <w:rFonts w:ascii="Times New Roman" w:eastAsia="Times New Roman" w:hAnsi="Times New Roman" w:cs="Times New Roman"/>
          <w:b/>
          <w:sz w:val="24"/>
          <w:szCs w:val="24"/>
        </w:rPr>
      </w:pPr>
    </w:p>
    <w:p w14:paraId="22FF4D16" w14:textId="77777777" w:rsidR="00682910" w:rsidRDefault="00682910">
      <w:pPr>
        <w:spacing w:after="0" w:line="360" w:lineRule="auto"/>
        <w:rPr>
          <w:rFonts w:ascii="Times New Roman" w:eastAsia="Times New Roman" w:hAnsi="Times New Roman" w:cs="Times New Roman"/>
          <w:b/>
          <w:sz w:val="24"/>
          <w:szCs w:val="24"/>
        </w:rPr>
      </w:pPr>
    </w:p>
    <w:p w14:paraId="373D19A9" w14:textId="77777777" w:rsidR="00682910" w:rsidRDefault="00682910">
      <w:pPr>
        <w:spacing w:after="0" w:line="360" w:lineRule="auto"/>
        <w:rPr>
          <w:rFonts w:ascii="Times New Roman" w:eastAsia="Times New Roman" w:hAnsi="Times New Roman" w:cs="Times New Roman"/>
          <w:b/>
          <w:sz w:val="24"/>
          <w:szCs w:val="24"/>
        </w:rPr>
      </w:pPr>
    </w:p>
    <w:p w14:paraId="3E0E4BFA" w14:textId="77777777" w:rsidR="00682910" w:rsidRDefault="00102BB6">
      <w:pPr>
        <w:shd w:val="clear" w:color="auto" w:fill="E7E6E6"/>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SPECYFIKACJA WARUNKÓW ZAMÓWIENIA</w:t>
      </w:r>
    </w:p>
    <w:p w14:paraId="458578A8" w14:textId="77777777" w:rsidR="00682910" w:rsidRDefault="00682910">
      <w:pPr>
        <w:shd w:val="clear" w:color="auto" w:fill="E7E6E6"/>
        <w:spacing w:after="0" w:line="360" w:lineRule="auto"/>
        <w:jc w:val="center"/>
        <w:rPr>
          <w:rFonts w:ascii="Times New Roman" w:eastAsia="Times New Roman" w:hAnsi="Times New Roman" w:cs="Times New Roman"/>
          <w:b/>
          <w:sz w:val="24"/>
          <w:szCs w:val="24"/>
        </w:rPr>
      </w:pPr>
    </w:p>
    <w:p w14:paraId="2C729FC5" w14:textId="77777777" w:rsidR="00682910" w:rsidRDefault="00102BB6">
      <w:pPr>
        <w:shd w:val="clear" w:color="auto" w:fill="E7E6E6"/>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/zwana dalej Specyfikacją lub SWZ/</w:t>
      </w:r>
    </w:p>
    <w:p w14:paraId="44682122" w14:textId="77777777" w:rsidR="00682910" w:rsidRDefault="00682910">
      <w:pPr>
        <w:shd w:val="clear" w:color="auto" w:fill="E7E6E6"/>
        <w:spacing w:after="0" w:line="360" w:lineRule="auto"/>
        <w:jc w:val="center"/>
        <w:rPr>
          <w:rFonts w:ascii="Times New Roman" w:eastAsia="Times New Roman" w:hAnsi="Times New Roman" w:cs="Times New Roman"/>
          <w:b/>
          <w:sz w:val="24"/>
          <w:szCs w:val="24"/>
        </w:rPr>
      </w:pPr>
    </w:p>
    <w:p w14:paraId="69CBE3A6" w14:textId="77777777" w:rsidR="00682910" w:rsidRDefault="00682910">
      <w:pPr>
        <w:spacing w:after="0" w:line="360" w:lineRule="auto"/>
        <w:jc w:val="center"/>
        <w:rPr>
          <w:rFonts w:ascii="Times New Roman" w:eastAsia="Times New Roman" w:hAnsi="Times New Roman" w:cs="Times New Roman"/>
          <w:b/>
          <w:sz w:val="24"/>
          <w:szCs w:val="24"/>
        </w:rPr>
      </w:pPr>
    </w:p>
    <w:p w14:paraId="4DE95063" w14:textId="77777777" w:rsidR="00682910" w:rsidRDefault="00682910">
      <w:pPr>
        <w:spacing w:after="0" w:line="360" w:lineRule="auto"/>
        <w:jc w:val="center"/>
        <w:rPr>
          <w:rFonts w:ascii="Times New Roman" w:eastAsia="Times New Roman" w:hAnsi="Times New Roman" w:cs="Times New Roman"/>
          <w:b/>
          <w:sz w:val="24"/>
          <w:szCs w:val="24"/>
        </w:rPr>
      </w:pPr>
    </w:p>
    <w:p w14:paraId="0ABDD430" w14:textId="77777777" w:rsidR="00682910" w:rsidRDefault="00682910">
      <w:pPr>
        <w:spacing w:after="0" w:line="360" w:lineRule="auto"/>
        <w:jc w:val="center"/>
        <w:rPr>
          <w:rFonts w:ascii="Times New Roman" w:eastAsia="Times New Roman" w:hAnsi="Times New Roman" w:cs="Times New Roman"/>
          <w:b/>
          <w:sz w:val="24"/>
          <w:szCs w:val="24"/>
        </w:rPr>
      </w:pPr>
    </w:p>
    <w:p w14:paraId="2F81F055"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Postępowanie o udzielenie zamówienia publicznego w trybie podstawowym</w:t>
      </w:r>
    </w:p>
    <w:p w14:paraId="26EDBDE1" w14:textId="77777777" w:rsidR="00682910" w:rsidRDefault="00682910">
      <w:pPr>
        <w:spacing w:after="0" w:line="360" w:lineRule="auto"/>
        <w:jc w:val="center"/>
        <w:rPr>
          <w:rFonts w:ascii="Times New Roman" w:eastAsia="Times New Roman" w:hAnsi="Times New Roman" w:cs="Times New Roman"/>
          <w:b/>
          <w:sz w:val="24"/>
          <w:szCs w:val="24"/>
        </w:rPr>
      </w:pPr>
    </w:p>
    <w:p w14:paraId="099A21C8" w14:textId="77777777" w:rsidR="00682910" w:rsidRDefault="00682910">
      <w:pPr>
        <w:spacing w:after="0" w:line="360" w:lineRule="auto"/>
        <w:jc w:val="center"/>
        <w:rPr>
          <w:rFonts w:ascii="Times New Roman" w:eastAsia="Times New Roman" w:hAnsi="Times New Roman" w:cs="Times New Roman"/>
          <w:b/>
          <w:sz w:val="24"/>
          <w:szCs w:val="24"/>
          <w:u w:val="single"/>
        </w:rPr>
      </w:pPr>
    </w:p>
    <w:p w14:paraId="790E9C3E" w14:textId="410BFB6E" w:rsidR="00682910" w:rsidRDefault="00102BB6">
      <w:pPr>
        <w:spacing w:after="0" w:line="36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nr POUZ-361/</w:t>
      </w:r>
      <w:r w:rsidR="002944C1">
        <w:rPr>
          <w:rFonts w:ascii="Times New Roman" w:eastAsia="Times New Roman" w:hAnsi="Times New Roman" w:cs="Times New Roman"/>
          <w:b/>
          <w:sz w:val="24"/>
          <w:szCs w:val="24"/>
          <w:u w:val="single"/>
        </w:rPr>
        <w:t>194</w:t>
      </w:r>
      <w:r>
        <w:rPr>
          <w:rFonts w:ascii="Times New Roman" w:eastAsia="Times New Roman" w:hAnsi="Times New Roman" w:cs="Times New Roman"/>
          <w:b/>
          <w:sz w:val="24"/>
          <w:szCs w:val="24"/>
          <w:u w:val="single"/>
        </w:rPr>
        <w:t>/</w:t>
      </w:r>
      <w:r w:rsidR="002944C1">
        <w:rPr>
          <w:rFonts w:ascii="Times New Roman" w:eastAsia="Times New Roman" w:hAnsi="Times New Roman" w:cs="Times New Roman"/>
          <w:b/>
          <w:sz w:val="24"/>
          <w:szCs w:val="24"/>
          <w:u w:val="single"/>
        </w:rPr>
        <w:t>2024</w:t>
      </w:r>
      <w:r>
        <w:rPr>
          <w:rFonts w:ascii="Times New Roman" w:eastAsia="Times New Roman" w:hAnsi="Times New Roman" w:cs="Times New Roman"/>
          <w:b/>
          <w:sz w:val="24"/>
          <w:szCs w:val="24"/>
          <w:u w:val="single"/>
        </w:rPr>
        <w:t>/DZP</w:t>
      </w:r>
    </w:p>
    <w:p w14:paraId="408CE545" w14:textId="77777777" w:rsidR="00682910" w:rsidRDefault="00682910">
      <w:pPr>
        <w:spacing w:after="0" w:line="360" w:lineRule="auto"/>
        <w:jc w:val="center"/>
        <w:rPr>
          <w:rFonts w:ascii="Times New Roman" w:eastAsia="Times New Roman" w:hAnsi="Times New Roman" w:cs="Times New Roman"/>
          <w:b/>
          <w:sz w:val="24"/>
          <w:szCs w:val="24"/>
        </w:rPr>
      </w:pPr>
    </w:p>
    <w:p w14:paraId="78444D86" w14:textId="77777777" w:rsidR="00682910" w:rsidRDefault="00102BB6">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pn. </w:t>
      </w:r>
      <w:r>
        <w:rPr>
          <w:rFonts w:ascii="Times New Roman" w:eastAsia="Times New Roman" w:hAnsi="Times New Roman" w:cs="Times New Roman"/>
          <w:b/>
          <w:sz w:val="24"/>
          <w:szCs w:val="24"/>
        </w:rPr>
        <w:t>„Prenumerata naukowych czasopism zagranicznych dla bibliotek Uniwersytetu Warszawskiego na rok 2025”</w:t>
      </w:r>
    </w:p>
    <w:p w14:paraId="6F5EF621" w14:textId="77777777" w:rsidR="00682910" w:rsidRDefault="0068291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p>
    <w:p w14:paraId="291531EC" w14:textId="77777777" w:rsidR="00682910" w:rsidRDefault="00682910">
      <w:pPr>
        <w:widowControl w:val="0"/>
        <w:spacing w:after="0" w:line="360" w:lineRule="auto"/>
        <w:ind w:right="-6"/>
        <w:jc w:val="both"/>
        <w:rPr>
          <w:rFonts w:ascii="Times New Roman" w:eastAsia="Times New Roman" w:hAnsi="Times New Roman" w:cs="Times New Roman"/>
          <w:b/>
          <w:sz w:val="24"/>
          <w:szCs w:val="24"/>
        </w:rPr>
      </w:pPr>
    </w:p>
    <w:p w14:paraId="2D28EDCC" w14:textId="77777777" w:rsidR="00682910" w:rsidRDefault="00682910">
      <w:pPr>
        <w:pBdr>
          <w:top w:val="nil"/>
          <w:left w:val="nil"/>
          <w:bottom w:val="nil"/>
          <w:right w:val="nil"/>
          <w:between w:val="nil"/>
        </w:pBdr>
        <w:spacing w:after="0" w:line="360" w:lineRule="auto"/>
        <w:ind w:left="360"/>
        <w:jc w:val="center"/>
        <w:rPr>
          <w:rFonts w:ascii="Times New Roman" w:eastAsia="Times New Roman" w:hAnsi="Times New Roman" w:cs="Times New Roman"/>
          <w:color w:val="000000"/>
          <w:sz w:val="24"/>
          <w:szCs w:val="24"/>
        </w:rPr>
      </w:pPr>
    </w:p>
    <w:p w14:paraId="16377464" w14:textId="77777777" w:rsidR="00682910" w:rsidRDefault="00682910">
      <w:pPr>
        <w:spacing w:after="0" w:line="360" w:lineRule="auto"/>
        <w:jc w:val="center"/>
        <w:rPr>
          <w:rFonts w:ascii="Times New Roman" w:eastAsia="Times New Roman" w:hAnsi="Times New Roman" w:cs="Times New Roman"/>
          <w:sz w:val="24"/>
          <w:szCs w:val="24"/>
        </w:rPr>
      </w:pPr>
    </w:p>
    <w:p w14:paraId="6878EC87" w14:textId="77777777" w:rsidR="00682910" w:rsidRDefault="00682910">
      <w:pPr>
        <w:widowControl w:val="0"/>
        <w:spacing w:after="0" w:line="360" w:lineRule="auto"/>
        <w:ind w:right="-6"/>
        <w:rPr>
          <w:rFonts w:ascii="Times New Roman" w:eastAsia="Times New Roman" w:hAnsi="Times New Roman" w:cs="Times New Roman"/>
          <w:b/>
          <w:sz w:val="24"/>
          <w:szCs w:val="24"/>
        </w:rPr>
      </w:pPr>
    </w:p>
    <w:p w14:paraId="0216ECD6"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44886F89"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412BB18A"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4446D2A6"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6C0C0A23"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24EDC6C5" w14:textId="77777777" w:rsidR="00682910" w:rsidRDefault="00682910">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50EF3654" w14:textId="77777777" w:rsidR="00682910" w:rsidRDefault="00102BB6">
      <w:pPr>
        <w:widowControl w:val="0"/>
        <w:spacing w:after="0" w:line="36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ul. Krakowskie Przedmieście 26/28, 00-927 Warszawa</w:t>
      </w:r>
    </w:p>
    <w:p w14:paraId="0404084A" w14:textId="77777777" w:rsidR="00682910" w:rsidRDefault="00682910">
      <w:pPr>
        <w:tabs>
          <w:tab w:val="left" w:pos="3720"/>
        </w:tabs>
        <w:spacing w:after="0" w:line="360" w:lineRule="auto"/>
        <w:jc w:val="both"/>
        <w:rPr>
          <w:rFonts w:ascii="Times New Roman" w:eastAsia="Times New Roman" w:hAnsi="Times New Roman" w:cs="Times New Roman"/>
          <w:b/>
          <w:sz w:val="24"/>
          <w:szCs w:val="24"/>
        </w:rPr>
      </w:pPr>
    </w:p>
    <w:p w14:paraId="29BEB535" w14:textId="77777777" w:rsidR="00682910" w:rsidRDefault="00102BB6">
      <w:pPr>
        <w:tabs>
          <w:tab w:val="left" w:pos="372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 – ZAMAWIAJĄCY</w:t>
      </w:r>
      <w:r>
        <w:rPr>
          <w:rFonts w:ascii="Times New Roman" w:eastAsia="Times New Roman" w:hAnsi="Times New Roman" w:cs="Times New Roman"/>
          <w:b/>
          <w:sz w:val="24"/>
          <w:szCs w:val="24"/>
        </w:rPr>
        <w:tab/>
      </w:r>
    </w:p>
    <w:p w14:paraId="143A802F" w14:textId="77777777" w:rsidR="00682910" w:rsidRDefault="00102BB6">
      <w:pPr>
        <w:numPr>
          <w:ilvl w:val="0"/>
          <w:numId w:val="2"/>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Nazwa:</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Uniwersytet Warszawski</w:t>
      </w:r>
    </w:p>
    <w:p w14:paraId="23543AF5" w14:textId="77777777" w:rsidR="00682910" w:rsidRDefault="00102BB6">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adres siedziby: 00-927 Warszawa, ul. Krakowskie Przedmieście 26/28</w:t>
      </w:r>
    </w:p>
    <w:p w14:paraId="71667F19" w14:textId="77777777" w:rsidR="00682910" w:rsidRPr="006C33C3" w:rsidRDefault="00102BB6">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6C33C3">
        <w:rPr>
          <w:rFonts w:ascii="Times New Roman" w:eastAsia="Times New Roman" w:hAnsi="Times New Roman" w:cs="Times New Roman"/>
          <w:color w:val="000000"/>
          <w:sz w:val="24"/>
          <w:szCs w:val="24"/>
          <w:lang w:val="en-US"/>
        </w:rPr>
        <w:t>NIP: 525-001-12-66, REGON: 000001258</w:t>
      </w:r>
    </w:p>
    <w:p w14:paraId="0426E7D5" w14:textId="77777777" w:rsidR="00682910" w:rsidRPr="006C33C3" w:rsidRDefault="00102BB6">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proofErr w:type="spellStart"/>
      <w:r w:rsidRPr="006C33C3">
        <w:rPr>
          <w:rFonts w:ascii="Times New Roman" w:eastAsia="Times New Roman" w:hAnsi="Times New Roman" w:cs="Times New Roman"/>
          <w:color w:val="000000"/>
          <w:sz w:val="24"/>
          <w:szCs w:val="24"/>
          <w:lang w:val="en-US"/>
        </w:rPr>
        <w:t>tel</w:t>
      </w:r>
      <w:proofErr w:type="spellEnd"/>
      <w:r w:rsidRPr="006C33C3">
        <w:rPr>
          <w:rFonts w:ascii="Times New Roman" w:eastAsia="Times New Roman" w:hAnsi="Times New Roman" w:cs="Times New Roman"/>
          <w:color w:val="000000"/>
          <w:sz w:val="24"/>
          <w:szCs w:val="24"/>
          <w:lang w:val="en-US"/>
        </w:rPr>
        <w:t xml:space="preserve">: +48 22 5522509, email: </w:t>
      </w:r>
      <w:hyperlink r:id="rId8">
        <w:r w:rsidRPr="006C33C3">
          <w:rPr>
            <w:rFonts w:ascii="Times New Roman" w:eastAsia="Times New Roman" w:hAnsi="Times New Roman" w:cs="Times New Roman"/>
            <w:color w:val="000000"/>
            <w:sz w:val="24"/>
            <w:szCs w:val="24"/>
            <w:u w:val="single"/>
            <w:lang w:val="en-US"/>
          </w:rPr>
          <w:t>dzp@adm.uw.edu.pl</w:t>
        </w:r>
      </w:hyperlink>
      <w:r w:rsidRPr="006C33C3">
        <w:rPr>
          <w:rFonts w:ascii="Times New Roman" w:eastAsia="Times New Roman" w:hAnsi="Times New Roman" w:cs="Times New Roman"/>
          <w:color w:val="000000"/>
          <w:sz w:val="24"/>
          <w:szCs w:val="24"/>
          <w:lang w:val="en-US"/>
        </w:rPr>
        <w:t xml:space="preserve"> </w:t>
      </w:r>
    </w:p>
    <w:p w14:paraId="639892B2" w14:textId="77777777" w:rsidR="00682910" w:rsidRDefault="00102BB6">
      <w:pPr>
        <w:numPr>
          <w:ilvl w:val="0"/>
          <w:numId w:val="2"/>
        </w:numPr>
        <w:tabs>
          <w:tab w:val="left" w:pos="42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Uniwersytet Warszawski posiada osobowość prawną i działa na podstawie ustawy z dnia 20 lipca 2018 r. - Prawo o szkolnictwie wyższym i nauce (Dz. U. z 2022 r., poz. 574).</w:t>
      </w:r>
    </w:p>
    <w:p w14:paraId="6F4098F8" w14:textId="77777777" w:rsidR="00682910" w:rsidRDefault="00682910">
      <w:pPr>
        <w:spacing w:after="0" w:line="360" w:lineRule="auto"/>
        <w:jc w:val="both"/>
        <w:rPr>
          <w:rFonts w:ascii="Times New Roman" w:eastAsia="Times New Roman" w:hAnsi="Times New Roman" w:cs="Times New Roman"/>
          <w:b/>
          <w:sz w:val="24"/>
          <w:szCs w:val="24"/>
        </w:rPr>
      </w:pPr>
    </w:p>
    <w:p w14:paraId="1C3947EC"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INFORMACJE OGÓLNE</w:t>
      </w:r>
    </w:p>
    <w:p w14:paraId="5C88FCE1" w14:textId="77777777" w:rsidR="00682910" w:rsidRDefault="00102BB6">
      <w:pPr>
        <w:tabs>
          <w:tab w:val="left" w:pos="426"/>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1 - Podstawa prawna</w:t>
      </w:r>
    </w:p>
    <w:p w14:paraId="0E5A1CE8" w14:textId="3C4CE72C" w:rsidR="00682910" w:rsidRDefault="00102BB6">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Ustawa z dnia 11 września 2019 r. - Prawo zamówień publicznych (Dz. U. z 202</w:t>
      </w:r>
      <w:r w:rsidR="001B477A">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r., poz. </w:t>
      </w:r>
      <w:r w:rsidR="001B477A">
        <w:rPr>
          <w:rFonts w:ascii="Times New Roman" w:eastAsia="Times New Roman" w:hAnsi="Times New Roman" w:cs="Times New Roman"/>
          <w:color w:val="000000"/>
          <w:sz w:val="24"/>
          <w:szCs w:val="24"/>
        </w:rPr>
        <w:t>1320</w:t>
      </w:r>
      <w:r>
        <w:rPr>
          <w:rFonts w:ascii="Times New Roman" w:eastAsia="Times New Roman" w:hAnsi="Times New Roman" w:cs="Times New Roman"/>
          <w:color w:val="000000"/>
          <w:sz w:val="24"/>
          <w:szCs w:val="24"/>
        </w:rPr>
        <w:t xml:space="preserve">), zwana dalej „ustawą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wraz z aktami wykonawczymi do tej ustawy.</w:t>
      </w:r>
    </w:p>
    <w:p w14:paraId="3213A99A" w14:textId="77777777" w:rsidR="00682910" w:rsidRDefault="00102BB6">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Tryb udzielenia zamówienia: podstawowy - art. 275 pkt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w:t>
      </w:r>
    </w:p>
    <w:p w14:paraId="375E5110" w14:textId="77777777" w:rsidR="00682910" w:rsidRDefault="00102BB6">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Postępowanie prowadzone wg przepisów obowiązujących przy udzielaniu zamówień klasycznych, których wartość jest mniejsza niż progi unijne.</w:t>
      </w:r>
    </w:p>
    <w:p w14:paraId="38589DAB" w14:textId="77777777" w:rsidR="00682910" w:rsidRDefault="00102BB6">
      <w:p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 2 § 2 - Strona internetowa prowadzonego postępowania</w:t>
      </w:r>
    </w:p>
    <w:p w14:paraId="3AA56E35" w14:textId="77777777" w:rsidR="00682910" w:rsidRDefault="00102BB6">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 xml:space="preserve">Przedmiotowe postępowanie prowadzone jest przy użyciu środków komunikacji elektronicznej. Wszelka korespondencja w postępowaniu będzie prowadzona za pośrednictwem Platformy e-Zamówienia dostępnej pod adresem: </w:t>
      </w:r>
      <w:hyperlink r:id="rId9">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rPr>
        <w:t>, zwanej dalej „Platformą e-Zamówienia”.</w:t>
      </w:r>
    </w:p>
    <w:p w14:paraId="7781ACDC" w14:textId="77777777" w:rsidR="00682910" w:rsidRDefault="00102BB6">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44D16A4F"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3 - Udział w postępowaniu</w:t>
      </w:r>
    </w:p>
    <w:p w14:paraId="30E8323D"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odpowiedzi na ogłoszenie o zamówieniu oferty mogą składać wszyscy zainteresowani Wykonawcy.</w:t>
      </w:r>
    </w:p>
    <w:p w14:paraId="56DC2A52"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ubiegać się o udzielenie zamówienia składając ofertę samodzielnie albo wspólnie.</w:t>
      </w:r>
    </w:p>
    <w:p w14:paraId="575075A9"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gdy Wykonawca złoży więcej niż jedną ofertę (samodzielnie lub wspólnie) oferty takie zostaną odrzucone.</w:t>
      </w:r>
    </w:p>
    <w:p w14:paraId="44BEC77C"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wybierze najkorzystniejszą ofertę bez przeprowadzania negocjacji.</w:t>
      </w:r>
    </w:p>
    <w:p w14:paraId="65F7B9E2"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niniejszym postępowaniu nie ma zastosowania aukcja elektroniczna.</w:t>
      </w:r>
    </w:p>
    <w:p w14:paraId="6BA30B22" w14:textId="77777777" w:rsidR="00682910" w:rsidRDefault="00102BB6">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Wykonawcy ponoszą wszelkie koszty związane z przygotowaniem i złożeniem ofert niezależnie od wyniku postępowania. Zamawiający nie zwraca kosztów udziału w postępowaniu.</w:t>
      </w:r>
    </w:p>
    <w:p w14:paraId="68EF171A" w14:textId="77777777" w:rsidR="00682910" w:rsidRDefault="00102BB6">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2 § 4 - Klauzula informacyjna z art. 13 RODO </w:t>
      </w:r>
    </w:p>
    <w:p w14:paraId="3756351C" w14:textId="7D70B1EE"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002944C1">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z dnia 23.05.2018 r.), dalej „RODO”, Zamawiający  informuje, że: </w:t>
      </w:r>
    </w:p>
    <w:p w14:paraId="014045E6"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administratorem Pani/Pana danych osobowych jest Uniwersytet Warszawski </w:t>
      </w:r>
      <w:r>
        <w:rPr>
          <w:rFonts w:ascii="Times New Roman" w:eastAsia="Times New Roman" w:hAnsi="Times New Roman" w:cs="Times New Roman"/>
          <w:color w:val="000000"/>
          <w:sz w:val="24"/>
          <w:szCs w:val="24"/>
        </w:rPr>
        <w:br/>
        <w:t xml:space="preserve">ul. Krakowskie Przedmieście 26/28,  00-927 Warszawa; </w:t>
      </w:r>
    </w:p>
    <w:p w14:paraId="19C62A0D"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inspektorem ochrony danych osobowych w Uniwersytecie Warszawskim  jest Pan Dominik Ferenc</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kontakt: </w:t>
      </w:r>
      <w:hyperlink r:id="rId10">
        <w:r>
          <w:rPr>
            <w:rFonts w:ascii="Times New Roman" w:eastAsia="Times New Roman" w:hAnsi="Times New Roman" w:cs="Times New Roman"/>
            <w:color w:val="000000"/>
            <w:sz w:val="24"/>
            <w:szCs w:val="24"/>
          </w:rPr>
          <w:t>iod@adm.uw.edu.pl</w:t>
        </w:r>
      </w:hyperlink>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tel</w:t>
      </w:r>
      <w:proofErr w:type="spellEnd"/>
      <w:r>
        <w:rPr>
          <w:rFonts w:ascii="Times New Roman" w:eastAsia="Times New Roman" w:hAnsi="Times New Roman" w:cs="Times New Roman"/>
          <w:color w:val="000000"/>
          <w:sz w:val="24"/>
          <w:szCs w:val="24"/>
        </w:rPr>
        <w:t>: 22 55 22 042;</w:t>
      </w:r>
    </w:p>
    <w:p w14:paraId="6247EF9E" w14:textId="279CB0E4"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Pani/Pana dane osobowe przetwarzane będą na podstawie art. 6 ust. 1 lit. c</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RODO  w celu związanym z postępowaniem o udzielenie zamówienia publicznego o numerze podanym na stronie tytułowej niniejszej SWZ</w:t>
      </w:r>
      <w:r>
        <w:rPr>
          <w:rFonts w:ascii="Times New Roman" w:eastAsia="Times New Roman" w:hAnsi="Times New Roman" w:cs="Times New Roman"/>
          <w:i/>
          <w:color w:val="000000"/>
          <w:sz w:val="24"/>
          <w:szCs w:val="24"/>
        </w:rPr>
        <w:t>;</w:t>
      </w:r>
    </w:p>
    <w:p w14:paraId="7CC05CE5"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odbiorcami Pani/Pana danych osobowych będą osoby lub podmioty, którym udostępniona zostanie dokumentacja postępowania w oparciu o art. 18 oraz art. 74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w:t>
      </w:r>
    </w:p>
    <w:p w14:paraId="7AB8B346"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Pani/Pana dane osobowe będą przechowywane, zgodnie z art. 78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przez okres 4 lat od dnia zakończenia postępowania o udzielenie zamówienia, a jeżeli czas trwania umowy przekracza 4 lata, okres przechowywania obejmuje cały czas trwania umowy;</w:t>
      </w:r>
    </w:p>
    <w:p w14:paraId="1AC28ED3"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obowiązek podania przez Panią/Pana danych osobowych bezpośrednio Pani/Pana dotyczących jest wymogiem ustawowym określonym w przepisach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w:t>
      </w:r>
    </w:p>
    <w:p w14:paraId="34EDFB03"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w odniesieniu do Pani/Pana danych osobowych decyzje nie będą podejmowane </w:t>
      </w:r>
      <w:r>
        <w:rPr>
          <w:rFonts w:ascii="Times New Roman" w:eastAsia="Times New Roman" w:hAnsi="Times New Roman" w:cs="Times New Roman"/>
          <w:color w:val="000000"/>
          <w:sz w:val="24"/>
          <w:szCs w:val="24"/>
        </w:rPr>
        <w:br/>
        <w:t>w sposób zautomatyzowany, stosowanie do art. 22 RODO;</w:t>
      </w:r>
    </w:p>
    <w:p w14:paraId="28C36B12" w14:textId="77777777" w:rsidR="00682910" w:rsidRDefault="00102BB6">
      <w:pPr>
        <w:widowControl w:val="0"/>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posiada Pani/Pan:</w:t>
      </w:r>
    </w:p>
    <w:p w14:paraId="6BEF683B" w14:textId="77777777" w:rsidR="00682910" w:rsidRDefault="00102BB6">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podstawie art. 15 RODO prawo dostępu do danych osobowych Pani/Pana dotyczących;</w:t>
      </w:r>
    </w:p>
    <w:p w14:paraId="5A7E7F57" w14:textId="77777777" w:rsidR="00682910" w:rsidRDefault="00102BB6">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podstawie art. 16 RODO prawo do sprostowania Pani/Pana danych osobowych &lt;Wyjaśnienie: skorzystanie z prawa do sprostowania nie może skutkować zmianą wyniku postępowania o udzielenie zamówienia publicznego ani zmianą postanowień </w:t>
      </w:r>
      <w:r>
        <w:rPr>
          <w:rFonts w:ascii="Times New Roman" w:eastAsia="Times New Roman" w:hAnsi="Times New Roman" w:cs="Times New Roman"/>
          <w:color w:val="000000"/>
          <w:sz w:val="24"/>
          <w:szCs w:val="24"/>
        </w:rPr>
        <w:lastRenderedPageBreak/>
        <w:t xml:space="preserve">umowy w zakresie niezgodnym z ustawą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oraz nie może naruszać integralności protokołu oraz jego załączników&gt;;</w:t>
      </w:r>
    </w:p>
    <w:p w14:paraId="41E819A0" w14:textId="77777777" w:rsidR="00682910" w:rsidRDefault="00102BB6">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podstawie art. 18 RODO prawo żądania od administratora ograniczenia przetwarzania danych osobowych z zastrzeżeniem przypadków, o których mowa w art. 18 ust. 2 RODO </w:t>
      </w:r>
    </w:p>
    <w:p w14:paraId="002BF3FC" w14:textId="70E80C94" w:rsidR="00682910" w:rsidRDefault="00102BB6">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&lt;Wyjaśnienie: prawo do ograniczenia przetwarzania nie ma zastosowania </w:t>
      </w:r>
      <w:r w:rsidR="002944C1">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w odniesieniu do przechowywania, w celu zapewnienia korzystania ze środków ochrony prawnej lub w celu ochrony praw innej osoby fizycznej lub prawnej, lub </w:t>
      </w:r>
      <w:r w:rsidR="002944C1">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z uwagi na ważne względy interesu publicznego Unii Europejskiej lub państwa członkowskiego&gt;; </w:t>
      </w:r>
    </w:p>
    <w:p w14:paraId="313BAA65" w14:textId="77777777" w:rsidR="00682910" w:rsidRDefault="00102BB6">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prawo do wniesienia skargi do Prezesa Urzędu Ochrony Danych Osobowych, gdy uzna Pani/Pan, że przetwarzanie danych osobowych Pani/Pana dotyczących narusza przepisy RODO;</w:t>
      </w:r>
    </w:p>
    <w:p w14:paraId="59049FBC" w14:textId="77777777" w:rsidR="00682910" w:rsidRDefault="00102BB6">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nie przysługuje Pani/Panu:</w:t>
      </w:r>
    </w:p>
    <w:p w14:paraId="2170DC9F" w14:textId="77777777" w:rsidR="00682910" w:rsidRDefault="00102BB6">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w związku z art. 17 ust. 3 lit. b, d lub e RODO prawo do usunięcia danych osobowych;</w:t>
      </w:r>
    </w:p>
    <w:p w14:paraId="01CC73C4" w14:textId="77777777" w:rsidR="00682910" w:rsidRDefault="00102BB6">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prawo do przenoszenia danych osobowych, o którym mowa w art. 20 RODO;</w:t>
      </w:r>
    </w:p>
    <w:p w14:paraId="1B81DBEE" w14:textId="77777777" w:rsidR="00682910" w:rsidRDefault="00102BB6">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na podstawie art. 21 RODO prawo sprzeciwu, wobec przetwarzania danych osobowych, gdyż podstawą prawną przetwarzania Pani/Pana danych osobowych jest art. 6 ust. 1 lit. c RODO.</w:t>
      </w:r>
    </w:p>
    <w:p w14:paraId="5FDEF601" w14:textId="77777777" w:rsidR="00682910" w:rsidRDefault="00682910">
      <w:pPr>
        <w:spacing w:after="0" w:line="360" w:lineRule="auto"/>
        <w:jc w:val="both"/>
        <w:rPr>
          <w:rFonts w:ascii="Times New Roman" w:eastAsia="Times New Roman" w:hAnsi="Times New Roman" w:cs="Times New Roman"/>
          <w:b/>
          <w:sz w:val="24"/>
          <w:szCs w:val="24"/>
        </w:rPr>
      </w:pPr>
    </w:p>
    <w:p w14:paraId="07906C38"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3 – OPIS PRZEDMIOTU ZAMÓWIENIA</w:t>
      </w:r>
    </w:p>
    <w:p w14:paraId="4A944A61" w14:textId="77777777" w:rsidR="00682910" w:rsidRDefault="00102BB6">
      <w:pPr>
        <w:tabs>
          <w:tab w:val="left" w:pos="426"/>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3 § 1 - Informacje ogólne</w:t>
      </w:r>
    </w:p>
    <w:p w14:paraId="35F64142" w14:textId="2202C621" w:rsidR="00682910" w:rsidRDefault="00102BB6">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Przedmiotem zamówienia jest prenumerata naukowych czasopism zagranicznych dla bibliotek Uniwersytetu Warszawskiego na rok 2025.</w:t>
      </w:r>
    </w:p>
    <w:p w14:paraId="43324889"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Szczegółowy opis przedmiotu zamówienia określa „Opis przedmiotu zamówienia” stanowiący załącznik nr 2 do SWZ oraz wzór umowy - projektowane postanowienia umowy stanowiące załącznik nr 7 do SWZ.</w:t>
      </w:r>
    </w:p>
    <w:p w14:paraId="7B157526"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Oznaczenie przedmiotu zamówienia według kodu Wspólnego Słownika Zamówień</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CPV: </w:t>
      </w:r>
    </w:p>
    <w:p w14:paraId="013C3AA7" w14:textId="77777777" w:rsidR="00682910" w:rsidRDefault="00102BB6">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22200000-2 Gazety, dzienniki, czasopisma i magazyny; 22210000-5 Gazety.</w:t>
      </w:r>
    </w:p>
    <w:p w14:paraId="7EA2D847"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w opisie przedmiotu zamówienia wskazuje nazwy własne przedmiotu zamówienia, co jest uzasadnione specyfiką przedmiotu zamówienia. Zamawiający nie może opisać przedmiotu zamówienia w wystarczająco precyzyjny i zrozumiały sposób. Użyte przez Zamawiającego w Opisie przedmiotu zamówienia nazwy własne są wskazane ze </w:t>
      </w:r>
      <w:r>
        <w:rPr>
          <w:rFonts w:ascii="Times New Roman" w:eastAsia="Times New Roman" w:hAnsi="Times New Roman" w:cs="Times New Roman"/>
          <w:sz w:val="24"/>
          <w:szCs w:val="24"/>
        </w:rPr>
        <w:lastRenderedPageBreak/>
        <w:t>względu na specyfikę przedmiotu zamówienia oraz brak możliwości opisania przedmiotu zamówienia w wystarczająco precyzyjny i zrozumiały sposób  przy jednoznacznej  konieczności zachowania norm, parametrów i standardów.</w:t>
      </w:r>
    </w:p>
    <w:p w14:paraId="4850242A"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dopuszcza możliwość składania ofert równoważnych. </w:t>
      </w:r>
    </w:p>
    <w:p w14:paraId="458834C0" w14:textId="7B8CBD61"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przypadkach, kiedy Zamawiający dokonał opisu zamówienia przez wskazanie znaków towarowych lub pochodzenia, Wykonawcy zobowiązani są do oferowania asortymentu określonego w opisie przedmiotu zamówienia lub równoważnego, zgodnych </w:t>
      </w:r>
      <w:r w:rsidR="006C33C3">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z załącznikiem nr 2 do SWZ  oraz z postanowieniami niniejszej SWZ. </w:t>
      </w:r>
    </w:p>
    <w:p w14:paraId="155C8D42" w14:textId="19A1C4F5" w:rsidR="00682910" w:rsidRPr="006E723D" w:rsidRDefault="00102BB6">
      <w:pPr>
        <w:numPr>
          <w:ilvl w:val="0"/>
          <w:numId w:val="10"/>
        </w:numPr>
        <w:spacing w:after="0" w:line="360" w:lineRule="auto"/>
        <w:jc w:val="both"/>
        <w:rPr>
          <w:rFonts w:ascii="Times New Roman" w:eastAsia="Times New Roman" w:hAnsi="Times New Roman" w:cs="Times New Roman"/>
          <w:sz w:val="24"/>
          <w:szCs w:val="24"/>
        </w:rPr>
      </w:pPr>
      <w:r w:rsidRPr="006E723D">
        <w:rPr>
          <w:rFonts w:ascii="Times New Roman" w:eastAsia="Times New Roman" w:hAnsi="Times New Roman" w:cs="Times New Roman"/>
          <w:sz w:val="24"/>
          <w:szCs w:val="24"/>
        </w:rPr>
        <w:t>Zamawiający dopuszcza możliwość składania ofert częściowych.</w:t>
      </w:r>
    </w:p>
    <w:p w14:paraId="6E0DA4FF" w14:textId="2E472CC1" w:rsidR="006C33C3" w:rsidRPr="006E723D" w:rsidRDefault="006C33C3" w:rsidP="006C33C3">
      <w:pPr>
        <w:spacing w:after="0" w:line="360" w:lineRule="auto"/>
        <w:ind w:left="360"/>
        <w:jc w:val="both"/>
        <w:rPr>
          <w:rFonts w:ascii="Times New Roman" w:eastAsia="Times New Roman" w:hAnsi="Times New Roman" w:cs="Times New Roman"/>
          <w:color w:val="000000"/>
          <w:sz w:val="24"/>
          <w:szCs w:val="24"/>
        </w:rPr>
      </w:pPr>
      <w:r w:rsidRPr="006E723D">
        <w:rPr>
          <w:rFonts w:ascii="Times New Roman" w:eastAsia="Times New Roman" w:hAnsi="Times New Roman" w:cs="Times New Roman"/>
          <w:sz w:val="24"/>
          <w:szCs w:val="24"/>
        </w:rPr>
        <w:t xml:space="preserve">Część 1 - </w:t>
      </w:r>
      <w:r w:rsidRPr="006E723D">
        <w:rPr>
          <w:rFonts w:ascii="Times New Roman" w:eastAsia="Times New Roman" w:hAnsi="Times New Roman" w:cs="Times New Roman"/>
          <w:color w:val="000000"/>
          <w:sz w:val="24"/>
          <w:szCs w:val="24"/>
        </w:rPr>
        <w:t xml:space="preserve">prenumerata naukowych czasopism zagranicznych w wersji papierowej </w:t>
      </w:r>
      <w:r w:rsidRPr="006E723D">
        <w:rPr>
          <w:rFonts w:ascii="Times New Roman" w:eastAsia="Times New Roman" w:hAnsi="Times New Roman" w:cs="Times New Roman"/>
          <w:color w:val="000000"/>
          <w:sz w:val="24"/>
          <w:szCs w:val="24"/>
        </w:rPr>
        <w:br/>
        <w:t>i elektronicznej dla bibliotek Uniwersytetu Warszawskiego na rok 2025;</w:t>
      </w:r>
    </w:p>
    <w:p w14:paraId="2519E050" w14:textId="2171488C" w:rsidR="006C33C3" w:rsidRPr="006E723D" w:rsidRDefault="006C33C3" w:rsidP="006C33C3">
      <w:pPr>
        <w:spacing w:after="0" w:line="360" w:lineRule="auto"/>
        <w:ind w:left="360"/>
        <w:jc w:val="both"/>
        <w:rPr>
          <w:rFonts w:ascii="Times New Roman" w:eastAsia="Times New Roman" w:hAnsi="Times New Roman" w:cs="Times New Roman"/>
          <w:sz w:val="24"/>
          <w:szCs w:val="24"/>
        </w:rPr>
      </w:pPr>
      <w:r w:rsidRPr="006E723D">
        <w:rPr>
          <w:rFonts w:ascii="Times New Roman" w:eastAsia="Times New Roman" w:hAnsi="Times New Roman" w:cs="Times New Roman"/>
          <w:sz w:val="24"/>
          <w:szCs w:val="24"/>
        </w:rPr>
        <w:t xml:space="preserve">Część 2 - </w:t>
      </w:r>
      <w:r w:rsidRPr="006E723D">
        <w:rPr>
          <w:rFonts w:ascii="Times New Roman" w:eastAsia="Times New Roman" w:hAnsi="Times New Roman" w:cs="Times New Roman"/>
          <w:color w:val="000000"/>
          <w:sz w:val="24"/>
          <w:szCs w:val="24"/>
        </w:rPr>
        <w:t>prenumerata naukowych czasopism zagranicznych w wersji elektronicznej dla bibliotek Uniwersytetu Warszawskiego na rok 2025.</w:t>
      </w:r>
    </w:p>
    <w:p w14:paraId="1AA3D8D9" w14:textId="7D8B4856" w:rsidR="00682910" w:rsidRPr="006E723D" w:rsidRDefault="00102BB6">
      <w:pPr>
        <w:spacing w:after="0" w:line="360" w:lineRule="auto"/>
        <w:ind w:left="360"/>
        <w:jc w:val="both"/>
        <w:rPr>
          <w:rFonts w:ascii="Times New Roman" w:eastAsia="Times New Roman" w:hAnsi="Times New Roman" w:cs="Times New Roman"/>
          <w:sz w:val="24"/>
          <w:szCs w:val="24"/>
        </w:rPr>
      </w:pPr>
      <w:r w:rsidRPr="006E723D">
        <w:rPr>
          <w:rFonts w:ascii="Times New Roman" w:eastAsia="Times New Roman" w:hAnsi="Times New Roman" w:cs="Times New Roman"/>
          <w:sz w:val="24"/>
          <w:szCs w:val="24"/>
        </w:rPr>
        <w:t>Wykonawca może złożyć ofertę</w:t>
      </w:r>
      <w:r w:rsidR="00E75E85" w:rsidRPr="006E723D">
        <w:rPr>
          <w:rFonts w:ascii="Times New Roman" w:eastAsia="Times New Roman" w:hAnsi="Times New Roman" w:cs="Times New Roman"/>
          <w:sz w:val="24"/>
          <w:szCs w:val="24"/>
        </w:rPr>
        <w:t xml:space="preserve"> na </w:t>
      </w:r>
      <w:r w:rsidR="006C33C3" w:rsidRPr="006E723D">
        <w:rPr>
          <w:rFonts w:ascii="Times New Roman" w:eastAsia="Times New Roman" w:hAnsi="Times New Roman" w:cs="Times New Roman"/>
          <w:sz w:val="24"/>
          <w:szCs w:val="24"/>
        </w:rPr>
        <w:t>jedną lub</w:t>
      </w:r>
      <w:r w:rsidRPr="006E723D">
        <w:rPr>
          <w:rFonts w:ascii="Times New Roman" w:eastAsia="Times New Roman" w:hAnsi="Times New Roman" w:cs="Times New Roman"/>
          <w:sz w:val="24"/>
          <w:szCs w:val="24"/>
        </w:rPr>
        <w:t xml:space="preserve"> </w:t>
      </w:r>
      <w:r w:rsidR="00E75E85" w:rsidRPr="006E723D">
        <w:rPr>
          <w:rFonts w:ascii="Times New Roman" w:eastAsia="Times New Roman" w:hAnsi="Times New Roman" w:cs="Times New Roman"/>
          <w:sz w:val="24"/>
          <w:szCs w:val="24"/>
        </w:rPr>
        <w:t>dwie</w:t>
      </w:r>
      <w:r w:rsidRPr="006E723D">
        <w:rPr>
          <w:rFonts w:ascii="Times New Roman" w:eastAsia="Times New Roman" w:hAnsi="Times New Roman" w:cs="Times New Roman"/>
          <w:sz w:val="24"/>
          <w:szCs w:val="24"/>
        </w:rPr>
        <w:t xml:space="preserve"> części postępowania.</w:t>
      </w:r>
    </w:p>
    <w:p w14:paraId="1AC2B555"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sidRPr="00544301">
        <w:rPr>
          <w:rFonts w:ascii="Times New Roman" w:eastAsia="Times New Roman" w:hAnsi="Times New Roman" w:cs="Times New Roman"/>
          <w:sz w:val="24"/>
          <w:szCs w:val="24"/>
        </w:rPr>
        <w:t>Zamawiający nie dopuszcza składania ofert wariantowych ani ofert zawierających</w:t>
      </w:r>
      <w:r>
        <w:rPr>
          <w:rFonts w:ascii="Times New Roman" w:eastAsia="Times New Roman" w:hAnsi="Times New Roman" w:cs="Times New Roman"/>
          <w:sz w:val="24"/>
          <w:szCs w:val="24"/>
        </w:rPr>
        <w:t xml:space="preserve"> alternatywy.</w:t>
      </w:r>
    </w:p>
    <w:p w14:paraId="3AB32FB5" w14:textId="77777777" w:rsidR="00682910" w:rsidRDefault="00102BB6">
      <w:pPr>
        <w:numPr>
          <w:ilvl w:val="0"/>
          <w:numId w:val="10"/>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nie przewiduje udzielenia zamówień, o których mowa w art. 214 ust. 1 pkt 8 ustawy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w:t>
      </w:r>
    </w:p>
    <w:p w14:paraId="57CE62BA"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3 § 2 - Termin wykonania zamówienia </w:t>
      </w:r>
    </w:p>
    <w:p w14:paraId="23AE65EB" w14:textId="77777777" w:rsidR="00682910" w:rsidRDefault="00102BB6">
      <w:pPr>
        <w:numPr>
          <w:ilvl w:val="0"/>
          <w:numId w:val="22"/>
        </w:numPr>
        <w:spacing w:after="0" w:line="360" w:lineRule="auto"/>
        <w:ind w:left="3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Wymagany termin (okres) realizacji zamówienia: </w:t>
      </w:r>
      <w:r>
        <w:rPr>
          <w:rFonts w:ascii="Times New Roman" w:eastAsia="Times New Roman" w:hAnsi="Times New Roman" w:cs="Times New Roman"/>
          <w:sz w:val="24"/>
          <w:szCs w:val="24"/>
          <w:shd w:val="clear" w:color="auto" w:fill="FEFFFE"/>
        </w:rPr>
        <w:t xml:space="preserve">12 miesięcy od daty podpisania umowy lecz nie wcześniej niż od 1 stycznia 2025 r. </w:t>
      </w:r>
    </w:p>
    <w:p w14:paraId="7488B4DF" w14:textId="77777777" w:rsidR="00682910" w:rsidRDefault="00102BB6">
      <w:pPr>
        <w:numPr>
          <w:ilvl w:val="0"/>
          <w:numId w:val="22"/>
        </w:numPr>
        <w:spacing w:after="0" w:line="360" w:lineRule="auto"/>
        <w:ind w:left="3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Oferty Wykonawców, którzy zaproponują dłuższy termin (okres) realizacji zamówienia zostaną odrzucone. </w:t>
      </w:r>
    </w:p>
    <w:p w14:paraId="3B8FBA4F"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3 § 3 - Okres gwarancji i rękojmi </w:t>
      </w:r>
    </w:p>
    <w:p w14:paraId="13EB46BD" w14:textId="614A2733"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Wykonawca udzieli gwarancji i rękojmi na dostarczony przedmiot zamówienia zgodnie </w:t>
      </w:r>
      <w:r w:rsidR="006C33C3">
        <w:rPr>
          <w:rFonts w:ascii="Times New Roman" w:eastAsia="Times New Roman" w:hAnsi="Times New Roman" w:cs="Times New Roman"/>
          <w:sz w:val="24"/>
          <w:szCs w:val="24"/>
        </w:rPr>
        <w:br/>
      </w:r>
      <w:r>
        <w:rPr>
          <w:rFonts w:ascii="Times New Roman" w:eastAsia="Times New Roman" w:hAnsi="Times New Roman" w:cs="Times New Roman"/>
          <w:sz w:val="24"/>
          <w:szCs w:val="24"/>
        </w:rPr>
        <w:t>z przepisami ustawy z dnia 23 kwietnia 1964 r. - Kodeks cywilny.</w:t>
      </w:r>
    </w:p>
    <w:p w14:paraId="44057290" w14:textId="77777777" w:rsidR="00682910" w:rsidRDefault="00682910">
      <w:pPr>
        <w:tabs>
          <w:tab w:val="left" w:pos="0"/>
        </w:tabs>
        <w:spacing w:after="0" w:line="360" w:lineRule="auto"/>
        <w:rPr>
          <w:rFonts w:ascii="Times New Roman" w:eastAsia="Times New Roman" w:hAnsi="Times New Roman" w:cs="Times New Roman"/>
          <w:b/>
          <w:sz w:val="24"/>
          <w:szCs w:val="24"/>
        </w:rPr>
      </w:pPr>
    </w:p>
    <w:p w14:paraId="2008D71B" w14:textId="77777777" w:rsidR="00682910" w:rsidRDefault="00102BB6">
      <w:pPr>
        <w:tabs>
          <w:tab w:val="left" w:pos="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4  – PODSTAWY WYKLUCZENIA Z POSTĘPOWANIA  </w:t>
      </w:r>
    </w:p>
    <w:p w14:paraId="0E30E3A7" w14:textId="77777777" w:rsidR="00682910" w:rsidRDefault="00102BB6">
      <w:pPr>
        <w:numPr>
          <w:ilvl w:val="0"/>
          <w:numId w:val="33"/>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bookmarkStart w:id="0" w:name="_heading=h.gjdgxs" w:colFirst="0" w:colLast="0"/>
      <w:bookmarkEnd w:id="0"/>
      <w:r>
        <w:rPr>
          <w:rFonts w:ascii="Times New Roman" w:eastAsia="Times New Roman" w:hAnsi="Times New Roman" w:cs="Times New Roman"/>
          <w:color w:val="000000"/>
          <w:sz w:val="24"/>
          <w:szCs w:val="24"/>
        </w:rPr>
        <w:t>Z postępowania o udzielenie zamówienia wyklucza się Wykonawców, w stosunku do których zachodzi którakolwiek z okoliczności wskazanych w niniejszej SWZ.</w:t>
      </w:r>
    </w:p>
    <w:p w14:paraId="049A4408" w14:textId="77777777" w:rsidR="00682910" w:rsidRDefault="00102BB6">
      <w:pPr>
        <w:numPr>
          <w:ilvl w:val="0"/>
          <w:numId w:val="33"/>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Zgodnie z art. 108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z  postępowania o udzielenie zamówienia wyklucza się Wykonawcę:</w:t>
      </w:r>
    </w:p>
    <w:p w14:paraId="2D308986"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będącego osobą fizyczną, którego prawomocnie skazano za przestępstwo: </w:t>
      </w:r>
    </w:p>
    <w:p w14:paraId="3A18B05F"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udziału w zorganizowanej grupie przestępczej albo związku mającym na celu popełnienie przestępstwa lub przestępstwa skarbowego, o którym mowa w art. 258 Kodeksu karnego,</w:t>
      </w:r>
    </w:p>
    <w:p w14:paraId="60330C6B"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handlu ludźmi, o którym mowa w art. 189a Kodeksu karnego, </w:t>
      </w:r>
    </w:p>
    <w:p w14:paraId="217051E5"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2022 r. poz. 463),</w:t>
      </w:r>
    </w:p>
    <w:p w14:paraId="6D027CAE"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3760BC9"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charakterze terrorystycznym, o którym mowa w art. 115 § 20 Kodeksu karnego, lub mające na celu popełnienie tego przestępstwa, </w:t>
      </w:r>
    </w:p>
    <w:p w14:paraId="32AED924"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powierzenia wykonywania pracy małoletniemu cudzoziemcowi, o którym mowa </w:t>
      </w:r>
      <w:r>
        <w:rPr>
          <w:rFonts w:ascii="Times New Roman" w:eastAsia="Times New Roman" w:hAnsi="Times New Roman" w:cs="Times New Roman"/>
          <w:sz w:val="24"/>
          <w:szCs w:val="24"/>
        </w:rPr>
        <w:br/>
        <w:t>w art. 9 ust. 2 ustawy z dnia 15 czerwca 2012 r. o skutkach powierzania wykonywania pracy cudzoziemcom przebywającym wbrew przepisom na terytorium Rzeczypospolitej Polskiej (Dz. U. z 2021 r. poz. 1745),</w:t>
      </w:r>
    </w:p>
    <w:p w14:paraId="78CCF99D"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A90FD6F" w14:textId="77777777" w:rsidR="00682910" w:rsidRDefault="00102BB6">
      <w:pPr>
        <w:numPr>
          <w:ilvl w:val="2"/>
          <w:numId w:val="15"/>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którym mowa w art. 9 ust. 1 i 3 lub art. 10 ustawy z dnia 15 czerwca 2012 r. </w:t>
      </w:r>
      <w:r>
        <w:rPr>
          <w:rFonts w:ascii="Times New Roman" w:eastAsia="Times New Roman" w:hAnsi="Times New Roman" w:cs="Times New Roman"/>
          <w:sz w:val="24"/>
          <w:szCs w:val="24"/>
        </w:rPr>
        <w:br/>
        <w:t xml:space="preserve">o skutkach powierzania wykonywania pracy cudzoziemcom przebywającym wbrew przepisom na terytorium Rzeczypospolitej Polskiej </w:t>
      </w:r>
    </w:p>
    <w:p w14:paraId="57577FD6" w14:textId="77777777" w:rsidR="00682910" w:rsidRDefault="00102BB6">
      <w:pPr>
        <w:spacing w:after="0" w:line="360" w:lineRule="auto"/>
        <w:ind w:left="10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lub za odpowiedni czyn zabroniony określony w przepisach prawa obcego; </w:t>
      </w:r>
    </w:p>
    <w:p w14:paraId="52D01FE4"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5643DEE"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w:t>
      </w:r>
      <w:r>
        <w:rPr>
          <w:rFonts w:ascii="Times New Roman" w:eastAsia="Times New Roman" w:hAnsi="Times New Roman" w:cs="Times New Roman"/>
          <w:sz w:val="24"/>
          <w:szCs w:val="24"/>
        </w:rPr>
        <w:lastRenderedPageBreak/>
        <w:t xml:space="preserve">albo przed upływem terminu składania ofert dokonał płatności należnych podatków, opłat lub składek na ubezpieczenie społeczne lub zdrowotne wraz z odsetkami lub grzywnami lub zawarł wiążące porozumienie w sprawie spłaty tych należności; </w:t>
      </w:r>
    </w:p>
    <w:p w14:paraId="41A88D9B"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wobec którego prawomocnie orzeczono zakaz ubiegania się o zamówienia publiczne;</w:t>
      </w:r>
    </w:p>
    <w:p w14:paraId="7A4D4B59"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Pr>
          <w:rFonts w:ascii="Times New Roman" w:eastAsia="Times New Roman" w:hAnsi="Times New Roman" w:cs="Times New Roman"/>
          <w:sz w:val="24"/>
          <w:szCs w:val="24"/>
        </w:rPr>
        <w:br/>
        <w:t xml:space="preserve">w rozumieniu ustawy z dnia 16 lutego 2007 r. o ochronie konkurencji i konsumentów, złożyli odrębne oferty, oferty częściowe lub wnioski o dopuszczenie do udziału </w:t>
      </w:r>
      <w:r>
        <w:rPr>
          <w:rFonts w:ascii="Times New Roman" w:eastAsia="Times New Roman" w:hAnsi="Times New Roman" w:cs="Times New Roman"/>
          <w:sz w:val="24"/>
          <w:szCs w:val="24"/>
        </w:rPr>
        <w:br/>
        <w:t>w postępowaniu, chyba że wykażą, że przygotowali te oferty lub wnioski niezależnie od siebie;</w:t>
      </w:r>
    </w:p>
    <w:p w14:paraId="02507F96" w14:textId="77777777" w:rsidR="00682910" w:rsidRDefault="00102BB6">
      <w:pPr>
        <w:numPr>
          <w:ilvl w:val="1"/>
          <w:numId w:val="14"/>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53B407B" w14:textId="77777777" w:rsidR="00682910" w:rsidRDefault="00102BB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Zgodnie z art. 109 ust. 1 pkt 4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z postępowania o udzielenie zamówienia</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5A839" w14:textId="77777777" w:rsidR="00682910" w:rsidRDefault="00102BB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 przeciwdziałania wspieraniu agresji na Ukrainę oraz służących ochronie bezpieczeństwa narodowego”, tj.:</w:t>
      </w:r>
    </w:p>
    <w:p w14:paraId="18B34EA7" w14:textId="10E65B69" w:rsidR="00682910" w:rsidRDefault="00102BB6">
      <w:pPr>
        <w:numPr>
          <w:ilvl w:val="0"/>
          <w:numId w:val="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Wykonawcę wymienionego w wykazach określonych w rozporządzeniu 765/2006 </w:t>
      </w:r>
      <w:r w:rsidR="00BA170D">
        <w:rPr>
          <w:rFonts w:ascii="Times New Roman" w:eastAsia="Times New Roman" w:hAnsi="Times New Roman" w:cs="Times New Roman"/>
          <w:sz w:val="24"/>
          <w:szCs w:val="24"/>
        </w:rPr>
        <w:br/>
      </w:r>
      <w:r>
        <w:rPr>
          <w:rFonts w:ascii="Times New Roman" w:eastAsia="Times New Roman" w:hAnsi="Times New Roman" w:cs="Times New Roman"/>
          <w:sz w:val="24"/>
          <w:szCs w:val="24"/>
        </w:rPr>
        <w:t>i rozporządzeniu 269/2014 albo wpisanego na listę  na podstawie decyzji w sprawie wpisu na listę rozstrzygającej o zastosowaniu środka, o którym mowa w art. 1 pkt 3 ww. ustawy;</w:t>
      </w:r>
    </w:p>
    <w:p w14:paraId="31DD1C22" w14:textId="6AFEE8E7" w:rsidR="00682910" w:rsidRDefault="00102BB6">
      <w:pPr>
        <w:numPr>
          <w:ilvl w:val="0"/>
          <w:numId w:val="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Wykonawcę, którego beneficjentem rzeczywistym w rozumieniu ustawy z dnia 1 marca 2018 r. o przeciwdziałaniu praniu pieniędzy oraz finansowaniu terroryzmu (Dz. U. </w:t>
      </w:r>
      <w:r w:rsidR="00BA170D">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z 2022 r. poz. 593 i 655) jest osoba wymieniona w wykazach określonych </w:t>
      </w:r>
      <w:r w:rsidR="00BA170D">
        <w:rPr>
          <w:rFonts w:ascii="Times New Roman" w:eastAsia="Times New Roman" w:hAnsi="Times New Roman" w:cs="Times New Roman"/>
          <w:sz w:val="24"/>
          <w:szCs w:val="24"/>
        </w:rPr>
        <w:br/>
      </w:r>
      <w:r>
        <w:rPr>
          <w:rFonts w:ascii="Times New Roman" w:eastAsia="Times New Roman" w:hAnsi="Times New Roman" w:cs="Times New Roman"/>
          <w:sz w:val="24"/>
          <w:szCs w:val="24"/>
        </w:rPr>
        <w:t>w rozporządzeniu 765/2006 i rozporządzeniu 269/2014 albo wpisana na listę lub będąca takim beneficjentem rzeczywistym od dnia 24 lutego 2022 r., o ile została wpisana na listę rozstrzygającej o zastosowaniu środka, o którym w art. 1 pkt 3 ww. ustawy;</w:t>
      </w:r>
    </w:p>
    <w:p w14:paraId="0A8D186D" w14:textId="544472CA" w:rsidR="00682910" w:rsidRDefault="00102BB6">
      <w:pPr>
        <w:numPr>
          <w:ilvl w:val="0"/>
          <w:numId w:val="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Wykonawcę, którego jednostką dominującą w rozumieniu art. 3 ust. 1 pkt 37 ustawy </w:t>
      </w:r>
      <w:r w:rsidR="00BA170D">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z dnia 29 września 1994 r. o rachunkowości (Dz. U. z 2021 r. poz. 217, 2105 i 2106) jest podmiot wymieniony w wykazach określonych w rozporządzeniu 765/2006 </w:t>
      </w:r>
      <w:r w:rsidR="00BA170D">
        <w:rPr>
          <w:rFonts w:ascii="Times New Roman" w:eastAsia="Times New Roman" w:hAnsi="Times New Roman" w:cs="Times New Roman"/>
          <w:sz w:val="24"/>
          <w:szCs w:val="24"/>
        </w:rPr>
        <w:br/>
      </w:r>
      <w:r>
        <w:rPr>
          <w:rFonts w:ascii="Times New Roman" w:eastAsia="Times New Roman" w:hAnsi="Times New Roman" w:cs="Times New Roman"/>
          <w:sz w:val="24"/>
          <w:szCs w:val="24"/>
        </w:rPr>
        <w:t>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EEB96E" w14:textId="77777777" w:rsidR="00682910" w:rsidRDefault="00102BB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1E4C94C5" w14:textId="77777777" w:rsidR="00682910" w:rsidRDefault="00682910">
      <w:pPr>
        <w:tabs>
          <w:tab w:val="left" w:pos="0"/>
        </w:tabs>
        <w:spacing w:after="0" w:line="360" w:lineRule="auto"/>
        <w:rPr>
          <w:rFonts w:ascii="Times New Roman" w:eastAsia="Times New Roman" w:hAnsi="Times New Roman" w:cs="Times New Roman"/>
          <w:b/>
          <w:sz w:val="24"/>
          <w:szCs w:val="24"/>
        </w:rPr>
      </w:pPr>
    </w:p>
    <w:p w14:paraId="7AF3FAF1" w14:textId="77777777" w:rsidR="00682910" w:rsidRDefault="00102BB6">
      <w:pPr>
        <w:tabs>
          <w:tab w:val="left" w:pos="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5 - WARUNKI UDZIAŁU W POSTĘPOWANIU </w:t>
      </w:r>
    </w:p>
    <w:p w14:paraId="7CEEE449" w14:textId="77777777" w:rsidR="00682910" w:rsidRDefault="00102BB6">
      <w:pPr>
        <w:spacing w:after="0" w:line="360" w:lineRule="auto"/>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 5 § 1 - O udzielenie zamówienia mogą ubiegać się Wykonawcy, którzy spełniają warunki określone przez Zamawiającego dotyczące:</w:t>
      </w:r>
    </w:p>
    <w:p w14:paraId="73B8C4B8" w14:textId="77777777" w:rsidR="00682910" w:rsidRDefault="00102BB6">
      <w:pPr>
        <w:numPr>
          <w:ilvl w:val="0"/>
          <w:numId w:val="34"/>
        </w:numPr>
        <w:pBdr>
          <w:top w:val="nil"/>
          <w:left w:val="nil"/>
          <w:bottom w:val="nil"/>
          <w:right w:val="nil"/>
          <w:between w:val="nil"/>
        </w:pBdr>
        <w:tabs>
          <w:tab w:val="left" w:pos="284"/>
        </w:tabs>
        <w:spacing w:after="0" w:line="360" w:lineRule="auto"/>
        <w:jc w:val="both"/>
        <w:rPr>
          <w:rFonts w:ascii="Times New Roman" w:eastAsia="Times New Roman" w:hAnsi="Times New Roman" w:cs="Times New Roman"/>
          <w:color w:val="000000"/>
          <w:sz w:val="24"/>
          <w:szCs w:val="24"/>
        </w:rPr>
      </w:pPr>
      <w:bookmarkStart w:id="2" w:name="_heading=h.1fob9te" w:colFirst="0" w:colLast="0"/>
      <w:bookmarkEnd w:id="2"/>
      <w:r>
        <w:rPr>
          <w:rFonts w:ascii="Times New Roman" w:eastAsia="Times New Roman" w:hAnsi="Times New Roman" w:cs="Times New Roman"/>
          <w:color w:val="000000"/>
          <w:sz w:val="24"/>
          <w:szCs w:val="24"/>
        </w:rPr>
        <w:t>Zdolności do występowania w obrocie gospodarczym:</w:t>
      </w:r>
    </w:p>
    <w:p w14:paraId="125FBEF5" w14:textId="77777777" w:rsidR="00682910" w:rsidRDefault="00102BB6">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niniejszym postępowaniu Zamawiający nie określa warunków w tym zakresie.</w:t>
      </w:r>
    </w:p>
    <w:p w14:paraId="7E2D7712" w14:textId="77777777" w:rsidR="00682910" w:rsidRDefault="00102BB6">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Uprawnień do prowadzenia określonej działalności gospodarczej lub zawodowej, o ile wynika to z odrębnych przepisów:</w:t>
      </w:r>
    </w:p>
    <w:p w14:paraId="313DE4FA" w14:textId="77777777" w:rsidR="00682910" w:rsidRDefault="00102BB6">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niniejszym postępowaniu Zamawiający nie określa warunków w tym zakresie.</w:t>
      </w:r>
    </w:p>
    <w:p w14:paraId="2E8612FA" w14:textId="77777777" w:rsidR="00682910" w:rsidRDefault="00102BB6">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Sytuacji ekonomicznej lub finansowej:</w:t>
      </w:r>
    </w:p>
    <w:p w14:paraId="6892D796" w14:textId="77777777" w:rsidR="00682910" w:rsidRDefault="00102BB6">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niniejszym postępowaniu Zamawiający nie określa warunków w tym zakresie.</w:t>
      </w:r>
    </w:p>
    <w:p w14:paraId="64657C5E" w14:textId="77777777" w:rsidR="00682910" w:rsidRDefault="00102BB6">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3" w:name="_heading=h.3znysh7" w:colFirst="0" w:colLast="0"/>
      <w:bookmarkEnd w:id="3"/>
      <w:r>
        <w:rPr>
          <w:rFonts w:ascii="Times New Roman" w:eastAsia="Times New Roman" w:hAnsi="Times New Roman" w:cs="Times New Roman"/>
          <w:color w:val="000000"/>
          <w:sz w:val="24"/>
          <w:szCs w:val="24"/>
        </w:rPr>
        <w:t>Zdolności technicznej lub zawodowej:</w:t>
      </w:r>
    </w:p>
    <w:p w14:paraId="24610B0D" w14:textId="1558B813" w:rsidR="00682910" w:rsidRPr="006E723D" w:rsidRDefault="00BA170D" w:rsidP="00BA170D">
      <w:pPr>
        <w:numPr>
          <w:ilvl w:val="2"/>
          <w:numId w:val="7"/>
        </w:numPr>
        <w:pBdr>
          <w:top w:val="nil"/>
          <w:left w:val="nil"/>
          <w:bottom w:val="nil"/>
          <w:right w:val="nil"/>
          <w:between w:val="nil"/>
        </w:pBdr>
        <w:spacing w:after="0" w:line="360" w:lineRule="auto"/>
        <w:ind w:left="1117" w:hanging="720"/>
        <w:jc w:val="both"/>
        <w:rPr>
          <w:rFonts w:ascii="Times New Roman" w:eastAsia="Times New Roman" w:hAnsi="Times New Roman" w:cs="Times New Roman"/>
          <w:color w:val="000000"/>
          <w:sz w:val="24"/>
          <w:szCs w:val="24"/>
        </w:rPr>
      </w:pPr>
      <w:bookmarkStart w:id="4" w:name="_Hlk174955388"/>
      <w:r w:rsidRPr="006E723D">
        <w:rPr>
          <w:rFonts w:ascii="Times New Roman" w:eastAsia="Times New Roman" w:hAnsi="Times New Roman" w:cs="Times New Roman"/>
          <w:color w:val="000000"/>
          <w:sz w:val="24"/>
          <w:szCs w:val="24"/>
        </w:rPr>
        <w:t xml:space="preserve">Dotyczy części 1 - </w:t>
      </w:r>
      <w:r w:rsidR="00102BB6" w:rsidRPr="006E723D">
        <w:rPr>
          <w:rFonts w:ascii="Times New Roman" w:eastAsia="Times New Roman" w:hAnsi="Times New Roman" w:cs="Times New Roman"/>
          <w:color w:val="000000"/>
          <w:sz w:val="24"/>
          <w:szCs w:val="24"/>
        </w:rPr>
        <w:t xml:space="preserve">Wykonawca wykaże, że w okresie ostatnich 3 lat przed upływem terminu składania ofert, a jeżeli okres prowadzenia działalności jest krótszy – </w:t>
      </w:r>
      <w:r w:rsidRPr="006E723D">
        <w:rPr>
          <w:rFonts w:ascii="Times New Roman" w:eastAsia="Times New Roman" w:hAnsi="Times New Roman" w:cs="Times New Roman"/>
          <w:color w:val="000000"/>
          <w:sz w:val="24"/>
          <w:szCs w:val="24"/>
        </w:rPr>
        <w:br/>
      </w:r>
      <w:r w:rsidR="00102BB6" w:rsidRPr="006E723D">
        <w:rPr>
          <w:rFonts w:ascii="Times New Roman" w:eastAsia="Times New Roman" w:hAnsi="Times New Roman" w:cs="Times New Roman"/>
          <w:color w:val="000000"/>
          <w:sz w:val="24"/>
          <w:szCs w:val="24"/>
        </w:rPr>
        <w:t>w tym okresie, zrealizował minimum 1 dostaw</w:t>
      </w:r>
      <w:r w:rsidRPr="006E723D">
        <w:rPr>
          <w:rFonts w:ascii="Times New Roman" w:eastAsia="Times New Roman" w:hAnsi="Times New Roman" w:cs="Times New Roman"/>
          <w:color w:val="000000"/>
          <w:sz w:val="24"/>
          <w:szCs w:val="24"/>
        </w:rPr>
        <w:t>ę</w:t>
      </w:r>
      <w:r w:rsidR="00102BB6" w:rsidRPr="006E723D">
        <w:rPr>
          <w:rFonts w:ascii="Times New Roman" w:eastAsia="Times New Roman" w:hAnsi="Times New Roman" w:cs="Times New Roman"/>
          <w:color w:val="000000"/>
          <w:sz w:val="24"/>
          <w:szCs w:val="24"/>
        </w:rPr>
        <w:t xml:space="preserve"> tożsam</w:t>
      </w:r>
      <w:r w:rsidRPr="006E723D">
        <w:rPr>
          <w:rFonts w:ascii="Times New Roman" w:eastAsia="Times New Roman" w:hAnsi="Times New Roman" w:cs="Times New Roman"/>
          <w:color w:val="000000"/>
          <w:sz w:val="24"/>
          <w:szCs w:val="24"/>
        </w:rPr>
        <w:t>ą</w:t>
      </w:r>
      <w:r w:rsidR="00EA27DB" w:rsidRPr="006E723D">
        <w:rPr>
          <w:rFonts w:ascii="Times New Roman" w:eastAsia="Times New Roman" w:hAnsi="Times New Roman" w:cs="Times New Roman"/>
          <w:color w:val="000000"/>
          <w:sz w:val="24"/>
          <w:szCs w:val="24"/>
        </w:rPr>
        <w:t xml:space="preserve"> </w:t>
      </w:r>
      <w:r w:rsidR="00102BB6" w:rsidRPr="006E723D">
        <w:rPr>
          <w:rFonts w:ascii="Times New Roman" w:eastAsia="Times New Roman" w:hAnsi="Times New Roman" w:cs="Times New Roman"/>
          <w:color w:val="000000"/>
          <w:sz w:val="24"/>
          <w:szCs w:val="24"/>
        </w:rPr>
        <w:t>z przedmiotem zamówienia (rozumian</w:t>
      </w:r>
      <w:r w:rsidRPr="006E723D">
        <w:rPr>
          <w:rFonts w:ascii="Times New Roman" w:eastAsia="Times New Roman" w:hAnsi="Times New Roman" w:cs="Times New Roman"/>
          <w:color w:val="000000"/>
          <w:sz w:val="24"/>
          <w:szCs w:val="24"/>
        </w:rPr>
        <w:t>ą</w:t>
      </w:r>
      <w:r w:rsidR="00102BB6" w:rsidRPr="006E723D">
        <w:rPr>
          <w:rFonts w:ascii="Times New Roman" w:eastAsia="Times New Roman" w:hAnsi="Times New Roman" w:cs="Times New Roman"/>
          <w:color w:val="000000"/>
          <w:sz w:val="24"/>
          <w:szCs w:val="24"/>
        </w:rPr>
        <w:t xml:space="preserve"> jako prenumerata czasopism zagranicznych i gazet) </w:t>
      </w:r>
      <w:r w:rsidR="00EA27DB" w:rsidRPr="006E723D">
        <w:rPr>
          <w:rFonts w:ascii="Times New Roman" w:eastAsia="Times New Roman" w:hAnsi="Times New Roman" w:cs="Times New Roman"/>
          <w:color w:val="000000"/>
          <w:sz w:val="24"/>
          <w:szCs w:val="24"/>
        </w:rPr>
        <w:br/>
      </w:r>
      <w:r w:rsidR="00102BB6" w:rsidRPr="006E723D">
        <w:rPr>
          <w:rFonts w:ascii="Times New Roman" w:eastAsia="Times New Roman" w:hAnsi="Times New Roman" w:cs="Times New Roman"/>
          <w:color w:val="000000"/>
          <w:sz w:val="24"/>
          <w:szCs w:val="24"/>
        </w:rPr>
        <w:t xml:space="preserve">o sumie wartości brutto </w:t>
      </w:r>
      <w:r w:rsidRPr="006E723D">
        <w:rPr>
          <w:rFonts w:ascii="Times New Roman" w:eastAsia="Times New Roman" w:hAnsi="Times New Roman" w:cs="Times New Roman"/>
          <w:color w:val="000000"/>
          <w:sz w:val="24"/>
          <w:szCs w:val="24"/>
        </w:rPr>
        <w:t xml:space="preserve">nie mniejszej </w:t>
      </w:r>
      <w:r w:rsidR="00102BB6" w:rsidRPr="006E723D">
        <w:rPr>
          <w:rFonts w:ascii="Times New Roman" w:eastAsia="Times New Roman" w:hAnsi="Times New Roman" w:cs="Times New Roman"/>
          <w:color w:val="000000"/>
          <w:sz w:val="24"/>
          <w:szCs w:val="24"/>
        </w:rPr>
        <w:t>niż 2</w:t>
      </w:r>
      <w:r w:rsidR="0079464D">
        <w:rPr>
          <w:rFonts w:ascii="Times New Roman" w:eastAsia="Times New Roman" w:hAnsi="Times New Roman" w:cs="Times New Roman"/>
          <w:color w:val="000000"/>
          <w:sz w:val="24"/>
          <w:szCs w:val="24"/>
        </w:rPr>
        <w:t>8</w:t>
      </w:r>
      <w:r w:rsidR="00102BB6" w:rsidRPr="006E723D">
        <w:rPr>
          <w:rFonts w:ascii="Times New Roman" w:eastAsia="Times New Roman" w:hAnsi="Times New Roman" w:cs="Times New Roman"/>
          <w:color w:val="000000"/>
          <w:sz w:val="24"/>
          <w:szCs w:val="24"/>
        </w:rPr>
        <w:t>0.000,00 złotych;</w:t>
      </w:r>
    </w:p>
    <w:p w14:paraId="39F1B097" w14:textId="1DEA3F28" w:rsidR="00682910" w:rsidRPr="006E723D" w:rsidRDefault="00BA170D" w:rsidP="00BA170D">
      <w:pPr>
        <w:numPr>
          <w:ilvl w:val="2"/>
          <w:numId w:val="7"/>
        </w:numPr>
        <w:pBdr>
          <w:top w:val="nil"/>
          <w:left w:val="nil"/>
          <w:bottom w:val="nil"/>
          <w:right w:val="nil"/>
          <w:between w:val="nil"/>
        </w:pBdr>
        <w:spacing w:after="0" w:line="360" w:lineRule="auto"/>
        <w:ind w:left="1117" w:hanging="720"/>
        <w:jc w:val="both"/>
        <w:rPr>
          <w:rFonts w:ascii="Times New Roman" w:eastAsia="Times New Roman" w:hAnsi="Times New Roman" w:cs="Times New Roman"/>
          <w:color w:val="000000"/>
          <w:sz w:val="24"/>
          <w:szCs w:val="24"/>
        </w:rPr>
      </w:pPr>
      <w:r w:rsidRPr="006E723D">
        <w:rPr>
          <w:rFonts w:ascii="Times New Roman" w:eastAsia="Times New Roman" w:hAnsi="Times New Roman" w:cs="Times New Roman"/>
          <w:color w:val="000000"/>
          <w:sz w:val="24"/>
          <w:szCs w:val="24"/>
        </w:rPr>
        <w:t xml:space="preserve">Dotyczy części 1 i 2 - </w:t>
      </w:r>
      <w:r w:rsidR="00102BB6" w:rsidRPr="006E723D">
        <w:rPr>
          <w:rFonts w:ascii="Times New Roman" w:eastAsia="Times New Roman" w:hAnsi="Times New Roman" w:cs="Times New Roman"/>
          <w:color w:val="000000"/>
          <w:sz w:val="24"/>
          <w:szCs w:val="24"/>
        </w:rPr>
        <w:t xml:space="preserve">Wykonawca wykaże, że w okresie ostatnich 3 lat przed upływem terminu składania ofert, a jeżeli okres prowadzenia działalności jest </w:t>
      </w:r>
      <w:r w:rsidR="00102BB6" w:rsidRPr="006E723D">
        <w:rPr>
          <w:rFonts w:ascii="Times New Roman" w:eastAsia="Times New Roman" w:hAnsi="Times New Roman" w:cs="Times New Roman"/>
          <w:color w:val="000000"/>
          <w:sz w:val="24"/>
          <w:szCs w:val="24"/>
        </w:rPr>
        <w:lastRenderedPageBreak/>
        <w:t xml:space="preserve">krótszy – w tym okresie, udostępnił, w co najmniej 3 bibliotekach, elektroniczny system obsługi prenumeraty czasopism. System powinien wymagać logowania </w:t>
      </w:r>
      <w:r w:rsidRPr="006E723D">
        <w:rPr>
          <w:rFonts w:ascii="Times New Roman" w:eastAsia="Times New Roman" w:hAnsi="Times New Roman" w:cs="Times New Roman"/>
          <w:color w:val="000000"/>
          <w:sz w:val="24"/>
          <w:szCs w:val="24"/>
        </w:rPr>
        <w:br/>
      </w:r>
      <w:r w:rsidR="00102BB6" w:rsidRPr="006E723D">
        <w:rPr>
          <w:rFonts w:ascii="Times New Roman" w:eastAsia="Times New Roman" w:hAnsi="Times New Roman" w:cs="Times New Roman"/>
          <w:color w:val="000000"/>
          <w:sz w:val="24"/>
          <w:szCs w:val="24"/>
        </w:rPr>
        <w:t>i umożliwiać automatyczne składanie reklamacji bezpośrednio do Wykonawcy (nie do wydawcy czasopisma).</w:t>
      </w:r>
    </w:p>
    <w:bookmarkEnd w:id="4"/>
    <w:p w14:paraId="0810538C" w14:textId="3081863F" w:rsidR="00682910" w:rsidRDefault="00102BB6" w:rsidP="00BA170D">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W przypadku Wykonawców wspólnie ubiegających się o udzielenie zamówienia</w:t>
      </w:r>
      <w:r w:rsidR="00BA170D">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color w:val="000000"/>
          <w:sz w:val="24"/>
          <w:szCs w:val="24"/>
          <w:u w:val="single"/>
        </w:rPr>
        <w:t xml:space="preserve">wymagana ilość dostaw nie sumuje się. Ta sama zasada dotyczy podmiotu udostępniającego zasoby. </w:t>
      </w:r>
    </w:p>
    <w:p w14:paraId="7561C84B" w14:textId="77777777" w:rsidR="00682910" w:rsidRDefault="00102BB6">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434DEC6B" w14:textId="5A47EFCC" w:rsidR="00682910" w:rsidRPr="008A07E3" w:rsidRDefault="00102BB6">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5" w:name="_Hlk174955821"/>
      <w:r>
        <w:rPr>
          <w:rFonts w:ascii="Times New Roman" w:eastAsia="Times New Roman" w:hAnsi="Times New Roman" w:cs="Times New Roman"/>
          <w:color w:val="000000"/>
          <w:sz w:val="24"/>
          <w:szCs w:val="24"/>
        </w:rPr>
        <w:t xml:space="preserve">Potwierdzenie spełnienia przez Wykonawcę warunków, o których mowa powyżej, nastąpi na podstawie przedłożonych przez Wykonawcę dokumentów i oświadczeń, wymienionych w </w:t>
      </w:r>
      <w:r w:rsidRPr="008A07E3">
        <w:rPr>
          <w:rFonts w:ascii="Times New Roman" w:eastAsia="Times New Roman" w:hAnsi="Times New Roman" w:cs="Times New Roman"/>
          <w:color w:val="000000"/>
          <w:sz w:val="24"/>
          <w:szCs w:val="24"/>
        </w:rPr>
        <w:t xml:space="preserve">art. </w:t>
      </w:r>
      <w:r w:rsidR="008A07E3">
        <w:rPr>
          <w:rFonts w:ascii="Times New Roman" w:eastAsia="Times New Roman" w:hAnsi="Times New Roman" w:cs="Times New Roman"/>
          <w:color w:val="000000"/>
          <w:sz w:val="24"/>
          <w:szCs w:val="24"/>
        </w:rPr>
        <w:t>6</w:t>
      </w:r>
      <w:r w:rsidRPr="008A07E3">
        <w:rPr>
          <w:rFonts w:ascii="Times New Roman" w:eastAsia="Times New Roman" w:hAnsi="Times New Roman" w:cs="Times New Roman"/>
          <w:color w:val="000000"/>
          <w:sz w:val="24"/>
          <w:szCs w:val="24"/>
        </w:rPr>
        <w:t xml:space="preserve"> i oparty będzie na zasadzie TAK/NIE (spełnia /nie spełnia).</w:t>
      </w:r>
    </w:p>
    <w:bookmarkEnd w:id="5"/>
    <w:p w14:paraId="1F73926D" w14:textId="77777777" w:rsidR="00682910" w:rsidRDefault="00102BB6">
      <w:pPr>
        <w:numPr>
          <w:ilvl w:val="0"/>
          <w:numId w:val="34"/>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676B1B4"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5 § 2 - Korzystanie przez Wykonawcę z podwykonawców</w:t>
      </w:r>
    </w:p>
    <w:p w14:paraId="028C23E8" w14:textId="77777777" w:rsidR="00682910" w:rsidRDefault="00102BB6">
      <w:pPr>
        <w:numPr>
          <w:ilvl w:val="0"/>
          <w:numId w:val="2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powierzyć wykonanie części zamówienia podwykonawcom. Zamawiający nie zastrzega obowiązku osobistego wykonania przez Wykonawcę kluczowych zadań.</w:t>
      </w:r>
    </w:p>
    <w:p w14:paraId="554A22C4" w14:textId="77777777" w:rsidR="00682910" w:rsidRDefault="00102BB6">
      <w:pPr>
        <w:numPr>
          <w:ilvl w:val="0"/>
          <w:numId w:val="2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1824AED8" w14:textId="77777777" w:rsidR="00682910" w:rsidRDefault="00102BB6">
      <w:pPr>
        <w:numPr>
          <w:ilvl w:val="0"/>
          <w:numId w:val="2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Jeżeli zmiana albo rezygnacja  z podwykonawcy dotyczy podmiotu, na którego zasoby Wykonawca powoływał się, na zasadach określonych w art. 118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25465B1" w14:textId="5C3718EF" w:rsidR="00682910" w:rsidRDefault="00102BB6">
      <w:pPr>
        <w:numPr>
          <w:ilvl w:val="0"/>
          <w:numId w:val="24"/>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Powierzenie wykonania części zamówienia podwykonawcom nie zwalnia Wykonawcy </w:t>
      </w:r>
      <w:r w:rsidR="00A410CC">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z odpowiedzialności za należyte wykonanie tego zamówienia.</w:t>
      </w:r>
    </w:p>
    <w:p w14:paraId="0ACE0D3F"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Art. 5 § 3 - Korzystanie przez Wykonawcę z zasobów innych podmiotów</w:t>
      </w:r>
    </w:p>
    <w:p w14:paraId="1DDEEA7A" w14:textId="77777777" w:rsidR="00682910" w:rsidRDefault="00102BB6">
      <w:pPr>
        <w:numPr>
          <w:ilvl w:val="0"/>
          <w:numId w:val="35"/>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BD613D4" w14:textId="323A97B9" w:rsidR="00682910" w:rsidRDefault="00102BB6">
      <w:pPr>
        <w:numPr>
          <w:ilvl w:val="0"/>
          <w:numId w:val="35"/>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t>
      </w:r>
      <w:r w:rsidR="00D627D2">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postępowaniu, a także bada, czy nie zachodzą wobec tego podmiotu podstawy wykluczenia, które zostały przewidziane względem Wykonawcy.</w:t>
      </w:r>
    </w:p>
    <w:p w14:paraId="2EC366C3" w14:textId="77777777" w:rsidR="00682910" w:rsidRDefault="00102BB6">
      <w:pPr>
        <w:numPr>
          <w:ilvl w:val="0"/>
          <w:numId w:val="35"/>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4A09E7" w14:textId="77777777" w:rsidR="00682910" w:rsidRDefault="00682910">
      <w:pPr>
        <w:tabs>
          <w:tab w:val="left" w:pos="0"/>
        </w:tabs>
        <w:spacing w:after="0" w:line="360" w:lineRule="auto"/>
        <w:jc w:val="both"/>
        <w:rPr>
          <w:rFonts w:ascii="Times New Roman" w:eastAsia="Times New Roman" w:hAnsi="Times New Roman" w:cs="Times New Roman"/>
          <w:sz w:val="24"/>
          <w:szCs w:val="24"/>
        </w:rPr>
      </w:pPr>
    </w:p>
    <w:p w14:paraId="486AAC33" w14:textId="77777777" w:rsidR="00682910" w:rsidRDefault="00102BB6">
      <w:pPr>
        <w:tabs>
          <w:tab w:val="left" w:pos="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6 - WYMAGANE ŚRODKI DOWODOWE </w:t>
      </w:r>
    </w:p>
    <w:p w14:paraId="3F5CECBB" w14:textId="77777777" w:rsidR="00682910" w:rsidRDefault="00102BB6">
      <w:pPr>
        <w:spacing w:after="0" w:line="360" w:lineRule="auto"/>
        <w:jc w:val="both"/>
        <w:rPr>
          <w:rFonts w:ascii="Times New Roman" w:eastAsia="Times New Roman" w:hAnsi="Times New Roman" w:cs="Times New Roman"/>
          <w:b/>
          <w:sz w:val="24"/>
          <w:szCs w:val="24"/>
          <w:u w:val="single"/>
        </w:rPr>
      </w:pPr>
      <w:bookmarkStart w:id="6" w:name="_heading=h.2et92p0" w:colFirst="0" w:colLast="0"/>
      <w:bookmarkStart w:id="7" w:name="_Hlk174955703"/>
      <w:bookmarkEnd w:id="6"/>
      <w:r>
        <w:rPr>
          <w:rFonts w:ascii="Times New Roman" w:eastAsia="Times New Roman" w:hAnsi="Times New Roman" w:cs="Times New Roman"/>
          <w:b/>
          <w:sz w:val="24"/>
          <w:szCs w:val="24"/>
        </w:rPr>
        <w:t xml:space="preserve">Art. 6 § 1 </w:t>
      </w:r>
      <w:bookmarkEnd w:id="7"/>
      <w:r>
        <w:rPr>
          <w:rFonts w:ascii="Times New Roman" w:eastAsia="Times New Roman" w:hAnsi="Times New Roman" w:cs="Times New Roman"/>
          <w:b/>
          <w:sz w:val="24"/>
          <w:szCs w:val="24"/>
        </w:rPr>
        <w:t xml:space="preserve">Środki dowodowe składane przez Wykonawcę </w:t>
      </w:r>
      <w:r>
        <w:rPr>
          <w:rFonts w:ascii="Times New Roman" w:eastAsia="Times New Roman" w:hAnsi="Times New Roman" w:cs="Times New Roman"/>
          <w:b/>
          <w:sz w:val="24"/>
          <w:szCs w:val="24"/>
          <w:u w:val="single"/>
        </w:rPr>
        <w:t>wraz z ofertą</w:t>
      </w:r>
    </w:p>
    <w:p w14:paraId="6AF2915B" w14:textId="4EC06D86" w:rsidR="00682910" w:rsidRDefault="00102BB6">
      <w:pPr>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do oferty zobowiązany jest dołączyć aktualne oświadczenie, o którym mowa w art. 125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w zakresie wskazanym przez Zamawiającego </w:t>
      </w:r>
      <w:r>
        <w:rPr>
          <w:rFonts w:ascii="Times New Roman" w:eastAsia="Times New Roman" w:hAnsi="Times New Roman" w:cs="Times New Roman"/>
          <w:color w:val="000000"/>
          <w:sz w:val="24"/>
          <w:szCs w:val="24"/>
        </w:rPr>
        <w:br/>
        <w:t xml:space="preserve">w niniejszej SWZ sporządzone zgodnie z treścią załącznika nr 3 do SWZ obejmujące również oświadczenie dotyczące przesłanek wykluczenia z art. 7 ust. 1 Ustawy </w:t>
      </w:r>
      <w:r w:rsidR="00635F01">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o szczególnych rozwiązaniach w zakresie przeciwdziałania wspieraniu agresji na Ukrainę oraz służących ochronie bezpieczeństwa narodowego.</w:t>
      </w:r>
    </w:p>
    <w:p w14:paraId="76BF3E93" w14:textId="77777777" w:rsidR="00682910" w:rsidRDefault="00102BB6">
      <w:pPr>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wspólnego ubiegania się  o zamówienie oświadczenie, o którym mowa </w:t>
      </w:r>
      <w:r>
        <w:rPr>
          <w:rFonts w:ascii="Times New Roman" w:eastAsia="Times New Roman" w:hAnsi="Times New Roman" w:cs="Times New Roman"/>
          <w:color w:val="000000"/>
          <w:sz w:val="24"/>
          <w:szCs w:val="24"/>
        </w:rPr>
        <w:br/>
        <w:t>w ust. 1 składa każdy z Wykonawców.</w:t>
      </w:r>
    </w:p>
    <w:p w14:paraId="21D08A9C" w14:textId="77777777" w:rsidR="00682910" w:rsidRDefault="00102BB6">
      <w:pPr>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58624A3A" w14:textId="212E482B" w:rsidR="00682910" w:rsidRDefault="00102BB6">
      <w:pPr>
        <w:numPr>
          <w:ilvl w:val="2"/>
          <w:numId w:val="25"/>
        </w:numPr>
        <w:pBdr>
          <w:top w:val="nil"/>
          <w:left w:val="nil"/>
          <w:bottom w:val="nil"/>
          <w:right w:val="nil"/>
          <w:between w:val="nil"/>
        </w:pBdr>
        <w:spacing w:after="0" w:line="36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Pełnomocnictwo do reprezentowania Wykonawcy w niniejszym postępowaniu lub do podpisania umowy (o ile nie wynika z dokumentów rejestracyjnych) – zgodnie </w:t>
      </w:r>
      <w:r w:rsidR="00A410CC">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z  Rozporządzeniem Prezesa Rady Ministrów z dnia 30 grudnia 2020 r. w sprawie sposobu </w:t>
      </w:r>
      <w:r>
        <w:rPr>
          <w:rFonts w:ascii="Times New Roman" w:eastAsia="Times New Roman" w:hAnsi="Times New Roman" w:cs="Times New Roman"/>
          <w:color w:val="000000"/>
          <w:sz w:val="24"/>
          <w:szCs w:val="24"/>
        </w:rPr>
        <w:lastRenderedPageBreak/>
        <w:t>sporządzania i przekazywania informacji oraz wymagań technicznych dla dokumentów elektronicznych oraz środków komunikacji elektronicznej w postępowaniu o udzielenie zamówienia publicznego lub konkursie (Dz. U. z 2020 r. poz. 2542).</w:t>
      </w:r>
    </w:p>
    <w:p w14:paraId="4DC67ED1" w14:textId="77777777" w:rsidR="00682910" w:rsidRDefault="00102BB6">
      <w:pPr>
        <w:numPr>
          <w:ilvl w:val="2"/>
          <w:numId w:val="25"/>
        </w:numPr>
        <w:pBdr>
          <w:top w:val="nil"/>
          <w:left w:val="nil"/>
          <w:bottom w:val="nil"/>
          <w:right w:val="nil"/>
          <w:between w:val="nil"/>
        </w:pBdr>
        <w:spacing w:after="0" w:line="36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Dowód wniesienia wadium.</w:t>
      </w:r>
    </w:p>
    <w:p w14:paraId="52FBF968" w14:textId="77777777" w:rsidR="00682910" w:rsidRPr="00FA77C8" w:rsidRDefault="00102BB6">
      <w:pPr>
        <w:numPr>
          <w:ilvl w:val="2"/>
          <w:numId w:val="25"/>
        </w:numPr>
        <w:pBdr>
          <w:top w:val="nil"/>
          <w:left w:val="nil"/>
          <w:bottom w:val="nil"/>
          <w:right w:val="nil"/>
          <w:between w:val="nil"/>
        </w:pBdr>
        <w:spacing w:after="0" w:line="36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Informację o częściach  zamówienia, których  wykonanie Wykonawca zamierza powierzyć podwykonawcom lub wykonaniu przedmiotu zamówienia siłami własnymi  –  według </w:t>
      </w:r>
      <w:r w:rsidRPr="00FA77C8">
        <w:rPr>
          <w:rFonts w:ascii="Times New Roman" w:eastAsia="Times New Roman" w:hAnsi="Times New Roman" w:cs="Times New Roman"/>
          <w:color w:val="000000"/>
          <w:sz w:val="24"/>
          <w:szCs w:val="24"/>
        </w:rPr>
        <w:t xml:space="preserve">wzoru stanowiącego </w:t>
      </w:r>
      <w:r w:rsidRPr="00FA77C8">
        <w:rPr>
          <w:rFonts w:ascii="Times New Roman" w:eastAsia="Times New Roman" w:hAnsi="Times New Roman" w:cs="Times New Roman"/>
          <w:b/>
          <w:color w:val="000000"/>
          <w:sz w:val="24"/>
          <w:szCs w:val="24"/>
        </w:rPr>
        <w:t>Załącznik nr 6.</w:t>
      </w:r>
    </w:p>
    <w:p w14:paraId="279BF0AF" w14:textId="2444EF06" w:rsidR="00682910" w:rsidRPr="00FA77C8" w:rsidRDefault="00102BB6">
      <w:pPr>
        <w:numPr>
          <w:ilvl w:val="2"/>
          <w:numId w:val="25"/>
        </w:numPr>
        <w:pBdr>
          <w:top w:val="nil"/>
          <w:left w:val="nil"/>
          <w:bottom w:val="nil"/>
          <w:right w:val="nil"/>
          <w:between w:val="nil"/>
        </w:pBdr>
        <w:spacing w:after="0" w:line="360" w:lineRule="auto"/>
        <w:ind w:left="357" w:hanging="357"/>
        <w:jc w:val="both"/>
        <w:rPr>
          <w:rFonts w:ascii="Times New Roman" w:eastAsia="Times New Roman" w:hAnsi="Times New Roman" w:cs="Times New Roman"/>
          <w:color w:val="000000"/>
          <w:sz w:val="24"/>
          <w:szCs w:val="24"/>
        </w:rPr>
      </w:pPr>
      <w:bookmarkStart w:id="8" w:name="_Hlk174955669"/>
      <w:r w:rsidRPr="00FA77C8">
        <w:rPr>
          <w:rFonts w:ascii="Times New Roman" w:eastAsia="Times New Roman" w:hAnsi="Times New Roman" w:cs="Times New Roman"/>
          <w:color w:val="000000"/>
          <w:sz w:val="24"/>
          <w:szCs w:val="24"/>
        </w:rPr>
        <w:t xml:space="preserve">Wykaz do zamówienia – </w:t>
      </w:r>
      <w:r w:rsidR="00635F01" w:rsidRPr="00FA77C8">
        <w:rPr>
          <w:rFonts w:ascii="Times New Roman" w:eastAsia="Times New Roman" w:hAnsi="Times New Roman" w:cs="Times New Roman"/>
          <w:color w:val="000000"/>
          <w:sz w:val="24"/>
          <w:szCs w:val="24"/>
        </w:rPr>
        <w:t xml:space="preserve">wypełniony </w:t>
      </w:r>
      <w:r w:rsidRPr="00FA77C8">
        <w:rPr>
          <w:rFonts w:ascii="Times New Roman" w:eastAsia="Times New Roman" w:hAnsi="Times New Roman" w:cs="Times New Roman"/>
          <w:color w:val="000000"/>
          <w:sz w:val="24"/>
          <w:szCs w:val="24"/>
        </w:rPr>
        <w:t xml:space="preserve">według wzoru stanowiącego </w:t>
      </w:r>
      <w:r w:rsidRPr="00FA77C8">
        <w:rPr>
          <w:rFonts w:ascii="Times New Roman" w:eastAsia="Times New Roman" w:hAnsi="Times New Roman" w:cs="Times New Roman"/>
          <w:b/>
          <w:color w:val="000000"/>
          <w:sz w:val="24"/>
          <w:szCs w:val="24"/>
        </w:rPr>
        <w:t xml:space="preserve">załącznik nr </w:t>
      </w:r>
      <w:r w:rsidRPr="00FA77C8">
        <w:rPr>
          <w:rFonts w:ascii="Times New Roman" w:eastAsia="Times New Roman" w:hAnsi="Times New Roman" w:cs="Times New Roman"/>
          <w:b/>
          <w:sz w:val="24"/>
          <w:szCs w:val="24"/>
        </w:rPr>
        <w:t>8</w:t>
      </w:r>
      <w:r w:rsidRPr="00FA77C8">
        <w:rPr>
          <w:rFonts w:ascii="Times New Roman" w:eastAsia="Times New Roman" w:hAnsi="Times New Roman" w:cs="Times New Roman"/>
          <w:b/>
          <w:color w:val="000000"/>
          <w:sz w:val="24"/>
          <w:szCs w:val="24"/>
        </w:rPr>
        <w:t xml:space="preserve"> do SWZ</w:t>
      </w:r>
      <w:bookmarkEnd w:id="8"/>
      <w:r w:rsidRPr="00FA77C8">
        <w:rPr>
          <w:rFonts w:ascii="Times New Roman" w:eastAsia="Times New Roman" w:hAnsi="Times New Roman" w:cs="Times New Roman"/>
          <w:color w:val="000000"/>
          <w:sz w:val="24"/>
          <w:szCs w:val="24"/>
        </w:rPr>
        <w:t>.</w:t>
      </w:r>
    </w:p>
    <w:p w14:paraId="246D449D" w14:textId="77777777" w:rsidR="00682910" w:rsidRPr="00FA77C8" w:rsidRDefault="00102BB6">
      <w:pPr>
        <w:numPr>
          <w:ilvl w:val="2"/>
          <w:numId w:val="25"/>
        </w:numPr>
        <w:pBdr>
          <w:top w:val="nil"/>
          <w:left w:val="nil"/>
          <w:bottom w:val="nil"/>
          <w:right w:val="nil"/>
          <w:between w:val="nil"/>
        </w:pBdr>
        <w:spacing w:after="0" w:line="360" w:lineRule="auto"/>
        <w:ind w:left="357" w:hanging="357"/>
        <w:jc w:val="both"/>
        <w:rPr>
          <w:rFonts w:ascii="Times New Roman" w:eastAsia="Times New Roman" w:hAnsi="Times New Roman" w:cs="Times New Roman"/>
          <w:color w:val="000000"/>
          <w:sz w:val="24"/>
          <w:szCs w:val="24"/>
        </w:rPr>
      </w:pPr>
      <w:r w:rsidRPr="00FA77C8">
        <w:rPr>
          <w:rFonts w:ascii="Times New Roman" w:eastAsia="Times New Roman" w:hAnsi="Times New Roman" w:cs="Times New Roman"/>
          <w:color w:val="000000"/>
          <w:sz w:val="24"/>
          <w:szCs w:val="24"/>
        </w:rPr>
        <w:t>W zakresie nieuregulowanym ustawą lub niniejszą SWZ do oświadczeń i dokumentów składanych przez Wykonawcę w postępowaniu, zastosowanie mają przepisy Ministra Rozwoju, Pracy i Technologii z dnia 23 grudnia 2020 r. w sprawie podmiotowych środków dowodowych oraz innych dokumentów lub oświadczeń, jakich może żądać Zamawiający od Wykonawcy (Dz.U.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2542).</w:t>
      </w:r>
    </w:p>
    <w:p w14:paraId="0EEE091D" w14:textId="77777777" w:rsidR="00682910" w:rsidRPr="00FA77C8" w:rsidRDefault="00102BB6">
      <w:p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FA77C8">
        <w:rPr>
          <w:rFonts w:ascii="Times New Roman" w:eastAsia="Times New Roman" w:hAnsi="Times New Roman" w:cs="Times New Roman"/>
          <w:b/>
          <w:color w:val="000000"/>
          <w:sz w:val="24"/>
          <w:szCs w:val="24"/>
        </w:rPr>
        <w:t>Art. 6 § 2 - Przedmiotowe środki dowodowe</w:t>
      </w:r>
    </w:p>
    <w:p w14:paraId="5CE05B59" w14:textId="77777777" w:rsidR="00682910" w:rsidRPr="00FA77C8" w:rsidRDefault="00102BB6">
      <w:pPr>
        <w:numPr>
          <w:ilvl w:val="0"/>
          <w:numId w:val="2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FA77C8">
        <w:rPr>
          <w:rFonts w:ascii="Times New Roman" w:eastAsia="Times New Roman" w:hAnsi="Times New Roman" w:cs="Times New Roman"/>
          <w:color w:val="000000"/>
          <w:sz w:val="24"/>
          <w:szCs w:val="24"/>
        </w:rPr>
        <w:t xml:space="preserve">Zamawiający nie żąda przedmiotowych środków dowodowych. </w:t>
      </w:r>
    </w:p>
    <w:p w14:paraId="261D5FEB" w14:textId="77777777" w:rsidR="00682910" w:rsidRDefault="00102BB6">
      <w:pPr>
        <w:spacing w:after="0" w:line="348"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Art. 6 § 3 - Podmiotowe środki dowodowe, składane przez Wykonawcę </w:t>
      </w:r>
      <w:r>
        <w:rPr>
          <w:rFonts w:ascii="Times New Roman" w:eastAsia="Times New Roman" w:hAnsi="Times New Roman" w:cs="Times New Roman"/>
          <w:b/>
          <w:sz w:val="24"/>
          <w:szCs w:val="24"/>
          <w:u w:val="single"/>
        </w:rPr>
        <w:t xml:space="preserve">na wezwanie Zamawiającego </w:t>
      </w:r>
    </w:p>
    <w:p w14:paraId="4FF57424" w14:textId="07936C7F" w:rsidR="00682910" w:rsidRDefault="00102BB6">
      <w:pPr>
        <w:numPr>
          <w:ilvl w:val="0"/>
          <w:numId w:val="37"/>
        </w:numPr>
        <w:pBdr>
          <w:top w:val="nil"/>
          <w:left w:val="nil"/>
          <w:bottom w:val="nil"/>
          <w:right w:val="nil"/>
          <w:between w:val="nil"/>
        </w:pBdr>
        <w:spacing w:after="0" w:line="34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zgodnie z art. 274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wezwie Wykonawcę, którego oferta została najwyżej oceniona, do złożenia podmiotowych środków dowodowych, </w:t>
      </w:r>
      <w:r w:rsidR="00A410CC">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w wyznaczonym terminie, nie krótszym niż 5 dni od dnia wezwania, aktualnych na dzień ich złożenia. </w:t>
      </w:r>
    </w:p>
    <w:p w14:paraId="167564A5" w14:textId="77777777" w:rsidR="00682910" w:rsidRDefault="00102BB6">
      <w:pPr>
        <w:numPr>
          <w:ilvl w:val="0"/>
          <w:numId w:val="37"/>
        </w:numPr>
        <w:pBdr>
          <w:top w:val="nil"/>
          <w:left w:val="nil"/>
          <w:bottom w:val="nil"/>
          <w:right w:val="nil"/>
          <w:between w:val="nil"/>
        </w:pBdr>
        <w:spacing w:after="0" w:line="34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Zgodnie z art. 274 ust. 2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84DDAB2" w14:textId="77777777" w:rsidR="00A410CC" w:rsidRDefault="00102BB6">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celu  potwierdzenia spełniania przez Wykonawcę warunków udziału w postępowaniu dotyczących zdolności technicznej lub zawodowej Zamawiający żąda następujących podmiotowych środków dowodowych:  </w:t>
      </w:r>
    </w:p>
    <w:p w14:paraId="30A2C012" w14:textId="30C7213F" w:rsidR="00682910" w:rsidRDefault="00102BB6" w:rsidP="00A410CC">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Wykazu dostaw wykonanych, a w przypadku świadczeń powtarzających się lub ciągłych również wykonywanych, w okresie ostatnich 3 lat, a jeżeli okres prowadzenia działalności </w:t>
      </w:r>
      <w:r>
        <w:rPr>
          <w:rFonts w:ascii="Times New Roman" w:eastAsia="Times New Roman" w:hAnsi="Times New Roman" w:cs="Times New Roman"/>
          <w:color w:val="000000"/>
          <w:sz w:val="24"/>
          <w:szCs w:val="24"/>
        </w:rPr>
        <w:lastRenderedPageBreak/>
        <w:t xml:space="preserve">jest krótszy – w tym okresie, wraz z podaniem ich wartości, przedmiotu, dat wykonania </w:t>
      </w:r>
      <w:r w:rsidR="00A410CC">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w:t>
      </w:r>
      <w:r w:rsidR="00A410CC">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FA77C8">
        <w:rPr>
          <w:rFonts w:ascii="Times New Roman" w:eastAsia="Times New Roman" w:hAnsi="Times New Roman" w:cs="Times New Roman"/>
          <w:color w:val="000000"/>
          <w:sz w:val="24"/>
          <w:szCs w:val="24"/>
        </w:rPr>
        <w:t xml:space="preserve">– „Oświadczenie - Wykaz dostaw” zgodny z wymaganiami określonymi w art. 5 § 1 pkt 4  lit. a SWZ, oraz „Oświadczenie – własne Wykonawcy” w zakresie spełnienia warunku udziału </w:t>
      </w:r>
      <w:r w:rsidR="00EA27DB" w:rsidRPr="00FA77C8">
        <w:rPr>
          <w:rFonts w:ascii="Times New Roman" w:eastAsia="Times New Roman" w:hAnsi="Times New Roman" w:cs="Times New Roman"/>
          <w:color w:val="000000"/>
          <w:sz w:val="24"/>
          <w:szCs w:val="24"/>
        </w:rPr>
        <w:br/>
      </w:r>
      <w:r w:rsidRPr="00FA77C8">
        <w:rPr>
          <w:rFonts w:ascii="Times New Roman" w:eastAsia="Times New Roman" w:hAnsi="Times New Roman" w:cs="Times New Roman"/>
          <w:color w:val="000000"/>
          <w:sz w:val="24"/>
          <w:szCs w:val="24"/>
        </w:rPr>
        <w:t>w postępowaniu, zgodnie z wymaganiami określonymi w art. 5 § 1 pkt. 4 lit. b SWZ.</w:t>
      </w:r>
    </w:p>
    <w:p w14:paraId="6EAF39DE" w14:textId="77777777" w:rsidR="00682910" w:rsidRDefault="0068291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rPr>
      </w:pPr>
    </w:p>
    <w:p w14:paraId="534BF6DA" w14:textId="77777777" w:rsidR="00682910" w:rsidRDefault="00102BB6">
      <w:pPr>
        <w:tabs>
          <w:tab w:val="left" w:pos="0"/>
        </w:tabs>
        <w:spacing w:after="0" w:line="34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7 - KOMUNIKOWANIE SIĘ ZAMAWIAJĄCEGO Z WYKONAWCAMI </w:t>
      </w:r>
    </w:p>
    <w:p w14:paraId="2449F71E" w14:textId="77777777" w:rsidR="00682910" w:rsidRDefault="00102BB6">
      <w:pPr>
        <w:tabs>
          <w:tab w:val="left" w:pos="0"/>
        </w:tabs>
        <w:spacing w:after="0" w:line="34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7 § 1 Wyjaśnienie treści SWZ</w:t>
      </w:r>
    </w:p>
    <w:p w14:paraId="4499FF48" w14:textId="12056A0D" w:rsidR="00682910" w:rsidRDefault="00102BB6">
      <w:pPr>
        <w:numPr>
          <w:ilvl w:val="0"/>
          <w:numId w:val="47"/>
        </w:numPr>
        <w:pBdr>
          <w:top w:val="nil"/>
          <w:left w:val="nil"/>
          <w:bottom w:val="nil"/>
          <w:right w:val="nil"/>
          <w:between w:val="nil"/>
        </w:pBdr>
        <w:spacing w:after="0" w:line="34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Treść specyfikacji warunków zamówienia należy odczytywać wraz ze wszystkimi wprowadzonymi przez Zamawiającego wyjaśnieniami, uzupełnieniami i zmianami.</w:t>
      </w:r>
    </w:p>
    <w:p w14:paraId="62E34EA3" w14:textId="77777777" w:rsidR="00682910" w:rsidRDefault="00102BB6">
      <w:pPr>
        <w:numPr>
          <w:ilvl w:val="0"/>
          <w:numId w:val="4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stwierdzenia błędów lub wątpliwości dotyczących treści SWZ Wykonawca powinien niezwłocznie zwrócić się do  Zamawiającego z wnioskiem o ich wyjaśnienie.   </w:t>
      </w:r>
    </w:p>
    <w:p w14:paraId="454CA91E"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7 § 2 - Forma komunikowania się</w:t>
      </w:r>
    </w:p>
    <w:p w14:paraId="2900BEF0"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Komunikacja między Zamawiającym a Wykonawcami, w tym wszelkie oświadczenia, wnioski, zawiadomienia oraz informacje, odbywa się przy użyciu Platformy e-Zamówienia, która jest dostępna pod adresem: </w:t>
      </w:r>
      <w:hyperlink r:id="rId11">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u w:val="single"/>
        </w:rPr>
        <w:t>.</w:t>
      </w:r>
    </w:p>
    <w:p w14:paraId="1CA9CB44"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Korzystanie z Platformy e-Zamówienia jest bezpłatne.</w:t>
      </w:r>
    </w:p>
    <w:p w14:paraId="38E7AD85"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w:t>
      </w:r>
      <w:r>
        <w:rPr>
          <w:rFonts w:ascii="Times New Roman" w:eastAsia="Times New Roman" w:hAnsi="Times New Roman" w:cs="Times New Roman"/>
          <w:color w:val="000000"/>
          <w:sz w:val="24"/>
          <w:szCs w:val="24"/>
        </w:rPr>
        <w:br/>
        <w:t>e-Zamówienia. Szczegółowe informacje na temat zakładania kont podmiotów oraz zasady i warunki korzystania z Platformy e-Zamówienia określa „Regulamin Platformy e-Zamówienia”,</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dostępny na stronie internetowej </w:t>
      </w:r>
      <w:hyperlink r:id="rId12">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rPr>
        <w:t xml:space="preserve"> oraz informacje zamieszczone w zakładce „Centrum Pomocy”. </w:t>
      </w:r>
    </w:p>
    <w:p w14:paraId="2AF89B8A"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1E73B6E8"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Komunikacja w postępowaniu, z wyłączeniem składania ofert odbywa się drogą elektroniczną za pośrednictwem formularzy do komunikacji dostępnych </w:t>
      </w:r>
      <w:r>
        <w:rPr>
          <w:rFonts w:ascii="Times New Roman" w:eastAsia="Times New Roman" w:hAnsi="Times New Roman" w:cs="Times New Roman"/>
          <w:color w:val="000000"/>
          <w:sz w:val="24"/>
          <w:szCs w:val="24"/>
        </w:rPr>
        <w:br/>
        <w:t xml:space="preserve">w zakładce „Formularze” („Formularze do komunikacji”). Za pośrednictwem „Formularzy </w:t>
      </w:r>
    </w:p>
    <w:p w14:paraId="583C977B" w14:textId="77777777" w:rsidR="00682910" w:rsidRDefault="00102BB6">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278C222D" w14:textId="5958E981"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607DFAE"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Wszystkie wysłane i odebrane w postępowaniu przez Wykonawcę wiadomości widoczne są po zalogowaniu w podglądzie postępowania w zakładce „Komunikacja”.</w:t>
      </w:r>
    </w:p>
    <w:p w14:paraId="371CED0E"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Maksymalny rozmiar plików przesyłanych za pośrednictwem „Formularzy do komunikacji” wynosi 150 MB (wielkość ta dotyczy plików przesyłanych jako załączniki do jednego formularza).</w:t>
      </w:r>
    </w:p>
    <w:p w14:paraId="6BBEF991"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Minimalne wymagania techniczne dotyczące sprzętu używanego w celu korzystania z usług Platformy e-Zamówienia oraz informacje dotyczące specyfikacji połączenia określa „Regulamin Platformy e-Zamówienia”.</w:t>
      </w:r>
    </w:p>
    <w:p w14:paraId="18791475"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color w:val="000000"/>
          <w:sz w:val="24"/>
          <w:szCs w:val="24"/>
        </w:rPr>
        <w:t xml:space="preserve">w zakładce „Zgłoś problem”. </w:t>
      </w:r>
    </w:p>
    <w:p w14:paraId="78128BD1" w14:textId="1D2C0026"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001D4B0F" w:rsidRPr="00C36CDB">
          <w:rPr>
            <w:rStyle w:val="Hipercze"/>
            <w:rFonts w:ascii="Times New Roman" w:hAnsi="Times New Roman" w:cs="Times New Roman"/>
          </w:rPr>
          <w:t>eliza.lebiedzinska@adm.uw.edu.pl</w:t>
        </w:r>
      </w:hyperlink>
      <w:r w:rsidR="00EA27DB">
        <w:t xml:space="preserve"> </w:t>
      </w:r>
      <w:r>
        <w:rPr>
          <w:rFonts w:ascii="Times New Roman" w:eastAsia="Times New Roman" w:hAnsi="Times New Roman" w:cs="Times New Roman"/>
          <w:color w:val="000000"/>
          <w:sz w:val="24"/>
          <w:szCs w:val="24"/>
        </w:rPr>
        <w:t xml:space="preserve">oraz </w:t>
      </w:r>
      <w:hyperlink r:id="rId15">
        <w:r>
          <w:rPr>
            <w:rFonts w:ascii="Times New Roman" w:eastAsia="Times New Roman" w:hAnsi="Times New Roman" w:cs="Times New Roman"/>
            <w:color w:val="000000"/>
            <w:sz w:val="24"/>
            <w:szCs w:val="24"/>
            <w:u w:val="single"/>
          </w:rPr>
          <w:t>dzp@adm.uw.edu.pl</w:t>
        </w:r>
      </w:hyperlink>
      <w:r>
        <w:rPr>
          <w:rFonts w:ascii="Times New Roman" w:eastAsia="Times New Roman" w:hAnsi="Times New Roman" w:cs="Times New Roman"/>
          <w:color w:val="000000"/>
          <w:sz w:val="24"/>
          <w:szCs w:val="24"/>
        </w:rPr>
        <w:t xml:space="preserve"> z zastrzeżeniem, że </w:t>
      </w:r>
      <w:r>
        <w:rPr>
          <w:rFonts w:ascii="Times New Roman" w:eastAsia="Times New Roman" w:hAnsi="Times New Roman" w:cs="Times New Roman"/>
          <w:color w:val="000000"/>
          <w:sz w:val="24"/>
          <w:szCs w:val="24"/>
          <w:u w:val="single"/>
        </w:rPr>
        <w:t>bezwzględnie nie dotyczy to składania ofert.</w:t>
      </w:r>
    </w:p>
    <w:p w14:paraId="7A8ABD6B" w14:textId="77777777" w:rsidR="00682910" w:rsidRDefault="00102BB6">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wszelkich kontaktach z Zamawiającym Wykonawcy powinni powoływać się na numer postępowania podany na stronie tytułowej niniejszej SWZ.</w:t>
      </w:r>
    </w:p>
    <w:p w14:paraId="0CDFBB33" w14:textId="140C1BDE" w:rsidR="009D26BA" w:rsidRPr="009D26BA" w:rsidRDefault="00102BB6" w:rsidP="009D26BA">
      <w:pPr>
        <w:numPr>
          <w:ilvl w:val="0"/>
          <w:numId w:val="4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D26BA">
        <w:rPr>
          <w:rFonts w:ascii="Times New Roman" w:eastAsia="Times New Roman" w:hAnsi="Times New Roman" w:cs="Times New Roman"/>
          <w:color w:val="000000"/>
          <w:sz w:val="24"/>
          <w:szCs w:val="24"/>
        </w:rPr>
        <w:t xml:space="preserve">Zamawiający pracuje od poniedziałku do piątku w godzinach 8.00 – 16.00 </w:t>
      </w:r>
      <w:r w:rsidRPr="009D26BA">
        <w:rPr>
          <w:rFonts w:ascii="Times New Roman" w:eastAsia="Times New Roman" w:hAnsi="Times New Roman" w:cs="Times New Roman"/>
          <w:color w:val="000000"/>
          <w:sz w:val="24"/>
          <w:szCs w:val="24"/>
        </w:rPr>
        <w:br/>
        <w:t xml:space="preserve">z wyjątkiem dni ustawowo wolnych od pracy oraz dni określonych w </w:t>
      </w:r>
      <w:r w:rsidR="009D26BA" w:rsidRPr="009D26BA">
        <w:rPr>
          <w:rFonts w:ascii="Times New Roman" w:eastAsia="Times New Roman" w:hAnsi="Times New Roman" w:cs="Times New Roman"/>
          <w:color w:val="000000"/>
          <w:sz w:val="24"/>
          <w:szCs w:val="24"/>
        </w:rPr>
        <w:t>Zarządzeniu nr 130 Rektora UW z dnia 17 listopada 2023 r. opublikowanym pod adresem:</w:t>
      </w:r>
    </w:p>
    <w:p w14:paraId="7E1D4607" w14:textId="77777777" w:rsidR="009D26BA" w:rsidRPr="00804898" w:rsidRDefault="009D26BA" w:rsidP="009D26BA">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u w:val="single"/>
        </w:rPr>
        <w:t>https://monitor.uw.edu.pl/Lists/Uchway/Attachments/6768/M.2023.387.Zarz.165.pdf</w:t>
      </w:r>
    </w:p>
    <w:p w14:paraId="6B80539D" w14:textId="77777777" w:rsidR="00682910" w:rsidRDefault="00102BB6">
      <w:pPr>
        <w:spacing w:after="0" w:line="360" w:lineRule="auto"/>
        <w:jc w:val="both"/>
        <w:rPr>
          <w:rFonts w:ascii="Times New Roman" w:eastAsia="Times New Roman" w:hAnsi="Times New Roman" w:cs="Times New Roman"/>
          <w:b/>
          <w:sz w:val="24"/>
          <w:szCs w:val="24"/>
        </w:rPr>
      </w:pPr>
      <w:bookmarkStart w:id="9" w:name="_heading=h.tyjcwt" w:colFirst="0" w:colLast="0"/>
      <w:bookmarkEnd w:id="9"/>
      <w:r>
        <w:rPr>
          <w:rFonts w:ascii="Times New Roman" w:eastAsia="Times New Roman" w:hAnsi="Times New Roman" w:cs="Times New Roman"/>
          <w:b/>
          <w:sz w:val="24"/>
          <w:szCs w:val="24"/>
        </w:rPr>
        <w:lastRenderedPageBreak/>
        <w:t>Art. 7 § 3 - Osoba uprawniona do komunikowania się z Wykonawcami</w:t>
      </w:r>
    </w:p>
    <w:p w14:paraId="351493CA" w14:textId="406C4016" w:rsidR="00682910" w:rsidRDefault="00102BB6">
      <w:pPr>
        <w:numPr>
          <w:ilvl w:val="0"/>
          <w:numId w:val="49"/>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Osoba uprawniona do komunikowania  się z Wykonawcami: </w:t>
      </w:r>
      <w:r w:rsidR="009D26BA">
        <w:rPr>
          <w:rFonts w:ascii="Times New Roman" w:eastAsia="Times New Roman" w:hAnsi="Times New Roman" w:cs="Times New Roman"/>
          <w:color w:val="000000"/>
          <w:sz w:val="24"/>
          <w:szCs w:val="24"/>
        </w:rPr>
        <w:t>Eliza Lebiedzińska</w:t>
      </w:r>
      <w:r>
        <w:rPr>
          <w:rFonts w:ascii="Times New Roman" w:eastAsia="Times New Roman" w:hAnsi="Times New Roman" w:cs="Times New Roman"/>
          <w:color w:val="000000"/>
          <w:sz w:val="24"/>
          <w:szCs w:val="24"/>
        </w:rPr>
        <w:t xml:space="preserve"> - Dział Zamówień Publicznych tel. (22) 55 </w:t>
      </w:r>
      <w:r w:rsidR="009D26BA">
        <w:rPr>
          <w:rFonts w:ascii="Times New Roman" w:eastAsia="Times New Roman" w:hAnsi="Times New Roman" w:cs="Times New Roman"/>
          <w:color w:val="000000"/>
          <w:sz w:val="24"/>
          <w:szCs w:val="24"/>
        </w:rPr>
        <w:t>22 509.</w:t>
      </w:r>
    </w:p>
    <w:p w14:paraId="717679A2" w14:textId="77777777" w:rsidR="00682910" w:rsidRDefault="00102BB6">
      <w:pPr>
        <w:numPr>
          <w:ilvl w:val="0"/>
          <w:numId w:val="49"/>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Z ww. osobą można kontaktować się wyłącznie w sprawach organizacyjnych </w:t>
      </w:r>
      <w:r>
        <w:rPr>
          <w:rFonts w:ascii="Times New Roman" w:eastAsia="Times New Roman" w:hAnsi="Times New Roman" w:cs="Times New Roman"/>
          <w:color w:val="000000"/>
          <w:sz w:val="24"/>
          <w:szCs w:val="24"/>
        </w:rPr>
        <w:br/>
        <w:t>w dni robocze w godzinach 9.00 - 15.00.</w:t>
      </w:r>
    </w:p>
    <w:p w14:paraId="6925201A" w14:textId="77777777" w:rsidR="00682910" w:rsidRDefault="00682910">
      <w:pPr>
        <w:tabs>
          <w:tab w:val="left" w:pos="0"/>
        </w:tabs>
        <w:spacing w:after="0" w:line="360" w:lineRule="auto"/>
        <w:rPr>
          <w:rFonts w:ascii="Times New Roman" w:eastAsia="Times New Roman" w:hAnsi="Times New Roman" w:cs="Times New Roman"/>
          <w:b/>
          <w:sz w:val="24"/>
          <w:szCs w:val="24"/>
        </w:rPr>
      </w:pPr>
    </w:p>
    <w:p w14:paraId="504D8725" w14:textId="77777777" w:rsidR="00682910" w:rsidRDefault="00102BB6">
      <w:pPr>
        <w:tabs>
          <w:tab w:val="left" w:pos="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8 – WADIUM </w:t>
      </w:r>
    </w:p>
    <w:p w14:paraId="49468064" w14:textId="77777777" w:rsidR="00682910" w:rsidRDefault="00102BB6">
      <w:pPr>
        <w:tabs>
          <w:tab w:val="left" w:pos="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8 § 1 - Wysokość wadium i formy jego wniesienia</w:t>
      </w:r>
    </w:p>
    <w:p w14:paraId="7E762695" w14:textId="2E3A4C51" w:rsidR="009D26BA" w:rsidRPr="00736B94" w:rsidRDefault="00102BB6">
      <w:pPr>
        <w:numPr>
          <w:ilvl w:val="0"/>
          <w:numId w:val="50"/>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bookmarkStart w:id="10" w:name="_heading=h.3dy6vkm" w:colFirst="0" w:colLast="0"/>
      <w:bookmarkEnd w:id="10"/>
      <w:r w:rsidRPr="00736B94">
        <w:rPr>
          <w:rFonts w:ascii="Times New Roman" w:eastAsia="Times New Roman" w:hAnsi="Times New Roman" w:cs="Times New Roman"/>
          <w:color w:val="000000"/>
          <w:sz w:val="24"/>
          <w:szCs w:val="24"/>
        </w:rPr>
        <w:t xml:space="preserve">Oferta musi być zabezpieczona wadium na cały okres związania ofertą, w wysokości: </w:t>
      </w:r>
      <w:r w:rsidR="009D26BA" w:rsidRPr="00736B94">
        <w:rPr>
          <w:rFonts w:ascii="Times New Roman" w:eastAsia="Times New Roman" w:hAnsi="Times New Roman" w:cs="Times New Roman"/>
          <w:color w:val="000000"/>
          <w:sz w:val="24"/>
          <w:szCs w:val="24"/>
        </w:rPr>
        <w:t xml:space="preserve">część 1 - </w:t>
      </w:r>
      <w:r w:rsidR="00736B94" w:rsidRPr="00736B94">
        <w:rPr>
          <w:rFonts w:ascii="Times New Roman" w:eastAsia="Times New Roman" w:hAnsi="Times New Roman" w:cs="Times New Roman"/>
          <w:color w:val="000000"/>
          <w:sz w:val="24"/>
          <w:szCs w:val="24"/>
        </w:rPr>
        <w:t>5</w:t>
      </w:r>
      <w:r w:rsidRPr="00736B94">
        <w:rPr>
          <w:rFonts w:ascii="Times New Roman" w:eastAsia="Times New Roman" w:hAnsi="Times New Roman" w:cs="Times New Roman"/>
          <w:color w:val="000000"/>
          <w:sz w:val="24"/>
          <w:szCs w:val="24"/>
        </w:rPr>
        <w:t>.</w:t>
      </w:r>
      <w:r w:rsidR="00736B94" w:rsidRPr="00736B94">
        <w:rPr>
          <w:rFonts w:ascii="Times New Roman" w:eastAsia="Times New Roman" w:hAnsi="Times New Roman" w:cs="Times New Roman"/>
          <w:color w:val="000000"/>
          <w:sz w:val="24"/>
          <w:szCs w:val="24"/>
        </w:rPr>
        <w:t>0</w:t>
      </w:r>
      <w:r w:rsidRPr="00736B94">
        <w:rPr>
          <w:rFonts w:ascii="Times New Roman" w:eastAsia="Times New Roman" w:hAnsi="Times New Roman" w:cs="Times New Roman"/>
          <w:color w:val="000000"/>
          <w:sz w:val="24"/>
          <w:szCs w:val="24"/>
        </w:rPr>
        <w:t xml:space="preserve">00,00 zł (słownie: pięć </w:t>
      </w:r>
      <w:r w:rsidR="00736B94" w:rsidRPr="00736B94">
        <w:rPr>
          <w:rFonts w:ascii="Times New Roman" w:eastAsia="Times New Roman" w:hAnsi="Times New Roman" w:cs="Times New Roman"/>
          <w:color w:val="000000"/>
          <w:sz w:val="24"/>
          <w:szCs w:val="24"/>
        </w:rPr>
        <w:t xml:space="preserve">tysięcy </w:t>
      </w:r>
      <w:r w:rsidRPr="00736B94">
        <w:rPr>
          <w:rFonts w:ascii="Times New Roman" w:eastAsia="Times New Roman" w:hAnsi="Times New Roman" w:cs="Times New Roman"/>
          <w:color w:val="000000"/>
          <w:sz w:val="24"/>
          <w:szCs w:val="24"/>
        </w:rPr>
        <w:t>złotych i zero groszy)</w:t>
      </w:r>
      <w:r w:rsidR="009D26BA" w:rsidRPr="00736B94">
        <w:rPr>
          <w:rFonts w:ascii="Times New Roman" w:eastAsia="Times New Roman" w:hAnsi="Times New Roman" w:cs="Times New Roman"/>
          <w:color w:val="000000"/>
          <w:sz w:val="24"/>
          <w:szCs w:val="24"/>
        </w:rPr>
        <w:t>;</w:t>
      </w:r>
    </w:p>
    <w:p w14:paraId="0EEFFE96" w14:textId="0D9959E9" w:rsidR="009D26BA" w:rsidRPr="00736B94" w:rsidRDefault="009D26BA" w:rsidP="009D26BA">
      <w:pPr>
        <w:pBdr>
          <w:top w:val="nil"/>
          <w:left w:val="nil"/>
          <w:bottom w:val="nil"/>
          <w:right w:val="nil"/>
          <w:between w:val="nil"/>
        </w:pBdr>
        <w:tabs>
          <w:tab w:val="left" w:pos="0"/>
        </w:tabs>
        <w:spacing w:after="0" w:line="360" w:lineRule="auto"/>
        <w:ind w:left="360"/>
        <w:rPr>
          <w:rFonts w:ascii="Times New Roman" w:eastAsia="Times New Roman" w:hAnsi="Times New Roman" w:cs="Times New Roman"/>
          <w:b/>
          <w:color w:val="000000"/>
          <w:sz w:val="24"/>
          <w:szCs w:val="24"/>
        </w:rPr>
      </w:pPr>
      <w:r w:rsidRPr="00736B94">
        <w:rPr>
          <w:rFonts w:ascii="Times New Roman" w:eastAsia="Times New Roman" w:hAnsi="Times New Roman" w:cs="Times New Roman"/>
          <w:color w:val="000000"/>
          <w:sz w:val="24"/>
          <w:szCs w:val="24"/>
        </w:rPr>
        <w:t xml:space="preserve">część 2 - </w:t>
      </w:r>
      <w:r w:rsidR="0079464D">
        <w:rPr>
          <w:rFonts w:ascii="Times New Roman" w:eastAsia="Times New Roman" w:hAnsi="Times New Roman" w:cs="Times New Roman"/>
          <w:color w:val="000000"/>
          <w:sz w:val="24"/>
          <w:szCs w:val="24"/>
        </w:rPr>
        <w:t>6</w:t>
      </w:r>
      <w:r w:rsidRPr="00736B94">
        <w:rPr>
          <w:rFonts w:ascii="Times New Roman" w:eastAsia="Times New Roman" w:hAnsi="Times New Roman" w:cs="Times New Roman"/>
          <w:color w:val="000000"/>
          <w:sz w:val="24"/>
          <w:szCs w:val="24"/>
        </w:rPr>
        <w:t>.</w:t>
      </w:r>
      <w:r w:rsidR="0079464D">
        <w:rPr>
          <w:rFonts w:ascii="Times New Roman" w:eastAsia="Times New Roman" w:hAnsi="Times New Roman" w:cs="Times New Roman"/>
          <w:color w:val="000000"/>
          <w:sz w:val="24"/>
          <w:szCs w:val="24"/>
        </w:rPr>
        <w:t>5</w:t>
      </w:r>
      <w:r w:rsidRPr="00736B94">
        <w:rPr>
          <w:rFonts w:ascii="Times New Roman" w:eastAsia="Times New Roman" w:hAnsi="Times New Roman" w:cs="Times New Roman"/>
          <w:color w:val="000000"/>
          <w:sz w:val="24"/>
          <w:szCs w:val="24"/>
        </w:rPr>
        <w:t xml:space="preserve">00,00 zł (słownie: </w:t>
      </w:r>
      <w:r w:rsidR="0079464D">
        <w:rPr>
          <w:rFonts w:ascii="Times New Roman" w:eastAsia="Times New Roman" w:hAnsi="Times New Roman" w:cs="Times New Roman"/>
          <w:color w:val="000000"/>
          <w:sz w:val="24"/>
          <w:szCs w:val="24"/>
        </w:rPr>
        <w:t>sześć</w:t>
      </w:r>
      <w:r w:rsidRPr="00736B94">
        <w:rPr>
          <w:rFonts w:ascii="Times New Roman" w:eastAsia="Times New Roman" w:hAnsi="Times New Roman" w:cs="Times New Roman"/>
          <w:color w:val="000000"/>
          <w:sz w:val="24"/>
          <w:szCs w:val="24"/>
        </w:rPr>
        <w:t xml:space="preserve"> tysi</w:t>
      </w:r>
      <w:r w:rsidR="00736B94" w:rsidRPr="00736B94">
        <w:rPr>
          <w:rFonts w:ascii="Times New Roman" w:eastAsia="Times New Roman" w:hAnsi="Times New Roman" w:cs="Times New Roman"/>
          <w:color w:val="000000"/>
          <w:sz w:val="24"/>
          <w:szCs w:val="24"/>
        </w:rPr>
        <w:t>ęcy</w:t>
      </w:r>
      <w:r w:rsidRPr="00736B94">
        <w:rPr>
          <w:rFonts w:ascii="Times New Roman" w:eastAsia="Times New Roman" w:hAnsi="Times New Roman" w:cs="Times New Roman"/>
          <w:color w:val="000000"/>
          <w:sz w:val="24"/>
          <w:szCs w:val="24"/>
        </w:rPr>
        <w:t xml:space="preserve"> </w:t>
      </w:r>
      <w:r w:rsidR="0079464D">
        <w:rPr>
          <w:rFonts w:ascii="Times New Roman" w:eastAsia="Times New Roman" w:hAnsi="Times New Roman" w:cs="Times New Roman"/>
          <w:color w:val="000000"/>
          <w:sz w:val="24"/>
          <w:szCs w:val="24"/>
        </w:rPr>
        <w:t>pięćset złotych</w:t>
      </w:r>
      <w:r w:rsidRPr="00736B94">
        <w:rPr>
          <w:rFonts w:ascii="Times New Roman" w:eastAsia="Times New Roman" w:hAnsi="Times New Roman" w:cs="Times New Roman"/>
          <w:color w:val="000000"/>
          <w:sz w:val="24"/>
          <w:szCs w:val="24"/>
        </w:rPr>
        <w:t xml:space="preserve"> i zero groszy)</w:t>
      </w:r>
    </w:p>
    <w:p w14:paraId="30B85006" w14:textId="0C5A4783" w:rsidR="00682910" w:rsidRPr="00736B94" w:rsidRDefault="00102BB6" w:rsidP="009D26BA">
      <w:pPr>
        <w:pBdr>
          <w:top w:val="nil"/>
          <w:left w:val="nil"/>
          <w:bottom w:val="nil"/>
          <w:right w:val="nil"/>
          <w:between w:val="nil"/>
        </w:pBdr>
        <w:tabs>
          <w:tab w:val="left" w:pos="0"/>
        </w:tabs>
        <w:spacing w:after="0" w:line="360" w:lineRule="auto"/>
        <w:ind w:left="360"/>
        <w:rPr>
          <w:rFonts w:ascii="Times New Roman" w:eastAsia="Times New Roman" w:hAnsi="Times New Roman" w:cs="Times New Roman"/>
          <w:b/>
          <w:color w:val="000000"/>
          <w:sz w:val="24"/>
          <w:szCs w:val="24"/>
        </w:rPr>
      </w:pPr>
      <w:r w:rsidRPr="00736B94">
        <w:rPr>
          <w:rFonts w:ascii="Times New Roman" w:eastAsia="Times New Roman" w:hAnsi="Times New Roman" w:cs="Times New Roman"/>
          <w:color w:val="000000"/>
          <w:sz w:val="24"/>
          <w:szCs w:val="24"/>
        </w:rPr>
        <w:t>Zamawiający nie przewiduje wnoszenia wadium w walucie innej niż PLN.</w:t>
      </w:r>
    </w:p>
    <w:p w14:paraId="29E2CBE6" w14:textId="77777777" w:rsidR="00682910" w:rsidRPr="00736B94" w:rsidRDefault="00102BB6">
      <w:pPr>
        <w:numPr>
          <w:ilvl w:val="0"/>
          <w:numId w:val="50"/>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736B94">
        <w:rPr>
          <w:rFonts w:ascii="Times New Roman" w:eastAsia="Times New Roman" w:hAnsi="Times New Roman" w:cs="Times New Roman"/>
          <w:color w:val="000000"/>
          <w:sz w:val="24"/>
          <w:szCs w:val="24"/>
        </w:rPr>
        <w:t>Wadium może być wniesione w następujących formach:</w:t>
      </w:r>
    </w:p>
    <w:p w14:paraId="7CB50899" w14:textId="77777777" w:rsidR="00682910" w:rsidRDefault="00102BB6">
      <w:pPr>
        <w:numPr>
          <w:ilvl w:val="0"/>
          <w:numId w:val="16"/>
        </w:numPr>
        <w:spacing w:after="0" w:line="360" w:lineRule="auto"/>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pieniądzu;</w:t>
      </w:r>
    </w:p>
    <w:p w14:paraId="4817D1D0" w14:textId="77777777" w:rsidR="00682910" w:rsidRDefault="00102BB6">
      <w:pPr>
        <w:numPr>
          <w:ilvl w:val="0"/>
          <w:numId w:val="16"/>
        </w:numPr>
        <w:spacing w:after="0" w:line="360" w:lineRule="auto"/>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gwarancjach bankowych;</w:t>
      </w:r>
    </w:p>
    <w:p w14:paraId="54D8F8B2" w14:textId="77777777" w:rsidR="00682910" w:rsidRDefault="00102BB6">
      <w:pPr>
        <w:numPr>
          <w:ilvl w:val="0"/>
          <w:numId w:val="16"/>
        </w:numPr>
        <w:spacing w:after="0" w:line="360" w:lineRule="auto"/>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gwarancjach ubezpieczeniowych; </w:t>
      </w:r>
    </w:p>
    <w:p w14:paraId="22C9A03B" w14:textId="77777777" w:rsidR="00682910" w:rsidRDefault="00102BB6">
      <w:pPr>
        <w:numPr>
          <w:ilvl w:val="0"/>
          <w:numId w:val="16"/>
        </w:numPr>
        <w:spacing w:after="0" w:line="360" w:lineRule="auto"/>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poręczeniach udzielanych przez podmioty, o których mowa w art. 6b ust. 5 pkt 2 ustawy z dnia 9 listopada 2000 r. o utworzeniu Polskiej Agencji Rozwoju Przedsiębiorczości (Dz. U. z 2020 r. poz. 299 oraz z 2022 r. poz. 807 i 1079).</w:t>
      </w:r>
    </w:p>
    <w:p w14:paraId="2C14A990" w14:textId="77777777" w:rsidR="00682910" w:rsidRDefault="00102BB6">
      <w:pPr>
        <w:numPr>
          <w:ilvl w:val="0"/>
          <w:numId w:val="51"/>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Wadium wnoszone w pieniądzu wpłaca się przelewem na rachunek bankowy Zamawiającego nr: 12 1160 2202 0000 0001 5249 4191. </w:t>
      </w:r>
    </w:p>
    <w:p w14:paraId="2FB9C0A5" w14:textId="77777777" w:rsidR="00682910" w:rsidRDefault="00102BB6">
      <w:pPr>
        <w:pBdr>
          <w:top w:val="nil"/>
          <w:left w:val="nil"/>
          <w:bottom w:val="nil"/>
          <w:right w:val="nil"/>
          <w:between w:val="nil"/>
        </w:pBdr>
        <w:tabs>
          <w:tab w:val="left" w:pos="1276"/>
        </w:tabs>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tytule przelewu należy wpisać „Wadium” i numer niniejszego postępowania (na przelewach nr rachunku należy pisać w sposób ciągły - bez spacji).</w:t>
      </w:r>
    </w:p>
    <w:p w14:paraId="042050CA" w14:textId="77777777" w:rsidR="00682910" w:rsidRDefault="00102BB6">
      <w:pPr>
        <w:numPr>
          <w:ilvl w:val="0"/>
          <w:numId w:val="51"/>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Wadium w pieniądzu uznane będzie za wniesione w terminie, jeżeli przed upływem terminu składania ofert rachunek bankowy Zamawiającego będzie uznany kwotą wadium.</w:t>
      </w:r>
    </w:p>
    <w:p w14:paraId="66C7F680" w14:textId="77777777" w:rsidR="00682910" w:rsidRDefault="00102BB6">
      <w:pPr>
        <w:numPr>
          <w:ilvl w:val="0"/>
          <w:numId w:val="51"/>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wnoszący wadium w formie gwarancji lub poręczenia, o których mowa w ust. 2 pkt 2-4 przekazuje Zamawiającemu oryginał gwarancji lub poręczenia, w postaci elektronicznej razem z ofertą.</w:t>
      </w:r>
    </w:p>
    <w:p w14:paraId="20487148" w14:textId="77777777" w:rsidR="00682910" w:rsidRDefault="00102BB6">
      <w:pPr>
        <w:numPr>
          <w:ilvl w:val="0"/>
          <w:numId w:val="51"/>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Gwarancja lub poręczenie musi zawierać w swojej treści nieodwołalne </w:t>
      </w:r>
      <w:r>
        <w:rPr>
          <w:rFonts w:ascii="Times New Roman" w:eastAsia="Times New Roman" w:hAnsi="Times New Roman" w:cs="Times New Roman"/>
          <w:color w:val="000000"/>
          <w:sz w:val="24"/>
          <w:szCs w:val="24"/>
        </w:rPr>
        <w:br/>
        <w:t>i bezwarunkowe zobowiązanie wystawcy dokumentu do zapłaty na rzecz Zamawiającego kwoty wadium, płatne na pierwsze pisemne żądanie Zamawiającego.</w:t>
      </w:r>
    </w:p>
    <w:p w14:paraId="162E9666" w14:textId="77777777" w:rsidR="00682910" w:rsidRDefault="00102BB6">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 8 § 2 - Zwrot i zatrzymanie wadium</w:t>
      </w:r>
    </w:p>
    <w:p w14:paraId="144C8639" w14:textId="77777777" w:rsidR="00682910" w:rsidRDefault="00102BB6">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Zamawiający zwraca albo zatrzymuje wadium zgodnie z art. 98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w:t>
      </w:r>
    </w:p>
    <w:p w14:paraId="56C5F0E7" w14:textId="77777777" w:rsidR="00682910" w:rsidRDefault="00682910">
      <w:pPr>
        <w:spacing w:after="0" w:line="360" w:lineRule="auto"/>
        <w:jc w:val="both"/>
        <w:rPr>
          <w:rFonts w:ascii="Times New Roman" w:eastAsia="Times New Roman" w:hAnsi="Times New Roman" w:cs="Times New Roman"/>
          <w:b/>
          <w:sz w:val="24"/>
          <w:szCs w:val="24"/>
        </w:rPr>
      </w:pPr>
    </w:p>
    <w:p w14:paraId="02B7B09A"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Art. 9 - TERMIN ZWIĄZANIA OFERTĄ</w:t>
      </w:r>
    </w:p>
    <w:p w14:paraId="5BFEBFE3" w14:textId="06135B8D" w:rsidR="00682910" w:rsidRDefault="00102BB6">
      <w:pPr>
        <w:spacing w:after="0" w:line="360" w:lineRule="auto"/>
        <w:jc w:val="both"/>
        <w:rPr>
          <w:rFonts w:ascii="Times New Roman" w:eastAsia="Times New Roman" w:hAnsi="Times New Roman" w:cs="Times New Roman"/>
          <w:b/>
          <w:sz w:val="24"/>
          <w:szCs w:val="24"/>
        </w:rPr>
      </w:pPr>
      <w:r w:rsidRPr="006E723D">
        <w:rPr>
          <w:rFonts w:ascii="Times New Roman" w:eastAsia="Times New Roman" w:hAnsi="Times New Roman" w:cs="Times New Roman"/>
          <w:sz w:val="24"/>
          <w:szCs w:val="24"/>
        </w:rPr>
        <w:t xml:space="preserve">Wykonawca jest związany ofertą przez 30 dni od dnia upływu terminu składania ofert, tj. do dnia </w:t>
      </w:r>
      <w:r w:rsidR="001D4B0F">
        <w:rPr>
          <w:rFonts w:ascii="Times New Roman" w:eastAsia="Times New Roman" w:hAnsi="Times New Roman" w:cs="Times New Roman"/>
          <w:b/>
          <w:sz w:val="24"/>
          <w:szCs w:val="24"/>
        </w:rPr>
        <w:t>0</w:t>
      </w:r>
      <w:r w:rsidR="008308AF">
        <w:rPr>
          <w:rFonts w:ascii="Times New Roman" w:eastAsia="Times New Roman" w:hAnsi="Times New Roman" w:cs="Times New Roman"/>
          <w:b/>
          <w:sz w:val="24"/>
          <w:szCs w:val="24"/>
        </w:rPr>
        <w:t>3</w:t>
      </w:r>
      <w:r w:rsidR="001D4B0F">
        <w:rPr>
          <w:rFonts w:ascii="Times New Roman" w:eastAsia="Times New Roman" w:hAnsi="Times New Roman" w:cs="Times New Roman"/>
          <w:b/>
          <w:sz w:val="24"/>
          <w:szCs w:val="24"/>
        </w:rPr>
        <w:t>.12.2024</w:t>
      </w:r>
      <w:r w:rsidRPr="006E723D">
        <w:rPr>
          <w:rFonts w:ascii="Times New Roman" w:eastAsia="Times New Roman" w:hAnsi="Times New Roman" w:cs="Times New Roman"/>
          <w:b/>
          <w:sz w:val="24"/>
          <w:szCs w:val="24"/>
        </w:rPr>
        <w:t xml:space="preserve"> r.</w:t>
      </w:r>
      <w:r w:rsidRPr="006E723D">
        <w:rPr>
          <w:rFonts w:ascii="Times New Roman" w:eastAsia="Times New Roman" w:hAnsi="Times New Roman" w:cs="Times New Roman"/>
          <w:sz w:val="24"/>
          <w:szCs w:val="24"/>
        </w:rPr>
        <w:t xml:space="preserve">, przy czym pierwszym dniem terminu związania ofertą jest dzień, </w:t>
      </w:r>
      <w:r w:rsidRPr="006E723D">
        <w:rPr>
          <w:rFonts w:ascii="Times New Roman" w:eastAsia="Times New Roman" w:hAnsi="Times New Roman" w:cs="Times New Roman"/>
          <w:sz w:val="24"/>
          <w:szCs w:val="24"/>
        </w:rPr>
        <w:br/>
        <w:t>w którym upływa termin składania ofert.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14:paraId="57144D4B" w14:textId="77777777" w:rsidR="00682910" w:rsidRDefault="00682910">
      <w:pPr>
        <w:spacing w:after="0" w:line="360" w:lineRule="auto"/>
        <w:jc w:val="both"/>
        <w:rPr>
          <w:rFonts w:ascii="Times New Roman" w:eastAsia="Times New Roman" w:hAnsi="Times New Roman" w:cs="Times New Roman"/>
          <w:b/>
          <w:sz w:val="24"/>
          <w:szCs w:val="24"/>
        </w:rPr>
      </w:pPr>
    </w:p>
    <w:p w14:paraId="40E62152"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CENA OFERTY</w:t>
      </w:r>
    </w:p>
    <w:p w14:paraId="57990FEB"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1 - Opis sposobu obliczenia ceny oferty</w:t>
      </w:r>
    </w:p>
    <w:p w14:paraId="26048F00" w14:textId="763E46C6" w:rsidR="00682910" w:rsidRDefault="00102BB6">
      <w:pPr>
        <w:numPr>
          <w:ilvl w:val="0"/>
          <w:numId w:val="26"/>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Podstawą do określenia zakresu zamówienia i ceny oferty jest Szczegółowy opis przedmiotu zamówienia – Dokumentacja - załącznik nr 8 do SWZ oraz wzór umowy, </w:t>
      </w:r>
      <w:r w:rsidR="009D26BA">
        <w:rPr>
          <w:rFonts w:ascii="Times New Roman" w:eastAsia="Times New Roman" w:hAnsi="Times New Roman" w:cs="Times New Roman"/>
          <w:sz w:val="24"/>
          <w:szCs w:val="24"/>
        </w:rPr>
        <w:br/>
      </w:r>
      <w:r>
        <w:rPr>
          <w:rFonts w:ascii="Times New Roman" w:eastAsia="Times New Roman" w:hAnsi="Times New Roman" w:cs="Times New Roman"/>
          <w:sz w:val="24"/>
          <w:szCs w:val="24"/>
        </w:rPr>
        <w:t>z uwzględnieniem ust. 2.</w:t>
      </w:r>
    </w:p>
    <w:p w14:paraId="17EECAAB" w14:textId="77777777" w:rsidR="00682910" w:rsidRDefault="00102BB6">
      <w:pPr>
        <w:numPr>
          <w:ilvl w:val="0"/>
          <w:numId w:val="26"/>
        </w:numPr>
        <w:tabs>
          <w:tab w:val="left" w:pos="0"/>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Cena oferty musi zawierać wszystkie przewidywane koszty kompletnego wykonania zamówienia wraz z należnym podatkiem VAT. Cena przedstawiona przez Wykonawcę jest ceną ryczałtową. </w:t>
      </w:r>
    </w:p>
    <w:p w14:paraId="3EE1C987" w14:textId="77777777" w:rsidR="00682910" w:rsidRDefault="00102BB6">
      <w:pPr>
        <w:numPr>
          <w:ilvl w:val="0"/>
          <w:numId w:val="26"/>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oceny ofert Zamawiający przyjmie ceny brutto z Formularza oferty.</w:t>
      </w:r>
    </w:p>
    <w:p w14:paraId="76FD1DDA" w14:textId="4E2E1FC0" w:rsidR="00682910" w:rsidRDefault="00102BB6">
      <w:pPr>
        <w:numPr>
          <w:ilvl w:val="0"/>
          <w:numId w:val="26"/>
        </w:numPr>
        <w:tabs>
          <w:tab w:val="left" w:pos="0"/>
          <w:tab w:val="left" w:pos="1077"/>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Nie jest dopuszczalne określenie ceny oferty przez zastosowanie rabatów, upustów itp. </w:t>
      </w:r>
      <w:r w:rsidR="009D26BA">
        <w:rPr>
          <w:rFonts w:ascii="Times New Roman" w:eastAsia="Times New Roman" w:hAnsi="Times New Roman" w:cs="Times New Roman"/>
          <w:sz w:val="24"/>
          <w:szCs w:val="24"/>
        </w:rPr>
        <w:br/>
      </w:r>
      <w:r>
        <w:rPr>
          <w:rFonts w:ascii="Times New Roman" w:eastAsia="Times New Roman" w:hAnsi="Times New Roman" w:cs="Times New Roman"/>
          <w:sz w:val="24"/>
          <w:szCs w:val="24"/>
        </w:rPr>
        <w:t>w stosunku do kwoty “OGÓŁEM”.</w:t>
      </w:r>
    </w:p>
    <w:p w14:paraId="676F1DEB" w14:textId="3956F11C" w:rsidR="00682910" w:rsidRDefault="00102BB6">
      <w:pPr>
        <w:numPr>
          <w:ilvl w:val="0"/>
          <w:numId w:val="26"/>
        </w:numPr>
        <w:tabs>
          <w:tab w:val="left" w:pos="1077"/>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Cenę oferty określoną w formularzu oferty należy zaokrąglić do dwóch miejsc po przecinku (od 0,005 w górę)</w:t>
      </w:r>
      <w:r w:rsidR="009D26BA">
        <w:rPr>
          <w:rFonts w:ascii="Times New Roman" w:eastAsia="Times New Roman" w:hAnsi="Times New Roman" w:cs="Times New Roman"/>
          <w:sz w:val="24"/>
          <w:szCs w:val="24"/>
        </w:rPr>
        <w:t>.</w:t>
      </w:r>
    </w:p>
    <w:p w14:paraId="2CDBA59A" w14:textId="5A84F279" w:rsidR="00682910" w:rsidRDefault="00102BB6">
      <w:pPr>
        <w:numPr>
          <w:ilvl w:val="0"/>
          <w:numId w:val="26"/>
        </w:numPr>
        <w:tabs>
          <w:tab w:val="left" w:pos="0"/>
          <w:tab w:val="left" w:pos="1077"/>
        </w:tabs>
        <w:spacing w:before="120" w:after="0" w:line="360" w:lineRule="auto"/>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Wynagrodzenie ryczałtowe zawiera wszystkie przewidywane koszty wynikających </w:t>
      </w:r>
      <w:r w:rsidR="009D26BA">
        <w:rPr>
          <w:rFonts w:ascii="Times New Roman" w:eastAsia="Times New Roman" w:hAnsi="Times New Roman" w:cs="Times New Roman"/>
          <w:sz w:val="24"/>
          <w:szCs w:val="24"/>
        </w:rPr>
        <w:br/>
      </w:r>
      <w:r>
        <w:rPr>
          <w:rFonts w:ascii="Times New Roman" w:eastAsia="Times New Roman" w:hAnsi="Times New Roman" w:cs="Times New Roman"/>
          <w:sz w:val="24"/>
          <w:szCs w:val="24"/>
        </w:rPr>
        <w:t>z zakresu określonego w załączniku nr 1 do SWZ oraz we wzorze umowy (rozdział III SWZ).</w:t>
      </w:r>
    </w:p>
    <w:p w14:paraId="016CC7A3" w14:textId="77777777" w:rsidR="00682910" w:rsidRDefault="00102BB6">
      <w:pPr>
        <w:numPr>
          <w:ilvl w:val="0"/>
          <w:numId w:val="26"/>
        </w:numPr>
        <w:pBdr>
          <w:top w:val="nil"/>
          <w:left w:val="nil"/>
          <w:bottom w:val="nil"/>
          <w:right w:val="nil"/>
          <w:between w:val="nil"/>
        </w:pBdr>
        <w:spacing w:after="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nie może złożyć oferty wielowariantowej, to znaczy oferty zawierającej ceny alternatywne.</w:t>
      </w:r>
    </w:p>
    <w:p w14:paraId="45335EA7" w14:textId="2C03764F" w:rsidR="00682910" w:rsidRDefault="00102BB6">
      <w:pPr>
        <w:numPr>
          <w:ilvl w:val="0"/>
          <w:numId w:val="26"/>
        </w:numPr>
        <w:pBdr>
          <w:top w:val="nil"/>
          <w:left w:val="nil"/>
          <w:bottom w:val="nil"/>
          <w:right w:val="nil"/>
          <w:between w:val="nil"/>
        </w:pBdr>
        <w:spacing w:after="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zobowiązany jest podać ceny wszystkich tytułów </w:t>
      </w:r>
      <w:r w:rsidRPr="00544301">
        <w:rPr>
          <w:rFonts w:ascii="Times New Roman" w:eastAsia="Times New Roman" w:hAnsi="Times New Roman" w:cs="Times New Roman"/>
          <w:color w:val="000000"/>
          <w:sz w:val="24"/>
          <w:szCs w:val="24"/>
        </w:rPr>
        <w:t xml:space="preserve">wymienionych </w:t>
      </w:r>
      <w:r w:rsidR="00736B94" w:rsidRPr="006E723D">
        <w:rPr>
          <w:rFonts w:ascii="Times New Roman" w:eastAsia="Times New Roman" w:hAnsi="Times New Roman" w:cs="Times New Roman"/>
          <w:color w:val="000000"/>
          <w:sz w:val="24"/>
          <w:szCs w:val="24"/>
        </w:rPr>
        <w:t>w załączniku nr 8 do SWZ</w:t>
      </w:r>
      <w:r w:rsidR="00736B9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na rok 2025 oraz cenę łączną. Tytuły niewycenione przez wydawców powinny zostać skalkulowane przez Wykonawcę. </w:t>
      </w:r>
    </w:p>
    <w:p w14:paraId="7BE8DA55" w14:textId="576CA140" w:rsidR="00682910" w:rsidRDefault="00102BB6">
      <w:pPr>
        <w:numPr>
          <w:ilvl w:val="0"/>
          <w:numId w:val="26"/>
        </w:numPr>
        <w:pBdr>
          <w:top w:val="nil"/>
          <w:left w:val="nil"/>
          <w:bottom w:val="nil"/>
          <w:right w:val="nil"/>
          <w:between w:val="nil"/>
        </w:pBdr>
        <w:spacing w:after="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Wskazane przez Zamawiającego tytuły czasopism muszą być wycenione zgodnie </w:t>
      </w:r>
      <w:r w:rsidR="009D26B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z warunkami sprzedaży w systemie DDP</w:t>
      </w:r>
      <w:r>
        <w:rPr>
          <w:rFonts w:ascii="Times New Roman" w:eastAsia="Times New Roman" w:hAnsi="Times New Roman" w:cs="Times New Roman"/>
          <w:color w:val="000000"/>
          <w:sz w:val="24"/>
          <w:szCs w:val="24"/>
          <w:vertAlign w:val="superscript"/>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Deep</w:t>
      </w:r>
      <w:proofErr w:type="spellEnd"/>
      <w:r>
        <w:rPr>
          <w:rFonts w:ascii="Times New Roman" w:eastAsia="Times New Roman" w:hAnsi="Times New Roman" w:cs="Times New Roman"/>
          <w:color w:val="000000"/>
          <w:sz w:val="24"/>
          <w:szCs w:val="24"/>
        </w:rPr>
        <w:t xml:space="preserve"> Discount </w:t>
      </w:r>
      <w:proofErr w:type="spellStart"/>
      <w:r>
        <w:rPr>
          <w:rFonts w:ascii="Times New Roman" w:eastAsia="Times New Roman" w:hAnsi="Times New Roman" w:cs="Times New Roman"/>
          <w:color w:val="000000"/>
          <w:sz w:val="24"/>
          <w:szCs w:val="24"/>
        </w:rPr>
        <w:t>Price</w:t>
      </w:r>
      <w:proofErr w:type="spellEnd"/>
      <w:r>
        <w:rPr>
          <w:rFonts w:ascii="Times New Roman" w:eastAsia="Times New Roman" w:hAnsi="Times New Roman" w:cs="Times New Roman"/>
          <w:color w:val="000000"/>
          <w:sz w:val="24"/>
          <w:szCs w:val="24"/>
        </w:rPr>
        <w:t xml:space="preserve"> = głęboka obniżka ceny) chyba, że wydawca zmieni decyzję o prawie do zakupu w systemie DDP na rok 2025 (ograniczy lub rozszerzy listę tytułów).</w:t>
      </w:r>
    </w:p>
    <w:p w14:paraId="2F0CE6FE" w14:textId="0CDB5EC4" w:rsidR="00682910" w:rsidRDefault="00102BB6">
      <w:pPr>
        <w:numPr>
          <w:ilvl w:val="0"/>
          <w:numId w:val="26"/>
        </w:numPr>
        <w:pBdr>
          <w:top w:val="nil"/>
          <w:left w:val="nil"/>
          <w:bottom w:val="nil"/>
          <w:right w:val="nil"/>
          <w:between w:val="nil"/>
        </w:pBdr>
        <w:spacing w:after="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jest członkiem ogólnopolskich konsorcjów, co upoważnia go do zakupu czasopism następujących wydawców w cenach DDP:</w:t>
      </w:r>
    </w:p>
    <w:p w14:paraId="56CF2E6A" w14:textId="77777777" w:rsidR="00D627D2" w:rsidRDefault="00D627D2" w:rsidP="00D627D2">
      <w:pPr>
        <w:pBdr>
          <w:top w:val="nil"/>
          <w:left w:val="nil"/>
          <w:bottom w:val="nil"/>
          <w:right w:val="nil"/>
          <w:between w:val="nil"/>
        </w:pBdr>
        <w:spacing w:after="60" w:line="360" w:lineRule="auto"/>
        <w:ind w:left="341"/>
        <w:jc w:val="both"/>
        <w:rPr>
          <w:rFonts w:ascii="Times New Roman" w:eastAsia="Times New Roman" w:hAnsi="Times New Roman" w:cs="Times New Roman"/>
          <w:color w:val="000000"/>
          <w:sz w:val="24"/>
          <w:szCs w:val="24"/>
        </w:rPr>
      </w:pPr>
    </w:p>
    <w:tbl>
      <w:tblPr>
        <w:tblStyle w:val="a"/>
        <w:tblW w:w="92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0"/>
        <w:gridCol w:w="3726"/>
      </w:tblGrid>
      <w:tr w:rsidR="00682910" w14:paraId="7099E300" w14:textId="77777777">
        <w:trPr>
          <w:trHeight w:val="142"/>
        </w:trPr>
        <w:tc>
          <w:tcPr>
            <w:tcW w:w="5500" w:type="dxa"/>
            <w:tcMar>
              <w:top w:w="20" w:type="dxa"/>
              <w:left w:w="20" w:type="dxa"/>
              <w:bottom w:w="0" w:type="dxa"/>
              <w:right w:w="20" w:type="dxa"/>
            </w:tcMar>
            <w:vAlign w:val="bottom"/>
          </w:tcPr>
          <w:p w14:paraId="1D065858" w14:textId="77777777" w:rsidR="00682910" w:rsidRDefault="00102BB6">
            <w:pPr>
              <w:spacing w:after="60" w:line="276" w:lineRule="auto"/>
              <w:ind w:left="425" w:hanging="42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Konsorcjum</w:t>
            </w:r>
          </w:p>
        </w:tc>
        <w:tc>
          <w:tcPr>
            <w:tcW w:w="3726" w:type="dxa"/>
            <w:tcMar>
              <w:top w:w="20" w:type="dxa"/>
              <w:left w:w="20" w:type="dxa"/>
              <w:bottom w:w="0" w:type="dxa"/>
              <w:right w:w="20" w:type="dxa"/>
            </w:tcMar>
            <w:vAlign w:val="bottom"/>
          </w:tcPr>
          <w:p w14:paraId="1777F90B" w14:textId="77777777" w:rsidR="00682910" w:rsidRDefault="00102BB6">
            <w:pPr>
              <w:spacing w:after="60" w:line="276" w:lineRule="auto"/>
              <w:ind w:left="425" w:hanging="42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DDP (upust w % /lub wg katalogu)</w:t>
            </w:r>
          </w:p>
        </w:tc>
      </w:tr>
      <w:tr w:rsidR="00682910" w:rsidRPr="008308AF" w14:paraId="13E5A386" w14:textId="77777777">
        <w:trPr>
          <w:trHeight w:val="242"/>
        </w:trPr>
        <w:tc>
          <w:tcPr>
            <w:tcW w:w="5500" w:type="dxa"/>
            <w:tcMar>
              <w:top w:w="20" w:type="dxa"/>
              <w:left w:w="20" w:type="dxa"/>
              <w:bottom w:w="0" w:type="dxa"/>
              <w:right w:w="20" w:type="dxa"/>
            </w:tcMar>
            <w:vAlign w:val="bottom"/>
          </w:tcPr>
          <w:p w14:paraId="5AA66631" w14:textId="77777777" w:rsidR="00682910" w:rsidRPr="006C33C3" w:rsidRDefault="00102BB6">
            <w:pPr>
              <w:spacing w:after="60" w:line="276" w:lineRule="auto"/>
              <w:ind w:left="425" w:hanging="425"/>
              <w:rPr>
                <w:rFonts w:ascii="Times New Roman" w:eastAsia="Times New Roman" w:hAnsi="Times New Roman" w:cs="Times New Roman"/>
                <w:sz w:val="18"/>
                <w:szCs w:val="18"/>
                <w:lang w:val="en-US"/>
              </w:rPr>
            </w:pPr>
            <w:r w:rsidRPr="006C33C3">
              <w:rPr>
                <w:rFonts w:ascii="Times New Roman" w:eastAsia="Times New Roman" w:hAnsi="Times New Roman" w:cs="Times New Roman"/>
                <w:sz w:val="18"/>
                <w:szCs w:val="18"/>
                <w:lang w:val="en-US"/>
              </w:rPr>
              <w:t>AIP/APS (American Institute of Physics / American Physical Society)</w:t>
            </w:r>
          </w:p>
        </w:tc>
        <w:tc>
          <w:tcPr>
            <w:tcW w:w="3726" w:type="dxa"/>
            <w:tcMar>
              <w:top w:w="20" w:type="dxa"/>
              <w:left w:w="20" w:type="dxa"/>
              <w:bottom w:w="0" w:type="dxa"/>
              <w:right w:w="20" w:type="dxa"/>
            </w:tcMar>
            <w:vAlign w:val="bottom"/>
          </w:tcPr>
          <w:p w14:paraId="3CAB54EC" w14:textId="77777777" w:rsidR="00682910" w:rsidRPr="006C33C3" w:rsidRDefault="00102BB6">
            <w:pPr>
              <w:spacing w:after="60" w:line="276" w:lineRule="auto"/>
              <w:ind w:left="425" w:hanging="425"/>
              <w:jc w:val="center"/>
              <w:rPr>
                <w:rFonts w:ascii="Times New Roman" w:eastAsia="Times New Roman" w:hAnsi="Times New Roman" w:cs="Times New Roman"/>
                <w:sz w:val="18"/>
                <w:szCs w:val="18"/>
                <w:lang w:val="en-US"/>
              </w:rPr>
            </w:pPr>
            <w:r w:rsidRPr="006C33C3">
              <w:rPr>
                <w:rFonts w:ascii="Times New Roman" w:eastAsia="Times New Roman" w:hAnsi="Times New Roman" w:cs="Times New Roman"/>
                <w:sz w:val="18"/>
                <w:szCs w:val="18"/>
                <w:lang w:val="en-US"/>
              </w:rPr>
              <w:t xml:space="preserve"> </w:t>
            </w:r>
            <w:proofErr w:type="spellStart"/>
            <w:r w:rsidRPr="006C33C3">
              <w:rPr>
                <w:rFonts w:ascii="Times New Roman" w:eastAsia="Times New Roman" w:hAnsi="Times New Roman" w:cs="Times New Roman"/>
                <w:sz w:val="18"/>
                <w:szCs w:val="18"/>
                <w:lang w:val="en-US"/>
              </w:rPr>
              <w:t>Wg</w:t>
            </w:r>
            <w:proofErr w:type="spellEnd"/>
            <w:r w:rsidRPr="006C33C3">
              <w:rPr>
                <w:rFonts w:ascii="Times New Roman" w:eastAsia="Times New Roman" w:hAnsi="Times New Roman" w:cs="Times New Roman"/>
                <w:sz w:val="18"/>
                <w:szCs w:val="18"/>
                <w:lang w:val="en-US"/>
              </w:rPr>
              <w:t xml:space="preserve"> </w:t>
            </w:r>
            <w:proofErr w:type="spellStart"/>
            <w:r w:rsidRPr="006C33C3">
              <w:rPr>
                <w:rFonts w:ascii="Times New Roman" w:eastAsia="Times New Roman" w:hAnsi="Times New Roman" w:cs="Times New Roman"/>
                <w:sz w:val="18"/>
                <w:szCs w:val="18"/>
                <w:lang w:val="en-US"/>
              </w:rPr>
              <w:t>Katalogu</w:t>
            </w:r>
            <w:proofErr w:type="spellEnd"/>
            <w:r w:rsidRPr="006C33C3">
              <w:rPr>
                <w:rFonts w:ascii="Times New Roman" w:eastAsia="Times New Roman" w:hAnsi="Times New Roman" w:cs="Times New Roman"/>
                <w:sz w:val="18"/>
                <w:szCs w:val="18"/>
                <w:lang w:val="en-US"/>
              </w:rPr>
              <w:t xml:space="preserve"> Print add-on Prices</w:t>
            </w:r>
          </w:p>
        </w:tc>
      </w:tr>
      <w:tr w:rsidR="00682910" w14:paraId="0FAD2C63" w14:textId="77777777">
        <w:trPr>
          <w:trHeight w:val="240"/>
        </w:trPr>
        <w:tc>
          <w:tcPr>
            <w:tcW w:w="5500" w:type="dxa"/>
            <w:tcMar>
              <w:top w:w="20" w:type="dxa"/>
              <w:left w:w="20" w:type="dxa"/>
              <w:bottom w:w="0" w:type="dxa"/>
              <w:right w:w="20" w:type="dxa"/>
            </w:tcMar>
            <w:vAlign w:val="bottom"/>
          </w:tcPr>
          <w:p w14:paraId="6BBF1196" w14:textId="77777777" w:rsidR="00682910" w:rsidRDefault="00102BB6">
            <w:pPr>
              <w:spacing w:after="60" w:line="276" w:lineRule="auto"/>
              <w:ind w:left="425" w:hanging="425"/>
              <w:rPr>
                <w:rFonts w:ascii="Times New Roman" w:eastAsia="Times New Roman" w:hAnsi="Times New Roman" w:cs="Times New Roman"/>
                <w:sz w:val="18"/>
                <w:szCs w:val="18"/>
                <w:vertAlign w:val="superscript"/>
              </w:rPr>
            </w:pPr>
            <w:r>
              <w:rPr>
                <w:rFonts w:ascii="Times New Roman" w:eastAsia="Times New Roman" w:hAnsi="Times New Roman" w:cs="Times New Roman"/>
                <w:sz w:val="18"/>
                <w:szCs w:val="18"/>
              </w:rPr>
              <w:t>Oxford</w:t>
            </w:r>
          </w:p>
        </w:tc>
        <w:tc>
          <w:tcPr>
            <w:tcW w:w="3726" w:type="dxa"/>
            <w:tcMar>
              <w:top w:w="20" w:type="dxa"/>
              <w:left w:w="20" w:type="dxa"/>
              <w:bottom w:w="0" w:type="dxa"/>
              <w:right w:w="20" w:type="dxa"/>
            </w:tcMar>
            <w:vAlign w:val="bottom"/>
          </w:tcPr>
          <w:p w14:paraId="1C129364"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r>
      <w:tr w:rsidR="00682910" w14:paraId="0803D806" w14:textId="77777777">
        <w:trPr>
          <w:trHeight w:val="131"/>
        </w:trPr>
        <w:tc>
          <w:tcPr>
            <w:tcW w:w="5500" w:type="dxa"/>
            <w:tcMar>
              <w:top w:w="20" w:type="dxa"/>
              <w:left w:w="20" w:type="dxa"/>
              <w:bottom w:w="0" w:type="dxa"/>
              <w:right w:w="20" w:type="dxa"/>
            </w:tcMar>
            <w:vAlign w:val="bottom"/>
          </w:tcPr>
          <w:p w14:paraId="018C8944" w14:textId="77777777" w:rsidR="00682910" w:rsidRPr="006C33C3" w:rsidRDefault="00102BB6">
            <w:pPr>
              <w:spacing w:after="60" w:line="276" w:lineRule="auto"/>
              <w:ind w:left="425" w:hanging="425"/>
              <w:rPr>
                <w:rFonts w:ascii="Times New Roman" w:eastAsia="Times New Roman" w:hAnsi="Times New Roman" w:cs="Times New Roman"/>
                <w:sz w:val="18"/>
                <w:szCs w:val="18"/>
                <w:lang w:val="en-US"/>
              </w:rPr>
            </w:pPr>
            <w:r w:rsidRPr="006C33C3">
              <w:rPr>
                <w:rFonts w:ascii="Times New Roman" w:eastAsia="Times New Roman" w:hAnsi="Times New Roman" w:cs="Times New Roman"/>
                <w:sz w:val="18"/>
                <w:szCs w:val="18"/>
                <w:lang w:val="en-US"/>
              </w:rPr>
              <w:t xml:space="preserve">Science Direct (Elsevier) – </w:t>
            </w:r>
            <w:proofErr w:type="spellStart"/>
            <w:r w:rsidRPr="006C33C3">
              <w:rPr>
                <w:rFonts w:ascii="Times New Roman" w:eastAsia="Times New Roman" w:hAnsi="Times New Roman" w:cs="Times New Roman"/>
                <w:sz w:val="18"/>
                <w:szCs w:val="18"/>
                <w:lang w:val="en-US"/>
              </w:rPr>
              <w:t>licencja</w:t>
            </w:r>
            <w:proofErr w:type="spellEnd"/>
            <w:r w:rsidRPr="006C33C3">
              <w:rPr>
                <w:rFonts w:ascii="Times New Roman" w:eastAsia="Times New Roman" w:hAnsi="Times New Roman" w:cs="Times New Roman"/>
                <w:sz w:val="18"/>
                <w:szCs w:val="18"/>
                <w:lang w:val="en-US"/>
              </w:rPr>
              <w:t xml:space="preserve"> </w:t>
            </w:r>
            <w:proofErr w:type="spellStart"/>
            <w:r w:rsidRPr="006C33C3">
              <w:rPr>
                <w:rFonts w:ascii="Times New Roman" w:eastAsia="Times New Roman" w:hAnsi="Times New Roman" w:cs="Times New Roman"/>
                <w:sz w:val="18"/>
                <w:szCs w:val="18"/>
                <w:lang w:val="en-US"/>
              </w:rPr>
              <w:t>krajowa</w:t>
            </w:r>
            <w:proofErr w:type="spellEnd"/>
          </w:p>
        </w:tc>
        <w:tc>
          <w:tcPr>
            <w:tcW w:w="3726" w:type="dxa"/>
            <w:tcMar>
              <w:top w:w="20" w:type="dxa"/>
              <w:left w:w="20" w:type="dxa"/>
              <w:bottom w:w="0" w:type="dxa"/>
              <w:right w:w="20" w:type="dxa"/>
            </w:tcMar>
            <w:vAlign w:val="bottom"/>
          </w:tcPr>
          <w:p w14:paraId="077AAB21"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Wg Katalogu</w:t>
            </w:r>
          </w:p>
        </w:tc>
      </w:tr>
      <w:tr w:rsidR="00682910" w14:paraId="6DD84D10" w14:textId="77777777">
        <w:trPr>
          <w:trHeight w:val="264"/>
        </w:trPr>
        <w:tc>
          <w:tcPr>
            <w:tcW w:w="5500" w:type="dxa"/>
            <w:tcMar>
              <w:top w:w="20" w:type="dxa"/>
              <w:left w:w="20" w:type="dxa"/>
              <w:bottom w:w="0" w:type="dxa"/>
              <w:right w:w="20" w:type="dxa"/>
            </w:tcMar>
            <w:vAlign w:val="bottom"/>
          </w:tcPr>
          <w:p w14:paraId="168324A7" w14:textId="77777777" w:rsidR="00682910" w:rsidRDefault="00102BB6">
            <w:pPr>
              <w:spacing w:after="60" w:line="276" w:lineRule="auto"/>
              <w:ind w:left="425" w:hanging="425"/>
              <w:rPr>
                <w:rFonts w:ascii="Times New Roman" w:eastAsia="Times New Roman" w:hAnsi="Times New Roman" w:cs="Times New Roman"/>
                <w:sz w:val="18"/>
                <w:szCs w:val="18"/>
              </w:rPr>
            </w:pPr>
            <w:r>
              <w:rPr>
                <w:rFonts w:ascii="Times New Roman" w:eastAsia="Times New Roman" w:hAnsi="Times New Roman" w:cs="Times New Roman"/>
                <w:sz w:val="18"/>
                <w:szCs w:val="18"/>
              </w:rPr>
              <w:t>IOP</w:t>
            </w:r>
          </w:p>
        </w:tc>
        <w:tc>
          <w:tcPr>
            <w:tcW w:w="3726" w:type="dxa"/>
            <w:tcMar>
              <w:top w:w="20" w:type="dxa"/>
              <w:left w:w="20" w:type="dxa"/>
              <w:bottom w:w="0" w:type="dxa"/>
              <w:right w:w="20" w:type="dxa"/>
            </w:tcMar>
            <w:vAlign w:val="bottom"/>
          </w:tcPr>
          <w:p w14:paraId="4021DAEB"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15%</w:t>
            </w:r>
          </w:p>
        </w:tc>
      </w:tr>
      <w:tr w:rsidR="00682910" w14:paraId="06412345" w14:textId="77777777">
        <w:trPr>
          <w:trHeight w:val="213"/>
        </w:trPr>
        <w:tc>
          <w:tcPr>
            <w:tcW w:w="5500" w:type="dxa"/>
            <w:tcMar>
              <w:top w:w="20" w:type="dxa"/>
              <w:left w:w="20" w:type="dxa"/>
              <w:bottom w:w="0" w:type="dxa"/>
              <w:right w:w="20" w:type="dxa"/>
            </w:tcMar>
            <w:vAlign w:val="bottom"/>
          </w:tcPr>
          <w:p w14:paraId="1E113F53" w14:textId="77777777" w:rsidR="00682910" w:rsidRDefault="00102BB6">
            <w:pPr>
              <w:spacing w:after="60" w:line="276" w:lineRule="auto"/>
              <w:ind w:left="425" w:hanging="425"/>
              <w:rPr>
                <w:rFonts w:ascii="Times New Roman" w:eastAsia="Times New Roman" w:hAnsi="Times New Roman" w:cs="Times New Roman"/>
                <w:sz w:val="18"/>
                <w:szCs w:val="18"/>
              </w:rPr>
            </w:pPr>
            <w:r>
              <w:rPr>
                <w:rFonts w:ascii="Times New Roman" w:eastAsia="Times New Roman" w:hAnsi="Times New Roman" w:cs="Times New Roman"/>
                <w:sz w:val="18"/>
                <w:szCs w:val="18"/>
              </w:rPr>
              <w:t>Springer – licencja krajowa</w:t>
            </w:r>
          </w:p>
        </w:tc>
        <w:tc>
          <w:tcPr>
            <w:tcW w:w="3726" w:type="dxa"/>
            <w:tcMar>
              <w:top w:w="20" w:type="dxa"/>
              <w:left w:w="20" w:type="dxa"/>
              <w:bottom w:w="0" w:type="dxa"/>
              <w:right w:w="20" w:type="dxa"/>
            </w:tcMar>
            <w:vAlign w:val="bottom"/>
          </w:tcPr>
          <w:p w14:paraId="16B704D5"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r>
      <w:tr w:rsidR="00682910" w14:paraId="6CF74E48" w14:textId="77777777">
        <w:trPr>
          <w:trHeight w:val="181"/>
        </w:trPr>
        <w:tc>
          <w:tcPr>
            <w:tcW w:w="5500" w:type="dxa"/>
            <w:tcMar>
              <w:top w:w="20" w:type="dxa"/>
              <w:left w:w="20" w:type="dxa"/>
              <w:bottom w:w="0" w:type="dxa"/>
              <w:right w:w="20" w:type="dxa"/>
            </w:tcMar>
            <w:vAlign w:val="bottom"/>
          </w:tcPr>
          <w:p w14:paraId="0BF2B0E9" w14:textId="77777777" w:rsidR="00682910" w:rsidRDefault="00102BB6">
            <w:pPr>
              <w:spacing w:after="60" w:line="276" w:lineRule="auto"/>
              <w:ind w:left="425" w:hanging="425"/>
              <w:rPr>
                <w:rFonts w:ascii="Times New Roman" w:eastAsia="Times New Roman" w:hAnsi="Times New Roman" w:cs="Times New Roman"/>
                <w:sz w:val="18"/>
                <w:szCs w:val="18"/>
              </w:rPr>
            </w:pPr>
            <w:r>
              <w:rPr>
                <w:rFonts w:ascii="Times New Roman" w:eastAsia="Times New Roman" w:hAnsi="Times New Roman" w:cs="Times New Roman"/>
                <w:sz w:val="18"/>
                <w:szCs w:val="18"/>
              </w:rPr>
              <w:t>Taylor &amp; Francis</w:t>
            </w:r>
          </w:p>
        </w:tc>
        <w:tc>
          <w:tcPr>
            <w:tcW w:w="3726" w:type="dxa"/>
            <w:tcMar>
              <w:top w:w="20" w:type="dxa"/>
              <w:left w:w="20" w:type="dxa"/>
              <w:bottom w:w="0" w:type="dxa"/>
              <w:right w:w="20" w:type="dxa"/>
            </w:tcMar>
            <w:vAlign w:val="bottom"/>
          </w:tcPr>
          <w:p w14:paraId="78799FE0"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r>
      <w:tr w:rsidR="00682910" w14:paraId="30507B39" w14:textId="77777777">
        <w:trPr>
          <w:trHeight w:val="181"/>
        </w:trPr>
        <w:tc>
          <w:tcPr>
            <w:tcW w:w="5500" w:type="dxa"/>
            <w:tcMar>
              <w:top w:w="20" w:type="dxa"/>
              <w:left w:w="20" w:type="dxa"/>
              <w:bottom w:w="0" w:type="dxa"/>
              <w:right w:w="20" w:type="dxa"/>
            </w:tcMar>
            <w:vAlign w:val="bottom"/>
          </w:tcPr>
          <w:p w14:paraId="66830E60" w14:textId="77777777" w:rsidR="00682910" w:rsidRDefault="00102BB6">
            <w:pPr>
              <w:spacing w:after="60" w:line="276" w:lineRule="auto"/>
              <w:ind w:left="425" w:hanging="425"/>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Wiley</w:t>
            </w:r>
            <w:proofErr w:type="spellEnd"/>
            <w:r>
              <w:rPr>
                <w:rFonts w:ascii="Times New Roman" w:eastAsia="Times New Roman" w:hAnsi="Times New Roman" w:cs="Times New Roman"/>
                <w:sz w:val="18"/>
                <w:szCs w:val="18"/>
              </w:rPr>
              <w:t xml:space="preserve"> – licencja krajowa</w:t>
            </w:r>
          </w:p>
        </w:tc>
        <w:tc>
          <w:tcPr>
            <w:tcW w:w="3726" w:type="dxa"/>
            <w:tcMar>
              <w:top w:w="20" w:type="dxa"/>
              <w:left w:w="20" w:type="dxa"/>
              <w:bottom w:w="0" w:type="dxa"/>
              <w:right w:w="20" w:type="dxa"/>
            </w:tcMar>
            <w:vAlign w:val="bottom"/>
          </w:tcPr>
          <w:p w14:paraId="4CCB5A35"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r>
      <w:tr w:rsidR="00682910" w14:paraId="11CE9801" w14:textId="77777777">
        <w:trPr>
          <w:trHeight w:val="181"/>
        </w:trPr>
        <w:tc>
          <w:tcPr>
            <w:tcW w:w="5500" w:type="dxa"/>
            <w:tcMar>
              <w:top w:w="20" w:type="dxa"/>
              <w:left w:w="20" w:type="dxa"/>
              <w:bottom w:w="0" w:type="dxa"/>
              <w:right w:w="20" w:type="dxa"/>
            </w:tcMar>
            <w:vAlign w:val="bottom"/>
          </w:tcPr>
          <w:p w14:paraId="1A93F6A0" w14:textId="77777777" w:rsidR="00682910" w:rsidRDefault="00102BB6">
            <w:pPr>
              <w:spacing w:after="60" w:line="276" w:lineRule="auto"/>
              <w:ind w:left="425" w:hanging="425"/>
              <w:rPr>
                <w:rFonts w:ascii="Times New Roman" w:eastAsia="Times New Roman" w:hAnsi="Times New Roman" w:cs="Times New Roman"/>
                <w:sz w:val="18"/>
                <w:szCs w:val="18"/>
              </w:rPr>
            </w:pPr>
            <w:r>
              <w:rPr>
                <w:rFonts w:ascii="Times New Roman" w:eastAsia="Times New Roman" w:hAnsi="Times New Roman" w:cs="Times New Roman"/>
                <w:sz w:val="18"/>
                <w:szCs w:val="18"/>
              </w:rPr>
              <w:t>Cambridge</w:t>
            </w:r>
          </w:p>
        </w:tc>
        <w:tc>
          <w:tcPr>
            <w:tcW w:w="3726" w:type="dxa"/>
            <w:tcMar>
              <w:top w:w="20" w:type="dxa"/>
              <w:left w:w="20" w:type="dxa"/>
              <w:bottom w:w="0" w:type="dxa"/>
              <w:right w:w="20" w:type="dxa"/>
            </w:tcMar>
            <w:vAlign w:val="bottom"/>
          </w:tcPr>
          <w:p w14:paraId="39692574" w14:textId="77777777" w:rsidR="00682910" w:rsidRDefault="00102BB6">
            <w:pPr>
              <w:spacing w:after="60" w:line="276" w:lineRule="auto"/>
              <w:ind w:left="425" w:hanging="425"/>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50%</w:t>
            </w:r>
          </w:p>
        </w:tc>
      </w:tr>
    </w:tbl>
    <w:p w14:paraId="4010DB90" w14:textId="77777777" w:rsidR="00682910" w:rsidRDefault="00102BB6" w:rsidP="00736B94">
      <w:pPr>
        <w:spacing w:after="60" w:line="360" w:lineRule="auto"/>
        <w:ind w:left="720"/>
        <w:rPr>
          <w:rFonts w:ascii="Times New Roman" w:eastAsia="Times New Roman" w:hAnsi="Times New Roman" w:cs="Times New Roman"/>
          <w:i/>
          <w:sz w:val="24"/>
          <w:szCs w:val="24"/>
        </w:rPr>
      </w:pPr>
      <w:r>
        <w:rPr>
          <w:rFonts w:ascii="Times New Roman" w:eastAsia="Times New Roman" w:hAnsi="Times New Roman" w:cs="Times New Roman"/>
          <w:b/>
          <w:i/>
          <w:sz w:val="24"/>
          <w:szCs w:val="24"/>
          <w:vertAlign w:val="superscript"/>
        </w:rPr>
        <w:t>*</w:t>
      </w:r>
      <w:r>
        <w:rPr>
          <w:rFonts w:ascii="Times New Roman" w:eastAsia="Times New Roman" w:hAnsi="Times New Roman" w:cs="Times New Roman"/>
          <w:i/>
          <w:sz w:val="24"/>
          <w:szCs w:val="24"/>
          <w:vertAlign w:val="superscript"/>
        </w:rPr>
        <w:t xml:space="preserve"> </w:t>
      </w:r>
      <w:r>
        <w:rPr>
          <w:rFonts w:ascii="Times New Roman" w:eastAsia="Times New Roman" w:hAnsi="Times New Roman" w:cs="Times New Roman"/>
          <w:b/>
          <w:i/>
          <w:sz w:val="24"/>
          <w:szCs w:val="24"/>
        </w:rPr>
        <w:t>Wyjaśnienie</w:t>
      </w:r>
      <w:r>
        <w:rPr>
          <w:rFonts w:ascii="Times New Roman" w:eastAsia="Times New Roman" w:hAnsi="Times New Roman" w:cs="Times New Roman"/>
          <w:i/>
          <w:sz w:val="24"/>
          <w:szCs w:val="24"/>
        </w:rPr>
        <w:t xml:space="preserve">: DDP* - UW w ramach umowy licencyjnej opłaca dostęp do wersji elektronicznych kolekcji czasopism w/w wydawców. ICM - </w:t>
      </w:r>
      <w:hyperlink r:id="rId16">
        <w:r>
          <w:rPr>
            <w:rFonts w:ascii="Times New Roman" w:eastAsia="Times New Roman" w:hAnsi="Times New Roman" w:cs="Times New Roman"/>
            <w:i/>
            <w:sz w:val="24"/>
            <w:szCs w:val="24"/>
          </w:rPr>
          <w:t>https://wbn.icm.edu.pl/licencje/</w:t>
        </w:r>
      </w:hyperlink>
    </w:p>
    <w:p w14:paraId="61C3FBBA" w14:textId="77777777" w:rsidR="00682910" w:rsidRDefault="00102BB6">
      <w:pPr>
        <w:numPr>
          <w:ilvl w:val="0"/>
          <w:numId w:val="26"/>
        </w:numPr>
        <w:tabs>
          <w:tab w:val="left" w:pos="0"/>
          <w:tab w:val="left" w:pos="1077"/>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Żadne niedoszacowanie, pominięcie, brak rozpoznania przedmiotu zamówienia nie będzie podstawą do żądania zmiany ceny określonej w ofercie. Skutki finansowe jakichkolwiek błędów obciążają Wykonawcę zamówienia – musi on przewidzieć wszystkie okoliczności, które mogą wpłynąć na cenę zamówienia. </w:t>
      </w:r>
    </w:p>
    <w:p w14:paraId="369CF54C" w14:textId="7D730B88" w:rsidR="00682910" w:rsidRDefault="00102BB6">
      <w:pPr>
        <w:numPr>
          <w:ilvl w:val="0"/>
          <w:numId w:val="26"/>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Jeżeli została złożona oferta, której wybór prowadziłby do powstania u Zamawiającego obowiązku podatkowego zgodnie z ustawą z dnia 11 marca 2004 r. o podatku od towarów i usług (Dz. U. z 2021 poz. 685 z </w:t>
      </w:r>
      <w:proofErr w:type="spellStart"/>
      <w:r>
        <w:rPr>
          <w:rFonts w:ascii="Times New Roman" w:eastAsia="Times New Roman" w:hAnsi="Times New Roman" w:cs="Times New Roman"/>
          <w:color w:val="000000"/>
          <w:sz w:val="24"/>
          <w:szCs w:val="24"/>
        </w:rPr>
        <w:t>późn</w:t>
      </w:r>
      <w:proofErr w:type="spellEnd"/>
      <w:r>
        <w:rPr>
          <w:rFonts w:ascii="Times New Roman" w:eastAsia="Times New Roman" w:hAnsi="Times New Roman" w:cs="Times New Roman"/>
          <w:color w:val="000000"/>
          <w:sz w:val="24"/>
          <w:szCs w:val="24"/>
        </w:rPr>
        <w:t xml:space="preserve">. zm.), dla celów zastosowania kryterium ceny lub kosztu, Zamawiający </w:t>
      </w:r>
      <w:r>
        <w:rPr>
          <w:rFonts w:ascii="Times New Roman" w:eastAsia="Times New Roman" w:hAnsi="Times New Roman" w:cs="Times New Roman"/>
          <w:sz w:val="24"/>
          <w:szCs w:val="24"/>
        </w:rPr>
        <w:t>doliczy</w:t>
      </w:r>
      <w:r>
        <w:rPr>
          <w:rFonts w:ascii="Times New Roman" w:eastAsia="Times New Roman" w:hAnsi="Times New Roman" w:cs="Times New Roman"/>
          <w:color w:val="000000"/>
          <w:sz w:val="24"/>
          <w:szCs w:val="24"/>
        </w:rPr>
        <w:t xml:space="preserve"> do przedstawionej w tej ofercie ceny kwotę podatku od towarów i usług, którą miałby obowiązek rozliczyć. Wykonawca ma obowiązek: 1) poinformować Zamawiającego, że wybór jego oferty będzie prowadził do powstania </w:t>
      </w:r>
      <w:r w:rsidR="009D26B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 </w:t>
      </w:r>
    </w:p>
    <w:p w14:paraId="3E7B3F93" w14:textId="77777777" w:rsidR="00682910" w:rsidRDefault="00102BB6">
      <w:pPr>
        <w:tabs>
          <w:tab w:val="left" w:pos="0"/>
          <w:tab w:val="left" w:pos="1077"/>
        </w:tabs>
        <w:spacing w:after="0" w:line="360" w:lineRule="auto"/>
        <w:ind w:left="360"/>
        <w:jc w:val="both"/>
        <w:rPr>
          <w:rFonts w:ascii="Times New Roman" w:eastAsia="Times New Roman" w:hAnsi="Times New Roman" w:cs="Times New Roman"/>
        </w:rPr>
      </w:pPr>
      <w:r>
        <w:rPr>
          <w:rFonts w:ascii="Times New Roman" w:eastAsia="Times New Roman" w:hAnsi="Times New Roman" w:cs="Times New Roman"/>
          <w:sz w:val="24"/>
          <w:szCs w:val="24"/>
        </w:rPr>
        <w:t>W przypadku gdy Wykonawca nie wypełni formularza ofertowego - ust. 2, Zamawiający przyjmie, że wybór oferty nie będzie prowadził do powstania u Zamawiającego obowiązku podatkowego</w:t>
      </w:r>
      <w:r>
        <w:rPr>
          <w:rFonts w:ascii="Times New Roman" w:eastAsia="Times New Roman" w:hAnsi="Times New Roman" w:cs="Times New Roman"/>
        </w:rPr>
        <w:t>.</w:t>
      </w:r>
    </w:p>
    <w:p w14:paraId="1942B183" w14:textId="77777777" w:rsidR="00682910" w:rsidRPr="00736B94" w:rsidRDefault="00102BB6">
      <w:pPr>
        <w:numPr>
          <w:ilvl w:val="0"/>
          <w:numId w:val="26"/>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W Wykazie zamówienia (załącznik nr 8) Wykonawca wpisuje wymagane dane do wskazanych kolumn:</w:t>
      </w:r>
    </w:p>
    <w:p w14:paraId="2EA0B087" w14:textId="77777777" w:rsidR="00682910" w:rsidRPr="00736B94" w:rsidRDefault="00102BB6">
      <w:pPr>
        <w:numPr>
          <w:ilvl w:val="0"/>
          <w:numId w:val="46"/>
        </w:numPr>
        <w:tabs>
          <w:tab w:val="left" w:pos="0"/>
          <w:tab w:val="left" w:pos="1077"/>
        </w:tabs>
        <w:spacing w:line="24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Część 1 - wersja papierowa i elektroniczna w kolumnie: </w:t>
      </w:r>
    </w:p>
    <w:p w14:paraId="65A0FEE3" w14:textId="77777777" w:rsidR="00682910" w:rsidRPr="00736B94" w:rsidRDefault="00102BB6">
      <w:pPr>
        <w:numPr>
          <w:ilvl w:val="0"/>
          <w:numId w:val="45"/>
        </w:numPr>
        <w:tabs>
          <w:tab w:val="left" w:pos="0"/>
          <w:tab w:val="left" w:pos="1077"/>
        </w:tabs>
        <w:spacing w:after="0" w:line="24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H (BEZPŁATNY DOSTĘP ONLINE (TAK lub NIE) oprócz wypełnionych komórek ze znakiem “-”, </w:t>
      </w:r>
    </w:p>
    <w:p w14:paraId="6C5F2E1E" w14:textId="77777777" w:rsidR="00682910" w:rsidRPr="00736B94" w:rsidRDefault="00102BB6">
      <w:pPr>
        <w:numPr>
          <w:ilvl w:val="0"/>
          <w:numId w:val="45"/>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J (CENA NETTO), </w:t>
      </w:r>
    </w:p>
    <w:p w14:paraId="1A792512" w14:textId="77777777" w:rsidR="00682910" w:rsidRPr="00736B94" w:rsidRDefault="00102BB6">
      <w:pPr>
        <w:numPr>
          <w:ilvl w:val="0"/>
          <w:numId w:val="45"/>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lastRenderedPageBreak/>
        <w:t>nr L (KWOTA PODATKU VAT),</w:t>
      </w:r>
    </w:p>
    <w:p w14:paraId="348FD3DE" w14:textId="77777777" w:rsidR="00682910" w:rsidRPr="00736B94" w:rsidRDefault="00102BB6">
      <w:pPr>
        <w:numPr>
          <w:ilvl w:val="0"/>
          <w:numId w:val="45"/>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M (CENA BRUTTO). </w:t>
      </w:r>
    </w:p>
    <w:p w14:paraId="0CBFCB8F" w14:textId="77777777" w:rsidR="00682910" w:rsidRPr="00736B94" w:rsidRDefault="00102BB6">
      <w:pPr>
        <w:numPr>
          <w:ilvl w:val="0"/>
          <w:numId w:val="45"/>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Przewidziano dodatkowe kolumny nr G (UWAGI DO ZAMÓWIENIA) i nr N (UWAGI DO CENY), które Wykonawca może uzupełnić zgodnie z nazwą kolumny, jeżeli będzie taka potrzeba. Zamawiający umieścił w kolumnie nr G informacje pomocnicze do zamówionego tytułu w wybranych czasopismach.</w:t>
      </w:r>
    </w:p>
    <w:p w14:paraId="34F0F39C" w14:textId="77777777" w:rsidR="00682910" w:rsidRPr="00736B94" w:rsidRDefault="00102BB6">
      <w:pPr>
        <w:numPr>
          <w:ilvl w:val="0"/>
          <w:numId w:val="46"/>
        </w:numPr>
        <w:tabs>
          <w:tab w:val="left" w:pos="0"/>
          <w:tab w:val="left" w:pos="1077"/>
        </w:tabs>
        <w:spacing w:line="24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 Część 2 - wersja elektroniczna w kolumnie: </w:t>
      </w:r>
    </w:p>
    <w:p w14:paraId="1ABE662A" w14:textId="77777777" w:rsidR="00682910" w:rsidRPr="00736B94" w:rsidRDefault="00102BB6">
      <w:pPr>
        <w:numPr>
          <w:ilvl w:val="0"/>
          <w:numId w:val="29"/>
        </w:numPr>
        <w:tabs>
          <w:tab w:val="left" w:pos="0"/>
          <w:tab w:val="left" w:pos="1077"/>
        </w:tabs>
        <w:spacing w:after="0" w:line="24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H (ADRES STRONY INTERNETOWEJ WERSJI ELEKTRONICZNEJ CZASOPISMA), </w:t>
      </w:r>
    </w:p>
    <w:p w14:paraId="15621F78" w14:textId="77777777" w:rsidR="00682910" w:rsidRPr="00736B94" w:rsidRDefault="00102BB6">
      <w:pPr>
        <w:numPr>
          <w:ilvl w:val="0"/>
          <w:numId w:val="29"/>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I (CENA NETTO), </w:t>
      </w:r>
    </w:p>
    <w:p w14:paraId="705DF9A2" w14:textId="77777777" w:rsidR="00682910" w:rsidRPr="00736B94" w:rsidRDefault="00102BB6">
      <w:pPr>
        <w:numPr>
          <w:ilvl w:val="0"/>
          <w:numId w:val="29"/>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K (KWOTA PODATKU VAT), </w:t>
      </w:r>
    </w:p>
    <w:p w14:paraId="603EC126" w14:textId="77777777" w:rsidR="00682910" w:rsidRPr="00736B94" w:rsidRDefault="00102BB6">
      <w:pPr>
        <w:numPr>
          <w:ilvl w:val="0"/>
          <w:numId w:val="29"/>
        </w:numPr>
        <w:tabs>
          <w:tab w:val="left" w:pos="0"/>
          <w:tab w:val="left" w:pos="1077"/>
        </w:tabs>
        <w:spacing w:after="0"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 xml:space="preserve">nr L (CENA BRUTTO). </w:t>
      </w:r>
    </w:p>
    <w:p w14:paraId="6284AE09" w14:textId="5E738F06" w:rsidR="00682910" w:rsidRDefault="00102BB6">
      <w:pPr>
        <w:numPr>
          <w:ilvl w:val="0"/>
          <w:numId w:val="29"/>
        </w:numPr>
        <w:tabs>
          <w:tab w:val="left" w:pos="0"/>
          <w:tab w:val="left" w:pos="1077"/>
        </w:tabs>
        <w:spacing w:line="360" w:lineRule="auto"/>
        <w:jc w:val="both"/>
        <w:rPr>
          <w:rFonts w:ascii="Times New Roman" w:eastAsia="Times New Roman" w:hAnsi="Times New Roman" w:cs="Times New Roman"/>
          <w:sz w:val="24"/>
          <w:szCs w:val="24"/>
        </w:rPr>
      </w:pPr>
      <w:r w:rsidRPr="00736B94">
        <w:rPr>
          <w:rFonts w:ascii="Times New Roman" w:eastAsia="Times New Roman" w:hAnsi="Times New Roman" w:cs="Times New Roman"/>
          <w:sz w:val="24"/>
          <w:szCs w:val="24"/>
        </w:rPr>
        <w:t>Przewidziano dodatkowe kolumny nr G (UWAGI DO ZAMÓWIENIA) i nr M (UWAGI DO CENY), które Wykonawca może uzupełnić zgodnie z nazwą kolumny, jeżeli będzie taka potrzeba. Zamawiający umieścił w kolumnie nr G informacje pomocnicze do zamówionego tytułu w wybranych czasopismach.</w:t>
      </w:r>
    </w:p>
    <w:p w14:paraId="1242CA53" w14:textId="4BB15ED8" w:rsidR="00EB1244" w:rsidRPr="00736B94" w:rsidRDefault="00EB1244" w:rsidP="00EB1244">
      <w:pPr>
        <w:tabs>
          <w:tab w:val="left" w:pos="0"/>
          <w:tab w:val="left" w:pos="1077"/>
        </w:tabs>
        <w:spacing w:line="360" w:lineRule="auto"/>
        <w:jc w:val="both"/>
        <w:rPr>
          <w:rFonts w:ascii="Times New Roman" w:eastAsia="Times New Roman" w:hAnsi="Times New Roman" w:cs="Times New Roman"/>
          <w:sz w:val="24"/>
          <w:szCs w:val="24"/>
        </w:rPr>
      </w:pPr>
      <w:r w:rsidRPr="004D5063">
        <w:rPr>
          <w:rFonts w:ascii="Times New Roman" w:eastAsia="Times New Roman" w:hAnsi="Times New Roman" w:cs="Times New Roman"/>
          <w:sz w:val="24"/>
          <w:szCs w:val="24"/>
        </w:rPr>
        <w:t>UWAGA! Załącznik nr 8 do SWZ „Formularz cenowy” ma 3 zakładki „część 1 – wersja papierowa i elektroniczna”, „część 2 – wersja elektroniczna”, „adresy IP”.</w:t>
      </w:r>
    </w:p>
    <w:p w14:paraId="17158A4E"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2 - Informacje dotyczące walut w jakich mogą być prowadzone rozliczenia</w:t>
      </w:r>
    </w:p>
    <w:p w14:paraId="30678F8E" w14:textId="77777777" w:rsidR="00682910" w:rsidRDefault="00102BB6">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Wszelkie ceny, podane w ofercie i innych dokumentach sporządzanych przez Wykonawcę, muszą być wyrażone w złotych polskich.</w:t>
      </w:r>
    </w:p>
    <w:p w14:paraId="0FFAFD6D" w14:textId="77777777" w:rsidR="00682910" w:rsidRDefault="00102BB6">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Wszelkie rozliczenia między Zamawiającym a Wykonawcą dokonywane będą </w:t>
      </w:r>
      <w:r>
        <w:rPr>
          <w:rFonts w:ascii="Times New Roman" w:eastAsia="Times New Roman" w:hAnsi="Times New Roman" w:cs="Times New Roman"/>
          <w:color w:val="000000"/>
          <w:sz w:val="24"/>
          <w:szCs w:val="24"/>
        </w:rPr>
        <w:br/>
        <w:t>w złotych polskich.</w:t>
      </w:r>
    </w:p>
    <w:p w14:paraId="2AD8F2F9" w14:textId="77777777" w:rsidR="00682910" w:rsidRDefault="00682910">
      <w:pPr>
        <w:spacing w:after="0" w:line="360" w:lineRule="auto"/>
        <w:jc w:val="both"/>
        <w:rPr>
          <w:rFonts w:ascii="Times New Roman" w:eastAsia="Times New Roman" w:hAnsi="Times New Roman" w:cs="Times New Roman"/>
          <w:b/>
          <w:sz w:val="24"/>
          <w:szCs w:val="24"/>
        </w:rPr>
      </w:pPr>
    </w:p>
    <w:p w14:paraId="5FEE1305"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11  – KRYTERIA I SPOSÓB OCENY OFERT</w:t>
      </w:r>
    </w:p>
    <w:p w14:paraId="4B5C9B7B" w14:textId="77777777" w:rsidR="00682910" w:rsidRDefault="00102BB6">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 Część 1 - wersja papierowa i elektroniczna</w:t>
      </w:r>
    </w:p>
    <w:p w14:paraId="3AC59068" w14:textId="77777777" w:rsidR="00682910" w:rsidRDefault="00102BB6">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Kryterium oceny ofert: </w:t>
      </w:r>
    </w:p>
    <w:tbl>
      <w:tblPr>
        <w:tblStyle w:val="a0"/>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247"/>
        <w:gridCol w:w="3682"/>
      </w:tblGrid>
      <w:tr w:rsidR="00682910" w14:paraId="69AC010A" w14:textId="77777777">
        <w:trPr>
          <w:trHeight w:val="394"/>
          <w:jc w:val="center"/>
        </w:trPr>
        <w:tc>
          <w:tcPr>
            <w:tcW w:w="1133" w:type="dxa"/>
          </w:tcPr>
          <w:p w14:paraId="4841ADA3"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Lp.</w:t>
            </w:r>
          </w:p>
        </w:tc>
        <w:tc>
          <w:tcPr>
            <w:tcW w:w="4247" w:type="dxa"/>
          </w:tcPr>
          <w:p w14:paraId="1AAF2779"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Nazwa kryterium</w:t>
            </w:r>
          </w:p>
        </w:tc>
        <w:tc>
          <w:tcPr>
            <w:tcW w:w="3682" w:type="dxa"/>
          </w:tcPr>
          <w:p w14:paraId="4C8A1DF4"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Waga kryterium (%)</w:t>
            </w:r>
          </w:p>
        </w:tc>
      </w:tr>
      <w:tr w:rsidR="00682910" w14:paraId="7944D8E7" w14:textId="77777777">
        <w:trPr>
          <w:trHeight w:val="743"/>
          <w:jc w:val="center"/>
        </w:trPr>
        <w:tc>
          <w:tcPr>
            <w:tcW w:w="1133" w:type="dxa"/>
            <w:vAlign w:val="center"/>
          </w:tcPr>
          <w:p w14:paraId="06B0CFF4"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47" w:type="dxa"/>
            <w:vAlign w:val="center"/>
          </w:tcPr>
          <w:p w14:paraId="482665A8"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Cena /C/</w:t>
            </w:r>
          </w:p>
        </w:tc>
        <w:tc>
          <w:tcPr>
            <w:tcW w:w="3682" w:type="dxa"/>
            <w:vAlign w:val="center"/>
          </w:tcPr>
          <w:p w14:paraId="0416C9B5"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682910" w14:paraId="2B569014" w14:textId="77777777">
        <w:trPr>
          <w:trHeight w:val="743"/>
          <w:jc w:val="center"/>
        </w:trPr>
        <w:tc>
          <w:tcPr>
            <w:tcW w:w="1133" w:type="dxa"/>
            <w:vAlign w:val="center"/>
          </w:tcPr>
          <w:p w14:paraId="6141FFF1"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4247" w:type="dxa"/>
          </w:tcPr>
          <w:p w14:paraId="3C049B4A"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Liczba zgłoszonych bezpłatnych dostępów: Dostęp on-line /D/</w:t>
            </w:r>
          </w:p>
        </w:tc>
        <w:tc>
          <w:tcPr>
            <w:tcW w:w="3682" w:type="dxa"/>
            <w:vAlign w:val="center"/>
          </w:tcPr>
          <w:p w14:paraId="17C63E73"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bl>
    <w:p w14:paraId="32E221FD" w14:textId="77777777" w:rsidR="00682910" w:rsidRDefault="00102BB6">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Liczba punktów przyznawana będzie według poniższych zasad:</w:t>
      </w:r>
    </w:p>
    <w:p w14:paraId="283EAEC5" w14:textId="77777777" w:rsidR="00682910" w:rsidRDefault="00102BB6">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Cena /C/ </w:t>
      </w:r>
    </w:p>
    <w:p w14:paraId="07C37677"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Kryterium temu zostaje przypisana liczba 60 punktów. Liczba punktów poszczególnym ofertom w tym kryterium przyznawana będzie według poniższej zasady:</w:t>
      </w:r>
    </w:p>
    <w:p w14:paraId="70A45DDD"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o najniższej zaoferowanej cenie otrzyma 60 punktów.</w:t>
      </w:r>
    </w:p>
    <w:p w14:paraId="6CB1CEAF" w14:textId="77777777" w:rsidR="00682910" w:rsidRDefault="00102BB6">
      <w:pPr>
        <w:tabs>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Pozostałe oferty - liczba punktów wyliczona wg wzoru:</w:t>
      </w:r>
    </w:p>
    <w:p w14:paraId="7C5302E3" w14:textId="77777777" w:rsidR="00682910" w:rsidRDefault="00682910">
      <w:pPr>
        <w:tabs>
          <w:tab w:val="left" w:pos="10382"/>
        </w:tabs>
        <w:spacing w:after="0" w:line="360" w:lineRule="auto"/>
        <w:ind w:left="708"/>
        <w:jc w:val="both"/>
        <w:rPr>
          <w:rFonts w:ascii="Times New Roman" w:eastAsia="Times New Roman" w:hAnsi="Times New Roman" w:cs="Times New Roman"/>
          <w:sz w:val="24"/>
          <w:szCs w:val="24"/>
        </w:rPr>
      </w:pPr>
    </w:p>
    <w:p w14:paraId="17A2AD49" w14:textId="77777777" w:rsidR="00682910" w:rsidRDefault="00102BB6">
      <w:pPr>
        <w:tabs>
          <w:tab w:val="left" w:pos="3119"/>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najniższa spośród ofert ocenianych</w:t>
      </w:r>
    </w:p>
    <w:p w14:paraId="56DE95DF" w14:textId="77777777" w:rsidR="00682910" w:rsidRDefault="00102BB6">
      <w:pPr>
        <w:tabs>
          <w:tab w:val="left" w:pos="1260"/>
          <w:tab w:val="left" w:pos="10382"/>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 x 60 pkt</w:t>
      </w:r>
    </w:p>
    <w:p w14:paraId="34286960" w14:textId="77777777" w:rsidR="00682910" w:rsidRDefault="00102BB6">
      <w:pPr>
        <w:tabs>
          <w:tab w:val="left" w:pos="1418"/>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oferty ocenianej</w:t>
      </w:r>
    </w:p>
    <w:p w14:paraId="0D5F47CB" w14:textId="77777777" w:rsidR="00682910" w:rsidRDefault="00102BB6">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1B51E7E7" w14:textId="77777777" w:rsidR="00682910" w:rsidRDefault="00102BB6">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ab/>
        <w:t>- liczba punktów w kryterium „</w:t>
      </w:r>
      <w:r>
        <w:rPr>
          <w:rFonts w:ascii="Times New Roman" w:eastAsia="Times New Roman" w:hAnsi="Times New Roman" w:cs="Times New Roman"/>
          <w:smallCaps/>
          <w:sz w:val="24"/>
          <w:szCs w:val="24"/>
        </w:rPr>
        <w:t>CENA</w:t>
      </w:r>
      <w:r>
        <w:rPr>
          <w:rFonts w:ascii="Times New Roman" w:eastAsia="Times New Roman" w:hAnsi="Times New Roman" w:cs="Times New Roman"/>
          <w:sz w:val="24"/>
          <w:szCs w:val="24"/>
        </w:rPr>
        <w:t>” (oferty ocenianej)</w:t>
      </w:r>
    </w:p>
    <w:p w14:paraId="303A4264" w14:textId="77777777" w:rsidR="00682910" w:rsidRDefault="00102BB6">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Liczba zgłoszonych bezpłatnych dostępów: Dostęp on-line /D/ </w:t>
      </w:r>
    </w:p>
    <w:p w14:paraId="4611B604" w14:textId="77777777" w:rsidR="00682910" w:rsidRDefault="00102BB6">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Kryterium temu zostaje przypisana liczba 40 punktów. Liczba punktów poszczególnym ofertom w tym kryterium przyznawana będzie według poniższej zasady:</w:t>
      </w:r>
    </w:p>
    <w:p w14:paraId="3080A06E" w14:textId="77777777" w:rsidR="00682910" w:rsidRDefault="00682910">
      <w:pPr>
        <w:tabs>
          <w:tab w:val="left" w:pos="10382"/>
        </w:tabs>
        <w:spacing w:after="0" w:line="360" w:lineRule="auto"/>
        <w:ind w:left="708"/>
        <w:jc w:val="both"/>
        <w:rPr>
          <w:rFonts w:ascii="Times New Roman" w:eastAsia="Times New Roman" w:hAnsi="Times New Roman" w:cs="Times New Roman"/>
          <w:sz w:val="24"/>
          <w:szCs w:val="24"/>
        </w:rPr>
      </w:pPr>
    </w:p>
    <w:p w14:paraId="193AF307" w14:textId="77777777" w:rsidR="00682910" w:rsidRDefault="00102BB6">
      <w:pPr>
        <w:tabs>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Liczba punktów w tym kryterium zostanie wyliczona wg wzoru:</w:t>
      </w:r>
    </w:p>
    <w:p w14:paraId="058A0A78" w14:textId="77777777" w:rsidR="00682910" w:rsidRDefault="00102BB6">
      <w:pPr>
        <w:tabs>
          <w:tab w:val="left" w:pos="1260"/>
          <w:tab w:val="left" w:pos="3402"/>
          <w:tab w:val="left" w:pos="10382"/>
        </w:tabs>
        <w:spacing w:before="120" w:after="0" w:line="312" w:lineRule="auto"/>
        <w:ind w:left="708"/>
        <w:jc w:val="center"/>
        <w:rPr>
          <w:rFonts w:ascii="Times New Roman" w:eastAsia="Times New Roman" w:hAnsi="Times New Roman" w:cs="Times New Roman"/>
          <w:b/>
          <w:sz w:val="24"/>
          <w:szCs w:val="24"/>
          <w:vertAlign w:val="subscript"/>
        </w:rPr>
      </w:pPr>
      <w:proofErr w:type="spellStart"/>
      <w:r>
        <w:rPr>
          <w:rFonts w:ascii="Times New Roman" w:eastAsia="Times New Roman" w:hAnsi="Times New Roman" w:cs="Times New Roman"/>
          <w:sz w:val="24"/>
          <w:szCs w:val="24"/>
        </w:rPr>
        <w:t>D</w:t>
      </w:r>
      <w:r>
        <w:rPr>
          <w:rFonts w:ascii="Times New Roman" w:eastAsia="Times New Roman" w:hAnsi="Times New Roman" w:cs="Times New Roman"/>
          <w:sz w:val="24"/>
          <w:szCs w:val="24"/>
          <w:vertAlign w:val="subscript"/>
        </w:rPr>
        <w:t>nbad</w:t>
      </w:r>
      <w:proofErr w:type="spellEnd"/>
    </w:p>
    <w:p w14:paraId="1BC0568B" w14:textId="77777777" w:rsidR="00682910" w:rsidRDefault="00102BB6">
      <w:pPr>
        <w:tabs>
          <w:tab w:val="left" w:pos="1260"/>
          <w:tab w:val="left" w:pos="10382"/>
        </w:tabs>
        <w:spacing w:after="0" w:line="312" w:lineRule="auto"/>
        <w:ind w:left="126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 xml:space="preserve">  = -------------------------------------------------------------------------------- x 40 pkt</w:t>
      </w:r>
    </w:p>
    <w:p w14:paraId="3CC4C7C5" w14:textId="3A864ACF" w:rsidR="00682910" w:rsidRDefault="00102BB6">
      <w:pPr>
        <w:tabs>
          <w:tab w:val="left" w:pos="1134"/>
          <w:tab w:val="left" w:pos="3402"/>
          <w:tab w:val="left" w:pos="10382"/>
        </w:tabs>
        <w:spacing w:after="0" w:line="312" w:lineRule="auto"/>
        <w:ind w:left="708"/>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w:t>
      </w:r>
      <w:r>
        <w:rPr>
          <w:rFonts w:ascii="Times New Roman" w:eastAsia="Times New Roman" w:hAnsi="Times New Roman" w:cs="Times New Roman"/>
          <w:sz w:val="24"/>
          <w:szCs w:val="24"/>
          <w:vertAlign w:val="subscript"/>
        </w:rPr>
        <w:t>nmax</w:t>
      </w:r>
      <w:proofErr w:type="spellEnd"/>
      <w:r>
        <w:rPr>
          <w:rFonts w:ascii="Times New Roman" w:eastAsia="Times New Roman" w:hAnsi="Times New Roman" w:cs="Times New Roman"/>
          <w:sz w:val="24"/>
          <w:szCs w:val="24"/>
          <w:vertAlign w:val="subscript"/>
        </w:rPr>
        <w:t xml:space="preserve"> </w:t>
      </w:r>
    </w:p>
    <w:p w14:paraId="6430B006" w14:textId="77777777" w:rsidR="00682910" w:rsidRDefault="00102BB6">
      <w:pPr>
        <w:tabs>
          <w:tab w:val="left" w:pos="720"/>
          <w:tab w:val="left" w:pos="993"/>
          <w:tab w:val="left" w:pos="10382"/>
        </w:tabs>
        <w:spacing w:before="120"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3ADDBFC1" w14:textId="4D47EF05" w:rsidR="00682910" w:rsidRPr="008A07E3" w:rsidRDefault="00102BB6">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w:t>
      </w:r>
      <w:r>
        <w:rPr>
          <w:rFonts w:ascii="Times New Roman" w:eastAsia="Times New Roman" w:hAnsi="Times New Roman" w:cs="Times New Roman"/>
          <w:sz w:val="24"/>
          <w:szCs w:val="24"/>
          <w:vertAlign w:val="subscript"/>
        </w:rPr>
        <w:t>nbad</w:t>
      </w:r>
      <w:proofErr w:type="spellEnd"/>
      <w:r>
        <w:rPr>
          <w:rFonts w:ascii="Times New Roman" w:eastAsia="Times New Roman" w:hAnsi="Times New Roman" w:cs="Times New Roman"/>
          <w:sz w:val="24"/>
          <w:szCs w:val="24"/>
        </w:rPr>
        <w:tab/>
      </w:r>
      <w:r w:rsidRPr="008A07E3">
        <w:rPr>
          <w:rFonts w:ascii="Times New Roman" w:eastAsia="Times New Roman" w:hAnsi="Times New Roman" w:cs="Times New Roman"/>
          <w:sz w:val="24"/>
          <w:szCs w:val="24"/>
        </w:rPr>
        <w:t>- liczba bezpłatnych dostępów online do czasopism prenumerowanych w wersji drukowanej</w:t>
      </w:r>
      <w:r w:rsidR="008B5A84" w:rsidRPr="008A07E3">
        <w:rPr>
          <w:rFonts w:ascii="Times New Roman" w:eastAsia="Times New Roman" w:hAnsi="Times New Roman" w:cs="Times New Roman"/>
          <w:sz w:val="24"/>
          <w:szCs w:val="24"/>
        </w:rPr>
        <w:t xml:space="preserve"> oferty badanej</w:t>
      </w:r>
      <w:r w:rsidRPr="008A07E3">
        <w:rPr>
          <w:rFonts w:ascii="Times New Roman" w:eastAsia="Times New Roman" w:hAnsi="Times New Roman" w:cs="Times New Roman"/>
          <w:sz w:val="24"/>
          <w:szCs w:val="24"/>
        </w:rPr>
        <w:t>.</w:t>
      </w:r>
    </w:p>
    <w:p w14:paraId="68122654" w14:textId="60916643" w:rsidR="00682910" w:rsidRPr="008A07E3" w:rsidRDefault="00102BB6">
      <w:pPr>
        <w:tabs>
          <w:tab w:val="left" w:pos="720"/>
          <w:tab w:val="left" w:pos="993"/>
          <w:tab w:val="left" w:pos="10382"/>
        </w:tabs>
        <w:spacing w:after="0" w:line="360" w:lineRule="auto"/>
        <w:ind w:left="708"/>
        <w:jc w:val="both"/>
        <w:rPr>
          <w:rFonts w:ascii="Times New Roman" w:eastAsia="Times New Roman" w:hAnsi="Times New Roman" w:cs="Times New Roman"/>
          <w:color w:val="000000"/>
          <w:sz w:val="24"/>
          <w:szCs w:val="24"/>
        </w:rPr>
      </w:pPr>
      <w:proofErr w:type="spellStart"/>
      <w:r w:rsidRPr="008A07E3">
        <w:rPr>
          <w:rFonts w:ascii="Times New Roman" w:eastAsia="Times New Roman" w:hAnsi="Times New Roman" w:cs="Times New Roman"/>
          <w:sz w:val="24"/>
          <w:szCs w:val="24"/>
        </w:rPr>
        <w:t>D</w:t>
      </w:r>
      <w:r w:rsidRPr="008A07E3">
        <w:rPr>
          <w:rFonts w:ascii="Times New Roman" w:eastAsia="Times New Roman" w:hAnsi="Times New Roman" w:cs="Times New Roman"/>
          <w:sz w:val="24"/>
          <w:szCs w:val="24"/>
          <w:vertAlign w:val="subscript"/>
        </w:rPr>
        <w:t>nmax</w:t>
      </w:r>
      <w:proofErr w:type="spellEnd"/>
      <w:r w:rsidRPr="008A07E3">
        <w:rPr>
          <w:rFonts w:ascii="Times New Roman" w:eastAsia="Times New Roman" w:hAnsi="Times New Roman" w:cs="Times New Roman"/>
          <w:sz w:val="24"/>
          <w:szCs w:val="24"/>
          <w:vertAlign w:val="subscript"/>
        </w:rPr>
        <w:t xml:space="preserve"> </w:t>
      </w:r>
      <w:r w:rsidRPr="008A07E3">
        <w:rPr>
          <w:rFonts w:ascii="Times New Roman" w:eastAsia="Times New Roman" w:hAnsi="Times New Roman" w:cs="Times New Roman"/>
          <w:color w:val="000000"/>
          <w:sz w:val="24"/>
          <w:szCs w:val="24"/>
        </w:rPr>
        <w:t xml:space="preserve">– największa zaoferowana liczba bezpłatnych dostępów </w:t>
      </w:r>
      <w:r w:rsidR="008B5A84" w:rsidRPr="008A07E3">
        <w:rPr>
          <w:rFonts w:ascii="Times New Roman" w:eastAsia="Times New Roman" w:hAnsi="Times New Roman" w:cs="Times New Roman"/>
          <w:sz w:val="24"/>
          <w:szCs w:val="24"/>
        </w:rPr>
        <w:t xml:space="preserve">online do czasopism prenumerowanych </w:t>
      </w:r>
      <w:r w:rsidR="008B5A84" w:rsidRPr="008A07E3">
        <w:rPr>
          <w:rFonts w:ascii="Times New Roman" w:eastAsia="Times New Roman" w:hAnsi="Times New Roman" w:cs="Times New Roman"/>
          <w:color w:val="000000"/>
          <w:sz w:val="24"/>
          <w:szCs w:val="24"/>
        </w:rPr>
        <w:t>spośród</w:t>
      </w:r>
      <w:r w:rsidRPr="008A07E3">
        <w:rPr>
          <w:rFonts w:ascii="Times New Roman" w:eastAsia="Times New Roman" w:hAnsi="Times New Roman" w:cs="Times New Roman"/>
          <w:color w:val="000000"/>
          <w:sz w:val="24"/>
          <w:szCs w:val="24"/>
        </w:rPr>
        <w:t xml:space="preserve"> ocenianych </w:t>
      </w:r>
      <w:r w:rsidR="008B5A84" w:rsidRPr="008A07E3">
        <w:rPr>
          <w:rFonts w:ascii="Times New Roman" w:eastAsia="Times New Roman" w:hAnsi="Times New Roman" w:cs="Times New Roman"/>
          <w:color w:val="000000"/>
          <w:sz w:val="24"/>
          <w:szCs w:val="24"/>
        </w:rPr>
        <w:t>o</w:t>
      </w:r>
      <w:r w:rsidRPr="008A07E3">
        <w:rPr>
          <w:rFonts w:ascii="Times New Roman" w:eastAsia="Times New Roman" w:hAnsi="Times New Roman" w:cs="Times New Roman"/>
          <w:color w:val="000000"/>
          <w:sz w:val="24"/>
          <w:szCs w:val="24"/>
        </w:rPr>
        <w:t>fert, niepodlegających odrzuceniu.</w:t>
      </w:r>
    </w:p>
    <w:p w14:paraId="1B554ED7" w14:textId="77777777" w:rsidR="00682910" w:rsidRDefault="00102BB6">
      <w:pPr>
        <w:tabs>
          <w:tab w:val="left" w:pos="720"/>
          <w:tab w:val="left" w:pos="993"/>
          <w:tab w:val="left" w:pos="10382"/>
        </w:tabs>
        <w:spacing w:after="0" w:line="360" w:lineRule="auto"/>
        <w:ind w:left="708"/>
        <w:jc w:val="both"/>
        <w:rPr>
          <w:rFonts w:ascii="Times New Roman" w:eastAsia="Times New Roman" w:hAnsi="Times New Roman" w:cs="Times New Roman"/>
          <w:color w:val="000000"/>
          <w:sz w:val="24"/>
          <w:szCs w:val="24"/>
        </w:rPr>
      </w:pPr>
      <w:r w:rsidRPr="008A07E3">
        <w:rPr>
          <w:rFonts w:ascii="Times New Roman" w:eastAsia="Times New Roman" w:hAnsi="Times New Roman" w:cs="Times New Roman"/>
          <w:sz w:val="24"/>
          <w:szCs w:val="24"/>
        </w:rPr>
        <w:t>D</w:t>
      </w:r>
      <w:r w:rsidRPr="008A07E3">
        <w:rPr>
          <w:rFonts w:ascii="Times New Roman" w:eastAsia="Times New Roman" w:hAnsi="Times New Roman" w:cs="Times New Roman"/>
          <w:sz w:val="24"/>
          <w:szCs w:val="24"/>
          <w:vertAlign w:val="subscript"/>
        </w:rPr>
        <w:t>1</w:t>
      </w:r>
      <w:r w:rsidRPr="008A07E3">
        <w:rPr>
          <w:rFonts w:ascii="Times New Roman" w:eastAsia="Times New Roman" w:hAnsi="Times New Roman" w:cs="Times New Roman"/>
          <w:sz w:val="24"/>
          <w:szCs w:val="24"/>
        </w:rPr>
        <w:t>- łączna ilość punktów kryteriów „dostęp on-line”.</w:t>
      </w:r>
    </w:p>
    <w:p w14:paraId="32BE5E48" w14:textId="77777777" w:rsidR="00682910" w:rsidRDefault="00102BB6">
      <w:pPr>
        <w:spacing w:after="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Liczba bezpłatnych dostępów online do czasopism prenumerowanych w wersji drukowanej zgłoszonych przez Wykonawcę stanowi sumę ilości tytułów czasopism zamawianych tylko w wersji drukowanej, dla których Wykonawca zaoferował dodatkowy dostęp online w cenie oferty wpisując „TAK” w kol. nr H, Załącznik nr 8 – wykaz zamówienia. Wykonawca wpisuje „TAK” lub „NIE” tylko w pustych, nie zaznaczonych znakiem „-” polach w kol. nr H. Pozostałe, zaznaczone pola znakiem „-” nie są przeznaczone do wypełniania.</w:t>
      </w:r>
    </w:p>
    <w:p w14:paraId="4C33B145" w14:textId="77777777" w:rsidR="00682910" w:rsidRDefault="00102BB6">
      <w:pPr>
        <w:spacing w:after="60" w:line="360" w:lineRule="auto"/>
        <w:jc w:val="both"/>
        <w:rPr>
          <w:rFonts w:ascii="Times New Roman" w:eastAsia="Times New Roman" w:hAnsi="Times New Roman" w:cs="Times New Roman"/>
        </w:rPr>
      </w:pPr>
      <w:r w:rsidRPr="008A07E3">
        <w:rPr>
          <w:rFonts w:ascii="Times New Roman" w:eastAsia="Times New Roman" w:hAnsi="Times New Roman" w:cs="Times New Roman"/>
          <w:sz w:val="24"/>
          <w:szCs w:val="24"/>
        </w:rPr>
        <w:t>W przypadku, gdy Wykonawca pozostawi puste pole w kol. nr H (Bezpłatny dostęp online TAK / NIE) Zamawiający uzna to za brak dodatkowego dostępu dla danego tytułu czasopisma</w:t>
      </w:r>
      <w:r w:rsidRPr="008A07E3">
        <w:rPr>
          <w:rFonts w:ascii="Times New Roman" w:eastAsia="Times New Roman" w:hAnsi="Times New Roman" w:cs="Times New Roman"/>
        </w:rPr>
        <w:t>.</w:t>
      </w:r>
    </w:p>
    <w:p w14:paraId="762477FC" w14:textId="77777777" w:rsidR="00682910" w:rsidRDefault="00102BB6">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 celu wyboru najkorzystniejszej oferty punkty w w/w kryteriach dla danej oferty zostaną zsumowane i będą stanowić końcową ocenę oferty wg wzoru:</w:t>
      </w:r>
    </w:p>
    <w:p w14:paraId="701BE92B" w14:textId="77777777" w:rsidR="00682910" w:rsidRDefault="00102BB6">
      <w:pPr>
        <w:spacing w:after="0" w:line="360" w:lineRule="auto"/>
        <w:ind w:left="709"/>
        <w:jc w:val="both"/>
        <w:rPr>
          <w:rFonts w:ascii="Times New Roman" w:eastAsia="Times New Roman" w:hAnsi="Times New Roman" w:cs="Times New Roman"/>
          <w:b/>
          <w:sz w:val="24"/>
          <w:szCs w:val="24"/>
          <w:vertAlign w:val="subscript"/>
        </w:rPr>
      </w:pPr>
      <w:proofErr w:type="spellStart"/>
      <w:r>
        <w:rPr>
          <w:rFonts w:ascii="Times New Roman" w:eastAsia="Times New Roman" w:hAnsi="Times New Roman" w:cs="Times New Roman"/>
          <w:b/>
          <w:sz w:val="24"/>
          <w:szCs w:val="24"/>
        </w:rPr>
        <w:t>W</w:t>
      </w:r>
      <w:r>
        <w:rPr>
          <w:rFonts w:ascii="Times New Roman" w:eastAsia="Times New Roman" w:hAnsi="Times New Roman" w:cs="Times New Roman"/>
          <w:b/>
          <w:sz w:val="24"/>
          <w:szCs w:val="24"/>
          <w:vertAlign w:val="subscript"/>
        </w:rPr>
        <w:t>i</w:t>
      </w:r>
      <w:proofErr w:type="spellEnd"/>
      <w:r>
        <w:rPr>
          <w:rFonts w:ascii="Times New Roman" w:eastAsia="Times New Roman" w:hAnsi="Times New Roman" w:cs="Times New Roman"/>
          <w:b/>
          <w:sz w:val="24"/>
          <w:szCs w:val="24"/>
        </w:rPr>
        <w:t xml:space="preserve"> = C</w:t>
      </w:r>
      <w:r>
        <w:rPr>
          <w:rFonts w:ascii="Times New Roman" w:eastAsia="Times New Roman" w:hAnsi="Times New Roman" w:cs="Times New Roman"/>
          <w:b/>
          <w:sz w:val="24"/>
          <w:szCs w:val="24"/>
          <w:vertAlign w:val="subscript"/>
        </w:rPr>
        <w:t>i</w:t>
      </w:r>
      <w:r>
        <w:rPr>
          <w:rFonts w:ascii="Times New Roman" w:eastAsia="Times New Roman" w:hAnsi="Times New Roman" w:cs="Times New Roman"/>
          <w:b/>
          <w:sz w:val="24"/>
          <w:szCs w:val="24"/>
        </w:rPr>
        <w:t xml:space="preserve">  + D</w:t>
      </w:r>
      <w:r>
        <w:rPr>
          <w:rFonts w:ascii="Times New Roman" w:eastAsia="Times New Roman" w:hAnsi="Times New Roman" w:cs="Times New Roman"/>
          <w:b/>
          <w:sz w:val="24"/>
          <w:szCs w:val="24"/>
          <w:vertAlign w:val="subscript"/>
        </w:rPr>
        <w:t xml:space="preserve"> 1</w:t>
      </w:r>
    </w:p>
    <w:p w14:paraId="79CD02BD" w14:textId="77777777" w:rsidR="00682910" w:rsidRDefault="00102BB6">
      <w:pPr>
        <w:tabs>
          <w:tab w:val="left" w:pos="720"/>
          <w:tab w:val="left" w:pos="993"/>
          <w:tab w:val="left" w:pos="10382"/>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48EF110F" w14:textId="77777777" w:rsidR="00682910" w:rsidRDefault="00102BB6">
      <w:pPr>
        <w:tabs>
          <w:tab w:val="left" w:pos="720"/>
          <w:tab w:val="left" w:pos="993"/>
          <w:tab w:val="left" w:pos="10382"/>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vertAlign w:val="subscript"/>
        </w:rPr>
        <w:t>i</w:t>
      </w:r>
      <w:r>
        <w:rPr>
          <w:rFonts w:ascii="Times New Roman" w:eastAsia="Times New Roman" w:hAnsi="Times New Roman" w:cs="Times New Roman"/>
          <w:sz w:val="24"/>
          <w:szCs w:val="24"/>
        </w:rPr>
        <w:tab/>
        <w:t>- liczba punktów w kryterium „Cena” (oferty ocenianej)</w:t>
      </w:r>
    </w:p>
    <w:p w14:paraId="166E44CB" w14:textId="77777777" w:rsidR="00682910" w:rsidRDefault="00102BB6">
      <w:pPr>
        <w:tabs>
          <w:tab w:val="left" w:pos="720"/>
          <w:tab w:val="left" w:pos="10382"/>
        </w:tabs>
        <w:spacing w:after="0" w:line="36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24"/>
          <w:szCs w:val="24"/>
          <w:vertAlign w:val="subscript"/>
        </w:rPr>
        <w:t>1</w:t>
      </w:r>
      <w:r>
        <w:rPr>
          <w:rFonts w:ascii="Times New Roman" w:eastAsia="Times New Roman" w:hAnsi="Times New Roman" w:cs="Times New Roman"/>
          <w:color w:val="000000"/>
          <w:sz w:val="24"/>
          <w:szCs w:val="24"/>
        </w:rPr>
        <w:t>- liczba punktów w kryterium „Dostęp on-line” (oferty ocenianej).</w:t>
      </w:r>
    </w:p>
    <w:p w14:paraId="1F51D925" w14:textId="77777777" w:rsidR="00682910" w:rsidRDefault="00102BB6">
      <w:pPr>
        <w:numPr>
          <w:ilvl w:val="0"/>
          <w:numId w:val="3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2204192A" w14:textId="77777777" w:rsidR="00682910" w:rsidRDefault="00102BB6">
      <w:pPr>
        <w:numPr>
          <w:ilvl w:val="0"/>
          <w:numId w:val="3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najkorzystniejszą zostanie uznana oferta, która łącznie uzyska najwyższą liczbę punktów </w:t>
      </w:r>
      <w:proofErr w:type="spellStart"/>
      <w:r>
        <w:rPr>
          <w:rFonts w:ascii="Times New Roman" w:eastAsia="Times New Roman" w:hAnsi="Times New Roman" w:cs="Times New Roman"/>
          <w:sz w:val="24"/>
          <w:szCs w:val="24"/>
        </w:rPr>
        <w:t>Wi</w:t>
      </w:r>
      <w:proofErr w:type="spellEnd"/>
      <w:r>
        <w:rPr>
          <w:rFonts w:ascii="Times New Roman" w:eastAsia="Times New Roman" w:hAnsi="Times New Roman" w:cs="Times New Roman"/>
          <w:sz w:val="24"/>
          <w:szCs w:val="24"/>
        </w:rPr>
        <w:t>.</w:t>
      </w:r>
    </w:p>
    <w:p w14:paraId="124626FE" w14:textId="77777777" w:rsidR="00682910" w:rsidRDefault="00102BB6">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 Część 2 - wersja elektroniczna</w:t>
      </w:r>
    </w:p>
    <w:p w14:paraId="2852A3BC" w14:textId="77777777" w:rsidR="00682910" w:rsidRDefault="00102BB6">
      <w:pPr>
        <w:numPr>
          <w:ilvl w:val="0"/>
          <w:numId w:val="2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Kryterium oceny ofert: </w:t>
      </w:r>
    </w:p>
    <w:tbl>
      <w:tblPr>
        <w:tblStyle w:val="a1"/>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674"/>
        <w:gridCol w:w="3255"/>
      </w:tblGrid>
      <w:tr w:rsidR="00682910" w14:paraId="132B7503" w14:textId="77777777">
        <w:trPr>
          <w:trHeight w:val="394"/>
          <w:jc w:val="center"/>
        </w:trPr>
        <w:tc>
          <w:tcPr>
            <w:tcW w:w="1133" w:type="dxa"/>
            <w:tcBorders>
              <w:top w:val="single" w:sz="4" w:space="0" w:color="000000"/>
              <w:left w:val="single" w:sz="4" w:space="0" w:color="000000"/>
              <w:bottom w:val="single" w:sz="4" w:space="0" w:color="000000"/>
              <w:right w:val="single" w:sz="4" w:space="0" w:color="000000"/>
            </w:tcBorders>
          </w:tcPr>
          <w:p w14:paraId="05602563"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Lp.</w:t>
            </w:r>
          </w:p>
        </w:tc>
        <w:tc>
          <w:tcPr>
            <w:tcW w:w="4674" w:type="dxa"/>
            <w:tcBorders>
              <w:top w:val="single" w:sz="4" w:space="0" w:color="000000"/>
              <w:left w:val="single" w:sz="4" w:space="0" w:color="000000"/>
              <w:bottom w:val="single" w:sz="4" w:space="0" w:color="000000"/>
              <w:right w:val="single" w:sz="4" w:space="0" w:color="000000"/>
            </w:tcBorders>
          </w:tcPr>
          <w:p w14:paraId="54870262"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Nazwa kryterium</w:t>
            </w:r>
          </w:p>
        </w:tc>
        <w:tc>
          <w:tcPr>
            <w:tcW w:w="3255" w:type="dxa"/>
            <w:tcBorders>
              <w:top w:val="single" w:sz="4" w:space="0" w:color="000000"/>
              <w:left w:val="single" w:sz="4" w:space="0" w:color="000000"/>
              <w:bottom w:val="single" w:sz="4" w:space="0" w:color="000000"/>
              <w:right w:val="single" w:sz="4" w:space="0" w:color="000000"/>
            </w:tcBorders>
          </w:tcPr>
          <w:p w14:paraId="5A734503"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Waga kryterium (%)</w:t>
            </w:r>
          </w:p>
        </w:tc>
      </w:tr>
      <w:tr w:rsidR="00682910" w14:paraId="37C9DDA7" w14:textId="77777777">
        <w:trPr>
          <w:trHeight w:val="743"/>
          <w:jc w:val="center"/>
        </w:trPr>
        <w:tc>
          <w:tcPr>
            <w:tcW w:w="1133" w:type="dxa"/>
            <w:tcBorders>
              <w:top w:val="single" w:sz="4" w:space="0" w:color="000000"/>
              <w:left w:val="single" w:sz="4" w:space="0" w:color="000000"/>
              <w:bottom w:val="single" w:sz="4" w:space="0" w:color="000000"/>
              <w:right w:val="single" w:sz="4" w:space="0" w:color="000000"/>
            </w:tcBorders>
            <w:vAlign w:val="center"/>
          </w:tcPr>
          <w:p w14:paraId="05349D4E"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674" w:type="dxa"/>
            <w:tcBorders>
              <w:top w:val="single" w:sz="4" w:space="0" w:color="000000"/>
              <w:left w:val="single" w:sz="4" w:space="0" w:color="000000"/>
              <w:bottom w:val="single" w:sz="4" w:space="0" w:color="000000"/>
              <w:right w:val="single" w:sz="4" w:space="0" w:color="000000"/>
            </w:tcBorders>
            <w:vAlign w:val="center"/>
          </w:tcPr>
          <w:p w14:paraId="4E836911"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Cena /C/</w:t>
            </w:r>
          </w:p>
        </w:tc>
        <w:tc>
          <w:tcPr>
            <w:tcW w:w="3255" w:type="dxa"/>
            <w:tcBorders>
              <w:top w:val="single" w:sz="4" w:space="0" w:color="000000"/>
              <w:left w:val="single" w:sz="4" w:space="0" w:color="000000"/>
              <w:bottom w:val="single" w:sz="4" w:space="0" w:color="000000"/>
              <w:right w:val="single" w:sz="4" w:space="0" w:color="000000"/>
            </w:tcBorders>
            <w:vAlign w:val="center"/>
          </w:tcPr>
          <w:p w14:paraId="22627FB4"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682910" w14:paraId="5D1420D5" w14:textId="77777777">
        <w:trPr>
          <w:trHeight w:val="743"/>
          <w:jc w:val="center"/>
        </w:trPr>
        <w:tc>
          <w:tcPr>
            <w:tcW w:w="1133" w:type="dxa"/>
            <w:tcBorders>
              <w:top w:val="single" w:sz="4" w:space="0" w:color="000000"/>
              <w:left w:val="single" w:sz="4" w:space="0" w:color="000000"/>
              <w:bottom w:val="single" w:sz="4" w:space="0" w:color="000000"/>
              <w:right w:val="single" w:sz="4" w:space="0" w:color="000000"/>
            </w:tcBorders>
            <w:vAlign w:val="center"/>
          </w:tcPr>
          <w:p w14:paraId="56493186"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4674" w:type="dxa"/>
            <w:tcBorders>
              <w:top w:val="single" w:sz="4" w:space="0" w:color="000000"/>
              <w:left w:val="single" w:sz="4" w:space="0" w:color="000000"/>
              <w:bottom w:val="single" w:sz="4" w:space="0" w:color="000000"/>
              <w:right w:val="single" w:sz="4" w:space="0" w:color="000000"/>
            </w:tcBorders>
          </w:tcPr>
          <w:p w14:paraId="50FDC40F"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Termin rozpatrzenia reklamacji, uruchomienia i ponownego przywrócenia dostępu /T/</w:t>
            </w:r>
          </w:p>
        </w:tc>
        <w:tc>
          <w:tcPr>
            <w:tcW w:w="3255" w:type="dxa"/>
            <w:tcBorders>
              <w:top w:val="single" w:sz="4" w:space="0" w:color="000000"/>
              <w:left w:val="single" w:sz="4" w:space="0" w:color="000000"/>
              <w:bottom w:val="single" w:sz="4" w:space="0" w:color="000000"/>
              <w:right w:val="single" w:sz="4" w:space="0" w:color="000000"/>
            </w:tcBorders>
            <w:vAlign w:val="center"/>
          </w:tcPr>
          <w:p w14:paraId="3257603F" w14:textId="77777777" w:rsidR="00682910" w:rsidRDefault="00102BB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bl>
    <w:p w14:paraId="683C8450" w14:textId="77777777" w:rsidR="00682910" w:rsidRDefault="00102BB6">
      <w:pPr>
        <w:numPr>
          <w:ilvl w:val="0"/>
          <w:numId w:val="2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Liczba punktów przyznawana będzie według poniższych zasad:</w:t>
      </w:r>
    </w:p>
    <w:p w14:paraId="74ACD158" w14:textId="77777777" w:rsidR="00682910" w:rsidRDefault="00102BB6">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Cena /C/ </w:t>
      </w:r>
    </w:p>
    <w:p w14:paraId="24E80678"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Kryterium temu zostaje przypisana liczba 60 punktów. Liczba punktów poszczególnym ofertom w tym kryterium przyznawana będzie według poniższej zasady:</w:t>
      </w:r>
    </w:p>
    <w:p w14:paraId="744CF9D7"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o najniższej zaoferowanej cenie otrzyma 60 punktów.</w:t>
      </w:r>
    </w:p>
    <w:p w14:paraId="48199B8D" w14:textId="77777777" w:rsidR="00682910" w:rsidRDefault="00102BB6">
      <w:pPr>
        <w:tabs>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Pozostałe oferty - liczba punktów wyliczona wg wzoru:</w:t>
      </w:r>
    </w:p>
    <w:p w14:paraId="1971402C" w14:textId="77777777" w:rsidR="00682910" w:rsidRDefault="00682910">
      <w:pPr>
        <w:tabs>
          <w:tab w:val="left" w:pos="10382"/>
        </w:tabs>
        <w:spacing w:after="0" w:line="360" w:lineRule="auto"/>
        <w:ind w:left="708"/>
        <w:jc w:val="both"/>
        <w:rPr>
          <w:rFonts w:ascii="Times New Roman" w:eastAsia="Times New Roman" w:hAnsi="Times New Roman" w:cs="Times New Roman"/>
          <w:sz w:val="24"/>
          <w:szCs w:val="24"/>
        </w:rPr>
      </w:pPr>
    </w:p>
    <w:p w14:paraId="28B7AA8F" w14:textId="77777777" w:rsidR="00682910" w:rsidRDefault="00102BB6">
      <w:pPr>
        <w:tabs>
          <w:tab w:val="left" w:pos="3119"/>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najniższa spośród ofert ocenianych</w:t>
      </w:r>
    </w:p>
    <w:p w14:paraId="2916E9DF" w14:textId="77777777" w:rsidR="00682910" w:rsidRDefault="00102BB6">
      <w:pPr>
        <w:tabs>
          <w:tab w:val="left" w:pos="1260"/>
          <w:tab w:val="left" w:pos="10382"/>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 x 60 pkt</w:t>
      </w:r>
    </w:p>
    <w:p w14:paraId="6F16D325" w14:textId="77777777" w:rsidR="00682910" w:rsidRDefault="00102BB6">
      <w:pPr>
        <w:tabs>
          <w:tab w:val="left" w:pos="1418"/>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oferty ocenianej</w:t>
      </w:r>
    </w:p>
    <w:p w14:paraId="59AF290D" w14:textId="77777777" w:rsidR="00682910" w:rsidRDefault="00102BB6">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2FC6C63E" w14:textId="77777777" w:rsidR="00682910" w:rsidRDefault="00102BB6">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ab/>
        <w:t>- liczba punktów w kryterium „</w:t>
      </w:r>
      <w:r>
        <w:rPr>
          <w:rFonts w:ascii="Times New Roman" w:eastAsia="Times New Roman" w:hAnsi="Times New Roman" w:cs="Times New Roman"/>
          <w:smallCaps/>
          <w:sz w:val="24"/>
          <w:szCs w:val="24"/>
        </w:rPr>
        <w:t>CENA</w:t>
      </w:r>
      <w:r>
        <w:rPr>
          <w:rFonts w:ascii="Times New Roman" w:eastAsia="Times New Roman" w:hAnsi="Times New Roman" w:cs="Times New Roman"/>
          <w:sz w:val="24"/>
          <w:szCs w:val="24"/>
        </w:rPr>
        <w:t>” (oferty ocenianej)</w:t>
      </w:r>
    </w:p>
    <w:p w14:paraId="77B00F4A" w14:textId="77777777" w:rsidR="00682910" w:rsidRDefault="00102BB6">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11" w:name="_heading=h.1t3h5sf" w:colFirst="0" w:colLast="0"/>
      <w:bookmarkEnd w:id="11"/>
      <w:r>
        <w:rPr>
          <w:rFonts w:ascii="Times New Roman" w:eastAsia="Times New Roman" w:hAnsi="Times New Roman" w:cs="Times New Roman"/>
          <w:color w:val="000000"/>
          <w:sz w:val="24"/>
          <w:szCs w:val="24"/>
        </w:rPr>
        <w:t xml:space="preserve">Termin rozpatrzenia reklamacji, uruchomienia i ponownego przywrócenia dostępu /T/ </w:t>
      </w:r>
    </w:p>
    <w:p w14:paraId="384770C3" w14:textId="77777777" w:rsidR="00682910" w:rsidRDefault="00102BB6">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Kryterium temu zostaje przypisana liczba 40 punktów. Liczba punktów poszczególnym ofertom w tym kryterium przyznawana będzie według poniższej zasady:</w:t>
      </w:r>
    </w:p>
    <w:p w14:paraId="27BDAB74"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w której Wykonawca zaproponuje termin rozpatrzenia reklamacji, uruchomienia i ponownego przywrócenia dostępu w terminie:</w:t>
      </w:r>
    </w:p>
    <w:p w14:paraId="326746FA" w14:textId="77777777" w:rsidR="00682910" w:rsidRDefault="00102BB6">
      <w:pPr>
        <w:spacing w:after="0" w:line="360" w:lineRule="auto"/>
        <w:ind w:left="708"/>
        <w:jc w:val="both"/>
        <w:rPr>
          <w:rFonts w:ascii="Times New Roman" w:eastAsia="Times New Roman" w:hAnsi="Times New Roman" w:cs="Times New Roman"/>
          <w:sz w:val="24"/>
          <w:szCs w:val="24"/>
        </w:rPr>
      </w:pPr>
      <w:bookmarkStart w:id="12" w:name="_heading=h.4d34og8" w:colFirst="0" w:colLast="0"/>
      <w:bookmarkEnd w:id="12"/>
      <w:r>
        <w:rPr>
          <w:rFonts w:ascii="Times New Roman" w:eastAsia="Times New Roman" w:hAnsi="Times New Roman" w:cs="Times New Roman"/>
          <w:sz w:val="24"/>
          <w:szCs w:val="24"/>
        </w:rPr>
        <w:t>5 dni roboczych -  otrzyma 0 punktów</w:t>
      </w:r>
    </w:p>
    <w:p w14:paraId="3F1AA363"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dni roboczych -  otrzyma 5 punktów</w:t>
      </w:r>
    </w:p>
    <w:p w14:paraId="7BFADA23"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dni roboczych -  otrzyma 15 punktów</w:t>
      </w:r>
    </w:p>
    <w:p w14:paraId="618F745D"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dni roboczych -  otrzyma 25 punktów</w:t>
      </w:r>
    </w:p>
    <w:p w14:paraId="576FF32B" w14:textId="77777777" w:rsidR="00682910" w:rsidRDefault="00102BB6">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dzień roboczy -  otrzyma 40 punktów</w:t>
      </w:r>
    </w:p>
    <w:p w14:paraId="7CD09B39" w14:textId="77777777" w:rsidR="00682910" w:rsidRDefault="00102BB6">
      <w:pPr>
        <w:numPr>
          <w:ilvl w:val="0"/>
          <w:numId w:val="2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celu wyboru najkorzystniejszej oferty punkty w w/w kryteriach dla danej oferty zostaną zsumowane i będą stanowić końcową ocenę oferty wg wzoru:</w:t>
      </w:r>
    </w:p>
    <w:p w14:paraId="69DFDB68" w14:textId="77777777" w:rsidR="00682910" w:rsidRDefault="00102BB6">
      <w:pPr>
        <w:spacing w:after="0" w:line="360" w:lineRule="auto"/>
        <w:ind w:left="709"/>
        <w:jc w:val="both"/>
        <w:rPr>
          <w:rFonts w:ascii="Times New Roman" w:eastAsia="Times New Roman" w:hAnsi="Times New Roman" w:cs="Times New Roman"/>
          <w:b/>
          <w:sz w:val="24"/>
          <w:szCs w:val="24"/>
          <w:vertAlign w:val="subscript"/>
        </w:rPr>
      </w:pPr>
      <w:proofErr w:type="spellStart"/>
      <w:r>
        <w:rPr>
          <w:rFonts w:ascii="Times New Roman" w:eastAsia="Times New Roman" w:hAnsi="Times New Roman" w:cs="Times New Roman"/>
          <w:b/>
          <w:sz w:val="24"/>
          <w:szCs w:val="24"/>
        </w:rPr>
        <w:t>W</w:t>
      </w:r>
      <w:r>
        <w:rPr>
          <w:rFonts w:ascii="Times New Roman" w:eastAsia="Times New Roman" w:hAnsi="Times New Roman" w:cs="Times New Roman"/>
          <w:b/>
          <w:sz w:val="24"/>
          <w:szCs w:val="24"/>
          <w:vertAlign w:val="subscript"/>
        </w:rPr>
        <w:t>i</w:t>
      </w:r>
      <w:proofErr w:type="spellEnd"/>
      <w:r>
        <w:rPr>
          <w:rFonts w:ascii="Times New Roman" w:eastAsia="Times New Roman" w:hAnsi="Times New Roman" w:cs="Times New Roman"/>
          <w:b/>
          <w:sz w:val="24"/>
          <w:szCs w:val="24"/>
        </w:rPr>
        <w:t xml:space="preserve"> = C</w:t>
      </w:r>
      <w:r>
        <w:rPr>
          <w:rFonts w:ascii="Times New Roman" w:eastAsia="Times New Roman" w:hAnsi="Times New Roman" w:cs="Times New Roman"/>
          <w:b/>
          <w:sz w:val="24"/>
          <w:szCs w:val="24"/>
          <w:vertAlign w:val="subscript"/>
        </w:rPr>
        <w:t>i</w:t>
      </w:r>
      <w:r>
        <w:rPr>
          <w:rFonts w:ascii="Times New Roman" w:eastAsia="Times New Roman" w:hAnsi="Times New Roman" w:cs="Times New Roman"/>
          <w:b/>
          <w:sz w:val="24"/>
          <w:szCs w:val="24"/>
        </w:rPr>
        <w:t xml:space="preserve">  + T</w:t>
      </w:r>
    </w:p>
    <w:p w14:paraId="4BF10ECE" w14:textId="77777777" w:rsidR="00682910" w:rsidRDefault="00102BB6">
      <w:pPr>
        <w:tabs>
          <w:tab w:val="left" w:pos="720"/>
          <w:tab w:val="left" w:pos="993"/>
          <w:tab w:val="left" w:pos="10382"/>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79D1CF7F" w14:textId="77777777" w:rsidR="00682910" w:rsidRDefault="00102BB6">
      <w:pPr>
        <w:tabs>
          <w:tab w:val="left" w:pos="720"/>
          <w:tab w:val="left" w:pos="993"/>
          <w:tab w:val="left" w:pos="10382"/>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vertAlign w:val="subscript"/>
        </w:rPr>
        <w:t>i</w:t>
      </w:r>
      <w:r>
        <w:rPr>
          <w:rFonts w:ascii="Times New Roman" w:eastAsia="Times New Roman" w:hAnsi="Times New Roman" w:cs="Times New Roman"/>
          <w:sz w:val="24"/>
          <w:szCs w:val="24"/>
        </w:rPr>
        <w:tab/>
        <w:t>- liczba punktów w kryterium „Cena” (oferty ocenianej)</w:t>
      </w:r>
    </w:p>
    <w:p w14:paraId="0112331A" w14:textId="65346E99" w:rsidR="00682910" w:rsidRDefault="00102BB6">
      <w:pPr>
        <w:tabs>
          <w:tab w:val="left" w:pos="720"/>
          <w:tab w:val="left" w:pos="10382"/>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w:t>
      </w:r>
      <w:r>
        <w:rPr>
          <w:rFonts w:ascii="Times New Roman" w:eastAsia="Times New Roman" w:hAnsi="Times New Roman" w:cs="Times New Roman"/>
          <w:sz w:val="24"/>
          <w:szCs w:val="24"/>
        </w:rPr>
        <w:t xml:space="preserve">- liczba punktów w kryterium „Termin rozpatrzenia reklamacji, uruchomienia </w:t>
      </w:r>
      <w:r w:rsidR="00D627D2">
        <w:rPr>
          <w:rFonts w:ascii="Times New Roman" w:eastAsia="Times New Roman" w:hAnsi="Times New Roman" w:cs="Times New Roman"/>
          <w:sz w:val="24"/>
          <w:szCs w:val="24"/>
        </w:rPr>
        <w:br/>
      </w:r>
      <w:r>
        <w:rPr>
          <w:rFonts w:ascii="Times New Roman" w:eastAsia="Times New Roman" w:hAnsi="Times New Roman" w:cs="Times New Roman"/>
          <w:sz w:val="24"/>
          <w:szCs w:val="24"/>
        </w:rPr>
        <w:t>i ponownego przywrócenia dostępu” (oferty ocenianej).</w:t>
      </w:r>
    </w:p>
    <w:p w14:paraId="323F1894" w14:textId="77777777" w:rsidR="00682910" w:rsidRDefault="00102BB6">
      <w:pPr>
        <w:numPr>
          <w:ilvl w:val="0"/>
          <w:numId w:val="2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399EBF15" w14:textId="77777777" w:rsidR="00682910" w:rsidRDefault="00102BB6">
      <w:pPr>
        <w:numPr>
          <w:ilvl w:val="0"/>
          <w:numId w:val="2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najkorzystniejszą zostanie uznana oferta, która łącznie uzyska najwyższą liczbę punktów </w:t>
      </w:r>
      <w:proofErr w:type="spellStart"/>
      <w:r>
        <w:rPr>
          <w:rFonts w:ascii="Times New Roman" w:eastAsia="Times New Roman" w:hAnsi="Times New Roman" w:cs="Times New Roman"/>
          <w:sz w:val="24"/>
          <w:szCs w:val="24"/>
        </w:rPr>
        <w:t>Wi</w:t>
      </w:r>
      <w:proofErr w:type="spellEnd"/>
      <w:r>
        <w:rPr>
          <w:rFonts w:ascii="Times New Roman" w:eastAsia="Times New Roman" w:hAnsi="Times New Roman" w:cs="Times New Roman"/>
          <w:sz w:val="24"/>
          <w:szCs w:val="24"/>
        </w:rPr>
        <w:t>.</w:t>
      </w:r>
    </w:p>
    <w:p w14:paraId="1A155B64" w14:textId="77777777" w:rsidR="00682910" w:rsidRDefault="00682910">
      <w:pPr>
        <w:spacing w:after="0" w:line="360" w:lineRule="auto"/>
        <w:jc w:val="both"/>
        <w:rPr>
          <w:rFonts w:ascii="Times New Roman" w:eastAsia="Times New Roman" w:hAnsi="Times New Roman" w:cs="Times New Roman"/>
          <w:sz w:val="24"/>
          <w:szCs w:val="24"/>
        </w:rPr>
      </w:pPr>
    </w:p>
    <w:p w14:paraId="405FC386"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12 – OPIS SPOSOBU PRZYGOTOWYWANIA I SKŁADANIA OFERTY </w:t>
      </w:r>
    </w:p>
    <w:p w14:paraId="34DCCE5C"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1 - Forma dokumentów</w:t>
      </w:r>
    </w:p>
    <w:p w14:paraId="15E581BB" w14:textId="77777777" w:rsidR="00682910" w:rsidRDefault="00102BB6">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Ofertę składa się, pod rygorem nieważności, w postaci elektronicznej i podpisuje kwalifikowanym podpisem elektronicznym lub podpisem zaufanym lub podpisem osobistym przez osobę/osoby uprawnione, w świetle dokumentów rejestracyjnych, do reprezentowania Wykonawcy. </w:t>
      </w:r>
    </w:p>
    <w:p w14:paraId="20AEA266" w14:textId="3274D22D" w:rsidR="00682910" w:rsidRDefault="00102BB6">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Oświadczenia, o których mowa w SWZ, dotyczące Wykonawcy / Wykonawcy wspólnie ubiegającego się o zamówienie / podmiotu udostępniającego zasoby (jeżeli dotyczy), składa się w postaci elektronicznej opatrzonej kwalifikowanym podpisem elektronicznym lub podpisem zaufanym lub podpisem osobistym przez osobę/osoby </w:t>
      </w:r>
      <w:proofErr w:type="spellStart"/>
      <w:r>
        <w:rPr>
          <w:rFonts w:ascii="Times New Roman" w:eastAsia="Times New Roman" w:hAnsi="Times New Roman" w:cs="Times New Roman"/>
          <w:color w:val="000000"/>
          <w:sz w:val="24"/>
          <w:szCs w:val="24"/>
        </w:rPr>
        <w:t>poważnioną</w:t>
      </w:r>
      <w:proofErr w:type="spellEnd"/>
      <w:r>
        <w:rPr>
          <w:rFonts w:ascii="Times New Roman" w:eastAsia="Times New Roman" w:hAnsi="Times New Roman" w:cs="Times New Roman"/>
          <w:color w:val="000000"/>
          <w:sz w:val="24"/>
          <w:szCs w:val="24"/>
        </w:rPr>
        <w:t xml:space="preserve">/upoważnione </w:t>
      </w:r>
      <w:r>
        <w:rPr>
          <w:rFonts w:ascii="Times New Roman" w:eastAsia="Times New Roman" w:hAnsi="Times New Roman" w:cs="Times New Roman"/>
          <w:color w:val="000000"/>
          <w:sz w:val="24"/>
          <w:szCs w:val="24"/>
        </w:rPr>
        <w:lastRenderedPageBreak/>
        <w:t xml:space="preserve">do reprezentowania odpowiednio Wykonawcy / Wykonawcy wspólnie ubiegającego się </w:t>
      </w:r>
      <w:r w:rsidR="00ED11C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o zamówienie / udostępniającego zasoby (jeżeli dotyczy).  </w:t>
      </w:r>
    </w:p>
    <w:p w14:paraId="6698F71F" w14:textId="450D0822" w:rsidR="00682910" w:rsidRDefault="00102BB6">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Pełnomocnictwa, o których mowa w SWZ, dotyczące Wykonawcy i innych podmiotów, składa się w postaci elektronicznej opatrzonej kwalifikowanym podpisem elektronicznym lub podpisem zaufanym lub podpisem osobistym przez osobę udzielającą pełnomocnictwa. Jeżeli pełnomocnictwo zostało sporządzone jako dokument w postaci papierowej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154D58D3" w14:textId="2783D879" w:rsidR="00682910" w:rsidRDefault="00102BB6">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w:t>
      </w:r>
      <w:r w:rsidR="00D627D2">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53555418" w14:textId="77777777" w:rsidR="00682910" w:rsidRDefault="00102BB6">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Dokumenty sporządzone w języku obcym składa się wraz z tłumaczeniem na język polski.</w:t>
      </w:r>
    </w:p>
    <w:p w14:paraId="0B87F477" w14:textId="77777777" w:rsidR="00682910" w:rsidRDefault="00102BB6">
      <w:pPr>
        <w:tabs>
          <w:tab w:val="left" w:pos="0"/>
          <w:tab w:val="left" w:pos="709"/>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2 - Przygotowanie i złożenie oferty</w:t>
      </w:r>
    </w:p>
    <w:p w14:paraId="79BA213D" w14:textId="1FFDDA7E"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przygotowuje ofertę przy pomocy interaktywnego „Formularza ofertowego” udostępnionego przez Zamawiającego na Platformie e-Zamówienia i zamieszczonego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podglądzie postępowania w zakładce „Informacje podstawowe”.</w:t>
      </w:r>
    </w:p>
    <w:p w14:paraId="749A2136"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F8FECA"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Następnie Wykonawca powinien pobrać „Formularz ofertowy”, zapisać go na dysku komputera użytkownika, uzupełnić pozostałymi danymi wymaganymi</w:t>
      </w:r>
      <w:r>
        <w:rPr>
          <w:rFonts w:ascii="Times New Roman" w:eastAsia="Times New Roman" w:hAnsi="Times New Roman" w:cs="Times New Roman"/>
          <w:color w:val="000000"/>
          <w:sz w:val="24"/>
          <w:szCs w:val="24"/>
        </w:rPr>
        <w:br/>
        <w:t>przez Zamawiającego i ponownie zapisać na dysku komputera użytkownika</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 xml:space="preserve">oraz podpisać odpowiednim rodzajem podpisu elektronicznego, zgodnie z ust. 7. Uwaga! Nie należy zmieniać nazwy pliku nadanej przez Platformę e-Zamówienia. Zapisany „Formularz ofertowy” należy zawsze otwierać w programie Adobe </w:t>
      </w:r>
      <w:proofErr w:type="spellStart"/>
      <w:r>
        <w:rPr>
          <w:rFonts w:ascii="Times New Roman" w:eastAsia="Times New Roman" w:hAnsi="Times New Roman" w:cs="Times New Roman"/>
          <w:color w:val="000000"/>
          <w:sz w:val="24"/>
          <w:szCs w:val="24"/>
        </w:rPr>
        <w:t>Acrobat</w:t>
      </w:r>
      <w:proofErr w:type="spellEnd"/>
      <w:r>
        <w:rPr>
          <w:rFonts w:ascii="Times New Roman" w:eastAsia="Times New Roman" w:hAnsi="Times New Roman" w:cs="Times New Roman"/>
          <w:color w:val="000000"/>
          <w:sz w:val="24"/>
          <w:szCs w:val="24"/>
        </w:rPr>
        <w:t xml:space="preserve"> Reader DC.</w:t>
      </w:r>
    </w:p>
    <w:p w14:paraId="06537410" w14:textId="68B3DAF4"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składa ofertę za pośrednictwem zakładki „Oferty/wnioski”, widocznej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podglądzie postępowania po zalogowaniu się na konto Wykonawcy. Po wybraniu</w:t>
      </w:r>
      <w:r>
        <w:rPr>
          <w:rFonts w:ascii="Times New Roman" w:eastAsia="Times New Roman" w:hAnsi="Times New Roman" w:cs="Times New Roman"/>
          <w:color w:val="000000"/>
          <w:sz w:val="24"/>
          <w:szCs w:val="24"/>
        </w:rPr>
        <w:br/>
        <w:t>przycisku „Złóż ofertę” system prezentuje okno składania oferty umożliwiające</w:t>
      </w:r>
      <w:r>
        <w:rPr>
          <w:rFonts w:ascii="Times New Roman" w:eastAsia="Times New Roman" w:hAnsi="Times New Roman" w:cs="Times New Roman"/>
          <w:color w:val="000000"/>
          <w:sz w:val="24"/>
          <w:szCs w:val="24"/>
        </w:rPr>
        <w:br/>
        <w:t xml:space="preserve">przekazanie dokumentów elektronicznych, w którym znajdują się dwa pola </w:t>
      </w:r>
      <w:proofErr w:type="spellStart"/>
      <w:r>
        <w:rPr>
          <w:rFonts w:ascii="Times New Roman" w:eastAsia="Times New Roman" w:hAnsi="Times New Roman" w:cs="Times New Roman"/>
          <w:color w:val="000000"/>
          <w:sz w:val="24"/>
          <w:szCs w:val="24"/>
        </w:rPr>
        <w:t>drag&amp;drop</w:t>
      </w:r>
      <w:proofErr w:type="spellEnd"/>
      <w:r>
        <w:rPr>
          <w:rFonts w:ascii="Times New Roman" w:eastAsia="Times New Roman" w:hAnsi="Times New Roman" w:cs="Times New Roman"/>
          <w:color w:val="000000"/>
          <w:sz w:val="24"/>
          <w:szCs w:val="24"/>
        </w:rPr>
        <w:t xml:space="preserve"> („przeciągnij” i „upuść”) służące do dodawania plików.</w:t>
      </w:r>
    </w:p>
    <w:p w14:paraId="4A9833C6"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dodaje wybrany z dysku i uprzednio podpisany „Formularz oferty”</w:t>
      </w:r>
      <w:r>
        <w:rPr>
          <w:rFonts w:ascii="Times New Roman" w:eastAsia="Times New Roman" w:hAnsi="Times New Roman" w:cs="Times New Roman"/>
          <w:color w:val="000000"/>
          <w:sz w:val="24"/>
          <w:szCs w:val="24"/>
        </w:rPr>
        <w:br/>
        <w:t>w pierwszym polu („Wypełniony formularz oferty”). W kolejnym polu („Załączniki i inne dokumenty przedstawione w ofercie przez Wykonawcę”) Wykonawca dodaje pozostałe pliki stanowiące ofertę i dokumenty składane wraz z ofertą.</w:t>
      </w:r>
    </w:p>
    <w:p w14:paraId="4C0701FB" w14:textId="782D075D"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Jeżeli wraz z ofertą składane są dokumenty zawierające tajemnicę przedsiębiorstwa</w:t>
      </w:r>
      <w:r>
        <w:rPr>
          <w:rFonts w:ascii="Times New Roman" w:eastAsia="Times New Roman" w:hAnsi="Times New Roman" w:cs="Times New Roman"/>
          <w:color w:val="000000"/>
          <w:sz w:val="24"/>
          <w:szCs w:val="24"/>
        </w:rPr>
        <w:br/>
        <w:t xml:space="preserve">Wykonawca, w celu utrzymania w poufności tych informacji, przekazuje je </w:t>
      </w:r>
      <w:r>
        <w:rPr>
          <w:rFonts w:ascii="Times New Roman" w:eastAsia="Times New Roman" w:hAnsi="Times New Roman" w:cs="Times New Roman"/>
          <w:color w:val="000000"/>
          <w:sz w:val="24"/>
          <w:szCs w:val="24"/>
        </w:rPr>
        <w:br/>
        <w:t xml:space="preserve">w wydzielonym i odpowiednio oznaczonym pliku, wraz z jednoczesnym zaznaczeniem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ofercie przez Wykonawcę”.</w:t>
      </w:r>
    </w:p>
    <w:p w14:paraId="43E3C5DC"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Formularz ofertowy podpisuje się kwalifikowanym podpisem elektronicznym,</w:t>
      </w:r>
      <w:r>
        <w:rPr>
          <w:rFonts w:ascii="Times New Roman" w:eastAsia="Times New Roman" w:hAnsi="Times New Roman" w:cs="Times New Roman"/>
          <w:color w:val="000000"/>
          <w:sz w:val="24"/>
          <w:szCs w:val="24"/>
        </w:rPr>
        <w:br/>
        <w:t>podpisem zaufanym lub podpisem osobistym. Rekomendowanym wariantem</w:t>
      </w:r>
      <w:r>
        <w:rPr>
          <w:rFonts w:ascii="Times New Roman" w:eastAsia="Times New Roman" w:hAnsi="Times New Roman" w:cs="Times New Roman"/>
          <w:color w:val="000000"/>
          <w:sz w:val="24"/>
          <w:szCs w:val="24"/>
        </w:rPr>
        <w:br/>
        <w:t xml:space="preserve">podpisu jest typ wewnętrzny. Podpis formularza ofertowego wariantem podpisu </w:t>
      </w:r>
      <w:r>
        <w:rPr>
          <w:rFonts w:ascii="Times New Roman" w:eastAsia="Times New Roman" w:hAnsi="Times New Roman" w:cs="Times New Roman"/>
          <w:color w:val="000000"/>
          <w:sz w:val="24"/>
          <w:szCs w:val="24"/>
        </w:rPr>
        <w:br/>
        <w:t xml:space="preserve">w typie zewnętrznym również jest możliwy, tylko w tym przypadku, powstały oddzielny plik podpisu dla tego formularza należy załączyć w polu „Załączniki </w:t>
      </w:r>
      <w:r>
        <w:rPr>
          <w:rFonts w:ascii="Times New Roman" w:eastAsia="Times New Roman" w:hAnsi="Times New Roman" w:cs="Times New Roman"/>
          <w:color w:val="000000"/>
          <w:sz w:val="24"/>
          <w:szCs w:val="24"/>
        </w:rPr>
        <w:br/>
        <w:t>i inne dokumenty przedstawione w ofercie przez Wykonawcę”.</w:t>
      </w:r>
    </w:p>
    <w:p w14:paraId="142A744C" w14:textId="7280852D"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Pozostałe dokumenty wchodzące w skład oferty lub składane wraz z ofertą, które są zgodne z ustawą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lub rozporządzeniem Prezesa Rady Ministrów w sprawie</w:t>
      </w:r>
      <w:r>
        <w:rPr>
          <w:rFonts w:ascii="Times New Roman" w:eastAsia="Times New Roman" w:hAnsi="Times New Roman" w:cs="Times New Roman"/>
          <w:color w:val="000000"/>
          <w:sz w:val="24"/>
          <w:szCs w:val="24"/>
        </w:rPr>
        <w:br/>
        <w:t>wymagań dla dokumentów elektronicznych opatrzone kwalifikowanym podpisem</w:t>
      </w:r>
      <w:r>
        <w:rPr>
          <w:rFonts w:ascii="Times New Roman" w:eastAsia="Times New Roman" w:hAnsi="Times New Roman" w:cs="Times New Roman"/>
          <w:color w:val="000000"/>
          <w:sz w:val="24"/>
          <w:szCs w:val="24"/>
        </w:rPr>
        <w:br/>
        <w:t xml:space="preserve">elektronicznym, podpisem zaufanym lub podpisem osobistym, mogą być zgodnie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z wyborem Wykonawcy/Wykonawcy wspólnie ubiegającego się o udzielenie</w:t>
      </w:r>
      <w:r>
        <w:rPr>
          <w:rFonts w:ascii="Times New Roman" w:eastAsia="Times New Roman" w:hAnsi="Times New Roman" w:cs="Times New Roman"/>
          <w:color w:val="000000"/>
          <w:sz w:val="24"/>
          <w:szCs w:val="24"/>
        </w:rPr>
        <w:br/>
        <w:t>zamówienia/podmiotu udostępniającego zasoby opatrzone podpisem typu</w:t>
      </w:r>
      <w:r>
        <w:rPr>
          <w:rFonts w:ascii="Times New Roman" w:eastAsia="Times New Roman" w:hAnsi="Times New Roman" w:cs="Times New Roman"/>
          <w:color w:val="000000"/>
          <w:sz w:val="24"/>
          <w:szCs w:val="24"/>
        </w:rPr>
        <w:br/>
        <w:t>zewnętrznego lub wewnętrznego. W zależności od rodzaju podpisu i jego typu</w:t>
      </w:r>
      <w:r>
        <w:rPr>
          <w:rFonts w:ascii="Times New Roman" w:eastAsia="Times New Roman" w:hAnsi="Times New Roman" w:cs="Times New Roman"/>
          <w:color w:val="000000"/>
          <w:sz w:val="24"/>
          <w:szCs w:val="24"/>
        </w:rPr>
        <w:br/>
        <w:t xml:space="preserve">(zewnętrzny, wewnętrzny) w polu „Załączniki i inne dokumenty przedstawione </w:t>
      </w:r>
      <w:r>
        <w:rPr>
          <w:rFonts w:ascii="Times New Roman" w:eastAsia="Times New Roman" w:hAnsi="Times New Roman" w:cs="Times New Roman"/>
          <w:color w:val="000000"/>
          <w:sz w:val="24"/>
          <w:szCs w:val="24"/>
        </w:rPr>
        <w:br/>
        <w:t xml:space="preserve">w ofercie przez Wykonawcę” dodaje się uprzednio podpisane dokumenty wraz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z wygenerowanym plikiem podpisu (typ zewnętrzny) lub dokument z wszytym podpisem (typ wewnętrzny).</w:t>
      </w:r>
    </w:p>
    <w:p w14:paraId="3BBC4640"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przekazywania dokumentu elektronicznego w formacie poddającym</w:t>
      </w:r>
      <w:r>
        <w:rPr>
          <w:rFonts w:ascii="Times New Roman" w:eastAsia="Times New Roman" w:hAnsi="Times New Roman" w:cs="Times New Roman"/>
          <w:color w:val="000000"/>
          <w:sz w:val="24"/>
          <w:szCs w:val="24"/>
        </w:rPr>
        <w:br/>
        <w:t>dane kompresji, opatrzenie pliku zawierającego skompresowane dokumenty</w:t>
      </w:r>
      <w:r>
        <w:rPr>
          <w:rFonts w:ascii="Times New Roman" w:eastAsia="Times New Roman" w:hAnsi="Times New Roman" w:cs="Times New Roman"/>
          <w:color w:val="000000"/>
          <w:sz w:val="24"/>
          <w:szCs w:val="24"/>
        </w:rPr>
        <w:br/>
        <w:t>kwalifikowanym podpisem elektronicznym, podpisem zaufanym lub podpisem</w:t>
      </w:r>
      <w:r>
        <w:rPr>
          <w:rFonts w:ascii="Times New Roman" w:eastAsia="Times New Roman" w:hAnsi="Times New Roman" w:cs="Times New Roman"/>
          <w:color w:val="000000"/>
          <w:sz w:val="24"/>
          <w:szCs w:val="24"/>
        </w:rPr>
        <w:br/>
        <w:t>osobistym, jest równoznaczne z opatrzeniem wszystkich dokumentów zawartych</w:t>
      </w:r>
      <w:r>
        <w:rPr>
          <w:rFonts w:ascii="Times New Roman" w:eastAsia="Times New Roman" w:hAnsi="Times New Roman" w:cs="Times New Roman"/>
          <w:color w:val="000000"/>
          <w:sz w:val="24"/>
          <w:szCs w:val="24"/>
        </w:rPr>
        <w:br/>
        <w:t>w tym pliku odpowiednio kwalifikowanym podpisem elektronicznym, podpisem</w:t>
      </w:r>
      <w:r>
        <w:rPr>
          <w:rFonts w:ascii="Times New Roman" w:eastAsia="Times New Roman" w:hAnsi="Times New Roman" w:cs="Times New Roman"/>
          <w:color w:val="000000"/>
          <w:sz w:val="24"/>
          <w:szCs w:val="24"/>
        </w:rPr>
        <w:br/>
        <w:t>zaufanym lub podpisem osobistym.</w:t>
      </w:r>
    </w:p>
    <w:p w14:paraId="40DFD965"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System sprawdza, czy złożone pliki są podpisane i automatycznie je szyfruje,</w:t>
      </w:r>
      <w:r>
        <w:rPr>
          <w:rFonts w:ascii="Times New Roman" w:eastAsia="Times New Roman" w:hAnsi="Times New Roman" w:cs="Times New Roman"/>
          <w:color w:val="000000"/>
          <w:sz w:val="24"/>
          <w:szCs w:val="24"/>
        </w:rPr>
        <w:br/>
        <w:t xml:space="preserve">jednocześnie informując o tym Wykonawcę. Potwierdzenie czasu przekazania </w:t>
      </w:r>
      <w:r>
        <w:rPr>
          <w:rFonts w:ascii="Times New Roman" w:eastAsia="Times New Roman" w:hAnsi="Times New Roman" w:cs="Times New Roman"/>
          <w:color w:val="000000"/>
          <w:sz w:val="24"/>
          <w:szCs w:val="24"/>
        </w:rPr>
        <w:br/>
        <w:t xml:space="preserve">i odbioru oferty znajduje się w Elektronicznym Potwierdzeniu Przesłania (EPP) </w:t>
      </w:r>
      <w:r>
        <w:rPr>
          <w:rFonts w:ascii="Times New Roman" w:eastAsia="Times New Roman" w:hAnsi="Times New Roman" w:cs="Times New Roman"/>
          <w:color w:val="000000"/>
          <w:sz w:val="24"/>
          <w:szCs w:val="24"/>
        </w:rPr>
        <w:br/>
        <w:t>i Elektronicznym Potwierdzeniu Odebrania (EPO). EPP i EPO dostępne są dla zalogowanego Wykonawcy w zakładce „Oferty/wnioski”.</w:t>
      </w:r>
    </w:p>
    <w:p w14:paraId="66A3D0DB"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Maksymalny łączny rozmiar plików stanowiących ofertę lub składanych wraz z ofertą to 250 MB.</w:t>
      </w:r>
    </w:p>
    <w:p w14:paraId="3590413E"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Ofertę należy przygotować ściśle według wymagań określonych w niniejszej SWZ.</w:t>
      </w:r>
    </w:p>
    <w:p w14:paraId="7A23BFA3"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Treść oferty musi być zgodna z wymaganiami Zamawiającego określonymi </w:t>
      </w:r>
      <w:r>
        <w:rPr>
          <w:rFonts w:ascii="Times New Roman" w:eastAsia="Times New Roman" w:hAnsi="Times New Roman" w:cs="Times New Roman"/>
          <w:color w:val="000000"/>
          <w:sz w:val="24"/>
          <w:szCs w:val="24"/>
        </w:rPr>
        <w:br/>
        <w:t>w dokumentach zamówienia.</w:t>
      </w:r>
    </w:p>
    <w:p w14:paraId="487BC16E"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Oferta może być złożona tylko do upływu terminu składania ofert. </w:t>
      </w:r>
    </w:p>
    <w:p w14:paraId="4EB8847C"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Ofertę należy sporządzić w języku polskim. Zamawiający dopuszcza możliwość użycia zwrotów obcojęzycznych w ofercie, wyłącznie gdy są nazwami własnymi lub nie posiadają odpowiednika w języku polskim.</w:t>
      </w:r>
    </w:p>
    <w:p w14:paraId="17BF55A0"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Oferta musi być podpisana przez osoby upoważnione do reprezentowania Wykonawcy. Oznacza to, iż jeżeli z dokumentu(ów) określającego(</w:t>
      </w:r>
      <w:proofErr w:type="spellStart"/>
      <w:r>
        <w:rPr>
          <w:rFonts w:ascii="Times New Roman" w:eastAsia="Times New Roman" w:hAnsi="Times New Roman" w:cs="Times New Roman"/>
          <w:color w:val="000000"/>
          <w:sz w:val="24"/>
          <w:szCs w:val="24"/>
        </w:rPr>
        <w:t>ych</w:t>
      </w:r>
      <w:proofErr w:type="spellEnd"/>
      <w:r>
        <w:rPr>
          <w:rFonts w:ascii="Times New Roman" w:eastAsia="Times New Roman" w:hAnsi="Times New Roman" w:cs="Times New Roman"/>
          <w:color w:val="000000"/>
          <w:sz w:val="24"/>
          <w:szCs w:val="24"/>
        </w:rPr>
        <w:t xml:space="preserve">) status prawny Wykonawcy(ów) lub pełnomocnictwa (pełnomocnictw) wynika, iż do reprezentowania Wykonawcy(ów) upoważnionych jest łącznie kilka osób, dokumenty wchodzące w skład oferty muszą być podpisane przez wszystkie te osoby. </w:t>
      </w:r>
    </w:p>
    <w:p w14:paraId="2244A708"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złożyć tylko jedną ofertę.</w:t>
      </w:r>
    </w:p>
    <w:p w14:paraId="3EC89175"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Oferta musi zostać złożona za pośrednictwem Platformy e-Zamówienia dostępnej pod adresem: </w:t>
      </w:r>
      <w:hyperlink r:id="rId17">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u w:val="single"/>
        </w:rPr>
        <w:t xml:space="preserve">  </w:t>
      </w:r>
    </w:p>
    <w:p w14:paraId="2F810E25"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Szczegółowy sposób złożenia oferty opisany został w „Regulaminie” </w:t>
      </w:r>
      <w:r>
        <w:rPr>
          <w:rFonts w:ascii="Times New Roman" w:eastAsia="Times New Roman" w:hAnsi="Times New Roman" w:cs="Times New Roman"/>
          <w:color w:val="000000"/>
          <w:sz w:val="24"/>
          <w:szCs w:val="24"/>
        </w:rPr>
        <w:br/>
        <w:t>i „Instrukcjach”:</w:t>
      </w:r>
    </w:p>
    <w:p w14:paraId="050876B7" w14:textId="77777777" w:rsidR="00682910" w:rsidRDefault="008308AF">
      <w:pPr>
        <w:numPr>
          <w:ilvl w:val="0"/>
          <w:numId w:val="1"/>
        </w:numPr>
        <w:spacing w:after="0" w:line="360" w:lineRule="auto"/>
        <w:ind w:left="1560"/>
        <w:jc w:val="both"/>
        <w:rPr>
          <w:rFonts w:ascii="Times New Roman" w:eastAsia="Times New Roman" w:hAnsi="Times New Roman" w:cs="Times New Roman"/>
          <w:sz w:val="24"/>
          <w:szCs w:val="24"/>
        </w:rPr>
      </w:pPr>
      <w:hyperlink r:id="rId18">
        <w:r w:rsidR="00102BB6">
          <w:rPr>
            <w:rFonts w:ascii="Times New Roman" w:eastAsia="Times New Roman" w:hAnsi="Times New Roman" w:cs="Times New Roman"/>
            <w:sz w:val="24"/>
            <w:szCs w:val="24"/>
            <w:u w:val="single"/>
          </w:rPr>
          <w:t>https://ezamowienia.gov.pl/pl/regulamin</w:t>
        </w:r>
      </w:hyperlink>
    </w:p>
    <w:p w14:paraId="30BEF2B8" w14:textId="77777777" w:rsidR="00682910" w:rsidRDefault="008308AF">
      <w:pPr>
        <w:numPr>
          <w:ilvl w:val="0"/>
          <w:numId w:val="1"/>
        </w:numPr>
        <w:spacing w:after="0" w:line="360" w:lineRule="auto"/>
        <w:ind w:left="1560"/>
        <w:jc w:val="both"/>
        <w:rPr>
          <w:rFonts w:ascii="Times New Roman" w:eastAsia="Times New Roman" w:hAnsi="Times New Roman" w:cs="Times New Roman"/>
          <w:sz w:val="24"/>
          <w:szCs w:val="24"/>
        </w:rPr>
      </w:pPr>
      <w:hyperlink r:id="rId19">
        <w:r w:rsidR="00102BB6">
          <w:rPr>
            <w:rFonts w:ascii="Times New Roman" w:eastAsia="Times New Roman" w:hAnsi="Times New Roman" w:cs="Times New Roman"/>
            <w:sz w:val="24"/>
            <w:szCs w:val="24"/>
            <w:u w:val="single"/>
          </w:rPr>
          <w:t>https://ezamowienia.gov.pl/pl/instrukcje</w:t>
        </w:r>
      </w:hyperlink>
      <w:r w:rsidR="00102BB6">
        <w:rPr>
          <w:rFonts w:ascii="Times New Roman" w:eastAsia="Times New Roman" w:hAnsi="Times New Roman" w:cs="Times New Roman"/>
          <w:sz w:val="24"/>
          <w:szCs w:val="24"/>
          <w:u w:val="single"/>
        </w:rPr>
        <w:t xml:space="preserve"> </w:t>
      </w:r>
    </w:p>
    <w:p w14:paraId="28724514" w14:textId="77777777" w:rsidR="00682910" w:rsidRDefault="00102BB6">
      <w:pPr>
        <w:numPr>
          <w:ilvl w:val="0"/>
          <w:numId w:val="41"/>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Oferta </w:t>
      </w:r>
      <w:r>
        <w:rPr>
          <w:rFonts w:ascii="Times New Roman" w:eastAsia="Times New Roman" w:hAnsi="Times New Roman" w:cs="Times New Roman"/>
          <w:color w:val="000000"/>
          <w:sz w:val="24"/>
          <w:szCs w:val="24"/>
          <w:u w:val="single"/>
        </w:rPr>
        <w:t>nie może</w:t>
      </w:r>
      <w:r>
        <w:rPr>
          <w:rFonts w:ascii="Times New Roman" w:eastAsia="Times New Roman" w:hAnsi="Times New Roman" w:cs="Times New Roman"/>
          <w:color w:val="000000"/>
          <w:sz w:val="24"/>
          <w:szCs w:val="24"/>
        </w:rPr>
        <w:t xml:space="preserve"> być złożona poza Platformą e-Zamówienia, np. za pomocą poczty elektronicznej, pod rygorem odrzucenia.</w:t>
      </w:r>
    </w:p>
    <w:p w14:paraId="42D0C7A3"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12 § 3 - Wraz z ofertą przygotowaną przy pomocy „Formularza ofertowego” Wykonawca zobowiązany jest złożyć</w:t>
      </w:r>
      <w:r>
        <w:rPr>
          <w:rFonts w:ascii="Times New Roman" w:eastAsia="Times New Roman" w:hAnsi="Times New Roman" w:cs="Times New Roman"/>
          <w:sz w:val="24"/>
          <w:szCs w:val="24"/>
        </w:rPr>
        <w:t>:</w:t>
      </w:r>
    </w:p>
    <w:p w14:paraId="5E879AF8" w14:textId="77777777" w:rsidR="00682910" w:rsidRDefault="00102BB6">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Środki dowodowe określone w art. 6 § 1 niniejszej SWZ.</w:t>
      </w:r>
    </w:p>
    <w:p w14:paraId="1351055F" w14:textId="77777777" w:rsidR="00682910" w:rsidRDefault="00102BB6">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Wykaz zamówienia (załącznik nr 8) sporządzony zgodnie z treścią załącznika nr 2 do SWZ. </w:t>
      </w:r>
    </w:p>
    <w:p w14:paraId="2647C8DB" w14:textId="77777777" w:rsidR="00682910" w:rsidRDefault="00102BB6">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Informacje na temat podwykonawstwa, sporządzone zgodnie z treścią załącznika nr 6 do SWZ (w przypadku, gdy Wykonawca nie będzie korzystał z podwykonawców, nie składa tego formularza).</w:t>
      </w:r>
    </w:p>
    <w:p w14:paraId="2AF14E01" w14:textId="77777777" w:rsidR="00682910" w:rsidRDefault="00102BB6">
      <w:pPr>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Zobowiązanie podmiotu udostępniającego zasoby, o którym mowa w art. 118 ust. 3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potwierdzające, że stosunek łączący Wykonawcę z podmiotami udostępniającymi zasoby gwarantuje rzeczywisty dostęp do tych zasobów oraz określające w szczególności:</w:t>
      </w:r>
    </w:p>
    <w:p w14:paraId="064A4B0B" w14:textId="77777777" w:rsidR="00682910" w:rsidRDefault="00102BB6">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zakres dostępnych Wykonawcy zasobów podmiotu udostępniającego zasoby; </w:t>
      </w:r>
    </w:p>
    <w:p w14:paraId="6B2D8DD4" w14:textId="77777777" w:rsidR="00682910" w:rsidRDefault="00102BB6">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sposób i okres udostępniania Wykonawcy i wykorzystania przez niego zasobów podmiotu udostępniającego te zasoby przy wykonywaniu zamówienia </w:t>
      </w:r>
    </w:p>
    <w:p w14:paraId="4DA6FDFE" w14:textId="77777777" w:rsidR="00682910" w:rsidRDefault="00102BB6">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zgodnie z treścią załącznika nr 4 do SWZ.</w:t>
      </w:r>
    </w:p>
    <w:p w14:paraId="1A6ADC68" w14:textId="77777777" w:rsidR="00682910" w:rsidRDefault="00102BB6">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(Ww. zobowiązanie składa Wykonawca polegający na zdolnościach podmiotów udostępniających zasoby). </w:t>
      </w:r>
    </w:p>
    <w:p w14:paraId="1096412C" w14:textId="77777777" w:rsidR="00682910" w:rsidRDefault="00102BB6">
      <w:pPr>
        <w:numPr>
          <w:ilvl w:val="0"/>
          <w:numId w:val="42"/>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Pełnomocnictwo do reprezentowania Wykonawcy w niniejszym postępowaniu albo do reprezentowania Wykonawcy w niniejszym postępowaniu i zawarcia umowy (o ile nie wynika z dokumentów rejestracyjnych).</w:t>
      </w:r>
    </w:p>
    <w:p w14:paraId="6F4F0215" w14:textId="77777777" w:rsidR="00682910" w:rsidRDefault="00102BB6">
      <w:pPr>
        <w:numPr>
          <w:ilvl w:val="0"/>
          <w:numId w:val="42"/>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Dowód wniesienia wadium. </w:t>
      </w:r>
    </w:p>
    <w:p w14:paraId="450FDC4F" w14:textId="77777777" w:rsidR="00682910" w:rsidRDefault="00102BB6">
      <w:pPr>
        <w:numPr>
          <w:ilvl w:val="0"/>
          <w:numId w:val="42"/>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„Formularza ofertowego” należy załączyć wszystkie oświadczenia oraz dokumenty wymagane  postanowieniami SWZ – w formie określonej w SWZ.</w:t>
      </w:r>
    </w:p>
    <w:p w14:paraId="0C83A622" w14:textId="77777777" w:rsidR="00682910" w:rsidRDefault="00102BB6">
      <w:pPr>
        <w:widowControl w:val="0"/>
        <w:tabs>
          <w:tab w:val="left" w:pos="83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12 § 4 - Dodatkowe informacje dotyczące Wykonawców wspólnie ubiegających się </w:t>
      </w:r>
      <w:r>
        <w:rPr>
          <w:rFonts w:ascii="Times New Roman" w:eastAsia="Times New Roman" w:hAnsi="Times New Roman" w:cs="Times New Roman"/>
          <w:b/>
          <w:sz w:val="24"/>
          <w:szCs w:val="24"/>
        </w:rPr>
        <w:br/>
        <w:t>o udzielenie zamówienia (spółki cywilne, konsorcja)</w:t>
      </w:r>
    </w:p>
    <w:p w14:paraId="31891B41" w14:textId="4781FC12" w:rsidR="00682910" w:rsidRDefault="00102BB6">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reprezentowania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postępowaniu i zawarcia umowy w sprawie zamówienia publicznego.</w:t>
      </w:r>
    </w:p>
    <w:p w14:paraId="73E7493A" w14:textId="77777777" w:rsidR="00682910" w:rsidRDefault="00102BB6">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oferty wspólnej należy dołączyć pełnomocnictwo dla pełnomocnika ustanowionego zgodnie z ust.1.</w:t>
      </w:r>
    </w:p>
    <w:p w14:paraId="0AF13441" w14:textId="77777777" w:rsidR="00682910" w:rsidRDefault="00102BB6">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Konsorcjum dołącza ww. pełnomocnictwo lub umowę regulującą współpracę konsorcjum, z której wynika ustanowione pełnomocnictwo.</w:t>
      </w:r>
    </w:p>
    <w:p w14:paraId="626E5097" w14:textId="77777777" w:rsidR="00682910" w:rsidRDefault="00102BB6">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Spółka cywilna dołącza ww. pełnomocnictwo lub dokument, z którego wynika ustanowione pełnomocnictwo.</w:t>
      </w:r>
    </w:p>
    <w:p w14:paraId="3D16ACCA" w14:textId="77777777" w:rsidR="00682910" w:rsidRDefault="00102BB6">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Formularz  oferty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29EF857F" w14:textId="77777777" w:rsidR="00682910" w:rsidRDefault="00102BB6">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Wykonawcy występujący wspólnie ponoszą solidarną odpowiedzialność za niewykonanie lub nienależyte wykonanie zamówienia.</w:t>
      </w:r>
    </w:p>
    <w:p w14:paraId="64E110E2" w14:textId="77777777" w:rsidR="00682910" w:rsidRDefault="00102BB6">
      <w:pPr>
        <w:widowControl w:val="0"/>
        <w:spacing w:after="0" w:line="360" w:lineRule="auto"/>
        <w:ind w:right="11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5 - Wycofanie oferty</w:t>
      </w:r>
    </w:p>
    <w:p w14:paraId="29518D56" w14:textId="77777777" w:rsidR="00682910" w:rsidRDefault="00102BB6">
      <w:pPr>
        <w:widowControl w:val="0"/>
        <w:numPr>
          <w:ilvl w:val="0"/>
          <w:numId w:val="44"/>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38A7F0E9" w14:textId="77777777" w:rsidR="00682910" w:rsidRDefault="00102BB6">
      <w:pPr>
        <w:widowControl w:val="0"/>
        <w:numPr>
          <w:ilvl w:val="0"/>
          <w:numId w:val="44"/>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Sposób wycofania oferty opisany został w „Instrukcji”: </w:t>
      </w:r>
      <w:hyperlink r:id="rId20">
        <w:r>
          <w:rPr>
            <w:rFonts w:ascii="Times New Roman" w:eastAsia="Times New Roman" w:hAnsi="Times New Roman" w:cs="Times New Roman"/>
            <w:color w:val="000000"/>
            <w:sz w:val="24"/>
            <w:szCs w:val="24"/>
            <w:u w:val="single"/>
          </w:rPr>
          <w:t>https://ezamowienia.gov.pl/pl/instrukcje/</w:t>
        </w:r>
      </w:hyperlink>
    </w:p>
    <w:p w14:paraId="1DD1FE3A" w14:textId="77777777" w:rsidR="00682910" w:rsidRDefault="00102BB6">
      <w:pPr>
        <w:widowControl w:val="0"/>
        <w:numPr>
          <w:ilvl w:val="0"/>
          <w:numId w:val="44"/>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Wykonawca po upływie terminu do składania ofert nie może skutecznie wycofać złożonej oferty.</w:t>
      </w:r>
    </w:p>
    <w:p w14:paraId="1C12B9E9" w14:textId="77777777" w:rsidR="00682910" w:rsidRDefault="00102BB6">
      <w:pPr>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13  – TERMIN SKŁADANIA I OTWARCIA OFERT</w:t>
      </w:r>
    </w:p>
    <w:p w14:paraId="1572D406"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13 § 1 Termin składania ofert</w:t>
      </w:r>
    </w:p>
    <w:p w14:paraId="713C9C61" w14:textId="169B647D" w:rsidR="00682910" w:rsidRPr="00544301" w:rsidRDefault="00102BB6">
      <w:pPr>
        <w:spacing w:after="0" w:line="360" w:lineRule="auto"/>
        <w:jc w:val="both"/>
        <w:rPr>
          <w:rFonts w:ascii="Times New Roman" w:eastAsia="Times New Roman" w:hAnsi="Times New Roman" w:cs="Times New Roman"/>
          <w:b/>
          <w:sz w:val="24"/>
          <w:szCs w:val="24"/>
        </w:rPr>
      </w:pPr>
      <w:r w:rsidRPr="004D5063">
        <w:rPr>
          <w:rFonts w:ascii="Times New Roman" w:eastAsia="Times New Roman" w:hAnsi="Times New Roman" w:cs="Times New Roman"/>
          <w:sz w:val="24"/>
          <w:szCs w:val="24"/>
        </w:rPr>
        <w:t>Ofertę należy złożyć w terminie do dnia</w:t>
      </w:r>
      <w:r w:rsidRPr="004D5063">
        <w:rPr>
          <w:rFonts w:ascii="Times New Roman" w:eastAsia="Times New Roman" w:hAnsi="Times New Roman" w:cs="Times New Roman"/>
          <w:b/>
          <w:sz w:val="24"/>
          <w:szCs w:val="24"/>
        </w:rPr>
        <w:t xml:space="preserve"> </w:t>
      </w:r>
      <w:r w:rsidR="001D4B0F">
        <w:rPr>
          <w:rFonts w:ascii="Times New Roman" w:eastAsia="Times New Roman" w:hAnsi="Times New Roman" w:cs="Times New Roman"/>
          <w:b/>
          <w:sz w:val="24"/>
          <w:szCs w:val="24"/>
        </w:rPr>
        <w:t>0</w:t>
      </w:r>
      <w:r w:rsidR="008308AF">
        <w:rPr>
          <w:rFonts w:ascii="Times New Roman" w:eastAsia="Times New Roman" w:hAnsi="Times New Roman" w:cs="Times New Roman"/>
          <w:b/>
          <w:sz w:val="24"/>
          <w:szCs w:val="24"/>
        </w:rPr>
        <w:t>4</w:t>
      </w:r>
      <w:r w:rsidR="001D4B0F">
        <w:rPr>
          <w:rFonts w:ascii="Times New Roman" w:eastAsia="Times New Roman" w:hAnsi="Times New Roman" w:cs="Times New Roman"/>
          <w:b/>
          <w:sz w:val="24"/>
          <w:szCs w:val="24"/>
        </w:rPr>
        <w:t>.11.2024</w:t>
      </w:r>
      <w:r w:rsidRPr="004D5063">
        <w:rPr>
          <w:rFonts w:ascii="Times New Roman" w:eastAsia="Times New Roman" w:hAnsi="Times New Roman" w:cs="Times New Roman"/>
          <w:b/>
          <w:sz w:val="24"/>
          <w:szCs w:val="24"/>
        </w:rPr>
        <w:t xml:space="preserve"> r.</w:t>
      </w:r>
      <w:r w:rsidRPr="004D5063">
        <w:rPr>
          <w:rFonts w:ascii="Times New Roman" w:eastAsia="Times New Roman" w:hAnsi="Times New Roman" w:cs="Times New Roman"/>
          <w:sz w:val="24"/>
          <w:szCs w:val="24"/>
        </w:rPr>
        <w:t xml:space="preserve"> do godz. </w:t>
      </w:r>
      <w:r w:rsidR="002944C1" w:rsidRPr="004D5063">
        <w:rPr>
          <w:rFonts w:ascii="Times New Roman" w:eastAsia="Times New Roman" w:hAnsi="Times New Roman" w:cs="Times New Roman"/>
          <w:b/>
          <w:sz w:val="24"/>
          <w:szCs w:val="24"/>
        </w:rPr>
        <w:t>10</w:t>
      </w:r>
      <w:r w:rsidRPr="004D5063">
        <w:rPr>
          <w:rFonts w:ascii="Times New Roman" w:eastAsia="Times New Roman" w:hAnsi="Times New Roman" w:cs="Times New Roman"/>
          <w:b/>
          <w:sz w:val="24"/>
          <w:szCs w:val="24"/>
        </w:rPr>
        <w:t>.00.</w:t>
      </w:r>
    </w:p>
    <w:p w14:paraId="3D4829E7" w14:textId="77777777" w:rsidR="00682910" w:rsidRPr="00544301" w:rsidRDefault="00102BB6">
      <w:pPr>
        <w:spacing w:after="0" w:line="360" w:lineRule="auto"/>
        <w:jc w:val="both"/>
        <w:rPr>
          <w:rFonts w:ascii="Times New Roman" w:eastAsia="Times New Roman" w:hAnsi="Times New Roman" w:cs="Times New Roman"/>
          <w:b/>
          <w:sz w:val="24"/>
          <w:szCs w:val="24"/>
        </w:rPr>
      </w:pPr>
      <w:r w:rsidRPr="00544301">
        <w:rPr>
          <w:rFonts w:ascii="Times New Roman" w:eastAsia="Times New Roman" w:hAnsi="Times New Roman" w:cs="Times New Roman"/>
          <w:b/>
          <w:sz w:val="24"/>
          <w:szCs w:val="24"/>
        </w:rPr>
        <w:t>Art. 13 § 2 - Otwarcie ofert</w:t>
      </w:r>
    </w:p>
    <w:p w14:paraId="147C55B7" w14:textId="34675447" w:rsidR="00682910" w:rsidRPr="004D5063" w:rsidRDefault="00102BB6">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bookmarkStart w:id="13" w:name="_heading=h.2s8eyo1" w:colFirst="0" w:colLast="0"/>
      <w:bookmarkEnd w:id="13"/>
      <w:r w:rsidRPr="004D5063">
        <w:rPr>
          <w:rFonts w:ascii="Times New Roman" w:eastAsia="Times New Roman" w:hAnsi="Times New Roman" w:cs="Times New Roman"/>
          <w:color w:val="000000"/>
          <w:sz w:val="24"/>
          <w:szCs w:val="24"/>
        </w:rPr>
        <w:t>Otwarcie ofert odbędzie się w dniu</w:t>
      </w:r>
      <w:r w:rsidRPr="004D5063">
        <w:rPr>
          <w:rFonts w:ascii="Times New Roman" w:eastAsia="Times New Roman" w:hAnsi="Times New Roman" w:cs="Times New Roman"/>
          <w:b/>
          <w:color w:val="000000"/>
          <w:sz w:val="24"/>
          <w:szCs w:val="24"/>
        </w:rPr>
        <w:t xml:space="preserve"> </w:t>
      </w:r>
      <w:r w:rsidR="001D4B0F">
        <w:rPr>
          <w:rFonts w:ascii="Times New Roman" w:eastAsia="Times New Roman" w:hAnsi="Times New Roman" w:cs="Times New Roman"/>
          <w:b/>
          <w:sz w:val="24"/>
          <w:szCs w:val="24"/>
        </w:rPr>
        <w:t>0</w:t>
      </w:r>
      <w:r w:rsidR="008308AF">
        <w:rPr>
          <w:rFonts w:ascii="Times New Roman" w:eastAsia="Times New Roman" w:hAnsi="Times New Roman" w:cs="Times New Roman"/>
          <w:b/>
          <w:sz w:val="24"/>
          <w:szCs w:val="24"/>
        </w:rPr>
        <w:t>4</w:t>
      </w:r>
      <w:r w:rsidR="001D4B0F">
        <w:rPr>
          <w:rFonts w:ascii="Times New Roman" w:eastAsia="Times New Roman" w:hAnsi="Times New Roman" w:cs="Times New Roman"/>
          <w:b/>
          <w:sz w:val="24"/>
          <w:szCs w:val="24"/>
        </w:rPr>
        <w:t>.11.2024</w:t>
      </w:r>
      <w:r w:rsidR="001D4B0F" w:rsidRPr="004D5063">
        <w:rPr>
          <w:rFonts w:ascii="Times New Roman" w:eastAsia="Times New Roman" w:hAnsi="Times New Roman" w:cs="Times New Roman"/>
          <w:b/>
          <w:sz w:val="24"/>
          <w:szCs w:val="24"/>
        </w:rPr>
        <w:t xml:space="preserve"> </w:t>
      </w:r>
      <w:r w:rsidRPr="004D5063">
        <w:rPr>
          <w:rFonts w:ascii="Times New Roman" w:eastAsia="Times New Roman" w:hAnsi="Times New Roman" w:cs="Times New Roman"/>
          <w:b/>
          <w:color w:val="000000"/>
          <w:sz w:val="24"/>
          <w:szCs w:val="24"/>
        </w:rPr>
        <w:t xml:space="preserve"> r</w:t>
      </w:r>
      <w:r w:rsidRPr="004D5063">
        <w:rPr>
          <w:rFonts w:ascii="Times New Roman" w:eastAsia="Times New Roman" w:hAnsi="Times New Roman" w:cs="Times New Roman"/>
          <w:color w:val="000000"/>
          <w:sz w:val="24"/>
          <w:szCs w:val="24"/>
        </w:rPr>
        <w:t xml:space="preserve">. o godz. </w:t>
      </w:r>
      <w:r w:rsidR="002944C1" w:rsidRPr="004D5063">
        <w:rPr>
          <w:rFonts w:ascii="Times New Roman" w:eastAsia="Times New Roman" w:hAnsi="Times New Roman" w:cs="Times New Roman"/>
          <w:b/>
          <w:color w:val="000000"/>
          <w:sz w:val="24"/>
          <w:szCs w:val="24"/>
        </w:rPr>
        <w:t>11</w:t>
      </w:r>
      <w:r w:rsidRPr="004D5063">
        <w:rPr>
          <w:rFonts w:ascii="Times New Roman" w:eastAsia="Times New Roman" w:hAnsi="Times New Roman" w:cs="Times New Roman"/>
          <w:b/>
          <w:color w:val="000000"/>
          <w:sz w:val="24"/>
          <w:szCs w:val="24"/>
        </w:rPr>
        <w:t>:</w:t>
      </w:r>
      <w:r w:rsidR="002944C1" w:rsidRPr="004D5063">
        <w:rPr>
          <w:rFonts w:ascii="Times New Roman" w:eastAsia="Times New Roman" w:hAnsi="Times New Roman" w:cs="Times New Roman"/>
          <w:b/>
          <w:color w:val="000000"/>
          <w:sz w:val="24"/>
          <w:szCs w:val="24"/>
        </w:rPr>
        <w:t>0</w:t>
      </w:r>
      <w:r w:rsidRPr="004D5063">
        <w:rPr>
          <w:rFonts w:ascii="Times New Roman" w:eastAsia="Times New Roman" w:hAnsi="Times New Roman" w:cs="Times New Roman"/>
          <w:b/>
          <w:color w:val="000000"/>
          <w:sz w:val="24"/>
          <w:szCs w:val="24"/>
        </w:rPr>
        <w:t xml:space="preserve">0. </w:t>
      </w:r>
    </w:p>
    <w:p w14:paraId="00F11C4F" w14:textId="77777777" w:rsidR="00682910" w:rsidRPr="00544301" w:rsidRDefault="00102BB6">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544301">
        <w:rPr>
          <w:rFonts w:ascii="Times New Roman" w:eastAsia="Times New Roman" w:hAnsi="Times New Roman" w:cs="Times New Roman"/>
          <w:color w:val="000000"/>
          <w:sz w:val="24"/>
          <w:szCs w:val="24"/>
        </w:rPr>
        <w:t xml:space="preserve">Informacje z otwarcia ofert udostępnione zostaną na stronie internetowej prowadzonego postępowania zgodnie z art. 222 ust. 5 ustawy </w:t>
      </w:r>
      <w:proofErr w:type="spellStart"/>
      <w:r w:rsidRPr="00544301">
        <w:rPr>
          <w:rFonts w:ascii="Times New Roman" w:eastAsia="Times New Roman" w:hAnsi="Times New Roman" w:cs="Times New Roman"/>
          <w:color w:val="000000"/>
          <w:sz w:val="24"/>
          <w:szCs w:val="24"/>
        </w:rPr>
        <w:t>Pzp</w:t>
      </w:r>
      <w:proofErr w:type="spellEnd"/>
      <w:r w:rsidRPr="00544301">
        <w:rPr>
          <w:rFonts w:ascii="Times New Roman" w:eastAsia="Times New Roman" w:hAnsi="Times New Roman" w:cs="Times New Roman"/>
          <w:color w:val="000000"/>
          <w:sz w:val="24"/>
          <w:szCs w:val="24"/>
        </w:rPr>
        <w:t>.</w:t>
      </w:r>
    </w:p>
    <w:p w14:paraId="3CD7B979" w14:textId="77777777" w:rsidR="00682910" w:rsidRPr="00544301" w:rsidRDefault="00682910">
      <w:pPr>
        <w:spacing w:after="0" w:line="360" w:lineRule="auto"/>
        <w:jc w:val="both"/>
        <w:rPr>
          <w:rFonts w:ascii="Times New Roman" w:eastAsia="Times New Roman" w:hAnsi="Times New Roman" w:cs="Times New Roman"/>
          <w:b/>
          <w:sz w:val="24"/>
          <w:szCs w:val="24"/>
        </w:rPr>
      </w:pPr>
    </w:p>
    <w:p w14:paraId="3AF32855" w14:textId="77777777" w:rsidR="00682910" w:rsidRDefault="00102BB6">
      <w:pPr>
        <w:spacing w:after="0" w:line="360" w:lineRule="auto"/>
        <w:jc w:val="both"/>
        <w:rPr>
          <w:rFonts w:ascii="Times New Roman" w:eastAsia="Times New Roman" w:hAnsi="Times New Roman" w:cs="Times New Roman"/>
          <w:b/>
          <w:sz w:val="24"/>
          <w:szCs w:val="24"/>
        </w:rPr>
      </w:pPr>
      <w:r w:rsidRPr="00544301">
        <w:rPr>
          <w:rFonts w:ascii="Times New Roman" w:eastAsia="Times New Roman" w:hAnsi="Times New Roman" w:cs="Times New Roman"/>
          <w:b/>
          <w:sz w:val="24"/>
          <w:szCs w:val="24"/>
        </w:rPr>
        <w:t>Art. 14 – WYJAŚNIENIA DOTYCZĄCE ZŁOŻONYCH OFERT</w:t>
      </w:r>
      <w:r>
        <w:rPr>
          <w:rFonts w:ascii="Times New Roman" w:eastAsia="Times New Roman" w:hAnsi="Times New Roman" w:cs="Times New Roman"/>
          <w:b/>
          <w:sz w:val="24"/>
          <w:szCs w:val="24"/>
        </w:rPr>
        <w:t xml:space="preserve">, POPRAWIANIE OMYŁEK </w:t>
      </w:r>
    </w:p>
    <w:p w14:paraId="1D5F0DDD" w14:textId="60B00798" w:rsidR="00682910" w:rsidRDefault="00102BB6">
      <w:pPr>
        <w:numPr>
          <w:ilvl w:val="0"/>
          <w:numId w:val="18"/>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W toku badania i oceny ofert Zamawiający może żądać od Wykonawców wyjaśnień dotyczących treści złożonych ofert oraz środków dowodowych lub innych składanych dokumentów lub oświadczeń. Niedopuszczalne jest prowadzenie między Zamawiającym </w:t>
      </w:r>
      <w:r w:rsidR="008B5A84">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a Wykonawcą negocjacji dotyczących złożonej oferty oraz, z uwzględnieniem przepisów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dokonywanie jakiejkolwiek zmiany w jej treści.</w:t>
      </w:r>
    </w:p>
    <w:p w14:paraId="62A3879D" w14:textId="77777777" w:rsidR="00682910" w:rsidRDefault="00102BB6">
      <w:pPr>
        <w:numPr>
          <w:ilvl w:val="0"/>
          <w:numId w:val="18"/>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Zamawiający poprawia w ofercie omyłki zgodnie z zasadami określonymi w art. 223 ust. 2 i 3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w:t>
      </w:r>
    </w:p>
    <w:p w14:paraId="369671F2" w14:textId="77777777" w:rsidR="00682910" w:rsidRDefault="00102BB6">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poprawi w szczególności błędny wynik działania matematycznego wynikający z dodawania, odejmowania, mnożenia lub dzielenia.  Przyjmuje się, że prawidłowo podano cenę netto za 1 j.m.. wpisaną w Formularzu cenowym.</w:t>
      </w:r>
    </w:p>
    <w:p w14:paraId="449E1792" w14:textId="77777777" w:rsidR="00682910" w:rsidRDefault="00682910">
      <w:pPr>
        <w:spacing w:after="0" w:line="360" w:lineRule="auto"/>
        <w:jc w:val="both"/>
        <w:rPr>
          <w:rFonts w:ascii="Times New Roman" w:eastAsia="Times New Roman" w:hAnsi="Times New Roman" w:cs="Times New Roman"/>
          <w:sz w:val="24"/>
          <w:szCs w:val="24"/>
        </w:rPr>
      </w:pPr>
    </w:p>
    <w:p w14:paraId="7FFB20E4"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15 - ZABEZPIECZENIE NALEŻYTEGO WYKONANIA UMOWY</w:t>
      </w:r>
    </w:p>
    <w:p w14:paraId="6029B766" w14:textId="5C202FE1" w:rsidR="00682910" w:rsidRPr="004D5063" w:rsidRDefault="00102BB6">
      <w:pPr>
        <w:numPr>
          <w:ilvl w:val="0"/>
          <w:numId w:val="1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4D5063">
        <w:rPr>
          <w:rFonts w:ascii="Times New Roman" w:eastAsia="Times New Roman" w:hAnsi="Times New Roman" w:cs="Times New Roman"/>
          <w:color w:val="000000"/>
          <w:sz w:val="24"/>
          <w:szCs w:val="24"/>
        </w:rPr>
        <w:t xml:space="preserve">Zamawiający żąda od Wykonawcy, którego oferta zostanie wybrana jako najkorzystniejsza, wniesienia przed podpisaniem umowy zabezpieczenia należytego wykonania umowy </w:t>
      </w:r>
      <w:r w:rsidR="008B5A84" w:rsidRPr="004D5063">
        <w:rPr>
          <w:rFonts w:ascii="Times New Roman" w:eastAsia="Times New Roman" w:hAnsi="Times New Roman" w:cs="Times New Roman"/>
          <w:color w:val="000000"/>
          <w:sz w:val="24"/>
          <w:szCs w:val="24"/>
        </w:rPr>
        <w:br/>
      </w:r>
      <w:r w:rsidRPr="004D5063">
        <w:rPr>
          <w:rFonts w:ascii="Times New Roman" w:eastAsia="Times New Roman" w:hAnsi="Times New Roman" w:cs="Times New Roman"/>
          <w:color w:val="000000"/>
          <w:sz w:val="24"/>
          <w:szCs w:val="24"/>
        </w:rPr>
        <w:t xml:space="preserve">w wysokości </w:t>
      </w:r>
      <w:r w:rsidRPr="004D5063">
        <w:rPr>
          <w:rFonts w:ascii="Times New Roman" w:eastAsia="Times New Roman" w:hAnsi="Times New Roman" w:cs="Times New Roman"/>
          <w:b/>
          <w:color w:val="000000"/>
          <w:sz w:val="24"/>
          <w:szCs w:val="24"/>
        </w:rPr>
        <w:t>5%</w:t>
      </w:r>
      <w:r w:rsidRPr="004D5063">
        <w:rPr>
          <w:rFonts w:ascii="Times New Roman" w:eastAsia="Times New Roman" w:hAnsi="Times New Roman" w:cs="Times New Roman"/>
          <w:color w:val="000000"/>
          <w:sz w:val="24"/>
          <w:szCs w:val="24"/>
        </w:rPr>
        <w:t xml:space="preserve"> ceny całkowitej podanej w ofercie (ceny brutto). </w:t>
      </w:r>
    </w:p>
    <w:p w14:paraId="3B6DA589" w14:textId="77777777" w:rsidR="00682910" w:rsidRPr="00544301" w:rsidRDefault="00102BB6">
      <w:pPr>
        <w:numPr>
          <w:ilvl w:val="0"/>
          <w:numId w:val="1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544301">
        <w:rPr>
          <w:rFonts w:ascii="Times New Roman" w:eastAsia="Times New Roman" w:hAnsi="Times New Roman" w:cs="Times New Roman"/>
          <w:color w:val="000000"/>
          <w:sz w:val="24"/>
          <w:szCs w:val="24"/>
        </w:rPr>
        <w:t>Zabezpieczenie może być wnoszone w następujących formach:</w:t>
      </w:r>
    </w:p>
    <w:p w14:paraId="78745EAB" w14:textId="77777777" w:rsidR="00682910" w:rsidRDefault="00102BB6">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pieniądzu,</w:t>
      </w:r>
    </w:p>
    <w:p w14:paraId="2360C786" w14:textId="77777777" w:rsidR="00682910" w:rsidRDefault="00102BB6">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poręczeniach bankowych lub poręczeniach spółdzielczej kasy oszczędnościowo-kredytowej, z tym, że zobowiązanie kasy jest zawsze zobowiązaniem pieniężnym,</w:t>
      </w:r>
    </w:p>
    <w:p w14:paraId="52D32DD4" w14:textId="77777777" w:rsidR="00682910" w:rsidRDefault="00102BB6">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gwarancjach bankowych,</w:t>
      </w:r>
    </w:p>
    <w:p w14:paraId="0A92092B" w14:textId="77777777" w:rsidR="00682910" w:rsidRDefault="00102BB6">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gwarancjach ubezpieczeniowych,</w:t>
      </w:r>
    </w:p>
    <w:p w14:paraId="1F76605C" w14:textId="77777777" w:rsidR="00682910" w:rsidRDefault="00102BB6">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poręczeniach udzielanych przez podmioty, o których mowa w art. 6 b ust. 5 pkt 2 ustawy z dnia 9 listopada 2000 r. o utworzeniu Polskiej Agencji Rozwoju Przedsiębiorczości.</w:t>
      </w:r>
    </w:p>
    <w:p w14:paraId="1B5B6392" w14:textId="77777777" w:rsidR="00682910" w:rsidRDefault="00102BB6">
      <w:pPr>
        <w:numPr>
          <w:ilvl w:val="0"/>
          <w:numId w:val="1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wyraża zgody na wnoszenie zabezpieczenia należytego wykonania umowy w formie innej niż wymienione powyżej.</w:t>
      </w:r>
    </w:p>
    <w:p w14:paraId="1C0789B8" w14:textId="77777777" w:rsidR="00682910" w:rsidRDefault="00102BB6">
      <w:pPr>
        <w:numPr>
          <w:ilvl w:val="0"/>
          <w:numId w:val="1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Zabezpieczenie wnoszone w pieniądzu należy wpłacić na rachunek bankowy Zamawiającego nr: 07 1160 2202 0000 0002 7815 9915.</w:t>
      </w:r>
    </w:p>
    <w:p w14:paraId="683B1BBA" w14:textId="77777777" w:rsidR="00682910" w:rsidRDefault="00102BB6">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tytule przelewu należy wpisać „Zabezpieczenie należytego wykonania umowy” </w:t>
      </w:r>
      <w:r>
        <w:rPr>
          <w:rFonts w:ascii="Times New Roman" w:eastAsia="Times New Roman" w:hAnsi="Times New Roman" w:cs="Times New Roman"/>
          <w:color w:val="000000"/>
          <w:sz w:val="24"/>
          <w:szCs w:val="24"/>
        </w:rPr>
        <w:br/>
        <w:t>i numer niniejszego postępowania (na przelewach nr rachunku należy pisać w sposób ciągły - bez spacji).</w:t>
      </w:r>
    </w:p>
    <w:p w14:paraId="3EA39E24" w14:textId="77777777" w:rsidR="00682910" w:rsidRDefault="00102BB6">
      <w:pPr>
        <w:numPr>
          <w:ilvl w:val="0"/>
          <w:numId w:val="2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zabezpieczenia wnoszonego w formie gwarancji bankowej wystawionej przez bank zagraniczny, zaleca się, aby gwarancja taka była potwierdzona przez bank krajowy.</w:t>
      </w:r>
    </w:p>
    <w:p w14:paraId="25F69050" w14:textId="77777777" w:rsidR="00682910" w:rsidRDefault="00102BB6">
      <w:pPr>
        <w:numPr>
          <w:ilvl w:val="0"/>
          <w:numId w:val="2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Zabezpieczenie należytego wykonania umowy musi zostać wniesione przed podpisaniem umowy.</w:t>
      </w:r>
    </w:p>
    <w:p w14:paraId="7F0B209B" w14:textId="77777777" w:rsidR="00682910" w:rsidRDefault="00102BB6">
      <w:pPr>
        <w:numPr>
          <w:ilvl w:val="0"/>
          <w:numId w:val="2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Warunki i termin zwrotu zabezpieczenia określone są we wzorze umowy, stanowiącym załącznik nr 7 do SWZ.</w:t>
      </w:r>
    </w:p>
    <w:p w14:paraId="68EEC873" w14:textId="77777777" w:rsidR="00682910" w:rsidRDefault="00102BB6">
      <w:pPr>
        <w:numPr>
          <w:ilvl w:val="0"/>
          <w:numId w:val="2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zamiaru złożenia zabezpieczenia w postaci poręczenia, gwarancji bankowej lub gwarancji ubezpieczeniowej Wykonawca zobowiązany jest przedstawić </w:t>
      </w:r>
      <w:r>
        <w:rPr>
          <w:rFonts w:ascii="Times New Roman" w:eastAsia="Times New Roman" w:hAnsi="Times New Roman" w:cs="Times New Roman"/>
          <w:color w:val="000000"/>
          <w:sz w:val="24"/>
          <w:szCs w:val="24"/>
        </w:rPr>
        <w:lastRenderedPageBreak/>
        <w:t>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2B8CE495" w14:textId="77777777" w:rsidR="00682910" w:rsidRDefault="00682910">
      <w:pPr>
        <w:spacing w:after="0" w:line="360" w:lineRule="auto"/>
        <w:jc w:val="both"/>
        <w:rPr>
          <w:rFonts w:ascii="Times New Roman" w:eastAsia="Times New Roman" w:hAnsi="Times New Roman" w:cs="Times New Roman"/>
          <w:sz w:val="24"/>
          <w:szCs w:val="24"/>
        </w:rPr>
      </w:pPr>
    </w:p>
    <w:p w14:paraId="5729E4D2"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16  - ZAWARCIE UMOWY</w:t>
      </w:r>
    </w:p>
    <w:p w14:paraId="7D3C2B12" w14:textId="77777777" w:rsidR="00682910" w:rsidRDefault="00102BB6">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zawiera umowę w sprawie zamówienia publicznego z uwzględnieniem  terminów określonych w ustawie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w:t>
      </w:r>
    </w:p>
    <w:p w14:paraId="084D4921" w14:textId="77777777" w:rsidR="00682910" w:rsidRDefault="00102BB6">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Wybranemu Wykonawcy Zamawiający wskaże termin i miejsce podpisania umowy.</w:t>
      </w:r>
    </w:p>
    <w:p w14:paraId="17FB2692" w14:textId="77777777" w:rsidR="00682910" w:rsidRDefault="00102BB6">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14" w:name="_heading=h.17dp8vu" w:colFirst="0" w:colLast="0"/>
      <w:bookmarkEnd w:id="14"/>
      <w:r>
        <w:rPr>
          <w:rFonts w:ascii="Times New Roman" w:eastAsia="Times New Roman" w:hAnsi="Times New Roman" w:cs="Times New Roman"/>
          <w:color w:val="000000"/>
          <w:sz w:val="24"/>
          <w:szCs w:val="24"/>
        </w:rPr>
        <w:t>Wzór umowy zawierający projektowane postanowienia umowy, które zostaną wprowadzone do treści umowy w sprawie zamówienia publicznego, stanowi załącznik nr 7 do SWZ. Zamawiający wymaga zawarcia umowy na warunkach przedstawionych we wzorze.</w:t>
      </w:r>
    </w:p>
    <w:p w14:paraId="19036FA1" w14:textId="77777777" w:rsidR="00682910" w:rsidRDefault="00682910">
      <w:pPr>
        <w:spacing w:after="0" w:line="360" w:lineRule="auto"/>
        <w:jc w:val="both"/>
        <w:rPr>
          <w:rFonts w:ascii="Times New Roman" w:eastAsia="Times New Roman" w:hAnsi="Times New Roman" w:cs="Times New Roman"/>
          <w:b/>
          <w:sz w:val="24"/>
          <w:szCs w:val="24"/>
        </w:rPr>
      </w:pPr>
    </w:p>
    <w:p w14:paraId="33DE3CFE"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17 - POUCZENIE O ŚRODKACH OCHRONY PRAWNEJ PRZYSŁUGUJĄCYCH WYKONAWCY </w:t>
      </w:r>
    </w:p>
    <w:p w14:paraId="6FD6BD61" w14:textId="77777777" w:rsidR="00682910" w:rsidRDefault="00102BB6">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niezgodną z przepisami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czynność Zamawiającego, podjętą </w:t>
      </w:r>
      <w:r>
        <w:rPr>
          <w:rFonts w:ascii="Times New Roman" w:eastAsia="Times New Roman" w:hAnsi="Times New Roman" w:cs="Times New Roman"/>
          <w:color w:val="000000"/>
          <w:sz w:val="24"/>
          <w:szCs w:val="24"/>
        </w:rPr>
        <w:br/>
        <w:t xml:space="preserve">w postępowaniu o udzielenie zamówienia, w tym na projektowane postanowienia umowy, lub zaniechanie czynności w postępowaniu o udzielenie zamówienia, do której Zamawiający był obowiązany na podstawie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przysługuje odwołanie do Prezesa Krajowej Izby Odwoławczej (KIO).</w:t>
      </w:r>
    </w:p>
    <w:p w14:paraId="1C2C1BAA" w14:textId="77777777" w:rsidR="00682910" w:rsidRDefault="00102BB6">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orzeczenie KIO oraz postanowienie Prezesa KIO, o którym mowa w art. 519 ust. 1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(zwrot odwołania) przysługuje skarga do Sądu Okręgowego w Warszawie – sądu zamówień publicznych.</w:t>
      </w:r>
    </w:p>
    <w:p w14:paraId="632E121C" w14:textId="77777777" w:rsidR="00682910" w:rsidRDefault="00102BB6">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Szczegółowe regulacje dotyczące środków ochrony prawnej, w tym terminy na ich wniesienie, zostały ujęte w Dziale IX ustawy </w:t>
      </w:r>
      <w:proofErr w:type="spellStart"/>
      <w:r>
        <w:rPr>
          <w:rFonts w:ascii="Times New Roman" w:eastAsia="Times New Roman" w:hAnsi="Times New Roman" w:cs="Times New Roman"/>
          <w:color w:val="000000"/>
          <w:sz w:val="24"/>
          <w:szCs w:val="24"/>
        </w:rPr>
        <w:t>Pzp</w:t>
      </w:r>
      <w:proofErr w:type="spellEnd"/>
      <w:r>
        <w:rPr>
          <w:rFonts w:ascii="Times New Roman" w:eastAsia="Times New Roman" w:hAnsi="Times New Roman" w:cs="Times New Roman"/>
          <w:color w:val="000000"/>
          <w:sz w:val="24"/>
          <w:szCs w:val="24"/>
        </w:rPr>
        <w:t xml:space="preserve"> (art. 505-590).</w:t>
      </w:r>
    </w:p>
    <w:p w14:paraId="7979B5B4" w14:textId="77777777" w:rsidR="00682910" w:rsidRDefault="00682910">
      <w:pPr>
        <w:spacing w:after="0" w:line="360" w:lineRule="auto"/>
        <w:jc w:val="both"/>
        <w:rPr>
          <w:rFonts w:ascii="Times New Roman" w:eastAsia="Times New Roman" w:hAnsi="Times New Roman" w:cs="Times New Roman"/>
          <w:b/>
          <w:sz w:val="24"/>
          <w:szCs w:val="24"/>
        </w:rPr>
      </w:pPr>
    </w:p>
    <w:p w14:paraId="4D3CAC0E" w14:textId="77777777" w:rsidR="00682910" w:rsidRDefault="00102BB6">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18 – LISTA ZAŁĄCZNIKÓW</w:t>
      </w:r>
    </w:p>
    <w:p w14:paraId="2BA1840E" w14:textId="77777777"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Następujące załączniki stanowią integralną część SWZ:</w:t>
      </w:r>
    </w:p>
    <w:p w14:paraId="6E53E74C"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1 – Adres (link) strony internetowej prowadzonego postępowania</w:t>
      </w:r>
    </w:p>
    <w:p w14:paraId="23DD4320"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2 – Opis przedmiotu zamówienia</w:t>
      </w:r>
    </w:p>
    <w:p w14:paraId="7A64E77B"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Załącznik nr 3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Oświadczenie dotyczące przesłanek wykluczenia oraz spełnienia warunków udziału w postępowaniu</w:t>
      </w:r>
    </w:p>
    <w:p w14:paraId="0C11571E"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Załącznik nr 4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Zobowiązanie podmiotu udostępniającego zasoby </w:t>
      </w:r>
    </w:p>
    <w:p w14:paraId="1047D013"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Załącznik nr 5 – Wykaz wykonanych dostaw</w:t>
      </w:r>
    </w:p>
    <w:p w14:paraId="2E0628E4"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6 – Informacja na temat podwykonawstwa</w:t>
      </w:r>
    </w:p>
    <w:p w14:paraId="3D5B9150" w14:textId="30D8A5A1"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Załącznik nr 7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Wzór umowy – projektowane postanowienia umowy</w:t>
      </w:r>
      <w:r w:rsidR="005B1104">
        <w:rPr>
          <w:rFonts w:ascii="Times New Roman" w:eastAsia="Times New Roman" w:hAnsi="Times New Roman" w:cs="Times New Roman"/>
          <w:color w:val="000000"/>
          <w:sz w:val="24"/>
          <w:szCs w:val="24"/>
        </w:rPr>
        <w:t xml:space="preserve"> cz. 1 i 2</w:t>
      </w:r>
    </w:p>
    <w:p w14:paraId="7CE285C5" w14:textId="77777777" w:rsidR="00682910" w:rsidRDefault="00102BB6">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Załącznik nr 8 – Wykaz zamówienia</w:t>
      </w:r>
    </w:p>
    <w:p w14:paraId="1932E35C" w14:textId="77777777" w:rsidR="00682910" w:rsidRDefault="00682910">
      <w:pPr>
        <w:spacing w:after="0" w:line="360" w:lineRule="auto"/>
        <w:jc w:val="both"/>
        <w:rPr>
          <w:rFonts w:ascii="Times New Roman" w:eastAsia="Times New Roman" w:hAnsi="Times New Roman" w:cs="Times New Roman"/>
          <w:sz w:val="24"/>
          <w:szCs w:val="24"/>
        </w:rPr>
      </w:pPr>
    </w:p>
    <w:p w14:paraId="5048FF96" w14:textId="77777777" w:rsidR="00682910" w:rsidRDefault="00682910">
      <w:pPr>
        <w:spacing w:after="0" w:line="360" w:lineRule="auto"/>
        <w:jc w:val="both"/>
        <w:rPr>
          <w:rFonts w:ascii="Times New Roman" w:eastAsia="Times New Roman" w:hAnsi="Times New Roman" w:cs="Times New Roman"/>
          <w:sz w:val="24"/>
          <w:szCs w:val="24"/>
        </w:rPr>
      </w:pPr>
    </w:p>
    <w:p w14:paraId="1B81FC0E" w14:textId="77777777" w:rsidR="00682910" w:rsidRDefault="00682910">
      <w:pPr>
        <w:spacing w:after="0" w:line="360" w:lineRule="auto"/>
        <w:jc w:val="both"/>
        <w:rPr>
          <w:rFonts w:ascii="Times New Roman" w:eastAsia="Times New Roman" w:hAnsi="Times New Roman" w:cs="Times New Roman"/>
          <w:sz w:val="24"/>
          <w:szCs w:val="24"/>
        </w:rPr>
      </w:pPr>
    </w:p>
    <w:p w14:paraId="64AF6167" w14:textId="77777777" w:rsidR="00682910" w:rsidRDefault="00682910">
      <w:pPr>
        <w:spacing w:after="0" w:line="360" w:lineRule="auto"/>
        <w:jc w:val="both"/>
        <w:rPr>
          <w:rFonts w:ascii="Times New Roman" w:eastAsia="Times New Roman" w:hAnsi="Times New Roman" w:cs="Times New Roman"/>
          <w:sz w:val="24"/>
          <w:szCs w:val="24"/>
        </w:rPr>
      </w:pPr>
    </w:p>
    <w:p w14:paraId="37388EBA" w14:textId="75E3BB9B" w:rsidR="00682910" w:rsidRDefault="00102BB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Warszawa, dnia </w:t>
      </w:r>
      <w:r w:rsidR="00D627D2">
        <w:rPr>
          <w:rFonts w:ascii="Times New Roman" w:eastAsia="Times New Roman" w:hAnsi="Times New Roman" w:cs="Times New Roman"/>
          <w:sz w:val="24"/>
          <w:szCs w:val="24"/>
        </w:rPr>
        <w:t>17.09</w:t>
      </w:r>
      <w:r w:rsidRPr="00D627D2">
        <w:rPr>
          <w:rFonts w:ascii="Times New Roman" w:eastAsia="Times New Roman" w:hAnsi="Times New Roman" w:cs="Times New Roman"/>
          <w:sz w:val="24"/>
          <w:szCs w:val="24"/>
        </w:rPr>
        <w:t>.202</w:t>
      </w:r>
      <w:r w:rsidR="002944C1" w:rsidRPr="00D627D2">
        <w:rPr>
          <w:rFonts w:ascii="Times New Roman" w:eastAsia="Times New Roman" w:hAnsi="Times New Roman" w:cs="Times New Roman"/>
          <w:sz w:val="24"/>
          <w:szCs w:val="24"/>
        </w:rPr>
        <w:t>4</w:t>
      </w:r>
      <w:r w:rsidRPr="00D627D2">
        <w:rPr>
          <w:rFonts w:ascii="Times New Roman" w:eastAsia="Times New Roman" w:hAnsi="Times New Roman" w:cs="Times New Roman"/>
          <w:sz w:val="24"/>
          <w:szCs w:val="24"/>
        </w:rPr>
        <w:t xml:space="preserve"> r.</w:t>
      </w:r>
    </w:p>
    <w:p w14:paraId="0FC8350A" w14:textId="77777777" w:rsidR="00682910" w:rsidRDefault="00682910">
      <w:pPr>
        <w:spacing w:after="0" w:line="360" w:lineRule="auto"/>
        <w:jc w:val="both"/>
        <w:rPr>
          <w:rFonts w:ascii="Times New Roman" w:eastAsia="Times New Roman" w:hAnsi="Times New Roman" w:cs="Times New Roman"/>
          <w:sz w:val="24"/>
          <w:szCs w:val="24"/>
        </w:rPr>
      </w:pPr>
    </w:p>
    <w:p w14:paraId="0EA76E58" w14:textId="77777777" w:rsidR="00682910" w:rsidRDefault="00102BB6" w:rsidP="00D627D2">
      <w:pPr>
        <w:tabs>
          <w:tab w:val="left" w:pos="-567"/>
        </w:tabs>
        <w:spacing w:after="0" w:line="240" w:lineRule="auto"/>
        <w:ind w:left="4253"/>
        <w:jc w:val="center"/>
        <w:rPr>
          <w:rFonts w:ascii="Times New Roman" w:eastAsia="Times New Roman" w:hAnsi="Times New Roman" w:cs="Times New Roman"/>
          <w:b/>
          <w:sz w:val="40"/>
          <w:szCs w:val="40"/>
          <w:vertAlign w:val="superscript"/>
        </w:rPr>
      </w:pPr>
      <w:r>
        <w:rPr>
          <w:rFonts w:ascii="Times New Roman" w:eastAsia="Times New Roman" w:hAnsi="Times New Roman" w:cs="Times New Roman"/>
          <w:b/>
          <w:sz w:val="40"/>
          <w:szCs w:val="40"/>
          <w:vertAlign w:val="superscript"/>
        </w:rPr>
        <w:t>ZATWIERDZAM</w:t>
      </w:r>
    </w:p>
    <w:p w14:paraId="4840D1CD" w14:textId="77777777" w:rsidR="00682910" w:rsidRDefault="00102BB6" w:rsidP="00D627D2">
      <w:pPr>
        <w:tabs>
          <w:tab w:val="left" w:pos="-567"/>
        </w:tabs>
        <w:spacing w:after="0" w:line="240" w:lineRule="auto"/>
        <w:ind w:left="4253"/>
        <w:jc w:val="center"/>
        <w:rPr>
          <w:rFonts w:ascii="Times New Roman" w:eastAsia="Times New Roman" w:hAnsi="Times New Roman" w:cs="Times New Roman"/>
          <w:b/>
          <w:sz w:val="40"/>
          <w:szCs w:val="40"/>
          <w:vertAlign w:val="superscript"/>
        </w:rPr>
      </w:pPr>
      <w:r>
        <w:rPr>
          <w:rFonts w:ascii="Times New Roman" w:eastAsia="Times New Roman" w:hAnsi="Times New Roman" w:cs="Times New Roman"/>
          <w:b/>
          <w:sz w:val="40"/>
          <w:szCs w:val="40"/>
          <w:vertAlign w:val="superscript"/>
        </w:rPr>
        <w:t xml:space="preserve">Pełnomocnik </w:t>
      </w:r>
    </w:p>
    <w:p w14:paraId="79BD8946" w14:textId="77777777" w:rsidR="00682910" w:rsidRDefault="00102BB6" w:rsidP="00D627D2">
      <w:pPr>
        <w:tabs>
          <w:tab w:val="left" w:pos="-567"/>
        </w:tabs>
        <w:spacing w:after="0" w:line="240" w:lineRule="auto"/>
        <w:ind w:left="4253"/>
        <w:jc w:val="center"/>
        <w:rPr>
          <w:rFonts w:ascii="Times New Roman" w:eastAsia="Times New Roman" w:hAnsi="Times New Roman" w:cs="Times New Roman"/>
          <w:b/>
          <w:sz w:val="40"/>
          <w:szCs w:val="40"/>
          <w:vertAlign w:val="superscript"/>
        </w:rPr>
      </w:pPr>
      <w:r>
        <w:rPr>
          <w:rFonts w:ascii="Times New Roman" w:eastAsia="Times New Roman" w:hAnsi="Times New Roman" w:cs="Times New Roman"/>
          <w:b/>
          <w:sz w:val="40"/>
          <w:szCs w:val="40"/>
          <w:vertAlign w:val="superscript"/>
        </w:rPr>
        <w:t>Rektora ds. zamówień publicznych</w:t>
      </w:r>
    </w:p>
    <w:p w14:paraId="77484088" w14:textId="77777777" w:rsidR="00682910" w:rsidRDefault="00682910">
      <w:pPr>
        <w:tabs>
          <w:tab w:val="left" w:pos="-567"/>
        </w:tabs>
        <w:spacing w:after="0" w:line="360" w:lineRule="auto"/>
        <w:ind w:left="4253"/>
        <w:jc w:val="center"/>
        <w:rPr>
          <w:rFonts w:ascii="Times New Roman" w:eastAsia="Times New Roman" w:hAnsi="Times New Roman" w:cs="Times New Roman"/>
          <w:b/>
          <w:i/>
          <w:sz w:val="40"/>
          <w:szCs w:val="40"/>
          <w:vertAlign w:val="superscript"/>
        </w:rPr>
      </w:pPr>
    </w:p>
    <w:p w14:paraId="29E09639" w14:textId="77777777" w:rsidR="00682910" w:rsidRDefault="00102BB6">
      <w:pPr>
        <w:tabs>
          <w:tab w:val="left" w:pos="-567"/>
        </w:tabs>
        <w:spacing w:after="0" w:line="360" w:lineRule="auto"/>
        <w:ind w:left="425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7EFC314" w14:textId="77777777" w:rsidR="00682910" w:rsidRDefault="00682910">
      <w:pPr>
        <w:widowControl w:val="0"/>
        <w:tabs>
          <w:tab w:val="left" w:pos="10382"/>
        </w:tabs>
        <w:spacing w:after="0" w:line="360" w:lineRule="auto"/>
        <w:ind w:left="4253"/>
        <w:jc w:val="center"/>
        <w:rPr>
          <w:rFonts w:ascii="Times New Roman" w:eastAsia="Times New Roman" w:hAnsi="Times New Roman" w:cs="Times New Roman"/>
          <w:b/>
          <w:sz w:val="24"/>
          <w:szCs w:val="24"/>
        </w:rPr>
      </w:pPr>
    </w:p>
    <w:sectPr w:rsidR="00682910">
      <w:footerReference w:type="default" r:id="rId21"/>
      <w:headerReference w:type="first" r:id="rId22"/>
      <w:footerReference w:type="first" r:id="rId2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DAED3" w14:textId="77777777" w:rsidR="00AA4F2E" w:rsidRDefault="00AA4F2E">
      <w:pPr>
        <w:spacing w:after="0" w:line="240" w:lineRule="auto"/>
      </w:pPr>
      <w:r>
        <w:separator/>
      </w:r>
    </w:p>
  </w:endnote>
  <w:endnote w:type="continuationSeparator" w:id="0">
    <w:p w14:paraId="033B3C38" w14:textId="77777777" w:rsidR="00AA4F2E" w:rsidRDefault="00AA4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9B5E" w14:textId="25D578C1" w:rsidR="00682910" w:rsidRDefault="00102BB6">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6E723D">
      <w:rPr>
        <w:rFonts w:ascii="Times New Roman" w:eastAsia="Times New Roman" w:hAnsi="Times New Roman" w:cs="Times New Roman"/>
        <w:noProof/>
        <w:color w:val="000000"/>
      </w:rPr>
      <w:t>26</w:t>
    </w:r>
    <w:r>
      <w:rPr>
        <w:rFonts w:ascii="Times New Roman" w:eastAsia="Times New Roman" w:hAnsi="Times New Roman" w:cs="Times New Roman"/>
        <w:color w:val="000000"/>
      </w:rPr>
      <w:fldChar w:fldCharType="end"/>
    </w:r>
  </w:p>
  <w:p w14:paraId="38F413AE" w14:textId="4A6BBB71" w:rsidR="00682910" w:rsidRDefault="00102BB6">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POUZ-361/</w:t>
    </w:r>
    <w:r w:rsidR="006C33C3">
      <w:rPr>
        <w:rFonts w:ascii="Times New Roman" w:eastAsia="Times New Roman" w:hAnsi="Times New Roman" w:cs="Times New Roman"/>
        <w:color w:val="000000"/>
      </w:rPr>
      <w:t>194</w:t>
    </w:r>
    <w:r>
      <w:rPr>
        <w:rFonts w:ascii="Times New Roman" w:eastAsia="Times New Roman" w:hAnsi="Times New Roman" w:cs="Times New Roman"/>
        <w:color w:val="000000"/>
      </w:rPr>
      <w:t>/</w:t>
    </w:r>
    <w:r w:rsidR="006C33C3">
      <w:rPr>
        <w:rFonts w:ascii="Times New Roman" w:eastAsia="Times New Roman" w:hAnsi="Times New Roman" w:cs="Times New Roman"/>
        <w:color w:val="000000"/>
      </w:rPr>
      <w:t>2024</w:t>
    </w:r>
    <w:r>
      <w:rPr>
        <w:rFonts w:ascii="Times New Roman" w:eastAsia="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42F9" w14:textId="77777777" w:rsidR="00682910" w:rsidRDefault="00102BB6">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FFFFFF"/>
      </w:rPr>
    </w:pPr>
    <w:r>
      <w:rPr>
        <w:rFonts w:ascii="Times New Roman" w:eastAsia="Times New Roman" w:hAnsi="Times New Roman" w:cs="Times New Roman"/>
        <w:color w:val="FFFFFF"/>
      </w:rPr>
      <w:t>DZP-361/169/2022</w:t>
    </w:r>
  </w:p>
  <w:p w14:paraId="0BCF014F" w14:textId="77777777" w:rsidR="00682910" w:rsidRDefault="0068291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F1378" w14:textId="77777777" w:rsidR="00AA4F2E" w:rsidRDefault="00AA4F2E">
      <w:pPr>
        <w:spacing w:after="0" w:line="240" w:lineRule="auto"/>
      </w:pPr>
      <w:r>
        <w:separator/>
      </w:r>
    </w:p>
  </w:footnote>
  <w:footnote w:type="continuationSeparator" w:id="0">
    <w:p w14:paraId="69800EDA" w14:textId="77777777" w:rsidR="00AA4F2E" w:rsidRDefault="00AA4F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B5B7" w14:textId="77777777" w:rsidR="00682910" w:rsidRDefault="00102BB6">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5C020264" wp14:editId="5422A37F">
          <wp:extent cx="3143250" cy="1285875"/>
          <wp:effectExtent l="0" t="0" r="0" b="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43250" cy="12858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30F5"/>
    <w:multiLevelType w:val="multilevel"/>
    <w:tmpl w:val="CC6CD3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B064C7"/>
    <w:multiLevelType w:val="multilevel"/>
    <w:tmpl w:val="CCB85AFE"/>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22099D"/>
    <w:multiLevelType w:val="multilevel"/>
    <w:tmpl w:val="F92E22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AC4D05"/>
    <w:multiLevelType w:val="multilevel"/>
    <w:tmpl w:val="DB68AD84"/>
    <w:lvl w:ilvl="0">
      <w:start w:val="1"/>
      <w:numFmt w:val="decimal"/>
      <w:lvlText w:val="%1)"/>
      <w:lvlJc w:val="left"/>
      <w:pPr>
        <w:ind w:left="1080" w:hanging="360"/>
      </w:pPr>
      <w:rPr>
        <w:b w:val="0"/>
        <w:i w:val="0"/>
      </w:rPr>
    </w:lvl>
    <w:lvl w:ilvl="1">
      <w:start w:val="1"/>
      <w:numFmt w:val="lowerLetter"/>
      <w:lvlText w:val="%2)"/>
      <w:lvlJc w:val="left"/>
      <w:pPr>
        <w:ind w:left="1080" w:firstLine="0"/>
      </w:pPr>
      <w:rPr>
        <w:b w:val="0"/>
        <w:i w:val="0"/>
      </w:rPr>
    </w:lvl>
    <w:lvl w:ilvl="2">
      <w:start w:val="4"/>
      <w:numFmt w:val="decimal"/>
      <w:lvlText w:val="%3."/>
      <w:lvlJc w:val="left"/>
      <w:pPr>
        <w:ind w:left="2340" w:hanging="360"/>
      </w:pPr>
      <w:rPr>
        <w:b w:val="0"/>
        <w:i w:val="0"/>
        <w:color w:val="000000"/>
      </w:rPr>
    </w:lvl>
    <w:lvl w:ilvl="3">
      <w:start w:val="1"/>
      <w:numFmt w:val="decimal"/>
      <w:lvlText w:val="%4)"/>
      <w:lvlJc w:val="left"/>
      <w:pPr>
        <w:ind w:left="2880" w:hanging="360"/>
      </w:pPr>
      <w:rPr>
        <w:b w:val="0"/>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2317B9"/>
    <w:multiLevelType w:val="multilevel"/>
    <w:tmpl w:val="82F0BBE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9A531D"/>
    <w:multiLevelType w:val="multilevel"/>
    <w:tmpl w:val="81B47E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CE97740"/>
    <w:multiLevelType w:val="multilevel"/>
    <w:tmpl w:val="249E0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080219"/>
    <w:multiLevelType w:val="multilevel"/>
    <w:tmpl w:val="34DE927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7F2D78"/>
    <w:multiLevelType w:val="multilevel"/>
    <w:tmpl w:val="20B66F60"/>
    <w:lvl w:ilvl="0">
      <w:start w:val="1"/>
      <w:numFmt w:val="decimal"/>
      <w:lvlText w:val="%1."/>
      <w:lvlJc w:val="left"/>
      <w:pPr>
        <w:ind w:left="360" w:hanging="360"/>
      </w:pPr>
      <w:rPr>
        <w:rFonts w:ascii="Times New Roman" w:eastAsia="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0F2539"/>
    <w:multiLevelType w:val="multilevel"/>
    <w:tmpl w:val="82B4A0F6"/>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17733BB"/>
    <w:multiLevelType w:val="multilevel"/>
    <w:tmpl w:val="AD76FE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2B01CED"/>
    <w:multiLevelType w:val="multilevel"/>
    <w:tmpl w:val="DDDA8890"/>
    <w:lvl w:ilvl="0">
      <w:start w:val="1"/>
      <w:numFmt w:val="decimal"/>
      <w:lvlText w:val="%1."/>
      <w:lvlJc w:val="left"/>
      <w:pPr>
        <w:ind w:left="341" w:hanging="341"/>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1658D0"/>
    <w:multiLevelType w:val="multilevel"/>
    <w:tmpl w:val="FA842E0E"/>
    <w:lvl w:ilvl="0">
      <w:start w:val="1"/>
      <w:numFmt w:val="decimal"/>
      <w:lvlText w:val="%1."/>
      <w:lvlJc w:val="left"/>
      <w:pPr>
        <w:ind w:left="615" w:hanging="255"/>
      </w:pPr>
      <w:rPr>
        <w:rFonts w:ascii="Times New Roman" w:eastAsia="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C20848"/>
    <w:multiLevelType w:val="multilevel"/>
    <w:tmpl w:val="A07079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032099"/>
    <w:multiLevelType w:val="multilevel"/>
    <w:tmpl w:val="72CEE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3703274"/>
    <w:multiLevelType w:val="multilevel"/>
    <w:tmpl w:val="9D94C8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5804650"/>
    <w:multiLevelType w:val="multilevel"/>
    <w:tmpl w:val="6A7238A4"/>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6386366"/>
    <w:multiLevelType w:val="multilevel"/>
    <w:tmpl w:val="29F2A06E"/>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4F3200"/>
    <w:multiLevelType w:val="multilevel"/>
    <w:tmpl w:val="AE28A51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79777D2"/>
    <w:multiLevelType w:val="multilevel"/>
    <w:tmpl w:val="205E0F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A9310D8"/>
    <w:multiLevelType w:val="multilevel"/>
    <w:tmpl w:val="BBF414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BAB078D"/>
    <w:multiLevelType w:val="multilevel"/>
    <w:tmpl w:val="9CC47D2A"/>
    <w:lvl w:ilvl="0">
      <w:start w:val="1"/>
      <w:numFmt w:val="decimal"/>
      <w:lvlText w:val="%1."/>
      <w:lvlJc w:val="left"/>
      <w:pPr>
        <w:ind w:left="341" w:hanging="341"/>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5C07CA"/>
    <w:multiLevelType w:val="multilevel"/>
    <w:tmpl w:val="EC32CF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CFB4D36"/>
    <w:multiLevelType w:val="multilevel"/>
    <w:tmpl w:val="9C12DBCA"/>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3B902A9"/>
    <w:multiLevelType w:val="multilevel"/>
    <w:tmpl w:val="9BE8C1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53A2060"/>
    <w:multiLevelType w:val="multilevel"/>
    <w:tmpl w:val="539869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69B2632"/>
    <w:multiLevelType w:val="multilevel"/>
    <w:tmpl w:val="1FFC64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394137AC"/>
    <w:multiLevelType w:val="multilevel"/>
    <w:tmpl w:val="0666CB6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AA9372C"/>
    <w:multiLevelType w:val="multilevel"/>
    <w:tmpl w:val="7D6884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3D300F55"/>
    <w:multiLevelType w:val="multilevel"/>
    <w:tmpl w:val="A7DA0A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6A97594"/>
    <w:multiLevelType w:val="multilevel"/>
    <w:tmpl w:val="DF7C22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D0878B1"/>
    <w:multiLevelType w:val="multilevel"/>
    <w:tmpl w:val="ED16F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DFA471D"/>
    <w:multiLevelType w:val="multilevel"/>
    <w:tmpl w:val="EBB89746"/>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F773CBF"/>
    <w:multiLevelType w:val="multilevel"/>
    <w:tmpl w:val="70EA383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6F744F"/>
    <w:multiLevelType w:val="multilevel"/>
    <w:tmpl w:val="9C2846E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FC4191"/>
    <w:multiLevelType w:val="multilevel"/>
    <w:tmpl w:val="12C6B964"/>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00B5029"/>
    <w:multiLevelType w:val="multilevel"/>
    <w:tmpl w:val="E430C938"/>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AF0F9C"/>
    <w:multiLevelType w:val="multilevel"/>
    <w:tmpl w:val="1CD6B6F2"/>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BC0FC2"/>
    <w:multiLevelType w:val="multilevel"/>
    <w:tmpl w:val="52EA69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76267B5"/>
    <w:multiLevelType w:val="multilevel"/>
    <w:tmpl w:val="8A4C0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EA27FC"/>
    <w:multiLevelType w:val="multilevel"/>
    <w:tmpl w:val="52E219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B735DAE"/>
    <w:multiLevelType w:val="multilevel"/>
    <w:tmpl w:val="2B5A8C8C"/>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9"/>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42" w15:restartNumberingAfterBreak="0">
    <w:nsid w:val="6CEF503B"/>
    <w:multiLevelType w:val="multilevel"/>
    <w:tmpl w:val="36ACC98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E91103F"/>
    <w:multiLevelType w:val="multilevel"/>
    <w:tmpl w:val="F490F002"/>
    <w:lvl w:ilvl="0">
      <w:start w:val="1"/>
      <w:numFmt w:val="decimal"/>
      <w:lvlText w:val="%1)"/>
      <w:lvlJc w:val="left"/>
      <w:pPr>
        <w:ind w:left="-2440" w:hanging="360"/>
      </w:pPr>
      <w:rPr>
        <w:color w:val="000000"/>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4" w15:restartNumberingAfterBreak="0">
    <w:nsid w:val="70FD650E"/>
    <w:multiLevelType w:val="multilevel"/>
    <w:tmpl w:val="4B7E73D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38D2706"/>
    <w:multiLevelType w:val="multilevel"/>
    <w:tmpl w:val="8DF441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6032D50"/>
    <w:multiLevelType w:val="multilevel"/>
    <w:tmpl w:val="197AC28C"/>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7CE7719"/>
    <w:multiLevelType w:val="multilevel"/>
    <w:tmpl w:val="B4BE7CCA"/>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C42887"/>
    <w:multiLevelType w:val="multilevel"/>
    <w:tmpl w:val="F8707D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C0A6EB8"/>
    <w:multiLevelType w:val="multilevel"/>
    <w:tmpl w:val="A0A8E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CEA6CE7"/>
    <w:multiLevelType w:val="multilevel"/>
    <w:tmpl w:val="5B367D5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1"/>
  </w:num>
  <w:num w:numId="2">
    <w:abstractNumId w:val="14"/>
  </w:num>
  <w:num w:numId="3">
    <w:abstractNumId w:val="45"/>
  </w:num>
  <w:num w:numId="4">
    <w:abstractNumId w:val="50"/>
  </w:num>
  <w:num w:numId="5">
    <w:abstractNumId w:val="5"/>
  </w:num>
  <w:num w:numId="6">
    <w:abstractNumId w:val="33"/>
  </w:num>
  <w:num w:numId="7">
    <w:abstractNumId w:val="35"/>
  </w:num>
  <w:num w:numId="8">
    <w:abstractNumId w:val="34"/>
  </w:num>
  <w:num w:numId="9">
    <w:abstractNumId w:val="39"/>
  </w:num>
  <w:num w:numId="10">
    <w:abstractNumId w:val="37"/>
  </w:num>
  <w:num w:numId="11">
    <w:abstractNumId w:val="49"/>
  </w:num>
  <w:num w:numId="12">
    <w:abstractNumId w:val="1"/>
  </w:num>
  <w:num w:numId="13">
    <w:abstractNumId w:val="13"/>
  </w:num>
  <w:num w:numId="14">
    <w:abstractNumId w:val="9"/>
  </w:num>
  <w:num w:numId="15">
    <w:abstractNumId w:val="32"/>
  </w:num>
  <w:num w:numId="16">
    <w:abstractNumId w:val="43"/>
  </w:num>
  <w:num w:numId="17">
    <w:abstractNumId w:val="4"/>
  </w:num>
  <w:num w:numId="18">
    <w:abstractNumId w:val="47"/>
  </w:num>
  <w:num w:numId="19">
    <w:abstractNumId w:val="40"/>
  </w:num>
  <w:num w:numId="20">
    <w:abstractNumId w:val="46"/>
  </w:num>
  <w:num w:numId="21">
    <w:abstractNumId w:val="10"/>
  </w:num>
  <w:num w:numId="22">
    <w:abstractNumId w:val="12"/>
  </w:num>
  <w:num w:numId="23">
    <w:abstractNumId w:val="8"/>
  </w:num>
  <w:num w:numId="24">
    <w:abstractNumId w:val="17"/>
  </w:num>
  <w:num w:numId="25">
    <w:abstractNumId w:val="3"/>
  </w:num>
  <w:num w:numId="26">
    <w:abstractNumId w:val="11"/>
  </w:num>
  <w:num w:numId="27">
    <w:abstractNumId w:val="31"/>
  </w:num>
  <w:num w:numId="28">
    <w:abstractNumId w:val="6"/>
  </w:num>
  <w:num w:numId="29">
    <w:abstractNumId w:val="26"/>
  </w:num>
  <w:num w:numId="30">
    <w:abstractNumId w:val="42"/>
  </w:num>
  <w:num w:numId="31">
    <w:abstractNumId w:val="16"/>
  </w:num>
  <w:num w:numId="32">
    <w:abstractNumId w:val="21"/>
  </w:num>
  <w:num w:numId="33">
    <w:abstractNumId w:val="23"/>
  </w:num>
  <w:num w:numId="34">
    <w:abstractNumId w:val="30"/>
  </w:num>
  <w:num w:numId="35">
    <w:abstractNumId w:val="0"/>
  </w:num>
  <w:num w:numId="36">
    <w:abstractNumId w:val="38"/>
  </w:num>
  <w:num w:numId="37">
    <w:abstractNumId w:val="22"/>
  </w:num>
  <w:num w:numId="38">
    <w:abstractNumId w:val="7"/>
  </w:num>
  <w:num w:numId="39">
    <w:abstractNumId w:val="20"/>
  </w:num>
  <w:num w:numId="40">
    <w:abstractNumId w:val="25"/>
  </w:num>
  <w:num w:numId="41">
    <w:abstractNumId w:val="2"/>
  </w:num>
  <w:num w:numId="42">
    <w:abstractNumId w:val="48"/>
  </w:num>
  <w:num w:numId="43">
    <w:abstractNumId w:val="29"/>
  </w:num>
  <w:num w:numId="44">
    <w:abstractNumId w:val="44"/>
  </w:num>
  <w:num w:numId="45">
    <w:abstractNumId w:val="28"/>
  </w:num>
  <w:num w:numId="46">
    <w:abstractNumId w:val="15"/>
  </w:num>
  <w:num w:numId="47">
    <w:abstractNumId w:val="19"/>
  </w:num>
  <w:num w:numId="48">
    <w:abstractNumId w:val="24"/>
  </w:num>
  <w:num w:numId="49">
    <w:abstractNumId w:val="18"/>
  </w:num>
  <w:num w:numId="50">
    <w:abstractNumId w:val="27"/>
  </w:num>
  <w:num w:numId="51">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910"/>
    <w:rsid w:val="00060152"/>
    <w:rsid w:val="00102BB6"/>
    <w:rsid w:val="001A7C81"/>
    <w:rsid w:val="001B477A"/>
    <w:rsid w:val="001D4B0F"/>
    <w:rsid w:val="002944C1"/>
    <w:rsid w:val="003D7842"/>
    <w:rsid w:val="004D5063"/>
    <w:rsid w:val="00544301"/>
    <w:rsid w:val="005B1104"/>
    <w:rsid w:val="00635F01"/>
    <w:rsid w:val="00682910"/>
    <w:rsid w:val="006C33C3"/>
    <w:rsid w:val="006E723D"/>
    <w:rsid w:val="00736B94"/>
    <w:rsid w:val="0079464D"/>
    <w:rsid w:val="008308AF"/>
    <w:rsid w:val="00866F0C"/>
    <w:rsid w:val="008A07E3"/>
    <w:rsid w:val="008B5A84"/>
    <w:rsid w:val="009D26BA"/>
    <w:rsid w:val="00A410CC"/>
    <w:rsid w:val="00AA4F2E"/>
    <w:rsid w:val="00BA170D"/>
    <w:rsid w:val="00D627D2"/>
    <w:rsid w:val="00E75E85"/>
    <w:rsid w:val="00EA27DB"/>
    <w:rsid w:val="00EB1244"/>
    <w:rsid w:val="00ED11CA"/>
    <w:rsid w:val="00FA77C8"/>
    <w:rsid w:val="00FB7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3356C"/>
  <w15:docId w15:val="{5D66FD90-6A9C-4599-B384-85786998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link w:val="Nagwek3Znak"/>
    <w:uiPriority w:val="9"/>
    <w:semiHidden/>
    <w:unhideWhenUsed/>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Stopka">
    <w:name w:val="footer"/>
    <w:basedOn w:val="Normalny"/>
    <w:link w:val="StopkaZnak"/>
    <w:uiPriority w:val="99"/>
    <w:unhideWhenUsed/>
    <w:rsid w:val="00470F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styleId="Uwydatnienie">
    <w:name w:val="Emphasis"/>
    <w:basedOn w:val="Domylnaczcionkaakapitu"/>
    <w:uiPriority w:val="20"/>
    <w:qFormat/>
    <w:rsid w:val="00B3143A"/>
    <w:rPr>
      <w:i/>
      <w:iCs/>
    </w:rPr>
  </w:style>
  <w:style w:type="paragraph" w:styleId="Tekstpodstawowy">
    <w:name w:val="Body Text"/>
    <w:basedOn w:val="Normalny"/>
    <w:link w:val="TekstpodstawowyZnak"/>
    <w:rsid w:val="00B3143A"/>
    <w:pPr>
      <w:spacing w:after="0" w:line="240" w:lineRule="auto"/>
    </w:pPr>
    <w:rPr>
      <w:rFonts w:ascii="Times New Roman" w:eastAsia="Times New Roman" w:hAnsi="Times New Roman" w:cs="Times New Roman"/>
      <w:b/>
      <w:bCs/>
      <w:sz w:val="24"/>
      <w:szCs w:val="24"/>
    </w:rPr>
  </w:style>
  <w:style w:type="character" w:customStyle="1" w:styleId="TekstpodstawowyZnak">
    <w:name w:val="Tekst podstawowy Znak"/>
    <w:basedOn w:val="Domylnaczcionkaakapitu"/>
    <w:link w:val="Tekstpodstawowy"/>
    <w:rsid w:val="00B3143A"/>
    <w:rPr>
      <w:rFonts w:ascii="Times New Roman" w:eastAsia="Times New Roman" w:hAnsi="Times New Roman" w:cs="Times New Roman"/>
      <w:b/>
      <w:bCs/>
      <w:sz w:val="24"/>
      <w:szCs w:val="24"/>
      <w:lang w:eastAsia="pl-PL"/>
    </w:rPr>
  </w:style>
  <w:style w:type="character" w:customStyle="1" w:styleId="markedcontent">
    <w:name w:val="markedcontent"/>
    <w:basedOn w:val="Domylnaczcionkaakapitu"/>
    <w:rsid w:val="00B3143A"/>
  </w:style>
  <w:style w:type="paragraph" w:customStyle="1" w:styleId="Lista21">
    <w:name w:val="Lista 21"/>
    <w:basedOn w:val="Normalny"/>
    <w:uiPriority w:val="99"/>
    <w:rsid w:val="00B3143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lit">
    <w:name w:val="lit"/>
    <w:rsid w:val="00E1175B"/>
    <w:pPr>
      <w:spacing w:before="60" w:after="60" w:line="240" w:lineRule="auto"/>
      <w:ind w:left="1281" w:hanging="272"/>
      <w:jc w:val="both"/>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character" w:customStyle="1" w:styleId="Nierozpoznanawzmianka1">
    <w:name w:val="Nierozpoznana wzmianka1"/>
    <w:basedOn w:val="Domylnaczcionkaakapitu"/>
    <w:uiPriority w:val="99"/>
    <w:semiHidden/>
    <w:unhideWhenUsed/>
    <w:rsid w:val="00EA27DB"/>
    <w:rPr>
      <w:color w:val="605E5C"/>
      <w:shd w:val="clear" w:color="auto" w:fill="E1DFDD"/>
    </w:rPr>
  </w:style>
  <w:style w:type="character" w:styleId="Nierozpoznanawzmianka">
    <w:name w:val="Unresolved Mention"/>
    <w:basedOn w:val="Domylnaczcionkaakapitu"/>
    <w:uiPriority w:val="99"/>
    <w:semiHidden/>
    <w:unhideWhenUsed/>
    <w:rsid w:val="001D4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bn.icm.edu.pl/licencje/"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eliza.lebiedzinska@adm.uw.edu.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RpUa8+JqxG5tLSrGU54vbYzVsQ==">CgMxLjAyCGguZ2pkZ3hzMghoLmdqZGd4czIJaC4zMGowemxsMgloLjFmb2I5dGUyCWguM3pueXNoNzIJaC4yZXQ5MnAwMghoLnR5amN3dDIJaC4zZHk2dmttMgloLjF0M2g1c2YyCWguNGQzNG9nODIJaC4yczhleW8xMgloLjE3ZHA4dnU4AHIhMXhwdVNTT1BoRXBEM1FDdDdteGFSZkJRYmZicFpWcHZX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28</Pages>
  <Words>8064</Words>
  <Characters>48390</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Skonecka</dc:creator>
  <cp:lastModifiedBy>Eliza Lebiedzińska</cp:lastModifiedBy>
  <cp:revision>16</cp:revision>
  <dcterms:created xsi:type="dcterms:W3CDTF">2023-09-15T12:04:00Z</dcterms:created>
  <dcterms:modified xsi:type="dcterms:W3CDTF">2024-10-23T06:43:00Z</dcterms:modified>
</cp:coreProperties>
</file>