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DF7FC0" w14:textId="77777777" w:rsidR="00EE709A" w:rsidRPr="00143807" w:rsidRDefault="00185D4C">
      <w:pPr>
        <w:pStyle w:val="Teksttreci30"/>
        <w:shd w:val="clear" w:color="auto" w:fill="000000"/>
        <w:spacing w:before="0" w:line="180" w:lineRule="exact"/>
        <w:ind w:left="20"/>
        <w:rPr>
          <w:rStyle w:val="Teksttreci31"/>
          <w:sz w:val="24"/>
          <w:szCs w:val="24"/>
        </w:rPr>
      </w:pPr>
      <w:r w:rsidRPr="00143807">
        <w:rPr>
          <w:rStyle w:val="Teksttreci31"/>
          <w:sz w:val="24"/>
          <w:szCs w:val="24"/>
        </w:rPr>
        <w:t xml:space="preserve">Wojewódzki Inspektorat Ochrony Środowiska w Krakowie </w:t>
      </w:r>
      <w:proofErr w:type="spellStart"/>
      <w:r w:rsidRPr="00143807">
        <w:rPr>
          <w:rStyle w:val="Teksttreci31"/>
          <w:sz w:val="24"/>
          <w:szCs w:val="24"/>
        </w:rPr>
        <w:t>Pl</w:t>
      </w:r>
      <w:proofErr w:type="spellEnd"/>
      <w:r w:rsidRPr="00143807">
        <w:rPr>
          <w:rStyle w:val="Teksttreci31"/>
          <w:sz w:val="24"/>
          <w:szCs w:val="24"/>
        </w:rPr>
        <w:t xml:space="preserve"> Szczepański </w:t>
      </w:r>
    </w:p>
    <w:p w14:paraId="6A34A9B6" w14:textId="77777777" w:rsidR="00185D4C" w:rsidRPr="00143807" w:rsidRDefault="00185D4C">
      <w:pPr>
        <w:pStyle w:val="Teksttreci30"/>
        <w:shd w:val="clear" w:color="auto" w:fill="000000"/>
        <w:spacing w:before="0" w:line="180" w:lineRule="exact"/>
        <w:ind w:left="20"/>
        <w:rPr>
          <w:sz w:val="24"/>
          <w:szCs w:val="24"/>
        </w:rPr>
      </w:pPr>
      <w:r w:rsidRPr="00143807">
        <w:rPr>
          <w:rStyle w:val="Teksttreci31"/>
          <w:sz w:val="24"/>
          <w:szCs w:val="24"/>
        </w:rPr>
        <w:t>31-011 Kraków</w:t>
      </w:r>
    </w:p>
    <w:p w14:paraId="015F9778" w14:textId="77777777" w:rsidR="00EE709A" w:rsidRDefault="00EE709A">
      <w:pPr>
        <w:pStyle w:val="Teksttreci30"/>
        <w:shd w:val="clear" w:color="auto" w:fill="000000"/>
        <w:spacing w:before="0" w:after="201" w:line="180" w:lineRule="exact"/>
        <w:ind w:left="20"/>
      </w:pPr>
    </w:p>
    <w:p w14:paraId="4B427CBB" w14:textId="60C01B28" w:rsidR="00EE709A" w:rsidRDefault="00185D4C" w:rsidP="00B04F9B">
      <w:pPr>
        <w:pStyle w:val="Teksttreci40"/>
        <w:shd w:val="clear" w:color="auto" w:fill="auto"/>
        <w:spacing w:before="0"/>
        <w:ind w:left="20"/>
        <w:jc w:val="left"/>
      </w:pPr>
      <w:r>
        <w:t>SPECYFIKACJA WARUNKÓW ZAMÓWIENIA (</w:t>
      </w:r>
      <w:r w:rsidR="00B93639">
        <w:rPr>
          <w:rStyle w:val="Teksttrecif3"/>
        </w:rPr>
        <w:t>SWZ</w:t>
      </w:r>
      <w:r>
        <w:t xml:space="preserve">) </w:t>
      </w:r>
      <w:r>
        <w:rPr>
          <w:rStyle w:val="Teksttreci4Bezpogrubienia"/>
        </w:rPr>
        <w:t>w postępowaniu o udzielenie zamówienia publicznego na</w:t>
      </w:r>
      <w:r w:rsidR="00631E1F">
        <w:t xml:space="preserve"> </w:t>
      </w:r>
      <w:bookmarkStart w:id="0" w:name="_Hlk180156011"/>
      <w:r w:rsidR="00631E1F">
        <w:t xml:space="preserve">Modernizację sieci LAN </w:t>
      </w:r>
      <w:r w:rsidR="005833EB" w:rsidRPr="005833EB">
        <w:t>wykonanie okablowania strukturalnego</w:t>
      </w:r>
      <w:r w:rsidR="005833EB">
        <w:t xml:space="preserve"> i </w:t>
      </w:r>
      <w:r w:rsidR="005833EB" w:rsidRPr="005833EB">
        <w:t>wykonanie okablowania w pomieszczeniach biurowych</w:t>
      </w:r>
    </w:p>
    <w:bookmarkEnd w:id="0"/>
    <w:p w14:paraId="50B7FD3B" w14:textId="77777777" w:rsidR="00EE709A" w:rsidRDefault="00185D4C">
      <w:pPr>
        <w:pStyle w:val="Teksttreci40"/>
        <w:numPr>
          <w:ilvl w:val="0"/>
          <w:numId w:val="1"/>
        </w:numPr>
        <w:shd w:val="clear" w:color="auto" w:fill="auto"/>
        <w:tabs>
          <w:tab w:val="left" w:pos="303"/>
        </w:tabs>
        <w:spacing w:before="0" w:after="0"/>
        <w:ind w:left="20"/>
        <w:jc w:val="left"/>
      </w:pPr>
      <w:r>
        <w:rPr>
          <w:rStyle w:val="Teksttreci41"/>
        </w:rPr>
        <w:t>Informacje o zamawiającym:</w:t>
      </w:r>
    </w:p>
    <w:p w14:paraId="3D7AA9EF" w14:textId="77777777" w:rsidR="00BD0B1C" w:rsidRDefault="00185D4C" w:rsidP="00BD0B1C">
      <w:pPr>
        <w:pStyle w:val="Teksttreci0"/>
        <w:shd w:val="clear" w:color="auto" w:fill="auto"/>
        <w:ind w:left="20" w:right="1057" w:firstLine="0"/>
      </w:pPr>
      <w:r>
        <w:t xml:space="preserve">Wojewódzki Inspektorat Ochrony Środowiska w Krakowie Pl. Szczepański 5, </w:t>
      </w:r>
    </w:p>
    <w:p w14:paraId="25D60613" w14:textId="77777777" w:rsidR="00EE709A" w:rsidRDefault="00185D4C" w:rsidP="00BD0B1C">
      <w:pPr>
        <w:pStyle w:val="Teksttreci0"/>
        <w:shd w:val="clear" w:color="auto" w:fill="auto"/>
        <w:ind w:left="20" w:right="1057" w:firstLine="0"/>
      </w:pPr>
      <w:r>
        <w:t>31-011 Kraków,</w:t>
      </w:r>
    </w:p>
    <w:p w14:paraId="1EB3CEFC" w14:textId="77777777" w:rsidR="00185D4C" w:rsidRDefault="00185D4C">
      <w:pPr>
        <w:pStyle w:val="Teksttreci0"/>
        <w:shd w:val="clear" w:color="auto" w:fill="auto"/>
        <w:ind w:left="20" w:right="20" w:firstLine="0"/>
        <w:rPr>
          <w:lang w:val="pl-PL"/>
        </w:rPr>
      </w:pPr>
      <w:r>
        <w:t>tel.: 12</w:t>
      </w:r>
      <w:r w:rsidR="00631E1F">
        <w:t> 422 48 95</w:t>
      </w:r>
      <w:r>
        <w:t xml:space="preserve">, e-mail: </w:t>
      </w:r>
      <w:hyperlink r:id="rId8" w:history="1">
        <w:r w:rsidR="00631E1F" w:rsidRPr="00A06C73">
          <w:rPr>
            <w:rStyle w:val="Hipercze"/>
            <w:lang w:val="pl-PL"/>
          </w:rPr>
          <w:t>wiosinfo@krakow.wios.gov.pl</w:t>
        </w:r>
      </w:hyperlink>
      <w:r w:rsidRPr="00185D4C">
        <w:rPr>
          <w:lang w:val="pl-PL"/>
        </w:rPr>
        <w:t xml:space="preserve">, </w:t>
      </w:r>
      <w:r>
        <w:t xml:space="preserve">adres strony internetowej: </w:t>
      </w:r>
      <w:hyperlink r:id="rId9" w:history="1">
        <w:r w:rsidRPr="00DD0CF6">
          <w:rPr>
            <w:rStyle w:val="Hipercze"/>
            <w:lang w:val="pl-PL"/>
          </w:rPr>
          <w:t>http://www.krakow.wios.gov.pl</w:t>
        </w:r>
      </w:hyperlink>
      <w:r>
        <w:rPr>
          <w:rStyle w:val="Teksttreci5"/>
          <w:lang w:val="pl-PL"/>
        </w:rPr>
        <w:t xml:space="preserve"> </w:t>
      </w:r>
      <w:r w:rsidRPr="00185D4C">
        <w:rPr>
          <w:lang w:val="pl-PL"/>
        </w:rPr>
        <w:t>,</w:t>
      </w:r>
    </w:p>
    <w:p w14:paraId="73186958" w14:textId="77777777" w:rsidR="00EE709A" w:rsidRDefault="00185D4C">
      <w:pPr>
        <w:pStyle w:val="Teksttreci0"/>
        <w:shd w:val="clear" w:color="auto" w:fill="auto"/>
        <w:ind w:left="20" w:right="20" w:firstLine="0"/>
      </w:pPr>
      <w:r>
        <w:t xml:space="preserve">adres skrzynki </w:t>
      </w:r>
      <w:proofErr w:type="spellStart"/>
      <w:r>
        <w:t>ePUAP</w:t>
      </w:r>
      <w:proofErr w:type="spellEnd"/>
      <w:r>
        <w:t>: /WIOS_KRAKOW/</w:t>
      </w:r>
    </w:p>
    <w:p w14:paraId="0A8E3FF8" w14:textId="77777777" w:rsidR="00EE709A" w:rsidRDefault="00185D4C">
      <w:pPr>
        <w:pStyle w:val="Teksttreci0"/>
        <w:shd w:val="clear" w:color="auto" w:fill="auto"/>
        <w:ind w:left="20" w:firstLine="0"/>
      </w:pPr>
      <w:r>
        <w:t xml:space="preserve">identyfikator postępowania z </w:t>
      </w:r>
      <w:proofErr w:type="spellStart"/>
      <w:r>
        <w:t>miniPortalu</w:t>
      </w:r>
      <w:proofErr w:type="spellEnd"/>
      <w:r>
        <w:t xml:space="preserve"> (ID postępowania):</w:t>
      </w:r>
    </w:p>
    <w:p w14:paraId="0E38CF42" w14:textId="4D659FB7" w:rsidR="00EE709A" w:rsidRDefault="00EC4C6E">
      <w:pPr>
        <w:pStyle w:val="Teksttreci40"/>
        <w:shd w:val="clear" w:color="auto" w:fill="auto"/>
        <w:spacing w:before="0" w:after="0"/>
        <w:ind w:left="20"/>
        <w:jc w:val="left"/>
      </w:pPr>
      <w:r w:rsidRPr="00EC4C6E">
        <w:t>ocds-148610-148cc309-ed59-4e1b-a48b-a135b60d6b6e</w:t>
      </w:r>
    </w:p>
    <w:p w14:paraId="3473D95D" w14:textId="6A87B15C" w:rsidR="00EE709A" w:rsidRDefault="00185D4C" w:rsidP="00185D4C">
      <w:pPr>
        <w:pStyle w:val="Teksttreci0"/>
        <w:shd w:val="clear" w:color="auto" w:fill="auto"/>
        <w:ind w:left="20" w:firstLine="0"/>
      </w:pPr>
      <w:r>
        <w:t>NIP:</w:t>
      </w:r>
      <w:r w:rsidRPr="00185D4C">
        <w:t xml:space="preserve"> </w:t>
      </w:r>
      <w:r>
        <w:t xml:space="preserve">6761053384, REGON: </w:t>
      </w:r>
      <w:r w:rsidRPr="00185D4C">
        <w:t>000162642</w:t>
      </w:r>
      <w:r>
        <w:t>.</w:t>
      </w:r>
    </w:p>
    <w:p w14:paraId="0A7E7633" w14:textId="40752E8D" w:rsidR="00EE709A" w:rsidRDefault="00185D4C" w:rsidP="00386D4E">
      <w:pPr>
        <w:pStyle w:val="Teksttreci0"/>
        <w:shd w:val="clear" w:color="auto" w:fill="auto"/>
        <w:ind w:left="20" w:firstLine="0"/>
      </w:pPr>
      <w:r>
        <w:t>Godziny pracy:</w:t>
      </w:r>
      <w:r w:rsidR="00386D4E">
        <w:t xml:space="preserve"> </w:t>
      </w:r>
      <w:r>
        <w:t>od poniedziałku do piątku 7:00-15:00</w:t>
      </w:r>
    </w:p>
    <w:p w14:paraId="30892838" w14:textId="77777777" w:rsidR="00EE709A" w:rsidRDefault="00185D4C">
      <w:pPr>
        <w:pStyle w:val="Teksttreci40"/>
        <w:numPr>
          <w:ilvl w:val="0"/>
          <w:numId w:val="1"/>
        </w:numPr>
        <w:shd w:val="clear" w:color="auto" w:fill="auto"/>
        <w:tabs>
          <w:tab w:val="left" w:pos="265"/>
        </w:tabs>
        <w:spacing w:before="0" w:after="0"/>
        <w:ind w:left="20"/>
        <w:jc w:val="left"/>
      </w:pPr>
      <w:r>
        <w:rPr>
          <w:rStyle w:val="Teksttreci41"/>
        </w:rPr>
        <w:t>Tryb postępowania:</w:t>
      </w:r>
    </w:p>
    <w:p w14:paraId="18D8ADD5" w14:textId="050B883B" w:rsidR="00EE709A" w:rsidRDefault="00185D4C">
      <w:pPr>
        <w:pStyle w:val="Teksttreci0"/>
        <w:numPr>
          <w:ilvl w:val="1"/>
          <w:numId w:val="1"/>
        </w:numPr>
        <w:shd w:val="clear" w:color="auto" w:fill="auto"/>
        <w:tabs>
          <w:tab w:val="left" w:pos="433"/>
        </w:tabs>
        <w:ind w:left="20" w:right="20" w:firstLine="0"/>
        <w:jc w:val="both"/>
      </w:pPr>
      <w:r>
        <w:t>Zamówienie udzielane jest w trybie podstawowym, na podstawie art. 275 pkt 1 ustawy z dnia 11 września 2019 r. - Prawo zamówień publicznych (</w:t>
      </w:r>
      <w:bookmarkStart w:id="1" w:name="_Hlk180501917"/>
      <w:proofErr w:type="spellStart"/>
      <w:r>
        <w:t>t.j</w:t>
      </w:r>
      <w:proofErr w:type="spellEnd"/>
      <w:r>
        <w:t>. Dz. U. z 202</w:t>
      </w:r>
      <w:r w:rsidR="00A75FD0">
        <w:t>4</w:t>
      </w:r>
      <w:r>
        <w:t xml:space="preserve"> r. poz. 1</w:t>
      </w:r>
      <w:r w:rsidR="00A75FD0">
        <w:t>3</w:t>
      </w:r>
      <w:r>
        <w:t>2</w:t>
      </w:r>
      <w:r w:rsidR="00A75FD0">
        <w:t>0</w:t>
      </w:r>
      <w:bookmarkEnd w:id="1"/>
      <w:r>
        <w:t>), zwanej dalej „ustawą".</w:t>
      </w:r>
    </w:p>
    <w:p w14:paraId="4B9194C7" w14:textId="77777777" w:rsidR="00EE709A" w:rsidRDefault="00185D4C">
      <w:pPr>
        <w:pStyle w:val="Teksttreci0"/>
        <w:numPr>
          <w:ilvl w:val="1"/>
          <w:numId w:val="1"/>
        </w:numPr>
        <w:shd w:val="clear" w:color="auto" w:fill="auto"/>
        <w:tabs>
          <w:tab w:val="left" w:pos="457"/>
        </w:tabs>
        <w:ind w:left="20" w:right="20" w:firstLine="0"/>
      </w:pPr>
      <w:r>
        <w:t>Zamawiający nie przewiduje wyboru najkorzystniejszej oferty z możliwością prowadzenia negocjacji.</w:t>
      </w:r>
    </w:p>
    <w:p w14:paraId="2B056C50" w14:textId="6912E7DB" w:rsidR="00EE709A" w:rsidRDefault="00185D4C">
      <w:pPr>
        <w:pStyle w:val="Teksttreci0"/>
        <w:numPr>
          <w:ilvl w:val="1"/>
          <w:numId w:val="1"/>
        </w:numPr>
        <w:shd w:val="clear" w:color="auto" w:fill="auto"/>
        <w:tabs>
          <w:tab w:val="left" w:pos="538"/>
        </w:tabs>
        <w:ind w:left="20" w:right="20" w:firstLine="0"/>
        <w:jc w:val="both"/>
      </w:pPr>
      <w:r>
        <w:t xml:space="preserve">Postępowanie prowadzone jest w języku polskim. Oferty należy złożyć w formie elektronicznej, przy użyciu </w:t>
      </w:r>
      <w:proofErr w:type="spellStart"/>
      <w:r>
        <w:t>miniPortalu</w:t>
      </w:r>
      <w:proofErr w:type="spellEnd"/>
      <w:r>
        <w:t xml:space="preserve"> znajdującego się pod adresem: </w:t>
      </w:r>
      <w:r w:rsidR="00EC4C6E" w:rsidRPr="00EC4C6E">
        <w:t>https://ezamowienia.gov.pl/</w:t>
      </w:r>
      <w:r w:rsidRPr="00185D4C">
        <w:rPr>
          <w:rStyle w:val="Teksttreci5"/>
          <w:lang w:val="pl-PL"/>
        </w:rPr>
        <w:t xml:space="preserve"> </w:t>
      </w:r>
      <w:r>
        <w:t>(zwanego dalej „</w:t>
      </w:r>
      <w:proofErr w:type="spellStart"/>
      <w:r>
        <w:t>miniPortalem</w:t>
      </w:r>
      <w:proofErr w:type="spellEnd"/>
      <w:r>
        <w:t xml:space="preserve">"), </w:t>
      </w:r>
      <w:proofErr w:type="spellStart"/>
      <w:r>
        <w:t>ePUAP</w:t>
      </w:r>
      <w:proofErr w:type="spellEnd"/>
      <w:r>
        <w:t xml:space="preserve"> </w:t>
      </w:r>
      <w:hyperlink r:id="rId10" w:history="1">
        <w:r w:rsidRPr="00185D4C">
          <w:rPr>
            <w:rStyle w:val="Hipercze"/>
            <w:lang w:val="pl-PL"/>
          </w:rPr>
          <w:t>https://epuap.gov.pl/wps/portal/</w:t>
        </w:r>
      </w:hyperlink>
      <w:r w:rsidRPr="00185D4C">
        <w:rPr>
          <w:rStyle w:val="Teksttreci1"/>
          <w:lang w:val="pl-PL"/>
        </w:rPr>
        <w:t>.</w:t>
      </w:r>
      <w:r w:rsidRPr="00185D4C">
        <w:rPr>
          <w:rStyle w:val="Teksttreci5"/>
          <w:lang w:val="pl-PL"/>
        </w:rPr>
        <w:t xml:space="preserve"> </w:t>
      </w:r>
      <w:r>
        <w:t xml:space="preserve">Szczegóły dotyczące sposobu przygotowania i złożenia oferty zostały określone w pkt 13 </w:t>
      </w:r>
      <w:r w:rsidR="00B93639">
        <w:t>SWZ</w:t>
      </w:r>
      <w:r>
        <w:t>.</w:t>
      </w:r>
    </w:p>
    <w:p w14:paraId="0A19009F" w14:textId="7FC5FEFF" w:rsidR="00EE709A" w:rsidRDefault="00185D4C">
      <w:pPr>
        <w:pStyle w:val="Teksttreci0"/>
        <w:numPr>
          <w:ilvl w:val="1"/>
          <w:numId w:val="1"/>
        </w:numPr>
        <w:shd w:val="clear" w:color="auto" w:fill="auto"/>
        <w:tabs>
          <w:tab w:val="left" w:pos="433"/>
        </w:tabs>
        <w:spacing w:after="240"/>
        <w:ind w:left="20" w:right="20" w:firstLine="0"/>
        <w:jc w:val="both"/>
      </w:pPr>
      <w:r>
        <w:t xml:space="preserve">W niniejszym postępowaniu komunikacja odbywa się przy użyciu </w:t>
      </w:r>
      <w:proofErr w:type="spellStart"/>
      <w:r>
        <w:t>miniPortalu</w:t>
      </w:r>
      <w:proofErr w:type="spellEnd"/>
      <w:r>
        <w:t xml:space="preserve">, </w:t>
      </w:r>
      <w:proofErr w:type="spellStart"/>
      <w:r>
        <w:t>ePUAPu</w:t>
      </w:r>
      <w:proofErr w:type="spellEnd"/>
      <w:r>
        <w:t xml:space="preserve"> oraz poczty elektronicznej. Szczegóły dotyczące</w:t>
      </w:r>
      <w:r w:rsidR="001A58C7">
        <w:t xml:space="preserve"> </w:t>
      </w:r>
      <w:r>
        <w:t xml:space="preserve">sposobu porozumiewania się Zamawiającego i Wykonawców zostały określone w pkt 7 </w:t>
      </w:r>
      <w:r w:rsidR="00B93639">
        <w:t>SWZ</w:t>
      </w:r>
      <w:r>
        <w:t>.</w:t>
      </w:r>
    </w:p>
    <w:p w14:paraId="7C399924" w14:textId="77777777" w:rsidR="00EE709A" w:rsidRDefault="00185D4C">
      <w:pPr>
        <w:pStyle w:val="Teksttreci40"/>
        <w:numPr>
          <w:ilvl w:val="0"/>
          <w:numId w:val="1"/>
        </w:numPr>
        <w:shd w:val="clear" w:color="auto" w:fill="auto"/>
        <w:tabs>
          <w:tab w:val="left" w:pos="265"/>
        </w:tabs>
        <w:spacing w:before="0" w:after="0"/>
        <w:ind w:left="20"/>
        <w:jc w:val="left"/>
      </w:pPr>
      <w:r>
        <w:rPr>
          <w:rStyle w:val="Teksttreci41"/>
        </w:rPr>
        <w:t>Opis przedmiotu zamówienia:</w:t>
      </w:r>
    </w:p>
    <w:p w14:paraId="48B501EC" w14:textId="77777777" w:rsidR="00EE709A" w:rsidRDefault="00185D4C">
      <w:pPr>
        <w:pStyle w:val="Teksttreci0"/>
        <w:shd w:val="clear" w:color="auto" w:fill="auto"/>
        <w:ind w:left="20" w:firstLine="0"/>
      </w:pPr>
      <w:r>
        <w:t>3.1. Przedmiot zam</w:t>
      </w:r>
      <w:r w:rsidR="00E74E65">
        <w:t>ówienia obejmuje w szczególności</w:t>
      </w:r>
      <w:r>
        <w:t>:</w:t>
      </w:r>
    </w:p>
    <w:p w14:paraId="6317A0B6" w14:textId="77777777" w:rsidR="00E74E65" w:rsidRDefault="00E74E65">
      <w:pPr>
        <w:pStyle w:val="Teksttreci0"/>
        <w:numPr>
          <w:ilvl w:val="0"/>
          <w:numId w:val="2"/>
        </w:numPr>
        <w:shd w:val="clear" w:color="auto" w:fill="auto"/>
        <w:tabs>
          <w:tab w:val="left" w:pos="1104"/>
        </w:tabs>
        <w:ind w:left="720" w:right="20" w:firstLine="0"/>
        <w:jc w:val="both"/>
      </w:pPr>
      <w:r>
        <w:t>Instalacje elektryczne</w:t>
      </w:r>
      <w:r w:rsidR="00631E1F">
        <w:t xml:space="preserve"> -</w:t>
      </w:r>
      <w:r>
        <w:t xml:space="preserve"> obejmuje budowę wewnętrznej instalacji elektrycznej na potrzeby stanowisk komputerowych dla pracowników</w:t>
      </w:r>
      <w:r w:rsidRPr="00E74E65">
        <w:t xml:space="preserve"> </w:t>
      </w:r>
      <w:r>
        <w:t>biurowych</w:t>
      </w:r>
    </w:p>
    <w:p w14:paraId="1C7D4820" w14:textId="77777777" w:rsidR="004B5335" w:rsidRDefault="00E74E65">
      <w:pPr>
        <w:pStyle w:val="Teksttreci0"/>
        <w:numPr>
          <w:ilvl w:val="0"/>
          <w:numId w:val="2"/>
        </w:numPr>
        <w:shd w:val="clear" w:color="auto" w:fill="auto"/>
        <w:tabs>
          <w:tab w:val="left" w:pos="1104"/>
        </w:tabs>
        <w:ind w:left="720" w:right="20" w:firstLine="0"/>
        <w:jc w:val="both"/>
      </w:pPr>
      <w:r>
        <w:t xml:space="preserve">tablice rozdzielcze – obejmuje </w:t>
      </w:r>
      <w:r w:rsidR="004B5335">
        <w:t>wymianę</w:t>
      </w:r>
      <w:r>
        <w:t xml:space="preserve"> </w:t>
      </w:r>
      <w:r w:rsidR="004B5335">
        <w:t>istniejących</w:t>
      </w:r>
      <w:r>
        <w:t xml:space="preserve"> rozdzielnic elektrycznych </w:t>
      </w:r>
      <w:r w:rsidR="004B5335">
        <w:t>piętrowych</w:t>
      </w:r>
      <w:r>
        <w:t xml:space="preserve"> podtynkowych, na </w:t>
      </w:r>
      <w:r w:rsidR="004B5335">
        <w:t xml:space="preserve">większe </w:t>
      </w:r>
      <w:r>
        <w:t xml:space="preserve">rozdzielnice </w:t>
      </w:r>
      <w:r w:rsidR="004B5335">
        <w:t>elektryczne  w wykonaniu natynkowym</w:t>
      </w:r>
    </w:p>
    <w:p w14:paraId="0D44BD95" w14:textId="77777777" w:rsidR="00E74E65" w:rsidRDefault="004B5335">
      <w:pPr>
        <w:pStyle w:val="Teksttreci0"/>
        <w:numPr>
          <w:ilvl w:val="0"/>
          <w:numId w:val="2"/>
        </w:numPr>
        <w:shd w:val="clear" w:color="auto" w:fill="auto"/>
        <w:tabs>
          <w:tab w:val="left" w:pos="1104"/>
        </w:tabs>
        <w:ind w:left="720" w:right="20" w:firstLine="0"/>
        <w:jc w:val="both"/>
      </w:pPr>
      <w:r>
        <w:t>instalacje teleinformatyczne – obejmuje budowę wewnętrznej instalacji teleinformatycznej na potrzeby sieci komputerowej, telefonicznej oraz punktów dostępowych WI-FI</w:t>
      </w:r>
      <w:r w:rsidR="00E74E65">
        <w:t xml:space="preserve">, </w:t>
      </w:r>
    </w:p>
    <w:p w14:paraId="2129BB52" w14:textId="176CF9CA" w:rsidR="00631E1F" w:rsidRDefault="00185D4C">
      <w:pPr>
        <w:pStyle w:val="Teksttreci0"/>
        <w:numPr>
          <w:ilvl w:val="0"/>
          <w:numId w:val="3"/>
        </w:numPr>
        <w:shd w:val="clear" w:color="auto" w:fill="auto"/>
        <w:tabs>
          <w:tab w:val="left" w:pos="499"/>
        </w:tabs>
        <w:ind w:right="20" w:firstLine="0"/>
        <w:jc w:val="both"/>
      </w:pPr>
      <w:r>
        <w:t xml:space="preserve">Szczegółowy opis przedmiotu zamówienia oraz warunki realizacji zamówienia zostały określone w załącznikach do </w:t>
      </w:r>
      <w:r w:rsidR="00B93639">
        <w:t>SWZ</w:t>
      </w:r>
      <w:r>
        <w:t xml:space="preserve">: </w:t>
      </w:r>
    </w:p>
    <w:p w14:paraId="0AECCBF1" w14:textId="0F4EE733" w:rsidR="00DA1C9C" w:rsidRDefault="00631E1F" w:rsidP="00631E1F">
      <w:pPr>
        <w:pStyle w:val="Teksttreci0"/>
        <w:shd w:val="clear" w:color="auto" w:fill="auto"/>
        <w:tabs>
          <w:tab w:val="left" w:pos="499"/>
        </w:tabs>
        <w:ind w:right="20" w:firstLine="0"/>
        <w:jc w:val="both"/>
      </w:pPr>
      <w:r>
        <w:rPr>
          <w:rStyle w:val="Teksttreci6"/>
        </w:rPr>
        <w:tab/>
      </w:r>
      <w:r>
        <w:rPr>
          <w:rStyle w:val="Teksttreci6"/>
        </w:rPr>
        <w:tab/>
      </w:r>
      <w:r>
        <w:rPr>
          <w:rStyle w:val="Teksttreci6"/>
        </w:rPr>
        <w:tab/>
      </w:r>
      <w:r w:rsidR="00185D4C">
        <w:rPr>
          <w:rStyle w:val="Teksttreci6"/>
        </w:rPr>
        <w:t>zał. nr 1</w:t>
      </w:r>
      <w:r>
        <w:rPr>
          <w:rStyle w:val="Teksttreci6"/>
        </w:rPr>
        <w:t xml:space="preserve"> </w:t>
      </w:r>
      <w:r w:rsidR="00DA1C9C">
        <w:rPr>
          <w:rStyle w:val="Teksttreci6"/>
        </w:rPr>
        <w:t>wzór umowy</w:t>
      </w:r>
      <w:r w:rsidR="00185D4C">
        <w:t xml:space="preserve"> </w:t>
      </w:r>
    </w:p>
    <w:p w14:paraId="395893A0" w14:textId="77777777" w:rsidR="00DA1C9C" w:rsidRDefault="00DA1C9C" w:rsidP="00631E1F">
      <w:pPr>
        <w:pStyle w:val="Teksttreci0"/>
        <w:shd w:val="clear" w:color="auto" w:fill="auto"/>
        <w:tabs>
          <w:tab w:val="left" w:pos="499"/>
        </w:tabs>
        <w:ind w:right="20" w:firstLine="0"/>
        <w:jc w:val="both"/>
      </w:pPr>
      <w:r>
        <w:tab/>
      </w:r>
      <w:r>
        <w:tab/>
      </w:r>
      <w:r>
        <w:tab/>
      </w:r>
      <w:r w:rsidR="00364C65">
        <w:t>zał</w:t>
      </w:r>
      <w:r>
        <w:t xml:space="preserve">. </w:t>
      </w:r>
      <w:r w:rsidR="00364C65">
        <w:t>nr 2 projekt wykonawczy</w:t>
      </w:r>
      <w:r>
        <w:t xml:space="preserve"> </w:t>
      </w:r>
    </w:p>
    <w:p w14:paraId="16242803" w14:textId="2675E187" w:rsidR="00DA1C9C" w:rsidRDefault="00DA1C9C" w:rsidP="00631E1F">
      <w:pPr>
        <w:pStyle w:val="Teksttreci0"/>
        <w:shd w:val="clear" w:color="auto" w:fill="auto"/>
        <w:tabs>
          <w:tab w:val="left" w:pos="499"/>
        </w:tabs>
        <w:ind w:right="20" w:firstLine="0"/>
        <w:jc w:val="both"/>
        <w:rPr>
          <w:rStyle w:val="Teksttreci6"/>
        </w:rPr>
      </w:pPr>
      <w:r>
        <w:tab/>
      </w:r>
      <w:r>
        <w:tab/>
      </w:r>
      <w:r>
        <w:tab/>
      </w:r>
      <w:r w:rsidR="00185D4C">
        <w:rPr>
          <w:rStyle w:val="Teksttreci6"/>
        </w:rPr>
        <w:t xml:space="preserve">zał. nr </w:t>
      </w:r>
      <w:r>
        <w:rPr>
          <w:rStyle w:val="Teksttreci6"/>
        </w:rPr>
        <w:t>3</w:t>
      </w:r>
      <w:r w:rsidR="00185D4C">
        <w:rPr>
          <w:rStyle w:val="Teksttreci6"/>
        </w:rPr>
        <w:t xml:space="preserve"> </w:t>
      </w:r>
      <w:r w:rsidR="00185D4C">
        <w:t xml:space="preserve"> </w:t>
      </w:r>
      <w:r>
        <w:t>specyfikacja techniczna wykonania i odbioru robót budowlanych</w:t>
      </w:r>
      <w:r w:rsidR="00185D4C">
        <w:rPr>
          <w:rStyle w:val="Teksttreci6"/>
        </w:rPr>
        <w:t xml:space="preserve">. </w:t>
      </w:r>
    </w:p>
    <w:p w14:paraId="041FA820" w14:textId="77777777" w:rsidR="00EE709A" w:rsidRDefault="00185D4C">
      <w:pPr>
        <w:pStyle w:val="Teksttreci0"/>
        <w:numPr>
          <w:ilvl w:val="0"/>
          <w:numId w:val="3"/>
        </w:numPr>
        <w:shd w:val="clear" w:color="auto" w:fill="auto"/>
        <w:tabs>
          <w:tab w:val="left" w:pos="418"/>
        </w:tabs>
        <w:ind w:right="1240" w:firstLine="0"/>
      </w:pPr>
      <w:r>
        <w:t xml:space="preserve">Oznaczenie przedmiotu zamówienia wg Wspólnego Słownika Zamówień (CPV): Główny kod CPV: </w:t>
      </w:r>
      <w:r w:rsidR="00DA1C9C">
        <w:t>45300000- 0 Roboty instalacyjne w budynkach</w:t>
      </w:r>
    </w:p>
    <w:p w14:paraId="4D818D78" w14:textId="77777777" w:rsidR="00EE709A" w:rsidRDefault="00185D4C">
      <w:pPr>
        <w:pStyle w:val="Teksttreci0"/>
        <w:shd w:val="clear" w:color="auto" w:fill="auto"/>
        <w:ind w:firstLine="0"/>
        <w:jc w:val="both"/>
      </w:pPr>
      <w:r>
        <w:rPr>
          <w:rStyle w:val="Teksttreci7"/>
        </w:rPr>
        <w:t>dodatkowe kody CPV:</w:t>
      </w:r>
    </w:p>
    <w:p w14:paraId="3D0CFAFF" w14:textId="02596C15" w:rsidR="00143807" w:rsidRDefault="00185D4C">
      <w:pPr>
        <w:pStyle w:val="Teksttreci0"/>
        <w:shd w:val="clear" w:color="auto" w:fill="auto"/>
        <w:ind w:right="3860" w:firstLine="0"/>
      </w:pPr>
      <w:r>
        <w:t xml:space="preserve">45300000- 0 Roboty instalacyjne w budynkach </w:t>
      </w:r>
    </w:p>
    <w:p w14:paraId="3605D07E" w14:textId="77777777" w:rsidR="00EE709A" w:rsidRDefault="00185D4C">
      <w:pPr>
        <w:pStyle w:val="Teksttreci0"/>
        <w:shd w:val="clear" w:color="auto" w:fill="auto"/>
        <w:ind w:right="3860" w:firstLine="0"/>
      </w:pPr>
      <w:r>
        <w:t>45310000-3 Roboty instalacyjne elektryczne</w:t>
      </w:r>
    </w:p>
    <w:p w14:paraId="181C5308" w14:textId="77777777" w:rsidR="00EE709A" w:rsidRDefault="00185D4C">
      <w:pPr>
        <w:pStyle w:val="Teksttreci0"/>
        <w:shd w:val="clear" w:color="auto" w:fill="auto"/>
        <w:ind w:firstLine="0"/>
        <w:jc w:val="both"/>
      </w:pPr>
      <w:r>
        <w:t>45311000-0 Roboty w zakresie okablowania oraz instalacji elektrycznych</w:t>
      </w:r>
    </w:p>
    <w:p w14:paraId="11AA2AE8" w14:textId="77777777" w:rsidR="00EE709A" w:rsidRDefault="00185D4C">
      <w:pPr>
        <w:pStyle w:val="Teksttreci0"/>
        <w:shd w:val="clear" w:color="auto" w:fill="auto"/>
        <w:ind w:firstLine="0"/>
        <w:jc w:val="both"/>
      </w:pPr>
      <w:r>
        <w:t>45311100-1 Roboty w zakresie okablowania elektrycznego</w:t>
      </w:r>
    </w:p>
    <w:p w14:paraId="483CC752" w14:textId="77777777" w:rsidR="00EE709A" w:rsidRDefault="00185D4C">
      <w:pPr>
        <w:pStyle w:val="Teksttreci0"/>
        <w:shd w:val="clear" w:color="auto" w:fill="auto"/>
        <w:ind w:firstLine="0"/>
        <w:jc w:val="both"/>
      </w:pPr>
      <w:r>
        <w:t>45311200-2 Roboty w zakresie instalacji elektrycznych</w:t>
      </w:r>
    </w:p>
    <w:p w14:paraId="5EB761BD" w14:textId="77777777" w:rsidR="00EE709A" w:rsidRDefault="00185D4C">
      <w:pPr>
        <w:pStyle w:val="Teksttreci0"/>
        <w:shd w:val="clear" w:color="auto" w:fill="auto"/>
        <w:ind w:firstLine="0"/>
        <w:jc w:val="both"/>
      </w:pPr>
      <w:r>
        <w:t>45314000-1 Instalowanie urządzeń telekomunikacyjnych</w:t>
      </w:r>
    </w:p>
    <w:p w14:paraId="3C2D7E68" w14:textId="77777777" w:rsidR="00EE709A" w:rsidRDefault="00185D4C">
      <w:pPr>
        <w:pStyle w:val="Teksttreci0"/>
        <w:shd w:val="clear" w:color="auto" w:fill="auto"/>
        <w:ind w:firstLine="0"/>
        <w:jc w:val="both"/>
      </w:pPr>
      <w:r>
        <w:lastRenderedPageBreak/>
        <w:t>45314320-0 instalowanie okablowania komputerowego</w:t>
      </w:r>
    </w:p>
    <w:p w14:paraId="38572117" w14:textId="77777777" w:rsidR="00EE709A" w:rsidRDefault="00185D4C">
      <w:pPr>
        <w:pStyle w:val="Teksttreci0"/>
        <w:shd w:val="clear" w:color="auto" w:fill="auto"/>
        <w:ind w:firstLine="0"/>
        <w:jc w:val="both"/>
      </w:pPr>
      <w:r>
        <w:t>45314300-4 Instalowanie infrastruktury okablowania</w:t>
      </w:r>
    </w:p>
    <w:p w14:paraId="019D49DF" w14:textId="77777777" w:rsidR="00EE709A" w:rsidRDefault="00185D4C">
      <w:pPr>
        <w:pStyle w:val="Teksttreci0"/>
        <w:shd w:val="clear" w:color="auto" w:fill="auto"/>
        <w:ind w:firstLine="0"/>
        <w:jc w:val="both"/>
      </w:pPr>
      <w:r>
        <w:t>45314310-7 Układanie kabli</w:t>
      </w:r>
    </w:p>
    <w:p w14:paraId="0A27B3AD" w14:textId="77777777" w:rsidR="00EE709A" w:rsidRDefault="00185D4C">
      <w:pPr>
        <w:pStyle w:val="Teksttreci0"/>
        <w:shd w:val="clear" w:color="auto" w:fill="auto"/>
        <w:ind w:firstLine="0"/>
        <w:jc w:val="both"/>
      </w:pPr>
      <w:r>
        <w:t>45317000-2 Inne instalacje elektryczne</w:t>
      </w:r>
    </w:p>
    <w:p w14:paraId="3024A826" w14:textId="77777777" w:rsidR="00DA1C9C" w:rsidRDefault="00DA1C9C" w:rsidP="00DA1C9C">
      <w:pPr>
        <w:pStyle w:val="Teksttreci0"/>
        <w:shd w:val="clear" w:color="auto" w:fill="auto"/>
        <w:ind w:right="2260" w:firstLine="0"/>
      </w:pPr>
      <w:r>
        <w:t>45000000-7 roboty budowlane</w:t>
      </w:r>
    </w:p>
    <w:p w14:paraId="095396E8" w14:textId="77777777" w:rsidR="00DA1C9C" w:rsidRDefault="00DA1C9C" w:rsidP="00DA1C9C">
      <w:pPr>
        <w:pStyle w:val="Teksttreci0"/>
        <w:shd w:val="clear" w:color="auto" w:fill="auto"/>
        <w:ind w:right="2260" w:firstLine="0"/>
      </w:pPr>
      <w:r>
        <w:t xml:space="preserve">45400000-1 Roboty wykończeniowe w zakresie obiektów budowlanych </w:t>
      </w:r>
    </w:p>
    <w:p w14:paraId="3B94140E" w14:textId="77777777" w:rsidR="00DF2D5D" w:rsidRDefault="00DF2D5D" w:rsidP="00DF2D5D">
      <w:pPr>
        <w:pStyle w:val="Teksttreci0"/>
        <w:shd w:val="clear" w:color="auto" w:fill="auto"/>
        <w:ind w:right="2260" w:firstLine="0"/>
      </w:pPr>
      <w:r>
        <w:t>45442100-8 Roboty malarskie</w:t>
      </w:r>
    </w:p>
    <w:p w14:paraId="66D0FCFC" w14:textId="3AD2404B" w:rsidR="00DA1C9C" w:rsidRDefault="00DF2D5D" w:rsidP="00DF2D5D">
      <w:pPr>
        <w:pStyle w:val="Teksttreci0"/>
        <w:shd w:val="clear" w:color="auto" w:fill="auto"/>
        <w:ind w:firstLine="0"/>
        <w:jc w:val="both"/>
      </w:pPr>
      <w:r>
        <w:t>45450000-6 Roboty budowlane wykończeniowe, pozostałe</w:t>
      </w:r>
    </w:p>
    <w:p w14:paraId="7A8648AA" w14:textId="77777777" w:rsidR="00EE709A" w:rsidRDefault="00185D4C">
      <w:pPr>
        <w:pStyle w:val="Teksttreci0"/>
        <w:numPr>
          <w:ilvl w:val="0"/>
          <w:numId w:val="3"/>
        </w:numPr>
        <w:shd w:val="clear" w:color="auto" w:fill="auto"/>
        <w:tabs>
          <w:tab w:val="left" w:pos="500"/>
        </w:tabs>
        <w:ind w:left="20" w:firstLine="0"/>
      </w:pPr>
      <w:r>
        <w:t>Wartość zamówienia nie przekracza progów unijnych, tj. kwoty wartości zamówienia określonej w przepisach wydanych na podstawie art. 3 ustawy.</w:t>
      </w:r>
    </w:p>
    <w:p w14:paraId="0C9EA6AF" w14:textId="77777777" w:rsidR="00EE709A" w:rsidRDefault="00185D4C">
      <w:pPr>
        <w:pStyle w:val="Teksttreci0"/>
        <w:shd w:val="clear" w:color="auto" w:fill="auto"/>
        <w:ind w:left="20" w:firstLine="0"/>
      </w:pPr>
      <w:r>
        <w:t xml:space="preserve">Kwota przeznaczona na sfinansowanie zamówienia w PLN (brutto): </w:t>
      </w:r>
      <w:r w:rsidR="00760186">
        <w:t>260 000</w:t>
      </w:r>
      <w:r>
        <w:t xml:space="preserve"> zł.</w:t>
      </w:r>
    </w:p>
    <w:p w14:paraId="3D6D440B" w14:textId="2F15D296" w:rsidR="00EE709A" w:rsidRDefault="00185D4C">
      <w:pPr>
        <w:pStyle w:val="Teksttreci0"/>
        <w:numPr>
          <w:ilvl w:val="0"/>
          <w:numId w:val="3"/>
        </w:numPr>
        <w:shd w:val="clear" w:color="auto" w:fill="auto"/>
        <w:tabs>
          <w:tab w:val="left" w:pos="428"/>
        </w:tabs>
        <w:ind w:left="20" w:firstLine="0"/>
      </w:pPr>
      <w:r>
        <w:t xml:space="preserve">Miejsce realizacji zamówienia: </w:t>
      </w:r>
      <w:r w:rsidR="00143807">
        <w:t>Kraków</w:t>
      </w:r>
      <w:r w:rsidR="00DF2D5D">
        <w:t>,</w:t>
      </w:r>
      <w:r w:rsidR="00143807">
        <w:t xml:space="preserve"> Plac Szczepański 5</w:t>
      </w:r>
      <w:r w:rsidR="00760186">
        <w:t xml:space="preserve"> piętro VII i</w:t>
      </w:r>
      <w:r w:rsidR="00DF2D5D">
        <w:t xml:space="preserve"> </w:t>
      </w:r>
      <w:r w:rsidR="00760186">
        <w:t>VIII</w:t>
      </w:r>
    </w:p>
    <w:p w14:paraId="23D823E1" w14:textId="77777777" w:rsidR="00143807" w:rsidRDefault="00185D4C" w:rsidP="00143807">
      <w:pPr>
        <w:pStyle w:val="Teksttreci0"/>
        <w:numPr>
          <w:ilvl w:val="0"/>
          <w:numId w:val="3"/>
        </w:numPr>
        <w:shd w:val="clear" w:color="auto" w:fill="auto"/>
        <w:tabs>
          <w:tab w:val="left" w:pos="442"/>
        </w:tabs>
        <w:ind w:left="20" w:firstLine="0"/>
      </w:pPr>
      <w:r>
        <w:t xml:space="preserve">Zamawiający nie dopuszcza składania ofert częściowych. </w:t>
      </w:r>
    </w:p>
    <w:p w14:paraId="35E525F6" w14:textId="77777777" w:rsidR="00EE709A" w:rsidRDefault="00185D4C" w:rsidP="00143807">
      <w:pPr>
        <w:pStyle w:val="Teksttreci0"/>
        <w:numPr>
          <w:ilvl w:val="0"/>
          <w:numId w:val="3"/>
        </w:numPr>
        <w:shd w:val="clear" w:color="auto" w:fill="auto"/>
        <w:tabs>
          <w:tab w:val="left" w:pos="442"/>
        </w:tabs>
        <w:ind w:left="20" w:firstLine="0"/>
      </w:pPr>
      <w:r>
        <w:t>Zamawiający nie dopuszcza składania ofert wariantowych.</w:t>
      </w:r>
    </w:p>
    <w:p w14:paraId="32EE2330" w14:textId="77777777" w:rsidR="00EE709A" w:rsidRDefault="00185D4C">
      <w:pPr>
        <w:pStyle w:val="Teksttreci0"/>
        <w:numPr>
          <w:ilvl w:val="0"/>
          <w:numId w:val="3"/>
        </w:numPr>
        <w:shd w:val="clear" w:color="auto" w:fill="auto"/>
        <w:tabs>
          <w:tab w:val="left" w:pos="452"/>
        </w:tabs>
        <w:ind w:left="20" w:firstLine="0"/>
      </w:pPr>
      <w:r>
        <w:t>Zamawiający nie przewiduje udzielenia zamówień, o których mowa w art. 214 ust. 1 pkt. 7 ustawy.</w:t>
      </w:r>
    </w:p>
    <w:p w14:paraId="74C8B396" w14:textId="0F8151F4" w:rsidR="00EE709A" w:rsidRDefault="00185D4C">
      <w:pPr>
        <w:pStyle w:val="Teksttreci0"/>
        <w:numPr>
          <w:ilvl w:val="0"/>
          <w:numId w:val="3"/>
        </w:numPr>
        <w:shd w:val="clear" w:color="auto" w:fill="auto"/>
        <w:tabs>
          <w:tab w:val="left" w:pos="462"/>
        </w:tabs>
        <w:ind w:left="20" w:firstLine="0"/>
        <w:jc w:val="both"/>
      </w:pPr>
      <w:r>
        <w:t xml:space="preserve">Zamawiający dopuszcza realizację zamówienia przy udziale podwykonawców. Informacje dotyczące zasad wykazywania udziału podwykonawców w realizacji zamówienia znajdują się w pkt 21 </w:t>
      </w:r>
      <w:r w:rsidR="00B93639">
        <w:t>SWZ</w:t>
      </w:r>
      <w:r>
        <w:t xml:space="preserve"> oraz w projekcie umowy, stanowiącym </w:t>
      </w:r>
      <w:r>
        <w:rPr>
          <w:rStyle w:val="Teksttreci8"/>
        </w:rPr>
        <w:t xml:space="preserve">zał. nr 1 do </w:t>
      </w:r>
      <w:r w:rsidR="00B93639">
        <w:rPr>
          <w:rStyle w:val="Teksttreci8"/>
        </w:rPr>
        <w:t>SWZ</w:t>
      </w:r>
      <w:r>
        <w:t>.</w:t>
      </w:r>
    </w:p>
    <w:p w14:paraId="529E88D0" w14:textId="5E7ED36D" w:rsidR="00EE709A" w:rsidRPr="00C83E60" w:rsidRDefault="00185D4C">
      <w:pPr>
        <w:pStyle w:val="Teksttreci0"/>
        <w:numPr>
          <w:ilvl w:val="0"/>
          <w:numId w:val="3"/>
        </w:numPr>
        <w:shd w:val="clear" w:color="auto" w:fill="auto"/>
        <w:tabs>
          <w:tab w:val="left" w:pos="601"/>
        </w:tabs>
        <w:ind w:left="20" w:firstLine="0"/>
        <w:jc w:val="both"/>
      </w:pPr>
      <w:r>
        <w:t xml:space="preserve">Zamawiający wymaga zatrudnienia przez wykonawcę lub podwykonawcę na podstawie </w:t>
      </w:r>
      <w:r>
        <w:rPr>
          <w:rStyle w:val="TeksttreciPogrubienie"/>
        </w:rPr>
        <w:t>umowy o pracę</w:t>
      </w:r>
      <w:r>
        <w:t xml:space="preserve"> osób wykonujących czynności w zakresie realizacji zamówienia: </w:t>
      </w:r>
      <w:r w:rsidRPr="00C83E60">
        <w:t xml:space="preserve">Informacje o sposobie weryfikacji zatrudnienia tych osób oraz uprawnieniach zamawiającego w zakresie kontroli spełniania przez wykonawcę wymagań związanych z zatrudnianiem tych osób oraz sankcji z tytułu niespełniania tych wymagań, znajdują się we wzorze umowy stanowiącym </w:t>
      </w:r>
      <w:r w:rsidRPr="00C83E60">
        <w:rPr>
          <w:rStyle w:val="Teksttreci8"/>
        </w:rPr>
        <w:t xml:space="preserve">zał. nr 1 do </w:t>
      </w:r>
      <w:r w:rsidR="00B93639" w:rsidRPr="00C83E60">
        <w:rPr>
          <w:rStyle w:val="Teksttreci8"/>
        </w:rPr>
        <w:t>SWZ</w:t>
      </w:r>
      <w:r w:rsidRPr="00C83E60">
        <w:t>.</w:t>
      </w:r>
    </w:p>
    <w:p w14:paraId="26F36F34" w14:textId="77777777" w:rsidR="00EE709A" w:rsidRDefault="00185D4C">
      <w:pPr>
        <w:pStyle w:val="Teksttreci0"/>
        <w:numPr>
          <w:ilvl w:val="0"/>
          <w:numId w:val="3"/>
        </w:numPr>
        <w:shd w:val="clear" w:color="auto" w:fill="auto"/>
        <w:tabs>
          <w:tab w:val="left" w:pos="548"/>
        </w:tabs>
        <w:ind w:left="20" w:firstLine="0"/>
        <w:jc w:val="both"/>
      </w:pPr>
      <w:r>
        <w:t>Uwagi dla wykonawców:</w:t>
      </w:r>
    </w:p>
    <w:p w14:paraId="63FDD6FC" w14:textId="77777777" w:rsidR="00EE709A" w:rsidRDefault="00185D4C">
      <w:pPr>
        <w:pStyle w:val="Teksttreci0"/>
        <w:numPr>
          <w:ilvl w:val="0"/>
          <w:numId w:val="4"/>
        </w:numPr>
        <w:shd w:val="clear" w:color="auto" w:fill="auto"/>
        <w:tabs>
          <w:tab w:val="left" w:pos="270"/>
        </w:tabs>
        <w:ind w:left="20" w:right="20" w:firstLine="0"/>
        <w:jc w:val="both"/>
      </w:pPr>
      <w:r>
        <w:t xml:space="preserve">prace budowlane będą wykonywane w czynnym obiekcie biurowym, którego funkcjonowanie poza obszarem robót nie będzie ograniczane. Należy przewidzieć realizację części robót po godzinach pracy </w:t>
      </w:r>
      <w:r w:rsidR="00143807">
        <w:t>Wojewódzkiego Inspektoratu Ochrony Środowiska w</w:t>
      </w:r>
      <w:r w:rsidR="00FE0B7D">
        <w:t xml:space="preserve"> </w:t>
      </w:r>
      <w:r w:rsidR="00143807">
        <w:t>Krakowie</w:t>
      </w:r>
      <w:r>
        <w:t xml:space="preserve"> i w dni wolne od pracy;</w:t>
      </w:r>
    </w:p>
    <w:p w14:paraId="1C2D6B20" w14:textId="04593445" w:rsidR="00EE709A" w:rsidRDefault="00185D4C">
      <w:pPr>
        <w:pStyle w:val="Teksttreci0"/>
        <w:numPr>
          <w:ilvl w:val="0"/>
          <w:numId w:val="4"/>
        </w:numPr>
        <w:shd w:val="clear" w:color="auto" w:fill="auto"/>
        <w:tabs>
          <w:tab w:val="left" w:pos="265"/>
        </w:tabs>
        <w:ind w:left="20" w:right="20" w:firstLine="0"/>
        <w:jc w:val="both"/>
      </w:pPr>
      <w:r>
        <w:t xml:space="preserve">w celu przygotowania właściwej i kompleksowej kalkulacji cenowej (oferty) Wykonawca przed złożeniem oferty może uczestniczyć w wizji lokalnej, która odbędzie się na miejscu realizacji zamówienia w budynku przy </w:t>
      </w:r>
      <w:r w:rsidR="00FE0B7D">
        <w:t>pl. Szczepańskim 5 w Krakowie</w:t>
      </w:r>
      <w:r>
        <w:t>. Wizja lokalna odbędzie się w dniu</w:t>
      </w:r>
      <w:r w:rsidR="00FE0B7D">
        <w:rPr>
          <w:rStyle w:val="TeksttreciPogrubienie0"/>
        </w:rPr>
        <w:t xml:space="preserve"> 2</w:t>
      </w:r>
      <w:r w:rsidR="00C83E60">
        <w:rPr>
          <w:rStyle w:val="TeksttreciPogrubienie0"/>
        </w:rPr>
        <w:t>4</w:t>
      </w:r>
      <w:r>
        <w:rPr>
          <w:rStyle w:val="TeksttreciPogrubienie0"/>
        </w:rPr>
        <w:t xml:space="preserve"> </w:t>
      </w:r>
      <w:r w:rsidR="00FE0B7D">
        <w:rPr>
          <w:rStyle w:val="TeksttreciPogrubienie0"/>
        </w:rPr>
        <w:t>października</w:t>
      </w:r>
      <w:r>
        <w:rPr>
          <w:rStyle w:val="TeksttreciPogrubienie0"/>
        </w:rPr>
        <w:t xml:space="preserve"> 20</w:t>
      </w:r>
      <w:r w:rsidR="00FE0B7D">
        <w:rPr>
          <w:rStyle w:val="TeksttreciPogrubienie0"/>
        </w:rPr>
        <w:t>24</w:t>
      </w:r>
      <w:r>
        <w:rPr>
          <w:rStyle w:val="TeksttreciPogrubienie0"/>
        </w:rPr>
        <w:t xml:space="preserve"> r.</w:t>
      </w:r>
      <w:r>
        <w:t xml:space="preserve"> o godzinie</w:t>
      </w:r>
      <w:r>
        <w:rPr>
          <w:rStyle w:val="TeksttreciPogrubienie0"/>
        </w:rPr>
        <w:t xml:space="preserve"> 9:00</w:t>
      </w:r>
      <w:r>
        <w:t xml:space="preserve"> (zbiórka przed wejściem głównym do budynku).</w:t>
      </w:r>
    </w:p>
    <w:p w14:paraId="15735B7B" w14:textId="29C599F9" w:rsidR="00EE709A" w:rsidRDefault="00185D4C">
      <w:pPr>
        <w:pStyle w:val="Teksttreci0"/>
        <w:numPr>
          <w:ilvl w:val="0"/>
          <w:numId w:val="4"/>
        </w:numPr>
        <w:shd w:val="clear" w:color="auto" w:fill="auto"/>
        <w:tabs>
          <w:tab w:val="left" w:pos="265"/>
        </w:tabs>
        <w:ind w:left="20" w:right="20" w:firstLine="0"/>
        <w:jc w:val="both"/>
      </w:pPr>
      <w:r>
        <w:t xml:space="preserve">wybrany Wykonawca zobowiązany będzie do posiadania ubezpieczenia od odpowiedzialności cywilnej w zakresie prowadzonej działalności gospodarczej na kwotę minimum </w:t>
      </w:r>
      <w:r w:rsidR="0090561C" w:rsidRPr="00C83E60">
        <w:rPr>
          <w:color w:val="auto"/>
        </w:rPr>
        <w:t>500</w:t>
      </w:r>
      <w:r w:rsidR="00C378EF" w:rsidRPr="00C83E60">
        <w:rPr>
          <w:color w:val="auto"/>
        </w:rPr>
        <w:t xml:space="preserve"> </w:t>
      </w:r>
      <w:r w:rsidRPr="00C83E60">
        <w:rPr>
          <w:color w:val="auto"/>
        </w:rPr>
        <w:t xml:space="preserve">000,00 </w:t>
      </w:r>
      <w:r>
        <w:t>złotych przez cały okres obowiązywania umowy. Kopia polisy (potwierdzona za zgodność z oryginałem przez osobę upoważnioną do reprezentowania Wykonawcy) będzie załącznikiem do umowy i musi zostać dostarczona do Zamawiającego przed podpisaniem umowy.</w:t>
      </w:r>
    </w:p>
    <w:p w14:paraId="058941A6" w14:textId="77777777" w:rsidR="00EE709A" w:rsidRDefault="00185D4C">
      <w:pPr>
        <w:pStyle w:val="Teksttreci0"/>
        <w:numPr>
          <w:ilvl w:val="0"/>
          <w:numId w:val="4"/>
        </w:numPr>
        <w:shd w:val="clear" w:color="auto" w:fill="auto"/>
        <w:tabs>
          <w:tab w:val="left" w:pos="294"/>
        </w:tabs>
        <w:ind w:left="20" w:right="20" w:firstLine="0"/>
        <w:jc w:val="both"/>
      </w:pPr>
      <w:r>
        <w:t>Wyłoniony Wykonawca zobowiązany będzie przedstawić Zamawiającemu najpóźniej w dniu podpisania umowy:</w:t>
      </w:r>
    </w:p>
    <w:p w14:paraId="7DA8271C" w14:textId="303879A4" w:rsidR="00EE709A" w:rsidRPr="00C83E60" w:rsidRDefault="00185D4C">
      <w:pPr>
        <w:pStyle w:val="Teksttreci0"/>
        <w:numPr>
          <w:ilvl w:val="0"/>
          <w:numId w:val="5"/>
        </w:numPr>
        <w:shd w:val="clear" w:color="auto" w:fill="auto"/>
        <w:tabs>
          <w:tab w:val="left" w:pos="159"/>
        </w:tabs>
        <w:ind w:left="20" w:right="20" w:firstLine="0"/>
        <w:jc w:val="both"/>
        <w:rPr>
          <w:color w:val="auto"/>
        </w:rPr>
      </w:pPr>
      <w:r w:rsidRPr="00C83E60">
        <w:rPr>
          <w:rStyle w:val="TeksttreciKursywa"/>
          <w:color w:val="auto"/>
        </w:rPr>
        <w:t>Kalkulację zaofe</w:t>
      </w:r>
      <w:r w:rsidRPr="00C83E60">
        <w:rPr>
          <w:rStyle w:val="TeksttreciKursywa0"/>
          <w:color w:val="auto"/>
        </w:rPr>
        <w:t>r</w:t>
      </w:r>
      <w:r w:rsidRPr="00C83E60">
        <w:rPr>
          <w:rStyle w:val="TeksttreciKursywa"/>
          <w:color w:val="auto"/>
        </w:rPr>
        <w:t>owanej ceny,</w:t>
      </w:r>
      <w:r w:rsidRPr="00C83E60">
        <w:rPr>
          <w:color w:val="auto"/>
        </w:rPr>
        <w:t xml:space="preserve"> o której mowa w § 5 ust. </w:t>
      </w:r>
      <w:r w:rsidR="00C83E60" w:rsidRPr="00C83E60">
        <w:rPr>
          <w:color w:val="auto"/>
        </w:rPr>
        <w:t>7</w:t>
      </w:r>
      <w:r w:rsidRPr="00C83E60">
        <w:rPr>
          <w:color w:val="auto"/>
        </w:rPr>
        <w:t xml:space="preserve"> wzoru umowy (</w:t>
      </w:r>
      <w:r w:rsidRPr="00C83E60">
        <w:rPr>
          <w:rStyle w:val="Teksttreci9"/>
          <w:color w:val="auto"/>
        </w:rPr>
        <w:t xml:space="preserve">zał. nr 1 do </w:t>
      </w:r>
      <w:r w:rsidR="00B93639" w:rsidRPr="00C83E60">
        <w:rPr>
          <w:rStyle w:val="Teksttreci9"/>
          <w:color w:val="auto"/>
        </w:rPr>
        <w:t>SWZ</w:t>
      </w:r>
      <w:r w:rsidRPr="00C83E60">
        <w:rPr>
          <w:color w:val="auto"/>
        </w:rPr>
        <w:t xml:space="preserve">), w formie kosztorysu ofertowego sporządzonego metodą szczegółową wraz z wykazem materiałów, robocizny i sprzętu, zawierającego wszystkie roboty wymienione w załączonych do </w:t>
      </w:r>
      <w:r w:rsidR="00B93639" w:rsidRPr="00C83E60">
        <w:rPr>
          <w:color w:val="auto"/>
        </w:rPr>
        <w:t>SWZ</w:t>
      </w:r>
      <w:r w:rsidRPr="00C83E60">
        <w:rPr>
          <w:color w:val="auto"/>
        </w:rPr>
        <w:t xml:space="preserve"> przedmiarach robót oraz wycenione indywidualnie przez Wykonawcę. Kosztorys będzie stanowił załącznik do umowy, uzasadniający merytorycznie zaoferowaną kwotę wynagrodzenia ryczałtowego. Na podstawie kosztorysu strony umowy dokonają oceny stopnia zaawansowania prac w przypadku zaistnienia nieprzewidzianych sytuacji w trakcie realizacji umowy, np. odstąpienie od umowy w trakcie jej realizacji, wprowadzania zmian do treści umowy;</w:t>
      </w:r>
    </w:p>
    <w:p w14:paraId="36F16B03" w14:textId="4A8B348E" w:rsidR="00EE709A" w:rsidRDefault="00185D4C">
      <w:pPr>
        <w:pStyle w:val="Teksttreci0"/>
        <w:numPr>
          <w:ilvl w:val="0"/>
          <w:numId w:val="5"/>
        </w:numPr>
        <w:shd w:val="clear" w:color="auto" w:fill="auto"/>
        <w:tabs>
          <w:tab w:val="left" w:pos="164"/>
        </w:tabs>
        <w:spacing w:after="275"/>
        <w:ind w:left="20" w:right="20" w:firstLine="0"/>
        <w:jc w:val="both"/>
      </w:pPr>
      <w:r>
        <w:rPr>
          <w:rStyle w:val="TeksttreciKursywa"/>
        </w:rPr>
        <w:t>Harmonogram realizacji i płatności,</w:t>
      </w:r>
      <w:r>
        <w:t xml:space="preserve"> o którym mowa w § 6 ust. 2 wzoru umowy (</w:t>
      </w:r>
      <w:r>
        <w:rPr>
          <w:rStyle w:val="Teksttreci9"/>
        </w:rPr>
        <w:t xml:space="preserve">zał. nr 1 do </w:t>
      </w:r>
      <w:r w:rsidR="00B93639">
        <w:rPr>
          <w:rStyle w:val="Teksttreci9"/>
        </w:rPr>
        <w:t>SWZ</w:t>
      </w:r>
      <w:r>
        <w:t xml:space="preserve">), sporządzony wg wzoru stanowiącego </w:t>
      </w:r>
      <w:r>
        <w:rPr>
          <w:rStyle w:val="Teksttreci9"/>
        </w:rPr>
        <w:t xml:space="preserve">zał. nr </w:t>
      </w:r>
      <w:r w:rsidR="00C83E60">
        <w:rPr>
          <w:rStyle w:val="Teksttreci9"/>
        </w:rPr>
        <w:t>6</w:t>
      </w:r>
      <w:r>
        <w:rPr>
          <w:rStyle w:val="Teksttreci9"/>
        </w:rPr>
        <w:t xml:space="preserve"> do </w:t>
      </w:r>
      <w:r w:rsidR="00B93639">
        <w:rPr>
          <w:rStyle w:val="Teksttreci9"/>
        </w:rPr>
        <w:t>SWZ</w:t>
      </w:r>
      <w:r>
        <w:rPr>
          <w:rStyle w:val="Teksttreci9"/>
        </w:rPr>
        <w:t>.</w:t>
      </w:r>
      <w:r>
        <w:rPr>
          <w:rStyle w:val="TeksttreciKursywa1"/>
        </w:rPr>
        <w:t xml:space="preserve"> </w:t>
      </w:r>
      <w:r>
        <w:rPr>
          <w:rStyle w:val="TeksttreciKursywa"/>
        </w:rPr>
        <w:t xml:space="preserve">Harmonogram realizacji i płatności </w:t>
      </w:r>
      <w:r>
        <w:t>będzie stanowił załącznik do umowy.</w:t>
      </w:r>
    </w:p>
    <w:p w14:paraId="459BACBA" w14:textId="77777777" w:rsidR="00E43E05" w:rsidRDefault="00185D4C">
      <w:pPr>
        <w:pStyle w:val="Nagwek10"/>
        <w:keepNext/>
        <w:keepLines/>
        <w:numPr>
          <w:ilvl w:val="1"/>
          <w:numId w:val="5"/>
        </w:numPr>
        <w:shd w:val="clear" w:color="auto" w:fill="auto"/>
        <w:tabs>
          <w:tab w:val="left" w:pos="260"/>
        </w:tabs>
        <w:spacing w:before="0" w:after="263" w:line="230" w:lineRule="exact"/>
        <w:ind w:left="20" w:firstLine="0"/>
      </w:pPr>
      <w:bookmarkStart w:id="2" w:name="bookmark0"/>
      <w:r>
        <w:rPr>
          <w:rStyle w:val="Nagwek11"/>
        </w:rPr>
        <w:lastRenderedPageBreak/>
        <w:t>Termin wykonania zamówienia</w:t>
      </w:r>
      <w:r w:rsidR="00364C65">
        <w:t xml:space="preserve">: </w:t>
      </w:r>
    </w:p>
    <w:p w14:paraId="3890407C" w14:textId="573F9FEF" w:rsidR="00E43E05" w:rsidRDefault="00364C65" w:rsidP="00E43E05">
      <w:pPr>
        <w:pStyle w:val="Nagwek10"/>
        <w:keepNext/>
        <w:keepLines/>
        <w:shd w:val="clear" w:color="auto" w:fill="auto"/>
        <w:tabs>
          <w:tab w:val="left" w:pos="260"/>
        </w:tabs>
        <w:spacing w:before="0" w:after="263" w:line="230" w:lineRule="exact"/>
        <w:ind w:left="20" w:firstLine="0"/>
      </w:pPr>
      <w:r>
        <w:t>1 et</w:t>
      </w:r>
      <w:r w:rsidR="000F0724">
        <w:t xml:space="preserve">ap </w:t>
      </w:r>
      <w:r w:rsidR="00E43E05">
        <w:t xml:space="preserve">- </w:t>
      </w:r>
      <w:r w:rsidR="00BA0C3D" w:rsidRPr="005833EB">
        <w:t>wykonanie okablowania strukturalnego</w:t>
      </w:r>
      <w:r w:rsidR="00BA0C3D">
        <w:t xml:space="preserve"> </w:t>
      </w:r>
      <w:r w:rsidR="000F0724">
        <w:t>(przewierty miedzy pi</w:t>
      </w:r>
      <w:r w:rsidR="00E43E05">
        <w:t>ę</w:t>
      </w:r>
      <w:r w:rsidR="000F0724">
        <w:t>trami</w:t>
      </w:r>
      <w:r w:rsidR="00E43E05">
        <w:t xml:space="preserve"> VII i VIII </w:t>
      </w:r>
      <w:r w:rsidR="000F0724">
        <w:t>)</w:t>
      </w:r>
      <w:r>
        <w:t xml:space="preserve"> </w:t>
      </w:r>
      <w:r w:rsidR="00E43E05">
        <w:t xml:space="preserve">wykonanie harmonogramu instalacji sieci, oznaczenie miejsc przewiertów w pomieszczeniach biurowych - </w:t>
      </w:r>
      <w:r>
        <w:t>do</w:t>
      </w:r>
      <w:r w:rsidR="000F0724">
        <w:t xml:space="preserve"> </w:t>
      </w:r>
      <w:r w:rsidR="00E43E05">
        <w:t>dnia</w:t>
      </w:r>
      <w:r>
        <w:t xml:space="preserve"> 16 grudnia 2024</w:t>
      </w:r>
      <w:r w:rsidR="00E43E05">
        <w:t xml:space="preserve"> </w:t>
      </w:r>
    </w:p>
    <w:p w14:paraId="66A32615" w14:textId="214B0D21" w:rsidR="00EE709A" w:rsidRPr="00F87BB9" w:rsidRDefault="00364C65" w:rsidP="00F87BB9">
      <w:pPr>
        <w:pStyle w:val="Teksttreci40"/>
        <w:shd w:val="clear" w:color="auto" w:fill="auto"/>
        <w:spacing w:before="0"/>
        <w:ind w:left="20"/>
        <w:jc w:val="left"/>
        <w:rPr>
          <w:rStyle w:val="Nagwek1Bezpogrubienia"/>
          <w:b/>
          <w:bCs/>
        </w:rPr>
      </w:pPr>
      <w:r>
        <w:t xml:space="preserve">2 etap </w:t>
      </w:r>
      <w:r w:rsidR="00E43E05">
        <w:t xml:space="preserve">- </w:t>
      </w:r>
      <w:r w:rsidR="00F87BB9" w:rsidRPr="005833EB">
        <w:t>wykonanie okablowania w pomieszczeniach biurowych</w:t>
      </w:r>
      <w:r w:rsidR="00F87BB9">
        <w:t xml:space="preserve"> - </w:t>
      </w:r>
      <w:r>
        <w:t xml:space="preserve">wykonanie instalacji teleinformatycznej, elektrycznej oraz </w:t>
      </w:r>
      <w:r w:rsidR="000F0724">
        <w:t xml:space="preserve">tablic rozdzielczych </w:t>
      </w:r>
      <w:r w:rsidR="00E43E05">
        <w:t xml:space="preserve">- </w:t>
      </w:r>
      <w:r w:rsidR="000F0724">
        <w:t xml:space="preserve">do </w:t>
      </w:r>
      <w:r w:rsidR="00E43E05">
        <w:t xml:space="preserve">dnia </w:t>
      </w:r>
      <w:r w:rsidR="000F0724" w:rsidRPr="00E43E05">
        <w:rPr>
          <w:color w:val="auto"/>
        </w:rPr>
        <w:t>1</w:t>
      </w:r>
      <w:r w:rsidRPr="00E43E05">
        <w:rPr>
          <w:color w:val="auto"/>
        </w:rPr>
        <w:t xml:space="preserve"> </w:t>
      </w:r>
      <w:r w:rsidR="000F0724" w:rsidRPr="00E43E05">
        <w:rPr>
          <w:color w:val="auto"/>
        </w:rPr>
        <w:t>lipca</w:t>
      </w:r>
      <w:r w:rsidRPr="00E43E05">
        <w:rPr>
          <w:color w:val="auto"/>
        </w:rPr>
        <w:t xml:space="preserve"> 2025</w:t>
      </w:r>
      <w:r w:rsidR="00185D4C" w:rsidRPr="00E43E05">
        <w:rPr>
          <w:rStyle w:val="Nagwek1Bezpogrubienia"/>
          <w:color w:val="auto"/>
        </w:rPr>
        <w:t>.</w:t>
      </w:r>
      <w:bookmarkEnd w:id="2"/>
    </w:p>
    <w:p w14:paraId="1BF8E539" w14:textId="77777777" w:rsidR="00EE709A" w:rsidRDefault="00185D4C">
      <w:pPr>
        <w:pStyle w:val="Nagwek10"/>
        <w:keepNext/>
        <w:keepLines/>
        <w:numPr>
          <w:ilvl w:val="1"/>
          <w:numId w:val="5"/>
        </w:numPr>
        <w:shd w:val="clear" w:color="auto" w:fill="auto"/>
        <w:tabs>
          <w:tab w:val="left" w:pos="250"/>
        </w:tabs>
        <w:spacing w:before="0" w:after="0" w:line="274" w:lineRule="exact"/>
        <w:ind w:left="20" w:firstLine="0"/>
      </w:pPr>
      <w:bookmarkStart w:id="3" w:name="bookmark1"/>
      <w:r>
        <w:rPr>
          <w:rStyle w:val="Nagwek11"/>
        </w:rPr>
        <w:t>Warunki udziału w postępowaniu oraz podstawy wykluczenia z postępowania.</w:t>
      </w:r>
      <w:bookmarkEnd w:id="3"/>
    </w:p>
    <w:p w14:paraId="367E7D45" w14:textId="77777777" w:rsidR="00EE709A" w:rsidRDefault="00185D4C">
      <w:pPr>
        <w:pStyle w:val="Nagwek120"/>
        <w:keepNext/>
        <w:keepLines/>
        <w:shd w:val="clear" w:color="auto" w:fill="auto"/>
        <w:ind w:left="20" w:right="20"/>
      </w:pPr>
      <w:bookmarkStart w:id="4" w:name="bookmark2"/>
      <w:r>
        <w:t>5.1. O udzielenie zamówienia mogą ubiegać się wykonawcy, którzy</w:t>
      </w:r>
      <w:r>
        <w:rPr>
          <w:rStyle w:val="Nagwek12Pogrubienie"/>
        </w:rPr>
        <w:t xml:space="preserve"> spełniają następujące warunki udziału w postępowaniu:</w:t>
      </w:r>
      <w:bookmarkEnd w:id="4"/>
    </w:p>
    <w:p w14:paraId="2D98976F" w14:textId="77777777" w:rsidR="00EE709A" w:rsidRDefault="00185D4C">
      <w:pPr>
        <w:pStyle w:val="Nagwek10"/>
        <w:keepNext/>
        <w:keepLines/>
        <w:shd w:val="clear" w:color="auto" w:fill="auto"/>
        <w:spacing w:before="0" w:after="0" w:line="274" w:lineRule="exact"/>
        <w:ind w:left="20" w:firstLine="0"/>
      </w:pPr>
      <w:bookmarkStart w:id="5" w:name="bookmark3"/>
      <w:bookmarkStart w:id="6" w:name="_Hlk180496399"/>
      <w:r>
        <w:t>1) dysponują/będą dysponować osobami zdolnymi do wykonywania zamówienia,</w:t>
      </w:r>
      <w:r>
        <w:rPr>
          <w:rStyle w:val="Nagwek1Bezpogrubienia"/>
        </w:rPr>
        <w:t xml:space="preserve"> w tym:</w:t>
      </w:r>
      <w:bookmarkEnd w:id="5"/>
    </w:p>
    <w:p w14:paraId="129BBA4A" w14:textId="77777777" w:rsidR="005E36B2" w:rsidRPr="005E36B2" w:rsidRDefault="005E36B2" w:rsidP="005E36B2">
      <w:pPr>
        <w:pStyle w:val="Teksttreci0"/>
        <w:numPr>
          <w:ilvl w:val="0"/>
          <w:numId w:val="6"/>
        </w:numPr>
        <w:tabs>
          <w:tab w:val="left" w:pos="212"/>
        </w:tabs>
        <w:ind w:left="20" w:right="20" w:firstLine="0"/>
        <w:jc w:val="both"/>
        <w:rPr>
          <w:lang w:val="pl-PL"/>
        </w:rPr>
      </w:pPr>
      <w:r w:rsidRPr="005E36B2">
        <w:rPr>
          <w:u w:val="single"/>
          <w:lang w:val="pl-PL"/>
        </w:rPr>
        <w:t>co najmniej jedną osobą na stanowisku kierownika robót w specjalności elektrycznej</w:t>
      </w:r>
      <w:r w:rsidRPr="005E36B2">
        <w:rPr>
          <w:lang w:val="pl-PL"/>
        </w:rPr>
        <w:t xml:space="preserve"> </w:t>
      </w:r>
      <w:r w:rsidRPr="005E36B2">
        <w:rPr>
          <w:u w:val="single"/>
          <w:lang w:val="pl-PL"/>
        </w:rPr>
        <w:t>posiadającą:</w:t>
      </w:r>
      <w:r w:rsidRPr="005E36B2">
        <w:rPr>
          <w:lang w:val="pl-PL"/>
        </w:rPr>
        <w:t xml:space="preserve"> </w:t>
      </w:r>
    </w:p>
    <w:p w14:paraId="7B46735C" w14:textId="2AAED818" w:rsidR="005E36B2" w:rsidRPr="005E36B2" w:rsidRDefault="005E36B2" w:rsidP="005E36B2">
      <w:pPr>
        <w:pStyle w:val="Teksttreci0"/>
        <w:numPr>
          <w:ilvl w:val="0"/>
          <w:numId w:val="6"/>
        </w:numPr>
        <w:tabs>
          <w:tab w:val="left" w:pos="212"/>
        </w:tabs>
        <w:ind w:left="20" w:right="20" w:firstLine="0"/>
        <w:jc w:val="both"/>
        <w:rPr>
          <w:lang w:val="pl-PL"/>
        </w:rPr>
      </w:pPr>
      <w:r w:rsidRPr="005E36B2">
        <w:rPr>
          <w:lang w:val="pl-PL"/>
        </w:rPr>
        <w:t xml:space="preserve">uprawnienia do pełnienia samodzielnych funkcji technicznych w budownictwie, tj. do kierowania robotami budowlanymi w specjalności instalacyjnej w zakresie sieci, instalacji i urządzeń elektrycznych i elektroenergetycznych bez ograniczeń, zgodnie  z art. 14, ust. 1, pkt. 4) lit c) ustawy Prawo budowlane, która realizowała jedną inwestycję  (jako kierownik robót lub kierownik budowy) polegającą na wykonaniu i uruchomieniu minimum jednej  instalacji niskoprądowej (SSP, SKD, </w:t>
      </w:r>
      <w:proofErr w:type="spellStart"/>
      <w:r w:rsidRPr="005E36B2">
        <w:rPr>
          <w:lang w:val="pl-PL"/>
        </w:rPr>
        <w:t>SSWiN</w:t>
      </w:r>
      <w:proofErr w:type="spellEnd"/>
      <w:r w:rsidRPr="005E36B2">
        <w:rPr>
          <w:lang w:val="pl-PL"/>
        </w:rPr>
        <w:t xml:space="preserve">, CCTV) o wartości prac i dostaw w ramach tej instalacji minimum </w:t>
      </w:r>
      <w:r w:rsidR="00CB1058">
        <w:rPr>
          <w:lang w:val="pl-PL"/>
        </w:rPr>
        <w:t>2</w:t>
      </w:r>
      <w:r w:rsidRPr="005E36B2">
        <w:rPr>
          <w:lang w:val="pl-PL"/>
        </w:rPr>
        <w:t xml:space="preserve">00 000 zł brutto,  a instalacja ta była wykonywana w oparciu o prawomocne pozwolenie na budowę </w:t>
      </w:r>
      <w:r w:rsidR="00D11C5C">
        <w:t>(w okresie ostatnich 3 lat przed upływem terminu składania ofert, a jeżeli okres prowadzenia działalności jest krótszy - w tym okresie)</w:t>
      </w:r>
    </w:p>
    <w:p w14:paraId="58C47F64" w14:textId="77777777" w:rsidR="005E36B2" w:rsidRPr="005E36B2" w:rsidRDefault="005E36B2" w:rsidP="005E36B2">
      <w:pPr>
        <w:pStyle w:val="Teksttreci0"/>
        <w:numPr>
          <w:ilvl w:val="0"/>
          <w:numId w:val="6"/>
        </w:numPr>
        <w:tabs>
          <w:tab w:val="left" w:pos="212"/>
        </w:tabs>
        <w:ind w:left="20" w:right="20" w:firstLine="0"/>
        <w:jc w:val="both"/>
        <w:rPr>
          <w:lang w:val="pl-PL"/>
        </w:rPr>
      </w:pPr>
      <w:r w:rsidRPr="005E36B2">
        <w:rPr>
          <w:lang w:val="pl-PL"/>
        </w:rPr>
        <w:t xml:space="preserve">świadectwo kwalifikacyjne uprawniające do zajmowania się eksploatacją urządzeń, instalacji i sieci elektrycznych na stanowisku eksploatacji min. 1 </w:t>
      </w:r>
      <w:proofErr w:type="spellStart"/>
      <w:r w:rsidRPr="005E36B2">
        <w:rPr>
          <w:lang w:val="pl-PL"/>
        </w:rPr>
        <w:t>kV</w:t>
      </w:r>
      <w:proofErr w:type="spellEnd"/>
      <w:r w:rsidRPr="005E36B2">
        <w:rPr>
          <w:lang w:val="pl-PL"/>
        </w:rPr>
        <w:t xml:space="preserve"> (SEP E), </w:t>
      </w:r>
    </w:p>
    <w:p w14:paraId="0557F99F" w14:textId="77777777" w:rsidR="005E36B2" w:rsidRPr="005E36B2" w:rsidRDefault="005E36B2" w:rsidP="005E36B2">
      <w:pPr>
        <w:pStyle w:val="Teksttreci0"/>
        <w:numPr>
          <w:ilvl w:val="0"/>
          <w:numId w:val="6"/>
        </w:numPr>
        <w:tabs>
          <w:tab w:val="left" w:pos="212"/>
        </w:tabs>
        <w:ind w:left="20" w:right="20" w:firstLine="0"/>
        <w:jc w:val="both"/>
        <w:rPr>
          <w:lang w:val="pl-PL"/>
        </w:rPr>
      </w:pPr>
      <w:r w:rsidRPr="005E36B2">
        <w:rPr>
          <w:lang w:val="pl-PL"/>
        </w:rPr>
        <w:t xml:space="preserve">świadectwo kwalifikacyjne uprawniające do zajmowania się dozorem urządzeń, instalacji i sieci elektrycznych na stanowisku dozoru min. 15 </w:t>
      </w:r>
      <w:proofErr w:type="spellStart"/>
      <w:r w:rsidRPr="005E36B2">
        <w:rPr>
          <w:lang w:val="pl-PL"/>
        </w:rPr>
        <w:t>kV</w:t>
      </w:r>
      <w:proofErr w:type="spellEnd"/>
      <w:r w:rsidRPr="005E36B2">
        <w:rPr>
          <w:lang w:val="pl-PL"/>
        </w:rPr>
        <w:t xml:space="preserve"> (SEP D); </w:t>
      </w:r>
    </w:p>
    <w:p w14:paraId="1B0FF785" w14:textId="77777777" w:rsidR="005E36B2" w:rsidRPr="005E36B2" w:rsidRDefault="005E36B2" w:rsidP="005E36B2">
      <w:pPr>
        <w:pStyle w:val="Teksttreci0"/>
        <w:tabs>
          <w:tab w:val="left" w:pos="212"/>
        </w:tabs>
        <w:ind w:left="20" w:right="20" w:firstLine="0"/>
        <w:jc w:val="both"/>
        <w:rPr>
          <w:lang w:val="pl-PL"/>
        </w:rPr>
      </w:pPr>
    </w:p>
    <w:p w14:paraId="4E9769FB" w14:textId="77777777" w:rsidR="005E36B2" w:rsidRPr="005E36B2" w:rsidRDefault="005E36B2" w:rsidP="005E36B2">
      <w:pPr>
        <w:pStyle w:val="Teksttreci0"/>
        <w:numPr>
          <w:ilvl w:val="0"/>
          <w:numId w:val="6"/>
        </w:numPr>
        <w:tabs>
          <w:tab w:val="left" w:pos="212"/>
        </w:tabs>
        <w:ind w:left="20" w:right="20" w:firstLine="0"/>
        <w:jc w:val="both"/>
        <w:rPr>
          <w:u w:val="single"/>
          <w:lang w:val="pl-PL"/>
        </w:rPr>
      </w:pPr>
      <w:r w:rsidRPr="005E36B2">
        <w:rPr>
          <w:u w:val="single"/>
          <w:lang w:val="pl-PL"/>
        </w:rPr>
        <w:t>co najmniej dwoma osobami skierowanymi do realizacji Zamówienia posiadającymi:</w:t>
      </w:r>
    </w:p>
    <w:p w14:paraId="21C992A9" w14:textId="77777777" w:rsidR="005E36B2" w:rsidRPr="005E36B2" w:rsidRDefault="005E36B2" w:rsidP="005E36B2">
      <w:pPr>
        <w:pStyle w:val="Teksttreci0"/>
        <w:numPr>
          <w:ilvl w:val="0"/>
          <w:numId w:val="6"/>
        </w:numPr>
        <w:tabs>
          <w:tab w:val="left" w:pos="212"/>
        </w:tabs>
        <w:ind w:left="20" w:right="20" w:firstLine="0"/>
        <w:jc w:val="both"/>
        <w:rPr>
          <w:lang w:val="pl-PL"/>
        </w:rPr>
      </w:pPr>
      <w:r w:rsidRPr="005E36B2">
        <w:rPr>
          <w:lang w:val="pl-PL"/>
        </w:rPr>
        <w:t xml:space="preserve">świadectwo kwalifikacyjne uprawniające do zajmowania się eksploatacją urządzeń, instalacji i sieci elektrycznych na stanowisku eksploatacji min. 1 </w:t>
      </w:r>
      <w:proofErr w:type="spellStart"/>
      <w:r w:rsidRPr="005E36B2">
        <w:rPr>
          <w:lang w:val="pl-PL"/>
        </w:rPr>
        <w:t>kV</w:t>
      </w:r>
      <w:proofErr w:type="spellEnd"/>
      <w:r w:rsidRPr="005E36B2">
        <w:rPr>
          <w:lang w:val="pl-PL"/>
        </w:rPr>
        <w:t xml:space="preserve"> (SEP E); </w:t>
      </w:r>
    </w:p>
    <w:p w14:paraId="4D0C1404" w14:textId="77777777" w:rsidR="005E36B2" w:rsidRPr="005E36B2" w:rsidRDefault="005E36B2" w:rsidP="005E36B2">
      <w:pPr>
        <w:pStyle w:val="Teksttreci0"/>
        <w:numPr>
          <w:ilvl w:val="0"/>
          <w:numId w:val="6"/>
        </w:numPr>
        <w:tabs>
          <w:tab w:val="left" w:pos="212"/>
        </w:tabs>
        <w:ind w:left="20" w:right="20" w:firstLine="0"/>
        <w:jc w:val="both"/>
        <w:rPr>
          <w:lang w:val="pl-PL"/>
        </w:rPr>
      </w:pPr>
      <w:r w:rsidRPr="005E36B2">
        <w:rPr>
          <w:lang w:val="pl-PL"/>
        </w:rPr>
        <w:t>zdolność do wykonywania pracy na wysokości powyżej 3 metrów</w:t>
      </w:r>
    </w:p>
    <w:p w14:paraId="6368C740" w14:textId="77777777" w:rsidR="005E36B2" w:rsidRPr="005E36B2" w:rsidRDefault="005E36B2" w:rsidP="005E36B2">
      <w:pPr>
        <w:pStyle w:val="Teksttreci0"/>
        <w:numPr>
          <w:ilvl w:val="0"/>
          <w:numId w:val="6"/>
        </w:numPr>
        <w:tabs>
          <w:tab w:val="left" w:pos="212"/>
        </w:tabs>
        <w:ind w:left="20" w:right="20" w:firstLine="0"/>
        <w:jc w:val="both"/>
        <w:rPr>
          <w:lang w:val="pl-PL"/>
        </w:rPr>
      </w:pPr>
      <w:r w:rsidRPr="005E36B2">
        <w:rPr>
          <w:lang w:val="pl-PL"/>
        </w:rPr>
        <w:t xml:space="preserve">świadectwo kwalifikacyjne uprawniające do zajmowania się eksploatacją urządzeń, instalacji i sieci elektrycznych na stanowisku dozoru min. 15 </w:t>
      </w:r>
      <w:proofErr w:type="spellStart"/>
      <w:r w:rsidRPr="005E36B2">
        <w:rPr>
          <w:lang w:val="pl-PL"/>
        </w:rPr>
        <w:t>kV</w:t>
      </w:r>
      <w:proofErr w:type="spellEnd"/>
      <w:r w:rsidRPr="005E36B2">
        <w:rPr>
          <w:lang w:val="pl-PL"/>
        </w:rPr>
        <w:t xml:space="preserve"> (SEP D),</w:t>
      </w:r>
    </w:p>
    <w:p w14:paraId="45B0CE5F" w14:textId="77777777" w:rsidR="005E36B2" w:rsidRDefault="005E36B2" w:rsidP="005E36B2">
      <w:pPr>
        <w:pStyle w:val="Teksttreci0"/>
        <w:numPr>
          <w:ilvl w:val="0"/>
          <w:numId w:val="6"/>
        </w:numPr>
        <w:tabs>
          <w:tab w:val="left" w:pos="212"/>
        </w:tabs>
        <w:ind w:left="20" w:right="20" w:firstLine="0"/>
        <w:jc w:val="both"/>
        <w:rPr>
          <w:lang w:val="pl-PL"/>
        </w:rPr>
      </w:pPr>
      <w:r w:rsidRPr="005E36B2">
        <w:rPr>
          <w:lang w:val="pl-PL"/>
        </w:rPr>
        <w:t>przeszkolenie i uprawnienia potwierdzone certyfikatem instalatora wydanym przez producenta oferowanego systemu okablowania strukturalnego</w:t>
      </w:r>
    </w:p>
    <w:bookmarkEnd w:id="6"/>
    <w:p w14:paraId="226E05FF" w14:textId="77777777" w:rsidR="005E36B2" w:rsidRPr="005E36B2" w:rsidRDefault="005E36B2" w:rsidP="005E36B2">
      <w:pPr>
        <w:pStyle w:val="Teksttreci0"/>
        <w:tabs>
          <w:tab w:val="left" w:pos="212"/>
        </w:tabs>
        <w:ind w:left="20" w:right="20" w:firstLine="0"/>
        <w:jc w:val="both"/>
        <w:rPr>
          <w:lang w:val="pl-PL"/>
        </w:rPr>
      </w:pPr>
    </w:p>
    <w:p w14:paraId="790DF53F" w14:textId="2B148B91" w:rsidR="00743DD2" w:rsidRDefault="00D11C5C" w:rsidP="00DB49CF">
      <w:pPr>
        <w:pStyle w:val="Teksttreci0"/>
        <w:shd w:val="clear" w:color="auto" w:fill="auto"/>
        <w:tabs>
          <w:tab w:val="left" w:pos="322"/>
        </w:tabs>
        <w:ind w:left="20" w:right="20" w:firstLine="0"/>
        <w:jc w:val="both"/>
      </w:pPr>
      <w:r>
        <w:t>2</w:t>
      </w:r>
      <w:r w:rsidR="00FF0A0B">
        <w:t xml:space="preserve">) </w:t>
      </w:r>
      <w:r w:rsidR="00743DD2">
        <w:t xml:space="preserve">potwierdzone za zgodność z oryginałem kopie </w:t>
      </w:r>
      <w:r w:rsidR="00743DD2" w:rsidRPr="00FF0A0B">
        <w:rPr>
          <w:b/>
          <w:bCs/>
        </w:rPr>
        <w:t>certyfikat</w:t>
      </w:r>
      <w:r w:rsidR="00743DD2">
        <w:rPr>
          <w:b/>
          <w:bCs/>
        </w:rPr>
        <w:t>ów</w:t>
      </w:r>
      <w:r w:rsidR="00743DD2">
        <w:t xml:space="preserve"> producenta użytych do realizacji zamówienia materiałów oraz </w:t>
      </w:r>
      <w:r w:rsidR="00743DD2" w:rsidRPr="00384A64">
        <w:rPr>
          <w:b/>
          <w:bCs/>
        </w:rPr>
        <w:t>certyfikatów</w:t>
      </w:r>
      <w:r w:rsidR="00743DD2">
        <w:t xml:space="preserve"> producenta na wykonanie montażu tych materiałów które zapewniają jednolitą systemow</w:t>
      </w:r>
      <w:r w:rsidR="00DB49CF">
        <w:t>ą</w:t>
      </w:r>
      <w:r w:rsidR="00743DD2">
        <w:t xml:space="preserve"> gwarancję na wszystkie pasywne elementy toru transmisyjnego na minimum 25 lat.</w:t>
      </w:r>
    </w:p>
    <w:p w14:paraId="573F7D12" w14:textId="77777777" w:rsidR="00C07468" w:rsidRDefault="00C07468">
      <w:pPr>
        <w:pStyle w:val="Teksttreci0"/>
        <w:shd w:val="clear" w:color="auto" w:fill="auto"/>
        <w:ind w:left="80" w:right="20" w:firstLine="0"/>
        <w:jc w:val="both"/>
      </w:pPr>
    </w:p>
    <w:p w14:paraId="2B71D2D7" w14:textId="77777777" w:rsidR="00EE709A" w:rsidRDefault="00185D4C">
      <w:pPr>
        <w:pStyle w:val="Teksttreci0"/>
        <w:numPr>
          <w:ilvl w:val="0"/>
          <w:numId w:val="7"/>
        </w:numPr>
        <w:shd w:val="clear" w:color="auto" w:fill="auto"/>
        <w:tabs>
          <w:tab w:val="left" w:pos="555"/>
        </w:tabs>
        <w:ind w:left="80" w:right="20" w:firstLine="0"/>
        <w:jc w:val="both"/>
      </w:pPr>
      <w:r>
        <w:t>Wykonawca może w celu potwierdzenia spełniania warunków udziału w postępowaniu polegać na zdolnościach technicznych lub zawodowych podmiotów udostępniających zasoby, niezależnie od charakteru prawnego łączących go z nim stosunków prawnych:</w:t>
      </w:r>
    </w:p>
    <w:p w14:paraId="48B24684" w14:textId="77777777" w:rsidR="00EE709A" w:rsidRDefault="00185D4C">
      <w:pPr>
        <w:pStyle w:val="Teksttreci0"/>
        <w:numPr>
          <w:ilvl w:val="1"/>
          <w:numId w:val="7"/>
        </w:numPr>
        <w:shd w:val="clear" w:color="auto" w:fill="auto"/>
        <w:tabs>
          <w:tab w:val="left" w:pos="349"/>
        </w:tabs>
        <w:ind w:left="80" w:right="20" w:firstLine="0"/>
        <w:jc w:val="both"/>
      </w:pPr>
      <w: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38A41B27" w14:textId="63B74F3D" w:rsidR="00EE709A" w:rsidRDefault="00185D4C" w:rsidP="0087176B">
      <w:pPr>
        <w:pStyle w:val="Teksttreci0"/>
        <w:numPr>
          <w:ilvl w:val="1"/>
          <w:numId w:val="7"/>
        </w:numPr>
        <w:shd w:val="clear" w:color="auto" w:fill="auto"/>
        <w:tabs>
          <w:tab w:val="left" w:pos="382"/>
        </w:tabs>
        <w:ind w:left="80" w:right="20" w:firstLine="0"/>
        <w:jc w:val="both"/>
      </w:pPr>
      <w:r>
        <w:t>Zamawiający ocenia, czy udostępniane wykonawcy przez podmioty udostępniające zasoby zdolności pozwalają na wykazanie przez wykonawcę spełniania warunków udziału w postępowaniu oraz bada, czy nie zachodzą wobec tego podmiotu podstawy wykluczenia,</w:t>
      </w:r>
      <w:r w:rsidR="00064D9E">
        <w:t xml:space="preserve"> o </w:t>
      </w:r>
      <w:r>
        <w:t>których mowa w art. 108 ust. 1 ustawy.</w:t>
      </w:r>
    </w:p>
    <w:p w14:paraId="7EABF7EE" w14:textId="288C3E72" w:rsidR="00E62508" w:rsidRDefault="00E62508" w:rsidP="0087176B">
      <w:pPr>
        <w:pStyle w:val="Teksttreci0"/>
        <w:numPr>
          <w:ilvl w:val="1"/>
          <w:numId w:val="7"/>
        </w:numPr>
        <w:shd w:val="clear" w:color="auto" w:fill="auto"/>
        <w:tabs>
          <w:tab w:val="left" w:pos="382"/>
        </w:tabs>
        <w:ind w:left="80" w:right="20" w:firstLine="0"/>
        <w:jc w:val="both"/>
      </w:pPr>
      <w:r w:rsidRPr="00E62508">
        <w:lastRenderedPageBreak/>
        <w:t>Wykonawca dostarczy gwarancję systemową producenta na instalację z minimalną 25-letnią gwarancją na system okablowania strukturalnego jako cało</w:t>
      </w:r>
      <w:r>
        <w:t>ść.</w:t>
      </w:r>
    </w:p>
    <w:p w14:paraId="485F17B5" w14:textId="1FFC80F1" w:rsidR="00E62508" w:rsidRPr="00FB5D53" w:rsidRDefault="00E62508" w:rsidP="00FB5D53">
      <w:pPr>
        <w:ind w:left="142"/>
        <w:rPr>
          <w:rFonts w:ascii="Times New Roman" w:hAnsi="Times New Roman" w:cs="Times New Roman"/>
          <w:color w:val="000000" w:themeColor="text1"/>
          <w:sz w:val="22"/>
          <w:szCs w:val="22"/>
          <w:lang w:eastAsia="en-US"/>
        </w:rPr>
      </w:pPr>
      <w:r w:rsidRPr="00E62508">
        <w:rPr>
          <w:rFonts w:ascii="Times New Roman" w:hAnsi="Times New Roman" w:cs="Times New Roman"/>
          <w:sz w:val="22"/>
          <w:szCs w:val="22"/>
        </w:rPr>
        <w:t xml:space="preserve">4) </w:t>
      </w:r>
      <w:r w:rsidRPr="00E62508">
        <w:rPr>
          <w:rFonts w:ascii="Times New Roman" w:hAnsi="Times New Roman" w:cs="Times New Roman"/>
          <w:color w:val="000000" w:themeColor="text1"/>
          <w:sz w:val="22"/>
          <w:szCs w:val="22"/>
          <w:lang w:eastAsia="en-US"/>
        </w:rPr>
        <w:t xml:space="preserve">Gwarancja jakości i rękojmia dla wykonanych robót budowlanych wynosić będzie minimum </w:t>
      </w:r>
      <w:r w:rsidR="00FB5D53">
        <w:rPr>
          <w:rFonts w:ascii="Times New Roman" w:hAnsi="Times New Roman" w:cs="Times New Roman"/>
          <w:color w:val="000000" w:themeColor="text1"/>
          <w:sz w:val="22"/>
          <w:szCs w:val="22"/>
          <w:lang w:eastAsia="en-US"/>
        </w:rPr>
        <w:t xml:space="preserve">12 </w:t>
      </w:r>
      <w:r w:rsidRPr="00E62508">
        <w:rPr>
          <w:rFonts w:ascii="Times New Roman" w:hAnsi="Times New Roman" w:cs="Times New Roman"/>
          <w:color w:val="000000" w:themeColor="text1"/>
          <w:sz w:val="22"/>
          <w:szCs w:val="22"/>
          <w:lang w:eastAsia="en-US"/>
        </w:rPr>
        <w:t>miesięcy od dnia podpisania protokołu odbioru końcowego przedmiotu umowy bez</w:t>
      </w:r>
      <w:r w:rsidR="00FB5D53">
        <w:rPr>
          <w:rFonts w:ascii="Times New Roman" w:hAnsi="Times New Roman" w:cs="Times New Roman"/>
          <w:color w:val="000000" w:themeColor="text1"/>
          <w:sz w:val="22"/>
          <w:szCs w:val="22"/>
          <w:lang w:eastAsia="en-US"/>
        </w:rPr>
        <w:t xml:space="preserve"> </w:t>
      </w:r>
      <w:r w:rsidRPr="00E62508">
        <w:rPr>
          <w:rFonts w:ascii="Times New Roman" w:hAnsi="Times New Roman" w:cs="Times New Roman"/>
          <w:color w:val="000000" w:themeColor="text1"/>
          <w:sz w:val="22"/>
          <w:szCs w:val="22"/>
          <w:lang w:eastAsia="en-US"/>
        </w:rPr>
        <w:t>zastrzeżeń. Zamawiający zastrzega, że okres ten nie może być dłuższy niż 36 miesięcy od</w:t>
      </w:r>
      <w:r>
        <w:rPr>
          <w:rFonts w:ascii="Times New Roman" w:hAnsi="Times New Roman" w:cs="Times New Roman"/>
          <w:color w:val="000000" w:themeColor="text1"/>
          <w:sz w:val="22"/>
          <w:szCs w:val="22"/>
          <w:lang w:eastAsia="en-US"/>
        </w:rPr>
        <w:t xml:space="preserve"> </w:t>
      </w:r>
      <w:r w:rsidRPr="00E62508">
        <w:rPr>
          <w:rFonts w:ascii="Times New Roman" w:hAnsi="Times New Roman" w:cs="Times New Roman"/>
          <w:color w:val="000000" w:themeColor="text1"/>
          <w:sz w:val="22"/>
          <w:szCs w:val="22"/>
          <w:lang w:eastAsia="en-US"/>
        </w:rPr>
        <w:t>dnia podpisania protokołu odbioru końcowego przedmiotu umowy bez zastrzeżeń</w:t>
      </w:r>
    </w:p>
    <w:p w14:paraId="346038F3" w14:textId="77777777" w:rsidR="00E62508" w:rsidRDefault="00E62508" w:rsidP="00E62508">
      <w:pPr>
        <w:rPr>
          <w:rFonts w:ascii="Times New Roman" w:hAnsi="Times New Roman" w:cs="Times New Roman"/>
          <w:color w:val="000000" w:themeColor="text1"/>
          <w:sz w:val="22"/>
          <w:szCs w:val="22"/>
          <w:lang w:eastAsia="en-US"/>
        </w:rPr>
      </w:pPr>
    </w:p>
    <w:p w14:paraId="0AB27D6A" w14:textId="77777777" w:rsidR="00EE709A" w:rsidRDefault="00185D4C">
      <w:pPr>
        <w:pStyle w:val="Nagwek10"/>
        <w:keepNext/>
        <w:keepLines/>
        <w:numPr>
          <w:ilvl w:val="0"/>
          <w:numId w:val="8"/>
        </w:numPr>
        <w:shd w:val="clear" w:color="auto" w:fill="auto"/>
        <w:tabs>
          <w:tab w:val="left" w:pos="622"/>
        </w:tabs>
        <w:spacing w:before="0" w:after="0" w:line="274" w:lineRule="exact"/>
        <w:ind w:left="80" w:right="20" w:firstLine="0"/>
      </w:pPr>
      <w:bookmarkStart w:id="7" w:name="bookmark4"/>
      <w:r>
        <w:t>O udzielenie zamówienia mogą ubiegać się wykonawcy, którzy nie podlegają wykluczeniu z postępowania o udzielenie zamówienia publicznego na podstawie art. 108 ust.</w:t>
      </w:r>
      <w:bookmarkEnd w:id="7"/>
    </w:p>
    <w:p w14:paraId="7C82019A" w14:textId="77777777" w:rsidR="00EE709A" w:rsidRDefault="00185D4C">
      <w:pPr>
        <w:pStyle w:val="Nagwek10"/>
        <w:keepNext/>
        <w:keepLines/>
        <w:numPr>
          <w:ilvl w:val="1"/>
          <w:numId w:val="8"/>
        </w:numPr>
        <w:shd w:val="clear" w:color="auto" w:fill="auto"/>
        <w:tabs>
          <w:tab w:val="left" w:pos="248"/>
        </w:tabs>
        <w:spacing w:before="0" w:after="0" w:line="274" w:lineRule="exact"/>
        <w:ind w:left="80" w:firstLine="0"/>
      </w:pPr>
      <w:bookmarkStart w:id="8" w:name="bookmark5"/>
      <w:r>
        <w:t>i art. 109 ust. 1 pkt 4 ustawy:</w:t>
      </w:r>
      <w:bookmarkEnd w:id="8"/>
    </w:p>
    <w:p w14:paraId="6B528C20" w14:textId="77777777" w:rsidR="00D618AF" w:rsidRDefault="00185D4C">
      <w:pPr>
        <w:pStyle w:val="Teksttreci0"/>
        <w:shd w:val="clear" w:color="auto" w:fill="auto"/>
        <w:ind w:left="80" w:right="20" w:firstLine="0"/>
      </w:pPr>
      <w:r>
        <w:t xml:space="preserve">1) Zgodnie z art. 108 ust. 1 ustawy, z zastrzeżeniem art. 110 ust. 2 ustawy, z postępowania o udzielenie zamówienia wyklucza się wykonawcę: </w:t>
      </w:r>
    </w:p>
    <w:p w14:paraId="228476B2" w14:textId="0F8E90B8" w:rsidR="00EE709A" w:rsidRDefault="00185D4C">
      <w:pPr>
        <w:pStyle w:val="Teksttreci0"/>
        <w:shd w:val="clear" w:color="auto" w:fill="auto"/>
        <w:ind w:left="80" w:right="20" w:firstLine="0"/>
      </w:pPr>
      <w:r>
        <w:t>1.będącego osobą fizyczną, którego prawomocnie skazano za przestępstwo:</w:t>
      </w:r>
    </w:p>
    <w:p w14:paraId="4ECA46FB" w14:textId="77777777" w:rsidR="00EE709A" w:rsidRDefault="00185D4C">
      <w:pPr>
        <w:pStyle w:val="Teksttreci0"/>
        <w:numPr>
          <w:ilvl w:val="2"/>
          <w:numId w:val="8"/>
        </w:numPr>
        <w:shd w:val="clear" w:color="auto" w:fill="auto"/>
        <w:tabs>
          <w:tab w:val="left" w:pos="349"/>
        </w:tabs>
        <w:ind w:left="80" w:right="20" w:firstLine="0"/>
        <w:jc w:val="both"/>
      </w:pPr>
      <w:r>
        <w:t>udziału w zorganizowanej grupie przestępczej albo związku mającym na celu popełnienie przestępstwa lub przestępstwa skarbowego, o którym mowa w art. 258 Kodeksu karnego,</w:t>
      </w:r>
    </w:p>
    <w:p w14:paraId="4111ED7D" w14:textId="77777777" w:rsidR="00EE709A" w:rsidRDefault="00185D4C">
      <w:pPr>
        <w:pStyle w:val="Teksttreci0"/>
        <w:numPr>
          <w:ilvl w:val="2"/>
          <w:numId w:val="8"/>
        </w:numPr>
        <w:shd w:val="clear" w:color="auto" w:fill="auto"/>
        <w:tabs>
          <w:tab w:val="left" w:pos="344"/>
        </w:tabs>
        <w:ind w:left="80" w:firstLine="0"/>
        <w:jc w:val="both"/>
      </w:pPr>
      <w:r>
        <w:t>handlu ludźmi, o którym mowa w art. 189a Kodeksu karnego,</w:t>
      </w:r>
    </w:p>
    <w:p w14:paraId="67D0BA3C" w14:textId="77777777" w:rsidR="00EE709A" w:rsidRDefault="00185D4C">
      <w:pPr>
        <w:pStyle w:val="Teksttreci0"/>
        <w:numPr>
          <w:ilvl w:val="2"/>
          <w:numId w:val="8"/>
        </w:numPr>
        <w:shd w:val="clear" w:color="auto" w:fill="auto"/>
        <w:tabs>
          <w:tab w:val="left" w:pos="334"/>
        </w:tabs>
        <w:ind w:left="80" w:right="20" w:firstLine="0"/>
        <w:jc w:val="both"/>
      </w:pPr>
      <w:r>
        <w:t>o którym mowa w art. 228-230a, art. 250a Kodeksu karnego lub w art. 46 lub art. 48 ustawy z dnia 25 czerwca 2010 r. o sporcie,</w:t>
      </w:r>
    </w:p>
    <w:p w14:paraId="4D858A3B" w14:textId="77777777" w:rsidR="00EE709A" w:rsidRDefault="00185D4C">
      <w:pPr>
        <w:pStyle w:val="Teksttreci0"/>
        <w:numPr>
          <w:ilvl w:val="2"/>
          <w:numId w:val="8"/>
        </w:numPr>
        <w:shd w:val="clear" w:color="auto" w:fill="auto"/>
        <w:tabs>
          <w:tab w:val="left" w:pos="402"/>
        </w:tabs>
        <w:ind w:left="80" w:right="20" w:firstLine="0"/>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714CBA2" w14:textId="77777777" w:rsidR="00EE709A" w:rsidRDefault="00185D4C">
      <w:pPr>
        <w:pStyle w:val="Teksttreci0"/>
        <w:numPr>
          <w:ilvl w:val="2"/>
          <w:numId w:val="8"/>
        </w:numPr>
        <w:shd w:val="clear" w:color="auto" w:fill="auto"/>
        <w:tabs>
          <w:tab w:val="left" w:pos="330"/>
        </w:tabs>
        <w:ind w:left="80" w:right="20" w:firstLine="0"/>
        <w:jc w:val="both"/>
      </w:pPr>
      <w:r>
        <w:t>o charakterze terrorystycznym, o którym mowa w art. 115 § 20 Kodeksu karnego, lub mające na celu popełnienie tego przestępstwa,</w:t>
      </w:r>
    </w:p>
    <w:p w14:paraId="13D4C34C" w14:textId="77777777" w:rsidR="00EE709A" w:rsidRDefault="00185D4C">
      <w:pPr>
        <w:pStyle w:val="Teksttreci0"/>
        <w:numPr>
          <w:ilvl w:val="2"/>
          <w:numId w:val="8"/>
        </w:numPr>
        <w:shd w:val="clear" w:color="auto" w:fill="auto"/>
        <w:tabs>
          <w:tab w:val="left" w:pos="301"/>
        </w:tabs>
        <w:ind w:left="80" w:right="20" w:firstLine="0"/>
        <w:jc w:val="both"/>
      </w:pPr>
      <w: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454EBFC" w14:textId="77777777" w:rsidR="00EE709A" w:rsidRDefault="00185D4C">
      <w:pPr>
        <w:pStyle w:val="Teksttreci0"/>
        <w:numPr>
          <w:ilvl w:val="2"/>
          <w:numId w:val="8"/>
        </w:numPr>
        <w:shd w:val="clear" w:color="auto" w:fill="auto"/>
        <w:tabs>
          <w:tab w:val="left" w:pos="382"/>
        </w:tabs>
        <w:ind w:left="80" w:right="20" w:firstLine="0"/>
        <w:jc w:val="both"/>
      </w:pPr>
      <w:r>
        <w:t>przeciwko obrotowi gospodarczemu, o których mowa w art. 296-307 Kodeksu karnego, przestępstwo oszustwa, o którym mowa w art. 286 Kodeksu karnego, przestępstwo przeciwko</w:t>
      </w:r>
    </w:p>
    <w:p w14:paraId="28EE1749" w14:textId="77777777" w:rsidR="00EE709A" w:rsidRDefault="00185D4C">
      <w:pPr>
        <w:pStyle w:val="Teksttreci0"/>
        <w:shd w:val="clear" w:color="auto" w:fill="auto"/>
        <w:ind w:left="100" w:right="20" w:firstLine="0"/>
        <w:jc w:val="both"/>
      </w:pPr>
      <w:r>
        <w:t>wiarygodności dokumentów, o których mowa w art. 270-277d Kodeksu karnego, lub przestępstwo skarbowe,</w:t>
      </w:r>
    </w:p>
    <w:p w14:paraId="51002535" w14:textId="77777777" w:rsidR="00EE709A" w:rsidRDefault="00185D4C">
      <w:pPr>
        <w:pStyle w:val="Teksttreci0"/>
        <w:shd w:val="clear" w:color="auto" w:fill="auto"/>
        <w:ind w:left="100" w:right="20" w:firstLine="0"/>
        <w:jc w:val="both"/>
      </w:pPr>
      <w: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0DA04C5B" w14:textId="77777777" w:rsidR="00EE709A" w:rsidRDefault="00185D4C">
      <w:pPr>
        <w:pStyle w:val="Teksttreci0"/>
        <w:numPr>
          <w:ilvl w:val="3"/>
          <w:numId w:val="8"/>
        </w:numPr>
        <w:shd w:val="clear" w:color="auto" w:fill="auto"/>
        <w:tabs>
          <w:tab w:val="left" w:pos="340"/>
        </w:tabs>
        <w:ind w:left="100" w:right="20" w:firstLine="0"/>
        <w:jc w:val="both"/>
      </w:pPr>
      <w: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99DFA53" w14:textId="77777777" w:rsidR="00EE709A" w:rsidRDefault="00185D4C">
      <w:pPr>
        <w:pStyle w:val="Teksttreci0"/>
        <w:numPr>
          <w:ilvl w:val="3"/>
          <w:numId w:val="8"/>
        </w:numPr>
        <w:shd w:val="clear" w:color="auto" w:fill="auto"/>
        <w:tabs>
          <w:tab w:val="left" w:pos="383"/>
        </w:tabs>
        <w:ind w:left="100" w:right="20" w:firstLine="0"/>
        <w:jc w:val="both"/>
      </w:pPr>
      <w: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C9935FE" w14:textId="77777777" w:rsidR="00EE709A" w:rsidRDefault="00185D4C">
      <w:pPr>
        <w:pStyle w:val="Teksttreci0"/>
        <w:numPr>
          <w:ilvl w:val="3"/>
          <w:numId w:val="8"/>
        </w:numPr>
        <w:shd w:val="clear" w:color="auto" w:fill="auto"/>
        <w:tabs>
          <w:tab w:val="left" w:pos="335"/>
        </w:tabs>
        <w:ind w:left="100" w:firstLine="0"/>
        <w:jc w:val="both"/>
      </w:pPr>
      <w:r>
        <w:t>wobec którego prawomocnie orzeczono zakaz ubiegania się o zamówienia publiczne;</w:t>
      </w:r>
    </w:p>
    <w:p w14:paraId="3CB92412" w14:textId="77777777" w:rsidR="00EE709A" w:rsidRDefault="00185D4C">
      <w:pPr>
        <w:pStyle w:val="Teksttreci0"/>
        <w:numPr>
          <w:ilvl w:val="3"/>
          <w:numId w:val="8"/>
        </w:numPr>
        <w:shd w:val="clear" w:color="auto" w:fill="auto"/>
        <w:tabs>
          <w:tab w:val="left" w:pos="330"/>
        </w:tabs>
        <w:ind w:left="100" w:right="20" w:firstLine="0"/>
        <w:jc w:val="both"/>
      </w:pPr>
      <w: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5A9955E" w14:textId="77777777" w:rsidR="00EE709A" w:rsidRDefault="00185D4C">
      <w:pPr>
        <w:pStyle w:val="Teksttreci0"/>
        <w:numPr>
          <w:ilvl w:val="3"/>
          <w:numId w:val="8"/>
        </w:numPr>
        <w:shd w:val="clear" w:color="auto" w:fill="auto"/>
        <w:tabs>
          <w:tab w:val="left" w:pos="345"/>
        </w:tabs>
        <w:ind w:left="100" w:right="20" w:firstLine="0"/>
        <w:jc w:val="both"/>
      </w:pPr>
      <w: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t>
      </w:r>
      <w:r>
        <w:lastRenderedPageBreak/>
        <w:t>wyeliminowane w inny sposób niż przez wykluczenie wykonawcy z udziału w postępowaniu o udzielenie zamówienia."</w:t>
      </w:r>
    </w:p>
    <w:p w14:paraId="75D3EDEB" w14:textId="77777777" w:rsidR="00EE709A" w:rsidRDefault="00185D4C">
      <w:pPr>
        <w:pStyle w:val="Teksttreci0"/>
        <w:shd w:val="clear" w:color="auto" w:fill="auto"/>
        <w:ind w:left="100" w:right="20" w:firstLine="0"/>
        <w:jc w:val="both"/>
      </w:pPr>
      <w:r>
        <w:t>2) Zgodnie z art. 109 ust. 1 pkt 4 ustawy z postępowania o udzielenie zamówienia wyklucza się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5B481B" w14:textId="77777777" w:rsidR="00EE709A" w:rsidRDefault="00185D4C">
      <w:pPr>
        <w:pStyle w:val="Teksttreci0"/>
        <w:numPr>
          <w:ilvl w:val="0"/>
          <w:numId w:val="9"/>
        </w:numPr>
        <w:shd w:val="clear" w:color="auto" w:fill="auto"/>
        <w:tabs>
          <w:tab w:val="left" w:pos="556"/>
        </w:tabs>
        <w:ind w:left="100" w:right="20" w:firstLine="0"/>
        <w:jc w:val="both"/>
      </w:pPr>
      <w:r>
        <w:t>Zamawiający może wykluczyć Wykonawcę na każdym etapie postępowania o udzielenie Zamówienia.</w:t>
      </w:r>
    </w:p>
    <w:p w14:paraId="6EEA17D6" w14:textId="77777777" w:rsidR="00EE709A" w:rsidRDefault="00185D4C">
      <w:pPr>
        <w:pStyle w:val="Teksttreci0"/>
        <w:numPr>
          <w:ilvl w:val="0"/>
          <w:numId w:val="9"/>
        </w:numPr>
        <w:shd w:val="clear" w:color="auto" w:fill="auto"/>
        <w:tabs>
          <w:tab w:val="left" w:pos="566"/>
        </w:tabs>
        <w:ind w:left="100" w:right="20" w:firstLine="0"/>
        <w:jc w:val="both"/>
      </w:pPr>
      <w:r>
        <w:t>Umowa może zostać zawarta wyłącznie z Wykonawcą, który nie podlega wykluczeniu z postępowania.</w:t>
      </w:r>
    </w:p>
    <w:p w14:paraId="25A15964" w14:textId="77777777" w:rsidR="00EE709A" w:rsidRPr="00C83E60" w:rsidRDefault="00185D4C">
      <w:pPr>
        <w:pStyle w:val="Teksttreci0"/>
        <w:numPr>
          <w:ilvl w:val="0"/>
          <w:numId w:val="9"/>
        </w:numPr>
        <w:shd w:val="clear" w:color="auto" w:fill="auto"/>
        <w:tabs>
          <w:tab w:val="left" w:pos="566"/>
        </w:tabs>
        <w:ind w:left="100" w:right="20" w:firstLine="0"/>
        <w:jc w:val="both"/>
      </w:pPr>
      <w:r w:rsidRPr="00C83E60">
        <w:t>Wykonawca nie podlega wykluczeniu w okolicznościach określonych w art. 108 ust. 1 pkt 1, 2 i 5 lub art. 109 ust. 1 pkt 4 ustawy, jeżeli udowodni zamawiającemu, że spełnił łącznie następujące przesłanki:</w:t>
      </w:r>
    </w:p>
    <w:p w14:paraId="39EF137E" w14:textId="77777777" w:rsidR="00EE709A" w:rsidRDefault="00185D4C">
      <w:pPr>
        <w:pStyle w:val="Teksttreci0"/>
        <w:numPr>
          <w:ilvl w:val="1"/>
          <w:numId w:val="9"/>
        </w:numPr>
        <w:shd w:val="clear" w:color="auto" w:fill="auto"/>
        <w:tabs>
          <w:tab w:val="left" w:pos="513"/>
        </w:tabs>
        <w:ind w:left="100" w:right="20" w:firstLine="0"/>
        <w:jc w:val="both"/>
      </w:pPr>
      <w:r>
        <w:t>naprawił lub zobowiązał się do naprawienia szkody wyrządzonej przestępstwem, wykroczeniem lub swoim nieprawidłowym postępowaniem, w tym poprzez zadośćuczynienie pieniężne;</w:t>
      </w:r>
    </w:p>
    <w:p w14:paraId="23CB8B29" w14:textId="77777777" w:rsidR="00EE709A" w:rsidRDefault="00185D4C">
      <w:pPr>
        <w:pStyle w:val="Teksttreci0"/>
        <w:numPr>
          <w:ilvl w:val="1"/>
          <w:numId w:val="9"/>
        </w:numPr>
        <w:shd w:val="clear" w:color="auto" w:fill="auto"/>
        <w:tabs>
          <w:tab w:val="left" w:pos="446"/>
        </w:tabs>
        <w:ind w:left="100" w:right="20" w:firstLine="0"/>
        <w:jc w:val="both"/>
      </w:pPr>
      <w:r>
        <w:t>wyczerpująco wyjaśnił fakty i okoliczności związane z przestępstwem, wykroczeniem lub swoim nieprawidłowym postępowaniem oraz spowodowanymi przez nie szkodami, aktywnie</w:t>
      </w:r>
    </w:p>
    <w:p w14:paraId="52A67B2F" w14:textId="77777777" w:rsidR="00EE709A" w:rsidRDefault="00185D4C">
      <w:pPr>
        <w:pStyle w:val="Teksttreci0"/>
        <w:shd w:val="clear" w:color="auto" w:fill="auto"/>
        <w:ind w:left="40" w:right="20" w:firstLine="0"/>
        <w:jc w:val="both"/>
      </w:pPr>
      <w:r>
        <w:t>współpracując odpowiednio z właściwymi organami, w tym organami ścigania, lub zamawiającym;</w:t>
      </w:r>
    </w:p>
    <w:p w14:paraId="57D0AB5D" w14:textId="77777777" w:rsidR="00EE709A" w:rsidRDefault="00185D4C">
      <w:pPr>
        <w:pStyle w:val="Teksttreci0"/>
        <w:shd w:val="clear" w:color="auto" w:fill="auto"/>
        <w:ind w:left="40" w:right="20" w:firstLine="0"/>
        <w:jc w:val="both"/>
      </w:pPr>
      <w:r>
        <w:t>3) podjął konkretne środki techniczne, organizacyjne i kadrowe, odpowiednie dla zapobiegania dalszym przestępstwom, wykroczeniom lub nieprawidłowemu postępowaniu, w szczególności:</w:t>
      </w:r>
    </w:p>
    <w:p w14:paraId="7B4B0133" w14:textId="77777777" w:rsidR="00EE709A" w:rsidRDefault="00185D4C">
      <w:pPr>
        <w:pStyle w:val="Teksttreci0"/>
        <w:numPr>
          <w:ilvl w:val="2"/>
          <w:numId w:val="9"/>
        </w:numPr>
        <w:shd w:val="clear" w:color="auto" w:fill="auto"/>
        <w:tabs>
          <w:tab w:val="left" w:pos="510"/>
        </w:tabs>
        <w:ind w:left="40" w:right="20" w:firstLine="0"/>
        <w:jc w:val="both"/>
      </w:pPr>
      <w:r>
        <w:t>zerwał wszelkie powiązania z osobami lub podmiotami odpowiedzialnymi za nieprawidłowe postępowanie wykonawcy,</w:t>
      </w:r>
    </w:p>
    <w:p w14:paraId="0779E962" w14:textId="77777777" w:rsidR="00EE709A" w:rsidRDefault="00185D4C">
      <w:pPr>
        <w:pStyle w:val="Teksttreci0"/>
        <w:numPr>
          <w:ilvl w:val="2"/>
          <w:numId w:val="9"/>
        </w:numPr>
        <w:shd w:val="clear" w:color="auto" w:fill="auto"/>
        <w:tabs>
          <w:tab w:val="left" w:pos="304"/>
        </w:tabs>
        <w:ind w:left="40" w:firstLine="0"/>
        <w:jc w:val="both"/>
      </w:pPr>
      <w:r>
        <w:t>zreorganizował personel,</w:t>
      </w:r>
    </w:p>
    <w:p w14:paraId="6AFAFEC9" w14:textId="77777777" w:rsidR="00EE709A" w:rsidRDefault="00185D4C">
      <w:pPr>
        <w:pStyle w:val="Teksttreci0"/>
        <w:numPr>
          <w:ilvl w:val="2"/>
          <w:numId w:val="9"/>
        </w:numPr>
        <w:shd w:val="clear" w:color="auto" w:fill="auto"/>
        <w:tabs>
          <w:tab w:val="left" w:pos="275"/>
        </w:tabs>
        <w:ind w:left="40" w:firstLine="0"/>
        <w:jc w:val="both"/>
      </w:pPr>
      <w:r>
        <w:t>wdrożył system sprawozdawczości i kontroli,</w:t>
      </w:r>
    </w:p>
    <w:p w14:paraId="3A0D48F9" w14:textId="77777777" w:rsidR="00EE709A" w:rsidRDefault="00185D4C">
      <w:pPr>
        <w:pStyle w:val="Teksttreci0"/>
        <w:numPr>
          <w:ilvl w:val="2"/>
          <w:numId w:val="9"/>
        </w:numPr>
        <w:shd w:val="clear" w:color="auto" w:fill="auto"/>
        <w:tabs>
          <w:tab w:val="left" w:pos="376"/>
        </w:tabs>
        <w:ind w:left="40" w:right="20" w:firstLine="0"/>
        <w:jc w:val="both"/>
      </w:pPr>
      <w:r>
        <w:t>utworzył struktury audytu wewnętrznego do monitorowania przestrzegania przepisów, wewnętrznych regulacji lub standardów,</w:t>
      </w:r>
    </w:p>
    <w:p w14:paraId="2AB55E49" w14:textId="77777777" w:rsidR="00EE709A" w:rsidRDefault="00185D4C">
      <w:pPr>
        <w:pStyle w:val="Teksttreci0"/>
        <w:numPr>
          <w:ilvl w:val="2"/>
          <w:numId w:val="9"/>
        </w:numPr>
        <w:shd w:val="clear" w:color="auto" w:fill="auto"/>
        <w:tabs>
          <w:tab w:val="left" w:pos="462"/>
        </w:tabs>
        <w:ind w:left="40" w:right="20" w:firstLine="0"/>
        <w:jc w:val="both"/>
      </w:pPr>
      <w:r>
        <w:t>wprowadził wewnętrzne regulacje dotyczące odpowiedzialności i odszkodowań za nieprzestrzeganie przepisów, wewnętrznych regulacji lub standardów.</w:t>
      </w:r>
    </w:p>
    <w:p w14:paraId="0AEEEA98" w14:textId="77777777" w:rsidR="00EE709A" w:rsidRDefault="00185D4C">
      <w:pPr>
        <w:pStyle w:val="Teksttreci0"/>
        <w:numPr>
          <w:ilvl w:val="0"/>
          <w:numId w:val="10"/>
        </w:numPr>
        <w:shd w:val="clear" w:color="auto" w:fill="auto"/>
        <w:tabs>
          <w:tab w:val="left" w:pos="458"/>
        </w:tabs>
        <w:ind w:left="40" w:right="20" w:firstLine="0"/>
        <w:jc w:val="both"/>
      </w:pPr>
      <w:r>
        <w:t>Zamawiający ocenia czy podjęte przez wykonawcę czynności, o których mowa w pkt 5.6., są wystarczające do wykazania jego rzetelności, uwzględniając wagę i szczególne okoliczności czynu wykonawcy. Jeżeli podjęte przez wykonawcę czynności, o których mowa w pkt 5.6., nie są wystarczające do wykazania jego rzetelności, zamawiający wyklucza wykonawcę.</w:t>
      </w:r>
    </w:p>
    <w:p w14:paraId="0AAA750E" w14:textId="77777777" w:rsidR="00EE709A" w:rsidRDefault="00185D4C">
      <w:pPr>
        <w:pStyle w:val="Teksttreci0"/>
        <w:numPr>
          <w:ilvl w:val="0"/>
          <w:numId w:val="10"/>
        </w:numPr>
        <w:shd w:val="clear" w:color="auto" w:fill="auto"/>
        <w:tabs>
          <w:tab w:val="left" w:pos="530"/>
        </w:tabs>
        <w:ind w:left="40" w:right="20" w:firstLine="0"/>
        <w:jc w:val="both"/>
      </w:pPr>
      <w:r>
        <w:t>Wstępna ocena braku podstaw wykluczenia z udziału w postępowaniu na podstawie art. 108 ust. 1 i art. 109 ust. 1 pkt 4 ustawy zostanie dokonana w oparciu o oświadczenie złożone przez wykonawców wraz z ofertą.</w:t>
      </w:r>
    </w:p>
    <w:p w14:paraId="48595787" w14:textId="77777777" w:rsidR="00EE709A" w:rsidRDefault="00185D4C">
      <w:pPr>
        <w:pStyle w:val="Teksttreci0"/>
        <w:numPr>
          <w:ilvl w:val="0"/>
          <w:numId w:val="10"/>
        </w:numPr>
        <w:shd w:val="clear" w:color="auto" w:fill="auto"/>
        <w:tabs>
          <w:tab w:val="left" w:pos="510"/>
        </w:tabs>
        <w:spacing w:after="240"/>
        <w:ind w:left="40" w:right="20" w:firstLine="0"/>
        <w:jc w:val="both"/>
      </w:pPr>
      <w:r>
        <w:t>W przypadku wykonawców wspólnie ubiegających się o udzielenie zamówienia, każdy z warunków określonych w pkt 5.1. winien spełniać co najmniej jeden z tych wykonawców. Warunki określone w pkt 5.3. (brak podstaw do wykluczenia) musi spełniać każdy z wykonawców samodzielnie.</w:t>
      </w:r>
    </w:p>
    <w:p w14:paraId="267FADC9" w14:textId="77777777" w:rsidR="00EE709A" w:rsidRDefault="00185D4C">
      <w:pPr>
        <w:pStyle w:val="Nagwek10"/>
        <w:keepNext/>
        <w:keepLines/>
        <w:shd w:val="clear" w:color="auto" w:fill="auto"/>
        <w:spacing w:before="0" w:after="0" w:line="274" w:lineRule="exact"/>
        <w:ind w:left="40" w:firstLine="0"/>
      </w:pPr>
      <w:bookmarkStart w:id="9" w:name="bookmark6"/>
      <w:r>
        <w:rPr>
          <w:rStyle w:val="Nagwek13"/>
        </w:rPr>
        <w:t>6. Informacje o oświadczeniach lub dokumentach, jakie mają dostarczyć wykonawcy</w:t>
      </w:r>
      <w:bookmarkEnd w:id="9"/>
    </w:p>
    <w:p w14:paraId="0B3AC666" w14:textId="77777777" w:rsidR="00EE709A" w:rsidRDefault="00185D4C">
      <w:pPr>
        <w:pStyle w:val="Teksttreci0"/>
        <w:shd w:val="clear" w:color="auto" w:fill="auto"/>
        <w:ind w:left="40" w:right="20" w:firstLine="0"/>
        <w:jc w:val="both"/>
      </w:pPr>
      <w:r>
        <w:t>Ocena spełnienia warunków udziału w postępowaniu oraz ocena braku podstaw do wykluczenia z postępowania zostaną dokonane w oparciu o informacje zawarte w oświadczeniach i dokumentach złożonych przez wykonawców.</w:t>
      </w:r>
    </w:p>
    <w:p w14:paraId="68D9EA61" w14:textId="27FC2A5C" w:rsidR="00EE709A" w:rsidRDefault="00185D4C">
      <w:pPr>
        <w:pStyle w:val="Nagwek10"/>
        <w:keepNext/>
        <w:keepLines/>
        <w:shd w:val="clear" w:color="auto" w:fill="auto"/>
        <w:spacing w:before="0" w:after="0" w:line="274" w:lineRule="exact"/>
        <w:ind w:left="40" w:right="20" w:firstLine="0"/>
      </w:pPr>
      <w:bookmarkStart w:id="10" w:name="bookmark7"/>
      <w:r>
        <w:t>Wykonawca składa ofertę oraz wskazane w pkt 6.1. oświadczenia i dokumenty za pośrednictwem</w:t>
      </w:r>
      <w:r>
        <w:rPr>
          <w:rStyle w:val="Nagwek1Kursywa"/>
        </w:rPr>
        <w:t xml:space="preserve"> </w:t>
      </w:r>
      <w:r>
        <w:rPr>
          <w:rStyle w:val="Nagwek1Kursywa0"/>
        </w:rPr>
        <w:t>Formularza do złożenia, zmian</w:t>
      </w:r>
      <w:r>
        <w:rPr>
          <w:rStyle w:val="Nagwek1BezpogrubieniaKursywa"/>
        </w:rPr>
        <w:t>y,</w:t>
      </w:r>
      <w:r>
        <w:rPr>
          <w:rStyle w:val="Nagwek1Kursywa0"/>
        </w:rPr>
        <w:t xml:space="preserve"> w</w:t>
      </w:r>
      <w:r>
        <w:rPr>
          <w:rStyle w:val="Nagwek1BezpogrubieniaKursywa"/>
        </w:rPr>
        <w:t>y</w:t>
      </w:r>
      <w:r>
        <w:rPr>
          <w:rStyle w:val="Nagwek1Kursywa0"/>
        </w:rPr>
        <w:t>cofania oferty lub wniosku</w:t>
      </w:r>
      <w:r>
        <w:rPr>
          <w:rStyle w:val="Nagwek14"/>
        </w:rPr>
        <w:t xml:space="preserve"> </w:t>
      </w:r>
      <w:r>
        <w:t xml:space="preserve">dostępnego na </w:t>
      </w:r>
      <w:proofErr w:type="spellStart"/>
      <w:r>
        <w:t>ePUAP</w:t>
      </w:r>
      <w:proofErr w:type="spellEnd"/>
      <w:r>
        <w:t xml:space="preserve"> i udostępnionego również na </w:t>
      </w:r>
      <w:proofErr w:type="spellStart"/>
      <w:r>
        <w:t>miniPortalu</w:t>
      </w:r>
      <w:proofErr w:type="spellEnd"/>
      <w:r>
        <w:t xml:space="preserve"> (patrz. pkt 13 </w:t>
      </w:r>
      <w:r w:rsidR="00B93639">
        <w:t>SWZ</w:t>
      </w:r>
      <w:r>
        <w:t>).</w:t>
      </w:r>
      <w:bookmarkEnd w:id="10"/>
    </w:p>
    <w:p w14:paraId="0B017557" w14:textId="77777777" w:rsidR="00EE709A" w:rsidRDefault="00185D4C">
      <w:pPr>
        <w:pStyle w:val="Teksttreci0"/>
        <w:shd w:val="clear" w:color="auto" w:fill="auto"/>
        <w:ind w:left="40" w:firstLine="0"/>
        <w:jc w:val="both"/>
      </w:pPr>
      <w:r>
        <w:t>6.1. W terminie wyznaczonym na składanie ofert, Wykonawca jest zobowiązany złożyć:</w:t>
      </w:r>
    </w:p>
    <w:p w14:paraId="51FF45DF" w14:textId="49CD7CDD" w:rsidR="00EE709A" w:rsidRDefault="00185D4C">
      <w:pPr>
        <w:pStyle w:val="Teksttreci0"/>
        <w:numPr>
          <w:ilvl w:val="1"/>
          <w:numId w:val="10"/>
        </w:numPr>
        <w:shd w:val="clear" w:color="auto" w:fill="auto"/>
        <w:tabs>
          <w:tab w:val="left" w:pos="716"/>
        </w:tabs>
        <w:ind w:left="720" w:hanging="340"/>
        <w:jc w:val="both"/>
      </w:pPr>
      <w:r>
        <w:rPr>
          <w:rStyle w:val="TeksttreciPogrubienie2"/>
        </w:rPr>
        <w:t>formularz oferty,</w:t>
      </w:r>
      <w:r>
        <w:t xml:space="preserve"> wypełniony wg wzoru stanowiącego </w:t>
      </w:r>
      <w:r>
        <w:rPr>
          <w:rStyle w:val="Teksttrecia"/>
        </w:rPr>
        <w:t xml:space="preserve">załącznik nr 2 do </w:t>
      </w:r>
      <w:r w:rsidR="00B93639">
        <w:rPr>
          <w:rStyle w:val="Teksttrecia"/>
        </w:rPr>
        <w:t>SWZ</w:t>
      </w:r>
      <w:r>
        <w:t>.</w:t>
      </w:r>
    </w:p>
    <w:p w14:paraId="49286FDA" w14:textId="77777777" w:rsidR="00EE709A" w:rsidRDefault="00185D4C">
      <w:pPr>
        <w:pStyle w:val="Teksttreci0"/>
        <w:numPr>
          <w:ilvl w:val="1"/>
          <w:numId w:val="10"/>
        </w:numPr>
        <w:shd w:val="clear" w:color="auto" w:fill="auto"/>
        <w:tabs>
          <w:tab w:val="left" w:pos="745"/>
        </w:tabs>
        <w:ind w:left="720" w:right="20" w:hanging="340"/>
        <w:jc w:val="both"/>
      </w:pPr>
      <w:r>
        <w:rPr>
          <w:rStyle w:val="TeksttreciPogrubienie2"/>
        </w:rPr>
        <w:t>pełnomocnictwo</w:t>
      </w:r>
      <w:r>
        <w:t xml:space="preserve"> do reprezentowania wykonawcy w postępowaniu albo do reprezentowania wykonawcy w postępowaniu i zawarcia umowy, jeżeli osoba reprezentująca wykonawcę w postępowaniu o udzielenie zamówienia nie jest wskazana jako upoważniona do jego </w:t>
      </w:r>
      <w:r>
        <w:lastRenderedPageBreak/>
        <w:t>reprezentacji we właściwym rejestrze lub centralnej ewidencji i informacji o działalności gospodarczej.</w:t>
      </w:r>
    </w:p>
    <w:p w14:paraId="2F57D0FE" w14:textId="76F022E2" w:rsidR="00EE709A" w:rsidRDefault="00185D4C">
      <w:pPr>
        <w:pStyle w:val="Nagwek10"/>
        <w:keepNext/>
        <w:keepLines/>
        <w:numPr>
          <w:ilvl w:val="1"/>
          <w:numId w:val="10"/>
        </w:numPr>
        <w:shd w:val="clear" w:color="auto" w:fill="auto"/>
        <w:tabs>
          <w:tab w:val="left" w:pos="735"/>
        </w:tabs>
        <w:spacing w:before="0" w:after="0" w:line="274" w:lineRule="exact"/>
        <w:ind w:left="720" w:right="20"/>
      </w:pPr>
      <w:bookmarkStart w:id="11" w:name="bookmark8"/>
      <w:r>
        <w:rPr>
          <w:rStyle w:val="Nagwek1Bezpogrubienia0"/>
        </w:rPr>
        <w:t>aktualne na dzień składania ofert</w:t>
      </w:r>
      <w:r>
        <w:t xml:space="preserve"> oświadczenie Wykonawcy o niepodleganiu wykluczeniu oraz spełnianiu warunków udziału w postępowaniu o udzielenie zamówienia</w:t>
      </w:r>
      <w:r>
        <w:rPr>
          <w:rStyle w:val="Nagwek15"/>
        </w:rPr>
        <w:t>.</w:t>
      </w:r>
      <w:r>
        <w:rPr>
          <w:rStyle w:val="Nagwek1Bezpogrubienia1"/>
        </w:rPr>
        <w:t xml:space="preserve"> </w:t>
      </w:r>
      <w:r>
        <w:rPr>
          <w:rStyle w:val="Nagwek1Bezpogrubienia0"/>
        </w:rPr>
        <w:t xml:space="preserve">Oświadczenie należy złożyć wg wzoru stanowiącego </w:t>
      </w:r>
      <w:r>
        <w:rPr>
          <w:rStyle w:val="Nagwek1Bezpogrubienia2"/>
        </w:rPr>
        <w:t xml:space="preserve">załącznik nr 3 do </w:t>
      </w:r>
      <w:r w:rsidR="00B93639">
        <w:rPr>
          <w:rStyle w:val="Nagwek1Bezpogrubienia2"/>
        </w:rPr>
        <w:t>SWZ</w:t>
      </w:r>
      <w:r>
        <w:rPr>
          <w:rStyle w:val="Nagwek1Bezpogrubienia2"/>
        </w:rPr>
        <w:t>.</w:t>
      </w:r>
      <w:bookmarkEnd w:id="11"/>
    </w:p>
    <w:p w14:paraId="291108B8" w14:textId="3ABAF677" w:rsidR="00EE709A" w:rsidRDefault="00185D4C" w:rsidP="006B467A">
      <w:pPr>
        <w:pStyle w:val="Teksttreci0"/>
        <w:numPr>
          <w:ilvl w:val="1"/>
          <w:numId w:val="10"/>
        </w:numPr>
        <w:shd w:val="clear" w:color="auto" w:fill="auto"/>
        <w:tabs>
          <w:tab w:val="left" w:pos="740"/>
        </w:tabs>
        <w:ind w:left="720" w:right="20" w:hanging="340"/>
        <w:jc w:val="both"/>
      </w:pPr>
      <w:r>
        <w:rPr>
          <w:rStyle w:val="TeksttreciPogrubienie2"/>
        </w:rPr>
        <w:t>JEŻELI DOTYCZY</w:t>
      </w:r>
      <w:r>
        <w:t xml:space="preserve"> -</w:t>
      </w:r>
      <w:r>
        <w:rPr>
          <w:rStyle w:val="TeksttreciPogrubienie2"/>
        </w:rPr>
        <w:t xml:space="preserve"> zobowiązanie podmiotu udostępniającego zasob</w:t>
      </w:r>
      <w:r>
        <w:t>y do oddania wykonawcy do dyspozycji niezbędnych zasobów na potrzeby realizacji danego zamówienia lub inny podmiotowy środek dowodowy potwierdzający, że wykonawca realizując zamówienie, będzie dysponował niezbędnymi zasobami tych podmiotów. Wykonawca, w przypadku polegania na zdolnościach lub sytuacji podmiotów udostępniających zasoby, przedstawia, wraz z oświadczeniem, o którym mowa w pkt 3)</w:t>
      </w:r>
      <w:r w:rsidR="006B467A">
        <w:t xml:space="preserve"> </w:t>
      </w:r>
      <w:r>
        <w:t xml:space="preserve">także oświadczenie podmiotu udostępniającego zasoby, potwierdzające brak podstaw wykluczenia tego podmiotu oraz spełnianie warunków udziału w postępowaniu w jakim wykonawca powołuje się na jego zasoby (patrz pkt 5). </w:t>
      </w:r>
      <w:r>
        <w:rPr>
          <w:rStyle w:val="TeksttreciPogrubienie3"/>
        </w:rPr>
        <w:t>UWAGA!</w:t>
      </w:r>
    </w:p>
    <w:p w14:paraId="0D88385D" w14:textId="77777777" w:rsidR="00EE709A" w:rsidRDefault="00185D4C">
      <w:pPr>
        <w:pStyle w:val="Teksttreci0"/>
        <w:shd w:val="clear" w:color="auto" w:fill="auto"/>
        <w:ind w:left="20" w:right="20" w:firstLine="0"/>
        <w:jc w:val="both"/>
      </w:pPr>
      <w:r>
        <w:t>Zobowiązanie podmiotu udostępniającego zasoby, potwierdza, że stosunek łączący wykonawcę z podmiotem udostępniającym zasoby gwarantuje rzeczywisty dostęp do tych zasobów oraz określa, w szczególności:</w:t>
      </w:r>
    </w:p>
    <w:p w14:paraId="3DE70022" w14:textId="77777777" w:rsidR="00EE709A" w:rsidRDefault="00185D4C">
      <w:pPr>
        <w:pStyle w:val="Teksttreci0"/>
        <w:numPr>
          <w:ilvl w:val="2"/>
          <w:numId w:val="10"/>
        </w:numPr>
        <w:shd w:val="clear" w:color="auto" w:fill="auto"/>
        <w:tabs>
          <w:tab w:val="left" w:pos="400"/>
        </w:tabs>
        <w:ind w:left="20" w:firstLine="140"/>
        <w:jc w:val="both"/>
      </w:pPr>
      <w:r>
        <w:t>zakres dostępnych wykonawcy zasobów podmiotu udostępniającego zasoby;</w:t>
      </w:r>
    </w:p>
    <w:p w14:paraId="61FCE29B" w14:textId="77777777" w:rsidR="00EE709A" w:rsidRDefault="00185D4C">
      <w:pPr>
        <w:pStyle w:val="Teksttreci0"/>
        <w:numPr>
          <w:ilvl w:val="2"/>
          <w:numId w:val="10"/>
        </w:numPr>
        <w:shd w:val="clear" w:color="auto" w:fill="auto"/>
        <w:tabs>
          <w:tab w:val="left" w:pos="466"/>
        </w:tabs>
        <w:ind w:left="20" w:right="20" w:firstLine="140"/>
        <w:jc w:val="both"/>
      </w:pPr>
      <w:r>
        <w:t>sposób i okres udostępnienia wykonawcy i wykorzystania przez niego zasobów podmiotu udostępniającego te zasoby przy wykonywaniu zamówienia;</w:t>
      </w:r>
    </w:p>
    <w:p w14:paraId="3D8E2E5F" w14:textId="77777777" w:rsidR="00EE709A" w:rsidRDefault="00185D4C">
      <w:pPr>
        <w:pStyle w:val="Teksttreci0"/>
        <w:numPr>
          <w:ilvl w:val="2"/>
          <w:numId w:val="10"/>
        </w:numPr>
        <w:shd w:val="clear" w:color="auto" w:fill="auto"/>
        <w:tabs>
          <w:tab w:val="left" w:pos="423"/>
        </w:tabs>
        <w:ind w:left="20" w:right="20" w:firstLine="140"/>
        <w:jc w:val="both"/>
      </w:pPr>
      <w: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295D917" w14:textId="776D7476" w:rsidR="00EE709A" w:rsidRDefault="00185D4C">
      <w:pPr>
        <w:pStyle w:val="Teksttreci0"/>
        <w:numPr>
          <w:ilvl w:val="1"/>
          <w:numId w:val="10"/>
        </w:numPr>
        <w:shd w:val="clear" w:color="auto" w:fill="auto"/>
        <w:tabs>
          <w:tab w:val="left" w:pos="730"/>
        </w:tabs>
        <w:ind w:left="720" w:right="20" w:hanging="340"/>
        <w:jc w:val="both"/>
      </w:pPr>
      <w:r>
        <w:rPr>
          <w:rStyle w:val="TeksttreciPogrubienie3"/>
        </w:rPr>
        <w:t>JEŻELI DOTYCZY</w:t>
      </w:r>
      <w:r>
        <w:t xml:space="preserve"> - aktualne na dzień składania ofert</w:t>
      </w:r>
      <w:r>
        <w:rPr>
          <w:rStyle w:val="TeksttreciPogrubienie3"/>
        </w:rPr>
        <w:t xml:space="preserve"> oświadczenie Podmiotu udostępniającego Wykonawcy zasoby</w:t>
      </w:r>
      <w:r>
        <w:t xml:space="preserve"> na potrzeby realizacji zamówienia - o niepodleganiu wykluczeniu oraz spełnianiu warunków udziału w postępowaniu w zakresie, w jakim Wykonawca powołuje się na jego zasoby. Oświadczenie należy złożyć wg wzoru stanowiącego </w:t>
      </w:r>
      <w:r>
        <w:rPr>
          <w:rStyle w:val="Teksttrecib"/>
        </w:rPr>
        <w:t xml:space="preserve">załącznik nr 4 do </w:t>
      </w:r>
      <w:r w:rsidR="00B93639">
        <w:rPr>
          <w:rStyle w:val="Teksttrecib"/>
        </w:rPr>
        <w:t>SWZ</w:t>
      </w:r>
      <w:r>
        <w:rPr>
          <w:rStyle w:val="Teksttrecib"/>
        </w:rPr>
        <w:t>.</w:t>
      </w:r>
    </w:p>
    <w:p w14:paraId="19B61462" w14:textId="77777777" w:rsidR="00EE709A" w:rsidRDefault="00185D4C">
      <w:pPr>
        <w:pStyle w:val="Teksttreci0"/>
        <w:numPr>
          <w:ilvl w:val="1"/>
          <w:numId w:val="10"/>
        </w:numPr>
        <w:shd w:val="clear" w:color="auto" w:fill="auto"/>
        <w:tabs>
          <w:tab w:val="left" w:pos="735"/>
        </w:tabs>
        <w:ind w:left="720" w:right="20" w:hanging="340"/>
        <w:jc w:val="both"/>
      </w:pPr>
      <w:r>
        <w:rPr>
          <w:rStyle w:val="TeksttreciPogrubienie3"/>
        </w:rPr>
        <w:t>JEŻELI DOTYCZY</w:t>
      </w:r>
      <w:r>
        <w:t xml:space="preserve"> - wykonawcy wspólnie ubiegający się o udzielenie zamówienia dołączają do oferty</w:t>
      </w:r>
      <w:r>
        <w:rPr>
          <w:rStyle w:val="TeksttreciPogrubienie3"/>
        </w:rPr>
        <w:t xml:space="preserve"> oświadczenie, z którego wynika, które usługi wykonają poszczególni wykonawcy,</w:t>
      </w:r>
      <w:r>
        <w:t xml:space="preserve"> zgodnie z art. 117 ust. 4 ustawy.</w:t>
      </w:r>
    </w:p>
    <w:p w14:paraId="7938C2F3" w14:textId="77777777" w:rsidR="00EE709A" w:rsidRDefault="00185D4C">
      <w:pPr>
        <w:pStyle w:val="Teksttreci40"/>
        <w:shd w:val="clear" w:color="auto" w:fill="auto"/>
        <w:spacing w:before="0" w:after="0"/>
        <w:ind w:left="20" w:right="20"/>
        <w:jc w:val="both"/>
      </w:pPr>
      <w:r>
        <w:rPr>
          <w:rStyle w:val="Teksttreci4Bezpogrubienia0"/>
        </w:rPr>
        <w:t>6.2.</w:t>
      </w:r>
      <w:r>
        <w:t xml:space="preserve"> Wykonawca, którego oferta zostanie oceniona najwyżej (jako najkorzystniejsza) </w:t>
      </w:r>
      <w:r>
        <w:rPr>
          <w:rStyle w:val="Teksttreci42"/>
        </w:rPr>
        <w:t>zostanie wezwany do złożenia</w:t>
      </w:r>
      <w:r>
        <w:t xml:space="preserve"> przed udzieleniem zamówienia - w wyznaczonym terminie nie krótszym niż 5 dni od dnia wezwania - podmiotowych środków dowodowych, tj. aktualnych na dzień złożenia oświadczeń i dokumentów potwierdzających spełnianie warunków udziału w postępowaniu i brak podstaw do wykluczenia z postępowania, tj.:</w:t>
      </w:r>
    </w:p>
    <w:p w14:paraId="119BCBD5" w14:textId="2341A599" w:rsidR="00EE709A" w:rsidRPr="00384A64" w:rsidRDefault="00185D4C">
      <w:pPr>
        <w:pStyle w:val="Teksttreci0"/>
        <w:numPr>
          <w:ilvl w:val="0"/>
          <w:numId w:val="11"/>
        </w:numPr>
        <w:shd w:val="clear" w:color="auto" w:fill="auto"/>
        <w:tabs>
          <w:tab w:val="left" w:pos="327"/>
        </w:tabs>
        <w:ind w:left="20" w:right="20" w:firstLine="0"/>
        <w:jc w:val="both"/>
      </w:pPr>
      <w:r w:rsidRPr="00384A64">
        <w:rPr>
          <w:rStyle w:val="TeksttreciPogrubienie3"/>
        </w:rPr>
        <w:t>wykazu osób</w:t>
      </w:r>
      <w:r w:rsidRPr="00384A64">
        <w:t xml:space="preserve"> skierowanych przez wykonawcę do realizacji zamówienia, w szczególności odpowiedzialnych za kierowanie </w:t>
      </w:r>
      <w:r w:rsidR="00F77DE6" w:rsidRPr="00384A64">
        <w:t xml:space="preserve">pracami instalacyjnymi </w:t>
      </w:r>
      <w:r w:rsidRPr="00384A64">
        <w:t xml:space="preserve">wraz z informacjami na temat ich kwalifikacji zawodowych, a także zakresu wykonywanych przez nie czynności, wraz z informacją o podstawie do dysponowania tymi osobami oraz oświadczeniem, że osoby które będą uczestniczyć w wykonywaniu zamówienia, wymienione w wykazie, posiadają wymagane kwalifikacje zawodowe określone w pkt. 5.1.1) </w:t>
      </w:r>
      <w:r w:rsidR="00B93639">
        <w:t>SWZ</w:t>
      </w:r>
      <w:r w:rsidRPr="00384A64">
        <w:t>.</w:t>
      </w:r>
    </w:p>
    <w:p w14:paraId="20E75F0E" w14:textId="77777777" w:rsidR="00EE709A" w:rsidRDefault="00185D4C">
      <w:pPr>
        <w:pStyle w:val="Teksttreci0"/>
        <w:numPr>
          <w:ilvl w:val="0"/>
          <w:numId w:val="11"/>
        </w:numPr>
        <w:shd w:val="clear" w:color="auto" w:fill="auto"/>
        <w:tabs>
          <w:tab w:val="left" w:pos="289"/>
        </w:tabs>
        <w:ind w:left="20" w:right="20" w:firstLine="0"/>
        <w:jc w:val="both"/>
      </w:pPr>
      <w:r>
        <w:rPr>
          <w:rStyle w:val="TeksttreciPogrubienie3"/>
        </w:rPr>
        <w:t>wykazu robót</w:t>
      </w:r>
      <w:r w:rsidR="00DF4DB3">
        <w:rPr>
          <w:rStyle w:val="TeksttreciPogrubienie3"/>
        </w:rPr>
        <w:t xml:space="preserve"> instalacji</w:t>
      </w:r>
      <w:r>
        <w:rPr>
          <w:rStyle w:val="TeksttreciPogrubienie3"/>
        </w:rPr>
        <w:t xml:space="preserve"> </w:t>
      </w:r>
      <w:r w:rsidR="00DF4DB3">
        <w:rPr>
          <w:rStyle w:val="TeksttreciPogrubienie3"/>
        </w:rPr>
        <w:t>elektrycznych i teletechnicznych</w:t>
      </w:r>
      <w:r>
        <w:t xml:space="preserve"> wykonanych nie wcz</w:t>
      </w:r>
      <w:r w:rsidR="00DF4DB3">
        <w:t>eśniej niż w okresie ostatnich 3</w:t>
      </w:r>
      <w:r>
        <w:t xml:space="preserve"> lat, a jeżeli okres prowadzenia działalności jest krótszy - w tym okresie, wraz z podaniem ich rodzaju, wartości, daty i miejsca wykonania oraz podmiotów, na rzecz których roboty te zostały wykonane. UWAGA! Jeżeli wykonawca powołuje się na doświadczenie w realizacji robót, wykonywanych wspólnie z innymi wykonawcami, składany „wykaz robót</w:t>
      </w:r>
      <w:r w:rsidR="00DF4DB3">
        <w:t xml:space="preserve"> </w:t>
      </w:r>
      <w:r w:rsidR="00DF4DB3" w:rsidRPr="009301CA">
        <w:rPr>
          <w:rStyle w:val="TeksttreciPogrubienie3"/>
          <w:b w:val="0"/>
          <w:bCs w:val="0"/>
        </w:rPr>
        <w:t>instalacji elektrycznych i teletechnicznych</w:t>
      </w:r>
      <w:r w:rsidR="00DF4DB3" w:rsidRPr="009301CA">
        <w:rPr>
          <w:b/>
          <w:bCs/>
        </w:rPr>
        <w:t xml:space="preserve"> </w:t>
      </w:r>
      <w:r>
        <w:t>" dotyczy robót, w których wykonaniu wykonawca ten bezpośrednio uczestniczył;</w:t>
      </w:r>
    </w:p>
    <w:p w14:paraId="67366A29" w14:textId="77777777" w:rsidR="00EE709A" w:rsidRDefault="00185D4C">
      <w:pPr>
        <w:pStyle w:val="Teksttreci0"/>
        <w:numPr>
          <w:ilvl w:val="0"/>
          <w:numId w:val="11"/>
        </w:numPr>
        <w:shd w:val="clear" w:color="auto" w:fill="auto"/>
        <w:tabs>
          <w:tab w:val="left" w:pos="322"/>
        </w:tabs>
        <w:ind w:left="20" w:right="20" w:firstLine="0"/>
        <w:jc w:val="both"/>
      </w:pPr>
      <w:r>
        <w:rPr>
          <w:rStyle w:val="TeksttreciPogrubienie3"/>
        </w:rPr>
        <w:t>dowodów</w:t>
      </w:r>
      <w:r>
        <w:t xml:space="preserve"> określających, czy te roboty budowlane zostały wykonane należycie, przy czym dowodami, o których mowa, są referencje bądź inne dokumenty sporządzone przez podmiot, na rzecz </w:t>
      </w:r>
      <w:r>
        <w:lastRenderedPageBreak/>
        <w:t>którego roboty budowlane zostały wykonane, a jeżeli wykonawca z przyczyn niezależnych od niego nie jest w stanie uzyskać tych dokumentów - inne odpowiednie dokumenty;</w:t>
      </w:r>
    </w:p>
    <w:p w14:paraId="03B4EF3E" w14:textId="3DBE448B" w:rsidR="00F77DE6" w:rsidRDefault="00F77DE6">
      <w:pPr>
        <w:pStyle w:val="Teksttreci0"/>
        <w:numPr>
          <w:ilvl w:val="0"/>
          <w:numId w:val="11"/>
        </w:numPr>
        <w:shd w:val="clear" w:color="auto" w:fill="auto"/>
        <w:tabs>
          <w:tab w:val="left" w:pos="322"/>
        </w:tabs>
        <w:ind w:left="20" w:right="20" w:firstLine="0"/>
        <w:jc w:val="both"/>
      </w:pPr>
      <w:bookmarkStart w:id="12" w:name="_Hlk179464070"/>
      <w:r>
        <w:t xml:space="preserve">potwierdzone za zgodność z oryginałem kopie </w:t>
      </w:r>
      <w:r w:rsidRPr="00FF0A0B">
        <w:rPr>
          <w:b/>
          <w:bCs/>
        </w:rPr>
        <w:t>certyfikat</w:t>
      </w:r>
      <w:r>
        <w:rPr>
          <w:b/>
          <w:bCs/>
        </w:rPr>
        <w:t>ów</w:t>
      </w:r>
      <w:r>
        <w:t xml:space="preserve"> producenta </w:t>
      </w:r>
      <w:r w:rsidR="00384A64">
        <w:t xml:space="preserve">użytych do realizacji zamówienia materiałów oraz </w:t>
      </w:r>
      <w:r w:rsidR="00384A64" w:rsidRPr="00384A64">
        <w:rPr>
          <w:b/>
          <w:bCs/>
        </w:rPr>
        <w:t>certyfikatów</w:t>
      </w:r>
      <w:r w:rsidR="00384A64">
        <w:t xml:space="preserve"> producenta na wykonanie montażu tych materiałów </w:t>
      </w:r>
      <w:r w:rsidR="00743DD2">
        <w:t xml:space="preserve">które zapewniają </w:t>
      </w:r>
      <w:r>
        <w:t>jednolitą systemowa gwarancję na wszystkie pasywne elementy toru transmisyjnego na minimum 25 lat</w:t>
      </w:r>
      <w:bookmarkEnd w:id="12"/>
      <w:r>
        <w:t>.</w:t>
      </w:r>
    </w:p>
    <w:p w14:paraId="2D938B13" w14:textId="03CE9DC5" w:rsidR="00EE709A" w:rsidRDefault="00185D4C" w:rsidP="00CE10B9">
      <w:pPr>
        <w:pStyle w:val="Teksttreci0"/>
        <w:numPr>
          <w:ilvl w:val="0"/>
          <w:numId w:val="11"/>
        </w:numPr>
        <w:shd w:val="clear" w:color="auto" w:fill="auto"/>
        <w:tabs>
          <w:tab w:val="left" w:pos="399"/>
        </w:tabs>
        <w:ind w:left="20" w:right="20" w:firstLine="0"/>
        <w:jc w:val="both"/>
      </w:pPr>
      <w:r>
        <w:rPr>
          <w:rStyle w:val="TeksttreciPogrubienie3"/>
        </w:rPr>
        <w:t>oświadczenia Wykonawcy</w:t>
      </w:r>
      <w:r>
        <w:t xml:space="preserve"> o aktualności informacji zawartych w oświadczeniu/ach, o którym/</w:t>
      </w:r>
      <w:proofErr w:type="spellStart"/>
      <w:r>
        <w:t>ych</w:t>
      </w:r>
      <w:proofErr w:type="spellEnd"/>
      <w:r>
        <w:t xml:space="preserve"> mowa w pkt 6.1.3), 6.1.5) i 6.7.3) </w:t>
      </w:r>
      <w:r w:rsidR="00B93639">
        <w:t>SWZ</w:t>
      </w:r>
      <w:r>
        <w:t>, składanym/</w:t>
      </w:r>
      <w:proofErr w:type="spellStart"/>
      <w:r>
        <w:t>ych</w:t>
      </w:r>
      <w:proofErr w:type="spellEnd"/>
      <w:r>
        <w:t xml:space="preserve"> na podstawie art. 125</w:t>
      </w:r>
      <w:r w:rsidR="00143807">
        <w:t xml:space="preserve"> </w:t>
      </w:r>
      <w:r>
        <w:t xml:space="preserve">ust. 1 ustawy - w zakresie podstaw wykluczenia z postępowania wskazanych przez Zamawiającego w pkt 5.3 </w:t>
      </w:r>
      <w:r w:rsidR="00B93639">
        <w:t>SWZ</w:t>
      </w:r>
      <w:r>
        <w:t xml:space="preserve"> - odpowiednio:</w:t>
      </w:r>
    </w:p>
    <w:p w14:paraId="104B2C20" w14:textId="77777777" w:rsidR="00EE709A" w:rsidRDefault="00185D4C">
      <w:pPr>
        <w:pStyle w:val="Teksttreci0"/>
        <w:numPr>
          <w:ilvl w:val="1"/>
          <w:numId w:val="11"/>
        </w:numPr>
        <w:shd w:val="clear" w:color="auto" w:fill="auto"/>
        <w:tabs>
          <w:tab w:val="left" w:pos="250"/>
        </w:tabs>
        <w:ind w:left="20" w:firstLine="0"/>
        <w:jc w:val="both"/>
      </w:pPr>
      <w:r>
        <w:t>Wykonawcy lub każdego z Wykonawców wspólnie ubiegających się o udzielenie zamówienia;</w:t>
      </w:r>
    </w:p>
    <w:p w14:paraId="2EE88165" w14:textId="77777777" w:rsidR="00EE709A" w:rsidRDefault="00185D4C">
      <w:pPr>
        <w:pStyle w:val="Teksttreci0"/>
        <w:numPr>
          <w:ilvl w:val="1"/>
          <w:numId w:val="11"/>
        </w:numPr>
        <w:shd w:val="clear" w:color="auto" w:fill="auto"/>
        <w:tabs>
          <w:tab w:val="left" w:pos="279"/>
        </w:tabs>
        <w:ind w:left="20" w:right="20" w:firstLine="0"/>
        <w:jc w:val="both"/>
      </w:pPr>
      <w:r>
        <w:t>podmiotu/ów, na którego/</w:t>
      </w:r>
      <w:proofErr w:type="spellStart"/>
      <w:r>
        <w:t>ych</w:t>
      </w:r>
      <w:proofErr w:type="spellEnd"/>
      <w:r>
        <w:t xml:space="preserve"> zdolnościach technicznych lub zawodowych polega Wykonawca w celu potwierdzenia spełniania warunków udziału w postępowaniu - jeżeli dotyczy.</w:t>
      </w:r>
    </w:p>
    <w:p w14:paraId="28B8DB41" w14:textId="77777777" w:rsidR="00EE709A" w:rsidRDefault="00185D4C">
      <w:pPr>
        <w:pStyle w:val="Teksttreci0"/>
        <w:numPr>
          <w:ilvl w:val="0"/>
          <w:numId w:val="12"/>
        </w:numPr>
        <w:shd w:val="clear" w:color="auto" w:fill="auto"/>
        <w:tabs>
          <w:tab w:val="left" w:pos="462"/>
        </w:tabs>
        <w:ind w:left="20" w:right="20" w:firstLine="0"/>
        <w:jc w:val="both"/>
      </w:pPr>
      <w:r>
        <w:t>W przypadku gdy Wykonawca, którego oferta została oceniona najwyżej, będzie podlegał wykluczeniu z postępowania, Zamawiający wezwie do złożenia aktualnych oświadczeń i dokumentów, o których mowa w pkt 6.2., Wykonawcę który złożył ofertę najkorzystniejszą spośród pozostałych ofert.</w:t>
      </w:r>
    </w:p>
    <w:p w14:paraId="56C0251A" w14:textId="77777777" w:rsidR="00EE709A" w:rsidRDefault="00185D4C">
      <w:pPr>
        <w:pStyle w:val="Teksttreci0"/>
        <w:numPr>
          <w:ilvl w:val="0"/>
          <w:numId w:val="12"/>
        </w:numPr>
        <w:shd w:val="clear" w:color="auto" w:fill="auto"/>
        <w:tabs>
          <w:tab w:val="left" w:pos="447"/>
        </w:tabs>
        <w:ind w:left="20" w:right="20" w:firstLine="0"/>
        <w:jc w:val="both"/>
      </w:pPr>
      <w:r>
        <w:t>Wykonawca nie jest zobowiązany do złożenia podmiotowych środków dowodowych, które zamawiający posiada, jeżeli wykonawca wskaże te środki oraz potwierdzi ich prawidłowość i aktualność.</w:t>
      </w:r>
    </w:p>
    <w:p w14:paraId="245C4424" w14:textId="77777777" w:rsidR="00EE709A" w:rsidRDefault="00185D4C">
      <w:pPr>
        <w:pStyle w:val="Teksttreci0"/>
        <w:numPr>
          <w:ilvl w:val="0"/>
          <w:numId w:val="12"/>
        </w:numPr>
        <w:shd w:val="clear" w:color="auto" w:fill="auto"/>
        <w:tabs>
          <w:tab w:val="left" w:pos="442"/>
        </w:tabs>
        <w:ind w:left="20" w:right="20" w:firstLine="0"/>
        <w:jc w:val="both"/>
      </w:pPr>
      <w:r>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14:paraId="02AEEFED" w14:textId="77777777" w:rsidR="00EE709A" w:rsidRDefault="00185D4C">
      <w:pPr>
        <w:pStyle w:val="Nagwek10"/>
        <w:keepNext/>
        <w:keepLines/>
        <w:numPr>
          <w:ilvl w:val="0"/>
          <w:numId w:val="12"/>
        </w:numPr>
        <w:shd w:val="clear" w:color="auto" w:fill="auto"/>
        <w:tabs>
          <w:tab w:val="left" w:pos="433"/>
        </w:tabs>
        <w:spacing w:before="0" w:after="0" w:line="274" w:lineRule="exact"/>
        <w:ind w:left="20" w:firstLine="0"/>
      </w:pPr>
      <w:bookmarkStart w:id="13" w:name="bookmark9"/>
      <w:r>
        <w:t>Forma oświadczeń i dokumentów:</w:t>
      </w:r>
      <w:bookmarkEnd w:id="13"/>
    </w:p>
    <w:p w14:paraId="0C36F838" w14:textId="77777777" w:rsidR="00EE709A" w:rsidRDefault="00185D4C">
      <w:pPr>
        <w:pStyle w:val="Teksttreci0"/>
        <w:numPr>
          <w:ilvl w:val="1"/>
          <w:numId w:val="12"/>
        </w:numPr>
        <w:shd w:val="clear" w:color="auto" w:fill="auto"/>
        <w:tabs>
          <w:tab w:val="left" w:pos="418"/>
        </w:tabs>
        <w:ind w:left="400" w:right="20" w:hanging="380"/>
      </w:pPr>
      <w:r>
        <w:t>Dla składanych przez Wykonawców oświadczeń i dokumentów wymaga się następującej formy:</w:t>
      </w:r>
    </w:p>
    <w:p w14:paraId="33DD3AC3" w14:textId="6EFA8A15" w:rsidR="00EE709A" w:rsidRDefault="00185D4C">
      <w:pPr>
        <w:pStyle w:val="Teksttreci0"/>
        <w:numPr>
          <w:ilvl w:val="2"/>
          <w:numId w:val="12"/>
        </w:numPr>
        <w:shd w:val="clear" w:color="auto" w:fill="auto"/>
        <w:tabs>
          <w:tab w:val="left" w:pos="755"/>
        </w:tabs>
        <w:ind w:left="740" w:right="20" w:hanging="340"/>
        <w:jc w:val="both"/>
      </w:pPr>
      <w:r>
        <w:rPr>
          <w:rStyle w:val="TeksttreciPogrubienie4"/>
        </w:rPr>
        <w:t>formularz oferty,</w:t>
      </w:r>
      <w:r>
        <w:t xml:space="preserve"> o którym mowa w punkcie 6.1.1 </w:t>
      </w:r>
      <w:r w:rsidR="00B93639">
        <w:t>SWZ</w:t>
      </w:r>
      <w:r>
        <w:t xml:space="preserve"> oraz</w:t>
      </w:r>
      <w:r>
        <w:rPr>
          <w:rStyle w:val="TeksttreciPogrubienie4"/>
        </w:rPr>
        <w:t xml:space="preserve"> oświadczenie,</w:t>
      </w:r>
      <w:r>
        <w:t xml:space="preserve"> o którym mowa w pkt 6.1.3 muszą być złożone w oryginale, w postaci elektronicznej i opatrzone kwalifikowanym podpisem elektronicznym lub podpisem osobistym lub podpisem zaufanym przez osobę upoważnioną do reprezentowania wykonawcy.</w:t>
      </w:r>
    </w:p>
    <w:p w14:paraId="49242113" w14:textId="62E4AD5F" w:rsidR="00EE709A" w:rsidRDefault="00185D4C">
      <w:pPr>
        <w:pStyle w:val="Teksttreci0"/>
        <w:numPr>
          <w:ilvl w:val="2"/>
          <w:numId w:val="12"/>
        </w:numPr>
        <w:shd w:val="clear" w:color="auto" w:fill="auto"/>
        <w:tabs>
          <w:tab w:val="left" w:pos="770"/>
        </w:tabs>
        <w:ind w:left="740" w:right="20" w:hanging="340"/>
        <w:jc w:val="both"/>
      </w:pPr>
      <w:r>
        <w:rPr>
          <w:rStyle w:val="TeksttreciPogrubienie4"/>
        </w:rPr>
        <w:t>pełnomocnictwo</w:t>
      </w:r>
      <w:r>
        <w:t xml:space="preserve"> wskazane w punktach 6.1.2 i 6.7.2 </w:t>
      </w:r>
      <w:r w:rsidR="00B93639">
        <w:t>SWZ</w:t>
      </w:r>
      <w:r>
        <w:t>,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A15A31F" w14:textId="3F0D5362" w:rsidR="00EE709A" w:rsidRDefault="00185D4C">
      <w:pPr>
        <w:pStyle w:val="Teksttreci0"/>
        <w:numPr>
          <w:ilvl w:val="2"/>
          <w:numId w:val="12"/>
        </w:numPr>
        <w:shd w:val="clear" w:color="auto" w:fill="auto"/>
        <w:tabs>
          <w:tab w:val="left" w:pos="760"/>
        </w:tabs>
        <w:ind w:left="740" w:right="20" w:hanging="340"/>
        <w:jc w:val="both"/>
      </w:pPr>
      <w:r>
        <w:rPr>
          <w:rStyle w:val="TeksttreciPogrubienie4"/>
        </w:rPr>
        <w:t>inne dokumenty,</w:t>
      </w:r>
      <w:r>
        <w:t xml:space="preserve"> w tym</w:t>
      </w:r>
      <w:r>
        <w:rPr>
          <w:rStyle w:val="TeksttreciPogrubienie4"/>
        </w:rPr>
        <w:t xml:space="preserve"> zobowiązanie podmiotu udostępniającego zasoby,</w:t>
      </w:r>
      <w:r>
        <w:t xml:space="preserve"> o którym mowa w punkcie 6.1.4 </w:t>
      </w:r>
      <w:r w:rsidR="00B93639">
        <w:t>SWZ</w:t>
      </w:r>
      <w:r>
        <w:t xml:space="preserve"> oraz</w:t>
      </w:r>
      <w:r>
        <w:rPr>
          <w:rStyle w:val="TeksttreciPogrubienie4"/>
        </w:rPr>
        <w:t xml:space="preserve"> podmiotowe środki dowodowe,</w:t>
      </w:r>
      <w:r>
        <w:t xml:space="preserve"> wskazane w punkcie 6.2. </w:t>
      </w:r>
      <w:r w:rsidR="00B93639">
        <w:t>SWZ</w:t>
      </w:r>
      <w:r>
        <w:t>, składa się w postaci elektronicznej opatrzonej podpisem elektronicznym, zaufanym lub podpisem osobistym, z zastrzeżeniem pkt 2).</w:t>
      </w:r>
    </w:p>
    <w:p w14:paraId="7B1F8385" w14:textId="77777777" w:rsidR="00EE709A" w:rsidRDefault="00185D4C">
      <w:pPr>
        <w:pStyle w:val="Teksttreci0"/>
        <w:numPr>
          <w:ilvl w:val="1"/>
          <w:numId w:val="12"/>
        </w:numPr>
        <w:shd w:val="clear" w:color="auto" w:fill="auto"/>
        <w:tabs>
          <w:tab w:val="left" w:pos="332"/>
        </w:tabs>
        <w:ind w:left="20" w:right="20" w:firstLine="0"/>
        <w:jc w:val="both"/>
      </w:pPr>
      <w: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3058C6B" w14:textId="77777777" w:rsidR="00EE709A" w:rsidRDefault="00185D4C">
      <w:pPr>
        <w:pStyle w:val="Teksttreci0"/>
        <w:shd w:val="clear" w:color="auto" w:fill="auto"/>
        <w:ind w:left="20" w:right="20" w:firstLine="0"/>
        <w:jc w:val="both"/>
      </w:pPr>
      <w:r>
        <w:t>Poświadczenia zgodności cyfrowego odwzorowania z dokumentem w postaci papierowej, o którym mowa powyżej dokonuje w przypadku:</w:t>
      </w:r>
    </w:p>
    <w:p w14:paraId="06E8852B" w14:textId="77777777" w:rsidR="00EE709A" w:rsidRDefault="00185D4C">
      <w:pPr>
        <w:pStyle w:val="Teksttreci0"/>
        <w:numPr>
          <w:ilvl w:val="2"/>
          <w:numId w:val="12"/>
        </w:numPr>
        <w:shd w:val="clear" w:color="auto" w:fill="auto"/>
        <w:tabs>
          <w:tab w:val="left" w:pos="294"/>
        </w:tabs>
        <w:ind w:left="320" w:right="20" w:hanging="300"/>
        <w:jc w:val="both"/>
      </w:pPr>
      <w:r>
        <w:lastRenderedPageBreak/>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43AA5C1" w14:textId="2DBF4E0B" w:rsidR="00EE709A" w:rsidRDefault="00185D4C" w:rsidP="00E609BD">
      <w:pPr>
        <w:pStyle w:val="Teksttreci0"/>
        <w:numPr>
          <w:ilvl w:val="2"/>
          <w:numId w:val="12"/>
        </w:numPr>
        <w:shd w:val="clear" w:color="auto" w:fill="auto"/>
        <w:tabs>
          <w:tab w:val="left" w:pos="337"/>
        </w:tabs>
        <w:ind w:left="20" w:right="20" w:firstLine="0"/>
        <w:jc w:val="both"/>
      </w:pPr>
      <w:r>
        <w:t>innych dokumentów - odpowiednio wykonawca lub wykonawca wspólnie ubiegający się</w:t>
      </w:r>
      <w:r w:rsidR="009301CA">
        <w:t xml:space="preserve"> o </w:t>
      </w:r>
      <w:r>
        <w:t>udzielenie zamówienia, w zakresie dokumentów, które każdego z nich dotyczą. Poświadczenia zgodności cyfrowego odwzorowania z dokumentem w postaci papierowej,</w:t>
      </w:r>
      <w:r w:rsidR="009301CA">
        <w:t xml:space="preserve"> o </w:t>
      </w:r>
      <w:r>
        <w:t>którym mowa powyżej, może dokonać również notariusz.</w:t>
      </w:r>
    </w:p>
    <w:p w14:paraId="78F5AB13" w14:textId="77777777" w:rsidR="00EE709A" w:rsidRDefault="00185D4C">
      <w:pPr>
        <w:pStyle w:val="Teksttreci0"/>
        <w:numPr>
          <w:ilvl w:val="5"/>
          <w:numId w:val="12"/>
        </w:numPr>
        <w:shd w:val="clear" w:color="auto" w:fill="auto"/>
        <w:tabs>
          <w:tab w:val="left" w:pos="370"/>
        </w:tabs>
        <w:ind w:left="20" w:right="20" w:firstLine="0"/>
        <w:jc w:val="both"/>
      </w:pPr>
      <w: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3B0E4D1" w14:textId="77777777" w:rsidR="00EE709A" w:rsidRDefault="00185D4C">
      <w:pPr>
        <w:pStyle w:val="Teksttreci0"/>
        <w:numPr>
          <w:ilvl w:val="5"/>
          <w:numId w:val="12"/>
        </w:numPr>
        <w:shd w:val="clear" w:color="auto" w:fill="auto"/>
        <w:tabs>
          <w:tab w:val="left" w:pos="318"/>
        </w:tabs>
        <w:ind w:left="20" w:right="20" w:firstLine="0"/>
        <w:jc w:val="both"/>
      </w:pPr>
      <w:r>
        <w:t>Postępowanie o udzielenie zamówienia prowadzi się w języku polskim. Ofertę, wszystkie dokumenty, informacje i oświadczenia, składane w postępowaniu a sporządzone w języku obcym, przekazuje się wraz z tłumaczeniem na język polski.</w:t>
      </w:r>
    </w:p>
    <w:p w14:paraId="3446C6D2" w14:textId="77777777" w:rsidR="00EE709A" w:rsidRDefault="00185D4C">
      <w:pPr>
        <w:pStyle w:val="Teksttreci0"/>
        <w:shd w:val="clear" w:color="auto" w:fill="auto"/>
        <w:ind w:left="20" w:firstLine="0"/>
        <w:jc w:val="both"/>
      </w:pPr>
      <w:r>
        <w:t>6.7. Wykonawcy mogą</w:t>
      </w:r>
      <w:r>
        <w:rPr>
          <w:rStyle w:val="TeksttreciPogrubienie5"/>
        </w:rPr>
        <w:t xml:space="preserve"> wspólnie ubiegać się o udzielenie zamówienia</w:t>
      </w:r>
      <w:r>
        <w:t xml:space="preserve"> w rozumieniu art. 58 ust.</w:t>
      </w:r>
    </w:p>
    <w:p w14:paraId="1A46362A" w14:textId="77777777" w:rsidR="00EE709A" w:rsidRDefault="00185D4C">
      <w:pPr>
        <w:pStyle w:val="Teksttreci0"/>
        <w:numPr>
          <w:ilvl w:val="4"/>
          <w:numId w:val="12"/>
        </w:numPr>
        <w:shd w:val="clear" w:color="auto" w:fill="auto"/>
        <w:tabs>
          <w:tab w:val="left" w:pos="169"/>
        </w:tabs>
        <w:ind w:left="20" w:firstLine="0"/>
        <w:jc w:val="both"/>
      </w:pPr>
      <w:r>
        <w:t>ustawy.</w:t>
      </w:r>
    </w:p>
    <w:p w14:paraId="1298B4DD" w14:textId="77777777" w:rsidR="00EE709A" w:rsidRDefault="00185D4C">
      <w:pPr>
        <w:pStyle w:val="Teksttreci0"/>
        <w:numPr>
          <w:ilvl w:val="0"/>
          <w:numId w:val="13"/>
        </w:numPr>
        <w:shd w:val="clear" w:color="auto" w:fill="auto"/>
        <w:tabs>
          <w:tab w:val="left" w:pos="246"/>
        </w:tabs>
        <w:ind w:left="320" w:right="20" w:hanging="300"/>
        <w:jc w:val="both"/>
      </w:pPr>
      <w:r>
        <w:t>Wykonawcy wspólnie ubiegający się o udzielenie zamówienia (np. członkowie konsorcjum) są zobowiązani ustanowić</w:t>
      </w:r>
      <w:r>
        <w:rPr>
          <w:rStyle w:val="TeksttreciPogrubienie5"/>
        </w:rPr>
        <w:t xml:space="preserve"> pełnomocnika</w:t>
      </w:r>
      <w:r>
        <w:t xml:space="preserve"> do reprezentowania ich w postępowaniu o udzielenie zamówienia albo do reprezentowania ich w postępowaniu o udzielenie zamówienia</w:t>
      </w:r>
    </w:p>
    <w:p w14:paraId="075F4054" w14:textId="77777777" w:rsidR="00EE709A" w:rsidRDefault="00185D4C">
      <w:pPr>
        <w:pStyle w:val="Teksttreci0"/>
        <w:numPr>
          <w:ilvl w:val="1"/>
          <w:numId w:val="13"/>
        </w:numPr>
        <w:shd w:val="clear" w:color="auto" w:fill="auto"/>
        <w:tabs>
          <w:tab w:val="left" w:pos="450"/>
        </w:tabs>
        <w:ind w:left="20" w:firstLine="300"/>
      </w:pPr>
      <w:r>
        <w:t>do zawarcia umowy.</w:t>
      </w:r>
    </w:p>
    <w:p w14:paraId="6C339946" w14:textId="77777777" w:rsidR="00EE709A" w:rsidRDefault="00185D4C">
      <w:pPr>
        <w:pStyle w:val="Teksttreci0"/>
        <w:numPr>
          <w:ilvl w:val="0"/>
          <w:numId w:val="13"/>
        </w:numPr>
        <w:shd w:val="clear" w:color="auto" w:fill="auto"/>
        <w:tabs>
          <w:tab w:val="left" w:pos="356"/>
        </w:tabs>
        <w:ind w:left="320" w:right="20" w:hanging="300"/>
        <w:jc w:val="both"/>
      </w:pPr>
      <w:r>
        <w:t xml:space="preserve">W takim przypadku wykonawcy wspólnie ubiegający się o udzielenie zamówienia są zobowiązani do złożenia w ofercie pełnomocnictwa ustanawiającego pełnomocnika, o którym mowa w </w:t>
      </w:r>
      <w:proofErr w:type="spellStart"/>
      <w:r>
        <w:t>ppkt</w:t>
      </w:r>
      <w:proofErr w:type="spellEnd"/>
      <w:r>
        <w:t xml:space="preserve"> 1). Pełnomocnictwo zawierać powinno umocowanie do reprezentowania w postępowaniu o udzielenie zamówienia lub do reprezentowania w postępowaniu o udzielenie zamówienia i zawarcia umowy.</w:t>
      </w:r>
    </w:p>
    <w:p w14:paraId="128C0C91" w14:textId="4C2F5362" w:rsidR="00EE709A" w:rsidRDefault="00185D4C">
      <w:pPr>
        <w:pStyle w:val="Teksttreci0"/>
        <w:numPr>
          <w:ilvl w:val="0"/>
          <w:numId w:val="13"/>
        </w:numPr>
        <w:shd w:val="clear" w:color="auto" w:fill="auto"/>
        <w:tabs>
          <w:tab w:val="left" w:pos="322"/>
        </w:tabs>
        <w:ind w:left="320" w:right="20" w:hanging="300"/>
        <w:jc w:val="both"/>
      </w:pPr>
      <w:r>
        <w:t xml:space="preserve">W przypadku wspólnego ubiegania się o zamówienie przez wykonawców, oświadczenie, o którym mowa w pkt. 6.1.3 </w:t>
      </w:r>
      <w:r w:rsidR="00B93639">
        <w:t>SWZ</w:t>
      </w:r>
      <w:r>
        <w:t>, składa każdy z wykonawców. Oświadczenie to potwierdza brak podstaw wykluczenia każdego z wykonawców oraz spełnianie warunków udziału w postępowaniu w zakresie, w jakim każdy z wykonawców wykazuje spełnianie warunków udziału w postępowaniu.</w:t>
      </w:r>
    </w:p>
    <w:p w14:paraId="21CACD27" w14:textId="77777777" w:rsidR="00EE709A" w:rsidRDefault="00185D4C">
      <w:pPr>
        <w:pStyle w:val="Teksttreci0"/>
        <w:numPr>
          <w:ilvl w:val="0"/>
          <w:numId w:val="13"/>
        </w:numPr>
        <w:shd w:val="clear" w:color="auto" w:fill="auto"/>
        <w:tabs>
          <w:tab w:val="left" w:pos="274"/>
        </w:tabs>
        <w:ind w:left="20" w:right="20" w:firstLine="0"/>
        <w:jc w:val="both"/>
      </w:pPr>
      <w:r>
        <w:t>W odniesieniu do warunków dotyczących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dołączają do oferty</w:t>
      </w:r>
      <w:r>
        <w:rPr>
          <w:rStyle w:val="TeksttreciPogrubienie5"/>
        </w:rPr>
        <w:t xml:space="preserve"> oświadczenie,</w:t>
      </w:r>
      <w:r>
        <w:t xml:space="preserve"> z którego wynika, które dostawy lub usługi wykonają poszczególni wykonawcy.</w:t>
      </w:r>
    </w:p>
    <w:p w14:paraId="7C2D06AA" w14:textId="77777777" w:rsidR="00EE709A" w:rsidRDefault="00185D4C">
      <w:pPr>
        <w:pStyle w:val="Nagwek10"/>
        <w:keepNext/>
        <w:keepLines/>
        <w:numPr>
          <w:ilvl w:val="0"/>
          <w:numId w:val="13"/>
        </w:numPr>
        <w:shd w:val="clear" w:color="auto" w:fill="auto"/>
        <w:tabs>
          <w:tab w:val="left" w:pos="270"/>
        </w:tabs>
        <w:spacing w:before="0" w:after="0" w:line="274" w:lineRule="exact"/>
        <w:ind w:left="20" w:firstLine="0"/>
      </w:pPr>
      <w:bookmarkStart w:id="14" w:name="bookmark10"/>
      <w:r>
        <w:t>Wspólnicy spółki cywilnej ubiegający się o udzielenie zamówienia.</w:t>
      </w:r>
      <w:bookmarkEnd w:id="14"/>
    </w:p>
    <w:p w14:paraId="66659C1F" w14:textId="77777777" w:rsidR="00EE709A" w:rsidRDefault="00185D4C">
      <w:pPr>
        <w:pStyle w:val="Teksttreci0"/>
        <w:numPr>
          <w:ilvl w:val="0"/>
          <w:numId w:val="14"/>
        </w:numPr>
        <w:shd w:val="clear" w:color="auto" w:fill="auto"/>
        <w:tabs>
          <w:tab w:val="left" w:pos="289"/>
        </w:tabs>
        <w:ind w:left="20" w:right="20" w:firstLine="0"/>
        <w:jc w:val="both"/>
      </w:pPr>
      <w:r>
        <w:t>Udział spółki cywilnej w postępowaniu o udzielenie zamówienia publicznego jest traktowany jako wspólne ubieganie się o udzielenie zamówienia publicznego w rozumieniu art. 58 ust. 1 ustawy</w:t>
      </w:r>
    </w:p>
    <w:p w14:paraId="63232E8C" w14:textId="77777777" w:rsidR="00EE709A" w:rsidRDefault="00185D4C">
      <w:pPr>
        <w:pStyle w:val="Teksttreci0"/>
        <w:numPr>
          <w:ilvl w:val="0"/>
          <w:numId w:val="14"/>
        </w:numPr>
        <w:shd w:val="clear" w:color="auto" w:fill="auto"/>
        <w:tabs>
          <w:tab w:val="left" w:pos="452"/>
        </w:tabs>
        <w:ind w:left="20" w:right="20" w:firstLine="0"/>
        <w:jc w:val="both"/>
      </w:pPr>
      <w:r>
        <w:t>Stosownie do postanowienia art. 866 Kodeksu cywilnego w przypadku braku odmiennej umowy lub uchwały wspólników każdy wspólnik jest umocowany do reprezentowania spółki w takich granicach, w jakich jest uprawniony do prowadzenia jej spraw. Uprawnienie do prowadzenia spraw spółki reguluje art. 865 Kodeksu cywilnego. W myśl postanowień tego przepisu każdy wspólnik jest uprawniony i zobowiązany do prowadzenia spraw spółki. Każdy wspólnik może bez uprzedniej uchwały wspólników prowadzić sprawy, które nie przekraczają zakresu zwykłych czynności spółki.</w:t>
      </w:r>
    </w:p>
    <w:p w14:paraId="57BD902B" w14:textId="77777777" w:rsidR="00EE709A" w:rsidRDefault="00185D4C">
      <w:pPr>
        <w:pStyle w:val="Teksttreci0"/>
        <w:numPr>
          <w:ilvl w:val="0"/>
          <w:numId w:val="14"/>
        </w:numPr>
        <w:shd w:val="clear" w:color="auto" w:fill="auto"/>
        <w:tabs>
          <w:tab w:val="left" w:pos="366"/>
        </w:tabs>
        <w:ind w:left="20" w:right="20" w:firstLine="0"/>
        <w:jc w:val="both"/>
      </w:pPr>
      <w:r>
        <w:t>Umowa spółki cywilnej, wskazująca jednego ze wspólników jako umocowanego do reprezentacji, może być uznana za udzielenie pełnomocnictwa spełniającego wymagania art. 58 ustawy Prawo zamówień publicznych. Jeżeli z umowy spółki cywilnej nie wynika umocowanie do reprezentowania spółki wspólnika, który podpisuje ofertę, wspólnicy spółki cywilnej są zobowiązani ustanowić</w:t>
      </w:r>
      <w:r>
        <w:rPr>
          <w:rStyle w:val="TeksttreciPogrubienie6"/>
        </w:rPr>
        <w:t xml:space="preserve"> pełnomocnika</w:t>
      </w:r>
      <w:r>
        <w:t xml:space="preserve"> do reprezentowania ich w postępowaniu o udzielenie zamówienia albo do reprezentowania ich w postępowaniu o udzielenie zamówienia i do zawarcia umowy. W takim przypadku należy załączyć do oferty pełnomocnictwo zawierające umocowanie do reprezentowania wspólników w postępowaniu o udzielenie zamówienia lub do reprezentowania w postępowaniu o udzielenie zamówienia i zawarcia umowy.</w:t>
      </w:r>
    </w:p>
    <w:p w14:paraId="1E509D43" w14:textId="20DEDF19" w:rsidR="00EE709A" w:rsidRDefault="00185D4C">
      <w:pPr>
        <w:pStyle w:val="Teksttreci0"/>
        <w:numPr>
          <w:ilvl w:val="0"/>
          <w:numId w:val="14"/>
        </w:numPr>
        <w:shd w:val="clear" w:color="auto" w:fill="auto"/>
        <w:tabs>
          <w:tab w:val="left" w:pos="337"/>
        </w:tabs>
        <w:ind w:left="20" w:right="20" w:firstLine="0"/>
        <w:jc w:val="both"/>
      </w:pPr>
      <w:r>
        <w:lastRenderedPageBreak/>
        <w:t xml:space="preserve">Wspólnicy spółki cywilnej ubiegający się o udzielenie zamówienia publicznego składają dokumenty wymagane postanowieniami pkt 6 </w:t>
      </w:r>
      <w:r w:rsidR="00B93639">
        <w:t>SWZ</w:t>
      </w:r>
      <w:r>
        <w:t xml:space="preserve"> z zastrzeżeniem, że w przypadku wspólnego ubiegania się o zamówienie przez wykonawców, oświadczenie, o którym mowa w pkt. 6.1.3 </w:t>
      </w:r>
      <w:r w:rsidR="00B93639">
        <w:t>SWZ</w:t>
      </w:r>
      <w:r>
        <w:t>, składa każdy ze wspólników spółki cywilnej.</w:t>
      </w:r>
    </w:p>
    <w:p w14:paraId="15ADCC70" w14:textId="77777777" w:rsidR="00EE709A" w:rsidRDefault="00185D4C">
      <w:pPr>
        <w:pStyle w:val="Teksttreci0"/>
        <w:shd w:val="clear" w:color="auto" w:fill="auto"/>
        <w:ind w:left="20" w:right="20" w:firstLine="0"/>
        <w:jc w:val="both"/>
      </w:pPr>
      <w:r>
        <w:t>6) Jeżeli w wyniku postępowania o udzielenie zamówienia zostanie wybrana oferta wykonawców wspólnie ubiegających się o udzielenie zamówienia (również wspólników spółki cywilnej), Zamawiający może żądać przed zawarciem umowy w sprawie zamówienia publicznego kopii umowy regulującej współpracę tych wykonawców.</w:t>
      </w:r>
    </w:p>
    <w:p w14:paraId="4788A7E6" w14:textId="20E90419" w:rsidR="00EE709A" w:rsidRDefault="00185D4C">
      <w:pPr>
        <w:pStyle w:val="Nagwek10"/>
        <w:keepNext/>
        <w:keepLines/>
        <w:shd w:val="clear" w:color="auto" w:fill="auto"/>
        <w:spacing w:before="0" w:after="0" w:line="274" w:lineRule="exact"/>
        <w:ind w:left="20" w:right="20" w:firstLine="0"/>
      </w:pPr>
      <w:bookmarkStart w:id="15" w:name="bookmark11"/>
      <w:r>
        <w:rPr>
          <w:rStyle w:val="Nagwek16"/>
        </w:rPr>
        <w:t>7. Informacja o sposobie porozumiewania się zamawiającego z wykonawcami</w:t>
      </w:r>
      <w:r>
        <w:t xml:space="preserve"> (nie dotyczy składania ofert, oświadczeń i dokumentów określonych w pkt. 13 </w:t>
      </w:r>
      <w:r w:rsidR="00B93639">
        <w:t>SWZ</w:t>
      </w:r>
      <w:r>
        <w:t>).</w:t>
      </w:r>
      <w:bookmarkEnd w:id="15"/>
    </w:p>
    <w:p w14:paraId="609DF9C5" w14:textId="5F29C10E" w:rsidR="00EE709A" w:rsidRDefault="00185D4C">
      <w:pPr>
        <w:pStyle w:val="Teksttreci0"/>
        <w:numPr>
          <w:ilvl w:val="1"/>
          <w:numId w:val="14"/>
        </w:numPr>
        <w:shd w:val="clear" w:color="auto" w:fill="auto"/>
        <w:tabs>
          <w:tab w:val="left" w:pos="423"/>
        </w:tabs>
        <w:ind w:left="20" w:right="20" w:firstLine="0"/>
        <w:jc w:val="both"/>
      </w:pPr>
      <w:r>
        <w:t>W postępowaniu o udzielenie zamówienia komunikacja pomiędzy Zamawiającym a Wykonawcami odbywa się drogą elektroniczną za pomocą poczty elektronicznej lub za pośrednictwem dedykowanego</w:t>
      </w:r>
      <w:r>
        <w:rPr>
          <w:rStyle w:val="TeksttreciPogrubienieKursywa"/>
        </w:rPr>
        <w:t xml:space="preserve"> </w:t>
      </w:r>
      <w:r>
        <w:rPr>
          <w:rStyle w:val="TeksttreciPogrubienieKursywa0"/>
        </w:rPr>
        <w:t>Formularza do komunikacji</w:t>
      </w:r>
      <w:r>
        <w:rPr>
          <w:rStyle w:val="Teksttrecic"/>
        </w:rPr>
        <w:t xml:space="preserve"> </w:t>
      </w:r>
      <w:r>
        <w:t xml:space="preserve">udostępnionego przez </w:t>
      </w:r>
      <w:proofErr w:type="spellStart"/>
      <w:r>
        <w:t>miniPortal</w:t>
      </w:r>
      <w:proofErr w:type="spellEnd"/>
      <w:r>
        <w:t xml:space="preserve"> </w:t>
      </w:r>
      <w:r w:rsidRPr="00185D4C">
        <w:rPr>
          <w:rStyle w:val="Teksttrecid"/>
          <w:lang w:val="pl-PL"/>
        </w:rPr>
        <w:t>(</w:t>
      </w:r>
      <w:r w:rsidR="009301CA" w:rsidRPr="009301CA">
        <w:rPr>
          <w:rStyle w:val="Teksttrecid"/>
          <w:lang w:val="pl-PL"/>
        </w:rPr>
        <w:t>https://ezamowienia.gov.pl</w:t>
      </w:r>
      <w:hyperlink w:history="1"/>
      <w:r w:rsidRPr="00185D4C">
        <w:rPr>
          <w:lang w:val="pl-PL"/>
        </w:rPr>
        <w:t xml:space="preserve">), </w:t>
      </w:r>
      <w:proofErr w:type="spellStart"/>
      <w:r>
        <w:t>ePUAP</w:t>
      </w:r>
      <w:proofErr w:type="spellEnd"/>
      <w:r>
        <w:t xml:space="preserve"> </w:t>
      </w:r>
      <w:hyperlink r:id="rId11" w:history="1">
        <w:r w:rsidRPr="00185D4C">
          <w:rPr>
            <w:rStyle w:val="Hipercze"/>
            <w:lang w:val="pl-PL"/>
          </w:rPr>
          <w:t>https://epuap.gov.pl/wps/portal/</w:t>
        </w:r>
      </w:hyperlink>
      <w:r w:rsidRPr="00185D4C">
        <w:rPr>
          <w:lang w:val="pl-PL"/>
        </w:rPr>
        <w:t>.</w:t>
      </w:r>
    </w:p>
    <w:p w14:paraId="2783E4E4" w14:textId="77777777" w:rsidR="00EE709A" w:rsidRDefault="00185D4C">
      <w:pPr>
        <w:pStyle w:val="Teksttreci0"/>
        <w:numPr>
          <w:ilvl w:val="1"/>
          <w:numId w:val="14"/>
        </w:numPr>
        <w:shd w:val="clear" w:color="auto" w:fill="auto"/>
        <w:tabs>
          <w:tab w:val="left" w:pos="351"/>
        </w:tabs>
        <w:ind w:left="20" w:right="20" w:firstLine="0"/>
        <w:jc w:val="both"/>
      </w:pPr>
      <w:r>
        <w:t xml:space="preserve">Korespondencję przesyłaną za pomocą poczty elektronicznej należy kierować na adres e-mail: </w:t>
      </w:r>
      <w:proofErr w:type="spellStart"/>
      <w:r w:rsidR="000459A7">
        <w:t>wiosinfo</w:t>
      </w:r>
      <w:proofErr w:type="spellEnd"/>
      <w:r w:rsidR="00FE0B7D">
        <w:fldChar w:fldCharType="begin"/>
      </w:r>
      <w:r w:rsidR="00FE0B7D">
        <w:instrText>HYPERLINK "mailto:zamowienia.publiczne@malopolska.uw.gov.pl"</w:instrText>
      </w:r>
      <w:r w:rsidR="00FE0B7D">
        <w:fldChar w:fldCharType="separate"/>
      </w:r>
      <w:r w:rsidR="00FE0B7D">
        <w:rPr>
          <w:rStyle w:val="Hipercze"/>
          <w:lang w:val="pl-PL"/>
        </w:rPr>
        <w:t>@krakow.wios.gov.pl</w:t>
      </w:r>
      <w:r w:rsidR="00FE0B7D">
        <w:rPr>
          <w:rStyle w:val="Hipercze"/>
          <w:lang w:val="pl-PL"/>
        </w:rPr>
        <w:fldChar w:fldCharType="end"/>
      </w:r>
      <w:r w:rsidRPr="00185D4C">
        <w:rPr>
          <w:lang w:val="pl-PL"/>
        </w:rPr>
        <w:t>.</w:t>
      </w:r>
    </w:p>
    <w:p w14:paraId="09F0CF01" w14:textId="77777777" w:rsidR="00EE709A" w:rsidRDefault="00185D4C">
      <w:pPr>
        <w:pStyle w:val="Teksttreci0"/>
        <w:numPr>
          <w:ilvl w:val="1"/>
          <w:numId w:val="14"/>
        </w:numPr>
        <w:shd w:val="clear" w:color="auto" w:fill="auto"/>
        <w:tabs>
          <w:tab w:val="left" w:pos="390"/>
        </w:tabs>
        <w:ind w:left="20" w:right="20" w:firstLine="0"/>
        <w:jc w:val="both"/>
      </w:pPr>
      <w:r>
        <w:t xml:space="preserve">Wykonawca w formularzu oferty podaje adres skrzynki </w:t>
      </w:r>
      <w:proofErr w:type="spellStart"/>
      <w:r>
        <w:t>ePUAP</w:t>
      </w:r>
      <w:proofErr w:type="spellEnd"/>
      <w:r>
        <w:t xml:space="preserve"> oraz adres poczty elektronicznej poprzez które Zamawiający może komunikować się z Wykonawcą, a także wskazuje osoby upoważnione do kontaktu z Zamawiającym.</w:t>
      </w:r>
    </w:p>
    <w:p w14:paraId="76421A79" w14:textId="77777777" w:rsidR="00EE709A" w:rsidRDefault="00185D4C">
      <w:pPr>
        <w:pStyle w:val="Teksttreci0"/>
        <w:numPr>
          <w:ilvl w:val="1"/>
          <w:numId w:val="14"/>
        </w:numPr>
        <w:shd w:val="clear" w:color="auto" w:fill="auto"/>
        <w:tabs>
          <w:tab w:val="left" w:pos="284"/>
        </w:tabs>
        <w:ind w:left="20" w:firstLine="0"/>
        <w:jc w:val="both"/>
      </w:pPr>
      <w:r>
        <w:t>Osoby uprawnione do porozumiewania się z Wykonawcami:</w:t>
      </w:r>
    </w:p>
    <w:p w14:paraId="60FE8E3D" w14:textId="20E9904E" w:rsidR="00EE709A" w:rsidRDefault="00185D4C">
      <w:pPr>
        <w:pStyle w:val="Teksttreci0"/>
        <w:shd w:val="clear" w:color="auto" w:fill="auto"/>
        <w:ind w:left="20" w:right="20" w:firstLine="0"/>
      </w:pPr>
      <w:r>
        <w:t xml:space="preserve">W sprawach przedmiotu zamówienia: </w:t>
      </w:r>
      <w:r w:rsidR="00FE0B7D">
        <w:t>Grzegorz Piech</w:t>
      </w:r>
      <w:r>
        <w:t xml:space="preserve"> </w:t>
      </w:r>
      <w:r w:rsidR="006B467A">
        <w:t xml:space="preserve">(g.piech@krakow.wios.gov.pl). </w:t>
      </w:r>
      <w:r>
        <w:t xml:space="preserve">W sprawach formalnych: </w:t>
      </w:r>
      <w:r w:rsidR="006B467A">
        <w:t>Bogusława Czyż</w:t>
      </w:r>
      <w:r w:rsidR="006B467A" w:rsidRPr="006B467A">
        <w:t xml:space="preserve"> </w:t>
      </w:r>
      <w:r w:rsidR="006B467A">
        <w:t>(</w:t>
      </w:r>
      <w:r w:rsidR="00D44F7E">
        <w:t>b.czyz</w:t>
      </w:r>
      <w:r w:rsidR="006B467A">
        <w:t>@krakow.wios.gov.pl</w:t>
      </w:r>
      <w:r w:rsidR="00D44F7E">
        <w:t>).</w:t>
      </w:r>
    </w:p>
    <w:p w14:paraId="20A3A4C9" w14:textId="343AC661" w:rsidR="00EE709A" w:rsidRDefault="00185D4C">
      <w:pPr>
        <w:pStyle w:val="Teksttreci0"/>
        <w:numPr>
          <w:ilvl w:val="1"/>
          <w:numId w:val="14"/>
        </w:numPr>
        <w:shd w:val="clear" w:color="auto" w:fill="auto"/>
        <w:tabs>
          <w:tab w:val="left" w:pos="322"/>
        </w:tabs>
        <w:ind w:left="20" w:right="20" w:firstLine="0"/>
        <w:jc w:val="both"/>
      </w:pPr>
      <w:r>
        <w:t xml:space="preserve">Wymagania techniczne i organizacyjne wysyłania i odbierania korespondencji przy użyciu narzędzi udostępnionych na </w:t>
      </w:r>
      <w:proofErr w:type="spellStart"/>
      <w:r>
        <w:t>miniPortalu</w:t>
      </w:r>
      <w:proofErr w:type="spellEnd"/>
      <w:r>
        <w:t xml:space="preserve"> opisane zostały w Regulaminie korzystania z </w:t>
      </w:r>
      <w:proofErr w:type="spellStart"/>
      <w:r>
        <w:t>miniPortalu</w:t>
      </w:r>
      <w:proofErr w:type="spellEnd"/>
      <w:r>
        <w:t xml:space="preserve">, dostępnym pod adresem </w:t>
      </w:r>
      <w:r w:rsidR="009301CA" w:rsidRPr="009301CA">
        <w:t>https://ezamowienia.gov.pl</w:t>
      </w:r>
      <w:r w:rsidRPr="00185D4C">
        <w:rPr>
          <w:lang w:val="pl-PL"/>
        </w:rPr>
        <w:t xml:space="preserve">. </w:t>
      </w:r>
      <w:r>
        <w:t xml:space="preserve">Wykonawca przystępując do niniejszego postępowania o udzielenie zamówienia publicznego, akceptuje warunki korzystania z </w:t>
      </w:r>
      <w:proofErr w:type="spellStart"/>
      <w:r>
        <w:t>miniPortalu</w:t>
      </w:r>
      <w:proofErr w:type="spellEnd"/>
      <w:r>
        <w:t xml:space="preserve">, określone w Regulaminie </w:t>
      </w:r>
      <w:proofErr w:type="spellStart"/>
      <w:r>
        <w:t>miniPortalu</w:t>
      </w:r>
      <w:proofErr w:type="spellEnd"/>
      <w:r>
        <w:t xml:space="preserve"> oraz zobowiązuje się korzystając z </w:t>
      </w:r>
      <w:proofErr w:type="spellStart"/>
      <w:r>
        <w:t>miniPortalu</w:t>
      </w:r>
      <w:proofErr w:type="spellEnd"/>
      <w:r>
        <w:t xml:space="preserve"> przestrzegać postanowień tego regulaminu.</w:t>
      </w:r>
    </w:p>
    <w:p w14:paraId="40F578B4" w14:textId="77777777" w:rsidR="00EE709A" w:rsidRDefault="00185D4C">
      <w:pPr>
        <w:pStyle w:val="Teksttreci0"/>
        <w:numPr>
          <w:ilvl w:val="1"/>
          <w:numId w:val="14"/>
        </w:numPr>
        <w:shd w:val="clear" w:color="auto" w:fill="auto"/>
        <w:tabs>
          <w:tab w:val="left" w:pos="342"/>
        </w:tabs>
        <w:ind w:left="20" w:right="20" w:firstLine="0"/>
        <w:jc w:val="both"/>
      </w:pPr>
      <w:r>
        <w:t>Maksymalny rozmiar plików przesyłanych za pośrednictwem dedykowanych formularzy do: złożenia, zmiany, wycofania oferty lub wniosku oraz do komunikacji wynosi 150 MB.</w:t>
      </w:r>
    </w:p>
    <w:p w14:paraId="24246862" w14:textId="77777777" w:rsidR="00EE709A" w:rsidRDefault="00185D4C">
      <w:pPr>
        <w:pStyle w:val="Teksttreci0"/>
        <w:numPr>
          <w:ilvl w:val="1"/>
          <w:numId w:val="14"/>
        </w:numPr>
        <w:shd w:val="clear" w:color="auto" w:fill="auto"/>
        <w:tabs>
          <w:tab w:val="left" w:pos="265"/>
        </w:tabs>
        <w:ind w:left="20" w:right="20" w:firstLine="0"/>
        <w:jc w:val="both"/>
      </w:pPr>
      <w:r>
        <w:t>Maksymalny rozmiar plików przesyłanych za pośrednictwem poczty elektronicznej wynosi 100 MB.</w:t>
      </w:r>
    </w:p>
    <w:p w14:paraId="23C54D06" w14:textId="77777777" w:rsidR="00EE709A" w:rsidRDefault="00185D4C">
      <w:pPr>
        <w:pStyle w:val="Teksttreci0"/>
        <w:numPr>
          <w:ilvl w:val="1"/>
          <w:numId w:val="14"/>
        </w:numPr>
        <w:shd w:val="clear" w:color="auto" w:fill="auto"/>
        <w:tabs>
          <w:tab w:val="left" w:pos="274"/>
        </w:tabs>
        <w:ind w:left="20" w:firstLine="0"/>
        <w:jc w:val="both"/>
      </w:pPr>
      <w:r>
        <w:t>Korespondencja przesłana za pomocą</w:t>
      </w:r>
      <w:r>
        <w:rPr>
          <w:rStyle w:val="TeksttreciPogrubienieKursywa"/>
        </w:rPr>
        <w:t xml:space="preserve"> </w:t>
      </w:r>
      <w:r>
        <w:rPr>
          <w:rStyle w:val="TeksttreciPogrubienieKursywa0"/>
        </w:rPr>
        <w:t>Formularza do komunikacji</w:t>
      </w:r>
      <w:r>
        <w:rPr>
          <w:rStyle w:val="Teksttrecic"/>
        </w:rPr>
        <w:t xml:space="preserve"> </w:t>
      </w:r>
      <w:r>
        <w:t>nie może być szyfrowana.</w:t>
      </w:r>
    </w:p>
    <w:p w14:paraId="6328955A" w14:textId="77777777" w:rsidR="00EE709A" w:rsidRDefault="00185D4C">
      <w:pPr>
        <w:pStyle w:val="Teksttreci0"/>
        <w:numPr>
          <w:ilvl w:val="1"/>
          <w:numId w:val="14"/>
        </w:numPr>
        <w:shd w:val="clear" w:color="auto" w:fill="auto"/>
        <w:tabs>
          <w:tab w:val="left" w:pos="390"/>
        </w:tabs>
        <w:ind w:left="20" w:right="20" w:firstLine="0"/>
        <w:jc w:val="both"/>
      </w:pPr>
      <w:r>
        <w:t>Dokumenty elektroniczne, oświadczenia lub elektroniczne kopie dokumentów lub oświadczeń składane są przez Wykonawcę za pośrednictwem</w:t>
      </w:r>
      <w:r>
        <w:rPr>
          <w:rStyle w:val="TeksttreciPogrubienieKursywa1"/>
        </w:rPr>
        <w:t xml:space="preserve"> </w:t>
      </w:r>
      <w:r>
        <w:rPr>
          <w:rStyle w:val="TeksttreciPogrubienieKursywa2"/>
        </w:rPr>
        <w:t>Formularza do komunikacji</w:t>
      </w:r>
      <w:r>
        <w:rPr>
          <w:rStyle w:val="Teksttrecif"/>
        </w:rPr>
        <w:t xml:space="preserve"> </w:t>
      </w:r>
      <w:r>
        <w:t>jako załączniki. Zamawiający dopuszcza również możliwość składania dokumentów elektronicznych, oświadczeń lub elektronicznych kopii dokumentów lub oświadczeń za pomocą poczty elektronicznej, na wskazany w pkt 2) adres email.</w:t>
      </w:r>
    </w:p>
    <w:p w14:paraId="26F6840D" w14:textId="77777777" w:rsidR="00EE709A" w:rsidRDefault="00185D4C">
      <w:pPr>
        <w:pStyle w:val="Teksttreci51"/>
        <w:numPr>
          <w:ilvl w:val="1"/>
          <w:numId w:val="14"/>
        </w:numPr>
        <w:shd w:val="clear" w:color="auto" w:fill="auto"/>
        <w:tabs>
          <w:tab w:val="left" w:pos="466"/>
        </w:tabs>
        <w:spacing w:before="0" w:after="240"/>
        <w:ind w:left="20" w:right="20"/>
      </w:pPr>
      <w:r>
        <w:rPr>
          <w:rStyle w:val="Teksttreci5Bezkursywy0"/>
        </w:rPr>
        <w:t>Sposób sporządzenia dokumentów elektronicznych, oświadczeń lub elektronicznych kopii dokumentów lub oświadczeń musi być zgody z wymaganiami określonymi w</w:t>
      </w:r>
      <w:r>
        <w:t xml:space="preserve"> Roz</w:t>
      </w:r>
      <w:r>
        <w:rPr>
          <w:rStyle w:val="Teksttreci52"/>
        </w:rPr>
        <w:t>p</w:t>
      </w:r>
      <w:r>
        <w:t>o</w:t>
      </w:r>
      <w:r>
        <w:rPr>
          <w:rStyle w:val="Teksttreci52"/>
        </w:rPr>
        <w:t>r</w:t>
      </w:r>
      <w:r>
        <w:t>ządzen</w:t>
      </w:r>
      <w:r>
        <w:rPr>
          <w:rStyle w:val="Teksttreci52"/>
        </w:rPr>
        <w:t>i</w:t>
      </w:r>
      <w:r>
        <w:t>u P</w:t>
      </w:r>
      <w:r>
        <w:rPr>
          <w:rStyle w:val="Teksttreci52"/>
        </w:rPr>
        <w:t>r</w:t>
      </w:r>
      <w:r>
        <w:t>ezesa Rady M</w:t>
      </w:r>
      <w:r>
        <w:rPr>
          <w:rStyle w:val="Teksttreci52"/>
        </w:rPr>
        <w:t>i</w:t>
      </w:r>
      <w:r>
        <w:t>n</w:t>
      </w:r>
      <w:r>
        <w:rPr>
          <w:rStyle w:val="Teksttreci52"/>
        </w:rPr>
        <w:t>i</w:t>
      </w:r>
      <w:r>
        <w:t>s</w:t>
      </w:r>
      <w:r>
        <w:rPr>
          <w:rStyle w:val="Teksttreci52"/>
        </w:rPr>
        <w:t>tr</w:t>
      </w:r>
      <w:r>
        <w:t>ó</w:t>
      </w:r>
      <w:r>
        <w:rPr>
          <w:rStyle w:val="Teksttreci52"/>
        </w:rPr>
        <w:t>w</w:t>
      </w:r>
      <w:r>
        <w:t xml:space="preserve"> z dnia 30 grudnia 2020</w:t>
      </w:r>
      <w:r>
        <w:rPr>
          <w:rStyle w:val="Teksttreci5Bezkursywy0"/>
        </w:rPr>
        <w:t xml:space="preserve"> r.</w:t>
      </w:r>
      <w:r>
        <w:t xml:space="preserve"> w sp</w:t>
      </w:r>
      <w:r>
        <w:rPr>
          <w:rStyle w:val="Teksttreci52"/>
        </w:rPr>
        <w:t>r</w:t>
      </w:r>
      <w:r>
        <w:t>awie sposobu spo</w:t>
      </w:r>
      <w:r>
        <w:rPr>
          <w:rStyle w:val="Teksttreci52"/>
        </w:rPr>
        <w:t>r</w:t>
      </w:r>
      <w:r>
        <w:t>ządzania i przekazywania informacji oraz wymagań technicznych dla dokumentów elektronicznych oraz środków komunikacji elektronicznej w postępowaniu o udzielenie zamówienia publicznego lub konkursie.</w:t>
      </w:r>
    </w:p>
    <w:p w14:paraId="5A349ED8" w14:textId="77777777" w:rsidR="00EE709A" w:rsidRDefault="00185D4C">
      <w:pPr>
        <w:pStyle w:val="Nagwek10"/>
        <w:keepNext/>
        <w:keepLines/>
        <w:numPr>
          <w:ilvl w:val="2"/>
          <w:numId w:val="14"/>
        </w:numPr>
        <w:shd w:val="clear" w:color="auto" w:fill="auto"/>
        <w:tabs>
          <w:tab w:val="left" w:pos="250"/>
        </w:tabs>
        <w:spacing w:before="0" w:after="0" w:line="274" w:lineRule="exact"/>
        <w:ind w:left="20" w:firstLine="0"/>
      </w:pPr>
      <w:bookmarkStart w:id="16" w:name="bookmark12"/>
      <w:r>
        <w:rPr>
          <w:rStyle w:val="Nagwek17"/>
        </w:rPr>
        <w:t>Wyjaśnienia oraz modyfikacja treści specyfikacji</w:t>
      </w:r>
      <w:bookmarkEnd w:id="16"/>
    </w:p>
    <w:p w14:paraId="2FBEA02F" w14:textId="38D174BE" w:rsidR="00EE709A" w:rsidRDefault="00185D4C">
      <w:pPr>
        <w:pStyle w:val="Teksttreci0"/>
        <w:numPr>
          <w:ilvl w:val="3"/>
          <w:numId w:val="14"/>
        </w:numPr>
        <w:shd w:val="clear" w:color="auto" w:fill="auto"/>
        <w:tabs>
          <w:tab w:val="left" w:pos="490"/>
        </w:tabs>
        <w:ind w:left="20" w:right="20" w:firstLine="0"/>
        <w:jc w:val="both"/>
      </w:pPr>
      <w:r>
        <w:t xml:space="preserve">Każdy wykonawca ma prawo zwrócić się do zamawiającego o wyjaśnienie treści </w:t>
      </w:r>
      <w:r w:rsidR="00B93639">
        <w:t>SWZ</w:t>
      </w:r>
      <w:r>
        <w:t>. Zamawiający jest obowiązany udzielić wyjaśnień niezwłocznie, jednak nie później niż na</w:t>
      </w:r>
      <w:r>
        <w:rPr>
          <w:rStyle w:val="TeksttreciPogrubienie7"/>
        </w:rPr>
        <w:t xml:space="preserve"> 2 dni </w:t>
      </w:r>
      <w:r>
        <w:t xml:space="preserve">przed upływem terminu składania ofert, pod warunkiem, że wniosek o wyjaśnienie </w:t>
      </w:r>
      <w:r w:rsidR="00B93639">
        <w:t>SWZ</w:t>
      </w:r>
      <w:r>
        <w:t xml:space="preserve"> wpłynął do zamawiającego nie później niż na 4 dni przed upływem terminu składania ofert.</w:t>
      </w:r>
    </w:p>
    <w:p w14:paraId="3F13EB23" w14:textId="77777777" w:rsidR="00EE709A" w:rsidRDefault="00185D4C">
      <w:pPr>
        <w:pStyle w:val="Teksttreci0"/>
        <w:numPr>
          <w:ilvl w:val="3"/>
          <w:numId w:val="14"/>
        </w:numPr>
        <w:shd w:val="clear" w:color="auto" w:fill="auto"/>
        <w:tabs>
          <w:tab w:val="left" w:pos="466"/>
        </w:tabs>
        <w:ind w:left="20" w:right="20" w:firstLine="0"/>
        <w:jc w:val="both"/>
      </w:pPr>
      <w:r>
        <w:t>Jeżeli wniosek o wyjaśnienie specyfikacji wpłynął po upływie terminu składania wniosku, o którym mowa w pkt. 8.1., lub dotyczy udzielonych wyjaśnień, zamawiający może udzielić wyjaśnień albo pozostawić wniosek bez rozpoznania.</w:t>
      </w:r>
    </w:p>
    <w:p w14:paraId="7A30832A" w14:textId="65B9F65C" w:rsidR="00EE709A" w:rsidRDefault="00185D4C">
      <w:pPr>
        <w:pStyle w:val="Teksttreci0"/>
        <w:numPr>
          <w:ilvl w:val="3"/>
          <w:numId w:val="14"/>
        </w:numPr>
        <w:shd w:val="clear" w:color="auto" w:fill="auto"/>
        <w:tabs>
          <w:tab w:val="left" w:pos="476"/>
        </w:tabs>
        <w:ind w:left="20" w:right="20" w:firstLine="0"/>
        <w:jc w:val="both"/>
      </w:pPr>
      <w:r>
        <w:lastRenderedPageBreak/>
        <w:t xml:space="preserve">W uzasadnionych przypadkach zamawiający może przed upływem terminu składania ofert zmienić treść </w:t>
      </w:r>
      <w:r w:rsidR="00B93639">
        <w:t>SWZ</w:t>
      </w:r>
      <w:r>
        <w:t>.</w:t>
      </w:r>
    </w:p>
    <w:p w14:paraId="3224E037" w14:textId="77777777" w:rsidR="00EE709A" w:rsidRDefault="00185D4C">
      <w:pPr>
        <w:pStyle w:val="Teksttreci0"/>
        <w:numPr>
          <w:ilvl w:val="3"/>
          <w:numId w:val="14"/>
        </w:numPr>
        <w:shd w:val="clear" w:color="auto" w:fill="auto"/>
        <w:tabs>
          <w:tab w:val="left" w:pos="538"/>
        </w:tabs>
        <w:ind w:left="20" w:right="20" w:firstLine="0"/>
        <w:jc w:val="both"/>
      </w:pPr>
      <w:r>
        <w:t>Wyjaśnienia treści specyfikacji oraz jej ewentualne modyfikacje będą dokonywane na zasadach i w trybie art. 284 i 286 ustawy.</w:t>
      </w:r>
    </w:p>
    <w:p w14:paraId="4BBA5E7E" w14:textId="212AD8BD" w:rsidR="00EE709A" w:rsidRDefault="00185D4C">
      <w:pPr>
        <w:pStyle w:val="Teksttreci0"/>
        <w:numPr>
          <w:ilvl w:val="3"/>
          <w:numId w:val="14"/>
        </w:numPr>
        <w:shd w:val="clear" w:color="auto" w:fill="auto"/>
        <w:tabs>
          <w:tab w:val="left" w:pos="606"/>
        </w:tabs>
        <w:spacing w:after="275"/>
        <w:ind w:left="20" w:right="20" w:firstLine="0"/>
        <w:jc w:val="both"/>
      </w:pPr>
      <w:r>
        <w:t xml:space="preserve">Wniosek o wyjaśnienie treści </w:t>
      </w:r>
      <w:r w:rsidR="00B93639">
        <w:t>SWZ</w:t>
      </w:r>
      <w:r>
        <w:t xml:space="preserve"> Wykonawcy składają drogą elektroniczną, za pośrednictwem dedykowanego formularza dostępnego na </w:t>
      </w:r>
      <w:proofErr w:type="spellStart"/>
      <w:r>
        <w:t>ePUAP</w:t>
      </w:r>
      <w:proofErr w:type="spellEnd"/>
      <w:r>
        <w:t xml:space="preserve"> oraz udostępnionego przez </w:t>
      </w:r>
      <w:proofErr w:type="spellStart"/>
      <w:r>
        <w:t>miniPortal</w:t>
      </w:r>
      <w:proofErr w:type="spellEnd"/>
      <w:r>
        <w:t xml:space="preserve"> (</w:t>
      </w:r>
      <w:r>
        <w:rPr>
          <w:rStyle w:val="TeksttreciPogrubienieKursywa2"/>
        </w:rPr>
        <w:t>Formularz do komunikacji</w:t>
      </w:r>
      <w:r>
        <w:rPr>
          <w:rStyle w:val="TeksttreciPogrubienieKursywa1"/>
        </w:rPr>
        <w:t>)</w:t>
      </w:r>
      <w:r>
        <w:t xml:space="preserve"> lub za pomocą poczty elektronicznej na adres e-mail </w:t>
      </w:r>
      <w:proofErr w:type="spellStart"/>
      <w:r w:rsidR="000459A7">
        <w:t>wiosinfo</w:t>
      </w:r>
      <w:proofErr w:type="spellEnd"/>
      <w:r w:rsidR="00FE0B7D">
        <w:fldChar w:fldCharType="begin"/>
      </w:r>
      <w:r w:rsidR="00FE0B7D">
        <w:instrText>HYPERLINK "mailto:zamowienia.publiczne@malopolska.uw.gov.pl"</w:instrText>
      </w:r>
      <w:r w:rsidR="00FE0B7D">
        <w:fldChar w:fldCharType="separate"/>
      </w:r>
      <w:r w:rsidR="00FE0B7D">
        <w:rPr>
          <w:rStyle w:val="Hipercze"/>
          <w:lang w:val="pl-PL"/>
        </w:rPr>
        <w:t>@krakow.wios.gov.pl</w:t>
      </w:r>
      <w:r w:rsidR="00FE0B7D">
        <w:rPr>
          <w:rStyle w:val="Hipercze"/>
          <w:lang w:val="pl-PL"/>
        </w:rPr>
        <w:fldChar w:fldCharType="end"/>
      </w:r>
      <w:r w:rsidRPr="00185D4C">
        <w:rPr>
          <w:lang w:val="pl-PL"/>
        </w:rPr>
        <w:t>.</w:t>
      </w:r>
    </w:p>
    <w:p w14:paraId="47C7F0AC" w14:textId="77777777" w:rsidR="00EE709A" w:rsidRDefault="00185D4C">
      <w:pPr>
        <w:pStyle w:val="Nagwek10"/>
        <w:keepNext/>
        <w:keepLines/>
        <w:numPr>
          <w:ilvl w:val="2"/>
          <w:numId w:val="14"/>
        </w:numPr>
        <w:shd w:val="clear" w:color="auto" w:fill="auto"/>
        <w:tabs>
          <w:tab w:val="left" w:pos="250"/>
        </w:tabs>
        <w:spacing w:before="0" w:after="3" w:line="230" w:lineRule="exact"/>
        <w:ind w:left="20" w:firstLine="0"/>
      </w:pPr>
      <w:bookmarkStart w:id="17" w:name="bookmark13"/>
      <w:r>
        <w:rPr>
          <w:rStyle w:val="Nagwek17"/>
        </w:rPr>
        <w:t>Wymagania dotyczące wadium</w:t>
      </w:r>
      <w:bookmarkEnd w:id="17"/>
    </w:p>
    <w:p w14:paraId="5C68DBB6" w14:textId="77777777" w:rsidR="00EE709A" w:rsidRDefault="00185D4C">
      <w:pPr>
        <w:pStyle w:val="Teksttreci0"/>
        <w:shd w:val="clear" w:color="auto" w:fill="auto"/>
        <w:spacing w:after="298" w:line="230" w:lineRule="exact"/>
        <w:ind w:left="20" w:firstLine="0"/>
        <w:jc w:val="both"/>
      </w:pPr>
      <w:r>
        <w:t>W niniejszym postępowaniu nie wymaga się wniesienia wadium.</w:t>
      </w:r>
    </w:p>
    <w:p w14:paraId="3DC1BE2B" w14:textId="77777777" w:rsidR="00EE709A" w:rsidRDefault="00185D4C">
      <w:pPr>
        <w:pStyle w:val="Nagwek10"/>
        <w:keepNext/>
        <w:keepLines/>
        <w:numPr>
          <w:ilvl w:val="2"/>
          <w:numId w:val="14"/>
        </w:numPr>
        <w:shd w:val="clear" w:color="auto" w:fill="auto"/>
        <w:tabs>
          <w:tab w:val="left" w:pos="370"/>
        </w:tabs>
        <w:spacing w:before="0" w:after="3" w:line="230" w:lineRule="exact"/>
        <w:ind w:left="20" w:firstLine="0"/>
      </w:pPr>
      <w:bookmarkStart w:id="18" w:name="bookmark14"/>
      <w:r>
        <w:rPr>
          <w:rStyle w:val="Nagwek17"/>
        </w:rPr>
        <w:t>Termin związania ofertą</w:t>
      </w:r>
      <w:bookmarkEnd w:id="18"/>
    </w:p>
    <w:p w14:paraId="4CA9446C" w14:textId="28D3ED89" w:rsidR="00EE709A" w:rsidRDefault="00185D4C">
      <w:pPr>
        <w:pStyle w:val="Teksttreci0"/>
        <w:shd w:val="clear" w:color="auto" w:fill="auto"/>
        <w:spacing w:after="263" w:line="230" w:lineRule="exact"/>
        <w:ind w:left="20" w:firstLine="0"/>
        <w:jc w:val="both"/>
      </w:pPr>
      <w:r>
        <w:t xml:space="preserve">Składający ofertę pozostaje nią związany </w:t>
      </w:r>
      <w:r w:rsidR="00D44F7E" w:rsidRPr="00D44F7E">
        <w:t>30 dni od dnia upływu terminu składania ofert</w:t>
      </w:r>
      <w:r w:rsidR="00D44F7E">
        <w:t>.</w:t>
      </w:r>
    </w:p>
    <w:p w14:paraId="14B2C40B" w14:textId="77777777" w:rsidR="00EE709A" w:rsidRDefault="00185D4C">
      <w:pPr>
        <w:pStyle w:val="Nagwek10"/>
        <w:keepNext/>
        <w:keepLines/>
        <w:numPr>
          <w:ilvl w:val="2"/>
          <w:numId w:val="14"/>
        </w:numPr>
        <w:shd w:val="clear" w:color="auto" w:fill="auto"/>
        <w:tabs>
          <w:tab w:val="left" w:pos="375"/>
        </w:tabs>
        <w:spacing w:before="0" w:after="0" w:line="274" w:lineRule="exact"/>
        <w:ind w:left="20" w:firstLine="0"/>
      </w:pPr>
      <w:bookmarkStart w:id="19" w:name="bookmark15"/>
      <w:r>
        <w:rPr>
          <w:rStyle w:val="Nagwek17"/>
        </w:rPr>
        <w:t>Sposób obliczania ceny oferty</w:t>
      </w:r>
      <w:bookmarkEnd w:id="19"/>
    </w:p>
    <w:p w14:paraId="2917A78C" w14:textId="63053888" w:rsidR="00EE709A" w:rsidRDefault="00185D4C">
      <w:pPr>
        <w:pStyle w:val="Teksttreci0"/>
        <w:numPr>
          <w:ilvl w:val="3"/>
          <w:numId w:val="14"/>
        </w:numPr>
        <w:shd w:val="clear" w:color="auto" w:fill="auto"/>
        <w:tabs>
          <w:tab w:val="left" w:pos="606"/>
        </w:tabs>
        <w:ind w:left="20" w:right="20" w:firstLine="0"/>
        <w:jc w:val="both"/>
      </w:pPr>
      <w:r>
        <w:t>Cena oferty powinna zostać skalkulowana przez Wykonawcę w oparciu o dokumentację projektową, przedmiar robót i specyfikację techniczną wykonania i odbioru robót (</w:t>
      </w:r>
      <w:proofErr w:type="spellStart"/>
      <w:r>
        <w:t>STWiOR</w:t>
      </w:r>
      <w:r w:rsidR="00B93639">
        <w:t>B</w:t>
      </w:r>
      <w:proofErr w:type="spellEnd"/>
      <w:r>
        <w:t xml:space="preserve">), stanowiące załączniki do </w:t>
      </w:r>
      <w:r w:rsidR="00B93639">
        <w:t>SWZ</w:t>
      </w:r>
      <w:r>
        <w:t>. Zamawiający przewiduje wynagrodzenie za zakres prac objętych przedmiotem zamówienia w formie ryczałtu.</w:t>
      </w:r>
      <w:r>
        <w:rPr>
          <w:rStyle w:val="TeksttreciPogrubienie7"/>
        </w:rPr>
        <w:t xml:space="preserve"> Przedmiar robót stanowi dokument pomocniczy, </w:t>
      </w:r>
      <w:r>
        <w:t xml:space="preserve">załączony </w:t>
      </w:r>
      <w:r w:rsidR="00701EA2">
        <w:t xml:space="preserve">(zał. 9 do </w:t>
      </w:r>
      <w:r w:rsidR="00B93639">
        <w:t>SWZ</w:t>
      </w:r>
      <w:r w:rsidR="00701EA2">
        <w:t xml:space="preserve">) </w:t>
      </w:r>
      <w:r>
        <w:t xml:space="preserve">w celu ułatwienia ustalenia zakresu prac do wykonania i przygotowania </w:t>
      </w:r>
      <w:r>
        <w:rPr>
          <w:rStyle w:val="TeksttreciKursywa5"/>
        </w:rPr>
        <w:t>Harmonogramu realizacji i płatnośc</w:t>
      </w:r>
      <w:r w:rsidR="00701EA2">
        <w:rPr>
          <w:rStyle w:val="TeksttreciKursywa5"/>
        </w:rPr>
        <w:t xml:space="preserve">i </w:t>
      </w:r>
    </w:p>
    <w:p w14:paraId="0B837FA1" w14:textId="77777777" w:rsidR="00EE709A" w:rsidRDefault="00185D4C">
      <w:pPr>
        <w:pStyle w:val="Teksttreci0"/>
        <w:shd w:val="clear" w:color="auto" w:fill="auto"/>
        <w:ind w:left="20" w:right="20" w:firstLine="0"/>
        <w:jc w:val="both"/>
      </w:pPr>
      <w:r>
        <w:rPr>
          <w:rStyle w:val="TeksttreciKursywa5"/>
        </w:rPr>
        <w:t>Kalkulacja ceny ryczałtowej</w:t>
      </w:r>
      <w:r>
        <w:t xml:space="preserve"> - kosztorys ofertowy, wypełniony na podstawie przedmiaru robót, będzie wymagany wyłącznie od wybranego Wykonawcy jako załącznik do umowy.</w:t>
      </w:r>
    </w:p>
    <w:p w14:paraId="4EC3E7D4" w14:textId="48F3ABAF" w:rsidR="00EE709A" w:rsidRDefault="00185D4C">
      <w:pPr>
        <w:pStyle w:val="Teksttreci0"/>
        <w:numPr>
          <w:ilvl w:val="3"/>
          <w:numId w:val="14"/>
        </w:numPr>
        <w:shd w:val="clear" w:color="auto" w:fill="auto"/>
        <w:tabs>
          <w:tab w:val="left" w:pos="606"/>
        </w:tabs>
        <w:ind w:left="20" w:right="20" w:firstLine="0"/>
        <w:jc w:val="both"/>
      </w:pPr>
      <w:r>
        <w:t xml:space="preserve">Cenę oferty (z VAT) należy wpisać do „formularza oferty", wypełnionego wg wzoru stanowiącego </w:t>
      </w:r>
      <w:r>
        <w:rPr>
          <w:rStyle w:val="Teksttrecif1"/>
        </w:rPr>
        <w:t xml:space="preserve">załącznik nr 2 do </w:t>
      </w:r>
      <w:r w:rsidR="00B93639">
        <w:rPr>
          <w:rStyle w:val="Teksttrecif1"/>
        </w:rPr>
        <w:t>SWZ</w:t>
      </w:r>
      <w:r>
        <w:t>.</w:t>
      </w:r>
    </w:p>
    <w:p w14:paraId="4CA18D87" w14:textId="07B0B2AC" w:rsidR="00EE709A" w:rsidRDefault="00185D4C">
      <w:pPr>
        <w:pStyle w:val="Teksttreci0"/>
        <w:numPr>
          <w:ilvl w:val="3"/>
          <w:numId w:val="14"/>
        </w:numPr>
        <w:shd w:val="clear" w:color="auto" w:fill="auto"/>
        <w:tabs>
          <w:tab w:val="left" w:pos="558"/>
        </w:tabs>
        <w:ind w:left="20" w:right="20" w:firstLine="0"/>
        <w:jc w:val="both"/>
      </w:pPr>
      <w:r>
        <w:t xml:space="preserve">Podane w ofercie ceny muszą uwzględniać wszystkie wymagania zamawiającego określone w </w:t>
      </w:r>
      <w:r w:rsidR="00B93639">
        <w:t>SWZ</w:t>
      </w:r>
      <w:r>
        <w:t xml:space="preserve"> oraz obejmować wszystkie elementy konieczne do kompleksowego wykonania zamówienia, w tym wszelkie należne opłaty oraz wszelkie wydatki, jakie poniesie wykonawca z tytułu należytego oraz zgodnego z umową i obowiązującymi przepisami wykonania przedmiotu zamówienia. W tym celu Wykonawca powinien uwzględnić w cenie oferty wszystkie koszty ujęte nie tylko w dokumentacji projektowej i </w:t>
      </w:r>
      <w:proofErr w:type="spellStart"/>
      <w:r>
        <w:t>STWiOR</w:t>
      </w:r>
      <w:r w:rsidR="00B93639">
        <w:t>B</w:t>
      </w:r>
      <w:proofErr w:type="spellEnd"/>
      <w:r>
        <w:t xml:space="preserve"> ale również te niezbędne do realizacji zamówienia, m.in. opracowanie planu bezpieczeństwa i ochrony zdrowia BIOZ, koszty wszelkich robót przygotowawczych (</w:t>
      </w:r>
      <w:r w:rsidRPr="00A82EB0">
        <w:t>oznakowanie i zabezpieczenie przejętego terenu budowy zgodnie z przepisami),</w:t>
      </w:r>
      <w:r>
        <w:t xml:space="preserve"> robót tymczasowych związanych z dostarczeniem materiałów budowlanych, porządkowych, wykonania dokumentacji powykonawczej (w tym kalkulacji powykonawczej w formie szczegółowego kosztorysu powykonawczego), wykonanie ewentualnych robót naprawczych. Oferta musi uwzględniać wszystkie koszty związane z prawidłową realizacją zakresu objętego zamówieniem, w tym również ewentualne ekspertyzy techniczne czy sprawdzenia jeżeli w trakcie realizacji okażą się konieczne do wykonania.</w:t>
      </w:r>
    </w:p>
    <w:p w14:paraId="6CBF41E4" w14:textId="77777777" w:rsidR="00EE709A" w:rsidRDefault="00185D4C">
      <w:pPr>
        <w:pStyle w:val="Teksttreci0"/>
        <w:numPr>
          <w:ilvl w:val="3"/>
          <w:numId w:val="14"/>
        </w:numPr>
        <w:shd w:val="clear" w:color="auto" w:fill="auto"/>
        <w:tabs>
          <w:tab w:val="left" w:pos="553"/>
        </w:tabs>
        <w:ind w:left="20" w:right="20" w:firstLine="0"/>
        <w:jc w:val="both"/>
      </w:pPr>
      <w:r>
        <w:t>Wszystkie uchybienia, niezgodności, nieujęcia lub niewłaściwe ujęcia pozycji wynikających z dokumentacji projektowej lub specyfikacji technicznej wykonania i odbioru robót budowlanych, dostrzeżone przez Wykonawcę w przedmiarach robót oraz ewentualne błędy w dokumentacji projektowej oraz braki spójności pomiędzy dokumentacją projektową a przedmiarami lub specyfikacją techniczną wykonania i odbioru robót budowlanych, Wykonawca winien zgłosić Zamawiającemu przed terminem składania ofert w trybie art. 284 ustawy.</w:t>
      </w:r>
    </w:p>
    <w:p w14:paraId="004FBD78" w14:textId="419087A6" w:rsidR="00EE709A" w:rsidRDefault="00185D4C" w:rsidP="00A82EB0">
      <w:pPr>
        <w:pStyle w:val="Teksttreci0"/>
        <w:numPr>
          <w:ilvl w:val="4"/>
          <w:numId w:val="24"/>
        </w:numPr>
        <w:shd w:val="clear" w:color="auto" w:fill="auto"/>
        <w:tabs>
          <w:tab w:val="left" w:pos="721"/>
        </w:tabs>
        <w:ind w:right="20"/>
        <w:jc w:val="both"/>
      </w:pPr>
      <w:r>
        <w:t xml:space="preserve">Zamawiający dopuszcza możliwość zastosowania innych materiałów, systemów i technologii niż wskazane w dokumentacji projektowej, jeżeli </w:t>
      </w:r>
      <w:r w:rsidR="00B942AB">
        <w:t xml:space="preserve">Wykonawca udowodni że posiadają parametry nie gorsze niż w dokumentacji projektowej. </w:t>
      </w:r>
      <w:r>
        <w:t>Warunkiem zastosowania równoważnych materiałów, systemów i technologii jest spełnienie wszystkich obowiązujących norm, konieczność posiadania parametrów technicznych, użytkowych, eksploatacyjnych, estetycznych nie gorszych od wskazanych w dokumentacji projektowej</w:t>
      </w:r>
      <w:r w:rsidR="00B942AB">
        <w:t xml:space="preserve">. </w:t>
      </w:r>
      <w:r>
        <w:t xml:space="preserve"> </w:t>
      </w:r>
    </w:p>
    <w:p w14:paraId="761F1950" w14:textId="77777777" w:rsidR="00EE709A" w:rsidRDefault="00185D4C" w:rsidP="00A82EB0">
      <w:pPr>
        <w:pStyle w:val="Teksttreci0"/>
        <w:numPr>
          <w:ilvl w:val="4"/>
          <w:numId w:val="24"/>
        </w:numPr>
        <w:shd w:val="clear" w:color="auto" w:fill="auto"/>
        <w:tabs>
          <w:tab w:val="left" w:pos="548"/>
        </w:tabs>
        <w:ind w:right="20"/>
        <w:jc w:val="both"/>
      </w:pPr>
      <w:r>
        <w:t>Podatek VAT ustala się zgodnie z ustawą o podatku od towarów i usług. Do kalkulacji oferty Wykonawca musi przyjąć stawkę podatku VAT obowiązującą na dzień upływu terminu składania ofert.</w:t>
      </w:r>
    </w:p>
    <w:p w14:paraId="01BB61EC" w14:textId="14079DF4" w:rsidR="00EE709A" w:rsidRDefault="00185D4C" w:rsidP="00D44F7E">
      <w:pPr>
        <w:pStyle w:val="Teksttreci0"/>
        <w:shd w:val="clear" w:color="auto" w:fill="auto"/>
        <w:tabs>
          <w:tab w:val="left" w:pos="582"/>
        </w:tabs>
        <w:ind w:left="20" w:right="20" w:firstLine="0"/>
        <w:jc w:val="both"/>
      </w:pPr>
      <w:r>
        <w:lastRenderedPageBreak/>
        <w:t>11.</w:t>
      </w:r>
      <w:r w:rsidR="00B942AB">
        <w:t>7</w:t>
      </w:r>
      <w:r>
        <w:t>. Jeżeli została złożona oferta, której wybór prowadziłby do powstania u zamawiającego obowiązku podatkowego zgodnie z ustawą o podatku od towarów i usług, dla celów zastosowania kryterium ceny lub kosztu zamawiający dolicza do przedstawionej w tej ofercie ceny kwotę podatku od towarów i usług, którą miałby obowiązek rozliczyć.</w:t>
      </w:r>
    </w:p>
    <w:p w14:paraId="5A9E7495" w14:textId="77777777" w:rsidR="00B942AB" w:rsidRDefault="00B942AB" w:rsidP="00D44F7E">
      <w:pPr>
        <w:pStyle w:val="Teksttreci0"/>
        <w:shd w:val="clear" w:color="auto" w:fill="auto"/>
        <w:tabs>
          <w:tab w:val="left" w:pos="582"/>
        </w:tabs>
        <w:ind w:left="20" w:right="20" w:firstLine="0"/>
        <w:jc w:val="both"/>
      </w:pPr>
    </w:p>
    <w:p w14:paraId="61719DB3" w14:textId="77777777" w:rsidR="00B942AB" w:rsidRDefault="00B942AB" w:rsidP="00D44F7E">
      <w:pPr>
        <w:pStyle w:val="Teksttreci0"/>
        <w:shd w:val="clear" w:color="auto" w:fill="auto"/>
        <w:tabs>
          <w:tab w:val="left" w:pos="582"/>
        </w:tabs>
        <w:ind w:left="20" w:right="20" w:firstLine="0"/>
        <w:jc w:val="both"/>
      </w:pPr>
    </w:p>
    <w:p w14:paraId="23A5280B" w14:textId="77777777" w:rsidR="00B942AB" w:rsidRDefault="00B942AB" w:rsidP="00B942AB">
      <w:pPr>
        <w:pStyle w:val="Podpistabeli0"/>
        <w:shd w:val="clear" w:color="auto" w:fill="auto"/>
        <w:spacing w:line="230" w:lineRule="exact"/>
        <w:jc w:val="center"/>
      </w:pPr>
      <w:r>
        <w:rPr>
          <w:rStyle w:val="Podpistabeli1"/>
        </w:rPr>
        <w:t>12. Kryteria oceny ofert, ich znaczenie oraz sposób oceny ofert</w:t>
      </w:r>
    </w:p>
    <w:p w14:paraId="637BE8F7" w14:textId="77777777" w:rsidR="00B942AB" w:rsidRDefault="00B942AB" w:rsidP="00D44F7E">
      <w:pPr>
        <w:pStyle w:val="Teksttreci0"/>
        <w:shd w:val="clear" w:color="auto" w:fill="auto"/>
        <w:tabs>
          <w:tab w:val="left" w:pos="582"/>
        </w:tabs>
        <w:ind w:left="20" w:right="20" w:firstLine="0"/>
        <w:jc w:val="both"/>
      </w:pPr>
    </w:p>
    <w:p w14:paraId="009A2E05" w14:textId="77777777" w:rsidR="00FB5D53" w:rsidRDefault="00FB5D53" w:rsidP="00FB5D53">
      <w:pPr>
        <w:pStyle w:val="Teksttreci0"/>
        <w:shd w:val="clear" w:color="auto" w:fill="auto"/>
        <w:tabs>
          <w:tab w:val="left" w:pos="664"/>
        </w:tabs>
        <w:ind w:right="20" w:firstLine="0"/>
        <w:jc w:val="both"/>
      </w:pPr>
    </w:p>
    <w:p w14:paraId="46728BF4" w14:textId="77777777" w:rsidR="00FB5D53" w:rsidRPr="003143DB" w:rsidRDefault="00FB5D53" w:rsidP="00FB5D53">
      <w:pPr>
        <w:rPr>
          <w:rFonts w:ascii="Times New Roman" w:hAnsi="Times New Roman" w:cs="Times New Roman"/>
          <w:color w:val="auto"/>
          <w:sz w:val="22"/>
          <w:szCs w:val="22"/>
          <w:lang w:eastAsia="en-US"/>
        </w:rPr>
      </w:pPr>
      <w:r w:rsidRPr="003143DB">
        <w:rPr>
          <w:rFonts w:ascii="Times New Roman" w:hAnsi="Times New Roman" w:cs="Times New Roman"/>
          <w:sz w:val="22"/>
          <w:szCs w:val="22"/>
          <w:lang w:eastAsia="en-US"/>
        </w:rPr>
        <w:t>1. Oferty zostaną ocenione przez Zamawiającego w oparciu o następujące kryteria:</w:t>
      </w:r>
    </w:p>
    <w:p w14:paraId="336FE8A8" w14:textId="77777777" w:rsidR="00FB5D53" w:rsidRDefault="00FB5D53" w:rsidP="00FB5D53">
      <w:pPr>
        <w:rPr>
          <w:rFonts w:ascii="Calibri" w:hAnsi="Calibri"/>
          <w:sz w:val="22"/>
          <w:szCs w:val="22"/>
          <w:lang w:eastAsia="en-US"/>
        </w:rPr>
      </w:pPr>
    </w:p>
    <w:tbl>
      <w:tblPr>
        <w:tblW w:w="8978" w:type="dxa"/>
        <w:tblInd w:w="58" w:type="dxa"/>
        <w:tblCellMar>
          <w:left w:w="0" w:type="dxa"/>
          <w:right w:w="0" w:type="dxa"/>
        </w:tblCellMar>
        <w:tblLook w:val="04A0" w:firstRow="1" w:lastRow="0" w:firstColumn="1" w:lastColumn="0" w:noHBand="0" w:noVBand="1"/>
      </w:tblPr>
      <w:tblGrid>
        <w:gridCol w:w="539"/>
        <w:gridCol w:w="7087"/>
        <w:gridCol w:w="1352"/>
      </w:tblGrid>
      <w:tr w:rsidR="003143DB" w:rsidRPr="003143DB" w14:paraId="5199280E" w14:textId="77777777" w:rsidTr="00FB5D53">
        <w:trPr>
          <w:trHeight w:val="579"/>
        </w:trPr>
        <w:tc>
          <w:tcPr>
            <w:tcW w:w="539" w:type="dxa"/>
            <w:tcBorders>
              <w:top w:val="single" w:sz="8" w:space="0" w:color="000000"/>
              <w:left w:val="single" w:sz="8" w:space="0" w:color="000000"/>
              <w:bottom w:val="single" w:sz="8" w:space="0" w:color="000000"/>
              <w:right w:val="single" w:sz="8" w:space="0" w:color="000000"/>
            </w:tcBorders>
            <w:shd w:val="clear" w:color="auto" w:fill="A6A6A6"/>
            <w:tcMar>
              <w:top w:w="115" w:type="dxa"/>
              <w:left w:w="106" w:type="dxa"/>
              <w:bottom w:w="0" w:type="dxa"/>
              <w:right w:w="54" w:type="dxa"/>
            </w:tcMar>
            <w:hideMark/>
          </w:tcPr>
          <w:p w14:paraId="673D46C7" w14:textId="3D57F2CE" w:rsidR="00FB5D53" w:rsidRPr="003143DB" w:rsidRDefault="003143DB">
            <w:pPr>
              <w:rPr>
                <w:rFonts w:ascii="Times New Roman" w:hAnsi="Times New Roman" w:cs="Times New Roman"/>
                <w:color w:val="auto"/>
                <w:sz w:val="22"/>
                <w:szCs w:val="22"/>
                <w:lang w:eastAsia="en-US"/>
              </w:rPr>
            </w:pPr>
            <w:r w:rsidRPr="003143DB">
              <w:rPr>
                <w:rFonts w:ascii="Times New Roman" w:hAnsi="Times New Roman" w:cs="Times New Roman"/>
                <w:color w:val="auto"/>
                <w:sz w:val="22"/>
                <w:szCs w:val="22"/>
                <w:lang w:eastAsia="en-US"/>
              </w:rPr>
              <w:t>Lp</w:t>
            </w:r>
            <w:r>
              <w:rPr>
                <w:rFonts w:ascii="Times New Roman" w:hAnsi="Times New Roman" w:cs="Times New Roman"/>
                <w:color w:val="auto"/>
                <w:sz w:val="22"/>
                <w:szCs w:val="22"/>
                <w:lang w:eastAsia="en-US"/>
              </w:rPr>
              <w:t>.</w:t>
            </w:r>
          </w:p>
        </w:tc>
        <w:tc>
          <w:tcPr>
            <w:tcW w:w="7087" w:type="dxa"/>
            <w:tcBorders>
              <w:top w:val="single" w:sz="8" w:space="0" w:color="000000"/>
              <w:left w:val="nil"/>
              <w:bottom w:val="single" w:sz="8" w:space="0" w:color="000000"/>
              <w:right w:val="single" w:sz="8" w:space="0" w:color="000000"/>
            </w:tcBorders>
            <w:shd w:val="clear" w:color="auto" w:fill="A6A6A6"/>
            <w:tcMar>
              <w:top w:w="115" w:type="dxa"/>
              <w:left w:w="106" w:type="dxa"/>
              <w:bottom w:w="0" w:type="dxa"/>
              <w:right w:w="54" w:type="dxa"/>
            </w:tcMar>
            <w:vAlign w:val="center"/>
            <w:hideMark/>
          </w:tcPr>
          <w:p w14:paraId="34D120A7" w14:textId="77777777" w:rsidR="00FB5D53" w:rsidRPr="003143DB" w:rsidRDefault="00FB5D53">
            <w:pPr>
              <w:rPr>
                <w:rFonts w:ascii="Times New Roman" w:hAnsi="Times New Roman" w:cs="Times New Roman"/>
                <w:color w:val="auto"/>
                <w:sz w:val="22"/>
                <w:szCs w:val="22"/>
                <w:lang w:eastAsia="en-US"/>
              </w:rPr>
            </w:pPr>
            <w:r w:rsidRPr="003143DB">
              <w:rPr>
                <w:rFonts w:ascii="Times New Roman" w:hAnsi="Times New Roman" w:cs="Times New Roman"/>
                <w:color w:val="auto"/>
                <w:sz w:val="22"/>
                <w:szCs w:val="22"/>
                <w:lang w:eastAsia="en-US"/>
              </w:rPr>
              <w:t xml:space="preserve">Nazwa kryterium: </w:t>
            </w:r>
          </w:p>
        </w:tc>
        <w:tc>
          <w:tcPr>
            <w:tcW w:w="1352" w:type="dxa"/>
            <w:tcBorders>
              <w:top w:val="single" w:sz="8" w:space="0" w:color="000000"/>
              <w:left w:val="nil"/>
              <w:bottom w:val="single" w:sz="8" w:space="0" w:color="000000"/>
              <w:right w:val="single" w:sz="8" w:space="0" w:color="000000"/>
            </w:tcBorders>
            <w:shd w:val="clear" w:color="auto" w:fill="A6A6A6"/>
            <w:tcMar>
              <w:top w:w="115" w:type="dxa"/>
              <w:left w:w="106" w:type="dxa"/>
              <w:bottom w:w="0" w:type="dxa"/>
              <w:right w:w="54" w:type="dxa"/>
            </w:tcMar>
            <w:hideMark/>
          </w:tcPr>
          <w:p w14:paraId="55DE70C5" w14:textId="77777777" w:rsidR="00FB5D53" w:rsidRPr="003143DB" w:rsidRDefault="00FB5D53">
            <w:pPr>
              <w:rPr>
                <w:rFonts w:ascii="Times New Roman" w:hAnsi="Times New Roman" w:cs="Times New Roman"/>
                <w:color w:val="auto"/>
                <w:sz w:val="22"/>
                <w:szCs w:val="22"/>
                <w:lang w:eastAsia="en-US"/>
              </w:rPr>
            </w:pPr>
            <w:r w:rsidRPr="003143DB">
              <w:rPr>
                <w:rFonts w:ascii="Times New Roman" w:hAnsi="Times New Roman" w:cs="Times New Roman"/>
                <w:color w:val="auto"/>
                <w:sz w:val="22"/>
                <w:szCs w:val="22"/>
                <w:lang w:eastAsia="en-US"/>
              </w:rPr>
              <w:t xml:space="preserve">Waga: </w:t>
            </w:r>
          </w:p>
        </w:tc>
      </w:tr>
      <w:tr w:rsidR="00FB5D53" w:rsidRPr="003143DB" w14:paraId="393742BF" w14:textId="77777777" w:rsidTr="00FB5D53">
        <w:trPr>
          <w:trHeight w:val="588"/>
        </w:trPr>
        <w:tc>
          <w:tcPr>
            <w:tcW w:w="539" w:type="dxa"/>
            <w:tcBorders>
              <w:top w:val="nil"/>
              <w:left w:val="single" w:sz="8" w:space="0" w:color="000000"/>
              <w:bottom w:val="single" w:sz="8" w:space="0" w:color="000000"/>
              <w:right w:val="single" w:sz="8" w:space="0" w:color="000000"/>
            </w:tcBorders>
            <w:tcMar>
              <w:top w:w="115" w:type="dxa"/>
              <w:left w:w="106" w:type="dxa"/>
              <w:bottom w:w="0" w:type="dxa"/>
              <w:right w:w="54" w:type="dxa"/>
            </w:tcMar>
            <w:hideMark/>
          </w:tcPr>
          <w:p w14:paraId="7BA28FE7"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1. </w:t>
            </w:r>
          </w:p>
        </w:tc>
        <w:tc>
          <w:tcPr>
            <w:tcW w:w="7087" w:type="dxa"/>
            <w:tcBorders>
              <w:top w:val="nil"/>
              <w:left w:val="nil"/>
              <w:bottom w:val="single" w:sz="8" w:space="0" w:color="000000"/>
              <w:right w:val="single" w:sz="8" w:space="0" w:color="000000"/>
            </w:tcBorders>
            <w:tcMar>
              <w:top w:w="115" w:type="dxa"/>
              <w:left w:w="106" w:type="dxa"/>
              <w:bottom w:w="0" w:type="dxa"/>
              <w:right w:w="54" w:type="dxa"/>
            </w:tcMar>
            <w:vAlign w:val="center"/>
            <w:hideMark/>
          </w:tcPr>
          <w:p w14:paraId="2677838F"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Cena oferty brutto (K1) </w:t>
            </w:r>
          </w:p>
        </w:tc>
        <w:tc>
          <w:tcPr>
            <w:tcW w:w="1352" w:type="dxa"/>
            <w:tcBorders>
              <w:top w:val="nil"/>
              <w:left w:val="nil"/>
              <w:bottom w:val="single" w:sz="8" w:space="0" w:color="000000"/>
              <w:right w:val="single" w:sz="8" w:space="0" w:color="000000"/>
            </w:tcBorders>
            <w:tcMar>
              <w:top w:w="115" w:type="dxa"/>
              <w:left w:w="106" w:type="dxa"/>
              <w:bottom w:w="0" w:type="dxa"/>
              <w:right w:w="54" w:type="dxa"/>
            </w:tcMar>
            <w:hideMark/>
          </w:tcPr>
          <w:p w14:paraId="51FEDB7E"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60% </w:t>
            </w:r>
          </w:p>
        </w:tc>
      </w:tr>
      <w:tr w:rsidR="00FB5D53" w:rsidRPr="003143DB" w14:paraId="37A50E21" w14:textId="77777777" w:rsidTr="00FB5D53">
        <w:trPr>
          <w:trHeight w:val="584"/>
        </w:trPr>
        <w:tc>
          <w:tcPr>
            <w:tcW w:w="539" w:type="dxa"/>
            <w:tcBorders>
              <w:top w:val="nil"/>
              <w:left w:val="single" w:sz="8" w:space="0" w:color="000000"/>
              <w:bottom w:val="single" w:sz="8" w:space="0" w:color="000000"/>
              <w:right w:val="single" w:sz="8" w:space="0" w:color="000000"/>
            </w:tcBorders>
            <w:tcMar>
              <w:top w:w="115" w:type="dxa"/>
              <w:left w:w="106" w:type="dxa"/>
              <w:bottom w:w="0" w:type="dxa"/>
              <w:right w:w="54" w:type="dxa"/>
            </w:tcMar>
            <w:hideMark/>
          </w:tcPr>
          <w:p w14:paraId="1808684A"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2. </w:t>
            </w:r>
          </w:p>
        </w:tc>
        <w:tc>
          <w:tcPr>
            <w:tcW w:w="7087" w:type="dxa"/>
            <w:tcBorders>
              <w:top w:val="nil"/>
              <w:left w:val="nil"/>
              <w:bottom w:val="single" w:sz="8" w:space="0" w:color="000000"/>
              <w:right w:val="single" w:sz="8" w:space="0" w:color="000000"/>
            </w:tcBorders>
            <w:tcMar>
              <w:top w:w="115" w:type="dxa"/>
              <w:left w:w="106" w:type="dxa"/>
              <w:bottom w:w="0" w:type="dxa"/>
              <w:right w:w="54" w:type="dxa"/>
            </w:tcMar>
            <w:vAlign w:val="center"/>
            <w:hideMark/>
          </w:tcPr>
          <w:p w14:paraId="15959CA0"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Gwarancja jakości i rękojmia dla wykonanych robót budowlanych (K2) </w:t>
            </w:r>
          </w:p>
        </w:tc>
        <w:tc>
          <w:tcPr>
            <w:tcW w:w="1352" w:type="dxa"/>
            <w:tcBorders>
              <w:top w:val="nil"/>
              <w:left w:val="nil"/>
              <w:bottom w:val="single" w:sz="8" w:space="0" w:color="000000"/>
              <w:right w:val="single" w:sz="8" w:space="0" w:color="000000"/>
            </w:tcBorders>
            <w:tcMar>
              <w:top w:w="115" w:type="dxa"/>
              <w:left w:w="106" w:type="dxa"/>
              <w:bottom w:w="0" w:type="dxa"/>
              <w:right w:w="54" w:type="dxa"/>
            </w:tcMar>
            <w:hideMark/>
          </w:tcPr>
          <w:p w14:paraId="27A67361"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40% </w:t>
            </w:r>
          </w:p>
        </w:tc>
      </w:tr>
    </w:tbl>
    <w:p w14:paraId="521BE32D" w14:textId="77777777" w:rsidR="00FB5D53" w:rsidRDefault="00FB5D53" w:rsidP="00FB5D53">
      <w:pPr>
        <w:rPr>
          <w:rFonts w:ascii="Calibri" w:eastAsiaTheme="minorHAnsi" w:hAnsi="Calibri" w:cs="Calibri"/>
          <w:sz w:val="22"/>
          <w:szCs w:val="22"/>
          <w:lang w:eastAsia="en-US"/>
        </w:rPr>
      </w:pPr>
      <w:r>
        <w:rPr>
          <w:rFonts w:ascii="Calibri" w:hAnsi="Calibri"/>
          <w:sz w:val="22"/>
          <w:szCs w:val="22"/>
          <w:lang w:eastAsia="en-US"/>
        </w:rPr>
        <w:t> </w:t>
      </w:r>
    </w:p>
    <w:p w14:paraId="12E7115D"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b/>
          <w:bCs/>
          <w:sz w:val="22"/>
          <w:szCs w:val="22"/>
          <w:lang w:eastAsia="en-US"/>
        </w:rPr>
        <w:t xml:space="preserve">K1 - CENA – 60% </w:t>
      </w:r>
    </w:p>
    <w:p w14:paraId="4591D25C"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Kryterium (K1) zostanie ocenione w skali punktowej maksymalnie do 60 punktów. Najtańsza oferta uzyska maksymalną liczbę punktów, zaś pozostałe oferty otrzymają proporcjonalnie mniejszą liczbę punktów. Punkty za cenę zostaną wyliczone na podstawie poniższego wzoru:</w:t>
      </w:r>
    </w:p>
    <w:p w14:paraId="063FE865"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            </w:t>
      </w:r>
      <w:proofErr w:type="spellStart"/>
      <w:r w:rsidRPr="003143DB">
        <w:rPr>
          <w:rFonts w:ascii="Times New Roman" w:hAnsi="Times New Roman" w:cs="Times New Roman"/>
          <w:sz w:val="22"/>
          <w:szCs w:val="22"/>
          <w:lang w:eastAsia="en-US"/>
        </w:rPr>
        <w:t>Kn</w:t>
      </w:r>
      <w:proofErr w:type="spellEnd"/>
    </w:p>
    <w:p w14:paraId="5CC31D6B"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K1 = ---------- x W</w:t>
      </w:r>
    </w:p>
    <w:p w14:paraId="444C6A96"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            </w:t>
      </w:r>
      <w:proofErr w:type="spellStart"/>
      <w:r w:rsidRPr="003143DB">
        <w:rPr>
          <w:rFonts w:ascii="Times New Roman" w:hAnsi="Times New Roman" w:cs="Times New Roman"/>
          <w:sz w:val="22"/>
          <w:szCs w:val="22"/>
          <w:lang w:eastAsia="en-US"/>
        </w:rPr>
        <w:t>Kb</w:t>
      </w:r>
      <w:proofErr w:type="spellEnd"/>
    </w:p>
    <w:p w14:paraId="42A1D8BB"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K1 – liczba punktów przyznanych ocenianej ofercie w kryterium „Cena brutto”</w:t>
      </w:r>
    </w:p>
    <w:p w14:paraId="56044869" w14:textId="77777777" w:rsidR="00FB5D53" w:rsidRPr="003143DB" w:rsidRDefault="00FB5D53" w:rsidP="00FB5D53">
      <w:pPr>
        <w:rPr>
          <w:rFonts w:ascii="Times New Roman" w:hAnsi="Times New Roman" w:cs="Times New Roman"/>
          <w:sz w:val="22"/>
          <w:szCs w:val="22"/>
          <w:lang w:eastAsia="en-US"/>
        </w:rPr>
      </w:pPr>
      <w:proofErr w:type="spellStart"/>
      <w:r w:rsidRPr="003143DB">
        <w:rPr>
          <w:rFonts w:ascii="Times New Roman" w:hAnsi="Times New Roman" w:cs="Times New Roman"/>
          <w:sz w:val="22"/>
          <w:szCs w:val="22"/>
          <w:lang w:eastAsia="en-US"/>
        </w:rPr>
        <w:t>Kn</w:t>
      </w:r>
      <w:proofErr w:type="spellEnd"/>
      <w:r w:rsidRPr="003143DB">
        <w:rPr>
          <w:rFonts w:ascii="Times New Roman" w:hAnsi="Times New Roman" w:cs="Times New Roman"/>
          <w:sz w:val="22"/>
          <w:szCs w:val="22"/>
          <w:lang w:eastAsia="en-US"/>
        </w:rPr>
        <w:t xml:space="preserve"> – najniższa cena ofertowa brutto</w:t>
      </w:r>
    </w:p>
    <w:p w14:paraId="7D5AD31C" w14:textId="77777777" w:rsidR="00FB5D53" w:rsidRPr="003143DB" w:rsidRDefault="00FB5D53" w:rsidP="00FB5D53">
      <w:pPr>
        <w:rPr>
          <w:rFonts w:ascii="Times New Roman" w:hAnsi="Times New Roman" w:cs="Times New Roman"/>
          <w:sz w:val="22"/>
          <w:szCs w:val="22"/>
          <w:lang w:eastAsia="en-US"/>
        </w:rPr>
      </w:pPr>
      <w:proofErr w:type="spellStart"/>
      <w:r w:rsidRPr="003143DB">
        <w:rPr>
          <w:rFonts w:ascii="Times New Roman" w:hAnsi="Times New Roman" w:cs="Times New Roman"/>
          <w:sz w:val="22"/>
          <w:szCs w:val="22"/>
          <w:lang w:eastAsia="en-US"/>
        </w:rPr>
        <w:t>Kb</w:t>
      </w:r>
      <w:proofErr w:type="spellEnd"/>
      <w:r w:rsidRPr="003143DB">
        <w:rPr>
          <w:rFonts w:ascii="Times New Roman" w:hAnsi="Times New Roman" w:cs="Times New Roman"/>
          <w:sz w:val="22"/>
          <w:szCs w:val="22"/>
          <w:lang w:eastAsia="en-US"/>
        </w:rPr>
        <w:t xml:space="preserve"> – cena oferty badanej brutto </w:t>
      </w:r>
    </w:p>
    <w:p w14:paraId="2061D9C0"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W – waga kryterium ceny (60%)</w:t>
      </w:r>
    </w:p>
    <w:p w14:paraId="64EB68E6" w14:textId="77777777" w:rsidR="00FB5D53" w:rsidRPr="003143DB" w:rsidRDefault="00FB5D53" w:rsidP="00FB5D53">
      <w:pPr>
        <w:rPr>
          <w:rFonts w:ascii="Times New Roman" w:hAnsi="Times New Roman" w:cs="Times New Roman"/>
          <w:sz w:val="22"/>
          <w:szCs w:val="22"/>
          <w:lang w:eastAsia="en-US"/>
        </w:rPr>
      </w:pPr>
    </w:p>
    <w:p w14:paraId="36242AB4"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b/>
          <w:bCs/>
          <w:sz w:val="22"/>
          <w:szCs w:val="22"/>
          <w:lang w:eastAsia="en-US"/>
        </w:rPr>
        <w:t>K2 - Gwarancja jakości i rękojmia dla wykonanych robót</w:t>
      </w:r>
      <w:r w:rsidRPr="003143DB">
        <w:rPr>
          <w:rFonts w:ascii="Times New Roman" w:hAnsi="Times New Roman" w:cs="Times New Roman"/>
          <w:sz w:val="22"/>
          <w:szCs w:val="22"/>
          <w:lang w:eastAsia="en-US"/>
        </w:rPr>
        <w:t xml:space="preserve"> </w:t>
      </w:r>
      <w:r w:rsidRPr="003143DB">
        <w:rPr>
          <w:rFonts w:ascii="Times New Roman" w:hAnsi="Times New Roman" w:cs="Times New Roman"/>
          <w:b/>
          <w:bCs/>
          <w:sz w:val="22"/>
          <w:szCs w:val="22"/>
          <w:lang w:eastAsia="en-US"/>
        </w:rPr>
        <w:t>budowlanych</w:t>
      </w:r>
      <w:r w:rsidRPr="003143DB">
        <w:rPr>
          <w:rFonts w:ascii="Times New Roman" w:hAnsi="Times New Roman" w:cs="Times New Roman"/>
          <w:sz w:val="22"/>
          <w:szCs w:val="22"/>
          <w:lang w:eastAsia="en-US"/>
        </w:rPr>
        <w:t xml:space="preserve"> -</w:t>
      </w:r>
      <w:r w:rsidRPr="003143DB">
        <w:rPr>
          <w:rFonts w:ascii="Times New Roman" w:hAnsi="Times New Roman" w:cs="Times New Roman"/>
          <w:b/>
          <w:bCs/>
          <w:sz w:val="22"/>
          <w:szCs w:val="22"/>
          <w:lang w:eastAsia="en-US"/>
        </w:rPr>
        <w:t xml:space="preserve"> 40% </w:t>
      </w:r>
    </w:p>
    <w:p w14:paraId="24870B7E"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Punkty zostaną obliczone na podstawie okresu (w miesiącach) podanego przez Wykonawcę w</w:t>
      </w:r>
    </w:p>
    <w:p w14:paraId="6BD09AEA" w14:textId="7BBCE9B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Formularzu ofertowym (</w:t>
      </w:r>
      <w:r w:rsidRPr="003143DB">
        <w:rPr>
          <w:rFonts w:ascii="Times New Roman" w:hAnsi="Times New Roman" w:cs="Times New Roman"/>
          <w:b/>
          <w:bCs/>
          <w:sz w:val="22"/>
          <w:szCs w:val="22"/>
          <w:lang w:eastAsia="en-US"/>
        </w:rPr>
        <w:t xml:space="preserve">Załącznik nr 3 do </w:t>
      </w:r>
      <w:r w:rsidR="00B93639">
        <w:rPr>
          <w:rFonts w:ascii="Times New Roman" w:hAnsi="Times New Roman" w:cs="Times New Roman"/>
          <w:b/>
          <w:bCs/>
          <w:sz w:val="22"/>
          <w:szCs w:val="22"/>
          <w:lang w:eastAsia="en-US"/>
        </w:rPr>
        <w:t>SWZ</w:t>
      </w:r>
      <w:r w:rsidRPr="003143DB">
        <w:rPr>
          <w:rFonts w:ascii="Times New Roman" w:hAnsi="Times New Roman" w:cs="Times New Roman"/>
          <w:sz w:val="22"/>
          <w:szCs w:val="22"/>
          <w:lang w:eastAsia="en-US"/>
        </w:rPr>
        <w:t>) według niżej przedstawionego wzoru:</w:t>
      </w:r>
    </w:p>
    <w:p w14:paraId="3CD4016A"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b/>
          <w:bCs/>
          <w:sz w:val="22"/>
          <w:szCs w:val="22"/>
          <w:lang w:eastAsia="en-US"/>
        </w:rPr>
        <w:t>K2 -</w:t>
      </w:r>
      <w:r w:rsidRPr="003143DB">
        <w:rPr>
          <w:rFonts w:ascii="Times New Roman" w:hAnsi="Times New Roman" w:cs="Times New Roman"/>
          <w:sz w:val="22"/>
          <w:szCs w:val="22"/>
          <w:lang w:eastAsia="en-US"/>
        </w:rPr>
        <w:t xml:space="preserve"> oferowana długość terminu gwarancji wg tabelki: </w:t>
      </w:r>
    </w:p>
    <w:tbl>
      <w:tblPr>
        <w:tblW w:w="9076" w:type="dxa"/>
        <w:tblInd w:w="58" w:type="dxa"/>
        <w:tblCellMar>
          <w:left w:w="0" w:type="dxa"/>
          <w:right w:w="0" w:type="dxa"/>
        </w:tblCellMar>
        <w:tblLook w:val="04A0" w:firstRow="1" w:lastRow="0" w:firstColumn="1" w:lastColumn="0" w:noHBand="0" w:noVBand="1"/>
      </w:tblPr>
      <w:tblGrid>
        <w:gridCol w:w="7376"/>
        <w:gridCol w:w="1700"/>
      </w:tblGrid>
      <w:tr w:rsidR="00FB5D53" w:rsidRPr="003143DB" w14:paraId="757460AD" w14:textId="77777777" w:rsidTr="00FB5D53">
        <w:trPr>
          <w:trHeight w:val="782"/>
        </w:trPr>
        <w:tc>
          <w:tcPr>
            <w:tcW w:w="7376" w:type="dxa"/>
            <w:tcBorders>
              <w:top w:val="single" w:sz="8" w:space="0" w:color="000000"/>
              <w:left w:val="single" w:sz="8" w:space="0" w:color="000000"/>
              <w:bottom w:val="single" w:sz="8" w:space="0" w:color="000000"/>
              <w:right w:val="single" w:sz="8" w:space="0" w:color="000000"/>
            </w:tcBorders>
            <w:shd w:val="clear" w:color="auto" w:fill="D9D9D9"/>
            <w:tcMar>
              <w:top w:w="58" w:type="dxa"/>
              <w:left w:w="106" w:type="dxa"/>
              <w:bottom w:w="0" w:type="dxa"/>
              <w:right w:w="115" w:type="dxa"/>
            </w:tcMar>
            <w:hideMark/>
          </w:tcPr>
          <w:p w14:paraId="2C470378"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Oferowana długość okresu gwarancji </w:t>
            </w:r>
          </w:p>
        </w:tc>
        <w:tc>
          <w:tcPr>
            <w:tcW w:w="1700" w:type="dxa"/>
            <w:tcBorders>
              <w:top w:val="single" w:sz="8" w:space="0" w:color="000000"/>
              <w:left w:val="nil"/>
              <w:bottom w:val="single" w:sz="8" w:space="0" w:color="000000"/>
              <w:right w:val="single" w:sz="8" w:space="0" w:color="000000"/>
            </w:tcBorders>
            <w:shd w:val="clear" w:color="auto" w:fill="D9D9D9"/>
            <w:tcMar>
              <w:top w:w="58" w:type="dxa"/>
              <w:left w:w="106" w:type="dxa"/>
              <w:bottom w:w="0" w:type="dxa"/>
              <w:right w:w="115" w:type="dxa"/>
            </w:tcMar>
            <w:hideMark/>
          </w:tcPr>
          <w:p w14:paraId="3B5CE2C5"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Liczba  punktów </w:t>
            </w:r>
          </w:p>
        </w:tc>
      </w:tr>
      <w:tr w:rsidR="00FB5D53" w:rsidRPr="003143DB" w14:paraId="50A577B8" w14:textId="77777777" w:rsidTr="00FB5D53">
        <w:trPr>
          <w:trHeight w:val="411"/>
        </w:trPr>
        <w:tc>
          <w:tcPr>
            <w:tcW w:w="7376" w:type="dxa"/>
            <w:tcBorders>
              <w:top w:val="nil"/>
              <w:left w:val="single" w:sz="8" w:space="0" w:color="000000"/>
              <w:bottom w:val="single" w:sz="8" w:space="0" w:color="000000"/>
              <w:right w:val="single" w:sz="8" w:space="0" w:color="000000"/>
            </w:tcBorders>
            <w:tcMar>
              <w:top w:w="58" w:type="dxa"/>
              <w:left w:w="106" w:type="dxa"/>
              <w:bottom w:w="0" w:type="dxa"/>
              <w:right w:w="115" w:type="dxa"/>
            </w:tcMar>
            <w:hideMark/>
          </w:tcPr>
          <w:p w14:paraId="0CADC722"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12 miesięcy </w:t>
            </w:r>
            <w:r w:rsidRPr="003143DB">
              <w:rPr>
                <w:rFonts w:ascii="Times New Roman" w:hAnsi="Times New Roman" w:cs="Times New Roman"/>
                <w:i/>
                <w:iCs/>
                <w:sz w:val="22"/>
                <w:szCs w:val="22"/>
                <w:lang w:eastAsia="en-US"/>
              </w:rPr>
              <w:t>(1 rok)</w:t>
            </w:r>
            <w:r w:rsidRPr="003143DB">
              <w:rPr>
                <w:rFonts w:ascii="Times New Roman" w:hAnsi="Times New Roman" w:cs="Times New Roman"/>
                <w:sz w:val="22"/>
                <w:szCs w:val="22"/>
                <w:lang w:eastAsia="en-US"/>
              </w:rPr>
              <w:t xml:space="preserve"> </w:t>
            </w:r>
          </w:p>
        </w:tc>
        <w:tc>
          <w:tcPr>
            <w:tcW w:w="1700" w:type="dxa"/>
            <w:tcBorders>
              <w:top w:val="nil"/>
              <w:left w:val="nil"/>
              <w:bottom w:val="single" w:sz="8" w:space="0" w:color="000000"/>
              <w:right w:val="single" w:sz="8" w:space="0" w:color="000000"/>
            </w:tcBorders>
            <w:tcMar>
              <w:top w:w="58" w:type="dxa"/>
              <w:left w:w="106" w:type="dxa"/>
              <w:bottom w:w="0" w:type="dxa"/>
              <w:right w:w="115" w:type="dxa"/>
            </w:tcMar>
            <w:hideMark/>
          </w:tcPr>
          <w:p w14:paraId="01BD279E"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0 </w:t>
            </w:r>
          </w:p>
        </w:tc>
      </w:tr>
      <w:tr w:rsidR="00FB5D53" w:rsidRPr="003143DB" w14:paraId="149228CE" w14:textId="77777777" w:rsidTr="00FB5D53">
        <w:trPr>
          <w:trHeight w:val="407"/>
        </w:trPr>
        <w:tc>
          <w:tcPr>
            <w:tcW w:w="7376" w:type="dxa"/>
            <w:tcBorders>
              <w:top w:val="nil"/>
              <w:left w:val="single" w:sz="8" w:space="0" w:color="000000"/>
              <w:bottom w:val="single" w:sz="8" w:space="0" w:color="000000"/>
              <w:right w:val="single" w:sz="8" w:space="0" w:color="000000"/>
            </w:tcBorders>
            <w:tcMar>
              <w:top w:w="58" w:type="dxa"/>
              <w:left w:w="106" w:type="dxa"/>
              <w:bottom w:w="0" w:type="dxa"/>
              <w:right w:w="115" w:type="dxa"/>
            </w:tcMar>
            <w:hideMark/>
          </w:tcPr>
          <w:p w14:paraId="76EEA4D6"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24 miesiące </w:t>
            </w:r>
            <w:r w:rsidRPr="003143DB">
              <w:rPr>
                <w:rFonts w:ascii="Times New Roman" w:hAnsi="Times New Roman" w:cs="Times New Roman"/>
                <w:i/>
                <w:iCs/>
                <w:sz w:val="22"/>
                <w:szCs w:val="22"/>
                <w:lang w:eastAsia="en-US"/>
              </w:rPr>
              <w:t>(2 lata)</w:t>
            </w:r>
            <w:r w:rsidRPr="003143DB">
              <w:rPr>
                <w:rFonts w:ascii="Times New Roman" w:hAnsi="Times New Roman" w:cs="Times New Roman"/>
                <w:sz w:val="22"/>
                <w:szCs w:val="22"/>
                <w:lang w:eastAsia="en-US"/>
              </w:rPr>
              <w:t xml:space="preserve"> </w:t>
            </w:r>
          </w:p>
        </w:tc>
        <w:tc>
          <w:tcPr>
            <w:tcW w:w="1700" w:type="dxa"/>
            <w:tcBorders>
              <w:top w:val="nil"/>
              <w:left w:val="nil"/>
              <w:bottom w:val="single" w:sz="8" w:space="0" w:color="000000"/>
              <w:right w:val="single" w:sz="8" w:space="0" w:color="000000"/>
            </w:tcBorders>
            <w:tcMar>
              <w:top w:w="58" w:type="dxa"/>
              <w:left w:w="106" w:type="dxa"/>
              <w:bottom w:w="0" w:type="dxa"/>
              <w:right w:w="115" w:type="dxa"/>
            </w:tcMar>
            <w:hideMark/>
          </w:tcPr>
          <w:p w14:paraId="3C36922A"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20</w:t>
            </w:r>
          </w:p>
        </w:tc>
      </w:tr>
      <w:tr w:rsidR="00FB5D53" w:rsidRPr="003143DB" w14:paraId="5A645E0E" w14:textId="77777777" w:rsidTr="00FB5D53">
        <w:trPr>
          <w:trHeight w:val="407"/>
        </w:trPr>
        <w:tc>
          <w:tcPr>
            <w:tcW w:w="7376" w:type="dxa"/>
            <w:tcBorders>
              <w:top w:val="nil"/>
              <w:left w:val="single" w:sz="8" w:space="0" w:color="000000"/>
              <w:bottom w:val="single" w:sz="8" w:space="0" w:color="000000"/>
              <w:right w:val="single" w:sz="8" w:space="0" w:color="000000"/>
            </w:tcBorders>
            <w:tcMar>
              <w:top w:w="58" w:type="dxa"/>
              <w:left w:w="106" w:type="dxa"/>
              <w:bottom w:w="0" w:type="dxa"/>
              <w:right w:w="115" w:type="dxa"/>
            </w:tcMar>
            <w:hideMark/>
          </w:tcPr>
          <w:p w14:paraId="46342E9E"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36 miesięcy </w:t>
            </w:r>
            <w:r w:rsidRPr="003143DB">
              <w:rPr>
                <w:rFonts w:ascii="Times New Roman" w:hAnsi="Times New Roman" w:cs="Times New Roman"/>
                <w:i/>
                <w:iCs/>
                <w:sz w:val="22"/>
                <w:szCs w:val="22"/>
                <w:lang w:eastAsia="en-US"/>
              </w:rPr>
              <w:t>(3 lata)</w:t>
            </w:r>
            <w:r w:rsidRPr="003143DB">
              <w:rPr>
                <w:rFonts w:ascii="Times New Roman" w:hAnsi="Times New Roman" w:cs="Times New Roman"/>
                <w:sz w:val="22"/>
                <w:szCs w:val="22"/>
                <w:lang w:eastAsia="en-US"/>
              </w:rPr>
              <w:t xml:space="preserve"> </w:t>
            </w:r>
          </w:p>
        </w:tc>
        <w:tc>
          <w:tcPr>
            <w:tcW w:w="1700" w:type="dxa"/>
            <w:tcBorders>
              <w:top w:val="nil"/>
              <w:left w:val="nil"/>
              <w:bottom w:val="single" w:sz="8" w:space="0" w:color="000000"/>
              <w:right w:val="single" w:sz="8" w:space="0" w:color="000000"/>
            </w:tcBorders>
            <w:tcMar>
              <w:top w:w="58" w:type="dxa"/>
              <w:left w:w="106" w:type="dxa"/>
              <w:bottom w:w="0" w:type="dxa"/>
              <w:right w:w="115" w:type="dxa"/>
            </w:tcMar>
            <w:hideMark/>
          </w:tcPr>
          <w:p w14:paraId="5AED3DB0" w14:textId="77777777" w:rsidR="00FB5D53" w:rsidRPr="003143DB" w:rsidRDefault="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40</w:t>
            </w:r>
          </w:p>
        </w:tc>
      </w:tr>
    </w:tbl>
    <w:p w14:paraId="5779261C" w14:textId="77777777" w:rsidR="00FB5D53" w:rsidRPr="003143DB" w:rsidRDefault="00FB5D53" w:rsidP="00FB5D53">
      <w:pPr>
        <w:rPr>
          <w:rFonts w:ascii="Times New Roman" w:eastAsiaTheme="minorHAnsi" w:hAnsi="Times New Roman" w:cs="Times New Roman"/>
          <w:sz w:val="22"/>
          <w:szCs w:val="22"/>
          <w:lang w:eastAsia="en-US"/>
        </w:rPr>
      </w:pPr>
    </w:p>
    <w:p w14:paraId="5DB7F702"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W powyższym kryterium oferta Wykonawcy może uzyskać maksymalnie 40 punktów.</w:t>
      </w:r>
      <w:r w:rsidRPr="003143DB">
        <w:rPr>
          <w:rFonts w:ascii="Times New Roman" w:hAnsi="Times New Roman" w:cs="Times New Roman"/>
          <w:b/>
          <w:bCs/>
          <w:sz w:val="22"/>
          <w:szCs w:val="22"/>
          <w:lang w:eastAsia="en-US"/>
        </w:rPr>
        <w:t xml:space="preserve"> </w:t>
      </w:r>
    </w:p>
    <w:p w14:paraId="758BE4B6"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b/>
          <w:bCs/>
          <w:sz w:val="22"/>
          <w:szCs w:val="22"/>
          <w:lang w:eastAsia="en-US"/>
        </w:rPr>
        <w:t>Uwaga:</w:t>
      </w:r>
      <w:r w:rsidRPr="003143DB">
        <w:rPr>
          <w:rFonts w:ascii="Times New Roman" w:hAnsi="Times New Roman" w:cs="Times New Roman"/>
          <w:sz w:val="22"/>
          <w:szCs w:val="22"/>
          <w:lang w:eastAsia="en-US"/>
        </w:rPr>
        <w:t xml:space="preserve"> Minimalny termin gwarancji to 12 miesięcy. Maksymalny punktowany termin gwarancji to 36 miesięcy. W przypadku Wykonawcy, który w swojej ofercie zadeklaruje termin gwarancji krótszy od wymaganego minimalnego terminu, Zamawiający przyjmie termin minimalny wynoszący 12 miesięcy. W przypadku Wykonawcy, który w swojej ofercie zadeklaruje termin gwarancji dłuższy od terminu maksymalnego, Zamawiający przyzna maksymalną liczbę punktów w kryterium K2 – „Gwarancja jakości i rękojmia dla wykonanych robót”.</w:t>
      </w:r>
    </w:p>
    <w:p w14:paraId="12D203EB" w14:textId="77777777" w:rsidR="00FB5D53" w:rsidRPr="003143DB" w:rsidRDefault="00FB5D53" w:rsidP="00FB5D53">
      <w:pPr>
        <w:rPr>
          <w:rFonts w:ascii="Times New Roman" w:hAnsi="Times New Roman" w:cs="Times New Roman"/>
          <w:sz w:val="22"/>
          <w:szCs w:val="22"/>
          <w:lang w:eastAsia="en-US"/>
        </w:rPr>
      </w:pPr>
    </w:p>
    <w:p w14:paraId="1DED1422" w14:textId="77777777" w:rsidR="00FB5D53" w:rsidRPr="003143DB" w:rsidRDefault="00FB5D53" w:rsidP="00FB5D53">
      <w:pPr>
        <w:rPr>
          <w:rFonts w:ascii="Times New Roman" w:hAnsi="Times New Roman" w:cs="Times New Roman"/>
          <w:sz w:val="22"/>
          <w:szCs w:val="22"/>
          <w:lang w:eastAsia="en-US"/>
        </w:rPr>
      </w:pPr>
      <w:r w:rsidRPr="003143DB">
        <w:rPr>
          <w:rFonts w:ascii="Times New Roman" w:hAnsi="Times New Roman" w:cs="Times New Roman"/>
          <w:b/>
          <w:bCs/>
          <w:sz w:val="22"/>
          <w:szCs w:val="22"/>
          <w:u w:val="single"/>
          <w:lang w:eastAsia="en-US"/>
        </w:rPr>
        <w:lastRenderedPageBreak/>
        <w:t>Kryterium nie dotyczy gwarancji udzielonej na okablowanie strukturalne instalacji</w:t>
      </w:r>
      <w:r w:rsidRPr="003143DB">
        <w:rPr>
          <w:rFonts w:ascii="Times New Roman" w:hAnsi="Times New Roman" w:cs="Times New Roman"/>
          <w:b/>
          <w:bCs/>
          <w:sz w:val="22"/>
          <w:szCs w:val="22"/>
          <w:lang w:eastAsia="en-US"/>
        </w:rPr>
        <w:t xml:space="preserve"> </w:t>
      </w:r>
      <w:r w:rsidRPr="003143DB">
        <w:rPr>
          <w:rFonts w:ascii="Times New Roman" w:hAnsi="Times New Roman" w:cs="Times New Roman"/>
          <w:b/>
          <w:bCs/>
          <w:sz w:val="22"/>
          <w:szCs w:val="22"/>
          <w:u w:val="single"/>
          <w:lang w:eastAsia="en-US"/>
        </w:rPr>
        <w:t>teletechnicznej.</w:t>
      </w:r>
      <w:r w:rsidRPr="003143DB">
        <w:rPr>
          <w:rFonts w:ascii="Times New Roman" w:hAnsi="Times New Roman" w:cs="Times New Roman"/>
          <w:b/>
          <w:bCs/>
          <w:sz w:val="22"/>
          <w:szCs w:val="22"/>
          <w:lang w:eastAsia="en-US"/>
        </w:rPr>
        <w:t xml:space="preserve"> </w:t>
      </w:r>
      <w:r w:rsidRPr="003143DB">
        <w:rPr>
          <w:rFonts w:ascii="Times New Roman" w:hAnsi="Times New Roman" w:cs="Times New Roman"/>
          <w:b/>
          <w:bCs/>
          <w:sz w:val="22"/>
          <w:szCs w:val="22"/>
          <w:u w:val="single"/>
          <w:lang w:eastAsia="en-US"/>
        </w:rPr>
        <w:t>Wykonawca dostarczy gwarancję systemową producenta na instalację z</w:t>
      </w:r>
      <w:r w:rsidRPr="003143DB">
        <w:rPr>
          <w:rFonts w:ascii="Times New Roman" w:hAnsi="Times New Roman" w:cs="Times New Roman"/>
          <w:b/>
          <w:bCs/>
          <w:sz w:val="22"/>
          <w:szCs w:val="22"/>
          <w:lang w:eastAsia="en-US"/>
        </w:rPr>
        <w:t xml:space="preserve"> </w:t>
      </w:r>
      <w:r w:rsidRPr="003143DB">
        <w:rPr>
          <w:rFonts w:ascii="Times New Roman" w:hAnsi="Times New Roman" w:cs="Times New Roman"/>
          <w:b/>
          <w:bCs/>
          <w:sz w:val="22"/>
          <w:szCs w:val="22"/>
          <w:u w:val="single"/>
          <w:lang w:eastAsia="en-US"/>
        </w:rPr>
        <w:t>minimalną 25-letnią gwarancją na system okablowania strukturalnego jako całość.</w:t>
      </w:r>
    </w:p>
    <w:p w14:paraId="2B2A13F3" w14:textId="77777777" w:rsidR="00FB5D53" w:rsidRPr="003143DB" w:rsidRDefault="00FB5D53" w:rsidP="00FB5D53">
      <w:pPr>
        <w:rPr>
          <w:rFonts w:ascii="Times New Roman" w:hAnsi="Times New Roman" w:cs="Times New Roman"/>
          <w:b/>
          <w:bCs/>
          <w:sz w:val="22"/>
          <w:szCs w:val="22"/>
          <w:lang w:eastAsia="en-US"/>
        </w:rPr>
      </w:pPr>
      <w:r w:rsidRPr="003143DB">
        <w:rPr>
          <w:rFonts w:ascii="Times New Roman" w:hAnsi="Times New Roman" w:cs="Times New Roman"/>
          <w:sz w:val="22"/>
          <w:szCs w:val="22"/>
          <w:lang w:eastAsia="en-US"/>
        </w:rPr>
        <w:t xml:space="preserve">Ogólna ocena każdej oferty niepodlegającej odrzuceniu zostanie obliczona wg następującego wzoru:  </w:t>
      </w:r>
      <w:r w:rsidRPr="003143DB">
        <w:rPr>
          <w:rFonts w:ascii="Times New Roman" w:hAnsi="Times New Roman" w:cs="Times New Roman"/>
          <w:b/>
          <w:bCs/>
          <w:sz w:val="22"/>
          <w:szCs w:val="22"/>
          <w:lang w:eastAsia="en-US"/>
        </w:rPr>
        <w:t>Σ = K1 + K2</w:t>
      </w:r>
    </w:p>
    <w:p w14:paraId="084C2294" w14:textId="77777777" w:rsidR="00FB5D53" w:rsidRPr="003143DB" w:rsidRDefault="00FB5D53" w:rsidP="00FB5D53">
      <w:pPr>
        <w:rPr>
          <w:rFonts w:ascii="Times New Roman" w:hAnsi="Times New Roman" w:cs="Times New Roman"/>
          <w:sz w:val="22"/>
          <w:szCs w:val="22"/>
          <w:lang w:eastAsia="en-US"/>
        </w:rPr>
      </w:pPr>
    </w:p>
    <w:p w14:paraId="6BD73E50" w14:textId="77777777" w:rsidR="00FB5D53" w:rsidRPr="003143DB" w:rsidRDefault="00FB5D53" w:rsidP="00FB5D53">
      <w:pPr>
        <w:numPr>
          <w:ilvl w:val="0"/>
          <w:numId w:val="29"/>
        </w:num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Zamawiający udzieli niniejszego zamówienia temu Wykonawcy, który otrzyma najwyższą liczbę punktów wyliczonych na podstawie powyższego wzoru i którego oferta nie zostanie odrzucona. </w:t>
      </w:r>
    </w:p>
    <w:p w14:paraId="3B7E65E5" w14:textId="77777777" w:rsidR="00FB5D53" w:rsidRPr="003143DB" w:rsidRDefault="00FB5D53" w:rsidP="00FB5D53">
      <w:pPr>
        <w:ind w:left="325"/>
        <w:rPr>
          <w:rFonts w:ascii="Times New Roman" w:hAnsi="Times New Roman" w:cs="Times New Roman"/>
          <w:sz w:val="22"/>
          <w:szCs w:val="22"/>
          <w:lang w:eastAsia="en-US"/>
        </w:rPr>
      </w:pPr>
    </w:p>
    <w:p w14:paraId="7B17CC24" w14:textId="77777777" w:rsidR="00FB5D53" w:rsidRPr="003143DB" w:rsidRDefault="00FB5D53" w:rsidP="00FB5D53">
      <w:pPr>
        <w:numPr>
          <w:ilvl w:val="0"/>
          <w:numId w:val="29"/>
        </w:num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Wyliczenie punktów zostanie dokonane zgodnie z matematycznymi zasadami zaokrąglania z dokładnością do 2 miejsc po przecinku. Zamawiający przypomina, że obowiązujące matematyczne zasady zaokrąglania są następujące: </w:t>
      </w:r>
    </w:p>
    <w:p w14:paraId="5AFF8BFE" w14:textId="77777777" w:rsidR="00FB5D53" w:rsidRPr="003143DB" w:rsidRDefault="00FB5D53" w:rsidP="00FB5D53">
      <w:pPr>
        <w:numPr>
          <w:ilvl w:val="1"/>
          <w:numId w:val="29"/>
        </w:num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W sytuacji, kiedy na trzecim miejscu po przecinku jest cyfra „5” lub wyższa, wówczas wartość ulega zaokrągleniu „w górę” (to znaczy, że: np. wartość </w:t>
      </w:r>
      <w:r w:rsidRPr="003143DB">
        <w:rPr>
          <w:rFonts w:ascii="Times New Roman" w:hAnsi="Times New Roman" w:cs="Times New Roman"/>
          <w:sz w:val="22"/>
          <w:szCs w:val="22"/>
          <w:u w:val="single"/>
          <w:lang w:eastAsia="en-US"/>
        </w:rPr>
        <w:t>0,155</w:t>
      </w:r>
      <w:r w:rsidRPr="003143DB">
        <w:rPr>
          <w:rFonts w:ascii="Times New Roman" w:hAnsi="Times New Roman" w:cs="Times New Roman"/>
          <w:sz w:val="22"/>
          <w:szCs w:val="22"/>
          <w:lang w:eastAsia="en-US"/>
        </w:rPr>
        <w:t xml:space="preserve"> musi zostać zaokrąglona do </w:t>
      </w:r>
      <w:r w:rsidRPr="003143DB">
        <w:rPr>
          <w:rFonts w:ascii="Times New Roman" w:hAnsi="Times New Roman" w:cs="Times New Roman"/>
          <w:sz w:val="22"/>
          <w:szCs w:val="22"/>
          <w:u w:val="single"/>
          <w:lang w:eastAsia="en-US"/>
        </w:rPr>
        <w:t>0,16</w:t>
      </w:r>
      <w:r w:rsidRPr="003143DB">
        <w:rPr>
          <w:rFonts w:ascii="Times New Roman" w:hAnsi="Times New Roman" w:cs="Times New Roman"/>
          <w:sz w:val="22"/>
          <w:szCs w:val="22"/>
          <w:lang w:eastAsia="en-US"/>
        </w:rPr>
        <w:t xml:space="preserve">); </w:t>
      </w:r>
    </w:p>
    <w:p w14:paraId="18AA867D" w14:textId="77777777" w:rsidR="00FB5D53" w:rsidRPr="003143DB" w:rsidRDefault="00FB5D53" w:rsidP="00FB5D53">
      <w:pPr>
        <w:numPr>
          <w:ilvl w:val="1"/>
          <w:numId w:val="29"/>
        </w:num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W sytuacji, kiedy na trzecim miejscu po przecinku jest cyfra „4” lub niższa, wówczas wartość ulega zaokrągleniu „w dół” (to znaczy, że: np. wartość </w:t>
      </w:r>
      <w:r w:rsidRPr="003143DB">
        <w:rPr>
          <w:rFonts w:ascii="Times New Roman" w:hAnsi="Times New Roman" w:cs="Times New Roman"/>
          <w:sz w:val="22"/>
          <w:szCs w:val="22"/>
          <w:u w:val="single"/>
          <w:lang w:eastAsia="en-US"/>
        </w:rPr>
        <w:t>0,154</w:t>
      </w:r>
      <w:r w:rsidRPr="003143DB">
        <w:rPr>
          <w:rFonts w:ascii="Times New Roman" w:hAnsi="Times New Roman" w:cs="Times New Roman"/>
          <w:sz w:val="22"/>
          <w:szCs w:val="22"/>
          <w:lang w:eastAsia="en-US"/>
        </w:rPr>
        <w:t xml:space="preserve"> musi zostać zaokrąglona do </w:t>
      </w:r>
      <w:r w:rsidRPr="003143DB">
        <w:rPr>
          <w:rFonts w:ascii="Times New Roman" w:hAnsi="Times New Roman" w:cs="Times New Roman"/>
          <w:sz w:val="22"/>
          <w:szCs w:val="22"/>
          <w:u w:val="single"/>
          <w:lang w:eastAsia="en-US"/>
        </w:rPr>
        <w:t>0,15</w:t>
      </w:r>
      <w:r w:rsidRPr="003143DB">
        <w:rPr>
          <w:rFonts w:ascii="Times New Roman" w:hAnsi="Times New Roman" w:cs="Times New Roman"/>
          <w:sz w:val="22"/>
          <w:szCs w:val="22"/>
          <w:lang w:eastAsia="en-US"/>
        </w:rPr>
        <w:t xml:space="preserve">). </w:t>
      </w:r>
    </w:p>
    <w:p w14:paraId="60F61C82" w14:textId="77777777" w:rsidR="00FB5D53" w:rsidRPr="003143DB" w:rsidRDefault="00FB5D53" w:rsidP="00FB5D53">
      <w:pPr>
        <w:numPr>
          <w:ilvl w:val="0"/>
          <w:numId w:val="29"/>
        </w:numPr>
        <w:rPr>
          <w:rFonts w:ascii="Times New Roman" w:hAnsi="Times New Roman" w:cs="Times New Roman"/>
          <w:sz w:val="22"/>
          <w:szCs w:val="22"/>
          <w:lang w:eastAsia="en-US"/>
        </w:rPr>
      </w:pPr>
      <w:r w:rsidRPr="003143DB">
        <w:rPr>
          <w:rFonts w:ascii="Times New Roman" w:hAnsi="Times New Roman" w:cs="Times New Roman"/>
          <w:sz w:val="22"/>
          <w:szCs w:val="22"/>
          <w:lang w:eastAsia="en-US"/>
        </w:rPr>
        <w:t xml:space="preserve">Wykonawcy przy dokonywaniu wszelkich obliczeń winni przestrzegać powyższych zasad zaokrąglania. </w:t>
      </w:r>
    </w:p>
    <w:p w14:paraId="60A1E042" w14:textId="77777777" w:rsidR="00FB5D53" w:rsidRDefault="00FB5D53" w:rsidP="00FB5D53">
      <w:pPr>
        <w:pStyle w:val="Teksttreci0"/>
        <w:shd w:val="clear" w:color="auto" w:fill="auto"/>
        <w:tabs>
          <w:tab w:val="left" w:pos="664"/>
        </w:tabs>
        <w:ind w:right="20" w:firstLine="0"/>
        <w:jc w:val="both"/>
      </w:pPr>
    </w:p>
    <w:p w14:paraId="7CDB500B" w14:textId="77777777" w:rsidR="00EE709A" w:rsidRDefault="00185D4C">
      <w:pPr>
        <w:pStyle w:val="Nagwek10"/>
        <w:keepNext/>
        <w:keepLines/>
        <w:shd w:val="clear" w:color="auto" w:fill="auto"/>
        <w:spacing w:before="0" w:after="0" w:line="274" w:lineRule="exact"/>
        <w:ind w:left="20" w:firstLine="0"/>
      </w:pPr>
      <w:bookmarkStart w:id="20" w:name="bookmark16"/>
      <w:r>
        <w:rPr>
          <w:rStyle w:val="Nagwek18"/>
        </w:rPr>
        <w:t>13. Sposób przygotowania i złożenia oferty oraz dokumentów i oświadczeń</w:t>
      </w:r>
      <w:bookmarkEnd w:id="20"/>
    </w:p>
    <w:p w14:paraId="049ABF0B" w14:textId="77777777" w:rsidR="00EE709A" w:rsidRDefault="00185D4C">
      <w:pPr>
        <w:pStyle w:val="Nagwek10"/>
        <w:keepNext/>
        <w:keepLines/>
        <w:shd w:val="clear" w:color="auto" w:fill="auto"/>
        <w:spacing w:before="0" w:after="0" w:line="274" w:lineRule="exact"/>
        <w:ind w:left="20" w:firstLine="0"/>
      </w:pPr>
      <w:bookmarkStart w:id="21" w:name="bookmark17"/>
      <w:r>
        <w:t>13.1. Sposób przygotowania i złożenia oferty oraz oświadczeń i dokumentów o których mowa</w:t>
      </w:r>
      <w:bookmarkEnd w:id="21"/>
    </w:p>
    <w:p w14:paraId="3F9FC504" w14:textId="6C1FBBCF" w:rsidR="00EE709A" w:rsidRDefault="00185D4C">
      <w:pPr>
        <w:pStyle w:val="Nagwek10"/>
        <w:keepNext/>
        <w:keepLines/>
        <w:shd w:val="clear" w:color="auto" w:fill="auto"/>
        <w:spacing w:before="0" w:after="0" w:line="274" w:lineRule="exact"/>
        <w:ind w:left="20" w:firstLine="0"/>
      </w:pPr>
      <w:bookmarkStart w:id="22" w:name="bookmark18"/>
      <w:r>
        <w:t xml:space="preserve">w pkt. 6.2. </w:t>
      </w:r>
      <w:r w:rsidR="00B93639">
        <w:t>SWZ</w:t>
      </w:r>
      <w:r>
        <w:t>, składanych wraz z ofertą</w:t>
      </w:r>
      <w:bookmarkEnd w:id="22"/>
    </w:p>
    <w:p w14:paraId="6F55F0E2" w14:textId="57B32857" w:rsidR="00EE709A" w:rsidRDefault="00185D4C">
      <w:pPr>
        <w:pStyle w:val="Teksttreci0"/>
        <w:numPr>
          <w:ilvl w:val="1"/>
          <w:numId w:val="15"/>
        </w:numPr>
        <w:shd w:val="clear" w:color="auto" w:fill="auto"/>
        <w:tabs>
          <w:tab w:val="left" w:pos="289"/>
        </w:tabs>
        <w:ind w:left="20" w:right="20" w:firstLine="0"/>
        <w:jc w:val="both"/>
      </w:pPr>
      <w:r>
        <w:t xml:space="preserve">Ofertę należy przygotować w oparciu o formularz oferty, wg druku stanowiącego </w:t>
      </w:r>
      <w:r>
        <w:rPr>
          <w:rStyle w:val="Teksttrecif3"/>
        </w:rPr>
        <w:t xml:space="preserve">załącznik nr 2 do </w:t>
      </w:r>
      <w:r w:rsidR="00B93639">
        <w:rPr>
          <w:rStyle w:val="Teksttrecif3"/>
        </w:rPr>
        <w:t>SWZ</w:t>
      </w:r>
      <w:r>
        <w:t xml:space="preserve">. W przypadku, gdy Wykonawca nie korzysta z przygotowanego przez Zamawiającego wzoru formularza oferty, oferta powinna zawierać wszystkie wymagane we wzorze informacje. </w:t>
      </w:r>
      <w:r>
        <w:rPr>
          <w:rStyle w:val="TeksttreciPogrubienie8"/>
        </w:rPr>
        <w:t>Ofertę sporządza się w postaci elektronicznej.</w:t>
      </w:r>
      <w:r>
        <w:t xml:space="preserve"> Do podpisania oferty konieczne jest posiadanie przez osobę upoważnioną do reprezentowania Wykonawcy kwalifikowanego podpisu elektronicznego, podpisu osobistego lub podpisu zaufanego.</w:t>
      </w:r>
    </w:p>
    <w:p w14:paraId="4F07046A" w14:textId="43DFA0C9" w:rsidR="00EE709A" w:rsidRDefault="00185D4C">
      <w:pPr>
        <w:pStyle w:val="Nagwek10"/>
        <w:keepNext/>
        <w:keepLines/>
        <w:numPr>
          <w:ilvl w:val="1"/>
          <w:numId w:val="15"/>
        </w:numPr>
        <w:shd w:val="clear" w:color="auto" w:fill="auto"/>
        <w:tabs>
          <w:tab w:val="left" w:pos="279"/>
        </w:tabs>
        <w:spacing w:before="0" w:after="0" w:line="274" w:lineRule="exact"/>
        <w:ind w:left="20" w:firstLine="0"/>
      </w:pPr>
      <w:bookmarkStart w:id="23" w:name="bookmark19"/>
      <w:r>
        <w:t xml:space="preserve">Do oferty należy załączyć dokumenty i oświadczenia wskazane w pkt 6.1. </w:t>
      </w:r>
      <w:r w:rsidR="00B93639">
        <w:rPr>
          <w:rStyle w:val="Teksttrecif3"/>
        </w:rPr>
        <w:t>SWZ</w:t>
      </w:r>
      <w:r>
        <w:t>.</w:t>
      </w:r>
      <w:bookmarkEnd w:id="23"/>
    </w:p>
    <w:p w14:paraId="5B412927" w14:textId="77777777" w:rsidR="00EE709A" w:rsidRDefault="00185D4C">
      <w:pPr>
        <w:pStyle w:val="Teksttreci0"/>
        <w:shd w:val="clear" w:color="auto" w:fill="auto"/>
        <w:ind w:left="20" w:right="20" w:firstLine="0"/>
        <w:jc w:val="both"/>
      </w:pPr>
      <w:r>
        <w:t>Jeżeli na ofertę składa się kilka dokumentów, Wykonawca powinien stworzyć folder, do którego przeniesie wszystkie dokumenty oferty dotyczące postępowania o udzielenie zamówienia publicznego, które uprzednio podpisze kwalifikowanym podpisem elektronicznym, podpisem osobistym lub podpisem zaufanym. Następnie z tego folderu Wykonawca zrobi folder .zip (bez nadawania mu haseł i bez szyfrowania). W kolejnym kroku za pośrednictwem</w:t>
      </w:r>
      <w:r>
        <w:rPr>
          <w:rStyle w:val="TeksttreciKursywa6"/>
        </w:rPr>
        <w:t xml:space="preserve"> Aplikacji do szyfrowania,</w:t>
      </w:r>
      <w:r>
        <w:t xml:space="preserve"> udostępnionej na </w:t>
      </w:r>
      <w:proofErr w:type="spellStart"/>
      <w:r>
        <w:t>miniPortalu</w:t>
      </w:r>
      <w:proofErr w:type="spellEnd"/>
      <w:r>
        <w:t>, Wykonawca zaszyfruje folder zawierający dokumenty składające się na ofertę.</w:t>
      </w:r>
    </w:p>
    <w:p w14:paraId="6DD4A46B" w14:textId="77777777" w:rsidR="00EE709A" w:rsidRDefault="00185D4C">
      <w:pPr>
        <w:pStyle w:val="Teksttreci0"/>
        <w:numPr>
          <w:ilvl w:val="1"/>
          <w:numId w:val="15"/>
        </w:numPr>
        <w:shd w:val="clear" w:color="auto" w:fill="auto"/>
        <w:tabs>
          <w:tab w:val="left" w:pos="270"/>
        </w:tabs>
        <w:ind w:left="20" w:right="20" w:firstLine="0"/>
        <w:jc w:val="both"/>
      </w:pPr>
      <w:r>
        <w:t>Oferta (wraz z wszystkimi składającymi się na nią dokumentami) mu być sporządzona w języku polskim, z zachowaniem postaci elektronicznej w formacie danych: .pdf, .</w:t>
      </w:r>
      <w:proofErr w:type="spellStart"/>
      <w:r>
        <w:t>doc</w:t>
      </w:r>
      <w:proofErr w:type="spellEnd"/>
      <w:r>
        <w:t>, .</w:t>
      </w:r>
      <w:proofErr w:type="spellStart"/>
      <w:r>
        <w:t>docx</w:t>
      </w:r>
      <w:proofErr w:type="spellEnd"/>
      <w:r>
        <w:t>, .rtf, .</w:t>
      </w:r>
      <w:proofErr w:type="spellStart"/>
      <w:r>
        <w:t>xps</w:t>
      </w:r>
      <w:proofErr w:type="spellEnd"/>
      <w:r>
        <w:t>, .</w:t>
      </w:r>
      <w:proofErr w:type="spellStart"/>
      <w:r>
        <w:t>odt</w:t>
      </w:r>
      <w:proofErr w:type="spellEnd"/>
      <w:r>
        <w:t>. i opatrzona kwalifikowanym podpisem elektronicznym, podpisem zaufanym lub podpisem osobistym.</w:t>
      </w:r>
    </w:p>
    <w:p w14:paraId="11B48241" w14:textId="2716FB01" w:rsidR="00EE709A" w:rsidRDefault="00185D4C">
      <w:pPr>
        <w:pStyle w:val="Teksttreci0"/>
        <w:numPr>
          <w:ilvl w:val="1"/>
          <w:numId w:val="15"/>
        </w:numPr>
        <w:shd w:val="clear" w:color="auto" w:fill="auto"/>
        <w:tabs>
          <w:tab w:val="left" w:pos="318"/>
        </w:tabs>
        <w:ind w:left="20" w:right="20" w:firstLine="0"/>
        <w:jc w:val="both"/>
      </w:pPr>
      <w:r>
        <w:t xml:space="preserve">Sposób zaszyfrowania oferty opisany został w „Instrukcji użytkownika systemu </w:t>
      </w:r>
      <w:proofErr w:type="spellStart"/>
      <w:r>
        <w:t>miniPortal</w:t>
      </w:r>
      <w:proofErr w:type="spellEnd"/>
      <w:r>
        <w:t xml:space="preserve">- </w:t>
      </w:r>
      <w:proofErr w:type="spellStart"/>
      <w:r>
        <w:t>ePUAP</w:t>
      </w:r>
      <w:proofErr w:type="spellEnd"/>
      <w:r>
        <w:t xml:space="preserve">" </w:t>
      </w:r>
      <w:r w:rsidR="00201698" w:rsidRPr="00201698">
        <w:rPr>
          <w:rStyle w:val="Teksttrecif4"/>
          <w:lang w:val="pl"/>
        </w:rPr>
        <w:t>https://ezamowienia.gov.pl/</w:t>
      </w:r>
    </w:p>
    <w:p w14:paraId="54F5A1F2" w14:textId="77777777" w:rsidR="00EE709A" w:rsidRDefault="00185D4C">
      <w:pPr>
        <w:pStyle w:val="Teksttreci0"/>
        <w:shd w:val="clear" w:color="auto" w:fill="auto"/>
        <w:ind w:left="20" w:right="20" w:firstLine="0"/>
        <w:jc w:val="both"/>
      </w:pPr>
      <w:r>
        <w:t>Wykonawca w celu poprawnego zaszyfrowania oferty powinien mieć zainstalowany na komputerze .NET Framework 4.5. Aplikacja działa na platformie Windows (Vista SP2, 7, 8, 10) Aplikacja NIE jest dostępna dla systemu Linux i MAC OS.</w:t>
      </w:r>
    </w:p>
    <w:p w14:paraId="6E52B2CD" w14:textId="0546F491" w:rsidR="00EE709A" w:rsidRDefault="00185D4C">
      <w:pPr>
        <w:pStyle w:val="Teksttreci0"/>
        <w:numPr>
          <w:ilvl w:val="1"/>
          <w:numId w:val="15"/>
        </w:numPr>
        <w:shd w:val="clear" w:color="auto" w:fill="auto"/>
        <w:tabs>
          <w:tab w:val="left" w:pos="337"/>
        </w:tabs>
        <w:ind w:left="20" w:right="20" w:firstLine="0"/>
        <w:jc w:val="both"/>
      </w:pPr>
      <w:r>
        <w:t>Wszelkie informacje stanowiące tajemnicę przedsiębiorstwa w rozumieniu ustawy z dnia 16 kwietnia 1993 r. o zwalczaniu nieuczciwej konkurencji (Dz. U. z 2020 r. poz. 1913), które Wykonawca zastrzeże jako tajemnicę przedsiębiorstwa, powinny zostać złożone w</w:t>
      </w:r>
      <w:r>
        <w:rPr>
          <w:rStyle w:val="TeksttreciPogrubienie8"/>
        </w:rPr>
        <w:t xml:space="preserve"> osobnym pliku</w:t>
      </w:r>
      <w:r>
        <w:t xml:space="preserve"> wraz z jednoczesnym zaznaczeniem polecenia „Załącznik stanowiący tajemnicę przedsiębiorstwa" a następnie wraz z plikami stanowiącymi jawną część skompresowane do jednego pliku archiwum (ZIP).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w:t>
      </w:r>
      <w:r>
        <w:lastRenderedPageBreak/>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t>Pzp</w:t>
      </w:r>
      <w:proofErr w:type="spellEnd"/>
      <w:r>
        <w:t>.</w:t>
      </w:r>
    </w:p>
    <w:p w14:paraId="75A26645" w14:textId="77777777" w:rsidR="00EE709A" w:rsidRDefault="00185D4C">
      <w:pPr>
        <w:pStyle w:val="Nagwek10"/>
        <w:keepNext/>
        <w:keepLines/>
        <w:numPr>
          <w:ilvl w:val="1"/>
          <w:numId w:val="15"/>
        </w:numPr>
        <w:shd w:val="clear" w:color="auto" w:fill="auto"/>
        <w:tabs>
          <w:tab w:val="left" w:pos="270"/>
        </w:tabs>
        <w:spacing w:before="0" w:after="0" w:line="274" w:lineRule="exact"/>
        <w:ind w:left="20" w:firstLine="0"/>
      </w:pPr>
      <w:bookmarkStart w:id="24" w:name="bookmark20"/>
      <w:r>
        <w:t>Złożenie oferty:</w:t>
      </w:r>
      <w:bookmarkEnd w:id="24"/>
    </w:p>
    <w:p w14:paraId="723A5262" w14:textId="77777777" w:rsidR="00EE709A" w:rsidRDefault="00185D4C">
      <w:pPr>
        <w:pStyle w:val="Teksttreci0"/>
        <w:numPr>
          <w:ilvl w:val="2"/>
          <w:numId w:val="15"/>
        </w:numPr>
        <w:shd w:val="clear" w:color="auto" w:fill="auto"/>
        <w:tabs>
          <w:tab w:val="left" w:pos="250"/>
        </w:tabs>
        <w:ind w:left="20" w:firstLine="0"/>
        <w:jc w:val="both"/>
      </w:pPr>
      <w:r>
        <w:t>Wykonawca może złożyć tylko jedną ofertę.</w:t>
      </w:r>
    </w:p>
    <w:p w14:paraId="42777A67" w14:textId="77777777" w:rsidR="00EE709A" w:rsidRDefault="00185D4C">
      <w:pPr>
        <w:pStyle w:val="Teksttreci0"/>
        <w:numPr>
          <w:ilvl w:val="2"/>
          <w:numId w:val="15"/>
        </w:numPr>
        <w:shd w:val="clear" w:color="auto" w:fill="auto"/>
        <w:tabs>
          <w:tab w:val="left" w:pos="322"/>
        </w:tabs>
        <w:ind w:left="20" w:right="20" w:firstLine="0"/>
        <w:jc w:val="both"/>
      </w:pPr>
      <w:r>
        <w:t>Wykonawca składa ofertę za pośrednictwem</w:t>
      </w:r>
      <w:r>
        <w:rPr>
          <w:rStyle w:val="TeksttreciPogrubienieKursywa3"/>
        </w:rPr>
        <w:t xml:space="preserve"> </w:t>
      </w:r>
      <w:r>
        <w:rPr>
          <w:rStyle w:val="TeksttreciPogrubienieKursywa4"/>
        </w:rPr>
        <w:t>Formularza do złożenia, zmian</w:t>
      </w:r>
      <w:r>
        <w:rPr>
          <w:rStyle w:val="TeksttreciKursywa7"/>
        </w:rPr>
        <w:t>y,</w:t>
      </w:r>
      <w:r>
        <w:rPr>
          <w:rStyle w:val="TeksttreciPogrubienieKursywa4"/>
        </w:rPr>
        <w:t xml:space="preserve"> wycofania oferty lub wniosku</w:t>
      </w:r>
      <w:r>
        <w:rPr>
          <w:rStyle w:val="Teksttrecif5"/>
        </w:rPr>
        <w:t xml:space="preserve"> </w:t>
      </w:r>
      <w:r>
        <w:t xml:space="preserve">dostępnego na </w:t>
      </w:r>
      <w:proofErr w:type="spellStart"/>
      <w:r>
        <w:t>ePUAP</w:t>
      </w:r>
      <w:proofErr w:type="spellEnd"/>
      <w:r>
        <w:t xml:space="preserve"> i udostępnionego również na </w:t>
      </w:r>
      <w:proofErr w:type="spellStart"/>
      <w:r>
        <w:t>miniPortalu</w:t>
      </w:r>
      <w:proofErr w:type="spellEnd"/>
      <w:r>
        <w:t>.</w:t>
      </w:r>
    </w:p>
    <w:p w14:paraId="1378749D" w14:textId="40B14319" w:rsidR="00EE709A" w:rsidRDefault="00185D4C" w:rsidP="00DB49CF">
      <w:pPr>
        <w:pStyle w:val="Teksttreci0"/>
        <w:shd w:val="clear" w:color="auto" w:fill="auto"/>
        <w:ind w:left="20" w:right="20" w:firstLine="0"/>
        <w:jc w:val="both"/>
      </w:pPr>
      <w:r>
        <w:t xml:space="preserve">Sposób złożenia oferty opisany został w „Instrukcji użytkownika systemu </w:t>
      </w:r>
      <w:proofErr w:type="spellStart"/>
      <w:r>
        <w:t>miniPortal-ePUAP</w:t>
      </w:r>
      <w:proofErr w:type="spellEnd"/>
      <w:r>
        <w:t xml:space="preserve">" </w:t>
      </w:r>
      <w:r w:rsidR="00201698" w:rsidRPr="00201698">
        <w:t>https://ezamowienia.gov.pl/</w:t>
      </w:r>
    </w:p>
    <w:p w14:paraId="0F1E784A" w14:textId="77777777" w:rsidR="00EE709A" w:rsidRDefault="00185D4C">
      <w:pPr>
        <w:pStyle w:val="Teksttreci0"/>
        <w:numPr>
          <w:ilvl w:val="2"/>
          <w:numId w:val="15"/>
        </w:numPr>
        <w:shd w:val="clear" w:color="auto" w:fill="auto"/>
        <w:tabs>
          <w:tab w:val="left" w:pos="241"/>
        </w:tabs>
        <w:ind w:left="20" w:right="20" w:firstLine="0"/>
        <w:jc w:val="both"/>
      </w:pPr>
      <w:r>
        <w:t>Wykonawca po przesłaniu oferty za pomocą</w:t>
      </w:r>
      <w:r>
        <w:rPr>
          <w:rStyle w:val="TeksttreciPogrubienieKursywa5"/>
        </w:rPr>
        <w:t xml:space="preserve"> </w:t>
      </w:r>
      <w:r>
        <w:rPr>
          <w:rStyle w:val="TeksttreciPogrubienieKursywa6"/>
        </w:rPr>
        <w:t>Formularza do złożenia, zmian</w:t>
      </w:r>
      <w:r>
        <w:rPr>
          <w:rStyle w:val="TeksttreciKursywa8"/>
        </w:rPr>
        <w:t>y,</w:t>
      </w:r>
      <w:r>
        <w:rPr>
          <w:rStyle w:val="TeksttreciPogrubienieKursywa6"/>
        </w:rPr>
        <w:t xml:space="preserve"> w</w:t>
      </w:r>
      <w:r>
        <w:rPr>
          <w:rStyle w:val="TeksttreciKursywa8"/>
        </w:rPr>
        <w:t>y</w:t>
      </w:r>
      <w:r>
        <w:rPr>
          <w:rStyle w:val="TeksttreciPogrubienieKursywa6"/>
        </w:rPr>
        <w:t>cofania oferty lub wniosku</w:t>
      </w:r>
      <w:r>
        <w:rPr>
          <w:rStyle w:val="Teksttrecif6"/>
        </w:rPr>
        <w:t xml:space="preserve"> </w:t>
      </w:r>
      <w:r>
        <w:t xml:space="preserve">otrzyma numer oferty generowany przez </w:t>
      </w:r>
      <w:proofErr w:type="spellStart"/>
      <w:r>
        <w:t>ePUAP</w:t>
      </w:r>
      <w:proofErr w:type="spellEnd"/>
      <w:r>
        <w:t>. Ten numer należy zapisać i zachować. Będzie on potrzebny w razie ewentualnej zmiany lub wycofania oferty.</w:t>
      </w:r>
    </w:p>
    <w:p w14:paraId="0F93E994" w14:textId="77777777" w:rsidR="00201698" w:rsidRPr="00201698" w:rsidRDefault="00185D4C">
      <w:pPr>
        <w:pStyle w:val="Teksttreci40"/>
        <w:numPr>
          <w:ilvl w:val="2"/>
          <w:numId w:val="15"/>
        </w:numPr>
        <w:shd w:val="clear" w:color="auto" w:fill="auto"/>
        <w:tabs>
          <w:tab w:val="left" w:pos="279"/>
        </w:tabs>
        <w:spacing w:before="0" w:after="0"/>
        <w:ind w:left="20" w:right="20"/>
        <w:jc w:val="both"/>
        <w:rPr>
          <w:rStyle w:val="Teksttreci4Bezpogrubienia1"/>
          <w:b/>
          <w:bCs/>
        </w:rPr>
      </w:pPr>
      <w:r>
        <w:rPr>
          <w:rStyle w:val="Teksttreci4Bezpogrubienia1"/>
        </w:rPr>
        <w:t xml:space="preserve">Za datę i godzinę przekazania oferty, przyjmuje się datę i godzinę jej przekazania na </w:t>
      </w:r>
      <w:proofErr w:type="spellStart"/>
      <w:r>
        <w:rPr>
          <w:rStyle w:val="Teksttreci4Bezpogrubienia1"/>
        </w:rPr>
        <w:t>ePUAP</w:t>
      </w:r>
      <w:proofErr w:type="spellEnd"/>
      <w:r>
        <w:rPr>
          <w:rStyle w:val="Teksttreci4Bezpogrubienia1"/>
        </w:rPr>
        <w:t xml:space="preserve">. </w:t>
      </w:r>
    </w:p>
    <w:p w14:paraId="1EF96CC7" w14:textId="6B67FE4E" w:rsidR="00EE709A" w:rsidRDefault="00185D4C" w:rsidP="00201698">
      <w:pPr>
        <w:pStyle w:val="Teksttreci40"/>
        <w:shd w:val="clear" w:color="auto" w:fill="auto"/>
        <w:tabs>
          <w:tab w:val="left" w:pos="279"/>
        </w:tabs>
        <w:spacing w:before="0" w:after="0"/>
        <w:ind w:left="20" w:right="20"/>
        <w:jc w:val="both"/>
      </w:pPr>
      <w:r>
        <w:t xml:space="preserve">13.2. Sposób złożenia dokumentów i oświadczeń, o których mowa w pkt. 6.2. </w:t>
      </w:r>
      <w:r w:rsidR="00B93639">
        <w:rPr>
          <w:rStyle w:val="Teksttrecif3"/>
        </w:rPr>
        <w:t>SWZ</w:t>
      </w:r>
      <w:r>
        <w:t>, tj. podmiotowych środków dowodowych składanych na wezwanie zamawiającego przez Wykonawcę którego oferta zostanie oceniona najwyżej (jako najkorzystniejsza)</w:t>
      </w:r>
    </w:p>
    <w:p w14:paraId="61CEC31E" w14:textId="00619A7C" w:rsidR="00EE709A" w:rsidRDefault="00185D4C">
      <w:pPr>
        <w:pStyle w:val="Teksttreci0"/>
        <w:shd w:val="clear" w:color="auto" w:fill="auto"/>
        <w:ind w:left="20" w:right="20" w:firstLine="0"/>
        <w:jc w:val="both"/>
      </w:pPr>
      <w:r>
        <w:rPr>
          <w:rStyle w:val="TeksttreciPogrubienie9"/>
        </w:rPr>
        <w:t xml:space="preserve">a) składa dokumenty i oświadczenia, o których mowa w pkt 6.2. </w:t>
      </w:r>
      <w:r w:rsidR="00B93639">
        <w:rPr>
          <w:rStyle w:val="Teksttrecif3"/>
        </w:rPr>
        <w:t>SWZ</w:t>
      </w:r>
      <w:r>
        <w:rPr>
          <w:rStyle w:val="TeksttreciPogrubienie9"/>
        </w:rPr>
        <w:t xml:space="preserve"> za pośrednictwem</w:t>
      </w:r>
      <w:r>
        <w:rPr>
          <w:rStyle w:val="TeksttreciPogrubienieKursywa5"/>
        </w:rPr>
        <w:t xml:space="preserve"> </w:t>
      </w:r>
      <w:r>
        <w:rPr>
          <w:rStyle w:val="TeksttreciPogrubienieKursywa6"/>
        </w:rPr>
        <w:t>Formularza do komunikacji</w:t>
      </w:r>
      <w:r>
        <w:rPr>
          <w:rStyle w:val="Teksttrecif6"/>
        </w:rPr>
        <w:t xml:space="preserve"> </w:t>
      </w:r>
      <w:r>
        <w:t xml:space="preserve">dostępnego na </w:t>
      </w:r>
      <w:proofErr w:type="spellStart"/>
      <w:r>
        <w:t>ePUAP</w:t>
      </w:r>
      <w:proofErr w:type="spellEnd"/>
      <w:r>
        <w:t xml:space="preserve"> i udostępnionego również na </w:t>
      </w:r>
      <w:proofErr w:type="spellStart"/>
      <w:r>
        <w:t>miniPortalu</w:t>
      </w:r>
      <w:proofErr w:type="spellEnd"/>
      <w:r>
        <w:t>, jako załączniki do ww. formularza</w:t>
      </w:r>
      <w:r>
        <w:rPr>
          <w:rStyle w:val="TeksttreciPogrubienie9"/>
        </w:rPr>
        <w:t xml:space="preserve"> -</w:t>
      </w:r>
      <w:r>
        <w:t xml:space="preserve"> w postaci elektronicznej opatrzonej kwalifikowanym podpisem elektronicznym, podpisem zaufanym lub podpisem osobistym. W przypadku załączania co najmniej dwóch plików należy je skompresować do jednego pliku archiwum (.zip).</w:t>
      </w:r>
    </w:p>
    <w:p w14:paraId="542031E9" w14:textId="1C2894E6" w:rsidR="00EE709A" w:rsidRDefault="00201698">
      <w:pPr>
        <w:pStyle w:val="Teksttreci0"/>
        <w:shd w:val="clear" w:color="auto" w:fill="auto"/>
        <w:spacing w:after="240"/>
        <w:ind w:left="20" w:right="20" w:firstLine="0"/>
        <w:jc w:val="both"/>
      </w:pPr>
      <w:r>
        <w:t xml:space="preserve">b) </w:t>
      </w:r>
      <w:r w:rsidR="00185D4C">
        <w:t xml:space="preserve">Zamawiający dopuszcza również możliwość składania ww. dokumentów i oświadczeń za pomocą poczty elektronicznej, na adres wskazany w pkt 1 </w:t>
      </w:r>
      <w:r w:rsidR="00B93639">
        <w:rPr>
          <w:rStyle w:val="Teksttrecif3"/>
        </w:rPr>
        <w:t>SWZ</w:t>
      </w:r>
      <w:r w:rsidR="00185D4C">
        <w:t xml:space="preserve"> </w:t>
      </w:r>
      <w:proofErr w:type="spellStart"/>
      <w:r w:rsidR="00832CD8">
        <w:t>wiosinfo</w:t>
      </w:r>
      <w:proofErr w:type="spellEnd"/>
      <w:r w:rsidR="00A933B9">
        <w:fldChar w:fldCharType="begin"/>
      </w:r>
      <w:r w:rsidR="00A933B9">
        <w:instrText>HYPERLINK "mailto:zamowienia.publiczne@malopolska.uw.gov.pl"</w:instrText>
      </w:r>
      <w:r w:rsidR="00A933B9">
        <w:fldChar w:fldCharType="separate"/>
      </w:r>
      <w:r w:rsidR="00A933B9">
        <w:rPr>
          <w:rStyle w:val="Hipercze"/>
          <w:lang w:val="pl-PL"/>
        </w:rPr>
        <w:t>@krakow.wios.gov.pl</w:t>
      </w:r>
      <w:r w:rsidR="00A933B9">
        <w:rPr>
          <w:rStyle w:val="Hipercze"/>
          <w:lang w:val="pl-PL"/>
        </w:rPr>
        <w:fldChar w:fldCharType="end"/>
      </w:r>
      <w:r w:rsidR="00185D4C" w:rsidRPr="00185D4C">
        <w:rPr>
          <w:rStyle w:val="TeksttreciPogrubieniea"/>
          <w:lang w:val="pl-PL"/>
        </w:rPr>
        <w:t xml:space="preserve"> </w:t>
      </w:r>
      <w:r w:rsidR="00185D4C">
        <w:rPr>
          <w:rStyle w:val="TeksttreciPogrubienie9"/>
        </w:rPr>
        <w:t>-</w:t>
      </w:r>
      <w:r w:rsidR="00185D4C">
        <w:t xml:space="preserve"> w oryginale w postaci elektronicznej opatrzonej kwalifikowanym podpisem elektronicznym, podpisem zaufanym lub podpisem osobistym lub w elektronicznej kopii poświadczonej za zgodność z oryginałem.</w:t>
      </w:r>
    </w:p>
    <w:p w14:paraId="72279394" w14:textId="77777777" w:rsidR="00EE709A" w:rsidRDefault="00185D4C">
      <w:pPr>
        <w:pStyle w:val="Nagwek10"/>
        <w:keepNext/>
        <w:keepLines/>
        <w:numPr>
          <w:ilvl w:val="3"/>
          <w:numId w:val="15"/>
        </w:numPr>
        <w:shd w:val="clear" w:color="auto" w:fill="auto"/>
        <w:tabs>
          <w:tab w:val="left" w:pos="370"/>
        </w:tabs>
        <w:spacing w:before="0" w:after="0" w:line="274" w:lineRule="exact"/>
        <w:ind w:left="20" w:firstLine="0"/>
      </w:pPr>
      <w:bookmarkStart w:id="25" w:name="bookmark21"/>
      <w:r>
        <w:rPr>
          <w:rStyle w:val="Nagwek19"/>
        </w:rPr>
        <w:t>Termin składania i otwarcia ofert</w:t>
      </w:r>
      <w:bookmarkEnd w:id="25"/>
    </w:p>
    <w:p w14:paraId="4FEB2F02" w14:textId="31D6B4B1" w:rsidR="00201698" w:rsidRDefault="00185D4C" w:rsidP="00657F75">
      <w:pPr>
        <w:pStyle w:val="Teksttreci0"/>
        <w:keepNext/>
        <w:keepLines/>
        <w:numPr>
          <w:ilvl w:val="4"/>
          <w:numId w:val="15"/>
        </w:numPr>
        <w:shd w:val="clear" w:color="auto" w:fill="auto"/>
        <w:tabs>
          <w:tab w:val="left" w:pos="538"/>
          <w:tab w:val="left" w:pos="572"/>
        </w:tabs>
        <w:ind w:left="20" w:right="20" w:firstLine="0"/>
        <w:jc w:val="both"/>
      </w:pPr>
      <w:r>
        <w:t>Wykonawca składa ofertę za pośrednictwem</w:t>
      </w:r>
      <w:r>
        <w:rPr>
          <w:rStyle w:val="TeksttreciPogrubienieKursywa5"/>
        </w:rPr>
        <w:t xml:space="preserve"> </w:t>
      </w:r>
      <w:r>
        <w:rPr>
          <w:rStyle w:val="TeksttreciPogrubienieKursywa6"/>
        </w:rPr>
        <w:t>Formularza do złożenia, zmiany, wycofania oferty lub wniosku</w:t>
      </w:r>
      <w:r>
        <w:rPr>
          <w:rStyle w:val="Teksttrecif6"/>
        </w:rPr>
        <w:t xml:space="preserve"> </w:t>
      </w:r>
      <w:r>
        <w:t xml:space="preserve">dostępnego na </w:t>
      </w:r>
      <w:proofErr w:type="spellStart"/>
      <w:r>
        <w:t>ePUAP</w:t>
      </w:r>
      <w:proofErr w:type="spellEnd"/>
      <w:r>
        <w:t xml:space="preserve"> </w:t>
      </w:r>
      <w:hyperlink r:id="rId12" w:history="1">
        <w:r>
          <w:rPr>
            <w:rStyle w:val="Hipercze"/>
          </w:rPr>
          <w:t>https://epuap.gov.pl/wps/portal</w:t>
        </w:r>
      </w:hyperlink>
      <w:r>
        <w:rPr>
          <w:rStyle w:val="Teksttrecif8"/>
        </w:rPr>
        <w:t xml:space="preserve"> </w:t>
      </w:r>
      <w:r>
        <w:t xml:space="preserve">i udostępnionego również na </w:t>
      </w:r>
      <w:proofErr w:type="spellStart"/>
      <w:r>
        <w:t>miniPortalu</w:t>
      </w:r>
      <w:proofErr w:type="spellEnd"/>
      <w:r>
        <w:t xml:space="preserve"> </w:t>
      </w:r>
      <w:bookmarkStart w:id="26" w:name="bookmark22"/>
      <w:r w:rsidR="00201698">
        <w:fldChar w:fldCharType="begin"/>
      </w:r>
      <w:r w:rsidR="00201698">
        <w:instrText>HYPERLINK "</w:instrText>
      </w:r>
      <w:r w:rsidR="00201698" w:rsidRPr="00201698">
        <w:instrText>https://ezamowienia.gov.pl/</w:instrText>
      </w:r>
      <w:r w:rsidR="00201698">
        <w:instrText>"</w:instrText>
      </w:r>
      <w:r w:rsidR="00201698">
        <w:fldChar w:fldCharType="separate"/>
      </w:r>
      <w:r w:rsidR="00201698" w:rsidRPr="00AA3A92">
        <w:rPr>
          <w:rStyle w:val="Hipercze"/>
        </w:rPr>
        <w:t>https://ezamowienia.gov.pl/</w:t>
      </w:r>
      <w:r w:rsidR="00201698">
        <w:fldChar w:fldCharType="end"/>
      </w:r>
    </w:p>
    <w:p w14:paraId="3485E853" w14:textId="646E0700" w:rsidR="00EE709A" w:rsidRDefault="00185D4C" w:rsidP="00657F75">
      <w:pPr>
        <w:pStyle w:val="Teksttreci0"/>
        <w:keepNext/>
        <w:keepLines/>
        <w:numPr>
          <w:ilvl w:val="4"/>
          <w:numId w:val="15"/>
        </w:numPr>
        <w:shd w:val="clear" w:color="auto" w:fill="auto"/>
        <w:tabs>
          <w:tab w:val="left" w:pos="538"/>
          <w:tab w:val="left" w:pos="572"/>
        </w:tabs>
        <w:ind w:left="20" w:right="20" w:firstLine="0"/>
        <w:jc w:val="both"/>
      </w:pPr>
      <w:r>
        <w:t xml:space="preserve">Termin składania ofert upływa w dniu </w:t>
      </w:r>
      <w:r w:rsidR="00CF42A8">
        <w:t>4 listopada 2024</w:t>
      </w:r>
      <w:r>
        <w:t xml:space="preserve"> r. o godz. 9:00.</w:t>
      </w:r>
      <w:bookmarkEnd w:id="26"/>
    </w:p>
    <w:p w14:paraId="102E7885" w14:textId="381216F4" w:rsidR="00EE709A" w:rsidRPr="00CF42A8" w:rsidRDefault="00185D4C">
      <w:pPr>
        <w:pStyle w:val="Nagwek10"/>
        <w:keepNext/>
        <w:keepLines/>
        <w:numPr>
          <w:ilvl w:val="4"/>
          <w:numId w:val="15"/>
        </w:numPr>
        <w:shd w:val="clear" w:color="auto" w:fill="auto"/>
        <w:tabs>
          <w:tab w:val="left" w:pos="538"/>
        </w:tabs>
        <w:spacing w:before="0" w:after="0" w:line="274" w:lineRule="exact"/>
        <w:ind w:left="20" w:firstLine="0"/>
        <w:rPr>
          <w:b w:val="0"/>
          <w:bCs w:val="0"/>
        </w:rPr>
      </w:pPr>
      <w:bookmarkStart w:id="27" w:name="bookmark23"/>
      <w:r w:rsidRPr="00CF42A8">
        <w:rPr>
          <w:b w:val="0"/>
          <w:bCs w:val="0"/>
        </w:rPr>
        <w:t xml:space="preserve">Otwarcie ofert nastąpi w dniu </w:t>
      </w:r>
      <w:r w:rsidR="00CF42A8" w:rsidRPr="00CF42A8">
        <w:rPr>
          <w:b w:val="0"/>
          <w:bCs w:val="0"/>
        </w:rPr>
        <w:t>4 listopada 2024 r.</w:t>
      </w:r>
      <w:r w:rsidRPr="00CF42A8">
        <w:rPr>
          <w:b w:val="0"/>
          <w:bCs w:val="0"/>
        </w:rPr>
        <w:t xml:space="preserve"> o godzinie 12:00.</w:t>
      </w:r>
      <w:bookmarkEnd w:id="27"/>
    </w:p>
    <w:p w14:paraId="61D23AEA" w14:textId="77777777" w:rsidR="00EE709A" w:rsidRDefault="00185D4C">
      <w:pPr>
        <w:pStyle w:val="Teksttreci0"/>
        <w:numPr>
          <w:ilvl w:val="4"/>
          <w:numId w:val="15"/>
        </w:numPr>
        <w:shd w:val="clear" w:color="auto" w:fill="auto"/>
        <w:tabs>
          <w:tab w:val="left" w:pos="649"/>
        </w:tabs>
        <w:ind w:left="20" w:right="20" w:firstLine="0"/>
        <w:jc w:val="both"/>
      </w:pPr>
      <w:r>
        <w:t xml:space="preserve">Otwarcie ofert następuje za pośrednictwem </w:t>
      </w:r>
      <w:proofErr w:type="spellStart"/>
      <w:r>
        <w:t>miniPortalu</w:t>
      </w:r>
      <w:proofErr w:type="spellEnd"/>
      <w:r>
        <w:t xml:space="preserve"> i dokonywane jest poprzez odszyfrowanie i otwarcie ofert.</w:t>
      </w:r>
    </w:p>
    <w:p w14:paraId="592B107A" w14:textId="77777777" w:rsidR="00EE709A" w:rsidRDefault="00185D4C">
      <w:pPr>
        <w:pStyle w:val="Teksttreci0"/>
        <w:numPr>
          <w:ilvl w:val="4"/>
          <w:numId w:val="15"/>
        </w:numPr>
        <w:shd w:val="clear" w:color="auto" w:fill="auto"/>
        <w:tabs>
          <w:tab w:val="left" w:pos="673"/>
        </w:tabs>
        <w:ind w:left="20" w:right="20" w:firstLine="0"/>
        <w:jc w:val="both"/>
      </w:pPr>
      <w:r>
        <w:t>Zamawiający, niezwłocznie po otwarciu ofert, udostępnia na stronie internetowej prowadzonego postępowania informacje o:</w:t>
      </w:r>
    </w:p>
    <w:p w14:paraId="6424009E" w14:textId="77777777" w:rsidR="00EE709A" w:rsidRDefault="00185D4C">
      <w:pPr>
        <w:pStyle w:val="Teksttreci0"/>
        <w:numPr>
          <w:ilvl w:val="5"/>
          <w:numId w:val="15"/>
        </w:numPr>
        <w:shd w:val="clear" w:color="auto" w:fill="auto"/>
        <w:tabs>
          <w:tab w:val="left" w:pos="284"/>
        </w:tabs>
        <w:ind w:left="20" w:right="20" w:firstLine="0"/>
        <w:jc w:val="both"/>
      </w:pPr>
      <w:r>
        <w:t>nazwach albo imionach i nazwiskach oraz siedzibach lub miejscach prowadzonej działalności gospodarczej albo miejscach zamieszkania wykonawców, których oferty zostały otwarte;</w:t>
      </w:r>
    </w:p>
    <w:p w14:paraId="5438A79B" w14:textId="2D579250" w:rsidR="00EE709A" w:rsidRDefault="00185D4C">
      <w:pPr>
        <w:pStyle w:val="Teksttreci0"/>
        <w:numPr>
          <w:ilvl w:val="5"/>
          <w:numId w:val="15"/>
        </w:numPr>
        <w:shd w:val="clear" w:color="auto" w:fill="auto"/>
        <w:tabs>
          <w:tab w:val="left" w:pos="289"/>
        </w:tabs>
        <w:spacing w:after="240"/>
        <w:ind w:left="20" w:firstLine="0"/>
        <w:jc w:val="both"/>
      </w:pPr>
      <w:r>
        <w:t xml:space="preserve">cenach </w:t>
      </w:r>
      <w:r w:rsidR="007A054D">
        <w:t>oraz zaoferowanych okresach gwarancji</w:t>
      </w:r>
      <w:r>
        <w:t xml:space="preserve"> zawartych w ofertach.</w:t>
      </w:r>
    </w:p>
    <w:p w14:paraId="1C82C8F7" w14:textId="77777777" w:rsidR="00EE709A" w:rsidRDefault="00185D4C">
      <w:pPr>
        <w:pStyle w:val="Nagwek10"/>
        <w:keepNext/>
        <w:keepLines/>
        <w:numPr>
          <w:ilvl w:val="6"/>
          <w:numId w:val="15"/>
        </w:numPr>
        <w:shd w:val="clear" w:color="auto" w:fill="auto"/>
        <w:tabs>
          <w:tab w:val="left" w:pos="361"/>
        </w:tabs>
        <w:spacing w:before="0" w:after="0" w:line="274" w:lineRule="exact"/>
        <w:ind w:left="20" w:firstLine="0"/>
      </w:pPr>
      <w:bookmarkStart w:id="28" w:name="bookmark24"/>
      <w:r>
        <w:rPr>
          <w:rStyle w:val="Nagwek19"/>
        </w:rPr>
        <w:t>Zmiana oferty, wycofanie oferty</w:t>
      </w:r>
      <w:bookmarkEnd w:id="28"/>
    </w:p>
    <w:p w14:paraId="60647588" w14:textId="77777777" w:rsidR="00EE709A" w:rsidRDefault="00185D4C">
      <w:pPr>
        <w:pStyle w:val="Teksttreci0"/>
        <w:numPr>
          <w:ilvl w:val="7"/>
          <w:numId w:val="15"/>
        </w:numPr>
        <w:shd w:val="clear" w:color="auto" w:fill="auto"/>
        <w:tabs>
          <w:tab w:val="left" w:pos="553"/>
        </w:tabs>
        <w:ind w:left="20" w:right="20" w:firstLine="0"/>
        <w:jc w:val="both"/>
      </w:pPr>
      <w:r>
        <w:t>Wykonawca może przed upływem terminu do składania ofert zmienić lub wycofać ofertę za pośrednictwem</w:t>
      </w:r>
      <w:r>
        <w:rPr>
          <w:rStyle w:val="TeksttreciPogrubienieKursywa5"/>
        </w:rPr>
        <w:t xml:space="preserve"> </w:t>
      </w:r>
      <w:r>
        <w:rPr>
          <w:rStyle w:val="TeksttreciPogrubienieKursywa6"/>
        </w:rPr>
        <w:t>Formularza do złożenia, zmiany, wycofania oferty lub wniosku</w:t>
      </w:r>
      <w:r>
        <w:rPr>
          <w:rStyle w:val="Teksttrecif6"/>
        </w:rPr>
        <w:t xml:space="preserve"> </w:t>
      </w:r>
      <w:r>
        <w:t xml:space="preserve">dostępnego na </w:t>
      </w:r>
      <w:proofErr w:type="spellStart"/>
      <w:r>
        <w:t>ePUAP</w:t>
      </w:r>
      <w:proofErr w:type="spellEnd"/>
      <w:r>
        <w:t xml:space="preserve"> i udostępnionych również na </w:t>
      </w:r>
      <w:proofErr w:type="spellStart"/>
      <w:r>
        <w:t>miniPortalu</w:t>
      </w:r>
      <w:proofErr w:type="spellEnd"/>
      <w:r>
        <w:t>.</w:t>
      </w:r>
    </w:p>
    <w:p w14:paraId="08FDDF64" w14:textId="77777777" w:rsidR="00EE709A" w:rsidRDefault="00185D4C">
      <w:pPr>
        <w:pStyle w:val="Teksttreci0"/>
        <w:numPr>
          <w:ilvl w:val="7"/>
          <w:numId w:val="15"/>
        </w:numPr>
        <w:shd w:val="clear" w:color="auto" w:fill="auto"/>
        <w:tabs>
          <w:tab w:val="left" w:pos="630"/>
        </w:tabs>
        <w:ind w:left="20" w:right="20" w:firstLine="0"/>
        <w:jc w:val="both"/>
      </w:pPr>
      <w:r>
        <w:t xml:space="preserve">Sposób zmiany i wycofania oferty został opisany w „Instrukcji użytkownika systemu </w:t>
      </w:r>
      <w:proofErr w:type="spellStart"/>
      <w:r>
        <w:t>miniPortal-ePUAP</w:t>
      </w:r>
      <w:proofErr w:type="spellEnd"/>
      <w:r>
        <w:t xml:space="preserve">", dostępnej na </w:t>
      </w:r>
      <w:proofErr w:type="spellStart"/>
      <w:r>
        <w:t>miniPortalu</w:t>
      </w:r>
      <w:proofErr w:type="spellEnd"/>
      <w:r>
        <w:t>.</w:t>
      </w:r>
    </w:p>
    <w:p w14:paraId="0E6FB1E8" w14:textId="77777777" w:rsidR="00EE709A" w:rsidRDefault="00185D4C">
      <w:pPr>
        <w:pStyle w:val="Teksttreci0"/>
        <w:numPr>
          <w:ilvl w:val="7"/>
          <w:numId w:val="15"/>
        </w:numPr>
        <w:shd w:val="clear" w:color="auto" w:fill="auto"/>
        <w:tabs>
          <w:tab w:val="left" w:pos="553"/>
        </w:tabs>
        <w:spacing w:after="240"/>
        <w:ind w:left="20" w:right="20" w:firstLine="0"/>
        <w:jc w:val="both"/>
      </w:pPr>
      <w:r>
        <w:t>Wykonawca po upływie terminu do składania ofert nie może skutecznie dokonać zmiany ani wycofać złożonej oferty.</w:t>
      </w:r>
    </w:p>
    <w:p w14:paraId="6E08DC0F" w14:textId="77777777" w:rsidR="00EE709A" w:rsidRDefault="00185D4C">
      <w:pPr>
        <w:pStyle w:val="Nagwek10"/>
        <w:keepNext/>
        <w:keepLines/>
        <w:numPr>
          <w:ilvl w:val="6"/>
          <w:numId w:val="15"/>
        </w:numPr>
        <w:shd w:val="clear" w:color="auto" w:fill="auto"/>
        <w:tabs>
          <w:tab w:val="left" w:pos="370"/>
        </w:tabs>
        <w:spacing w:before="0" w:after="0" w:line="274" w:lineRule="exact"/>
        <w:ind w:left="20" w:firstLine="0"/>
      </w:pPr>
      <w:bookmarkStart w:id="29" w:name="bookmark25"/>
      <w:r>
        <w:rPr>
          <w:rStyle w:val="Nagwek19"/>
        </w:rPr>
        <w:lastRenderedPageBreak/>
        <w:t>Odrzucenie oferty</w:t>
      </w:r>
      <w:bookmarkEnd w:id="29"/>
    </w:p>
    <w:p w14:paraId="64EF0FED" w14:textId="3BDF2F6A" w:rsidR="00EE709A" w:rsidRDefault="00185D4C">
      <w:pPr>
        <w:pStyle w:val="Teksttreci0"/>
        <w:shd w:val="clear" w:color="auto" w:fill="auto"/>
        <w:ind w:left="20" w:right="20" w:firstLine="0"/>
        <w:jc w:val="both"/>
      </w:pPr>
      <w:r>
        <w:t>Oferta zostanie odrzucona w przypadku wystąpienia okoliczności określonych w art. 226 ust. 1 ustawy</w:t>
      </w:r>
      <w:r w:rsidR="007A054D">
        <w:t xml:space="preserve"> </w:t>
      </w:r>
      <w:proofErr w:type="spellStart"/>
      <w:r w:rsidR="007A054D">
        <w:t>Pzp</w:t>
      </w:r>
      <w:proofErr w:type="spellEnd"/>
      <w:r>
        <w:t>.</w:t>
      </w:r>
    </w:p>
    <w:p w14:paraId="6C450F5F" w14:textId="77777777" w:rsidR="003065C0" w:rsidRDefault="003065C0">
      <w:pPr>
        <w:pStyle w:val="Teksttreci0"/>
        <w:shd w:val="clear" w:color="auto" w:fill="auto"/>
        <w:ind w:left="20" w:right="20" w:firstLine="0"/>
        <w:jc w:val="both"/>
      </w:pPr>
    </w:p>
    <w:p w14:paraId="1BAEF253" w14:textId="77777777" w:rsidR="00EE709A" w:rsidRDefault="00185D4C">
      <w:pPr>
        <w:pStyle w:val="Nagwek10"/>
        <w:keepNext/>
        <w:keepLines/>
        <w:numPr>
          <w:ilvl w:val="6"/>
          <w:numId w:val="15"/>
        </w:numPr>
        <w:shd w:val="clear" w:color="auto" w:fill="auto"/>
        <w:tabs>
          <w:tab w:val="left" w:pos="400"/>
        </w:tabs>
        <w:spacing w:before="0" w:after="0" w:line="274" w:lineRule="exact"/>
        <w:ind w:left="40" w:right="20" w:firstLine="0"/>
      </w:pPr>
      <w:bookmarkStart w:id="30" w:name="bookmark26"/>
      <w:r>
        <w:rPr>
          <w:rStyle w:val="Nagwek1a"/>
        </w:rPr>
        <w:t>Informacje o formalnościach, jakie powinny zostać dopełnione po wyborze oferty w celu zawarcia umowy</w:t>
      </w:r>
      <w:bookmarkEnd w:id="30"/>
    </w:p>
    <w:p w14:paraId="21930CBB" w14:textId="77777777" w:rsidR="00EE709A" w:rsidRDefault="00185D4C">
      <w:pPr>
        <w:pStyle w:val="Teksttreci0"/>
        <w:numPr>
          <w:ilvl w:val="0"/>
          <w:numId w:val="16"/>
        </w:numPr>
        <w:shd w:val="clear" w:color="auto" w:fill="auto"/>
        <w:tabs>
          <w:tab w:val="left" w:pos="342"/>
        </w:tabs>
        <w:ind w:left="40" w:right="20" w:firstLine="0"/>
        <w:jc w:val="both"/>
      </w:pPr>
      <w:r>
        <w:t>Niezwłocznie po wyborze najkorzystniejszej oferty zamawiający informuje równocześnie wykonawców, którzy złożyli oferty, o:</w:t>
      </w:r>
    </w:p>
    <w:p w14:paraId="215C2CB7" w14:textId="23173DFB" w:rsidR="00EE709A" w:rsidRDefault="00185D4C">
      <w:pPr>
        <w:pStyle w:val="Teksttreci0"/>
        <w:numPr>
          <w:ilvl w:val="1"/>
          <w:numId w:val="16"/>
        </w:numPr>
        <w:shd w:val="clear" w:color="auto" w:fill="auto"/>
        <w:tabs>
          <w:tab w:val="left" w:pos="309"/>
        </w:tabs>
        <w:ind w:left="40" w:right="20" w:firstLine="0"/>
        <w:jc w:val="both"/>
      </w:pPr>
      <w: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7A054D">
        <w:t>.</w:t>
      </w:r>
    </w:p>
    <w:p w14:paraId="682C2698" w14:textId="3BA97B76" w:rsidR="00EE709A" w:rsidRDefault="00185D4C" w:rsidP="007A054D">
      <w:pPr>
        <w:pStyle w:val="Teksttreci0"/>
        <w:numPr>
          <w:ilvl w:val="1"/>
          <w:numId w:val="16"/>
        </w:numPr>
        <w:shd w:val="clear" w:color="auto" w:fill="auto"/>
        <w:tabs>
          <w:tab w:val="left" w:pos="304"/>
        </w:tabs>
        <w:ind w:left="40" w:right="64" w:firstLine="0"/>
      </w:pPr>
      <w:r>
        <w:t>wykonawcach, których oferty zostały odrzucone</w:t>
      </w:r>
      <w:r w:rsidR="007A054D">
        <w:t xml:space="preserve"> </w:t>
      </w:r>
      <w:r>
        <w:t>podając uzasadnienie faktyczne i prawne.</w:t>
      </w:r>
    </w:p>
    <w:p w14:paraId="00D18551" w14:textId="5971D243" w:rsidR="00EE709A" w:rsidRDefault="00185D4C">
      <w:pPr>
        <w:pStyle w:val="Teksttreci0"/>
        <w:numPr>
          <w:ilvl w:val="0"/>
          <w:numId w:val="16"/>
        </w:numPr>
        <w:shd w:val="clear" w:color="auto" w:fill="auto"/>
        <w:tabs>
          <w:tab w:val="left" w:pos="290"/>
        </w:tabs>
        <w:ind w:left="40" w:right="20" w:firstLine="0"/>
        <w:jc w:val="both"/>
      </w:pPr>
      <w:r>
        <w:t xml:space="preserve">Zamawiający udostępnia niezwłocznie informacje, o których mowa w pkt 1 </w:t>
      </w:r>
      <w:proofErr w:type="spellStart"/>
      <w:r>
        <w:t>ppkt</w:t>
      </w:r>
      <w:proofErr w:type="spellEnd"/>
      <w:r w:rsidR="007A054D">
        <w:t xml:space="preserve"> </w:t>
      </w:r>
      <w:r>
        <w:t>1, na stronie internetowej prowadzonego postępowania.</w:t>
      </w:r>
    </w:p>
    <w:p w14:paraId="00F41DB7" w14:textId="77BD6EDB" w:rsidR="00EE709A" w:rsidRDefault="00185D4C">
      <w:pPr>
        <w:pStyle w:val="Teksttreci0"/>
        <w:numPr>
          <w:ilvl w:val="0"/>
          <w:numId w:val="16"/>
        </w:numPr>
        <w:shd w:val="clear" w:color="auto" w:fill="auto"/>
        <w:tabs>
          <w:tab w:val="left" w:pos="371"/>
        </w:tabs>
        <w:ind w:left="40" w:right="20" w:firstLine="0"/>
        <w:jc w:val="both"/>
      </w:pPr>
      <w:r>
        <w:t>Zamawiający zawiera umow</w:t>
      </w:r>
      <w:r w:rsidR="00FD1207">
        <w:t>ę</w:t>
      </w:r>
      <w:r>
        <w:t xml:space="preserve"> w sprawie zamówienia publicznego, z uwzgl</w:t>
      </w:r>
      <w:r w:rsidR="00FD1207">
        <w:t>ę</w:t>
      </w:r>
      <w:r>
        <w:t>dnieniem art. 577 ustawy, w terminie nie kr</w:t>
      </w:r>
      <w:r w:rsidR="00FD1207">
        <w:t>ó</w:t>
      </w:r>
      <w:r>
        <w:t>tszym ni</w:t>
      </w:r>
      <w:r w:rsidR="00FD1207">
        <w:t>ż</w:t>
      </w:r>
      <w:r>
        <w:t xml:space="preserve"> 5 dni od dnia przesłania zawiadomienia o wyborze najkorzystniejszej oferty, jeżeli zawiadomienie to zostało przesłane przy ubyciu </w:t>
      </w:r>
      <w:r w:rsidR="00FD1207">
        <w:t>ś</w:t>
      </w:r>
      <w:r>
        <w:t>rodk</w:t>
      </w:r>
      <w:r w:rsidR="00FD1207">
        <w:t>ó</w:t>
      </w:r>
      <w:r>
        <w:t>w komunikacji elektronicznej, albo 10 dni, je</w:t>
      </w:r>
      <w:r w:rsidR="00FD1207">
        <w:t>ż</w:t>
      </w:r>
      <w:r>
        <w:t>eli zostało przesłane w inny spos</w:t>
      </w:r>
      <w:r w:rsidR="00FD1207">
        <w:t>ó</w:t>
      </w:r>
      <w:r>
        <w:t>b.</w:t>
      </w:r>
    </w:p>
    <w:p w14:paraId="3024AC2E" w14:textId="5E66CF17" w:rsidR="00EE709A" w:rsidRDefault="00185D4C">
      <w:pPr>
        <w:pStyle w:val="Teksttreci0"/>
        <w:numPr>
          <w:ilvl w:val="0"/>
          <w:numId w:val="16"/>
        </w:numPr>
        <w:shd w:val="clear" w:color="auto" w:fill="auto"/>
        <w:tabs>
          <w:tab w:val="left" w:pos="357"/>
        </w:tabs>
        <w:ind w:left="40" w:right="20" w:firstLine="0"/>
        <w:jc w:val="both"/>
      </w:pPr>
      <w:r>
        <w:t>Zamawiający mo</w:t>
      </w:r>
      <w:r w:rsidR="00FD1207">
        <w:t>ż</w:t>
      </w:r>
      <w:r>
        <w:t>e zawrzeć umow</w:t>
      </w:r>
      <w:r w:rsidR="00FD1207">
        <w:t>ę</w:t>
      </w:r>
      <w:r>
        <w:t xml:space="preserve"> w sprawie zam</w:t>
      </w:r>
      <w:r w:rsidR="00FD1207">
        <w:t>ó</w:t>
      </w:r>
      <w:r>
        <w:t>wienia publicznego przed upływem terminu, o kt</w:t>
      </w:r>
      <w:r w:rsidR="00FD1207">
        <w:t>ó</w:t>
      </w:r>
      <w:r>
        <w:t>rym mowa w ust. 1, je</w:t>
      </w:r>
      <w:r w:rsidR="00FD1207">
        <w:t>ż</w:t>
      </w:r>
      <w:r>
        <w:t>eli w postepowaniu o udzielenie zam</w:t>
      </w:r>
      <w:r w:rsidR="00FD1207">
        <w:t>ó</w:t>
      </w:r>
      <w:r>
        <w:t>wienia złocono tylko jedna ofert</w:t>
      </w:r>
      <w:r w:rsidR="00FD1207">
        <w:t>ę</w:t>
      </w:r>
      <w:r>
        <w:t>.</w:t>
      </w:r>
    </w:p>
    <w:p w14:paraId="09EE369E" w14:textId="77777777" w:rsidR="00EE709A" w:rsidRDefault="00185D4C">
      <w:pPr>
        <w:pStyle w:val="Teksttreci0"/>
        <w:numPr>
          <w:ilvl w:val="0"/>
          <w:numId w:val="16"/>
        </w:numPr>
        <w:shd w:val="clear" w:color="auto" w:fill="auto"/>
        <w:tabs>
          <w:tab w:val="left" w:pos="290"/>
        </w:tabs>
        <w:spacing w:after="240"/>
        <w:ind w:left="40" w:right="20" w:firstLine="0"/>
        <w:jc w:val="both"/>
      </w:pPr>
      <w:r>
        <w:t>Wykonawca, którego oferta została wybrana jako najkorzystniejsza, zostanie poinformowany przez Zamawiającego o sposobie i terminie podpisania umowy.</w:t>
      </w:r>
    </w:p>
    <w:p w14:paraId="12B204AF" w14:textId="77777777" w:rsidR="00EE709A" w:rsidRDefault="00185D4C">
      <w:pPr>
        <w:pStyle w:val="Nagwek10"/>
        <w:keepNext/>
        <w:keepLines/>
        <w:numPr>
          <w:ilvl w:val="6"/>
          <w:numId w:val="15"/>
        </w:numPr>
        <w:shd w:val="clear" w:color="auto" w:fill="auto"/>
        <w:tabs>
          <w:tab w:val="left" w:pos="381"/>
        </w:tabs>
        <w:spacing w:before="0" w:after="0" w:line="274" w:lineRule="exact"/>
        <w:ind w:left="40" w:firstLine="0"/>
      </w:pPr>
      <w:bookmarkStart w:id="31" w:name="bookmark27"/>
      <w:r>
        <w:rPr>
          <w:rStyle w:val="Nagwek1a"/>
        </w:rPr>
        <w:t>Wzór umowy</w:t>
      </w:r>
      <w:bookmarkEnd w:id="31"/>
    </w:p>
    <w:p w14:paraId="526A6F06" w14:textId="74754635" w:rsidR="00EE709A" w:rsidRDefault="00185D4C">
      <w:pPr>
        <w:pStyle w:val="Teksttreci0"/>
        <w:numPr>
          <w:ilvl w:val="7"/>
          <w:numId w:val="15"/>
        </w:numPr>
        <w:shd w:val="clear" w:color="auto" w:fill="auto"/>
        <w:tabs>
          <w:tab w:val="left" w:pos="626"/>
        </w:tabs>
        <w:ind w:left="40" w:right="20" w:firstLine="0"/>
        <w:jc w:val="both"/>
      </w:pPr>
      <w:r>
        <w:t xml:space="preserve">Projektowane postanowienia umowy zostały zawarte we wzorze umowy, stanowiącym </w:t>
      </w:r>
      <w:r>
        <w:rPr>
          <w:rStyle w:val="Teksttrecif9"/>
        </w:rPr>
        <w:t xml:space="preserve">załącznik nr 1 do </w:t>
      </w:r>
      <w:r w:rsidR="00B93639">
        <w:rPr>
          <w:rStyle w:val="Teksttrecif3"/>
        </w:rPr>
        <w:t>SWZ</w:t>
      </w:r>
      <w:r>
        <w:rPr>
          <w:rStyle w:val="Teksttrecif9"/>
        </w:rPr>
        <w:t>.</w:t>
      </w:r>
    </w:p>
    <w:p w14:paraId="58321946" w14:textId="77777777" w:rsidR="00EE709A" w:rsidRDefault="00185D4C">
      <w:pPr>
        <w:pStyle w:val="Teksttreci0"/>
        <w:numPr>
          <w:ilvl w:val="7"/>
          <w:numId w:val="15"/>
        </w:numPr>
        <w:shd w:val="clear" w:color="auto" w:fill="auto"/>
        <w:tabs>
          <w:tab w:val="left" w:pos="568"/>
        </w:tabs>
        <w:spacing w:after="240"/>
        <w:ind w:left="40" w:right="20" w:firstLine="0"/>
        <w:jc w:val="both"/>
      </w:pPr>
      <w:r>
        <w:t>Wykonawca, którego oferta zostanie wybrana jako najkorzystniejsza, ma obowiązek zawrzeć umowę w sprawie zamówienia na warunkach określonych w projektowanych postanowieniach umowy, o których mowa w pkt 1, uzupełnionych o zapisy wynikające ze złożonej oferty.</w:t>
      </w:r>
    </w:p>
    <w:p w14:paraId="15007DBB" w14:textId="77777777" w:rsidR="00EE709A" w:rsidRDefault="00185D4C">
      <w:pPr>
        <w:pStyle w:val="Nagwek10"/>
        <w:keepNext/>
        <w:keepLines/>
        <w:numPr>
          <w:ilvl w:val="6"/>
          <w:numId w:val="15"/>
        </w:numPr>
        <w:shd w:val="clear" w:color="auto" w:fill="auto"/>
        <w:tabs>
          <w:tab w:val="left" w:pos="381"/>
        </w:tabs>
        <w:spacing w:before="0" w:after="0" w:line="274" w:lineRule="exact"/>
        <w:ind w:left="40" w:firstLine="0"/>
      </w:pPr>
      <w:bookmarkStart w:id="32" w:name="bookmark28"/>
      <w:r>
        <w:rPr>
          <w:rStyle w:val="Nagwek1a"/>
        </w:rPr>
        <w:t>Zmiany treści zawartej umowy</w:t>
      </w:r>
      <w:bookmarkEnd w:id="32"/>
    </w:p>
    <w:p w14:paraId="4EE4269B" w14:textId="77777777" w:rsidR="00EE709A" w:rsidRDefault="00185D4C">
      <w:pPr>
        <w:pStyle w:val="Teksttreci0"/>
        <w:numPr>
          <w:ilvl w:val="7"/>
          <w:numId w:val="15"/>
        </w:numPr>
        <w:shd w:val="clear" w:color="auto" w:fill="auto"/>
        <w:tabs>
          <w:tab w:val="left" w:pos="640"/>
        </w:tabs>
        <w:ind w:left="40" w:right="20" w:firstLine="0"/>
        <w:jc w:val="both"/>
      </w:pPr>
      <w:r>
        <w:t>Zasady zmian zawartej umowy w sprawie zamówienia publicznego określone zostały w art. 455 ustawy.</w:t>
      </w:r>
    </w:p>
    <w:p w14:paraId="21A9E094" w14:textId="4CAC3864" w:rsidR="00EE709A" w:rsidRDefault="00185D4C">
      <w:pPr>
        <w:pStyle w:val="Teksttreci0"/>
        <w:numPr>
          <w:ilvl w:val="7"/>
          <w:numId w:val="15"/>
        </w:numPr>
        <w:shd w:val="clear" w:color="auto" w:fill="auto"/>
        <w:tabs>
          <w:tab w:val="left" w:pos="578"/>
        </w:tabs>
        <w:spacing w:after="240"/>
        <w:ind w:left="40" w:right="20" w:firstLine="0"/>
        <w:jc w:val="both"/>
      </w:pPr>
      <w:r>
        <w:t xml:space="preserve">Dopuszczalne zmiany treści zawartej umowy na podstawie art. 455 ust. 1 pkt 1 ustawy oraz rodzaj, zakres i warunki dokonania takich zmian zostały określone we wzorze umowy, stanowiącym </w:t>
      </w:r>
      <w:r>
        <w:rPr>
          <w:rStyle w:val="Teksttrecif9"/>
        </w:rPr>
        <w:t xml:space="preserve">załącznik nr 1 do </w:t>
      </w:r>
      <w:r w:rsidR="00B93639">
        <w:rPr>
          <w:rStyle w:val="Teksttrecif3"/>
        </w:rPr>
        <w:t>SWZ</w:t>
      </w:r>
      <w:r>
        <w:rPr>
          <w:rStyle w:val="Teksttrecif9"/>
        </w:rPr>
        <w:t>.</w:t>
      </w:r>
    </w:p>
    <w:p w14:paraId="0D194032" w14:textId="77777777" w:rsidR="00EE709A" w:rsidRDefault="00185D4C">
      <w:pPr>
        <w:pStyle w:val="Nagwek10"/>
        <w:keepNext/>
        <w:keepLines/>
        <w:numPr>
          <w:ilvl w:val="6"/>
          <w:numId w:val="15"/>
        </w:numPr>
        <w:shd w:val="clear" w:color="auto" w:fill="auto"/>
        <w:tabs>
          <w:tab w:val="left" w:pos="395"/>
        </w:tabs>
        <w:spacing w:before="0" w:after="0" w:line="274" w:lineRule="exact"/>
        <w:ind w:left="40" w:firstLine="0"/>
      </w:pPr>
      <w:bookmarkStart w:id="33" w:name="bookmark29"/>
      <w:r>
        <w:rPr>
          <w:rStyle w:val="Nagwek1a"/>
        </w:rPr>
        <w:t>Wymagania dotyczące zabezpieczenia należytego wykonania umowy</w:t>
      </w:r>
      <w:bookmarkEnd w:id="33"/>
    </w:p>
    <w:p w14:paraId="1CC07B02" w14:textId="77777777" w:rsidR="00EE709A" w:rsidRDefault="00185D4C">
      <w:pPr>
        <w:pStyle w:val="Teksttreci0"/>
        <w:numPr>
          <w:ilvl w:val="7"/>
          <w:numId w:val="15"/>
        </w:numPr>
        <w:shd w:val="clear" w:color="auto" w:fill="auto"/>
        <w:tabs>
          <w:tab w:val="left" w:pos="654"/>
        </w:tabs>
        <w:ind w:left="40" w:right="20" w:firstLine="0"/>
        <w:jc w:val="both"/>
      </w:pPr>
      <w:r>
        <w:t>Przed zawarciem umowy wybrany wykonawca zostanie zobowiązany do wniesienia zabezpieczenia należytego wykonania umowy w wysokości</w:t>
      </w:r>
      <w:r>
        <w:rPr>
          <w:rStyle w:val="TeksttreciPogrubienieb"/>
        </w:rPr>
        <w:t xml:space="preserve"> 5%</w:t>
      </w:r>
      <w:r>
        <w:t xml:space="preserve"> ceny całkowitej podanej w ofercie, zgodnie z art. 452 ust. 2 ustawy.</w:t>
      </w:r>
    </w:p>
    <w:p w14:paraId="1F3BC216" w14:textId="77777777" w:rsidR="00EE709A" w:rsidRDefault="00185D4C">
      <w:pPr>
        <w:pStyle w:val="Teksttreci0"/>
        <w:numPr>
          <w:ilvl w:val="7"/>
          <w:numId w:val="15"/>
        </w:numPr>
        <w:shd w:val="clear" w:color="auto" w:fill="auto"/>
        <w:tabs>
          <w:tab w:val="left" w:pos="611"/>
        </w:tabs>
        <w:ind w:left="40" w:right="20" w:firstLine="0"/>
        <w:jc w:val="both"/>
      </w:pPr>
      <w:r>
        <w:t>Zabezpieczenie może być wnoszone, według wyboru wykonawcy, w jednej lub w kilku następujących formach:</w:t>
      </w:r>
    </w:p>
    <w:p w14:paraId="52918EF9" w14:textId="77777777" w:rsidR="00EE709A" w:rsidRDefault="00185D4C">
      <w:pPr>
        <w:pStyle w:val="Teksttreci0"/>
        <w:numPr>
          <w:ilvl w:val="8"/>
          <w:numId w:val="15"/>
        </w:numPr>
        <w:shd w:val="clear" w:color="auto" w:fill="auto"/>
        <w:tabs>
          <w:tab w:val="left" w:pos="275"/>
        </w:tabs>
        <w:ind w:left="40" w:firstLine="0"/>
        <w:jc w:val="both"/>
      </w:pPr>
      <w:r>
        <w:t>pieniądzu;</w:t>
      </w:r>
    </w:p>
    <w:p w14:paraId="3526BD26" w14:textId="77777777" w:rsidR="00EE709A" w:rsidRDefault="00185D4C">
      <w:pPr>
        <w:pStyle w:val="Teksttreci0"/>
        <w:numPr>
          <w:ilvl w:val="8"/>
          <w:numId w:val="15"/>
        </w:numPr>
        <w:shd w:val="clear" w:color="auto" w:fill="auto"/>
        <w:tabs>
          <w:tab w:val="left" w:pos="304"/>
        </w:tabs>
        <w:ind w:left="40" w:right="20" w:firstLine="0"/>
        <w:jc w:val="both"/>
      </w:pPr>
      <w:r>
        <w:t>poręczeniach bankowych lub poręczeniach spółdzielczej kasy oszczędnościowo- kredytowej, z tym że zobowiązanie kasy jest zawsze zobowiązaniem pieniężnym;</w:t>
      </w:r>
    </w:p>
    <w:p w14:paraId="2A333AB7" w14:textId="77777777" w:rsidR="00EE709A" w:rsidRDefault="00185D4C">
      <w:pPr>
        <w:pStyle w:val="Teksttreci0"/>
        <w:numPr>
          <w:ilvl w:val="8"/>
          <w:numId w:val="15"/>
        </w:numPr>
        <w:shd w:val="clear" w:color="auto" w:fill="auto"/>
        <w:tabs>
          <w:tab w:val="left" w:pos="299"/>
        </w:tabs>
        <w:ind w:left="40" w:firstLine="0"/>
        <w:jc w:val="both"/>
      </w:pPr>
      <w:r>
        <w:t>gwarancjach bankowych;</w:t>
      </w:r>
    </w:p>
    <w:p w14:paraId="20E88F38" w14:textId="36269560" w:rsidR="00DB49CF" w:rsidRDefault="00DB49CF">
      <w:pPr>
        <w:pStyle w:val="Teksttreci0"/>
        <w:numPr>
          <w:ilvl w:val="8"/>
          <w:numId w:val="15"/>
        </w:numPr>
        <w:shd w:val="clear" w:color="auto" w:fill="auto"/>
        <w:tabs>
          <w:tab w:val="left" w:pos="299"/>
        </w:tabs>
        <w:ind w:left="40" w:firstLine="0"/>
        <w:jc w:val="both"/>
      </w:pPr>
      <w:r>
        <w:t>gwarancjach ubezpieczeniowych;</w:t>
      </w:r>
    </w:p>
    <w:p w14:paraId="2A493492" w14:textId="77777777" w:rsidR="00EE709A" w:rsidRDefault="00185D4C">
      <w:pPr>
        <w:pStyle w:val="Teksttreci0"/>
        <w:numPr>
          <w:ilvl w:val="8"/>
          <w:numId w:val="15"/>
        </w:numPr>
        <w:shd w:val="clear" w:color="auto" w:fill="auto"/>
        <w:tabs>
          <w:tab w:val="left" w:pos="270"/>
        </w:tabs>
        <w:ind w:left="20" w:right="20" w:firstLine="0"/>
        <w:jc w:val="both"/>
      </w:pPr>
      <w:r>
        <w:t>poręczeniach udzielanych przez podmioty, o których mowa w art. 6b ust. 5 pkt 2 ustawy z dnia 9 listopada 2000 r. o utworzeniu Polskiej Agencji Rozwoju Przedsiębiorczości.</w:t>
      </w:r>
    </w:p>
    <w:p w14:paraId="55728B3F" w14:textId="321B2BA1" w:rsidR="00EE709A" w:rsidRPr="004F26F9" w:rsidRDefault="00185D4C">
      <w:pPr>
        <w:pStyle w:val="Teksttreci0"/>
        <w:numPr>
          <w:ilvl w:val="7"/>
          <w:numId w:val="15"/>
        </w:numPr>
        <w:shd w:val="clear" w:color="auto" w:fill="auto"/>
        <w:tabs>
          <w:tab w:val="left" w:pos="586"/>
        </w:tabs>
        <w:ind w:left="20" w:right="20" w:firstLine="0"/>
        <w:jc w:val="both"/>
      </w:pPr>
      <w:r>
        <w:lastRenderedPageBreak/>
        <w:t>Dopuszczalne jest wniesienie zabezpieczenia w więcej niż jednej formie, a także zmiana formy wniesionego zabezpieczenia w trakcie realizacji umowy - na jedną lub kilka form, wskazanych w pkt 20.</w:t>
      </w:r>
      <w:r w:rsidR="00D3128F">
        <w:t>4</w:t>
      </w:r>
      <w:r>
        <w:t xml:space="preserve">. Zmiana formy zabezpieczenia może być dokonywana jedynie z zachowaniem ciągłości </w:t>
      </w:r>
      <w:r w:rsidRPr="004F26F9">
        <w:t>zabezpieczenia i nie może powodować zmniejszenia jego wysokości.</w:t>
      </w:r>
    </w:p>
    <w:p w14:paraId="2654D14C" w14:textId="41EA1C67" w:rsidR="00EE709A" w:rsidRPr="004F26F9" w:rsidRDefault="00185D4C" w:rsidP="004C61BC">
      <w:pPr>
        <w:pStyle w:val="Teksttreci0"/>
        <w:numPr>
          <w:ilvl w:val="7"/>
          <w:numId w:val="19"/>
        </w:numPr>
        <w:shd w:val="clear" w:color="auto" w:fill="auto"/>
        <w:tabs>
          <w:tab w:val="left" w:pos="644"/>
        </w:tabs>
        <w:ind w:right="20"/>
        <w:jc w:val="both"/>
      </w:pPr>
      <w:r w:rsidRPr="004F26F9">
        <w:t>Zabezpieczenie wnoszone w pieniądzu wykonawca wpłaca przelewem na rachunek: Narodowy Bank Polski nr</w:t>
      </w:r>
      <w:r w:rsidR="00020592" w:rsidRPr="004F26F9">
        <w:t xml:space="preserve"> 74 1010 1270 0008 9513 9120 0000</w:t>
      </w:r>
      <w:r w:rsidR="004F26F9" w:rsidRPr="004F26F9">
        <w:t>.</w:t>
      </w:r>
    </w:p>
    <w:p w14:paraId="1EEE092F" w14:textId="77777777" w:rsidR="00EE709A" w:rsidRDefault="00185D4C" w:rsidP="004C61BC">
      <w:pPr>
        <w:pStyle w:val="Teksttreci0"/>
        <w:numPr>
          <w:ilvl w:val="7"/>
          <w:numId w:val="19"/>
        </w:numPr>
        <w:shd w:val="clear" w:color="auto" w:fill="auto"/>
        <w:tabs>
          <w:tab w:val="left" w:pos="586"/>
        </w:tabs>
        <w:ind w:right="20"/>
        <w:jc w:val="both"/>
      </w:pPr>
      <w:r>
        <w:t>Zabezpieczenie należytego wykonania umowy składane w formach gwarancji i poręczeń musi spełniać następujące wymogi:</w:t>
      </w:r>
    </w:p>
    <w:p w14:paraId="2CE308DF" w14:textId="696B8AB0" w:rsidR="00EE709A" w:rsidRDefault="00185D4C">
      <w:pPr>
        <w:pStyle w:val="Teksttreci0"/>
        <w:numPr>
          <w:ilvl w:val="0"/>
          <w:numId w:val="17"/>
        </w:numPr>
        <w:shd w:val="clear" w:color="auto" w:fill="auto"/>
        <w:tabs>
          <w:tab w:val="left" w:pos="629"/>
        </w:tabs>
        <w:ind w:left="480" w:right="20" w:firstLine="0"/>
        <w:jc w:val="both"/>
      </w:pPr>
      <w:r>
        <w:t xml:space="preserve">być wystawione na </w:t>
      </w:r>
      <w:r w:rsidR="00FE0B7D">
        <w:t>Wojewódzki Inspektorat Ochrony Środowiska w</w:t>
      </w:r>
      <w:r>
        <w:t xml:space="preserve"> Krakowie, </w:t>
      </w:r>
      <w:r w:rsidR="00FE0B7D">
        <w:t>pl. Szczepański 5</w:t>
      </w:r>
      <w:r w:rsidR="003143DB">
        <w:t>,</w:t>
      </w:r>
      <w:r w:rsidR="00FE0B7D">
        <w:t xml:space="preserve"> 31-011 Kraków</w:t>
      </w:r>
    </w:p>
    <w:p w14:paraId="1CD820B7" w14:textId="77777777" w:rsidR="00EE709A" w:rsidRDefault="00185D4C">
      <w:pPr>
        <w:pStyle w:val="Teksttreci0"/>
        <w:numPr>
          <w:ilvl w:val="0"/>
          <w:numId w:val="17"/>
        </w:numPr>
        <w:shd w:val="clear" w:color="auto" w:fill="auto"/>
        <w:tabs>
          <w:tab w:val="left" w:pos="634"/>
        </w:tabs>
        <w:ind w:left="480" w:right="20" w:firstLine="0"/>
        <w:jc w:val="both"/>
      </w:pPr>
      <w:r>
        <w:t>zawierać w treści oświadczenie gwaranta (poręczyciela), w którym zobowiązuje się on do bezwarunkowej wypłaty kwoty zabezpieczenia należytego wykonania umowy na pierwsze żądanie zamawiającego zawierające oświadczenie, iż zabezpieczenie to jest mu należne,</w:t>
      </w:r>
    </w:p>
    <w:p w14:paraId="2A6BCDD2" w14:textId="77777777" w:rsidR="00EE709A" w:rsidRDefault="00185D4C">
      <w:pPr>
        <w:pStyle w:val="Teksttreci0"/>
        <w:numPr>
          <w:ilvl w:val="0"/>
          <w:numId w:val="17"/>
        </w:numPr>
        <w:shd w:val="clear" w:color="auto" w:fill="auto"/>
        <w:tabs>
          <w:tab w:val="left" w:pos="605"/>
        </w:tabs>
        <w:ind w:left="480" w:right="20" w:firstLine="0"/>
        <w:jc w:val="both"/>
      </w:pPr>
      <w:r>
        <w:t>okres ważności zabezpieczenia należytego wykonania umowy nie może być krótszy niż okres realizacji umowy i rękojmi.</w:t>
      </w:r>
    </w:p>
    <w:p w14:paraId="04C3B3C1" w14:textId="36981863" w:rsidR="00EE709A" w:rsidRDefault="00185D4C" w:rsidP="004C61BC">
      <w:pPr>
        <w:pStyle w:val="Teksttreci0"/>
        <w:numPr>
          <w:ilvl w:val="7"/>
          <w:numId w:val="19"/>
        </w:numPr>
        <w:shd w:val="clear" w:color="auto" w:fill="auto"/>
        <w:tabs>
          <w:tab w:val="left" w:pos="553"/>
        </w:tabs>
        <w:spacing w:after="240"/>
        <w:ind w:right="20"/>
        <w:jc w:val="both"/>
      </w:pPr>
      <w:r>
        <w:t xml:space="preserve">Warunki zwrotu zabezpieczenia należytego wykonania umowy zostały określone we wzorze umowy, stanowiącym załącznik nr 1 do </w:t>
      </w:r>
      <w:r w:rsidR="00B93639">
        <w:rPr>
          <w:rStyle w:val="Teksttrecif3"/>
        </w:rPr>
        <w:t>SWZ</w:t>
      </w:r>
      <w:r>
        <w:t>.</w:t>
      </w:r>
    </w:p>
    <w:p w14:paraId="62D3AB02" w14:textId="77777777" w:rsidR="00EE709A" w:rsidRPr="004C61BC" w:rsidRDefault="00185D4C" w:rsidP="004C61BC">
      <w:pPr>
        <w:pStyle w:val="Nagwek10"/>
        <w:keepNext/>
        <w:keepLines/>
        <w:numPr>
          <w:ilvl w:val="6"/>
          <w:numId w:val="19"/>
        </w:numPr>
        <w:shd w:val="clear" w:color="auto" w:fill="auto"/>
        <w:tabs>
          <w:tab w:val="left" w:pos="380"/>
        </w:tabs>
        <w:spacing w:before="0" w:after="0" w:line="274" w:lineRule="exact"/>
        <w:rPr>
          <w:rStyle w:val="Nagwek1b"/>
          <w:u w:val="none"/>
        </w:rPr>
      </w:pPr>
      <w:bookmarkStart w:id="34" w:name="bookmark30"/>
      <w:r>
        <w:rPr>
          <w:rStyle w:val="Nagwek1b"/>
        </w:rPr>
        <w:t>Podwykonawcy</w:t>
      </w:r>
      <w:bookmarkEnd w:id="34"/>
    </w:p>
    <w:p w14:paraId="715C9124" w14:textId="77777777" w:rsidR="004C61BC" w:rsidRDefault="004C61BC" w:rsidP="004C61BC">
      <w:pPr>
        <w:pStyle w:val="Nagwek10"/>
        <w:keepNext/>
        <w:keepLines/>
        <w:shd w:val="clear" w:color="auto" w:fill="auto"/>
        <w:tabs>
          <w:tab w:val="left" w:pos="380"/>
        </w:tabs>
        <w:spacing w:before="0" w:after="0" w:line="274" w:lineRule="exact"/>
        <w:ind w:firstLine="0"/>
      </w:pPr>
    </w:p>
    <w:p w14:paraId="6D5458E5" w14:textId="7AFFC93D" w:rsidR="00EE709A" w:rsidRDefault="004C61BC" w:rsidP="004C61BC">
      <w:pPr>
        <w:pStyle w:val="Teksttreci0"/>
        <w:shd w:val="clear" w:color="auto" w:fill="auto"/>
        <w:tabs>
          <w:tab w:val="left" w:pos="582"/>
        </w:tabs>
        <w:ind w:firstLine="0"/>
        <w:jc w:val="both"/>
      </w:pPr>
      <w:r>
        <w:t xml:space="preserve">21.1. </w:t>
      </w:r>
      <w:r w:rsidR="00185D4C">
        <w:t>Zamawiający dopuszcza realizację zamówienia przy udziale podwykonawców.</w:t>
      </w:r>
    </w:p>
    <w:p w14:paraId="57E33BFB" w14:textId="77777777" w:rsidR="00EE709A" w:rsidRDefault="00185D4C" w:rsidP="004C61BC">
      <w:pPr>
        <w:pStyle w:val="Teksttreci0"/>
        <w:numPr>
          <w:ilvl w:val="7"/>
          <w:numId w:val="19"/>
        </w:numPr>
        <w:shd w:val="clear" w:color="auto" w:fill="auto"/>
        <w:tabs>
          <w:tab w:val="left" w:pos="586"/>
        </w:tabs>
        <w:ind w:right="20"/>
        <w:jc w:val="both"/>
      </w:pPr>
      <w:r>
        <w:t>Wykonawca zobowiązany jest do wskazania części zamówienia, których wykonanie zamierza powierzyć podwykonawcom oraz nazw (firm) tych podwykonawców. Powyższe informacje Wykonawca może zawrzeć w formularzu oferty (jeśli na etapie składania ofert są już znane) lub później, gdy poweźmie zamiar skorzystania z podwykonawcy w realizacji zamówienia.</w:t>
      </w:r>
    </w:p>
    <w:p w14:paraId="4380F083" w14:textId="77777777" w:rsidR="00EE709A" w:rsidRDefault="00185D4C" w:rsidP="004C61BC">
      <w:pPr>
        <w:pStyle w:val="Teksttreci0"/>
        <w:numPr>
          <w:ilvl w:val="7"/>
          <w:numId w:val="19"/>
        </w:numPr>
        <w:shd w:val="clear" w:color="auto" w:fill="auto"/>
        <w:tabs>
          <w:tab w:val="left" w:pos="668"/>
        </w:tabs>
        <w:ind w:right="20"/>
        <w:jc w:val="both"/>
      </w:pPr>
      <w:r>
        <w:t>Przed przystąpieniem do wykonania zamówienia wykonawca podaje nazwy, dane kontaktowe oraz przedstawicieli, podwykonawców zaangażowanych w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w:t>
      </w:r>
    </w:p>
    <w:p w14:paraId="4497B3BF" w14:textId="77777777" w:rsidR="00EE709A" w:rsidRDefault="00185D4C" w:rsidP="004C61BC">
      <w:pPr>
        <w:pStyle w:val="Teksttreci0"/>
        <w:numPr>
          <w:ilvl w:val="7"/>
          <w:numId w:val="19"/>
        </w:numPr>
        <w:shd w:val="clear" w:color="auto" w:fill="auto"/>
        <w:tabs>
          <w:tab w:val="left" w:pos="610"/>
        </w:tabs>
        <w:ind w:right="20"/>
        <w:jc w:val="both"/>
      </w:pPr>
      <w: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AD77E48" w14:textId="77777777" w:rsidR="00EE709A" w:rsidRDefault="00185D4C" w:rsidP="004C61BC">
      <w:pPr>
        <w:pStyle w:val="Teksttreci0"/>
        <w:numPr>
          <w:ilvl w:val="7"/>
          <w:numId w:val="19"/>
        </w:numPr>
        <w:shd w:val="clear" w:color="auto" w:fill="auto"/>
        <w:tabs>
          <w:tab w:val="left" w:pos="625"/>
        </w:tabs>
        <w:spacing w:after="240"/>
        <w:ind w:right="20"/>
        <w:jc w:val="both"/>
      </w:pPr>
      <w:r>
        <w:t>Powierzenie wykonania części zamówienia podwykonawcom nie zwalnia wykonawcy z odpowiedzialności za należyte wykonanie tego zamówienia.</w:t>
      </w:r>
    </w:p>
    <w:p w14:paraId="0814461C" w14:textId="77777777" w:rsidR="00EE709A" w:rsidRDefault="00185D4C" w:rsidP="004C61BC">
      <w:pPr>
        <w:pStyle w:val="Nagwek10"/>
        <w:keepNext/>
        <w:keepLines/>
        <w:numPr>
          <w:ilvl w:val="6"/>
          <w:numId w:val="19"/>
        </w:numPr>
        <w:shd w:val="clear" w:color="auto" w:fill="auto"/>
        <w:tabs>
          <w:tab w:val="left" w:pos="380"/>
        </w:tabs>
        <w:spacing w:before="0" w:after="0" w:line="274" w:lineRule="exact"/>
      </w:pPr>
      <w:bookmarkStart w:id="35" w:name="bookmark31"/>
      <w:r>
        <w:rPr>
          <w:rStyle w:val="Nagwek1b"/>
        </w:rPr>
        <w:t>Informacje dotyczące obcych walut</w:t>
      </w:r>
      <w:bookmarkEnd w:id="35"/>
    </w:p>
    <w:p w14:paraId="0CD24B42" w14:textId="77777777" w:rsidR="00EE709A" w:rsidRDefault="00185D4C">
      <w:pPr>
        <w:pStyle w:val="Teksttreci0"/>
        <w:shd w:val="clear" w:color="auto" w:fill="auto"/>
        <w:ind w:left="20" w:right="20" w:firstLine="0"/>
        <w:jc w:val="both"/>
      </w:pPr>
      <w:r>
        <w:t>Rozliczenia między wykonawcą a zamawiającym prowadzone będą w złotych polskich (PLN). Zamawiający nie przewiduje rozliczenia w walutach obcych.</w:t>
      </w:r>
    </w:p>
    <w:p w14:paraId="51E1E6B4" w14:textId="77777777" w:rsidR="00B8604F" w:rsidRDefault="00B8604F">
      <w:pPr>
        <w:pStyle w:val="Teksttreci0"/>
        <w:shd w:val="clear" w:color="auto" w:fill="auto"/>
        <w:ind w:left="20" w:right="20" w:firstLine="0"/>
        <w:jc w:val="both"/>
      </w:pPr>
    </w:p>
    <w:p w14:paraId="7A9DE775" w14:textId="77777777" w:rsidR="00EE709A" w:rsidRDefault="00185D4C" w:rsidP="004C61BC">
      <w:pPr>
        <w:pStyle w:val="Nagwek10"/>
        <w:keepNext/>
        <w:keepLines/>
        <w:numPr>
          <w:ilvl w:val="6"/>
          <w:numId w:val="19"/>
        </w:numPr>
        <w:shd w:val="clear" w:color="auto" w:fill="auto"/>
        <w:tabs>
          <w:tab w:val="left" w:pos="380"/>
        </w:tabs>
        <w:spacing w:before="0" w:after="0" w:line="274" w:lineRule="exact"/>
      </w:pPr>
      <w:bookmarkStart w:id="36" w:name="bookmark32"/>
      <w:r>
        <w:rPr>
          <w:rStyle w:val="Nagwek1c"/>
        </w:rPr>
        <w:t>Unieważnienie postępowania</w:t>
      </w:r>
      <w:bookmarkEnd w:id="36"/>
    </w:p>
    <w:p w14:paraId="16C57475" w14:textId="77777777" w:rsidR="00EE709A" w:rsidRDefault="00185D4C">
      <w:pPr>
        <w:pStyle w:val="Teksttreci0"/>
        <w:shd w:val="clear" w:color="auto" w:fill="auto"/>
        <w:spacing w:after="240"/>
        <w:ind w:left="20" w:right="20" w:firstLine="0"/>
        <w:jc w:val="both"/>
      </w:pPr>
      <w:r>
        <w:t>Przesłanki unieważnienia postępowania o udzielenie zamówienia publicznego określone zostały w art. 255 ustawy.</w:t>
      </w:r>
    </w:p>
    <w:p w14:paraId="30117735" w14:textId="77777777" w:rsidR="00EE709A" w:rsidRDefault="00185D4C" w:rsidP="00B8604F">
      <w:pPr>
        <w:pStyle w:val="Nagwek10"/>
        <w:keepNext/>
        <w:keepLines/>
        <w:numPr>
          <w:ilvl w:val="1"/>
          <w:numId w:val="30"/>
        </w:numPr>
        <w:shd w:val="clear" w:color="auto" w:fill="auto"/>
        <w:tabs>
          <w:tab w:val="left" w:pos="390"/>
        </w:tabs>
        <w:spacing w:before="0" w:after="0" w:line="274" w:lineRule="exact"/>
      </w:pPr>
      <w:bookmarkStart w:id="37" w:name="bookmark34"/>
      <w:r>
        <w:rPr>
          <w:rStyle w:val="Nagwek1d"/>
        </w:rPr>
        <w:t>Środki ochrony prawnej</w:t>
      </w:r>
      <w:bookmarkEnd w:id="37"/>
    </w:p>
    <w:p w14:paraId="291709C4" w14:textId="77777777" w:rsidR="00EE709A" w:rsidRDefault="00185D4C" w:rsidP="00B8604F">
      <w:pPr>
        <w:pStyle w:val="Teksttreci0"/>
        <w:numPr>
          <w:ilvl w:val="2"/>
          <w:numId w:val="30"/>
        </w:numPr>
        <w:shd w:val="clear" w:color="auto" w:fill="auto"/>
        <w:tabs>
          <w:tab w:val="left" w:pos="620"/>
        </w:tabs>
        <w:ind w:right="20"/>
        <w:jc w:val="both"/>
      </w:pPr>
      <w:r>
        <w:t>Wykonawcom i innym podmiotom, którzy mają lub mieli interes w uzyskaniu zamówienia oraz ponieśli lub mogą ponieść szkodę w wyniku naruszenia przez zamawiającego przepisów ustawy przysługują środki ochrony prawnej przewidziane w Dziale IX ustawy.</w:t>
      </w:r>
    </w:p>
    <w:p w14:paraId="73DE720D" w14:textId="77777777" w:rsidR="00EE709A" w:rsidRDefault="00185D4C" w:rsidP="00B8604F">
      <w:pPr>
        <w:pStyle w:val="Teksttreci0"/>
        <w:numPr>
          <w:ilvl w:val="2"/>
          <w:numId w:val="30"/>
        </w:numPr>
        <w:shd w:val="clear" w:color="auto" w:fill="auto"/>
        <w:tabs>
          <w:tab w:val="left" w:pos="625"/>
        </w:tabs>
        <w:jc w:val="both"/>
      </w:pPr>
      <w:r>
        <w:t>Odwołanie przysługuje na:</w:t>
      </w:r>
    </w:p>
    <w:p w14:paraId="37CA525C" w14:textId="77777777" w:rsidR="00EE709A" w:rsidRDefault="00185D4C" w:rsidP="00B8604F">
      <w:pPr>
        <w:pStyle w:val="Teksttreci0"/>
        <w:numPr>
          <w:ilvl w:val="3"/>
          <w:numId w:val="30"/>
        </w:numPr>
        <w:shd w:val="clear" w:color="auto" w:fill="auto"/>
        <w:tabs>
          <w:tab w:val="left" w:pos="274"/>
        </w:tabs>
        <w:ind w:right="20"/>
        <w:jc w:val="both"/>
      </w:pPr>
      <w:r>
        <w:lastRenderedPageBreak/>
        <w:t>niezgodną z przepisami ustawy czynność zamawiającego, podjętą w postępowaniu o udzielenie zamówienia, o zawarcie umowy ramowej, dynamicznym systemie zakupów, systemie kwalifikowania wykonawców lub konkursie, w tym na projektowane postanowienie umowy;</w:t>
      </w:r>
    </w:p>
    <w:p w14:paraId="67C67427" w14:textId="77777777" w:rsidR="00EE709A" w:rsidRDefault="00185D4C" w:rsidP="00B8604F">
      <w:pPr>
        <w:pStyle w:val="Teksttreci0"/>
        <w:numPr>
          <w:ilvl w:val="3"/>
          <w:numId w:val="30"/>
        </w:numPr>
        <w:shd w:val="clear" w:color="auto" w:fill="auto"/>
        <w:tabs>
          <w:tab w:val="left" w:pos="279"/>
        </w:tabs>
        <w:ind w:right="20"/>
        <w:jc w:val="both"/>
      </w:pPr>
      <w:r>
        <w:t>zaniechanie czynności w postępowaniu o udzielenie zamówienia, o zawarcie umowy ramowej, dynamicznym systemie zakupów, systemie kwalifikowania wykonawców lub konkursie, do której zamawiający był obowiązany na podstawie ustawy;</w:t>
      </w:r>
    </w:p>
    <w:p w14:paraId="4362E91D" w14:textId="77777777" w:rsidR="00EE709A" w:rsidRDefault="00185D4C" w:rsidP="00B8604F">
      <w:pPr>
        <w:pStyle w:val="Teksttreci0"/>
        <w:numPr>
          <w:ilvl w:val="3"/>
          <w:numId w:val="30"/>
        </w:numPr>
        <w:shd w:val="clear" w:color="auto" w:fill="auto"/>
        <w:tabs>
          <w:tab w:val="left" w:pos="342"/>
        </w:tabs>
        <w:ind w:right="20"/>
        <w:jc w:val="both"/>
      </w:pPr>
      <w:r>
        <w:t>zaniechanie przeprowadzenia postępowania o udzielenie zamówienia lub zorganizowania konkursu na podstawie ustawy, mimo że zamawiający był do tego obowiązany.</w:t>
      </w:r>
    </w:p>
    <w:p w14:paraId="4495DB6C" w14:textId="1CEC8099" w:rsidR="00EE709A" w:rsidRDefault="00185D4C" w:rsidP="00B8604F">
      <w:pPr>
        <w:pStyle w:val="Teksttreci0"/>
        <w:numPr>
          <w:ilvl w:val="2"/>
          <w:numId w:val="30"/>
        </w:numPr>
        <w:shd w:val="clear" w:color="auto" w:fill="auto"/>
        <w:tabs>
          <w:tab w:val="left" w:pos="615"/>
        </w:tabs>
        <w:ind w:right="20"/>
        <w:jc w:val="both"/>
      </w:pPr>
      <w:r>
        <w:t>Odwołanie wnosi si</w:t>
      </w:r>
      <w:r w:rsidR="00CF42A8">
        <w:t>ę</w:t>
      </w:r>
      <w:r>
        <w:t xml:space="preserve"> do Prezesa Krajowej Izby Odwoławczej. Terminy na wniesienie odwołania, sposób i dopuszczalne formy wniesienia odwołania, wymagane dane oraz inne informacje dotyczące odwołania zostały zawarte w Dziale IX ustawy.</w:t>
      </w:r>
    </w:p>
    <w:p w14:paraId="440F8890" w14:textId="78A2E1FF" w:rsidR="00EE709A" w:rsidRDefault="00185D4C" w:rsidP="00B8604F">
      <w:pPr>
        <w:pStyle w:val="Teksttreci0"/>
        <w:numPr>
          <w:ilvl w:val="2"/>
          <w:numId w:val="30"/>
        </w:numPr>
        <w:shd w:val="clear" w:color="auto" w:fill="auto"/>
        <w:tabs>
          <w:tab w:val="left" w:pos="596"/>
        </w:tabs>
        <w:ind w:right="20"/>
        <w:jc w:val="both"/>
      </w:pPr>
      <w:r>
        <w:t>Na orzeczenie Krajowej Izby Odwoławczej oraz postanowienie Prezesa Krajowej Izby Odwoławczej, o kt</w:t>
      </w:r>
      <w:r w:rsidR="00CF42A8">
        <w:t>ó</w:t>
      </w:r>
      <w:r>
        <w:t>rym mowa w art. 519 ust. 1 ustawy, stronom oraz uczestnikom postepowania odwoławczego przysługuje skarga do sadu. Skarg</w:t>
      </w:r>
      <w:r w:rsidR="00CF42A8">
        <w:t>ę</w:t>
      </w:r>
      <w:r>
        <w:t xml:space="preserve"> wnosi si</w:t>
      </w:r>
      <w:r w:rsidR="00CF42A8">
        <w:t>ę</w:t>
      </w:r>
      <w:r>
        <w:t xml:space="preserve"> do Sadu Okr</w:t>
      </w:r>
      <w:r w:rsidR="00CF42A8">
        <w:t>ę</w:t>
      </w:r>
      <w:r>
        <w:t>gowego w Warszawie za po</w:t>
      </w:r>
      <w:r w:rsidR="00CF42A8">
        <w:t>ś</w:t>
      </w:r>
      <w:r>
        <w:t>rednictwem Prezesa Krajowej Izby Odwoławczej.</w:t>
      </w:r>
    </w:p>
    <w:p w14:paraId="22F6DD59" w14:textId="77777777" w:rsidR="00EE709A" w:rsidRDefault="00185D4C" w:rsidP="00B8604F">
      <w:pPr>
        <w:pStyle w:val="Teksttreci0"/>
        <w:numPr>
          <w:ilvl w:val="2"/>
          <w:numId w:val="30"/>
        </w:numPr>
        <w:shd w:val="clear" w:color="auto" w:fill="auto"/>
        <w:tabs>
          <w:tab w:val="left" w:pos="610"/>
        </w:tabs>
        <w:spacing w:after="240"/>
        <w:ind w:right="20"/>
        <w:jc w:val="both"/>
      </w:pPr>
      <w:r>
        <w:t>Szczegółowe informacje dotyczące środków ochrony prawnej określone są w Dziale IX ustawy.</w:t>
      </w:r>
    </w:p>
    <w:p w14:paraId="73965B6C" w14:textId="77777777" w:rsidR="00EE709A" w:rsidRDefault="00185D4C" w:rsidP="00B8604F">
      <w:pPr>
        <w:pStyle w:val="Nagwek10"/>
        <w:keepNext/>
        <w:keepLines/>
        <w:numPr>
          <w:ilvl w:val="1"/>
          <w:numId w:val="30"/>
        </w:numPr>
        <w:shd w:val="clear" w:color="auto" w:fill="auto"/>
        <w:tabs>
          <w:tab w:val="left" w:pos="380"/>
        </w:tabs>
        <w:spacing w:before="0" w:after="0" w:line="274" w:lineRule="exact"/>
      </w:pPr>
      <w:bookmarkStart w:id="38" w:name="bookmark35"/>
      <w:r>
        <w:rPr>
          <w:rStyle w:val="Nagwek1d"/>
        </w:rPr>
        <w:t>Dodatkowe informacje</w:t>
      </w:r>
      <w:bookmarkEnd w:id="38"/>
    </w:p>
    <w:p w14:paraId="6A3E31FF" w14:textId="77777777" w:rsidR="00EE709A" w:rsidRDefault="00185D4C">
      <w:pPr>
        <w:pStyle w:val="Teksttreci0"/>
        <w:shd w:val="clear" w:color="auto" w:fill="auto"/>
        <w:ind w:left="20" w:right="20" w:firstLine="0"/>
        <w:jc w:val="both"/>
      </w:pPr>
      <w:r>
        <w:t>Do czynności podejmowanych w trakcie niniejszego postępowania o zawarcie umowy, stosuje się przepisy ustawy Prawo zamówień publicznych oraz w sprawach nieuregulowanych tą ustawą, przepisy ustawy Kodeks cywilny.</w:t>
      </w:r>
    </w:p>
    <w:p w14:paraId="5BDCB70D" w14:textId="77777777" w:rsidR="00DB49CF" w:rsidRDefault="00DB49CF">
      <w:pPr>
        <w:pStyle w:val="Teksttreci0"/>
        <w:shd w:val="clear" w:color="auto" w:fill="auto"/>
        <w:ind w:left="20" w:right="20" w:firstLine="0"/>
        <w:jc w:val="both"/>
      </w:pPr>
    </w:p>
    <w:p w14:paraId="78B678D4" w14:textId="20B2EBDD" w:rsidR="00EE709A" w:rsidRPr="00D4468F" w:rsidRDefault="00185D4C">
      <w:pPr>
        <w:pStyle w:val="Teksttreci71"/>
        <w:shd w:val="clear" w:color="auto" w:fill="auto"/>
        <w:spacing w:before="0"/>
        <w:rPr>
          <w:sz w:val="22"/>
          <w:szCs w:val="22"/>
        </w:rPr>
      </w:pPr>
      <w:r w:rsidRPr="00D4468F">
        <w:rPr>
          <w:sz w:val="22"/>
          <w:szCs w:val="22"/>
        </w:rPr>
        <w:t xml:space="preserve">Wykaz załączników stanowiących integralną część </w:t>
      </w:r>
      <w:r w:rsidR="00B93639">
        <w:rPr>
          <w:rStyle w:val="Teksttrecif3"/>
        </w:rPr>
        <w:t>SWZ</w:t>
      </w:r>
      <w:r w:rsidRPr="00D4468F">
        <w:rPr>
          <w:sz w:val="22"/>
          <w:szCs w:val="22"/>
        </w:rPr>
        <w:t>:</w:t>
      </w:r>
    </w:p>
    <w:p w14:paraId="0B465C06" w14:textId="3DCCB501" w:rsidR="00EE709A" w:rsidRPr="00D4468F" w:rsidRDefault="00185D4C">
      <w:pPr>
        <w:pStyle w:val="Teksttreci0"/>
        <w:shd w:val="clear" w:color="auto" w:fill="auto"/>
        <w:spacing w:line="250" w:lineRule="exact"/>
        <w:ind w:firstLine="0"/>
        <w:rPr>
          <w:sz w:val="22"/>
          <w:szCs w:val="22"/>
        </w:rPr>
      </w:pPr>
      <w:r w:rsidRPr="00D4468F">
        <w:rPr>
          <w:sz w:val="22"/>
          <w:szCs w:val="22"/>
        </w:rPr>
        <w:t>zał.</w:t>
      </w:r>
      <w:r w:rsidR="00436FDA">
        <w:rPr>
          <w:sz w:val="22"/>
          <w:szCs w:val="22"/>
        </w:rPr>
        <w:t xml:space="preserve"> </w:t>
      </w:r>
      <w:r w:rsidRPr="00D4468F">
        <w:rPr>
          <w:sz w:val="22"/>
          <w:szCs w:val="22"/>
        </w:rPr>
        <w:t>1 - wzór umowy</w:t>
      </w:r>
      <w:r w:rsidR="00B8604F" w:rsidRPr="00D4468F">
        <w:rPr>
          <w:sz w:val="22"/>
          <w:szCs w:val="22"/>
        </w:rPr>
        <w:t>;</w:t>
      </w:r>
    </w:p>
    <w:p w14:paraId="25450129" w14:textId="7148B7E9" w:rsidR="00EE709A" w:rsidRPr="00D4468F" w:rsidRDefault="00185D4C">
      <w:pPr>
        <w:pStyle w:val="Teksttreci0"/>
        <w:shd w:val="clear" w:color="auto" w:fill="auto"/>
        <w:spacing w:line="250" w:lineRule="exact"/>
        <w:ind w:firstLine="0"/>
        <w:rPr>
          <w:sz w:val="22"/>
          <w:szCs w:val="22"/>
        </w:rPr>
      </w:pPr>
      <w:r w:rsidRPr="00D4468F">
        <w:rPr>
          <w:sz w:val="22"/>
          <w:szCs w:val="22"/>
        </w:rPr>
        <w:t>zał.</w:t>
      </w:r>
      <w:r w:rsidR="00436FDA">
        <w:rPr>
          <w:sz w:val="22"/>
          <w:szCs w:val="22"/>
        </w:rPr>
        <w:t xml:space="preserve"> </w:t>
      </w:r>
      <w:r w:rsidRPr="00D4468F">
        <w:rPr>
          <w:sz w:val="22"/>
          <w:szCs w:val="22"/>
        </w:rPr>
        <w:t>2 - wzór formularza oferty</w:t>
      </w:r>
      <w:r w:rsidR="00B8604F" w:rsidRPr="00D4468F">
        <w:rPr>
          <w:sz w:val="22"/>
          <w:szCs w:val="22"/>
        </w:rPr>
        <w:t>;</w:t>
      </w:r>
    </w:p>
    <w:p w14:paraId="634A5776" w14:textId="0DC4499A" w:rsidR="00EE709A" w:rsidRPr="00D4468F" w:rsidRDefault="00185D4C">
      <w:pPr>
        <w:pStyle w:val="Teksttreci0"/>
        <w:shd w:val="clear" w:color="auto" w:fill="auto"/>
        <w:spacing w:line="250" w:lineRule="exact"/>
        <w:ind w:right="200" w:firstLine="0"/>
        <w:rPr>
          <w:sz w:val="22"/>
          <w:szCs w:val="22"/>
        </w:rPr>
      </w:pPr>
      <w:r w:rsidRPr="00D4468F">
        <w:rPr>
          <w:sz w:val="22"/>
          <w:szCs w:val="22"/>
        </w:rPr>
        <w:t>zał.</w:t>
      </w:r>
      <w:r w:rsidR="00436FDA">
        <w:rPr>
          <w:sz w:val="22"/>
          <w:szCs w:val="22"/>
        </w:rPr>
        <w:t xml:space="preserve"> </w:t>
      </w:r>
      <w:r w:rsidRPr="00D4468F">
        <w:rPr>
          <w:sz w:val="22"/>
          <w:szCs w:val="22"/>
        </w:rPr>
        <w:t xml:space="preserve">3 </w:t>
      </w:r>
      <w:r w:rsidR="005C451C">
        <w:rPr>
          <w:sz w:val="22"/>
          <w:szCs w:val="22"/>
        </w:rPr>
        <w:t>–</w:t>
      </w:r>
      <w:r w:rsidRPr="00D4468F">
        <w:rPr>
          <w:sz w:val="22"/>
          <w:szCs w:val="22"/>
        </w:rPr>
        <w:t xml:space="preserve"> </w:t>
      </w:r>
      <w:r w:rsidR="005C451C">
        <w:rPr>
          <w:sz w:val="22"/>
          <w:szCs w:val="22"/>
        </w:rPr>
        <w:t xml:space="preserve">a: </w:t>
      </w:r>
      <w:r w:rsidRPr="00D4468F">
        <w:rPr>
          <w:sz w:val="22"/>
          <w:szCs w:val="22"/>
        </w:rPr>
        <w:t>wzór oświadczenia o spełnianiu warunków udziału w postępowaniu</w:t>
      </w:r>
      <w:r w:rsidR="005C451C">
        <w:rPr>
          <w:sz w:val="22"/>
          <w:szCs w:val="22"/>
        </w:rPr>
        <w:t>; b:</w:t>
      </w:r>
      <w:r w:rsidRPr="00D4468F">
        <w:rPr>
          <w:sz w:val="22"/>
          <w:szCs w:val="22"/>
        </w:rPr>
        <w:t xml:space="preserve"> brak podstaw do wykluczenia z postępowania</w:t>
      </w:r>
      <w:r w:rsidR="00B8604F" w:rsidRPr="00D4468F">
        <w:rPr>
          <w:sz w:val="22"/>
          <w:szCs w:val="22"/>
        </w:rPr>
        <w:t>;</w:t>
      </w:r>
    </w:p>
    <w:p w14:paraId="50A5CA4F" w14:textId="1044E332" w:rsidR="00B8604F" w:rsidRDefault="00185D4C">
      <w:pPr>
        <w:pStyle w:val="Teksttreci0"/>
        <w:shd w:val="clear" w:color="auto" w:fill="auto"/>
        <w:spacing w:line="250" w:lineRule="exact"/>
        <w:ind w:right="200" w:firstLine="0"/>
        <w:rPr>
          <w:sz w:val="22"/>
          <w:szCs w:val="22"/>
        </w:rPr>
      </w:pPr>
      <w:r w:rsidRPr="00D4468F">
        <w:rPr>
          <w:sz w:val="22"/>
          <w:szCs w:val="22"/>
        </w:rPr>
        <w:t>zał.</w:t>
      </w:r>
      <w:r w:rsidR="00436FDA">
        <w:rPr>
          <w:sz w:val="22"/>
          <w:szCs w:val="22"/>
        </w:rPr>
        <w:t xml:space="preserve"> </w:t>
      </w:r>
      <w:r w:rsidRPr="00D4468F">
        <w:rPr>
          <w:sz w:val="22"/>
          <w:szCs w:val="22"/>
        </w:rPr>
        <w:t>4 - wzór oświadczenia podmiotu udostępniającego wykonawcy zasoby</w:t>
      </w:r>
      <w:r w:rsidR="00B8604F" w:rsidRPr="00D4468F">
        <w:rPr>
          <w:sz w:val="22"/>
          <w:szCs w:val="22"/>
        </w:rPr>
        <w:t>;</w:t>
      </w:r>
      <w:r w:rsidRPr="00D4468F">
        <w:rPr>
          <w:sz w:val="22"/>
          <w:szCs w:val="22"/>
        </w:rPr>
        <w:t xml:space="preserve"> </w:t>
      </w:r>
    </w:p>
    <w:p w14:paraId="084B900F" w14:textId="299A782E" w:rsidR="007E75DA" w:rsidRPr="00D4468F" w:rsidRDefault="007E75DA">
      <w:pPr>
        <w:pStyle w:val="Teksttreci0"/>
        <w:shd w:val="clear" w:color="auto" w:fill="auto"/>
        <w:spacing w:line="250" w:lineRule="exact"/>
        <w:ind w:right="200" w:firstLine="0"/>
        <w:rPr>
          <w:sz w:val="22"/>
          <w:szCs w:val="22"/>
        </w:rPr>
      </w:pPr>
      <w:r>
        <w:rPr>
          <w:sz w:val="22"/>
          <w:szCs w:val="22"/>
        </w:rPr>
        <w:t>zał</w:t>
      </w:r>
      <w:r w:rsidR="00436FDA">
        <w:rPr>
          <w:sz w:val="22"/>
          <w:szCs w:val="22"/>
        </w:rPr>
        <w:t>.</w:t>
      </w:r>
      <w:r>
        <w:rPr>
          <w:sz w:val="22"/>
          <w:szCs w:val="22"/>
        </w:rPr>
        <w:t xml:space="preserve"> 5 -</w:t>
      </w:r>
      <w:r w:rsidR="00436FDA">
        <w:rPr>
          <w:sz w:val="22"/>
          <w:szCs w:val="22"/>
        </w:rPr>
        <w:t xml:space="preserve"> </w:t>
      </w:r>
      <w:r>
        <w:rPr>
          <w:sz w:val="22"/>
          <w:szCs w:val="22"/>
        </w:rPr>
        <w:t>wzór protokołu obioru robó</w:t>
      </w:r>
      <w:r w:rsidR="003B6455">
        <w:rPr>
          <w:sz w:val="22"/>
          <w:szCs w:val="22"/>
        </w:rPr>
        <w:t>t</w:t>
      </w:r>
      <w:r>
        <w:rPr>
          <w:sz w:val="22"/>
          <w:szCs w:val="22"/>
        </w:rPr>
        <w:t>;</w:t>
      </w:r>
    </w:p>
    <w:p w14:paraId="0E420AB8" w14:textId="3E485869" w:rsidR="00EE709A" w:rsidRPr="00D4468F" w:rsidRDefault="00185D4C">
      <w:pPr>
        <w:pStyle w:val="Teksttreci0"/>
        <w:shd w:val="clear" w:color="auto" w:fill="auto"/>
        <w:spacing w:line="250" w:lineRule="exact"/>
        <w:ind w:right="200" w:firstLine="0"/>
        <w:rPr>
          <w:sz w:val="22"/>
          <w:szCs w:val="22"/>
        </w:rPr>
      </w:pPr>
      <w:r w:rsidRPr="00D4468F">
        <w:rPr>
          <w:sz w:val="22"/>
          <w:szCs w:val="22"/>
        </w:rPr>
        <w:t>zał.</w:t>
      </w:r>
      <w:r w:rsidR="00436FDA">
        <w:rPr>
          <w:sz w:val="22"/>
          <w:szCs w:val="22"/>
        </w:rPr>
        <w:t xml:space="preserve"> </w:t>
      </w:r>
      <w:r w:rsidR="007E75DA">
        <w:rPr>
          <w:sz w:val="22"/>
          <w:szCs w:val="22"/>
        </w:rPr>
        <w:t>6</w:t>
      </w:r>
      <w:r w:rsidRPr="00D4468F">
        <w:rPr>
          <w:sz w:val="22"/>
          <w:szCs w:val="22"/>
        </w:rPr>
        <w:t xml:space="preserve"> - wzór harmonogramu realizacji i płatności</w:t>
      </w:r>
    </w:p>
    <w:p w14:paraId="5B940C62" w14:textId="335AA7B6" w:rsidR="00364C65" w:rsidRDefault="00364C65">
      <w:pPr>
        <w:pStyle w:val="Teksttreci0"/>
        <w:shd w:val="clear" w:color="auto" w:fill="auto"/>
        <w:spacing w:line="250" w:lineRule="exact"/>
        <w:ind w:right="200" w:firstLine="0"/>
        <w:rPr>
          <w:sz w:val="22"/>
          <w:szCs w:val="22"/>
        </w:rPr>
      </w:pPr>
      <w:r w:rsidRPr="00D4468F">
        <w:rPr>
          <w:sz w:val="22"/>
          <w:szCs w:val="22"/>
        </w:rPr>
        <w:t>zał.</w:t>
      </w:r>
      <w:r w:rsidR="00436FDA">
        <w:rPr>
          <w:sz w:val="22"/>
          <w:szCs w:val="22"/>
        </w:rPr>
        <w:t xml:space="preserve"> </w:t>
      </w:r>
      <w:r w:rsidR="007E75DA">
        <w:rPr>
          <w:sz w:val="22"/>
          <w:szCs w:val="22"/>
        </w:rPr>
        <w:t>7</w:t>
      </w:r>
      <w:r w:rsidR="00DF5314" w:rsidRPr="00D4468F">
        <w:rPr>
          <w:sz w:val="22"/>
          <w:szCs w:val="22"/>
        </w:rPr>
        <w:t xml:space="preserve"> </w:t>
      </w:r>
      <w:r w:rsidR="00436FDA">
        <w:rPr>
          <w:sz w:val="22"/>
          <w:szCs w:val="22"/>
        </w:rPr>
        <w:t xml:space="preserve">- </w:t>
      </w:r>
      <w:r w:rsidR="00DF5314" w:rsidRPr="00D4468F">
        <w:rPr>
          <w:sz w:val="22"/>
          <w:szCs w:val="22"/>
        </w:rPr>
        <w:t>WIOS_PS5_PW_IE_00_OT.pdf projekt wykonawczy</w:t>
      </w:r>
      <w:r w:rsidR="00457792">
        <w:rPr>
          <w:sz w:val="22"/>
          <w:szCs w:val="22"/>
        </w:rPr>
        <w:t>;</w:t>
      </w:r>
    </w:p>
    <w:p w14:paraId="59ABF4CD" w14:textId="061027DF" w:rsidR="00DF5314" w:rsidRPr="00D4468F" w:rsidRDefault="00D4468F" w:rsidP="00DF5314">
      <w:pPr>
        <w:pStyle w:val="Teksttreci0"/>
        <w:shd w:val="clear" w:color="auto" w:fill="auto"/>
        <w:spacing w:line="250" w:lineRule="exact"/>
        <w:ind w:right="200" w:firstLine="0"/>
        <w:rPr>
          <w:sz w:val="22"/>
          <w:szCs w:val="22"/>
        </w:rPr>
      </w:pPr>
      <w:r w:rsidRPr="00D4468F">
        <w:rPr>
          <w:sz w:val="22"/>
          <w:szCs w:val="22"/>
        </w:rPr>
        <w:t>-</w:t>
      </w:r>
      <w:r w:rsidR="00DF5314" w:rsidRPr="00D4468F">
        <w:rPr>
          <w:sz w:val="22"/>
          <w:szCs w:val="22"/>
        </w:rPr>
        <w:t xml:space="preserve"> WIOS_PS5_PW_IE_01.pdf - INSTALACJE ELEKTRYCZNE I TELEINFORMATYCZNE- RZUT PIĘTRA VII</w:t>
      </w:r>
    </w:p>
    <w:p w14:paraId="34DB3736" w14:textId="31211818" w:rsidR="00DF5314" w:rsidRPr="00D4468F" w:rsidRDefault="00D4468F" w:rsidP="00DF5314">
      <w:pPr>
        <w:pStyle w:val="Teksttreci0"/>
        <w:shd w:val="clear" w:color="auto" w:fill="auto"/>
        <w:spacing w:line="250" w:lineRule="exact"/>
        <w:ind w:right="200" w:firstLine="0"/>
        <w:rPr>
          <w:sz w:val="22"/>
          <w:szCs w:val="22"/>
        </w:rPr>
      </w:pPr>
      <w:r w:rsidRPr="00D4468F">
        <w:rPr>
          <w:sz w:val="22"/>
          <w:szCs w:val="22"/>
        </w:rPr>
        <w:t>-</w:t>
      </w:r>
      <w:r w:rsidR="00DF5314" w:rsidRPr="00D4468F">
        <w:rPr>
          <w:sz w:val="22"/>
          <w:szCs w:val="22"/>
        </w:rPr>
        <w:t xml:space="preserve"> WIOS_PS5_PW_IE_02.pdf INSTALACJE ELEKTRYCZNE I TELEINFORMATYCZNE- RZUT PIĘTRA VIII</w:t>
      </w:r>
    </w:p>
    <w:p w14:paraId="58E1EB2E" w14:textId="4B67F9DC" w:rsidR="00DF5314" w:rsidRPr="00D4468F" w:rsidRDefault="00D4468F" w:rsidP="00DF5314">
      <w:pPr>
        <w:pStyle w:val="Teksttreci0"/>
        <w:shd w:val="clear" w:color="auto" w:fill="auto"/>
        <w:spacing w:line="250" w:lineRule="exact"/>
        <w:ind w:right="200" w:firstLine="0"/>
        <w:rPr>
          <w:sz w:val="22"/>
          <w:szCs w:val="22"/>
        </w:rPr>
      </w:pPr>
      <w:r w:rsidRPr="00D4468F">
        <w:rPr>
          <w:sz w:val="22"/>
          <w:szCs w:val="22"/>
        </w:rPr>
        <w:t xml:space="preserve">- </w:t>
      </w:r>
      <w:r w:rsidR="00DF5314" w:rsidRPr="00D4468F">
        <w:rPr>
          <w:sz w:val="22"/>
          <w:szCs w:val="22"/>
        </w:rPr>
        <w:t>WIOS_PS5_PW_IE_03.pdf</w:t>
      </w:r>
      <w:r w:rsidRPr="00D4468F">
        <w:rPr>
          <w:sz w:val="22"/>
          <w:szCs w:val="22"/>
        </w:rPr>
        <w:t xml:space="preserve"> </w:t>
      </w:r>
      <w:r w:rsidR="00DF5314" w:rsidRPr="00D4468F">
        <w:rPr>
          <w:sz w:val="22"/>
          <w:szCs w:val="22"/>
        </w:rPr>
        <w:t>INSTALACJE TELEINFORMATYCZNE – SCHEMAT BLOKOWY</w:t>
      </w:r>
    </w:p>
    <w:p w14:paraId="6E08385F" w14:textId="7F2F1095" w:rsidR="00DF5314" w:rsidRPr="00D4468F" w:rsidRDefault="00D4468F" w:rsidP="00DF5314">
      <w:pPr>
        <w:pStyle w:val="Teksttreci0"/>
        <w:shd w:val="clear" w:color="auto" w:fill="auto"/>
        <w:spacing w:line="250" w:lineRule="exact"/>
        <w:ind w:right="200" w:firstLine="0"/>
        <w:rPr>
          <w:sz w:val="22"/>
          <w:szCs w:val="22"/>
        </w:rPr>
      </w:pPr>
      <w:r w:rsidRPr="00D4468F">
        <w:rPr>
          <w:sz w:val="22"/>
          <w:szCs w:val="22"/>
        </w:rPr>
        <w:t xml:space="preserve">- </w:t>
      </w:r>
      <w:r w:rsidR="00DF5314" w:rsidRPr="00D4468F">
        <w:rPr>
          <w:sz w:val="22"/>
          <w:szCs w:val="22"/>
        </w:rPr>
        <w:t>WIOS_PS5_PW_IE_04.pdf</w:t>
      </w:r>
      <w:r w:rsidRPr="00D4468F">
        <w:rPr>
          <w:sz w:val="22"/>
          <w:szCs w:val="22"/>
        </w:rPr>
        <w:t xml:space="preserve"> </w:t>
      </w:r>
      <w:r w:rsidR="00DF5314" w:rsidRPr="00D4468F">
        <w:rPr>
          <w:sz w:val="22"/>
          <w:szCs w:val="22"/>
        </w:rPr>
        <w:t>INSTALACJE TELEINFORMATYCZNE – WIDOK SZAF</w:t>
      </w:r>
    </w:p>
    <w:p w14:paraId="4C678D98" w14:textId="3CC969A1" w:rsidR="00DF5314" w:rsidRPr="00D4468F" w:rsidRDefault="00D4468F" w:rsidP="00DF5314">
      <w:pPr>
        <w:pStyle w:val="Teksttreci0"/>
        <w:shd w:val="clear" w:color="auto" w:fill="auto"/>
        <w:spacing w:line="250" w:lineRule="exact"/>
        <w:ind w:right="200" w:firstLine="0"/>
        <w:rPr>
          <w:sz w:val="22"/>
          <w:szCs w:val="22"/>
        </w:rPr>
      </w:pPr>
      <w:r w:rsidRPr="00D4468F">
        <w:rPr>
          <w:sz w:val="22"/>
          <w:szCs w:val="22"/>
        </w:rPr>
        <w:t xml:space="preserve">- </w:t>
      </w:r>
      <w:r w:rsidR="00DF5314" w:rsidRPr="00D4468F">
        <w:rPr>
          <w:sz w:val="22"/>
          <w:szCs w:val="22"/>
        </w:rPr>
        <w:t>WIOS_PS5_PW_IE_05.pdf</w:t>
      </w:r>
      <w:r w:rsidRPr="00D4468F">
        <w:rPr>
          <w:sz w:val="22"/>
          <w:szCs w:val="22"/>
        </w:rPr>
        <w:t xml:space="preserve"> </w:t>
      </w:r>
      <w:r w:rsidR="00DF5314" w:rsidRPr="00D4468F">
        <w:rPr>
          <w:sz w:val="22"/>
          <w:szCs w:val="22"/>
        </w:rPr>
        <w:t>INSTALACJE ELEKTRYCZNE – SCHEMAT ROZDZIELNICY TP7.1</w:t>
      </w:r>
    </w:p>
    <w:p w14:paraId="3BAFEE70" w14:textId="367DE003" w:rsidR="00DF5314" w:rsidRPr="00D4468F" w:rsidRDefault="00D4468F" w:rsidP="00DF5314">
      <w:pPr>
        <w:pStyle w:val="Teksttreci0"/>
        <w:shd w:val="clear" w:color="auto" w:fill="auto"/>
        <w:spacing w:line="250" w:lineRule="exact"/>
        <w:ind w:right="200" w:firstLine="0"/>
        <w:rPr>
          <w:sz w:val="22"/>
          <w:szCs w:val="22"/>
        </w:rPr>
      </w:pPr>
      <w:r w:rsidRPr="00D4468F">
        <w:rPr>
          <w:sz w:val="22"/>
          <w:szCs w:val="22"/>
        </w:rPr>
        <w:t>-</w:t>
      </w:r>
      <w:r w:rsidR="00DF5314" w:rsidRPr="00D4468F">
        <w:rPr>
          <w:sz w:val="22"/>
          <w:szCs w:val="22"/>
        </w:rPr>
        <w:t xml:space="preserve"> WIOS_PS5_PW_IE_06.pdf</w:t>
      </w:r>
      <w:r w:rsidRPr="00D4468F">
        <w:rPr>
          <w:sz w:val="22"/>
          <w:szCs w:val="22"/>
        </w:rPr>
        <w:t xml:space="preserve"> </w:t>
      </w:r>
      <w:r w:rsidR="00DF5314" w:rsidRPr="00D4468F">
        <w:rPr>
          <w:sz w:val="22"/>
          <w:szCs w:val="22"/>
        </w:rPr>
        <w:t>INSTALACJE ELEKTRYCZNE – SCHEMAT ROZDZIELNICY TP7.2</w:t>
      </w:r>
    </w:p>
    <w:p w14:paraId="675B1FF1" w14:textId="3B630799" w:rsidR="00DF5314" w:rsidRPr="00D4468F" w:rsidRDefault="00D4468F" w:rsidP="00DF5314">
      <w:pPr>
        <w:pStyle w:val="Teksttreci0"/>
        <w:shd w:val="clear" w:color="auto" w:fill="auto"/>
        <w:spacing w:line="250" w:lineRule="exact"/>
        <w:ind w:right="200" w:firstLine="0"/>
        <w:rPr>
          <w:sz w:val="22"/>
          <w:szCs w:val="22"/>
        </w:rPr>
      </w:pPr>
      <w:r w:rsidRPr="00D4468F">
        <w:rPr>
          <w:sz w:val="22"/>
          <w:szCs w:val="22"/>
        </w:rPr>
        <w:t>-</w:t>
      </w:r>
      <w:r w:rsidR="00DF5314" w:rsidRPr="00D4468F">
        <w:rPr>
          <w:sz w:val="22"/>
          <w:szCs w:val="22"/>
        </w:rPr>
        <w:t xml:space="preserve"> WIOS_PS5_PW_IE_07.pdf</w:t>
      </w:r>
      <w:r w:rsidRPr="00D4468F">
        <w:rPr>
          <w:sz w:val="22"/>
          <w:szCs w:val="22"/>
        </w:rPr>
        <w:t xml:space="preserve"> </w:t>
      </w:r>
      <w:r w:rsidR="00DF5314" w:rsidRPr="00D4468F">
        <w:rPr>
          <w:sz w:val="22"/>
          <w:szCs w:val="22"/>
        </w:rPr>
        <w:t>INSTALACJE ELEKTRYCZNE – SCHEMAT ROZDZIELNICY TP7.3</w:t>
      </w:r>
    </w:p>
    <w:p w14:paraId="2DE557EA" w14:textId="393091D6" w:rsidR="00DF5314" w:rsidRDefault="00D4468F" w:rsidP="00DF5314">
      <w:pPr>
        <w:pStyle w:val="Teksttreci0"/>
        <w:shd w:val="clear" w:color="auto" w:fill="auto"/>
        <w:spacing w:line="250" w:lineRule="exact"/>
        <w:ind w:right="200" w:firstLine="0"/>
        <w:rPr>
          <w:sz w:val="22"/>
          <w:szCs w:val="22"/>
        </w:rPr>
      </w:pPr>
      <w:r w:rsidRPr="00D4468F">
        <w:rPr>
          <w:sz w:val="22"/>
          <w:szCs w:val="22"/>
        </w:rPr>
        <w:t xml:space="preserve">- </w:t>
      </w:r>
      <w:r w:rsidR="00DF5314" w:rsidRPr="00D4468F">
        <w:rPr>
          <w:sz w:val="22"/>
          <w:szCs w:val="22"/>
        </w:rPr>
        <w:t>WIOS_PS5_PW_IE_08.pdf</w:t>
      </w:r>
      <w:r w:rsidRPr="00D4468F">
        <w:rPr>
          <w:sz w:val="22"/>
          <w:szCs w:val="22"/>
        </w:rPr>
        <w:t xml:space="preserve"> </w:t>
      </w:r>
      <w:r w:rsidR="00DF5314" w:rsidRPr="00D4468F">
        <w:rPr>
          <w:sz w:val="22"/>
          <w:szCs w:val="22"/>
        </w:rPr>
        <w:t>INSTALACJE ELEKTRYCZNE – SCHEMAT ROZDZIELNICY TP8</w:t>
      </w:r>
    </w:p>
    <w:p w14:paraId="19F30C9F" w14:textId="74DC9505" w:rsidR="00457792" w:rsidRDefault="00457792" w:rsidP="00DF5314">
      <w:pPr>
        <w:pStyle w:val="Teksttreci0"/>
        <w:shd w:val="clear" w:color="auto" w:fill="auto"/>
        <w:spacing w:line="250" w:lineRule="exact"/>
        <w:ind w:right="200" w:firstLine="0"/>
        <w:rPr>
          <w:sz w:val="22"/>
          <w:szCs w:val="22"/>
        </w:rPr>
      </w:pPr>
      <w:r>
        <w:rPr>
          <w:sz w:val="22"/>
          <w:szCs w:val="22"/>
        </w:rPr>
        <w:t>Zał. 8 – specyfikacja techniczna wykonania i odbioru robót budowlanych;</w:t>
      </w:r>
    </w:p>
    <w:p w14:paraId="2EE83D0D" w14:textId="1823A1C8" w:rsidR="00FB4549" w:rsidRPr="00D4468F" w:rsidRDefault="00FB4549" w:rsidP="00DF5314">
      <w:pPr>
        <w:pStyle w:val="Teksttreci0"/>
        <w:shd w:val="clear" w:color="auto" w:fill="auto"/>
        <w:spacing w:line="250" w:lineRule="exact"/>
        <w:ind w:right="200" w:firstLine="0"/>
        <w:rPr>
          <w:sz w:val="22"/>
          <w:szCs w:val="22"/>
        </w:rPr>
      </w:pPr>
      <w:r>
        <w:rPr>
          <w:sz w:val="22"/>
          <w:szCs w:val="22"/>
        </w:rPr>
        <w:t xml:space="preserve">Zał. 9 </w:t>
      </w:r>
      <w:r w:rsidR="00436FDA">
        <w:rPr>
          <w:sz w:val="22"/>
          <w:szCs w:val="22"/>
        </w:rPr>
        <w:t xml:space="preserve">- </w:t>
      </w:r>
      <w:r>
        <w:rPr>
          <w:sz w:val="22"/>
          <w:szCs w:val="22"/>
        </w:rPr>
        <w:t>przedmiar;</w:t>
      </w:r>
    </w:p>
    <w:p w14:paraId="526A6D0B" w14:textId="77777777" w:rsidR="00DF5314" w:rsidRPr="00DF5314" w:rsidRDefault="00DF5314" w:rsidP="00DF5314">
      <w:pPr>
        <w:pStyle w:val="Teksttreci0"/>
        <w:shd w:val="clear" w:color="auto" w:fill="auto"/>
        <w:spacing w:line="250" w:lineRule="exact"/>
        <w:ind w:right="200" w:firstLine="0"/>
        <w:rPr>
          <w:sz w:val="20"/>
          <w:szCs w:val="20"/>
        </w:rPr>
      </w:pPr>
    </w:p>
    <w:p w14:paraId="57E6324F" w14:textId="77777777" w:rsidR="00DF5314" w:rsidRPr="00DF5314" w:rsidRDefault="00DF5314" w:rsidP="00DF5314">
      <w:pPr>
        <w:pStyle w:val="Teksttreci0"/>
        <w:shd w:val="clear" w:color="auto" w:fill="auto"/>
        <w:spacing w:line="250" w:lineRule="exact"/>
        <w:ind w:right="200" w:firstLine="0"/>
        <w:rPr>
          <w:sz w:val="20"/>
          <w:szCs w:val="20"/>
        </w:rPr>
      </w:pPr>
    </w:p>
    <w:p w14:paraId="3524EF72" w14:textId="77777777" w:rsidR="00DF5314" w:rsidRPr="00DF5314" w:rsidRDefault="00DF5314" w:rsidP="00DF5314">
      <w:pPr>
        <w:widowControl w:val="0"/>
        <w:autoSpaceDE w:val="0"/>
        <w:autoSpaceDN w:val="0"/>
        <w:adjustRightInd w:val="0"/>
        <w:rPr>
          <w:rFonts w:ascii="Calibri" w:hAnsi="Calibri" w:cs="Calibri"/>
          <w:kern w:val="2"/>
          <w:sz w:val="22"/>
          <w:szCs w:val="22"/>
          <w:lang w:val="pl-PL"/>
        </w:rPr>
      </w:pPr>
    </w:p>
    <w:p w14:paraId="6502ADB9" w14:textId="77777777" w:rsidR="00DF5314" w:rsidRDefault="00DF5314" w:rsidP="00DF5314">
      <w:pPr>
        <w:widowControl w:val="0"/>
        <w:autoSpaceDE w:val="0"/>
        <w:autoSpaceDN w:val="0"/>
        <w:adjustRightInd w:val="0"/>
      </w:pPr>
    </w:p>
    <w:sectPr w:rsidR="00DF5314">
      <w:headerReference w:type="default" r:id="rId13"/>
      <w:footerReference w:type="default" r:id="rId14"/>
      <w:pgSz w:w="11905" w:h="16837"/>
      <w:pgMar w:top="1369" w:right="1027" w:bottom="1132" w:left="131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D22A4" w14:textId="77777777" w:rsidR="00233BF5" w:rsidRDefault="00233BF5">
      <w:r>
        <w:separator/>
      </w:r>
    </w:p>
  </w:endnote>
  <w:endnote w:type="continuationSeparator" w:id="0">
    <w:p w14:paraId="03A0A2E7" w14:textId="77777777" w:rsidR="00233BF5" w:rsidRDefault="0023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jaVu Sans">
    <w:altName w:val="Verdana"/>
    <w:charset w:val="EE"/>
    <w:family w:val="swiss"/>
    <w:pitch w:val="variable"/>
    <w:sig w:usb0="E7002EFF" w:usb1="D200FDFF" w:usb2="0A24602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AD5D4" w14:textId="77777777" w:rsidR="00185D4C" w:rsidRDefault="00185D4C">
    <w:pPr>
      <w:pStyle w:val="Nagweklubstopka0"/>
      <w:framePr w:h="192" w:wrap="none" w:vAnchor="text" w:hAnchor="page" w:x="10479" w:y="-801"/>
      <w:shd w:val="clear" w:color="auto" w:fill="auto"/>
      <w:jc w:val="both"/>
    </w:pPr>
    <w:r>
      <w:fldChar w:fldCharType="begin"/>
    </w:r>
    <w:r>
      <w:instrText xml:space="preserve"> PAGE \* MERGEFORMAT </w:instrText>
    </w:r>
    <w:r>
      <w:fldChar w:fldCharType="separate"/>
    </w:r>
    <w:r w:rsidR="00832CD8" w:rsidRPr="00832CD8">
      <w:rPr>
        <w:rStyle w:val="Nagweklubstopka95pt"/>
        <w:noProof/>
      </w:rPr>
      <w:t>17</w:t>
    </w:r>
    <w:r>
      <w:rPr>
        <w:rStyle w:val="Nagweklubstopka95pt"/>
      </w:rPr>
      <w:fldChar w:fldCharType="end"/>
    </w:r>
  </w:p>
  <w:p w14:paraId="64DA13A2" w14:textId="77777777" w:rsidR="00185D4C" w:rsidRDefault="00185D4C">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9AA99" w14:textId="77777777" w:rsidR="00233BF5" w:rsidRDefault="00233BF5">
      <w:r>
        <w:separator/>
      </w:r>
    </w:p>
  </w:footnote>
  <w:footnote w:type="continuationSeparator" w:id="0">
    <w:p w14:paraId="3497B063" w14:textId="77777777" w:rsidR="00233BF5" w:rsidRDefault="00233B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1F3D9" w14:textId="77777777" w:rsidR="00185D4C" w:rsidRDefault="00185D4C">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07D0B"/>
    <w:multiLevelType w:val="multilevel"/>
    <w:tmpl w:val="A178E558"/>
    <w:lvl w:ilvl="0">
      <w:start w:val="7"/>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7476C"/>
    <w:multiLevelType w:val="multilevel"/>
    <w:tmpl w:val="44F03F36"/>
    <w:lvl w:ilvl="0">
      <w:start w:val="7"/>
      <w:numFmt w:val="decimal"/>
      <w:lvlText w:val="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6"/>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2">
      <w:start w:val="4"/>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start w:val="14"/>
      <w:numFmt w:val="decimal"/>
      <w:lvlText w:val="%4."/>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single"/>
      </w:rPr>
    </w:lvl>
    <w:lvl w:ilvl="4">
      <w:start w:val="5"/>
      <w:numFmt w:val="decimal"/>
      <w:lvlText w:val="%4.%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5">
      <w:start w:val="2"/>
      <w:numFmt w:val="decimal"/>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6">
      <w:start w:val="20"/>
      <w:numFmt w:val="decimal"/>
      <w:lvlText w:val="%7."/>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single"/>
      </w:rPr>
    </w:lvl>
    <w:lvl w:ilvl="7">
      <w:start w:val="5"/>
      <w:numFmt w:val="decimal"/>
      <w:lvlText w:val="%7.%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2" w15:restartNumberingAfterBreak="0">
    <w:nsid w:val="0DDC5755"/>
    <w:multiLevelType w:val="multilevel"/>
    <w:tmpl w:val="4010F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581CDD"/>
    <w:multiLevelType w:val="multilevel"/>
    <w:tmpl w:val="F9921C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411FD1"/>
    <w:multiLevelType w:val="hybridMultilevel"/>
    <w:tmpl w:val="D6B8F2F2"/>
    <w:lvl w:ilvl="0" w:tplc="F20C5ADA">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F749FD"/>
    <w:multiLevelType w:val="hybridMultilevel"/>
    <w:tmpl w:val="CE728B1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A7B0901"/>
    <w:multiLevelType w:val="multilevel"/>
    <w:tmpl w:val="32266D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9A018C"/>
    <w:multiLevelType w:val="hybridMultilevel"/>
    <w:tmpl w:val="143487B6"/>
    <w:lvl w:ilvl="0" w:tplc="0DDAD81A">
      <w:start w:val="1"/>
      <w:numFmt w:val="decimal"/>
      <w:lvlText w:val="%1."/>
      <w:lvlJc w:val="left"/>
      <w:pPr>
        <w:ind w:left="720" w:hanging="360"/>
      </w:pPr>
      <w:rPr>
        <w:u w:val="singl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EE42B6"/>
    <w:multiLevelType w:val="multilevel"/>
    <w:tmpl w:val="FF3AF7C8"/>
    <w:lvl w:ilvl="0">
      <w:start w:val="4"/>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1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start w:val="11"/>
      <w:numFmt w:val="decimal"/>
      <w:lvlText w:val="%3."/>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single"/>
      </w:rPr>
    </w:lvl>
    <w:lvl w:ilvl="3">
      <w:start w:val="4"/>
      <w:numFmt w:val="decimal"/>
      <w:lvlText w:val="%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4">
      <w:start w:val="5"/>
      <w:numFmt w:val="decimal"/>
      <w:lvlText w:val="%3.%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49B7704"/>
    <w:multiLevelType w:val="multilevel"/>
    <w:tmpl w:val="4F1A1C2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10289F"/>
    <w:multiLevelType w:val="multilevel"/>
    <w:tmpl w:val="1598A7A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1C4A8C"/>
    <w:multiLevelType w:val="multilevel"/>
    <w:tmpl w:val="3F3C2EF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740BA1"/>
    <w:multiLevelType w:val="multilevel"/>
    <w:tmpl w:val="BD40D7AA"/>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start w:val="14"/>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single"/>
        <w:lang w:val="pl"/>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6">
      <w:start w:val="15"/>
      <w:numFmt w:val="decimal"/>
      <w:lvlText w:val="%7."/>
      <w:lvlJc w:val="left"/>
      <w:rPr>
        <w:rFonts w:ascii="Times New Roman" w:eastAsia="Times New Roman" w:hAnsi="Times New Roman" w:cs="Times New Roman"/>
        <w:b/>
        <w:bCs/>
        <w:i w:val="0"/>
        <w:iCs w:val="0"/>
        <w:smallCaps w:val="0"/>
        <w:strike w:val="0"/>
        <w:color w:val="000000"/>
        <w:spacing w:val="0"/>
        <w:w w:val="100"/>
        <w:position w:val="0"/>
        <w:sz w:val="23"/>
        <w:szCs w:val="23"/>
        <w:u w:val="single"/>
        <w:lang w:val="pl"/>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abstractNum>
  <w:abstractNum w:abstractNumId="13" w15:restartNumberingAfterBreak="0">
    <w:nsid w:val="39DE46DF"/>
    <w:multiLevelType w:val="multilevel"/>
    <w:tmpl w:val="20E201A4"/>
    <w:lvl w:ilvl="0">
      <w:start w:val="3"/>
      <w:numFmt w:val="bullet"/>
      <w:lvlText w:val="-"/>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2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single"/>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A6870E8"/>
    <w:multiLevelType w:val="hybridMultilevel"/>
    <w:tmpl w:val="CE728B1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43E43C05"/>
    <w:multiLevelType w:val="multilevel"/>
    <w:tmpl w:val="8FFE71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8"/>
      <w:numFmt w:val="decimal"/>
      <w:lvlText w:val="%3."/>
      <w:lvlJc w:val="left"/>
      <w:rPr>
        <w:rFonts w:ascii="Times New Roman" w:eastAsia="Times New Roman" w:hAnsi="Times New Roman" w:cs="Times New Roman"/>
        <w:b/>
        <w:bCs/>
        <w:i w:val="0"/>
        <w:iCs w:val="0"/>
        <w:smallCaps w:val="0"/>
        <w:strike w:val="0"/>
        <w:color w:val="000000"/>
        <w:spacing w:val="0"/>
        <w:w w:val="100"/>
        <w:position w:val="0"/>
        <w:sz w:val="23"/>
        <w:szCs w:val="23"/>
        <w:u w:val="single"/>
        <w:lang w:val="pl"/>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4">
      <w:start w:val="4"/>
      <w:numFmt w:val="decimal"/>
      <w:lvlText w:val="%3.%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864E72"/>
    <w:multiLevelType w:val="multilevel"/>
    <w:tmpl w:val="3F3C2EF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2C742A"/>
    <w:multiLevelType w:val="multilevel"/>
    <w:tmpl w:val="A23C7566"/>
    <w:lvl w:ilvl="0">
      <w:start w:val="3"/>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4">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5">
      <w:start w:val="3"/>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F30763"/>
    <w:multiLevelType w:val="multilevel"/>
    <w:tmpl w:val="369424BE"/>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923532F"/>
    <w:multiLevelType w:val="multilevel"/>
    <w:tmpl w:val="EE107D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singl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780209"/>
    <w:multiLevelType w:val="multilevel"/>
    <w:tmpl w:val="A4E8E7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25"/>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single"/>
        <w:lang w:val="pl"/>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EE7DC3"/>
    <w:multiLevelType w:val="multilevel"/>
    <w:tmpl w:val="0EB48834"/>
    <w:lvl w:ilvl="0">
      <w:start w:val="3"/>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586739"/>
    <w:multiLevelType w:val="multilevel"/>
    <w:tmpl w:val="72FCAF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CF007B"/>
    <w:multiLevelType w:val="multilevel"/>
    <w:tmpl w:val="3F3C2EF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6E739C"/>
    <w:multiLevelType w:val="multilevel"/>
    <w:tmpl w:val="D08AB4A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4542114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DC1BFF"/>
    <w:multiLevelType w:val="hybridMultilevel"/>
    <w:tmpl w:val="965499EA"/>
    <w:lvl w:ilvl="0" w:tplc="3A8A2708">
      <w:start w:val="3"/>
      <w:numFmt w:val="decimal"/>
      <w:lvlText w:val="%1."/>
      <w:lvlJc w:val="left"/>
      <w:pPr>
        <w:ind w:left="32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E362AA38">
      <w:start w:val="1"/>
      <w:numFmt w:val="bullet"/>
      <w:lvlText w:val="•"/>
      <w:lvlJc w:val="left"/>
      <w:pPr>
        <w:ind w:left="77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342611C">
      <w:start w:val="1"/>
      <w:numFmt w:val="bullet"/>
      <w:lvlText w:val="▪"/>
      <w:lvlJc w:val="left"/>
      <w:pPr>
        <w:ind w:left="144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EB4431A4">
      <w:start w:val="1"/>
      <w:numFmt w:val="bullet"/>
      <w:lvlText w:val="•"/>
      <w:lvlJc w:val="left"/>
      <w:pPr>
        <w:ind w:left="21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CFD26AA2">
      <w:start w:val="1"/>
      <w:numFmt w:val="bullet"/>
      <w:lvlText w:val="o"/>
      <w:lvlJc w:val="left"/>
      <w:pPr>
        <w:ind w:left="288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53020C94">
      <w:start w:val="1"/>
      <w:numFmt w:val="bullet"/>
      <w:lvlText w:val="▪"/>
      <w:lvlJc w:val="left"/>
      <w:pPr>
        <w:ind w:left="360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F252F1D4">
      <w:start w:val="1"/>
      <w:numFmt w:val="bullet"/>
      <w:lvlText w:val="•"/>
      <w:lvlJc w:val="left"/>
      <w:pPr>
        <w:ind w:left="43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ABE3288">
      <w:start w:val="1"/>
      <w:numFmt w:val="bullet"/>
      <w:lvlText w:val="o"/>
      <w:lvlJc w:val="left"/>
      <w:pPr>
        <w:ind w:left="504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1A244692">
      <w:start w:val="1"/>
      <w:numFmt w:val="bullet"/>
      <w:lvlText w:val="▪"/>
      <w:lvlJc w:val="left"/>
      <w:pPr>
        <w:ind w:left="576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26" w15:restartNumberingAfterBreak="0">
    <w:nsid w:val="6D1F037D"/>
    <w:multiLevelType w:val="multilevel"/>
    <w:tmpl w:val="04D6FCF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single"/>
        <w:lang w:va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EC412E"/>
    <w:multiLevelType w:val="multilevel"/>
    <w:tmpl w:val="965CDE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B4848CD"/>
    <w:multiLevelType w:val="multilevel"/>
    <w:tmpl w:val="3F3C2EF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72250607">
    <w:abstractNumId w:val="26"/>
  </w:num>
  <w:num w:numId="2" w16cid:durableId="873005926">
    <w:abstractNumId w:val="22"/>
  </w:num>
  <w:num w:numId="3" w16cid:durableId="4670161">
    <w:abstractNumId w:val="24"/>
  </w:num>
  <w:num w:numId="4" w16cid:durableId="495154203">
    <w:abstractNumId w:val="3"/>
  </w:num>
  <w:num w:numId="5" w16cid:durableId="1831824586">
    <w:abstractNumId w:val="19"/>
  </w:num>
  <w:num w:numId="6" w16cid:durableId="557135956">
    <w:abstractNumId w:val="6"/>
  </w:num>
  <w:num w:numId="7" w16cid:durableId="1613322246">
    <w:abstractNumId w:val="28"/>
  </w:num>
  <w:num w:numId="8" w16cid:durableId="1071081444">
    <w:abstractNumId w:val="21"/>
  </w:num>
  <w:num w:numId="9" w16cid:durableId="1465268373">
    <w:abstractNumId w:val="18"/>
  </w:num>
  <w:num w:numId="10" w16cid:durableId="598609561">
    <w:abstractNumId w:val="0"/>
  </w:num>
  <w:num w:numId="11" w16cid:durableId="1624194408">
    <w:abstractNumId w:val="27"/>
  </w:num>
  <w:num w:numId="12" w16cid:durableId="903371772">
    <w:abstractNumId w:val="17"/>
  </w:num>
  <w:num w:numId="13" w16cid:durableId="59140155">
    <w:abstractNumId w:val="10"/>
  </w:num>
  <w:num w:numId="14" w16cid:durableId="789709745">
    <w:abstractNumId w:val="15"/>
  </w:num>
  <w:num w:numId="15" w16cid:durableId="1219708986">
    <w:abstractNumId w:val="12"/>
  </w:num>
  <w:num w:numId="16" w16cid:durableId="39404824">
    <w:abstractNumId w:val="2"/>
  </w:num>
  <w:num w:numId="17" w16cid:durableId="515775947">
    <w:abstractNumId w:val="20"/>
  </w:num>
  <w:num w:numId="18" w16cid:durableId="840465940">
    <w:abstractNumId w:val="9"/>
  </w:num>
  <w:num w:numId="19" w16cid:durableId="844052903">
    <w:abstractNumId w:val="1"/>
  </w:num>
  <w:num w:numId="20" w16cid:durableId="11729133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41857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304461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287566">
    <w:abstractNumId w:val="7"/>
  </w:num>
  <w:num w:numId="24" w16cid:durableId="586814745">
    <w:abstractNumId w:val="8"/>
  </w:num>
  <w:num w:numId="25" w16cid:durableId="869418951">
    <w:abstractNumId w:val="16"/>
  </w:num>
  <w:num w:numId="26" w16cid:durableId="110636714">
    <w:abstractNumId w:val="4"/>
  </w:num>
  <w:num w:numId="27" w16cid:durableId="359209025">
    <w:abstractNumId w:val="23"/>
  </w:num>
  <w:num w:numId="28" w16cid:durableId="732121350">
    <w:abstractNumId w:val="11"/>
  </w:num>
  <w:num w:numId="29" w16cid:durableId="866993024">
    <w:abstractNumId w:val="25"/>
    <w:lvlOverride w:ilvl="0">
      <w:startOverride w:val="3"/>
    </w:lvlOverride>
    <w:lvlOverride w:ilvl="1"/>
    <w:lvlOverride w:ilvl="2"/>
    <w:lvlOverride w:ilvl="3"/>
    <w:lvlOverride w:ilvl="4"/>
    <w:lvlOverride w:ilvl="5"/>
    <w:lvlOverride w:ilvl="6"/>
    <w:lvlOverride w:ilvl="7"/>
    <w:lvlOverride w:ilvl="8"/>
  </w:num>
  <w:num w:numId="30" w16cid:durableId="7750572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9A"/>
    <w:rsid w:val="000114D6"/>
    <w:rsid w:val="00017623"/>
    <w:rsid w:val="00020592"/>
    <w:rsid w:val="000459A7"/>
    <w:rsid w:val="00064D9E"/>
    <w:rsid w:val="000E6F6D"/>
    <w:rsid w:val="000F0724"/>
    <w:rsid w:val="0012598F"/>
    <w:rsid w:val="00143807"/>
    <w:rsid w:val="00185D4C"/>
    <w:rsid w:val="001A58C7"/>
    <w:rsid w:val="00201698"/>
    <w:rsid w:val="002258A6"/>
    <w:rsid w:val="00233BF5"/>
    <w:rsid w:val="00273CD7"/>
    <w:rsid w:val="0028371C"/>
    <w:rsid w:val="0029299A"/>
    <w:rsid w:val="00295DB0"/>
    <w:rsid w:val="00302A66"/>
    <w:rsid w:val="003065C0"/>
    <w:rsid w:val="0031436F"/>
    <w:rsid w:val="003143DB"/>
    <w:rsid w:val="00364C65"/>
    <w:rsid w:val="00384A64"/>
    <w:rsid w:val="00386D4E"/>
    <w:rsid w:val="003B6455"/>
    <w:rsid w:val="003E5B72"/>
    <w:rsid w:val="003E72C4"/>
    <w:rsid w:val="00436FDA"/>
    <w:rsid w:val="00457792"/>
    <w:rsid w:val="004B5335"/>
    <w:rsid w:val="004C61BC"/>
    <w:rsid w:val="004F26F9"/>
    <w:rsid w:val="005833EB"/>
    <w:rsid w:val="00594C48"/>
    <w:rsid w:val="005C451C"/>
    <w:rsid w:val="005E36B2"/>
    <w:rsid w:val="00631E1F"/>
    <w:rsid w:val="006B3A25"/>
    <w:rsid w:val="006B467A"/>
    <w:rsid w:val="00701EA2"/>
    <w:rsid w:val="00720627"/>
    <w:rsid w:val="00743DD2"/>
    <w:rsid w:val="00760186"/>
    <w:rsid w:val="00760AD4"/>
    <w:rsid w:val="007A054D"/>
    <w:rsid w:val="007A3CAC"/>
    <w:rsid w:val="007B6D22"/>
    <w:rsid w:val="007E75DA"/>
    <w:rsid w:val="00832CD8"/>
    <w:rsid w:val="0090561C"/>
    <w:rsid w:val="009301CA"/>
    <w:rsid w:val="00991868"/>
    <w:rsid w:val="009A302C"/>
    <w:rsid w:val="00A66FBF"/>
    <w:rsid w:val="00A75FD0"/>
    <w:rsid w:val="00A82EB0"/>
    <w:rsid w:val="00A933B9"/>
    <w:rsid w:val="00B04F9B"/>
    <w:rsid w:val="00B23408"/>
    <w:rsid w:val="00B8604F"/>
    <w:rsid w:val="00B93639"/>
    <w:rsid w:val="00B942AB"/>
    <w:rsid w:val="00BA0C3D"/>
    <w:rsid w:val="00BD0B1C"/>
    <w:rsid w:val="00C07468"/>
    <w:rsid w:val="00C378EF"/>
    <w:rsid w:val="00C83E60"/>
    <w:rsid w:val="00CA6AD7"/>
    <w:rsid w:val="00CB1058"/>
    <w:rsid w:val="00CB53D7"/>
    <w:rsid w:val="00CF42A8"/>
    <w:rsid w:val="00D11C5C"/>
    <w:rsid w:val="00D3128F"/>
    <w:rsid w:val="00D4468F"/>
    <w:rsid w:val="00D44F7E"/>
    <w:rsid w:val="00D618AF"/>
    <w:rsid w:val="00DA1C9C"/>
    <w:rsid w:val="00DB49CF"/>
    <w:rsid w:val="00DF0586"/>
    <w:rsid w:val="00DF2D5D"/>
    <w:rsid w:val="00DF4DB3"/>
    <w:rsid w:val="00DF5314"/>
    <w:rsid w:val="00E43E05"/>
    <w:rsid w:val="00E46180"/>
    <w:rsid w:val="00E62508"/>
    <w:rsid w:val="00E74E65"/>
    <w:rsid w:val="00EA4F07"/>
    <w:rsid w:val="00EA51A6"/>
    <w:rsid w:val="00EC4C6E"/>
    <w:rsid w:val="00EE709A"/>
    <w:rsid w:val="00F77DE6"/>
    <w:rsid w:val="00F822CF"/>
    <w:rsid w:val="00F87BB9"/>
    <w:rsid w:val="00F95CEF"/>
    <w:rsid w:val="00FB4549"/>
    <w:rsid w:val="00FB5D53"/>
    <w:rsid w:val="00FD1207"/>
    <w:rsid w:val="00FE0B7D"/>
    <w:rsid w:val="00FF0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9B71B"/>
  <w15:docId w15:val="{C4C6AB31-AAEB-4B1B-A46E-6CC23D867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ejaVu Sans" w:eastAsia="DejaVu Sans" w:hAnsi="DejaVu Sans" w:cs="DejaVu Sans"/>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pacing w:val="0"/>
      <w:sz w:val="17"/>
      <w:szCs w:val="17"/>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pacing w:val="0"/>
      <w:sz w:val="9"/>
      <w:szCs w:val="9"/>
    </w:rPr>
  </w:style>
  <w:style w:type="character" w:customStyle="1" w:styleId="Teksttreci21">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Calibri5pt">
    <w:name w:val="Nagłówek lub stopka + Calibri;5 pt"/>
    <w:basedOn w:val="Nagweklubstopka"/>
    <w:rPr>
      <w:rFonts w:ascii="Calibri" w:eastAsia="Calibri" w:hAnsi="Calibri" w:cs="Calibri"/>
      <w:b w:val="0"/>
      <w:bCs w:val="0"/>
      <w:i w:val="0"/>
      <w:iCs w:val="0"/>
      <w:smallCaps w:val="0"/>
      <w:strike w:val="0"/>
      <w:spacing w:val="0"/>
      <w:sz w:val="10"/>
      <w:szCs w:val="10"/>
    </w:rPr>
  </w:style>
  <w:style w:type="character" w:customStyle="1" w:styleId="NagweklubstopkaCalibri5pt0">
    <w:name w:val="Nagłówek lub stopka + Calibri;5 pt"/>
    <w:basedOn w:val="Nagweklubstopka"/>
    <w:rPr>
      <w:rFonts w:ascii="Calibri" w:eastAsia="Calibri" w:hAnsi="Calibri" w:cs="Calibri"/>
      <w:b w:val="0"/>
      <w:bCs w:val="0"/>
      <w:i w:val="0"/>
      <w:iCs w:val="0"/>
      <w:smallCaps w:val="0"/>
      <w:strike w:val="0"/>
      <w:spacing w:val="0"/>
      <w:sz w:val="10"/>
      <w:szCs w:val="10"/>
    </w:rPr>
  </w:style>
  <w:style w:type="character" w:customStyle="1" w:styleId="NagweklubstopkaCalibri8pt">
    <w:name w:val="Nagłówek lub stopka + Calibri;8 pt"/>
    <w:basedOn w:val="Nagweklubstopka"/>
    <w:rPr>
      <w:rFonts w:ascii="Calibri" w:eastAsia="Calibri" w:hAnsi="Calibri" w:cs="Calibri"/>
      <w:b w:val="0"/>
      <w:bCs w:val="0"/>
      <w:i w:val="0"/>
      <w:iCs w:val="0"/>
      <w:smallCaps w:val="0"/>
      <w:strike w:val="0"/>
      <w:spacing w:val="0"/>
      <w:sz w:val="16"/>
      <w:szCs w:val="16"/>
    </w:rPr>
  </w:style>
  <w:style w:type="character" w:customStyle="1" w:styleId="NagweklubstopkaCalibri7pt">
    <w:name w:val="Nagłówek lub stopka + Calibri;7 pt"/>
    <w:basedOn w:val="Nagweklubstopka"/>
    <w:rPr>
      <w:rFonts w:ascii="Calibri" w:eastAsia="Calibri" w:hAnsi="Calibri" w:cs="Calibri"/>
      <w:b w:val="0"/>
      <w:bCs w:val="0"/>
      <w:i w:val="0"/>
      <w:iCs w:val="0"/>
      <w:smallCaps w:val="0"/>
      <w:strike w:val="0"/>
      <w:spacing w:val="0"/>
      <w:sz w:val="14"/>
      <w:szCs w:val="14"/>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val="0"/>
      <w:iCs w:val="0"/>
      <w:smallCaps w:val="0"/>
      <w:strike w:val="0"/>
      <w:spacing w:val="0"/>
      <w:sz w:val="18"/>
      <w:szCs w:val="18"/>
    </w:rPr>
  </w:style>
  <w:style w:type="character" w:customStyle="1" w:styleId="Teksttreci31">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spacing w:val="0"/>
      <w:sz w:val="23"/>
      <w:szCs w:val="23"/>
    </w:rPr>
  </w:style>
  <w:style w:type="character" w:customStyle="1" w:styleId="Teksttreci4Bezpogrubienia">
    <w:name w:val="Tekst treści (4) + Bez pogrubienia"/>
    <w:basedOn w:val="Teksttreci4"/>
    <w:rPr>
      <w:rFonts w:ascii="Times New Roman" w:eastAsia="Times New Roman" w:hAnsi="Times New Roman" w:cs="Times New Roman"/>
      <w:b/>
      <w:bCs/>
      <w:i w:val="0"/>
      <w:iCs w:val="0"/>
      <w:smallCaps w:val="0"/>
      <w:strike w:val="0"/>
      <w:spacing w:val="0"/>
      <w:sz w:val="23"/>
      <w:szCs w:val="23"/>
    </w:rPr>
  </w:style>
  <w:style w:type="character" w:customStyle="1" w:styleId="Teksttreci41">
    <w:name w:val="Tekst treści (4)"/>
    <w:basedOn w:val="Teksttreci4"/>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3"/>
      <w:szCs w:val="23"/>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3"/>
      <w:szCs w:val="23"/>
      <w:lang w:val="en-US"/>
    </w:rPr>
  </w:style>
  <w:style w:type="character" w:customStyle="1" w:styleId="Teksttreci22">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2">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6">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7">
    <w:name w:val="Tekst treści"/>
    <w:basedOn w:val="Teksttreci"/>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23">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3">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8">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Teksttreci24">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4">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TeksttreciKursywa">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TeksttreciKursywa0">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Teksttreci9">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Kursywa1">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Nagwek1">
    <w:name w:val="Nagłówek #1_"/>
    <w:basedOn w:val="Domylnaczcionkaakapitu"/>
    <w:link w:val="Nagwek10"/>
    <w:rPr>
      <w:rFonts w:ascii="Times New Roman" w:eastAsia="Times New Roman" w:hAnsi="Times New Roman" w:cs="Times New Roman"/>
      <w:b w:val="0"/>
      <w:bCs w:val="0"/>
      <w:i w:val="0"/>
      <w:iCs w:val="0"/>
      <w:smallCaps w:val="0"/>
      <w:strike w:val="0"/>
      <w:spacing w:val="0"/>
      <w:sz w:val="23"/>
      <w:szCs w:val="23"/>
    </w:rPr>
  </w:style>
  <w:style w:type="character" w:customStyle="1" w:styleId="Nagwek11">
    <w:name w:val="Nagłówek #1"/>
    <w:basedOn w:val="Nagwek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1Bezpogrubienia">
    <w:name w:val="Nagłówek #1 + Bez pogrubienia"/>
    <w:basedOn w:val="Nagwek1"/>
    <w:rPr>
      <w:rFonts w:ascii="Times New Roman" w:eastAsia="Times New Roman" w:hAnsi="Times New Roman" w:cs="Times New Roman"/>
      <w:b/>
      <w:bCs/>
      <w:i w:val="0"/>
      <w:iCs w:val="0"/>
      <w:smallCaps w:val="0"/>
      <w:strike w:val="0"/>
      <w:spacing w:val="0"/>
      <w:sz w:val="23"/>
      <w:szCs w:val="23"/>
    </w:rPr>
  </w:style>
  <w:style w:type="character" w:customStyle="1" w:styleId="Nagwek12">
    <w:name w:val="Nagłówek #1 (2)_"/>
    <w:basedOn w:val="Domylnaczcionkaakapitu"/>
    <w:link w:val="Nagwek120"/>
    <w:rPr>
      <w:rFonts w:ascii="Times New Roman" w:eastAsia="Times New Roman" w:hAnsi="Times New Roman" w:cs="Times New Roman"/>
      <w:b w:val="0"/>
      <w:bCs w:val="0"/>
      <w:i w:val="0"/>
      <w:iCs w:val="0"/>
      <w:smallCaps w:val="0"/>
      <w:strike w:val="0"/>
      <w:spacing w:val="0"/>
      <w:sz w:val="23"/>
      <w:szCs w:val="23"/>
    </w:rPr>
  </w:style>
  <w:style w:type="character" w:customStyle="1" w:styleId="Nagwek12Pogrubienie">
    <w:name w:val="Nagłówek #1 (2) + Pogrubienie"/>
    <w:basedOn w:val="Nagwek12"/>
    <w:rPr>
      <w:rFonts w:ascii="Times New Roman" w:eastAsia="Times New Roman" w:hAnsi="Times New Roman" w:cs="Times New Roman"/>
      <w:b/>
      <w:bCs/>
      <w:i w:val="0"/>
      <w:iCs w:val="0"/>
      <w:smallCaps w:val="0"/>
      <w:strike w:val="0"/>
      <w:spacing w:val="0"/>
      <w:sz w:val="23"/>
      <w:szCs w:val="23"/>
    </w:rPr>
  </w:style>
  <w:style w:type="character" w:customStyle="1" w:styleId="Teksttreci25">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5">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Kursywa2">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TeksttreciKursywa3">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Teksttreci26">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6">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50">
    <w:name w:val="Tekst treści (5)_"/>
    <w:basedOn w:val="Domylnaczcionkaakapitu"/>
    <w:link w:val="Teksttreci51"/>
    <w:rPr>
      <w:rFonts w:ascii="Times New Roman" w:eastAsia="Times New Roman" w:hAnsi="Times New Roman" w:cs="Times New Roman"/>
      <w:b w:val="0"/>
      <w:bCs w:val="0"/>
      <w:i w:val="0"/>
      <w:iCs w:val="0"/>
      <w:smallCaps w:val="0"/>
      <w:strike w:val="0"/>
      <w:spacing w:val="0"/>
      <w:sz w:val="23"/>
      <w:szCs w:val="23"/>
    </w:rPr>
  </w:style>
  <w:style w:type="character" w:customStyle="1" w:styleId="Teksttreci5Bezkursywy">
    <w:name w:val="Tekst treści (5) + Bez kursywy"/>
    <w:basedOn w:val="Teksttreci50"/>
    <w:rPr>
      <w:rFonts w:ascii="Times New Roman" w:eastAsia="Times New Roman" w:hAnsi="Times New Roman" w:cs="Times New Roman"/>
      <w:b w:val="0"/>
      <w:bCs w:val="0"/>
      <w:i/>
      <w:iCs/>
      <w:smallCaps w:val="0"/>
      <w:strike w:val="0"/>
      <w:spacing w:val="0"/>
      <w:sz w:val="23"/>
      <w:szCs w:val="23"/>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TeksttreciKursywa4">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Teksttreci27">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7">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28">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8">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Nagwek13">
    <w:name w:val="Nagłówek #1"/>
    <w:basedOn w:val="Nagwek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1Kursywa">
    <w:name w:val="Nagłówek #1 + Kursywa"/>
    <w:basedOn w:val="Nagwek1"/>
    <w:rPr>
      <w:rFonts w:ascii="Times New Roman" w:eastAsia="Times New Roman" w:hAnsi="Times New Roman" w:cs="Times New Roman"/>
      <w:b w:val="0"/>
      <w:bCs w:val="0"/>
      <w:i/>
      <w:iCs/>
      <w:smallCaps w:val="0"/>
      <w:strike w:val="0"/>
      <w:spacing w:val="0"/>
      <w:sz w:val="23"/>
      <w:szCs w:val="23"/>
    </w:rPr>
  </w:style>
  <w:style w:type="character" w:customStyle="1" w:styleId="Nagwek1Kursywa0">
    <w:name w:val="Nagłówek #1 + Kursywa"/>
    <w:basedOn w:val="Nagwek1"/>
    <w:rPr>
      <w:rFonts w:ascii="Times New Roman" w:eastAsia="Times New Roman" w:hAnsi="Times New Roman" w:cs="Times New Roman"/>
      <w:b w:val="0"/>
      <w:bCs w:val="0"/>
      <w:i/>
      <w:iCs/>
      <w:smallCaps w:val="0"/>
      <w:strike w:val="0"/>
      <w:spacing w:val="0"/>
      <w:sz w:val="23"/>
      <w:szCs w:val="23"/>
    </w:rPr>
  </w:style>
  <w:style w:type="character" w:customStyle="1" w:styleId="Nagwek1BezpogrubieniaKursywa">
    <w:name w:val="Nagłówek #1 + Bez pogrubienia;Kursywa"/>
    <w:basedOn w:val="Nagwek1"/>
    <w:rPr>
      <w:rFonts w:ascii="Times New Roman" w:eastAsia="Times New Roman" w:hAnsi="Times New Roman" w:cs="Times New Roman"/>
      <w:b/>
      <w:bCs/>
      <w:i/>
      <w:iCs/>
      <w:smallCaps w:val="0"/>
      <w:strike w:val="0"/>
      <w:spacing w:val="0"/>
      <w:sz w:val="23"/>
      <w:szCs w:val="23"/>
    </w:rPr>
  </w:style>
  <w:style w:type="character" w:customStyle="1" w:styleId="Nagwek14">
    <w:name w:val="Nagłówek #1"/>
    <w:basedOn w:val="Nagwek1"/>
    <w:rPr>
      <w:rFonts w:ascii="Times New Roman" w:eastAsia="Times New Roman" w:hAnsi="Times New Roman" w:cs="Times New Roman"/>
      <w:b w:val="0"/>
      <w:bCs w:val="0"/>
      <w:i w:val="0"/>
      <w:iCs w:val="0"/>
      <w:smallCaps w:val="0"/>
      <w:strike w:val="0"/>
      <w:spacing w:val="0"/>
      <w:sz w:val="23"/>
      <w:szCs w:val="23"/>
    </w:rPr>
  </w:style>
  <w:style w:type="character" w:customStyle="1" w:styleId="TeksttreciPogrubienie2">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Teksttrecia">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Nagwek1Bezpogrubienia0">
    <w:name w:val="Nagłówek #1 + Bez pogrubienia"/>
    <w:basedOn w:val="Nagwek1"/>
    <w:rPr>
      <w:rFonts w:ascii="Times New Roman" w:eastAsia="Times New Roman" w:hAnsi="Times New Roman" w:cs="Times New Roman"/>
      <w:b/>
      <w:bCs/>
      <w:i w:val="0"/>
      <w:iCs w:val="0"/>
      <w:smallCaps w:val="0"/>
      <w:strike w:val="0"/>
      <w:spacing w:val="0"/>
      <w:sz w:val="23"/>
      <w:szCs w:val="23"/>
    </w:rPr>
  </w:style>
  <w:style w:type="character" w:customStyle="1" w:styleId="Nagwek15">
    <w:name w:val="Nagłówek #1"/>
    <w:basedOn w:val="Nagwek1"/>
    <w:rPr>
      <w:rFonts w:ascii="Times New Roman" w:eastAsia="Times New Roman" w:hAnsi="Times New Roman" w:cs="Times New Roman"/>
      <w:b w:val="0"/>
      <w:bCs w:val="0"/>
      <w:i w:val="0"/>
      <w:iCs w:val="0"/>
      <w:smallCaps w:val="0"/>
      <w:strike w:val="0"/>
      <w:spacing w:val="0"/>
      <w:sz w:val="23"/>
      <w:szCs w:val="23"/>
    </w:rPr>
  </w:style>
  <w:style w:type="character" w:customStyle="1" w:styleId="Nagwek1Bezpogrubienia1">
    <w:name w:val="Nagłówek #1 + Bez pogrubienia"/>
    <w:basedOn w:val="Nagwek1"/>
    <w:rPr>
      <w:rFonts w:ascii="Times New Roman" w:eastAsia="Times New Roman" w:hAnsi="Times New Roman" w:cs="Times New Roman"/>
      <w:b/>
      <w:bCs/>
      <w:i w:val="0"/>
      <w:iCs w:val="0"/>
      <w:smallCaps w:val="0"/>
      <w:strike w:val="0"/>
      <w:spacing w:val="0"/>
      <w:sz w:val="23"/>
      <w:szCs w:val="23"/>
    </w:rPr>
  </w:style>
  <w:style w:type="character" w:customStyle="1" w:styleId="Nagwek1Bezpogrubienia2">
    <w:name w:val="Nagłówek #1 + Bez pogrubienia"/>
    <w:basedOn w:val="Nagwek1"/>
    <w:rPr>
      <w:rFonts w:ascii="Times New Roman" w:eastAsia="Times New Roman" w:hAnsi="Times New Roman" w:cs="Times New Roman"/>
      <w:b/>
      <w:bCs/>
      <w:i w:val="0"/>
      <w:iCs w:val="0"/>
      <w:smallCaps w:val="0"/>
      <w:strike w:val="0"/>
      <w:spacing w:val="0"/>
      <w:sz w:val="23"/>
      <w:szCs w:val="23"/>
    </w:rPr>
  </w:style>
  <w:style w:type="character" w:customStyle="1" w:styleId="Teksttreci29">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9">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Pogrubienie3">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Teksttrecib">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4Bezpogrubienia0">
    <w:name w:val="Tekst treści (4) + Bez pogrubienia"/>
    <w:basedOn w:val="Teksttreci4"/>
    <w:rPr>
      <w:rFonts w:ascii="Times New Roman" w:eastAsia="Times New Roman" w:hAnsi="Times New Roman" w:cs="Times New Roman"/>
      <w:b/>
      <w:bCs/>
      <w:i w:val="0"/>
      <w:iCs w:val="0"/>
      <w:smallCaps w:val="0"/>
      <w:strike w:val="0"/>
      <w:spacing w:val="0"/>
      <w:sz w:val="23"/>
      <w:szCs w:val="23"/>
    </w:rPr>
  </w:style>
  <w:style w:type="character" w:customStyle="1" w:styleId="Teksttreci42">
    <w:name w:val="Tekst treści (4)"/>
    <w:basedOn w:val="Teksttreci4"/>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2a">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a">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Pogrubienie4">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Teksttreci2b">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b">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Pogrubienie5">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Teksttreci2c">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c">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Pogrubienie6">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Nagwek16">
    <w:name w:val="Nagłówek #1"/>
    <w:basedOn w:val="Nagwek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Kursywa">
    <w:name w:val="Tekst treści + Pogrubienie;Kursywa"/>
    <w:basedOn w:val="Teksttreci"/>
    <w:rPr>
      <w:rFonts w:ascii="Times New Roman" w:eastAsia="Times New Roman" w:hAnsi="Times New Roman" w:cs="Times New Roman"/>
      <w:b/>
      <w:bCs/>
      <w:i/>
      <w:iCs/>
      <w:smallCaps w:val="0"/>
      <w:strike w:val="0"/>
      <w:spacing w:val="0"/>
      <w:sz w:val="23"/>
      <w:szCs w:val="23"/>
    </w:rPr>
  </w:style>
  <w:style w:type="character" w:customStyle="1" w:styleId="TeksttreciPogrubienieKursywa0">
    <w:name w:val="Tekst treści + Pogrubienie;Kursywa"/>
    <w:basedOn w:val="Teksttreci"/>
    <w:rPr>
      <w:rFonts w:ascii="Times New Roman" w:eastAsia="Times New Roman" w:hAnsi="Times New Roman" w:cs="Times New Roman"/>
      <w:b/>
      <w:bCs/>
      <w:i/>
      <w:iCs/>
      <w:smallCaps w:val="0"/>
      <w:strike w:val="0"/>
      <w:spacing w:val="0"/>
      <w:sz w:val="23"/>
      <w:szCs w:val="23"/>
    </w:rPr>
  </w:style>
  <w:style w:type="character" w:customStyle="1" w:styleId="Teksttrecic">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d">
    <w:name w:val="Tekst treści"/>
    <w:basedOn w:val="Teksttreci"/>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e">
    <w:name w:val="Tekst treści"/>
    <w:basedOn w:val="Teksttreci"/>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Teksttreci2d">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d">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PogrubienieKursywa1">
    <w:name w:val="Tekst treści + Pogrubienie;Kursywa"/>
    <w:basedOn w:val="Teksttreci"/>
    <w:rPr>
      <w:rFonts w:ascii="Times New Roman" w:eastAsia="Times New Roman" w:hAnsi="Times New Roman" w:cs="Times New Roman"/>
      <w:b/>
      <w:bCs/>
      <w:i/>
      <w:iCs/>
      <w:smallCaps w:val="0"/>
      <w:strike w:val="0"/>
      <w:spacing w:val="0"/>
      <w:sz w:val="23"/>
      <w:szCs w:val="23"/>
    </w:rPr>
  </w:style>
  <w:style w:type="character" w:customStyle="1" w:styleId="TeksttreciPogrubienieKursywa2">
    <w:name w:val="Tekst treści + Pogrubienie;Kursywa"/>
    <w:basedOn w:val="Teksttreci"/>
    <w:rPr>
      <w:rFonts w:ascii="Times New Roman" w:eastAsia="Times New Roman" w:hAnsi="Times New Roman" w:cs="Times New Roman"/>
      <w:b/>
      <w:bCs/>
      <w:i/>
      <w:iCs/>
      <w:smallCaps w:val="0"/>
      <w:strike w:val="0"/>
      <w:spacing w:val="0"/>
      <w:sz w:val="23"/>
      <w:szCs w:val="23"/>
    </w:rPr>
  </w:style>
  <w:style w:type="character" w:customStyle="1" w:styleId="Teksttrecif">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5Bezkursywy0">
    <w:name w:val="Tekst treści (5) + Bez kursywy"/>
    <w:basedOn w:val="Teksttreci50"/>
    <w:rPr>
      <w:rFonts w:ascii="Times New Roman" w:eastAsia="Times New Roman" w:hAnsi="Times New Roman" w:cs="Times New Roman"/>
      <w:b w:val="0"/>
      <w:bCs w:val="0"/>
      <w:i/>
      <w:iCs/>
      <w:smallCaps w:val="0"/>
      <w:strike w:val="0"/>
      <w:spacing w:val="0"/>
      <w:sz w:val="23"/>
      <w:szCs w:val="23"/>
    </w:rPr>
  </w:style>
  <w:style w:type="character" w:customStyle="1" w:styleId="Teksttreci52">
    <w:name w:val="Tekst treści (5)"/>
    <w:basedOn w:val="Teksttreci50"/>
    <w:rPr>
      <w:rFonts w:ascii="Times New Roman" w:eastAsia="Times New Roman" w:hAnsi="Times New Roman" w:cs="Times New Roman"/>
      <w:b w:val="0"/>
      <w:bCs w:val="0"/>
      <w:i w:val="0"/>
      <w:iCs w:val="0"/>
      <w:smallCaps w:val="0"/>
      <w:strike w:val="0"/>
      <w:spacing w:val="0"/>
      <w:sz w:val="23"/>
      <w:szCs w:val="23"/>
    </w:rPr>
  </w:style>
  <w:style w:type="character" w:customStyle="1" w:styleId="Nagwek17">
    <w:name w:val="Nagłówek #1"/>
    <w:basedOn w:val="Nagwek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7">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Teksttrecif0">
    <w:name w:val="Tekst treści"/>
    <w:basedOn w:val="Teksttreci"/>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TeksttreciKursywa5">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Teksttrecif1">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2e">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e">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2f">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f">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Podpistabeli">
    <w:name w:val="Podpis tabeli_"/>
    <w:basedOn w:val="Domylnaczcionkaakapitu"/>
    <w:link w:val="Podpistabeli0"/>
    <w:rPr>
      <w:rFonts w:ascii="Times New Roman" w:eastAsia="Times New Roman" w:hAnsi="Times New Roman" w:cs="Times New Roman"/>
      <w:b w:val="0"/>
      <w:bCs w:val="0"/>
      <w:i w:val="0"/>
      <w:iCs w:val="0"/>
      <w:smallCaps w:val="0"/>
      <w:strike w:val="0"/>
      <w:spacing w:val="0"/>
      <w:sz w:val="23"/>
      <w:szCs w:val="23"/>
    </w:rPr>
  </w:style>
  <w:style w:type="character" w:customStyle="1" w:styleId="Podpistabeli1">
    <w:name w:val="Podpis tabeli"/>
    <w:basedOn w:val="Podpistabeli"/>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60">
    <w:name w:val="Tekst treści (6)_"/>
    <w:basedOn w:val="Domylnaczcionkaakapitu"/>
    <w:link w:val="Teksttreci61"/>
    <w:rPr>
      <w:rFonts w:ascii="Times New Roman" w:eastAsia="Times New Roman" w:hAnsi="Times New Roman" w:cs="Times New Roman"/>
      <w:b w:val="0"/>
      <w:bCs w:val="0"/>
      <w:i w:val="0"/>
      <w:iCs w:val="0"/>
      <w:smallCaps w:val="0"/>
      <w:strike w:val="0"/>
      <w:sz w:val="20"/>
      <w:szCs w:val="20"/>
    </w:rPr>
  </w:style>
  <w:style w:type="character" w:customStyle="1" w:styleId="Teksttrecif2">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2f0">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f0">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Nagwek18">
    <w:name w:val="Nagłówek #1"/>
    <w:basedOn w:val="Nagwek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f3">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Pogrubienie8">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Nagwek1Bezpogrubienia3">
    <w:name w:val="Nagłówek #1 + Bez pogrubienia"/>
    <w:basedOn w:val="Nagwek1"/>
    <w:rPr>
      <w:rFonts w:ascii="Times New Roman" w:eastAsia="Times New Roman" w:hAnsi="Times New Roman" w:cs="Times New Roman"/>
      <w:b/>
      <w:bCs/>
      <w:i w:val="0"/>
      <w:iCs w:val="0"/>
      <w:smallCaps w:val="0"/>
      <w:strike w:val="0"/>
      <w:spacing w:val="0"/>
      <w:sz w:val="23"/>
      <w:szCs w:val="23"/>
    </w:rPr>
  </w:style>
  <w:style w:type="character" w:customStyle="1" w:styleId="TeksttreciKursywa6">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Teksttrecif4">
    <w:name w:val="Tekst treści"/>
    <w:basedOn w:val="Teksttreci"/>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TeksttreciPogrubienieKursywa3">
    <w:name w:val="Tekst treści + Pogrubienie;Kursywa"/>
    <w:basedOn w:val="Teksttreci"/>
    <w:rPr>
      <w:rFonts w:ascii="Times New Roman" w:eastAsia="Times New Roman" w:hAnsi="Times New Roman" w:cs="Times New Roman"/>
      <w:b/>
      <w:bCs/>
      <w:i/>
      <w:iCs/>
      <w:smallCaps w:val="0"/>
      <w:strike w:val="0"/>
      <w:spacing w:val="0"/>
      <w:sz w:val="23"/>
      <w:szCs w:val="23"/>
    </w:rPr>
  </w:style>
  <w:style w:type="character" w:customStyle="1" w:styleId="TeksttreciPogrubienieKursywa4">
    <w:name w:val="Tekst treści + Pogrubienie;Kursywa"/>
    <w:basedOn w:val="Teksttreci"/>
    <w:rPr>
      <w:rFonts w:ascii="Times New Roman" w:eastAsia="Times New Roman" w:hAnsi="Times New Roman" w:cs="Times New Roman"/>
      <w:b/>
      <w:bCs/>
      <w:i/>
      <w:iCs/>
      <w:smallCaps w:val="0"/>
      <w:strike w:val="0"/>
      <w:spacing w:val="0"/>
      <w:sz w:val="23"/>
      <w:szCs w:val="23"/>
    </w:rPr>
  </w:style>
  <w:style w:type="character" w:customStyle="1" w:styleId="TeksttreciKursywa7">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Teksttrecif5">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2f1">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f1">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PogrubienieKursywa5">
    <w:name w:val="Tekst treści + Pogrubienie;Kursywa"/>
    <w:basedOn w:val="Teksttreci"/>
    <w:rPr>
      <w:rFonts w:ascii="Times New Roman" w:eastAsia="Times New Roman" w:hAnsi="Times New Roman" w:cs="Times New Roman"/>
      <w:b/>
      <w:bCs/>
      <w:i/>
      <w:iCs/>
      <w:smallCaps w:val="0"/>
      <w:strike w:val="0"/>
      <w:spacing w:val="0"/>
      <w:sz w:val="23"/>
      <w:szCs w:val="23"/>
    </w:rPr>
  </w:style>
  <w:style w:type="character" w:customStyle="1" w:styleId="TeksttreciPogrubienieKursywa6">
    <w:name w:val="Tekst treści + Pogrubienie;Kursywa"/>
    <w:basedOn w:val="Teksttreci"/>
    <w:rPr>
      <w:rFonts w:ascii="Times New Roman" w:eastAsia="Times New Roman" w:hAnsi="Times New Roman" w:cs="Times New Roman"/>
      <w:b/>
      <w:bCs/>
      <w:i/>
      <w:iCs/>
      <w:smallCaps w:val="0"/>
      <w:strike w:val="0"/>
      <w:spacing w:val="0"/>
      <w:sz w:val="23"/>
      <w:szCs w:val="23"/>
    </w:rPr>
  </w:style>
  <w:style w:type="character" w:customStyle="1" w:styleId="TeksttreciKursywa8">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Teksttrecif6">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4Bezpogrubienia1">
    <w:name w:val="Tekst treści (4) + Bez pogrubienia"/>
    <w:basedOn w:val="Teksttreci4"/>
    <w:rPr>
      <w:rFonts w:ascii="Times New Roman" w:eastAsia="Times New Roman" w:hAnsi="Times New Roman" w:cs="Times New Roman"/>
      <w:b/>
      <w:bCs/>
      <w:i w:val="0"/>
      <w:iCs w:val="0"/>
      <w:smallCaps w:val="0"/>
      <w:strike w:val="0"/>
      <w:spacing w:val="0"/>
      <w:sz w:val="23"/>
      <w:szCs w:val="23"/>
    </w:rPr>
  </w:style>
  <w:style w:type="character" w:customStyle="1" w:styleId="TeksttreciPogrubienie9">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Teksttrecif7">
    <w:name w:val="Tekst treści"/>
    <w:basedOn w:val="Teksttreci"/>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TeksttreciPogrubieniea">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Nagwek19">
    <w:name w:val="Nagłówek #1"/>
    <w:basedOn w:val="Nagwek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f8">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Nagwek1Bezpogrubienia4">
    <w:name w:val="Nagłówek #1 + Bez pogrubienia"/>
    <w:basedOn w:val="Nagwek1"/>
    <w:rPr>
      <w:rFonts w:ascii="Times New Roman" w:eastAsia="Times New Roman" w:hAnsi="Times New Roman" w:cs="Times New Roman"/>
      <w:b/>
      <w:bCs/>
      <w:i w:val="0"/>
      <w:iCs w:val="0"/>
      <w:smallCaps w:val="0"/>
      <w:strike w:val="0"/>
      <w:spacing w:val="0"/>
      <w:sz w:val="23"/>
      <w:szCs w:val="23"/>
    </w:rPr>
  </w:style>
  <w:style w:type="character" w:customStyle="1" w:styleId="Teksttreci2f2">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f2">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Nagwek1a">
    <w:name w:val="Nagłówek #1"/>
    <w:basedOn w:val="Nagwek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f9">
    <w:name w:val="Tekst treści"/>
    <w:basedOn w:val="Teksttreci"/>
    <w:rPr>
      <w:rFonts w:ascii="Times New Roman" w:eastAsia="Times New Roman" w:hAnsi="Times New Roman" w:cs="Times New Roman"/>
      <w:b w:val="0"/>
      <w:bCs w:val="0"/>
      <w:i w:val="0"/>
      <w:iCs w:val="0"/>
      <w:smallCaps w:val="0"/>
      <w:strike w:val="0"/>
      <w:spacing w:val="0"/>
      <w:sz w:val="23"/>
      <w:szCs w:val="23"/>
    </w:rPr>
  </w:style>
  <w:style w:type="character" w:customStyle="1" w:styleId="TeksttreciPogrubienieb">
    <w:name w:val="Tekst treści + Pogrubienie"/>
    <w:basedOn w:val="Teksttreci"/>
    <w:rPr>
      <w:rFonts w:ascii="Times New Roman" w:eastAsia="Times New Roman" w:hAnsi="Times New Roman" w:cs="Times New Roman"/>
      <w:b/>
      <w:bCs/>
      <w:i w:val="0"/>
      <w:iCs w:val="0"/>
      <w:smallCaps w:val="0"/>
      <w:strike w:val="0"/>
      <w:spacing w:val="0"/>
      <w:sz w:val="23"/>
      <w:szCs w:val="23"/>
    </w:rPr>
  </w:style>
  <w:style w:type="character" w:customStyle="1" w:styleId="Teksttreci2f3">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f3">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Nagwek1b">
    <w:name w:val="Nagłówek #1"/>
    <w:basedOn w:val="Nagwek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2f4">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f4">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Nagwek1c">
    <w:name w:val="Nagłówek #1"/>
    <w:basedOn w:val="Nagwek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9">
    <w:name w:val="Tekst treści + Kursywa"/>
    <w:basedOn w:val="Teksttreci"/>
    <w:rPr>
      <w:rFonts w:ascii="Times New Roman" w:eastAsia="Times New Roman" w:hAnsi="Times New Roman" w:cs="Times New Roman"/>
      <w:b w:val="0"/>
      <w:bCs w:val="0"/>
      <w:i/>
      <w:iCs/>
      <w:smallCaps w:val="0"/>
      <w:strike w:val="0"/>
      <w:spacing w:val="0"/>
      <w:sz w:val="23"/>
      <w:szCs w:val="23"/>
    </w:rPr>
  </w:style>
  <w:style w:type="character" w:customStyle="1" w:styleId="Teksttreci2f5">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f5">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Nagwek1d">
    <w:name w:val="Nagłówek #1"/>
    <w:basedOn w:val="Nagwek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2f6">
    <w:name w:val="Tekst treści (2)"/>
    <w:basedOn w:val="Teksttreci2"/>
    <w:rPr>
      <w:rFonts w:ascii="Calibri" w:eastAsia="Calibri" w:hAnsi="Calibri" w:cs="Calibri"/>
      <w:b w:val="0"/>
      <w:bCs w:val="0"/>
      <w:i w:val="0"/>
      <w:iCs w:val="0"/>
      <w:smallCaps w:val="0"/>
      <w:strike w:val="0"/>
      <w:spacing w:val="0"/>
      <w:sz w:val="9"/>
      <w:szCs w:val="9"/>
    </w:rPr>
  </w:style>
  <w:style w:type="character" w:customStyle="1" w:styleId="Teksttreci3f6">
    <w:name w:val="Tekst treści (3)"/>
    <w:basedOn w:val="Teksttreci3"/>
    <w:rPr>
      <w:rFonts w:ascii="Times New Roman" w:eastAsia="Times New Roman" w:hAnsi="Times New Roman" w:cs="Times New Roman"/>
      <w:b w:val="0"/>
      <w:bCs w:val="0"/>
      <w:i w:val="0"/>
      <w:iCs w:val="0"/>
      <w:smallCaps w:val="0"/>
      <w:strike w:val="0"/>
      <w:color w:val="FFFFFF"/>
      <w:spacing w:val="0"/>
      <w:sz w:val="18"/>
      <w:szCs w:val="18"/>
    </w:rPr>
  </w:style>
  <w:style w:type="character" w:customStyle="1" w:styleId="Teksttreci70">
    <w:name w:val="Tekst treści (7)_"/>
    <w:basedOn w:val="Domylnaczcionkaakapitu"/>
    <w:link w:val="Teksttreci71"/>
    <w:rPr>
      <w:rFonts w:ascii="Times New Roman" w:eastAsia="Times New Roman" w:hAnsi="Times New Roman" w:cs="Times New Roman"/>
      <w:b w:val="0"/>
      <w:bCs w:val="0"/>
      <w:i w:val="0"/>
      <w:iCs w:val="0"/>
      <w:smallCaps w:val="0"/>
      <w:strike w:val="0"/>
      <w:spacing w:val="0"/>
      <w:sz w:val="20"/>
      <w:szCs w:val="20"/>
    </w:rPr>
  </w:style>
  <w:style w:type="paragraph" w:customStyle="1" w:styleId="Stopka1">
    <w:name w:val="Stopka1"/>
    <w:basedOn w:val="Normalny"/>
    <w:link w:val="Stopka"/>
    <w:pPr>
      <w:shd w:val="clear" w:color="auto" w:fill="FFFFFF"/>
      <w:spacing w:line="206" w:lineRule="exact"/>
      <w:jc w:val="both"/>
    </w:pPr>
    <w:rPr>
      <w:rFonts w:ascii="Times New Roman" w:eastAsia="Times New Roman" w:hAnsi="Times New Roman" w:cs="Times New Roman"/>
      <w:i/>
      <w:iCs/>
      <w:sz w:val="17"/>
      <w:szCs w:val="17"/>
    </w:rPr>
  </w:style>
  <w:style w:type="paragraph" w:customStyle="1" w:styleId="Teksttreci20">
    <w:name w:val="Tekst treści (2)"/>
    <w:basedOn w:val="Normalny"/>
    <w:link w:val="Teksttreci2"/>
    <w:pPr>
      <w:shd w:val="clear" w:color="auto" w:fill="FFFFFF"/>
      <w:spacing w:after="540" w:line="0" w:lineRule="atLeast"/>
    </w:pPr>
    <w:rPr>
      <w:rFonts w:ascii="Calibri" w:eastAsia="Calibri" w:hAnsi="Calibri" w:cs="Calibri"/>
      <w:sz w:val="9"/>
      <w:szCs w:val="9"/>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before="540" w:line="0" w:lineRule="atLeast"/>
      <w:jc w:val="center"/>
    </w:pPr>
    <w:rPr>
      <w:rFonts w:ascii="Times New Roman" w:eastAsia="Times New Roman" w:hAnsi="Times New Roman" w:cs="Times New Roman"/>
      <w:sz w:val="18"/>
      <w:szCs w:val="18"/>
    </w:rPr>
  </w:style>
  <w:style w:type="paragraph" w:customStyle="1" w:styleId="Teksttreci40">
    <w:name w:val="Tekst treści (4)"/>
    <w:basedOn w:val="Normalny"/>
    <w:link w:val="Teksttreci4"/>
    <w:pPr>
      <w:shd w:val="clear" w:color="auto" w:fill="FFFFFF"/>
      <w:spacing w:before="240" w:after="240" w:line="274" w:lineRule="exact"/>
      <w:jc w:val="center"/>
    </w:pPr>
    <w:rPr>
      <w:rFonts w:ascii="Times New Roman" w:eastAsia="Times New Roman" w:hAnsi="Times New Roman" w:cs="Times New Roman"/>
      <w:b/>
      <w:bCs/>
      <w:sz w:val="23"/>
      <w:szCs w:val="23"/>
    </w:rPr>
  </w:style>
  <w:style w:type="paragraph" w:customStyle="1" w:styleId="Teksttreci0">
    <w:name w:val="Tekst treści"/>
    <w:basedOn w:val="Normalny"/>
    <w:link w:val="Teksttreci"/>
    <w:pPr>
      <w:shd w:val="clear" w:color="auto" w:fill="FFFFFF"/>
      <w:spacing w:line="274" w:lineRule="exact"/>
      <w:ind w:hanging="640"/>
    </w:pPr>
    <w:rPr>
      <w:rFonts w:ascii="Times New Roman" w:eastAsia="Times New Roman" w:hAnsi="Times New Roman" w:cs="Times New Roman"/>
      <w:sz w:val="23"/>
      <w:szCs w:val="23"/>
    </w:rPr>
  </w:style>
  <w:style w:type="paragraph" w:customStyle="1" w:styleId="Nagwek10">
    <w:name w:val="Nagłówek #1"/>
    <w:basedOn w:val="Normalny"/>
    <w:link w:val="Nagwek1"/>
    <w:pPr>
      <w:shd w:val="clear" w:color="auto" w:fill="FFFFFF"/>
      <w:spacing w:before="240" w:after="360" w:line="0" w:lineRule="atLeast"/>
      <w:ind w:hanging="340"/>
      <w:jc w:val="both"/>
      <w:outlineLvl w:val="0"/>
    </w:pPr>
    <w:rPr>
      <w:rFonts w:ascii="Times New Roman" w:eastAsia="Times New Roman" w:hAnsi="Times New Roman" w:cs="Times New Roman"/>
      <w:b/>
      <w:bCs/>
      <w:sz w:val="23"/>
      <w:szCs w:val="23"/>
    </w:rPr>
  </w:style>
  <w:style w:type="paragraph" w:customStyle="1" w:styleId="Nagwek120">
    <w:name w:val="Nagłówek #1 (2)"/>
    <w:basedOn w:val="Normalny"/>
    <w:link w:val="Nagwek12"/>
    <w:pPr>
      <w:shd w:val="clear" w:color="auto" w:fill="FFFFFF"/>
      <w:spacing w:line="274" w:lineRule="exact"/>
      <w:jc w:val="both"/>
      <w:outlineLvl w:val="0"/>
    </w:pPr>
    <w:rPr>
      <w:rFonts w:ascii="Times New Roman" w:eastAsia="Times New Roman" w:hAnsi="Times New Roman" w:cs="Times New Roman"/>
      <w:sz w:val="23"/>
      <w:szCs w:val="23"/>
    </w:rPr>
  </w:style>
  <w:style w:type="paragraph" w:customStyle="1" w:styleId="Teksttreci51">
    <w:name w:val="Tekst treści (5)"/>
    <w:basedOn w:val="Normalny"/>
    <w:link w:val="Teksttreci50"/>
    <w:pPr>
      <w:shd w:val="clear" w:color="auto" w:fill="FFFFFF"/>
      <w:spacing w:before="240" w:line="274" w:lineRule="exact"/>
      <w:jc w:val="both"/>
    </w:pPr>
    <w:rPr>
      <w:rFonts w:ascii="Times New Roman" w:eastAsia="Times New Roman" w:hAnsi="Times New Roman" w:cs="Times New Roman"/>
      <w:i/>
      <w:iCs/>
      <w:sz w:val="23"/>
      <w:szCs w:val="23"/>
    </w:rPr>
  </w:style>
  <w:style w:type="paragraph" w:customStyle="1" w:styleId="Podpistabeli0">
    <w:name w:val="Podpis tabeli"/>
    <w:basedOn w:val="Normalny"/>
    <w:link w:val="Podpistabeli"/>
    <w:pPr>
      <w:shd w:val="clear" w:color="auto" w:fill="FFFFFF"/>
      <w:spacing w:line="0" w:lineRule="atLeast"/>
    </w:pPr>
    <w:rPr>
      <w:rFonts w:ascii="Times New Roman" w:eastAsia="Times New Roman" w:hAnsi="Times New Roman" w:cs="Times New Roman"/>
      <w:b/>
      <w:bCs/>
      <w:sz w:val="23"/>
      <w:szCs w:val="23"/>
    </w:rPr>
  </w:style>
  <w:style w:type="paragraph" w:customStyle="1" w:styleId="Teksttreci61">
    <w:name w:val="Tekst treści (6)"/>
    <w:basedOn w:val="Normalny"/>
    <w:link w:val="Teksttreci60"/>
    <w:pPr>
      <w:shd w:val="clear" w:color="auto" w:fill="FFFFFF"/>
      <w:spacing w:line="0" w:lineRule="atLeast"/>
    </w:pPr>
    <w:rPr>
      <w:rFonts w:ascii="Times New Roman" w:eastAsia="Times New Roman" w:hAnsi="Times New Roman" w:cs="Times New Roman"/>
      <w:sz w:val="20"/>
      <w:szCs w:val="20"/>
    </w:rPr>
  </w:style>
  <w:style w:type="paragraph" w:customStyle="1" w:styleId="Teksttreci71">
    <w:name w:val="Tekst treści (7)"/>
    <w:basedOn w:val="Normalny"/>
    <w:link w:val="Teksttreci70"/>
    <w:pPr>
      <w:shd w:val="clear" w:color="auto" w:fill="FFFFFF"/>
      <w:spacing w:before="240" w:line="250" w:lineRule="exact"/>
    </w:pPr>
    <w:rPr>
      <w:rFonts w:ascii="Times New Roman" w:eastAsia="Times New Roman" w:hAnsi="Times New Roman" w:cs="Times New Roman"/>
      <w:b/>
      <w:bCs/>
      <w:sz w:val="20"/>
      <w:szCs w:val="20"/>
    </w:rPr>
  </w:style>
  <w:style w:type="paragraph" w:styleId="Nagwek">
    <w:name w:val="header"/>
    <w:basedOn w:val="Normalny"/>
    <w:link w:val="NagwekZnak"/>
    <w:uiPriority w:val="99"/>
    <w:unhideWhenUsed/>
    <w:rsid w:val="00185D4C"/>
    <w:pPr>
      <w:tabs>
        <w:tab w:val="center" w:pos="4536"/>
        <w:tab w:val="right" w:pos="9072"/>
      </w:tabs>
    </w:pPr>
  </w:style>
  <w:style w:type="character" w:customStyle="1" w:styleId="NagwekZnak">
    <w:name w:val="Nagłówek Znak"/>
    <w:basedOn w:val="Domylnaczcionkaakapitu"/>
    <w:link w:val="Nagwek"/>
    <w:uiPriority w:val="99"/>
    <w:rsid w:val="00185D4C"/>
    <w:rPr>
      <w:color w:val="000000"/>
    </w:rPr>
  </w:style>
  <w:style w:type="paragraph" w:styleId="Stopka0">
    <w:name w:val="footer"/>
    <w:basedOn w:val="Normalny"/>
    <w:link w:val="StopkaZnak"/>
    <w:uiPriority w:val="99"/>
    <w:unhideWhenUsed/>
    <w:rsid w:val="00185D4C"/>
    <w:pPr>
      <w:tabs>
        <w:tab w:val="center" w:pos="4536"/>
        <w:tab w:val="right" w:pos="9072"/>
      </w:tabs>
    </w:pPr>
  </w:style>
  <w:style w:type="character" w:customStyle="1" w:styleId="StopkaZnak">
    <w:name w:val="Stopka Znak"/>
    <w:basedOn w:val="Domylnaczcionkaakapitu"/>
    <w:link w:val="Stopka0"/>
    <w:uiPriority w:val="99"/>
    <w:rsid w:val="00185D4C"/>
    <w:rPr>
      <w:color w:val="000000"/>
    </w:rPr>
  </w:style>
  <w:style w:type="character" w:styleId="Odwoaniedokomentarza">
    <w:name w:val="annotation reference"/>
    <w:basedOn w:val="Domylnaczcionkaakapitu"/>
    <w:uiPriority w:val="99"/>
    <w:semiHidden/>
    <w:unhideWhenUsed/>
    <w:rsid w:val="0090561C"/>
    <w:rPr>
      <w:sz w:val="16"/>
      <w:szCs w:val="16"/>
    </w:rPr>
  </w:style>
  <w:style w:type="paragraph" w:styleId="Tekstkomentarza">
    <w:name w:val="annotation text"/>
    <w:basedOn w:val="Normalny"/>
    <w:link w:val="TekstkomentarzaZnak"/>
    <w:uiPriority w:val="99"/>
    <w:unhideWhenUsed/>
    <w:rsid w:val="0090561C"/>
    <w:rPr>
      <w:sz w:val="20"/>
      <w:szCs w:val="20"/>
    </w:rPr>
  </w:style>
  <w:style w:type="character" w:customStyle="1" w:styleId="TekstkomentarzaZnak">
    <w:name w:val="Tekst komentarza Znak"/>
    <w:basedOn w:val="Domylnaczcionkaakapitu"/>
    <w:link w:val="Tekstkomentarza"/>
    <w:uiPriority w:val="99"/>
    <w:rsid w:val="0090561C"/>
    <w:rPr>
      <w:color w:val="000000"/>
      <w:sz w:val="20"/>
      <w:szCs w:val="20"/>
    </w:rPr>
  </w:style>
  <w:style w:type="paragraph" w:styleId="Tematkomentarza">
    <w:name w:val="annotation subject"/>
    <w:basedOn w:val="Tekstkomentarza"/>
    <w:next w:val="Tekstkomentarza"/>
    <w:link w:val="TematkomentarzaZnak"/>
    <w:uiPriority w:val="99"/>
    <w:semiHidden/>
    <w:unhideWhenUsed/>
    <w:rsid w:val="0090561C"/>
    <w:rPr>
      <w:b/>
      <w:bCs/>
    </w:rPr>
  </w:style>
  <w:style w:type="character" w:customStyle="1" w:styleId="TematkomentarzaZnak">
    <w:name w:val="Temat komentarza Znak"/>
    <w:basedOn w:val="TekstkomentarzaZnak"/>
    <w:link w:val="Tematkomentarza"/>
    <w:uiPriority w:val="99"/>
    <w:semiHidden/>
    <w:rsid w:val="0090561C"/>
    <w:rPr>
      <w:b/>
      <w:bCs/>
      <w:color w:val="000000"/>
      <w:sz w:val="20"/>
      <w:szCs w:val="20"/>
    </w:rPr>
  </w:style>
  <w:style w:type="paragraph" w:styleId="Akapitzlist">
    <w:name w:val="List Paragraph"/>
    <w:basedOn w:val="Normalny"/>
    <w:uiPriority w:val="34"/>
    <w:qFormat/>
    <w:rsid w:val="00E62508"/>
    <w:pPr>
      <w:ind w:left="720"/>
      <w:contextualSpacing/>
    </w:pPr>
  </w:style>
  <w:style w:type="character" w:styleId="Nierozpoznanawzmianka">
    <w:name w:val="Unresolved Mention"/>
    <w:basedOn w:val="Domylnaczcionkaakapitu"/>
    <w:uiPriority w:val="99"/>
    <w:semiHidden/>
    <w:unhideWhenUsed/>
    <w:rsid w:val="00201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2499555">
      <w:bodyDiv w:val="1"/>
      <w:marLeft w:val="0"/>
      <w:marRight w:val="0"/>
      <w:marTop w:val="0"/>
      <w:marBottom w:val="0"/>
      <w:divBdr>
        <w:top w:val="none" w:sz="0" w:space="0" w:color="auto"/>
        <w:left w:val="none" w:sz="0" w:space="0" w:color="auto"/>
        <w:bottom w:val="none" w:sz="0" w:space="0" w:color="auto"/>
        <w:right w:val="none" w:sz="0" w:space="0" w:color="auto"/>
      </w:divBdr>
    </w:div>
    <w:div w:id="1091970514">
      <w:bodyDiv w:val="1"/>
      <w:marLeft w:val="0"/>
      <w:marRight w:val="0"/>
      <w:marTop w:val="0"/>
      <w:marBottom w:val="0"/>
      <w:divBdr>
        <w:top w:val="none" w:sz="0" w:space="0" w:color="auto"/>
        <w:left w:val="none" w:sz="0" w:space="0" w:color="auto"/>
        <w:bottom w:val="none" w:sz="0" w:space="0" w:color="auto"/>
        <w:right w:val="none" w:sz="0" w:space="0" w:color="auto"/>
      </w:divBdr>
    </w:div>
    <w:div w:id="1262714457">
      <w:bodyDiv w:val="1"/>
      <w:marLeft w:val="0"/>
      <w:marRight w:val="0"/>
      <w:marTop w:val="0"/>
      <w:marBottom w:val="0"/>
      <w:divBdr>
        <w:top w:val="none" w:sz="0" w:space="0" w:color="auto"/>
        <w:left w:val="none" w:sz="0" w:space="0" w:color="auto"/>
        <w:bottom w:val="none" w:sz="0" w:space="0" w:color="auto"/>
        <w:right w:val="none" w:sz="0" w:space="0" w:color="auto"/>
      </w:divBdr>
    </w:div>
    <w:div w:id="1385370166">
      <w:bodyDiv w:val="1"/>
      <w:marLeft w:val="0"/>
      <w:marRight w:val="0"/>
      <w:marTop w:val="0"/>
      <w:marBottom w:val="0"/>
      <w:divBdr>
        <w:top w:val="none" w:sz="0" w:space="0" w:color="auto"/>
        <w:left w:val="none" w:sz="0" w:space="0" w:color="auto"/>
        <w:bottom w:val="none" w:sz="0" w:space="0" w:color="auto"/>
        <w:right w:val="none" w:sz="0" w:space="0" w:color="auto"/>
      </w:divBdr>
    </w:div>
    <w:div w:id="1556509092">
      <w:bodyDiv w:val="1"/>
      <w:marLeft w:val="0"/>
      <w:marRight w:val="0"/>
      <w:marTop w:val="0"/>
      <w:marBottom w:val="0"/>
      <w:divBdr>
        <w:top w:val="none" w:sz="0" w:space="0" w:color="auto"/>
        <w:left w:val="none" w:sz="0" w:space="0" w:color="auto"/>
        <w:bottom w:val="none" w:sz="0" w:space="0" w:color="auto"/>
        <w:right w:val="none" w:sz="0" w:space="0" w:color="auto"/>
      </w:divBdr>
    </w:div>
    <w:div w:id="1848400913">
      <w:bodyDiv w:val="1"/>
      <w:marLeft w:val="0"/>
      <w:marRight w:val="0"/>
      <w:marTop w:val="0"/>
      <w:marBottom w:val="0"/>
      <w:divBdr>
        <w:top w:val="none" w:sz="0" w:space="0" w:color="auto"/>
        <w:left w:val="none" w:sz="0" w:space="0" w:color="auto"/>
        <w:bottom w:val="none" w:sz="0" w:space="0" w:color="auto"/>
        <w:right w:val="none" w:sz="0" w:space="0" w:color="auto"/>
      </w:divBdr>
    </w:div>
    <w:div w:id="1851020375">
      <w:bodyDiv w:val="1"/>
      <w:marLeft w:val="0"/>
      <w:marRight w:val="0"/>
      <w:marTop w:val="0"/>
      <w:marBottom w:val="0"/>
      <w:divBdr>
        <w:top w:val="none" w:sz="0" w:space="0" w:color="auto"/>
        <w:left w:val="none" w:sz="0" w:space="0" w:color="auto"/>
        <w:bottom w:val="none" w:sz="0" w:space="0" w:color="auto"/>
        <w:right w:val="none" w:sz="0" w:space="0" w:color="auto"/>
      </w:divBdr>
    </w:div>
    <w:div w:id="202212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osinfo@krakow.wio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yperlink" Target="http://www.krakow.wios.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0DD28-BC2D-4402-8713-A811FBC8D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16</Pages>
  <Words>8149</Words>
  <Characters>48899</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Microsoft Word - WL-IV.272.5.2022 SWZ.docx</vt:lpstr>
    </vt:vector>
  </TitlesOfParts>
  <Company/>
  <LinksUpToDate>false</LinksUpToDate>
  <CharactersWithSpaces>56935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WL-IV.272.5.2022 SWZ.docx</dc:title>
  <dc:subject/>
  <dc:creator>Grzegorz Piech</dc:creator>
  <cp:keywords/>
  <cp:lastModifiedBy>Bogda Czyż</cp:lastModifiedBy>
  <cp:revision>8</cp:revision>
  <cp:lastPrinted>2024-10-18T12:44:00Z</cp:lastPrinted>
  <dcterms:created xsi:type="dcterms:W3CDTF">2024-10-18T13:52:00Z</dcterms:created>
  <dcterms:modified xsi:type="dcterms:W3CDTF">2024-10-22T13:57:00Z</dcterms:modified>
</cp:coreProperties>
</file>