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D425B" w14:textId="252749D0" w:rsidR="00357E6D" w:rsidRPr="000D4199" w:rsidRDefault="00357E6D" w:rsidP="00357E6D">
      <w:pPr>
        <w:pStyle w:val="Tekstpodstawowy"/>
        <w:spacing w:after="0" w:line="23" w:lineRule="atLeast"/>
        <w:jc w:val="right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ar-SA"/>
        </w:rPr>
      </w:pPr>
      <w:r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ar-SA"/>
        </w:rPr>
        <w:t xml:space="preserve">Załącznik nr </w:t>
      </w:r>
      <w:r w:rsidR="00E20F1A"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ar-SA"/>
        </w:rPr>
        <w:t>6</w:t>
      </w:r>
      <w:r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ar-SA"/>
        </w:rPr>
        <w:t xml:space="preserve"> do SWZ</w:t>
      </w:r>
    </w:p>
    <w:p w14:paraId="3C8F8D88" w14:textId="77777777" w:rsidR="00357E6D" w:rsidRPr="000D4199" w:rsidRDefault="00357E6D" w:rsidP="00357E6D">
      <w:pPr>
        <w:pStyle w:val="Tekstpodstawowy"/>
        <w:spacing w:after="0" w:line="23" w:lineRule="atLeast"/>
        <w:jc w:val="right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ar-SA"/>
        </w:rPr>
      </w:pPr>
    </w:p>
    <w:p w14:paraId="0767FF8C" w14:textId="42E225D2" w:rsidR="001658BA" w:rsidRPr="000D4199" w:rsidRDefault="00C00370" w:rsidP="00E20F1A">
      <w:pPr>
        <w:pStyle w:val="Tekstpodstawowy"/>
        <w:spacing w:after="0" w:line="23" w:lineRule="atLeast"/>
        <w:jc w:val="center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>OPIS PRZEDMIOTU ZAMÓWIENIA</w:t>
      </w:r>
    </w:p>
    <w:p w14:paraId="172D3DAB" w14:textId="159F5EBD" w:rsidR="00230197" w:rsidRPr="000D4199" w:rsidRDefault="001658BA" w:rsidP="00E20F1A">
      <w:pPr>
        <w:pStyle w:val="Tekstpodstawowywcity"/>
        <w:tabs>
          <w:tab w:val="left" w:pos="2127"/>
          <w:tab w:val="left" w:pos="7679"/>
        </w:tabs>
        <w:spacing w:line="23" w:lineRule="atLeast"/>
        <w:ind w:firstLine="0"/>
        <w:jc w:val="center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 xml:space="preserve">ochrona </w:t>
      </w:r>
      <w:r w:rsidR="00E20F1A"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 xml:space="preserve">fizyczna </w:t>
      </w:r>
      <w:r w:rsidR="00A21020"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>osób</w:t>
      </w:r>
      <w:r w:rsidR="00E20F1A"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 xml:space="preserve"> i</w:t>
      </w:r>
      <w:r w:rsidR="00A21020"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 xml:space="preserve"> mienia</w:t>
      </w:r>
      <w:r w:rsidR="003C51F0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 xml:space="preserve"> oraz prowadzenie szatni</w:t>
      </w:r>
      <w:r w:rsidR="00A21020"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 xml:space="preserve"> </w:t>
      </w:r>
      <w:r w:rsidR="00E20F1A"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 xml:space="preserve">w </w:t>
      </w:r>
      <w:r w:rsidR="00381B91"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>budynk</w:t>
      </w:r>
      <w:r w:rsidR="00E20F1A"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>ach</w:t>
      </w:r>
      <w:r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 xml:space="preserve"> Sądu Rejonowego w </w:t>
      </w:r>
      <w:r w:rsidR="00E20F1A" w:rsidRPr="000D419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>Sosnowcu</w:t>
      </w:r>
    </w:p>
    <w:p w14:paraId="6AC2F601" w14:textId="77777777" w:rsidR="00E20F1A" w:rsidRPr="000D4199" w:rsidRDefault="00E20F1A" w:rsidP="00E20F1A">
      <w:pPr>
        <w:pStyle w:val="Tekstpodstawowywcity"/>
        <w:tabs>
          <w:tab w:val="left" w:pos="2127"/>
          <w:tab w:val="left" w:pos="7679"/>
        </w:tabs>
        <w:spacing w:line="23" w:lineRule="atLeast"/>
        <w:ind w:firstLine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27CF057" w14:textId="287F3856" w:rsidR="00A71C94" w:rsidRPr="000D4199" w:rsidRDefault="00E20F1A" w:rsidP="00E20F1A">
      <w:pPr>
        <w:widowControl/>
        <w:suppressAutoHyphens w:val="0"/>
        <w:spacing w:after="120"/>
        <w:jc w:val="both"/>
        <w:rPr>
          <w:rFonts w:asciiTheme="minorHAnsi" w:eastAsia="Calibri" w:hAnsiTheme="minorHAnsi" w:cstheme="minorHAnsi"/>
          <w:b/>
          <w:i/>
          <w:color w:val="FF0000"/>
          <w:sz w:val="20"/>
          <w:szCs w:val="20"/>
          <w:lang w:eastAsia="en-US"/>
        </w:rPr>
      </w:pPr>
      <w:r w:rsidRPr="000D4199">
        <w:rPr>
          <w:rFonts w:asciiTheme="minorHAnsi" w:eastAsia="Calibri" w:hAnsiTheme="minorHAnsi" w:cstheme="minorHAnsi"/>
          <w:b/>
          <w:i/>
          <w:sz w:val="20"/>
          <w:szCs w:val="20"/>
          <w:lang w:eastAsia="en-US"/>
        </w:rPr>
        <w:t xml:space="preserve">Realizacja usługi ma na celu zapewnienie ochrony budynków Sądu Rejonowego w Sosnowcu </w:t>
      </w:r>
      <w:r w:rsidRPr="000D4199">
        <w:rPr>
          <w:rFonts w:asciiTheme="minorHAnsi" w:eastAsia="Calibri" w:hAnsiTheme="minorHAnsi" w:cstheme="minorHAnsi"/>
          <w:b/>
          <w:i/>
          <w:sz w:val="20"/>
          <w:szCs w:val="20"/>
          <w:lang w:eastAsia="en-US"/>
        </w:rPr>
        <w:br/>
        <w:t>znajdujących się przy ul. 1 Maja 19 i ul. Kaliskiej 7 (2 lokalizacje)</w:t>
      </w:r>
      <w:r w:rsidR="00A71C94" w:rsidRPr="000D4199">
        <w:rPr>
          <w:rFonts w:asciiTheme="minorHAnsi" w:eastAsia="Calibri" w:hAnsiTheme="minorHAnsi" w:cstheme="minorHAnsi"/>
          <w:b/>
          <w:i/>
          <w:sz w:val="20"/>
          <w:szCs w:val="20"/>
          <w:lang w:eastAsia="en-US"/>
        </w:rPr>
        <w:t xml:space="preserve"> </w:t>
      </w:r>
      <w:r w:rsidRPr="000D4199">
        <w:rPr>
          <w:rFonts w:asciiTheme="minorHAnsi" w:eastAsia="Calibri" w:hAnsiTheme="minorHAnsi" w:cstheme="minorHAnsi"/>
          <w:b/>
          <w:i/>
          <w:sz w:val="20"/>
          <w:szCs w:val="20"/>
          <w:lang w:eastAsia="en-US"/>
        </w:rPr>
        <w:t xml:space="preserve">przed zniszczeniem, dewastacją, kradzieżą </w:t>
      </w:r>
      <w:r w:rsidRPr="000D4199">
        <w:rPr>
          <w:rFonts w:asciiTheme="minorHAnsi" w:eastAsia="Calibri" w:hAnsiTheme="minorHAnsi" w:cstheme="minorHAnsi"/>
          <w:b/>
          <w:i/>
          <w:sz w:val="20"/>
          <w:szCs w:val="20"/>
          <w:lang w:eastAsia="en-US"/>
        </w:rPr>
        <w:br/>
        <w:t>i włamaniem oraz zapewnienie bezpieczeństwa przebywających w budynku osób</w:t>
      </w:r>
      <w:r w:rsidR="00A71C94" w:rsidRPr="000D4199">
        <w:rPr>
          <w:rFonts w:asciiTheme="minorHAnsi" w:eastAsia="Calibri" w:hAnsiTheme="minorHAnsi" w:cstheme="minorHAnsi"/>
          <w:b/>
          <w:i/>
          <w:sz w:val="20"/>
          <w:szCs w:val="20"/>
          <w:lang w:eastAsia="en-US"/>
        </w:rPr>
        <w:t xml:space="preserve"> </w:t>
      </w:r>
      <w:r w:rsidR="00A71C94" w:rsidRPr="000D4199">
        <w:rPr>
          <w:rFonts w:asciiTheme="minorHAnsi" w:eastAsia="Calibri" w:hAnsiTheme="minorHAnsi" w:cstheme="minorHAnsi"/>
          <w:b/>
          <w:i/>
          <w:color w:val="000000" w:themeColor="text1"/>
          <w:sz w:val="20"/>
          <w:szCs w:val="20"/>
          <w:lang w:eastAsia="en-US"/>
        </w:rPr>
        <w:t xml:space="preserve">oraz obsługę szatni. </w:t>
      </w:r>
    </w:p>
    <w:p w14:paraId="54AB0F36" w14:textId="41736581" w:rsidR="00A71C94" w:rsidRPr="000D4199" w:rsidRDefault="00A71C94" w:rsidP="00E20F1A">
      <w:pPr>
        <w:widowControl/>
        <w:suppressAutoHyphens w:val="0"/>
        <w:spacing w:after="120"/>
        <w:jc w:val="both"/>
        <w:rPr>
          <w:rFonts w:asciiTheme="minorHAnsi" w:eastAsia="Calibri" w:hAnsiTheme="minorHAnsi" w:cstheme="minorHAnsi"/>
          <w:b/>
          <w:i/>
          <w:sz w:val="20"/>
          <w:szCs w:val="20"/>
          <w:lang w:eastAsia="en-US"/>
        </w:rPr>
      </w:pPr>
    </w:p>
    <w:p w14:paraId="0309EC5F" w14:textId="195C4576" w:rsidR="00A71C94" w:rsidRPr="000D4199" w:rsidRDefault="00A71C94" w:rsidP="000D4199">
      <w:pPr>
        <w:widowControl/>
        <w:suppressAutoHyphens w:val="0"/>
        <w:spacing w:after="120"/>
        <w:jc w:val="center"/>
        <w:rPr>
          <w:rFonts w:asciiTheme="minorHAnsi" w:eastAsia="Calibri" w:hAnsiTheme="minorHAnsi" w:cstheme="minorHAnsi"/>
          <w:b/>
          <w:caps/>
          <w:color w:val="00B050"/>
          <w:sz w:val="20"/>
          <w:szCs w:val="20"/>
          <w:u w:val="single"/>
          <w:lang w:eastAsia="en-US"/>
        </w:rPr>
      </w:pPr>
      <w:r w:rsidRPr="000D4199">
        <w:rPr>
          <w:rFonts w:asciiTheme="minorHAnsi" w:eastAsia="Calibri" w:hAnsiTheme="minorHAnsi" w:cstheme="minorHAnsi"/>
          <w:b/>
          <w:caps/>
          <w:color w:val="00B050"/>
          <w:sz w:val="20"/>
          <w:szCs w:val="20"/>
          <w:u w:val="single"/>
          <w:lang w:eastAsia="en-US"/>
        </w:rPr>
        <w:t>Istotne elementy zamówienia, dotyczące</w:t>
      </w:r>
      <w:r w:rsidR="00C6725F" w:rsidRPr="000D4199">
        <w:rPr>
          <w:rFonts w:asciiTheme="minorHAnsi" w:eastAsia="Calibri" w:hAnsiTheme="minorHAnsi" w:cstheme="minorHAnsi"/>
          <w:b/>
          <w:caps/>
          <w:color w:val="00B050"/>
          <w:sz w:val="20"/>
          <w:szCs w:val="20"/>
          <w:u w:val="single"/>
          <w:lang w:eastAsia="en-US"/>
        </w:rPr>
        <w:t xml:space="preserve"> obu lokalizacji</w:t>
      </w:r>
      <w:r w:rsidRPr="000D4199">
        <w:rPr>
          <w:rFonts w:asciiTheme="minorHAnsi" w:eastAsia="Calibri" w:hAnsiTheme="minorHAnsi" w:cstheme="minorHAnsi"/>
          <w:b/>
          <w:caps/>
          <w:color w:val="00B050"/>
          <w:sz w:val="20"/>
          <w:szCs w:val="20"/>
          <w:u w:val="single"/>
          <w:lang w:eastAsia="en-US"/>
        </w:rPr>
        <w:t>:</w:t>
      </w:r>
    </w:p>
    <w:p w14:paraId="25B5F8D3" w14:textId="77777777" w:rsidR="00C6725F" w:rsidRPr="000D4199" w:rsidRDefault="00C6725F" w:rsidP="00C6725F">
      <w:pPr>
        <w:pStyle w:val="Nagwek2"/>
        <w:tabs>
          <w:tab w:val="left" w:pos="0"/>
        </w:tabs>
        <w:spacing w:line="23" w:lineRule="atLeast"/>
        <w:rPr>
          <w:rFonts w:asciiTheme="minorHAnsi" w:eastAsia="Times New Roman" w:hAnsiTheme="minorHAnsi" w:cstheme="minorHAnsi"/>
          <w:b w:val="0"/>
          <w:bCs w:val="0"/>
          <w:color w:val="000000"/>
          <w:sz w:val="20"/>
          <w:szCs w:val="20"/>
          <w:u w:val="none"/>
          <w:lang w:eastAsia="ar-SA"/>
        </w:rPr>
      </w:pPr>
      <w:bookmarkStart w:id="0" w:name="_Toc139460968"/>
      <w:bookmarkStart w:id="1" w:name="_Toc139460966"/>
    </w:p>
    <w:p w14:paraId="56C91949" w14:textId="1EF1DDB0" w:rsidR="00C6725F" w:rsidRPr="000D4199" w:rsidRDefault="00C6725F" w:rsidP="00C6725F">
      <w:pPr>
        <w:pStyle w:val="Nagwek2"/>
        <w:tabs>
          <w:tab w:val="left" w:pos="0"/>
        </w:tabs>
        <w:spacing w:line="23" w:lineRule="atLeast"/>
        <w:rPr>
          <w:rFonts w:asciiTheme="minorHAnsi" w:eastAsia="Times New Roman" w:hAnsiTheme="minorHAnsi" w:cstheme="minorHAnsi"/>
          <w:b w:val="0"/>
          <w:bCs w:val="0"/>
          <w:color w:val="0070C0"/>
          <w:sz w:val="20"/>
          <w:szCs w:val="20"/>
          <w:u w:val="none"/>
          <w:lang w:eastAsia="ar-SA"/>
        </w:rPr>
      </w:pPr>
      <w:r w:rsidRPr="000D4199">
        <w:rPr>
          <w:rFonts w:asciiTheme="minorHAnsi" w:eastAsia="Times New Roman" w:hAnsiTheme="minorHAnsi" w:cstheme="minorHAnsi"/>
          <w:color w:val="0070C0"/>
          <w:sz w:val="20"/>
          <w:szCs w:val="20"/>
          <w:lang w:eastAsia="ar-SA"/>
        </w:rPr>
        <w:t>I - STANOWISKA OCHRONY</w:t>
      </w:r>
      <w:bookmarkEnd w:id="0"/>
      <w:r w:rsidRPr="000D4199">
        <w:rPr>
          <w:rFonts w:asciiTheme="minorHAnsi" w:eastAsia="Times New Roman" w:hAnsiTheme="minorHAnsi" w:cstheme="minorHAnsi"/>
          <w:color w:val="0070C0"/>
          <w:sz w:val="20"/>
          <w:szCs w:val="20"/>
          <w:lang w:eastAsia="ar-SA"/>
        </w:rPr>
        <w:t xml:space="preserve">: </w:t>
      </w:r>
    </w:p>
    <w:p w14:paraId="6A41B682" w14:textId="77777777" w:rsidR="00A71C94" w:rsidRPr="000D4199" w:rsidRDefault="00A71C94" w:rsidP="00A71C94">
      <w:pPr>
        <w:pStyle w:val="Nagwek1"/>
        <w:numPr>
          <w:ilvl w:val="0"/>
          <w:numId w:val="0"/>
        </w:numPr>
        <w:spacing w:line="23" w:lineRule="atLeast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</w:pPr>
    </w:p>
    <w:p w14:paraId="5D7D4862" w14:textId="30A38ABC" w:rsidR="001658BA" w:rsidRPr="000D4199" w:rsidRDefault="001658BA" w:rsidP="001E091C">
      <w:pPr>
        <w:pStyle w:val="Nagwek1"/>
        <w:tabs>
          <w:tab w:val="left" w:pos="0"/>
        </w:tabs>
        <w:spacing w:line="23" w:lineRule="atLeast"/>
        <w:jc w:val="both"/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 xml:space="preserve">A) </w:t>
      </w:r>
      <w:bookmarkStart w:id="2" w:name="_Hlk179792808"/>
      <w:bookmarkEnd w:id="1"/>
      <w:r w:rsidR="00571754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>DNI ROBOCZE</w:t>
      </w:r>
      <w:r w:rsidR="00364C4B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>: PONIEDZIA</w:t>
      </w:r>
      <w:r w:rsidR="003C51F0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>ŁKI W</w:t>
      </w:r>
      <w:r w:rsidR="00364C4B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 xml:space="preserve"> GODZ. </w:t>
      </w:r>
      <w:r w:rsidR="003C51F0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 xml:space="preserve">OD </w:t>
      </w:r>
      <w:r w:rsidR="00364C4B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>7.30</w:t>
      </w:r>
      <w:r w:rsidR="003C51F0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 xml:space="preserve"> DO GODZ. </w:t>
      </w:r>
      <w:r w:rsidR="00364C4B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>18.00</w:t>
      </w:r>
      <w:r w:rsidR="003C51F0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>,</w:t>
      </w:r>
      <w:r w:rsidR="00364C4B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 xml:space="preserve"> </w:t>
      </w:r>
      <w:r w:rsidR="00571754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 xml:space="preserve">OD </w:t>
      </w:r>
      <w:r w:rsidR="00364C4B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>WTORKU</w:t>
      </w:r>
      <w:r w:rsidR="00571754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 xml:space="preserve"> DO PIĄTKU</w:t>
      </w:r>
      <w:bookmarkStart w:id="3" w:name="_Toc139460967"/>
      <w:r w:rsidR="00364C4B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 xml:space="preserve"> </w:t>
      </w:r>
      <w:r w:rsidR="003C51F0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lang w:eastAsia="ar-SA"/>
        </w:rPr>
        <w:t xml:space="preserve">W </w:t>
      </w:r>
      <w:r w:rsidRPr="000D4199">
        <w:rPr>
          <w:rFonts w:asciiTheme="minorHAnsi" w:eastAsia="Times New Roman" w:hAnsiTheme="minorHAnsi" w:cstheme="minorHAnsi"/>
          <w:b/>
          <w:color w:val="00B0F0"/>
          <w:sz w:val="20"/>
          <w:szCs w:val="20"/>
          <w:lang w:eastAsia="ar-SA"/>
        </w:rPr>
        <w:t xml:space="preserve">GODZ. </w:t>
      </w:r>
      <w:r w:rsidR="003C51F0">
        <w:rPr>
          <w:rFonts w:asciiTheme="minorHAnsi" w:eastAsia="Times New Roman" w:hAnsiTheme="minorHAnsi" w:cstheme="minorHAnsi"/>
          <w:b/>
          <w:color w:val="00B0F0"/>
          <w:sz w:val="20"/>
          <w:szCs w:val="20"/>
          <w:lang w:eastAsia="ar-SA"/>
        </w:rPr>
        <w:t xml:space="preserve">OD </w:t>
      </w:r>
      <w:r w:rsidR="00B04B51">
        <w:rPr>
          <w:rFonts w:asciiTheme="minorHAnsi" w:eastAsia="Times New Roman" w:hAnsiTheme="minorHAnsi" w:cstheme="minorHAnsi"/>
          <w:b/>
          <w:color w:val="00B0F0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b/>
          <w:color w:val="00B0F0"/>
          <w:sz w:val="20"/>
          <w:szCs w:val="20"/>
          <w:lang w:eastAsia="ar-SA"/>
        </w:rPr>
        <w:t xml:space="preserve">7:30 </w:t>
      </w:r>
      <w:r w:rsidR="003C51F0">
        <w:rPr>
          <w:rFonts w:asciiTheme="minorHAnsi" w:eastAsia="Times New Roman" w:hAnsiTheme="minorHAnsi" w:cstheme="minorHAnsi"/>
          <w:b/>
          <w:color w:val="00B0F0"/>
          <w:sz w:val="20"/>
          <w:szCs w:val="20"/>
          <w:lang w:eastAsia="ar-SA"/>
        </w:rPr>
        <w:t xml:space="preserve">DO </w:t>
      </w:r>
      <w:r w:rsidRPr="000D4199">
        <w:rPr>
          <w:rFonts w:asciiTheme="minorHAnsi" w:eastAsia="Times New Roman" w:hAnsiTheme="minorHAnsi" w:cstheme="minorHAnsi"/>
          <w:b/>
          <w:color w:val="00B0F0"/>
          <w:sz w:val="20"/>
          <w:szCs w:val="20"/>
          <w:lang w:eastAsia="ar-SA"/>
        </w:rPr>
        <w:t>15:30</w:t>
      </w:r>
      <w:bookmarkEnd w:id="2"/>
      <w:bookmarkEnd w:id="3"/>
      <w:r w:rsidR="003C51F0">
        <w:rPr>
          <w:rFonts w:asciiTheme="minorHAnsi" w:eastAsia="Times New Roman" w:hAnsiTheme="minorHAnsi" w:cstheme="minorHAnsi"/>
          <w:b/>
          <w:color w:val="00B0F0"/>
          <w:sz w:val="20"/>
          <w:szCs w:val="20"/>
          <w:lang w:eastAsia="ar-SA"/>
        </w:rPr>
        <w:t>.</w:t>
      </w:r>
    </w:p>
    <w:p w14:paraId="2C219DE0" w14:textId="77777777" w:rsidR="001658BA" w:rsidRPr="000D4199" w:rsidRDefault="001658BA" w:rsidP="00C6725F">
      <w:pPr>
        <w:pStyle w:val="Nagwek2"/>
        <w:tabs>
          <w:tab w:val="left" w:pos="0"/>
        </w:tabs>
        <w:spacing w:line="23" w:lineRule="atLeast"/>
        <w:rPr>
          <w:rFonts w:asciiTheme="minorHAnsi" w:eastAsia="Times New Roman" w:hAnsiTheme="minorHAnsi" w:cstheme="minorHAnsi"/>
          <w:b w:val="0"/>
          <w:bCs w:val="0"/>
          <w:color w:val="000000"/>
          <w:sz w:val="20"/>
          <w:szCs w:val="20"/>
          <w:u w:val="none"/>
          <w:lang w:eastAsia="ar-SA"/>
        </w:rPr>
      </w:pPr>
    </w:p>
    <w:p w14:paraId="6C97392C" w14:textId="31F9AAF0" w:rsidR="00E8400E" w:rsidRPr="000D4199" w:rsidRDefault="001658BA" w:rsidP="00DB3474">
      <w:pPr>
        <w:pStyle w:val="Nagwek2"/>
        <w:tabs>
          <w:tab w:val="left" w:pos="0"/>
        </w:tabs>
        <w:spacing w:line="23" w:lineRule="atLeast"/>
        <w:rPr>
          <w:rFonts w:asciiTheme="minorHAnsi" w:eastAsia="Times New Roman" w:hAnsiTheme="minorHAnsi" w:cstheme="minorHAnsi"/>
          <w:b w:val="0"/>
          <w:bCs w:val="0"/>
          <w:color w:val="000000"/>
          <w:sz w:val="20"/>
          <w:szCs w:val="20"/>
          <w:lang w:eastAsia="ar-SA"/>
        </w:rPr>
      </w:pPr>
      <w:bookmarkStart w:id="4" w:name="_Toc139460969"/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liczba osób</w:t>
      </w:r>
      <w:r w:rsidR="00E8400E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:</w:t>
      </w:r>
      <w:bookmarkEnd w:id="4"/>
    </w:p>
    <w:p w14:paraId="531ADE1B" w14:textId="4F02EBBC" w:rsidR="00DB3474" w:rsidRPr="000D4199" w:rsidRDefault="001658BA" w:rsidP="00DB3474">
      <w:pPr>
        <w:pStyle w:val="Nagwek2"/>
        <w:tabs>
          <w:tab w:val="left" w:pos="0"/>
        </w:tabs>
        <w:spacing w:line="23" w:lineRule="atLeast"/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</w:t>
      </w:r>
      <w:bookmarkStart w:id="5" w:name="_Toc139460970"/>
      <w:r w:rsidR="00014A6E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–</w:t>
      </w:r>
      <w:r w:rsidR="00DB3474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</w:t>
      </w:r>
      <w:r w:rsidR="00E20F1A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po 2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osoby</w:t>
      </w:r>
      <w:r w:rsidR="0006252A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na zmianie</w:t>
      </w:r>
      <w:bookmarkEnd w:id="5"/>
      <w:r w:rsidR="00C4645F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,</w:t>
      </w:r>
      <w:r w:rsidR="00381B91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</w:t>
      </w:r>
      <w:r w:rsidR="008A5E74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które </w:t>
      </w:r>
      <w:r w:rsidR="008A5E74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muszą być kwalifikowanymi pracownikami ochrony fizycznej</w:t>
      </w:r>
      <w:r w:rsidR="005D2D0A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,</w:t>
      </w:r>
      <w:r w:rsidR="008A5E74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</w:t>
      </w:r>
      <w:r w:rsidR="00381B91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w tym </w:t>
      </w:r>
      <w:r w:rsidR="00C4645F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jedna kobieta </w:t>
      </w:r>
      <w:r w:rsidR="008A5E74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br/>
      </w:r>
      <w:r w:rsidR="00C4645F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i jeden mężczyzna,</w:t>
      </w:r>
      <w:r w:rsidR="00381B91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z uwagi na ewentualną konieczność przeszukania osoby/interesanta takiej</w:t>
      </w:r>
      <w:r w:rsidR="00530E75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samej</w:t>
      </w:r>
      <w:r w:rsidR="00381B91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płci w godzinach </w:t>
      </w:r>
      <w:r w:rsidR="008A5E74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urzędowania</w:t>
      </w:r>
      <w:r w:rsidR="00381B91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Sądu</w:t>
      </w:r>
      <w:r w:rsidR="008A5E74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.</w:t>
      </w:r>
    </w:p>
    <w:p w14:paraId="4C7CC0C6" w14:textId="77777777" w:rsidR="002D5EED" w:rsidRPr="000D4199" w:rsidRDefault="002D5EED" w:rsidP="002D5EED">
      <w:pPr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81925E5" w14:textId="1F234E4A" w:rsidR="001658BA" w:rsidRPr="000D4199" w:rsidRDefault="00E8400E" w:rsidP="002D5EED">
      <w:pPr>
        <w:pStyle w:val="Nagwek2"/>
        <w:tabs>
          <w:tab w:val="left" w:pos="0"/>
        </w:tabs>
        <w:spacing w:line="23" w:lineRule="atLeast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bookmarkStart w:id="6" w:name="_Toc139460971"/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– </w:t>
      </w:r>
      <w:bookmarkStart w:id="7" w:name="_Hlk140743131"/>
      <w:bookmarkEnd w:id="6"/>
      <w:r w:rsidR="001658BA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Zakres czynności:</w:t>
      </w:r>
    </w:p>
    <w:p w14:paraId="43EC9F3D" w14:textId="77777777" w:rsidR="00B073D9" w:rsidRPr="000D4199" w:rsidRDefault="00B073D9" w:rsidP="00B073D9">
      <w:pPr>
        <w:rPr>
          <w:rFonts w:asciiTheme="minorHAnsi" w:hAnsiTheme="minorHAnsi" w:cstheme="minorHAnsi"/>
          <w:sz w:val="20"/>
          <w:szCs w:val="20"/>
          <w:lang w:eastAsia="ar-SA"/>
        </w:rPr>
      </w:pPr>
    </w:p>
    <w:bookmarkEnd w:id="7"/>
    <w:p w14:paraId="1B106A4E" w14:textId="0B929293" w:rsidR="00B073D9" w:rsidRPr="000D4199" w:rsidRDefault="00B073D9" w:rsidP="00312DCF">
      <w:pPr>
        <w:numPr>
          <w:ilvl w:val="0"/>
          <w:numId w:val="3"/>
        </w:numPr>
        <w:ind w:left="426" w:hanging="284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służba przy wejściu głównym do budynk</w:t>
      </w:r>
      <w:r w:rsidR="00DC41A1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sądu, której szczegółowe zasady 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>określa wewnętrzny regulamin bezpieczeństwa i porządku obowiązujący w budynkach sądu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, </w:t>
      </w:r>
      <w:r w:rsidR="00DC41A1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instrukcja ochrony obiektu 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oraz zarządzenia kierownictwa sądów wydawane</w:t>
      </w:r>
      <w:r w:rsidR="00DC41A1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w trakcie trwania umowy, w tym legitymowanie, sprawdzanie wezwań na rozprawy itp. czynności,</w:t>
      </w:r>
    </w:p>
    <w:p w14:paraId="5FCAF326" w14:textId="77777777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</w:rPr>
        <w:t>działania mające na celu zapewnienie bezpieczeństwa życia, zdrowia i nietykalności osobistej sędziów oraz pracowników zamawiającego i innych osób znajdujących się na terenie obiektu w czasie godzin urzędowania sądu,</w:t>
      </w:r>
      <w:bookmarkStart w:id="8" w:name="_Hlk140837054"/>
    </w:p>
    <w:p w14:paraId="07DED738" w14:textId="6F4FC391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monitorowanie i obsługa systemów bezpieczeństwa budynku</w:t>
      </w:r>
      <w:r w:rsidRPr="000D4199">
        <w:rPr>
          <w:rFonts w:asciiTheme="minorHAnsi" w:hAnsiTheme="minorHAnsi" w:cstheme="minorHAnsi"/>
          <w:sz w:val="20"/>
          <w:szCs w:val="20"/>
        </w:rPr>
        <w:t xml:space="preserve">: sygnalizacji pożaru, CCTV, SSWiN, KD, systemu PPOŻ, oświetlenia awaryjnego, </w:t>
      </w:r>
    </w:p>
    <w:p w14:paraId="0AF32DBA" w14:textId="0772D9FB" w:rsidR="00B073D9" w:rsidRPr="008A5E74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powiadamianie Policji, Straży Pożarnej i innych jednostek specjalistycznych, w przypadku bezpośredniego zagrożenia osób lub mienia, </w:t>
      </w:r>
      <w:bookmarkEnd w:id="8"/>
    </w:p>
    <w:p w14:paraId="5C212C04" w14:textId="1A08C7D4" w:rsidR="008A5E74" w:rsidRPr="00030203" w:rsidRDefault="008A5E74" w:rsidP="008A5E74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30203">
        <w:rPr>
          <w:rFonts w:asciiTheme="minorHAnsi" w:hAnsiTheme="minorHAnsi" w:cstheme="minorHAnsi"/>
          <w:color w:val="000000" w:themeColor="text1"/>
          <w:sz w:val="20"/>
          <w:szCs w:val="20"/>
        </w:rPr>
        <w:t>powiadamianie grupy interwencyjnej w sytuacji zaistnienia takiej konieczności,</w:t>
      </w:r>
    </w:p>
    <w:p w14:paraId="2E2DFCC2" w14:textId="42B7C555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</w:rPr>
        <w:t xml:space="preserve">reagowanie w przypadku stwierdzenia zaistnienia awarii urządzeń technicznych np. wind lub innych zagrożeń </w:t>
      </w:r>
      <w:r w:rsidR="0088135E" w:rsidRPr="000D4199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</w:t>
      </w:r>
      <w:r w:rsidRPr="000D4199">
        <w:rPr>
          <w:rFonts w:asciiTheme="minorHAnsi" w:hAnsiTheme="minorHAnsi" w:cstheme="minorHAnsi"/>
          <w:color w:val="000000"/>
          <w:sz w:val="20"/>
          <w:szCs w:val="20"/>
        </w:rPr>
        <w:t>i powiadamianie odpowiednich służb sądu,</w:t>
      </w:r>
    </w:p>
    <w:p w14:paraId="35465D31" w14:textId="77777777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reakcja na niewłaściwe zachowanie interesantów, </w:t>
      </w:r>
    </w:p>
    <w:p w14:paraId="6771FBE9" w14:textId="0B4462B4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</w:rPr>
        <w:t xml:space="preserve">działania prewencyjne i niedopuszczenie do wstępu osób nieuprawnionych na teren sądu, wzywanie do opuszczenia obiektu w przypadku stwierdzenia braku uprawnień do przebywania na terenie chronionego obiektu, względnie </w:t>
      </w:r>
      <w:r w:rsidR="0088135E" w:rsidRPr="000D4199">
        <w:rPr>
          <w:rFonts w:asciiTheme="minorHAnsi" w:hAnsiTheme="minorHAnsi" w:cstheme="minorHAnsi"/>
          <w:color w:val="000000"/>
          <w:sz w:val="20"/>
          <w:szCs w:val="20"/>
        </w:rPr>
        <w:t xml:space="preserve">       </w:t>
      </w:r>
      <w:r w:rsidRPr="000D4199">
        <w:rPr>
          <w:rFonts w:asciiTheme="minorHAnsi" w:hAnsiTheme="minorHAnsi" w:cstheme="minorHAnsi"/>
          <w:color w:val="000000"/>
          <w:sz w:val="20"/>
          <w:szCs w:val="20"/>
        </w:rPr>
        <w:t>w przypadku zakłócania porządku powiadamianie w tym zakresie policji sądowej</w:t>
      </w:r>
      <w:r w:rsidR="008A5E74">
        <w:rPr>
          <w:rFonts w:asciiTheme="minorHAnsi" w:hAnsiTheme="minorHAnsi" w:cstheme="minorHAnsi"/>
          <w:color w:val="000000"/>
          <w:sz w:val="20"/>
          <w:szCs w:val="20"/>
        </w:rPr>
        <w:t xml:space="preserve"> w zakresie </w:t>
      </w:r>
      <w:r w:rsidRPr="000D4199">
        <w:rPr>
          <w:rFonts w:asciiTheme="minorHAnsi" w:hAnsiTheme="minorHAnsi" w:cstheme="minorHAnsi"/>
          <w:color w:val="000000"/>
          <w:sz w:val="20"/>
          <w:szCs w:val="20"/>
        </w:rPr>
        <w:t>przeprowadzenia dalszych czynności,</w:t>
      </w:r>
    </w:p>
    <w:p w14:paraId="31B479D0" w14:textId="77777777" w:rsidR="0088135E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</w:rPr>
        <w:t>zapewnienie kontroli nad infrastrukturą chronion</w:t>
      </w:r>
      <w:r w:rsidR="00381B91" w:rsidRPr="000D4199">
        <w:rPr>
          <w:rFonts w:asciiTheme="minorHAnsi" w:hAnsiTheme="minorHAnsi" w:cstheme="minorHAnsi"/>
          <w:sz w:val="20"/>
          <w:szCs w:val="20"/>
        </w:rPr>
        <w:t>ego</w:t>
      </w:r>
      <w:r w:rsidRPr="000D4199">
        <w:rPr>
          <w:rFonts w:asciiTheme="minorHAnsi" w:hAnsiTheme="minorHAnsi" w:cstheme="minorHAnsi"/>
          <w:sz w:val="20"/>
          <w:szCs w:val="20"/>
        </w:rPr>
        <w:t xml:space="preserve"> obiekt</w:t>
      </w:r>
      <w:r w:rsidR="00381B91" w:rsidRPr="000D4199">
        <w:rPr>
          <w:rFonts w:asciiTheme="minorHAnsi" w:hAnsiTheme="minorHAnsi" w:cstheme="minorHAnsi"/>
          <w:sz w:val="20"/>
          <w:szCs w:val="20"/>
        </w:rPr>
        <w:t>u</w:t>
      </w:r>
      <w:r w:rsidRPr="000D4199">
        <w:rPr>
          <w:rFonts w:asciiTheme="minorHAnsi" w:hAnsiTheme="minorHAnsi" w:cstheme="minorHAnsi"/>
          <w:sz w:val="20"/>
          <w:szCs w:val="20"/>
        </w:rPr>
        <w:t xml:space="preserve"> oraz zapobieganie </w:t>
      </w:r>
      <w:r w:rsidR="0088135E" w:rsidRPr="000D4199">
        <w:rPr>
          <w:rFonts w:asciiTheme="minorHAnsi" w:hAnsiTheme="minorHAnsi" w:cstheme="minorHAnsi"/>
          <w:sz w:val="20"/>
          <w:szCs w:val="20"/>
        </w:rPr>
        <w:t>próbom</w:t>
      </w:r>
      <w:r w:rsidRPr="000D4199">
        <w:rPr>
          <w:rFonts w:asciiTheme="minorHAnsi" w:hAnsiTheme="minorHAnsi" w:cstheme="minorHAnsi"/>
          <w:sz w:val="20"/>
          <w:szCs w:val="20"/>
        </w:rPr>
        <w:t xml:space="preserve"> kradzieży, dewastacji </w:t>
      </w:r>
      <w:r w:rsidR="0088135E" w:rsidRPr="000D4199">
        <w:rPr>
          <w:rFonts w:asciiTheme="minorHAnsi" w:hAnsiTheme="minorHAnsi" w:cstheme="minorHAnsi"/>
          <w:sz w:val="20"/>
          <w:szCs w:val="20"/>
        </w:rPr>
        <w:t xml:space="preserve">              </w:t>
      </w:r>
      <w:r w:rsidRPr="000D4199">
        <w:rPr>
          <w:rFonts w:asciiTheme="minorHAnsi" w:hAnsiTheme="minorHAnsi" w:cstheme="minorHAnsi"/>
          <w:sz w:val="20"/>
          <w:szCs w:val="20"/>
        </w:rPr>
        <w:t>i uszkodzenia mienia wewnątrz i na zewnątrz chronionego obiektu tj. przeciwdziałanie powstaniu szkody wynikającej z takich zdarzeń,</w:t>
      </w:r>
    </w:p>
    <w:p w14:paraId="0D40FA11" w14:textId="4C8A410E" w:rsidR="0088135E" w:rsidRPr="000D4199" w:rsidRDefault="0088135E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9" w:name="_Hlk179792231"/>
      <w:r w:rsidRPr="000D4199">
        <w:rPr>
          <w:rFonts w:asciiTheme="minorHAnsi" w:hAnsiTheme="minorHAnsi" w:cstheme="minorHAnsi"/>
          <w:sz w:val="20"/>
          <w:szCs w:val="20"/>
        </w:rPr>
        <w:t>prowadzenie kontroli ruchu osób wchodzących do ochranianego obiektu z wykorzystaniem posiadanych przez Zamawiającego</w:t>
      </w:r>
      <w:r w:rsidR="008A5E74">
        <w:rPr>
          <w:rFonts w:asciiTheme="minorHAnsi" w:hAnsiTheme="minorHAnsi" w:cstheme="minorHAnsi"/>
          <w:sz w:val="20"/>
          <w:szCs w:val="20"/>
        </w:rPr>
        <w:t>:</w:t>
      </w:r>
      <w:r w:rsidRPr="000D4199">
        <w:rPr>
          <w:rFonts w:asciiTheme="minorHAnsi" w:hAnsiTheme="minorHAnsi" w:cstheme="minorHAnsi"/>
          <w:sz w:val="20"/>
          <w:szCs w:val="20"/>
        </w:rPr>
        <w:t xml:space="preserve"> bramowego wykrywacza metalu, ręcznego detektora metalu do bagażu </w:t>
      </w:r>
      <w:r w:rsidR="008A5E74">
        <w:rPr>
          <w:rFonts w:asciiTheme="minorHAnsi" w:hAnsiTheme="minorHAnsi" w:cstheme="minorHAnsi"/>
          <w:sz w:val="20"/>
          <w:szCs w:val="20"/>
        </w:rPr>
        <w:t xml:space="preserve">- </w:t>
      </w:r>
      <w:r w:rsidRPr="000D4199">
        <w:rPr>
          <w:rFonts w:asciiTheme="minorHAnsi" w:hAnsiTheme="minorHAnsi" w:cstheme="minorHAnsi"/>
          <w:sz w:val="20"/>
          <w:szCs w:val="20"/>
        </w:rPr>
        <w:t>w celu uniemożliwienia wniesienia przedmiotów niebezpiecznych,</w:t>
      </w:r>
    </w:p>
    <w:p w14:paraId="231DDD75" w14:textId="56D8369D" w:rsidR="00DC4902" w:rsidRPr="000D4199" w:rsidRDefault="00DC4902" w:rsidP="00312DCF">
      <w:pPr>
        <w:pStyle w:val="Tekstpodstawowywcity"/>
        <w:numPr>
          <w:ilvl w:val="0"/>
          <w:numId w:val="3"/>
        </w:numPr>
        <w:tabs>
          <w:tab w:val="left" w:pos="6239"/>
        </w:tabs>
        <w:ind w:left="426" w:hanging="284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prowadzenie kontroli polegającej na uniemożliwianiu wynoszenia mienia na zewnątrz Sądu przez osoby nieupoważnione,</w:t>
      </w:r>
    </w:p>
    <w:bookmarkEnd w:id="9"/>
    <w:p w14:paraId="64749440" w14:textId="62987938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>egzekwowanie zakazu filmowania lub fotografowania</w:t>
      </w:r>
      <w:r w:rsidR="00381B91"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na terenie budynk</w:t>
      </w:r>
      <w:r w:rsidR="008A5E74">
        <w:rPr>
          <w:rFonts w:asciiTheme="minorHAnsi" w:hAnsiTheme="minorHAnsi" w:cstheme="minorHAnsi"/>
          <w:sz w:val="20"/>
          <w:szCs w:val="20"/>
          <w:lang w:eastAsia="ar-SA"/>
        </w:rPr>
        <w:t>ów</w:t>
      </w:r>
      <w:r w:rsidR="00381B91"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sądu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bez zezwolenia </w:t>
      </w:r>
      <w:r w:rsidR="008A5E74">
        <w:rPr>
          <w:rFonts w:asciiTheme="minorHAnsi" w:hAnsiTheme="minorHAnsi" w:cstheme="minorHAnsi"/>
          <w:sz w:val="20"/>
          <w:szCs w:val="20"/>
          <w:lang w:eastAsia="ar-SA"/>
        </w:rPr>
        <w:t>Zamawiającego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>,</w:t>
      </w:r>
    </w:p>
    <w:p w14:paraId="676837DC" w14:textId="4BE3712E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egzekwowanie zakazu wnoszenia i spożywania alkoholu na terenie </w:t>
      </w:r>
      <w:r w:rsidR="008A5E74">
        <w:rPr>
          <w:rFonts w:asciiTheme="minorHAnsi" w:hAnsiTheme="minorHAnsi" w:cstheme="minorHAnsi"/>
          <w:sz w:val="20"/>
          <w:szCs w:val="20"/>
          <w:lang w:eastAsia="ar-SA"/>
        </w:rPr>
        <w:t>obiektów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>,</w:t>
      </w:r>
    </w:p>
    <w:p w14:paraId="2433E03F" w14:textId="68CB12F9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współpraca z policją sądową w godzinach </w:t>
      </w:r>
      <w:r w:rsidR="008A5E74">
        <w:rPr>
          <w:rFonts w:asciiTheme="minorHAnsi" w:hAnsiTheme="minorHAnsi" w:cstheme="minorHAnsi"/>
          <w:sz w:val="20"/>
          <w:szCs w:val="20"/>
          <w:lang w:eastAsia="ar-SA"/>
        </w:rPr>
        <w:t>urzędowania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sądu,</w:t>
      </w:r>
    </w:p>
    <w:p w14:paraId="752E84E2" w14:textId="3AF39C64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udział w akcjach alarmowych na terenie 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>sądów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>,</w:t>
      </w:r>
    </w:p>
    <w:p w14:paraId="14ACD48E" w14:textId="5E289CE6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udzielanie informacji interesantom </w:t>
      </w:r>
      <w:r w:rsidR="008A5E74">
        <w:rPr>
          <w:rFonts w:asciiTheme="minorHAnsi" w:hAnsiTheme="minorHAnsi" w:cstheme="minorHAnsi"/>
          <w:sz w:val="20"/>
          <w:szCs w:val="20"/>
          <w:lang w:eastAsia="ar-SA"/>
        </w:rPr>
        <w:t>o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lokalizacji poszczególnych </w:t>
      </w:r>
      <w:proofErr w:type="spellStart"/>
      <w:r w:rsidRPr="000D4199">
        <w:rPr>
          <w:rFonts w:asciiTheme="minorHAnsi" w:hAnsiTheme="minorHAnsi" w:cstheme="minorHAnsi"/>
          <w:sz w:val="20"/>
          <w:szCs w:val="20"/>
          <w:lang w:eastAsia="ar-SA"/>
        </w:rPr>
        <w:t>sal</w:t>
      </w:r>
      <w:proofErr w:type="spellEnd"/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rozpraw, wydziałów i innych komórek organizacyjnych np. biur podawczych, biur obsługi interesantów itp.,</w:t>
      </w:r>
    </w:p>
    <w:p w14:paraId="432E9645" w14:textId="551656C3" w:rsidR="00977A56" w:rsidRPr="00D44648" w:rsidRDefault="00977A56" w:rsidP="004105D6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</w:rPr>
        <w:t xml:space="preserve">pomoc interesantom w obsłudze </w:t>
      </w:r>
      <w:proofErr w:type="spellStart"/>
      <w:r w:rsidRPr="000D4199">
        <w:rPr>
          <w:rFonts w:asciiTheme="minorHAnsi" w:hAnsiTheme="minorHAnsi" w:cstheme="minorHAnsi"/>
          <w:color w:val="000000"/>
          <w:sz w:val="20"/>
          <w:szCs w:val="20"/>
        </w:rPr>
        <w:t>opłatomatu</w:t>
      </w:r>
      <w:proofErr w:type="spellEnd"/>
      <w:r w:rsidRPr="000D4199">
        <w:rPr>
          <w:rFonts w:asciiTheme="minorHAnsi" w:hAnsiTheme="minorHAnsi" w:cstheme="minorHAnsi"/>
          <w:color w:val="000000"/>
          <w:sz w:val="20"/>
          <w:szCs w:val="20"/>
        </w:rPr>
        <w:t xml:space="preserve">, zgłaszanie wszelkich nieprawidłowości w działaniu </w:t>
      </w:r>
      <w:proofErr w:type="spellStart"/>
      <w:r w:rsidRPr="000D4199">
        <w:rPr>
          <w:rFonts w:asciiTheme="minorHAnsi" w:hAnsiTheme="minorHAnsi" w:cstheme="minorHAnsi"/>
          <w:color w:val="000000"/>
          <w:sz w:val="20"/>
          <w:szCs w:val="20"/>
        </w:rPr>
        <w:t>opłatomatu</w:t>
      </w:r>
      <w:proofErr w:type="spellEnd"/>
      <w:r w:rsidRPr="000D4199">
        <w:rPr>
          <w:rFonts w:asciiTheme="minorHAnsi" w:hAnsiTheme="minorHAnsi" w:cstheme="minorHAnsi"/>
          <w:color w:val="000000"/>
          <w:sz w:val="20"/>
          <w:szCs w:val="20"/>
        </w:rPr>
        <w:t xml:space="preserve"> pracownikom Zamawiającego, odpowiedzialnym za urządzenie</w:t>
      </w:r>
      <w:r w:rsidR="008A5E74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45630834" w14:textId="0FC20558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wykonywanie dodatkowych poleceń Kierownictwa Sądu w zakresie ochrony obiekt</w:t>
      </w:r>
      <w:r w:rsidR="008A5E74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.</w:t>
      </w:r>
    </w:p>
    <w:p w14:paraId="0077D00D" w14:textId="77777777" w:rsidR="00F072DF" w:rsidRPr="000D4199" w:rsidRDefault="00F072DF" w:rsidP="00C6725F">
      <w:pPr>
        <w:pStyle w:val="Akapitzlist1"/>
        <w:widowControl/>
        <w:suppressAutoHyphens w:val="0"/>
        <w:spacing w:after="200" w:line="276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5089DDB" w14:textId="5F4A8876" w:rsidR="001658BA" w:rsidRPr="000D4199" w:rsidRDefault="00571754" w:rsidP="00571754">
      <w:pPr>
        <w:pStyle w:val="Tekstpodstawowy21"/>
        <w:spacing w:line="23" w:lineRule="atLeast"/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</w:pPr>
      <w:r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>B</w:t>
      </w:r>
      <w:r w:rsidR="00792937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 xml:space="preserve">) </w:t>
      </w:r>
      <w:r w:rsid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 xml:space="preserve">DNI ROBOCZE OD </w:t>
      </w:r>
      <w:r w:rsidR="001658BA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 xml:space="preserve">GODZ. 15:30 </w:t>
      </w:r>
      <w:r w:rsidR="00364C4B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>(</w:t>
      </w:r>
      <w:r w:rsidR="008A5E74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 xml:space="preserve">W </w:t>
      </w:r>
      <w:r w:rsidR="00364C4B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>PONIEDZIAŁ</w:t>
      </w:r>
      <w:r w:rsidR="008A5E74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>KI OD GODZ.</w:t>
      </w:r>
      <w:r w:rsidR="00364C4B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 xml:space="preserve"> 18.00)</w:t>
      </w:r>
      <w:r w:rsidR="001658BA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 xml:space="preserve"> </w:t>
      </w:r>
      <w:r w:rsid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>–</w:t>
      </w:r>
      <w:r w:rsidR="001658BA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 xml:space="preserve"> </w:t>
      </w:r>
      <w:r w:rsid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 xml:space="preserve">DO </w:t>
      </w:r>
      <w:r w:rsidR="008A5E74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 xml:space="preserve">GODZ. </w:t>
      </w:r>
      <w:r w:rsidR="001658BA" w:rsidRPr="000D4199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>7:30 DNIA NASTĘPNEGO</w:t>
      </w:r>
      <w:r w:rsidR="003C51F0">
        <w:rPr>
          <w:rFonts w:asciiTheme="minorHAnsi" w:eastAsia="Times New Roman" w:hAnsiTheme="minorHAnsi" w:cstheme="minorHAnsi"/>
          <w:b/>
          <w:bCs/>
          <w:color w:val="00B0F0"/>
          <w:sz w:val="20"/>
          <w:szCs w:val="20"/>
          <w:u w:val="single"/>
          <w:lang w:eastAsia="ar-SA"/>
        </w:rPr>
        <w:t>.</w:t>
      </w:r>
    </w:p>
    <w:p w14:paraId="569CABC8" w14:textId="77777777" w:rsidR="001658BA" w:rsidRPr="000D4199" w:rsidRDefault="001658BA" w:rsidP="001658BA">
      <w:pPr>
        <w:pStyle w:val="Tekstpodstawowy21"/>
        <w:spacing w:line="23" w:lineRule="atLeast"/>
        <w:jc w:val="both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</w:pPr>
    </w:p>
    <w:p w14:paraId="1485ED89" w14:textId="77777777" w:rsidR="001658BA" w:rsidRPr="000D4199" w:rsidRDefault="001658BA" w:rsidP="001658BA">
      <w:pPr>
        <w:pStyle w:val="Tekstpodstawowy21"/>
        <w:spacing w:line="23" w:lineRule="atLeast"/>
        <w:jc w:val="both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ar-SA"/>
        </w:rPr>
      </w:pPr>
    </w:p>
    <w:p w14:paraId="25BC8A93" w14:textId="05F71FD7" w:rsidR="0006252A" w:rsidRPr="000D4199" w:rsidRDefault="001658BA" w:rsidP="00DD4AEA">
      <w:pPr>
        <w:pStyle w:val="Nagwek2"/>
        <w:tabs>
          <w:tab w:val="left" w:pos="0"/>
        </w:tabs>
        <w:spacing w:line="23" w:lineRule="atLeast"/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</w:pPr>
      <w:bookmarkStart w:id="10" w:name="_Toc139460973"/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a) liczba osób </w:t>
      </w:r>
      <w:r w:rsidR="00225F72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–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</w:t>
      </w:r>
      <w:r w:rsidR="00225F72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po 1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osob</w:t>
      </w:r>
      <w:r w:rsidR="00225F72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ie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na zmianie</w:t>
      </w:r>
      <w:bookmarkStart w:id="11" w:name="_Hlk180391142"/>
      <w:bookmarkEnd w:id="10"/>
      <w:r w:rsidR="008A5E74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, która</w:t>
      </w:r>
      <w:r w:rsidR="00C4645F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musi być kwalifikowanym pracownikiem ochrony fizycznej.</w:t>
      </w:r>
      <w:bookmarkEnd w:id="11"/>
    </w:p>
    <w:p w14:paraId="73208DE1" w14:textId="77777777" w:rsidR="00007CD4" w:rsidRPr="000D4199" w:rsidRDefault="00007CD4" w:rsidP="00007CD4">
      <w:pPr>
        <w:rPr>
          <w:rFonts w:asciiTheme="minorHAnsi" w:hAnsiTheme="minorHAnsi" w:cstheme="minorHAnsi"/>
          <w:sz w:val="20"/>
          <w:szCs w:val="20"/>
          <w:lang w:eastAsia="ar-SA"/>
        </w:rPr>
      </w:pPr>
    </w:p>
    <w:p w14:paraId="2AE41FCF" w14:textId="69C1A096" w:rsidR="001658BA" w:rsidRPr="000D4199" w:rsidRDefault="001658BA" w:rsidP="00007CD4">
      <w:pPr>
        <w:tabs>
          <w:tab w:val="left" w:pos="426"/>
        </w:tabs>
        <w:spacing w:line="23" w:lineRule="atLeast"/>
        <w:jc w:val="both"/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  <w:lang w:eastAsia="ar-SA"/>
        </w:rPr>
      </w:pPr>
      <w:r w:rsidRPr="000D4199"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  <w:lang w:eastAsia="ar-SA"/>
        </w:rPr>
        <w:t>Zakres czynności:</w:t>
      </w:r>
    </w:p>
    <w:p w14:paraId="443A771B" w14:textId="11F80DC5" w:rsidR="00B073D9" w:rsidRPr="000D4199" w:rsidRDefault="00B073D9" w:rsidP="00007CD4">
      <w:pPr>
        <w:tabs>
          <w:tab w:val="left" w:pos="426"/>
        </w:tabs>
        <w:spacing w:line="23" w:lineRule="atLeast"/>
        <w:jc w:val="both"/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  <w:lang w:eastAsia="ar-SA"/>
        </w:rPr>
      </w:pPr>
    </w:p>
    <w:p w14:paraId="67B36223" w14:textId="056F17E4" w:rsidR="00B073D9" w:rsidRPr="000D4199" w:rsidRDefault="00B073D9" w:rsidP="00312DCF">
      <w:pPr>
        <w:numPr>
          <w:ilvl w:val="0"/>
          <w:numId w:val="3"/>
        </w:numPr>
        <w:spacing w:line="23" w:lineRule="atLeast"/>
        <w:ind w:left="426" w:hanging="284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służba przy wejści</w:t>
      </w:r>
      <w:r w:rsidR="008A5E74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u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główny</w:t>
      </w:r>
      <w:r w:rsidR="008A5E74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m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do budynk</w:t>
      </w:r>
      <w:r w:rsidR="008A5E74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sąd</w:t>
      </w:r>
      <w:r w:rsidR="008A5E74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, której szczegółowe zasady 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>określa wewnętrzny regulamin bezpieczeństwa i porządku obowiązujący w budynkach sądu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, </w:t>
      </w:r>
      <w:r w:rsidR="00225F72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instrukcja ochrony obiektu 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oraz zarządzenia kierownictwa sądów wydawane w trakcie trwania umowy</w:t>
      </w:r>
      <w:r w:rsidR="008A5E74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,</w:t>
      </w:r>
    </w:p>
    <w:p w14:paraId="3864333E" w14:textId="69F85A3A" w:rsidR="00364C4B" w:rsidRPr="000D4199" w:rsidRDefault="00364C4B" w:rsidP="00312DCF">
      <w:pPr>
        <w:numPr>
          <w:ilvl w:val="0"/>
          <w:numId w:val="3"/>
        </w:numPr>
        <w:tabs>
          <w:tab w:val="left" w:pos="0"/>
        </w:tabs>
        <w:spacing w:line="23" w:lineRule="atLeast"/>
        <w:ind w:left="426" w:hanging="284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zapewnienie odpowiedniego monitoringu ruchu osób przebywających na terenie obiekt</w:t>
      </w:r>
      <w:r w:rsidR="008A5E74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posiadających zgodę </w:t>
      </w:r>
      <w:r w:rsidR="004105D6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na pracę w dni wolne,</w:t>
      </w:r>
    </w:p>
    <w:p w14:paraId="67C8C1E9" w14:textId="332ED369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</w:rPr>
        <w:t>działania mające na celu zapewnienie bezpieczeństwa na terenie obiekt</w:t>
      </w:r>
      <w:r w:rsidR="008A5E74">
        <w:rPr>
          <w:rFonts w:asciiTheme="minorHAnsi" w:hAnsiTheme="minorHAnsi" w:cstheme="minorHAnsi"/>
          <w:sz w:val="20"/>
          <w:szCs w:val="20"/>
        </w:rPr>
        <w:t>ów</w:t>
      </w:r>
      <w:r w:rsidRPr="000D4199">
        <w:rPr>
          <w:rFonts w:asciiTheme="minorHAnsi" w:hAnsiTheme="minorHAnsi" w:cstheme="minorHAnsi"/>
          <w:sz w:val="20"/>
          <w:szCs w:val="20"/>
        </w:rPr>
        <w:t xml:space="preserve"> po godzinach urzędowania sądu,</w:t>
      </w:r>
    </w:p>
    <w:p w14:paraId="1BC408C0" w14:textId="620E7EC5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monitorowanie i obsługa systemów bezpieczeństwa budynk</w:t>
      </w:r>
      <w:r w:rsidR="008A5E74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sz w:val="20"/>
          <w:szCs w:val="20"/>
        </w:rPr>
        <w:t xml:space="preserve">: sygnalizacji pożaru, CCTV, </w:t>
      </w:r>
      <w:proofErr w:type="spellStart"/>
      <w:r w:rsidRPr="000D4199">
        <w:rPr>
          <w:rFonts w:asciiTheme="minorHAnsi" w:hAnsiTheme="minorHAnsi" w:cstheme="minorHAnsi"/>
          <w:sz w:val="20"/>
          <w:szCs w:val="20"/>
        </w:rPr>
        <w:t>SSWiN</w:t>
      </w:r>
      <w:proofErr w:type="spellEnd"/>
      <w:r w:rsidRPr="000D4199">
        <w:rPr>
          <w:rFonts w:asciiTheme="minorHAnsi" w:hAnsiTheme="minorHAnsi" w:cstheme="minorHAnsi"/>
          <w:sz w:val="20"/>
          <w:szCs w:val="20"/>
        </w:rPr>
        <w:t xml:space="preserve">, KD, systemu PPOŻ, oświetlenia awaryjnego, </w:t>
      </w:r>
    </w:p>
    <w:p w14:paraId="4A905FF4" w14:textId="5E738164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powiadamianie Policji, Straży Pożarnej i innych jednostek specjalistycznych, w przypadku bezpośredniego zagrożenia osób lub mienia, </w:t>
      </w:r>
    </w:p>
    <w:p w14:paraId="1037C72D" w14:textId="4D49723D" w:rsidR="000D3F69" w:rsidRPr="000D4199" w:rsidRDefault="000D3F69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12" w:name="_Hlk141083308"/>
      <w:r w:rsidRPr="000D4199">
        <w:rPr>
          <w:rFonts w:asciiTheme="minorHAnsi" w:hAnsiTheme="minorHAnsi" w:cstheme="minorHAnsi"/>
          <w:color w:val="000000"/>
          <w:sz w:val="20"/>
          <w:szCs w:val="20"/>
        </w:rPr>
        <w:t>powiadamianie grupy interwencyjnej w sytuacji zaistnienia takiej konieczności,</w:t>
      </w:r>
    </w:p>
    <w:bookmarkEnd w:id="12"/>
    <w:p w14:paraId="1FBDE1F1" w14:textId="3F9C423F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</w:rPr>
        <w:t xml:space="preserve">reagowanie w przypadku stwierdzenia zaistnienia awarii urządzeń technicznych np. wind lub innych zagrożeń </w:t>
      </w:r>
      <w:r w:rsidR="00225F72" w:rsidRPr="000D4199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</w:t>
      </w:r>
      <w:r w:rsidRPr="000D4199">
        <w:rPr>
          <w:rFonts w:asciiTheme="minorHAnsi" w:hAnsiTheme="minorHAnsi" w:cstheme="minorHAnsi"/>
          <w:color w:val="000000"/>
          <w:sz w:val="20"/>
          <w:szCs w:val="20"/>
        </w:rPr>
        <w:t>i powiadamianie odpowiednich służb sądu,</w:t>
      </w:r>
    </w:p>
    <w:p w14:paraId="5AE3B7C6" w14:textId="4E73AEC6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</w:rPr>
        <w:t xml:space="preserve">zapewnienie kontroli nad infrastrukturą chronionych obiektów oraz zapobieganie </w:t>
      </w:r>
      <w:proofErr w:type="spellStart"/>
      <w:r w:rsidRPr="000D4199">
        <w:rPr>
          <w:rFonts w:asciiTheme="minorHAnsi" w:hAnsiTheme="minorHAnsi" w:cstheme="minorHAnsi"/>
          <w:sz w:val="20"/>
          <w:szCs w:val="20"/>
        </w:rPr>
        <w:t>próbom</w:t>
      </w:r>
      <w:proofErr w:type="spellEnd"/>
      <w:r w:rsidRPr="000D4199">
        <w:rPr>
          <w:rFonts w:asciiTheme="minorHAnsi" w:hAnsiTheme="minorHAnsi" w:cstheme="minorHAnsi"/>
          <w:sz w:val="20"/>
          <w:szCs w:val="20"/>
        </w:rPr>
        <w:t xml:space="preserve"> kradzieży, dewastacji </w:t>
      </w:r>
      <w:r w:rsidR="00225F72" w:rsidRPr="000D4199"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0D4199">
        <w:rPr>
          <w:rFonts w:asciiTheme="minorHAnsi" w:hAnsiTheme="minorHAnsi" w:cstheme="minorHAnsi"/>
          <w:sz w:val="20"/>
          <w:szCs w:val="20"/>
        </w:rPr>
        <w:t>i uszkodzenia mienia wewnątrz i na zewnątrz chronionego obiektu tj. przeciwdziałanie powstaniu szkody wynikającej z takich zdarzeń,</w:t>
      </w:r>
    </w:p>
    <w:p w14:paraId="2422A9A5" w14:textId="06D4D27B" w:rsidR="00DC4902" w:rsidRPr="000D4199" w:rsidRDefault="0088135E" w:rsidP="00312DCF">
      <w:pPr>
        <w:pStyle w:val="Akapitzlist1"/>
        <w:numPr>
          <w:ilvl w:val="0"/>
          <w:numId w:val="3"/>
        </w:numPr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bookmarkStart w:id="13" w:name="_Hlk179792524"/>
      <w:r w:rsidRPr="000D4199">
        <w:rPr>
          <w:rFonts w:asciiTheme="minorHAnsi" w:hAnsiTheme="minorHAnsi" w:cstheme="minorHAnsi"/>
          <w:sz w:val="20"/>
          <w:szCs w:val="20"/>
          <w:lang w:eastAsia="ar-SA"/>
        </w:rPr>
        <w:t>prowadzenie kontroli ruchu osób wchodzących do ochranian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>ych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obiekt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z wykorzystaniem posiadanych przez Zamawiającego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>: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bramowego wykrywacza metalu, ręcznego detektora metalu do bagażu 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 xml:space="preserve">- 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>w celu uniemożliwienia wniesienia przedmiotów niebezpiecznych,</w:t>
      </w:r>
      <w:r w:rsidR="00225F72"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5C756F" w:rsidRPr="000D4199">
        <w:rPr>
          <w:rFonts w:asciiTheme="minorHAnsi" w:hAnsiTheme="minorHAnsi" w:cstheme="minorHAnsi"/>
          <w:sz w:val="20"/>
          <w:szCs w:val="20"/>
          <w:lang w:eastAsia="ar-SA"/>
        </w:rPr>
        <w:t>również po godzinach pracy sądu w sytuacji takiej konieczności</w:t>
      </w:r>
      <w:r w:rsidR="00B073D9" w:rsidRPr="000D4199">
        <w:rPr>
          <w:rFonts w:asciiTheme="minorHAnsi" w:hAnsiTheme="minorHAnsi" w:cstheme="minorHAnsi"/>
          <w:sz w:val="20"/>
          <w:szCs w:val="20"/>
          <w:lang w:eastAsia="ar-SA"/>
        </w:rPr>
        <w:t>,</w:t>
      </w:r>
    </w:p>
    <w:p w14:paraId="76BBAF40" w14:textId="407F9C53" w:rsidR="00DC4902" w:rsidRPr="000D4199" w:rsidRDefault="00DC4902" w:rsidP="00312DCF">
      <w:pPr>
        <w:pStyle w:val="Akapitzlist1"/>
        <w:numPr>
          <w:ilvl w:val="0"/>
          <w:numId w:val="3"/>
        </w:numPr>
        <w:ind w:left="426" w:hanging="284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>prowadzenie kontroli polegającej na uniemożliwianiu wynoszenia mienia na zewnątrz Sądu przez osoby nieupoważnione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>,</w:t>
      </w:r>
    </w:p>
    <w:bookmarkEnd w:id="13"/>
    <w:p w14:paraId="51ACE448" w14:textId="3B877D19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egzekwowanie zakazu filmowania lub fotografowania </w:t>
      </w:r>
      <w:r w:rsidR="00582013" w:rsidRPr="000D4199">
        <w:rPr>
          <w:rFonts w:asciiTheme="minorHAnsi" w:hAnsiTheme="minorHAnsi" w:cstheme="minorHAnsi"/>
          <w:sz w:val="20"/>
          <w:szCs w:val="20"/>
          <w:lang w:eastAsia="ar-SA"/>
        </w:rPr>
        <w:t>w budynk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>ach</w:t>
      </w:r>
      <w:r w:rsidR="00582013"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sądu 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bez zezwolenia 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>Zamawiającego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>,</w:t>
      </w:r>
    </w:p>
    <w:p w14:paraId="70BE9178" w14:textId="4EDFE2C6" w:rsidR="00B073D9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>egzekwowanie zakazu wnoszenia i spożywania alkoholu na terenie sąd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>,</w:t>
      </w:r>
    </w:p>
    <w:p w14:paraId="704614C3" w14:textId="22D8A79E" w:rsidR="005C756F" w:rsidRPr="000D4199" w:rsidRDefault="00B073D9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wykonywanie dodatkowych poleceń Kierownictwa Sądu w zakresie ochrony obiekt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ów,</w:t>
      </w:r>
    </w:p>
    <w:p w14:paraId="64F5E53A" w14:textId="5A63B9E3" w:rsidR="005C756F" w:rsidRPr="000D4199" w:rsidRDefault="001658BA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zamykanie obiekt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po godzinach urzędowania</w:t>
      </w:r>
      <w:r w:rsidRPr="000D4199">
        <w:rPr>
          <w:rFonts w:asciiTheme="minorHAnsi" w:hAnsiTheme="minorHAnsi" w:cstheme="minorHAnsi"/>
          <w:bCs/>
          <w:color w:val="000000"/>
          <w:sz w:val="20"/>
          <w:szCs w:val="20"/>
          <w:lang w:eastAsia="ar-SA"/>
        </w:rPr>
        <w:t>,</w:t>
      </w:r>
    </w:p>
    <w:p w14:paraId="0ED0D54D" w14:textId="42F03E4B" w:rsidR="005C756F" w:rsidRPr="000D4199" w:rsidRDefault="001658BA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obchód budynk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i zlokalizowanie osób pozostających na terenie obiekt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,</w:t>
      </w:r>
    </w:p>
    <w:p w14:paraId="060BF02A" w14:textId="17887046" w:rsidR="00477AE6" w:rsidRPr="000D4199" w:rsidRDefault="001658BA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monitorowanie pracy </w:t>
      </w:r>
      <w:r w:rsidR="00087114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firm zewnętrznych, w tym służb sprzątających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w zakresie przestrzegania przez nie zakazu wpuszczania osób trzecich do budynk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,</w:t>
      </w:r>
    </w:p>
    <w:p w14:paraId="6246B512" w14:textId="1F99A1A0" w:rsidR="00477AE6" w:rsidRPr="000D4199" w:rsidRDefault="001658BA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monitorowanie prac ekip remontowych obecnych na terenie obiekt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, zgodnie z obowiązującymi w tym zakresie zasadami dotyczącymi kontrahentów przebywających na terenie obiektów sądowych,</w:t>
      </w:r>
    </w:p>
    <w:p w14:paraId="4358EA76" w14:textId="1E0BACE3" w:rsidR="00477AE6" w:rsidRPr="000D4199" w:rsidRDefault="001658BA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sprawdzenie obiekt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po opuszczeniu go przez </w:t>
      </w:r>
      <w:r w:rsidR="00751DDB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pracowników firm zewnętrznych (służby sprzątające, remontowe)</w:t>
      </w:r>
      <w:r w:rsidR="00225F72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        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i inne osoby upoważnione do przebywania na obiek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tach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po godzinach urzędowania,</w:t>
      </w:r>
    </w:p>
    <w:p w14:paraId="09AB48BB" w14:textId="0BC350F0" w:rsidR="00477AE6" w:rsidRPr="000D4199" w:rsidRDefault="001658BA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sprawdzenie czy wszystkie pomieszczenia po ich opuszczeniu zostały zamknięte</w:t>
      </w:r>
      <w:r w:rsidR="00C4645F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- 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w przypadku stwierdzenia braku zamknięcia pomieszczenia zamknięcie w/w pomieszczeń</w:t>
      </w:r>
      <w:r w:rsidR="001D73E4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,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</w:t>
      </w:r>
    </w:p>
    <w:p w14:paraId="2D41AC34" w14:textId="1B2DF926" w:rsidR="00477AE6" w:rsidRPr="000D4199" w:rsidRDefault="001658BA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uzbrajanie i rozbrajanie alarmów włamaniowych, obchód </w:t>
      </w:r>
      <w:r w:rsidR="00087114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cał</w:t>
      </w:r>
      <w:r w:rsidR="00225F72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ości</w:t>
      </w:r>
      <w:r w:rsidR="00087114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obiekt</w:t>
      </w:r>
      <w:r w:rsidR="00225F72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</w:t>
      </w:r>
      <w:r w:rsidR="00087114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(co najmniej 2 razy)</w:t>
      </w:r>
      <w:r w:rsidR="001D73E4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,</w:t>
      </w:r>
    </w:p>
    <w:p w14:paraId="4373A5C1" w14:textId="2EB11124" w:rsidR="00477AE6" w:rsidRPr="000D4199" w:rsidRDefault="001658BA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po zmroku i w nocy monitorowanie terenu wokół obiekt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przy pomocy kamer telewizji przemysłowej</w:t>
      </w:r>
      <w:r w:rsidR="001F3C35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,</w:t>
      </w:r>
    </w:p>
    <w:p w14:paraId="73DE4CA5" w14:textId="59ADC762" w:rsidR="00477AE6" w:rsidRPr="000D4199" w:rsidRDefault="001658BA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otwieranie obiekt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przed rozpoczęciem godzin urzędowania,</w:t>
      </w:r>
    </w:p>
    <w:p w14:paraId="4A151B13" w14:textId="0E90E222" w:rsidR="001658BA" w:rsidRPr="000D4199" w:rsidRDefault="001658BA" w:rsidP="00312DCF">
      <w:pPr>
        <w:pStyle w:val="Akapitzlist1"/>
        <w:widowControl/>
        <w:numPr>
          <w:ilvl w:val="0"/>
          <w:numId w:val="3"/>
        </w:numPr>
        <w:suppressAutoHyphens w:val="0"/>
        <w:spacing w:after="200" w:line="276" w:lineRule="auto"/>
        <w:ind w:left="426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wykonywanie dodatkowych poleceń Kierownictwa Sądu w zakresie ochrony obiekt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.</w:t>
      </w:r>
    </w:p>
    <w:p w14:paraId="1D5FA334" w14:textId="7904D219" w:rsidR="00F072DF" w:rsidRPr="000D4199" w:rsidRDefault="00F072DF" w:rsidP="00F072DF">
      <w:pPr>
        <w:pStyle w:val="Akapitzlist1"/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8FD0739" w14:textId="21FB0966" w:rsidR="00F072DF" w:rsidRPr="000D4199" w:rsidRDefault="00F072DF" w:rsidP="00F072DF">
      <w:pPr>
        <w:pStyle w:val="Akapitzlist1"/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6A447D3" w14:textId="60C11168" w:rsidR="00F072DF" w:rsidRDefault="00F072DF" w:rsidP="00F072DF">
      <w:pPr>
        <w:pStyle w:val="Akapitzlist1"/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9C5B7AB" w14:textId="612402BF" w:rsidR="00D44648" w:rsidRDefault="00D44648" w:rsidP="00F072DF">
      <w:pPr>
        <w:pStyle w:val="Akapitzlist1"/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D8A3B3E" w14:textId="5399116E" w:rsidR="00D44648" w:rsidRDefault="00D44648" w:rsidP="00F072DF">
      <w:pPr>
        <w:pStyle w:val="Akapitzlist1"/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3E7B88" w14:textId="79DE25A3" w:rsidR="00D44648" w:rsidRDefault="00D44648" w:rsidP="00F072DF">
      <w:pPr>
        <w:pStyle w:val="Akapitzlist1"/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A56C5B1" w14:textId="77777777" w:rsidR="003C51F0" w:rsidRPr="000D4199" w:rsidRDefault="003C51F0" w:rsidP="00F072DF">
      <w:pPr>
        <w:pStyle w:val="Akapitzlist1"/>
        <w:widowControl/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A4B565E" w14:textId="49620D2E" w:rsidR="001658BA" w:rsidRPr="000D4199" w:rsidRDefault="00792937" w:rsidP="00792937">
      <w:pPr>
        <w:pStyle w:val="Tekstpodstawowy21"/>
        <w:spacing w:line="23" w:lineRule="atLeast"/>
        <w:rPr>
          <w:rFonts w:asciiTheme="minorHAnsi" w:eastAsia="Times New Roman" w:hAnsiTheme="minorHAnsi" w:cstheme="minorHAnsi"/>
          <w:b/>
          <w:bCs/>
          <w:caps/>
          <w:color w:val="00B0F0"/>
          <w:sz w:val="20"/>
          <w:szCs w:val="20"/>
          <w:u w:val="single"/>
          <w:lang w:eastAsia="ar-SA"/>
        </w:rPr>
      </w:pPr>
      <w:bookmarkStart w:id="14" w:name="_Hlk179792574"/>
      <w:r w:rsidRPr="000D4199">
        <w:rPr>
          <w:rFonts w:asciiTheme="minorHAnsi" w:eastAsia="Times New Roman" w:hAnsiTheme="minorHAnsi" w:cstheme="minorHAnsi"/>
          <w:b/>
          <w:bCs/>
          <w:caps/>
          <w:color w:val="00B0F0"/>
          <w:sz w:val="20"/>
          <w:szCs w:val="20"/>
          <w:lang w:eastAsia="ar-SA"/>
        </w:rPr>
        <w:lastRenderedPageBreak/>
        <w:t>C</w:t>
      </w:r>
      <w:r w:rsidR="001658BA" w:rsidRPr="000D4199">
        <w:rPr>
          <w:rFonts w:asciiTheme="minorHAnsi" w:eastAsia="Times New Roman" w:hAnsiTheme="minorHAnsi" w:cstheme="minorHAnsi"/>
          <w:b/>
          <w:bCs/>
          <w:caps/>
          <w:color w:val="00B0F0"/>
          <w:sz w:val="20"/>
          <w:szCs w:val="20"/>
          <w:lang w:eastAsia="ar-SA"/>
        </w:rPr>
        <w:t xml:space="preserve">) </w:t>
      </w:r>
      <w:r w:rsidR="001658BA" w:rsidRPr="000D4199">
        <w:rPr>
          <w:rFonts w:asciiTheme="minorHAnsi" w:eastAsia="Times New Roman" w:hAnsiTheme="minorHAnsi" w:cstheme="minorHAnsi"/>
          <w:b/>
          <w:bCs/>
          <w:caps/>
          <w:color w:val="00B0F0"/>
          <w:sz w:val="20"/>
          <w:szCs w:val="20"/>
          <w:u w:val="single"/>
          <w:lang w:eastAsia="ar-SA"/>
        </w:rPr>
        <w:t xml:space="preserve">Dni wolne od pracy - służba całodobowa (sobota, niedziela, </w:t>
      </w:r>
      <w:r w:rsidR="00087114" w:rsidRPr="000D4199">
        <w:rPr>
          <w:rFonts w:asciiTheme="minorHAnsi" w:eastAsia="Times New Roman" w:hAnsiTheme="minorHAnsi" w:cstheme="minorHAnsi"/>
          <w:b/>
          <w:bCs/>
          <w:caps/>
          <w:color w:val="00B0F0"/>
          <w:sz w:val="20"/>
          <w:szCs w:val="20"/>
          <w:u w:val="single"/>
          <w:lang w:eastAsia="ar-SA"/>
        </w:rPr>
        <w:t>święta</w:t>
      </w:r>
      <w:r w:rsidR="001658BA" w:rsidRPr="000D4199">
        <w:rPr>
          <w:rFonts w:asciiTheme="minorHAnsi" w:eastAsia="Times New Roman" w:hAnsiTheme="minorHAnsi" w:cstheme="minorHAnsi"/>
          <w:b/>
          <w:bCs/>
          <w:caps/>
          <w:color w:val="00B0F0"/>
          <w:sz w:val="20"/>
          <w:szCs w:val="20"/>
          <w:u w:val="single"/>
          <w:lang w:eastAsia="ar-SA"/>
        </w:rPr>
        <w:t>)</w:t>
      </w:r>
      <w:r w:rsidR="003C51F0">
        <w:rPr>
          <w:rFonts w:asciiTheme="minorHAnsi" w:eastAsia="Times New Roman" w:hAnsiTheme="minorHAnsi" w:cstheme="minorHAnsi"/>
          <w:b/>
          <w:bCs/>
          <w:caps/>
          <w:color w:val="00B0F0"/>
          <w:sz w:val="20"/>
          <w:szCs w:val="20"/>
          <w:u w:val="single"/>
          <w:lang w:eastAsia="ar-SA"/>
        </w:rPr>
        <w:t>.</w:t>
      </w:r>
    </w:p>
    <w:p w14:paraId="607F0CAE" w14:textId="77777777" w:rsidR="00792937" w:rsidRPr="000D4199" w:rsidRDefault="00792937" w:rsidP="001658BA">
      <w:pPr>
        <w:pStyle w:val="Tekstpodstawowy21"/>
        <w:spacing w:line="23" w:lineRule="atLeast"/>
        <w:jc w:val="both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ar-SA"/>
        </w:rPr>
      </w:pPr>
    </w:p>
    <w:p w14:paraId="6EC42F7B" w14:textId="77777777" w:rsidR="001658BA" w:rsidRPr="000D4199" w:rsidRDefault="001658BA" w:rsidP="001658BA">
      <w:pPr>
        <w:pStyle w:val="Tekstpodstawowy21"/>
        <w:spacing w:line="23" w:lineRule="atLeast"/>
        <w:jc w:val="both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ar-SA"/>
        </w:rPr>
      </w:pPr>
    </w:p>
    <w:p w14:paraId="27548FCB" w14:textId="3E9FC3D8" w:rsidR="001658BA" w:rsidRPr="000D4199" w:rsidRDefault="007E6231" w:rsidP="00DD4AEA">
      <w:pPr>
        <w:pStyle w:val="Nagwek2"/>
        <w:numPr>
          <w:ilvl w:val="0"/>
          <w:numId w:val="0"/>
        </w:numPr>
        <w:tabs>
          <w:tab w:val="left" w:pos="0"/>
        </w:tabs>
        <w:spacing w:line="23" w:lineRule="atLeast"/>
        <w:rPr>
          <w:rFonts w:asciiTheme="minorHAnsi" w:eastAsia="Times New Roman" w:hAnsiTheme="minorHAnsi" w:cstheme="minorHAnsi"/>
          <w:b w:val="0"/>
          <w:bCs w:val="0"/>
          <w:color w:val="000000"/>
          <w:sz w:val="20"/>
          <w:szCs w:val="20"/>
          <w:u w:val="none"/>
          <w:lang w:eastAsia="ar-SA"/>
        </w:rPr>
      </w:pPr>
      <w:bookmarkStart w:id="15" w:name="_Toc139460974"/>
      <w:r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- </w:t>
      </w:r>
      <w:r w:rsidR="001658BA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liczba osób </w:t>
      </w:r>
      <w:r w:rsidR="00225F72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–</w:t>
      </w:r>
      <w:r w:rsidR="001658BA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</w:t>
      </w:r>
      <w:r w:rsidR="00225F72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po 1 </w:t>
      </w:r>
      <w:r w:rsidR="001658BA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osob</w:t>
      </w:r>
      <w:r w:rsidR="00225F72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ie</w:t>
      </w:r>
      <w:r w:rsidR="001658BA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na zmianie</w:t>
      </w:r>
      <w:bookmarkEnd w:id="15"/>
      <w:r w:rsidR="00C4645F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, 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która</w:t>
      </w:r>
      <w:r w:rsidR="00C4645F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 musi być kwalifikowanym pracownikiem ochrony fizycznej.</w:t>
      </w:r>
    </w:p>
    <w:p w14:paraId="721D179D" w14:textId="77777777" w:rsidR="001658BA" w:rsidRPr="000D4199" w:rsidRDefault="001658BA" w:rsidP="001658BA">
      <w:pPr>
        <w:pStyle w:val="Tekstpodstawowy21"/>
        <w:spacing w:line="23" w:lineRule="atLeast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u w:val="single"/>
          <w:lang w:eastAsia="ar-SA"/>
        </w:rPr>
      </w:pPr>
    </w:p>
    <w:p w14:paraId="611FDD11" w14:textId="3E3DF49B" w:rsidR="001658BA" w:rsidRPr="000D4199" w:rsidRDefault="001658BA" w:rsidP="001658BA">
      <w:pPr>
        <w:tabs>
          <w:tab w:val="left" w:pos="0"/>
        </w:tabs>
        <w:spacing w:line="23" w:lineRule="atLeast"/>
        <w:jc w:val="both"/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  <w:lang w:eastAsia="ar-SA"/>
        </w:rPr>
      </w:pPr>
      <w:r w:rsidRPr="000D4199"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  <w:lang w:eastAsia="ar-SA"/>
        </w:rPr>
        <w:t>Zakres czynności:</w:t>
      </w:r>
    </w:p>
    <w:bookmarkEnd w:id="14"/>
    <w:p w14:paraId="69DDA2DE" w14:textId="77777777" w:rsidR="005C756F" w:rsidRPr="000D4199" w:rsidRDefault="005C756F" w:rsidP="001658BA">
      <w:pPr>
        <w:tabs>
          <w:tab w:val="left" w:pos="0"/>
        </w:tabs>
        <w:spacing w:line="23" w:lineRule="atLeast"/>
        <w:jc w:val="both"/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  <w:lang w:eastAsia="ar-SA"/>
        </w:rPr>
      </w:pPr>
    </w:p>
    <w:p w14:paraId="1E70B8E8" w14:textId="45BC8453" w:rsidR="001658BA" w:rsidRPr="000D4199" w:rsidRDefault="001658BA" w:rsidP="00312DCF">
      <w:pPr>
        <w:pStyle w:val="Tekstpodstawowy21"/>
        <w:numPr>
          <w:ilvl w:val="0"/>
          <w:numId w:val="2"/>
        </w:numPr>
        <w:tabs>
          <w:tab w:val="left" w:pos="426"/>
        </w:tabs>
        <w:spacing w:line="23" w:lineRule="atLeast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obchód terenu wokół obiekt</w:t>
      </w:r>
      <w:r w:rsidR="007E6231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do zmroku</w:t>
      </w:r>
      <w:r w:rsidR="001F3C35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,</w:t>
      </w:r>
    </w:p>
    <w:p w14:paraId="65726D0D" w14:textId="2C200238" w:rsidR="001658BA" w:rsidRPr="000D4199" w:rsidRDefault="001658BA" w:rsidP="00312DCF">
      <w:pPr>
        <w:pStyle w:val="Tekstpodstawowy21"/>
        <w:numPr>
          <w:ilvl w:val="0"/>
          <w:numId w:val="2"/>
        </w:numPr>
        <w:tabs>
          <w:tab w:val="left" w:pos="426"/>
        </w:tabs>
        <w:spacing w:line="23" w:lineRule="atLeast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po zmroku i w nocy monitorowanie teren</w:t>
      </w:r>
      <w:r w:rsidR="007E6231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wokół obiekt</w:t>
      </w:r>
      <w:r w:rsidR="007E6231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przy pomocy kamer telewizji przemysłowej</w:t>
      </w:r>
      <w:r w:rsidR="001F3C35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,</w:t>
      </w:r>
    </w:p>
    <w:p w14:paraId="71CE8494" w14:textId="57BEFAB5" w:rsidR="001658BA" w:rsidRPr="000D4199" w:rsidRDefault="001658BA" w:rsidP="00312DCF">
      <w:pPr>
        <w:numPr>
          <w:ilvl w:val="0"/>
          <w:numId w:val="2"/>
        </w:numPr>
        <w:tabs>
          <w:tab w:val="left" w:pos="0"/>
        </w:tabs>
        <w:spacing w:line="23" w:lineRule="atLeast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bookmarkStart w:id="16" w:name="_Hlk141092746"/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zapewnienie odpowiedniego monitoringu ruchu osób przebywających na terenie obiek</w:t>
      </w:r>
      <w:r w:rsidR="007E6231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tów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posiadających zgodę </w:t>
      </w:r>
      <w:r w:rsidR="004105D6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na pracę w dni wolne,</w:t>
      </w:r>
    </w:p>
    <w:bookmarkEnd w:id="16"/>
    <w:p w14:paraId="700E5848" w14:textId="168BBB1A" w:rsidR="009E3C78" w:rsidRPr="000D4199" w:rsidRDefault="009E3C78" w:rsidP="00312DCF">
      <w:pPr>
        <w:numPr>
          <w:ilvl w:val="0"/>
          <w:numId w:val="2"/>
        </w:numPr>
        <w:spacing w:line="23" w:lineRule="atLeast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służba przy wejściu głównym do budynk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sądu, której szczegółowe zasady 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>określa wewnętrzny regulamin bezpieczeństwa i porządku obowiązujący w budynkach sądu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, </w:t>
      </w:r>
      <w:r w:rsidR="00225F72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instrukcja ochrony obiektu 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oraz zarządzenia kierownictwa sądów wydawane w trakcie trwania umowy, w tym legitymowanie, sprawdzanie wezwań na rozprawy itp. czynności,</w:t>
      </w:r>
    </w:p>
    <w:p w14:paraId="2B72BE05" w14:textId="628B6640" w:rsidR="00364C4B" w:rsidRPr="000D4199" w:rsidRDefault="00364C4B" w:rsidP="00312DCF">
      <w:pPr>
        <w:pStyle w:val="Akapitzlist1"/>
        <w:widowControl/>
        <w:numPr>
          <w:ilvl w:val="0"/>
          <w:numId w:val="2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uzbrajanie i rozbrajanie alarmów włamaniowych, obchód cał</w:t>
      </w:r>
      <w:r w:rsidR="00977A56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ości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obiekt</w:t>
      </w:r>
      <w:r w:rsidR="00977A56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(co najmniej </w:t>
      </w:r>
      <w:r w:rsidR="004914FD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3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razy</w:t>
      </w:r>
      <w:r w:rsidR="00C4645F"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 xml:space="preserve"> na dobę</w:t>
      </w: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),</w:t>
      </w:r>
    </w:p>
    <w:p w14:paraId="715DBFE2" w14:textId="38A40D50" w:rsidR="009E3C78" w:rsidRPr="000D4199" w:rsidRDefault="009E3C78" w:rsidP="00312DCF">
      <w:pPr>
        <w:pStyle w:val="Akapitzlist1"/>
        <w:widowControl/>
        <w:numPr>
          <w:ilvl w:val="0"/>
          <w:numId w:val="2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</w:rPr>
        <w:t>działania mające na celu zapewnienie bezpieczeństwa na terenie obiekt</w:t>
      </w:r>
      <w:r w:rsidR="007E6231">
        <w:rPr>
          <w:rFonts w:asciiTheme="minorHAnsi" w:hAnsiTheme="minorHAnsi" w:cstheme="minorHAnsi"/>
          <w:sz w:val="20"/>
          <w:szCs w:val="20"/>
        </w:rPr>
        <w:t>ów</w:t>
      </w:r>
      <w:r w:rsidRPr="000D4199">
        <w:rPr>
          <w:rFonts w:asciiTheme="minorHAnsi" w:hAnsiTheme="minorHAnsi" w:cstheme="minorHAnsi"/>
          <w:sz w:val="20"/>
          <w:szCs w:val="20"/>
        </w:rPr>
        <w:t xml:space="preserve"> poza godzinami urzędowania sądu,</w:t>
      </w:r>
    </w:p>
    <w:p w14:paraId="34973983" w14:textId="61223763" w:rsidR="009E3C78" w:rsidRPr="000D4199" w:rsidRDefault="009E3C78" w:rsidP="00312DCF">
      <w:pPr>
        <w:pStyle w:val="Akapitzlist1"/>
        <w:widowControl/>
        <w:numPr>
          <w:ilvl w:val="0"/>
          <w:numId w:val="2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monitorowanie i obsługa systemów bezpieczeństwa budynk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sz w:val="20"/>
          <w:szCs w:val="20"/>
        </w:rPr>
        <w:t xml:space="preserve">: sygnalizacji pożaru, CCTV, </w:t>
      </w:r>
      <w:proofErr w:type="spellStart"/>
      <w:r w:rsidRPr="000D4199">
        <w:rPr>
          <w:rFonts w:asciiTheme="minorHAnsi" w:hAnsiTheme="minorHAnsi" w:cstheme="minorHAnsi"/>
          <w:sz w:val="20"/>
          <w:szCs w:val="20"/>
        </w:rPr>
        <w:t>SSWiN</w:t>
      </w:r>
      <w:proofErr w:type="spellEnd"/>
      <w:r w:rsidRPr="000D4199">
        <w:rPr>
          <w:rFonts w:asciiTheme="minorHAnsi" w:hAnsiTheme="minorHAnsi" w:cstheme="minorHAnsi"/>
          <w:sz w:val="20"/>
          <w:szCs w:val="20"/>
        </w:rPr>
        <w:t xml:space="preserve">, KD, systemu PPOŻ, oświetlenia awaryjnego, </w:t>
      </w:r>
    </w:p>
    <w:p w14:paraId="0A41AEFF" w14:textId="77777777" w:rsidR="000D3F69" w:rsidRPr="000D4199" w:rsidRDefault="009E3C78" w:rsidP="00312DCF">
      <w:pPr>
        <w:pStyle w:val="Akapitzlist1"/>
        <w:widowControl/>
        <w:numPr>
          <w:ilvl w:val="0"/>
          <w:numId w:val="2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>powiadamianie Policji, Straży Pożarnej i innych jednostek specjalistycznych, w przypadku bezpośredniego zagrożenia osób lub mienia,</w:t>
      </w:r>
    </w:p>
    <w:p w14:paraId="28862C89" w14:textId="32F1C9E8" w:rsidR="009E3C78" w:rsidRPr="000D4199" w:rsidRDefault="009E3C78" w:rsidP="00312DCF">
      <w:pPr>
        <w:pStyle w:val="Akapitzlist1"/>
        <w:widowControl/>
        <w:numPr>
          <w:ilvl w:val="0"/>
          <w:numId w:val="3"/>
        </w:numPr>
        <w:tabs>
          <w:tab w:val="num" w:pos="284"/>
        </w:tabs>
        <w:suppressAutoHyphens w:val="0"/>
        <w:spacing w:after="200" w:line="276" w:lineRule="auto"/>
        <w:ind w:hanging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0D3F69" w:rsidRPr="000D4199">
        <w:rPr>
          <w:rFonts w:asciiTheme="minorHAnsi" w:hAnsiTheme="minorHAnsi" w:cstheme="minorHAnsi"/>
          <w:color w:val="000000"/>
          <w:sz w:val="20"/>
          <w:szCs w:val="20"/>
        </w:rPr>
        <w:t>powiadamianie grupy interwencyjnej w sytuacji zaistnienia takiej konieczności,</w:t>
      </w:r>
    </w:p>
    <w:p w14:paraId="3E67445C" w14:textId="06A3407D" w:rsidR="009E3C78" w:rsidRPr="000D4199" w:rsidRDefault="009E3C78" w:rsidP="00312DCF">
      <w:pPr>
        <w:pStyle w:val="Akapitzlist1"/>
        <w:widowControl/>
        <w:numPr>
          <w:ilvl w:val="0"/>
          <w:numId w:val="2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</w:rPr>
        <w:t xml:space="preserve">reagowanie w przypadku stwierdzenia zaistnienia awarii urządzeń technicznych np. wind lub innych zagrożeń </w:t>
      </w:r>
      <w:r w:rsidR="00977A56" w:rsidRPr="000D4199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0D4199">
        <w:rPr>
          <w:rFonts w:asciiTheme="minorHAnsi" w:hAnsiTheme="minorHAnsi" w:cstheme="minorHAnsi"/>
          <w:color w:val="000000"/>
          <w:sz w:val="20"/>
          <w:szCs w:val="20"/>
        </w:rPr>
        <w:t>i powiadamianie odpowiednich służb sądu,</w:t>
      </w:r>
    </w:p>
    <w:p w14:paraId="206D1488" w14:textId="1057CE2B" w:rsidR="00977A56" w:rsidRPr="000D4199" w:rsidRDefault="009E3C78" w:rsidP="00312DCF">
      <w:pPr>
        <w:pStyle w:val="Akapitzlist1"/>
        <w:widowControl/>
        <w:numPr>
          <w:ilvl w:val="0"/>
          <w:numId w:val="2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</w:rPr>
        <w:t xml:space="preserve">zapewnienie kontroli nad infrastrukturą chronionych obiektów oraz zapobieganie </w:t>
      </w:r>
      <w:r w:rsidR="002E3E67" w:rsidRPr="000D4199">
        <w:rPr>
          <w:rFonts w:asciiTheme="minorHAnsi" w:hAnsiTheme="minorHAnsi" w:cstheme="minorHAnsi"/>
          <w:sz w:val="20"/>
          <w:szCs w:val="20"/>
        </w:rPr>
        <w:t>próbom</w:t>
      </w:r>
      <w:r w:rsidRPr="000D4199">
        <w:rPr>
          <w:rFonts w:asciiTheme="minorHAnsi" w:hAnsiTheme="minorHAnsi" w:cstheme="minorHAnsi"/>
          <w:sz w:val="20"/>
          <w:szCs w:val="20"/>
        </w:rPr>
        <w:t xml:space="preserve"> kradzieży, dewastacji </w:t>
      </w:r>
      <w:r w:rsidR="00977A56" w:rsidRPr="000D4199">
        <w:rPr>
          <w:rFonts w:asciiTheme="minorHAnsi" w:hAnsiTheme="minorHAnsi" w:cstheme="minorHAnsi"/>
          <w:sz w:val="20"/>
          <w:szCs w:val="20"/>
        </w:rPr>
        <w:br/>
      </w:r>
      <w:r w:rsidRPr="000D4199">
        <w:rPr>
          <w:rFonts w:asciiTheme="minorHAnsi" w:hAnsiTheme="minorHAnsi" w:cstheme="minorHAnsi"/>
          <w:sz w:val="20"/>
          <w:szCs w:val="20"/>
        </w:rPr>
        <w:t>i uszkodzenia mienia wewnątrz i na zewnątrz chronionego obiektu tj. przeciwdziałanie powstaniu szkody wynikającej z takich zdarzeń,</w:t>
      </w:r>
    </w:p>
    <w:p w14:paraId="69AAC2FD" w14:textId="6952E6DD" w:rsidR="009E3C78" w:rsidRPr="000D4199" w:rsidRDefault="00977A56" w:rsidP="00312DCF">
      <w:pPr>
        <w:pStyle w:val="Akapitzlist1"/>
        <w:widowControl/>
        <w:numPr>
          <w:ilvl w:val="0"/>
          <w:numId w:val="2"/>
        </w:numPr>
        <w:suppressAutoHyphens w:val="0"/>
        <w:ind w:left="357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>prowadzenie kontroli ruchu osób wchodzących do ochranian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>ych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obiekt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>ów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z wykorzystaniem posiadanych przez Zamawiającego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>: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bramowego wykrywacza metalu, ręcznego detektora metalu do bagażu 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 xml:space="preserve">- 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>w celu uniemożliwienia wniesienia przedmiotów niebezpiecznych, również po godzinach pracy sądu w sytuacji takiej konieczności,</w:t>
      </w:r>
    </w:p>
    <w:p w14:paraId="14495440" w14:textId="4E50E199" w:rsidR="00DC4902" w:rsidRPr="000D4199" w:rsidRDefault="00DC4902" w:rsidP="00312DCF">
      <w:pPr>
        <w:pStyle w:val="Akapitzlist"/>
        <w:numPr>
          <w:ilvl w:val="0"/>
          <w:numId w:val="2"/>
        </w:numPr>
        <w:ind w:left="357" w:hanging="357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</w:rPr>
        <w:t>prowadzenie kontroli polegającej na uniemożliwianiu wynoszenia mienia na zewnątrz Sądu przez osoby nieupoważnione</w:t>
      </w:r>
      <w:r w:rsidR="007E6231">
        <w:rPr>
          <w:rFonts w:asciiTheme="minorHAnsi" w:eastAsia="Times New Roman" w:hAnsiTheme="minorHAnsi" w:cstheme="minorHAnsi"/>
          <w:color w:val="000000"/>
          <w:sz w:val="20"/>
          <w:szCs w:val="20"/>
        </w:rPr>
        <w:t>,</w:t>
      </w:r>
    </w:p>
    <w:p w14:paraId="79361B1A" w14:textId="14FAB9F6" w:rsidR="009E3C78" w:rsidRPr="000D4199" w:rsidRDefault="009E3C78" w:rsidP="00312DCF">
      <w:pPr>
        <w:pStyle w:val="Akapitzlist1"/>
        <w:widowControl/>
        <w:numPr>
          <w:ilvl w:val="0"/>
          <w:numId w:val="2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>egzekwowanie zakazu filmowania lub fotografowania</w:t>
      </w:r>
      <w:r w:rsidR="009D6ED3"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w budynk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>ach</w:t>
      </w:r>
      <w:r w:rsidR="009D6ED3"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sądu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 xml:space="preserve"> bez zezwolenia sądu,</w:t>
      </w:r>
    </w:p>
    <w:p w14:paraId="2BBAB82C" w14:textId="2BA80290" w:rsidR="009E3C78" w:rsidRPr="000D4199" w:rsidRDefault="009E3C78" w:rsidP="00312DCF">
      <w:pPr>
        <w:pStyle w:val="Akapitzlist1"/>
        <w:widowControl/>
        <w:numPr>
          <w:ilvl w:val="0"/>
          <w:numId w:val="2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  <w:lang w:eastAsia="ar-SA"/>
        </w:rPr>
        <w:t>egzekwowanie zakazu wnoszenia i spożywania alkoholu na teren</w:t>
      </w:r>
      <w:r w:rsidR="007E6231">
        <w:rPr>
          <w:rFonts w:asciiTheme="minorHAnsi" w:hAnsiTheme="minorHAnsi" w:cstheme="minorHAnsi"/>
          <w:sz w:val="20"/>
          <w:szCs w:val="20"/>
          <w:lang w:eastAsia="ar-SA"/>
        </w:rPr>
        <w:t xml:space="preserve">ach </w:t>
      </w:r>
      <w:r w:rsidRPr="000D4199">
        <w:rPr>
          <w:rFonts w:asciiTheme="minorHAnsi" w:hAnsiTheme="minorHAnsi" w:cstheme="minorHAnsi"/>
          <w:sz w:val="20"/>
          <w:szCs w:val="20"/>
          <w:lang w:eastAsia="ar-SA"/>
        </w:rPr>
        <w:t>sądu,</w:t>
      </w:r>
    </w:p>
    <w:p w14:paraId="4720B28C" w14:textId="29EA009B" w:rsidR="00FF63E4" w:rsidRPr="000D4199" w:rsidRDefault="009E3C78" w:rsidP="00312DCF">
      <w:pPr>
        <w:pStyle w:val="Akapitzlist1"/>
        <w:widowControl/>
        <w:numPr>
          <w:ilvl w:val="0"/>
          <w:numId w:val="2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wykonywanie dodatkowych poleceń Kierownictwa Sądu w zakresie ochrony obiekt</w:t>
      </w:r>
      <w:r w:rsidR="007E6231">
        <w:rPr>
          <w:rFonts w:asciiTheme="minorHAnsi" w:hAnsiTheme="minorHAnsi" w:cstheme="minorHAnsi"/>
          <w:color w:val="000000"/>
          <w:sz w:val="20"/>
          <w:szCs w:val="20"/>
          <w:lang w:eastAsia="ar-SA"/>
        </w:rPr>
        <w:t>ów,</w:t>
      </w:r>
    </w:p>
    <w:p w14:paraId="21ED4FA3" w14:textId="55FC56BD" w:rsidR="00FF63E4" w:rsidRPr="000D4199" w:rsidRDefault="00FF63E4" w:rsidP="00312DCF">
      <w:pPr>
        <w:pStyle w:val="Akapitzlist1"/>
        <w:widowControl/>
        <w:numPr>
          <w:ilvl w:val="0"/>
          <w:numId w:val="2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D4199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  <w:t xml:space="preserve">sprawdzanie poprawności wszystkich zabezpieczeń, zamknięcia bramy, furtki, pomieszczeń gospodarczych </w:t>
      </w:r>
      <w:r w:rsidR="000D4199" w:rsidRPr="000D4199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  <w:br/>
      </w:r>
      <w:r w:rsidRPr="000D4199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  <w:t xml:space="preserve">oraz pozostałych pomieszczeń, zamknięcia okien, klap </w:t>
      </w:r>
      <w:proofErr w:type="spellStart"/>
      <w:r w:rsidRPr="000D4199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  <w:t>przeciwdymowych</w:t>
      </w:r>
      <w:proofErr w:type="spellEnd"/>
      <w:r w:rsidRPr="000D4199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  <w:t xml:space="preserve">, oświetlenia i urządzeń elektrycznych, </w:t>
      </w:r>
      <w:r w:rsidR="00C4645F" w:rsidRPr="000D4199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  <w:br/>
      </w:r>
      <w:r w:rsidRPr="000D4199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ar-SA"/>
        </w:rPr>
        <w:t>za wyjątkiem urządzeń informatycznych i telekomunikacyjnych, bądź stwierdzenia ewentualnych awarii, mogących stanowić zagrożenia dla mienia Sądu.</w:t>
      </w:r>
    </w:p>
    <w:p w14:paraId="1EBE3A9F" w14:textId="77777777" w:rsidR="00C6725F" w:rsidRPr="000D4199" w:rsidRDefault="00C6725F" w:rsidP="00C6725F">
      <w:pPr>
        <w:pStyle w:val="Akapitzlist1"/>
        <w:widowControl/>
        <w:suppressAutoHyphens w:val="0"/>
        <w:spacing w:after="200" w:line="276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7892BD20" w14:textId="5570706C" w:rsidR="00977A56" w:rsidRPr="000D4199" w:rsidRDefault="00C6725F" w:rsidP="00E8443A">
      <w:pPr>
        <w:pStyle w:val="Tekstpodstawowy21"/>
        <w:spacing w:line="23" w:lineRule="atLeast"/>
        <w:jc w:val="both"/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lang w:eastAsia="ar-SA"/>
        </w:rPr>
        <w:t>II -</w:t>
      </w:r>
      <w:r w:rsidR="00977A56" w:rsidRPr="000D4199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lang w:eastAsia="ar-SA"/>
        </w:rPr>
        <w:t xml:space="preserve"> </w:t>
      </w:r>
      <w:r w:rsidR="00977A56" w:rsidRPr="000D4199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u w:val="single"/>
          <w:lang w:eastAsia="ar-SA"/>
        </w:rPr>
        <w:t>SZATNIA – w DNI ROBOCZE: OD PONIEDZIAŁKU DO PIĄTKU GODZ. 9:00 – 14:00</w:t>
      </w:r>
      <w:r w:rsidR="00E8443A" w:rsidRPr="000D4199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u w:val="single"/>
          <w:lang w:eastAsia="ar-SA"/>
        </w:rPr>
        <w:t xml:space="preserve"> (od dnia 01 stycznia 2025 r. do dnia 30 kwietnia 2025 r.</w:t>
      </w:r>
      <w:r w:rsidR="009C1362" w:rsidRPr="000D4199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u w:val="single"/>
          <w:lang w:eastAsia="ar-SA"/>
        </w:rPr>
        <w:t>, w przypadku skorzystania z prawa opcji także od</w:t>
      </w:r>
      <w:r w:rsidR="007E6231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u w:val="single"/>
          <w:lang w:eastAsia="ar-SA"/>
        </w:rPr>
        <w:t xml:space="preserve"> DNIA</w:t>
      </w:r>
      <w:r w:rsidR="009C1362" w:rsidRPr="000D4199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u w:val="single"/>
          <w:lang w:eastAsia="ar-SA"/>
        </w:rPr>
        <w:t xml:space="preserve"> </w:t>
      </w:r>
      <w:r w:rsidR="00257B5B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u w:val="single"/>
          <w:lang w:eastAsia="ar-SA"/>
        </w:rPr>
        <w:t>0</w:t>
      </w:r>
      <w:r w:rsidR="009C1362" w:rsidRPr="000D4199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u w:val="single"/>
          <w:lang w:eastAsia="ar-SA"/>
        </w:rPr>
        <w:t>1 października 2025 r. do</w:t>
      </w:r>
      <w:r w:rsidR="007E6231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u w:val="single"/>
          <w:lang w:eastAsia="ar-SA"/>
        </w:rPr>
        <w:t xml:space="preserve"> DNIA</w:t>
      </w:r>
      <w:r w:rsidR="009C1362" w:rsidRPr="000D4199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u w:val="single"/>
          <w:lang w:eastAsia="ar-SA"/>
        </w:rPr>
        <w:t xml:space="preserve"> 31 grudnia 2025 r.</w:t>
      </w:r>
      <w:r w:rsidR="00E8443A" w:rsidRPr="000D4199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u w:val="single"/>
          <w:lang w:eastAsia="ar-SA"/>
        </w:rPr>
        <w:t>)</w:t>
      </w:r>
      <w:r w:rsidR="003C51F0">
        <w:rPr>
          <w:rFonts w:asciiTheme="minorHAnsi" w:eastAsia="Times New Roman" w:hAnsiTheme="minorHAnsi" w:cstheme="minorHAnsi"/>
          <w:b/>
          <w:bCs/>
          <w:caps/>
          <w:color w:val="0070C0"/>
          <w:sz w:val="20"/>
          <w:szCs w:val="20"/>
          <w:u w:val="single"/>
          <w:lang w:eastAsia="ar-SA"/>
        </w:rPr>
        <w:t>.</w:t>
      </w:r>
    </w:p>
    <w:p w14:paraId="584BB923" w14:textId="77777777" w:rsidR="00977A56" w:rsidRPr="000D4199" w:rsidRDefault="00977A56" w:rsidP="009C1362">
      <w:pPr>
        <w:pStyle w:val="Tekstpodstawowy21"/>
        <w:spacing w:line="23" w:lineRule="atLeast"/>
        <w:jc w:val="both"/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u w:val="single"/>
          <w:lang w:eastAsia="ar-SA"/>
        </w:rPr>
      </w:pPr>
    </w:p>
    <w:p w14:paraId="6C0A6049" w14:textId="38400BE4" w:rsidR="00977A56" w:rsidRPr="000D4199" w:rsidRDefault="007E6231" w:rsidP="00977A56">
      <w:pPr>
        <w:pStyle w:val="Nagwek2"/>
        <w:numPr>
          <w:ilvl w:val="0"/>
          <w:numId w:val="0"/>
        </w:numPr>
        <w:tabs>
          <w:tab w:val="left" w:pos="0"/>
        </w:tabs>
        <w:spacing w:line="23" w:lineRule="atLeast"/>
        <w:rPr>
          <w:rFonts w:asciiTheme="minorHAnsi" w:eastAsia="Times New Roman" w:hAnsiTheme="minorHAnsi" w:cstheme="minorHAnsi"/>
          <w:b w:val="0"/>
          <w:bCs w:val="0"/>
          <w:color w:val="000000"/>
          <w:sz w:val="20"/>
          <w:szCs w:val="20"/>
          <w:u w:val="none"/>
          <w:lang w:eastAsia="ar-SA"/>
        </w:rPr>
      </w:pPr>
      <w:r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- </w:t>
      </w:r>
      <w:r w:rsidR="00977A56"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 xml:space="preserve">liczba osób – po 1 osobie na zmianie 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u w:val="none"/>
          <w:lang w:eastAsia="ar-SA"/>
        </w:rPr>
        <w:t>na obiekt.</w:t>
      </w:r>
    </w:p>
    <w:p w14:paraId="651CB1ED" w14:textId="77777777" w:rsidR="00977A56" w:rsidRPr="000D4199" w:rsidRDefault="00977A56" w:rsidP="00977A56">
      <w:pPr>
        <w:pStyle w:val="Tekstpodstawowy21"/>
        <w:spacing w:line="23" w:lineRule="atLeast"/>
        <w:ind w:left="36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u w:val="single"/>
          <w:lang w:eastAsia="ar-SA"/>
        </w:rPr>
      </w:pPr>
    </w:p>
    <w:p w14:paraId="18E2B009" w14:textId="77777777" w:rsidR="00977A56" w:rsidRPr="000D4199" w:rsidRDefault="00977A56" w:rsidP="00977A56">
      <w:pPr>
        <w:tabs>
          <w:tab w:val="left" w:pos="0"/>
        </w:tabs>
        <w:spacing w:line="23" w:lineRule="atLeast"/>
        <w:jc w:val="both"/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  <w:lang w:eastAsia="ar-SA"/>
        </w:rPr>
      </w:pPr>
      <w:r w:rsidRPr="000D4199">
        <w:rPr>
          <w:rFonts w:asciiTheme="minorHAnsi" w:eastAsia="Times New Roman" w:hAnsiTheme="minorHAnsi" w:cstheme="minorHAnsi"/>
          <w:b/>
          <w:color w:val="000000"/>
          <w:sz w:val="20"/>
          <w:szCs w:val="20"/>
          <w:u w:val="single"/>
          <w:lang w:eastAsia="ar-SA"/>
        </w:rPr>
        <w:t>Zakres czynności:</w:t>
      </w:r>
    </w:p>
    <w:p w14:paraId="4CAB76F6" w14:textId="14A2DF71" w:rsidR="00AA4057" w:rsidRPr="000D4199" w:rsidRDefault="00977A56" w:rsidP="00312DCF">
      <w:pPr>
        <w:pStyle w:val="Akapitzlist"/>
        <w:widowControl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</w:rPr>
        <w:t xml:space="preserve">przyjmowanie okryć wierzchnich </w:t>
      </w:r>
      <w:r w:rsidR="00AA4057" w:rsidRPr="000D4199">
        <w:rPr>
          <w:rFonts w:asciiTheme="minorHAnsi" w:hAnsiTheme="minorHAnsi" w:cstheme="minorHAnsi"/>
          <w:sz w:val="20"/>
          <w:szCs w:val="20"/>
        </w:rPr>
        <w:t>interesantów</w:t>
      </w:r>
      <w:r w:rsidRPr="000D4199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806E793" w14:textId="4868DC98" w:rsidR="00AA4057" w:rsidRPr="000D4199" w:rsidRDefault="00977A56" w:rsidP="00312DCF">
      <w:pPr>
        <w:pStyle w:val="Akapitzlist"/>
        <w:widowControl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</w:rPr>
        <w:t>wydawanie numerków jako dowodu</w:t>
      </w:r>
      <w:r w:rsidR="007E6231">
        <w:rPr>
          <w:rFonts w:asciiTheme="minorHAnsi" w:hAnsiTheme="minorHAnsi" w:cstheme="minorHAnsi"/>
          <w:sz w:val="20"/>
          <w:szCs w:val="20"/>
        </w:rPr>
        <w:t xml:space="preserve"> na</w:t>
      </w:r>
      <w:r w:rsidRPr="000D4199">
        <w:rPr>
          <w:rFonts w:asciiTheme="minorHAnsi" w:hAnsiTheme="minorHAnsi" w:cstheme="minorHAnsi"/>
          <w:sz w:val="20"/>
          <w:szCs w:val="20"/>
        </w:rPr>
        <w:t xml:space="preserve"> pozostawi</w:t>
      </w:r>
      <w:r w:rsidR="007E6231">
        <w:rPr>
          <w:rFonts w:asciiTheme="minorHAnsi" w:hAnsiTheme="minorHAnsi" w:cstheme="minorHAnsi"/>
          <w:sz w:val="20"/>
          <w:szCs w:val="20"/>
        </w:rPr>
        <w:t>enie</w:t>
      </w:r>
      <w:r w:rsidRPr="000D4199">
        <w:rPr>
          <w:rFonts w:asciiTheme="minorHAnsi" w:hAnsiTheme="minorHAnsi" w:cstheme="minorHAnsi"/>
          <w:sz w:val="20"/>
          <w:szCs w:val="20"/>
        </w:rPr>
        <w:t xml:space="preserve"> garderoby, </w:t>
      </w:r>
    </w:p>
    <w:p w14:paraId="412BF845" w14:textId="2D80EE27" w:rsidR="00D44648" w:rsidRPr="00D44648" w:rsidRDefault="00977A56" w:rsidP="00D44648">
      <w:pPr>
        <w:pStyle w:val="Akapitzlist"/>
        <w:widowControl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</w:rPr>
        <w:t xml:space="preserve">dbanie o porządek w pomieszczeniu, </w:t>
      </w:r>
    </w:p>
    <w:p w14:paraId="52E5D201" w14:textId="463D0B9C" w:rsidR="00C719E1" w:rsidRDefault="00AA4057" w:rsidP="00312DCF">
      <w:pPr>
        <w:pStyle w:val="Akapitzlist"/>
        <w:widowControl/>
        <w:numPr>
          <w:ilvl w:val="0"/>
          <w:numId w:val="5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D4199">
        <w:rPr>
          <w:rFonts w:asciiTheme="minorHAnsi" w:hAnsiTheme="minorHAnsi" w:cstheme="minorHAnsi"/>
          <w:sz w:val="20"/>
          <w:szCs w:val="20"/>
        </w:rPr>
        <w:t>niezwłoczne zgłaszanie pozostawionych rzeczy przez interesantów pracownikom Oddziału Gospodarczego</w:t>
      </w:r>
      <w:r w:rsidR="00F072DF" w:rsidRPr="000D4199">
        <w:rPr>
          <w:rFonts w:asciiTheme="minorHAnsi" w:hAnsiTheme="minorHAnsi" w:cstheme="minorHAnsi"/>
          <w:sz w:val="20"/>
          <w:szCs w:val="20"/>
        </w:rPr>
        <w:t>.</w:t>
      </w:r>
    </w:p>
    <w:p w14:paraId="2EF3376A" w14:textId="2F1AF196" w:rsidR="00D44648" w:rsidRDefault="00D44648" w:rsidP="00D44648">
      <w:pPr>
        <w:widowControl/>
        <w:suppressAutoHyphens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7B2D232" w14:textId="77777777" w:rsidR="00D44648" w:rsidRPr="00D44648" w:rsidRDefault="00D44648" w:rsidP="00D44648">
      <w:pPr>
        <w:widowControl/>
        <w:suppressAutoHyphens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D1D64D6" w14:textId="77777777" w:rsidR="009C1362" w:rsidRPr="000D4199" w:rsidRDefault="009C1362" w:rsidP="009C1362">
      <w:pPr>
        <w:pStyle w:val="Akapitzlist"/>
        <w:widowControl/>
        <w:suppressAutoHyphens w:val="0"/>
        <w:spacing w:line="276" w:lineRule="auto"/>
        <w:ind w:left="426"/>
        <w:jc w:val="both"/>
        <w:rPr>
          <w:rFonts w:asciiTheme="minorHAnsi" w:hAnsiTheme="minorHAnsi" w:cstheme="minorHAnsi"/>
          <w:color w:val="0070C0"/>
          <w:sz w:val="20"/>
          <w:szCs w:val="20"/>
        </w:rPr>
      </w:pPr>
    </w:p>
    <w:p w14:paraId="25A22AA0" w14:textId="657EABB2" w:rsidR="00551E44" w:rsidRPr="000D4199" w:rsidRDefault="00551E44" w:rsidP="000D4199">
      <w:pPr>
        <w:pStyle w:val="Nagwek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color w:val="00B050"/>
          <w:sz w:val="20"/>
          <w:szCs w:val="20"/>
        </w:rPr>
      </w:pPr>
      <w:bookmarkStart w:id="17" w:name="_Toc139460977"/>
      <w:r w:rsidRPr="000D4199">
        <w:rPr>
          <w:rFonts w:asciiTheme="minorHAnsi" w:hAnsiTheme="minorHAnsi" w:cstheme="minorHAnsi"/>
          <w:b/>
          <w:bCs/>
          <w:color w:val="00B050"/>
          <w:sz w:val="20"/>
          <w:szCs w:val="20"/>
        </w:rPr>
        <w:lastRenderedPageBreak/>
        <w:t>WYMAGANIA OGÓLNE DOTYCZĄCE PRZEDMIOTU ZAMÓWIENIA:</w:t>
      </w:r>
      <w:bookmarkEnd w:id="17"/>
    </w:p>
    <w:p w14:paraId="1065BF33" w14:textId="570A8C73" w:rsidR="00CA6CE6" w:rsidRPr="000D4199" w:rsidRDefault="00CA6CE6" w:rsidP="00AA4057">
      <w:pPr>
        <w:pStyle w:val="Tekstpodstawowywcity"/>
        <w:tabs>
          <w:tab w:val="left" w:pos="426"/>
          <w:tab w:val="left" w:pos="6239"/>
        </w:tabs>
        <w:spacing w:line="23" w:lineRule="atLeast"/>
        <w:ind w:firstLine="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024CC8F5" w14:textId="38D8B9E2" w:rsidR="00AA4057" w:rsidRPr="000F2282" w:rsidRDefault="00551E44" w:rsidP="000F2282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Zamawiający wymaga zatrudnienia </w:t>
      </w:r>
      <w:r w:rsidR="000F2282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takiej ilości osób, która zapewni prawidłowe wykonanie przedmiotu zamówienia. </w:t>
      </w:r>
      <w:r w:rsidRPr="000F2282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Za wszelkie odstępstwa związane z wymiarem godzin pracy odpowiada Wykonawca.</w:t>
      </w:r>
    </w:p>
    <w:p w14:paraId="4B4D3436" w14:textId="1BC24627" w:rsidR="00AA4057" w:rsidRPr="000D4199" w:rsidRDefault="00551E4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Pracownicy</w:t>
      </w:r>
      <w:r w:rsidR="00AA4057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Wykonawcy powinni być wyposażeni w służbowy telefon komórkowy i </w:t>
      </w:r>
      <w:r w:rsidR="00AA4057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k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rótkofalówki służące </w:t>
      </w:r>
      <w:r w:rsidR="004105D6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do porozumiewania się na terenie budynku, sprzęt ten powinien być przekazywany ze zmiany na zmianę, pozwolenie na użytkowanie i wszelkie koszty z związane z jego użytkowaniem powinien zabezpieczyć Wykonawca.</w:t>
      </w:r>
    </w:p>
    <w:p w14:paraId="1158DE8D" w14:textId="10A98238" w:rsidR="00AA4057" w:rsidRPr="000D4199" w:rsidRDefault="00551E4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Wszelkiego rodzaju problemy związane z ochroną budynku winny być zgłaszane niezwłocznie kierownikowi Oddziału Gospodarczego Zamawiającego.</w:t>
      </w:r>
    </w:p>
    <w:p w14:paraId="3F75B8A1" w14:textId="1D987C7B" w:rsidR="00AA4057" w:rsidRPr="000D4199" w:rsidRDefault="00551E44" w:rsidP="00312DCF">
      <w:pPr>
        <w:pStyle w:val="Tekstpodstawowywcity"/>
        <w:numPr>
          <w:ilvl w:val="0"/>
          <w:numId w:val="9"/>
        </w:numPr>
        <w:tabs>
          <w:tab w:val="left" w:pos="6242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W razie zaistnienia zagrożenia (w tym wszelkiego rodzaju awarii) w budynk</w:t>
      </w:r>
      <w:r w:rsidR="00E8443A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ach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i potrzeby wezwania służb zewnętrznych np. policji, pogotowia, straży, pogotowia wod. kan itp.  należy o tym fakcie bezwzględnie powiadomić osoby upoważnione, które szczegółowo zostaną wskazane w regulaminie ochrony.</w:t>
      </w:r>
    </w:p>
    <w:p w14:paraId="74C4C10E" w14:textId="66E1DE03" w:rsidR="00AA4057" w:rsidRPr="000D4199" w:rsidRDefault="00551E4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Pracownicy Wykonawcy na zmianie zobowiązani są do szczególnego dbania o mienie</w:t>
      </w:r>
      <w:r w:rsidR="00E8443A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i majątek Zamawiającego. Każda udowodniona szkoda wyrządzona przez pracowników firmy lub związana z przyczynieniem się do jej powstania będzie karana.</w:t>
      </w:r>
    </w:p>
    <w:p w14:paraId="2B1D4FCA" w14:textId="77777777" w:rsidR="00AA4057" w:rsidRPr="000D4199" w:rsidRDefault="00551E4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Odpowiedzialność za zachowanie przepisów Kodeksu Pracy i przepisów BHP w stosunku do pracowników Wykonawcy leży całkowicie po stronie Wykonawcy.</w:t>
      </w:r>
    </w:p>
    <w:p w14:paraId="2DB8C328" w14:textId="020F04C4" w:rsidR="00AA4057" w:rsidRPr="000D4199" w:rsidRDefault="00551E4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Zamawiający zastrzega sobie też prawo do przesunięcia godzin pracy poszczególnych zmian po dokonaniu ustaleń </w:t>
      </w:r>
      <w:r w:rsidR="00E8443A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z Wykonawcą.</w:t>
      </w:r>
    </w:p>
    <w:p w14:paraId="065224E5" w14:textId="1536875B" w:rsidR="00AA4057" w:rsidRPr="000D4199" w:rsidRDefault="00551E4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Zamawiający dopuszcza taką ilość zmian pracowników w trakcie trwania służby aby nie zostały  naruszone przepisy Kodeksu Pracy dotyczące wymiaru godzin pracy dla pracowników Wykonawcy. Za przestrzeganie przepisów Kodeksu Pracy odpowiada Wykonawca</w:t>
      </w:r>
      <w:r w:rsidR="00390F88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</w:t>
      </w:r>
    </w:p>
    <w:p w14:paraId="64AF4AE2" w14:textId="46BD1257" w:rsidR="00AA4057" w:rsidRPr="000D4199" w:rsidRDefault="00551E4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Wykonawca (a w szczególności koordynator) po dokonaniu stosownych przeszkoleń z zakresu BHP, p.poż i wszelkich innych przepisów i regulaminów wewnętrznych</w:t>
      </w:r>
      <w:r w:rsidR="007D194E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,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jak i zewnętrznych i przekazaniu wszystkich stosownych  dokumentów w tym zakresie przez Zamawiającego jest odpowiedzialny za zapoznanie z nimi swoich pracowników </w:t>
      </w:r>
      <w:r w:rsidR="00E8443A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i przestrzeganie oraz stosowanie się do nich przez osoby wykonujące przedmiot umowy na terenie obiekt</w:t>
      </w:r>
      <w:r w:rsidR="00E8443A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ów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Zamawiającego.</w:t>
      </w:r>
    </w:p>
    <w:p w14:paraId="4867FF06" w14:textId="24E61EAD" w:rsidR="00AA4057" w:rsidRPr="000D4199" w:rsidRDefault="00551E4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Dodatkowe informacje dotyczące wymagań w stosunku do Wykonawcy i jego pracowników zawarte </w:t>
      </w:r>
      <w:r w:rsidR="004105D6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są </w:t>
      </w:r>
      <w:r w:rsidR="00E8443A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w 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załączonym wzorze umowy.</w:t>
      </w:r>
    </w:p>
    <w:p w14:paraId="05CEB2CE" w14:textId="11524282" w:rsidR="00551E44" w:rsidRPr="000D4199" w:rsidRDefault="00551E4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Ponadto pracownicy ochrony na każdym posterunku powinni być wyposażeni w dopuszczalne prawem środki przymusu bezpośredniego</w:t>
      </w:r>
      <w:r w:rsidR="00E8443A"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</w:t>
      </w:r>
    </w:p>
    <w:p w14:paraId="46C7E0CE" w14:textId="77C38BB8" w:rsidR="00A669C4" w:rsidRPr="000D4199" w:rsidRDefault="00A669C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Wykonawca zobowiązany jest do wykonania usługi z należytą solidnością i starannością poprzez swoich  pracowników, zgodnie z przedstawianym Zamawiającemu miesięcznym wykazem (grafikiem służby) osób  skierowanych do realizacji usługi, przedstawionym do ostatniego dnia miesiąca poprzedzającego oraz jego bieżącym uaktualnianiem. Wykonawca musi poinformować pisemnie Zamawiającego</w:t>
      </w:r>
      <w:r w:rsidR="007E6231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z wyprzedzeniem co najmniej dwóch dni roboczych</w:t>
      </w:r>
      <w:r w:rsidR="007E6231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w przypadku zmiany na danym stanowisku pracownika ochrony, wraz z uzupełnieniem wszelkiej dokumentacji dotyczącej nowego pracownika.</w:t>
      </w:r>
    </w:p>
    <w:p w14:paraId="7D082782" w14:textId="77777777" w:rsidR="00A669C4" w:rsidRPr="000D4199" w:rsidRDefault="00A669C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iCs/>
          <w:color w:val="000000" w:themeColor="text1"/>
          <w:sz w:val="20"/>
          <w:szCs w:val="20"/>
          <w:lang w:eastAsia="ar-SA"/>
        </w:rPr>
        <w:t>Wykonawca zapewni zachowanie w tajemnicy wszelkich informacji, w których posiadanie wszedł wykonując zamówienie.</w:t>
      </w:r>
    </w:p>
    <w:p w14:paraId="0FF08C0F" w14:textId="2B3394C9" w:rsidR="00A669C4" w:rsidRPr="000D4199" w:rsidRDefault="00A669C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iCs/>
          <w:color w:val="000000" w:themeColor="text1"/>
          <w:sz w:val="20"/>
          <w:szCs w:val="20"/>
          <w:lang w:eastAsia="ar-SA"/>
        </w:rPr>
        <w:t xml:space="preserve">Wykonawca zobowiązany jest do zapewnienia odpowiedniej liczby osób do nadzoru realizowanej usługi </w:t>
      </w:r>
      <w:r w:rsidR="004105D6" w:rsidRPr="000D4199">
        <w:rPr>
          <w:rFonts w:asciiTheme="minorHAnsi" w:eastAsia="Times New Roman" w:hAnsiTheme="minorHAnsi" w:cstheme="minorHAnsi"/>
          <w:bCs/>
          <w:iCs/>
          <w:color w:val="000000" w:themeColor="text1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bCs/>
          <w:iCs/>
          <w:color w:val="000000" w:themeColor="text1"/>
          <w:sz w:val="20"/>
          <w:szCs w:val="20"/>
          <w:lang w:eastAsia="ar-SA"/>
        </w:rPr>
        <w:t>oraz zapewni</w:t>
      </w:r>
      <w:r w:rsidR="009C1362" w:rsidRPr="000D4199">
        <w:rPr>
          <w:rFonts w:asciiTheme="minorHAnsi" w:eastAsia="Times New Roman" w:hAnsiTheme="minorHAnsi" w:cstheme="minorHAnsi"/>
          <w:bCs/>
          <w:iCs/>
          <w:color w:val="000000" w:themeColor="text1"/>
          <w:sz w:val="20"/>
          <w:szCs w:val="20"/>
          <w:lang w:eastAsia="ar-SA"/>
        </w:rPr>
        <w:t>enia</w:t>
      </w:r>
      <w:r w:rsidRPr="000D4199">
        <w:rPr>
          <w:rFonts w:asciiTheme="minorHAnsi" w:eastAsia="Times New Roman" w:hAnsiTheme="minorHAnsi" w:cstheme="minorHAnsi"/>
          <w:bCs/>
          <w:iCs/>
          <w:color w:val="000000" w:themeColor="text1"/>
          <w:sz w:val="20"/>
          <w:szCs w:val="20"/>
          <w:lang w:eastAsia="ar-SA"/>
        </w:rPr>
        <w:t xml:space="preserve"> podjęci</w:t>
      </w:r>
      <w:r w:rsidR="009C1362" w:rsidRPr="000D4199">
        <w:rPr>
          <w:rFonts w:asciiTheme="minorHAnsi" w:eastAsia="Times New Roman" w:hAnsiTheme="minorHAnsi" w:cstheme="minorHAnsi"/>
          <w:bCs/>
          <w:iCs/>
          <w:color w:val="000000" w:themeColor="text1"/>
          <w:sz w:val="20"/>
          <w:szCs w:val="20"/>
          <w:lang w:eastAsia="ar-SA"/>
        </w:rPr>
        <w:t>a</w:t>
      </w:r>
      <w:r w:rsidRPr="000D4199">
        <w:rPr>
          <w:rFonts w:asciiTheme="minorHAnsi" w:eastAsia="Times New Roman" w:hAnsiTheme="minorHAnsi" w:cstheme="minorHAnsi"/>
          <w:bCs/>
          <w:iCs/>
          <w:color w:val="000000" w:themeColor="text1"/>
          <w:sz w:val="20"/>
          <w:szCs w:val="20"/>
          <w:lang w:eastAsia="ar-SA"/>
        </w:rPr>
        <w:t xml:space="preserve"> skutecznej reakcji tej osoby na zgłoszoną nieprawidłowość przez Zamawiającego w czasie </w:t>
      </w:r>
      <w:r w:rsidRPr="000D4199">
        <w:rPr>
          <w:rFonts w:asciiTheme="minorHAnsi" w:eastAsia="Times New Roman" w:hAnsiTheme="minorHAnsi" w:cstheme="minorHAnsi"/>
          <w:bCs/>
          <w:iCs/>
          <w:color w:val="000000" w:themeColor="text1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do 4 godzin </w:t>
      </w:r>
      <w:r w:rsidRPr="000D4199">
        <w:rPr>
          <w:rFonts w:asciiTheme="minorHAnsi" w:eastAsia="Times New Roman" w:hAnsiTheme="minorHAnsi" w:cstheme="minorHAnsi"/>
          <w:bCs/>
          <w:iCs/>
          <w:color w:val="000000" w:themeColor="text1"/>
          <w:sz w:val="20"/>
          <w:szCs w:val="20"/>
          <w:lang w:eastAsia="ar-SA"/>
        </w:rPr>
        <w:t xml:space="preserve">od momentu jej zgłoszenia. </w:t>
      </w:r>
    </w:p>
    <w:p w14:paraId="3A64A1FF" w14:textId="4993920B" w:rsidR="00A669C4" w:rsidRPr="000D4199" w:rsidRDefault="00A669C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Wykonawca zapewni do realizacji usługi pracowników ochrony przeszkolonych z zakresu udzielania pierwszej pomocy przedmedycznej</w:t>
      </w:r>
      <w:r w:rsidR="00DC5FCE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i </w:t>
      </w:r>
      <w:r w:rsidR="00DC5FCE" w:rsidRPr="000D4199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/>
        </w:rPr>
        <w:t>przedstawi wykaz wraz z oświadczeniem o przeprowadzonym przeszkoleniu pracowników.</w:t>
      </w:r>
    </w:p>
    <w:p w14:paraId="41A798A4" w14:textId="3A8983DA" w:rsidR="00A669C4" w:rsidRPr="000D4199" w:rsidRDefault="00A669C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Wykonawca zapewni jednolite umundurowanie i oznaczenie pracowników ochrony wykonujących usługę w sposób umożliwiający ich jednoznaczną identyfikację</w:t>
      </w:r>
      <w:r w:rsidR="00CF695B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oraz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</w:t>
      </w:r>
      <w:bookmarkStart w:id="18" w:name="_Hlk180392950"/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posiadanie imiennych identyfikatorów. </w:t>
      </w:r>
      <w:bookmarkEnd w:id="18"/>
    </w:p>
    <w:p w14:paraId="55979FB9" w14:textId="1BBAA601" w:rsidR="00A669C4" w:rsidRPr="000D4199" w:rsidRDefault="00A669C4" w:rsidP="00CF695B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Ubiór i wygląd wszystkich pracowników Wykonawcy zatrudnionych dla potrzeb wykonania niniejszego zamówienia, powinien być schludny</w:t>
      </w:r>
      <w:r w:rsidR="00CF695B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 Odzież powinna być wyprasowana</w:t>
      </w:r>
      <w:r w:rsidR="009C1362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, </w:t>
      </w:r>
      <w:r w:rsidR="00CF695B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bez zabrudzeń, elegancka, stosowna do urzędu, </w:t>
      </w:r>
      <w:r w:rsidR="00CF695B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br/>
      </w:r>
      <w:bookmarkStart w:id="19" w:name="_Hlk180392959"/>
      <w:r w:rsidR="00DC5FCE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w okresie </w:t>
      </w:r>
      <w:proofErr w:type="spellStart"/>
      <w:r w:rsidR="00DC5FCE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jesienno</w:t>
      </w:r>
      <w:proofErr w:type="spellEnd"/>
      <w:r w:rsidR="00DC5FCE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– zimowy</w:t>
      </w:r>
      <w:r w:rsidR="00394215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m</w:t>
      </w:r>
      <w:r w:rsidR="00DC5FCE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wymagana</w:t>
      </w:r>
      <w:r w:rsidR="009C1362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jest</w:t>
      </w:r>
      <w:r w:rsidR="00DC5FCE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dodatkowo marynarka</w:t>
      </w:r>
      <w:r w:rsidR="00CF695B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w kolorze spodni</w:t>
      </w:r>
      <w:r w:rsidR="00394215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(ciemny kolor)</w:t>
      </w:r>
      <w:r w:rsidR="00DC5FCE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. </w:t>
      </w:r>
      <w:bookmarkEnd w:id="19"/>
    </w:p>
    <w:p w14:paraId="47543F66" w14:textId="2462DDB7" w:rsidR="00DC5FCE" w:rsidRPr="000D4199" w:rsidRDefault="00DC5FCE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Ubiór </w:t>
      </w:r>
      <w:r w:rsidR="00394215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i </w:t>
      </w:r>
      <w:r w:rsidR="00394215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wygląd </w:t>
      </w:r>
      <w:r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pracownika szatni – </w:t>
      </w:r>
      <w:r w:rsidR="00CF695B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elegancki, stosowny do urzędu, </w:t>
      </w:r>
      <w:r w:rsidR="00394215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wymagana koszula, spodnie wizytowe </w:t>
      </w:r>
      <w:r w:rsidR="004105D6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br/>
      </w:r>
      <w:r w:rsidR="00394215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(lub spódnica w przypadku kobiet),</w:t>
      </w:r>
      <w:r w:rsidR="00394215" w:rsidRPr="000D4199">
        <w:rPr>
          <w:rFonts w:asciiTheme="minorHAnsi" w:hAnsiTheme="minorHAnsi" w:cstheme="minorHAnsi"/>
          <w:sz w:val="20"/>
          <w:szCs w:val="20"/>
        </w:rPr>
        <w:t xml:space="preserve"> </w:t>
      </w:r>
      <w:r w:rsidR="00394215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w okresie </w:t>
      </w:r>
      <w:proofErr w:type="spellStart"/>
      <w:r w:rsidR="00394215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jesienno</w:t>
      </w:r>
      <w:proofErr w:type="spellEnd"/>
      <w:r w:rsidR="00394215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– zimowym wymagana jest dodatkowo marynarka w kolorze spodni lub spódnicy oraz</w:t>
      </w:r>
      <w:r w:rsidR="00CF695B"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posiadanie imiennego identyfikatora.</w:t>
      </w:r>
    </w:p>
    <w:p w14:paraId="43F2FD32" w14:textId="77777777" w:rsidR="00A669C4" w:rsidRPr="000D4199" w:rsidRDefault="00A669C4" w:rsidP="00312DCF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Podczas służby i poza jej godzinami, pracowników ochrony obowiązuje zakaz przyjmowania na terenie obiektów osób w celach prywatnych, w tym również pracowników ochrony nie pełniących w danym momencie służby.</w:t>
      </w:r>
    </w:p>
    <w:p w14:paraId="15B1B6FB" w14:textId="7FA01C7E" w:rsidR="007E6231" w:rsidRDefault="00A669C4" w:rsidP="003C51F0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Pracownik ochrony ma obowiązek stawić się do pracy w czasie umożliwiającym mu przygotowanie się do pełnienia służby, uwzględniając przebranie się w strój służbowy, tak, aby na stanowisku pracy był w czasie wskazanym w OPZ. Opuszczenie stanowiska pracy powinno nastąpić zgodnie z godzinami wskazanymi w OPZ.</w:t>
      </w:r>
    </w:p>
    <w:p w14:paraId="3C7201C3" w14:textId="7CBA7692" w:rsidR="003C51F0" w:rsidRDefault="003C51F0" w:rsidP="003C51F0">
      <w:pPr>
        <w:pStyle w:val="Tekstpodstawowywcity"/>
        <w:tabs>
          <w:tab w:val="left" w:pos="6239"/>
        </w:tabs>
        <w:spacing w:line="23" w:lineRule="atLeast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</w:p>
    <w:p w14:paraId="1863ABFD" w14:textId="77777777" w:rsidR="003C51F0" w:rsidRPr="003C51F0" w:rsidRDefault="003C51F0" w:rsidP="003C51F0">
      <w:pPr>
        <w:pStyle w:val="Tekstpodstawowywcity"/>
        <w:tabs>
          <w:tab w:val="left" w:pos="6239"/>
        </w:tabs>
        <w:spacing w:line="23" w:lineRule="atLeast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</w:p>
    <w:p w14:paraId="63FACC88" w14:textId="77777777" w:rsidR="007D194E" w:rsidRDefault="007D194E" w:rsidP="007D194E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lastRenderedPageBreak/>
        <w:t>Pracownicy Wykonawcy mają obowiązek:</w:t>
      </w:r>
    </w:p>
    <w:p w14:paraId="74D9FA04" w14:textId="5731313B" w:rsidR="00D44648" w:rsidRDefault="007D194E" w:rsidP="00D44648">
      <w:pPr>
        <w:pStyle w:val="Tekstpodstawowywcity"/>
        <w:numPr>
          <w:ilvl w:val="0"/>
          <w:numId w:val="19"/>
        </w:numPr>
        <w:tabs>
          <w:tab w:val="left" w:pos="6239"/>
        </w:tabs>
        <w:spacing w:line="23" w:lineRule="atLeast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a</w:t>
      </w:r>
      <w:r w:rsidRPr="007D194E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systowa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ć</w:t>
      </w:r>
      <w:r w:rsidRPr="007D194E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podczas wykonywania jednorazowych czynności usługowych przez pracowników firm zewnętrznych w obrębie budynku Sądu</w:t>
      </w:r>
      <w:r w:rsidR="007E6231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</w:p>
    <w:p w14:paraId="0DAE1F30" w14:textId="1ABADB5D" w:rsidR="007D194E" w:rsidRDefault="00D44648" w:rsidP="00D44648">
      <w:pPr>
        <w:pStyle w:val="Tekstpodstawowywcity"/>
        <w:numPr>
          <w:ilvl w:val="0"/>
          <w:numId w:val="19"/>
        </w:numPr>
        <w:tabs>
          <w:tab w:val="left" w:pos="6239"/>
        </w:tabs>
        <w:spacing w:line="23" w:lineRule="atLeast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</w:t>
      </w:r>
      <w:r w:rsidR="007D194E" w:rsidRPr="007D194E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rowadz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ić</w:t>
      </w:r>
      <w:r w:rsidR="007D194E" w:rsidRPr="007D194E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ewidencj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ę</w:t>
      </w:r>
      <w:r w:rsidR="007D194E" w:rsidRPr="007D194E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wydawanych kluczy:</w:t>
      </w:r>
    </w:p>
    <w:p w14:paraId="7B9DAEB1" w14:textId="77777777" w:rsidR="00D44648" w:rsidRPr="007D194E" w:rsidRDefault="00D44648" w:rsidP="00D44648">
      <w:pPr>
        <w:pStyle w:val="Tekstpodstawowywcity"/>
        <w:tabs>
          <w:tab w:val="left" w:pos="6239"/>
        </w:tabs>
        <w:spacing w:line="23" w:lineRule="atLeast"/>
        <w:ind w:left="78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- </w:t>
      </w:r>
      <w:r w:rsidRPr="007D194E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pracownikom Zamawiającego,</w:t>
      </w:r>
    </w:p>
    <w:p w14:paraId="6B43C57E" w14:textId="74FDB5A8" w:rsidR="00D44648" w:rsidRPr="007D194E" w:rsidRDefault="00D44648" w:rsidP="00D44648">
      <w:pPr>
        <w:pStyle w:val="Tekstpodstawowywcity"/>
        <w:tabs>
          <w:tab w:val="left" w:pos="6239"/>
        </w:tabs>
        <w:spacing w:line="23" w:lineRule="atLeast"/>
        <w:ind w:left="78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- </w:t>
      </w:r>
      <w:r w:rsidRPr="007D194E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pracownikom firmy świadczącej usługi sprzątania, do pomieszczeń służbowych Zamawiającego</w:t>
      </w:r>
      <w:r w:rsidR="007E6231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</w:p>
    <w:p w14:paraId="0D7E4931" w14:textId="27FB934B" w:rsidR="00D44648" w:rsidRDefault="00D44648" w:rsidP="00D44648">
      <w:pPr>
        <w:pStyle w:val="Tekstpodstawowywcity"/>
        <w:tabs>
          <w:tab w:val="left" w:pos="6239"/>
        </w:tabs>
        <w:spacing w:line="23" w:lineRule="atLeast"/>
        <w:ind w:left="78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- </w:t>
      </w:r>
      <w:r w:rsidR="00CE213A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</w:t>
      </w:r>
      <w:bookmarkStart w:id="20" w:name="_GoBack"/>
      <w:bookmarkEnd w:id="20"/>
      <w:r w:rsidRPr="007D194E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rowadzenie kontrolki rejestru wejść firm zewnętrznych świadczących usługi na rzecz Zamawiającego</w:t>
      </w:r>
      <w:r w:rsidR="007E6231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</w:p>
    <w:p w14:paraId="1915CFB4" w14:textId="7F4D5DA2" w:rsidR="00D44648" w:rsidRDefault="00D44648" w:rsidP="00D44648">
      <w:pPr>
        <w:pStyle w:val="Tekstpodstawowywcity"/>
        <w:numPr>
          <w:ilvl w:val="0"/>
          <w:numId w:val="19"/>
        </w:numPr>
        <w:tabs>
          <w:tab w:val="left" w:pos="6239"/>
        </w:tabs>
        <w:spacing w:line="23" w:lineRule="atLeast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u</w:t>
      </w:r>
      <w:r w:rsidRPr="007D194E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dziela</w:t>
      </w:r>
      <w:r w:rsidR="007E6231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ć</w:t>
      </w:r>
      <w:r w:rsidRPr="007D194E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informacji dotyczącej lokalizacji poszczególnych komórek organizacyjnych Sądu oraz kierowa</w:t>
      </w:r>
      <w:r w:rsidR="007E6231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ć</w:t>
      </w:r>
      <w:r w:rsidRPr="007D194E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interesantów zgodnie z celem ich wizyty</w:t>
      </w:r>
      <w:r w:rsidR="007E6231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</w:p>
    <w:p w14:paraId="7CE3BD7A" w14:textId="11C924D7" w:rsidR="00D44648" w:rsidRDefault="00D44648" w:rsidP="00D44648">
      <w:pPr>
        <w:pStyle w:val="Tekstpodstawowywcity"/>
        <w:numPr>
          <w:ilvl w:val="0"/>
          <w:numId w:val="19"/>
        </w:numPr>
        <w:tabs>
          <w:tab w:val="left" w:pos="6239"/>
        </w:tabs>
        <w:spacing w:line="23" w:lineRule="atLeast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z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na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ć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topografi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ę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budynku w zakresie wskazania lokalizacji dróg ewakuacyjnych, pomieszczeń gospodarczych, strychów, wejścia na dach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</w:p>
    <w:p w14:paraId="7AA72990" w14:textId="7A616B92" w:rsidR="00D44648" w:rsidRDefault="00D44648" w:rsidP="00D44648">
      <w:pPr>
        <w:pStyle w:val="Tekstpodstawowywcity"/>
        <w:numPr>
          <w:ilvl w:val="0"/>
          <w:numId w:val="19"/>
        </w:numPr>
        <w:tabs>
          <w:tab w:val="left" w:pos="6239"/>
        </w:tabs>
        <w:spacing w:line="23" w:lineRule="atLeast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o godzinach urzędowania Sądu kontrol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ować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budyn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ek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w celu sprawdzenia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poprawności wszystkich zabezpieczeń, zamknięcia bramy, furtki, pomieszczeń gospodarczych oraz pozostałych pomieszczeń, zamknięcia okien, klap przeciw dymowych, oświetlenia i urządzeń elektrycznych, za wyjątkiem urządzeń informatycznych 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br/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i telekomunikacyjnych, bądź stwierdzenia ewentualnych awarii, mogących stanowić zagrożenia dla mienia Sądu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</w:p>
    <w:p w14:paraId="28DD6AC8" w14:textId="79FA6F68" w:rsidR="00D44648" w:rsidRPr="00BE368D" w:rsidRDefault="00D44648" w:rsidP="00D44648">
      <w:pPr>
        <w:pStyle w:val="Tekstpodstawowywcity"/>
        <w:numPr>
          <w:ilvl w:val="0"/>
          <w:numId w:val="19"/>
        </w:numPr>
        <w:tabs>
          <w:tab w:val="left" w:pos="6239"/>
        </w:tabs>
        <w:spacing w:line="23" w:lineRule="atLeast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rowadz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ić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książki </w:t>
      </w:r>
      <w:r w:rsidR="007D194E" w:rsidRPr="00BE368D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pełnienia służby, wpis</w:t>
      </w:r>
      <w:r w:rsidRPr="00BE368D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ywać</w:t>
      </w:r>
      <w:r w:rsidR="007D194E" w:rsidRPr="00BE368D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informacj</w:t>
      </w:r>
      <w:r w:rsidRPr="00BE368D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e</w:t>
      </w:r>
      <w:r w:rsidR="007D194E" w:rsidRPr="00BE368D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o objęciu dyżuru oraz o wszystkich zdarzeniach </w:t>
      </w:r>
      <w:r w:rsidRPr="00BE368D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br/>
      </w:r>
      <w:r w:rsidR="007D194E" w:rsidRPr="00BE368D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i spostrzeżeniach jakie miały miejsce w czasie pełnienia służby</w:t>
      </w:r>
      <w:r w:rsidR="00C047D7" w:rsidRPr="00BE368D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,</w:t>
      </w:r>
    </w:p>
    <w:p w14:paraId="7D4E8930" w14:textId="2DAB78D8" w:rsidR="00D44648" w:rsidRDefault="00D44648" w:rsidP="00D44648">
      <w:pPr>
        <w:pStyle w:val="Tekstpodstawowywcity"/>
        <w:numPr>
          <w:ilvl w:val="0"/>
          <w:numId w:val="19"/>
        </w:numPr>
        <w:tabs>
          <w:tab w:val="left" w:pos="6239"/>
        </w:tabs>
        <w:spacing w:line="23" w:lineRule="atLeast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BE368D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w</w:t>
      </w:r>
      <w:r w:rsidR="007D194E" w:rsidRPr="00BE368D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spółdziała</w:t>
      </w:r>
      <w:r w:rsidRPr="00BE368D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ć</w:t>
      </w:r>
      <w:r w:rsidR="007D194E" w:rsidRPr="00BE368D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z Policją lub Prokuraturą w przypadku stwierdzenia usiłowania 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lub dokonania przestępstwa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</w:p>
    <w:p w14:paraId="10B0F387" w14:textId="29B67367" w:rsidR="007D194E" w:rsidRDefault="00D44648" w:rsidP="00D44648">
      <w:pPr>
        <w:pStyle w:val="Tekstpodstawowywcity"/>
        <w:numPr>
          <w:ilvl w:val="0"/>
          <w:numId w:val="19"/>
        </w:numPr>
        <w:tabs>
          <w:tab w:val="left" w:pos="6239"/>
        </w:tabs>
        <w:spacing w:line="23" w:lineRule="atLeast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spomaga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ć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ewentual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ną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akcj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ę</w:t>
      </w:r>
      <w:r w:rsidR="007D194E"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ewakuacyj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ną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</w:p>
    <w:p w14:paraId="22705C29" w14:textId="61F381FB" w:rsidR="00D44648" w:rsidRPr="00D44648" w:rsidRDefault="00D44648" w:rsidP="00D44648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</w:p>
    <w:p w14:paraId="580A8736" w14:textId="77777777" w:rsidR="00D44648" w:rsidRPr="00D44648" w:rsidRDefault="00D44648" w:rsidP="00D44648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Prawo do kontroli stanu zabezpieczenia ochrony osób i mienia Sądu Rejonowego w Sosnowcu mają:</w:t>
      </w:r>
    </w:p>
    <w:p w14:paraId="26F1F929" w14:textId="64218AC3" w:rsidR="00D44648" w:rsidRPr="00D44648" w:rsidRDefault="00D44648" w:rsidP="004B5C73">
      <w:pPr>
        <w:pStyle w:val="Tekstpodstawowywcity"/>
        <w:numPr>
          <w:ilvl w:val="0"/>
          <w:numId w:val="20"/>
        </w:numPr>
        <w:tabs>
          <w:tab w:val="left" w:pos="6239"/>
        </w:tabs>
        <w:spacing w:line="23" w:lineRule="atLeast"/>
        <w:ind w:left="851" w:hanging="43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Prezes Sądu Rejonowego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</w:p>
    <w:p w14:paraId="2BF06BDE" w14:textId="140732B3" w:rsidR="00D44648" w:rsidRPr="00D44648" w:rsidRDefault="00D44648" w:rsidP="004B5C73">
      <w:pPr>
        <w:pStyle w:val="Tekstpodstawowywcity"/>
        <w:numPr>
          <w:ilvl w:val="0"/>
          <w:numId w:val="20"/>
        </w:numPr>
        <w:tabs>
          <w:tab w:val="left" w:pos="6239"/>
        </w:tabs>
        <w:spacing w:line="23" w:lineRule="atLeast"/>
        <w:ind w:left="851" w:hanging="43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Wiceprezesi Sądu Rejonowego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</w:p>
    <w:p w14:paraId="4166F28C" w14:textId="27BD7B5E" w:rsidR="00D44648" w:rsidRPr="00D44648" w:rsidRDefault="00D44648" w:rsidP="004B5C73">
      <w:pPr>
        <w:pStyle w:val="Tekstpodstawowywcity"/>
        <w:numPr>
          <w:ilvl w:val="0"/>
          <w:numId w:val="20"/>
        </w:numPr>
        <w:tabs>
          <w:tab w:val="left" w:pos="6239"/>
        </w:tabs>
        <w:spacing w:line="23" w:lineRule="atLeast"/>
        <w:ind w:left="851" w:hanging="43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Dyrektor Sądu Rejonowego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</w:p>
    <w:p w14:paraId="68326635" w14:textId="626107EF" w:rsidR="00D44648" w:rsidRDefault="00D44648" w:rsidP="004B5C73">
      <w:pPr>
        <w:pStyle w:val="Tekstpodstawowywcity"/>
        <w:numPr>
          <w:ilvl w:val="0"/>
          <w:numId w:val="20"/>
        </w:numPr>
        <w:tabs>
          <w:tab w:val="left" w:pos="6239"/>
        </w:tabs>
        <w:spacing w:line="23" w:lineRule="atLeast"/>
        <w:ind w:left="851" w:hanging="43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Kierownik Oddziału Gospodarczego.</w:t>
      </w:r>
    </w:p>
    <w:p w14:paraId="3F7A57FB" w14:textId="538E1133" w:rsidR="00D44648" w:rsidRDefault="00D44648" w:rsidP="00D44648">
      <w:pPr>
        <w:pStyle w:val="Tekstpodstawowywcity"/>
        <w:tabs>
          <w:tab w:val="left" w:pos="6239"/>
        </w:tabs>
        <w:spacing w:line="23" w:lineRule="atLeast"/>
        <w:ind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</w:p>
    <w:p w14:paraId="77D07802" w14:textId="6886BDE8" w:rsidR="00A669C4" w:rsidRPr="00D44648" w:rsidRDefault="00A669C4" w:rsidP="00D44648">
      <w:pPr>
        <w:pStyle w:val="Tekstpodstawowywcity"/>
        <w:numPr>
          <w:ilvl w:val="0"/>
          <w:numId w:val="9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D44648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Pracownikowi ochrony zabrania się: </w:t>
      </w:r>
    </w:p>
    <w:p w14:paraId="1398D02D" w14:textId="4311AD5E" w:rsidR="00A669C4" w:rsidRPr="000D4199" w:rsidRDefault="00A669C4" w:rsidP="004B5C73">
      <w:pPr>
        <w:pStyle w:val="Tekstpodstawowywcity"/>
        <w:numPr>
          <w:ilvl w:val="0"/>
          <w:numId w:val="6"/>
        </w:numPr>
        <w:tabs>
          <w:tab w:val="left" w:pos="6239"/>
        </w:tabs>
        <w:spacing w:line="23" w:lineRule="atLeast"/>
        <w:ind w:left="851" w:hanging="425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wglądu w jakiekolwiek pisma i akta Zamawiającego oraz przebywania w pomieszczeniach biurowych poza potrzebami wynikającymi z tytułu kontroli i obchodu obiektu,</w:t>
      </w:r>
    </w:p>
    <w:p w14:paraId="6877141B" w14:textId="77777777" w:rsidR="00A669C4" w:rsidRPr="000D4199" w:rsidRDefault="00A669C4" w:rsidP="004B5C73">
      <w:pPr>
        <w:pStyle w:val="Tekstpodstawowywcity"/>
        <w:numPr>
          <w:ilvl w:val="0"/>
          <w:numId w:val="6"/>
        </w:numPr>
        <w:tabs>
          <w:tab w:val="left" w:pos="6239"/>
        </w:tabs>
        <w:spacing w:line="23" w:lineRule="atLeast"/>
        <w:ind w:left="851" w:hanging="425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korzystania z linii telefonicznej w celach niezwiązanych z wykonywaniem przedmiotu umowy. Jeżeli telefon mimo to zostanie wykorzystany przez pracowników ochrony, Zamawiający będzie miał prawo potrącić koszty przeprowadzonych rozmów z wynagrodzenia Wykonawcy,</w:t>
      </w:r>
    </w:p>
    <w:p w14:paraId="3B4B2DC5" w14:textId="77777777" w:rsidR="00A669C4" w:rsidRPr="000D4199" w:rsidRDefault="00A669C4" w:rsidP="004B5C73">
      <w:pPr>
        <w:pStyle w:val="Tekstpodstawowywcity"/>
        <w:numPr>
          <w:ilvl w:val="0"/>
          <w:numId w:val="6"/>
        </w:numPr>
        <w:tabs>
          <w:tab w:val="left" w:pos="6239"/>
        </w:tabs>
        <w:spacing w:line="23" w:lineRule="atLeast"/>
        <w:ind w:left="851" w:hanging="425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opuszczania chronionego obiektu w czasie pełnienia obowiązków ochrony,</w:t>
      </w:r>
    </w:p>
    <w:p w14:paraId="4E27AFDD" w14:textId="5B757C7C" w:rsidR="00A669C4" w:rsidRPr="000D4199" w:rsidRDefault="00A669C4" w:rsidP="004B5C73">
      <w:pPr>
        <w:pStyle w:val="Tekstpodstawowywcity"/>
        <w:numPr>
          <w:ilvl w:val="0"/>
          <w:numId w:val="6"/>
        </w:numPr>
        <w:tabs>
          <w:tab w:val="left" w:pos="6239"/>
        </w:tabs>
        <w:spacing w:line="23" w:lineRule="atLeast"/>
        <w:ind w:left="851" w:hanging="425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spożywania w miejscu pracy alkoholu i innych środków odurzających oraz bezwzględnego zakazu przychodzenia i przebywania w pracy pod ich wpływem, palenia tytoniu i wyrobów tytoniowych, w tym palenia papierosów elektronicznych,</w:t>
      </w:r>
    </w:p>
    <w:p w14:paraId="63928E32" w14:textId="77777777" w:rsidR="00A669C4" w:rsidRPr="000D4199" w:rsidRDefault="00A669C4" w:rsidP="004B5C73">
      <w:pPr>
        <w:pStyle w:val="Tekstpodstawowywcity"/>
        <w:numPr>
          <w:ilvl w:val="0"/>
          <w:numId w:val="6"/>
        </w:numPr>
        <w:tabs>
          <w:tab w:val="left" w:pos="6239"/>
        </w:tabs>
        <w:spacing w:line="23" w:lineRule="atLeast"/>
        <w:ind w:left="851" w:hanging="425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korzystania w celach prywatnych z telefonów komórkowych, tabletów itp. w czasie pełnienia służby na posterunku,</w:t>
      </w:r>
    </w:p>
    <w:p w14:paraId="55EEEF6D" w14:textId="0597F9E3" w:rsidR="007D194E" w:rsidRPr="007D194E" w:rsidRDefault="00A669C4" w:rsidP="004B5C73">
      <w:pPr>
        <w:pStyle w:val="Tekstpodstawowywcity"/>
        <w:numPr>
          <w:ilvl w:val="0"/>
          <w:numId w:val="6"/>
        </w:numPr>
        <w:tabs>
          <w:tab w:val="left" w:pos="6239"/>
        </w:tabs>
        <w:spacing w:line="23" w:lineRule="atLeast"/>
        <w:ind w:left="851" w:hanging="425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 przypadku, gdy którykolwiek z pracowników ochrony niewłaściwie wykonuje swoje obowiązki i powierzone mu zadania, nie spełnia wymogów określonych powyżej lub też zachowuje się w sposób</w:t>
      </w:r>
      <w:r w:rsidR="006E3282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odbiegający od ogólnie przyjętych zasad w kontaktach międzyludzkich (w szczególności nietaktowne i niekulturalne odnoszenie się do interesantów i pracowników Zamawiającego, pomijanie drogi służbowej, brak współpracy z pracownikami Zamawiającego</w:t>
      </w:r>
      <w:r w:rsidR="006E3282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 brak zachowania poufności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), Zamawiający jest uprawniony do żądania zmiany personalnej rzeczonego pracownika. W tym celu Zamawiający złoży Wykonawcy wniosek o zmianę personalną pracownika. Niniejszy wniosek może być złożony w formie elektronicznej, telefonicznej lub papierowej. Wykonawca po otrzymaniu ww. wniosku zobowiązany jest niezwłocznie, jednak nie później niż w terminie 1 dnia od momentu otrzymania wniosku, dokonać zmiany pracownika, o którym mowa powyżej, na innego pracownika Wykonawcy. Wniosek Zamawiającego o zmianie pracownika ochrony nie wymaga uzasadnienia.</w:t>
      </w:r>
    </w:p>
    <w:p w14:paraId="68D65956" w14:textId="77777777" w:rsidR="00EB2C39" w:rsidRPr="000D4199" w:rsidRDefault="00EB2C39" w:rsidP="00EB2C39">
      <w:pPr>
        <w:pStyle w:val="Tekstpodstawowywcity"/>
        <w:tabs>
          <w:tab w:val="left" w:pos="6239"/>
        </w:tabs>
        <w:spacing w:line="23" w:lineRule="atLeast"/>
        <w:ind w:firstLine="0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u w:val="single"/>
          <w:lang w:eastAsia="ar-SA"/>
        </w:rPr>
      </w:pPr>
    </w:p>
    <w:p w14:paraId="4AC15E84" w14:textId="7FE080EE" w:rsidR="00A669C4" w:rsidRDefault="00A669C4" w:rsidP="000D4199">
      <w:pPr>
        <w:pStyle w:val="Tekstpodstawowywcity"/>
        <w:tabs>
          <w:tab w:val="left" w:pos="6239"/>
        </w:tabs>
        <w:spacing w:line="23" w:lineRule="atLeast"/>
        <w:ind w:firstLine="0"/>
        <w:jc w:val="center"/>
        <w:rPr>
          <w:rFonts w:asciiTheme="minorHAnsi" w:eastAsia="Times New Roman" w:hAnsiTheme="minorHAnsi" w:cstheme="minorHAnsi"/>
          <w:bCs/>
          <w:caps/>
          <w:color w:val="00B050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/>
          <w:bCs/>
          <w:caps/>
          <w:color w:val="00B050"/>
          <w:sz w:val="20"/>
          <w:szCs w:val="20"/>
          <w:u w:val="single"/>
          <w:lang w:eastAsia="ar-SA"/>
        </w:rPr>
        <w:t>Szczegółowe wymogi realizacji zamówienia</w:t>
      </w:r>
      <w:r w:rsidR="00DC5FCE" w:rsidRPr="000D4199">
        <w:rPr>
          <w:rFonts w:asciiTheme="minorHAnsi" w:eastAsia="Times New Roman" w:hAnsiTheme="minorHAnsi" w:cstheme="minorHAnsi"/>
          <w:bCs/>
          <w:caps/>
          <w:color w:val="00B050"/>
          <w:sz w:val="20"/>
          <w:szCs w:val="20"/>
          <w:lang w:eastAsia="ar-SA"/>
        </w:rPr>
        <w:t>:</w:t>
      </w:r>
    </w:p>
    <w:p w14:paraId="2D038CDA" w14:textId="77777777" w:rsidR="000D4199" w:rsidRPr="000D4199" w:rsidRDefault="000D4199" w:rsidP="000D4199">
      <w:pPr>
        <w:pStyle w:val="Tekstpodstawowywcity"/>
        <w:tabs>
          <w:tab w:val="left" w:pos="6239"/>
        </w:tabs>
        <w:spacing w:line="23" w:lineRule="atLeast"/>
        <w:ind w:firstLine="0"/>
        <w:jc w:val="center"/>
        <w:rPr>
          <w:rFonts w:asciiTheme="minorHAnsi" w:eastAsia="Times New Roman" w:hAnsiTheme="minorHAnsi" w:cstheme="minorHAnsi"/>
          <w:bCs/>
          <w:caps/>
          <w:color w:val="00B050"/>
          <w:sz w:val="20"/>
          <w:szCs w:val="20"/>
          <w:lang w:eastAsia="ar-SA"/>
        </w:rPr>
      </w:pPr>
    </w:p>
    <w:p w14:paraId="4FBF1027" w14:textId="77777777" w:rsidR="00DC5FCE" w:rsidRPr="000D4199" w:rsidRDefault="00A669C4" w:rsidP="00312DCF">
      <w:pPr>
        <w:pStyle w:val="Tekstpodstawowywcity"/>
        <w:numPr>
          <w:ilvl w:val="0"/>
          <w:numId w:val="7"/>
        </w:numPr>
        <w:tabs>
          <w:tab w:val="left" w:pos="6239"/>
        </w:tabs>
        <w:spacing w:line="23" w:lineRule="atLeast"/>
        <w:ind w:left="426" w:hanging="284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Posiadanie przez Wykonawcę punktu alarmowego pełniącego całodobowy dyżur</w:t>
      </w:r>
      <w:r w:rsidR="00DC5FCE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.</w:t>
      </w:r>
    </w:p>
    <w:p w14:paraId="3155318A" w14:textId="77777777" w:rsidR="00DC5FCE" w:rsidRPr="000D4199" w:rsidRDefault="00A669C4" w:rsidP="00312DCF">
      <w:pPr>
        <w:pStyle w:val="Tekstpodstawowywcity"/>
        <w:numPr>
          <w:ilvl w:val="0"/>
          <w:numId w:val="7"/>
        </w:numPr>
        <w:tabs>
          <w:tab w:val="left" w:pos="6239"/>
        </w:tabs>
        <w:spacing w:line="23" w:lineRule="atLeast"/>
        <w:ind w:left="426" w:hanging="284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Podłączenie Systemów Alarmowych zainstalowanych w obiektach Zamawiającego do centrum monitoringu Wykonawcy i monitorowanie sygnałów w całym okresie obowiązywania umowy, przez wszystkie dni w roku, </w:t>
      </w:r>
      <w:r w:rsidR="00DC5FCE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24 godziny na dobę.</w:t>
      </w:r>
    </w:p>
    <w:p w14:paraId="7252F8CA" w14:textId="2C220CE3" w:rsidR="00A669C4" w:rsidRPr="000D4199" w:rsidRDefault="00A669C4" w:rsidP="00312DCF">
      <w:pPr>
        <w:pStyle w:val="Tekstpodstawowywcity"/>
        <w:numPr>
          <w:ilvl w:val="0"/>
          <w:numId w:val="7"/>
        </w:numPr>
        <w:tabs>
          <w:tab w:val="left" w:pos="6239"/>
        </w:tabs>
        <w:spacing w:line="23" w:lineRule="atLeast"/>
        <w:ind w:left="426" w:hanging="284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Wyposażenie pracownika ochrony w lokalizator osobisty o następującej funkcjonalności: </w:t>
      </w:r>
    </w:p>
    <w:p w14:paraId="785BA329" w14:textId="4EBCA8AF" w:rsidR="00DC5FCE" w:rsidRPr="000D4199" w:rsidRDefault="00DC5FCE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- 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s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ystem kontroli miejsca i czasu raportujący aktywność pracownika w czasie rzeczywistym do bazy firmy ochroniarskiej,</w:t>
      </w:r>
    </w:p>
    <w:p w14:paraId="630EFB26" w14:textId="4A19EB28" w:rsidR="00DC5FCE" w:rsidRPr="000D4199" w:rsidRDefault="00DC5FCE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-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</w:t>
      </w:r>
      <w:proofErr w:type="spellStart"/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m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Moduł</w:t>
      </w:r>
      <w:proofErr w:type="spellEnd"/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lokalizatora GPS,</w:t>
      </w:r>
    </w:p>
    <w:p w14:paraId="69A72A37" w14:textId="39BE06DC" w:rsidR="00DC5FCE" w:rsidRPr="000D4199" w:rsidRDefault="00DC5FCE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- 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f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unkcja „MAN-DOWN”, która alarmuje o możliwej sytuacji zagrożenia życia w razie wykrycia bezruchu </w:t>
      </w:r>
      <w:r w:rsidR="004105D6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br/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lastRenderedPageBreak/>
        <w:t>lub o odchyleniach od wcześniej ustawionego zakresu,</w:t>
      </w:r>
    </w:p>
    <w:p w14:paraId="5C6AB685" w14:textId="188E376D" w:rsidR="00A669C4" w:rsidRPr="000D4199" w:rsidRDefault="00DC5FCE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- 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d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wukierunkowa komunikacja głosowa,</w:t>
      </w:r>
    </w:p>
    <w:p w14:paraId="04E8E662" w14:textId="13B2AE22" w:rsidR="00A669C4" w:rsidRPr="000D4199" w:rsidRDefault="00DC5FCE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- 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ezwanie pomocy - przycisk „Panic”,</w:t>
      </w:r>
    </w:p>
    <w:p w14:paraId="75DAFDD0" w14:textId="51814820" w:rsidR="00A669C4" w:rsidRPr="000D4199" w:rsidRDefault="00DC5FCE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- 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„</w:t>
      </w:r>
      <w:proofErr w:type="spellStart"/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Geofencing</w:t>
      </w:r>
      <w:proofErr w:type="spellEnd"/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” - planowanie trasy i monitorowanie jej przebiegu,</w:t>
      </w:r>
    </w:p>
    <w:p w14:paraId="6D4807F3" w14:textId="11C8D139" w:rsidR="00A669C4" w:rsidRPr="000D4199" w:rsidRDefault="00DC5FCE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- 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a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larm sabotażowy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</w:p>
    <w:p w14:paraId="7F65EAFC" w14:textId="79619A0E" w:rsidR="00A669C4" w:rsidRPr="000D4199" w:rsidRDefault="00DC5FCE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- 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d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ozorowanie sygnałów przesyłanych, gromadzonych i przetwarzanych w elektronicznych urządzeniach i systemach alarmowych generowanych przez system przeciwpożarowy i systemy zabezpieczeń, zainstalowanych 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br/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u Zamawiającego, po wcześniejszym przeszkoleniu na koszt Wykonawcy, pracowników oddelegowanych 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br/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do pełnienia służby. Analizowanie, weryfikacja sygnału i podejmowanie działań adekwatnych do zagrożenia.</w:t>
      </w:r>
    </w:p>
    <w:p w14:paraId="77709C4A" w14:textId="65681EC5" w:rsidR="00DC5FCE" w:rsidRPr="000D4199" w:rsidRDefault="00A669C4" w:rsidP="00312DCF">
      <w:pPr>
        <w:pStyle w:val="Tekstpodstawowywcity"/>
        <w:numPr>
          <w:ilvl w:val="0"/>
          <w:numId w:val="7"/>
        </w:numPr>
        <w:tabs>
          <w:tab w:val="left" w:pos="6239"/>
        </w:tabs>
        <w:spacing w:line="23" w:lineRule="atLeast"/>
        <w:ind w:left="426" w:hanging="284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Wsparcie serwisu technicznego we wszystkie dni tygodnia i 24 godziny na dobę, w czasie 4 </w:t>
      </w:r>
      <w:r w:rsidRPr="00030203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godzin</w:t>
      </w:r>
      <w:r w:rsidR="00C047D7" w:rsidRPr="00030203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od zgłoszenia, </w:t>
      </w:r>
      <w:r w:rsidRPr="00030203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przez techników posiadających niezbędne kwalifikacje i uprawnienia dla systemu CCTV, alarmowego, napadowego, kontroli dostępu, zainstalowanych u Zamawiającego w przypadku ich awarii.</w:t>
      </w:r>
    </w:p>
    <w:p w14:paraId="626410B3" w14:textId="667168EB" w:rsidR="00A669C4" w:rsidRPr="000D4199" w:rsidRDefault="00A669C4" w:rsidP="00312DCF">
      <w:pPr>
        <w:pStyle w:val="Tekstpodstawowywcity"/>
        <w:numPr>
          <w:ilvl w:val="0"/>
          <w:numId w:val="7"/>
        </w:numPr>
        <w:tabs>
          <w:tab w:val="left" w:pos="6239"/>
        </w:tabs>
        <w:spacing w:line="23" w:lineRule="atLeast"/>
        <w:ind w:left="426" w:hanging="284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Utrzymanie w stałej gotowości systemów zainstalowanych w obiektach Zamawiającego, w tym również przeprowadzanie</w:t>
      </w:r>
      <w:r w:rsidR="00DC5FCE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1 raz na pół roku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protokolarnych przeglądów systemów:</w:t>
      </w:r>
    </w:p>
    <w:p w14:paraId="33E18C61" w14:textId="37E89245" w:rsidR="00A669C4" w:rsidRPr="000D4199" w:rsidRDefault="00EB2C39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a)</w:t>
      </w:r>
      <w:r w:rsidRPr="000D4199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/>
        </w:rPr>
        <w:t xml:space="preserve"> </w:t>
      </w:r>
      <w:r w:rsidR="00A669C4" w:rsidRPr="000D4199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/>
        </w:rPr>
        <w:t>System telewizji przemysłowej (CCTV)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 składający się z:</w:t>
      </w:r>
    </w:p>
    <w:p w14:paraId="6ED3278C" w14:textId="77777777" w:rsidR="00A669C4" w:rsidRPr="000D4199" w:rsidRDefault="00A669C4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- szafy dystrybucyjnej z zabudowanym rejestratorem obsługującym 9 kamer [budynek przy ul. Kaliskiej 7],</w:t>
      </w:r>
    </w:p>
    <w:p w14:paraId="35A11C8C" w14:textId="77777777" w:rsidR="00A669C4" w:rsidRPr="000D4199" w:rsidRDefault="00A669C4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- rejestratora obsługującego 7 kamer [budynek przy ul. 1 Maja 19].</w:t>
      </w:r>
    </w:p>
    <w:p w14:paraId="00D0F5EA" w14:textId="62BF274A" w:rsidR="00A669C4" w:rsidRPr="000D4199" w:rsidRDefault="00A669C4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b) </w:t>
      </w:r>
      <w:r w:rsidRPr="000D4199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/>
        </w:rPr>
        <w:t>System sygnalizacji włamania i napadu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</w:t>
      </w:r>
      <w:r w:rsidRPr="000D4199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/>
        </w:rPr>
        <w:t>(</w:t>
      </w:r>
      <w:proofErr w:type="spellStart"/>
      <w:r w:rsidRPr="000D4199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/>
        </w:rPr>
        <w:t>SSWiN</w:t>
      </w:r>
      <w:proofErr w:type="spellEnd"/>
      <w:r w:rsidRPr="000D4199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/>
        </w:rPr>
        <w:t>),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składający się z:</w:t>
      </w:r>
    </w:p>
    <w:p w14:paraId="6B76B752" w14:textId="566D13BC" w:rsidR="00A669C4" w:rsidRPr="000D4199" w:rsidRDefault="00A669C4" w:rsidP="00DC5FCE">
      <w:pPr>
        <w:pStyle w:val="Tekstpodstawowywcity"/>
        <w:spacing w:line="23" w:lineRule="atLeast"/>
        <w:ind w:left="567" w:hanging="141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- centralki głównej, oraz podcentralek z podłączonymi odbiornikami radiowymi i przyciskami napadowymi [budynek przy ul. Kaliskiej 7],</w:t>
      </w:r>
    </w:p>
    <w:p w14:paraId="4463B02A" w14:textId="44E7B103" w:rsidR="00A669C4" w:rsidRPr="000D4199" w:rsidRDefault="00A669C4" w:rsidP="00DC5FCE">
      <w:pPr>
        <w:pStyle w:val="Tekstpodstawowywcity"/>
        <w:tabs>
          <w:tab w:val="left" w:pos="6239"/>
        </w:tabs>
        <w:spacing w:line="23" w:lineRule="atLeast"/>
        <w:ind w:left="913" w:hanging="771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   </w:t>
      </w:r>
      <w:r w:rsidR="003C51F0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- centralki głównej z podłączonymi przyciskami napadowymi [budynek przy ul. 1 Maja 19].</w:t>
      </w:r>
    </w:p>
    <w:p w14:paraId="3F6A0583" w14:textId="5A533366" w:rsidR="00A669C4" w:rsidRPr="000D4199" w:rsidRDefault="00DC5FCE" w:rsidP="00DC5FCE">
      <w:pPr>
        <w:pStyle w:val="Tekstpodstawowywcity"/>
        <w:tabs>
          <w:tab w:val="left" w:pos="6239"/>
        </w:tabs>
        <w:spacing w:line="23" w:lineRule="atLeast"/>
        <w:ind w:firstLine="284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 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c) </w:t>
      </w:r>
      <w:r w:rsidR="00A669C4" w:rsidRPr="000D4199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/>
        </w:rPr>
        <w:t>Kontroli Dostępu,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składający się z:</w:t>
      </w:r>
    </w:p>
    <w:p w14:paraId="61624CA7" w14:textId="0CAC247E" w:rsidR="00A669C4" w:rsidRPr="000D4199" w:rsidRDefault="00A669C4" w:rsidP="00DC5FCE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- centralki i czytników kart zbliżeniowych [budynek przy ul. Kaliskiej 7]. </w:t>
      </w:r>
    </w:p>
    <w:p w14:paraId="1323893F" w14:textId="04F87E10" w:rsidR="00A669C4" w:rsidRPr="000D4199" w:rsidRDefault="00A669C4" w:rsidP="00DC5FCE">
      <w:pPr>
        <w:pStyle w:val="Tekstpodstawowywcity"/>
        <w:tabs>
          <w:tab w:val="left" w:pos="6239"/>
        </w:tabs>
        <w:spacing w:line="23" w:lineRule="atLeast"/>
        <w:ind w:left="426" w:hanging="142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 d) </w:t>
      </w:r>
      <w:r w:rsidRPr="000D4199"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/>
        </w:rPr>
        <w:t>Szlaban wjazdowy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[budynek przy ul. Kalisk</w:t>
      </w:r>
      <w:r w:rsidR="00030203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iej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7].</w:t>
      </w:r>
    </w:p>
    <w:p w14:paraId="555502E9" w14:textId="4C08E50F" w:rsidR="00A669C4" w:rsidRDefault="00DC5FCE" w:rsidP="00312DCF">
      <w:pPr>
        <w:pStyle w:val="Tekstpodstawowywcity"/>
        <w:numPr>
          <w:ilvl w:val="0"/>
          <w:numId w:val="10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K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onserwacja zostanie wykonana w terminie do dnia 31 marca 202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5 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r. – dotyczy budynk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ów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br/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przy ul. 1 Maja 19 i ul. Kaliskiej 7.</w:t>
      </w:r>
    </w:p>
    <w:p w14:paraId="2C2D56DF" w14:textId="5ADC08F4" w:rsidR="00C047D7" w:rsidRPr="00D13C9B" w:rsidRDefault="00A669C4" w:rsidP="00030203">
      <w:pPr>
        <w:pStyle w:val="Tekstpodstawowywcity"/>
        <w:numPr>
          <w:ilvl w:val="0"/>
          <w:numId w:val="10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D13C9B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Naprawy dotyczą budynk</w:t>
      </w:r>
      <w:r w:rsidR="00D13C9B" w:rsidRPr="00D13C9B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ów</w:t>
      </w:r>
      <w:r w:rsidRPr="00D13C9B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przy ul. 1 Maja 19</w:t>
      </w:r>
      <w:r w:rsidR="00D13C9B" w:rsidRPr="00D13C9B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i ul.</w:t>
      </w:r>
      <w:r w:rsidR="00C047D7" w:rsidRPr="00D13C9B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Kalisk</w:t>
      </w:r>
      <w:r w:rsidR="00D13C9B" w:rsidRPr="00D13C9B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iej 7 – w zakresach nieobjętych gwarancjami.</w:t>
      </w:r>
    </w:p>
    <w:p w14:paraId="56F77C9C" w14:textId="75C2F932" w:rsidR="00A669C4" w:rsidRPr="000D4199" w:rsidRDefault="00A669C4" w:rsidP="00F072DF">
      <w:pPr>
        <w:pStyle w:val="Tekstpodstawowywcity"/>
        <w:tabs>
          <w:tab w:val="left" w:pos="6239"/>
        </w:tabs>
        <w:spacing w:line="23" w:lineRule="atLeast"/>
        <w:ind w:left="567" w:hanging="141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–</w:t>
      </w:r>
      <w:r w:rsidR="00030203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Wykonanie naprawy uszkodzeń systemów nastąpi po otrzymaniu od Wykonawcy odrębnej wyceny </w:t>
      </w:r>
      <w:r w:rsidR="00D13C9B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 w/w zakresie. Ekspertyzy i wyceny ewentualnych napraw dokonywane będą bezpłatnie.</w:t>
      </w:r>
    </w:p>
    <w:p w14:paraId="6F74478F" w14:textId="62DF0F49" w:rsidR="00A669C4" w:rsidRPr="000D4199" w:rsidRDefault="00A669C4" w:rsidP="00F072DF">
      <w:pPr>
        <w:pStyle w:val="Tekstpodstawowywcity"/>
        <w:tabs>
          <w:tab w:val="left" w:pos="6239"/>
        </w:tabs>
        <w:spacing w:line="23" w:lineRule="atLeast"/>
        <w:ind w:left="567" w:hanging="141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Naprawa, wymiana, koszty części zamiennych, każdorazowo będ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ą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uzgadniane z Zamawiającym.</w:t>
      </w:r>
    </w:p>
    <w:p w14:paraId="5AEA1F73" w14:textId="77777777" w:rsidR="00A669C4" w:rsidRPr="000D4199" w:rsidRDefault="00A669C4" w:rsidP="00F072DF">
      <w:pPr>
        <w:pStyle w:val="Tekstpodstawowywcity"/>
        <w:tabs>
          <w:tab w:val="left" w:pos="6239"/>
        </w:tabs>
        <w:spacing w:line="23" w:lineRule="atLeast"/>
        <w:ind w:left="567" w:hanging="141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Zamawiający wymaga udzielenia gwarancji na wymienione podczas naprawy zespoły.</w:t>
      </w:r>
    </w:p>
    <w:p w14:paraId="5FF19E6A" w14:textId="4D4F3E1A" w:rsidR="00FF63E4" w:rsidRPr="000D4199" w:rsidRDefault="00C047D7" w:rsidP="00C6725F">
      <w:pPr>
        <w:pStyle w:val="Tekstpodstawowywcity"/>
        <w:tabs>
          <w:tab w:val="left" w:pos="6239"/>
        </w:tabs>
        <w:spacing w:line="23" w:lineRule="atLeast"/>
        <w:ind w:left="426"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Wymagane jest, aby o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kres gwarancji na zainstalowane podzespoły 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był 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równy gwarancji producenta</w:t>
      </w:r>
      <w: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,</w:t>
      </w:r>
      <w:r w:rsidR="00A669C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licząc od dnia zamontowania ich w urządzeniu.</w:t>
      </w:r>
    </w:p>
    <w:p w14:paraId="1713B7CB" w14:textId="77777777" w:rsidR="00F072DF" w:rsidRPr="000D4199" w:rsidRDefault="00F072DF" w:rsidP="00312DCF">
      <w:pPr>
        <w:pStyle w:val="Tekstpodstawowywcity"/>
        <w:numPr>
          <w:ilvl w:val="0"/>
          <w:numId w:val="4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Wykonawca najpóźniej w dniu podpisania umowy zobligowany jest dostarczyć osobie uprawnionej przez Zamawiającego zatwierdzoną </w:t>
      </w:r>
      <w:r w:rsidRPr="000D4199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ar-SA"/>
        </w:rPr>
        <w:t>„Instrukcję Ochrony Obiektu”.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Wykonawca zobligowany jest przy współpracy 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br/>
        <w:t xml:space="preserve">z Zamawiającym do opracowania niniejszej instrukcji. Instrukcja musi być zatwierdzona przez Zamawiającego. 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u w:val="single"/>
          <w:lang w:eastAsia="ar-SA"/>
        </w:rPr>
        <w:t>Brak zatwierdzonej instrukcji przez Zamawiającego będzie uznany za odstąpienie od zawarcia umowy przez Wykonawcę.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Obowiązkiem Wykonawcy jest zapoznanie z nią pracowników i umieszczenie jej w miejscu widocznym na stanowisku pracy pracownika ochrony w chronionych obiektach.</w:t>
      </w:r>
    </w:p>
    <w:p w14:paraId="6A7EAB3A" w14:textId="08C8E4BF" w:rsidR="00F072DF" w:rsidRPr="000D4199" w:rsidRDefault="00F072DF" w:rsidP="00312DCF">
      <w:pPr>
        <w:pStyle w:val="Tekstpodstawowywcity"/>
        <w:numPr>
          <w:ilvl w:val="0"/>
          <w:numId w:val="4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Opracowana </w:t>
      </w:r>
      <w:r w:rsidRPr="000D4199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ar-SA"/>
        </w:rPr>
        <w:t>„Instrukcja Ochrony Obiektu”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winna w szczególności zawierać procedurę kontroli osób wchodzących do budynków Zamawiającego uwzględniającą wytyczne zawarte w art. 54 ustawy z dnia 27 lipca 2001 r. – Prawo </w:t>
      </w:r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br/>
        <w:t xml:space="preserve">o ustroju sądów powszechnych (Dz.U. z 2023 r. poz. 217, z </w:t>
      </w:r>
      <w:proofErr w:type="spellStart"/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późn</w:t>
      </w:r>
      <w:proofErr w:type="spellEnd"/>
      <w:r w:rsidRPr="000D419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 zm.).</w:t>
      </w:r>
    </w:p>
    <w:p w14:paraId="4E3DAA70" w14:textId="77777777" w:rsidR="000D4199" w:rsidRPr="000D4199" w:rsidRDefault="000D4199" w:rsidP="000D4199">
      <w:pPr>
        <w:pStyle w:val="Tekstpodstawowywcity"/>
        <w:tabs>
          <w:tab w:val="left" w:pos="6239"/>
        </w:tabs>
        <w:spacing w:line="23" w:lineRule="atLeast"/>
        <w:ind w:firstLine="0"/>
        <w:rPr>
          <w:rFonts w:asciiTheme="minorHAnsi" w:eastAsia="Times New Roman" w:hAnsiTheme="minorHAnsi" w:cstheme="minorHAnsi"/>
          <w:b/>
          <w:bCs/>
          <w:caps/>
          <w:color w:val="00B050"/>
          <w:sz w:val="20"/>
          <w:szCs w:val="20"/>
          <w:u w:val="single"/>
          <w:lang w:eastAsia="ar-SA"/>
        </w:rPr>
      </w:pPr>
    </w:p>
    <w:p w14:paraId="702A8BF1" w14:textId="7C3F3F63" w:rsidR="00A669C4" w:rsidRDefault="00A669C4" w:rsidP="000D4199">
      <w:pPr>
        <w:pStyle w:val="Tekstpodstawowywcity"/>
        <w:tabs>
          <w:tab w:val="left" w:pos="6239"/>
        </w:tabs>
        <w:spacing w:line="23" w:lineRule="atLeast"/>
        <w:ind w:firstLine="0"/>
        <w:jc w:val="center"/>
        <w:rPr>
          <w:rFonts w:asciiTheme="minorHAnsi" w:eastAsia="Times New Roman" w:hAnsiTheme="minorHAnsi" w:cstheme="minorHAnsi"/>
          <w:b/>
          <w:bCs/>
          <w:caps/>
          <w:color w:val="00B050"/>
          <w:sz w:val="20"/>
          <w:szCs w:val="20"/>
          <w:u w:val="single"/>
          <w:lang w:eastAsia="ar-SA"/>
        </w:rPr>
      </w:pPr>
      <w:r w:rsidRPr="000D4199">
        <w:rPr>
          <w:rFonts w:asciiTheme="minorHAnsi" w:eastAsia="Times New Roman" w:hAnsiTheme="minorHAnsi" w:cstheme="minorHAnsi"/>
          <w:b/>
          <w:bCs/>
          <w:caps/>
          <w:color w:val="00B050"/>
          <w:sz w:val="20"/>
          <w:szCs w:val="20"/>
          <w:u w:val="single"/>
          <w:lang w:eastAsia="ar-SA"/>
        </w:rPr>
        <w:t>Wymogi działania patrolu interwencyjnego</w:t>
      </w:r>
    </w:p>
    <w:p w14:paraId="216FC203" w14:textId="77777777" w:rsidR="000D4199" w:rsidRPr="000D4199" w:rsidRDefault="000D4199" w:rsidP="000D4199">
      <w:pPr>
        <w:pStyle w:val="Tekstpodstawowywcity"/>
        <w:tabs>
          <w:tab w:val="left" w:pos="6239"/>
        </w:tabs>
        <w:spacing w:line="23" w:lineRule="atLeast"/>
        <w:ind w:firstLine="0"/>
        <w:jc w:val="center"/>
        <w:rPr>
          <w:rFonts w:asciiTheme="minorHAnsi" w:eastAsia="Times New Roman" w:hAnsiTheme="minorHAnsi" w:cstheme="minorHAnsi"/>
          <w:bCs/>
          <w:caps/>
          <w:color w:val="00B050"/>
          <w:sz w:val="20"/>
          <w:szCs w:val="20"/>
          <w:u w:val="single"/>
          <w:lang w:eastAsia="ar-SA"/>
        </w:rPr>
      </w:pPr>
    </w:p>
    <w:p w14:paraId="2B477D96" w14:textId="224DD043" w:rsidR="00A669C4" w:rsidRPr="000D4199" w:rsidRDefault="00A669C4" w:rsidP="00312DCF">
      <w:pPr>
        <w:pStyle w:val="Tekstpodstawowywcity"/>
        <w:numPr>
          <w:ilvl w:val="0"/>
          <w:numId w:val="8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Wykonanie zamówienia poprzez ciągłe utrzymywanie w gotowości jednej grupy interwencyjnej, składającej się 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z co najmniej dwóch kwalifikowanych pracowników ochrony fizycznej, poruszającej się samochodem oznaczonym </w:t>
      </w:r>
      <w:r w:rsidR="00FF63E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 sposób jednoznacznie identyfikujący go ze służbami ochrony.</w:t>
      </w:r>
      <w:r w:rsidR="00D13C9B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Osoby te muszą być umundurowane i wyposażone w środki przymusu bezpośredniego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.</w:t>
      </w:r>
    </w:p>
    <w:p w14:paraId="70A99FA8" w14:textId="1C16FBAD" w:rsidR="00A669C4" w:rsidRDefault="00A669C4" w:rsidP="00312DCF">
      <w:pPr>
        <w:pStyle w:val="Tekstpodstawowywcity"/>
        <w:numPr>
          <w:ilvl w:val="0"/>
          <w:numId w:val="8"/>
        </w:numPr>
        <w:tabs>
          <w:tab w:val="left" w:pos="6239"/>
        </w:tabs>
        <w:spacing w:line="23" w:lineRule="atLeast"/>
        <w:ind w:left="426" w:hanging="426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Interwencja podjęta przez grupę interwencyjną Wykonawcy winna nastąpić niezwłocznie od wezwania przez pracownika ochrony lub uprawnionego pracownika Zamawiającego, przy czym czas dojazdu do ochranianych obiektów nie może przekroczyć </w:t>
      </w:r>
      <w:r w:rsidR="00FF63E4"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zadeklarowanego przez Wykonawcę czasu</w:t>
      </w:r>
      <w:r w:rsid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w formularzu ofertowym</w:t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. Kontakty telefoniczne (numery telefonów) do grup interwencyjnych winny być przekazane Zamawiającemu w postaci pisemnej, co najmniej 1 dzień przed rozpoczęciem realizacji umowy. Ewentualne działania wezwanej grupy interwencyjnej nie uprawniają Wykonawcy do zgłoszenia jakichkolwiek roszczeń do Zamawiającego w związku </w:t>
      </w:r>
      <w:r w:rsid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br/>
      </w:r>
      <w:r w:rsidRPr="000D419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z poniesionymi kosztami z tytułu wykonanych interwencji. Zamawiający zastrzega sobie prawo do kontroli działalności patrolu interwencyjnego poprzez jego wezwanie raz na kwartał bez ponoszenia skutków finansowych. </w:t>
      </w:r>
    </w:p>
    <w:p w14:paraId="27623FC3" w14:textId="77777777" w:rsidR="00161D49" w:rsidRDefault="00161D49" w:rsidP="00161D49">
      <w:pPr>
        <w:pStyle w:val="Tekstpodstawowywcity"/>
        <w:tabs>
          <w:tab w:val="left" w:pos="6239"/>
        </w:tabs>
        <w:spacing w:line="23" w:lineRule="atLeast"/>
        <w:ind w:firstLine="0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</w:p>
    <w:p w14:paraId="648593D9" w14:textId="651A6405" w:rsidR="00161D49" w:rsidRDefault="00161D49" w:rsidP="00161D49">
      <w:pPr>
        <w:pStyle w:val="Tekstpodstawowywcity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/>
        </w:rPr>
      </w:pPr>
    </w:p>
    <w:p w14:paraId="407C0901" w14:textId="77777777" w:rsidR="00EF5C08" w:rsidRPr="00161D49" w:rsidRDefault="00EF5C08" w:rsidP="00161D49">
      <w:pPr>
        <w:pStyle w:val="Tekstpodstawowywcity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/>
        </w:rPr>
      </w:pPr>
    </w:p>
    <w:p w14:paraId="7385E6C9" w14:textId="002A32C3" w:rsidR="00161D49" w:rsidRPr="007D194E" w:rsidRDefault="00161D49" w:rsidP="00161D49">
      <w:pPr>
        <w:pStyle w:val="Tekstpodstawowywcity"/>
        <w:jc w:val="center"/>
        <w:rPr>
          <w:rFonts w:asciiTheme="minorHAnsi" w:eastAsia="Times New Roman" w:hAnsiTheme="minorHAnsi" w:cstheme="minorHAnsi"/>
          <w:b/>
          <w:bCs/>
          <w:caps/>
          <w:color w:val="00B050"/>
          <w:sz w:val="20"/>
          <w:szCs w:val="20"/>
          <w:u w:val="single"/>
          <w:lang w:eastAsia="ar-SA"/>
        </w:rPr>
      </w:pPr>
      <w:r w:rsidRPr="007D194E">
        <w:rPr>
          <w:rFonts w:asciiTheme="minorHAnsi" w:eastAsia="Times New Roman" w:hAnsiTheme="minorHAnsi" w:cstheme="minorHAnsi"/>
          <w:b/>
          <w:bCs/>
          <w:caps/>
          <w:color w:val="00B050"/>
          <w:sz w:val="20"/>
          <w:szCs w:val="20"/>
          <w:u w:val="single"/>
          <w:lang w:eastAsia="ar-SA"/>
        </w:rPr>
        <w:lastRenderedPageBreak/>
        <w:t>Uprawnienia pracowników służby ochrony</w:t>
      </w:r>
    </w:p>
    <w:p w14:paraId="6DEA22FA" w14:textId="77777777" w:rsidR="00161D49" w:rsidRPr="00161D49" w:rsidRDefault="00161D49" w:rsidP="00161D49">
      <w:pPr>
        <w:pStyle w:val="Tekstpodstawowywcity"/>
        <w:jc w:val="center"/>
        <w:rPr>
          <w:rFonts w:asciiTheme="minorHAnsi" w:eastAsia="Times New Roman" w:hAnsiTheme="minorHAnsi" w:cstheme="minorHAnsi"/>
          <w:bCs/>
          <w:color w:val="00B050"/>
          <w:sz w:val="20"/>
          <w:szCs w:val="20"/>
          <w:lang w:eastAsia="ar-SA"/>
        </w:rPr>
      </w:pPr>
    </w:p>
    <w:p w14:paraId="72F3AFFE" w14:textId="77777777" w:rsidR="00161D49" w:rsidRPr="00161D49" w:rsidRDefault="00161D49" w:rsidP="00161D49">
      <w:pPr>
        <w:pStyle w:val="Tekstpodstawowywcity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 czasie pełnienia służby pracownik ochrony ma prawo:</w:t>
      </w:r>
    </w:p>
    <w:p w14:paraId="09B39099" w14:textId="77777777" w:rsidR="00161D49" w:rsidRPr="00161D49" w:rsidRDefault="00161D49" w:rsidP="00161D49">
      <w:pPr>
        <w:pStyle w:val="Tekstpodstawowywcity"/>
        <w:numPr>
          <w:ilvl w:val="0"/>
          <w:numId w:val="17"/>
        </w:numP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Odmawiać wydania kluczy do pomieszczenia służbowego, w którym dana osoba nie pracuje.</w:t>
      </w:r>
    </w:p>
    <w:p w14:paraId="48BEF1A8" w14:textId="77777777" w:rsidR="00161D49" w:rsidRPr="00161D49" w:rsidRDefault="00161D49" w:rsidP="00161D49">
      <w:pPr>
        <w:pStyle w:val="Tekstpodstawowywcity"/>
        <w:numPr>
          <w:ilvl w:val="0"/>
          <w:numId w:val="17"/>
        </w:numP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Sprawdzać identyfikator, bądź dokument tożsamości nieznanej osoby:</w:t>
      </w:r>
    </w:p>
    <w:p w14:paraId="60499D16" w14:textId="77777777" w:rsidR="00161D49" w:rsidRPr="00161D49" w:rsidRDefault="00161D49" w:rsidP="00161D49">
      <w:pPr>
        <w:pStyle w:val="Tekstpodstawowywcity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a) pobierającej klucze do pomieszczenia służbowego,</w:t>
      </w:r>
    </w:p>
    <w:p w14:paraId="031C33C8" w14:textId="77777777" w:rsidR="00161D49" w:rsidRPr="00161D49" w:rsidRDefault="00161D49" w:rsidP="00161D49">
      <w:pPr>
        <w:pStyle w:val="Tekstpodstawowywcity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b) pozostającej lub wchodzącej do budynku po godzinach urzędowania.</w:t>
      </w:r>
    </w:p>
    <w:p w14:paraId="6BFB2A83" w14:textId="77777777" w:rsidR="00161D49" w:rsidRPr="00161D49" w:rsidRDefault="00161D49" w:rsidP="00161D49">
      <w:pPr>
        <w:pStyle w:val="Tekstpodstawowywcity"/>
        <w:numPr>
          <w:ilvl w:val="0"/>
          <w:numId w:val="17"/>
        </w:numP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Odmawiać wpuszczenia do budynku osób w stanie nietrzeźwym. W stosunku do osób posiadających wezwanie zgłaszać ten fakt do właściwej komórki organizacyjnej Sądu (Wydział / Oddział / Zespół Kuratorskiej Służby Sądowej) w celu podjęcia decyzji.</w:t>
      </w:r>
    </w:p>
    <w:p w14:paraId="1D9ADFE7" w14:textId="77777777" w:rsidR="00161D49" w:rsidRPr="00161D49" w:rsidRDefault="00161D49" w:rsidP="00161D49">
      <w:pPr>
        <w:pStyle w:val="Tekstpodstawowywcity"/>
        <w:numPr>
          <w:ilvl w:val="0"/>
          <w:numId w:val="17"/>
        </w:numP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Zabraniać wstępu przed i po godzinach urzędowania do obiektów chronionych osobom obcym.</w:t>
      </w:r>
    </w:p>
    <w:p w14:paraId="598C5225" w14:textId="77777777" w:rsidR="00161D49" w:rsidRPr="00161D49" w:rsidRDefault="00161D49" w:rsidP="00161D49">
      <w:pPr>
        <w:pStyle w:val="Tekstpodstawowywcity"/>
        <w:numPr>
          <w:ilvl w:val="0"/>
          <w:numId w:val="17"/>
        </w:numP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Pobyt pracowników firm obcych jest możliwy na terenie budynku sądu po godzinach pracy sądu tylko za zgodą Zamawiającego oraz po przedłożeniu listy tych osób.</w:t>
      </w:r>
    </w:p>
    <w:p w14:paraId="77383C3D" w14:textId="1B40AF4F" w:rsidR="00161D49" w:rsidRPr="00161D49" w:rsidRDefault="00161D49" w:rsidP="00161D49">
      <w:pPr>
        <w:pStyle w:val="Tekstpodstawowywcity"/>
        <w:numPr>
          <w:ilvl w:val="0"/>
          <w:numId w:val="17"/>
        </w:numP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Żądać wyjaśnień odnośnie zawartości pakunków, worków, toreb podróżnych lub innych bagaży wnoszonych bądź w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y</w:t>
      </w: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noszonych na teren chronionych obiektów.</w:t>
      </w:r>
    </w:p>
    <w:p w14:paraId="436BF874" w14:textId="633E4EA2" w:rsidR="00161D49" w:rsidRPr="00161D49" w:rsidRDefault="00161D49" w:rsidP="00161D49">
      <w:pPr>
        <w:pStyle w:val="Tekstpodstawowywcity"/>
        <w:numPr>
          <w:ilvl w:val="0"/>
          <w:numId w:val="17"/>
        </w:numP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Żądać zezwolenia na w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noszeni</w:t>
      </w: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e bądź w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y</w:t>
      </w: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noszenie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z</w:t>
      </w: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obiektów chronionych:</w:t>
      </w:r>
      <w:r w:rsidR="00C047D7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 xml:space="preserve"> </w:t>
      </w: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mebli, maszyn, urządzeń technicznych oraz innego wyposażenia i materiałów.</w:t>
      </w:r>
    </w:p>
    <w:p w14:paraId="20276391" w14:textId="77777777" w:rsidR="00161D49" w:rsidRPr="00161D49" w:rsidRDefault="00161D49" w:rsidP="00161D49">
      <w:pPr>
        <w:pStyle w:val="Tekstpodstawowywcity"/>
        <w:numPr>
          <w:ilvl w:val="0"/>
          <w:numId w:val="17"/>
        </w:numPr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  <w:r w:rsidRPr="00161D49"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  <w:t>W przypadku konieczności, użycie środków przymusu bezpośredniego.</w:t>
      </w:r>
    </w:p>
    <w:p w14:paraId="22237AF5" w14:textId="77777777" w:rsidR="00161D49" w:rsidRPr="00161D49" w:rsidRDefault="00161D49" w:rsidP="00161D49">
      <w:pPr>
        <w:pStyle w:val="Tekstpodstawowywcity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</w:p>
    <w:p w14:paraId="4630D535" w14:textId="77777777" w:rsidR="00161D49" w:rsidRPr="00161D49" w:rsidRDefault="00161D49" w:rsidP="00161D49">
      <w:pPr>
        <w:pStyle w:val="Tekstpodstawowywcity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</w:p>
    <w:p w14:paraId="7DAD3A29" w14:textId="77777777" w:rsidR="00161D49" w:rsidRPr="00161D49" w:rsidRDefault="00161D49" w:rsidP="00161D49">
      <w:pPr>
        <w:pStyle w:val="Tekstpodstawowywcity"/>
        <w:tabs>
          <w:tab w:val="left" w:pos="6239"/>
        </w:tabs>
        <w:spacing w:line="23" w:lineRule="atLeast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</w:p>
    <w:p w14:paraId="1E4F17BB" w14:textId="77777777" w:rsidR="00161D49" w:rsidRPr="00161D49" w:rsidRDefault="00161D49" w:rsidP="00161D49">
      <w:pPr>
        <w:pStyle w:val="Tekstpodstawowywcity"/>
        <w:tabs>
          <w:tab w:val="left" w:pos="6239"/>
        </w:tabs>
        <w:spacing w:line="23" w:lineRule="atLeast"/>
        <w:rPr>
          <w:rFonts w:asciiTheme="minorHAnsi" w:eastAsia="Times New Roman" w:hAnsiTheme="minorHAnsi" w:cstheme="minorHAnsi"/>
          <w:bCs/>
          <w:color w:val="000000" w:themeColor="text1"/>
          <w:sz w:val="20"/>
          <w:szCs w:val="20"/>
          <w:lang w:eastAsia="ar-SA"/>
        </w:rPr>
      </w:pPr>
    </w:p>
    <w:p w14:paraId="5DC24E32" w14:textId="77777777" w:rsidR="00161D49" w:rsidRDefault="00161D49" w:rsidP="00161D49">
      <w:pPr>
        <w:pStyle w:val="Tekstpodstawowywcity"/>
        <w:tabs>
          <w:tab w:val="left" w:pos="6239"/>
        </w:tabs>
        <w:spacing w:line="23" w:lineRule="atLeast"/>
        <w:ind w:firstLine="0"/>
        <w:rPr>
          <w:rFonts w:asciiTheme="minorHAnsi" w:eastAsia="Times New Roman" w:hAnsiTheme="minorHAnsi" w:cstheme="minorHAnsi"/>
          <w:b/>
          <w:bCs/>
          <w:color w:val="000000" w:themeColor="text1"/>
          <w:sz w:val="20"/>
          <w:szCs w:val="20"/>
          <w:lang w:eastAsia="ar-SA"/>
        </w:rPr>
      </w:pPr>
    </w:p>
    <w:p w14:paraId="47073BE8" w14:textId="7B9205ED" w:rsidR="00161D49" w:rsidRDefault="00161D49" w:rsidP="00F072DF">
      <w:pPr>
        <w:pStyle w:val="Tekstpodstawowywcity"/>
        <w:tabs>
          <w:tab w:val="left" w:pos="426"/>
          <w:tab w:val="left" w:pos="6239"/>
        </w:tabs>
        <w:spacing w:line="23" w:lineRule="atLeast"/>
        <w:ind w:firstLine="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2BFA3C5A" w14:textId="39EA07DC" w:rsidR="00161D49" w:rsidRDefault="00161D49" w:rsidP="00F072DF">
      <w:pPr>
        <w:pStyle w:val="Tekstpodstawowywcity"/>
        <w:tabs>
          <w:tab w:val="left" w:pos="426"/>
          <w:tab w:val="left" w:pos="6239"/>
        </w:tabs>
        <w:spacing w:line="23" w:lineRule="atLeast"/>
        <w:ind w:firstLine="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623C617B" w14:textId="77777777" w:rsidR="00161D49" w:rsidRPr="000D4199" w:rsidRDefault="00161D49" w:rsidP="00F072DF">
      <w:pPr>
        <w:pStyle w:val="Tekstpodstawowywcity"/>
        <w:tabs>
          <w:tab w:val="left" w:pos="426"/>
          <w:tab w:val="left" w:pos="6239"/>
        </w:tabs>
        <w:spacing w:line="23" w:lineRule="atLeast"/>
        <w:ind w:firstLine="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sectPr w:rsidR="00161D49" w:rsidRPr="000D4199" w:rsidSect="003C51F0">
      <w:footerReference w:type="default" r:id="rId9"/>
      <w:footerReference w:type="first" r:id="rId10"/>
      <w:pgSz w:w="11906" w:h="16838"/>
      <w:pgMar w:top="851" w:right="1080" w:bottom="1276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A2640" w14:textId="77777777" w:rsidR="00846F57" w:rsidRDefault="00846F57" w:rsidP="0006252A">
      <w:r>
        <w:separator/>
      </w:r>
    </w:p>
  </w:endnote>
  <w:endnote w:type="continuationSeparator" w:id="0">
    <w:p w14:paraId="64980F1E" w14:textId="77777777" w:rsidR="00846F57" w:rsidRDefault="00846F57" w:rsidP="00062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4287058"/>
      <w:docPartObj>
        <w:docPartGallery w:val="Page Numbers (Bottom of Page)"/>
        <w:docPartUnique/>
      </w:docPartObj>
    </w:sdtPr>
    <w:sdtEndPr/>
    <w:sdtContent>
      <w:p w14:paraId="6E42EBF5" w14:textId="27ABF6CD" w:rsidR="00030203" w:rsidRDefault="0003020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5698D0" w14:textId="77777777" w:rsidR="00030203" w:rsidRDefault="000302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EF47D" w14:textId="1A8D6B1A" w:rsidR="00030203" w:rsidRDefault="00030203" w:rsidP="00060E6C">
    <w:pPr>
      <w:pStyle w:val="Stopka"/>
    </w:pPr>
  </w:p>
  <w:p w14:paraId="307C2EF6" w14:textId="77777777" w:rsidR="00030203" w:rsidRDefault="000302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98FAB" w14:textId="77777777" w:rsidR="00846F57" w:rsidRDefault="00846F57" w:rsidP="0006252A">
      <w:r>
        <w:separator/>
      </w:r>
    </w:p>
  </w:footnote>
  <w:footnote w:type="continuationSeparator" w:id="0">
    <w:p w14:paraId="504357C9" w14:textId="77777777" w:rsidR="00846F57" w:rsidRDefault="00846F57" w:rsidP="00062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C53EFC"/>
    <w:multiLevelType w:val="hybridMultilevel"/>
    <w:tmpl w:val="A6ACA68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0954D9D"/>
    <w:multiLevelType w:val="hybridMultilevel"/>
    <w:tmpl w:val="E1E813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E6297"/>
    <w:multiLevelType w:val="hybridMultilevel"/>
    <w:tmpl w:val="02B05F90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343C31"/>
    <w:multiLevelType w:val="hybridMultilevel"/>
    <w:tmpl w:val="8BE68F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82B50"/>
    <w:multiLevelType w:val="hybridMultilevel"/>
    <w:tmpl w:val="9B883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C651A"/>
    <w:multiLevelType w:val="hybridMultilevel"/>
    <w:tmpl w:val="BE240C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23600"/>
    <w:multiLevelType w:val="hybridMultilevel"/>
    <w:tmpl w:val="89923E9E"/>
    <w:lvl w:ilvl="0" w:tplc="DF708A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2274B1"/>
    <w:multiLevelType w:val="hybridMultilevel"/>
    <w:tmpl w:val="80F0FA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27BD2"/>
    <w:multiLevelType w:val="hybridMultilevel"/>
    <w:tmpl w:val="EECA697E"/>
    <w:lvl w:ilvl="0" w:tplc="8D206E02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56EF6"/>
    <w:multiLevelType w:val="hybridMultilevel"/>
    <w:tmpl w:val="9B64D3F8"/>
    <w:lvl w:ilvl="0" w:tplc="E2EE7846">
      <w:start w:val="1"/>
      <w:numFmt w:val="lowerLetter"/>
      <w:lvlText w:val="%1)"/>
      <w:lvlJc w:val="left"/>
      <w:pPr>
        <w:ind w:left="1145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3ADC5A75"/>
    <w:multiLevelType w:val="hybridMultilevel"/>
    <w:tmpl w:val="8474E6DC"/>
    <w:lvl w:ilvl="0" w:tplc="42B22A8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26C7905"/>
    <w:multiLevelType w:val="hybridMultilevel"/>
    <w:tmpl w:val="3CBA19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357BC"/>
    <w:multiLevelType w:val="hybridMultilevel"/>
    <w:tmpl w:val="64A218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46FFA"/>
    <w:multiLevelType w:val="hybridMultilevel"/>
    <w:tmpl w:val="467E9DBA"/>
    <w:lvl w:ilvl="0" w:tplc="0415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57C140A2"/>
    <w:multiLevelType w:val="hybridMultilevel"/>
    <w:tmpl w:val="9A80B00C"/>
    <w:lvl w:ilvl="0" w:tplc="A6B020CC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5C5A22CF"/>
    <w:multiLevelType w:val="hybridMultilevel"/>
    <w:tmpl w:val="8BD4C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06671"/>
    <w:multiLevelType w:val="hybridMultilevel"/>
    <w:tmpl w:val="861A05CC"/>
    <w:lvl w:ilvl="0" w:tplc="32343AA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B0FA0C56">
      <w:start w:val="1"/>
      <w:numFmt w:val="lowerLetter"/>
      <w:lvlText w:val="%2)"/>
      <w:lvlJc w:val="left"/>
      <w:pPr>
        <w:ind w:left="1505" w:hanging="360"/>
      </w:pPr>
      <w:rPr>
        <w:rFonts w:ascii="Cambria" w:eastAsia="Calibri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B446AF0"/>
    <w:multiLevelType w:val="hybridMultilevel"/>
    <w:tmpl w:val="1278E26A"/>
    <w:lvl w:ilvl="0" w:tplc="55D4279C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70540A79"/>
    <w:multiLevelType w:val="hybridMultilevel"/>
    <w:tmpl w:val="B7EC8C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E4A14"/>
    <w:multiLevelType w:val="hybridMultilevel"/>
    <w:tmpl w:val="D2F23D7E"/>
    <w:lvl w:ilvl="0" w:tplc="8954D4EA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9"/>
  </w:num>
  <w:num w:numId="4">
    <w:abstractNumId w:val="13"/>
  </w:num>
  <w:num w:numId="5">
    <w:abstractNumId w:val="14"/>
  </w:num>
  <w:num w:numId="6">
    <w:abstractNumId w:val="4"/>
  </w:num>
  <w:num w:numId="7">
    <w:abstractNumId w:val="3"/>
  </w:num>
  <w:num w:numId="8">
    <w:abstractNumId w:val="1"/>
  </w:num>
  <w:num w:numId="9">
    <w:abstractNumId w:val="2"/>
  </w:num>
  <w:num w:numId="10">
    <w:abstractNumId w:val="6"/>
  </w:num>
  <w:num w:numId="11">
    <w:abstractNumId w:val="9"/>
  </w:num>
  <w:num w:numId="12">
    <w:abstractNumId w:val="15"/>
  </w:num>
  <w:num w:numId="13">
    <w:abstractNumId w:val="20"/>
  </w:num>
  <w:num w:numId="14">
    <w:abstractNumId w:val="10"/>
  </w:num>
  <w:num w:numId="15">
    <w:abstractNumId w:val="18"/>
  </w:num>
  <w:num w:numId="16">
    <w:abstractNumId w:val="17"/>
  </w:num>
  <w:num w:numId="17">
    <w:abstractNumId w:val="16"/>
  </w:num>
  <w:num w:numId="18">
    <w:abstractNumId w:val="5"/>
  </w:num>
  <w:num w:numId="19">
    <w:abstractNumId w:val="7"/>
  </w:num>
  <w:num w:numId="20">
    <w:abstractNumId w:val="1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214"/>
    <w:rsid w:val="0000499C"/>
    <w:rsid w:val="00006099"/>
    <w:rsid w:val="00007CD4"/>
    <w:rsid w:val="00014A6E"/>
    <w:rsid w:val="00030203"/>
    <w:rsid w:val="00035EB4"/>
    <w:rsid w:val="0005315B"/>
    <w:rsid w:val="00060E6C"/>
    <w:rsid w:val="0006252A"/>
    <w:rsid w:val="000625C4"/>
    <w:rsid w:val="000844BF"/>
    <w:rsid w:val="000847BA"/>
    <w:rsid w:val="00087114"/>
    <w:rsid w:val="000B41AB"/>
    <w:rsid w:val="000D3F69"/>
    <w:rsid w:val="000D4199"/>
    <w:rsid w:val="000D584E"/>
    <w:rsid w:val="000E1792"/>
    <w:rsid w:val="000E2A96"/>
    <w:rsid w:val="000F2282"/>
    <w:rsid w:val="00107396"/>
    <w:rsid w:val="00124B1F"/>
    <w:rsid w:val="001255EB"/>
    <w:rsid w:val="00140E4D"/>
    <w:rsid w:val="00161D49"/>
    <w:rsid w:val="001658BA"/>
    <w:rsid w:val="00167F43"/>
    <w:rsid w:val="00185B57"/>
    <w:rsid w:val="00191EDB"/>
    <w:rsid w:val="001B4DAF"/>
    <w:rsid w:val="001C6C27"/>
    <w:rsid w:val="001C76CC"/>
    <w:rsid w:val="001D0B2B"/>
    <w:rsid w:val="001D73E4"/>
    <w:rsid w:val="001E091C"/>
    <w:rsid w:val="001F3C35"/>
    <w:rsid w:val="001F4DBC"/>
    <w:rsid w:val="00225F72"/>
    <w:rsid w:val="00230197"/>
    <w:rsid w:val="00254FC7"/>
    <w:rsid w:val="00257B5B"/>
    <w:rsid w:val="00265109"/>
    <w:rsid w:val="00270BEB"/>
    <w:rsid w:val="002921F5"/>
    <w:rsid w:val="00297ABD"/>
    <w:rsid w:val="002B62CD"/>
    <w:rsid w:val="002D5EED"/>
    <w:rsid w:val="002E3E67"/>
    <w:rsid w:val="002E45CB"/>
    <w:rsid w:val="002F551D"/>
    <w:rsid w:val="00307E2F"/>
    <w:rsid w:val="00312DCF"/>
    <w:rsid w:val="0033319B"/>
    <w:rsid w:val="00344F74"/>
    <w:rsid w:val="0034704E"/>
    <w:rsid w:val="0035494B"/>
    <w:rsid w:val="00357E6D"/>
    <w:rsid w:val="00361CB3"/>
    <w:rsid w:val="00364C4B"/>
    <w:rsid w:val="00381B91"/>
    <w:rsid w:val="00390F88"/>
    <w:rsid w:val="00394215"/>
    <w:rsid w:val="003A7088"/>
    <w:rsid w:val="003B0F1D"/>
    <w:rsid w:val="003C51F0"/>
    <w:rsid w:val="003D1C9C"/>
    <w:rsid w:val="003E0ADD"/>
    <w:rsid w:val="00410214"/>
    <w:rsid w:val="004105D6"/>
    <w:rsid w:val="004216F1"/>
    <w:rsid w:val="00433790"/>
    <w:rsid w:val="00445F34"/>
    <w:rsid w:val="00455EF8"/>
    <w:rsid w:val="004568CA"/>
    <w:rsid w:val="00477AE6"/>
    <w:rsid w:val="00485E23"/>
    <w:rsid w:val="004914FD"/>
    <w:rsid w:val="00494D1A"/>
    <w:rsid w:val="00495737"/>
    <w:rsid w:val="004967E1"/>
    <w:rsid w:val="004B5C73"/>
    <w:rsid w:val="004C389D"/>
    <w:rsid w:val="004D6F91"/>
    <w:rsid w:val="004E3321"/>
    <w:rsid w:val="00502FCE"/>
    <w:rsid w:val="00525862"/>
    <w:rsid w:val="005270B5"/>
    <w:rsid w:val="00530E75"/>
    <w:rsid w:val="00551E44"/>
    <w:rsid w:val="00571754"/>
    <w:rsid w:val="00572AD8"/>
    <w:rsid w:val="0057767A"/>
    <w:rsid w:val="00582013"/>
    <w:rsid w:val="00593233"/>
    <w:rsid w:val="005A6778"/>
    <w:rsid w:val="005C756F"/>
    <w:rsid w:val="005D2D0A"/>
    <w:rsid w:val="005F1938"/>
    <w:rsid w:val="005F2C0F"/>
    <w:rsid w:val="00605805"/>
    <w:rsid w:val="006145C6"/>
    <w:rsid w:val="00622A92"/>
    <w:rsid w:val="00623564"/>
    <w:rsid w:val="00685C13"/>
    <w:rsid w:val="006E2BB4"/>
    <w:rsid w:val="006E3282"/>
    <w:rsid w:val="007244D5"/>
    <w:rsid w:val="007253D5"/>
    <w:rsid w:val="00734266"/>
    <w:rsid w:val="00742ACE"/>
    <w:rsid w:val="00742FC8"/>
    <w:rsid w:val="00747F04"/>
    <w:rsid w:val="00751DDB"/>
    <w:rsid w:val="00751E04"/>
    <w:rsid w:val="00783B38"/>
    <w:rsid w:val="00787814"/>
    <w:rsid w:val="00791642"/>
    <w:rsid w:val="00792937"/>
    <w:rsid w:val="0079413F"/>
    <w:rsid w:val="007B4A5D"/>
    <w:rsid w:val="007C7AE6"/>
    <w:rsid w:val="007D0C81"/>
    <w:rsid w:val="007D194E"/>
    <w:rsid w:val="007E5F51"/>
    <w:rsid w:val="007E6231"/>
    <w:rsid w:val="007E67DE"/>
    <w:rsid w:val="007E7A56"/>
    <w:rsid w:val="008006F4"/>
    <w:rsid w:val="00802CD5"/>
    <w:rsid w:val="008114E9"/>
    <w:rsid w:val="0082275C"/>
    <w:rsid w:val="00831278"/>
    <w:rsid w:val="008322C2"/>
    <w:rsid w:val="0083311E"/>
    <w:rsid w:val="00845B52"/>
    <w:rsid w:val="00846F57"/>
    <w:rsid w:val="0086726C"/>
    <w:rsid w:val="00870F96"/>
    <w:rsid w:val="0088135E"/>
    <w:rsid w:val="008A2FA6"/>
    <w:rsid w:val="008A5E74"/>
    <w:rsid w:val="008D0030"/>
    <w:rsid w:val="008D3C4A"/>
    <w:rsid w:val="008E4B8A"/>
    <w:rsid w:val="009126BA"/>
    <w:rsid w:val="00917387"/>
    <w:rsid w:val="009218EF"/>
    <w:rsid w:val="00926195"/>
    <w:rsid w:val="009303B1"/>
    <w:rsid w:val="009328C1"/>
    <w:rsid w:val="009368F8"/>
    <w:rsid w:val="00942520"/>
    <w:rsid w:val="00946D2F"/>
    <w:rsid w:val="009667D6"/>
    <w:rsid w:val="00971948"/>
    <w:rsid w:val="0097287B"/>
    <w:rsid w:val="00972A66"/>
    <w:rsid w:val="00973EF0"/>
    <w:rsid w:val="00977A56"/>
    <w:rsid w:val="009945ED"/>
    <w:rsid w:val="009A142C"/>
    <w:rsid w:val="009A789A"/>
    <w:rsid w:val="009B0FBF"/>
    <w:rsid w:val="009B1870"/>
    <w:rsid w:val="009C1362"/>
    <w:rsid w:val="009C19D0"/>
    <w:rsid w:val="009D4DE4"/>
    <w:rsid w:val="009D6ED3"/>
    <w:rsid w:val="009E3C78"/>
    <w:rsid w:val="009E7B96"/>
    <w:rsid w:val="00A12D39"/>
    <w:rsid w:val="00A21020"/>
    <w:rsid w:val="00A22382"/>
    <w:rsid w:val="00A343A4"/>
    <w:rsid w:val="00A37DC7"/>
    <w:rsid w:val="00A539BA"/>
    <w:rsid w:val="00A5420D"/>
    <w:rsid w:val="00A546A4"/>
    <w:rsid w:val="00A669C4"/>
    <w:rsid w:val="00A70C06"/>
    <w:rsid w:val="00A71C94"/>
    <w:rsid w:val="00A87732"/>
    <w:rsid w:val="00A903A6"/>
    <w:rsid w:val="00A90AB3"/>
    <w:rsid w:val="00AA27D1"/>
    <w:rsid w:val="00AA4057"/>
    <w:rsid w:val="00AB44D2"/>
    <w:rsid w:val="00B04B51"/>
    <w:rsid w:val="00B073D9"/>
    <w:rsid w:val="00B6116F"/>
    <w:rsid w:val="00B7663B"/>
    <w:rsid w:val="00B97B2B"/>
    <w:rsid w:val="00BE368D"/>
    <w:rsid w:val="00BE3BF0"/>
    <w:rsid w:val="00C00370"/>
    <w:rsid w:val="00C01874"/>
    <w:rsid w:val="00C047D7"/>
    <w:rsid w:val="00C12A74"/>
    <w:rsid w:val="00C4645F"/>
    <w:rsid w:val="00C6725F"/>
    <w:rsid w:val="00C719E1"/>
    <w:rsid w:val="00CA6CE6"/>
    <w:rsid w:val="00CC4AA7"/>
    <w:rsid w:val="00CD49C0"/>
    <w:rsid w:val="00CE213A"/>
    <w:rsid w:val="00CF103A"/>
    <w:rsid w:val="00CF3A3B"/>
    <w:rsid w:val="00CF695B"/>
    <w:rsid w:val="00D05371"/>
    <w:rsid w:val="00D11A89"/>
    <w:rsid w:val="00D13C9B"/>
    <w:rsid w:val="00D32D78"/>
    <w:rsid w:val="00D43C5D"/>
    <w:rsid w:val="00D442E5"/>
    <w:rsid w:val="00D44648"/>
    <w:rsid w:val="00D76DED"/>
    <w:rsid w:val="00D82C57"/>
    <w:rsid w:val="00D84BFC"/>
    <w:rsid w:val="00DA5CE4"/>
    <w:rsid w:val="00DB3474"/>
    <w:rsid w:val="00DC00E6"/>
    <w:rsid w:val="00DC2156"/>
    <w:rsid w:val="00DC41A1"/>
    <w:rsid w:val="00DC4902"/>
    <w:rsid w:val="00DC5FCE"/>
    <w:rsid w:val="00DD1B9C"/>
    <w:rsid w:val="00DD4AEA"/>
    <w:rsid w:val="00DE3873"/>
    <w:rsid w:val="00DF2897"/>
    <w:rsid w:val="00DF6180"/>
    <w:rsid w:val="00E03ADE"/>
    <w:rsid w:val="00E10AE4"/>
    <w:rsid w:val="00E204BE"/>
    <w:rsid w:val="00E20F1A"/>
    <w:rsid w:val="00E45BAF"/>
    <w:rsid w:val="00E65817"/>
    <w:rsid w:val="00E66C44"/>
    <w:rsid w:val="00E75510"/>
    <w:rsid w:val="00E8400E"/>
    <w:rsid w:val="00E8443A"/>
    <w:rsid w:val="00EB2C39"/>
    <w:rsid w:val="00EC2D5D"/>
    <w:rsid w:val="00ED0353"/>
    <w:rsid w:val="00EE08A6"/>
    <w:rsid w:val="00EE1AB2"/>
    <w:rsid w:val="00EE6778"/>
    <w:rsid w:val="00EF5C08"/>
    <w:rsid w:val="00F038E8"/>
    <w:rsid w:val="00F072DF"/>
    <w:rsid w:val="00F24E4B"/>
    <w:rsid w:val="00F34630"/>
    <w:rsid w:val="00F43290"/>
    <w:rsid w:val="00F43ACA"/>
    <w:rsid w:val="00F6632A"/>
    <w:rsid w:val="00F6651B"/>
    <w:rsid w:val="00F7289A"/>
    <w:rsid w:val="00F751C3"/>
    <w:rsid w:val="00F8013E"/>
    <w:rsid w:val="00F971EB"/>
    <w:rsid w:val="00FA0767"/>
    <w:rsid w:val="00FB4A06"/>
    <w:rsid w:val="00FB7D9F"/>
    <w:rsid w:val="00FC6B82"/>
    <w:rsid w:val="00FD4F41"/>
    <w:rsid w:val="00FD4F5B"/>
    <w:rsid w:val="00FE2C36"/>
    <w:rsid w:val="00FE6791"/>
    <w:rsid w:val="00FF2146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92194"/>
  <w15:chartTrackingRefBased/>
  <w15:docId w15:val="{A868562B-3678-46FF-8B14-B11FA8954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8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5862"/>
    <w:pPr>
      <w:keepNext/>
      <w:numPr>
        <w:numId w:val="1"/>
      </w:numPr>
      <w:outlineLvl w:val="0"/>
    </w:pPr>
    <w:rPr>
      <w:sz w:val="40"/>
      <w:u w:val="single"/>
    </w:rPr>
  </w:style>
  <w:style w:type="paragraph" w:styleId="Nagwek2">
    <w:name w:val="heading 2"/>
    <w:basedOn w:val="Normalny"/>
    <w:next w:val="Normalny"/>
    <w:link w:val="Nagwek2Znak"/>
    <w:unhideWhenUsed/>
    <w:qFormat/>
    <w:rsid w:val="00525862"/>
    <w:pPr>
      <w:keepNext/>
      <w:numPr>
        <w:ilvl w:val="1"/>
        <w:numId w:val="1"/>
      </w:numPr>
      <w:jc w:val="both"/>
      <w:outlineLvl w:val="1"/>
    </w:pPr>
    <w:rPr>
      <w:b/>
      <w:bCs/>
      <w:sz w:val="36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531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25862"/>
    <w:pPr>
      <w:keepNext/>
      <w:numPr>
        <w:ilvl w:val="3"/>
        <w:numId w:val="1"/>
      </w:numPr>
      <w:jc w:val="both"/>
      <w:outlineLvl w:val="3"/>
    </w:pPr>
    <w:rPr>
      <w:sz w:val="4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5862"/>
    <w:rPr>
      <w:rFonts w:ascii="Times New Roman" w:eastAsia="Lucida Sans Unicode" w:hAnsi="Times New Roman" w:cs="Times New Roman"/>
      <w:sz w:val="40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525862"/>
    <w:rPr>
      <w:rFonts w:ascii="Times New Roman" w:eastAsia="Lucida Sans Unicode" w:hAnsi="Times New Roman" w:cs="Times New Roman"/>
      <w:b/>
      <w:bCs/>
      <w:sz w:val="36"/>
      <w:szCs w:val="24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25862"/>
    <w:rPr>
      <w:rFonts w:ascii="Times New Roman" w:eastAsia="Lucida Sans Unicode" w:hAnsi="Times New Roman" w:cs="Times New Roman"/>
      <w:sz w:val="4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258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25862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25862"/>
    <w:pPr>
      <w:ind w:firstLine="708"/>
      <w:jc w:val="both"/>
    </w:pPr>
    <w:rPr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5862"/>
    <w:rPr>
      <w:rFonts w:ascii="Times New Roman" w:eastAsia="Lucida Sans Unicode" w:hAnsi="Times New Roman" w:cs="Times New Roman"/>
      <w:sz w:val="32"/>
      <w:szCs w:val="24"/>
      <w:lang w:eastAsia="pl-PL"/>
    </w:rPr>
  </w:style>
  <w:style w:type="paragraph" w:customStyle="1" w:styleId="Tekstpodstawowy21">
    <w:name w:val="Tekst podstawowy 21"/>
    <w:basedOn w:val="Normalny"/>
    <w:rsid w:val="00525862"/>
    <w:rPr>
      <w:sz w:val="32"/>
    </w:rPr>
  </w:style>
  <w:style w:type="paragraph" w:styleId="Akapitzlist">
    <w:name w:val="List Paragraph"/>
    <w:basedOn w:val="Normalny"/>
    <w:uiPriority w:val="34"/>
    <w:qFormat/>
    <w:rsid w:val="009D4DE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54FC7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4FC7"/>
  </w:style>
  <w:style w:type="paragraph" w:styleId="Bezodstpw">
    <w:name w:val="No Spacing"/>
    <w:link w:val="BezodstpwZnak"/>
    <w:uiPriority w:val="1"/>
    <w:qFormat/>
    <w:rsid w:val="001255E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255EB"/>
    <w:rPr>
      <w:rFonts w:eastAsiaTheme="minorEastAsia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E4B8A"/>
    <w:pPr>
      <w:keepLines/>
      <w:widowControl/>
      <w:numPr>
        <w:numId w:val="0"/>
      </w:numPr>
      <w:suppressAutoHyphens w:val="0"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u w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8E4B8A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E4B8A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8E4B8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474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474"/>
    <w:rPr>
      <w:rFonts w:ascii="Times New Roman" w:eastAsia="Lucida Sans Unicode" w:hAnsi="Times New Roman" w:cs="Times New Roman"/>
      <w:sz w:val="18"/>
      <w:szCs w:val="18"/>
      <w:lang w:eastAsia="pl-PL"/>
    </w:rPr>
  </w:style>
  <w:style w:type="character" w:customStyle="1" w:styleId="apple-converted-space">
    <w:name w:val="apple-converted-space"/>
    <w:basedOn w:val="Domylnaczcionkaakapitu"/>
    <w:rsid w:val="0005315B"/>
  </w:style>
  <w:style w:type="character" w:customStyle="1" w:styleId="Nagwek3Znak">
    <w:name w:val="Nagłówek 3 Znak"/>
    <w:basedOn w:val="Domylnaczcionkaakapitu"/>
    <w:link w:val="Nagwek3"/>
    <w:uiPriority w:val="9"/>
    <w:rsid w:val="0005315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70BEB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25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252A"/>
    <w:rPr>
      <w:rFonts w:ascii="Times New Roman" w:eastAsia="Lucida Sans Unicode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25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7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7F04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073D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8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3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0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46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3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263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0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6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3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3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0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1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5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91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8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2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5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37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84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5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0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2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2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2023-07-04T00:00:00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FC2E5AC-3677-45C2-B3A1-DC013FBC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3580</Words>
  <Characters>21482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>Usługi- świadczenie usług całodobowej ochrony na rzecz Sądu Rejonowego w Częstochowie</dc:subject>
  <dc:creator>Kossek Magdalena</dc:creator>
  <cp:keywords/>
  <dc:description/>
  <cp:lastModifiedBy>Babczyńska Klaudia</cp:lastModifiedBy>
  <cp:revision>10</cp:revision>
  <cp:lastPrinted>2024-10-21T11:44:00Z</cp:lastPrinted>
  <dcterms:created xsi:type="dcterms:W3CDTF">2024-10-21T14:05:00Z</dcterms:created>
  <dcterms:modified xsi:type="dcterms:W3CDTF">2024-10-21T18:50:00Z</dcterms:modified>
</cp:coreProperties>
</file>