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BF5D2" w14:textId="3CB32E8E" w:rsidR="005040C1" w:rsidRDefault="00307190" w:rsidP="00C95984">
      <w:pPr>
        <w:spacing w:after="84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Nr sprawy: 3/D/ZP/2024 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A40896">
        <w:rPr>
          <w:rFonts w:cstheme="minorHAnsi"/>
          <w:b/>
        </w:rPr>
        <w:t>Załącznik nr 1</w:t>
      </w:r>
      <w:r>
        <w:rPr>
          <w:rFonts w:cstheme="minorHAnsi"/>
          <w:b/>
        </w:rPr>
        <w:t xml:space="preserve"> do SWZ</w:t>
      </w:r>
    </w:p>
    <w:p w14:paraId="14D13DB3" w14:textId="77777777" w:rsidR="00EE3818" w:rsidRPr="00EE3818" w:rsidRDefault="00EE3818" w:rsidP="00EE3818">
      <w:pPr>
        <w:spacing w:after="0"/>
        <w:rPr>
          <w:rFonts w:ascii="Calibri" w:eastAsia="Times New Roman" w:hAnsi="Calibri" w:cs="Calibri"/>
          <w:b/>
        </w:rPr>
      </w:pPr>
      <w:r w:rsidRPr="00EE3818">
        <w:rPr>
          <w:rFonts w:ascii="Calibri" w:eastAsia="Times New Roman" w:hAnsi="Calibri" w:cs="Calibri"/>
          <w:b/>
        </w:rPr>
        <w:t>Wykonawca:</w:t>
      </w:r>
      <w:bookmarkStart w:id="0" w:name="_GoBack"/>
      <w:bookmarkEnd w:id="0"/>
    </w:p>
    <w:p w14:paraId="3A38AD08" w14:textId="77777777" w:rsidR="00EE3818" w:rsidRPr="00EE3818" w:rsidRDefault="00EE3818" w:rsidP="00EE3818">
      <w:pPr>
        <w:spacing w:after="0"/>
        <w:rPr>
          <w:rFonts w:ascii="Calibri" w:eastAsia="Times New Roman" w:hAnsi="Calibri" w:cs="Calibri"/>
        </w:rPr>
      </w:pPr>
      <w:r w:rsidRPr="00EE3818">
        <w:rPr>
          <w:rFonts w:ascii="Calibri" w:eastAsia="Times New Roman" w:hAnsi="Calibri" w:cs="Calibri"/>
        </w:rPr>
        <w:t>……………………………..</w:t>
      </w:r>
    </w:p>
    <w:p w14:paraId="2B52DDCE" w14:textId="77777777" w:rsidR="00EE3818" w:rsidRPr="00EE3818" w:rsidRDefault="00EE3818" w:rsidP="00EE3818">
      <w:pPr>
        <w:spacing w:after="0"/>
        <w:rPr>
          <w:rFonts w:ascii="Calibri" w:eastAsia="Times New Roman" w:hAnsi="Calibri" w:cs="Calibri"/>
        </w:rPr>
      </w:pPr>
      <w:r w:rsidRPr="00EE3818">
        <w:rPr>
          <w:rFonts w:ascii="Calibri" w:eastAsia="Times New Roman" w:hAnsi="Calibri" w:cs="Calibri"/>
        </w:rPr>
        <w:t>……………………………..</w:t>
      </w:r>
    </w:p>
    <w:p w14:paraId="2513EFC5" w14:textId="77777777" w:rsidR="00EE3818" w:rsidRPr="00EE3818" w:rsidRDefault="00EE3818" w:rsidP="00EE3818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sz w:val="16"/>
          <w:szCs w:val="16"/>
        </w:rPr>
      </w:pPr>
      <w:r w:rsidRPr="00EE3818">
        <w:rPr>
          <w:rFonts w:ascii="Calibri" w:eastAsia="Times New Roman" w:hAnsi="Calibri" w:cs="Calibri"/>
          <w:color w:val="000000"/>
          <w:sz w:val="16"/>
          <w:szCs w:val="16"/>
        </w:rPr>
        <w:t xml:space="preserve">     (Nazwa i adres wykonawcy)   </w:t>
      </w:r>
    </w:p>
    <w:p w14:paraId="4B58FEE8" w14:textId="1E7CCE32" w:rsidR="001C6847" w:rsidRPr="006503FD" w:rsidRDefault="001C6847" w:rsidP="001C6847">
      <w:pPr>
        <w:spacing w:before="360" w:after="120" w:line="240" w:lineRule="auto"/>
        <w:ind w:left="142" w:hanging="142"/>
        <w:rPr>
          <w:rFonts w:cs="Calibri"/>
          <w:sz w:val="20"/>
          <w:szCs w:val="20"/>
        </w:rPr>
      </w:pPr>
      <w:r w:rsidRPr="006503FD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6503FD">
        <w:rPr>
          <w:rFonts w:cs="Calibri"/>
          <w:sz w:val="20"/>
          <w:szCs w:val="20"/>
        </w:rPr>
        <w:tab/>
      </w:r>
      <w:r w:rsidRPr="006503FD">
        <w:rPr>
          <w:rFonts w:cs="Calibri"/>
          <w:sz w:val="20"/>
          <w:szCs w:val="20"/>
        </w:rPr>
        <w:tab/>
      </w:r>
      <w:r w:rsidRPr="006503FD">
        <w:rPr>
          <w:rFonts w:cs="Calibri"/>
          <w:sz w:val="20"/>
          <w:szCs w:val="20"/>
        </w:rPr>
        <w:tab/>
      </w:r>
      <w:r w:rsidRPr="006503FD">
        <w:rPr>
          <w:rFonts w:cs="Calibri"/>
          <w:sz w:val="20"/>
          <w:szCs w:val="20"/>
        </w:rPr>
        <w:tab/>
      </w:r>
      <w:r w:rsidRPr="006503FD">
        <w:rPr>
          <w:rFonts w:cs="Calibri"/>
          <w:sz w:val="20"/>
          <w:szCs w:val="20"/>
        </w:rPr>
        <w:tab/>
        <w:t>miejscowość, data</w:t>
      </w:r>
    </w:p>
    <w:p w14:paraId="410DD960" w14:textId="77777777" w:rsidR="001C6847" w:rsidRDefault="001C6847" w:rsidP="005040C1">
      <w:pPr>
        <w:spacing w:after="0" w:line="240" w:lineRule="auto"/>
        <w:rPr>
          <w:rFonts w:cstheme="minorHAnsi"/>
          <w:b/>
        </w:rPr>
      </w:pPr>
    </w:p>
    <w:p w14:paraId="1FA666C7" w14:textId="6AD01372" w:rsidR="00E25DE6" w:rsidRDefault="005C7191" w:rsidP="005040C1">
      <w:pPr>
        <w:spacing w:before="360" w:after="360" w:line="240" w:lineRule="auto"/>
        <w:ind w:hanging="142"/>
        <w:rPr>
          <w:rFonts w:cstheme="minorHAnsi"/>
          <w:b/>
        </w:rPr>
      </w:pPr>
      <w:r>
        <w:rPr>
          <w:rFonts w:cstheme="minorHAnsi"/>
          <w:b/>
        </w:rPr>
        <w:tab/>
      </w:r>
      <w:r w:rsidR="005040C1">
        <w:rPr>
          <w:rFonts w:cstheme="minorHAnsi"/>
          <w:b/>
        </w:rPr>
        <w:tab/>
        <w:t xml:space="preserve"> </w:t>
      </w:r>
      <w:r w:rsidR="00307190">
        <w:rPr>
          <w:rFonts w:cstheme="minorHAnsi"/>
          <w:b/>
        </w:rPr>
        <w:t>FORMULARZ PARAMETRÓW WYMAGANYCH (Opis przedmiotu zamówienia).</w:t>
      </w:r>
    </w:p>
    <w:tbl>
      <w:tblPr>
        <w:tblW w:w="113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4"/>
        <w:gridCol w:w="1810"/>
        <w:gridCol w:w="4555"/>
        <w:gridCol w:w="1419"/>
        <w:gridCol w:w="2987"/>
      </w:tblGrid>
      <w:tr w:rsidR="0011270A" w:rsidRPr="00564A6B" w14:paraId="4D128FC0" w14:textId="6935CBA0" w:rsidTr="001C6847">
        <w:trPr>
          <w:jc w:val="center"/>
        </w:trPr>
        <w:tc>
          <w:tcPr>
            <w:tcW w:w="594" w:type="dxa"/>
            <w:shd w:val="clear" w:color="auto" w:fill="D9D9D9" w:themeFill="background1" w:themeFillShade="D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5F0BC2" w14:textId="77777777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10" w:type="dxa"/>
            <w:shd w:val="clear" w:color="auto" w:fill="D9D9D9" w:themeFill="background1" w:themeFillShade="D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52EA7D" w14:textId="77777777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Element umundurowania</w:t>
            </w:r>
          </w:p>
        </w:tc>
        <w:tc>
          <w:tcPr>
            <w:tcW w:w="4555" w:type="dxa"/>
            <w:shd w:val="clear" w:color="auto" w:fill="D9D9D9" w:themeFill="background1" w:themeFillShade="D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FAB586" w14:textId="51081B34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Opis – parametr wymagany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7D9F0F72" w14:textId="6F0BB515" w:rsidR="0011270A" w:rsidRPr="00E25DE6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</w:rPr>
              <w:t>Określić czy spełnia</w:t>
            </w:r>
            <w:r w:rsidRPr="00E9697E">
              <w:rPr>
                <w:rFonts w:cstheme="minorHAnsi"/>
                <w:b/>
                <w:color w:val="000000"/>
              </w:rPr>
              <w:t xml:space="preserve"> (TAK/</w:t>
            </w:r>
            <w:r w:rsidRPr="00E9697E">
              <w:rPr>
                <w:rFonts w:cstheme="minorHAnsi"/>
                <w:b/>
                <w:color w:val="000000"/>
              </w:rPr>
              <w:br/>
              <w:t>NIE)</w:t>
            </w:r>
          </w:p>
        </w:tc>
        <w:tc>
          <w:tcPr>
            <w:tcW w:w="2987" w:type="dxa"/>
            <w:shd w:val="clear" w:color="auto" w:fill="D9D9D9" w:themeFill="background1" w:themeFillShade="D9"/>
          </w:tcPr>
          <w:p w14:paraId="4FD1A88B" w14:textId="09AB37B7" w:rsidR="0011270A" w:rsidRPr="00E25DE6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E9697E">
              <w:rPr>
                <w:rFonts w:cstheme="minorHAnsi"/>
                <w:b/>
                <w:color w:val="000000"/>
              </w:rPr>
              <w:t>Parametr oferowany</w:t>
            </w:r>
          </w:p>
        </w:tc>
      </w:tr>
      <w:tr w:rsidR="0011270A" w:rsidRPr="00564A6B" w14:paraId="41EF68D3" w14:textId="393BBA28" w:rsidTr="001C6847">
        <w:trPr>
          <w:jc w:val="center"/>
        </w:trPr>
        <w:tc>
          <w:tcPr>
            <w:tcW w:w="594" w:type="dxa"/>
            <w:vMerge w:val="restart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2189D2" w14:textId="762DF399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1</w:t>
            </w:r>
            <w:r w:rsidR="00307190" w:rsidRPr="00307190">
              <w:rPr>
                <w:rFonts w:eastAsia="Times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810" w:type="dxa"/>
            <w:vMerge w:val="restart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B12BA9" w14:textId="77777777" w:rsidR="0011270A" w:rsidRPr="00307190" w:rsidRDefault="0011270A" w:rsidP="00E25DE6">
            <w:pPr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Kurtka (całosezonowa, softshell)</w:t>
            </w: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E4BB39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  <w:vertAlign w:val="superscript"/>
              </w:rPr>
            </w:pPr>
            <w:r w:rsidRPr="00307190">
              <w:rPr>
                <w:rFonts w:eastAsia="Times" w:cstheme="minorHAnsi"/>
              </w:rPr>
              <w:t>barwa fluorescencyjna czerwona zgodnie z Polską Normą</w:t>
            </w:r>
            <w:r w:rsidRPr="00307190">
              <w:rPr>
                <w:rFonts w:eastAsia="Times" w:cstheme="minorHAnsi"/>
                <w:vertAlign w:val="superscript"/>
              </w:rPr>
              <w:t>1)</w:t>
            </w:r>
            <w:r w:rsidRPr="00307190">
              <w:rPr>
                <w:rFonts w:eastAsia="Times" w:cstheme="minorHAnsi"/>
              </w:rPr>
              <w:t> – elementy zestawu odzieżowego przeznaczone do jednoczesnego stosowania powinny łącznie spełniać wymaganie co najmniej klasy 2 w zakresie minimalnej powierzchni materiałów zapewniających widzialność zgodnie z Polską Normą</w:t>
            </w:r>
            <w:r w:rsidRPr="00307190">
              <w:rPr>
                <w:rFonts w:eastAsia="Times" w:cstheme="minorHAnsi"/>
                <w:vertAlign w:val="superscript"/>
              </w:rPr>
              <w:t>1)</w:t>
            </w:r>
          </w:p>
        </w:tc>
        <w:tc>
          <w:tcPr>
            <w:tcW w:w="1419" w:type="dxa"/>
            <w:shd w:val="clear" w:color="auto" w:fill="FFFFFF"/>
          </w:tcPr>
          <w:p w14:paraId="2E455A37" w14:textId="77777777" w:rsidR="0011270A" w:rsidRPr="00564A6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3616C52" w14:textId="77777777" w:rsidR="0011270A" w:rsidRPr="00564A6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7143C4C9" w14:textId="0B854CD3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8954EC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FCFABF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2C36EC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materiał typu softshell z Ripstopem co najmniej klasy 2 w zakresie wodoszczelności i w zakresie oporu pary wodnej, spełniający wymagania zgodnie z Polską Normą</w:t>
            </w:r>
            <w:r w:rsidRPr="00307190">
              <w:rPr>
                <w:rFonts w:eastAsia="Times" w:cstheme="minorHAnsi"/>
                <w:vertAlign w:val="superscript"/>
              </w:rPr>
              <w:t>2)</w:t>
            </w:r>
          </w:p>
        </w:tc>
        <w:tc>
          <w:tcPr>
            <w:tcW w:w="1419" w:type="dxa"/>
            <w:shd w:val="clear" w:color="auto" w:fill="FFFFFF"/>
          </w:tcPr>
          <w:p w14:paraId="3DDB14DB" w14:textId="77777777" w:rsidR="0011270A" w:rsidRPr="00002C98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3E0F5A0" w14:textId="77777777" w:rsidR="0011270A" w:rsidRPr="00002C98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375431D6" w14:textId="383BACBA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E1570B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2D51CF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4C3D1CC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pasy z materiału odblaskowego spełniającego wymagania zgodnie z Polską Normą</w:t>
            </w:r>
            <w:r w:rsidRPr="00307190">
              <w:rPr>
                <w:rFonts w:eastAsia="Times" w:cstheme="minorHAnsi"/>
                <w:vertAlign w:val="superscript"/>
              </w:rPr>
              <w:t>1)</w:t>
            </w:r>
            <w:r w:rsidRPr="00307190">
              <w:rPr>
                <w:rFonts w:eastAsia="Times" w:cstheme="minorHAnsi"/>
              </w:rPr>
              <w:t>:</w:t>
            </w:r>
          </w:p>
        </w:tc>
        <w:tc>
          <w:tcPr>
            <w:tcW w:w="1419" w:type="dxa"/>
            <w:shd w:val="clear" w:color="auto" w:fill="FFFFFF"/>
          </w:tcPr>
          <w:p w14:paraId="79C5714A" w14:textId="77777777" w:rsidR="0011270A" w:rsidRPr="00002C98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45E3ED9" w14:textId="77777777" w:rsidR="0011270A" w:rsidRPr="00002C98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17E38B79" w14:textId="0E9DFE86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08B77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72DFB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FE4680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dole (nie mniej niż 5 cm od dolnej krawędzi) wokół całego obwodu kurtki umieszczony poziomo pas odblaskowy o szerokości nie mniej niż 5 cm</w:t>
            </w:r>
          </w:p>
        </w:tc>
        <w:tc>
          <w:tcPr>
            <w:tcW w:w="1419" w:type="dxa"/>
            <w:shd w:val="clear" w:color="auto" w:fill="FFFFFF"/>
          </w:tcPr>
          <w:p w14:paraId="32F870FC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E3A1F8A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11322AEF" w14:textId="76D8C832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6A54D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44575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1D7DC7B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nad ściągaczem w pasie (nie mniej niż 5 cm od dolnego pasa odblaskowego) wokół całego obwodu kurtki umieszczony poziomo pas odblaskowy o szerokości 5 cm</w:t>
            </w:r>
          </w:p>
        </w:tc>
        <w:tc>
          <w:tcPr>
            <w:tcW w:w="1419" w:type="dxa"/>
            <w:shd w:val="clear" w:color="auto" w:fill="FFFFFF"/>
          </w:tcPr>
          <w:p w14:paraId="7B2E72F1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758528E9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70C76ADD" w14:textId="107F7180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CA5DAE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CBC61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17AD843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rękawach na wysokości ramion umieszczony poziomo pas odblaskowy o szerokości 5 cm</w:t>
            </w:r>
          </w:p>
        </w:tc>
        <w:tc>
          <w:tcPr>
            <w:tcW w:w="1419" w:type="dxa"/>
            <w:shd w:val="clear" w:color="auto" w:fill="FFFFFF"/>
          </w:tcPr>
          <w:p w14:paraId="54A64572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43202E9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459ECA5B" w14:textId="0DA65C18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5B890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A4F5B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731FFB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 xml:space="preserve">na rękawach na wysokości poniżej łokcia (nie mniej niż 5 cm od dolnej krawędzi rękawów) umieszczony poziomo pas </w:t>
            </w:r>
            <w:r w:rsidRPr="00307190">
              <w:rPr>
                <w:rFonts w:eastAsia="Times" w:cstheme="minorHAnsi"/>
              </w:rPr>
              <w:lastRenderedPageBreak/>
              <w:t>odblaskowy o szerokości 5 cm</w:t>
            </w:r>
          </w:p>
        </w:tc>
        <w:tc>
          <w:tcPr>
            <w:tcW w:w="1419" w:type="dxa"/>
            <w:shd w:val="clear" w:color="auto" w:fill="FFFFFF"/>
          </w:tcPr>
          <w:p w14:paraId="1791BEF0" w14:textId="77777777" w:rsidR="0011270A" w:rsidRPr="005C0999" w:rsidRDefault="0011270A" w:rsidP="00307190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227C814" w14:textId="77777777" w:rsidR="0011270A" w:rsidRPr="005C0999" w:rsidRDefault="0011270A" w:rsidP="00307190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4FC64E50" w14:textId="0B338C6C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C5EDBB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3E159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D043D1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Times" w:cstheme="minorHAnsi"/>
                <w:vertAlign w:val="superscript"/>
              </w:rPr>
            </w:pPr>
            <w:r w:rsidRPr="00307190">
              <w:rPr>
                <w:rFonts w:eastAsia="Times" w:cstheme="minorHAnsi"/>
              </w:rPr>
              <w:t>minimalna powierzchnia materiału odblaskowego – 0,13 m</w:t>
            </w:r>
            <w:r w:rsidRPr="00307190">
              <w:rPr>
                <w:rFonts w:eastAsia="Times" w:cstheme="minorHAnsi"/>
                <w:vertAlign w:val="superscript"/>
              </w:rPr>
              <w:t>2</w:t>
            </w:r>
          </w:p>
        </w:tc>
        <w:tc>
          <w:tcPr>
            <w:tcW w:w="1419" w:type="dxa"/>
            <w:shd w:val="clear" w:color="auto" w:fill="FFFFFF"/>
          </w:tcPr>
          <w:p w14:paraId="11B01C57" w14:textId="77777777" w:rsidR="0011270A" w:rsidRPr="005C0999" w:rsidRDefault="0011270A" w:rsidP="00307190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39EC6F4" w14:textId="77777777" w:rsidR="0011270A" w:rsidRPr="005C0999" w:rsidRDefault="0011270A" w:rsidP="00307190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1AB5066B" w14:textId="0D434F91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B7456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EE614C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179B7D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kaptur doszyty na stałe i chowany w stójce (zapinany na zamek błyskawiczny spiralny) lub odpinany (na zamek błyskawiczny spiralny), profilowany, zapobiegający spływaniu kropel deszczu po twarzy</w:t>
            </w:r>
          </w:p>
        </w:tc>
        <w:tc>
          <w:tcPr>
            <w:tcW w:w="1419" w:type="dxa"/>
            <w:shd w:val="clear" w:color="auto" w:fill="FFFFFF"/>
          </w:tcPr>
          <w:p w14:paraId="0FEB4D81" w14:textId="77777777" w:rsidR="0011270A" w:rsidRPr="005C0999" w:rsidRDefault="0011270A" w:rsidP="00307190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A5027BE" w14:textId="77777777" w:rsidR="0011270A" w:rsidRPr="005C0999" w:rsidRDefault="0011270A" w:rsidP="00307190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2FA4576A" w14:textId="20119B76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C40207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8E8123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FCF734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obwodzie części twarzowej kaptura, wokół pasa i dolnej krawędzi kurtki, odszyty tunel ze sznurkiem ściągającym</w:t>
            </w:r>
          </w:p>
        </w:tc>
        <w:tc>
          <w:tcPr>
            <w:tcW w:w="1419" w:type="dxa"/>
            <w:shd w:val="clear" w:color="auto" w:fill="FFFFFF"/>
          </w:tcPr>
          <w:p w14:paraId="631A860A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E85C5DF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252D5169" w14:textId="4D04EB34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EBA48F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B8DDBD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C376BBE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co najmniej dwie kieszenie ze skośnymi otworami zamykane na zamek błyskawiczny, umieszczone na dole z przodu (symetrycznie względem zapięcia)</w:t>
            </w:r>
          </w:p>
        </w:tc>
        <w:tc>
          <w:tcPr>
            <w:tcW w:w="1419" w:type="dxa"/>
            <w:shd w:val="clear" w:color="auto" w:fill="FFFFFF"/>
          </w:tcPr>
          <w:p w14:paraId="742366E3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0C01902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71EC1D78" w14:textId="748C49E0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698E68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D0005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0AAC248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 przodu na wysokości klatki piersiowej co najmniej dwie kieszenie przykryte klapkami, umieszczone symetrycznie po obu stronach zapięcia, w tym jedna kieszeń o wymiarach umożliwiających zmieszczenie przenośnego radiotelefonu</w:t>
            </w:r>
          </w:p>
        </w:tc>
        <w:tc>
          <w:tcPr>
            <w:tcW w:w="1419" w:type="dxa"/>
            <w:shd w:val="clear" w:color="auto" w:fill="FFFFFF"/>
          </w:tcPr>
          <w:p w14:paraId="6022F05B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4FB02A5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096AEB58" w14:textId="6CA15FE9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33723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B177E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52B809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rękawy z regulacją obwodu mankietów taśmą samosczepną, na łokciach wzmocnienia, na wewnętrznej części lewego rękawa między mankietem a dolnym pasem odblaskowym wpuszczana kieszeń na kartę magnetyczną, zapinana na zamek błyskawiczny spiralny</w:t>
            </w:r>
          </w:p>
        </w:tc>
        <w:tc>
          <w:tcPr>
            <w:tcW w:w="1419" w:type="dxa"/>
            <w:shd w:val="clear" w:color="auto" w:fill="FFFFFF"/>
          </w:tcPr>
          <w:p w14:paraId="393960B3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5E96409" w14:textId="77777777" w:rsidR="0011270A" w:rsidRPr="005C0999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794BF01A" w14:textId="65AF6072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D339A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589037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A17D2D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zamek błyskawiczny głównego zapięcia dwustronnie rozdzielczy</w:t>
            </w:r>
          </w:p>
        </w:tc>
        <w:tc>
          <w:tcPr>
            <w:tcW w:w="1419" w:type="dxa"/>
            <w:shd w:val="clear" w:color="auto" w:fill="FFFFFF"/>
          </w:tcPr>
          <w:p w14:paraId="475C4330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413D194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6F2B7A67" w14:textId="575BDE46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46FD9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B7B9CA4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35131F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plisa/listwa przykrywająca zapięcie główne, zapinana na taśmę samosczepną</w:t>
            </w:r>
          </w:p>
        </w:tc>
        <w:tc>
          <w:tcPr>
            <w:tcW w:w="1419" w:type="dxa"/>
            <w:shd w:val="clear" w:color="auto" w:fill="FFFFFF"/>
          </w:tcPr>
          <w:p w14:paraId="0F5313AA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7A6B1684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0BA466B0" w14:textId="794BC627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03C21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3901BC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045101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co najmniej dwie kieszenie wewnętrzne, z czego jedna kieszeń wewnętrzna po lewej stronie</w:t>
            </w:r>
          </w:p>
        </w:tc>
        <w:tc>
          <w:tcPr>
            <w:tcW w:w="1419" w:type="dxa"/>
            <w:shd w:val="clear" w:color="auto" w:fill="FFFFFF"/>
          </w:tcPr>
          <w:p w14:paraId="2C44FA95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AFDBE47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2958310D" w14:textId="23798A3A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0420D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6BB23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A0BBF9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 xml:space="preserve">od wewnątrz wykończenie podszewką siatkową </w:t>
            </w:r>
          </w:p>
        </w:tc>
        <w:tc>
          <w:tcPr>
            <w:tcW w:w="1419" w:type="dxa"/>
            <w:shd w:val="clear" w:color="auto" w:fill="FFFFFF"/>
          </w:tcPr>
          <w:p w14:paraId="63C9511F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8B8A439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781939B7" w14:textId="2E80C752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75E814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92A4E3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CC6A5C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długość kurtki co najmniej do wysokości bioder</w:t>
            </w:r>
          </w:p>
        </w:tc>
        <w:tc>
          <w:tcPr>
            <w:tcW w:w="1419" w:type="dxa"/>
            <w:shd w:val="clear" w:color="auto" w:fill="FFFFFF"/>
          </w:tcPr>
          <w:p w14:paraId="72852EB8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D6B5980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5C88A4E5" w14:textId="3A554CA1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C809B4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2931B4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64B536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oznakowanie przodu:</w:t>
            </w:r>
          </w:p>
        </w:tc>
        <w:tc>
          <w:tcPr>
            <w:tcW w:w="1419" w:type="dxa"/>
            <w:shd w:val="clear" w:color="auto" w:fill="FFFFFF"/>
          </w:tcPr>
          <w:p w14:paraId="0A53CF15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7569A11D" w14:textId="77777777" w:rsidR="0011270A" w:rsidRPr="00496A5C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7D22D8E4" w14:textId="7056D390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2ABB9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6B2D87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BE6B30" w14:textId="77777777" w:rsidR="0011270A" w:rsidRPr="00307190" w:rsidDel="00022109" w:rsidRDefault="0011270A" w:rsidP="00E25DE6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po prawej stronie, nad prawą kieszenią, naszywka z materiału odblaskowego z pierwszą literą imienia i nazwiskiem, mocowana za pomocą taśmy samosczepnej</w:t>
            </w:r>
          </w:p>
        </w:tc>
        <w:tc>
          <w:tcPr>
            <w:tcW w:w="1419" w:type="dxa"/>
            <w:shd w:val="clear" w:color="auto" w:fill="FFFFFF"/>
          </w:tcPr>
          <w:p w14:paraId="34E8CDA8" w14:textId="77777777" w:rsidR="0011270A" w:rsidRPr="00E907F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DFF293B" w14:textId="77777777" w:rsidR="0011270A" w:rsidRPr="00E907F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4541C9D6" w14:textId="50DDA841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E7957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5DF323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4557AF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nad lewą górną kieszenią naszywka z materiału odblaskowego z nazwą funkcji mocowana za pomocą taśmy samosczepnej</w:t>
            </w:r>
          </w:p>
        </w:tc>
        <w:tc>
          <w:tcPr>
            <w:tcW w:w="1419" w:type="dxa"/>
            <w:shd w:val="clear" w:color="auto" w:fill="FFFFFF"/>
          </w:tcPr>
          <w:p w14:paraId="788EB07E" w14:textId="77777777" w:rsidR="0011270A" w:rsidRPr="00E907F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28CAE10" w14:textId="77777777" w:rsidR="0011270A" w:rsidRPr="00E907F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07A0927F" w14:textId="49FE7D98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E8FAE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EF03F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7787C6" w14:textId="77777777" w:rsidR="0011270A" w:rsidRPr="00307190" w:rsidDel="009770A8" w:rsidRDefault="0011270A" w:rsidP="00E25DE6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 xml:space="preserve">na lewym rękawie wzór graficzny systemu Państwowe Ratownictwo Medyczne wykonany metodą haftu komputerowego </w:t>
            </w:r>
          </w:p>
        </w:tc>
        <w:tc>
          <w:tcPr>
            <w:tcW w:w="1419" w:type="dxa"/>
            <w:shd w:val="clear" w:color="auto" w:fill="FFFFFF"/>
          </w:tcPr>
          <w:p w14:paraId="00E038AD" w14:textId="77777777" w:rsidR="0011270A" w:rsidRPr="00E907F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3250BA2" w14:textId="77777777" w:rsidR="0011270A" w:rsidRPr="00E907F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003D1C05" w14:textId="7F3C1067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20C444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162C0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A42C1C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prawym i lewym rękawie, na wysokości ramienia, naszywka z flagą biało-czerwoną o wymiarach co najmniej 2,5 × 4 cm wykonane metodą haftu komputerowego</w:t>
            </w:r>
          </w:p>
        </w:tc>
        <w:tc>
          <w:tcPr>
            <w:tcW w:w="1419" w:type="dxa"/>
            <w:shd w:val="clear" w:color="auto" w:fill="FFFFFF"/>
          </w:tcPr>
          <w:p w14:paraId="33D28A82" w14:textId="77777777" w:rsidR="0011270A" w:rsidRPr="00E907F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3E4E355B" w14:textId="77777777" w:rsidR="0011270A" w:rsidRPr="00E907F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162994D7" w14:textId="5961BA4D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368AA3B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577F0A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B1702F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poniżej flagi na prawym ramieniu logo lub nazwa dysponenta jednostki</w:t>
            </w:r>
          </w:p>
        </w:tc>
        <w:tc>
          <w:tcPr>
            <w:tcW w:w="1419" w:type="dxa"/>
            <w:shd w:val="clear" w:color="auto" w:fill="FFFFFF"/>
          </w:tcPr>
          <w:p w14:paraId="5972BF36" w14:textId="77777777" w:rsidR="0011270A" w:rsidRPr="008F62B4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534F870" w14:textId="77777777" w:rsidR="0011270A" w:rsidRPr="008F62B4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6ED0305E" w14:textId="2C2B99B6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3FC6CF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BAD0B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E5A3F7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oznakowanie tyłu:</w:t>
            </w:r>
          </w:p>
        </w:tc>
        <w:tc>
          <w:tcPr>
            <w:tcW w:w="1419" w:type="dxa"/>
            <w:shd w:val="clear" w:color="auto" w:fill="FFFFFF"/>
          </w:tcPr>
          <w:p w14:paraId="03652E01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FB4975D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6BB3003C" w14:textId="6E1F7FC2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3DC66E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63B2C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CDA156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 xml:space="preserve">na wysokości klatki piersiowej wzór graficzny systemu Państwowe Ratownictwo Medyczne wykonany metodą haftu komputerowego </w:t>
            </w:r>
          </w:p>
        </w:tc>
        <w:tc>
          <w:tcPr>
            <w:tcW w:w="1419" w:type="dxa"/>
            <w:shd w:val="clear" w:color="auto" w:fill="FFFFFF"/>
          </w:tcPr>
          <w:p w14:paraId="079FEF55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9751F6D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48776724" w14:textId="2D436C72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1CED24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C2604F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F5958F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plecach naszywka z materiału odblaskowego z nazwą funkcji</w:t>
            </w:r>
          </w:p>
        </w:tc>
        <w:tc>
          <w:tcPr>
            <w:tcW w:w="1419" w:type="dxa"/>
            <w:shd w:val="clear" w:color="auto" w:fill="FFFFFF"/>
          </w:tcPr>
          <w:p w14:paraId="19EF97E4" w14:textId="77777777" w:rsidR="0011270A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EA40EB5" w14:textId="77777777" w:rsidR="0011270A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31679F7F" w14:textId="46D4FF8F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BCA1E7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9BDBE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84F3316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wstawki w kolorze czarnym:</w:t>
            </w:r>
          </w:p>
        </w:tc>
        <w:tc>
          <w:tcPr>
            <w:tcW w:w="1419" w:type="dxa"/>
            <w:shd w:val="clear" w:color="auto" w:fill="FFFFFF"/>
          </w:tcPr>
          <w:p w14:paraId="592A3151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745CE790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0DCF3BC9" w14:textId="2B2C7E9E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5E901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9C9E094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B93FBD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stójka (strona wewnętrzna i zewnętrzna)</w:t>
            </w:r>
          </w:p>
        </w:tc>
        <w:tc>
          <w:tcPr>
            <w:tcW w:w="1419" w:type="dxa"/>
            <w:shd w:val="clear" w:color="auto" w:fill="FFFFFF"/>
          </w:tcPr>
          <w:p w14:paraId="6187930B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5023E40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398649AE" w14:textId="221B08B3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3546E3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ED6D8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8E84B8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zewnętrzna część rękawów (od łokcia do mankietu)</w:t>
            </w:r>
          </w:p>
        </w:tc>
        <w:tc>
          <w:tcPr>
            <w:tcW w:w="1419" w:type="dxa"/>
            <w:shd w:val="clear" w:color="auto" w:fill="FFFFFF"/>
          </w:tcPr>
          <w:p w14:paraId="71AE4A19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22980A4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0A732008" w14:textId="0D38BD3E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C572F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D7ACD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10EA8EB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mankiety na całym obwodzie</w:t>
            </w:r>
          </w:p>
        </w:tc>
        <w:tc>
          <w:tcPr>
            <w:tcW w:w="1419" w:type="dxa"/>
            <w:shd w:val="clear" w:color="auto" w:fill="FFFFFF"/>
          </w:tcPr>
          <w:p w14:paraId="0D2A2B80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4C0A6B3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245D2C5D" w14:textId="7DC8142E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A09284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421DA53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C16C1B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przód i tył na wysokości barku</w:t>
            </w:r>
          </w:p>
        </w:tc>
        <w:tc>
          <w:tcPr>
            <w:tcW w:w="1419" w:type="dxa"/>
            <w:shd w:val="clear" w:color="auto" w:fill="FFFFFF"/>
          </w:tcPr>
          <w:p w14:paraId="3D80AE92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7FBB2098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1B177F65" w14:textId="48DE5909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57BBCA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006C5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64834A0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plisa zapięcia głównego, plisy na kieszeniach skośnych i klapki w kieszeniach górnych</w:t>
            </w:r>
          </w:p>
        </w:tc>
        <w:tc>
          <w:tcPr>
            <w:tcW w:w="1419" w:type="dxa"/>
            <w:shd w:val="clear" w:color="auto" w:fill="FFFFFF"/>
          </w:tcPr>
          <w:p w14:paraId="3B1D56F4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50A84D1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5FC07493" w14:textId="4F95F189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7F120A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E40D5B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E1427C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zamki</w:t>
            </w:r>
          </w:p>
        </w:tc>
        <w:tc>
          <w:tcPr>
            <w:tcW w:w="1419" w:type="dxa"/>
            <w:shd w:val="clear" w:color="auto" w:fill="FFFFFF"/>
          </w:tcPr>
          <w:p w14:paraId="0E07ABDA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65FE3AB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2EFC889B" w14:textId="67ADFB39" w:rsidTr="00D51D67">
        <w:trPr>
          <w:trHeight w:val="1995"/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54509F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9C050B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7A7FBE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dopuszcza się zmianę wymiarów poszczególnych elementów kurtki w zależności od rozmiaru</w:t>
            </w:r>
          </w:p>
          <w:p w14:paraId="16836289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Gramatura : 200 - 250 g/m</w:t>
            </w:r>
            <w:r w:rsidRPr="00307190">
              <w:rPr>
                <w:rFonts w:eastAsia="Times" w:cstheme="minorHAnsi"/>
                <w:vertAlign w:val="superscript"/>
              </w:rPr>
              <w:t>2</w:t>
            </w:r>
          </w:p>
          <w:p w14:paraId="4967D253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Skład surowcowy : tkanina zewnętrzna i warstwa wewnętrzna polar  100% poliester ; membrana 100% poliuretan</w:t>
            </w:r>
          </w:p>
        </w:tc>
        <w:tc>
          <w:tcPr>
            <w:tcW w:w="1419" w:type="dxa"/>
            <w:shd w:val="clear" w:color="auto" w:fill="FFFFFF"/>
          </w:tcPr>
          <w:p w14:paraId="78390865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88BAD53" w14:textId="77777777" w:rsidR="0011270A" w:rsidRPr="00247A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1A1A65ED" w14:textId="4185070B" w:rsidTr="001C6847">
        <w:trPr>
          <w:jc w:val="center"/>
        </w:trPr>
        <w:tc>
          <w:tcPr>
            <w:tcW w:w="6959" w:type="dxa"/>
            <w:gridSpan w:val="3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115C9B" w14:textId="77777777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Wzór kurtki</w:t>
            </w:r>
          </w:p>
        </w:tc>
        <w:tc>
          <w:tcPr>
            <w:tcW w:w="1419" w:type="dxa"/>
            <w:shd w:val="clear" w:color="auto" w:fill="FFFFFF"/>
          </w:tcPr>
          <w:p w14:paraId="192884AF" w14:textId="77777777" w:rsidR="0011270A" w:rsidRPr="00564A6B" w:rsidRDefault="0011270A" w:rsidP="00E25DE6">
            <w:pPr>
              <w:jc w:val="center"/>
              <w:rPr>
                <w:rFonts w:ascii="Times New Roman" w:eastAsia="Times" w:hAnsi="Times New Roman"/>
                <w:sz w:val="24"/>
                <w:szCs w:val="24"/>
              </w:rPr>
            </w:pPr>
          </w:p>
        </w:tc>
        <w:tc>
          <w:tcPr>
            <w:tcW w:w="2987" w:type="dxa"/>
            <w:shd w:val="clear" w:color="auto" w:fill="FFFFFF"/>
          </w:tcPr>
          <w:p w14:paraId="276C0C30" w14:textId="77777777" w:rsidR="0011270A" w:rsidRPr="00564A6B" w:rsidRDefault="0011270A" w:rsidP="00E25DE6">
            <w:pPr>
              <w:jc w:val="center"/>
              <w:rPr>
                <w:rFonts w:ascii="Times New Roman" w:eastAsia="Times" w:hAnsi="Times New Roman"/>
                <w:sz w:val="24"/>
                <w:szCs w:val="24"/>
              </w:rPr>
            </w:pPr>
          </w:p>
        </w:tc>
      </w:tr>
      <w:tr w:rsidR="0011270A" w:rsidRPr="00564A6B" w14:paraId="7B5472F9" w14:textId="771C4315" w:rsidTr="001C6847">
        <w:trPr>
          <w:jc w:val="center"/>
        </w:trPr>
        <w:tc>
          <w:tcPr>
            <w:tcW w:w="6959" w:type="dxa"/>
            <w:gridSpan w:val="3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C4F0BF" w14:textId="77777777" w:rsidR="0011270A" w:rsidRPr="00307190" w:rsidRDefault="0011270A" w:rsidP="00E25DE6">
            <w:pPr>
              <w:jc w:val="center"/>
              <w:rPr>
                <w:rFonts w:eastAsia="Times" w:cstheme="minorHAnsi"/>
                <w:sz w:val="24"/>
                <w:szCs w:val="24"/>
              </w:rPr>
            </w:pPr>
            <w:r w:rsidRPr="00307190">
              <w:rPr>
                <w:rFonts w:eastAsia="Times" w:cstheme="minorHAnsi"/>
                <w:noProof/>
                <w:sz w:val="24"/>
                <w:szCs w:val="24"/>
              </w:rPr>
              <w:lastRenderedPageBreak/>
              <w:drawing>
                <wp:inline distT="0" distB="0" distL="0" distR="0" wp14:anchorId="3A1703BB" wp14:editId="1FF6EA09">
                  <wp:extent cx="3136398" cy="5846076"/>
                  <wp:effectExtent l="0" t="0" r="6985" b="254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398" cy="584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9" w:type="dxa"/>
            <w:shd w:val="clear" w:color="auto" w:fill="FFFFFF"/>
          </w:tcPr>
          <w:p w14:paraId="6562645E" w14:textId="77777777" w:rsidR="0011270A" w:rsidRDefault="0011270A" w:rsidP="00E25DE6">
            <w:pPr>
              <w:jc w:val="center"/>
              <w:rPr>
                <w:rFonts w:ascii="Times New Roman" w:eastAsia="Times" w:hAnsi="Times New Roman"/>
                <w:noProof/>
                <w:sz w:val="24"/>
                <w:szCs w:val="24"/>
              </w:rPr>
            </w:pPr>
          </w:p>
        </w:tc>
        <w:tc>
          <w:tcPr>
            <w:tcW w:w="2987" w:type="dxa"/>
            <w:shd w:val="clear" w:color="auto" w:fill="FFFFFF"/>
          </w:tcPr>
          <w:p w14:paraId="12467EEF" w14:textId="77777777" w:rsidR="0011270A" w:rsidRDefault="0011270A" w:rsidP="00E25DE6">
            <w:pPr>
              <w:jc w:val="center"/>
              <w:rPr>
                <w:rFonts w:ascii="Times New Roman" w:eastAsia="Times" w:hAnsi="Times New Roman"/>
                <w:noProof/>
                <w:sz w:val="24"/>
                <w:szCs w:val="24"/>
              </w:rPr>
            </w:pPr>
          </w:p>
        </w:tc>
      </w:tr>
      <w:tr w:rsidR="0011270A" w:rsidRPr="00564A6B" w14:paraId="02A1FC18" w14:textId="35804581" w:rsidTr="001C6847">
        <w:trPr>
          <w:jc w:val="center"/>
        </w:trPr>
        <w:tc>
          <w:tcPr>
            <w:tcW w:w="594" w:type="dxa"/>
            <w:vMerge w:val="restart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CBC560" w14:textId="274DFE9F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2</w:t>
            </w:r>
            <w:r w:rsidR="00307190" w:rsidRPr="00307190">
              <w:rPr>
                <w:rFonts w:eastAsia="Times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810" w:type="dxa"/>
            <w:vMerge w:val="restart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15FDBA7" w14:textId="77777777" w:rsidR="0011270A" w:rsidRPr="00307190" w:rsidRDefault="0011270A" w:rsidP="00E25DE6">
            <w:pPr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 xml:space="preserve">Polar </w:t>
            </w: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7A5F2C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polar spełniający wymagania zgodnie z Polską Normą</w:t>
            </w:r>
            <w:r w:rsidRPr="00307190">
              <w:rPr>
                <w:rFonts w:eastAsia="Times" w:cstheme="minorHAnsi"/>
                <w:vertAlign w:val="superscript"/>
              </w:rPr>
              <w:t>3)</w:t>
            </w:r>
            <w:r w:rsidRPr="00307190">
              <w:rPr>
                <w:rFonts w:eastAsia="Times" w:cstheme="minorHAnsi"/>
              </w:rPr>
              <w:t xml:space="preserve">, co najmniej klasy 2 w zakresie oporu cieplnego, materiał: polar </w:t>
            </w:r>
          </w:p>
        </w:tc>
        <w:tc>
          <w:tcPr>
            <w:tcW w:w="1419" w:type="dxa"/>
            <w:shd w:val="clear" w:color="auto" w:fill="FFFFFF"/>
          </w:tcPr>
          <w:p w14:paraId="502D9431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4F745ED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4252270D" w14:textId="6D424353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50E7C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D8ACF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6F5664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barwa fluorescencyjna czerwona zgodnie z Polską Normą</w:t>
            </w:r>
            <w:r w:rsidRPr="00307190">
              <w:rPr>
                <w:rFonts w:eastAsia="Times" w:cstheme="minorHAnsi"/>
                <w:vertAlign w:val="superscript"/>
              </w:rPr>
              <w:t>1)</w:t>
            </w:r>
          </w:p>
        </w:tc>
        <w:tc>
          <w:tcPr>
            <w:tcW w:w="1419" w:type="dxa"/>
            <w:shd w:val="clear" w:color="auto" w:fill="FFFFFF"/>
          </w:tcPr>
          <w:p w14:paraId="7555D730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221DCA21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74A813CA" w14:textId="6BE01AF1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B0E6B3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8F5E14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192B8A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 przodu na dole co najmniej dwie kieszenie ze skośnymi otworami, zapinane na zamek błyskawiczny</w:t>
            </w:r>
          </w:p>
        </w:tc>
        <w:tc>
          <w:tcPr>
            <w:tcW w:w="1419" w:type="dxa"/>
            <w:shd w:val="clear" w:color="auto" w:fill="FFFFFF"/>
          </w:tcPr>
          <w:p w14:paraId="5A3DFD2F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F769048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74A2A42B" w14:textId="5289D007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0C113C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FE178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D9125E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zalecana jedna kieszeń wewnętrzna z zapięciem otworu</w:t>
            </w:r>
          </w:p>
        </w:tc>
        <w:tc>
          <w:tcPr>
            <w:tcW w:w="1419" w:type="dxa"/>
            <w:shd w:val="clear" w:color="auto" w:fill="FFFFFF"/>
          </w:tcPr>
          <w:p w14:paraId="4AEF2B0E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BFE8D63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36C7604A" w14:textId="3F82D792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E8107EC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19BDC7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925B5B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oznakowanie:</w:t>
            </w:r>
          </w:p>
        </w:tc>
        <w:tc>
          <w:tcPr>
            <w:tcW w:w="1419" w:type="dxa"/>
            <w:shd w:val="clear" w:color="auto" w:fill="FFFFFF"/>
          </w:tcPr>
          <w:p w14:paraId="22C1DD6A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994D641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109D6EB8" w14:textId="7DEC49C3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9C5D37F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4F761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725115" w14:textId="77777777" w:rsidR="0011270A" w:rsidRPr="00307190" w:rsidDel="00022109" w:rsidRDefault="0011270A" w:rsidP="00E25DE6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 xml:space="preserve">z przodu po prawej stronie, nad górną kieszenią, naszywka z materiału odblaskowego z pierwszą literą imienia i nazwiskiem, mocowana za pomocą </w:t>
            </w:r>
            <w:r w:rsidRPr="00307190">
              <w:rPr>
                <w:rFonts w:eastAsia="Times" w:cstheme="minorHAnsi"/>
              </w:rPr>
              <w:lastRenderedPageBreak/>
              <w:t>taśmy samosczepnej</w:t>
            </w:r>
          </w:p>
        </w:tc>
        <w:tc>
          <w:tcPr>
            <w:tcW w:w="1419" w:type="dxa"/>
            <w:shd w:val="clear" w:color="auto" w:fill="FFFFFF"/>
          </w:tcPr>
          <w:p w14:paraId="00BEB377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CD6A8FC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595778BD" w14:textId="021DC22A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AD4564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C4BB7D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D78008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 przodu po lewej stronie, nad górną kieszenią, naszywka z materiału odblaskowego z nazwą funkcji mocowana za pomocą taśmy samosczepnej</w:t>
            </w:r>
          </w:p>
        </w:tc>
        <w:tc>
          <w:tcPr>
            <w:tcW w:w="1419" w:type="dxa"/>
            <w:shd w:val="clear" w:color="auto" w:fill="FFFFFF"/>
          </w:tcPr>
          <w:p w14:paraId="67B059AF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AAE670D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400E701C" w14:textId="1FB4347F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BFCF9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8BA10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AD8D30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 xml:space="preserve">na lewym rękawie wzór graficzny systemu Państwowe Ratownictwo Medyczne wykonany metodą haftu komputerowego </w:t>
            </w:r>
          </w:p>
        </w:tc>
        <w:tc>
          <w:tcPr>
            <w:tcW w:w="1419" w:type="dxa"/>
            <w:shd w:val="clear" w:color="auto" w:fill="FFFFFF"/>
          </w:tcPr>
          <w:p w14:paraId="4988F26B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F4E9D4A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235EC49A" w14:textId="65F4FFB7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EFBDD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C518DA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B44F9B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prawym i lewym rękawie, na wysokości ramienia, naszywka z flagą biało-czerwoną o wymiarach co najmniej 2,5 × 4 cm wykonane metodą haftu komputerowego</w:t>
            </w:r>
          </w:p>
        </w:tc>
        <w:tc>
          <w:tcPr>
            <w:tcW w:w="1419" w:type="dxa"/>
            <w:shd w:val="clear" w:color="auto" w:fill="FFFFFF"/>
          </w:tcPr>
          <w:p w14:paraId="215CCB12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302F589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4938942D" w14:textId="23924B62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A912E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45E76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CC2874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poniżej flagi na prawym ramieniu logo lub nazwa dysponenta jednostki</w:t>
            </w:r>
          </w:p>
        </w:tc>
        <w:tc>
          <w:tcPr>
            <w:tcW w:w="1419" w:type="dxa"/>
            <w:shd w:val="clear" w:color="auto" w:fill="FFFFFF"/>
          </w:tcPr>
          <w:p w14:paraId="636106A8" w14:textId="77777777" w:rsidR="0011270A" w:rsidRPr="00910BAF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3E62B470" w14:textId="77777777" w:rsidR="0011270A" w:rsidRPr="00910BAF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3E8D8E32" w14:textId="6BB10241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A99585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DFD5B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1164624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 tyłu naszywka z materiału odblaskowego z nazwą funkcji</w:t>
            </w:r>
          </w:p>
        </w:tc>
        <w:tc>
          <w:tcPr>
            <w:tcW w:w="1419" w:type="dxa"/>
            <w:shd w:val="clear" w:color="auto" w:fill="FFFFFF"/>
          </w:tcPr>
          <w:p w14:paraId="40641656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0B06217" w14:textId="77777777" w:rsidR="0011270A" w:rsidRPr="00B11550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2FD81A44" w14:textId="09AFC42E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94FA1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4A3938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81C10D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opcjonalnie kaptur z kurtki dopinany na suwak</w:t>
            </w:r>
          </w:p>
        </w:tc>
        <w:tc>
          <w:tcPr>
            <w:tcW w:w="1419" w:type="dxa"/>
            <w:shd w:val="clear" w:color="auto" w:fill="FFFFFF"/>
          </w:tcPr>
          <w:p w14:paraId="248F8C2E" w14:textId="77777777" w:rsidR="0011270A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3705D88D" w14:textId="77777777" w:rsidR="0011270A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6042134F" w14:textId="76517545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074770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05FBB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97591B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zapięcie na zamek spiralny rozdzielczy</w:t>
            </w:r>
          </w:p>
        </w:tc>
        <w:tc>
          <w:tcPr>
            <w:tcW w:w="1419" w:type="dxa"/>
            <w:shd w:val="clear" w:color="auto" w:fill="FFFFFF"/>
          </w:tcPr>
          <w:p w14:paraId="7E7C93F7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2E0CCAB5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7BE54D7F" w14:textId="3BC9584C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1EBA7DF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893FE9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9B9664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rękawy zakończone mankietami, z możliwością regulacji obwodu</w:t>
            </w:r>
          </w:p>
        </w:tc>
        <w:tc>
          <w:tcPr>
            <w:tcW w:w="1419" w:type="dxa"/>
            <w:shd w:val="clear" w:color="auto" w:fill="FFFFFF"/>
          </w:tcPr>
          <w:p w14:paraId="5EA85E9F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364D2D95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4EA6DCDA" w14:textId="49DA7C07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DAF2C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8A1917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557644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całym obwodzie dolnej krawędzi odszyty tunel ze sznurkiem ściągającym</w:t>
            </w:r>
          </w:p>
        </w:tc>
        <w:tc>
          <w:tcPr>
            <w:tcW w:w="1419" w:type="dxa"/>
            <w:shd w:val="clear" w:color="auto" w:fill="FFFFFF"/>
          </w:tcPr>
          <w:p w14:paraId="2C0CDD7D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DD4FCA5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5307B77C" w14:textId="4EED398E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738257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5C3A1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2C7EC1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wewnętrznej części lewego rękawa, nad mankietem, wpuszczana kieszeń na kartę magnetyczną, zapinana na zamek błyskawiczny spiralny</w:t>
            </w:r>
          </w:p>
        </w:tc>
        <w:tc>
          <w:tcPr>
            <w:tcW w:w="1419" w:type="dxa"/>
            <w:shd w:val="clear" w:color="auto" w:fill="FFFFFF"/>
          </w:tcPr>
          <w:p w14:paraId="1A9D3534" w14:textId="0A7B6219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7DC5E0D6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56558649" w14:textId="2B4F734B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16F62C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EEE5E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F79D2D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 przodu na wysokości klatki piersiowej dwie wpuszczane kieszenie o wymiarach co najmniej 18 × 13 cm, z pionowymi otworami, zapinane na zamek błyskawiczny spiralny, umieszczone symetrycznie po obu stronach</w:t>
            </w:r>
          </w:p>
        </w:tc>
        <w:tc>
          <w:tcPr>
            <w:tcW w:w="1419" w:type="dxa"/>
            <w:shd w:val="clear" w:color="auto" w:fill="FFFFFF"/>
          </w:tcPr>
          <w:p w14:paraId="0153D6D6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2206E056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0289316C" w14:textId="7CD8FFC8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0D8E8A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220CD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5268BE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 przodu na dole dwie kieszenie wewnętrzne</w:t>
            </w:r>
          </w:p>
        </w:tc>
        <w:tc>
          <w:tcPr>
            <w:tcW w:w="1419" w:type="dxa"/>
            <w:shd w:val="clear" w:color="auto" w:fill="FFFFFF"/>
          </w:tcPr>
          <w:p w14:paraId="384859F3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2BD992DE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2CC1DA7D" w14:textId="54E42830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399B07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0FD4E7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B8CDF3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wstawki w kolorze czarnym:</w:t>
            </w:r>
          </w:p>
        </w:tc>
        <w:tc>
          <w:tcPr>
            <w:tcW w:w="1419" w:type="dxa"/>
            <w:shd w:val="clear" w:color="auto" w:fill="FFFFFF"/>
          </w:tcPr>
          <w:p w14:paraId="4DBE739A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FE69599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46A08ED6" w14:textId="5C05F874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E7C6E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C5549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4A2CAB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stójka</w:t>
            </w:r>
          </w:p>
        </w:tc>
        <w:tc>
          <w:tcPr>
            <w:tcW w:w="1419" w:type="dxa"/>
            <w:shd w:val="clear" w:color="auto" w:fill="FFFFFF"/>
          </w:tcPr>
          <w:p w14:paraId="4136B946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C196D3A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3B21E50A" w14:textId="26804A46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894851B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4C31CBA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31BCBA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zewnętrzna część rękawów (od łokcia do mankietu)</w:t>
            </w:r>
          </w:p>
        </w:tc>
        <w:tc>
          <w:tcPr>
            <w:tcW w:w="1419" w:type="dxa"/>
            <w:shd w:val="clear" w:color="auto" w:fill="FFFFFF"/>
          </w:tcPr>
          <w:p w14:paraId="0C443684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22AE312E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217C8904" w14:textId="0FA16BB5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E5C96B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10DA08C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D5070E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mankiety na całym obwodzie</w:t>
            </w:r>
          </w:p>
        </w:tc>
        <w:tc>
          <w:tcPr>
            <w:tcW w:w="1419" w:type="dxa"/>
            <w:shd w:val="clear" w:color="auto" w:fill="FFFFFF"/>
          </w:tcPr>
          <w:p w14:paraId="10955741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3EADC8DC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4EBDFACC" w14:textId="2BFF6C0D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1A12BA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139CC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72373E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przód i tył na wysokości barku</w:t>
            </w:r>
          </w:p>
        </w:tc>
        <w:tc>
          <w:tcPr>
            <w:tcW w:w="1419" w:type="dxa"/>
            <w:shd w:val="clear" w:color="auto" w:fill="FFFFFF"/>
          </w:tcPr>
          <w:p w14:paraId="798D3C97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00E0F72F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17AFC88E" w14:textId="51776BFD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4B439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6BFB4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929D77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całym obwodzie od dolnej krawędzi na wysokość 5 cm</w:t>
            </w:r>
          </w:p>
        </w:tc>
        <w:tc>
          <w:tcPr>
            <w:tcW w:w="1419" w:type="dxa"/>
            <w:shd w:val="clear" w:color="auto" w:fill="FFFFFF"/>
          </w:tcPr>
          <w:p w14:paraId="378747AF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D769F4D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1751E893" w14:textId="7ACA42D5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ADBFC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A25CF4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D4D08F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zamki</w:t>
            </w:r>
          </w:p>
        </w:tc>
        <w:tc>
          <w:tcPr>
            <w:tcW w:w="1419" w:type="dxa"/>
            <w:shd w:val="clear" w:color="auto" w:fill="FFFFFF"/>
          </w:tcPr>
          <w:p w14:paraId="34D1108E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3C72DAF1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025D6CB2" w14:textId="1D46293E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54152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BCA3DC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E6D9DB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dopuszcza się zmianę wymiarów poszczególnych elementów polaru/podpinki w zależności od rozmiaru</w:t>
            </w:r>
          </w:p>
          <w:p w14:paraId="36408379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Gramatura 370 – 390 g/m</w:t>
            </w:r>
            <w:r w:rsidRPr="00307190">
              <w:rPr>
                <w:rFonts w:eastAsia="Times" w:cstheme="minorHAnsi"/>
                <w:vertAlign w:val="superscript"/>
              </w:rPr>
              <w:t>2</w:t>
            </w:r>
          </w:p>
          <w:p w14:paraId="640080E3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Skład surowcowy : 100% poliester</w:t>
            </w:r>
          </w:p>
        </w:tc>
        <w:tc>
          <w:tcPr>
            <w:tcW w:w="1419" w:type="dxa"/>
            <w:shd w:val="clear" w:color="auto" w:fill="FFFFFF"/>
          </w:tcPr>
          <w:p w14:paraId="45E93098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27A8F343" w14:textId="77777777" w:rsidR="0011270A" w:rsidRPr="008121C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36C49920" w14:textId="17890C9C" w:rsidTr="001C6847">
        <w:trPr>
          <w:jc w:val="center"/>
        </w:trPr>
        <w:tc>
          <w:tcPr>
            <w:tcW w:w="6959" w:type="dxa"/>
            <w:gridSpan w:val="3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1F8F2D" w14:textId="77777777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lastRenderedPageBreak/>
              <w:t>Wzór polaru/podpinki do kurtki</w:t>
            </w:r>
          </w:p>
        </w:tc>
        <w:tc>
          <w:tcPr>
            <w:tcW w:w="1419" w:type="dxa"/>
            <w:shd w:val="clear" w:color="auto" w:fill="FFFFFF"/>
          </w:tcPr>
          <w:p w14:paraId="1AA17E53" w14:textId="77777777" w:rsidR="0011270A" w:rsidRPr="00564A6B" w:rsidRDefault="0011270A" w:rsidP="00E25DE6">
            <w:pPr>
              <w:jc w:val="center"/>
              <w:rPr>
                <w:rFonts w:ascii="Times New Roman" w:eastAsia="Times" w:hAnsi="Times New Roman"/>
                <w:sz w:val="24"/>
                <w:szCs w:val="24"/>
              </w:rPr>
            </w:pPr>
          </w:p>
        </w:tc>
        <w:tc>
          <w:tcPr>
            <w:tcW w:w="2987" w:type="dxa"/>
            <w:shd w:val="clear" w:color="auto" w:fill="FFFFFF"/>
          </w:tcPr>
          <w:p w14:paraId="7FB58A25" w14:textId="77777777" w:rsidR="0011270A" w:rsidRPr="00564A6B" w:rsidRDefault="0011270A" w:rsidP="00E25DE6">
            <w:pPr>
              <w:jc w:val="center"/>
              <w:rPr>
                <w:rFonts w:ascii="Times New Roman" w:eastAsia="Times" w:hAnsi="Times New Roman"/>
                <w:sz w:val="24"/>
                <w:szCs w:val="24"/>
              </w:rPr>
            </w:pPr>
          </w:p>
        </w:tc>
      </w:tr>
      <w:tr w:rsidR="0011270A" w:rsidRPr="00564A6B" w14:paraId="5C53AD85" w14:textId="7281A699" w:rsidTr="001C6847">
        <w:trPr>
          <w:jc w:val="center"/>
        </w:trPr>
        <w:tc>
          <w:tcPr>
            <w:tcW w:w="6959" w:type="dxa"/>
            <w:gridSpan w:val="3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33410F" w14:textId="77777777" w:rsidR="0011270A" w:rsidRPr="00307190" w:rsidRDefault="0011270A" w:rsidP="00E25DE6">
            <w:pPr>
              <w:jc w:val="center"/>
              <w:rPr>
                <w:rFonts w:eastAsia="Times" w:cstheme="minorHAnsi"/>
                <w:i/>
                <w:iCs/>
                <w:sz w:val="24"/>
                <w:szCs w:val="24"/>
              </w:rPr>
            </w:pPr>
            <w:r w:rsidRPr="00307190">
              <w:rPr>
                <w:rFonts w:eastAsia="Times New Roman" w:cstheme="minorHAnsi"/>
                <w:noProof/>
                <w:sz w:val="16"/>
                <w:szCs w:val="16"/>
              </w:rPr>
              <w:drawing>
                <wp:inline distT="0" distB="0" distL="0" distR="0" wp14:anchorId="5E7D3196" wp14:editId="03E42AED">
                  <wp:extent cx="2278380" cy="5436446"/>
                  <wp:effectExtent l="0" t="0" r="7620" b="0"/>
                  <wp:docPr id="3" name="Obraz 3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&#10;&#10;Opis wygenerowany automatyczni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482" cy="5451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9" w:type="dxa"/>
            <w:shd w:val="clear" w:color="auto" w:fill="FFFFFF"/>
          </w:tcPr>
          <w:p w14:paraId="57864667" w14:textId="77777777" w:rsidR="0011270A" w:rsidRDefault="0011270A" w:rsidP="00E25DE6">
            <w:pPr>
              <w:jc w:val="center"/>
              <w:rPr>
                <w:rFonts w:ascii="Times" w:eastAsia="Times New Roman" w:hAnsi="Times"/>
                <w:noProof/>
                <w:sz w:val="16"/>
                <w:szCs w:val="16"/>
              </w:rPr>
            </w:pPr>
          </w:p>
        </w:tc>
        <w:tc>
          <w:tcPr>
            <w:tcW w:w="2987" w:type="dxa"/>
            <w:shd w:val="clear" w:color="auto" w:fill="FFFFFF"/>
          </w:tcPr>
          <w:p w14:paraId="72E130D8" w14:textId="77777777" w:rsidR="0011270A" w:rsidRDefault="0011270A" w:rsidP="00E25DE6">
            <w:pPr>
              <w:jc w:val="center"/>
              <w:rPr>
                <w:rFonts w:ascii="Times" w:eastAsia="Times New Roman" w:hAnsi="Times"/>
                <w:noProof/>
                <w:sz w:val="16"/>
                <w:szCs w:val="16"/>
              </w:rPr>
            </w:pPr>
          </w:p>
        </w:tc>
      </w:tr>
      <w:tr w:rsidR="0011270A" w:rsidRPr="00564A6B" w14:paraId="05C178F1" w14:textId="441BB2A6" w:rsidTr="001C6847">
        <w:trPr>
          <w:jc w:val="center"/>
        </w:trPr>
        <w:tc>
          <w:tcPr>
            <w:tcW w:w="594" w:type="dxa"/>
            <w:vMerge w:val="restart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34B5B0" w14:textId="5BE72C9E" w:rsidR="0011270A" w:rsidRPr="00307190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3</w:t>
            </w:r>
            <w:r w:rsidR="00307190" w:rsidRPr="00307190">
              <w:rPr>
                <w:rFonts w:eastAsia="Times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810" w:type="dxa"/>
            <w:vMerge w:val="restart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2AE9C5" w14:textId="77777777" w:rsidR="0011270A" w:rsidRPr="00307190" w:rsidRDefault="0011270A" w:rsidP="00E25DE6">
            <w:pPr>
              <w:rPr>
                <w:rFonts w:eastAsia="Times" w:cstheme="minorHAnsi"/>
                <w:b/>
                <w:sz w:val="24"/>
                <w:szCs w:val="24"/>
              </w:rPr>
            </w:pPr>
            <w:r w:rsidRPr="00307190">
              <w:rPr>
                <w:rFonts w:eastAsia="Times" w:cstheme="minorHAnsi"/>
                <w:b/>
                <w:sz w:val="24"/>
                <w:szCs w:val="24"/>
              </w:rPr>
              <w:t>Spodnie zimowe</w:t>
            </w: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56F352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barwa fluorescencyjna czerwona zgodnie z Polską Normą</w:t>
            </w:r>
            <w:r w:rsidRPr="00307190">
              <w:rPr>
                <w:rFonts w:eastAsia="Times" w:cstheme="minorHAnsi"/>
                <w:vertAlign w:val="superscript"/>
              </w:rPr>
              <w:t>1)</w:t>
            </w:r>
            <w:r w:rsidRPr="00307190">
              <w:rPr>
                <w:rFonts w:eastAsia="Times" w:cstheme="minorHAnsi"/>
              </w:rPr>
              <w:t xml:space="preserve"> – elementy zestawu odzieżowego przeznaczone do jednoczesnego stosowania powinny łącznie spełniać wymaganie klasy 2 w zakresie minimalnej powierzchni materiałów zapewniających widzialność zgodnie z Polską Normą</w:t>
            </w:r>
            <w:r w:rsidRPr="00307190">
              <w:rPr>
                <w:rFonts w:eastAsia="Times" w:cstheme="minorHAnsi"/>
                <w:vertAlign w:val="superscript"/>
              </w:rPr>
              <w:t>1)</w:t>
            </w:r>
          </w:p>
        </w:tc>
        <w:tc>
          <w:tcPr>
            <w:tcW w:w="1419" w:type="dxa"/>
            <w:shd w:val="clear" w:color="auto" w:fill="FFFFFF"/>
          </w:tcPr>
          <w:p w14:paraId="3E1FB030" w14:textId="77777777" w:rsidR="0011270A" w:rsidRPr="00564A6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75A15E99" w14:textId="77777777" w:rsidR="0011270A" w:rsidRPr="00564A6B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53C3D29E" w14:textId="4AB6FAAF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497B7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122367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E4EF78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wykonane z materiału typu softshell z Ripstopem  zgodnie z Polską Normą</w:t>
            </w:r>
            <w:r w:rsidRPr="00307190">
              <w:rPr>
                <w:rFonts w:eastAsia="Times" w:cstheme="minorHAnsi"/>
                <w:vertAlign w:val="superscript"/>
              </w:rPr>
              <w:t>2)</w:t>
            </w:r>
            <w:r w:rsidRPr="00307190">
              <w:rPr>
                <w:rFonts w:eastAsia="Times" w:cstheme="minorHAnsi"/>
              </w:rPr>
              <w:t>, co najmniej klasy 2 w zakresie wodoszczelności i co najmniej klasy 2 w zakresie oporu pary wodnej</w:t>
            </w:r>
          </w:p>
        </w:tc>
        <w:tc>
          <w:tcPr>
            <w:tcW w:w="1419" w:type="dxa"/>
            <w:shd w:val="clear" w:color="auto" w:fill="FFFFFF"/>
          </w:tcPr>
          <w:p w14:paraId="66F802C8" w14:textId="77777777" w:rsidR="0011270A" w:rsidRPr="00C943F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8BBE303" w14:textId="77777777" w:rsidR="0011270A" w:rsidRPr="00C943F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0387BF79" w14:textId="0B00E952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A73D357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87F5F3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7473B4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 xml:space="preserve">długość spodni do pasa </w:t>
            </w:r>
          </w:p>
        </w:tc>
        <w:tc>
          <w:tcPr>
            <w:tcW w:w="1419" w:type="dxa"/>
            <w:shd w:val="clear" w:color="auto" w:fill="FFFFFF"/>
          </w:tcPr>
          <w:p w14:paraId="4874AE9F" w14:textId="77777777" w:rsidR="0011270A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3D03B29A" w14:textId="77777777" w:rsidR="0011270A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5C391441" w14:textId="51E7802E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C93AD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E2C7D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1A0B88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 xml:space="preserve">dwa równoległe pasy z materiału odblaskowego o szerokości 5 cm, </w:t>
            </w:r>
            <w:r w:rsidRPr="00307190">
              <w:rPr>
                <w:rFonts w:eastAsia="Times" w:cstheme="minorHAnsi"/>
              </w:rPr>
              <w:lastRenderedPageBreak/>
              <w:t>spełniającego wymagania zgodnie z Polską Normą</w:t>
            </w:r>
            <w:r w:rsidRPr="00307190">
              <w:rPr>
                <w:rFonts w:eastAsia="Times" w:cstheme="minorHAnsi"/>
                <w:vertAlign w:val="superscript"/>
              </w:rPr>
              <w:t>1)</w:t>
            </w:r>
            <w:r w:rsidRPr="00307190">
              <w:rPr>
                <w:rFonts w:eastAsia="Times" w:cstheme="minorHAnsi"/>
              </w:rPr>
              <w:t>, rozmieszczone poniżej uda wokół całego obwodu nogawek, i jeden pas na spodniach z bawetem przednio-tylnym na wysokości pasa wokół całego obwodu spodni</w:t>
            </w:r>
          </w:p>
        </w:tc>
        <w:tc>
          <w:tcPr>
            <w:tcW w:w="1419" w:type="dxa"/>
            <w:shd w:val="clear" w:color="auto" w:fill="FFFFFF"/>
          </w:tcPr>
          <w:p w14:paraId="45BE1F85" w14:textId="77777777" w:rsidR="0011270A" w:rsidRPr="00C943F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392D546E" w14:textId="77777777" w:rsidR="0011270A" w:rsidRPr="00C943F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2051AD0E" w14:textId="1B0CD322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4CAF621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95114C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696C007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kieszenie:</w:t>
            </w:r>
          </w:p>
        </w:tc>
        <w:tc>
          <w:tcPr>
            <w:tcW w:w="1419" w:type="dxa"/>
            <w:shd w:val="clear" w:color="auto" w:fill="FFFFFF"/>
          </w:tcPr>
          <w:p w14:paraId="12C97B3C" w14:textId="77777777" w:rsidR="0011270A" w:rsidRPr="00C943F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60C8AA7" w14:textId="77777777" w:rsidR="0011270A" w:rsidRPr="00C943F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581F3249" w14:textId="3A301790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68A3C3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15F5A1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0FEDB6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poniżej pasa z przodu dwie kieszenie skośne, wpuszczane, zamykane</w:t>
            </w:r>
          </w:p>
        </w:tc>
        <w:tc>
          <w:tcPr>
            <w:tcW w:w="1419" w:type="dxa"/>
            <w:shd w:val="clear" w:color="auto" w:fill="FFFFFF"/>
          </w:tcPr>
          <w:p w14:paraId="6F1F9086" w14:textId="77777777" w:rsidR="0011270A" w:rsidRPr="00C850AE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204C28E" w14:textId="77777777" w:rsidR="0011270A" w:rsidRPr="00C850AE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64F181E0" w14:textId="6BA8BA38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D90C3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B555F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AFDE57" w14:textId="77777777" w:rsidR="0011270A" w:rsidRPr="00307190" w:rsidDel="00947D66" w:rsidRDefault="0011270A" w:rsidP="00E25DE6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nogawkach po zewnętrznych stronach, na wysokości 1/2 uda, kieszenie zewnętrzne o wymiarach co najmniej 16 × 20 × 3 cm, przykryte klapkami zapinanymi na taśmę samosczepną, opcjonalnie na prawej kieszeni naszyta kieszeń na telefon komórkowy, przykryta klapką na taśmę samosczepną, lub kieszeń z przeszyciem na długopis</w:t>
            </w:r>
          </w:p>
        </w:tc>
        <w:tc>
          <w:tcPr>
            <w:tcW w:w="1419" w:type="dxa"/>
            <w:shd w:val="clear" w:color="auto" w:fill="FFFFFF"/>
          </w:tcPr>
          <w:p w14:paraId="577D5AE3" w14:textId="77777777" w:rsidR="0011270A" w:rsidRPr="00C850AE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2FCE11E" w14:textId="77777777" w:rsidR="0011270A" w:rsidRPr="00C850AE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319D6A80" w14:textId="7A550F97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10592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38DA6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6205659" w14:textId="77777777" w:rsidR="0011270A" w:rsidRPr="00307190" w:rsidDel="00947D66" w:rsidRDefault="0011270A" w:rsidP="00E25DE6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lewej kieszeni naszyta kieszeń na latarkę diagnostyczną, przykryta klapką od kieszeni</w:t>
            </w:r>
          </w:p>
        </w:tc>
        <w:tc>
          <w:tcPr>
            <w:tcW w:w="1419" w:type="dxa"/>
            <w:shd w:val="clear" w:color="auto" w:fill="FFFFFF"/>
          </w:tcPr>
          <w:p w14:paraId="52F9719E" w14:textId="77777777" w:rsidR="0011270A" w:rsidRPr="00C850AE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2C440FF0" w14:textId="77777777" w:rsidR="0011270A" w:rsidRPr="00C850AE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rPr>
                <w:rFonts w:eastAsia="Times"/>
              </w:rPr>
            </w:pPr>
          </w:p>
        </w:tc>
      </w:tr>
      <w:tr w:rsidR="0011270A" w:rsidRPr="00564A6B" w14:paraId="2FE5BB9D" w14:textId="4A243C3C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0B85F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2044C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8FB6887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na wysokości kolan wzmocnienia z bocznymi zakładkami, możliwość umieszczenia wewnątrz piankowych wkładek ochronnych na kolana</w:t>
            </w:r>
          </w:p>
        </w:tc>
        <w:tc>
          <w:tcPr>
            <w:tcW w:w="1419" w:type="dxa"/>
            <w:shd w:val="clear" w:color="auto" w:fill="FFFFFF"/>
          </w:tcPr>
          <w:p w14:paraId="0482CD9B" w14:textId="77777777" w:rsidR="0011270A" w:rsidRPr="001E050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6B279FAA" w14:textId="77777777" w:rsidR="0011270A" w:rsidRPr="001E050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7527095E" w14:textId="6A251CBD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5B553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9E02CD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82601FC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cstheme="minorHAnsi"/>
                <w:bCs/>
              </w:rPr>
              <w:t>w kroku na wewnętrznej stronie dodatkowa warstwa z czarnej tkaniny zabezpieczającej spodnie przed przetarciem lub uszkodzeniem</w:t>
            </w:r>
          </w:p>
        </w:tc>
        <w:tc>
          <w:tcPr>
            <w:tcW w:w="1419" w:type="dxa"/>
            <w:shd w:val="clear" w:color="auto" w:fill="FFFFFF"/>
          </w:tcPr>
          <w:p w14:paraId="5CE1EE23" w14:textId="77777777" w:rsidR="0011270A" w:rsidRPr="000D69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bCs/>
              </w:rPr>
            </w:pPr>
          </w:p>
        </w:tc>
        <w:tc>
          <w:tcPr>
            <w:tcW w:w="2987" w:type="dxa"/>
            <w:shd w:val="clear" w:color="auto" w:fill="FFFFFF"/>
          </w:tcPr>
          <w:p w14:paraId="2CCC72BA" w14:textId="77777777" w:rsidR="0011270A" w:rsidRPr="000D6992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bCs/>
              </w:rPr>
            </w:pPr>
          </w:p>
        </w:tc>
      </w:tr>
      <w:tr w:rsidR="0011270A" w:rsidRPr="00564A6B" w14:paraId="43FC840C" w14:textId="3A5A0AE9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59F5FC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29F5E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CADFE8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u góry podwójne podtrzymywacze paska o szerokości co najmniej 3 cm i wysokości co najmniej 6 cm</w:t>
            </w:r>
          </w:p>
        </w:tc>
        <w:tc>
          <w:tcPr>
            <w:tcW w:w="1419" w:type="dxa"/>
            <w:shd w:val="clear" w:color="auto" w:fill="FFFFFF"/>
          </w:tcPr>
          <w:p w14:paraId="6DBD5F7A" w14:textId="77777777" w:rsidR="0011270A" w:rsidRPr="001E050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2B614F1C" w14:textId="77777777" w:rsidR="0011270A" w:rsidRPr="001E050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5600E6D6" w14:textId="4F249D11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962A61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88B73A2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8E00A88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wzdłuż nogawek po zewnętrznej stronie wszyte zamki błyskawiczne</w:t>
            </w:r>
          </w:p>
        </w:tc>
        <w:tc>
          <w:tcPr>
            <w:tcW w:w="1419" w:type="dxa"/>
            <w:shd w:val="clear" w:color="auto" w:fill="FFFFFF"/>
          </w:tcPr>
          <w:p w14:paraId="73542D2F" w14:textId="77777777" w:rsidR="0011270A" w:rsidRPr="001E050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4AAA8259" w14:textId="77777777" w:rsidR="0011270A" w:rsidRPr="001E050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2FDBD74F" w14:textId="0A575CC3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BA47B0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0FB857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1FDFDD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długość spodni do pasa z regulacją szerokości w pasie</w:t>
            </w:r>
          </w:p>
        </w:tc>
        <w:tc>
          <w:tcPr>
            <w:tcW w:w="1419" w:type="dxa"/>
            <w:shd w:val="clear" w:color="auto" w:fill="FFFFFF"/>
          </w:tcPr>
          <w:p w14:paraId="2E1B8318" w14:textId="77777777" w:rsidR="0011270A" w:rsidRPr="001E050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48E62CE" w14:textId="77777777" w:rsidR="0011270A" w:rsidRPr="001E050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48A41171" w14:textId="75715AFD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DFCA1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59A143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8C624D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wstawki w kolorze czarnym:</w:t>
            </w:r>
          </w:p>
        </w:tc>
        <w:tc>
          <w:tcPr>
            <w:tcW w:w="1419" w:type="dxa"/>
            <w:shd w:val="clear" w:color="auto" w:fill="FFFFFF"/>
          </w:tcPr>
          <w:p w14:paraId="1E8FA4B2" w14:textId="77777777" w:rsidR="0011270A" w:rsidRPr="001E050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8BC9A2B" w14:textId="77777777" w:rsidR="0011270A" w:rsidRPr="001E0506" w:rsidRDefault="0011270A" w:rsidP="0011270A">
            <w:pPr>
              <w:pStyle w:val="Akapitzlist"/>
              <w:widowControl w:val="0"/>
              <w:suppressAutoHyphens/>
              <w:spacing w:after="0" w:line="240" w:lineRule="auto"/>
              <w:ind w:left="360"/>
              <w:rPr>
                <w:rFonts w:eastAsia="Times"/>
              </w:rPr>
            </w:pPr>
          </w:p>
        </w:tc>
      </w:tr>
      <w:tr w:rsidR="0011270A" w:rsidRPr="00564A6B" w14:paraId="573DF064" w14:textId="167319A6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93E046D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3CA46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7C2FAE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z przodu wloty do kieszeni górnych skośnych</w:t>
            </w:r>
          </w:p>
        </w:tc>
        <w:tc>
          <w:tcPr>
            <w:tcW w:w="1419" w:type="dxa"/>
            <w:shd w:val="clear" w:color="auto" w:fill="FFFFFF"/>
          </w:tcPr>
          <w:p w14:paraId="3B1F30D9" w14:textId="77777777" w:rsidR="0011270A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8ABA75B" w14:textId="77777777" w:rsidR="0011270A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</w:tr>
      <w:tr w:rsidR="0011270A" w:rsidRPr="00564A6B" w14:paraId="22C7C031" w14:textId="4C4034C9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3BFF6C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EC2BCE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D6E979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kieszenie boczne wraz z klapkami</w:t>
            </w:r>
          </w:p>
        </w:tc>
        <w:tc>
          <w:tcPr>
            <w:tcW w:w="1419" w:type="dxa"/>
            <w:shd w:val="clear" w:color="auto" w:fill="FFFFFF"/>
          </w:tcPr>
          <w:p w14:paraId="7990A1FF" w14:textId="77777777" w:rsidR="0011270A" w:rsidRPr="000D6992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635DDFB" w14:textId="77777777" w:rsidR="0011270A" w:rsidRPr="000D6992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</w:tr>
      <w:tr w:rsidR="0011270A" w:rsidRPr="00564A6B" w14:paraId="5659C955" w14:textId="6B91D3A7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24EDB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C178F9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4AD853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profilowane wzmocnienia na kolanach</w:t>
            </w:r>
          </w:p>
        </w:tc>
        <w:tc>
          <w:tcPr>
            <w:tcW w:w="1419" w:type="dxa"/>
            <w:shd w:val="clear" w:color="auto" w:fill="FFFFFF"/>
          </w:tcPr>
          <w:p w14:paraId="6E961818" w14:textId="77777777" w:rsidR="0011270A" w:rsidRPr="000D6992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547195F8" w14:textId="77777777" w:rsidR="0011270A" w:rsidRPr="000D6992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</w:tr>
      <w:tr w:rsidR="0011270A" w:rsidRPr="00564A6B" w14:paraId="54FB533A" w14:textId="24931EF1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8DB245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FCEC96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0D296F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dolna część nogawki do wysokości dolnej krawędzi dolnego pasa odblaskowego wokół całego obwodu nogawek</w:t>
            </w:r>
          </w:p>
        </w:tc>
        <w:tc>
          <w:tcPr>
            <w:tcW w:w="1419" w:type="dxa"/>
            <w:shd w:val="clear" w:color="auto" w:fill="FFFFFF"/>
          </w:tcPr>
          <w:p w14:paraId="6DA9957C" w14:textId="77777777" w:rsidR="0011270A" w:rsidRPr="000D6992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3B16C0D8" w14:textId="77777777" w:rsidR="0011270A" w:rsidRPr="000D6992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</w:tr>
      <w:tr w:rsidR="0011270A" w:rsidRPr="00564A6B" w14:paraId="7F0A0D5A" w14:textId="72F0E845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8B4B1FC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1CE930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2AABB6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tył spodni na wysokości siedzenia, do pasa</w:t>
            </w:r>
          </w:p>
        </w:tc>
        <w:tc>
          <w:tcPr>
            <w:tcW w:w="1419" w:type="dxa"/>
            <w:shd w:val="clear" w:color="auto" w:fill="FFFFFF"/>
          </w:tcPr>
          <w:p w14:paraId="18EC5F97" w14:textId="77777777" w:rsidR="0011270A" w:rsidRPr="000D6992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1F0B9C0D" w14:textId="77777777" w:rsidR="0011270A" w:rsidRPr="000D6992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</w:tr>
      <w:tr w:rsidR="0011270A" w:rsidRPr="00564A6B" w14:paraId="109A57ED" w14:textId="1B6E514D" w:rsidTr="001C6847">
        <w:trPr>
          <w:jc w:val="center"/>
        </w:trPr>
        <w:tc>
          <w:tcPr>
            <w:tcW w:w="594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AF244A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10089E" w14:textId="77777777" w:rsidR="0011270A" w:rsidRPr="00307190" w:rsidRDefault="0011270A" w:rsidP="00E25DE6">
            <w:pPr>
              <w:rPr>
                <w:rFonts w:eastAsia="Times" w:cstheme="minorHAnsi"/>
                <w:sz w:val="24"/>
                <w:szCs w:val="24"/>
              </w:rPr>
            </w:pPr>
          </w:p>
        </w:tc>
        <w:tc>
          <w:tcPr>
            <w:tcW w:w="455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277828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 xml:space="preserve">dopuszcza się zmianę wymiarów poszczególnych elementów spodni w zależności od rozmiaru </w:t>
            </w:r>
          </w:p>
          <w:p w14:paraId="24395972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60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t>Gramatura : 200 - 250 g/m</w:t>
            </w:r>
            <w:r w:rsidRPr="00307190">
              <w:rPr>
                <w:rFonts w:eastAsia="Times" w:cstheme="minorHAnsi"/>
                <w:vertAlign w:val="superscript"/>
              </w:rPr>
              <w:t>2</w:t>
            </w:r>
          </w:p>
          <w:p w14:paraId="472925C2" w14:textId="77777777" w:rsidR="0011270A" w:rsidRPr="00307190" w:rsidRDefault="0011270A" w:rsidP="00E25DE6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401"/>
              <w:rPr>
                <w:rFonts w:eastAsia="Times" w:cstheme="minorHAnsi"/>
              </w:rPr>
            </w:pPr>
            <w:r w:rsidRPr="00307190">
              <w:rPr>
                <w:rFonts w:eastAsia="Times" w:cstheme="minorHAnsi"/>
              </w:rPr>
              <w:lastRenderedPageBreak/>
              <w:t>Skład surowcowy : tkanina zewnętrzna i warstwa wewnętrzna polar  100% poliester ; membrana 100% poliuretan</w:t>
            </w:r>
          </w:p>
        </w:tc>
        <w:tc>
          <w:tcPr>
            <w:tcW w:w="1419" w:type="dxa"/>
            <w:shd w:val="clear" w:color="auto" w:fill="FFFFFF"/>
          </w:tcPr>
          <w:p w14:paraId="2BD2B606" w14:textId="77777777" w:rsidR="0011270A" w:rsidRPr="006C42E7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  <w:tc>
          <w:tcPr>
            <w:tcW w:w="2987" w:type="dxa"/>
            <w:shd w:val="clear" w:color="auto" w:fill="FFFFFF"/>
          </w:tcPr>
          <w:p w14:paraId="7231C1C0" w14:textId="77777777" w:rsidR="0011270A" w:rsidRPr="006C42E7" w:rsidRDefault="0011270A" w:rsidP="005040C1">
            <w:pPr>
              <w:pStyle w:val="Akapitzlist"/>
              <w:widowControl w:val="0"/>
              <w:suppressAutoHyphens/>
              <w:spacing w:after="0" w:line="240" w:lineRule="auto"/>
              <w:ind w:left="232" w:firstLine="488"/>
              <w:rPr>
                <w:rFonts w:eastAsia="Times"/>
              </w:rPr>
            </w:pPr>
          </w:p>
        </w:tc>
      </w:tr>
      <w:tr w:rsidR="0011270A" w:rsidRPr="00564A6B" w14:paraId="068DD659" w14:textId="79E2C73A" w:rsidTr="001C6847">
        <w:trPr>
          <w:jc w:val="center"/>
        </w:trPr>
        <w:tc>
          <w:tcPr>
            <w:tcW w:w="6959" w:type="dxa"/>
            <w:gridSpan w:val="3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C2BC76A" w14:textId="77777777" w:rsidR="0011270A" w:rsidRPr="005040C1" w:rsidRDefault="0011270A" w:rsidP="00E25DE6">
            <w:pPr>
              <w:jc w:val="center"/>
              <w:rPr>
                <w:rFonts w:eastAsia="Times" w:cstheme="minorHAnsi"/>
                <w:b/>
                <w:sz w:val="24"/>
                <w:szCs w:val="24"/>
              </w:rPr>
            </w:pPr>
            <w:r w:rsidRPr="005040C1">
              <w:rPr>
                <w:rFonts w:eastAsia="Times" w:cstheme="minorHAnsi"/>
                <w:b/>
                <w:sz w:val="24"/>
                <w:szCs w:val="24"/>
              </w:rPr>
              <w:t>Wzór spodni</w:t>
            </w:r>
          </w:p>
        </w:tc>
        <w:tc>
          <w:tcPr>
            <w:tcW w:w="1419" w:type="dxa"/>
            <w:shd w:val="clear" w:color="auto" w:fill="FFFFFF"/>
          </w:tcPr>
          <w:p w14:paraId="3B0526E1" w14:textId="77777777" w:rsidR="0011270A" w:rsidRPr="00564A6B" w:rsidRDefault="0011270A" w:rsidP="00E25DE6">
            <w:pPr>
              <w:jc w:val="center"/>
              <w:rPr>
                <w:rFonts w:ascii="Times New Roman" w:eastAsia="Times" w:hAnsi="Times New Roman"/>
                <w:sz w:val="24"/>
                <w:szCs w:val="24"/>
              </w:rPr>
            </w:pPr>
          </w:p>
        </w:tc>
        <w:tc>
          <w:tcPr>
            <w:tcW w:w="2987" w:type="dxa"/>
            <w:shd w:val="clear" w:color="auto" w:fill="FFFFFF"/>
          </w:tcPr>
          <w:p w14:paraId="0C01EC3E" w14:textId="77777777" w:rsidR="0011270A" w:rsidRPr="00564A6B" w:rsidRDefault="0011270A" w:rsidP="00E25DE6">
            <w:pPr>
              <w:jc w:val="center"/>
              <w:rPr>
                <w:rFonts w:ascii="Times New Roman" w:eastAsia="Times" w:hAnsi="Times New Roman"/>
                <w:sz w:val="24"/>
                <w:szCs w:val="24"/>
              </w:rPr>
            </w:pPr>
          </w:p>
        </w:tc>
      </w:tr>
      <w:tr w:rsidR="0011270A" w:rsidRPr="00564A6B" w14:paraId="57498242" w14:textId="40D0B6DA" w:rsidTr="001C6847">
        <w:trPr>
          <w:jc w:val="center"/>
        </w:trPr>
        <w:tc>
          <w:tcPr>
            <w:tcW w:w="6959" w:type="dxa"/>
            <w:gridSpan w:val="3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64C796" w14:textId="77777777" w:rsidR="0011270A" w:rsidRPr="00564A6B" w:rsidRDefault="0011270A" w:rsidP="00E25DE6">
            <w:pPr>
              <w:jc w:val="center"/>
              <w:rPr>
                <w:rFonts w:ascii="Times New Roman" w:eastAsia="Times" w:hAnsi="Times New Roman"/>
                <w:sz w:val="24"/>
                <w:szCs w:val="24"/>
              </w:rPr>
            </w:pPr>
            <w:r w:rsidRPr="00564A6B">
              <w:rPr>
                <w:rFonts w:ascii="Times" w:eastAsia="Times" w:hAnsi="Times" w:cs="Cambria"/>
                <w:noProof/>
                <w:sz w:val="24"/>
              </w:rPr>
              <w:drawing>
                <wp:inline distT="0" distB="0" distL="0" distR="0" wp14:anchorId="634F7AFF" wp14:editId="29E79D10">
                  <wp:extent cx="1272540" cy="5204460"/>
                  <wp:effectExtent l="0" t="0" r="3810" b="0"/>
                  <wp:docPr id="34" name="Obraz 34" descr="Obraz zawierający tekst, pociąg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Obraz 34" descr="Obraz zawierający tekst, pociąg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520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9" w:type="dxa"/>
            <w:shd w:val="clear" w:color="auto" w:fill="FFFFFF"/>
          </w:tcPr>
          <w:p w14:paraId="615C3191" w14:textId="77777777" w:rsidR="0011270A" w:rsidRPr="00564A6B" w:rsidRDefault="0011270A" w:rsidP="00E25DE6">
            <w:pPr>
              <w:jc w:val="center"/>
              <w:rPr>
                <w:rFonts w:ascii="Times" w:eastAsia="Times" w:hAnsi="Times" w:cs="Cambria"/>
                <w:noProof/>
                <w:sz w:val="24"/>
              </w:rPr>
            </w:pPr>
          </w:p>
        </w:tc>
        <w:tc>
          <w:tcPr>
            <w:tcW w:w="2987" w:type="dxa"/>
            <w:shd w:val="clear" w:color="auto" w:fill="FFFFFF"/>
          </w:tcPr>
          <w:p w14:paraId="2203A91B" w14:textId="77777777" w:rsidR="0011270A" w:rsidRPr="00564A6B" w:rsidRDefault="0011270A" w:rsidP="00E25DE6">
            <w:pPr>
              <w:jc w:val="center"/>
              <w:rPr>
                <w:rFonts w:ascii="Times" w:eastAsia="Times" w:hAnsi="Times" w:cs="Cambria"/>
                <w:noProof/>
                <w:sz w:val="24"/>
              </w:rPr>
            </w:pPr>
          </w:p>
        </w:tc>
      </w:tr>
    </w:tbl>
    <w:p w14:paraId="3CDC7657" w14:textId="51F0F3BB" w:rsidR="00E25DE6" w:rsidRPr="00307190" w:rsidRDefault="00E25DE6" w:rsidP="00307190">
      <w:pPr>
        <w:suppressAutoHyphens/>
        <w:ind w:firstLine="510"/>
        <w:rPr>
          <w:rFonts w:eastAsia="Times" w:cstheme="minorHAnsi"/>
          <w:bCs/>
          <w:sz w:val="24"/>
          <w:szCs w:val="24"/>
          <w:vertAlign w:val="superscript"/>
        </w:rPr>
      </w:pPr>
    </w:p>
    <w:p w14:paraId="17F663E8" w14:textId="3C5840CF" w:rsidR="00E25DE6" w:rsidRPr="00307190" w:rsidRDefault="00E25DE6" w:rsidP="00307190">
      <w:pPr>
        <w:suppressAutoHyphens/>
        <w:ind w:left="510" w:hanging="510"/>
        <w:rPr>
          <w:rFonts w:eastAsia="Times" w:cstheme="minorHAnsi"/>
        </w:rPr>
      </w:pPr>
      <w:r w:rsidRPr="00307190">
        <w:rPr>
          <w:rFonts w:eastAsia="Times" w:cstheme="minorHAnsi"/>
          <w:bCs/>
        </w:rPr>
        <w:t>*</w:t>
      </w:r>
      <w:r w:rsidRPr="00307190">
        <w:rPr>
          <w:rFonts w:eastAsia="Times" w:cstheme="minorHAnsi"/>
          <w:bCs/>
          <w:vertAlign w:val="superscript"/>
        </w:rPr>
        <w:tab/>
      </w:r>
      <w:r w:rsidRPr="00307190">
        <w:rPr>
          <w:rFonts w:eastAsia="Times" w:cstheme="minorHAnsi"/>
          <w:bCs/>
        </w:rPr>
        <w:t xml:space="preserve">Wszystkie materiały zastosowane w umundurowaniu powinny spełniać wymagania normy PN-EN ISO 20471:2013-07, normy PN-EN ISO 20471:2013-07/A1:2017-02 lub normy je zastępującej. W odniesieniu do umundurowania letniego i zimowego członków zespołów ratownictwa medycznego przyjęto, że </w:t>
      </w:r>
      <w:r w:rsidRPr="00307190">
        <w:rPr>
          <w:rFonts w:eastAsia="Times" w:cstheme="minorHAnsi"/>
        </w:rPr>
        <w:t>dopuszcza się umieszczenie dodatkowych elementów poprawiających komfort pracy i funkcjonalność umundurowania oraz bezpieczeństwo pracy</w:t>
      </w:r>
      <w:r w:rsidRPr="00307190">
        <w:rPr>
          <w:rFonts w:eastAsia="Times" w:cstheme="minorHAnsi"/>
          <w:bCs/>
        </w:rPr>
        <w:t xml:space="preserve"> </w:t>
      </w:r>
      <w:r w:rsidRPr="00307190">
        <w:rPr>
          <w:rFonts w:eastAsia="Times" w:cstheme="minorHAnsi"/>
        </w:rPr>
        <w:t>spełniających wymagania normy PN-EN ISO 20471:2013-07, normy PN-EN ISO 20471:2013-07/A1:2017-02 p. 5.3 lub normy je zastępującej.</w:t>
      </w:r>
    </w:p>
    <w:p w14:paraId="6263890E" w14:textId="77777777" w:rsidR="00E25DE6" w:rsidRPr="00307190" w:rsidRDefault="00E25DE6" w:rsidP="00E25DE6">
      <w:pPr>
        <w:suppressAutoHyphens/>
        <w:ind w:left="170" w:hanging="170"/>
        <w:jc w:val="both"/>
        <w:rPr>
          <w:rFonts w:eastAsia="Times" w:cstheme="minorHAnsi"/>
        </w:rPr>
      </w:pPr>
      <w:r w:rsidRPr="00307190">
        <w:rPr>
          <w:rFonts w:eastAsia="Times" w:cstheme="minorHAnsi"/>
          <w:vertAlign w:val="superscript"/>
        </w:rPr>
        <w:t>1)</w:t>
      </w:r>
      <w:r w:rsidRPr="00307190">
        <w:rPr>
          <w:rFonts w:eastAsia="Times" w:cstheme="minorHAnsi"/>
        </w:rPr>
        <w:tab/>
      </w:r>
      <w:bookmarkStart w:id="1" w:name="_Hlk100233407"/>
      <w:r w:rsidRPr="00307190">
        <w:rPr>
          <w:rFonts w:eastAsia="Times" w:cstheme="minorHAnsi"/>
        </w:rPr>
        <w:t>Norma PN-EN ISO 20471:2013-07, norma PN-EN ISO 20471:2013-07/A1:2017-02 lub norma je zastępująca</w:t>
      </w:r>
      <w:bookmarkEnd w:id="1"/>
      <w:r w:rsidRPr="00307190">
        <w:rPr>
          <w:rFonts w:eastAsia="Times" w:cstheme="minorHAnsi"/>
        </w:rPr>
        <w:t>.</w:t>
      </w:r>
    </w:p>
    <w:p w14:paraId="1F8DCCC2" w14:textId="77777777" w:rsidR="00E25DE6" w:rsidRPr="00307190" w:rsidRDefault="00E25DE6" w:rsidP="00E25DE6">
      <w:pPr>
        <w:suppressAutoHyphens/>
        <w:ind w:left="170" w:hanging="170"/>
        <w:jc w:val="both"/>
        <w:rPr>
          <w:rFonts w:eastAsia="Times" w:cstheme="minorHAnsi"/>
        </w:rPr>
      </w:pPr>
      <w:r w:rsidRPr="00307190">
        <w:rPr>
          <w:rFonts w:eastAsia="Times" w:cstheme="minorHAnsi"/>
          <w:vertAlign w:val="superscript"/>
        </w:rPr>
        <w:t>2)</w:t>
      </w:r>
      <w:r w:rsidRPr="00307190">
        <w:rPr>
          <w:rFonts w:eastAsia="Times" w:cstheme="minorHAnsi"/>
        </w:rPr>
        <w:tab/>
        <w:t>Norma PN-EN 343:2019-04 lub norma ją zastępująca.</w:t>
      </w:r>
    </w:p>
    <w:p w14:paraId="46D1B2C4" w14:textId="41ACFB97" w:rsidR="00E25DE6" w:rsidRPr="00307190" w:rsidRDefault="00E25DE6" w:rsidP="005040C1">
      <w:pPr>
        <w:spacing w:after="360"/>
        <w:ind w:left="170" w:hanging="170"/>
        <w:jc w:val="both"/>
        <w:rPr>
          <w:rFonts w:eastAsia="Times" w:cstheme="minorHAnsi"/>
          <w:color w:val="000000"/>
        </w:rPr>
      </w:pPr>
      <w:r w:rsidRPr="00307190">
        <w:rPr>
          <w:rFonts w:eastAsia="Times" w:cstheme="minorHAnsi"/>
          <w:color w:val="000000"/>
          <w:vertAlign w:val="superscript"/>
        </w:rPr>
        <w:lastRenderedPageBreak/>
        <w:t>3)</w:t>
      </w:r>
      <w:r w:rsidRPr="00307190">
        <w:rPr>
          <w:rFonts w:eastAsia="Times" w:cstheme="minorHAnsi"/>
          <w:color w:val="000000"/>
          <w:vertAlign w:val="superscript"/>
        </w:rPr>
        <w:tab/>
      </w:r>
      <w:r w:rsidRPr="00307190">
        <w:rPr>
          <w:rFonts w:eastAsia="Times" w:cstheme="minorHAnsi"/>
          <w:color w:val="000000"/>
        </w:rPr>
        <w:t>Umundurowanie zimowe powinno spełniać wymagania normy PN-EN 342:2018-01 lub</w:t>
      </w:r>
      <w:r w:rsidRPr="00307190">
        <w:rPr>
          <w:rFonts w:eastAsia="Times" w:cstheme="minorHAnsi"/>
          <w:bCs/>
          <w:color w:val="000000"/>
        </w:rPr>
        <w:t xml:space="preserve"> </w:t>
      </w:r>
      <w:r w:rsidRPr="00307190">
        <w:rPr>
          <w:rFonts w:eastAsia="Times" w:cstheme="minorHAnsi"/>
          <w:color w:val="000000"/>
        </w:rPr>
        <w:t>normy ją zastępującej</w:t>
      </w:r>
      <w:r w:rsidR="00307190" w:rsidRPr="00307190">
        <w:rPr>
          <w:rFonts w:eastAsia="Times" w:cstheme="minorHAnsi"/>
          <w:color w:val="000000"/>
        </w:rPr>
        <w:t>.</w:t>
      </w:r>
    </w:p>
    <w:p w14:paraId="78C71932" w14:textId="77777777" w:rsidR="00E25DE6" w:rsidRPr="009753DE" w:rsidRDefault="00E25DE6" w:rsidP="00E25DE6">
      <w:pPr>
        <w:pStyle w:val="Tekstpodstawowy"/>
        <w:rPr>
          <w:rFonts w:cstheme="minorHAnsi"/>
          <w:bCs/>
        </w:rPr>
      </w:pPr>
      <w:r w:rsidRPr="009753DE">
        <w:rPr>
          <w:rFonts w:cstheme="minorHAnsi"/>
          <w:bCs/>
        </w:rPr>
        <w:t>Dla potwierdzenia, że oferowany przedmiot zamówienia spełnia określone wymagania do oferty należy dołączyć :</w:t>
      </w:r>
    </w:p>
    <w:p w14:paraId="75EE448C" w14:textId="5B7A2458" w:rsidR="00E25DE6" w:rsidRPr="00307190" w:rsidRDefault="00307190" w:rsidP="00307190">
      <w:pPr>
        <w:pStyle w:val="Tekstpodstawowy"/>
        <w:numPr>
          <w:ilvl w:val="0"/>
          <w:numId w:val="19"/>
        </w:numPr>
        <w:rPr>
          <w:rFonts w:cstheme="minorHAnsi"/>
          <w:bCs/>
        </w:rPr>
      </w:pPr>
      <w:r w:rsidRPr="009753DE">
        <w:rPr>
          <w:rFonts w:cstheme="minorHAnsi"/>
        </w:rPr>
        <w:t>O</w:t>
      </w:r>
      <w:r w:rsidR="00E25DE6" w:rsidRPr="009753DE">
        <w:rPr>
          <w:rFonts w:cstheme="minorHAnsi"/>
        </w:rPr>
        <w:t>ryginały lub po</w:t>
      </w:r>
      <w:r w:rsidR="00E25DE6" w:rsidRPr="00307190">
        <w:rPr>
          <w:rFonts w:cstheme="minorHAnsi"/>
        </w:rPr>
        <w:t>świadczone za zgodność z oryginałem kopie dokumentów wska</w:t>
      </w:r>
      <w:r>
        <w:rPr>
          <w:rFonts w:cstheme="minorHAnsi"/>
        </w:rPr>
        <w:t xml:space="preserve">zujących, iż </w:t>
      </w:r>
      <w:r w:rsidR="00E25DE6" w:rsidRPr="00307190">
        <w:rPr>
          <w:rFonts w:cstheme="minorHAnsi"/>
        </w:rPr>
        <w:t>oferowany przedmiot zamówienia spełnia wymagania określone w rozporządzeniu Ministra Zdrowia z dnia 03 stycznia 2023 r. w sprawie oznaczenia systemu Państwowe Ratownictwo Medyczne oraz wymagań w zakresie umundurowania członków zespołów ratownictwa medycznego (Dz.U. z 2023 r., poz. 118</w:t>
      </w:r>
      <w:r w:rsidR="00EE3818">
        <w:rPr>
          <w:rFonts w:cstheme="minorHAnsi"/>
        </w:rPr>
        <w:t xml:space="preserve"> z póxn. zm.</w:t>
      </w:r>
      <w:r w:rsidR="00E25DE6" w:rsidRPr="00307190">
        <w:rPr>
          <w:rFonts w:cstheme="minorHAnsi"/>
        </w:rPr>
        <w:t>) i posiada  parametry techniczne wymagane w opisie przedmiotu zamówienia. (Dokumenty w języku obcym powinny posiadać uwierzytelnione tłumaczenie na język polski) tj.;</w:t>
      </w:r>
    </w:p>
    <w:p w14:paraId="50C89ECD" w14:textId="77777777" w:rsidR="00E25DE6" w:rsidRPr="00307190" w:rsidRDefault="00E25DE6" w:rsidP="00E25DE6">
      <w:pPr>
        <w:widowControl w:val="0"/>
        <w:numPr>
          <w:ilvl w:val="0"/>
          <w:numId w:val="18"/>
        </w:numPr>
        <w:suppressAutoHyphens/>
        <w:spacing w:after="0" w:line="25" w:lineRule="atLeast"/>
        <w:jc w:val="both"/>
        <w:rPr>
          <w:rFonts w:cstheme="minorHAnsi"/>
        </w:rPr>
      </w:pPr>
      <w:r w:rsidRPr="00307190">
        <w:rPr>
          <w:rFonts w:cstheme="minorHAnsi"/>
        </w:rPr>
        <w:t xml:space="preserve">potwierdzające zgodność zastosowanych materiałów z Polską Normą </w:t>
      </w:r>
      <w:r w:rsidRPr="00307190">
        <w:rPr>
          <w:rFonts w:eastAsia="Times" w:cstheme="minorHAnsi"/>
        </w:rPr>
        <w:t xml:space="preserve">PN-EN ISO 20471:2013-07 </w:t>
      </w:r>
      <w:r w:rsidRPr="00307190">
        <w:rPr>
          <w:rFonts w:cstheme="minorHAnsi"/>
        </w:rPr>
        <w:t>lub normą zastępującą - barwa fluorescencyjna czerwona wydany przez upoważniony do tego podmiot,</w:t>
      </w:r>
    </w:p>
    <w:p w14:paraId="3B8106B3" w14:textId="77777777" w:rsidR="00E25DE6" w:rsidRPr="00307190" w:rsidRDefault="00E25DE6" w:rsidP="00E25DE6">
      <w:pPr>
        <w:widowControl w:val="0"/>
        <w:numPr>
          <w:ilvl w:val="0"/>
          <w:numId w:val="18"/>
        </w:numPr>
        <w:suppressAutoHyphens/>
        <w:spacing w:after="0" w:line="25" w:lineRule="atLeast"/>
        <w:jc w:val="both"/>
        <w:rPr>
          <w:rFonts w:cstheme="minorHAnsi"/>
        </w:rPr>
      </w:pPr>
      <w:r w:rsidRPr="00307190">
        <w:rPr>
          <w:rFonts w:cstheme="minorHAnsi"/>
        </w:rPr>
        <w:t xml:space="preserve">potwierdzające zgodność materiału softshell z Polską Normą </w:t>
      </w:r>
      <w:r w:rsidRPr="00307190">
        <w:rPr>
          <w:rFonts w:eastAsia="Times" w:cstheme="minorHAnsi"/>
        </w:rPr>
        <w:t xml:space="preserve">PN-EN 343:2019-04 </w:t>
      </w:r>
      <w:r w:rsidRPr="00307190">
        <w:rPr>
          <w:rFonts w:cstheme="minorHAnsi"/>
        </w:rPr>
        <w:t>lub normą zastępującą, co najmniej klasa II w zakresie wodoszczelności i oporu pary wodnej, wydany przez upoważniony do tego podmiot,</w:t>
      </w:r>
    </w:p>
    <w:p w14:paraId="5FEACDE7" w14:textId="77777777" w:rsidR="00E25DE6" w:rsidRPr="00307190" w:rsidRDefault="00E25DE6" w:rsidP="00E25DE6">
      <w:pPr>
        <w:widowControl w:val="0"/>
        <w:numPr>
          <w:ilvl w:val="0"/>
          <w:numId w:val="18"/>
        </w:numPr>
        <w:suppressAutoHyphens/>
        <w:spacing w:after="0" w:line="25" w:lineRule="atLeast"/>
        <w:jc w:val="both"/>
        <w:rPr>
          <w:rFonts w:cstheme="minorHAnsi"/>
        </w:rPr>
      </w:pPr>
      <w:r w:rsidRPr="00307190">
        <w:rPr>
          <w:rFonts w:cstheme="minorHAnsi"/>
        </w:rPr>
        <w:t xml:space="preserve">potwierdzające zgodność z Polską Normą </w:t>
      </w:r>
      <w:r w:rsidRPr="00307190">
        <w:rPr>
          <w:rFonts w:eastAsia="Times" w:cstheme="minorHAnsi"/>
          <w:color w:val="000000"/>
        </w:rPr>
        <w:t xml:space="preserve">PN-EN 342:2018-01 </w:t>
      </w:r>
      <w:r w:rsidRPr="00307190">
        <w:rPr>
          <w:rFonts w:cstheme="minorHAnsi"/>
        </w:rPr>
        <w:t>lub normą zastępującą, co najmniej klasa II w zakresie oporu cieplnego dla polara, wydany przez upoważniony do tego podmiot,</w:t>
      </w:r>
    </w:p>
    <w:p w14:paraId="4DE9FEB1" w14:textId="77777777" w:rsidR="00E25DE6" w:rsidRPr="00307190" w:rsidRDefault="00E25DE6" w:rsidP="00E25DE6">
      <w:pPr>
        <w:widowControl w:val="0"/>
        <w:numPr>
          <w:ilvl w:val="0"/>
          <w:numId w:val="18"/>
        </w:numPr>
        <w:suppressAutoHyphens/>
        <w:spacing w:after="0" w:line="25" w:lineRule="atLeast"/>
        <w:jc w:val="both"/>
        <w:rPr>
          <w:rFonts w:cstheme="minorHAnsi"/>
        </w:rPr>
      </w:pPr>
      <w:r w:rsidRPr="00307190">
        <w:rPr>
          <w:rFonts w:cstheme="minorHAnsi"/>
        </w:rPr>
        <w:t xml:space="preserve">potwierdzające, że taśma odblaskowa wykonana jest zgodnie z normą </w:t>
      </w:r>
      <w:r w:rsidRPr="00307190">
        <w:rPr>
          <w:rFonts w:eastAsia="Times" w:cstheme="minorHAnsi"/>
        </w:rPr>
        <w:t xml:space="preserve"> EN ISO 20471:2013-07</w:t>
      </w:r>
      <w:r w:rsidRPr="00307190">
        <w:rPr>
          <w:rFonts w:cstheme="minorHAnsi"/>
        </w:rPr>
        <w:t xml:space="preserve"> lub normą zastępującą,</w:t>
      </w:r>
    </w:p>
    <w:p w14:paraId="24DCBC19" w14:textId="77777777" w:rsidR="00E25DE6" w:rsidRPr="00307190" w:rsidRDefault="00E25DE6" w:rsidP="00E25DE6">
      <w:pPr>
        <w:widowControl w:val="0"/>
        <w:numPr>
          <w:ilvl w:val="0"/>
          <w:numId w:val="18"/>
        </w:numPr>
        <w:suppressAutoHyphens/>
        <w:spacing w:after="0" w:line="25" w:lineRule="atLeast"/>
        <w:jc w:val="both"/>
        <w:rPr>
          <w:rFonts w:cstheme="minorHAnsi"/>
        </w:rPr>
      </w:pPr>
      <w:r w:rsidRPr="00307190">
        <w:rPr>
          <w:rFonts w:cstheme="minorHAnsi"/>
        </w:rPr>
        <w:t>sprawozdania z badań potwierdzające gramaturę i skład surowcowy, wydany przez upoważniony do tego podmiot,</w:t>
      </w:r>
    </w:p>
    <w:p w14:paraId="4328BEDC" w14:textId="77777777" w:rsidR="00E25DE6" w:rsidRPr="00307190" w:rsidRDefault="00E25DE6" w:rsidP="00E25DE6">
      <w:pPr>
        <w:widowControl w:val="0"/>
        <w:numPr>
          <w:ilvl w:val="0"/>
          <w:numId w:val="18"/>
        </w:numPr>
        <w:suppressAutoHyphens/>
        <w:spacing w:after="0" w:line="25" w:lineRule="atLeast"/>
        <w:rPr>
          <w:rFonts w:eastAsia="EGADJI+TimesNewRoman" w:cstheme="minorHAnsi"/>
          <w:color w:val="000000"/>
        </w:rPr>
      </w:pPr>
      <w:r w:rsidRPr="00307190">
        <w:rPr>
          <w:rFonts w:cstheme="minorHAnsi"/>
        </w:rPr>
        <w:t xml:space="preserve">tabele rozmiarowe, </w:t>
      </w:r>
      <w:r w:rsidRPr="00307190">
        <w:rPr>
          <w:rFonts w:eastAsia="EGADJI+TimesNewRoman" w:cstheme="minorHAnsi"/>
          <w:color w:val="000000"/>
        </w:rPr>
        <w:t xml:space="preserve">instrukcja użytkowania, </w:t>
      </w:r>
    </w:p>
    <w:p w14:paraId="0D2EC51B" w14:textId="7EF23046" w:rsidR="00E25DE6" w:rsidRPr="00307190" w:rsidRDefault="00E25DE6" w:rsidP="00E25DE6">
      <w:pPr>
        <w:widowControl w:val="0"/>
        <w:numPr>
          <w:ilvl w:val="0"/>
          <w:numId w:val="18"/>
        </w:numPr>
        <w:suppressAutoHyphens/>
        <w:spacing w:after="0" w:line="25" w:lineRule="atLeast"/>
        <w:jc w:val="both"/>
        <w:rPr>
          <w:rFonts w:eastAsia="EGADJI+TimesNewRoman" w:cstheme="minorHAnsi"/>
          <w:color w:val="000000"/>
        </w:rPr>
      </w:pPr>
      <w:bookmarkStart w:id="2" w:name="_Hlk180391000"/>
      <w:r w:rsidRPr="00307190">
        <w:rPr>
          <w:rFonts w:eastAsia="EGADJI+TimesNewRoman" w:cstheme="minorHAnsi"/>
          <w:color w:val="000000"/>
        </w:rPr>
        <w:t>gwarancja</w:t>
      </w:r>
      <w:r w:rsidR="00EE3818">
        <w:rPr>
          <w:rFonts w:eastAsia="EGADJI+TimesNewRoman" w:cstheme="minorHAnsi"/>
          <w:color w:val="000000"/>
        </w:rPr>
        <w:t xml:space="preserve"> lub inny dokument, z którego wynikać będzie </w:t>
      </w:r>
      <w:r w:rsidR="009E23A5">
        <w:rPr>
          <w:rFonts w:eastAsia="EGADJI+TimesNewRoman" w:cstheme="minorHAnsi"/>
          <w:color w:val="000000"/>
        </w:rPr>
        <w:t>zakres i warunki gwarancji</w:t>
      </w:r>
      <w:bookmarkEnd w:id="2"/>
      <w:r w:rsidRPr="00307190">
        <w:rPr>
          <w:rFonts w:eastAsia="EGADJI+TimesNewRoman" w:cstheme="minorHAnsi"/>
          <w:color w:val="000000"/>
        </w:rPr>
        <w:t>.</w:t>
      </w:r>
      <w:r w:rsidRPr="00307190">
        <w:rPr>
          <w:rFonts w:cstheme="minorHAnsi"/>
        </w:rPr>
        <w:tab/>
      </w:r>
    </w:p>
    <w:sectPr w:rsidR="00E25DE6" w:rsidRPr="00307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B7BDD" w14:textId="77777777" w:rsidR="00FA3A4A" w:rsidRDefault="00FA3A4A" w:rsidP="008039FE">
      <w:pPr>
        <w:spacing w:after="0" w:line="240" w:lineRule="auto"/>
      </w:pPr>
      <w:r>
        <w:separator/>
      </w:r>
    </w:p>
  </w:endnote>
  <w:endnote w:type="continuationSeparator" w:id="0">
    <w:p w14:paraId="57DB6324" w14:textId="77777777" w:rsidR="00FA3A4A" w:rsidRDefault="00FA3A4A" w:rsidP="0080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GADJI+TimesNewRoman">
    <w:altName w:val="Times New Roman"/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B4D5A" w14:textId="77777777" w:rsidR="00FA3A4A" w:rsidRDefault="00FA3A4A" w:rsidP="008039FE">
      <w:pPr>
        <w:spacing w:after="0" w:line="240" w:lineRule="auto"/>
      </w:pPr>
      <w:r>
        <w:separator/>
      </w:r>
    </w:p>
  </w:footnote>
  <w:footnote w:type="continuationSeparator" w:id="0">
    <w:p w14:paraId="36E06B06" w14:textId="77777777" w:rsidR="00FA3A4A" w:rsidRDefault="00FA3A4A" w:rsidP="00803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400C"/>
    <w:multiLevelType w:val="hybridMultilevel"/>
    <w:tmpl w:val="43D8141C"/>
    <w:lvl w:ilvl="0" w:tplc="FB244DF6">
      <w:start w:val="1"/>
      <w:numFmt w:val="lowerRoman"/>
      <w:lvlText w:val="%1)"/>
      <w:lvlJc w:val="left"/>
      <w:pPr>
        <w:ind w:left="1080" w:hanging="720"/>
      </w:pPr>
      <w:rPr>
        <w:rFonts w:eastAsia="Helvetic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E3479"/>
    <w:multiLevelType w:val="hybridMultilevel"/>
    <w:tmpl w:val="4B542394"/>
    <w:lvl w:ilvl="0" w:tplc="6180C000">
      <w:start w:val="1"/>
      <w:numFmt w:val="decimal"/>
      <w:lvlText w:val="%1."/>
      <w:lvlJc w:val="left"/>
      <w:pPr>
        <w:ind w:left="360" w:hanging="360"/>
      </w:pPr>
      <w:rPr>
        <w:rFonts w:asciiTheme="minorHAnsi" w:eastAsia="Lucida Sans Unicode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A55F3C"/>
    <w:multiLevelType w:val="hybridMultilevel"/>
    <w:tmpl w:val="1D2C7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2058F"/>
    <w:multiLevelType w:val="hybridMultilevel"/>
    <w:tmpl w:val="38546054"/>
    <w:lvl w:ilvl="0" w:tplc="D43A466E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B06213"/>
    <w:multiLevelType w:val="hybridMultilevel"/>
    <w:tmpl w:val="3F620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6621F"/>
    <w:multiLevelType w:val="hybridMultilevel"/>
    <w:tmpl w:val="2504547E"/>
    <w:lvl w:ilvl="0" w:tplc="28E2A8E8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F6D8C"/>
    <w:multiLevelType w:val="hybridMultilevel"/>
    <w:tmpl w:val="9CC2316A"/>
    <w:lvl w:ilvl="0" w:tplc="F5382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25FA9"/>
    <w:multiLevelType w:val="hybridMultilevel"/>
    <w:tmpl w:val="61EE7598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64640"/>
    <w:multiLevelType w:val="hybridMultilevel"/>
    <w:tmpl w:val="F16A353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491218"/>
    <w:multiLevelType w:val="hybridMultilevel"/>
    <w:tmpl w:val="B284142E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D4AFC"/>
    <w:multiLevelType w:val="hybridMultilevel"/>
    <w:tmpl w:val="F894DE2A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948C3"/>
    <w:multiLevelType w:val="hybridMultilevel"/>
    <w:tmpl w:val="2E82B054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A2433"/>
    <w:multiLevelType w:val="hybridMultilevel"/>
    <w:tmpl w:val="E6B0B44E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E596A"/>
    <w:multiLevelType w:val="hybridMultilevel"/>
    <w:tmpl w:val="21FE7446"/>
    <w:lvl w:ilvl="0" w:tplc="0002B622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D17B1"/>
    <w:multiLevelType w:val="hybridMultilevel"/>
    <w:tmpl w:val="3AB82744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57A44"/>
    <w:multiLevelType w:val="hybridMultilevel"/>
    <w:tmpl w:val="BBE832E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740D6B48"/>
    <w:multiLevelType w:val="hybridMultilevel"/>
    <w:tmpl w:val="D046AE6E"/>
    <w:lvl w:ilvl="0" w:tplc="58C88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D75E4"/>
    <w:multiLevelType w:val="hybridMultilevel"/>
    <w:tmpl w:val="0EA67CD8"/>
    <w:lvl w:ilvl="0" w:tplc="996C2886">
      <w:start w:val="1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40200"/>
    <w:multiLevelType w:val="hybridMultilevel"/>
    <w:tmpl w:val="D9F4FFA8"/>
    <w:lvl w:ilvl="0" w:tplc="1480C402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3"/>
  </w:num>
  <w:num w:numId="10">
    <w:abstractNumId w:val="11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2"/>
  </w:num>
  <w:num w:numId="16">
    <w:abstractNumId w:val="10"/>
  </w:num>
  <w:num w:numId="17">
    <w:abstractNumId w:val="9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0D"/>
    <w:rsid w:val="000063CB"/>
    <w:rsid w:val="000260FE"/>
    <w:rsid w:val="00047D18"/>
    <w:rsid w:val="00083A8A"/>
    <w:rsid w:val="000943E3"/>
    <w:rsid w:val="000D0EF1"/>
    <w:rsid w:val="000D5F2B"/>
    <w:rsid w:val="000F4004"/>
    <w:rsid w:val="0011270A"/>
    <w:rsid w:val="001A414B"/>
    <w:rsid w:val="001C6847"/>
    <w:rsid w:val="001E117F"/>
    <w:rsid w:val="001F2FE0"/>
    <w:rsid w:val="001F56A9"/>
    <w:rsid w:val="002015FB"/>
    <w:rsid w:val="00287FD8"/>
    <w:rsid w:val="00307190"/>
    <w:rsid w:val="00345126"/>
    <w:rsid w:val="003536CE"/>
    <w:rsid w:val="003628EC"/>
    <w:rsid w:val="00362B5E"/>
    <w:rsid w:val="00376895"/>
    <w:rsid w:val="003A1B6D"/>
    <w:rsid w:val="003B6BA3"/>
    <w:rsid w:val="003E6D31"/>
    <w:rsid w:val="003E7302"/>
    <w:rsid w:val="003F0E24"/>
    <w:rsid w:val="003F447F"/>
    <w:rsid w:val="004058BB"/>
    <w:rsid w:val="0048352E"/>
    <w:rsid w:val="00483901"/>
    <w:rsid w:val="005040C1"/>
    <w:rsid w:val="00530020"/>
    <w:rsid w:val="00591FDA"/>
    <w:rsid w:val="005A0EEB"/>
    <w:rsid w:val="005C7191"/>
    <w:rsid w:val="005C73BC"/>
    <w:rsid w:val="005D69BA"/>
    <w:rsid w:val="005E2367"/>
    <w:rsid w:val="00602CB0"/>
    <w:rsid w:val="006B1FC8"/>
    <w:rsid w:val="00701B50"/>
    <w:rsid w:val="00763B6D"/>
    <w:rsid w:val="008039FE"/>
    <w:rsid w:val="00814CC3"/>
    <w:rsid w:val="00824B74"/>
    <w:rsid w:val="00835CF6"/>
    <w:rsid w:val="00862226"/>
    <w:rsid w:val="00862875"/>
    <w:rsid w:val="008D07C3"/>
    <w:rsid w:val="008D0960"/>
    <w:rsid w:val="008D3D07"/>
    <w:rsid w:val="008D4C8D"/>
    <w:rsid w:val="008F5BA3"/>
    <w:rsid w:val="009319A9"/>
    <w:rsid w:val="00967A3A"/>
    <w:rsid w:val="00970E8E"/>
    <w:rsid w:val="009753DE"/>
    <w:rsid w:val="00990A8A"/>
    <w:rsid w:val="009A1ACD"/>
    <w:rsid w:val="009C5E0D"/>
    <w:rsid w:val="009E23A5"/>
    <w:rsid w:val="00A30050"/>
    <w:rsid w:val="00A40896"/>
    <w:rsid w:val="00AB06F2"/>
    <w:rsid w:val="00AE5164"/>
    <w:rsid w:val="00B365AA"/>
    <w:rsid w:val="00B6297A"/>
    <w:rsid w:val="00B87DF8"/>
    <w:rsid w:val="00BC6EDE"/>
    <w:rsid w:val="00C05325"/>
    <w:rsid w:val="00C077A5"/>
    <w:rsid w:val="00C30E6F"/>
    <w:rsid w:val="00C4139E"/>
    <w:rsid w:val="00C56F32"/>
    <w:rsid w:val="00C95984"/>
    <w:rsid w:val="00C96D3B"/>
    <w:rsid w:val="00D22FBD"/>
    <w:rsid w:val="00D51D67"/>
    <w:rsid w:val="00D76FC8"/>
    <w:rsid w:val="00D90397"/>
    <w:rsid w:val="00D97477"/>
    <w:rsid w:val="00DE4245"/>
    <w:rsid w:val="00DF342E"/>
    <w:rsid w:val="00E25C47"/>
    <w:rsid w:val="00E25DE6"/>
    <w:rsid w:val="00E6592A"/>
    <w:rsid w:val="00E724B6"/>
    <w:rsid w:val="00E9697E"/>
    <w:rsid w:val="00EB166A"/>
    <w:rsid w:val="00EB615E"/>
    <w:rsid w:val="00ED52EB"/>
    <w:rsid w:val="00EE3818"/>
    <w:rsid w:val="00F56A62"/>
    <w:rsid w:val="00FA3A4A"/>
    <w:rsid w:val="00F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1579"/>
  <w15:docId w15:val="{93E8771A-9C9C-4E5E-ADA7-496E9F1A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E0D"/>
    <w:rPr>
      <w:rFonts w:eastAsiaTheme="minorEastAsia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A0E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5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5E0D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3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9F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3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9FE"/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39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39FE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A0EE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B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B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B6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B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B6D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B6D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D4C8D"/>
    <w:pPr>
      <w:ind w:left="720"/>
      <w:contextualSpacing/>
    </w:pPr>
  </w:style>
  <w:style w:type="paragraph" w:styleId="Poprawka">
    <w:name w:val="Revision"/>
    <w:hidden/>
    <w:uiPriority w:val="99"/>
    <w:semiHidden/>
    <w:rsid w:val="00814CC3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790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941682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26245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52534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BFEFE-E863-4FC8-90AD-9F904244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1578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B. Przewłocki</cp:lastModifiedBy>
  <cp:revision>3</cp:revision>
  <dcterms:created xsi:type="dcterms:W3CDTF">2024-10-21T07:01:00Z</dcterms:created>
  <dcterms:modified xsi:type="dcterms:W3CDTF">2024-10-21T07:25:00Z</dcterms:modified>
</cp:coreProperties>
</file>