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bookmarkStart w:id="0" w:name="_GoBack"/>
      <w:bookmarkEnd w:id="0"/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C27E93">
        <w:rPr>
          <w:rFonts w:ascii="Century Gothic" w:hAnsi="Century Gothic" w:cs="Times New Roman"/>
          <w:b/>
          <w:sz w:val="20"/>
          <w:szCs w:val="20"/>
        </w:rPr>
        <w:br/>
      </w:r>
      <w:r w:rsidRPr="00CD404D">
        <w:rPr>
          <w:rFonts w:ascii="Century Gothic" w:hAnsi="Century Gothic" w:cs="Times New Roman"/>
          <w:b/>
          <w:sz w:val="20"/>
          <w:szCs w:val="20"/>
        </w:rPr>
        <w:t>w 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</w:t>
      </w:r>
      <w:r w:rsidR="00EA1AC9" w:rsidRPr="00EB570A">
        <w:rPr>
          <w:rFonts w:ascii="Century Gothic" w:hAnsi="Century Gothic" w:cs="Times New Roman"/>
          <w:sz w:val="20"/>
          <w:szCs w:val="20"/>
        </w:rPr>
        <w:t xml:space="preserve">publicznego </w:t>
      </w:r>
      <w:r w:rsidRPr="00EB570A">
        <w:rPr>
          <w:rFonts w:ascii="Century Gothic" w:hAnsi="Century Gothic" w:cs="Times New Roman"/>
          <w:sz w:val="20"/>
          <w:szCs w:val="20"/>
        </w:rPr>
        <w:t>pn. „</w:t>
      </w:r>
      <w:r w:rsidR="00A773DF" w:rsidRPr="00A773DF">
        <w:rPr>
          <w:rFonts w:ascii="Century Gothic" w:hAnsi="Century Gothic" w:cs="Times New Roman"/>
          <w:sz w:val="20"/>
          <w:szCs w:val="20"/>
        </w:rPr>
        <w:t>Obsługa bankowa budżetu Miasta Gniezna, jego jednostek organizacyjnych i zakładów budżetow</w:t>
      </w:r>
      <w:r w:rsidR="00A773DF" w:rsidRPr="00A773DF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 xml:space="preserve">ych w okresie </w:t>
      </w:r>
      <w:r w:rsidR="00C27E93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br/>
      </w:r>
      <w:r w:rsidR="00A773DF" w:rsidRPr="00A773DF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>od 01.01.202</w:t>
      </w:r>
      <w:r w:rsidR="00C27E93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>5</w:t>
      </w:r>
      <w:r w:rsidR="00A773DF" w:rsidRPr="00A773DF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>r. do 31.12.202</w:t>
      </w:r>
      <w:r w:rsidR="00C27E93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>7</w:t>
      </w:r>
      <w:r w:rsidR="00A773DF" w:rsidRPr="00A773DF">
        <w:rPr>
          <w:rFonts w:ascii="Century Gothic" w:eastAsia="Times New Roman" w:hAnsi="Century Gothic" w:cs="Calibri"/>
          <w:bCs/>
          <w:sz w:val="20"/>
          <w:szCs w:val="20"/>
          <w:lang w:eastAsia="pl-PL"/>
        </w:rPr>
        <w:t>r.</w:t>
      </w:r>
      <w:r w:rsidR="00C1638A" w:rsidRPr="00A773DF">
        <w:rPr>
          <w:rFonts w:ascii="Century Gothic" w:hAnsi="Century Gothic" w:cs="Times New Roman"/>
          <w:bCs/>
          <w:sz w:val="20"/>
          <w:szCs w:val="20"/>
        </w:rPr>
        <w:t>”</w:t>
      </w:r>
      <w:r w:rsidR="00C1638A" w:rsidRPr="00A773DF">
        <w:rPr>
          <w:rFonts w:ascii="Century Gothic" w:hAnsi="Century Gothic" w:cs="Times New Roman"/>
          <w:sz w:val="20"/>
          <w:szCs w:val="20"/>
        </w:rPr>
        <w:t xml:space="preserve"> </w:t>
      </w:r>
      <w:r w:rsidR="00481991" w:rsidRPr="00A773DF">
        <w:rPr>
          <w:rFonts w:ascii="Century Gothic" w:hAnsi="Century Gothic" w:cs="Times New Roman"/>
          <w:sz w:val="20"/>
          <w:szCs w:val="20"/>
        </w:rPr>
        <w:t>oświadczam</w:t>
      </w:r>
      <w:r w:rsidR="00CD404D" w:rsidRPr="00A773DF">
        <w:rPr>
          <w:rFonts w:ascii="Century Gothic" w:hAnsi="Century Gothic" w:cs="Times New Roman"/>
          <w:sz w:val="20"/>
          <w:szCs w:val="20"/>
        </w:rPr>
        <w:t>/-my</w:t>
      </w:r>
      <w:r w:rsidR="00813938" w:rsidRPr="00A773DF">
        <w:rPr>
          <w:rFonts w:ascii="Century Gothic" w:hAnsi="Century Gothic" w:cs="Times New Roman"/>
          <w:sz w:val="20"/>
          <w:szCs w:val="20"/>
        </w:rPr>
        <w:t>, że</w:t>
      </w:r>
      <w:r w:rsidR="00CD404D" w:rsidRPr="00A773DF">
        <w:rPr>
          <w:rFonts w:ascii="Century Gothic" w:hAnsi="Century Gothic" w:cs="Times New Roman"/>
          <w:sz w:val="20"/>
          <w:szCs w:val="20"/>
        </w:rPr>
        <w:t xml:space="preserve"> następujące </w:t>
      </w:r>
      <w:r w:rsidR="00383EE9">
        <w:rPr>
          <w:rFonts w:ascii="Century Gothic" w:hAnsi="Century Gothic" w:cs="Times New Roman"/>
          <w:sz w:val="20"/>
          <w:szCs w:val="20"/>
        </w:rPr>
        <w:t>usługi bankowe</w:t>
      </w:r>
      <w:r w:rsidR="00C27E93">
        <w:rPr>
          <w:rFonts w:ascii="Century Gothic" w:hAnsi="Century Gothic" w:cs="Times New Roman"/>
          <w:sz w:val="20"/>
          <w:szCs w:val="20"/>
        </w:rPr>
        <w:t xml:space="preserve"> wykonają </w:t>
      </w:r>
      <w:r w:rsidR="00CD404D" w:rsidRPr="00A773DF">
        <w:rPr>
          <w:rFonts w:ascii="Century Gothic" w:hAnsi="Century Gothic" w:cs="Times New Roman"/>
          <w:sz w:val="20"/>
          <w:szCs w:val="20"/>
        </w:rPr>
        <w:t>poszczególni Wykonawcy wspólnie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8C24E5" w:rsidRPr="00AF2578" w:rsidRDefault="008C24E5" w:rsidP="008C24E5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Century Gothic" w:eastAsia="Courier New" w:hAnsi="Century Gothic"/>
          <w:color w:val="000000"/>
          <w:sz w:val="20"/>
          <w:szCs w:val="20"/>
          <w:lang w:eastAsia="pl-PL"/>
        </w:rPr>
      </w:pPr>
      <w:bookmarkStart w:id="1" w:name="_Hlk69027743"/>
      <w:r w:rsidRPr="00AF2578">
        <w:rPr>
          <w:rFonts w:ascii="Century Gothic" w:eastAsia="Courier New" w:hAnsi="Century Gothic"/>
          <w:b/>
          <w:bCs/>
          <w:color w:val="000000"/>
          <w:sz w:val="20"/>
          <w:szCs w:val="20"/>
          <w:highlight w:val="red"/>
          <w:lang w:eastAsia="pl-PL"/>
        </w:rPr>
        <w:t>Dokument</w:t>
      </w:r>
      <w:r w:rsidRPr="00AF2578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AF2578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musi</w:t>
      </w:r>
      <w:r w:rsidRPr="00AF2578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AF2578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być podpisany kwalifikowanym podpisem elektronicznym lub podpisem zaufanym lub podpisem osobistym</w:t>
      </w:r>
      <w:bookmarkEnd w:id="1"/>
      <w:r w:rsidRPr="00AF2578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AF2578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(elektronicznym)</w:t>
      </w:r>
    </w:p>
    <w:p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C27E93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5762625</wp:posOffset>
          </wp:positionH>
          <wp:positionV relativeFrom="paragraph">
            <wp:posOffset>-22225</wp:posOffset>
          </wp:positionV>
          <wp:extent cx="904875" cy="414020"/>
          <wp:effectExtent l="0" t="0" r="9525" b="5080"/>
          <wp:wrapTight wrapText="bothSides">
            <wp:wrapPolygon edited="0">
              <wp:start x="0" y="0"/>
              <wp:lineTo x="0" y="20871"/>
              <wp:lineTo x="21373" y="20871"/>
              <wp:lineTo x="21373" y="0"/>
              <wp:lineTo x="0" y="0"/>
            </wp:wrapPolygon>
          </wp:wrapTight>
          <wp:docPr id="2" name="Obraz 2" descr="logo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_full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935" w:rsidRPr="00B50951" w:rsidRDefault="00FF4935" w:rsidP="00FF4935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ind w:left="1418" w:hanging="1418"/>
      <w:jc w:val="both"/>
      <w:rPr>
        <w:rFonts w:ascii="Century Gothic" w:eastAsia="Times New Roman" w:hAnsi="Century Gothic" w:cs="Calibri"/>
        <w:sz w:val="18"/>
        <w:szCs w:val="18"/>
        <w:lang w:eastAsia="pl-PL"/>
      </w:rPr>
    </w:pPr>
    <w:r w:rsidRPr="00B50951">
      <w:rPr>
        <w:rFonts w:ascii="Century Gothic" w:eastAsia="Times New Roman" w:hAnsi="Century Gothic" w:cs="Arial"/>
        <w:b/>
        <w:sz w:val="18"/>
        <w:szCs w:val="18"/>
        <w:lang w:eastAsia="pl-PL"/>
      </w:rPr>
      <w:t>Zadanie:</w:t>
    </w:r>
    <w:r w:rsidRPr="00B50951">
      <w:rPr>
        <w:rFonts w:ascii="Century Gothic" w:eastAsia="Times New Roman" w:hAnsi="Century Gothic" w:cs="Arial"/>
        <w:sz w:val="18"/>
        <w:szCs w:val="18"/>
        <w:lang w:eastAsia="pl-PL"/>
      </w:rPr>
      <w:t xml:space="preserve">     </w:t>
    </w:r>
    <w:r w:rsidRPr="00B50951">
      <w:rPr>
        <w:rFonts w:ascii="Century Gothic" w:eastAsia="Times New Roman" w:hAnsi="Century Gothic" w:cs="Arial"/>
        <w:sz w:val="18"/>
        <w:szCs w:val="18"/>
        <w:lang w:eastAsia="pl-PL"/>
      </w:rPr>
      <w:tab/>
    </w:r>
    <w:r w:rsidRPr="00B50951">
      <w:rPr>
        <w:rFonts w:ascii="Century Gothic" w:eastAsia="Times New Roman" w:hAnsi="Century Gothic" w:cs="Calibri"/>
        <w:sz w:val="18"/>
        <w:szCs w:val="18"/>
        <w:lang w:eastAsia="pl-PL"/>
      </w:rPr>
      <w:t>„</w:t>
    </w:r>
    <w:bookmarkStart w:id="2" w:name="_Hlk84232763"/>
    <w:r w:rsidRPr="00B50951">
      <w:rPr>
        <w:rFonts w:ascii="Century Gothic" w:eastAsia="Times New Roman" w:hAnsi="Century Gothic" w:cs="Calibri"/>
        <w:bCs/>
        <w:sz w:val="18"/>
        <w:szCs w:val="18"/>
        <w:lang w:eastAsia="pl-PL"/>
      </w:rPr>
      <w:t>Obsługa bankowa budżetu Miasta Gniezna, jego jednostek organizacyjnych i zakładów budżetowych w okresie od 01.01.202</w:t>
    </w:r>
    <w:r w:rsidR="00C27E93">
      <w:rPr>
        <w:rFonts w:ascii="Century Gothic" w:eastAsia="Times New Roman" w:hAnsi="Century Gothic" w:cs="Calibri"/>
        <w:bCs/>
        <w:sz w:val="18"/>
        <w:szCs w:val="18"/>
        <w:lang w:eastAsia="pl-PL"/>
      </w:rPr>
      <w:t>5</w:t>
    </w:r>
    <w:r w:rsidRPr="00B50951">
      <w:rPr>
        <w:rFonts w:ascii="Century Gothic" w:eastAsia="Times New Roman" w:hAnsi="Century Gothic" w:cs="Calibri"/>
        <w:bCs/>
        <w:sz w:val="18"/>
        <w:szCs w:val="18"/>
        <w:lang w:eastAsia="pl-PL"/>
      </w:rPr>
      <w:t xml:space="preserve"> r. do 31.12.202</w:t>
    </w:r>
    <w:r w:rsidR="00C27E93">
      <w:rPr>
        <w:rFonts w:ascii="Century Gothic" w:eastAsia="Times New Roman" w:hAnsi="Century Gothic" w:cs="Calibri"/>
        <w:bCs/>
        <w:sz w:val="18"/>
        <w:szCs w:val="18"/>
        <w:lang w:eastAsia="pl-PL"/>
      </w:rPr>
      <w:t>7</w:t>
    </w:r>
    <w:r w:rsidRPr="00B50951">
      <w:rPr>
        <w:rFonts w:ascii="Century Gothic" w:eastAsia="Times New Roman" w:hAnsi="Century Gothic" w:cs="Calibri"/>
        <w:bCs/>
        <w:sz w:val="18"/>
        <w:szCs w:val="18"/>
        <w:lang w:eastAsia="pl-PL"/>
      </w:rPr>
      <w:t xml:space="preserve"> r.</w:t>
    </w:r>
    <w:bookmarkEnd w:id="2"/>
    <w:r w:rsidRPr="00B50951">
      <w:rPr>
        <w:rFonts w:ascii="Century Gothic" w:eastAsia="Times New Roman" w:hAnsi="Century Gothic" w:cs="Calibri"/>
        <w:sz w:val="18"/>
        <w:szCs w:val="18"/>
        <w:lang w:eastAsia="pl-PL"/>
      </w:rPr>
      <w:t>”</w:t>
    </w:r>
    <w:r w:rsidRPr="00B50951">
      <w:rPr>
        <w:rFonts w:ascii="Century Gothic" w:eastAsia="Times New Roman" w:hAnsi="Century Gothic" w:cs="Calibri"/>
        <w:b/>
        <w:sz w:val="18"/>
        <w:szCs w:val="18"/>
        <w:lang w:eastAsia="pl-PL"/>
      </w:rPr>
      <w:t xml:space="preserve"> </w:t>
    </w:r>
  </w:p>
  <w:p w:rsidR="00FF4935" w:rsidRPr="00B50951" w:rsidRDefault="00FF4935" w:rsidP="00FF4935">
    <w:pPr>
      <w:widowControl w:val="0"/>
      <w:tabs>
        <w:tab w:val="left" w:pos="1418"/>
        <w:tab w:val="right" w:pos="9072"/>
      </w:tabs>
      <w:autoSpaceDE w:val="0"/>
      <w:autoSpaceDN w:val="0"/>
      <w:adjustRightInd w:val="0"/>
      <w:spacing w:after="0" w:line="240" w:lineRule="auto"/>
      <w:rPr>
        <w:rFonts w:ascii="Century Gothic" w:eastAsia="Times New Roman" w:hAnsi="Century Gothic" w:cs="Arial"/>
        <w:sz w:val="18"/>
        <w:szCs w:val="18"/>
        <w:lang w:eastAsia="pl-PL"/>
      </w:rPr>
    </w:pPr>
    <w:r w:rsidRPr="00B50951">
      <w:rPr>
        <w:rFonts w:ascii="Century Gothic" w:eastAsia="Times New Roman" w:hAnsi="Century Gothic" w:cs="Arial"/>
        <w:b/>
        <w:sz w:val="18"/>
        <w:szCs w:val="18"/>
        <w:lang w:eastAsia="pl-PL"/>
      </w:rPr>
      <w:t xml:space="preserve">Dokument: </w:t>
    </w:r>
    <w:r w:rsidRPr="00B50951">
      <w:rPr>
        <w:rFonts w:ascii="Century Gothic" w:eastAsia="Times New Roman" w:hAnsi="Century Gothic" w:cs="Arial"/>
        <w:b/>
        <w:sz w:val="18"/>
        <w:szCs w:val="18"/>
        <w:lang w:eastAsia="pl-PL"/>
      </w:rPr>
      <w:tab/>
    </w:r>
    <w:r>
      <w:rPr>
        <w:rFonts w:ascii="Century Gothic" w:eastAsia="Times New Roman" w:hAnsi="Century Gothic" w:cs="Arial"/>
        <w:sz w:val="18"/>
        <w:szCs w:val="18"/>
        <w:lang w:eastAsia="pl-PL"/>
      </w:rPr>
      <w:t xml:space="preserve">Załącznik nr 4 do </w:t>
    </w:r>
    <w:proofErr w:type="spellStart"/>
    <w:r>
      <w:rPr>
        <w:rFonts w:ascii="Century Gothic" w:eastAsia="Times New Roman" w:hAnsi="Century Gothic" w:cs="Arial"/>
        <w:sz w:val="18"/>
        <w:szCs w:val="18"/>
        <w:lang w:eastAsia="pl-PL"/>
      </w:rPr>
      <w:t>swz</w:t>
    </w:r>
    <w:proofErr w:type="spellEnd"/>
  </w:p>
  <w:p w:rsidR="00FF4935" w:rsidRPr="00B50951" w:rsidRDefault="00FF4935" w:rsidP="00FF4935">
    <w:pPr>
      <w:widowControl w:val="0"/>
      <w:tabs>
        <w:tab w:val="left" w:pos="1418"/>
        <w:tab w:val="right" w:pos="9072"/>
      </w:tabs>
      <w:autoSpaceDE w:val="0"/>
      <w:autoSpaceDN w:val="0"/>
      <w:adjustRightInd w:val="0"/>
      <w:spacing w:after="0" w:line="240" w:lineRule="auto"/>
      <w:rPr>
        <w:rFonts w:ascii="Century Gothic" w:eastAsia="Times New Roman" w:hAnsi="Century Gothic" w:cs="Arial"/>
        <w:sz w:val="18"/>
        <w:szCs w:val="18"/>
        <w:lang w:eastAsia="pl-PL"/>
      </w:rPr>
    </w:pPr>
    <w:r w:rsidRPr="00B50951">
      <w:rPr>
        <w:rFonts w:ascii="Century Gothic" w:eastAsia="Times New Roman" w:hAnsi="Century Gothic" w:cs="Arial"/>
        <w:b/>
        <w:sz w:val="18"/>
        <w:szCs w:val="18"/>
        <w:lang w:eastAsia="pl-PL"/>
      </w:rPr>
      <w:t>Nr zamówienia:</w:t>
    </w:r>
    <w:r w:rsidRPr="00B50951">
      <w:rPr>
        <w:rFonts w:ascii="Century Gothic" w:eastAsia="Times New Roman" w:hAnsi="Century Gothic" w:cs="Arial"/>
        <w:sz w:val="18"/>
        <w:szCs w:val="18"/>
        <w:lang w:eastAsia="pl-PL"/>
      </w:rPr>
      <w:t xml:space="preserve"> </w:t>
    </w:r>
    <w:r w:rsidRPr="00B50951">
      <w:rPr>
        <w:rFonts w:ascii="Century Gothic" w:eastAsia="Times New Roman" w:hAnsi="Century Gothic" w:cs="Arial"/>
        <w:sz w:val="18"/>
        <w:szCs w:val="18"/>
        <w:lang w:eastAsia="pl-PL"/>
      </w:rPr>
      <w:tab/>
    </w:r>
    <w:r w:rsidRPr="00B50951">
      <w:rPr>
        <w:rFonts w:ascii="Century Gothic" w:eastAsia="Times New Roman" w:hAnsi="Century Gothic" w:cs="Arial"/>
        <w:bCs/>
        <w:sz w:val="18"/>
        <w:szCs w:val="18"/>
        <w:lang w:eastAsia="pl-PL"/>
      </w:rPr>
      <w:t>FN.K.271.</w:t>
    </w:r>
    <w:r w:rsidR="00C27E93">
      <w:rPr>
        <w:rFonts w:ascii="Century Gothic" w:eastAsia="Times New Roman" w:hAnsi="Century Gothic" w:cs="Arial"/>
        <w:bCs/>
        <w:sz w:val="18"/>
        <w:szCs w:val="18"/>
        <w:lang w:eastAsia="pl-PL"/>
      </w:rPr>
      <w:t>2</w:t>
    </w:r>
    <w:r w:rsidRPr="00B50951">
      <w:rPr>
        <w:rFonts w:ascii="Century Gothic" w:eastAsia="Times New Roman" w:hAnsi="Century Gothic" w:cs="Arial"/>
        <w:bCs/>
        <w:sz w:val="18"/>
        <w:szCs w:val="18"/>
        <w:lang w:eastAsia="pl-PL"/>
      </w:rPr>
      <w:t>.202</w:t>
    </w:r>
    <w:r w:rsidR="00C27E93">
      <w:rPr>
        <w:rFonts w:ascii="Century Gothic" w:eastAsia="Times New Roman" w:hAnsi="Century Gothic" w:cs="Arial"/>
        <w:bCs/>
        <w:sz w:val="18"/>
        <w:szCs w:val="18"/>
        <w:lang w:eastAsia="pl-PL"/>
      </w:rPr>
      <w:t>4</w:t>
    </w:r>
    <w:r w:rsidRPr="00B50951">
      <w:rPr>
        <w:rFonts w:ascii="Century Gothic" w:eastAsia="Times New Roman" w:hAnsi="Century Gothic" w:cs="Arial"/>
        <w:sz w:val="18"/>
        <w:szCs w:val="18"/>
        <w:lang w:eastAsia="pl-PL"/>
      </w:rPr>
      <w:t xml:space="preserve">                                                                   </w:t>
    </w:r>
  </w:p>
  <w:p w:rsidR="002F6D47" w:rsidRPr="00FF4935" w:rsidRDefault="00FF4935" w:rsidP="00FF4935">
    <w:pPr>
      <w:tabs>
        <w:tab w:val="center" w:pos="4536"/>
        <w:tab w:val="right" w:pos="9072"/>
      </w:tabs>
      <w:spacing w:after="0" w:line="240" w:lineRule="auto"/>
    </w:pPr>
    <w:r w:rsidRPr="00B5095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24130</wp:posOffset>
              </wp:positionV>
              <wp:extent cx="5962650" cy="9525"/>
              <wp:effectExtent l="8890" t="13970" r="10160" b="508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C43A9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4pt;margin-top:1.9pt;width:469.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"/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C6AA8"/>
    <w:rsid w:val="001D0964"/>
    <w:rsid w:val="001D0F6F"/>
    <w:rsid w:val="001D5621"/>
    <w:rsid w:val="001E7886"/>
    <w:rsid w:val="00213093"/>
    <w:rsid w:val="002442C0"/>
    <w:rsid w:val="00254814"/>
    <w:rsid w:val="002833E1"/>
    <w:rsid w:val="002C1DB4"/>
    <w:rsid w:val="002F6D47"/>
    <w:rsid w:val="00323543"/>
    <w:rsid w:val="00357297"/>
    <w:rsid w:val="00383EE9"/>
    <w:rsid w:val="00393791"/>
    <w:rsid w:val="00396156"/>
    <w:rsid w:val="003968F7"/>
    <w:rsid w:val="003D7310"/>
    <w:rsid w:val="0040727F"/>
    <w:rsid w:val="004455BC"/>
    <w:rsid w:val="004576A4"/>
    <w:rsid w:val="00462927"/>
    <w:rsid w:val="00467E2B"/>
    <w:rsid w:val="00481991"/>
    <w:rsid w:val="004930C8"/>
    <w:rsid w:val="004B0046"/>
    <w:rsid w:val="004C1B5C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665CD"/>
    <w:rsid w:val="006A1A48"/>
    <w:rsid w:val="006A30C3"/>
    <w:rsid w:val="00724267"/>
    <w:rsid w:val="00730C1A"/>
    <w:rsid w:val="00750046"/>
    <w:rsid w:val="00766841"/>
    <w:rsid w:val="00792712"/>
    <w:rsid w:val="007B3834"/>
    <w:rsid w:val="007D0AA4"/>
    <w:rsid w:val="007D79F3"/>
    <w:rsid w:val="007E468F"/>
    <w:rsid w:val="007E7118"/>
    <w:rsid w:val="007F744E"/>
    <w:rsid w:val="00802F61"/>
    <w:rsid w:val="00813938"/>
    <w:rsid w:val="00834A06"/>
    <w:rsid w:val="00877245"/>
    <w:rsid w:val="008937E8"/>
    <w:rsid w:val="008B30C3"/>
    <w:rsid w:val="008C24E5"/>
    <w:rsid w:val="008D51B9"/>
    <w:rsid w:val="008F4765"/>
    <w:rsid w:val="0094298E"/>
    <w:rsid w:val="0095398F"/>
    <w:rsid w:val="0098029E"/>
    <w:rsid w:val="009C6ECE"/>
    <w:rsid w:val="009D0456"/>
    <w:rsid w:val="009D36B2"/>
    <w:rsid w:val="009F3939"/>
    <w:rsid w:val="00A41AFF"/>
    <w:rsid w:val="00A42E2D"/>
    <w:rsid w:val="00A773DF"/>
    <w:rsid w:val="00A96146"/>
    <w:rsid w:val="00AA06FA"/>
    <w:rsid w:val="00AA42D2"/>
    <w:rsid w:val="00AC52CF"/>
    <w:rsid w:val="00AD2B9E"/>
    <w:rsid w:val="00AD4964"/>
    <w:rsid w:val="00AE3588"/>
    <w:rsid w:val="00AF2578"/>
    <w:rsid w:val="00B01214"/>
    <w:rsid w:val="00B04F85"/>
    <w:rsid w:val="00B70784"/>
    <w:rsid w:val="00B81226"/>
    <w:rsid w:val="00B863CA"/>
    <w:rsid w:val="00BE6DEF"/>
    <w:rsid w:val="00BF35FF"/>
    <w:rsid w:val="00C1638A"/>
    <w:rsid w:val="00C27E93"/>
    <w:rsid w:val="00C538BD"/>
    <w:rsid w:val="00C87D55"/>
    <w:rsid w:val="00CA31BB"/>
    <w:rsid w:val="00CB1A5F"/>
    <w:rsid w:val="00CD404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B570A"/>
    <w:rsid w:val="00EF48CE"/>
    <w:rsid w:val="00F0419F"/>
    <w:rsid w:val="00F07803"/>
    <w:rsid w:val="00F1409F"/>
    <w:rsid w:val="00F47F52"/>
    <w:rsid w:val="00F51B65"/>
    <w:rsid w:val="00F54998"/>
    <w:rsid w:val="00FA3E5C"/>
    <w:rsid w:val="00FB5182"/>
    <w:rsid w:val="00FE0EA6"/>
    <w:rsid w:val="00FE11FB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E6FBD-BF9E-484F-947C-7346052A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Magdalena Malęgowska</cp:lastModifiedBy>
  <cp:revision>2</cp:revision>
  <cp:lastPrinted>2021-08-06T10:12:00Z</cp:lastPrinted>
  <dcterms:created xsi:type="dcterms:W3CDTF">2024-10-17T12:49:00Z</dcterms:created>
  <dcterms:modified xsi:type="dcterms:W3CDTF">2024-10-17T12:49:00Z</dcterms:modified>
</cp:coreProperties>
</file>