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5E9C5996" w:rsidR="0039362F" w:rsidRPr="00892E28" w:rsidRDefault="0030599C" w:rsidP="00E108BC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316C74">
        <w:rPr>
          <w:rFonts w:ascii="Arial" w:hAnsi="Arial" w:cs="Arial"/>
          <w:b w:val="0"/>
          <w:i/>
          <w:sz w:val="24"/>
          <w:szCs w:val="24"/>
          <w:lang w:val="pl-PL"/>
        </w:rPr>
        <w:t>6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="00E108B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                                                         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FB036F">
        <w:rPr>
          <w:rFonts w:ascii="Arial" w:hAnsi="Arial" w:cs="Arial"/>
          <w:bCs w:val="0"/>
          <w:i/>
          <w:sz w:val="24"/>
          <w:szCs w:val="24"/>
          <w:lang w:val="pl-PL"/>
        </w:rPr>
        <w:t>9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E108BC">
      <w:pPr>
        <w:spacing w:before="600"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16605A7B" w14:textId="2ED00706" w:rsidR="00D27D17" w:rsidRPr="00BF341F" w:rsidRDefault="0039362F" w:rsidP="00E108BC">
      <w:pPr>
        <w:spacing w:after="600"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3EE03880" w14:textId="49EC0932" w:rsidR="00E73FFF" w:rsidRPr="00316C74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</w:t>
      </w:r>
      <w:r w:rsidRPr="00316C74">
        <w:rPr>
          <w:rFonts w:ascii="Arial" w:hAnsi="Arial" w:cs="Arial"/>
          <w:sz w:val="22"/>
          <w:szCs w:val="22"/>
          <w:lang w:val="pl-PL"/>
        </w:rPr>
        <w:t xml:space="preserve">postępowaniu o udzielenie zamówienia publicznego, </w:t>
      </w:r>
      <w:r w:rsidR="0030599C" w:rsidRPr="00316C74">
        <w:rPr>
          <w:rFonts w:ascii="Arial" w:hAnsi="Arial" w:cs="Arial"/>
          <w:sz w:val="22"/>
          <w:szCs w:val="22"/>
          <w:lang w:val="pl-PL"/>
        </w:rPr>
        <w:t>prowadzonego w</w:t>
      </w:r>
      <w:r w:rsidR="006346EB" w:rsidRPr="00316C74">
        <w:rPr>
          <w:rFonts w:ascii="Arial" w:hAnsi="Arial" w:cs="Arial"/>
          <w:sz w:val="22"/>
          <w:szCs w:val="22"/>
          <w:lang w:val="pl-PL"/>
        </w:rPr>
        <w:t> </w:t>
      </w:r>
      <w:r w:rsidR="0030599C" w:rsidRPr="00316C7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316C74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16C74">
        <w:rPr>
          <w:rFonts w:ascii="Arial" w:hAnsi="Arial" w:cs="Arial"/>
          <w:sz w:val="22"/>
          <w:szCs w:val="22"/>
          <w:lang w:val="pl-PL"/>
        </w:rPr>
        <w:t xml:space="preserve"> ustawy Pzp pn. </w:t>
      </w:r>
      <w:r w:rsidR="0030599C" w:rsidRPr="00316C74">
        <w:rPr>
          <w:rFonts w:ascii="Arial" w:hAnsi="Arial" w:cs="Arial"/>
          <w:b/>
          <w:bCs/>
          <w:lang w:val="pl-PL"/>
        </w:rPr>
        <w:t>„</w:t>
      </w:r>
      <w:r w:rsidR="00316C74" w:rsidRPr="00316C74">
        <w:rPr>
          <w:rFonts w:ascii="Arial" w:hAnsi="Arial" w:cs="Arial"/>
          <w:b/>
          <w:bCs/>
          <w:color w:val="000000" w:themeColor="text1"/>
          <w:lang w:val="pl-PL"/>
        </w:rPr>
        <w:t>M</w:t>
      </w:r>
      <w:r w:rsidR="00316C74" w:rsidRPr="00316C74">
        <w:rPr>
          <w:rFonts w:ascii="Arial" w:hAnsi="Arial" w:cs="Arial"/>
          <w:b/>
          <w:bCs/>
          <w:color w:val="000000" w:themeColor="text1"/>
          <w:lang w:val="pl-PL"/>
        </w:rPr>
        <w:t xml:space="preserve">odernizacja </w:t>
      </w:r>
      <w:r w:rsidR="00316C74" w:rsidRPr="00316C74">
        <w:rPr>
          <w:rFonts w:ascii="Arial" w:hAnsi="Arial" w:cs="Arial"/>
          <w:b/>
          <w:bCs/>
          <w:lang w:val="pl-PL"/>
        </w:rPr>
        <w:t>lokalu użytkowego położonego przy ul. Szymanowskiego 4A w Warszawie</w:t>
      </w:r>
      <w:r w:rsidR="0030599C" w:rsidRPr="00316C74">
        <w:rPr>
          <w:rFonts w:ascii="Arial" w:hAnsi="Arial" w:cs="Arial"/>
          <w:b/>
          <w:bCs/>
          <w:lang w:val="pl-PL"/>
        </w:rPr>
        <w:t>"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66651448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……………………………………………….…………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18A3FE72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300C0D6E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……………………………………….</w:t>
      </w:r>
    </w:p>
    <w:p w14:paraId="03346711" w14:textId="7E72F59D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i dokładne adresy wszystkich wspólników spółki cywilnej lub członków konsorcjum)</w:t>
      </w:r>
    </w:p>
    <w:p w14:paraId="05555B4D" w14:textId="57CDAAA2" w:rsidR="00BF341F" w:rsidRDefault="00BF341F" w:rsidP="00FB036F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0979D8">
        <w:rPr>
          <w:rFonts w:ascii="Arial" w:eastAsia="Verdana" w:hAnsi="Arial" w:cs="Arial"/>
          <w:color w:val="000000"/>
          <w:lang w:val="pl-PL"/>
        </w:rPr>
        <w:t>przedstawiamy</w:t>
      </w:r>
      <w:r w:rsidR="00425A37"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180B6D4" w14:textId="6F7B4A26" w:rsidR="00C53D53" w:rsidRPr="00E17059" w:rsidRDefault="00C53D53" w:rsidP="00E17059">
      <w:pPr>
        <w:keepNext/>
        <w:spacing w:before="480" w:after="480"/>
        <w:jc w:val="center"/>
        <w:rPr>
          <w:rFonts w:ascii="Arial" w:hAnsi="Arial"/>
          <w:b/>
          <w:sz w:val="30"/>
          <w:szCs w:val="30"/>
          <w:lang w:val="pl-PL"/>
        </w:rPr>
      </w:pPr>
      <w:r w:rsidRPr="00C53D53">
        <w:rPr>
          <w:rFonts w:ascii="Arial" w:hAnsi="Arial"/>
          <w:b/>
          <w:bCs/>
          <w:iCs/>
          <w:color w:val="000000"/>
          <w:sz w:val="30"/>
          <w:szCs w:val="30"/>
          <w:lang w:val="pl-PL"/>
        </w:rPr>
        <w:t>SPECYFIKACJĘ TECHNICZNĄ MATERIAŁÓW, URZĄDZEŃ LUB ROZWIĄZAŃ RÓWNOWAŻNYCH</w:t>
      </w:r>
    </w:p>
    <w:p w14:paraId="21F2BCB5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Niniejsza tabela służy Zamawiającemu do weryfikacji równoważności materiałów, urządzeń lub rozwiązań równoważnych (zgodności oferowanych przez Wykonawcę urządzeń z wymaganiami określonymi przez Zamawiającego).</w:t>
      </w:r>
    </w:p>
    <w:p w14:paraId="783E2F7C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1198"/>
        <w:gridCol w:w="2127"/>
        <w:gridCol w:w="567"/>
        <w:gridCol w:w="1134"/>
        <w:gridCol w:w="1559"/>
        <w:gridCol w:w="1276"/>
        <w:gridCol w:w="2126"/>
        <w:gridCol w:w="1134"/>
        <w:gridCol w:w="709"/>
        <w:gridCol w:w="1701"/>
      </w:tblGrid>
      <w:tr w:rsidR="00C53D53" w:rsidRPr="00E155CB" w14:paraId="30AE732B" w14:textId="77777777" w:rsidTr="00B90812">
        <w:trPr>
          <w:trHeight w:val="23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4B0B00C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lastRenderedPageBreak/>
              <w:t>Lp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95E638D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Oznaczenie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51DCBA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Nazwa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br/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materiału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31983D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Ilość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4E33986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Parametry</w:t>
            </w:r>
            <w:proofErr w:type="spellEnd"/>
          </w:p>
          <w:p w14:paraId="7C22BDE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Uwagi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5BDBC977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  <w:p w14:paraId="19CCBAD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Wymagania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określone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przez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Zamawiającego</w:t>
            </w:r>
            <w:proofErr w:type="spellEnd"/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E279C92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Oferowane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urządzenie</w:t>
            </w:r>
            <w:proofErr w:type="spellEnd"/>
          </w:p>
        </w:tc>
      </w:tr>
      <w:tr w:rsidR="00C53D53" w:rsidRPr="00E155CB" w14:paraId="5A395F7B" w14:textId="77777777" w:rsidTr="00B90812">
        <w:trPr>
          <w:trHeight w:val="669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F850234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1CB2469B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E4B673F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C4CBE8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1CF4C09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38A4DD6C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7CF3E25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548FD6F9" w14:textId="77777777" w:rsidR="00C53D53" w:rsidRPr="00C53D53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</w:pP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t>Parametry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 xml:space="preserve">techniczno-użytkowe 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>(Q, H, P, wymiary, itp.)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36FDE0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31B65809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Typ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B5C2D0F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Karta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katalogowa</w:t>
            </w:r>
            <w:proofErr w:type="spellEnd"/>
          </w:p>
        </w:tc>
      </w:tr>
      <w:tr w:rsidR="00C53D53" w:rsidRPr="00E155CB" w14:paraId="0E49FD57" w14:textId="77777777" w:rsidTr="00B90812">
        <w:trPr>
          <w:trHeight w:val="22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10D303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7C186C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C1A426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C3397E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818200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64EAB4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8CD7C7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3EC5B5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33977B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4724B9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589B49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11</w:t>
            </w:r>
          </w:p>
        </w:tc>
      </w:tr>
      <w:tr w:rsidR="00C53D53" w:rsidRPr="00E155CB" w14:paraId="5CD521B8" w14:textId="77777777" w:rsidTr="00804802">
        <w:trPr>
          <w:trHeight w:val="6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A0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  <w:p w14:paraId="5F80AF00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  <w:p w14:paraId="66C66E8F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62CD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402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88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04B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E9EE5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9CC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5FD4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44FE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D8098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B032A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</w:tr>
    </w:tbl>
    <w:p w14:paraId="777B8A46" w14:textId="77777777" w:rsidR="00C53D53" w:rsidRPr="00C53D53" w:rsidRDefault="00C53D53" w:rsidP="00C53D53">
      <w:pPr>
        <w:spacing w:before="120"/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Integralną częścią niniejszego oświadczenia są niżej wymienione dokumenty:</w:t>
      </w:r>
    </w:p>
    <w:p w14:paraId="597497FD" w14:textId="77777777" w:rsidR="00C53D53" w:rsidRPr="000979D8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…………………………………………………………………………………………………………………………………………………...</w:t>
      </w:r>
    </w:p>
    <w:p w14:paraId="68F7A8CA" w14:textId="77777777" w:rsidR="00C53D53" w:rsidRPr="00E155CB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  <w:bCs/>
          <w:i/>
          <w:iCs/>
          <w:color w:val="000000"/>
          <w:u w:val="single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……………………………………………………………………………………………………..…………………………………………….</w:t>
      </w:r>
    </w:p>
    <w:p w14:paraId="00132C19" w14:textId="77777777" w:rsidR="00C53D53" w:rsidRPr="00E155CB" w:rsidRDefault="00C53D53" w:rsidP="00C53D53">
      <w:pPr>
        <w:keepNext/>
        <w:spacing w:before="120"/>
        <w:rPr>
          <w:rFonts w:ascii="Arial" w:hAnsi="Arial"/>
          <w:bCs/>
          <w:i/>
          <w:iCs/>
          <w:color w:val="000000"/>
        </w:rPr>
      </w:pPr>
      <w:bookmarkStart w:id="0" w:name="mip35795043"/>
      <w:bookmarkEnd w:id="0"/>
      <w:r w:rsidRPr="00E155CB">
        <w:rPr>
          <w:rFonts w:ascii="Arial" w:hAnsi="Arial"/>
          <w:bCs/>
          <w:i/>
          <w:iCs/>
          <w:color w:val="000000"/>
          <w:u w:val="single"/>
        </w:rPr>
        <w:t>UWAGA:</w:t>
      </w:r>
    </w:p>
    <w:p w14:paraId="7A8F5EF8" w14:textId="77777777" w:rsidR="00C53D53" w:rsidRPr="00C53D53" w:rsidRDefault="00C53D53" w:rsidP="00C53D53">
      <w:pPr>
        <w:keepNext/>
        <w:spacing w:before="60"/>
        <w:jc w:val="both"/>
        <w:rPr>
          <w:rFonts w:ascii="Arial" w:hAnsi="Arial"/>
          <w:bCs/>
          <w:i/>
          <w:iCs/>
          <w:color w:val="000000"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>W kolumnach 1-6 należy podać pełny opis materiału / urządzenia z Opisu przedmiotu zamówienia.</w:t>
      </w:r>
    </w:p>
    <w:p w14:paraId="045DF1E8" w14:textId="27B0523B" w:rsidR="00FB036F" w:rsidRPr="00C71DD8" w:rsidRDefault="00C53D53" w:rsidP="00C71DD8">
      <w:pPr>
        <w:keepNext/>
        <w:spacing w:before="60"/>
        <w:jc w:val="both"/>
        <w:rPr>
          <w:rFonts w:ascii="Arial" w:hAnsi="Arial"/>
          <w:b/>
          <w:bCs/>
          <w:i/>
          <w:iCs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W kolumnach 7-11 należy podać pełny </w:t>
      </w:r>
      <w:r w:rsidRPr="00C53D53">
        <w:rPr>
          <w:rFonts w:ascii="Arial" w:hAnsi="Arial"/>
          <w:bCs/>
          <w:i/>
          <w:iCs/>
          <w:lang w:val="pl-PL"/>
        </w:rPr>
        <w:t xml:space="preserve">opis oferowanego materiału </w:t>
      </w: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/ urządzenia w odniesieniu do wymagań z Opisu przedmiotu zamówienia. Nie dopuszcza się pozostawianie pustych miejsc opisowych lub innych sposobów potwierdzania, np. „TAK”. Jeżeli </w:t>
      </w:r>
      <w:r w:rsidRPr="00C53D53">
        <w:rPr>
          <w:rFonts w:ascii="Arial" w:hAnsi="Arial"/>
          <w:bCs/>
          <w:i/>
          <w:iCs/>
          <w:color w:val="000000"/>
          <w:lang w:val="pl-PL"/>
        </w:rPr>
        <w:br/>
        <w:t>w Opisie przedmiotu zamówienia ściśle określono wartość parametru lub użyto określeń minimum („min.”), maksimum („max.”, „do”) należy wpisać dokładne parametry dla poszczególnych pozycji oferowanego materiału / urządzenia.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C53D53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DC92B" w14:textId="77777777" w:rsidR="00282B86" w:rsidRDefault="00282B86">
      <w:pPr>
        <w:spacing w:line="240" w:lineRule="auto"/>
      </w:pPr>
      <w:r>
        <w:separator/>
      </w:r>
    </w:p>
  </w:endnote>
  <w:endnote w:type="continuationSeparator" w:id="0">
    <w:p w14:paraId="40E2821C" w14:textId="77777777" w:rsidR="00282B86" w:rsidRDefault="0028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1FE4C" w14:textId="77777777" w:rsidR="00282B86" w:rsidRDefault="00282B86">
      <w:pPr>
        <w:spacing w:line="240" w:lineRule="auto"/>
      </w:pPr>
      <w:r>
        <w:separator/>
      </w:r>
    </w:p>
  </w:footnote>
  <w:footnote w:type="continuationSeparator" w:id="0">
    <w:p w14:paraId="1E82AAD9" w14:textId="77777777" w:rsidR="00282B86" w:rsidRDefault="0028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A4E962E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  <w:i w:val="0"/>
        <w:i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979D8"/>
    <w:rsid w:val="000E5CF9"/>
    <w:rsid w:val="000F7EE4"/>
    <w:rsid w:val="00102EF2"/>
    <w:rsid w:val="00121F49"/>
    <w:rsid w:val="001A5A93"/>
    <w:rsid w:val="001E63AA"/>
    <w:rsid w:val="00211869"/>
    <w:rsid w:val="00247AD6"/>
    <w:rsid w:val="0026508A"/>
    <w:rsid w:val="00282B86"/>
    <w:rsid w:val="002A6417"/>
    <w:rsid w:val="002C7F63"/>
    <w:rsid w:val="002F3A7C"/>
    <w:rsid w:val="0030599C"/>
    <w:rsid w:val="00316C74"/>
    <w:rsid w:val="00336A2C"/>
    <w:rsid w:val="0033798A"/>
    <w:rsid w:val="00337AFA"/>
    <w:rsid w:val="00367462"/>
    <w:rsid w:val="0039362F"/>
    <w:rsid w:val="003A0FBE"/>
    <w:rsid w:val="003E4291"/>
    <w:rsid w:val="003F57B5"/>
    <w:rsid w:val="003F7DF7"/>
    <w:rsid w:val="00425A37"/>
    <w:rsid w:val="004676C8"/>
    <w:rsid w:val="00476E6B"/>
    <w:rsid w:val="00486613"/>
    <w:rsid w:val="004E0437"/>
    <w:rsid w:val="004F0569"/>
    <w:rsid w:val="004F46D2"/>
    <w:rsid w:val="00510DDD"/>
    <w:rsid w:val="0051174B"/>
    <w:rsid w:val="0052482B"/>
    <w:rsid w:val="00541819"/>
    <w:rsid w:val="005F56F6"/>
    <w:rsid w:val="00632132"/>
    <w:rsid w:val="006346EB"/>
    <w:rsid w:val="0064706D"/>
    <w:rsid w:val="00663A27"/>
    <w:rsid w:val="006C0F08"/>
    <w:rsid w:val="006C3A1A"/>
    <w:rsid w:val="006D0779"/>
    <w:rsid w:val="006F098E"/>
    <w:rsid w:val="00702EF1"/>
    <w:rsid w:val="00716F8D"/>
    <w:rsid w:val="00740894"/>
    <w:rsid w:val="007700E8"/>
    <w:rsid w:val="00782C53"/>
    <w:rsid w:val="007A4D7A"/>
    <w:rsid w:val="007D1F44"/>
    <w:rsid w:val="007D3227"/>
    <w:rsid w:val="007D41D1"/>
    <w:rsid w:val="007D4335"/>
    <w:rsid w:val="00804802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E1D30"/>
    <w:rsid w:val="009E5FAE"/>
    <w:rsid w:val="009F0A50"/>
    <w:rsid w:val="00AD2334"/>
    <w:rsid w:val="00AE2566"/>
    <w:rsid w:val="00B16C23"/>
    <w:rsid w:val="00B71AD8"/>
    <w:rsid w:val="00BA5DFE"/>
    <w:rsid w:val="00BA6EB3"/>
    <w:rsid w:val="00BF125C"/>
    <w:rsid w:val="00BF341F"/>
    <w:rsid w:val="00C11A4E"/>
    <w:rsid w:val="00C30797"/>
    <w:rsid w:val="00C4662C"/>
    <w:rsid w:val="00C52307"/>
    <w:rsid w:val="00C53D53"/>
    <w:rsid w:val="00C71DD8"/>
    <w:rsid w:val="00C77B0E"/>
    <w:rsid w:val="00CA7632"/>
    <w:rsid w:val="00CD5752"/>
    <w:rsid w:val="00D00D4E"/>
    <w:rsid w:val="00D27D17"/>
    <w:rsid w:val="00D501A4"/>
    <w:rsid w:val="00D534A5"/>
    <w:rsid w:val="00D9010A"/>
    <w:rsid w:val="00D909B8"/>
    <w:rsid w:val="00DB2E26"/>
    <w:rsid w:val="00DB6BA7"/>
    <w:rsid w:val="00E108BC"/>
    <w:rsid w:val="00E12FF7"/>
    <w:rsid w:val="00E15001"/>
    <w:rsid w:val="00E17059"/>
    <w:rsid w:val="00E172A3"/>
    <w:rsid w:val="00E3542B"/>
    <w:rsid w:val="00E42706"/>
    <w:rsid w:val="00E73FFF"/>
    <w:rsid w:val="00EE34FC"/>
    <w:rsid w:val="00F15785"/>
    <w:rsid w:val="00F544DD"/>
    <w:rsid w:val="00FA0298"/>
    <w:rsid w:val="00FB036F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Kwarc</cp:lastModifiedBy>
  <cp:revision>8</cp:revision>
  <cp:lastPrinted>2021-01-22T10:33:00Z</cp:lastPrinted>
  <dcterms:created xsi:type="dcterms:W3CDTF">2024-09-08T12:47:00Z</dcterms:created>
  <dcterms:modified xsi:type="dcterms:W3CDTF">2024-09-12T12:15:00Z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