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E5664E" w14:textId="77777777" w:rsidR="009B25B6" w:rsidRPr="00C66AC1" w:rsidRDefault="00C66AC1" w:rsidP="009B25B6">
      <w:pPr>
        <w:pStyle w:val="Nagwek1"/>
        <w:shd w:val="clear" w:color="auto" w:fill="FFFFFF" w:themeFill="background1"/>
        <w:jc w:val="right"/>
        <w:rPr>
          <w:rFonts w:asciiTheme="minorHAnsi" w:hAnsiTheme="minorHAnsi" w:cstheme="minorHAnsi"/>
          <w:b w:val="0"/>
          <w:spacing w:val="0"/>
          <w:sz w:val="22"/>
          <w:szCs w:val="22"/>
        </w:rPr>
      </w:pPr>
      <w:r>
        <w:rPr>
          <w:rFonts w:asciiTheme="minorHAnsi" w:hAnsiTheme="minorHAnsi" w:cstheme="minorHAnsi"/>
          <w:b w:val="0"/>
          <w:spacing w:val="0"/>
          <w:sz w:val="22"/>
          <w:szCs w:val="22"/>
        </w:rPr>
        <w:t>Z</w:t>
      </w:r>
      <w:r w:rsidR="00382DCF" w:rsidRPr="00C66AC1">
        <w:rPr>
          <w:rFonts w:asciiTheme="minorHAnsi" w:hAnsiTheme="minorHAnsi" w:cstheme="minorHAnsi"/>
          <w:b w:val="0"/>
          <w:spacing w:val="0"/>
          <w:sz w:val="22"/>
          <w:szCs w:val="22"/>
        </w:rPr>
        <w:t xml:space="preserve">ałącznik </w:t>
      </w:r>
      <w:r w:rsidR="0089011E" w:rsidRPr="00C66AC1">
        <w:rPr>
          <w:rFonts w:asciiTheme="minorHAnsi" w:hAnsiTheme="minorHAnsi" w:cstheme="minorHAnsi"/>
          <w:b w:val="0"/>
          <w:spacing w:val="0"/>
          <w:sz w:val="22"/>
          <w:szCs w:val="22"/>
        </w:rPr>
        <w:t xml:space="preserve">nr 1 </w:t>
      </w:r>
      <w:r w:rsidR="00382DCF" w:rsidRPr="00C66AC1">
        <w:rPr>
          <w:rFonts w:asciiTheme="minorHAnsi" w:hAnsiTheme="minorHAnsi" w:cstheme="minorHAnsi"/>
          <w:b w:val="0"/>
          <w:spacing w:val="0"/>
          <w:sz w:val="22"/>
          <w:szCs w:val="22"/>
        </w:rPr>
        <w:t>do umowy Nr      /202</w:t>
      </w:r>
      <w:r w:rsidR="00C26E1C">
        <w:rPr>
          <w:rFonts w:asciiTheme="minorHAnsi" w:hAnsiTheme="minorHAnsi" w:cstheme="minorHAnsi"/>
          <w:b w:val="0"/>
          <w:spacing w:val="0"/>
          <w:sz w:val="22"/>
          <w:szCs w:val="22"/>
        </w:rPr>
        <w:t>4</w:t>
      </w:r>
    </w:p>
    <w:p w14:paraId="77928B36" w14:textId="77777777" w:rsidR="009B25B6" w:rsidRPr="00C66AC1" w:rsidRDefault="00382DCF" w:rsidP="009B25B6">
      <w:pPr>
        <w:pStyle w:val="Nagwek1"/>
        <w:shd w:val="clear" w:color="auto" w:fill="FFFFFF" w:themeFill="background1"/>
        <w:jc w:val="right"/>
        <w:rPr>
          <w:rFonts w:asciiTheme="minorHAnsi" w:hAnsiTheme="minorHAnsi" w:cstheme="minorHAnsi"/>
          <w:b w:val="0"/>
          <w:spacing w:val="0"/>
          <w:sz w:val="22"/>
          <w:szCs w:val="22"/>
        </w:rPr>
      </w:pPr>
      <w:r w:rsidRPr="00C66AC1">
        <w:rPr>
          <w:rFonts w:asciiTheme="minorHAnsi" w:hAnsiTheme="minorHAnsi" w:cstheme="minorHAnsi"/>
          <w:b w:val="0"/>
          <w:spacing w:val="0"/>
          <w:sz w:val="22"/>
          <w:szCs w:val="22"/>
        </w:rPr>
        <w:t>z dnia               202</w:t>
      </w:r>
      <w:r w:rsidR="00C26E1C">
        <w:rPr>
          <w:rFonts w:asciiTheme="minorHAnsi" w:hAnsiTheme="minorHAnsi" w:cstheme="minorHAnsi"/>
          <w:b w:val="0"/>
          <w:spacing w:val="0"/>
          <w:sz w:val="22"/>
          <w:szCs w:val="22"/>
        </w:rPr>
        <w:t>4</w:t>
      </w:r>
      <w:r w:rsidR="009B25B6" w:rsidRPr="00C66AC1">
        <w:rPr>
          <w:rFonts w:asciiTheme="minorHAnsi" w:hAnsiTheme="minorHAnsi" w:cstheme="minorHAnsi"/>
          <w:b w:val="0"/>
          <w:spacing w:val="0"/>
          <w:sz w:val="22"/>
          <w:szCs w:val="22"/>
        </w:rPr>
        <w:t xml:space="preserve"> r. </w:t>
      </w:r>
      <w:bookmarkStart w:id="0" w:name="_Ref121401986"/>
    </w:p>
    <w:p w14:paraId="4BF37E64" w14:textId="77777777" w:rsidR="009B25B6" w:rsidRPr="00C66AC1" w:rsidRDefault="009B25B6" w:rsidP="009B25B6">
      <w:pPr>
        <w:pStyle w:val="Nagwek1"/>
        <w:shd w:val="clear" w:color="auto" w:fill="FFFFFF" w:themeFill="background1"/>
        <w:jc w:val="both"/>
        <w:rPr>
          <w:rFonts w:asciiTheme="minorHAnsi" w:hAnsiTheme="minorHAnsi" w:cstheme="minorHAnsi"/>
          <w:i/>
          <w:iCs/>
          <w:spacing w:val="0"/>
          <w:sz w:val="22"/>
          <w:szCs w:val="22"/>
        </w:rPr>
      </w:pPr>
      <w:r w:rsidRPr="00C66AC1">
        <w:rPr>
          <w:rFonts w:asciiTheme="minorHAnsi" w:hAnsiTheme="minorHAnsi" w:cstheme="minorHAnsi"/>
          <w:i/>
          <w:iCs/>
          <w:spacing w:val="0"/>
          <w:sz w:val="22"/>
          <w:szCs w:val="22"/>
        </w:rPr>
        <w:t>Część 1</w:t>
      </w:r>
    </w:p>
    <w:p w14:paraId="5744B232" w14:textId="77777777" w:rsidR="009B25B6" w:rsidRPr="00C66AC1" w:rsidRDefault="009B25B6" w:rsidP="009B25B6">
      <w:pPr>
        <w:pStyle w:val="Nagwek2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Struktura pliku z danymi o przekazach</w:t>
      </w:r>
      <w:bookmarkEnd w:id="0"/>
    </w:p>
    <w:p w14:paraId="01750946" w14:textId="77777777" w:rsidR="009B25B6" w:rsidRPr="00C66AC1" w:rsidRDefault="009B25B6" w:rsidP="009B25B6">
      <w:pPr>
        <w:pStyle w:val="Tekstpodstawowywcity3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1" w:name="_Ref121402044"/>
      <w:r w:rsidRPr="00C66AC1">
        <w:rPr>
          <w:rFonts w:asciiTheme="minorHAnsi" w:hAnsiTheme="minorHAnsi" w:cstheme="minorHAnsi"/>
          <w:b/>
          <w:bCs/>
          <w:sz w:val="22"/>
          <w:szCs w:val="22"/>
        </w:rPr>
        <w:t>Ogólne założenia dotyczące formatu pliku:</w:t>
      </w:r>
      <w:bookmarkEnd w:id="1"/>
    </w:p>
    <w:p w14:paraId="01F1857F" w14:textId="77777777" w:rsidR="009B25B6" w:rsidRPr="00C66AC1" w:rsidRDefault="009B25B6" w:rsidP="009B25B6">
      <w:pPr>
        <w:pStyle w:val="Nagwek"/>
        <w:numPr>
          <w:ilvl w:val="0"/>
          <w:numId w:val="5"/>
        </w:numPr>
        <w:suppressAutoHyphens w:val="0"/>
        <w:ind w:left="714" w:hanging="357"/>
        <w:jc w:val="both"/>
        <w:rPr>
          <w:rFonts w:asciiTheme="minorHAnsi" w:hAnsiTheme="minorHAnsi" w:cstheme="minorHAnsi"/>
          <w:spacing w:val="0"/>
          <w:sz w:val="22"/>
          <w:szCs w:val="22"/>
        </w:rPr>
      </w:pPr>
      <w:r w:rsidRPr="00C66AC1">
        <w:rPr>
          <w:rFonts w:asciiTheme="minorHAnsi" w:hAnsiTheme="minorHAnsi" w:cstheme="minorHAnsi"/>
          <w:spacing w:val="0"/>
          <w:sz w:val="22"/>
          <w:szCs w:val="22"/>
        </w:rPr>
        <w:t>Format pliku ASCII.</w:t>
      </w:r>
    </w:p>
    <w:p w14:paraId="299AFC0E" w14:textId="77777777" w:rsidR="009B25B6" w:rsidRPr="00C66AC1" w:rsidRDefault="009B25B6" w:rsidP="009B25B6">
      <w:pPr>
        <w:numPr>
          <w:ilvl w:val="0"/>
          <w:numId w:val="5"/>
        </w:numPr>
        <w:suppressAutoHyphens w:val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Pojedyncza linia to pojedynczy dokument przekazu.</w:t>
      </w:r>
    </w:p>
    <w:p w14:paraId="39C47CCA" w14:textId="77777777" w:rsidR="009B25B6" w:rsidRPr="00C66AC1" w:rsidRDefault="009B25B6" w:rsidP="009B25B6">
      <w:pPr>
        <w:pStyle w:val="Nagwek"/>
        <w:numPr>
          <w:ilvl w:val="0"/>
          <w:numId w:val="5"/>
        </w:numPr>
        <w:suppressAutoHyphens w:val="0"/>
        <w:ind w:left="714" w:hanging="357"/>
        <w:jc w:val="both"/>
        <w:rPr>
          <w:rFonts w:asciiTheme="minorHAnsi" w:hAnsiTheme="minorHAnsi" w:cstheme="minorHAnsi"/>
          <w:spacing w:val="0"/>
          <w:sz w:val="22"/>
          <w:szCs w:val="22"/>
        </w:rPr>
      </w:pPr>
      <w:r w:rsidRPr="00C66AC1">
        <w:rPr>
          <w:rFonts w:asciiTheme="minorHAnsi" w:hAnsiTheme="minorHAnsi" w:cstheme="minorHAnsi"/>
          <w:spacing w:val="0"/>
          <w:sz w:val="22"/>
          <w:szCs w:val="22"/>
        </w:rPr>
        <w:t>Pola w wierszu są separowane znakami średnika.</w:t>
      </w:r>
    </w:p>
    <w:p w14:paraId="41F41874" w14:textId="77777777" w:rsidR="009B25B6" w:rsidRPr="00C66AC1" w:rsidRDefault="009B25B6" w:rsidP="009B25B6">
      <w:pPr>
        <w:pStyle w:val="Nagwek"/>
        <w:numPr>
          <w:ilvl w:val="0"/>
          <w:numId w:val="5"/>
        </w:numPr>
        <w:suppressAutoHyphens w:val="0"/>
        <w:ind w:left="714" w:hanging="357"/>
        <w:jc w:val="both"/>
        <w:rPr>
          <w:rFonts w:asciiTheme="minorHAnsi" w:hAnsiTheme="minorHAnsi" w:cstheme="minorHAnsi"/>
          <w:spacing w:val="0"/>
          <w:sz w:val="22"/>
          <w:szCs w:val="22"/>
        </w:rPr>
      </w:pPr>
      <w:r w:rsidRPr="00C66AC1">
        <w:rPr>
          <w:rFonts w:asciiTheme="minorHAnsi" w:hAnsiTheme="minorHAnsi" w:cstheme="minorHAnsi"/>
          <w:spacing w:val="0"/>
          <w:sz w:val="22"/>
          <w:szCs w:val="22"/>
        </w:rPr>
        <w:t xml:space="preserve">Poszczególne wiersze w pliku są separowane </w:t>
      </w:r>
      <w:proofErr w:type="spellStart"/>
      <w:r w:rsidRPr="00C66AC1">
        <w:rPr>
          <w:rFonts w:asciiTheme="minorHAnsi" w:hAnsiTheme="minorHAnsi" w:cstheme="minorHAnsi"/>
          <w:spacing w:val="0"/>
          <w:sz w:val="22"/>
          <w:szCs w:val="22"/>
        </w:rPr>
        <w:t>Carriage</w:t>
      </w:r>
      <w:proofErr w:type="spellEnd"/>
      <w:r w:rsidRPr="00C66AC1">
        <w:rPr>
          <w:rFonts w:asciiTheme="minorHAnsi" w:hAnsiTheme="minorHAnsi" w:cstheme="minorHAnsi"/>
          <w:spacing w:val="0"/>
          <w:sz w:val="22"/>
          <w:szCs w:val="22"/>
        </w:rPr>
        <w:t xml:space="preserve"> Return / Line </w:t>
      </w:r>
      <w:proofErr w:type="spellStart"/>
      <w:r w:rsidRPr="00C66AC1">
        <w:rPr>
          <w:rFonts w:asciiTheme="minorHAnsi" w:hAnsiTheme="minorHAnsi" w:cstheme="minorHAnsi"/>
          <w:spacing w:val="0"/>
          <w:sz w:val="22"/>
          <w:szCs w:val="22"/>
        </w:rPr>
        <w:t>Feed</w:t>
      </w:r>
      <w:proofErr w:type="spellEnd"/>
      <w:r w:rsidRPr="00C66AC1">
        <w:rPr>
          <w:rFonts w:asciiTheme="minorHAnsi" w:hAnsiTheme="minorHAnsi" w:cstheme="minorHAnsi"/>
          <w:spacing w:val="0"/>
          <w:sz w:val="22"/>
          <w:szCs w:val="22"/>
        </w:rPr>
        <w:t xml:space="preserve"> [CR/LF (ASCII 13 / ASCII 10)].</w:t>
      </w:r>
    </w:p>
    <w:p w14:paraId="4C5AEBD0" w14:textId="77777777" w:rsidR="009B25B6" w:rsidRPr="00C66AC1" w:rsidRDefault="00EF2C3C" w:rsidP="009B25B6">
      <w:pPr>
        <w:numPr>
          <w:ilvl w:val="0"/>
          <w:numId w:val="5"/>
        </w:numPr>
        <w:suppressAutoHyphens w:val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 xml:space="preserve">Dopuszczalne są znaki ASCII od kodu dziesiętnego 32 do 126 oraz polskie znaki diakrytyczne </w:t>
      </w:r>
      <w:r w:rsidR="009B25B6" w:rsidRPr="00C66AC1">
        <w:rPr>
          <w:rFonts w:asciiTheme="minorHAnsi" w:hAnsiTheme="minorHAnsi" w:cstheme="minorHAnsi"/>
          <w:sz w:val="22"/>
          <w:szCs w:val="22"/>
        </w:rPr>
        <w:t>zapisywane w standardzie LATIN2 (strona kodowa 852).</w:t>
      </w:r>
      <w:r w:rsidRPr="00C66AC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71563F3" w14:textId="77777777" w:rsidR="009B25B6" w:rsidRPr="00C66AC1" w:rsidRDefault="009B25B6" w:rsidP="009B25B6">
      <w:pPr>
        <w:numPr>
          <w:ilvl w:val="0"/>
          <w:numId w:val="5"/>
        </w:numPr>
        <w:suppressAutoHyphens w:val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Daty podawane są w formacie RRRRMMDD.</w:t>
      </w:r>
    </w:p>
    <w:p w14:paraId="6AA855DD" w14:textId="77777777" w:rsidR="009B25B6" w:rsidRPr="00C66AC1" w:rsidRDefault="009B25B6" w:rsidP="009B25B6">
      <w:pPr>
        <w:pStyle w:val="Nagwek"/>
        <w:numPr>
          <w:ilvl w:val="0"/>
          <w:numId w:val="5"/>
        </w:numPr>
        <w:suppressAutoHyphens w:val="0"/>
        <w:ind w:left="714" w:hanging="357"/>
        <w:jc w:val="both"/>
        <w:rPr>
          <w:rFonts w:asciiTheme="minorHAnsi" w:hAnsiTheme="minorHAnsi" w:cstheme="minorHAnsi"/>
          <w:spacing w:val="0"/>
          <w:sz w:val="22"/>
          <w:szCs w:val="22"/>
        </w:rPr>
      </w:pPr>
      <w:r w:rsidRPr="00C66AC1">
        <w:rPr>
          <w:rFonts w:asciiTheme="minorHAnsi" w:hAnsiTheme="minorHAnsi" w:cstheme="minorHAnsi"/>
          <w:spacing w:val="0"/>
          <w:sz w:val="22"/>
          <w:szCs w:val="22"/>
        </w:rPr>
        <w:t>Znakiem dziesiętnym jest kropka.</w:t>
      </w:r>
    </w:p>
    <w:p w14:paraId="56F2F166" w14:textId="77777777" w:rsidR="009B25B6" w:rsidRPr="00C66AC1" w:rsidRDefault="009B25B6" w:rsidP="009B25B6">
      <w:pPr>
        <w:numPr>
          <w:ilvl w:val="0"/>
          <w:numId w:val="5"/>
        </w:numPr>
        <w:suppressAutoHyphens w:val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Wartości kwotowe podawane są w formacie z dwoma miejscami po separatorze dziesiętnym (kropce) np. kwota „jeden grosz” będzie przekazana jako „0.01”.</w:t>
      </w:r>
    </w:p>
    <w:p w14:paraId="4123C865" w14:textId="77777777" w:rsidR="009B25B6" w:rsidRPr="00C66AC1" w:rsidRDefault="009B25B6" w:rsidP="009B25B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4CBAB94" w14:textId="77777777" w:rsidR="009B25B6" w:rsidRPr="00C66AC1" w:rsidRDefault="009B25B6" w:rsidP="009B25B6">
      <w:pPr>
        <w:pStyle w:val="Tekstpodstawowywcity3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2" w:name="_Ref121240479"/>
      <w:r w:rsidRPr="00C66AC1">
        <w:rPr>
          <w:rFonts w:asciiTheme="minorHAnsi" w:hAnsiTheme="minorHAnsi" w:cstheme="minorHAnsi"/>
          <w:b/>
          <w:bCs/>
          <w:sz w:val="22"/>
          <w:szCs w:val="22"/>
        </w:rPr>
        <w:t>Struktura pliku</w:t>
      </w:r>
      <w:bookmarkEnd w:id="2"/>
    </w:p>
    <w:p w14:paraId="6481FAEB" w14:textId="77777777" w:rsidR="009B25B6" w:rsidRPr="00C66AC1" w:rsidRDefault="009B25B6" w:rsidP="009B25B6">
      <w:pPr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Plik zawiera trzy typy rekordów:</w:t>
      </w:r>
    </w:p>
    <w:p w14:paraId="69840560" w14:textId="77777777" w:rsidR="009B25B6" w:rsidRPr="00C66AC1" w:rsidRDefault="009B25B6" w:rsidP="009B25B6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7740"/>
      </w:tblGrid>
      <w:tr w:rsidR="009B25B6" w:rsidRPr="00C66AC1" w14:paraId="1CB3B81E" w14:textId="77777777" w:rsidTr="009B25B6">
        <w:trPr>
          <w:trHeight w:val="284"/>
        </w:trPr>
        <w:tc>
          <w:tcPr>
            <w:tcW w:w="540" w:type="dxa"/>
            <w:shd w:val="clear" w:color="auto" w:fill="FFFF00"/>
            <w:vAlign w:val="center"/>
          </w:tcPr>
          <w:p w14:paraId="08CF2552" w14:textId="77777777" w:rsidR="009B25B6" w:rsidRPr="00C66AC1" w:rsidRDefault="009B25B6" w:rsidP="009B25B6">
            <w:pPr>
              <w:ind w:left="-100" w:right="-7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7740" w:type="dxa"/>
            <w:shd w:val="clear" w:color="auto" w:fill="FFFF00"/>
            <w:vAlign w:val="center"/>
          </w:tcPr>
          <w:p w14:paraId="0DD76E6B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</w:tr>
      <w:tr w:rsidR="009B25B6" w:rsidRPr="00C66AC1" w14:paraId="72545EF3" w14:textId="77777777" w:rsidTr="009B25B6">
        <w:trPr>
          <w:trHeight w:val="284"/>
        </w:trPr>
        <w:tc>
          <w:tcPr>
            <w:tcW w:w="540" w:type="dxa"/>
            <w:vAlign w:val="center"/>
          </w:tcPr>
          <w:p w14:paraId="35AB280C" w14:textId="77777777" w:rsidR="009B25B6" w:rsidRPr="00C66AC1" w:rsidRDefault="009B25B6" w:rsidP="009B25B6">
            <w:pPr>
              <w:ind w:left="-100" w:right="-7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740" w:type="dxa"/>
            <w:vAlign w:val="center"/>
          </w:tcPr>
          <w:p w14:paraId="022C2357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Rekord NAGŁÓWKOWY – zawiera ogólne informacje o firmie zlecającej wypłatę przekazów (nadawcy przekazów)</w:t>
            </w:r>
          </w:p>
        </w:tc>
      </w:tr>
      <w:tr w:rsidR="009B25B6" w:rsidRPr="00C66AC1" w14:paraId="1737E700" w14:textId="77777777" w:rsidTr="009B25B6">
        <w:trPr>
          <w:trHeight w:val="284"/>
        </w:trPr>
        <w:tc>
          <w:tcPr>
            <w:tcW w:w="540" w:type="dxa"/>
            <w:vAlign w:val="center"/>
          </w:tcPr>
          <w:p w14:paraId="29CB7FC6" w14:textId="77777777" w:rsidR="009B25B6" w:rsidRPr="00C66AC1" w:rsidRDefault="009B25B6" w:rsidP="009B25B6">
            <w:pPr>
              <w:ind w:left="-100" w:right="-7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740" w:type="dxa"/>
            <w:vAlign w:val="center"/>
          </w:tcPr>
          <w:p w14:paraId="7EF1A445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Rekord PRZEKAZU – zawiera dane o odbiorcach przekazów i szczegółach świadczeń</w:t>
            </w:r>
          </w:p>
        </w:tc>
      </w:tr>
      <w:tr w:rsidR="009B25B6" w:rsidRPr="00C66AC1" w14:paraId="4080B42C" w14:textId="77777777" w:rsidTr="00E178B3">
        <w:trPr>
          <w:trHeight w:val="165"/>
        </w:trPr>
        <w:tc>
          <w:tcPr>
            <w:tcW w:w="540" w:type="dxa"/>
            <w:vAlign w:val="center"/>
          </w:tcPr>
          <w:p w14:paraId="56A5AF42" w14:textId="77777777" w:rsidR="009B25B6" w:rsidRPr="00C66AC1" w:rsidRDefault="009B25B6" w:rsidP="009B25B6">
            <w:pPr>
              <w:ind w:left="-100" w:right="-7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7740" w:type="dxa"/>
            <w:vAlign w:val="center"/>
          </w:tcPr>
          <w:p w14:paraId="2D416306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Rekord STOPKI – zawiera dane kontrolne: ogólna ilość i kwota przekazów</w:t>
            </w:r>
          </w:p>
        </w:tc>
      </w:tr>
    </w:tbl>
    <w:p w14:paraId="248CD168" w14:textId="77777777" w:rsidR="009B25B6" w:rsidRPr="00C66AC1" w:rsidRDefault="009B25B6" w:rsidP="009B25B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94A38F4" w14:textId="77777777" w:rsidR="009B25B6" w:rsidRPr="00C66AC1" w:rsidRDefault="009B25B6" w:rsidP="009B25B6">
      <w:pPr>
        <w:pStyle w:val="Tekstpodstawowywcity3"/>
        <w:numPr>
          <w:ilvl w:val="1"/>
          <w:numId w:val="4"/>
        </w:numPr>
        <w:spacing w:after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66AC1">
        <w:rPr>
          <w:rFonts w:asciiTheme="minorHAnsi" w:hAnsiTheme="minorHAnsi" w:cstheme="minorHAnsi"/>
          <w:b/>
          <w:bCs/>
          <w:sz w:val="22"/>
          <w:szCs w:val="22"/>
        </w:rPr>
        <w:t>Struktura rekordu Nagłówka</w:t>
      </w:r>
    </w:p>
    <w:p w14:paraId="3F77CEFE" w14:textId="77777777" w:rsidR="009B25B6" w:rsidRPr="00C66AC1" w:rsidRDefault="009B25B6" w:rsidP="009B25B6">
      <w:pPr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W przekazywanym pliku analitycznym istnieje jeden i dokładnie jeden rekord Nagłówka i jest on zawsze pierwszym rekordem w zbiorze.</w:t>
      </w:r>
    </w:p>
    <w:p w14:paraId="724CC4C1" w14:textId="77777777" w:rsidR="009B25B6" w:rsidRPr="00C66AC1" w:rsidRDefault="009B25B6" w:rsidP="009B25B6">
      <w:pPr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Jego struktura jest następująca:</w:t>
      </w:r>
    </w:p>
    <w:p w14:paraId="06252231" w14:textId="77777777" w:rsidR="009B25B6" w:rsidRPr="00C66AC1" w:rsidRDefault="009B25B6" w:rsidP="009B25B6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30"/>
        <w:gridCol w:w="1717"/>
        <w:gridCol w:w="1080"/>
        <w:gridCol w:w="1620"/>
        <w:gridCol w:w="3546"/>
      </w:tblGrid>
      <w:tr w:rsidR="009B25B6" w:rsidRPr="00C66AC1" w14:paraId="4AD0C404" w14:textId="77777777" w:rsidTr="009B25B6">
        <w:trPr>
          <w:cantSplit/>
          <w:tblHeader/>
          <w:jc w:val="center"/>
        </w:trPr>
        <w:tc>
          <w:tcPr>
            <w:tcW w:w="1730" w:type="dxa"/>
            <w:shd w:val="clear" w:color="auto" w:fill="FFFF00"/>
            <w:vAlign w:val="center"/>
          </w:tcPr>
          <w:p w14:paraId="599D71DD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pola</w:t>
            </w:r>
          </w:p>
        </w:tc>
        <w:tc>
          <w:tcPr>
            <w:tcW w:w="1717" w:type="dxa"/>
            <w:shd w:val="clear" w:color="auto" w:fill="FFFF00"/>
            <w:vAlign w:val="center"/>
          </w:tcPr>
          <w:p w14:paraId="082610BE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Typ pola</w:t>
            </w:r>
          </w:p>
        </w:tc>
        <w:tc>
          <w:tcPr>
            <w:tcW w:w="1080" w:type="dxa"/>
            <w:shd w:val="clear" w:color="auto" w:fill="FFFF00"/>
            <w:vAlign w:val="center"/>
          </w:tcPr>
          <w:p w14:paraId="375CFA41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 znaków</w:t>
            </w:r>
          </w:p>
        </w:tc>
        <w:tc>
          <w:tcPr>
            <w:tcW w:w="1620" w:type="dxa"/>
            <w:shd w:val="clear" w:color="auto" w:fill="FFFF00"/>
          </w:tcPr>
          <w:p w14:paraId="04F9500E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Wymagalność</w:t>
            </w:r>
          </w:p>
        </w:tc>
        <w:tc>
          <w:tcPr>
            <w:tcW w:w="3546" w:type="dxa"/>
            <w:shd w:val="clear" w:color="auto" w:fill="FFFF00"/>
            <w:vAlign w:val="center"/>
          </w:tcPr>
          <w:p w14:paraId="6B80E4A7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 pola</w:t>
            </w:r>
          </w:p>
        </w:tc>
      </w:tr>
      <w:tr w:rsidR="009B25B6" w:rsidRPr="00C66AC1" w14:paraId="1F996D77" w14:textId="77777777" w:rsidTr="009B25B6">
        <w:trPr>
          <w:cantSplit/>
          <w:jc w:val="center"/>
        </w:trPr>
        <w:tc>
          <w:tcPr>
            <w:tcW w:w="1730" w:type="dxa"/>
          </w:tcPr>
          <w:p w14:paraId="45FCB647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Identyfikator</w:t>
            </w:r>
          </w:p>
        </w:tc>
        <w:tc>
          <w:tcPr>
            <w:tcW w:w="1717" w:type="dxa"/>
          </w:tcPr>
          <w:p w14:paraId="0AE9A00E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NUMERIC</w:t>
            </w:r>
          </w:p>
        </w:tc>
        <w:tc>
          <w:tcPr>
            <w:tcW w:w="1080" w:type="dxa"/>
          </w:tcPr>
          <w:p w14:paraId="3FADFFE5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113EC09F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T</w:t>
            </w:r>
          </w:p>
        </w:tc>
        <w:tc>
          <w:tcPr>
            <w:tcW w:w="3546" w:type="dxa"/>
          </w:tcPr>
          <w:p w14:paraId="2F7051BB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Identyfikator rekordu</w:t>
            </w:r>
          </w:p>
          <w:p w14:paraId="02FC2EBB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Zawsze wartość 1</w:t>
            </w:r>
          </w:p>
        </w:tc>
      </w:tr>
      <w:tr w:rsidR="009B25B6" w:rsidRPr="00C66AC1" w14:paraId="6CA7FBC3" w14:textId="77777777" w:rsidTr="009B25B6">
        <w:trPr>
          <w:cantSplit/>
          <w:trHeight w:val="93"/>
          <w:jc w:val="center"/>
        </w:trPr>
        <w:tc>
          <w:tcPr>
            <w:tcW w:w="1730" w:type="dxa"/>
          </w:tcPr>
          <w:p w14:paraId="5C09242E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Wersja pliku</w:t>
            </w:r>
          </w:p>
        </w:tc>
        <w:tc>
          <w:tcPr>
            <w:tcW w:w="1717" w:type="dxa"/>
          </w:tcPr>
          <w:p w14:paraId="65BDE129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ALFANUMERIC</w:t>
            </w:r>
          </w:p>
        </w:tc>
        <w:tc>
          <w:tcPr>
            <w:tcW w:w="1080" w:type="dxa"/>
          </w:tcPr>
          <w:p w14:paraId="4073C3AD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34269F43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T</w:t>
            </w:r>
          </w:p>
        </w:tc>
        <w:tc>
          <w:tcPr>
            <w:tcW w:w="3546" w:type="dxa"/>
          </w:tcPr>
          <w:p w14:paraId="48B897E5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Nr wersji pliku</w:t>
            </w:r>
          </w:p>
        </w:tc>
      </w:tr>
      <w:tr w:rsidR="009B25B6" w:rsidRPr="00C66AC1" w14:paraId="77D0213B" w14:textId="77777777" w:rsidTr="009B25B6">
        <w:trPr>
          <w:cantSplit/>
          <w:trHeight w:val="93"/>
          <w:jc w:val="center"/>
        </w:trPr>
        <w:tc>
          <w:tcPr>
            <w:tcW w:w="1730" w:type="dxa"/>
          </w:tcPr>
          <w:p w14:paraId="0372644D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Data utworzenia</w:t>
            </w:r>
          </w:p>
        </w:tc>
        <w:tc>
          <w:tcPr>
            <w:tcW w:w="1717" w:type="dxa"/>
          </w:tcPr>
          <w:p w14:paraId="567E8635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DATE</w:t>
            </w:r>
          </w:p>
        </w:tc>
        <w:tc>
          <w:tcPr>
            <w:tcW w:w="1080" w:type="dxa"/>
          </w:tcPr>
          <w:p w14:paraId="4EEF8DD9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620" w:type="dxa"/>
          </w:tcPr>
          <w:p w14:paraId="57219B91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T</w:t>
            </w:r>
          </w:p>
        </w:tc>
        <w:tc>
          <w:tcPr>
            <w:tcW w:w="3546" w:type="dxa"/>
          </w:tcPr>
          <w:p w14:paraId="3F59EC6E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Data generowania pliku</w:t>
            </w:r>
          </w:p>
        </w:tc>
      </w:tr>
      <w:tr w:rsidR="009B25B6" w:rsidRPr="00C66AC1" w14:paraId="13CEF516" w14:textId="77777777" w:rsidTr="009B25B6">
        <w:trPr>
          <w:cantSplit/>
          <w:jc w:val="center"/>
        </w:trPr>
        <w:tc>
          <w:tcPr>
            <w:tcW w:w="1730" w:type="dxa"/>
          </w:tcPr>
          <w:p w14:paraId="0697DC82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Identyfikator nadawcy</w:t>
            </w:r>
          </w:p>
        </w:tc>
        <w:tc>
          <w:tcPr>
            <w:tcW w:w="1717" w:type="dxa"/>
          </w:tcPr>
          <w:p w14:paraId="0AF31550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NUMERIC</w:t>
            </w:r>
          </w:p>
        </w:tc>
        <w:tc>
          <w:tcPr>
            <w:tcW w:w="1080" w:type="dxa"/>
          </w:tcPr>
          <w:p w14:paraId="2A854660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14:paraId="55E9A013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T</w:t>
            </w:r>
          </w:p>
        </w:tc>
        <w:tc>
          <w:tcPr>
            <w:tcW w:w="3546" w:type="dxa"/>
          </w:tcPr>
          <w:p w14:paraId="7EAED283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Numer identyfikacyjny jednostki organizacyjnej nadawcy. Z uwagi na to, że występuje tylko jeden nadawca, a pliki nadawane są z jednego miejsca wartość pola jest stała i wynosi 01.</w:t>
            </w:r>
          </w:p>
        </w:tc>
      </w:tr>
      <w:tr w:rsidR="009B25B6" w:rsidRPr="00C66AC1" w14:paraId="53CDBF05" w14:textId="77777777" w:rsidTr="009B25B6">
        <w:trPr>
          <w:cantSplit/>
          <w:jc w:val="center"/>
        </w:trPr>
        <w:tc>
          <w:tcPr>
            <w:tcW w:w="1730" w:type="dxa"/>
          </w:tcPr>
          <w:p w14:paraId="059D0C76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Nazwa nadawcy</w:t>
            </w:r>
          </w:p>
        </w:tc>
        <w:tc>
          <w:tcPr>
            <w:tcW w:w="1717" w:type="dxa"/>
          </w:tcPr>
          <w:p w14:paraId="74F3B892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ALFANUMERIC</w:t>
            </w:r>
          </w:p>
        </w:tc>
        <w:tc>
          <w:tcPr>
            <w:tcW w:w="1080" w:type="dxa"/>
          </w:tcPr>
          <w:p w14:paraId="44FCB199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35</w:t>
            </w:r>
          </w:p>
        </w:tc>
        <w:tc>
          <w:tcPr>
            <w:tcW w:w="1620" w:type="dxa"/>
          </w:tcPr>
          <w:p w14:paraId="2D361E77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T</w:t>
            </w:r>
          </w:p>
        </w:tc>
        <w:tc>
          <w:tcPr>
            <w:tcW w:w="3546" w:type="dxa"/>
          </w:tcPr>
          <w:p w14:paraId="103B7394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 xml:space="preserve">Nazwa nadawcy przekazów </w:t>
            </w:r>
          </w:p>
        </w:tc>
      </w:tr>
      <w:tr w:rsidR="009B25B6" w:rsidRPr="00C66AC1" w14:paraId="6C750541" w14:textId="77777777" w:rsidTr="009B25B6">
        <w:trPr>
          <w:cantSplit/>
          <w:jc w:val="center"/>
        </w:trPr>
        <w:tc>
          <w:tcPr>
            <w:tcW w:w="1730" w:type="dxa"/>
          </w:tcPr>
          <w:p w14:paraId="1725FCE2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 xml:space="preserve">Termin </w:t>
            </w:r>
            <w:r w:rsidR="00382DCF" w:rsidRPr="00C66AC1">
              <w:rPr>
                <w:rFonts w:asciiTheme="minorHAnsi" w:hAnsiTheme="minorHAnsi" w:cstheme="minorHAnsi"/>
                <w:sz w:val="22"/>
                <w:szCs w:val="22"/>
              </w:rPr>
              <w:t xml:space="preserve">płatności </w:t>
            </w: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świadczenia</w:t>
            </w:r>
          </w:p>
        </w:tc>
        <w:tc>
          <w:tcPr>
            <w:tcW w:w="1717" w:type="dxa"/>
          </w:tcPr>
          <w:p w14:paraId="27632A51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DATE</w:t>
            </w:r>
          </w:p>
        </w:tc>
        <w:tc>
          <w:tcPr>
            <w:tcW w:w="1080" w:type="dxa"/>
          </w:tcPr>
          <w:p w14:paraId="225B3274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620" w:type="dxa"/>
          </w:tcPr>
          <w:p w14:paraId="1FAB5B7E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T</w:t>
            </w:r>
          </w:p>
        </w:tc>
        <w:tc>
          <w:tcPr>
            <w:tcW w:w="3546" w:type="dxa"/>
          </w:tcPr>
          <w:p w14:paraId="0BE1B1F7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Data określająca termin wypłaty</w:t>
            </w:r>
          </w:p>
        </w:tc>
      </w:tr>
      <w:tr w:rsidR="009B25B6" w:rsidRPr="00C66AC1" w14:paraId="7DC5FC45" w14:textId="77777777" w:rsidTr="009B25B6">
        <w:trPr>
          <w:cantSplit/>
          <w:jc w:val="center"/>
        </w:trPr>
        <w:tc>
          <w:tcPr>
            <w:tcW w:w="1730" w:type="dxa"/>
          </w:tcPr>
          <w:p w14:paraId="6057751D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Rodzaj wypłaty</w:t>
            </w:r>
          </w:p>
        </w:tc>
        <w:tc>
          <w:tcPr>
            <w:tcW w:w="1717" w:type="dxa"/>
          </w:tcPr>
          <w:p w14:paraId="1634C5F6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ALFANUMERIC</w:t>
            </w:r>
          </w:p>
        </w:tc>
        <w:tc>
          <w:tcPr>
            <w:tcW w:w="1080" w:type="dxa"/>
          </w:tcPr>
          <w:p w14:paraId="019B1B7A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3679D822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T</w:t>
            </w:r>
          </w:p>
        </w:tc>
        <w:tc>
          <w:tcPr>
            <w:tcW w:w="3546" w:type="dxa"/>
          </w:tcPr>
          <w:p w14:paraId="7B656EC2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Oznaczenie charakteru wypłat:</w:t>
            </w:r>
          </w:p>
          <w:p w14:paraId="7D570F0B" w14:textId="77777777" w:rsidR="009B25B6" w:rsidRPr="00C66AC1" w:rsidRDefault="009B25B6" w:rsidP="009B25B6">
            <w:pPr>
              <w:ind w:left="66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</w:t>
            </w: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 xml:space="preserve"> – dla wypłat terminowych,</w:t>
            </w:r>
          </w:p>
          <w:p w14:paraId="0FE921E5" w14:textId="77777777" w:rsidR="009B25B6" w:rsidRPr="00C66AC1" w:rsidRDefault="009B25B6" w:rsidP="009B25B6">
            <w:pPr>
              <w:ind w:left="110" w:hanging="110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66A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</w:t>
            </w: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 xml:space="preserve"> – dla wypłat dziennych</w:t>
            </w:r>
          </w:p>
        </w:tc>
      </w:tr>
      <w:tr w:rsidR="009B25B6" w:rsidRPr="00C66AC1" w14:paraId="60DC62AC" w14:textId="77777777" w:rsidTr="009B25B6">
        <w:trPr>
          <w:cantSplit/>
          <w:jc w:val="center"/>
        </w:trPr>
        <w:tc>
          <w:tcPr>
            <w:tcW w:w="1730" w:type="dxa"/>
          </w:tcPr>
          <w:p w14:paraId="2F6BD81B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Rodzaj świadczenia </w:t>
            </w:r>
          </w:p>
        </w:tc>
        <w:tc>
          <w:tcPr>
            <w:tcW w:w="1717" w:type="dxa"/>
          </w:tcPr>
          <w:p w14:paraId="574E5328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NUMERIC</w:t>
            </w:r>
          </w:p>
        </w:tc>
        <w:tc>
          <w:tcPr>
            <w:tcW w:w="1080" w:type="dxa"/>
          </w:tcPr>
          <w:p w14:paraId="72D90D14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620" w:type="dxa"/>
          </w:tcPr>
          <w:p w14:paraId="0BD7B985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T</w:t>
            </w:r>
          </w:p>
        </w:tc>
        <w:tc>
          <w:tcPr>
            <w:tcW w:w="3546" w:type="dxa"/>
          </w:tcPr>
          <w:p w14:paraId="6DF4E387" w14:textId="77777777" w:rsidR="009B25B6" w:rsidRPr="00C66AC1" w:rsidRDefault="009B25B6" w:rsidP="009B25B6">
            <w:pPr>
              <w:ind w:left="110" w:hanging="110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000100 – dla przekazów pocztowych płatnych co miesiąc (wypłaty terminowe)</w:t>
            </w:r>
          </w:p>
          <w:p w14:paraId="66C9A56E" w14:textId="77777777" w:rsidR="009B25B6" w:rsidRPr="00C66AC1" w:rsidRDefault="009B25B6" w:rsidP="009B25B6">
            <w:pPr>
              <w:ind w:left="110" w:hanging="110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 xml:space="preserve">000101 – dla przekazów pocztowych niecyklicznych (wypłaty dzienne) </w:t>
            </w:r>
          </w:p>
        </w:tc>
      </w:tr>
      <w:tr w:rsidR="00EF2C3C" w:rsidRPr="00C66AC1" w14:paraId="57F5B83B" w14:textId="77777777" w:rsidTr="009B25B6">
        <w:trPr>
          <w:cantSplit/>
          <w:jc w:val="center"/>
        </w:trPr>
        <w:tc>
          <w:tcPr>
            <w:tcW w:w="1730" w:type="dxa"/>
          </w:tcPr>
          <w:p w14:paraId="01C2480A" w14:textId="77777777" w:rsidR="00EF2C3C" w:rsidRPr="00C66AC1" w:rsidRDefault="00EF2C3C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Strona kodowa</w:t>
            </w:r>
          </w:p>
        </w:tc>
        <w:tc>
          <w:tcPr>
            <w:tcW w:w="1717" w:type="dxa"/>
          </w:tcPr>
          <w:p w14:paraId="15525C29" w14:textId="77777777" w:rsidR="00EF2C3C" w:rsidRPr="00C66AC1" w:rsidRDefault="00EF2C3C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ALFANUMERIC</w:t>
            </w:r>
          </w:p>
        </w:tc>
        <w:tc>
          <w:tcPr>
            <w:tcW w:w="1080" w:type="dxa"/>
          </w:tcPr>
          <w:p w14:paraId="13A6510A" w14:textId="77777777" w:rsidR="00EF2C3C" w:rsidRPr="00C66AC1" w:rsidRDefault="00EF2C3C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1620" w:type="dxa"/>
          </w:tcPr>
          <w:p w14:paraId="6E7FA354" w14:textId="77777777" w:rsidR="00EF2C3C" w:rsidRPr="00C66AC1" w:rsidRDefault="00EF2C3C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N</w:t>
            </w:r>
          </w:p>
        </w:tc>
        <w:tc>
          <w:tcPr>
            <w:tcW w:w="3546" w:type="dxa"/>
          </w:tcPr>
          <w:p w14:paraId="31A9BE49" w14:textId="77777777" w:rsidR="00EF2C3C" w:rsidRPr="00C66AC1" w:rsidRDefault="00EF2C3C" w:rsidP="009B25B6">
            <w:pPr>
              <w:ind w:left="110" w:hanging="110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Wartość stała Latin2 (852)</w:t>
            </w:r>
          </w:p>
        </w:tc>
      </w:tr>
    </w:tbl>
    <w:p w14:paraId="08A994BE" w14:textId="77777777" w:rsidR="009B25B6" w:rsidRPr="00C66AC1" w:rsidRDefault="009B25B6" w:rsidP="009B25B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CBBE050" w14:textId="77777777" w:rsidR="009B25B6" w:rsidRPr="00C66AC1" w:rsidRDefault="009B25B6" w:rsidP="009B25B6">
      <w:pPr>
        <w:pStyle w:val="Tekstpodstawowywcity3"/>
        <w:numPr>
          <w:ilvl w:val="1"/>
          <w:numId w:val="4"/>
        </w:numPr>
        <w:spacing w:after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66AC1">
        <w:rPr>
          <w:rFonts w:asciiTheme="minorHAnsi" w:hAnsiTheme="minorHAnsi" w:cstheme="minorHAnsi"/>
          <w:b/>
          <w:bCs/>
          <w:sz w:val="22"/>
          <w:szCs w:val="22"/>
        </w:rPr>
        <w:t>Struktura rekordu Przekazu</w:t>
      </w:r>
    </w:p>
    <w:p w14:paraId="7E994C1A" w14:textId="77777777" w:rsidR="009B25B6" w:rsidRPr="00C66AC1" w:rsidRDefault="009B25B6" w:rsidP="009B25B6">
      <w:pPr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 xml:space="preserve">Liczba rekordów o typie „przekaz” jest zmienna. Rekordy są umieszczane bezpośrednio po rekordzie Nagłówka. </w:t>
      </w:r>
    </w:p>
    <w:p w14:paraId="5A098924" w14:textId="77777777" w:rsidR="009B25B6" w:rsidRPr="00C66AC1" w:rsidRDefault="009B25B6" w:rsidP="009B25B6">
      <w:pPr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Pojedynczy rekord Przekazu opisuje dokładnie jedną wypłatę.</w:t>
      </w:r>
    </w:p>
    <w:p w14:paraId="3ADF021F" w14:textId="77777777" w:rsidR="009B25B6" w:rsidRPr="00C66AC1" w:rsidRDefault="009B25B6" w:rsidP="009B25B6">
      <w:pPr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Rekord Przekazu jest uzupełniany separatorami pól do pełnej liczby pól podanych w opisie struktury.</w:t>
      </w:r>
    </w:p>
    <w:p w14:paraId="18612326" w14:textId="77777777" w:rsidR="009B25B6" w:rsidRPr="00C66AC1" w:rsidRDefault="009B25B6" w:rsidP="009B25B6">
      <w:pPr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Struktura rekordu Przekazu jest następująca:</w:t>
      </w:r>
    </w:p>
    <w:p w14:paraId="618E3202" w14:textId="77777777" w:rsidR="009B25B6" w:rsidRPr="00C66AC1" w:rsidRDefault="009B25B6" w:rsidP="009B25B6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9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"/>
        <w:gridCol w:w="1847"/>
        <w:gridCol w:w="1773"/>
        <w:gridCol w:w="720"/>
        <w:gridCol w:w="1827"/>
        <w:gridCol w:w="3311"/>
      </w:tblGrid>
      <w:tr w:rsidR="009B25B6" w:rsidRPr="00C66AC1" w14:paraId="2897F812" w14:textId="77777777" w:rsidTr="009B25B6">
        <w:trPr>
          <w:cantSplit/>
          <w:tblHeader/>
          <w:jc w:val="center"/>
        </w:trPr>
        <w:tc>
          <w:tcPr>
            <w:tcW w:w="2313" w:type="dxa"/>
            <w:gridSpan w:val="2"/>
            <w:shd w:val="clear" w:color="auto" w:fill="FFFF00"/>
            <w:vAlign w:val="center"/>
          </w:tcPr>
          <w:p w14:paraId="27216253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pola</w:t>
            </w:r>
          </w:p>
        </w:tc>
        <w:tc>
          <w:tcPr>
            <w:tcW w:w="1773" w:type="dxa"/>
            <w:shd w:val="clear" w:color="auto" w:fill="FFFF00"/>
            <w:vAlign w:val="center"/>
          </w:tcPr>
          <w:p w14:paraId="46C5DDB3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Typ pola</w:t>
            </w:r>
          </w:p>
        </w:tc>
        <w:tc>
          <w:tcPr>
            <w:tcW w:w="720" w:type="dxa"/>
            <w:shd w:val="clear" w:color="auto" w:fill="FFFF00"/>
          </w:tcPr>
          <w:p w14:paraId="2FD6E3CF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 znak.</w:t>
            </w:r>
          </w:p>
        </w:tc>
        <w:tc>
          <w:tcPr>
            <w:tcW w:w="1827" w:type="dxa"/>
            <w:shd w:val="clear" w:color="auto" w:fill="FFFF00"/>
          </w:tcPr>
          <w:p w14:paraId="61EE567C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Wymagalność</w:t>
            </w:r>
          </w:p>
        </w:tc>
        <w:tc>
          <w:tcPr>
            <w:tcW w:w="3311" w:type="dxa"/>
            <w:shd w:val="clear" w:color="auto" w:fill="FFFF00"/>
            <w:vAlign w:val="center"/>
          </w:tcPr>
          <w:p w14:paraId="0F78CE88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 pola</w:t>
            </w:r>
          </w:p>
        </w:tc>
      </w:tr>
      <w:tr w:rsidR="009B25B6" w:rsidRPr="00C66AC1" w14:paraId="4DAED227" w14:textId="77777777" w:rsidTr="009B25B6">
        <w:trPr>
          <w:cantSplit/>
          <w:jc w:val="center"/>
        </w:trPr>
        <w:tc>
          <w:tcPr>
            <w:tcW w:w="2313" w:type="dxa"/>
            <w:gridSpan w:val="2"/>
          </w:tcPr>
          <w:p w14:paraId="69149B03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Identyfikator</w:t>
            </w:r>
          </w:p>
        </w:tc>
        <w:tc>
          <w:tcPr>
            <w:tcW w:w="1773" w:type="dxa"/>
          </w:tcPr>
          <w:p w14:paraId="568B9F13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NUMERIC</w:t>
            </w:r>
          </w:p>
        </w:tc>
        <w:tc>
          <w:tcPr>
            <w:tcW w:w="720" w:type="dxa"/>
          </w:tcPr>
          <w:p w14:paraId="456285B3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27" w:type="dxa"/>
          </w:tcPr>
          <w:p w14:paraId="6FB01025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T</w:t>
            </w:r>
          </w:p>
        </w:tc>
        <w:tc>
          <w:tcPr>
            <w:tcW w:w="3311" w:type="dxa"/>
          </w:tcPr>
          <w:p w14:paraId="50685FC4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Identyfikator rekordu</w:t>
            </w:r>
          </w:p>
          <w:p w14:paraId="4F2EB3A6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Zawsze wartość 2</w:t>
            </w:r>
          </w:p>
        </w:tc>
      </w:tr>
      <w:tr w:rsidR="009B25B6" w:rsidRPr="00C66AC1" w14:paraId="3898D601" w14:textId="77777777" w:rsidTr="009B25B6">
        <w:trPr>
          <w:cantSplit/>
          <w:trHeight w:val="93"/>
          <w:jc w:val="center"/>
        </w:trPr>
        <w:tc>
          <w:tcPr>
            <w:tcW w:w="2313" w:type="dxa"/>
            <w:gridSpan w:val="2"/>
          </w:tcPr>
          <w:p w14:paraId="46C0FCC2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Numer kolejny przekazu</w:t>
            </w:r>
          </w:p>
        </w:tc>
        <w:tc>
          <w:tcPr>
            <w:tcW w:w="1773" w:type="dxa"/>
          </w:tcPr>
          <w:p w14:paraId="74AD691A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NUMERIC</w:t>
            </w:r>
          </w:p>
        </w:tc>
        <w:tc>
          <w:tcPr>
            <w:tcW w:w="720" w:type="dxa"/>
          </w:tcPr>
          <w:p w14:paraId="3BA6075A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827" w:type="dxa"/>
          </w:tcPr>
          <w:p w14:paraId="6B74D9BD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T</w:t>
            </w:r>
          </w:p>
        </w:tc>
        <w:tc>
          <w:tcPr>
            <w:tcW w:w="3311" w:type="dxa"/>
          </w:tcPr>
          <w:p w14:paraId="7CD223E3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Numer kolejny przekazu w pliku</w:t>
            </w:r>
          </w:p>
          <w:p w14:paraId="24B7C1F7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Kolejny numer rekordu typu 2 począwszy od 1.</w:t>
            </w:r>
          </w:p>
        </w:tc>
      </w:tr>
      <w:tr w:rsidR="009B25B6" w:rsidRPr="00C66AC1" w14:paraId="48EE26FC" w14:textId="77777777" w:rsidTr="009B25B6">
        <w:trPr>
          <w:cantSplit/>
          <w:jc w:val="center"/>
        </w:trPr>
        <w:tc>
          <w:tcPr>
            <w:tcW w:w="2313" w:type="dxa"/>
            <w:gridSpan w:val="2"/>
          </w:tcPr>
          <w:p w14:paraId="5A56C3D2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Kwota przekazu</w:t>
            </w:r>
          </w:p>
        </w:tc>
        <w:tc>
          <w:tcPr>
            <w:tcW w:w="1773" w:type="dxa"/>
          </w:tcPr>
          <w:p w14:paraId="4DA338DD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NUMERIC</w:t>
            </w:r>
          </w:p>
        </w:tc>
        <w:tc>
          <w:tcPr>
            <w:tcW w:w="720" w:type="dxa"/>
          </w:tcPr>
          <w:p w14:paraId="09C94D81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7.2</w:t>
            </w:r>
          </w:p>
        </w:tc>
        <w:tc>
          <w:tcPr>
            <w:tcW w:w="1827" w:type="dxa"/>
          </w:tcPr>
          <w:p w14:paraId="0AAF11D4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T</w:t>
            </w:r>
          </w:p>
        </w:tc>
        <w:tc>
          <w:tcPr>
            <w:tcW w:w="3311" w:type="dxa"/>
          </w:tcPr>
          <w:p w14:paraId="794B9BD3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 xml:space="preserve">Kwota przekazu wyrażona cyframi </w:t>
            </w:r>
          </w:p>
          <w:p w14:paraId="64A5D520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Wielkość kwoty podlegającej wypłacie.</w:t>
            </w:r>
          </w:p>
        </w:tc>
      </w:tr>
      <w:tr w:rsidR="009B25B6" w:rsidRPr="00C66AC1" w14:paraId="7AE5D6FE" w14:textId="77777777" w:rsidTr="009B25B6">
        <w:trPr>
          <w:cantSplit/>
          <w:jc w:val="center"/>
        </w:trPr>
        <w:tc>
          <w:tcPr>
            <w:tcW w:w="2313" w:type="dxa"/>
            <w:gridSpan w:val="2"/>
          </w:tcPr>
          <w:p w14:paraId="735A5CC6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Nazwisko i imię</w:t>
            </w:r>
          </w:p>
        </w:tc>
        <w:tc>
          <w:tcPr>
            <w:tcW w:w="1773" w:type="dxa"/>
          </w:tcPr>
          <w:p w14:paraId="6CA5FFDA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ALFANUMERIC</w:t>
            </w:r>
          </w:p>
        </w:tc>
        <w:tc>
          <w:tcPr>
            <w:tcW w:w="720" w:type="dxa"/>
          </w:tcPr>
          <w:p w14:paraId="37554C00" w14:textId="77777777" w:rsidR="009B25B6" w:rsidRPr="00C66AC1" w:rsidRDefault="00DE0B4F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65</w:t>
            </w:r>
          </w:p>
        </w:tc>
        <w:tc>
          <w:tcPr>
            <w:tcW w:w="1827" w:type="dxa"/>
          </w:tcPr>
          <w:p w14:paraId="5E5174F0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T</w:t>
            </w:r>
          </w:p>
        </w:tc>
        <w:tc>
          <w:tcPr>
            <w:tcW w:w="3311" w:type="dxa"/>
          </w:tcPr>
          <w:p w14:paraId="76000C54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Nazwisko i imię odbiorcy świadczenia</w:t>
            </w:r>
          </w:p>
        </w:tc>
      </w:tr>
      <w:tr w:rsidR="009B25B6" w:rsidRPr="00C66AC1" w14:paraId="7F86F402" w14:textId="77777777" w:rsidTr="009B25B6">
        <w:trPr>
          <w:cantSplit/>
          <w:jc w:val="center"/>
        </w:trPr>
        <w:tc>
          <w:tcPr>
            <w:tcW w:w="466" w:type="dxa"/>
            <w:vMerge w:val="restart"/>
            <w:textDirection w:val="btLr"/>
            <w:vAlign w:val="center"/>
          </w:tcPr>
          <w:p w14:paraId="5E75BE71" w14:textId="77777777" w:rsidR="009B25B6" w:rsidRPr="00C66AC1" w:rsidRDefault="009B25B6" w:rsidP="009B25B6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Adres adresata</w:t>
            </w:r>
          </w:p>
        </w:tc>
        <w:tc>
          <w:tcPr>
            <w:tcW w:w="1847" w:type="dxa"/>
          </w:tcPr>
          <w:p w14:paraId="6617CBBE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Poczta</w:t>
            </w:r>
          </w:p>
        </w:tc>
        <w:tc>
          <w:tcPr>
            <w:tcW w:w="1773" w:type="dxa"/>
          </w:tcPr>
          <w:p w14:paraId="39F017EF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ALFANUMERIC</w:t>
            </w:r>
          </w:p>
        </w:tc>
        <w:tc>
          <w:tcPr>
            <w:tcW w:w="720" w:type="dxa"/>
          </w:tcPr>
          <w:p w14:paraId="4AD2F27B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35</w:t>
            </w:r>
          </w:p>
        </w:tc>
        <w:tc>
          <w:tcPr>
            <w:tcW w:w="1827" w:type="dxa"/>
          </w:tcPr>
          <w:p w14:paraId="19AD3D8A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T</w:t>
            </w:r>
          </w:p>
        </w:tc>
        <w:tc>
          <w:tcPr>
            <w:tcW w:w="3311" w:type="dxa"/>
          </w:tcPr>
          <w:p w14:paraId="261E9D58" w14:textId="77777777" w:rsidR="009B25B6" w:rsidRPr="00C66AC1" w:rsidRDefault="009B25B6" w:rsidP="009B25B6">
            <w:pPr>
              <w:ind w:left="110" w:hanging="110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Adres odbiorcy świadczenia</w:t>
            </w:r>
          </w:p>
        </w:tc>
      </w:tr>
      <w:tr w:rsidR="009B25B6" w:rsidRPr="00C66AC1" w14:paraId="5A2F1444" w14:textId="77777777" w:rsidTr="009B25B6">
        <w:trPr>
          <w:cantSplit/>
          <w:jc w:val="center"/>
        </w:trPr>
        <w:tc>
          <w:tcPr>
            <w:tcW w:w="466" w:type="dxa"/>
            <w:vMerge/>
            <w:vAlign w:val="center"/>
          </w:tcPr>
          <w:p w14:paraId="774BF605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7" w:type="dxa"/>
          </w:tcPr>
          <w:p w14:paraId="382A236A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Kod pocztowy</w:t>
            </w:r>
          </w:p>
        </w:tc>
        <w:tc>
          <w:tcPr>
            <w:tcW w:w="1773" w:type="dxa"/>
          </w:tcPr>
          <w:p w14:paraId="439D6E40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ALFANUMERIC</w:t>
            </w:r>
          </w:p>
        </w:tc>
        <w:tc>
          <w:tcPr>
            <w:tcW w:w="720" w:type="dxa"/>
          </w:tcPr>
          <w:p w14:paraId="099B77CD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827" w:type="dxa"/>
          </w:tcPr>
          <w:p w14:paraId="2C4FB230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T</w:t>
            </w:r>
          </w:p>
        </w:tc>
        <w:tc>
          <w:tcPr>
            <w:tcW w:w="3311" w:type="dxa"/>
          </w:tcPr>
          <w:p w14:paraId="0873B68E" w14:textId="77777777" w:rsidR="009B25B6" w:rsidRPr="00C66AC1" w:rsidRDefault="009B25B6" w:rsidP="009B25B6">
            <w:pPr>
              <w:ind w:left="110" w:hanging="110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Kod pocztowy w formacie 99-999</w:t>
            </w:r>
          </w:p>
        </w:tc>
      </w:tr>
      <w:tr w:rsidR="009B25B6" w:rsidRPr="00C66AC1" w14:paraId="0AE45AAF" w14:textId="77777777" w:rsidTr="009B25B6">
        <w:trPr>
          <w:cantSplit/>
          <w:jc w:val="center"/>
        </w:trPr>
        <w:tc>
          <w:tcPr>
            <w:tcW w:w="466" w:type="dxa"/>
            <w:vMerge/>
            <w:vAlign w:val="center"/>
          </w:tcPr>
          <w:p w14:paraId="5B2954C3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7" w:type="dxa"/>
          </w:tcPr>
          <w:p w14:paraId="5BA5916F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Miejscowość</w:t>
            </w:r>
          </w:p>
        </w:tc>
        <w:tc>
          <w:tcPr>
            <w:tcW w:w="1773" w:type="dxa"/>
          </w:tcPr>
          <w:p w14:paraId="79C92BEF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ALFANUMERIC</w:t>
            </w:r>
          </w:p>
        </w:tc>
        <w:tc>
          <w:tcPr>
            <w:tcW w:w="720" w:type="dxa"/>
          </w:tcPr>
          <w:p w14:paraId="35A75D25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35</w:t>
            </w:r>
          </w:p>
        </w:tc>
        <w:tc>
          <w:tcPr>
            <w:tcW w:w="1827" w:type="dxa"/>
            <w:vMerge w:val="restart"/>
          </w:tcPr>
          <w:p w14:paraId="70AD2EE1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Wymagalność jednego z pól</w:t>
            </w:r>
          </w:p>
        </w:tc>
        <w:tc>
          <w:tcPr>
            <w:tcW w:w="3311" w:type="dxa"/>
          </w:tcPr>
          <w:p w14:paraId="3EEC50CB" w14:textId="77777777" w:rsidR="009B25B6" w:rsidRPr="00C66AC1" w:rsidRDefault="009B25B6" w:rsidP="009B25B6">
            <w:pPr>
              <w:ind w:left="110" w:hanging="11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25B6" w:rsidRPr="00C66AC1" w14:paraId="7CDF42D9" w14:textId="77777777" w:rsidTr="009B25B6">
        <w:trPr>
          <w:cantSplit/>
          <w:jc w:val="center"/>
        </w:trPr>
        <w:tc>
          <w:tcPr>
            <w:tcW w:w="466" w:type="dxa"/>
            <w:vMerge/>
            <w:vAlign w:val="center"/>
          </w:tcPr>
          <w:p w14:paraId="7577A45E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7" w:type="dxa"/>
          </w:tcPr>
          <w:p w14:paraId="09E99E37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Ulica</w:t>
            </w:r>
          </w:p>
        </w:tc>
        <w:tc>
          <w:tcPr>
            <w:tcW w:w="1773" w:type="dxa"/>
          </w:tcPr>
          <w:p w14:paraId="62676564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ALFANUMERIC</w:t>
            </w:r>
          </w:p>
        </w:tc>
        <w:tc>
          <w:tcPr>
            <w:tcW w:w="720" w:type="dxa"/>
          </w:tcPr>
          <w:p w14:paraId="33A99D1F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35</w:t>
            </w:r>
          </w:p>
        </w:tc>
        <w:tc>
          <w:tcPr>
            <w:tcW w:w="1827" w:type="dxa"/>
            <w:vMerge/>
            <w:vAlign w:val="center"/>
          </w:tcPr>
          <w:p w14:paraId="0CFD8867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11" w:type="dxa"/>
          </w:tcPr>
          <w:p w14:paraId="75669E99" w14:textId="77777777" w:rsidR="009B25B6" w:rsidRPr="00C66AC1" w:rsidRDefault="009B25B6" w:rsidP="009B25B6">
            <w:pPr>
              <w:ind w:left="110" w:hanging="110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Pole wymagalne, gdy w polu „Dodatkowa informacja o adresie”  nie podano wartości i pole „Miejscowość” jest puste</w:t>
            </w:r>
          </w:p>
        </w:tc>
      </w:tr>
      <w:tr w:rsidR="009B25B6" w:rsidRPr="00C66AC1" w14:paraId="18416E56" w14:textId="77777777" w:rsidTr="009B25B6">
        <w:trPr>
          <w:cantSplit/>
          <w:jc w:val="center"/>
        </w:trPr>
        <w:tc>
          <w:tcPr>
            <w:tcW w:w="466" w:type="dxa"/>
            <w:vMerge/>
            <w:vAlign w:val="center"/>
          </w:tcPr>
          <w:p w14:paraId="1C1474FF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7" w:type="dxa"/>
          </w:tcPr>
          <w:p w14:paraId="57D91F58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Nr domu</w:t>
            </w:r>
          </w:p>
        </w:tc>
        <w:tc>
          <w:tcPr>
            <w:tcW w:w="1773" w:type="dxa"/>
          </w:tcPr>
          <w:p w14:paraId="3F946276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ALFANUMERIC</w:t>
            </w:r>
          </w:p>
        </w:tc>
        <w:tc>
          <w:tcPr>
            <w:tcW w:w="720" w:type="dxa"/>
          </w:tcPr>
          <w:p w14:paraId="3A922D7F" w14:textId="77777777" w:rsidR="009B25B6" w:rsidRPr="00C66AC1" w:rsidRDefault="00DE0B4F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1827" w:type="dxa"/>
          </w:tcPr>
          <w:p w14:paraId="14E838CE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T</w:t>
            </w:r>
          </w:p>
        </w:tc>
        <w:tc>
          <w:tcPr>
            <w:tcW w:w="3311" w:type="dxa"/>
          </w:tcPr>
          <w:p w14:paraId="2BD7FE3F" w14:textId="77777777" w:rsidR="009B25B6" w:rsidRPr="00C66AC1" w:rsidRDefault="009B25B6" w:rsidP="009B25B6">
            <w:pPr>
              <w:ind w:left="110" w:hanging="110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 xml:space="preserve">Pole wymagalne, gdy w polu „Dodatkowa informacja o adresie” nie podano wartości </w:t>
            </w:r>
          </w:p>
        </w:tc>
      </w:tr>
      <w:tr w:rsidR="009B25B6" w:rsidRPr="00C66AC1" w14:paraId="24DF66F6" w14:textId="77777777" w:rsidTr="009B25B6">
        <w:trPr>
          <w:cantSplit/>
          <w:jc w:val="center"/>
        </w:trPr>
        <w:tc>
          <w:tcPr>
            <w:tcW w:w="466" w:type="dxa"/>
            <w:vMerge/>
            <w:vAlign w:val="center"/>
          </w:tcPr>
          <w:p w14:paraId="21329C9B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7" w:type="dxa"/>
          </w:tcPr>
          <w:p w14:paraId="2DAEA51A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Nr lokalu</w:t>
            </w:r>
          </w:p>
        </w:tc>
        <w:tc>
          <w:tcPr>
            <w:tcW w:w="1773" w:type="dxa"/>
          </w:tcPr>
          <w:p w14:paraId="2000922A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ALFANUMERIC</w:t>
            </w:r>
          </w:p>
        </w:tc>
        <w:tc>
          <w:tcPr>
            <w:tcW w:w="720" w:type="dxa"/>
          </w:tcPr>
          <w:p w14:paraId="50F4262E" w14:textId="77777777" w:rsidR="009B25B6" w:rsidRPr="00C66AC1" w:rsidRDefault="00DE0B4F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1827" w:type="dxa"/>
          </w:tcPr>
          <w:p w14:paraId="41699325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N</w:t>
            </w:r>
          </w:p>
        </w:tc>
        <w:tc>
          <w:tcPr>
            <w:tcW w:w="3311" w:type="dxa"/>
          </w:tcPr>
          <w:p w14:paraId="0A3EC384" w14:textId="77777777" w:rsidR="009B25B6" w:rsidRPr="00C66AC1" w:rsidRDefault="009B25B6" w:rsidP="009B25B6">
            <w:pPr>
              <w:ind w:left="110" w:hanging="11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25B6" w:rsidRPr="00C66AC1" w14:paraId="43099B07" w14:textId="77777777" w:rsidTr="009B25B6">
        <w:trPr>
          <w:cantSplit/>
          <w:jc w:val="center"/>
        </w:trPr>
        <w:tc>
          <w:tcPr>
            <w:tcW w:w="466" w:type="dxa"/>
            <w:vMerge/>
            <w:vAlign w:val="center"/>
          </w:tcPr>
          <w:p w14:paraId="297DB433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7" w:type="dxa"/>
          </w:tcPr>
          <w:p w14:paraId="5676D148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Dodatkowa informacja o adresie</w:t>
            </w:r>
          </w:p>
        </w:tc>
        <w:tc>
          <w:tcPr>
            <w:tcW w:w="1773" w:type="dxa"/>
          </w:tcPr>
          <w:p w14:paraId="27479F4F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ALFANUMERIC</w:t>
            </w:r>
          </w:p>
        </w:tc>
        <w:tc>
          <w:tcPr>
            <w:tcW w:w="720" w:type="dxa"/>
          </w:tcPr>
          <w:p w14:paraId="01B75F9D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  <w:tc>
          <w:tcPr>
            <w:tcW w:w="1827" w:type="dxa"/>
          </w:tcPr>
          <w:p w14:paraId="72DBA934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N</w:t>
            </w:r>
          </w:p>
        </w:tc>
        <w:tc>
          <w:tcPr>
            <w:tcW w:w="3311" w:type="dxa"/>
          </w:tcPr>
          <w:p w14:paraId="6FF71F4F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W tym polu mogą występować dwa  rodzaje tekstów:</w:t>
            </w:r>
          </w:p>
          <w:p w14:paraId="76790E5C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SKRYTKA_POCZTOWA_9999</w:t>
            </w: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 xml:space="preserve"> (nr skrytki jest ciągiem od 1 do 4 cyfr)</w:t>
            </w:r>
          </w:p>
          <w:p w14:paraId="1D28D895" w14:textId="77777777" w:rsidR="009B25B6" w:rsidRPr="00C66AC1" w:rsidRDefault="009B25B6" w:rsidP="009B25B6">
            <w:pPr>
              <w:ind w:left="110" w:hanging="110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POSTE_RESTANTE</w:t>
            </w:r>
          </w:p>
        </w:tc>
      </w:tr>
      <w:tr w:rsidR="009B25B6" w:rsidRPr="00C66AC1" w14:paraId="3901B40D" w14:textId="77777777" w:rsidTr="009B25B6">
        <w:trPr>
          <w:cantSplit/>
          <w:jc w:val="center"/>
        </w:trPr>
        <w:tc>
          <w:tcPr>
            <w:tcW w:w="466" w:type="dxa"/>
            <w:vMerge/>
            <w:vAlign w:val="center"/>
          </w:tcPr>
          <w:p w14:paraId="628D3FA5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7" w:type="dxa"/>
          </w:tcPr>
          <w:p w14:paraId="5FCF908E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Numer urzędu oddawczego</w:t>
            </w:r>
          </w:p>
        </w:tc>
        <w:tc>
          <w:tcPr>
            <w:tcW w:w="1773" w:type="dxa"/>
          </w:tcPr>
          <w:p w14:paraId="38E97BD7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NUMERIC</w:t>
            </w:r>
          </w:p>
        </w:tc>
        <w:tc>
          <w:tcPr>
            <w:tcW w:w="720" w:type="dxa"/>
          </w:tcPr>
          <w:p w14:paraId="7040C24A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827" w:type="dxa"/>
          </w:tcPr>
          <w:p w14:paraId="7F6A9341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N</w:t>
            </w:r>
          </w:p>
        </w:tc>
        <w:tc>
          <w:tcPr>
            <w:tcW w:w="3311" w:type="dxa"/>
          </w:tcPr>
          <w:p w14:paraId="36A026EA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Dla świadczeń przekazywanych do skrytki opcjonalnie maksymalnie trzycyfrowy numer urzędu pocztowego nie poprzedzony zerami</w:t>
            </w:r>
          </w:p>
        </w:tc>
      </w:tr>
      <w:tr w:rsidR="009B25B6" w:rsidRPr="00C66AC1" w14:paraId="52BE3B6C" w14:textId="77777777" w:rsidTr="009B25B6">
        <w:trPr>
          <w:cantSplit/>
          <w:jc w:val="center"/>
        </w:trPr>
        <w:tc>
          <w:tcPr>
            <w:tcW w:w="2313" w:type="dxa"/>
            <w:gridSpan w:val="2"/>
          </w:tcPr>
          <w:p w14:paraId="116536C9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Identyfikator odbiorcy</w:t>
            </w:r>
          </w:p>
        </w:tc>
        <w:tc>
          <w:tcPr>
            <w:tcW w:w="1773" w:type="dxa"/>
          </w:tcPr>
          <w:p w14:paraId="72F36B3F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NUMERIC</w:t>
            </w:r>
          </w:p>
        </w:tc>
        <w:tc>
          <w:tcPr>
            <w:tcW w:w="720" w:type="dxa"/>
          </w:tcPr>
          <w:p w14:paraId="7F6652DC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1827" w:type="dxa"/>
          </w:tcPr>
          <w:p w14:paraId="1385AF3F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T</w:t>
            </w:r>
          </w:p>
        </w:tc>
        <w:tc>
          <w:tcPr>
            <w:tcW w:w="3311" w:type="dxa"/>
          </w:tcPr>
          <w:p w14:paraId="0AA0B7F7" w14:textId="77777777" w:rsidR="009B25B6" w:rsidRPr="00C66AC1" w:rsidRDefault="009B25B6" w:rsidP="009B25B6">
            <w:pPr>
              <w:ind w:left="110" w:hanging="110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Numer identyfikujący odbiorcę</w:t>
            </w:r>
          </w:p>
        </w:tc>
      </w:tr>
      <w:tr w:rsidR="009B25B6" w:rsidRPr="00C66AC1" w14:paraId="3DB81229" w14:textId="77777777" w:rsidTr="009B25B6">
        <w:trPr>
          <w:cantSplit/>
          <w:jc w:val="center"/>
        </w:trPr>
        <w:tc>
          <w:tcPr>
            <w:tcW w:w="2313" w:type="dxa"/>
            <w:gridSpan w:val="2"/>
          </w:tcPr>
          <w:p w14:paraId="66FA7D04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Identyfikator świadczenia</w:t>
            </w:r>
          </w:p>
        </w:tc>
        <w:tc>
          <w:tcPr>
            <w:tcW w:w="1773" w:type="dxa"/>
          </w:tcPr>
          <w:p w14:paraId="329AFA0A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ALFANUMERIC</w:t>
            </w:r>
          </w:p>
        </w:tc>
        <w:tc>
          <w:tcPr>
            <w:tcW w:w="720" w:type="dxa"/>
          </w:tcPr>
          <w:p w14:paraId="7E772792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1827" w:type="dxa"/>
          </w:tcPr>
          <w:p w14:paraId="3C36195B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T</w:t>
            </w:r>
          </w:p>
        </w:tc>
        <w:tc>
          <w:tcPr>
            <w:tcW w:w="3311" w:type="dxa"/>
          </w:tcPr>
          <w:p w14:paraId="027781B8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Numer świadczenia na podstawie, którego następuje wypłata</w:t>
            </w:r>
          </w:p>
        </w:tc>
      </w:tr>
      <w:tr w:rsidR="009B25B6" w:rsidRPr="00C66AC1" w14:paraId="5A705E09" w14:textId="77777777" w:rsidTr="009B25B6">
        <w:trPr>
          <w:cantSplit/>
          <w:jc w:val="center"/>
        </w:trPr>
        <w:tc>
          <w:tcPr>
            <w:tcW w:w="2313" w:type="dxa"/>
            <w:gridSpan w:val="2"/>
          </w:tcPr>
          <w:p w14:paraId="599D9014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Okres świadczenia</w:t>
            </w:r>
          </w:p>
        </w:tc>
        <w:tc>
          <w:tcPr>
            <w:tcW w:w="1773" w:type="dxa"/>
          </w:tcPr>
          <w:p w14:paraId="0CAD304D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ALFANUMERIC</w:t>
            </w:r>
          </w:p>
        </w:tc>
        <w:tc>
          <w:tcPr>
            <w:tcW w:w="720" w:type="dxa"/>
          </w:tcPr>
          <w:p w14:paraId="6B22B610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35</w:t>
            </w:r>
          </w:p>
        </w:tc>
        <w:tc>
          <w:tcPr>
            <w:tcW w:w="1827" w:type="dxa"/>
          </w:tcPr>
          <w:p w14:paraId="2DAF7794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T</w:t>
            </w:r>
          </w:p>
        </w:tc>
        <w:tc>
          <w:tcPr>
            <w:tcW w:w="3311" w:type="dxa"/>
          </w:tcPr>
          <w:p w14:paraId="3F8B34AB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Informacje o okresie przyznanego świadczenia</w:t>
            </w:r>
          </w:p>
        </w:tc>
      </w:tr>
      <w:tr w:rsidR="009B25B6" w:rsidRPr="00C66AC1" w14:paraId="1E395962" w14:textId="77777777" w:rsidTr="009B25B6">
        <w:trPr>
          <w:cantSplit/>
          <w:jc w:val="center"/>
        </w:trPr>
        <w:tc>
          <w:tcPr>
            <w:tcW w:w="2313" w:type="dxa"/>
            <w:gridSpan w:val="2"/>
          </w:tcPr>
          <w:p w14:paraId="23D457E9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Dochód</w:t>
            </w:r>
          </w:p>
        </w:tc>
        <w:tc>
          <w:tcPr>
            <w:tcW w:w="1773" w:type="dxa"/>
          </w:tcPr>
          <w:p w14:paraId="243D5AEA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NUMERIC</w:t>
            </w:r>
          </w:p>
        </w:tc>
        <w:tc>
          <w:tcPr>
            <w:tcW w:w="720" w:type="dxa"/>
          </w:tcPr>
          <w:p w14:paraId="60D5919B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7.2</w:t>
            </w:r>
          </w:p>
        </w:tc>
        <w:tc>
          <w:tcPr>
            <w:tcW w:w="1827" w:type="dxa"/>
          </w:tcPr>
          <w:p w14:paraId="7C3FD5E6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N</w:t>
            </w:r>
          </w:p>
        </w:tc>
        <w:tc>
          <w:tcPr>
            <w:tcW w:w="3311" w:type="dxa"/>
          </w:tcPr>
          <w:p w14:paraId="37FDDCA7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Kwota dochodu wyrażona cyframi</w:t>
            </w:r>
          </w:p>
          <w:p w14:paraId="2106D580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Wielkość kwoty dochodu</w:t>
            </w:r>
          </w:p>
        </w:tc>
      </w:tr>
      <w:tr w:rsidR="009B25B6" w:rsidRPr="00C66AC1" w14:paraId="242F842B" w14:textId="77777777" w:rsidTr="009B25B6">
        <w:trPr>
          <w:cantSplit/>
          <w:jc w:val="center"/>
        </w:trPr>
        <w:tc>
          <w:tcPr>
            <w:tcW w:w="2313" w:type="dxa"/>
            <w:gridSpan w:val="2"/>
          </w:tcPr>
          <w:p w14:paraId="1926BBD4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Zaliczka na podatek</w:t>
            </w:r>
          </w:p>
        </w:tc>
        <w:tc>
          <w:tcPr>
            <w:tcW w:w="1773" w:type="dxa"/>
          </w:tcPr>
          <w:p w14:paraId="7E006278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NUMERIC</w:t>
            </w:r>
          </w:p>
        </w:tc>
        <w:tc>
          <w:tcPr>
            <w:tcW w:w="720" w:type="dxa"/>
          </w:tcPr>
          <w:p w14:paraId="6FCE871C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7.2</w:t>
            </w:r>
          </w:p>
        </w:tc>
        <w:tc>
          <w:tcPr>
            <w:tcW w:w="1827" w:type="dxa"/>
          </w:tcPr>
          <w:p w14:paraId="61221E34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N</w:t>
            </w:r>
          </w:p>
        </w:tc>
        <w:tc>
          <w:tcPr>
            <w:tcW w:w="3311" w:type="dxa"/>
          </w:tcPr>
          <w:p w14:paraId="74ED936B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Kwota zaliczki na podatek dochodowy</w:t>
            </w:r>
          </w:p>
          <w:p w14:paraId="593D6A9A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Wielkość kwoty zaliczki na podatek dochodowy</w:t>
            </w:r>
          </w:p>
        </w:tc>
      </w:tr>
      <w:tr w:rsidR="009B25B6" w:rsidRPr="00C66AC1" w14:paraId="4B7B267B" w14:textId="77777777" w:rsidTr="009B25B6">
        <w:trPr>
          <w:cantSplit/>
          <w:jc w:val="center"/>
        </w:trPr>
        <w:tc>
          <w:tcPr>
            <w:tcW w:w="2313" w:type="dxa"/>
            <w:gridSpan w:val="2"/>
          </w:tcPr>
          <w:p w14:paraId="4DEE2084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Składka na ubezpieczenie zdrowotne</w:t>
            </w:r>
          </w:p>
        </w:tc>
        <w:tc>
          <w:tcPr>
            <w:tcW w:w="1773" w:type="dxa"/>
          </w:tcPr>
          <w:p w14:paraId="436238F3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NUMERIC</w:t>
            </w:r>
          </w:p>
        </w:tc>
        <w:tc>
          <w:tcPr>
            <w:tcW w:w="720" w:type="dxa"/>
          </w:tcPr>
          <w:p w14:paraId="2A2FA9AE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7.2</w:t>
            </w:r>
          </w:p>
        </w:tc>
        <w:tc>
          <w:tcPr>
            <w:tcW w:w="1827" w:type="dxa"/>
          </w:tcPr>
          <w:p w14:paraId="018D452B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N</w:t>
            </w:r>
          </w:p>
        </w:tc>
        <w:tc>
          <w:tcPr>
            <w:tcW w:w="3311" w:type="dxa"/>
          </w:tcPr>
          <w:p w14:paraId="23A324A4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Kwota składki na ubezpieczenie zdrowotne</w:t>
            </w:r>
          </w:p>
          <w:p w14:paraId="44C16CE3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Wielkość kwoty na ubezpieczenie zdrowotne.</w:t>
            </w:r>
          </w:p>
        </w:tc>
      </w:tr>
      <w:tr w:rsidR="009B25B6" w:rsidRPr="00C66AC1" w14:paraId="5EC8E142" w14:textId="77777777" w:rsidTr="009B25B6">
        <w:trPr>
          <w:cantSplit/>
          <w:jc w:val="center"/>
        </w:trPr>
        <w:tc>
          <w:tcPr>
            <w:tcW w:w="2313" w:type="dxa"/>
            <w:gridSpan w:val="2"/>
          </w:tcPr>
          <w:p w14:paraId="4E800EF4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Informacje dodatkowe</w:t>
            </w:r>
          </w:p>
        </w:tc>
        <w:tc>
          <w:tcPr>
            <w:tcW w:w="1773" w:type="dxa"/>
          </w:tcPr>
          <w:p w14:paraId="21CA916A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ALFANUMERIC</w:t>
            </w:r>
          </w:p>
        </w:tc>
        <w:tc>
          <w:tcPr>
            <w:tcW w:w="720" w:type="dxa"/>
          </w:tcPr>
          <w:p w14:paraId="73396320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160</w:t>
            </w:r>
          </w:p>
        </w:tc>
        <w:tc>
          <w:tcPr>
            <w:tcW w:w="1827" w:type="dxa"/>
          </w:tcPr>
          <w:p w14:paraId="7B9CB7BC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N</w:t>
            </w:r>
          </w:p>
        </w:tc>
        <w:tc>
          <w:tcPr>
            <w:tcW w:w="3311" w:type="dxa"/>
          </w:tcPr>
          <w:p w14:paraId="4641A3E7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Informacje dodatkowe o świadczeniu</w:t>
            </w:r>
          </w:p>
          <w:p w14:paraId="5F39B174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 xml:space="preserve">Informacja dodatkowa </w:t>
            </w:r>
          </w:p>
          <w:p w14:paraId="4359957E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25B6" w:rsidRPr="00C66AC1" w14:paraId="05D480F0" w14:textId="77777777" w:rsidTr="009B25B6">
        <w:trPr>
          <w:cantSplit/>
          <w:jc w:val="center"/>
        </w:trPr>
        <w:tc>
          <w:tcPr>
            <w:tcW w:w="2313" w:type="dxa"/>
            <w:gridSpan w:val="2"/>
          </w:tcPr>
          <w:p w14:paraId="5B767CB0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Numer oddziału NFZ</w:t>
            </w:r>
          </w:p>
        </w:tc>
        <w:tc>
          <w:tcPr>
            <w:tcW w:w="1773" w:type="dxa"/>
          </w:tcPr>
          <w:p w14:paraId="6B9A525D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NUMERIC</w:t>
            </w:r>
          </w:p>
        </w:tc>
        <w:tc>
          <w:tcPr>
            <w:tcW w:w="720" w:type="dxa"/>
          </w:tcPr>
          <w:p w14:paraId="1A569F3E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827" w:type="dxa"/>
          </w:tcPr>
          <w:p w14:paraId="0827BEE8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N</w:t>
            </w:r>
          </w:p>
        </w:tc>
        <w:tc>
          <w:tcPr>
            <w:tcW w:w="3311" w:type="dxa"/>
          </w:tcPr>
          <w:p w14:paraId="77D3724A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4633AFF" w14:textId="77777777" w:rsidR="009B25B6" w:rsidRPr="00C66AC1" w:rsidRDefault="009B25B6" w:rsidP="009B25B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DDB313D" w14:textId="77777777" w:rsidR="009B25B6" w:rsidRPr="00C66AC1" w:rsidRDefault="009B25B6" w:rsidP="009B25B6">
      <w:pPr>
        <w:pStyle w:val="Tekstpodstawowywcity3"/>
        <w:numPr>
          <w:ilvl w:val="1"/>
          <w:numId w:val="4"/>
        </w:numPr>
        <w:spacing w:after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66AC1">
        <w:rPr>
          <w:rFonts w:asciiTheme="minorHAnsi" w:hAnsiTheme="minorHAnsi" w:cstheme="minorHAnsi"/>
          <w:b/>
          <w:bCs/>
          <w:sz w:val="22"/>
          <w:szCs w:val="22"/>
        </w:rPr>
        <w:t>Struktura rekordu Stopki</w:t>
      </w:r>
    </w:p>
    <w:p w14:paraId="4CFCBA84" w14:textId="77777777" w:rsidR="009B25B6" w:rsidRPr="00C66AC1" w:rsidRDefault="009B25B6" w:rsidP="009B25B6">
      <w:pPr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W przekazywanym pliku istnieje jeden i dokładnie jeden rekord Stopki i jest on zawsze ostatnim rekordem w zbiorze.</w:t>
      </w:r>
    </w:p>
    <w:p w14:paraId="168C2D20" w14:textId="77777777" w:rsidR="009B25B6" w:rsidRPr="00C66AC1" w:rsidRDefault="009B25B6" w:rsidP="009B25B6">
      <w:pPr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Jego struktura jest następująca:</w:t>
      </w:r>
    </w:p>
    <w:p w14:paraId="1AABEFEE" w14:textId="77777777" w:rsidR="009B25B6" w:rsidRPr="00C66AC1" w:rsidRDefault="009B25B6" w:rsidP="009B25B6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103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"/>
        <w:gridCol w:w="1433"/>
        <w:gridCol w:w="1323"/>
        <w:gridCol w:w="1024"/>
        <w:gridCol w:w="1080"/>
        <w:gridCol w:w="2160"/>
        <w:gridCol w:w="2857"/>
      </w:tblGrid>
      <w:tr w:rsidR="009B25B6" w:rsidRPr="00C66AC1" w14:paraId="3CE3107C" w14:textId="77777777" w:rsidTr="009B25B6">
        <w:trPr>
          <w:cantSplit/>
          <w:tblHeader/>
          <w:jc w:val="center"/>
        </w:trPr>
        <w:tc>
          <w:tcPr>
            <w:tcW w:w="463" w:type="dxa"/>
            <w:shd w:val="clear" w:color="auto" w:fill="FFFF00"/>
            <w:vAlign w:val="center"/>
          </w:tcPr>
          <w:p w14:paraId="512045FE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433" w:type="dxa"/>
            <w:shd w:val="clear" w:color="auto" w:fill="FFFF00"/>
            <w:vAlign w:val="center"/>
          </w:tcPr>
          <w:p w14:paraId="5E29F484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pola</w:t>
            </w:r>
          </w:p>
        </w:tc>
        <w:tc>
          <w:tcPr>
            <w:tcW w:w="1323" w:type="dxa"/>
            <w:shd w:val="clear" w:color="auto" w:fill="FFFF00"/>
            <w:vAlign w:val="center"/>
          </w:tcPr>
          <w:p w14:paraId="0A966497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Typ pola</w:t>
            </w:r>
          </w:p>
        </w:tc>
        <w:tc>
          <w:tcPr>
            <w:tcW w:w="1024" w:type="dxa"/>
            <w:shd w:val="clear" w:color="auto" w:fill="FFFF00"/>
          </w:tcPr>
          <w:p w14:paraId="469DB944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 znaków</w:t>
            </w:r>
          </w:p>
        </w:tc>
        <w:tc>
          <w:tcPr>
            <w:tcW w:w="1080" w:type="dxa"/>
            <w:shd w:val="clear" w:color="auto" w:fill="FFFF00"/>
          </w:tcPr>
          <w:p w14:paraId="2BD93953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Wymagalność</w:t>
            </w:r>
          </w:p>
        </w:tc>
        <w:tc>
          <w:tcPr>
            <w:tcW w:w="2160" w:type="dxa"/>
            <w:shd w:val="clear" w:color="auto" w:fill="FFFF00"/>
            <w:vAlign w:val="center"/>
          </w:tcPr>
          <w:p w14:paraId="4778F3E7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 pola</w:t>
            </w:r>
          </w:p>
        </w:tc>
        <w:tc>
          <w:tcPr>
            <w:tcW w:w="2857" w:type="dxa"/>
            <w:shd w:val="clear" w:color="auto" w:fill="FFFF00"/>
            <w:vAlign w:val="center"/>
          </w:tcPr>
          <w:p w14:paraId="0631BB17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Sposób wypełniania</w:t>
            </w:r>
          </w:p>
        </w:tc>
      </w:tr>
      <w:tr w:rsidR="009B25B6" w:rsidRPr="00C66AC1" w14:paraId="1359F744" w14:textId="77777777" w:rsidTr="009B25B6">
        <w:trPr>
          <w:cantSplit/>
          <w:jc w:val="center"/>
        </w:trPr>
        <w:tc>
          <w:tcPr>
            <w:tcW w:w="463" w:type="dxa"/>
          </w:tcPr>
          <w:p w14:paraId="6DFC488D" w14:textId="77777777" w:rsidR="009B25B6" w:rsidRPr="00C66AC1" w:rsidRDefault="009B25B6" w:rsidP="009B25B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33" w:type="dxa"/>
          </w:tcPr>
          <w:p w14:paraId="02782B75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Identyfikator</w:t>
            </w:r>
          </w:p>
        </w:tc>
        <w:tc>
          <w:tcPr>
            <w:tcW w:w="1323" w:type="dxa"/>
          </w:tcPr>
          <w:p w14:paraId="5727E013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NUMERIC</w:t>
            </w:r>
          </w:p>
        </w:tc>
        <w:tc>
          <w:tcPr>
            <w:tcW w:w="1024" w:type="dxa"/>
          </w:tcPr>
          <w:p w14:paraId="2FCC1811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080" w:type="dxa"/>
          </w:tcPr>
          <w:p w14:paraId="43C40284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T</w:t>
            </w:r>
          </w:p>
        </w:tc>
        <w:tc>
          <w:tcPr>
            <w:tcW w:w="2160" w:type="dxa"/>
          </w:tcPr>
          <w:p w14:paraId="51A16096" w14:textId="77777777" w:rsidR="009B25B6" w:rsidRPr="00C66AC1" w:rsidRDefault="009B25B6" w:rsidP="009B25B6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Identyfikator rekordu</w:t>
            </w:r>
          </w:p>
        </w:tc>
        <w:tc>
          <w:tcPr>
            <w:tcW w:w="2857" w:type="dxa"/>
          </w:tcPr>
          <w:p w14:paraId="37034424" w14:textId="77777777" w:rsidR="009B25B6" w:rsidRPr="00C66AC1" w:rsidRDefault="009B25B6" w:rsidP="009B25B6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Zawsze wartość 9</w:t>
            </w:r>
          </w:p>
        </w:tc>
      </w:tr>
      <w:tr w:rsidR="009B25B6" w:rsidRPr="00C66AC1" w14:paraId="299A0F92" w14:textId="77777777" w:rsidTr="009B25B6">
        <w:trPr>
          <w:cantSplit/>
          <w:jc w:val="center"/>
        </w:trPr>
        <w:tc>
          <w:tcPr>
            <w:tcW w:w="463" w:type="dxa"/>
          </w:tcPr>
          <w:p w14:paraId="7D6FAB8A" w14:textId="77777777" w:rsidR="009B25B6" w:rsidRPr="00C66AC1" w:rsidRDefault="009B25B6" w:rsidP="009B25B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433" w:type="dxa"/>
          </w:tcPr>
          <w:p w14:paraId="4014C40B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Suma przekazów</w:t>
            </w:r>
          </w:p>
        </w:tc>
        <w:tc>
          <w:tcPr>
            <w:tcW w:w="1323" w:type="dxa"/>
          </w:tcPr>
          <w:p w14:paraId="77B1BE06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NUMERIC</w:t>
            </w:r>
          </w:p>
        </w:tc>
        <w:tc>
          <w:tcPr>
            <w:tcW w:w="1024" w:type="dxa"/>
          </w:tcPr>
          <w:p w14:paraId="78D3D8D3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080" w:type="dxa"/>
          </w:tcPr>
          <w:p w14:paraId="7231FF2D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T</w:t>
            </w:r>
          </w:p>
        </w:tc>
        <w:tc>
          <w:tcPr>
            <w:tcW w:w="2160" w:type="dxa"/>
          </w:tcPr>
          <w:p w14:paraId="03174A2D" w14:textId="77777777" w:rsidR="009B25B6" w:rsidRPr="00C66AC1" w:rsidRDefault="009B25B6" w:rsidP="009B25B6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Ogólna ilość przekazów w pliku</w:t>
            </w:r>
          </w:p>
        </w:tc>
        <w:tc>
          <w:tcPr>
            <w:tcW w:w="2857" w:type="dxa"/>
          </w:tcPr>
          <w:p w14:paraId="2F855852" w14:textId="77777777" w:rsidR="009B25B6" w:rsidRPr="00C66AC1" w:rsidRDefault="009B25B6" w:rsidP="009B25B6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Liczba rekordów typu 2</w:t>
            </w:r>
          </w:p>
        </w:tc>
      </w:tr>
      <w:tr w:rsidR="009B25B6" w:rsidRPr="00C66AC1" w14:paraId="6A9ED69E" w14:textId="77777777" w:rsidTr="009B25B6">
        <w:trPr>
          <w:cantSplit/>
          <w:jc w:val="center"/>
        </w:trPr>
        <w:tc>
          <w:tcPr>
            <w:tcW w:w="463" w:type="dxa"/>
          </w:tcPr>
          <w:p w14:paraId="16540CFD" w14:textId="77777777" w:rsidR="009B25B6" w:rsidRPr="00C66AC1" w:rsidRDefault="009B25B6" w:rsidP="009B25B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433" w:type="dxa"/>
          </w:tcPr>
          <w:p w14:paraId="3182FB2F" w14:textId="77777777" w:rsidR="009B25B6" w:rsidRPr="00C66AC1" w:rsidRDefault="009B25B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Suma kwot</w:t>
            </w:r>
          </w:p>
        </w:tc>
        <w:tc>
          <w:tcPr>
            <w:tcW w:w="1323" w:type="dxa"/>
          </w:tcPr>
          <w:p w14:paraId="08EB1989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NUMERIC</w:t>
            </w:r>
          </w:p>
        </w:tc>
        <w:tc>
          <w:tcPr>
            <w:tcW w:w="1024" w:type="dxa"/>
          </w:tcPr>
          <w:p w14:paraId="3E3F5FFB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11.2</w:t>
            </w:r>
          </w:p>
        </w:tc>
        <w:tc>
          <w:tcPr>
            <w:tcW w:w="1080" w:type="dxa"/>
          </w:tcPr>
          <w:p w14:paraId="2051F767" w14:textId="77777777" w:rsidR="009B25B6" w:rsidRPr="00C66AC1" w:rsidRDefault="009B25B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T</w:t>
            </w:r>
          </w:p>
        </w:tc>
        <w:tc>
          <w:tcPr>
            <w:tcW w:w="2160" w:type="dxa"/>
          </w:tcPr>
          <w:p w14:paraId="038CEE62" w14:textId="77777777" w:rsidR="009B25B6" w:rsidRPr="00C66AC1" w:rsidRDefault="009B25B6" w:rsidP="009B25B6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>Ogólna kwota wypłat w pliku</w:t>
            </w:r>
          </w:p>
        </w:tc>
        <w:tc>
          <w:tcPr>
            <w:tcW w:w="2857" w:type="dxa"/>
          </w:tcPr>
          <w:p w14:paraId="50A1CF69" w14:textId="77777777" w:rsidR="009B25B6" w:rsidRPr="00C66AC1" w:rsidRDefault="009B25B6" w:rsidP="009B25B6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sz w:val="22"/>
                <w:szCs w:val="22"/>
              </w:rPr>
              <w:t xml:space="preserve">Suma kwot przekazów wykazanych w rekordach typu 2 </w:t>
            </w:r>
          </w:p>
        </w:tc>
      </w:tr>
    </w:tbl>
    <w:p w14:paraId="6A9C65AE" w14:textId="77777777" w:rsidR="009B25B6" w:rsidRPr="00C66AC1" w:rsidRDefault="009B25B6" w:rsidP="009B25B6">
      <w:pPr>
        <w:pStyle w:val="Tekstpodstawowywcity3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CF5AED6" w14:textId="77777777" w:rsidR="009B25B6" w:rsidRPr="00C66AC1" w:rsidRDefault="009B25B6" w:rsidP="009B25B6">
      <w:pPr>
        <w:pStyle w:val="Tekstpodstawowywcity3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66AC1">
        <w:rPr>
          <w:rFonts w:asciiTheme="minorHAnsi" w:hAnsiTheme="minorHAnsi" w:cstheme="minorHAnsi"/>
          <w:b/>
          <w:bCs/>
          <w:sz w:val="22"/>
          <w:szCs w:val="22"/>
        </w:rPr>
        <w:t>Nazewnictwo pliku z przekazami</w:t>
      </w:r>
    </w:p>
    <w:p w14:paraId="48410D6D" w14:textId="77777777" w:rsidR="009B25B6" w:rsidRPr="00C66AC1" w:rsidRDefault="009B25B6" w:rsidP="009B25B6">
      <w:pPr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 xml:space="preserve">Dla każdego terminu i rodzaju świadczenia tworzony będzie osobny zbiór tekstowy </w:t>
      </w:r>
      <w:r w:rsidRPr="00C66AC1">
        <w:rPr>
          <w:rFonts w:asciiTheme="minorHAnsi" w:hAnsiTheme="minorHAnsi" w:cstheme="minorHAnsi"/>
          <w:sz w:val="22"/>
          <w:szCs w:val="22"/>
        </w:rPr>
        <w:br/>
        <w:t>z przekazami do wpłaty, którego nazwa jest budowana wg formatu:</w:t>
      </w:r>
    </w:p>
    <w:p w14:paraId="02ACE598" w14:textId="77777777" w:rsidR="009B25B6" w:rsidRPr="00C66AC1" w:rsidRDefault="009B25B6" w:rsidP="009B25B6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66AC1">
        <w:rPr>
          <w:rFonts w:asciiTheme="minorHAnsi" w:hAnsiTheme="minorHAnsi" w:cstheme="minorHAnsi"/>
          <w:b/>
          <w:bCs/>
          <w:sz w:val="22"/>
          <w:szCs w:val="22"/>
        </w:rPr>
        <w:t>&lt;PEE&gt;TW_RRRRMMDD_Z_S_&lt;v&gt;V.&lt;</w:t>
      </w:r>
      <w:proofErr w:type="spellStart"/>
      <w:r w:rsidRPr="00C66AC1">
        <w:rPr>
          <w:rFonts w:asciiTheme="minorHAnsi" w:hAnsiTheme="minorHAnsi" w:cstheme="minorHAnsi"/>
          <w:b/>
          <w:bCs/>
          <w:sz w:val="22"/>
          <w:szCs w:val="22"/>
        </w:rPr>
        <w:t>LiczbaKontrolna</w:t>
      </w:r>
      <w:proofErr w:type="spellEnd"/>
      <w:r w:rsidRPr="00C66AC1">
        <w:rPr>
          <w:rFonts w:asciiTheme="minorHAnsi" w:hAnsiTheme="minorHAnsi" w:cstheme="minorHAnsi"/>
          <w:b/>
          <w:bCs/>
          <w:sz w:val="22"/>
          <w:szCs w:val="22"/>
        </w:rPr>
        <w:t>&gt;</w:t>
      </w:r>
    </w:p>
    <w:p w14:paraId="3DF0A746" w14:textId="77777777" w:rsidR="009B25B6" w:rsidRPr="00C66AC1" w:rsidRDefault="009B25B6" w:rsidP="009B25B6">
      <w:pPr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gdzie:</w:t>
      </w:r>
    </w:p>
    <w:p w14:paraId="544E04F8" w14:textId="77777777" w:rsidR="009B25B6" w:rsidRPr="00C66AC1" w:rsidRDefault="009B25B6" w:rsidP="009B25B6">
      <w:pPr>
        <w:ind w:left="357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 xml:space="preserve">T – Symbol nadawcy przekazów emerytalno-rentowych: </w:t>
      </w:r>
    </w:p>
    <w:p w14:paraId="50217516" w14:textId="77777777" w:rsidR="009B25B6" w:rsidRPr="00C66AC1" w:rsidRDefault="009B25B6" w:rsidP="009B25B6">
      <w:pPr>
        <w:widowControl w:val="0"/>
        <w:numPr>
          <w:ilvl w:val="0"/>
          <w:numId w:val="6"/>
        </w:numPr>
        <w:suppressAutoHyphens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W – BESW;</w:t>
      </w:r>
    </w:p>
    <w:p w14:paraId="2E95A269" w14:textId="77777777" w:rsidR="009B25B6" w:rsidRPr="00C66AC1" w:rsidRDefault="009B25B6" w:rsidP="009B25B6">
      <w:pPr>
        <w:ind w:left="357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 xml:space="preserve">W – rodzaj wypłaty: </w:t>
      </w:r>
    </w:p>
    <w:p w14:paraId="3D8472AE" w14:textId="77777777" w:rsidR="009B25B6" w:rsidRPr="00C66AC1" w:rsidRDefault="009B25B6" w:rsidP="009B25B6">
      <w:pPr>
        <w:widowControl w:val="0"/>
        <w:numPr>
          <w:ilvl w:val="0"/>
          <w:numId w:val="6"/>
        </w:numPr>
        <w:suppressAutoHyphens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A – dla wypłat terminowych;</w:t>
      </w:r>
    </w:p>
    <w:p w14:paraId="1D306391" w14:textId="77777777" w:rsidR="009B25B6" w:rsidRPr="00C66AC1" w:rsidRDefault="009B25B6" w:rsidP="009B25B6">
      <w:pPr>
        <w:widowControl w:val="0"/>
        <w:numPr>
          <w:ilvl w:val="0"/>
          <w:numId w:val="6"/>
        </w:numPr>
        <w:suppressAutoHyphens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B – dla wypłat dziennych;</w:t>
      </w:r>
    </w:p>
    <w:p w14:paraId="646869CC" w14:textId="77777777" w:rsidR="009B25B6" w:rsidRPr="00C66AC1" w:rsidRDefault="009B25B6" w:rsidP="009B25B6">
      <w:pPr>
        <w:ind w:left="357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 xml:space="preserve">RRRRMMDD – data terminu płatności; </w:t>
      </w:r>
    </w:p>
    <w:p w14:paraId="14AF92D3" w14:textId="77777777" w:rsidR="009B25B6" w:rsidRPr="00C66AC1" w:rsidRDefault="009B25B6" w:rsidP="009B25B6">
      <w:pPr>
        <w:ind w:left="357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Z – ustalonej długości identyfikator jednostki nadawcy – 2 cyfry . Z uwagi na to, że występuje tylko jeden nadawca, a pliki nadawane są z jednego miejsca, wartość pola jest stała i wynosi 01.</w:t>
      </w:r>
    </w:p>
    <w:p w14:paraId="2EA068B8" w14:textId="77777777" w:rsidR="009B25B6" w:rsidRPr="00C66AC1" w:rsidRDefault="009B25B6" w:rsidP="009B25B6">
      <w:pPr>
        <w:ind w:left="357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S – rodzaj wypłacanych świadczeń (kontrola co do wartości):</w:t>
      </w:r>
    </w:p>
    <w:p w14:paraId="5ADE19EF" w14:textId="77777777" w:rsidR="009B25B6" w:rsidRPr="00C66AC1" w:rsidRDefault="009B25B6" w:rsidP="009B25B6">
      <w:pPr>
        <w:widowControl w:val="0"/>
        <w:numPr>
          <w:ilvl w:val="0"/>
          <w:numId w:val="6"/>
        </w:numPr>
        <w:suppressAutoHyphens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 xml:space="preserve">0 - wypłaty terminowe </w:t>
      </w:r>
    </w:p>
    <w:p w14:paraId="1595BD6B" w14:textId="77777777" w:rsidR="009B25B6" w:rsidRPr="00C66AC1" w:rsidRDefault="009B25B6" w:rsidP="009B25B6">
      <w:pPr>
        <w:widowControl w:val="0"/>
        <w:numPr>
          <w:ilvl w:val="0"/>
          <w:numId w:val="6"/>
        </w:numPr>
        <w:suppressAutoHyphens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lastRenderedPageBreak/>
        <w:t xml:space="preserve">1 –wypłaty dzienne </w:t>
      </w:r>
    </w:p>
    <w:p w14:paraId="2C907250" w14:textId="77777777" w:rsidR="009B25B6" w:rsidRPr="00C66AC1" w:rsidRDefault="009B25B6" w:rsidP="009B25B6">
      <w:pPr>
        <w:widowControl w:val="0"/>
        <w:numPr>
          <w:ilvl w:val="0"/>
          <w:numId w:val="6"/>
        </w:numPr>
        <w:suppressAutoHyphens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9 – ogólny,</w:t>
      </w:r>
    </w:p>
    <w:p w14:paraId="3C7E22A2" w14:textId="77777777" w:rsidR="009B25B6" w:rsidRPr="00C66AC1" w:rsidRDefault="009B25B6" w:rsidP="009B25B6">
      <w:pPr>
        <w:ind w:left="357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V – Wersja pliku:</w:t>
      </w:r>
    </w:p>
    <w:p w14:paraId="4E0363D6" w14:textId="77777777" w:rsidR="009B25B6" w:rsidRPr="00C66AC1" w:rsidRDefault="009B25B6" w:rsidP="009B25B6">
      <w:pPr>
        <w:widowControl w:val="0"/>
        <w:numPr>
          <w:ilvl w:val="0"/>
          <w:numId w:val="6"/>
        </w:numPr>
        <w:suppressAutoHyphens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1 – obowiązująca wersja pliku z danymi</w:t>
      </w:r>
    </w:p>
    <w:p w14:paraId="7319F16A" w14:textId="77777777" w:rsidR="009B25B6" w:rsidRPr="00C66AC1" w:rsidRDefault="009B25B6" w:rsidP="009B25B6">
      <w:pPr>
        <w:ind w:left="426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Liczba kontrolna – wyznaczona algorytmem CRC obejmującym elementy nazwy pliku.</w:t>
      </w:r>
    </w:p>
    <w:p w14:paraId="454F6632" w14:textId="77777777" w:rsidR="009B25B6" w:rsidRPr="00C66AC1" w:rsidRDefault="009B25B6" w:rsidP="009B25B6">
      <w:pPr>
        <w:ind w:left="426"/>
        <w:rPr>
          <w:rFonts w:asciiTheme="minorHAnsi" w:hAnsiTheme="minorHAnsi" w:cstheme="minorHAnsi"/>
          <w:sz w:val="22"/>
          <w:szCs w:val="22"/>
        </w:rPr>
      </w:pPr>
    </w:p>
    <w:p w14:paraId="12105B37" w14:textId="77777777" w:rsidR="00C66AC1" w:rsidRDefault="00C66AC1" w:rsidP="009B25B6">
      <w:pPr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bookmarkStart w:id="3" w:name="_Ref229371711"/>
    </w:p>
    <w:p w14:paraId="188818A9" w14:textId="77777777" w:rsidR="009B25B6" w:rsidRPr="00C66AC1" w:rsidRDefault="009B25B6" w:rsidP="009B25B6">
      <w:pPr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C66AC1">
        <w:rPr>
          <w:rFonts w:asciiTheme="minorHAnsi" w:hAnsiTheme="minorHAnsi" w:cstheme="minorHAnsi"/>
          <w:b/>
          <w:bCs/>
          <w:i/>
          <w:iCs/>
          <w:sz w:val="22"/>
          <w:szCs w:val="22"/>
        </w:rPr>
        <w:t>Część 2</w:t>
      </w:r>
    </w:p>
    <w:p w14:paraId="3826D067" w14:textId="77777777" w:rsidR="009B25B6" w:rsidRPr="00C66AC1" w:rsidRDefault="009B25B6" w:rsidP="009B25B6">
      <w:pPr>
        <w:pStyle w:val="Nagwek2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Raporty z wczytania pliku z przekazami</w:t>
      </w:r>
      <w:bookmarkEnd w:id="3"/>
    </w:p>
    <w:p w14:paraId="4415E46C" w14:textId="77777777" w:rsidR="009B25B6" w:rsidRPr="00C66AC1" w:rsidRDefault="009B25B6" w:rsidP="009B25B6">
      <w:pPr>
        <w:pStyle w:val="Tekstpodstawowywcity3"/>
        <w:numPr>
          <w:ilvl w:val="0"/>
          <w:numId w:val="7"/>
        </w:numPr>
        <w:spacing w:after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66AC1">
        <w:rPr>
          <w:rFonts w:asciiTheme="minorHAnsi" w:hAnsiTheme="minorHAnsi" w:cstheme="minorHAnsi"/>
          <w:b/>
          <w:bCs/>
          <w:sz w:val="22"/>
          <w:szCs w:val="22"/>
        </w:rPr>
        <w:t>Ogólne założenia dotyczące tworzonych raportów</w:t>
      </w:r>
    </w:p>
    <w:p w14:paraId="16E8D762" w14:textId="77777777" w:rsidR="009B25B6" w:rsidRPr="00C66AC1" w:rsidRDefault="009B25B6" w:rsidP="009B25B6">
      <w:pPr>
        <w:pStyle w:val="Nagwek"/>
        <w:tabs>
          <w:tab w:val="left" w:pos="708"/>
        </w:tabs>
        <w:ind w:left="357"/>
        <w:jc w:val="both"/>
        <w:rPr>
          <w:rFonts w:asciiTheme="minorHAnsi" w:hAnsiTheme="minorHAnsi" w:cstheme="minorHAnsi"/>
          <w:spacing w:val="0"/>
          <w:sz w:val="22"/>
          <w:szCs w:val="22"/>
        </w:rPr>
      </w:pPr>
      <w:r w:rsidRPr="00C66AC1">
        <w:rPr>
          <w:rFonts w:asciiTheme="minorHAnsi" w:hAnsiTheme="minorHAnsi" w:cstheme="minorHAnsi"/>
          <w:spacing w:val="0"/>
          <w:sz w:val="22"/>
          <w:szCs w:val="22"/>
        </w:rPr>
        <w:t>W wyniku przetwarzania dostarczonych danych tworzone są następujące raporty:</w:t>
      </w:r>
    </w:p>
    <w:p w14:paraId="7D9B7D66" w14:textId="77777777" w:rsidR="009B25B6" w:rsidRPr="00C66AC1" w:rsidRDefault="009B25B6" w:rsidP="009B25B6">
      <w:pPr>
        <w:pStyle w:val="Nagwek"/>
        <w:numPr>
          <w:ilvl w:val="0"/>
          <w:numId w:val="6"/>
        </w:numPr>
        <w:suppressAutoHyphens w:val="0"/>
        <w:jc w:val="both"/>
        <w:rPr>
          <w:rFonts w:asciiTheme="minorHAnsi" w:hAnsiTheme="minorHAnsi" w:cstheme="minorHAnsi"/>
          <w:spacing w:val="0"/>
          <w:sz w:val="22"/>
          <w:szCs w:val="22"/>
        </w:rPr>
      </w:pPr>
      <w:r w:rsidRPr="00C66AC1">
        <w:rPr>
          <w:rFonts w:asciiTheme="minorHAnsi" w:hAnsiTheme="minorHAnsi" w:cstheme="minorHAnsi"/>
          <w:spacing w:val="0"/>
          <w:sz w:val="22"/>
          <w:szCs w:val="22"/>
        </w:rPr>
        <w:t>Książka Nadawcza – potwierdzenie przyjęcia przekazów do realizacji – format txt i CSV,</w:t>
      </w:r>
    </w:p>
    <w:p w14:paraId="5126B81A" w14:textId="77777777" w:rsidR="009B25B6" w:rsidRPr="00C66AC1" w:rsidRDefault="009B25B6" w:rsidP="009B25B6">
      <w:pPr>
        <w:pStyle w:val="Nagwek"/>
        <w:numPr>
          <w:ilvl w:val="0"/>
          <w:numId w:val="6"/>
        </w:numPr>
        <w:suppressAutoHyphens w:val="0"/>
        <w:jc w:val="both"/>
        <w:rPr>
          <w:rFonts w:asciiTheme="minorHAnsi" w:hAnsiTheme="minorHAnsi" w:cstheme="minorHAnsi"/>
          <w:spacing w:val="0"/>
          <w:sz w:val="22"/>
          <w:szCs w:val="22"/>
        </w:rPr>
      </w:pPr>
      <w:r w:rsidRPr="00C66AC1">
        <w:rPr>
          <w:rFonts w:asciiTheme="minorHAnsi" w:hAnsiTheme="minorHAnsi" w:cstheme="minorHAnsi"/>
          <w:spacing w:val="0"/>
          <w:sz w:val="22"/>
          <w:szCs w:val="22"/>
        </w:rPr>
        <w:t>Wykaz błędów – raport stwierdzonych nieprawidłowości w pliku – format txt.</w:t>
      </w:r>
    </w:p>
    <w:p w14:paraId="557195A3" w14:textId="77777777" w:rsidR="009B25B6" w:rsidRPr="00C66AC1" w:rsidRDefault="009B25B6" w:rsidP="009B25B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86600A" w14:textId="77777777" w:rsidR="009B25B6" w:rsidRPr="00C66AC1" w:rsidRDefault="009B25B6" w:rsidP="009B25B6">
      <w:pPr>
        <w:pStyle w:val="Tekstpodstawowywcity3"/>
        <w:numPr>
          <w:ilvl w:val="0"/>
          <w:numId w:val="7"/>
        </w:numPr>
        <w:spacing w:after="0"/>
        <w:ind w:left="357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4" w:name="_Ref229371683"/>
      <w:r w:rsidRPr="00C66AC1">
        <w:rPr>
          <w:rFonts w:asciiTheme="minorHAnsi" w:hAnsiTheme="minorHAnsi" w:cstheme="minorHAnsi"/>
          <w:b/>
          <w:bCs/>
          <w:sz w:val="22"/>
          <w:szCs w:val="22"/>
        </w:rPr>
        <w:t>Książka Nadawcza</w:t>
      </w:r>
      <w:bookmarkEnd w:id="4"/>
    </w:p>
    <w:p w14:paraId="1B1F2099" w14:textId="77777777" w:rsidR="009B25B6" w:rsidRPr="00C66AC1" w:rsidRDefault="009B25B6" w:rsidP="009B25B6">
      <w:pPr>
        <w:ind w:left="357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Zakres danych Książki Nadawczej:</w:t>
      </w:r>
    </w:p>
    <w:p w14:paraId="14325392" w14:textId="77777777" w:rsidR="009B25B6" w:rsidRPr="00C66AC1" w:rsidRDefault="009B25B6" w:rsidP="009B25B6">
      <w:pPr>
        <w:numPr>
          <w:ilvl w:val="0"/>
          <w:numId w:val="8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Nazwa nadawcy.</w:t>
      </w:r>
    </w:p>
    <w:p w14:paraId="69BCB9AD" w14:textId="77777777" w:rsidR="009B25B6" w:rsidRPr="00C66AC1" w:rsidRDefault="009B25B6" w:rsidP="009B25B6">
      <w:pPr>
        <w:numPr>
          <w:ilvl w:val="0"/>
          <w:numId w:val="8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Dane adresowe nadawcy.</w:t>
      </w:r>
    </w:p>
    <w:p w14:paraId="082C1BCC" w14:textId="77777777" w:rsidR="009B25B6" w:rsidRPr="00C66AC1" w:rsidRDefault="009B25B6" w:rsidP="009B25B6">
      <w:pPr>
        <w:numPr>
          <w:ilvl w:val="0"/>
          <w:numId w:val="8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Nazwa przesyłki.</w:t>
      </w:r>
    </w:p>
    <w:p w14:paraId="1F331928" w14:textId="77777777" w:rsidR="009B25B6" w:rsidRPr="00C66AC1" w:rsidRDefault="009B25B6" w:rsidP="009B25B6">
      <w:pPr>
        <w:numPr>
          <w:ilvl w:val="0"/>
          <w:numId w:val="8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Termin płatności.</w:t>
      </w:r>
    </w:p>
    <w:p w14:paraId="0658E847" w14:textId="77777777" w:rsidR="009B25B6" w:rsidRPr="00C66AC1" w:rsidRDefault="009B25B6" w:rsidP="009B25B6">
      <w:pPr>
        <w:numPr>
          <w:ilvl w:val="0"/>
          <w:numId w:val="8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Dane o poszczególnych przekazach:</w:t>
      </w:r>
    </w:p>
    <w:p w14:paraId="1BD3AFFB" w14:textId="77777777" w:rsidR="009B25B6" w:rsidRPr="00C66AC1" w:rsidRDefault="009B25B6" w:rsidP="009B25B6">
      <w:pPr>
        <w:numPr>
          <w:ilvl w:val="1"/>
          <w:numId w:val="26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Dane adresatów przekazów (nazwa i adres),</w:t>
      </w:r>
    </w:p>
    <w:p w14:paraId="2312EEE7" w14:textId="77777777" w:rsidR="009B25B6" w:rsidRPr="00C66AC1" w:rsidRDefault="009B25B6" w:rsidP="009B25B6">
      <w:pPr>
        <w:numPr>
          <w:ilvl w:val="1"/>
          <w:numId w:val="26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Nr nadawczy nadawcy,</w:t>
      </w:r>
    </w:p>
    <w:p w14:paraId="2863C8AB" w14:textId="77777777" w:rsidR="009B25B6" w:rsidRPr="00C66AC1" w:rsidRDefault="009B25B6" w:rsidP="009B25B6">
      <w:pPr>
        <w:numPr>
          <w:ilvl w:val="1"/>
          <w:numId w:val="26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Kwota przekazu,</w:t>
      </w:r>
    </w:p>
    <w:p w14:paraId="17161D2B" w14:textId="77777777" w:rsidR="009B25B6" w:rsidRPr="00C66AC1" w:rsidRDefault="009B25B6" w:rsidP="009B25B6">
      <w:pPr>
        <w:numPr>
          <w:ilvl w:val="1"/>
          <w:numId w:val="26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Opłata za przekaz,</w:t>
      </w:r>
    </w:p>
    <w:p w14:paraId="4669B451" w14:textId="77777777" w:rsidR="009B25B6" w:rsidRPr="00C66AC1" w:rsidRDefault="009B25B6" w:rsidP="009B25B6">
      <w:pPr>
        <w:numPr>
          <w:ilvl w:val="1"/>
          <w:numId w:val="26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Identyfikator.</w:t>
      </w:r>
    </w:p>
    <w:p w14:paraId="60375C05" w14:textId="77777777" w:rsidR="009B25B6" w:rsidRPr="00C66AC1" w:rsidRDefault="009B25B6" w:rsidP="009B25B6">
      <w:pPr>
        <w:numPr>
          <w:ilvl w:val="0"/>
          <w:numId w:val="8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Identyfikator świadczenia w systemie Wykonawcy.</w:t>
      </w:r>
    </w:p>
    <w:p w14:paraId="46D2086D" w14:textId="77777777" w:rsidR="009B25B6" w:rsidRPr="00C66AC1" w:rsidRDefault="009B25B6" w:rsidP="009B25B6">
      <w:pPr>
        <w:numPr>
          <w:ilvl w:val="0"/>
          <w:numId w:val="8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Podsumowanie ilości, kwoty przekazów, opłat.</w:t>
      </w:r>
    </w:p>
    <w:p w14:paraId="029A2AEC" w14:textId="77777777" w:rsidR="000A7169" w:rsidRPr="00C66AC1" w:rsidRDefault="000A7169" w:rsidP="009B25B6">
      <w:pPr>
        <w:numPr>
          <w:ilvl w:val="0"/>
          <w:numId w:val="8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Identyfikator odbiorcy.</w:t>
      </w:r>
    </w:p>
    <w:p w14:paraId="6F6D53BB" w14:textId="77777777" w:rsidR="009B25B6" w:rsidRPr="00C66AC1" w:rsidRDefault="009B25B6" w:rsidP="009B25B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0322F63" w14:textId="77777777" w:rsidR="009B25B6" w:rsidRPr="00C66AC1" w:rsidRDefault="009B25B6" w:rsidP="009B25B6">
      <w:pPr>
        <w:pStyle w:val="Tekstpodstawowywcity3"/>
        <w:numPr>
          <w:ilvl w:val="0"/>
          <w:numId w:val="7"/>
        </w:numPr>
        <w:spacing w:after="0"/>
        <w:ind w:left="357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5" w:name="_Ref229372119"/>
      <w:r w:rsidRPr="00C66AC1">
        <w:rPr>
          <w:rFonts w:asciiTheme="minorHAnsi" w:hAnsiTheme="minorHAnsi" w:cstheme="minorHAnsi"/>
          <w:b/>
          <w:bCs/>
          <w:sz w:val="22"/>
          <w:szCs w:val="22"/>
        </w:rPr>
        <w:t>Wykaz błędów</w:t>
      </w:r>
      <w:bookmarkEnd w:id="5"/>
    </w:p>
    <w:p w14:paraId="3050BC83" w14:textId="77777777" w:rsidR="009B25B6" w:rsidRPr="00C66AC1" w:rsidRDefault="009B25B6" w:rsidP="009B25B6">
      <w:pPr>
        <w:ind w:left="357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Zakres danych Wykazu błędów w pliku:</w:t>
      </w:r>
    </w:p>
    <w:p w14:paraId="245CB560" w14:textId="77777777" w:rsidR="009B25B6" w:rsidRPr="00C66AC1" w:rsidRDefault="009B25B6" w:rsidP="009B25B6">
      <w:pPr>
        <w:numPr>
          <w:ilvl w:val="0"/>
          <w:numId w:val="9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Nazwa nadawcy,</w:t>
      </w:r>
    </w:p>
    <w:p w14:paraId="13A6D7CE" w14:textId="77777777" w:rsidR="009B25B6" w:rsidRPr="00C66AC1" w:rsidRDefault="009B25B6" w:rsidP="009B25B6">
      <w:pPr>
        <w:numPr>
          <w:ilvl w:val="0"/>
          <w:numId w:val="9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Dane adresowe nadawcy,</w:t>
      </w:r>
    </w:p>
    <w:p w14:paraId="02B1A898" w14:textId="77777777" w:rsidR="009B25B6" w:rsidRPr="00C66AC1" w:rsidRDefault="009B25B6" w:rsidP="009B25B6">
      <w:pPr>
        <w:numPr>
          <w:ilvl w:val="0"/>
          <w:numId w:val="9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Nazwa przesyłki,</w:t>
      </w:r>
    </w:p>
    <w:p w14:paraId="749D8FE1" w14:textId="77777777" w:rsidR="009B25B6" w:rsidRPr="00C66AC1" w:rsidRDefault="009B25B6" w:rsidP="009B25B6">
      <w:pPr>
        <w:numPr>
          <w:ilvl w:val="0"/>
          <w:numId w:val="9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Termin płatności,</w:t>
      </w:r>
    </w:p>
    <w:p w14:paraId="5BA5A193" w14:textId="77777777" w:rsidR="009B25B6" w:rsidRPr="00C66AC1" w:rsidRDefault="009B25B6" w:rsidP="009B25B6">
      <w:pPr>
        <w:numPr>
          <w:ilvl w:val="0"/>
          <w:numId w:val="9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Dane o poszczególnych błędach - Nr linii, nr pozycji, kwota przekazu wraz ze wszystkimi stwierdzonymi błędami.</w:t>
      </w:r>
    </w:p>
    <w:p w14:paraId="7C347877" w14:textId="77777777" w:rsidR="009B25B6" w:rsidRPr="00C66AC1" w:rsidRDefault="009B25B6" w:rsidP="009B25B6">
      <w:pPr>
        <w:numPr>
          <w:ilvl w:val="0"/>
          <w:numId w:val="9"/>
        </w:numPr>
        <w:suppressAutoHyphens w:val="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Podsumowanie ilości błędów.</w:t>
      </w:r>
    </w:p>
    <w:p w14:paraId="03FE54EF" w14:textId="77777777" w:rsidR="00C66AC1" w:rsidRDefault="00C66AC1" w:rsidP="00C66AC1">
      <w:pPr>
        <w:suppressAutoHyphens w:val="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4F0D1749" w14:textId="77777777" w:rsidR="009B25B6" w:rsidRPr="00C66AC1" w:rsidRDefault="009B25B6" w:rsidP="00C66AC1">
      <w:pPr>
        <w:suppressAutoHyphens w:val="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C66AC1">
        <w:rPr>
          <w:rFonts w:asciiTheme="minorHAnsi" w:hAnsiTheme="minorHAnsi" w:cstheme="minorHAnsi"/>
          <w:b/>
          <w:bCs/>
          <w:i/>
          <w:iCs/>
          <w:sz w:val="22"/>
          <w:szCs w:val="22"/>
        </w:rPr>
        <w:t>Część 3</w:t>
      </w:r>
    </w:p>
    <w:p w14:paraId="444329C8" w14:textId="77777777" w:rsidR="009B25B6" w:rsidRPr="00C66AC1" w:rsidRDefault="009B25B6" w:rsidP="00C66AC1">
      <w:pPr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C66AC1">
        <w:rPr>
          <w:rFonts w:asciiTheme="minorHAnsi" w:hAnsiTheme="minorHAnsi" w:cstheme="minorHAnsi"/>
          <w:b/>
          <w:bCs/>
          <w:i/>
          <w:iCs/>
          <w:sz w:val="22"/>
          <w:szCs w:val="22"/>
        </w:rPr>
        <w:t>Zasady wymiany danych</w:t>
      </w:r>
    </w:p>
    <w:p w14:paraId="5FA6A476" w14:textId="77777777" w:rsidR="009B25B6" w:rsidRPr="00C66AC1" w:rsidRDefault="009B25B6" w:rsidP="009B25B6">
      <w:pPr>
        <w:pStyle w:val="Tekstpodstawowywcity3"/>
        <w:numPr>
          <w:ilvl w:val="0"/>
          <w:numId w:val="10"/>
        </w:numPr>
        <w:spacing w:after="0"/>
        <w:ind w:left="142" w:firstLine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66AC1">
        <w:rPr>
          <w:rFonts w:asciiTheme="minorHAnsi" w:hAnsiTheme="minorHAnsi" w:cstheme="minorHAnsi"/>
          <w:b/>
          <w:bCs/>
          <w:sz w:val="22"/>
          <w:szCs w:val="22"/>
        </w:rPr>
        <w:t>Zasady przekazywania danych przez Zamawiającego:</w:t>
      </w:r>
    </w:p>
    <w:p w14:paraId="170035A9" w14:textId="4AE0D8CA" w:rsidR="009B25B6" w:rsidRPr="00C66AC1" w:rsidRDefault="009B25B6" w:rsidP="009B25B6">
      <w:pPr>
        <w:pStyle w:val="Nagwek"/>
        <w:numPr>
          <w:ilvl w:val="0"/>
          <w:numId w:val="11"/>
        </w:numPr>
        <w:suppressAutoHyphens w:val="0"/>
        <w:jc w:val="both"/>
        <w:rPr>
          <w:rFonts w:asciiTheme="minorHAnsi" w:hAnsiTheme="minorHAnsi" w:cstheme="minorHAnsi"/>
          <w:i/>
          <w:iCs/>
          <w:spacing w:val="0"/>
          <w:sz w:val="22"/>
          <w:szCs w:val="22"/>
        </w:rPr>
      </w:pPr>
      <w:r w:rsidRPr="00C66AC1">
        <w:rPr>
          <w:rFonts w:asciiTheme="minorHAnsi" w:hAnsiTheme="minorHAnsi" w:cstheme="minorHAnsi"/>
          <w:spacing w:val="0"/>
          <w:sz w:val="22"/>
          <w:szCs w:val="22"/>
        </w:rPr>
        <w:t xml:space="preserve">Zamawiający przekazuje do </w:t>
      </w:r>
      <w:r w:rsidR="00BC0F5E">
        <w:rPr>
          <w:rFonts w:asciiTheme="minorHAnsi" w:hAnsiTheme="minorHAnsi" w:cstheme="minorHAnsi"/>
          <w:spacing w:val="0"/>
          <w:sz w:val="22"/>
          <w:szCs w:val="22"/>
        </w:rPr>
        <w:t>W</w:t>
      </w:r>
      <w:r w:rsidR="00B16B84">
        <w:rPr>
          <w:rFonts w:asciiTheme="minorHAnsi" w:hAnsiTheme="minorHAnsi" w:cstheme="minorHAnsi"/>
          <w:spacing w:val="0"/>
          <w:sz w:val="22"/>
          <w:szCs w:val="22"/>
        </w:rPr>
        <w:t>ykonawcy</w:t>
      </w:r>
      <w:r w:rsidRPr="00C66AC1">
        <w:rPr>
          <w:rFonts w:asciiTheme="minorHAnsi" w:hAnsiTheme="minorHAnsi" w:cstheme="minorHAnsi"/>
          <w:spacing w:val="0"/>
          <w:sz w:val="22"/>
          <w:szCs w:val="22"/>
        </w:rPr>
        <w:t xml:space="preserve"> wszystkie dane dotyczące przekazów pocztowych ze świadczeniami emerytalno-rentowymi</w:t>
      </w:r>
      <w:r w:rsidRPr="00C66AC1">
        <w:rPr>
          <w:rFonts w:asciiTheme="minorHAnsi" w:hAnsiTheme="minorHAnsi" w:cstheme="minorHAnsi"/>
          <w:color w:val="0000FF"/>
          <w:spacing w:val="0"/>
          <w:sz w:val="22"/>
          <w:szCs w:val="22"/>
        </w:rPr>
        <w:t xml:space="preserve"> </w:t>
      </w:r>
      <w:r w:rsidRPr="00C66AC1">
        <w:rPr>
          <w:rFonts w:asciiTheme="minorHAnsi" w:hAnsiTheme="minorHAnsi" w:cstheme="minorHAnsi"/>
          <w:spacing w:val="0"/>
          <w:sz w:val="22"/>
          <w:szCs w:val="22"/>
        </w:rPr>
        <w:t>w postaci elektronicznej – w formie pliku opisanego w Części 1 Struktura pliku z danymi o przekazach niniejszego załącznika.</w:t>
      </w:r>
    </w:p>
    <w:p w14:paraId="7E17525B" w14:textId="77777777" w:rsidR="009B25B6" w:rsidRPr="00C66AC1" w:rsidRDefault="009B25B6" w:rsidP="009B25B6">
      <w:pPr>
        <w:pStyle w:val="Nagwek"/>
        <w:numPr>
          <w:ilvl w:val="0"/>
          <w:numId w:val="11"/>
        </w:numPr>
        <w:suppressAutoHyphens w:val="0"/>
        <w:jc w:val="both"/>
        <w:rPr>
          <w:rFonts w:asciiTheme="minorHAnsi" w:hAnsiTheme="minorHAnsi" w:cstheme="minorHAnsi"/>
          <w:spacing w:val="0"/>
          <w:sz w:val="22"/>
          <w:szCs w:val="22"/>
        </w:rPr>
      </w:pPr>
      <w:r w:rsidRPr="00C66AC1">
        <w:rPr>
          <w:rFonts w:asciiTheme="minorHAnsi" w:hAnsiTheme="minorHAnsi" w:cstheme="minorHAnsi"/>
          <w:spacing w:val="0"/>
          <w:sz w:val="22"/>
          <w:szCs w:val="22"/>
        </w:rPr>
        <w:t>Za dane przekazane w postaci elektronicznej oraz ich zgodność ze stanem faktycznym należnego świadczenia w całości odpowiada Zamawiający.</w:t>
      </w:r>
    </w:p>
    <w:p w14:paraId="5FBF7594" w14:textId="0BE1EA03" w:rsidR="009B25B6" w:rsidRPr="00C66AC1" w:rsidRDefault="009B25B6" w:rsidP="009B25B6">
      <w:pPr>
        <w:pStyle w:val="Nagwek"/>
        <w:numPr>
          <w:ilvl w:val="0"/>
          <w:numId w:val="11"/>
        </w:numPr>
        <w:suppressAutoHyphens w:val="0"/>
        <w:jc w:val="both"/>
        <w:rPr>
          <w:rFonts w:asciiTheme="minorHAnsi" w:hAnsiTheme="minorHAnsi" w:cstheme="minorHAnsi"/>
          <w:spacing w:val="0"/>
          <w:sz w:val="22"/>
          <w:szCs w:val="22"/>
        </w:rPr>
      </w:pPr>
      <w:r w:rsidRPr="00C66AC1">
        <w:rPr>
          <w:rFonts w:asciiTheme="minorHAnsi" w:hAnsiTheme="minorHAnsi" w:cstheme="minorHAnsi"/>
          <w:spacing w:val="0"/>
          <w:sz w:val="22"/>
          <w:szCs w:val="22"/>
        </w:rPr>
        <w:t xml:space="preserve">Dane przekazywane będą do </w:t>
      </w:r>
      <w:r w:rsidR="00BC0F5E">
        <w:rPr>
          <w:rFonts w:asciiTheme="minorHAnsi" w:hAnsiTheme="minorHAnsi" w:cstheme="minorHAnsi"/>
          <w:spacing w:val="0"/>
          <w:sz w:val="22"/>
          <w:szCs w:val="22"/>
        </w:rPr>
        <w:t>WYKONAWCA</w:t>
      </w:r>
      <w:r w:rsidRPr="00C66AC1">
        <w:rPr>
          <w:rFonts w:asciiTheme="minorHAnsi" w:hAnsiTheme="minorHAnsi" w:cstheme="minorHAnsi"/>
          <w:spacing w:val="0"/>
          <w:sz w:val="22"/>
          <w:szCs w:val="22"/>
        </w:rPr>
        <w:t xml:space="preserve"> pocztą elektroniczną na adres: </w:t>
      </w:r>
      <w:bookmarkStart w:id="6" w:name="_Ref121411513"/>
      <w:r w:rsidR="00C26E1C">
        <w:rPr>
          <w:rFonts w:asciiTheme="minorHAnsi" w:hAnsiTheme="minorHAnsi" w:cstheme="minorHAnsi"/>
          <w:b/>
          <w:bCs/>
          <w:spacing w:val="0"/>
          <w:sz w:val="22"/>
          <w:szCs w:val="22"/>
        </w:rPr>
        <w:t>…………………………………</w:t>
      </w:r>
    </w:p>
    <w:p w14:paraId="4F0E86CE" w14:textId="77777777" w:rsidR="009B25B6" w:rsidRPr="00C66AC1" w:rsidRDefault="009B25B6" w:rsidP="009B25B6">
      <w:pPr>
        <w:pStyle w:val="Nagwek"/>
        <w:numPr>
          <w:ilvl w:val="0"/>
          <w:numId w:val="11"/>
        </w:numPr>
        <w:suppressAutoHyphens w:val="0"/>
        <w:jc w:val="both"/>
        <w:rPr>
          <w:rFonts w:asciiTheme="minorHAnsi" w:hAnsiTheme="minorHAnsi" w:cstheme="minorHAnsi"/>
          <w:spacing w:val="0"/>
          <w:sz w:val="22"/>
          <w:szCs w:val="22"/>
        </w:rPr>
      </w:pPr>
      <w:r w:rsidRPr="00C66AC1">
        <w:rPr>
          <w:rFonts w:asciiTheme="minorHAnsi" w:hAnsiTheme="minorHAnsi" w:cstheme="minorHAnsi"/>
          <w:spacing w:val="0"/>
          <w:sz w:val="22"/>
          <w:szCs w:val="22"/>
        </w:rPr>
        <w:t xml:space="preserve">Dane przekazywane będą w dniu roboczym do godz. 9.00. </w:t>
      </w:r>
      <w:bookmarkEnd w:id="6"/>
    </w:p>
    <w:p w14:paraId="7B567715" w14:textId="19F76E96" w:rsidR="009B25B6" w:rsidRPr="00C66AC1" w:rsidRDefault="009B25B6" w:rsidP="009B25B6">
      <w:pPr>
        <w:pStyle w:val="Nagwek"/>
        <w:numPr>
          <w:ilvl w:val="0"/>
          <w:numId w:val="11"/>
        </w:numPr>
        <w:suppressAutoHyphens w:val="0"/>
        <w:jc w:val="both"/>
        <w:rPr>
          <w:rFonts w:asciiTheme="minorHAnsi" w:hAnsiTheme="minorHAnsi" w:cstheme="minorHAnsi"/>
          <w:spacing w:val="0"/>
          <w:sz w:val="22"/>
          <w:szCs w:val="22"/>
        </w:rPr>
      </w:pPr>
      <w:r w:rsidRPr="00C66AC1">
        <w:rPr>
          <w:rFonts w:asciiTheme="minorHAnsi" w:hAnsiTheme="minorHAnsi" w:cstheme="minorHAnsi"/>
          <w:spacing w:val="0"/>
          <w:sz w:val="22"/>
          <w:szCs w:val="22"/>
        </w:rPr>
        <w:lastRenderedPageBreak/>
        <w:t xml:space="preserve">W przypadku nie otrzymania danych o przekazach w wyznaczonym terminie, </w:t>
      </w:r>
      <w:r w:rsidR="00BC0F5E">
        <w:rPr>
          <w:rFonts w:asciiTheme="minorHAnsi" w:hAnsiTheme="minorHAnsi" w:cstheme="minorHAnsi"/>
          <w:spacing w:val="0"/>
          <w:sz w:val="22"/>
          <w:szCs w:val="22"/>
        </w:rPr>
        <w:t>WYKONAWCA</w:t>
      </w:r>
      <w:r w:rsidRPr="00C66AC1">
        <w:rPr>
          <w:rFonts w:asciiTheme="minorHAnsi" w:hAnsiTheme="minorHAnsi" w:cstheme="minorHAnsi"/>
          <w:spacing w:val="0"/>
          <w:sz w:val="22"/>
          <w:szCs w:val="22"/>
        </w:rPr>
        <w:t xml:space="preserve">  informuje Zamawiającego drogą mailową lub faxem.</w:t>
      </w:r>
    </w:p>
    <w:p w14:paraId="3F235033" w14:textId="54BA8961" w:rsidR="009B25B6" w:rsidRPr="00C66AC1" w:rsidRDefault="009B25B6" w:rsidP="009B25B6">
      <w:pPr>
        <w:pStyle w:val="Nagwek"/>
        <w:numPr>
          <w:ilvl w:val="0"/>
          <w:numId w:val="11"/>
        </w:numPr>
        <w:suppressAutoHyphens w:val="0"/>
        <w:jc w:val="both"/>
        <w:rPr>
          <w:rFonts w:asciiTheme="minorHAnsi" w:hAnsiTheme="minorHAnsi" w:cstheme="minorHAnsi"/>
          <w:spacing w:val="0"/>
          <w:sz w:val="22"/>
          <w:szCs w:val="22"/>
        </w:rPr>
      </w:pPr>
      <w:r w:rsidRPr="00C66AC1">
        <w:rPr>
          <w:rFonts w:asciiTheme="minorHAnsi" w:hAnsiTheme="minorHAnsi" w:cstheme="minorHAnsi"/>
          <w:spacing w:val="0"/>
          <w:sz w:val="22"/>
          <w:szCs w:val="22"/>
        </w:rPr>
        <w:t xml:space="preserve">W momencie terminowego odebrania pliku z danymi </w:t>
      </w:r>
      <w:r w:rsidR="00BC0F5E">
        <w:rPr>
          <w:rFonts w:asciiTheme="minorHAnsi" w:hAnsiTheme="minorHAnsi" w:cstheme="minorHAnsi"/>
          <w:spacing w:val="0"/>
          <w:sz w:val="22"/>
          <w:szCs w:val="22"/>
        </w:rPr>
        <w:t>WYKONAWCA</w:t>
      </w:r>
      <w:r w:rsidRPr="00C66AC1">
        <w:rPr>
          <w:rFonts w:asciiTheme="minorHAnsi" w:hAnsiTheme="minorHAnsi" w:cstheme="minorHAnsi"/>
          <w:spacing w:val="0"/>
          <w:sz w:val="22"/>
          <w:szCs w:val="22"/>
        </w:rPr>
        <w:t xml:space="preserve">  potwierdza, w sposób mailowy do Zamawiającego,</w:t>
      </w:r>
      <w:r w:rsidRPr="00C66AC1" w:rsidDel="00A743D8">
        <w:rPr>
          <w:rFonts w:asciiTheme="minorHAnsi" w:hAnsiTheme="minorHAnsi" w:cstheme="minorHAnsi"/>
          <w:spacing w:val="0"/>
          <w:sz w:val="22"/>
          <w:szCs w:val="22"/>
        </w:rPr>
        <w:t xml:space="preserve"> </w:t>
      </w:r>
      <w:r w:rsidRPr="00C66AC1">
        <w:rPr>
          <w:rFonts w:asciiTheme="minorHAnsi" w:hAnsiTheme="minorHAnsi" w:cstheme="minorHAnsi"/>
          <w:spacing w:val="0"/>
          <w:sz w:val="22"/>
          <w:szCs w:val="22"/>
        </w:rPr>
        <w:t>do godz. 12.00 przyjęcie plików, po uprzednim stwierdzeniu ich poprawności.</w:t>
      </w:r>
    </w:p>
    <w:p w14:paraId="48C879D6" w14:textId="7CD5F053" w:rsidR="009B25B6" w:rsidRPr="00C66AC1" w:rsidRDefault="00BC0F5E" w:rsidP="009B25B6">
      <w:pPr>
        <w:pStyle w:val="Nagwek"/>
        <w:numPr>
          <w:ilvl w:val="0"/>
          <w:numId w:val="11"/>
        </w:numPr>
        <w:suppressAutoHyphens w:val="0"/>
        <w:jc w:val="both"/>
        <w:rPr>
          <w:rFonts w:asciiTheme="minorHAnsi" w:hAnsiTheme="minorHAnsi" w:cstheme="minorHAnsi"/>
          <w:spacing w:val="0"/>
          <w:sz w:val="22"/>
          <w:szCs w:val="22"/>
        </w:rPr>
      </w:pPr>
      <w:r>
        <w:rPr>
          <w:rFonts w:asciiTheme="minorHAnsi" w:hAnsiTheme="minorHAnsi" w:cstheme="minorHAnsi"/>
          <w:spacing w:val="0"/>
          <w:sz w:val="22"/>
          <w:szCs w:val="22"/>
        </w:rPr>
        <w:t>WYKONAWCA</w:t>
      </w:r>
      <w:r w:rsidR="009B25B6" w:rsidRPr="00C66AC1">
        <w:rPr>
          <w:rFonts w:asciiTheme="minorHAnsi" w:hAnsiTheme="minorHAnsi" w:cstheme="minorHAnsi"/>
          <w:spacing w:val="0"/>
          <w:sz w:val="22"/>
          <w:szCs w:val="22"/>
        </w:rPr>
        <w:t xml:space="preserve"> po stwierdzeniu sparowania otrzymanych środków pieniężnych przekazanych przez Zamawiającego</w:t>
      </w:r>
      <w:r w:rsidR="009B25B6" w:rsidRPr="00C66AC1" w:rsidDel="00A743D8">
        <w:rPr>
          <w:rFonts w:asciiTheme="minorHAnsi" w:hAnsiTheme="minorHAnsi" w:cstheme="minorHAnsi"/>
          <w:spacing w:val="0"/>
          <w:sz w:val="22"/>
          <w:szCs w:val="22"/>
        </w:rPr>
        <w:t xml:space="preserve"> </w:t>
      </w:r>
      <w:r w:rsidR="009B25B6" w:rsidRPr="00C66AC1">
        <w:rPr>
          <w:rFonts w:asciiTheme="minorHAnsi" w:hAnsiTheme="minorHAnsi" w:cstheme="minorHAnsi"/>
          <w:spacing w:val="0"/>
          <w:sz w:val="22"/>
          <w:szCs w:val="22"/>
        </w:rPr>
        <w:t>na pokrycie wypłat przekazów i należnych Wykonawcy opłat, przyjmuje do nadania przekazy pocztowe.</w:t>
      </w:r>
    </w:p>
    <w:p w14:paraId="4DF6E141" w14:textId="419D03BC" w:rsidR="009B25B6" w:rsidRPr="00C66AC1" w:rsidRDefault="009B25B6" w:rsidP="009B25B6">
      <w:pPr>
        <w:pStyle w:val="Nagwek"/>
        <w:numPr>
          <w:ilvl w:val="0"/>
          <w:numId w:val="11"/>
        </w:numPr>
        <w:suppressAutoHyphens w:val="0"/>
        <w:jc w:val="both"/>
        <w:rPr>
          <w:rFonts w:asciiTheme="minorHAnsi" w:hAnsiTheme="minorHAnsi" w:cstheme="minorHAnsi"/>
          <w:spacing w:val="0"/>
          <w:sz w:val="22"/>
          <w:szCs w:val="22"/>
        </w:rPr>
      </w:pPr>
      <w:r w:rsidRPr="00C66AC1">
        <w:rPr>
          <w:rFonts w:asciiTheme="minorHAnsi" w:hAnsiTheme="minorHAnsi" w:cstheme="minorHAnsi"/>
          <w:spacing w:val="0"/>
          <w:sz w:val="22"/>
          <w:szCs w:val="22"/>
        </w:rPr>
        <w:t xml:space="preserve">Po dokonaniu przyjęcia przekazów, </w:t>
      </w:r>
      <w:r w:rsidR="00BC0F5E">
        <w:rPr>
          <w:rFonts w:asciiTheme="minorHAnsi" w:hAnsiTheme="minorHAnsi" w:cstheme="minorHAnsi"/>
          <w:spacing w:val="0"/>
          <w:sz w:val="22"/>
          <w:szCs w:val="22"/>
        </w:rPr>
        <w:t>WYKONAWCA</w:t>
      </w:r>
      <w:r w:rsidRPr="00C66AC1">
        <w:rPr>
          <w:rFonts w:asciiTheme="minorHAnsi" w:hAnsiTheme="minorHAnsi" w:cstheme="minorHAnsi"/>
          <w:spacing w:val="0"/>
          <w:sz w:val="22"/>
          <w:szCs w:val="22"/>
        </w:rPr>
        <w:t xml:space="preserve">  przesyła do Zamawiającego raport „Książka Nadawcza” (zgodnie z opisem w Części 2 Raporty wczytania pliku z przekazami, pkt. 2 niniejszego załącznika) w formie elektronicznej – w dniu przyjęcia przekazów, nie później jednak niż następnego dnia roboczego po dniu przyjęcia przekazów do realizacji.</w:t>
      </w:r>
    </w:p>
    <w:p w14:paraId="132C64A4" w14:textId="337141F3" w:rsidR="009B25B6" w:rsidRPr="00C66AC1" w:rsidRDefault="009B25B6" w:rsidP="009B25B6">
      <w:pPr>
        <w:pStyle w:val="Nagwek"/>
        <w:numPr>
          <w:ilvl w:val="0"/>
          <w:numId w:val="11"/>
        </w:numPr>
        <w:suppressAutoHyphens w:val="0"/>
        <w:jc w:val="both"/>
        <w:rPr>
          <w:rFonts w:asciiTheme="minorHAnsi" w:hAnsiTheme="minorHAnsi" w:cstheme="minorHAnsi"/>
          <w:spacing w:val="0"/>
          <w:sz w:val="22"/>
          <w:szCs w:val="22"/>
        </w:rPr>
      </w:pPr>
      <w:r w:rsidRPr="00C66AC1">
        <w:rPr>
          <w:rFonts w:asciiTheme="minorHAnsi" w:hAnsiTheme="minorHAnsi" w:cstheme="minorHAnsi"/>
          <w:spacing w:val="0"/>
          <w:sz w:val="22"/>
          <w:szCs w:val="22"/>
        </w:rPr>
        <w:t xml:space="preserve">W przypadku konieczności odstąpienia od umowy, np. w sytuacji powzięcia przez Zamawiającego informacji o śmierci adresata, po wysłaniu pliku do </w:t>
      </w:r>
      <w:r w:rsidR="00BC0F5E">
        <w:rPr>
          <w:rFonts w:asciiTheme="minorHAnsi" w:hAnsiTheme="minorHAnsi" w:cstheme="minorHAnsi"/>
          <w:spacing w:val="0"/>
          <w:sz w:val="22"/>
          <w:szCs w:val="22"/>
        </w:rPr>
        <w:t>WYKONAWCA</w:t>
      </w:r>
      <w:r w:rsidRPr="00C66AC1">
        <w:rPr>
          <w:rFonts w:asciiTheme="minorHAnsi" w:hAnsiTheme="minorHAnsi" w:cstheme="minorHAnsi"/>
          <w:spacing w:val="0"/>
          <w:sz w:val="22"/>
          <w:szCs w:val="22"/>
        </w:rPr>
        <w:t xml:space="preserve"> Zamawiający przesyła mailowo bezpośrednio do </w:t>
      </w:r>
      <w:r w:rsidR="00BC0F5E">
        <w:rPr>
          <w:rFonts w:asciiTheme="minorHAnsi" w:hAnsiTheme="minorHAnsi" w:cstheme="minorHAnsi"/>
          <w:spacing w:val="0"/>
          <w:sz w:val="22"/>
          <w:szCs w:val="22"/>
        </w:rPr>
        <w:t>WYKONAWCA</w:t>
      </w:r>
      <w:r w:rsidRPr="00C66AC1">
        <w:rPr>
          <w:rFonts w:asciiTheme="minorHAnsi" w:hAnsiTheme="minorHAnsi" w:cstheme="minorHAnsi"/>
          <w:spacing w:val="0"/>
          <w:sz w:val="22"/>
          <w:szCs w:val="22"/>
        </w:rPr>
        <w:t xml:space="preserve"> wniosek o wy</w:t>
      </w:r>
      <w:r w:rsidR="00B16B84">
        <w:rPr>
          <w:rFonts w:asciiTheme="minorHAnsi" w:hAnsiTheme="minorHAnsi" w:cstheme="minorHAnsi"/>
          <w:spacing w:val="0"/>
          <w:sz w:val="22"/>
          <w:szCs w:val="22"/>
        </w:rPr>
        <w:t>cof</w:t>
      </w:r>
      <w:r w:rsidRPr="00C66AC1">
        <w:rPr>
          <w:rFonts w:asciiTheme="minorHAnsi" w:hAnsiTheme="minorHAnsi" w:cstheme="minorHAnsi"/>
          <w:spacing w:val="0"/>
          <w:sz w:val="22"/>
          <w:szCs w:val="22"/>
        </w:rPr>
        <w:t>anie danego przekazu.</w:t>
      </w:r>
    </w:p>
    <w:p w14:paraId="291D9BE1" w14:textId="77777777" w:rsidR="009B25B6" w:rsidRPr="00C66AC1" w:rsidRDefault="009B25B6" w:rsidP="009B25B6">
      <w:pPr>
        <w:pStyle w:val="Nagwek"/>
        <w:numPr>
          <w:ilvl w:val="0"/>
          <w:numId w:val="11"/>
        </w:numPr>
        <w:suppressAutoHyphens w:val="0"/>
        <w:jc w:val="both"/>
        <w:rPr>
          <w:rFonts w:asciiTheme="minorHAnsi" w:hAnsiTheme="minorHAnsi" w:cstheme="minorHAnsi"/>
          <w:spacing w:val="0"/>
          <w:sz w:val="22"/>
          <w:szCs w:val="22"/>
        </w:rPr>
      </w:pPr>
      <w:r w:rsidRPr="00C66AC1">
        <w:rPr>
          <w:rFonts w:asciiTheme="minorHAnsi" w:hAnsiTheme="minorHAnsi" w:cstheme="minorHAnsi"/>
          <w:spacing w:val="0"/>
          <w:sz w:val="22"/>
          <w:szCs w:val="22"/>
        </w:rPr>
        <w:t>Beneficjenci mają możliwość sprawdzenia stanu realizacji danego przekazu pocztowego w każdej placówce Wykonawcy podając numer świadczenia nadany przez Zamawiającego i termin płatności.</w:t>
      </w:r>
    </w:p>
    <w:p w14:paraId="6FF1D855" w14:textId="3EF74DDD" w:rsidR="009B25B6" w:rsidRPr="00C66AC1" w:rsidRDefault="009B25B6" w:rsidP="009B25B6">
      <w:pPr>
        <w:pStyle w:val="Nagwek"/>
        <w:numPr>
          <w:ilvl w:val="0"/>
          <w:numId w:val="11"/>
        </w:numPr>
        <w:suppressAutoHyphens w:val="0"/>
        <w:jc w:val="both"/>
        <w:rPr>
          <w:rFonts w:asciiTheme="minorHAnsi" w:hAnsiTheme="minorHAnsi" w:cstheme="minorHAnsi"/>
          <w:spacing w:val="0"/>
          <w:sz w:val="22"/>
          <w:szCs w:val="22"/>
        </w:rPr>
      </w:pPr>
      <w:r w:rsidRPr="00C66AC1">
        <w:rPr>
          <w:rFonts w:asciiTheme="minorHAnsi" w:hAnsiTheme="minorHAnsi" w:cstheme="minorHAnsi"/>
          <w:spacing w:val="0"/>
          <w:sz w:val="22"/>
          <w:szCs w:val="22"/>
        </w:rPr>
        <w:t xml:space="preserve">Przedstawiciele Zamawiającego mogą uzyskiwać telefonicznie informacje na temat stanu realizacji danego przekazu bezpośrednio u pracowników </w:t>
      </w:r>
      <w:r w:rsidR="00BC0F5E">
        <w:rPr>
          <w:rFonts w:asciiTheme="minorHAnsi" w:hAnsiTheme="minorHAnsi" w:cstheme="minorHAnsi"/>
          <w:spacing w:val="0"/>
          <w:sz w:val="22"/>
          <w:szCs w:val="22"/>
        </w:rPr>
        <w:t>WYKONAWCA</w:t>
      </w:r>
      <w:r w:rsidRPr="00C66AC1">
        <w:rPr>
          <w:rFonts w:asciiTheme="minorHAnsi" w:hAnsiTheme="minorHAnsi" w:cstheme="minorHAnsi"/>
          <w:spacing w:val="0"/>
          <w:sz w:val="22"/>
          <w:szCs w:val="22"/>
        </w:rPr>
        <w:t xml:space="preserve"> wymienionych w wykazie osób wyznaczonych do kontaktu i uprawnionych do przeprowadzania procedury reklamacyjnej.</w:t>
      </w:r>
    </w:p>
    <w:p w14:paraId="2C052DAA" w14:textId="77777777" w:rsidR="009B25B6" w:rsidRPr="00C66AC1" w:rsidRDefault="009B25B6" w:rsidP="009B25B6">
      <w:pPr>
        <w:pStyle w:val="Nagwek"/>
        <w:numPr>
          <w:ilvl w:val="0"/>
          <w:numId w:val="11"/>
        </w:numPr>
        <w:suppressAutoHyphens w:val="0"/>
        <w:jc w:val="both"/>
        <w:rPr>
          <w:rFonts w:asciiTheme="minorHAnsi" w:hAnsiTheme="minorHAnsi" w:cstheme="minorHAnsi"/>
          <w:spacing w:val="0"/>
          <w:sz w:val="22"/>
          <w:szCs w:val="22"/>
        </w:rPr>
      </w:pPr>
      <w:r w:rsidRPr="00C66AC1">
        <w:rPr>
          <w:rFonts w:asciiTheme="minorHAnsi" w:hAnsiTheme="minorHAnsi" w:cstheme="minorHAnsi"/>
          <w:spacing w:val="0"/>
          <w:sz w:val="22"/>
          <w:szCs w:val="22"/>
        </w:rPr>
        <w:t>W przypadku adresatów przebywających w Aresztach Śledczych i Zakładach Karnych istnieje obowiązek podawania imienia ojca adresata przekazu pocztowego.</w:t>
      </w:r>
    </w:p>
    <w:p w14:paraId="5DB5A51A" w14:textId="77777777" w:rsidR="009B25B6" w:rsidRPr="00C66AC1" w:rsidRDefault="009B25B6" w:rsidP="009B25B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C8BC830" w14:textId="77777777" w:rsidR="009B25B6" w:rsidRPr="00C66AC1" w:rsidRDefault="009B25B6" w:rsidP="009B25B6">
      <w:pPr>
        <w:pStyle w:val="Tekstpodstawowywcity3"/>
        <w:numPr>
          <w:ilvl w:val="0"/>
          <w:numId w:val="10"/>
        </w:numPr>
        <w:spacing w:after="0"/>
        <w:ind w:left="0" w:firstLine="14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66AC1">
        <w:rPr>
          <w:rFonts w:asciiTheme="minorHAnsi" w:hAnsiTheme="minorHAnsi" w:cstheme="minorHAnsi"/>
          <w:b/>
          <w:bCs/>
          <w:sz w:val="22"/>
          <w:szCs w:val="22"/>
        </w:rPr>
        <w:t>Zasady postępowania z błędnymi danymi:</w:t>
      </w:r>
    </w:p>
    <w:p w14:paraId="398BA8F0" w14:textId="45E69B4C" w:rsidR="009B25B6" w:rsidRPr="00C66AC1" w:rsidRDefault="009B25B6" w:rsidP="009B25B6">
      <w:pPr>
        <w:pStyle w:val="Nagwek"/>
        <w:numPr>
          <w:ilvl w:val="0"/>
          <w:numId w:val="12"/>
        </w:numPr>
        <w:suppressAutoHyphens w:val="0"/>
        <w:jc w:val="both"/>
        <w:rPr>
          <w:rFonts w:asciiTheme="minorHAnsi" w:hAnsiTheme="minorHAnsi" w:cstheme="minorHAnsi"/>
          <w:spacing w:val="0"/>
          <w:sz w:val="22"/>
          <w:szCs w:val="22"/>
        </w:rPr>
      </w:pPr>
      <w:r w:rsidRPr="00C66AC1">
        <w:rPr>
          <w:rFonts w:asciiTheme="minorHAnsi" w:hAnsiTheme="minorHAnsi" w:cstheme="minorHAnsi"/>
          <w:spacing w:val="0"/>
          <w:sz w:val="22"/>
          <w:szCs w:val="22"/>
        </w:rPr>
        <w:t xml:space="preserve">Czynności wykonywane przez </w:t>
      </w:r>
      <w:r w:rsidR="00BC0F5E">
        <w:rPr>
          <w:rFonts w:asciiTheme="minorHAnsi" w:hAnsiTheme="minorHAnsi" w:cstheme="minorHAnsi"/>
          <w:spacing w:val="0"/>
          <w:sz w:val="22"/>
          <w:szCs w:val="22"/>
        </w:rPr>
        <w:t>WYKONAWCA</w:t>
      </w:r>
      <w:r w:rsidRPr="00C66AC1">
        <w:rPr>
          <w:rFonts w:asciiTheme="minorHAnsi" w:hAnsiTheme="minorHAnsi" w:cstheme="minorHAnsi"/>
          <w:spacing w:val="0"/>
          <w:sz w:val="22"/>
          <w:szCs w:val="22"/>
        </w:rPr>
        <w:t xml:space="preserve"> :</w:t>
      </w:r>
    </w:p>
    <w:p w14:paraId="3DDCCE50" w14:textId="50C148BF" w:rsidR="009B25B6" w:rsidRPr="00C66AC1" w:rsidRDefault="009B25B6" w:rsidP="009B25B6">
      <w:pPr>
        <w:pStyle w:val="Nagwek"/>
        <w:numPr>
          <w:ilvl w:val="1"/>
          <w:numId w:val="12"/>
        </w:numPr>
        <w:tabs>
          <w:tab w:val="clear" w:pos="1440"/>
          <w:tab w:val="num" w:pos="993"/>
        </w:tabs>
        <w:suppressAutoHyphens w:val="0"/>
        <w:ind w:left="851" w:hanging="357"/>
        <w:jc w:val="both"/>
        <w:rPr>
          <w:rFonts w:asciiTheme="minorHAnsi" w:hAnsiTheme="minorHAnsi" w:cstheme="minorHAnsi"/>
          <w:spacing w:val="0"/>
          <w:sz w:val="22"/>
          <w:szCs w:val="22"/>
        </w:rPr>
      </w:pPr>
      <w:r w:rsidRPr="00C66AC1">
        <w:rPr>
          <w:rFonts w:asciiTheme="minorHAnsi" w:hAnsiTheme="minorHAnsi" w:cstheme="minorHAnsi"/>
          <w:spacing w:val="0"/>
          <w:sz w:val="22"/>
          <w:szCs w:val="22"/>
        </w:rPr>
        <w:t xml:space="preserve">na podstawie przesłanego pliku, zawierającego dane o przekazach pocztowych ze świadczeniami emerytalno-rentowymi </w:t>
      </w:r>
      <w:r w:rsidR="00BC0F5E">
        <w:rPr>
          <w:rFonts w:asciiTheme="minorHAnsi" w:hAnsiTheme="minorHAnsi" w:cstheme="minorHAnsi"/>
          <w:spacing w:val="0"/>
          <w:sz w:val="22"/>
          <w:szCs w:val="22"/>
        </w:rPr>
        <w:t>WYKONAWCA</w:t>
      </w:r>
      <w:r w:rsidRPr="00C66AC1">
        <w:rPr>
          <w:rFonts w:asciiTheme="minorHAnsi" w:hAnsiTheme="minorHAnsi" w:cstheme="minorHAnsi"/>
          <w:spacing w:val="0"/>
          <w:sz w:val="22"/>
          <w:szCs w:val="22"/>
        </w:rPr>
        <w:t xml:space="preserve">  sprawdza jego poprawność,</w:t>
      </w:r>
    </w:p>
    <w:p w14:paraId="5AE3A5B5" w14:textId="72EF00C6" w:rsidR="009B25B6" w:rsidRPr="00C66AC1" w:rsidRDefault="009B25B6" w:rsidP="009B25B6">
      <w:pPr>
        <w:pStyle w:val="Nagwek"/>
        <w:numPr>
          <w:ilvl w:val="1"/>
          <w:numId w:val="12"/>
        </w:numPr>
        <w:tabs>
          <w:tab w:val="clear" w:pos="1440"/>
          <w:tab w:val="num" w:pos="993"/>
        </w:tabs>
        <w:suppressAutoHyphens w:val="0"/>
        <w:ind w:left="851" w:hanging="357"/>
        <w:jc w:val="both"/>
        <w:rPr>
          <w:rFonts w:asciiTheme="minorHAnsi" w:hAnsiTheme="minorHAnsi" w:cstheme="minorHAnsi"/>
          <w:spacing w:val="0"/>
          <w:sz w:val="22"/>
          <w:szCs w:val="22"/>
        </w:rPr>
      </w:pPr>
      <w:r w:rsidRPr="00C66AC1">
        <w:rPr>
          <w:rFonts w:asciiTheme="minorHAnsi" w:hAnsiTheme="minorHAnsi" w:cstheme="minorHAnsi"/>
          <w:spacing w:val="0"/>
          <w:sz w:val="22"/>
          <w:szCs w:val="22"/>
        </w:rPr>
        <w:t xml:space="preserve">w przypadku wystąpienia jakiegokolwiek błędu </w:t>
      </w:r>
      <w:r w:rsidR="00BC0F5E">
        <w:rPr>
          <w:rFonts w:asciiTheme="minorHAnsi" w:hAnsiTheme="minorHAnsi" w:cstheme="minorHAnsi"/>
          <w:spacing w:val="0"/>
          <w:sz w:val="22"/>
          <w:szCs w:val="22"/>
        </w:rPr>
        <w:t>WYKONAWCA</w:t>
      </w:r>
      <w:r w:rsidRPr="00C66AC1">
        <w:rPr>
          <w:rFonts w:asciiTheme="minorHAnsi" w:hAnsiTheme="minorHAnsi" w:cstheme="minorHAnsi"/>
          <w:spacing w:val="0"/>
          <w:sz w:val="22"/>
          <w:szCs w:val="22"/>
        </w:rPr>
        <w:t xml:space="preserve"> sprawdza po której Stronie został popełniony błąd,</w:t>
      </w:r>
    </w:p>
    <w:p w14:paraId="6A58F801" w14:textId="7EE1302F" w:rsidR="009B25B6" w:rsidRPr="00C66AC1" w:rsidRDefault="009B25B6" w:rsidP="009B25B6">
      <w:pPr>
        <w:pStyle w:val="Nagwek"/>
        <w:numPr>
          <w:ilvl w:val="1"/>
          <w:numId w:val="12"/>
        </w:numPr>
        <w:tabs>
          <w:tab w:val="clear" w:pos="1440"/>
          <w:tab w:val="num" w:pos="993"/>
        </w:tabs>
        <w:suppressAutoHyphens w:val="0"/>
        <w:ind w:left="851" w:hanging="357"/>
        <w:jc w:val="both"/>
        <w:rPr>
          <w:rFonts w:asciiTheme="minorHAnsi" w:hAnsiTheme="minorHAnsi" w:cstheme="minorHAnsi"/>
          <w:i/>
          <w:iCs/>
          <w:spacing w:val="0"/>
          <w:sz w:val="22"/>
          <w:szCs w:val="22"/>
        </w:rPr>
      </w:pPr>
      <w:r w:rsidRPr="00C66AC1">
        <w:rPr>
          <w:rFonts w:asciiTheme="minorHAnsi" w:hAnsiTheme="minorHAnsi" w:cstheme="minorHAnsi"/>
          <w:spacing w:val="0"/>
          <w:sz w:val="22"/>
          <w:szCs w:val="22"/>
        </w:rPr>
        <w:t xml:space="preserve">jeżeli błąd uniemożliwiający przetworzenie pliku został popełniony przez Zamawiającego – </w:t>
      </w:r>
      <w:r w:rsidR="00BC0F5E">
        <w:rPr>
          <w:rFonts w:asciiTheme="minorHAnsi" w:hAnsiTheme="minorHAnsi" w:cstheme="minorHAnsi"/>
          <w:spacing w:val="0"/>
          <w:sz w:val="22"/>
          <w:szCs w:val="22"/>
        </w:rPr>
        <w:t>WYKONAWCA</w:t>
      </w:r>
      <w:r w:rsidRPr="00C66AC1">
        <w:rPr>
          <w:rFonts w:asciiTheme="minorHAnsi" w:hAnsiTheme="minorHAnsi" w:cstheme="minorHAnsi"/>
          <w:spacing w:val="0"/>
          <w:sz w:val="22"/>
          <w:szCs w:val="22"/>
        </w:rPr>
        <w:t xml:space="preserve"> wstrzymuje realizację usługi dotyczącą pliku zawierającego błędy, następnie informuje mailowo Zamawiającego o zaistniałej sytuacji podając przyczynę błędu – przesyła raport „Wykaz błędów” (zgodnie z opisem w Części 2 Raporty wczytania pliku z przekazami, pkt. 3 niniejszego załącznika) i czeka na przekazanie poprawionego pliku,</w:t>
      </w:r>
    </w:p>
    <w:p w14:paraId="722F23BD" w14:textId="77777777" w:rsidR="009B25B6" w:rsidRPr="00C66AC1" w:rsidRDefault="009B25B6" w:rsidP="009B25B6">
      <w:pPr>
        <w:pStyle w:val="Nagwek"/>
        <w:numPr>
          <w:ilvl w:val="1"/>
          <w:numId w:val="12"/>
        </w:numPr>
        <w:tabs>
          <w:tab w:val="clear" w:pos="1440"/>
          <w:tab w:val="num" w:pos="993"/>
        </w:tabs>
        <w:suppressAutoHyphens w:val="0"/>
        <w:ind w:left="851" w:hanging="357"/>
        <w:jc w:val="both"/>
        <w:rPr>
          <w:rFonts w:asciiTheme="minorHAnsi" w:hAnsiTheme="minorHAnsi" w:cstheme="minorHAnsi"/>
          <w:spacing w:val="0"/>
          <w:sz w:val="22"/>
          <w:szCs w:val="22"/>
        </w:rPr>
      </w:pPr>
      <w:r w:rsidRPr="00C66AC1">
        <w:rPr>
          <w:rFonts w:asciiTheme="minorHAnsi" w:hAnsiTheme="minorHAnsi" w:cstheme="minorHAnsi"/>
          <w:spacing w:val="0"/>
          <w:sz w:val="22"/>
          <w:szCs w:val="22"/>
        </w:rPr>
        <w:t>w przypadku pliku poprawnego, plik zostaje wczytany do systemu i oczekuje na sparowanie środków. Sparowanie środków uruchamia proces przyjęcia przekazów,</w:t>
      </w:r>
    </w:p>
    <w:p w14:paraId="157B00A6" w14:textId="77777777" w:rsidR="009B25B6" w:rsidRPr="00C66AC1" w:rsidRDefault="009B25B6" w:rsidP="009B25B6">
      <w:pPr>
        <w:pStyle w:val="Nagwek"/>
        <w:numPr>
          <w:ilvl w:val="1"/>
          <w:numId w:val="12"/>
        </w:numPr>
        <w:tabs>
          <w:tab w:val="clear" w:pos="1440"/>
          <w:tab w:val="num" w:pos="993"/>
        </w:tabs>
        <w:suppressAutoHyphens w:val="0"/>
        <w:ind w:left="851" w:hanging="357"/>
        <w:jc w:val="both"/>
        <w:rPr>
          <w:rFonts w:asciiTheme="minorHAnsi" w:hAnsiTheme="minorHAnsi" w:cstheme="minorHAnsi"/>
          <w:b/>
          <w:bCs/>
          <w:i/>
          <w:iCs/>
          <w:spacing w:val="0"/>
          <w:sz w:val="22"/>
          <w:szCs w:val="22"/>
        </w:rPr>
      </w:pPr>
      <w:r w:rsidRPr="00C66AC1">
        <w:rPr>
          <w:rFonts w:asciiTheme="minorHAnsi" w:hAnsiTheme="minorHAnsi" w:cstheme="minorHAnsi"/>
          <w:spacing w:val="0"/>
          <w:sz w:val="22"/>
          <w:szCs w:val="22"/>
        </w:rPr>
        <w:t>proces przyjęcia przekazów wydłuża się o czas dostarczenia przez Zamawiającego</w:t>
      </w:r>
      <w:r w:rsidRPr="00C66AC1" w:rsidDel="001B6949">
        <w:rPr>
          <w:rFonts w:asciiTheme="minorHAnsi" w:hAnsiTheme="minorHAnsi" w:cstheme="minorHAnsi"/>
          <w:spacing w:val="0"/>
          <w:sz w:val="22"/>
          <w:szCs w:val="22"/>
        </w:rPr>
        <w:t xml:space="preserve"> </w:t>
      </w:r>
      <w:r w:rsidRPr="00C66AC1">
        <w:rPr>
          <w:rFonts w:asciiTheme="minorHAnsi" w:hAnsiTheme="minorHAnsi" w:cstheme="minorHAnsi"/>
          <w:spacing w:val="0"/>
          <w:sz w:val="22"/>
          <w:szCs w:val="22"/>
        </w:rPr>
        <w:t>pliku z poprawnymi danymi,</w:t>
      </w:r>
    </w:p>
    <w:p w14:paraId="2AD4A4DE" w14:textId="77777777" w:rsidR="009B25B6" w:rsidRPr="00C66AC1" w:rsidRDefault="009B25B6" w:rsidP="009B25B6">
      <w:pPr>
        <w:pStyle w:val="Nagwek"/>
        <w:numPr>
          <w:ilvl w:val="1"/>
          <w:numId w:val="12"/>
        </w:numPr>
        <w:tabs>
          <w:tab w:val="clear" w:pos="1440"/>
          <w:tab w:val="num" w:pos="993"/>
        </w:tabs>
        <w:suppressAutoHyphens w:val="0"/>
        <w:ind w:left="851" w:hanging="357"/>
        <w:jc w:val="both"/>
        <w:rPr>
          <w:rFonts w:asciiTheme="minorHAnsi" w:hAnsiTheme="minorHAnsi" w:cstheme="minorHAnsi"/>
          <w:b/>
          <w:bCs/>
          <w:i/>
          <w:iCs/>
          <w:spacing w:val="0"/>
          <w:sz w:val="22"/>
          <w:szCs w:val="22"/>
        </w:rPr>
      </w:pPr>
      <w:r w:rsidRPr="00C66AC1">
        <w:rPr>
          <w:rFonts w:asciiTheme="minorHAnsi" w:hAnsiTheme="minorHAnsi" w:cstheme="minorHAnsi"/>
          <w:spacing w:val="0"/>
          <w:sz w:val="22"/>
          <w:szCs w:val="22"/>
        </w:rPr>
        <w:t>w przypadku dostarczenia przez Zamawiającego</w:t>
      </w:r>
      <w:r w:rsidRPr="00C66AC1" w:rsidDel="001B6949">
        <w:rPr>
          <w:rFonts w:asciiTheme="minorHAnsi" w:hAnsiTheme="minorHAnsi" w:cstheme="minorHAnsi"/>
          <w:spacing w:val="0"/>
          <w:sz w:val="22"/>
          <w:szCs w:val="22"/>
        </w:rPr>
        <w:t xml:space="preserve"> </w:t>
      </w:r>
      <w:r w:rsidRPr="00C66AC1">
        <w:rPr>
          <w:rFonts w:asciiTheme="minorHAnsi" w:hAnsiTheme="minorHAnsi" w:cstheme="minorHAnsi"/>
          <w:spacing w:val="0"/>
          <w:sz w:val="22"/>
          <w:szCs w:val="22"/>
        </w:rPr>
        <w:t>pliku z poprawnymi danymi po godz. 11.00 za dzień otrzymania pliku może być uznany dzień następny.</w:t>
      </w:r>
    </w:p>
    <w:p w14:paraId="3AC593D8" w14:textId="77777777" w:rsidR="009B25B6" w:rsidRPr="00C66AC1" w:rsidRDefault="009B25B6" w:rsidP="009B25B6">
      <w:pPr>
        <w:pStyle w:val="Nagwek"/>
        <w:numPr>
          <w:ilvl w:val="0"/>
          <w:numId w:val="12"/>
        </w:numPr>
        <w:suppressAutoHyphens w:val="0"/>
        <w:jc w:val="both"/>
        <w:rPr>
          <w:rFonts w:asciiTheme="minorHAnsi" w:hAnsiTheme="minorHAnsi" w:cstheme="minorHAnsi"/>
          <w:spacing w:val="0"/>
          <w:sz w:val="22"/>
          <w:szCs w:val="22"/>
        </w:rPr>
      </w:pPr>
      <w:r w:rsidRPr="00C66AC1">
        <w:rPr>
          <w:rFonts w:asciiTheme="minorHAnsi" w:hAnsiTheme="minorHAnsi" w:cstheme="minorHAnsi"/>
          <w:spacing w:val="0"/>
          <w:sz w:val="22"/>
          <w:szCs w:val="22"/>
        </w:rPr>
        <w:t>Czynności wykonywane przez Zamawiającego:</w:t>
      </w:r>
    </w:p>
    <w:p w14:paraId="48C58BFA" w14:textId="17A82258" w:rsidR="009B25B6" w:rsidRPr="00C66AC1" w:rsidRDefault="009B25B6" w:rsidP="009B25B6">
      <w:pPr>
        <w:pStyle w:val="Nagwek"/>
        <w:numPr>
          <w:ilvl w:val="1"/>
          <w:numId w:val="12"/>
        </w:numPr>
        <w:tabs>
          <w:tab w:val="clear" w:pos="1440"/>
          <w:tab w:val="num" w:pos="851"/>
        </w:tabs>
        <w:suppressAutoHyphens w:val="0"/>
        <w:ind w:left="851"/>
        <w:jc w:val="both"/>
        <w:rPr>
          <w:rFonts w:asciiTheme="minorHAnsi" w:hAnsiTheme="minorHAnsi" w:cstheme="minorHAnsi"/>
          <w:spacing w:val="0"/>
          <w:sz w:val="22"/>
          <w:szCs w:val="22"/>
        </w:rPr>
      </w:pPr>
      <w:r w:rsidRPr="00C66AC1">
        <w:rPr>
          <w:rFonts w:asciiTheme="minorHAnsi" w:hAnsiTheme="minorHAnsi" w:cstheme="minorHAnsi"/>
          <w:spacing w:val="0"/>
          <w:sz w:val="22"/>
          <w:szCs w:val="22"/>
        </w:rPr>
        <w:t xml:space="preserve">po otrzymaniu informacji z </w:t>
      </w:r>
      <w:r w:rsidR="00BC0F5E">
        <w:rPr>
          <w:rFonts w:asciiTheme="minorHAnsi" w:hAnsiTheme="minorHAnsi" w:cstheme="minorHAnsi"/>
          <w:spacing w:val="0"/>
          <w:sz w:val="22"/>
          <w:szCs w:val="22"/>
        </w:rPr>
        <w:t>WYKONAWCA</w:t>
      </w:r>
      <w:r w:rsidRPr="00C66AC1">
        <w:rPr>
          <w:rFonts w:asciiTheme="minorHAnsi" w:hAnsiTheme="minorHAnsi" w:cstheme="minorHAnsi"/>
          <w:spacing w:val="0"/>
          <w:sz w:val="22"/>
          <w:szCs w:val="22"/>
        </w:rPr>
        <w:t xml:space="preserve"> o wystąpieniu błędu w pliku, Zamawiający sprawdza przyczynę wystąpienia błędu,</w:t>
      </w:r>
    </w:p>
    <w:p w14:paraId="5D97CCBC" w14:textId="77777777" w:rsidR="009B25B6" w:rsidRPr="00C66AC1" w:rsidRDefault="009B25B6" w:rsidP="009B25B6">
      <w:pPr>
        <w:pStyle w:val="Nagwek"/>
        <w:numPr>
          <w:ilvl w:val="1"/>
          <w:numId w:val="12"/>
        </w:numPr>
        <w:tabs>
          <w:tab w:val="clear" w:pos="1440"/>
          <w:tab w:val="num" w:pos="851"/>
        </w:tabs>
        <w:suppressAutoHyphens w:val="0"/>
        <w:ind w:left="851"/>
        <w:jc w:val="both"/>
        <w:rPr>
          <w:rFonts w:asciiTheme="minorHAnsi" w:hAnsiTheme="minorHAnsi" w:cstheme="minorHAnsi"/>
          <w:spacing w:val="0"/>
          <w:sz w:val="22"/>
          <w:szCs w:val="22"/>
        </w:rPr>
      </w:pPr>
      <w:r w:rsidRPr="00C66AC1">
        <w:rPr>
          <w:rFonts w:asciiTheme="minorHAnsi" w:hAnsiTheme="minorHAnsi" w:cstheme="minorHAnsi"/>
          <w:spacing w:val="0"/>
          <w:sz w:val="22"/>
          <w:szCs w:val="22"/>
        </w:rPr>
        <w:t>po zlokalizowaniu przyczyny błędu Zamawiający wprowadza zmiany/korekty, a następnie uruchamia proces generowania pliku z prawidłowymi danymi,</w:t>
      </w:r>
    </w:p>
    <w:p w14:paraId="23963D1D" w14:textId="77777777" w:rsidR="009B25B6" w:rsidRPr="00C66AC1" w:rsidRDefault="009B25B6" w:rsidP="009B25B6">
      <w:pPr>
        <w:pStyle w:val="Nagwek"/>
        <w:numPr>
          <w:ilvl w:val="1"/>
          <w:numId w:val="12"/>
        </w:numPr>
        <w:tabs>
          <w:tab w:val="clear" w:pos="1440"/>
          <w:tab w:val="num" w:pos="851"/>
        </w:tabs>
        <w:suppressAutoHyphens w:val="0"/>
        <w:ind w:left="851"/>
        <w:jc w:val="both"/>
        <w:rPr>
          <w:rFonts w:asciiTheme="minorHAnsi" w:hAnsiTheme="minorHAnsi" w:cstheme="minorHAnsi"/>
          <w:b/>
          <w:bCs/>
          <w:i/>
          <w:iCs/>
          <w:spacing w:val="0"/>
          <w:sz w:val="22"/>
          <w:szCs w:val="22"/>
        </w:rPr>
      </w:pPr>
      <w:r w:rsidRPr="00C66AC1">
        <w:rPr>
          <w:rFonts w:asciiTheme="minorHAnsi" w:hAnsiTheme="minorHAnsi" w:cstheme="minorHAnsi"/>
          <w:spacing w:val="0"/>
          <w:sz w:val="22"/>
          <w:szCs w:val="22"/>
        </w:rPr>
        <w:t>nowy plik, z prawidłowymi danymi, otrzymuje taką samą nazwę jak plik pierwotny.</w:t>
      </w:r>
    </w:p>
    <w:p w14:paraId="55B33BD4" w14:textId="77777777" w:rsidR="009B25B6" w:rsidRPr="00C66AC1" w:rsidRDefault="009B25B6" w:rsidP="009B25B6">
      <w:pPr>
        <w:pStyle w:val="Nagwek"/>
        <w:suppressAutoHyphens w:val="0"/>
        <w:ind w:left="851"/>
        <w:jc w:val="both"/>
        <w:rPr>
          <w:rFonts w:asciiTheme="minorHAnsi" w:hAnsiTheme="minorHAnsi" w:cstheme="minorHAnsi"/>
          <w:b/>
          <w:bCs/>
          <w:i/>
          <w:iCs/>
          <w:spacing w:val="0"/>
          <w:sz w:val="22"/>
          <w:szCs w:val="22"/>
        </w:rPr>
      </w:pPr>
    </w:p>
    <w:p w14:paraId="580B19FE" w14:textId="77777777" w:rsidR="009B25B6" w:rsidRPr="00C66AC1" w:rsidRDefault="009B25B6" w:rsidP="009B25B6">
      <w:pPr>
        <w:pStyle w:val="Nagwek"/>
        <w:suppressAutoHyphens w:val="0"/>
        <w:ind w:left="851"/>
        <w:jc w:val="both"/>
        <w:rPr>
          <w:rFonts w:asciiTheme="minorHAnsi" w:hAnsiTheme="minorHAnsi" w:cstheme="minorHAnsi"/>
          <w:b/>
          <w:bCs/>
          <w:i/>
          <w:iCs/>
          <w:spacing w:val="0"/>
          <w:sz w:val="22"/>
          <w:szCs w:val="22"/>
        </w:rPr>
      </w:pPr>
    </w:p>
    <w:p w14:paraId="3CF10748" w14:textId="77777777" w:rsidR="009B25B6" w:rsidRPr="00C66AC1" w:rsidRDefault="009B25B6" w:rsidP="009B25B6">
      <w:pPr>
        <w:pStyle w:val="Nagwek"/>
        <w:suppressAutoHyphens w:val="0"/>
        <w:ind w:left="851"/>
        <w:jc w:val="both"/>
        <w:rPr>
          <w:rFonts w:asciiTheme="minorHAnsi" w:hAnsiTheme="minorHAnsi" w:cstheme="minorHAnsi"/>
          <w:b/>
          <w:bCs/>
          <w:i/>
          <w:iCs/>
          <w:spacing w:val="0"/>
          <w:sz w:val="22"/>
          <w:szCs w:val="22"/>
        </w:rPr>
      </w:pPr>
    </w:p>
    <w:p w14:paraId="05B11F1D" w14:textId="77777777" w:rsidR="00C66AC1" w:rsidRDefault="00C66AC1" w:rsidP="00C66AC1">
      <w:pPr>
        <w:pStyle w:val="Nagwek"/>
        <w:suppressAutoHyphens w:val="0"/>
        <w:jc w:val="both"/>
        <w:rPr>
          <w:rFonts w:asciiTheme="minorHAnsi" w:hAnsiTheme="minorHAnsi" w:cstheme="minorHAnsi"/>
          <w:b/>
          <w:bCs/>
          <w:i/>
          <w:iCs/>
          <w:spacing w:val="0"/>
          <w:sz w:val="22"/>
          <w:szCs w:val="22"/>
        </w:rPr>
      </w:pPr>
    </w:p>
    <w:p w14:paraId="770359B9" w14:textId="77777777" w:rsidR="00470B91" w:rsidRDefault="00470B91" w:rsidP="00C66AC1">
      <w:pPr>
        <w:pStyle w:val="Nagwek"/>
        <w:suppressAutoHyphens w:val="0"/>
        <w:jc w:val="both"/>
        <w:rPr>
          <w:rFonts w:asciiTheme="minorHAnsi" w:hAnsiTheme="minorHAnsi" w:cstheme="minorHAnsi"/>
          <w:b/>
          <w:bCs/>
          <w:i/>
          <w:iCs/>
          <w:spacing w:val="0"/>
          <w:sz w:val="22"/>
          <w:szCs w:val="22"/>
        </w:rPr>
      </w:pPr>
    </w:p>
    <w:p w14:paraId="56960544" w14:textId="77777777" w:rsidR="00C66AC1" w:rsidRDefault="00C66AC1" w:rsidP="00C66AC1">
      <w:pPr>
        <w:pStyle w:val="Nagwek"/>
        <w:suppressAutoHyphens w:val="0"/>
        <w:jc w:val="both"/>
        <w:rPr>
          <w:rFonts w:asciiTheme="minorHAnsi" w:hAnsiTheme="minorHAnsi" w:cstheme="minorHAnsi"/>
          <w:b/>
          <w:bCs/>
          <w:i/>
          <w:iCs/>
          <w:spacing w:val="0"/>
          <w:sz w:val="22"/>
          <w:szCs w:val="22"/>
        </w:rPr>
      </w:pPr>
    </w:p>
    <w:p w14:paraId="5454F3AB" w14:textId="77777777" w:rsidR="009B25B6" w:rsidRPr="00C66AC1" w:rsidRDefault="009B25B6" w:rsidP="00C66AC1">
      <w:pPr>
        <w:pStyle w:val="Nagwek"/>
        <w:suppressAutoHyphens w:val="0"/>
        <w:jc w:val="both"/>
        <w:rPr>
          <w:rFonts w:asciiTheme="minorHAnsi" w:hAnsiTheme="minorHAnsi" w:cstheme="minorHAnsi"/>
          <w:spacing w:val="0"/>
          <w:sz w:val="22"/>
          <w:szCs w:val="22"/>
        </w:rPr>
      </w:pPr>
      <w:r w:rsidRPr="00C66AC1">
        <w:rPr>
          <w:rFonts w:asciiTheme="minorHAnsi" w:hAnsiTheme="minorHAnsi" w:cstheme="minorHAnsi"/>
          <w:b/>
          <w:bCs/>
          <w:i/>
          <w:iCs/>
          <w:spacing w:val="0"/>
          <w:sz w:val="22"/>
          <w:szCs w:val="22"/>
        </w:rPr>
        <w:t>Część 4</w:t>
      </w:r>
    </w:p>
    <w:p w14:paraId="5A14CB86" w14:textId="77777777" w:rsidR="009B25B6" w:rsidRPr="00C66AC1" w:rsidRDefault="009B25B6" w:rsidP="00C66AC1">
      <w:pPr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C66AC1">
        <w:rPr>
          <w:rFonts w:asciiTheme="minorHAnsi" w:hAnsiTheme="minorHAnsi" w:cstheme="minorHAnsi"/>
          <w:b/>
          <w:bCs/>
          <w:i/>
          <w:iCs/>
          <w:sz w:val="22"/>
          <w:szCs w:val="22"/>
        </w:rPr>
        <w:t>Listy osób upoważnionych do kontaktów</w:t>
      </w:r>
    </w:p>
    <w:p w14:paraId="6AD0BCCD" w14:textId="77777777" w:rsidR="009B25B6" w:rsidRPr="00C66AC1" w:rsidRDefault="009B25B6" w:rsidP="009B25B6">
      <w:pPr>
        <w:numPr>
          <w:ilvl w:val="3"/>
          <w:numId w:val="13"/>
        </w:numPr>
        <w:tabs>
          <w:tab w:val="num" w:pos="360"/>
        </w:tabs>
        <w:suppressAutoHyphens w:val="0"/>
        <w:ind w:left="360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Lista osób wyznaczonych do kontaktu i uprawnionych do przeprowadzania procedury reklamacyjnej po stronie Zamawiającego:</w:t>
      </w:r>
    </w:p>
    <w:tbl>
      <w:tblPr>
        <w:tblW w:w="7356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301"/>
        <w:gridCol w:w="1455"/>
        <w:gridCol w:w="3600"/>
      </w:tblGrid>
      <w:tr w:rsidR="00413A46" w:rsidRPr="00C66AC1" w14:paraId="6D763673" w14:textId="77777777" w:rsidTr="00413A46">
        <w:trPr>
          <w:trHeight w:hRule="exact" w:val="450"/>
          <w:jc w:val="center"/>
        </w:trPr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4E7FE9B" w14:textId="77777777" w:rsidR="00413A46" w:rsidRPr="00C66AC1" w:rsidRDefault="00413A46" w:rsidP="009B25B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31F5D25" w14:textId="77777777" w:rsidR="00413A46" w:rsidRPr="00C66AC1" w:rsidRDefault="00413A46" w:rsidP="009B25B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Telefon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A5AEE56" w14:textId="77777777" w:rsidR="00413A46" w:rsidRPr="00C66AC1" w:rsidRDefault="00413A46" w:rsidP="009B25B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E-mail</w:t>
            </w:r>
          </w:p>
        </w:tc>
      </w:tr>
      <w:tr w:rsidR="00413A46" w:rsidRPr="00C66AC1" w14:paraId="3A220847" w14:textId="77777777" w:rsidTr="00413A46">
        <w:trPr>
          <w:cantSplit/>
          <w:trHeight w:hRule="exact" w:val="284"/>
          <w:jc w:val="center"/>
        </w:trPr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5" w:type="dxa"/>
              <w:right w:w="0" w:type="dxa"/>
            </w:tcMar>
            <w:vAlign w:val="center"/>
          </w:tcPr>
          <w:p w14:paraId="6B13D87B" w14:textId="77777777" w:rsidR="00413A46" w:rsidRPr="00C66AC1" w:rsidRDefault="00413A46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64C684" w14:textId="77777777" w:rsidR="00413A46" w:rsidRPr="00C66AC1" w:rsidRDefault="00413A46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09B49" w14:textId="77777777" w:rsidR="00413A46" w:rsidRPr="00C66AC1" w:rsidRDefault="00413A46" w:rsidP="009B25B6">
            <w:pPr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</w:p>
        </w:tc>
      </w:tr>
      <w:tr w:rsidR="00413A46" w:rsidRPr="00C66AC1" w14:paraId="57016882" w14:textId="77777777" w:rsidTr="00413A46">
        <w:trPr>
          <w:cantSplit/>
          <w:trHeight w:hRule="exact" w:val="284"/>
          <w:jc w:val="center"/>
        </w:trPr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5" w:type="dxa"/>
              <w:right w:w="0" w:type="dxa"/>
            </w:tcMar>
            <w:vAlign w:val="center"/>
          </w:tcPr>
          <w:p w14:paraId="46A44D94" w14:textId="77777777" w:rsidR="00413A46" w:rsidRPr="00B029C0" w:rsidRDefault="00413A46" w:rsidP="00B1317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41130A" w14:textId="77777777" w:rsidR="00413A46" w:rsidRPr="00C66AC1" w:rsidRDefault="00413A46" w:rsidP="00B131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9F36AD" w14:textId="77777777" w:rsidR="00413A46" w:rsidRPr="00C66AC1" w:rsidRDefault="00413A46" w:rsidP="00B13173">
            <w:pPr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</w:p>
        </w:tc>
      </w:tr>
      <w:tr w:rsidR="00413A46" w:rsidRPr="00C66AC1" w14:paraId="7B96C02B" w14:textId="77777777" w:rsidTr="00413A46">
        <w:trPr>
          <w:cantSplit/>
          <w:trHeight w:hRule="exact" w:val="284"/>
          <w:jc w:val="center"/>
        </w:trPr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5" w:type="dxa"/>
              <w:right w:w="0" w:type="dxa"/>
            </w:tcMar>
            <w:vAlign w:val="center"/>
          </w:tcPr>
          <w:p w14:paraId="6C131F03" w14:textId="77777777" w:rsidR="00413A46" w:rsidRPr="00C66AC1" w:rsidRDefault="00413A46" w:rsidP="00B1317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99A37C" w14:textId="77777777" w:rsidR="00413A46" w:rsidRPr="00C66AC1" w:rsidRDefault="00413A46" w:rsidP="00B131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053A33" w14:textId="77777777" w:rsidR="00413A46" w:rsidRPr="00C66AC1" w:rsidRDefault="00413A46" w:rsidP="00B13173">
            <w:pPr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</w:p>
        </w:tc>
      </w:tr>
      <w:tr w:rsidR="00413A46" w:rsidRPr="00C66AC1" w14:paraId="507089FC" w14:textId="77777777" w:rsidTr="00413A46">
        <w:trPr>
          <w:cantSplit/>
          <w:trHeight w:hRule="exact" w:val="284"/>
          <w:jc w:val="center"/>
        </w:trPr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5" w:type="dxa"/>
              <w:right w:w="0" w:type="dxa"/>
            </w:tcMar>
            <w:vAlign w:val="center"/>
          </w:tcPr>
          <w:p w14:paraId="61572562" w14:textId="77777777" w:rsidR="00413A46" w:rsidRPr="00B029C0" w:rsidRDefault="00413A46" w:rsidP="00B1317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4212DD" w14:textId="77777777" w:rsidR="00413A46" w:rsidRPr="00B029C0" w:rsidRDefault="00413A46" w:rsidP="00B1317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8174F5" w14:textId="77777777" w:rsidR="00413A46" w:rsidRPr="00C66AC1" w:rsidRDefault="00413A46" w:rsidP="00B13173">
            <w:pPr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</w:p>
        </w:tc>
      </w:tr>
      <w:tr w:rsidR="00413A46" w:rsidRPr="00C66AC1" w14:paraId="18D4827E" w14:textId="77777777" w:rsidTr="00413A46">
        <w:trPr>
          <w:cantSplit/>
          <w:trHeight w:hRule="exact" w:val="284"/>
          <w:jc w:val="center"/>
        </w:trPr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5" w:type="dxa"/>
              <w:right w:w="0" w:type="dxa"/>
            </w:tcMar>
            <w:vAlign w:val="center"/>
          </w:tcPr>
          <w:p w14:paraId="086A5E1E" w14:textId="77777777" w:rsidR="00413A46" w:rsidRPr="00C66AC1" w:rsidRDefault="00413A46" w:rsidP="00B1317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A96901" w14:textId="77777777" w:rsidR="00413A46" w:rsidRPr="00C66AC1" w:rsidRDefault="00413A46" w:rsidP="00B131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B9A3FB" w14:textId="77777777" w:rsidR="00413A46" w:rsidRPr="00C66AC1" w:rsidRDefault="00413A46" w:rsidP="00B13173">
            <w:pPr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</w:p>
        </w:tc>
      </w:tr>
    </w:tbl>
    <w:p w14:paraId="2B9ED8FE" w14:textId="77777777" w:rsidR="009B25B6" w:rsidRPr="00C66AC1" w:rsidRDefault="009B25B6" w:rsidP="009B25B6">
      <w:pPr>
        <w:rPr>
          <w:rFonts w:asciiTheme="minorHAnsi" w:hAnsiTheme="minorHAnsi" w:cstheme="minorHAnsi"/>
          <w:sz w:val="22"/>
          <w:szCs w:val="22"/>
          <w:lang w:val="de-DE"/>
        </w:rPr>
      </w:pPr>
    </w:p>
    <w:p w14:paraId="07F74B1D" w14:textId="5C31BD25" w:rsidR="009B25B6" w:rsidRPr="00C66AC1" w:rsidRDefault="009B25B6" w:rsidP="009B25B6">
      <w:pPr>
        <w:numPr>
          <w:ilvl w:val="3"/>
          <w:numId w:val="13"/>
        </w:numPr>
        <w:tabs>
          <w:tab w:val="num" w:pos="360"/>
        </w:tabs>
        <w:suppressAutoHyphens w:val="0"/>
        <w:ind w:left="360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 xml:space="preserve">Lista osób wyznaczonych do kontaktu i uprawnionych do przeprowadzania procedury reklamacyjnej po stronie </w:t>
      </w:r>
      <w:r w:rsidR="00BC0F5E">
        <w:rPr>
          <w:rFonts w:asciiTheme="minorHAnsi" w:hAnsiTheme="minorHAnsi" w:cstheme="minorHAnsi"/>
          <w:sz w:val="22"/>
          <w:szCs w:val="22"/>
        </w:rPr>
        <w:t>WYKONAWCA</w:t>
      </w:r>
      <w:r w:rsidRPr="00C66AC1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W w:w="7356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301"/>
        <w:gridCol w:w="1455"/>
        <w:gridCol w:w="3600"/>
      </w:tblGrid>
      <w:tr w:rsidR="00413A46" w:rsidRPr="00C26E1C" w14:paraId="2382D994" w14:textId="77777777" w:rsidTr="00413A46">
        <w:trPr>
          <w:trHeight w:hRule="exact" w:val="450"/>
          <w:jc w:val="center"/>
        </w:trPr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5094BE9" w14:textId="77777777" w:rsidR="00413A46" w:rsidRPr="00C26E1C" w:rsidRDefault="00413A46" w:rsidP="00C26E1C">
            <w:pPr>
              <w:tabs>
                <w:tab w:val="num" w:pos="2520"/>
              </w:tabs>
              <w:suppressAutoHyphens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26E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0B20236" w14:textId="77777777" w:rsidR="00413A46" w:rsidRPr="00C26E1C" w:rsidRDefault="00413A46" w:rsidP="00C26E1C">
            <w:pPr>
              <w:tabs>
                <w:tab w:val="num" w:pos="2520"/>
              </w:tabs>
              <w:suppressAutoHyphens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26E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Telefon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102CD18" w14:textId="77777777" w:rsidR="00413A46" w:rsidRPr="00C26E1C" w:rsidRDefault="00413A46" w:rsidP="00C26E1C">
            <w:pPr>
              <w:tabs>
                <w:tab w:val="num" w:pos="2520"/>
              </w:tabs>
              <w:suppressAutoHyphens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26E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E-mail</w:t>
            </w:r>
          </w:p>
        </w:tc>
      </w:tr>
      <w:tr w:rsidR="00413A46" w:rsidRPr="00C26E1C" w14:paraId="5B26BCBC" w14:textId="77777777" w:rsidTr="00413A46">
        <w:trPr>
          <w:cantSplit/>
          <w:trHeight w:hRule="exact" w:val="284"/>
          <w:jc w:val="center"/>
        </w:trPr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5" w:type="dxa"/>
              <w:right w:w="0" w:type="dxa"/>
            </w:tcMar>
            <w:vAlign w:val="center"/>
          </w:tcPr>
          <w:p w14:paraId="6DE1BDA8" w14:textId="77777777" w:rsidR="00413A46" w:rsidRPr="00C26E1C" w:rsidRDefault="00413A46" w:rsidP="00C26E1C">
            <w:pPr>
              <w:tabs>
                <w:tab w:val="num" w:pos="2520"/>
              </w:tabs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35CD65" w14:textId="77777777" w:rsidR="00413A46" w:rsidRPr="00C26E1C" w:rsidRDefault="00413A46" w:rsidP="00C26E1C">
            <w:pPr>
              <w:tabs>
                <w:tab w:val="num" w:pos="2520"/>
              </w:tabs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961EC2" w14:textId="77777777" w:rsidR="00413A46" w:rsidRPr="00C26E1C" w:rsidRDefault="00413A46" w:rsidP="00C26E1C">
            <w:pPr>
              <w:tabs>
                <w:tab w:val="num" w:pos="2520"/>
              </w:tabs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3A46" w:rsidRPr="00C26E1C" w14:paraId="4209564B" w14:textId="77777777" w:rsidTr="00413A46">
        <w:trPr>
          <w:cantSplit/>
          <w:trHeight w:hRule="exact" w:val="284"/>
          <w:jc w:val="center"/>
        </w:trPr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5" w:type="dxa"/>
              <w:right w:w="0" w:type="dxa"/>
            </w:tcMar>
            <w:vAlign w:val="center"/>
          </w:tcPr>
          <w:p w14:paraId="78236457" w14:textId="77777777" w:rsidR="00413A46" w:rsidRPr="00C26E1C" w:rsidRDefault="00413A46" w:rsidP="00C26E1C">
            <w:pPr>
              <w:tabs>
                <w:tab w:val="num" w:pos="2520"/>
              </w:tabs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CD5AF7" w14:textId="77777777" w:rsidR="00413A46" w:rsidRPr="00C26E1C" w:rsidRDefault="00413A46" w:rsidP="00C26E1C">
            <w:pPr>
              <w:tabs>
                <w:tab w:val="num" w:pos="2520"/>
              </w:tabs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552F6E" w14:textId="77777777" w:rsidR="00413A46" w:rsidRPr="00C26E1C" w:rsidRDefault="00413A46" w:rsidP="00C26E1C">
            <w:pPr>
              <w:tabs>
                <w:tab w:val="num" w:pos="2520"/>
              </w:tabs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3A46" w:rsidRPr="00C26E1C" w14:paraId="3343AC8D" w14:textId="77777777" w:rsidTr="00413A46">
        <w:trPr>
          <w:cantSplit/>
          <w:trHeight w:hRule="exact" w:val="284"/>
          <w:jc w:val="center"/>
        </w:trPr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5" w:type="dxa"/>
              <w:right w:w="0" w:type="dxa"/>
            </w:tcMar>
            <w:vAlign w:val="center"/>
          </w:tcPr>
          <w:p w14:paraId="7B405216" w14:textId="77777777" w:rsidR="00413A46" w:rsidRPr="00C26E1C" w:rsidRDefault="00413A46" w:rsidP="00C26E1C">
            <w:pPr>
              <w:tabs>
                <w:tab w:val="num" w:pos="2520"/>
              </w:tabs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9A03D6" w14:textId="77777777" w:rsidR="00413A46" w:rsidRPr="00C26E1C" w:rsidRDefault="00413A46" w:rsidP="00C26E1C">
            <w:pPr>
              <w:tabs>
                <w:tab w:val="num" w:pos="2520"/>
              </w:tabs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234CBD" w14:textId="77777777" w:rsidR="00413A46" w:rsidRPr="00C26E1C" w:rsidRDefault="00413A46" w:rsidP="00C26E1C">
            <w:pPr>
              <w:tabs>
                <w:tab w:val="num" w:pos="2520"/>
              </w:tabs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3A46" w:rsidRPr="00C26E1C" w14:paraId="645B1766" w14:textId="77777777" w:rsidTr="00413A46">
        <w:trPr>
          <w:cantSplit/>
          <w:trHeight w:hRule="exact" w:val="284"/>
          <w:jc w:val="center"/>
        </w:trPr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5" w:type="dxa"/>
              <w:right w:w="0" w:type="dxa"/>
            </w:tcMar>
            <w:vAlign w:val="center"/>
          </w:tcPr>
          <w:p w14:paraId="463F7869" w14:textId="77777777" w:rsidR="00413A46" w:rsidRPr="00C26E1C" w:rsidRDefault="00413A46" w:rsidP="00C26E1C">
            <w:pPr>
              <w:tabs>
                <w:tab w:val="num" w:pos="2520"/>
              </w:tabs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FB3029" w14:textId="77777777" w:rsidR="00413A46" w:rsidRPr="00C26E1C" w:rsidRDefault="00413A46" w:rsidP="00C26E1C">
            <w:pPr>
              <w:tabs>
                <w:tab w:val="num" w:pos="2520"/>
              </w:tabs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FCB28F" w14:textId="77777777" w:rsidR="00413A46" w:rsidRPr="00C26E1C" w:rsidRDefault="00413A46" w:rsidP="00C26E1C">
            <w:pPr>
              <w:tabs>
                <w:tab w:val="num" w:pos="2520"/>
              </w:tabs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3A46" w:rsidRPr="00C26E1C" w14:paraId="28F1580C" w14:textId="77777777" w:rsidTr="00413A46">
        <w:trPr>
          <w:cantSplit/>
          <w:trHeight w:hRule="exact" w:val="284"/>
          <w:jc w:val="center"/>
        </w:trPr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5" w:type="dxa"/>
              <w:right w:w="0" w:type="dxa"/>
            </w:tcMar>
            <w:vAlign w:val="center"/>
          </w:tcPr>
          <w:p w14:paraId="159DA323" w14:textId="77777777" w:rsidR="00413A46" w:rsidRPr="00C26E1C" w:rsidRDefault="00413A46" w:rsidP="00C26E1C">
            <w:pPr>
              <w:tabs>
                <w:tab w:val="num" w:pos="2520"/>
              </w:tabs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882B96" w14:textId="77777777" w:rsidR="00413A46" w:rsidRPr="00C26E1C" w:rsidRDefault="00413A46" w:rsidP="00C26E1C">
            <w:pPr>
              <w:tabs>
                <w:tab w:val="num" w:pos="2520"/>
              </w:tabs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824DD9" w14:textId="77777777" w:rsidR="00413A46" w:rsidRPr="00C26E1C" w:rsidRDefault="00413A46" w:rsidP="00C26E1C">
            <w:pPr>
              <w:tabs>
                <w:tab w:val="num" w:pos="2520"/>
              </w:tabs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DCB9282" w14:textId="77777777" w:rsidR="009B25B6" w:rsidRPr="00C66AC1" w:rsidRDefault="009B25B6" w:rsidP="009B25B6">
      <w:pPr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15C07060" w14:textId="77777777" w:rsidR="009B25B6" w:rsidRPr="00C66AC1" w:rsidRDefault="009B25B6" w:rsidP="009B25B6">
      <w:pPr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C66AC1">
        <w:rPr>
          <w:rFonts w:asciiTheme="minorHAnsi" w:hAnsiTheme="minorHAnsi" w:cstheme="minorHAnsi"/>
          <w:b/>
          <w:bCs/>
          <w:i/>
          <w:iCs/>
          <w:sz w:val="22"/>
          <w:szCs w:val="22"/>
        </w:rPr>
        <w:t>Listy osób upoważnionych do wymiany danych</w:t>
      </w:r>
    </w:p>
    <w:p w14:paraId="12A3E2FA" w14:textId="77777777" w:rsidR="009B25B6" w:rsidRPr="00C66AC1" w:rsidRDefault="009B25B6" w:rsidP="009B25B6">
      <w:pPr>
        <w:numPr>
          <w:ilvl w:val="0"/>
          <w:numId w:val="18"/>
        </w:numPr>
        <w:tabs>
          <w:tab w:val="num" w:pos="2520"/>
        </w:tabs>
        <w:suppressAutoHyphens w:val="0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Lista osób wyznaczonych do wymiany danych po stronie Zamawiającego:</w:t>
      </w:r>
    </w:p>
    <w:tbl>
      <w:tblPr>
        <w:tblW w:w="7356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301"/>
        <w:gridCol w:w="1455"/>
        <w:gridCol w:w="3600"/>
      </w:tblGrid>
      <w:tr w:rsidR="00413A46" w:rsidRPr="00C26E1C" w14:paraId="18688497" w14:textId="77777777" w:rsidTr="00413A46">
        <w:trPr>
          <w:trHeight w:hRule="exact" w:val="450"/>
          <w:jc w:val="center"/>
        </w:trPr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4474AF7" w14:textId="77777777" w:rsidR="00413A46" w:rsidRPr="00C26E1C" w:rsidRDefault="00413A46" w:rsidP="00C26E1C">
            <w:pPr>
              <w:tabs>
                <w:tab w:val="num" w:pos="2520"/>
              </w:tabs>
              <w:suppressAutoHyphens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26E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E13BDC6" w14:textId="77777777" w:rsidR="00413A46" w:rsidRPr="00C26E1C" w:rsidRDefault="00413A46" w:rsidP="00C26E1C">
            <w:pPr>
              <w:tabs>
                <w:tab w:val="num" w:pos="2520"/>
              </w:tabs>
              <w:suppressAutoHyphens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26E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Telefon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918D322" w14:textId="77777777" w:rsidR="00413A46" w:rsidRPr="00C26E1C" w:rsidRDefault="00413A46" w:rsidP="00C26E1C">
            <w:pPr>
              <w:tabs>
                <w:tab w:val="num" w:pos="2520"/>
              </w:tabs>
              <w:suppressAutoHyphens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26E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E-mail</w:t>
            </w:r>
          </w:p>
        </w:tc>
      </w:tr>
      <w:tr w:rsidR="00413A46" w:rsidRPr="00C26E1C" w14:paraId="6DB2B7E0" w14:textId="77777777" w:rsidTr="00413A46">
        <w:trPr>
          <w:cantSplit/>
          <w:trHeight w:hRule="exact" w:val="284"/>
          <w:jc w:val="center"/>
        </w:trPr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5" w:type="dxa"/>
              <w:right w:w="0" w:type="dxa"/>
            </w:tcMar>
            <w:vAlign w:val="center"/>
          </w:tcPr>
          <w:p w14:paraId="7CB34209" w14:textId="77777777" w:rsidR="00413A46" w:rsidRPr="00C26E1C" w:rsidRDefault="00413A46" w:rsidP="00C26E1C">
            <w:pPr>
              <w:tabs>
                <w:tab w:val="num" w:pos="2520"/>
              </w:tabs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F9416B" w14:textId="77777777" w:rsidR="00413A46" w:rsidRPr="00C26E1C" w:rsidRDefault="00413A46" w:rsidP="00C26E1C">
            <w:pPr>
              <w:tabs>
                <w:tab w:val="num" w:pos="2520"/>
              </w:tabs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3A7BF8" w14:textId="77777777" w:rsidR="00413A46" w:rsidRPr="00C26E1C" w:rsidRDefault="00413A46" w:rsidP="00C26E1C">
            <w:pPr>
              <w:tabs>
                <w:tab w:val="num" w:pos="2520"/>
              </w:tabs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3A46" w:rsidRPr="00C26E1C" w14:paraId="0D4BA9DB" w14:textId="77777777" w:rsidTr="00413A46">
        <w:trPr>
          <w:cantSplit/>
          <w:trHeight w:hRule="exact" w:val="284"/>
          <w:jc w:val="center"/>
        </w:trPr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5" w:type="dxa"/>
              <w:right w:w="0" w:type="dxa"/>
            </w:tcMar>
            <w:vAlign w:val="center"/>
          </w:tcPr>
          <w:p w14:paraId="7C4503F5" w14:textId="77777777" w:rsidR="00413A46" w:rsidRPr="00C26E1C" w:rsidRDefault="00413A46" w:rsidP="00C26E1C">
            <w:pPr>
              <w:tabs>
                <w:tab w:val="num" w:pos="2520"/>
              </w:tabs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B5CA4E" w14:textId="77777777" w:rsidR="00413A46" w:rsidRPr="00C26E1C" w:rsidRDefault="00413A46" w:rsidP="00C26E1C">
            <w:pPr>
              <w:tabs>
                <w:tab w:val="num" w:pos="2520"/>
              </w:tabs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10F31F" w14:textId="77777777" w:rsidR="00413A46" w:rsidRPr="00C26E1C" w:rsidRDefault="00413A46" w:rsidP="00C26E1C">
            <w:pPr>
              <w:tabs>
                <w:tab w:val="num" w:pos="2520"/>
              </w:tabs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3A46" w:rsidRPr="00C26E1C" w14:paraId="7310EB7E" w14:textId="77777777" w:rsidTr="00413A46">
        <w:trPr>
          <w:cantSplit/>
          <w:trHeight w:hRule="exact" w:val="284"/>
          <w:jc w:val="center"/>
        </w:trPr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5" w:type="dxa"/>
              <w:right w:w="0" w:type="dxa"/>
            </w:tcMar>
            <w:vAlign w:val="center"/>
          </w:tcPr>
          <w:p w14:paraId="2ABFF5E0" w14:textId="77777777" w:rsidR="00413A46" w:rsidRPr="00C26E1C" w:rsidRDefault="00413A46" w:rsidP="00C26E1C">
            <w:pPr>
              <w:tabs>
                <w:tab w:val="num" w:pos="2520"/>
              </w:tabs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485883" w14:textId="77777777" w:rsidR="00413A46" w:rsidRPr="00C26E1C" w:rsidRDefault="00413A46" w:rsidP="00C26E1C">
            <w:pPr>
              <w:tabs>
                <w:tab w:val="num" w:pos="2520"/>
              </w:tabs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4855CF" w14:textId="77777777" w:rsidR="00413A46" w:rsidRPr="00C26E1C" w:rsidRDefault="00413A46" w:rsidP="00C26E1C">
            <w:pPr>
              <w:tabs>
                <w:tab w:val="num" w:pos="2520"/>
              </w:tabs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3A46" w:rsidRPr="00C26E1C" w14:paraId="41943D76" w14:textId="77777777" w:rsidTr="00413A46">
        <w:trPr>
          <w:cantSplit/>
          <w:trHeight w:hRule="exact" w:val="284"/>
          <w:jc w:val="center"/>
        </w:trPr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5" w:type="dxa"/>
              <w:right w:w="0" w:type="dxa"/>
            </w:tcMar>
            <w:vAlign w:val="center"/>
          </w:tcPr>
          <w:p w14:paraId="6B27465E" w14:textId="77777777" w:rsidR="00413A46" w:rsidRPr="00C26E1C" w:rsidRDefault="00413A46" w:rsidP="00C26E1C">
            <w:pPr>
              <w:tabs>
                <w:tab w:val="num" w:pos="2520"/>
              </w:tabs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C37F41" w14:textId="77777777" w:rsidR="00413A46" w:rsidRPr="00C26E1C" w:rsidRDefault="00413A46" w:rsidP="00C26E1C">
            <w:pPr>
              <w:tabs>
                <w:tab w:val="num" w:pos="2520"/>
              </w:tabs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82A8D8" w14:textId="77777777" w:rsidR="00413A46" w:rsidRPr="00C26E1C" w:rsidRDefault="00413A46" w:rsidP="00C26E1C">
            <w:pPr>
              <w:tabs>
                <w:tab w:val="num" w:pos="2520"/>
              </w:tabs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3A46" w:rsidRPr="00C26E1C" w14:paraId="66A2DD75" w14:textId="77777777" w:rsidTr="00413A46">
        <w:trPr>
          <w:cantSplit/>
          <w:trHeight w:hRule="exact" w:val="284"/>
          <w:jc w:val="center"/>
        </w:trPr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5" w:type="dxa"/>
              <w:right w:w="0" w:type="dxa"/>
            </w:tcMar>
            <w:vAlign w:val="center"/>
          </w:tcPr>
          <w:p w14:paraId="6F06AD48" w14:textId="77777777" w:rsidR="00413A46" w:rsidRPr="00C26E1C" w:rsidRDefault="00413A46" w:rsidP="00C26E1C">
            <w:pPr>
              <w:tabs>
                <w:tab w:val="num" w:pos="2520"/>
              </w:tabs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32A60E" w14:textId="77777777" w:rsidR="00413A46" w:rsidRPr="00C26E1C" w:rsidRDefault="00413A46" w:rsidP="00C26E1C">
            <w:pPr>
              <w:tabs>
                <w:tab w:val="num" w:pos="2520"/>
              </w:tabs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BF801D" w14:textId="77777777" w:rsidR="00413A46" w:rsidRPr="00C26E1C" w:rsidRDefault="00413A46" w:rsidP="00C26E1C">
            <w:pPr>
              <w:tabs>
                <w:tab w:val="num" w:pos="2520"/>
              </w:tabs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116B456" w14:textId="77777777" w:rsidR="009B25B6" w:rsidRPr="00C66AC1" w:rsidRDefault="009B25B6" w:rsidP="009B25B6">
      <w:pPr>
        <w:tabs>
          <w:tab w:val="num" w:pos="2520"/>
        </w:tabs>
        <w:suppressAutoHyphens w:val="0"/>
        <w:rPr>
          <w:rFonts w:asciiTheme="minorHAnsi" w:hAnsiTheme="minorHAnsi" w:cstheme="minorHAnsi"/>
          <w:sz w:val="22"/>
          <w:szCs w:val="22"/>
        </w:rPr>
      </w:pPr>
    </w:p>
    <w:p w14:paraId="2F11111F" w14:textId="4F2BDA59" w:rsidR="009B25B6" w:rsidRPr="00C66AC1" w:rsidRDefault="009B25B6" w:rsidP="009B25B6">
      <w:pPr>
        <w:numPr>
          <w:ilvl w:val="0"/>
          <w:numId w:val="14"/>
        </w:numPr>
        <w:tabs>
          <w:tab w:val="clear" w:pos="720"/>
        </w:tabs>
        <w:suppressAutoHyphens w:val="0"/>
        <w:ind w:left="360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 xml:space="preserve">Lista osób wyznaczonych do wymiany danych po stronie </w:t>
      </w:r>
      <w:r w:rsidR="00BC0F5E">
        <w:rPr>
          <w:rFonts w:asciiTheme="minorHAnsi" w:hAnsiTheme="minorHAnsi" w:cstheme="minorHAnsi"/>
          <w:sz w:val="22"/>
          <w:szCs w:val="22"/>
        </w:rPr>
        <w:t>WYKONAWCA</w:t>
      </w:r>
      <w:r w:rsidRPr="00C66AC1">
        <w:rPr>
          <w:rFonts w:asciiTheme="minorHAnsi" w:hAnsiTheme="minorHAnsi" w:cstheme="minorHAnsi"/>
          <w:sz w:val="22"/>
          <w:szCs w:val="22"/>
        </w:rPr>
        <w:t xml:space="preserve"> :</w:t>
      </w:r>
    </w:p>
    <w:tbl>
      <w:tblPr>
        <w:tblW w:w="7356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301"/>
        <w:gridCol w:w="1455"/>
        <w:gridCol w:w="3600"/>
      </w:tblGrid>
      <w:tr w:rsidR="00413A46" w:rsidRPr="00C26E1C" w14:paraId="18B35660" w14:textId="77777777" w:rsidTr="00413A46">
        <w:trPr>
          <w:trHeight w:hRule="exact" w:val="450"/>
          <w:jc w:val="center"/>
        </w:trPr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CCAAFD9" w14:textId="77777777" w:rsidR="00413A46" w:rsidRPr="00C26E1C" w:rsidRDefault="00413A46" w:rsidP="00C26E1C">
            <w:pPr>
              <w:suppressAutoHyphens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26E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6C8ECA7" w14:textId="77777777" w:rsidR="00413A46" w:rsidRPr="00C26E1C" w:rsidRDefault="00413A46" w:rsidP="00C26E1C">
            <w:pPr>
              <w:suppressAutoHyphens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26E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Telefon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2EC9240" w14:textId="77777777" w:rsidR="00413A46" w:rsidRPr="00C26E1C" w:rsidRDefault="00413A46" w:rsidP="00C26E1C">
            <w:pPr>
              <w:suppressAutoHyphens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26E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E-mail</w:t>
            </w:r>
          </w:p>
        </w:tc>
      </w:tr>
      <w:tr w:rsidR="00413A46" w:rsidRPr="00C26E1C" w14:paraId="76D57CE1" w14:textId="77777777" w:rsidTr="00413A46">
        <w:trPr>
          <w:cantSplit/>
          <w:trHeight w:hRule="exact" w:val="284"/>
          <w:jc w:val="center"/>
        </w:trPr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5" w:type="dxa"/>
              <w:right w:w="0" w:type="dxa"/>
            </w:tcMar>
            <w:vAlign w:val="center"/>
          </w:tcPr>
          <w:p w14:paraId="33057266" w14:textId="77777777" w:rsidR="00413A46" w:rsidRPr="00C26E1C" w:rsidRDefault="00413A46" w:rsidP="00C26E1C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027E81" w14:textId="77777777" w:rsidR="00413A46" w:rsidRPr="00C26E1C" w:rsidRDefault="00413A46" w:rsidP="00C26E1C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E5D2D1" w14:textId="77777777" w:rsidR="00413A46" w:rsidRPr="00C26E1C" w:rsidRDefault="00413A46" w:rsidP="00C26E1C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3A46" w:rsidRPr="00C26E1C" w14:paraId="423379AA" w14:textId="77777777" w:rsidTr="00413A46">
        <w:trPr>
          <w:cantSplit/>
          <w:trHeight w:hRule="exact" w:val="284"/>
          <w:jc w:val="center"/>
        </w:trPr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5" w:type="dxa"/>
              <w:right w:w="0" w:type="dxa"/>
            </w:tcMar>
            <w:vAlign w:val="center"/>
          </w:tcPr>
          <w:p w14:paraId="7724C596" w14:textId="77777777" w:rsidR="00413A46" w:rsidRPr="00C26E1C" w:rsidRDefault="00413A46" w:rsidP="00C26E1C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BD0374" w14:textId="77777777" w:rsidR="00413A46" w:rsidRPr="00C26E1C" w:rsidRDefault="00413A46" w:rsidP="00C26E1C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748587" w14:textId="77777777" w:rsidR="00413A46" w:rsidRPr="00C26E1C" w:rsidRDefault="00413A46" w:rsidP="00C26E1C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3A46" w:rsidRPr="00C26E1C" w14:paraId="30D43E88" w14:textId="77777777" w:rsidTr="00413A46">
        <w:trPr>
          <w:cantSplit/>
          <w:trHeight w:hRule="exact" w:val="284"/>
          <w:jc w:val="center"/>
        </w:trPr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5" w:type="dxa"/>
              <w:right w:w="0" w:type="dxa"/>
            </w:tcMar>
            <w:vAlign w:val="center"/>
          </w:tcPr>
          <w:p w14:paraId="4BCF3EA2" w14:textId="77777777" w:rsidR="00413A46" w:rsidRPr="00C26E1C" w:rsidRDefault="00413A46" w:rsidP="00C26E1C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A29874" w14:textId="77777777" w:rsidR="00413A46" w:rsidRPr="00C26E1C" w:rsidRDefault="00413A46" w:rsidP="00C26E1C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6683A0" w14:textId="77777777" w:rsidR="00413A46" w:rsidRPr="00C26E1C" w:rsidRDefault="00413A46" w:rsidP="00C26E1C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3A46" w:rsidRPr="00C26E1C" w14:paraId="46916427" w14:textId="77777777" w:rsidTr="00413A46">
        <w:trPr>
          <w:cantSplit/>
          <w:trHeight w:hRule="exact" w:val="284"/>
          <w:jc w:val="center"/>
        </w:trPr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5" w:type="dxa"/>
              <w:right w:w="0" w:type="dxa"/>
            </w:tcMar>
            <w:vAlign w:val="center"/>
          </w:tcPr>
          <w:p w14:paraId="596FC417" w14:textId="77777777" w:rsidR="00413A46" w:rsidRPr="00C26E1C" w:rsidRDefault="00413A46" w:rsidP="00C26E1C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C29AA5" w14:textId="77777777" w:rsidR="00413A46" w:rsidRPr="00C26E1C" w:rsidRDefault="00413A46" w:rsidP="00C26E1C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96218A" w14:textId="77777777" w:rsidR="00413A46" w:rsidRPr="00C26E1C" w:rsidRDefault="00413A46" w:rsidP="00C26E1C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3A46" w:rsidRPr="00C26E1C" w14:paraId="4B027281" w14:textId="77777777" w:rsidTr="00413A46">
        <w:trPr>
          <w:cantSplit/>
          <w:trHeight w:hRule="exact" w:val="284"/>
          <w:jc w:val="center"/>
        </w:trPr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5" w:type="dxa"/>
              <w:right w:w="0" w:type="dxa"/>
            </w:tcMar>
            <w:vAlign w:val="center"/>
          </w:tcPr>
          <w:p w14:paraId="52BC0EC6" w14:textId="77777777" w:rsidR="00413A46" w:rsidRPr="00C26E1C" w:rsidRDefault="00413A46" w:rsidP="00C26E1C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8F9D45" w14:textId="77777777" w:rsidR="00413A46" w:rsidRPr="00C26E1C" w:rsidRDefault="00413A46" w:rsidP="00C26E1C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11915C" w14:textId="77777777" w:rsidR="00413A46" w:rsidRPr="00C26E1C" w:rsidRDefault="00413A46" w:rsidP="00C26E1C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7EF90E9" w14:textId="77777777" w:rsidR="009B25B6" w:rsidRPr="00C66AC1" w:rsidRDefault="009B25B6" w:rsidP="009B25B6">
      <w:pPr>
        <w:suppressAutoHyphens w:val="0"/>
        <w:rPr>
          <w:rFonts w:asciiTheme="minorHAnsi" w:hAnsiTheme="minorHAnsi" w:cstheme="minorHAnsi"/>
          <w:sz w:val="22"/>
          <w:szCs w:val="22"/>
        </w:rPr>
      </w:pPr>
    </w:p>
    <w:p w14:paraId="7C971082" w14:textId="77777777" w:rsidR="009B25B6" w:rsidRPr="00C66AC1" w:rsidRDefault="009B25B6" w:rsidP="009B25B6">
      <w:pPr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b/>
          <w:bCs/>
          <w:i/>
          <w:iCs/>
          <w:sz w:val="22"/>
          <w:szCs w:val="22"/>
        </w:rPr>
        <w:t>Dane Biura niezbędne do przesyłania plików i zwrotu środków pieniężnych</w:t>
      </w:r>
    </w:p>
    <w:p w14:paraId="4A615193" w14:textId="77777777" w:rsidR="009B25B6" w:rsidRPr="00C66AC1" w:rsidRDefault="009B25B6" w:rsidP="009B25B6">
      <w:pPr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Biuro – jednostka uprawniona do przesyłania plików z danymi oraz numery konta, na które przelewane będą środki pieniężne przekazów zwróconych:</w:t>
      </w:r>
    </w:p>
    <w:p w14:paraId="1283421B" w14:textId="77777777" w:rsidR="009B25B6" w:rsidRPr="00C66AC1" w:rsidRDefault="009B25B6" w:rsidP="009B25B6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712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74"/>
        <w:gridCol w:w="1479"/>
        <w:gridCol w:w="1423"/>
        <w:gridCol w:w="1134"/>
        <w:gridCol w:w="3402"/>
      </w:tblGrid>
      <w:tr w:rsidR="00C26E1C" w:rsidRPr="00C66AC1" w14:paraId="554C7347" w14:textId="77777777" w:rsidTr="00C26E1C">
        <w:trPr>
          <w:trHeight w:hRule="exact" w:val="600"/>
          <w:tblHeader/>
          <w:jc w:val="center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08BC725" w14:textId="77777777" w:rsidR="00C26E1C" w:rsidRPr="00C66AC1" w:rsidRDefault="00C26E1C" w:rsidP="009B25B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Biuro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left w:w="0" w:type="dxa"/>
              <w:right w:w="0" w:type="dxa"/>
            </w:tcMar>
            <w:vAlign w:val="center"/>
          </w:tcPr>
          <w:p w14:paraId="1D63BF45" w14:textId="77777777" w:rsidR="00C26E1C" w:rsidRPr="00C66AC1" w:rsidRDefault="00C26E1C" w:rsidP="009B25B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Telefon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left w:w="0" w:type="dxa"/>
              <w:right w:w="0" w:type="dxa"/>
            </w:tcMar>
            <w:vAlign w:val="center"/>
          </w:tcPr>
          <w:p w14:paraId="16AD71F7" w14:textId="77777777" w:rsidR="00C26E1C" w:rsidRPr="00C66AC1" w:rsidRDefault="00C26E1C" w:rsidP="009B25B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e-mai</w:t>
            </w:r>
            <w:r w:rsidR="00746D7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6F9D78A" w14:textId="77777777" w:rsidR="00C26E1C" w:rsidRPr="00C66AC1" w:rsidRDefault="00C26E1C" w:rsidP="009B25B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Rodzaj rachunku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9CE9590" w14:textId="77777777" w:rsidR="00C26E1C" w:rsidRPr="00C66AC1" w:rsidRDefault="00C26E1C" w:rsidP="009B25B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66A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Numer rachunku bankowego</w:t>
            </w:r>
          </w:p>
        </w:tc>
      </w:tr>
      <w:tr w:rsidR="00C26E1C" w:rsidRPr="00C66AC1" w14:paraId="5104C9CC" w14:textId="77777777" w:rsidTr="00C26E1C">
        <w:trPr>
          <w:trHeight w:val="270"/>
          <w:jc w:val="center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EF4CF2" w14:textId="77777777" w:rsidR="00C26E1C" w:rsidRPr="00C66AC1" w:rsidRDefault="00C26E1C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BESW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2767DE2C" w14:textId="77777777" w:rsidR="00C26E1C" w:rsidRPr="00C66AC1" w:rsidRDefault="00C26E1C" w:rsidP="009B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22 640 86 01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56C2F402" w14:textId="77777777" w:rsidR="00C26E1C" w:rsidRPr="00C66AC1" w:rsidRDefault="00C26E1C" w:rsidP="00C26E1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be@sw.gov.pl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17C925" w14:textId="77777777" w:rsidR="00C26E1C" w:rsidRPr="00C66AC1" w:rsidRDefault="00C26E1C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NBP O/O Warszawa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8C50CD" w14:textId="77777777" w:rsidR="00C26E1C" w:rsidRPr="00C66AC1" w:rsidRDefault="00C26E1C" w:rsidP="009B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83 1010 1010 0404 3922 3000 0000</w:t>
            </w:r>
          </w:p>
        </w:tc>
      </w:tr>
    </w:tbl>
    <w:p w14:paraId="3FBE84BB" w14:textId="77777777" w:rsidR="009B25B6" w:rsidRPr="00C66AC1" w:rsidRDefault="009B25B6" w:rsidP="009B25B6">
      <w:pPr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0AF6C9D0" w14:textId="77777777" w:rsidR="00470B91" w:rsidRDefault="00470B91" w:rsidP="009B25B6">
      <w:pPr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38A8D5CD" w14:textId="77777777" w:rsidR="009B25B6" w:rsidRPr="00C66AC1" w:rsidRDefault="009B25B6" w:rsidP="009B25B6">
      <w:pPr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C66AC1">
        <w:rPr>
          <w:rFonts w:asciiTheme="minorHAnsi" w:hAnsiTheme="minorHAnsi" w:cstheme="minorHAnsi"/>
          <w:b/>
          <w:bCs/>
          <w:i/>
          <w:iCs/>
          <w:sz w:val="22"/>
          <w:szCs w:val="22"/>
        </w:rPr>
        <w:t>Część 5</w:t>
      </w:r>
    </w:p>
    <w:p w14:paraId="401EFDE0" w14:textId="77777777" w:rsidR="009B25B6" w:rsidRPr="00C66AC1" w:rsidRDefault="009B25B6" w:rsidP="009B25B6">
      <w:pPr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C66AC1">
        <w:rPr>
          <w:rFonts w:asciiTheme="minorHAnsi" w:hAnsiTheme="minorHAnsi" w:cstheme="minorHAnsi"/>
          <w:b/>
          <w:bCs/>
          <w:i/>
          <w:iCs/>
          <w:sz w:val="22"/>
          <w:szCs w:val="22"/>
        </w:rPr>
        <w:t>Procedury eksploatacyjne</w:t>
      </w:r>
    </w:p>
    <w:p w14:paraId="7FFE637F" w14:textId="77777777" w:rsidR="009B25B6" w:rsidRPr="00C66AC1" w:rsidRDefault="009B25B6" w:rsidP="009B25B6">
      <w:pPr>
        <w:pStyle w:val="Nagwek1"/>
        <w:numPr>
          <w:ilvl w:val="0"/>
          <w:numId w:val="15"/>
        </w:numPr>
        <w:tabs>
          <w:tab w:val="clear" w:pos="1080"/>
          <w:tab w:val="num" w:pos="360"/>
        </w:tabs>
        <w:suppressAutoHyphens w:val="0"/>
        <w:ind w:left="360" w:hanging="360"/>
        <w:jc w:val="both"/>
        <w:rPr>
          <w:rFonts w:asciiTheme="minorHAnsi" w:hAnsiTheme="minorHAnsi" w:cstheme="minorHAnsi"/>
          <w:spacing w:val="0"/>
          <w:sz w:val="22"/>
          <w:szCs w:val="22"/>
        </w:rPr>
      </w:pPr>
      <w:r w:rsidRPr="00C66AC1">
        <w:rPr>
          <w:rFonts w:asciiTheme="minorHAnsi" w:hAnsiTheme="minorHAnsi" w:cstheme="minorHAnsi"/>
          <w:spacing w:val="0"/>
          <w:sz w:val="22"/>
          <w:szCs w:val="22"/>
        </w:rPr>
        <w:t>Zasady szyfrowania</w:t>
      </w:r>
    </w:p>
    <w:p w14:paraId="5D3BF945" w14:textId="77777777" w:rsidR="009B25B6" w:rsidRPr="00C66AC1" w:rsidRDefault="009B25B6" w:rsidP="009B25B6">
      <w:pPr>
        <w:numPr>
          <w:ilvl w:val="0"/>
          <w:numId w:val="16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Zasady przekazywania danych:</w:t>
      </w:r>
    </w:p>
    <w:p w14:paraId="60D6A8E7" w14:textId="140FC9FA" w:rsidR="009B25B6" w:rsidRPr="00C66AC1" w:rsidRDefault="009B25B6" w:rsidP="00BC0F5E">
      <w:pPr>
        <w:numPr>
          <w:ilvl w:val="1"/>
          <w:numId w:val="16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 xml:space="preserve">Przekazywane pliki z danymi o przekazach ze świadczeniami będą zaszyfrowane kluczem publicznym </w:t>
      </w:r>
      <w:r w:rsidR="00BC0F5E">
        <w:rPr>
          <w:rFonts w:asciiTheme="minorHAnsi" w:hAnsiTheme="minorHAnsi" w:cstheme="minorHAnsi"/>
          <w:sz w:val="22"/>
          <w:szCs w:val="22"/>
        </w:rPr>
        <w:t>WYKONAWCA</w:t>
      </w:r>
      <w:r w:rsidRPr="00C66AC1">
        <w:rPr>
          <w:rFonts w:asciiTheme="minorHAnsi" w:hAnsiTheme="minorHAnsi" w:cstheme="minorHAnsi"/>
          <w:sz w:val="22"/>
          <w:szCs w:val="22"/>
        </w:rPr>
        <w:t xml:space="preserve">  i podpisane kluczem prywatnym Zamawiającego. Do szyfrowania plików Strony będą używały oprogramowania </w:t>
      </w:r>
      <w:r w:rsidR="00BC0F5E" w:rsidRPr="00BC0F5E">
        <w:rPr>
          <w:rFonts w:asciiTheme="minorHAnsi" w:hAnsiTheme="minorHAnsi" w:cstheme="minorHAnsi"/>
          <w:sz w:val="22"/>
          <w:szCs w:val="22"/>
        </w:rPr>
        <w:t xml:space="preserve">Symantec </w:t>
      </w:r>
      <w:proofErr w:type="spellStart"/>
      <w:r w:rsidR="00BC0F5E" w:rsidRPr="00BC0F5E">
        <w:rPr>
          <w:rFonts w:asciiTheme="minorHAnsi" w:hAnsiTheme="minorHAnsi" w:cstheme="minorHAnsi"/>
          <w:sz w:val="22"/>
          <w:szCs w:val="22"/>
        </w:rPr>
        <w:t>Encryption</w:t>
      </w:r>
      <w:proofErr w:type="spellEnd"/>
      <w:r w:rsidR="00BC0F5E" w:rsidRPr="00BC0F5E">
        <w:rPr>
          <w:rFonts w:asciiTheme="minorHAnsi" w:hAnsiTheme="minorHAnsi" w:cstheme="minorHAnsi"/>
          <w:sz w:val="22"/>
          <w:szCs w:val="22"/>
        </w:rPr>
        <w:t xml:space="preserve"> Desktop ( Power by PGP Technology)</w:t>
      </w:r>
      <w:r w:rsidRPr="00C66AC1">
        <w:rPr>
          <w:rFonts w:asciiTheme="minorHAnsi" w:hAnsiTheme="minorHAnsi" w:cstheme="minorHAnsi"/>
          <w:sz w:val="22"/>
          <w:szCs w:val="22"/>
        </w:rPr>
        <w:t>. Zasady i tryb generowania oraz wymiany kluczy szyfrujących określa punkt 2) niniejszej procedury.</w:t>
      </w:r>
    </w:p>
    <w:p w14:paraId="261A81C8" w14:textId="4496FE60" w:rsidR="009B25B6" w:rsidRPr="00E178B3" w:rsidRDefault="009B25B6" w:rsidP="009B25B6">
      <w:pPr>
        <w:numPr>
          <w:ilvl w:val="1"/>
          <w:numId w:val="16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 xml:space="preserve">Dane przekazywane będą do </w:t>
      </w:r>
      <w:r w:rsidR="00BC0F5E">
        <w:rPr>
          <w:rFonts w:asciiTheme="minorHAnsi" w:hAnsiTheme="minorHAnsi" w:cstheme="minorHAnsi"/>
          <w:sz w:val="22"/>
          <w:szCs w:val="22"/>
        </w:rPr>
        <w:t>WYKONAWCA</w:t>
      </w:r>
      <w:r w:rsidRPr="00C66AC1">
        <w:rPr>
          <w:rFonts w:asciiTheme="minorHAnsi" w:hAnsiTheme="minorHAnsi" w:cstheme="minorHAnsi"/>
          <w:sz w:val="22"/>
          <w:szCs w:val="22"/>
        </w:rPr>
        <w:t xml:space="preserve"> pocztą elektroniczną na adres mailowy:</w:t>
      </w:r>
      <w:r w:rsidRPr="00C66AC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66AC1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C26E1C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………………………………………………..</w:t>
      </w:r>
    </w:p>
    <w:p w14:paraId="61F1A3A8" w14:textId="5C274E95" w:rsidR="009B25B6" w:rsidRPr="00C26E1C" w:rsidRDefault="009B25B6" w:rsidP="00BC0F5E">
      <w:pPr>
        <w:numPr>
          <w:ilvl w:val="1"/>
          <w:numId w:val="16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 xml:space="preserve">Droga awaryjna: w przypadku wystąpienia okoliczności uniemożliwiających przesłanie plików drogą elektroniczną Zamawiający dostarczy plik na płycie </w:t>
      </w:r>
      <w:r w:rsidR="00BC0F5E" w:rsidRPr="00BC0F5E">
        <w:rPr>
          <w:rFonts w:asciiTheme="minorHAnsi" w:hAnsiTheme="minorHAnsi" w:cstheme="minorHAnsi"/>
          <w:sz w:val="22"/>
          <w:szCs w:val="22"/>
        </w:rPr>
        <w:t xml:space="preserve">DVD-R </w:t>
      </w:r>
      <w:r w:rsidRPr="00C66AC1">
        <w:rPr>
          <w:rFonts w:asciiTheme="minorHAnsi" w:hAnsiTheme="minorHAnsi" w:cstheme="minorHAnsi"/>
          <w:sz w:val="22"/>
          <w:szCs w:val="22"/>
        </w:rPr>
        <w:t xml:space="preserve">do </w:t>
      </w:r>
      <w:r w:rsidR="00BC0F5E">
        <w:rPr>
          <w:rFonts w:asciiTheme="minorHAnsi" w:hAnsiTheme="minorHAnsi" w:cstheme="minorHAnsi"/>
          <w:sz w:val="22"/>
          <w:szCs w:val="22"/>
        </w:rPr>
        <w:t>WYKONAWCA</w:t>
      </w:r>
      <w:r w:rsidRPr="00C66AC1">
        <w:rPr>
          <w:rFonts w:asciiTheme="minorHAnsi" w:hAnsiTheme="minorHAnsi" w:cstheme="minorHAnsi"/>
          <w:sz w:val="22"/>
          <w:szCs w:val="22"/>
        </w:rPr>
        <w:t xml:space="preserve"> , nie później jednak niż na 3 dni robocze przed terminem płatności przekazów pocztowych. Adres </w:t>
      </w:r>
      <w:r w:rsidR="00BC0F5E">
        <w:rPr>
          <w:rFonts w:asciiTheme="minorHAnsi" w:hAnsiTheme="minorHAnsi" w:cstheme="minorHAnsi"/>
          <w:sz w:val="22"/>
          <w:szCs w:val="22"/>
        </w:rPr>
        <w:t>WYKONAWCA</w:t>
      </w:r>
      <w:r w:rsidRPr="00C66AC1">
        <w:rPr>
          <w:rFonts w:asciiTheme="minorHAnsi" w:hAnsiTheme="minorHAnsi" w:cstheme="minorHAnsi"/>
          <w:sz w:val="22"/>
          <w:szCs w:val="22"/>
        </w:rPr>
        <w:t xml:space="preserve">, na który dostarczane będą CD-R w przypadku wystąpienia okoliczności uniemożliwiających przesłanie drogą elektroniczną plików z Biura z danymi o przekazach do nadania: </w:t>
      </w:r>
      <w:r w:rsidR="00C26E1C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</w:t>
      </w:r>
    </w:p>
    <w:p w14:paraId="0E20413F" w14:textId="77777777" w:rsidR="00C26E1C" w:rsidRPr="00E178B3" w:rsidRDefault="00C26E1C" w:rsidP="00C26E1C">
      <w:pPr>
        <w:suppressAutoHyphens w:val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0673BFDE" w14:textId="03B8DF12" w:rsidR="009B25B6" w:rsidRPr="00C66AC1" w:rsidRDefault="009B25B6" w:rsidP="009B25B6">
      <w:pPr>
        <w:numPr>
          <w:ilvl w:val="1"/>
          <w:numId w:val="16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 xml:space="preserve">W przypadku wystąpienia błędów w pliku z danymi, </w:t>
      </w:r>
      <w:r w:rsidR="00BC0F5E">
        <w:rPr>
          <w:rFonts w:asciiTheme="minorHAnsi" w:hAnsiTheme="minorHAnsi" w:cstheme="minorHAnsi"/>
          <w:sz w:val="22"/>
          <w:szCs w:val="22"/>
        </w:rPr>
        <w:t>WYKONAWCA</w:t>
      </w:r>
      <w:r w:rsidRPr="00C66AC1">
        <w:rPr>
          <w:rFonts w:asciiTheme="minorHAnsi" w:hAnsiTheme="minorHAnsi" w:cstheme="minorHAnsi"/>
          <w:sz w:val="22"/>
          <w:szCs w:val="22"/>
        </w:rPr>
        <w:t xml:space="preserve"> przekazuje wygenerowany z systemu raport o błędach do Zamawiającego oraz odrzuca błędny plik. Plik odrzucony przez </w:t>
      </w:r>
      <w:r w:rsidR="00BC0F5E">
        <w:rPr>
          <w:rFonts w:asciiTheme="minorHAnsi" w:hAnsiTheme="minorHAnsi" w:cstheme="minorHAnsi"/>
          <w:sz w:val="22"/>
          <w:szCs w:val="22"/>
        </w:rPr>
        <w:t>WYKONAWCA</w:t>
      </w:r>
      <w:r w:rsidRPr="00C66AC1">
        <w:rPr>
          <w:rFonts w:asciiTheme="minorHAnsi" w:hAnsiTheme="minorHAnsi" w:cstheme="minorHAnsi"/>
          <w:sz w:val="22"/>
          <w:szCs w:val="22"/>
        </w:rPr>
        <w:t xml:space="preserve"> uważa się za niedostarczony przez Zamawiającego w terminie. W takim przypadku Zamawiający</w:t>
      </w:r>
      <w:r w:rsidRPr="00C66AC1" w:rsidDel="00AE36E9">
        <w:rPr>
          <w:rFonts w:asciiTheme="minorHAnsi" w:hAnsiTheme="minorHAnsi" w:cstheme="minorHAnsi"/>
          <w:sz w:val="22"/>
          <w:szCs w:val="22"/>
        </w:rPr>
        <w:t xml:space="preserve"> </w:t>
      </w:r>
      <w:r w:rsidRPr="00C66AC1">
        <w:rPr>
          <w:rFonts w:asciiTheme="minorHAnsi" w:hAnsiTheme="minorHAnsi" w:cstheme="minorHAnsi"/>
          <w:sz w:val="22"/>
          <w:szCs w:val="22"/>
        </w:rPr>
        <w:t xml:space="preserve">generuje nowy plik i przesyła go do </w:t>
      </w:r>
      <w:r w:rsidR="00BC0F5E">
        <w:rPr>
          <w:rFonts w:asciiTheme="minorHAnsi" w:hAnsiTheme="minorHAnsi" w:cstheme="minorHAnsi"/>
          <w:sz w:val="22"/>
          <w:szCs w:val="22"/>
        </w:rPr>
        <w:t>WYKONAWCA</w:t>
      </w:r>
      <w:r w:rsidRPr="00C66AC1">
        <w:rPr>
          <w:rFonts w:asciiTheme="minorHAnsi" w:hAnsiTheme="minorHAnsi" w:cstheme="minorHAnsi"/>
          <w:sz w:val="22"/>
          <w:szCs w:val="22"/>
        </w:rPr>
        <w:t xml:space="preserve"> w tym samym dniu, jednak nie później niż do godz. 14.00, nadając mu nazwę pierwotną. </w:t>
      </w:r>
    </w:p>
    <w:p w14:paraId="2194610C" w14:textId="0514934A" w:rsidR="009B25B6" w:rsidRPr="00C66AC1" w:rsidRDefault="00BC0F5E" w:rsidP="009B25B6">
      <w:pPr>
        <w:numPr>
          <w:ilvl w:val="1"/>
          <w:numId w:val="16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</w:t>
      </w:r>
      <w:r w:rsidR="009B25B6" w:rsidRPr="00C66AC1">
        <w:rPr>
          <w:rFonts w:asciiTheme="minorHAnsi" w:hAnsiTheme="minorHAnsi" w:cstheme="minorHAnsi"/>
          <w:sz w:val="22"/>
          <w:szCs w:val="22"/>
        </w:rPr>
        <w:t xml:space="preserve"> szyfruje przesyłany do Zamawiającego raport o błędach w przypadku gdy w raporcie występują dane osobowe.</w:t>
      </w:r>
    </w:p>
    <w:p w14:paraId="545BC214" w14:textId="3E815547" w:rsidR="009B25B6" w:rsidRPr="00C66AC1" w:rsidRDefault="009B25B6" w:rsidP="009B25B6">
      <w:pPr>
        <w:numPr>
          <w:ilvl w:val="1"/>
          <w:numId w:val="16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 xml:space="preserve">Poprawność pliku </w:t>
      </w:r>
      <w:r w:rsidR="00BC0F5E">
        <w:rPr>
          <w:rFonts w:asciiTheme="minorHAnsi" w:hAnsiTheme="minorHAnsi" w:cstheme="minorHAnsi"/>
          <w:sz w:val="22"/>
          <w:szCs w:val="22"/>
        </w:rPr>
        <w:t>WYKONAWCA</w:t>
      </w:r>
      <w:r w:rsidRPr="00C66AC1">
        <w:rPr>
          <w:rFonts w:asciiTheme="minorHAnsi" w:hAnsiTheme="minorHAnsi" w:cstheme="minorHAnsi"/>
          <w:sz w:val="22"/>
          <w:szCs w:val="22"/>
        </w:rPr>
        <w:t xml:space="preserve">  niezwłocznie potwierdza do Zamawiającego w sposób mailowy </w:t>
      </w:r>
      <w:r w:rsidRPr="00413A46">
        <w:rPr>
          <w:rFonts w:asciiTheme="minorHAnsi" w:hAnsiTheme="minorHAnsi" w:cstheme="minorHAnsi"/>
          <w:sz w:val="22"/>
          <w:szCs w:val="22"/>
        </w:rPr>
        <w:t xml:space="preserve">lub </w:t>
      </w:r>
      <w:r w:rsidR="00BC0F5E" w:rsidRPr="00413A46">
        <w:rPr>
          <w:rFonts w:asciiTheme="minorHAnsi" w:hAnsiTheme="minorHAnsi" w:cstheme="minorHAnsi"/>
          <w:sz w:val="22"/>
          <w:szCs w:val="22"/>
        </w:rPr>
        <w:t>telefonicznie</w:t>
      </w:r>
      <w:r w:rsidRPr="00C66AC1">
        <w:rPr>
          <w:rFonts w:asciiTheme="minorHAnsi" w:hAnsiTheme="minorHAnsi" w:cstheme="minorHAnsi"/>
          <w:sz w:val="22"/>
          <w:szCs w:val="22"/>
        </w:rPr>
        <w:t xml:space="preserve"> (w przypadku awarii poczty elektronicznej), nie później niż do godz. 12.00 w dniu otrzymania pliku oraz nie później niż do godz. 15.00 w dniu otrzymania pliku poprawionego.</w:t>
      </w:r>
    </w:p>
    <w:p w14:paraId="5F31665C" w14:textId="77777777" w:rsidR="009B25B6" w:rsidRPr="00C66AC1" w:rsidRDefault="009B25B6" w:rsidP="009B25B6">
      <w:pPr>
        <w:numPr>
          <w:ilvl w:val="0"/>
          <w:numId w:val="16"/>
        </w:numPr>
        <w:suppressAutoHyphens w:val="0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Procedury generowania i wymiany kluczy szyfrujących:</w:t>
      </w:r>
    </w:p>
    <w:p w14:paraId="3ABF09F9" w14:textId="0884352A" w:rsidR="009B25B6" w:rsidRPr="00B16B84" w:rsidRDefault="009B25B6" w:rsidP="00B16B84">
      <w:pPr>
        <w:numPr>
          <w:ilvl w:val="1"/>
          <w:numId w:val="16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16B84">
        <w:rPr>
          <w:rFonts w:asciiTheme="minorHAnsi" w:hAnsiTheme="minorHAnsi" w:cstheme="minorHAnsi"/>
          <w:sz w:val="22"/>
          <w:szCs w:val="22"/>
        </w:rPr>
        <w:t xml:space="preserve">Do szyfrowania i deszyfrowania plików będzie użyte oprogramowanie o nazwie </w:t>
      </w:r>
      <w:r w:rsidR="00B16B84" w:rsidRPr="00B16B84">
        <w:rPr>
          <w:rFonts w:asciiTheme="minorHAnsi" w:hAnsiTheme="minorHAnsi" w:cstheme="minorHAnsi"/>
          <w:sz w:val="22"/>
          <w:szCs w:val="22"/>
        </w:rPr>
        <w:t xml:space="preserve">Symantec </w:t>
      </w:r>
      <w:proofErr w:type="spellStart"/>
      <w:r w:rsidR="00B16B84" w:rsidRPr="00B16B84">
        <w:rPr>
          <w:rFonts w:asciiTheme="minorHAnsi" w:hAnsiTheme="minorHAnsi" w:cstheme="minorHAnsi"/>
          <w:sz w:val="22"/>
          <w:szCs w:val="22"/>
        </w:rPr>
        <w:t>Encryption</w:t>
      </w:r>
      <w:proofErr w:type="spellEnd"/>
      <w:r w:rsidR="00B16B84" w:rsidRPr="00B16B84">
        <w:rPr>
          <w:rFonts w:asciiTheme="minorHAnsi" w:hAnsiTheme="minorHAnsi" w:cstheme="minorHAnsi"/>
          <w:sz w:val="22"/>
          <w:szCs w:val="22"/>
        </w:rPr>
        <w:t xml:space="preserve"> Desktop ( Power by PGP Technology)</w:t>
      </w:r>
      <w:r w:rsidRPr="00B16B84">
        <w:rPr>
          <w:rFonts w:asciiTheme="minorHAnsi" w:hAnsiTheme="minorHAnsi" w:cstheme="minorHAnsi"/>
          <w:sz w:val="22"/>
          <w:szCs w:val="22"/>
        </w:rPr>
        <w:t xml:space="preserve"> dostępne m. in. na platformę </w:t>
      </w:r>
      <w:r w:rsidR="00B16B84" w:rsidRPr="00B16B84">
        <w:rPr>
          <w:rFonts w:asciiTheme="minorHAnsi" w:hAnsiTheme="minorHAnsi" w:cstheme="minorHAnsi"/>
          <w:sz w:val="22"/>
          <w:szCs w:val="22"/>
        </w:rPr>
        <w:t>Windows 10 Pro i nowsze</w:t>
      </w:r>
      <w:r w:rsidR="00B16B84">
        <w:rPr>
          <w:rFonts w:asciiTheme="minorHAnsi" w:hAnsiTheme="minorHAnsi" w:cstheme="minorHAnsi"/>
          <w:sz w:val="22"/>
          <w:szCs w:val="22"/>
        </w:rPr>
        <w:t xml:space="preserve">. </w:t>
      </w:r>
      <w:r w:rsidRPr="00B16B84">
        <w:rPr>
          <w:rFonts w:asciiTheme="minorHAnsi" w:hAnsiTheme="minorHAnsi" w:cstheme="minorHAnsi"/>
          <w:sz w:val="22"/>
          <w:szCs w:val="22"/>
        </w:rPr>
        <w:t xml:space="preserve">Aby zapewnić kompatybilność kluczy w starszych wersjach </w:t>
      </w:r>
      <w:r w:rsidR="00B16B84" w:rsidRPr="00B16B84">
        <w:rPr>
          <w:rFonts w:asciiTheme="minorHAnsi" w:hAnsiTheme="minorHAnsi" w:cstheme="minorHAnsi"/>
          <w:sz w:val="22"/>
          <w:szCs w:val="22"/>
        </w:rPr>
        <w:t xml:space="preserve">Symantec </w:t>
      </w:r>
      <w:proofErr w:type="spellStart"/>
      <w:r w:rsidR="00B16B84" w:rsidRPr="00B16B84">
        <w:rPr>
          <w:rFonts w:asciiTheme="minorHAnsi" w:hAnsiTheme="minorHAnsi" w:cstheme="minorHAnsi"/>
          <w:sz w:val="22"/>
          <w:szCs w:val="22"/>
        </w:rPr>
        <w:t>Encryption</w:t>
      </w:r>
      <w:proofErr w:type="spellEnd"/>
      <w:r w:rsidR="00B16B84" w:rsidRPr="00B16B84">
        <w:rPr>
          <w:rFonts w:asciiTheme="minorHAnsi" w:hAnsiTheme="minorHAnsi" w:cstheme="minorHAnsi"/>
          <w:sz w:val="22"/>
          <w:szCs w:val="22"/>
        </w:rPr>
        <w:t xml:space="preserve"> Desktop ( Power by PGP Technology)</w:t>
      </w:r>
      <w:r w:rsidRPr="00B16B84">
        <w:rPr>
          <w:rFonts w:asciiTheme="minorHAnsi" w:hAnsiTheme="minorHAnsi" w:cstheme="minorHAnsi"/>
          <w:sz w:val="22"/>
          <w:szCs w:val="22"/>
        </w:rPr>
        <w:t xml:space="preserve">, przy generowaniu kluczy należy zastosować algorytm asymetryczny </w:t>
      </w:r>
      <w:proofErr w:type="spellStart"/>
      <w:r w:rsidRPr="00B16B84">
        <w:rPr>
          <w:rFonts w:asciiTheme="minorHAnsi" w:hAnsiTheme="minorHAnsi" w:cstheme="minorHAnsi"/>
          <w:sz w:val="22"/>
          <w:szCs w:val="22"/>
        </w:rPr>
        <w:t>Diffie-Hellman</w:t>
      </w:r>
      <w:proofErr w:type="spellEnd"/>
      <w:r w:rsidRPr="00B16B84">
        <w:rPr>
          <w:rFonts w:asciiTheme="minorHAnsi" w:hAnsiTheme="minorHAnsi" w:cstheme="minorHAnsi"/>
          <w:sz w:val="22"/>
          <w:szCs w:val="22"/>
        </w:rPr>
        <w:t>/DSA o długości klucza 2048 bity.</w:t>
      </w:r>
    </w:p>
    <w:p w14:paraId="4DEE773D" w14:textId="12927150" w:rsidR="009B25B6" w:rsidRPr="00C66AC1" w:rsidRDefault="00BC0F5E" w:rsidP="009B25B6">
      <w:pPr>
        <w:numPr>
          <w:ilvl w:val="1"/>
          <w:numId w:val="16"/>
        </w:numPr>
        <w:suppressAutoHyphens w:val="0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</w:t>
      </w:r>
      <w:r w:rsidR="009B25B6" w:rsidRPr="00C66AC1">
        <w:rPr>
          <w:rFonts w:asciiTheme="minorHAnsi" w:hAnsiTheme="minorHAnsi" w:cstheme="minorHAnsi"/>
          <w:sz w:val="22"/>
          <w:szCs w:val="22"/>
        </w:rPr>
        <w:t xml:space="preserve"> oraz Zamawiający za pomocą PGP wygenerują parę kluczy:</w:t>
      </w:r>
    </w:p>
    <w:p w14:paraId="50613A92" w14:textId="1DD7F1DC" w:rsidR="009B25B6" w:rsidRPr="00C66AC1" w:rsidRDefault="00BC0F5E" w:rsidP="009B25B6">
      <w:pPr>
        <w:numPr>
          <w:ilvl w:val="2"/>
          <w:numId w:val="16"/>
        </w:numPr>
        <w:suppressAutoHyphens w:val="0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</w:t>
      </w:r>
      <w:r w:rsidR="009B25B6" w:rsidRPr="00C66AC1">
        <w:rPr>
          <w:rFonts w:asciiTheme="minorHAnsi" w:hAnsiTheme="minorHAnsi" w:cstheme="minorHAnsi"/>
          <w:sz w:val="22"/>
          <w:szCs w:val="22"/>
        </w:rPr>
        <w:t xml:space="preserve"> jedną parę kluczy o nazwie: PP_ BESW_&lt;YYYY-MM-DD&gt;</w:t>
      </w:r>
    </w:p>
    <w:p w14:paraId="3D10E3F5" w14:textId="77777777" w:rsidR="009B25B6" w:rsidRPr="00C66AC1" w:rsidRDefault="009B25B6" w:rsidP="009B25B6">
      <w:pPr>
        <w:numPr>
          <w:ilvl w:val="2"/>
          <w:numId w:val="16"/>
        </w:numPr>
        <w:suppressAutoHyphens w:val="0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Zamawiający</w:t>
      </w:r>
      <w:r w:rsidRPr="00C66AC1" w:rsidDel="00AE36E9">
        <w:rPr>
          <w:rFonts w:asciiTheme="minorHAnsi" w:hAnsiTheme="minorHAnsi" w:cstheme="minorHAnsi"/>
          <w:sz w:val="22"/>
          <w:szCs w:val="22"/>
        </w:rPr>
        <w:t xml:space="preserve"> </w:t>
      </w:r>
      <w:r w:rsidRPr="00C66AC1">
        <w:rPr>
          <w:rFonts w:asciiTheme="minorHAnsi" w:hAnsiTheme="minorHAnsi" w:cstheme="minorHAnsi"/>
          <w:sz w:val="22"/>
          <w:szCs w:val="22"/>
        </w:rPr>
        <w:t xml:space="preserve">jedną parę kluczy o nazwie: BESW_ </w:t>
      </w:r>
      <w:proofErr w:type="spellStart"/>
      <w:r w:rsidRPr="00C66AC1">
        <w:rPr>
          <w:rFonts w:asciiTheme="minorHAnsi" w:hAnsiTheme="minorHAnsi" w:cstheme="minorHAnsi"/>
          <w:sz w:val="22"/>
          <w:szCs w:val="22"/>
        </w:rPr>
        <w:t>miasto_PP</w:t>
      </w:r>
      <w:proofErr w:type="spellEnd"/>
      <w:r w:rsidRPr="00C66AC1">
        <w:rPr>
          <w:rFonts w:asciiTheme="minorHAnsi" w:hAnsiTheme="minorHAnsi" w:cstheme="minorHAnsi"/>
          <w:sz w:val="22"/>
          <w:szCs w:val="22"/>
        </w:rPr>
        <w:t>_&lt;YYYY-MM-DD&gt;</w:t>
      </w:r>
    </w:p>
    <w:p w14:paraId="4C05FD94" w14:textId="77777777" w:rsidR="009B25B6" w:rsidRPr="00C66AC1" w:rsidRDefault="009B25B6" w:rsidP="009B25B6">
      <w:pPr>
        <w:ind w:firstLine="1259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gdzie:</w:t>
      </w:r>
    </w:p>
    <w:p w14:paraId="1CDDECDC" w14:textId="77777777" w:rsidR="009B25B6" w:rsidRPr="00C66AC1" w:rsidRDefault="009B25B6" w:rsidP="009B25B6">
      <w:pPr>
        <w:ind w:firstLine="1259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DD — dzień miesiąca, w którym wygenerowano klucz,</w:t>
      </w:r>
    </w:p>
    <w:p w14:paraId="08D48273" w14:textId="77777777" w:rsidR="009B25B6" w:rsidRPr="00C66AC1" w:rsidRDefault="009B25B6" w:rsidP="009B25B6">
      <w:pPr>
        <w:ind w:firstLine="1259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MM — miesiąc, w którym wygenerowano klucz,</w:t>
      </w:r>
    </w:p>
    <w:p w14:paraId="5B9D370A" w14:textId="77777777" w:rsidR="009B25B6" w:rsidRPr="00C66AC1" w:rsidRDefault="009B25B6" w:rsidP="009B25B6">
      <w:pPr>
        <w:ind w:firstLine="1259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YYYY — rok, w którym wygenerowano klucz,</w:t>
      </w:r>
    </w:p>
    <w:p w14:paraId="39555C7D" w14:textId="77777777" w:rsidR="009B25B6" w:rsidRPr="00C66AC1" w:rsidRDefault="009B25B6" w:rsidP="009B25B6">
      <w:pPr>
        <w:ind w:firstLine="1259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miasto — miasto, w którym znajduje się siedziba Zamawiającego, tj. Warszawa</w:t>
      </w:r>
    </w:p>
    <w:p w14:paraId="1ACA09CB" w14:textId="77777777" w:rsidR="009B25B6" w:rsidRPr="00C66AC1" w:rsidRDefault="009B25B6" w:rsidP="009B25B6">
      <w:pPr>
        <w:ind w:firstLine="1259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np. BESW_01_Warszawa_PP_2013-12-22</w:t>
      </w:r>
    </w:p>
    <w:p w14:paraId="53E6772E" w14:textId="5150C18F" w:rsidR="009B25B6" w:rsidRPr="00C66AC1" w:rsidRDefault="00BC0F5E" w:rsidP="00B16B84">
      <w:pPr>
        <w:numPr>
          <w:ilvl w:val="0"/>
          <w:numId w:val="16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WYKONAWCA</w:t>
      </w:r>
      <w:r w:rsidR="009B25B6" w:rsidRPr="00C66AC1">
        <w:rPr>
          <w:rFonts w:asciiTheme="minorHAnsi" w:hAnsiTheme="minorHAnsi" w:cstheme="minorHAnsi"/>
          <w:sz w:val="22"/>
          <w:szCs w:val="22"/>
        </w:rPr>
        <w:t xml:space="preserve"> i Zamawiający wzajemnie przekażą zapisany na płycie CD-R</w:t>
      </w:r>
      <w:r w:rsidR="00B16B84">
        <w:rPr>
          <w:rFonts w:asciiTheme="minorHAnsi" w:hAnsiTheme="minorHAnsi" w:cstheme="minorHAnsi"/>
          <w:sz w:val="22"/>
          <w:szCs w:val="22"/>
        </w:rPr>
        <w:t xml:space="preserve"> lub DVD-R</w:t>
      </w:r>
      <w:r w:rsidR="009B25B6" w:rsidRPr="00C66AC1">
        <w:rPr>
          <w:rFonts w:asciiTheme="minorHAnsi" w:hAnsiTheme="minorHAnsi" w:cstheme="minorHAnsi"/>
          <w:sz w:val="22"/>
          <w:szCs w:val="22"/>
        </w:rPr>
        <w:t xml:space="preserve"> swój klucz publiczny. Płyta CD-R </w:t>
      </w:r>
      <w:r w:rsidR="00B16B84" w:rsidRPr="00B16B84">
        <w:rPr>
          <w:rFonts w:asciiTheme="minorHAnsi" w:hAnsiTheme="minorHAnsi" w:cstheme="minorHAnsi"/>
          <w:sz w:val="22"/>
          <w:szCs w:val="22"/>
        </w:rPr>
        <w:t xml:space="preserve">lub DVD-R </w:t>
      </w:r>
      <w:r w:rsidR="009B25B6" w:rsidRPr="00C66AC1">
        <w:rPr>
          <w:rFonts w:asciiTheme="minorHAnsi" w:hAnsiTheme="minorHAnsi" w:cstheme="minorHAnsi"/>
          <w:sz w:val="22"/>
          <w:szCs w:val="22"/>
        </w:rPr>
        <w:t xml:space="preserve">zawierająca klucz publiczny będzie umieszczona w kopercie w taki sposób, aby próba otwarcia koperty przez osoby niepowołane była każdorazowo widoczna. </w:t>
      </w:r>
    </w:p>
    <w:p w14:paraId="4B76EFA9" w14:textId="5DDA36AB" w:rsidR="009B25B6" w:rsidRPr="00C66AC1" w:rsidRDefault="009B25B6" w:rsidP="00B16B84">
      <w:pPr>
        <w:numPr>
          <w:ilvl w:val="0"/>
          <w:numId w:val="16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Przekazany klucz publiczny będzie używany tylko i wyłącznie, gdy koperta zawierająca CD-R</w:t>
      </w:r>
      <w:r w:rsidR="00B16B84" w:rsidRPr="00B16B84">
        <w:t xml:space="preserve"> </w:t>
      </w:r>
      <w:r w:rsidR="00B16B84" w:rsidRPr="00B16B84">
        <w:rPr>
          <w:rFonts w:asciiTheme="minorHAnsi" w:hAnsiTheme="minorHAnsi" w:cstheme="minorHAnsi"/>
          <w:sz w:val="22"/>
          <w:szCs w:val="22"/>
        </w:rPr>
        <w:t>lub DVD-R</w:t>
      </w:r>
      <w:r w:rsidRPr="00C66AC1">
        <w:rPr>
          <w:rFonts w:asciiTheme="minorHAnsi" w:hAnsiTheme="minorHAnsi" w:cstheme="minorHAnsi"/>
          <w:sz w:val="22"/>
          <w:szCs w:val="22"/>
        </w:rPr>
        <w:t xml:space="preserve"> zostanie przekazana w stanie nienaruszonym.</w:t>
      </w:r>
    </w:p>
    <w:p w14:paraId="2CD4F8F8" w14:textId="77777777" w:rsidR="009B25B6" w:rsidRPr="00C66AC1" w:rsidRDefault="009B25B6" w:rsidP="009B25B6">
      <w:pPr>
        <w:numPr>
          <w:ilvl w:val="0"/>
          <w:numId w:val="16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Klucze kryptograficzne będą przechowywane w miejscu innym niż miejsce przetwarzania danych i zabezpieczone przed przypadkowym dostępem osób nieupoważnionych.</w:t>
      </w:r>
    </w:p>
    <w:p w14:paraId="015FFC04" w14:textId="51CF88C6" w:rsidR="009B25B6" w:rsidRPr="00C66AC1" w:rsidRDefault="009B25B6" w:rsidP="009B25B6">
      <w:pPr>
        <w:numPr>
          <w:ilvl w:val="0"/>
          <w:numId w:val="16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 xml:space="preserve">Dostęp do kluczy kryptograficznych będzie miała ściśle określona grupa osób – maksimum …… osoby reprezentujące Zamawiającego i do </w:t>
      </w:r>
      <w:r w:rsidR="00746D79">
        <w:rPr>
          <w:rFonts w:asciiTheme="minorHAnsi" w:hAnsiTheme="minorHAnsi" w:cstheme="minorHAnsi"/>
          <w:sz w:val="22"/>
          <w:szCs w:val="22"/>
        </w:rPr>
        <w:t>……..</w:t>
      </w:r>
      <w:r w:rsidRPr="00C66AC1">
        <w:rPr>
          <w:rFonts w:asciiTheme="minorHAnsi" w:hAnsiTheme="minorHAnsi" w:cstheme="minorHAnsi"/>
          <w:sz w:val="22"/>
          <w:szCs w:val="22"/>
        </w:rPr>
        <w:t xml:space="preserve"> osób w </w:t>
      </w:r>
      <w:r w:rsidR="00BC0F5E">
        <w:rPr>
          <w:rFonts w:asciiTheme="minorHAnsi" w:hAnsiTheme="minorHAnsi" w:cstheme="minorHAnsi"/>
          <w:sz w:val="22"/>
          <w:szCs w:val="22"/>
        </w:rPr>
        <w:t>WYKONAWCA</w:t>
      </w:r>
      <w:r w:rsidRPr="00C66AC1">
        <w:rPr>
          <w:rFonts w:asciiTheme="minorHAnsi" w:hAnsiTheme="minorHAnsi" w:cstheme="minorHAnsi"/>
          <w:sz w:val="22"/>
          <w:szCs w:val="22"/>
        </w:rPr>
        <w:t>.</w:t>
      </w:r>
    </w:p>
    <w:p w14:paraId="5A53E896" w14:textId="77777777" w:rsidR="009B25B6" w:rsidRPr="00C66AC1" w:rsidRDefault="009B25B6" w:rsidP="009B25B6">
      <w:pPr>
        <w:numPr>
          <w:ilvl w:val="0"/>
          <w:numId w:val="16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Klucze kryptograficzne będą znajdować się w systemie komputerowym tylko w czasie szyfrowania i deszyfrowania plików.</w:t>
      </w:r>
    </w:p>
    <w:p w14:paraId="600EB91A" w14:textId="77777777" w:rsidR="009B25B6" w:rsidRPr="00C66AC1" w:rsidRDefault="009B25B6" w:rsidP="009B25B6">
      <w:pPr>
        <w:numPr>
          <w:ilvl w:val="0"/>
          <w:numId w:val="16"/>
        </w:numPr>
        <w:suppressAutoHyphens w:val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Postępowanie i zarządzanie kluczami kryptograficznymi odbywać się będzie w oparciu o procedury eksploatacyjne zgodnie z Politykami Bezpieczeństwa Informatycznego obowiązującymi odpowiednio u Wykonawcy i Zamawiającego.</w:t>
      </w:r>
    </w:p>
    <w:p w14:paraId="2FE0145B" w14:textId="77777777" w:rsidR="009B25B6" w:rsidRPr="00C66AC1" w:rsidRDefault="009B25B6" w:rsidP="009B25B6">
      <w:pPr>
        <w:numPr>
          <w:ilvl w:val="0"/>
          <w:numId w:val="16"/>
        </w:numPr>
        <w:suppressAutoHyphens w:val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Czas użytkowania kluczy kryptograficznych będzie ograniczony poprzez zdefiniowany okres ważności kluczy.</w:t>
      </w:r>
    </w:p>
    <w:p w14:paraId="4279AED7" w14:textId="33AEDC02" w:rsidR="009B25B6" w:rsidRPr="00C66AC1" w:rsidRDefault="009B25B6" w:rsidP="009B25B6">
      <w:pPr>
        <w:numPr>
          <w:ilvl w:val="0"/>
          <w:numId w:val="16"/>
        </w:numPr>
        <w:suppressAutoHyphens w:val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 xml:space="preserve">Wygenerowane pary kluczy będą użytkowane przez </w:t>
      </w:r>
      <w:r w:rsidR="00BC0F5E">
        <w:rPr>
          <w:rFonts w:asciiTheme="minorHAnsi" w:hAnsiTheme="minorHAnsi" w:cstheme="minorHAnsi"/>
          <w:sz w:val="22"/>
          <w:szCs w:val="22"/>
        </w:rPr>
        <w:t>WYKONAWCA</w:t>
      </w:r>
      <w:r w:rsidRPr="00C66AC1">
        <w:rPr>
          <w:rFonts w:asciiTheme="minorHAnsi" w:hAnsiTheme="minorHAnsi" w:cstheme="minorHAnsi"/>
          <w:sz w:val="22"/>
          <w:szCs w:val="22"/>
        </w:rPr>
        <w:t xml:space="preserve"> i Zamawiającego do chwili, gdy zaistnieje podejrzenie kompromitacji któregokolwiek z kluczy, lub do upływu okresu ważności kluczy.</w:t>
      </w:r>
    </w:p>
    <w:p w14:paraId="51354865" w14:textId="77777777" w:rsidR="009B25B6" w:rsidRPr="00C66AC1" w:rsidRDefault="009B25B6" w:rsidP="009B25B6">
      <w:pPr>
        <w:numPr>
          <w:ilvl w:val="0"/>
          <w:numId w:val="16"/>
        </w:numPr>
        <w:suppressAutoHyphens w:val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Okres ważności kluczy kryptograficznych będzie wynosił 2 lata.</w:t>
      </w:r>
    </w:p>
    <w:p w14:paraId="04271FD0" w14:textId="77777777" w:rsidR="009B25B6" w:rsidRPr="00C66AC1" w:rsidRDefault="009B25B6" w:rsidP="009B25B6">
      <w:pPr>
        <w:numPr>
          <w:ilvl w:val="0"/>
          <w:numId w:val="16"/>
        </w:numPr>
        <w:suppressAutoHyphens w:val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Kompromitację któregokolwiek z kluczy kryptograficznych należy zgłosić natychmiast po ujawnieniu tego faktu w sposób zapewniający rozliczalność zgłaszającego.</w:t>
      </w:r>
    </w:p>
    <w:p w14:paraId="6BFC2F39" w14:textId="77777777" w:rsidR="009B25B6" w:rsidRPr="00C66AC1" w:rsidRDefault="009B25B6" w:rsidP="009B25B6">
      <w:pPr>
        <w:numPr>
          <w:ilvl w:val="0"/>
          <w:numId w:val="16"/>
        </w:numPr>
        <w:suppressAutoHyphens w:val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Nowe pary kluczy będą generowane w przypadku kompromitacji bieżąco użytkowanych kluczy lub wygaśnięcia daty ważności.</w:t>
      </w:r>
    </w:p>
    <w:p w14:paraId="44AC948B" w14:textId="77777777" w:rsidR="009B25B6" w:rsidRPr="00C66AC1" w:rsidRDefault="009B25B6" w:rsidP="009B25B6">
      <w:pPr>
        <w:numPr>
          <w:ilvl w:val="0"/>
          <w:numId w:val="16"/>
        </w:numPr>
        <w:suppressAutoHyphens w:val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Zmiana klucza będzie poprzedzona każdorazowo pisemnym powiadomieniem.</w:t>
      </w:r>
    </w:p>
    <w:p w14:paraId="2BCB75A2" w14:textId="77777777" w:rsidR="009B25B6" w:rsidRPr="00C66AC1" w:rsidRDefault="009B25B6" w:rsidP="009B25B6">
      <w:pPr>
        <w:numPr>
          <w:ilvl w:val="0"/>
          <w:numId w:val="16"/>
        </w:numPr>
        <w:suppressAutoHyphens w:val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Powyższe klucze będą użytkowane tylko i wyłącznie do przesyłania plików objętych niniejszą umową.</w:t>
      </w:r>
    </w:p>
    <w:p w14:paraId="376C9939" w14:textId="31E845FF" w:rsidR="009B25B6" w:rsidRPr="00C66AC1" w:rsidRDefault="009B25B6" w:rsidP="009B25B6">
      <w:pPr>
        <w:numPr>
          <w:ilvl w:val="0"/>
          <w:numId w:val="19"/>
        </w:numPr>
        <w:tabs>
          <w:tab w:val="clear" w:pos="720"/>
          <w:tab w:val="num" w:pos="360"/>
        </w:tabs>
        <w:suppressAutoHyphens w:val="0"/>
        <w:rPr>
          <w:rFonts w:asciiTheme="minorHAnsi" w:hAnsiTheme="minorHAnsi" w:cstheme="minorHAnsi"/>
          <w:b/>
          <w:bCs/>
          <w:sz w:val="22"/>
          <w:szCs w:val="22"/>
        </w:rPr>
      </w:pPr>
      <w:r w:rsidRPr="00C66AC1">
        <w:rPr>
          <w:rFonts w:asciiTheme="minorHAnsi" w:hAnsiTheme="minorHAnsi" w:cstheme="minorHAnsi"/>
          <w:b/>
          <w:bCs/>
          <w:sz w:val="22"/>
          <w:szCs w:val="22"/>
        </w:rPr>
        <w:t xml:space="preserve">Szczegółowy wykaz czynności do wykonania przez </w:t>
      </w:r>
      <w:r w:rsidR="00BC0F5E">
        <w:rPr>
          <w:rFonts w:asciiTheme="minorHAnsi" w:hAnsiTheme="minorHAnsi" w:cstheme="minorHAnsi"/>
          <w:b/>
          <w:bCs/>
          <w:sz w:val="22"/>
          <w:szCs w:val="22"/>
        </w:rPr>
        <w:t>WYKONAWCA</w:t>
      </w:r>
      <w:r w:rsidRPr="00C66AC1">
        <w:rPr>
          <w:rFonts w:asciiTheme="minorHAnsi" w:hAnsiTheme="minorHAnsi" w:cstheme="minorHAnsi"/>
          <w:b/>
          <w:bCs/>
          <w:sz w:val="22"/>
          <w:szCs w:val="22"/>
        </w:rPr>
        <w:t xml:space="preserve"> na rzecz </w:t>
      </w:r>
      <w:r w:rsidRPr="00C66AC1">
        <w:rPr>
          <w:rFonts w:asciiTheme="minorHAnsi" w:hAnsiTheme="minorHAnsi" w:cstheme="minorHAnsi"/>
          <w:sz w:val="22"/>
          <w:szCs w:val="22"/>
        </w:rPr>
        <w:t xml:space="preserve"> </w:t>
      </w:r>
      <w:r w:rsidRPr="00C66AC1">
        <w:rPr>
          <w:rFonts w:asciiTheme="minorHAnsi" w:hAnsiTheme="minorHAnsi" w:cstheme="minorHAnsi"/>
          <w:b/>
          <w:sz w:val="22"/>
          <w:szCs w:val="22"/>
        </w:rPr>
        <w:t>Zamawiającego.</w:t>
      </w:r>
    </w:p>
    <w:p w14:paraId="5C3F0396" w14:textId="3646F7E6" w:rsidR="009B25B6" w:rsidRPr="00C66AC1" w:rsidRDefault="009B25B6" w:rsidP="009B25B6">
      <w:pPr>
        <w:numPr>
          <w:ilvl w:val="0"/>
          <w:numId w:val="17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 xml:space="preserve">Czynności </w:t>
      </w:r>
      <w:r w:rsidR="00BC0F5E">
        <w:rPr>
          <w:rFonts w:asciiTheme="minorHAnsi" w:hAnsiTheme="minorHAnsi" w:cstheme="minorHAnsi"/>
          <w:sz w:val="22"/>
          <w:szCs w:val="22"/>
        </w:rPr>
        <w:t>WYKONAWCA</w:t>
      </w:r>
      <w:r w:rsidRPr="00C66AC1">
        <w:rPr>
          <w:rFonts w:asciiTheme="minorHAnsi" w:hAnsiTheme="minorHAnsi" w:cstheme="minorHAnsi"/>
          <w:sz w:val="22"/>
          <w:szCs w:val="22"/>
        </w:rPr>
        <w:t>:</w:t>
      </w:r>
    </w:p>
    <w:p w14:paraId="78797033" w14:textId="77777777" w:rsidR="009B25B6" w:rsidRPr="00C66AC1" w:rsidRDefault="009B25B6" w:rsidP="009B25B6">
      <w:pPr>
        <w:numPr>
          <w:ilvl w:val="1"/>
          <w:numId w:val="17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przekazywanie za pomocą wewnętrznej warstwy transportowej do systemu informatycznego Wykonawcy plików z przekazami otrzymanych od Zamawiającego,</w:t>
      </w:r>
    </w:p>
    <w:p w14:paraId="65D24525" w14:textId="77777777" w:rsidR="009B25B6" w:rsidRPr="00C66AC1" w:rsidRDefault="009B25B6" w:rsidP="009B25B6">
      <w:pPr>
        <w:numPr>
          <w:ilvl w:val="1"/>
          <w:numId w:val="17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zatwierdzanie między innymi wczytanych automatycznie do systemu informatycznego Wykonawcy wyciągów bankowych z Banku Wykonawcy, sparowanych z przekazanymi plikami z danymi o przekazach pocztowych oraz generowanie raportów i Książek Nadawczych w formie elektronicznej,</w:t>
      </w:r>
    </w:p>
    <w:p w14:paraId="4EB37694" w14:textId="77777777" w:rsidR="009B25B6" w:rsidRPr="00C66AC1" w:rsidRDefault="009B25B6" w:rsidP="009B25B6">
      <w:pPr>
        <w:numPr>
          <w:ilvl w:val="1"/>
          <w:numId w:val="17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przekazywanie do Zamawiającego Książek Nadawczych w formie elektronicznej (pliki txt i CSV) oraz raportów z wczytania plików z danymi o przekazach pocztowych do systemu informatycznego Wykonawcy (w formie elektronicznej – plik tekstowy) przechowywanie plików z danymi przez okres jednego roku, licząc od dnia ich otrzymania od Zamawiającego.</w:t>
      </w:r>
    </w:p>
    <w:p w14:paraId="55D8F94F" w14:textId="77777777" w:rsidR="009B25B6" w:rsidRPr="00C66AC1" w:rsidRDefault="009B25B6" w:rsidP="009B25B6">
      <w:pPr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Czynności niewymienione w pkt. 1 będą realizowane na podstawie odrębnych umów.</w:t>
      </w:r>
    </w:p>
    <w:p w14:paraId="7FE13AF7" w14:textId="77777777" w:rsidR="009B25B6" w:rsidRPr="00C66AC1" w:rsidRDefault="009B25B6" w:rsidP="009B25B6">
      <w:pPr>
        <w:numPr>
          <w:ilvl w:val="0"/>
          <w:numId w:val="17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Realizacja usługi:</w:t>
      </w:r>
    </w:p>
    <w:p w14:paraId="7EA00BD0" w14:textId="1E9B632D" w:rsidR="009B25B6" w:rsidRPr="00C66AC1" w:rsidRDefault="009B25B6" w:rsidP="00B16B84">
      <w:pPr>
        <w:numPr>
          <w:ilvl w:val="1"/>
          <w:numId w:val="17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 xml:space="preserve">Zamawiający dostarczy do </w:t>
      </w:r>
      <w:r w:rsidR="00BC0F5E">
        <w:rPr>
          <w:rFonts w:asciiTheme="minorHAnsi" w:hAnsiTheme="minorHAnsi" w:cstheme="minorHAnsi"/>
          <w:sz w:val="22"/>
          <w:szCs w:val="22"/>
        </w:rPr>
        <w:t>WYKONAWCA</w:t>
      </w:r>
      <w:r w:rsidRPr="00C66AC1">
        <w:rPr>
          <w:rFonts w:asciiTheme="minorHAnsi" w:hAnsiTheme="minorHAnsi" w:cstheme="minorHAnsi"/>
          <w:sz w:val="22"/>
          <w:szCs w:val="22"/>
        </w:rPr>
        <w:t xml:space="preserve"> poprawny plik z przekazami pocztą elektroniczną (awaryjnie CD-R</w:t>
      </w:r>
      <w:r w:rsidR="00B16B84" w:rsidRPr="00B16B84">
        <w:t xml:space="preserve"> </w:t>
      </w:r>
      <w:r w:rsidR="00B16B84" w:rsidRPr="00B16B84">
        <w:rPr>
          <w:rFonts w:asciiTheme="minorHAnsi" w:hAnsiTheme="minorHAnsi" w:cstheme="minorHAnsi"/>
          <w:sz w:val="22"/>
          <w:szCs w:val="22"/>
        </w:rPr>
        <w:t>lub DVD-R</w:t>
      </w:r>
      <w:r w:rsidRPr="00C66AC1">
        <w:rPr>
          <w:rFonts w:asciiTheme="minorHAnsi" w:hAnsiTheme="minorHAnsi" w:cstheme="minorHAnsi"/>
          <w:sz w:val="22"/>
          <w:szCs w:val="22"/>
        </w:rPr>
        <w:t>) do godziny 9.00 dnia roboczego (D – 4),</w:t>
      </w:r>
    </w:p>
    <w:p w14:paraId="5CF234F4" w14:textId="2E9AB69B" w:rsidR="009B25B6" w:rsidRPr="00C66AC1" w:rsidRDefault="009B25B6" w:rsidP="009B25B6">
      <w:pPr>
        <w:numPr>
          <w:ilvl w:val="1"/>
          <w:numId w:val="17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 xml:space="preserve">każdy plik zostanie zaszyfrowany kluczem publicznym </w:t>
      </w:r>
      <w:r w:rsidR="00BC0F5E">
        <w:rPr>
          <w:rFonts w:asciiTheme="minorHAnsi" w:hAnsiTheme="minorHAnsi" w:cstheme="minorHAnsi"/>
          <w:sz w:val="22"/>
          <w:szCs w:val="22"/>
        </w:rPr>
        <w:t>WYKONAWCA</w:t>
      </w:r>
      <w:r w:rsidRPr="00C66AC1">
        <w:rPr>
          <w:rFonts w:asciiTheme="minorHAnsi" w:hAnsiTheme="minorHAnsi" w:cstheme="minorHAnsi"/>
          <w:sz w:val="22"/>
          <w:szCs w:val="22"/>
        </w:rPr>
        <w:t xml:space="preserve"> oraz podpisany kluczem prywatnym Zamawiającego,</w:t>
      </w:r>
    </w:p>
    <w:p w14:paraId="52E6615C" w14:textId="6B13D7F3" w:rsidR="009B25B6" w:rsidRPr="00C66AC1" w:rsidRDefault="009B25B6" w:rsidP="009B25B6">
      <w:pPr>
        <w:numPr>
          <w:ilvl w:val="1"/>
          <w:numId w:val="17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 xml:space="preserve">po otrzymaniu pliku z Biura, </w:t>
      </w:r>
      <w:r w:rsidR="00BC0F5E">
        <w:rPr>
          <w:rFonts w:asciiTheme="minorHAnsi" w:hAnsiTheme="minorHAnsi" w:cstheme="minorHAnsi"/>
          <w:sz w:val="22"/>
          <w:szCs w:val="22"/>
        </w:rPr>
        <w:t>WYKONAWCA</w:t>
      </w:r>
      <w:r w:rsidRPr="00C66AC1">
        <w:rPr>
          <w:rFonts w:asciiTheme="minorHAnsi" w:hAnsiTheme="minorHAnsi" w:cstheme="minorHAnsi"/>
          <w:sz w:val="22"/>
          <w:szCs w:val="22"/>
        </w:rPr>
        <w:t xml:space="preserve"> dokona deszyfracji danych, a następnie prześle plik do systemu informatycznego Wykonawcy,</w:t>
      </w:r>
    </w:p>
    <w:p w14:paraId="6B31F5C3" w14:textId="7154944D" w:rsidR="009B25B6" w:rsidRPr="00C66AC1" w:rsidRDefault="009B25B6" w:rsidP="009B25B6">
      <w:pPr>
        <w:numPr>
          <w:ilvl w:val="1"/>
          <w:numId w:val="17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 xml:space="preserve">w przypadku stwierdzenia przez system informatycznego Wykonawcy błędów w pliku, </w:t>
      </w:r>
      <w:r w:rsidR="00BC0F5E">
        <w:rPr>
          <w:rFonts w:asciiTheme="minorHAnsi" w:hAnsiTheme="minorHAnsi" w:cstheme="minorHAnsi"/>
          <w:sz w:val="22"/>
          <w:szCs w:val="22"/>
        </w:rPr>
        <w:t>WYKONAWCA</w:t>
      </w:r>
      <w:r w:rsidRPr="00C66AC1">
        <w:rPr>
          <w:rFonts w:asciiTheme="minorHAnsi" w:hAnsiTheme="minorHAnsi" w:cstheme="minorHAnsi"/>
          <w:sz w:val="22"/>
          <w:szCs w:val="22"/>
        </w:rPr>
        <w:t xml:space="preserve"> odrzuca takie pliki,</w:t>
      </w:r>
    </w:p>
    <w:p w14:paraId="76AE36E4" w14:textId="6FD569B7" w:rsidR="009B25B6" w:rsidRPr="00C66AC1" w:rsidRDefault="009B25B6" w:rsidP="009B25B6">
      <w:pPr>
        <w:numPr>
          <w:ilvl w:val="1"/>
          <w:numId w:val="17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 xml:space="preserve">plik odrzucony przez </w:t>
      </w:r>
      <w:r w:rsidR="00BC0F5E">
        <w:rPr>
          <w:rFonts w:asciiTheme="minorHAnsi" w:hAnsiTheme="minorHAnsi" w:cstheme="minorHAnsi"/>
          <w:sz w:val="22"/>
          <w:szCs w:val="22"/>
        </w:rPr>
        <w:t>WYKONAWCA</w:t>
      </w:r>
      <w:r w:rsidRPr="00C66AC1">
        <w:rPr>
          <w:rFonts w:asciiTheme="minorHAnsi" w:hAnsiTheme="minorHAnsi" w:cstheme="minorHAnsi"/>
          <w:sz w:val="22"/>
          <w:szCs w:val="22"/>
        </w:rPr>
        <w:t xml:space="preserve"> z przyczyny określonej w pkt 2)d), uważa się za nie dostarczony przez Zamawiającego,</w:t>
      </w:r>
    </w:p>
    <w:p w14:paraId="147CCF2D" w14:textId="28388ED8" w:rsidR="009B25B6" w:rsidRPr="00C66AC1" w:rsidRDefault="00BC0F5E" w:rsidP="009B25B6">
      <w:pPr>
        <w:numPr>
          <w:ilvl w:val="1"/>
          <w:numId w:val="20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WYKONAWCA</w:t>
      </w:r>
      <w:r w:rsidR="009B25B6" w:rsidRPr="00C66AC1">
        <w:rPr>
          <w:rFonts w:asciiTheme="minorHAnsi" w:hAnsiTheme="minorHAnsi" w:cstheme="minorHAnsi"/>
          <w:sz w:val="22"/>
          <w:szCs w:val="22"/>
        </w:rPr>
        <w:t xml:space="preserve"> ma obowiązek powiadomić Zamawiającego</w:t>
      </w:r>
      <w:r w:rsidR="009B25B6" w:rsidRPr="00C66AC1" w:rsidDel="00337241">
        <w:rPr>
          <w:rFonts w:asciiTheme="minorHAnsi" w:hAnsiTheme="minorHAnsi" w:cstheme="minorHAnsi"/>
          <w:sz w:val="22"/>
          <w:szCs w:val="22"/>
        </w:rPr>
        <w:t xml:space="preserve"> </w:t>
      </w:r>
      <w:r w:rsidR="009B25B6" w:rsidRPr="00C66AC1">
        <w:rPr>
          <w:rFonts w:asciiTheme="minorHAnsi" w:hAnsiTheme="minorHAnsi" w:cstheme="minorHAnsi"/>
          <w:sz w:val="22"/>
          <w:szCs w:val="22"/>
        </w:rPr>
        <w:t>o przyjęciu lub odrzuceniu pliku niezwłocznie, nie później niż do godz. 12.00 w dniu (D – 4) oraz nie później niż do godz. 15.00 w dniu otrzymania pliku poprawionego,</w:t>
      </w:r>
    </w:p>
    <w:p w14:paraId="1324BF0D" w14:textId="6C594FF1" w:rsidR="009B25B6" w:rsidRPr="00C66AC1" w:rsidRDefault="009B25B6" w:rsidP="009B25B6">
      <w:pPr>
        <w:numPr>
          <w:ilvl w:val="1"/>
          <w:numId w:val="21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 xml:space="preserve"> fakt przyjęcia poprawnego pliku </w:t>
      </w:r>
      <w:r w:rsidR="00BC0F5E">
        <w:rPr>
          <w:rFonts w:asciiTheme="minorHAnsi" w:hAnsiTheme="minorHAnsi" w:cstheme="minorHAnsi"/>
          <w:sz w:val="22"/>
          <w:szCs w:val="22"/>
        </w:rPr>
        <w:t>WYKONAWCA</w:t>
      </w:r>
      <w:r w:rsidRPr="00C66AC1">
        <w:rPr>
          <w:rFonts w:asciiTheme="minorHAnsi" w:hAnsiTheme="minorHAnsi" w:cstheme="minorHAnsi"/>
          <w:sz w:val="22"/>
          <w:szCs w:val="22"/>
        </w:rPr>
        <w:t xml:space="preserve"> sygnalizuje do Zamawiającego poprzez przesłanie informacji o jego przyjęciu na wskazany adres mailowy </w:t>
      </w:r>
      <w:r w:rsidRPr="00413A46">
        <w:rPr>
          <w:rFonts w:asciiTheme="minorHAnsi" w:hAnsiTheme="minorHAnsi" w:cstheme="minorHAnsi"/>
          <w:sz w:val="22"/>
          <w:szCs w:val="22"/>
        </w:rPr>
        <w:t xml:space="preserve">lub </w:t>
      </w:r>
      <w:r w:rsidR="00B16B84" w:rsidRPr="00413A46">
        <w:rPr>
          <w:rFonts w:asciiTheme="minorHAnsi" w:hAnsiTheme="minorHAnsi" w:cstheme="minorHAnsi"/>
          <w:sz w:val="22"/>
          <w:szCs w:val="22"/>
        </w:rPr>
        <w:t>telefonicznie</w:t>
      </w:r>
      <w:r w:rsidRPr="00C66AC1">
        <w:rPr>
          <w:rFonts w:asciiTheme="minorHAnsi" w:hAnsiTheme="minorHAnsi" w:cstheme="minorHAnsi"/>
          <w:sz w:val="22"/>
          <w:szCs w:val="22"/>
        </w:rPr>
        <w:t xml:space="preserve">, natomiast w przypadku odrzucenia pliku, </w:t>
      </w:r>
      <w:r w:rsidR="00BC0F5E">
        <w:rPr>
          <w:rFonts w:asciiTheme="minorHAnsi" w:hAnsiTheme="minorHAnsi" w:cstheme="minorHAnsi"/>
          <w:sz w:val="22"/>
          <w:szCs w:val="22"/>
        </w:rPr>
        <w:t>WYKONAWCA</w:t>
      </w:r>
      <w:r w:rsidRPr="00C66AC1">
        <w:rPr>
          <w:rFonts w:asciiTheme="minorHAnsi" w:hAnsiTheme="minorHAnsi" w:cstheme="minorHAnsi"/>
          <w:sz w:val="22"/>
          <w:szCs w:val="22"/>
        </w:rPr>
        <w:t xml:space="preserve"> przesyła niezwłocznie do Zamawiającego informację o przyczynach jego odrzucenia – „Wykaz błędów” zgodnie z opisem w Części 2 Raporty wczytania pliku z przekazami, pkt. 3 niniejszego załącznika,</w:t>
      </w:r>
    </w:p>
    <w:p w14:paraId="03C21710" w14:textId="587C4171" w:rsidR="009B25B6" w:rsidRPr="00C66AC1" w:rsidRDefault="009B25B6" w:rsidP="009B25B6">
      <w:pPr>
        <w:numPr>
          <w:ilvl w:val="1"/>
          <w:numId w:val="21"/>
        </w:numPr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 xml:space="preserve">w przypadku nie otrzymania powiadomienia, o którym mowa w pkt 2 lit. g Zamawiający telefonicznie kontaktuje się z </w:t>
      </w:r>
      <w:r w:rsidR="00BC0F5E">
        <w:rPr>
          <w:rFonts w:asciiTheme="minorHAnsi" w:hAnsiTheme="minorHAnsi" w:cstheme="minorHAnsi"/>
          <w:sz w:val="22"/>
          <w:szCs w:val="22"/>
        </w:rPr>
        <w:t>WYKONAWCA</w:t>
      </w:r>
      <w:r w:rsidRPr="00C66AC1">
        <w:rPr>
          <w:rFonts w:asciiTheme="minorHAnsi" w:hAnsiTheme="minorHAnsi" w:cstheme="minorHAnsi"/>
          <w:sz w:val="22"/>
          <w:szCs w:val="22"/>
        </w:rPr>
        <w:t xml:space="preserve"> celem ustalenia przyczyny niedostarczenia powiadomienia (listę osób do kontaktów zawiera Część nr 4 Listy osób upoważnionych do kontaktów niniejszego załącznika),</w:t>
      </w:r>
    </w:p>
    <w:p w14:paraId="47FB8346" w14:textId="189DE693" w:rsidR="009B25B6" w:rsidRPr="00C66AC1" w:rsidRDefault="009B25B6" w:rsidP="009B25B6">
      <w:pPr>
        <w:numPr>
          <w:ilvl w:val="1"/>
          <w:numId w:val="21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 xml:space="preserve">w przypadku niemożności deszyfracji, błędnej deszyfracji lub stwierdzenia naruszenia integralności pliku, </w:t>
      </w:r>
      <w:r w:rsidR="00BC0F5E">
        <w:rPr>
          <w:rFonts w:asciiTheme="minorHAnsi" w:hAnsiTheme="minorHAnsi" w:cstheme="minorHAnsi"/>
          <w:sz w:val="22"/>
          <w:szCs w:val="22"/>
        </w:rPr>
        <w:t>WYKONAWCA</w:t>
      </w:r>
      <w:r w:rsidRPr="00C66AC1">
        <w:rPr>
          <w:rFonts w:asciiTheme="minorHAnsi" w:hAnsiTheme="minorHAnsi" w:cstheme="minorHAnsi"/>
          <w:sz w:val="22"/>
          <w:szCs w:val="22"/>
        </w:rPr>
        <w:t xml:space="preserve"> niezwłocznie przesyła do Biura mailowo informację o zaistniałym problemie,</w:t>
      </w:r>
    </w:p>
    <w:p w14:paraId="16E7F2B1" w14:textId="22F2A617" w:rsidR="009B25B6" w:rsidRPr="00C66AC1" w:rsidRDefault="009B25B6" w:rsidP="009B25B6">
      <w:pPr>
        <w:numPr>
          <w:ilvl w:val="1"/>
          <w:numId w:val="21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 xml:space="preserve">przygotowane w </w:t>
      </w:r>
      <w:r w:rsidR="00BC0F5E">
        <w:rPr>
          <w:rFonts w:asciiTheme="minorHAnsi" w:hAnsiTheme="minorHAnsi" w:cstheme="minorHAnsi"/>
          <w:sz w:val="22"/>
          <w:szCs w:val="22"/>
        </w:rPr>
        <w:t>WYKONAWCA</w:t>
      </w:r>
      <w:r w:rsidRPr="00C66AC1">
        <w:rPr>
          <w:rFonts w:asciiTheme="minorHAnsi" w:hAnsiTheme="minorHAnsi" w:cstheme="minorHAnsi"/>
          <w:sz w:val="22"/>
          <w:szCs w:val="22"/>
        </w:rPr>
        <w:t xml:space="preserve"> przekazy zostaną przekazane do wypłaty następnego dnia roboczego po otrzymaniu poprawnego pliku oraz środków.</w:t>
      </w:r>
    </w:p>
    <w:p w14:paraId="5B56371B" w14:textId="77777777" w:rsidR="00213F6F" w:rsidRPr="00C66AC1" w:rsidRDefault="00213F6F" w:rsidP="009B25B6">
      <w:pPr>
        <w:numPr>
          <w:ilvl w:val="1"/>
          <w:numId w:val="21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w przypadku przekazania przez Zamawiającego poprawnego pliku z danymi do nadania przekazów po godz. 11.00 danego dnia roboczego (D-4), plik może zostać uznany za dostarczony następnego dnia roboczego</w:t>
      </w:r>
    </w:p>
    <w:p w14:paraId="158CF99A" w14:textId="1517872B" w:rsidR="009B25B6" w:rsidRPr="00C66AC1" w:rsidRDefault="009B25B6" w:rsidP="009B25B6">
      <w:pPr>
        <w:numPr>
          <w:ilvl w:val="1"/>
          <w:numId w:val="21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jeżeli dzień, w którym Zamawiający</w:t>
      </w:r>
      <w:r w:rsidRPr="00C66AC1" w:rsidDel="00337241">
        <w:rPr>
          <w:rFonts w:asciiTheme="minorHAnsi" w:hAnsiTheme="minorHAnsi" w:cstheme="minorHAnsi"/>
          <w:sz w:val="22"/>
          <w:szCs w:val="22"/>
        </w:rPr>
        <w:t xml:space="preserve"> </w:t>
      </w:r>
      <w:r w:rsidRPr="00C66AC1">
        <w:rPr>
          <w:rFonts w:asciiTheme="minorHAnsi" w:hAnsiTheme="minorHAnsi" w:cstheme="minorHAnsi"/>
          <w:sz w:val="22"/>
          <w:szCs w:val="22"/>
        </w:rPr>
        <w:t xml:space="preserve">dostarczył plik do </w:t>
      </w:r>
      <w:r w:rsidR="00BC0F5E">
        <w:rPr>
          <w:rFonts w:asciiTheme="minorHAnsi" w:hAnsiTheme="minorHAnsi" w:cstheme="minorHAnsi"/>
          <w:sz w:val="22"/>
          <w:szCs w:val="22"/>
        </w:rPr>
        <w:t>WYKONAWCA</w:t>
      </w:r>
      <w:r w:rsidRPr="00C66AC1">
        <w:rPr>
          <w:rFonts w:asciiTheme="minorHAnsi" w:hAnsiTheme="minorHAnsi" w:cstheme="minorHAnsi"/>
          <w:sz w:val="22"/>
          <w:szCs w:val="22"/>
        </w:rPr>
        <w:t xml:space="preserve"> nie jest dla </w:t>
      </w:r>
      <w:r w:rsidR="00BC0F5E">
        <w:rPr>
          <w:rFonts w:asciiTheme="minorHAnsi" w:hAnsiTheme="minorHAnsi" w:cstheme="minorHAnsi"/>
          <w:sz w:val="22"/>
          <w:szCs w:val="22"/>
        </w:rPr>
        <w:t>WYKONAWCA</w:t>
      </w:r>
      <w:r w:rsidRPr="00C66AC1">
        <w:rPr>
          <w:rFonts w:asciiTheme="minorHAnsi" w:hAnsiTheme="minorHAnsi" w:cstheme="minorHAnsi"/>
          <w:sz w:val="22"/>
          <w:szCs w:val="22"/>
        </w:rPr>
        <w:t xml:space="preserve"> dniem roboczym, wówczas przyjmuje się, że plik został dostarczony w pierwszym dniu roboczym następującym po dniu dostarczenia pliku,</w:t>
      </w:r>
    </w:p>
    <w:p w14:paraId="5C5046E9" w14:textId="723C2302" w:rsidR="009B25B6" w:rsidRPr="00C66AC1" w:rsidRDefault="00BC0F5E" w:rsidP="009B25B6">
      <w:pPr>
        <w:numPr>
          <w:ilvl w:val="1"/>
          <w:numId w:val="21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</w:t>
      </w:r>
      <w:r w:rsidR="009B25B6" w:rsidRPr="00C66AC1">
        <w:rPr>
          <w:rFonts w:asciiTheme="minorHAnsi" w:hAnsiTheme="minorHAnsi" w:cstheme="minorHAnsi"/>
          <w:sz w:val="22"/>
          <w:szCs w:val="22"/>
        </w:rPr>
        <w:t xml:space="preserve"> przekazuje Książki Nadawcze do Zamawiającego w formie elektronicznej - w dniu wczytania przekazów do systemu informatycznego Wykonawcy i sparowania z kwotą na realizację wypłaty tych przekazów, nie później niż następnego dnia roboczego po dniu przyjęcia przekazów do realizacji,</w:t>
      </w:r>
    </w:p>
    <w:p w14:paraId="0EBD3ACE" w14:textId="1839C2CD" w:rsidR="00213F6F" w:rsidRPr="00C66AC1" w:rsidRDefault="00BC0F5E" w:rsidP="009B25B6">
      <w:pPr>
        <w:numPr>
          <w:ilvl w:val="1"/>
          <w:numId w:val="21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</w:t>
      </w:r>
      <w:r w:rsidR="00213F6F" w:rsidRPr="00C66AC1">
        <w:rPr>
          <w:rFonts w:asciiTheme="minorHAnsi" w:hAnsiTheme="minorHAnsi" w:cstheme="minorHAnsi"/>
          <w:sz w:val="22"/>
          <w:szCs w:val="22"/>
        </w:rPr>
        <w:t xml:space="preserve"> przesyła do Biura faktury VAT</w:t>
      </w:r>
    </w:p>
    <w:p w14:paraId="0C85A25E" w14:textId="41C92F28" w:rsidR="009B25B6" w:rsidRPr="00C66AC1" w:rsidRDefault="009B25B6" w:rsidP="00B16B84">
      <w:pPr>
        <w:numPr>
          <w:ilvl w:val="1"/>
          <w:numId w:val="21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 xml:space="preserve">ustala się, że do szyfrowania plików Strony będą używać oprogramowania </w:t>
      </w:r>
      <w:r w:rsidR="00B16B84" w:rsidRPr="00B16B84">
        <w:rPr>
          <w:rFonts w:asciiTheme="minorHAnsi" w:hAnsiTheme="minorHAnsi" w:cstheme="minorHAnsi"/>
          <w:sz w:val="22"/>
          <w:szCs w:val="22"/>
        </w:rPr>
        <w:t xml:space="preserve">Symantec </w:t>
      </w:r>
      <w:proofErr w:type="spellStart"/>
      <w:r w:rsidR="00B16B84" w:rsidRPr="00B16B84">
        <w:rPr>
          <w:rFonts w:asciiTheme="minorHAnsi" w:hAnsiTheme="minorHAnsi" w:cstheme="minorHAnsi"/>
          <w:sz w:val="22"/>
          <w:szCs w:val="22"/>
        </w:rPr>
        <w:t>Encryption</w:t>
      </w:r>
      <w:proofErr w:type="spellEnd"/>
      <w:r w:rsidR="00B16B84" w:rsidRPr="00B16B84">
        <w:rPr>
          <w:rFonts w:asciiTheme="minorHAnsi" w:hAnsiTheme="minorHAnsi" w:cstheme="minorHAnsi"/>
          <w:sz w:val="22"/>
          <w:szCs w:val="22"/>
        </w:rPr>
        <w:t xml:space="preserve"> De</w:t>
      </w:r>
      <w:r w:rsidR="00B16B84">
        <w:rPr>
          <w:rFonts w:asciiTheme="minorHAnsi" w:hAnsiTheme="minorHAnsi" w:cstheme="minorHAnsi"/>
          <w:sz w:val="22"/>
          <w:szCs w:val="22"/>
        </w:rPr>
        <w:t>sktop (</w:t>
      </w:r>
      <w:r w:rsidR="00B16B84" w:rsidRPr="00B16B84">
        <w:rPr>
          <w:rFonts w:asciiTheme="minorHAnsi" w:hAnsiTheme="minorHAnsi" w:cstheme="minorHAnsi"/>
          <w:sz w:val="22"/>
          <w:szCs w:val="22"/>
        </w:rPr>
        <w:t>Power by PGP Technology</w:t>
      </w:r>
      <w:r w:rsidR="00B16B84">
        <w:rPr>
          <w:rFonts w:asciiTheme="minorHAnsi" w:hAnsiTheme="minorHAnsi" w:cstheme="minorHAnsi"/>
          <w:sz w:val="22"/>
          <w:szCs w:val="22"/>
        </w:rPr>
        <w:t>)</w:t>
      </w:r>
      <w:r w:rsidRPr="00C66AC1">
        <w:rPr>
          <w:rFonts w:asciiTheme="minorHAnsi" w:hAnsiTheme="minorHAnsi" w:cstheme="minorHAnsi"/>
          <w:sz w:val="22"/>
          <w:szCs w:val="22"/>
        </w:rPr>
        <w:t>. Procedura generowania, wymiany i użytkowania kluczy szyfrujących zawarta jest w Części 5 Procedury eksploatacyjne niniejszego załącznika.</w:t>
      </w:r>
    </w:p>
    <w:p w14:paraId="7DB2A618" w14:textId="77777777" w:rsidR="00213F6F" w:rsidRPr="00C66AC1" w:rsidRDefault="00213F6F" w:rsidP="009B25B6">
      <w:pPr>
        <w:numPr>
          <w:ilvl w:val="1"/>
          <w:numId w:val="21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listę upoważnionych do realizacji zadań związanych z transmisją danych, szyfrowania i deszyfrowania plików, realizacji procesu zawiera Część 4 Listy osób upoważnionych do wymiany danych niniejszego załącznika.</w:t>
      </w:r>
    </w:p>
    <w:p w14:paraId="499ADE87" w14:textId="77777777" w:rsidR="00A272F9" w:rsidRDefault="00A272F9">
      <w:pPr>
        <w:rPr>
          <w:rFonts w:asciiTheme="minorHAnsi" w:hAnsiTheme="minorHAnsi" w:cstheme="minorHAnsi"/>
          <w:sz w:val="22"/>
          <w:szCs w:val="22"/>
        </w:rPr>
      </w:pPr>
    </w:p>
    <w:p w14:paraId="5557CBF7" w14:textId="77777777" w:rsidR="00470B91" w:rsidRDefault="00470B91">
      <w:pPr>
        <w:rPr>
          <w:rFonts w:asciiTheme="minorHAnsi" w:hAnsiTheme="minorHAnsi" w:cstheme="minorHAnsi"/>
          <w:sz w:val="22"/>
          <w:szCs w:val="22"/>
        </w:rPr>
      </w:pPr>
    </w:p>
    <w:p w14:paraId="2438A44A" w14:textId="77777777" w:rsidR="00470B91" w:rsidRDefault="00470B91">
      <w:pPr>
        <w:rPr>
          <w:rFonts w:asciiTheme="minorHAnsi" w:hAnsiTheme="minorHAnsi" w:cstheme="minorHAnsi"/>
          <w:sz w:val="22"/>
          <w:szCs w:val="22"/>
        </w:rPr>
      </w:pPr>
    </w:p>
    <w:p w14:paraId="2C037164" w14:textId="77777777" w:rsidR="00470B91" w:rsidRDefault="00470B91">
      <w:pPr>
        <w:rPr>
          <w:rFonts w:asciiTheme="minorHAnsi" w:hAnsiTheme="minorHAnsi" w:cstheme="minorHAnsi"/>
          <w:sz w:val="22"/>
          <w:szCs w:val="22"/>
        </w:rPr>
      </w:pPr>
    </w:p>
    <w:p w14:paraId="1B21E03F" w14:textId="77777777" w:rsidR="00470B91" w:rsidRDefault="00470B91">
      <w:pPr>
        <w:rPr>
          <w:rFonts w:asciiTheme="minorHAnsi" w:hAnsiTheme="minorHAnsi" w:cstheme="minorHAnsi"/>
          <w:sz w:val="22"/>
          <w:szCs w:val="22"/>
        </w:rPr>
      </w:pPr>
    </w:p>
    <w:p w14:paraId="7DA49F55" w14:textId="77777777" w:rsidR="00470B91" w:rsidRDefault="00470B91">
      <w:pPr>
        <w:rPr>
          <w:rFonts w:asciiTheme="minorHAnsi" w:hAnsiTheme="minorHAnsi" w:cstheme="minorHAnsi"/>
          <w:sz w:val="22"/>
          <w:szCs w:val="22"/>
        </w:rPr>
      </w:pPr>
    </w:p>
    <w:p w14:paraId="2F8186E7" w14:textId="77777777" w:rsidR="00470B91" w:rsidRDefault="00470B91">
      <w:pPr>
        <w:rPr>
          <w:rFonts w:asciiTheme="minorHAnsi" w:hAnsiTheme="minorHAnsi" w:cstheme="minorHAnsi"/>
          <w:sz w:val="22"/>
          <w:szCs w:val="22"/>
        </w:rPr>
      </w:pPr>
    </w:p>
    <w:p w14:paraId="17210BAF" w14:textId="77777777" w:rsidR="00470B91" w:rsidRDefault="00470B91">
      <w:pPr>
        <w:rPr>
          <w:rFonts w:asciiTheme="minorHAnsi" w:hAnsiTheme="minorHAnsi" w:cstheme="minorHAnsi"/>
          <w:sz w:val="22"/>
          <w:szCs w:val="22"/>
        </w:rPr>
      </w:pPr>
    </w:p>
    <w:p w14:paraId="69CA0227" w14:textId="77777777" w:rsidR="00470B91" w:rsidRDefault="00470B91">
      <w:pPr>
        <w:rPr>
          <w:rFonts w:asciiTheme="minorHAnsi" w:hAnsiTheme="minorHAnsi" w:cstheme="minorHAnsi"/>
          <w:sz w:val="22"/>
          <w:szCs w:val="22"/>
        </w:rPr>
      </w:pPr>
    </w:p>
    <w:p w14:paraId="05C17A3F" w14:textId="77777777" w:rsidR="00470B91" w:rsidRDefault="00470B91">
      <w:pPr>
        <w:rPr>
          <w:rFonts w:asciiTheme="minorHAnsi" w:hAnsiTheme="minorHAnsi" w:cstheme="minorHAnsi"/>
          <w:sz w:val="22"/>
          <w:szCs w:val="22"/>
        </w:rPr>
      </w:pPr>
    </w:p>
    <w:p w14:paraId="6A7B81D3" w14:textId="77777777" w:rsidR="00470B91" w:rsidRDefault="00470B91">
      <w:pPr>
        <w:rPr>
          <w:rFonts w:asciiTheme="minorHAnsi" w:hAnsiTheme="minorHAnsi" w:cstheme="minorHAnsi"/>
          <w:sz w:val="22"/>
          <w:szCs w:val="22"/>
        </w:rPr>
      </w:pPr>
    </w:p>
    <w:p w14:paraId="1F306BAC" w14:textId="77777777" w:rsidR="00470B91" w:rsidRDefault="00470B91">
      <w:pPr>
        <w:rPr>
          <w:rFonts w:asciiTheme="minorHAnsi" w:hAnsiTheme="minorHAnsi" w:cstheme="minorHAnsi"/>
          <w:sz w:val="22"/>
          <w:szCs w:val="22"/>
        </w:rPr>
      </w:pPr>
    </w:p>
    <w:p w14:paraId="1F9F6E2B" w14:textId="77777777" w:rsidR="00470B91" w:rsidRDefault="00470B91">
      <w:pPr>
        <w:rPr>
          <w:rFonts w:asciiTheme="minorHAnsi" w:hAnsiTheme="minorHAnsi" w:cstheme="minorHAnsi"/>
          <w:sz w:val="22"/>
          <w:szCs w:val="22"/>
        </w:rPr>
      </w:pPr>
    </w:p>
    <w:p w14:paraId="42522271" w14:textId="77777777" w:rsidR="00470B91" w:rsidRDefault="00470B91">
      <w:pPr>
        <w:rPr>
          <w:rFonts w:asciiTheme="minorHAnsi" w:hAnsiTheme="minorHAnsi" w:cstheme="minorHAnsi"/>
          <w:sz w:val="22"/>
          <w:szCs w:val="22"/>
        </w:rPr>
      </w:pPr>
    </w:p>
    <w:p w14:paraId="64001314" w14:textId="77777777" w:rsidR="00470B91" w:rsidRDefault="00470B91">
      <w:pPr>
        <w:rPr>
          <w:rFonts w:asciiTheme="minorHAnsi" w:hAnsiTheme="minorHAnsi" w:cstheme="minorHAnsi"/>
          <w:sz w:val="22"/>
          <w:szCs w:val="22"/>
        </w:rPr>
      </w:pPr>
    </w:p>
    <w:p w14:paraId="6A436DCA" w14:textId="32A887D8" w:rsidR="00470B91" w:rsidRDefault="00470B91">
      <w:pPr>
        <w:rPr>
          <w:rFonts w:asciiTheme="minorHAnsi" w:hAnsiTheme="minorHAnsi" w:cstheme="minorHAnsi"/>
          <w:sz w:val="22"/>
          <w:szCs w:val="22"/>
        </w:rPr>
      </w:pPr>
      <w:bookmarkStart w:id="7" w:name="_GoBack"/>
      <w:bookmarkEnd w:id="7"/>
    </w:p>
    <w:p w14:paraId="37D7E03C" w14:textId="77777777" w:rsidR="00470B91" w:rsidRDefault="00470B91">
      <w:pPr>
        <w:rPr>
          <w:rFonts w:asciiTheme="minorHAnsi" w:hAnsiTheme="minorHAnsi" w:cstheme="minorHAnsi"/>
          <w:sz w:val="22"/>
          <w:szCs w:val="22"/>
        </w:rPr>
      </w:pPr>
    </w:p>
    <w:p w14:paraId="6FC22F51" w14:textId="77777777" w:rsidR="00470B91" w:rsidRDefault="00470B91">
      <w:pPr>
        <w:rPr>
          <w:rFonts w:asciiTheme="minorHAnsi" w:hAnsiTheme="minorHAnsi" w:cstheme="minorHAnsi"/>
          <w:sz w:val="22"/>
          <w:szCs w:val="22"/>
        </w:rPr>
      </w:pPr>
    </w:p>
    <w:p w14:paraId="079E283F" w14:textId="77777777" w:rsidR="00470B91" w:rsidRPr="00C66AC1" w:rsidRDefault="00470B91">
      <w:pPr>
        <w:rPr>
          <w:rFonts w:asciiTheme="minorHAnsi" w:hAnsiTheme="minorHAnsi" w:cstheme="minorHAnsi"/>
          <w:sz w:val="22"/>
          <w:szCs w:val="22"/>
        </w:rPr>
      </w:pPr>
    </w:p>
    <w:p w14:paraId="597AA910" w14:textId="77777777" w:rsidR="0089011E" w:rsidRPr="00C66AC1" w:rsidRDefault="00AC163A" w:rsidP="0089011E">
      <w:pPr>
        <w:pStyle w:val="Nagwek1"/>
        <w:shd w:val="clear" w:color="auto" w:fill="FFFFFF" w:themeFill="background1"/>
        <w:jc w:val="right"/>
        <w:rPr>
          <w:rFonts w:asciiTheme="minorHAnsi" w:hAnsiTheme="minorHAnsi" w:cstheme="minorHAnsi"/>
          <w:b w:val="0"/>
          <w:spacing w:val="0"/>
          <w:sz w:val="22"/>
          <w:szCs w:val="22"/>
        </w:rPr>
      </w:pPr>
      <w:r w:rsidRPr="00C66AC1">
        <w:rPr>
          <w:rFonts w:asciiTheme="minorHAnsi" w:hAnsiTheme="minorHAnsi" w:cstheme="minorHAnsi"/>
          <w:b w:val="0"/>
          <w:spacing w:val="0"/>
          <w:sz w:val="22"/>
          <w:szCs w:val="22"/>
        </w:rPr>
        <w:t>Załącznik nr 2</w:t>
      </w:r>
      <w:r w:rsidR="0089011E" w:rsidRPr="00C66AC1">
        <w:rPr>
          <w:rFonts w:asciiTheme="minorHAnsi" w:hAnsiTheme="minorHAnsi" w:cstheme="minorHAnsi"/>
          <w:b w:val="0"/>
          <w:spacing w:val="0"/>
          <w:sz w:val="22"/>
          <w:szCs w:val="22"/>
        </w:rPr>
        <w:t xml:space="preserve"> do umowy Nr      /202</w:t>
      </w:r>
      <w:r w:rsidR="00470B91">
        <w:rPr>
          <w:rFonts w:asciiTheme="minorHAnsi" w:hAnsiTheme="minorHAnsi" w:cstheme="minorHAnsi"/>
          <w:b w:val="0"/>
          <w:spacing w:val="0"/>
          <w:sz w:val="22"/>
          <w:szCs w:val="22"/>
        </w:rPr>
        <w:t>4</w:t>
      </w:r>
    </w:p>
    <w:p w14:paraId="51B4C326" w14:textId="77777777" w:rsidR="0089011E" w:rsidRPr="00C66AC1" w:rsidRDefault="0089011E" w:rsidP="0089011E">
      <w:pPr>
        <w:pStyle w:val="Nagwek1"/>
        <w:shd w:val="clear" w:color="auto" w:fill="FFFFFF" w:themeFill="background1"/>
        <w:jc w:val="right"/>
        <w:rPr>
          <w:rFonts w:asciiTheme="minorHAnsi" w:hAnsiTheme="minorHAnsi" w:cstheme="minorHAnsi"/>
          <w:b w:val="0"/>
          <w:spacing w:val="0"/>
          <w:sz w:val="22"/>
          <w:szCs w:val="22"/>
        </w:rPr>
      </w:pPr>
      <w:r w:rsidRPr="00C66AC1">
        <w:rPr>
          <w:rFonts w:asciiTheme="minorHAnsi" w:hAnsiTheme="minorHAnsi" w:cstheme="minorHAnsi"/>
          <w:b w:val="0"/>
          <w:spacing w:val="0"/>
          <w:sz w:val="22"/>
          <w:szCs w:val="22"/>
        </w:rPr>
        <w:t>z dnia               202</w:t>
      </w:r>
      <w:r w:rsidR="00470B91">
        <w:rPr>
          <w:rFonts w:asciiTheme="minorHAnsi" w:hAnsiTheme="minorHAnsi" w:cstheme="minorHAnsi"/>
          <w:b w:val="0"/>
          <w:spacing w:val="0"/>
          <w:sz w:val="22"/>
          <w:szCs w:val="22"/>
        </w:rPr>
        <w:t>4</w:t>
      </w:r>
      <w:r w:rsidRPr="00C66AC1">
        <w:rPr>
          <w:rFonts w:asciiTheme="minorHAnsi" w:hAnsiTheme="minorHAnsi" w:cstheme="minorHAnsi"/>
          <w:b w:val="0"/>
          <w:spacing w:val="0"/>
          <w:sz w:val="22"/>
          <w:szCs w:val="22"/>
        </w:rPr>
        <w:t xml:space="preserve"> r. </w:t>
      </w:r>
    </w:p>
    <w:p w14:paraId="1EAF57B5" w14:textId="77777777" w:rsidR="00AC163A" w:rsidRPr="00C66AC1" w:rsidRDefault="00AC163A" w:rsidP="00AC163A">
      <w:pPr>
        <w:widowControl w:val="0"/>
        <w:jc w:val="center"/>
        <w:rPr>
          <w:rFonts w:asciiTheme="minorHAnsi" w:hAnsiTheme="minorHAnsi" w:cstheme="minorHAnsi"/>
          <w:b/>
          <w:sz w:val="22"/>
          <w:szCs w:val="22"/>
          <w:lang w:val="de-DE"/>
        </w:rPr>
      </w:pPr>
    </w:p>
    <w:p w14:paraId="47C4787F" w14:textId="77777777" w:rsidR="00AC163A" w:rsidRPr="00C66AC1" w:rsidRDefault="00AC163A" w:rsidP="00AC163A">
      <w:pPr>
        <w:widowControl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66AC1">
        <w:rPr>
          <w:rFonts w:asciiTheme="minorHAnsi" w:hAnsiTheme="minorHAnsi" w:cstheme="minorHAnsi"/>
          <w:b/>
          <w:sz w:val="22"/>
          <w:szCs w:val="22"/>
          <w:lang w:val="de-DE"/>
        </w:rPr>
        <w:t>ZAKRES INFORMACJI PRZEKAZYWANYCH PRZEZ WYKONAWCĘ</w:t>
      </w:r>
    </w:p>
    <w:p w14:paraId="574F6D63" w14:textId="77777777" w:rsidR="00AC163A" w:rsidRPr="00C66AC1" w:rsidRDefault="00AC163A" w:rsidP="00AC163A">
      <w:pPr>
        <w:widowControl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66AC1">
        <w:rPr>
          <w:rFonts w:asciiTheme="minorHAnsi" w:hAnsiTheme="minorHAnsi" w:cstheme="minorHAnsi"/>
          <w:b/>
          <w:sz w:val="22"/>
          <w:szCs w:val="22"/>
        </w:rPr>
        <w:t>OSOBOM DZIAŁAJĄCYM W JEGO IMIENIU</w:t>
      </w:r>
    </w:p>
    <w:p w14:paraId="1D245339" w14:textId="77777777" w:rsidR="00AC163A" w:rsidRPr="00C66AC1" w:rsidRDefault="00AC163A" w:rsidP="00AC163A">
      <w:pPr>
        <w:widowControl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15996689" w14:textId="77777777" w:rsidR="00AC163A" w:rsidRPr="00C66AC1" w:rsidRDefault="00AC163A" w:rsidP="00A272F9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 xml:space="preserve">Kategorie danych osobowych, </w:t>
      </w:r>
      <w:proofErr w:type="spellStart"/>
      <w:r w:rsidRPr="00C66AC1">
        <w:rPr>
          <w:rFonts w:asciiTheme="minorHAnsi" w:hAnsiTheme="minorHAnsi" w:cstheme="minorHAnsi"/>
          <w:sz w:val="22"/>
          <w:szCs w:val="22"/>
        </w:rPr>
        <w:t>kt</w:t>
      </w:r>
      <w:proofErr w:type="spellEnd"/>
      <w:r w:rsidRPr="00C66AC1">
        <w:rPr>
          <w:rFonts w:asciiTheme="minorHAnsi" w:hAnsiTheme="minorHAnsi" w:cstheme="minorHAnsi"/>
          <w:sz w:val="22"/>
          <w:szCs w:val="22"/>
          <w:lang w:val="es-ES_tradnl"/>
        </w:rPr>
        <w:t>ó</w:t>
      </w:r>
      <w:r w:rsidRPr="00C66AC1">
        <w:rPr>
          <w:rFonts w:asciiTheme="minorHAnsi" w:hAnsiTheme="minorHAnsi" w:cstheme="minorHAnsi"/>
          <w:sz w:val="22"/>
          <w:szCs w:val="22"/>
        </w:rPr>
        <w:t>re zostaną zawarte w treści Umowy albo przekazane na jej podstawie dyrektorowi Biura Emerytalnemu Służby Więziennej, w ramach aktualizacji (tj. zmiany lub uzupełnienia) danych zawartych w treści Umowy, są następują</w:t>
      </w:r>
      <w:r w:rsidRPr="00C66AC1">
        <w:rPr>
          <w:rFonts w:asciiTheme="minorHAnsi" w:hAnsiTheme="minorHAnsi" w:cstheme="minorHAnsi"/>
          <w:sz w:val="22"/>
          <w:szCs w:val="22"/>
          <w:lang w:val="it-IT"/>
        </w:rPr>
        <w:t xml:space="preserve">ce: </w:t>
      </w:r>
      <w:r w:rsidRPr="00C66AC1">
        <w:rPr>
          <w:rFonts w:asciiTheme="minorHAnsi" w:hAnsiTheme="minorHAnsi" w:cstheme="minorHAnsi"/>
          <w:sz w:val="22"/>
          <w:szCs w:val="22"/>
        </w:rPr>
        <w:t xml:space="preserve">imię i </w:t>
      </w:r>
      <w:r w:rsidR="002F2D34" w:rsidRPr="00C66AC1">
        <w:rPr>
          <w:rFonts w:asciiTheme="minorHAnsi" w:hAnsiTheme="minorHAnsi" w:cstheme="minorHAnsi"/>
          <w:sz w:val="22"/>
          <w:szCs w:val="22"/>
        </w:rPr>
        <w:t>nazwisko, nr</w:t>
      </w:r>
      <w:r w:rsidRPr="00C66AC1">
        <w:rPr>
          <w:rFonts w:asciiTheme="minorHAnsi" w:hAnsiTheme="minorHAnsi" w:cstheme="minorHAnsi"/>
          <w:sz w:val="22"/>
          <w:szCs w:val="22"/>
        </w:rPr>
        <w:t xml:space="preserve"> telefonu, adres e</w:t>
      </w:r>
      <w:r w:rsidR="002F2D34" w:rsidRPr="00C66AC1">
        <w:rPr>
          <w:rFonts w:asciiTheme="minorHAnsi" w:hAnsiTheme="minorHAnsi" w:cstheme="minorHAnsi"/>
          <w:sz w:val="22"/>
          <w:szCs w:val="22"/>
        </w:rPr>
        <w:t>-</w:t>
      </w:r>
      <w:r w:rsidRPr="00C66AC1">
        <w:rPr>
          <w:rFonts w:asciiTheme="minorHAnsi" w:hAnsiTheme="minorHAnsi" w:cstheme="minorHAnsi"/>
          <w:sz w:val="22"/>
          <w:szCs w:val="22"/>
        </w:rPr>
        <w:t>mail</w:t>
      </w:r>
      <w:r w:rsidRPr="00C66AC1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38FF4B6B" w14:textId="77777777" w:rsidR="00AC163A" w:rsidRPr="00C66AC1" w:rsidRDefault="00AC163A" w:rsidP="00A272F9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Z chwilą udostępnienia danych osobowych, administratorem tych danych staje się Dyrektor Biura Emerytalnego Służby Więziennej, ul. Rakowiecka 37a, 02-521 Warszawa.</w:t>
      </w:r>
    </w:p>
    <w:p w14:paraId="34FD23CF" w14:textId="77777777" w:rsidR="00AC163A" w:rsidRPr="00C66AC1" w:rsidRDefault="00AC163A" w:rsidP="00A272F9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 xml:space="preserve"> W sprawach związanych z realizacją swoich praw wynikających z przepis</w:t>
      </w:r>
      <w:r w:rsidRPr="00C66AC1">
        <w:rPr>
          <w:rFonts w:asciiTheme="minorHAnsi" w:hAnsiTheme="minorHAnsi" w:cstheme="minorHAnsi"/>
          <w:sz w:val="22"/>
          <w:szCs w:val="22"/>
          <w:lang w:val="es-ES_tradnl"/>
        </w:rPr>
        <w:t>ó</w:t>
      </w:r>
      <w:r w:rsidRPr="00C66AC1">
        <w:rPr>
          <w:rFonts w:asciiTheme="minorHAnsi" w:hAnsiTheme="minorHAnsi" w:cstheme="minorHAnsi"/>
          <w:sz w:val="22"/>
          <w:szCs w:val="22"/>
        </w:rPr>
        <w:t>w z zakresu ochrony danych osobowych należy kontaktować się z Inspektorem Ochrony Danych Centralnego Zarządu Służby Więziennej: ppłk Dariuszem Pieckowskim, tel. 22 640 86 41, e-mail iod_czsw@sw.gov.pl.</w:t>
      </w:r>
    </w:p>
    <w:p w14:paraId="6E53912A" w14:textId="77777777" w:rsidR="00AC163A" w:rsidRPr="00C66AC1" w:rsidRDefault="00AC163A" w:rsidP="00A272F9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 xml:space="preserve">Celem udostępnienia dyrektorowi Biura Emerytalnego Służby Więziennej danych osobowych jest realizacja Umowy, zawartej pomiędzy </w:t>
      </w:r>
      <w:r w:rsidR="00470B91">
        <w:rPr>
          <w:rFonts w:asciiTheme="minorHAnsi" w:hAnsiTheme="minorHAnsi" w:cstheme="minorHAnsi"/>
          <w:sz w:val="22"/>
          <w:szCs w:val="22"/>
        </w:rPr>
        <w:t>………………………</w:t>
      </w:r>
      <w:r w:rsidRPr="00C66AC1">
        <w:rPr>
          <w:rFonts w:asciiTheme="minorHAnsi" w:hAnsiTheme="minorHAnsi" w:cstheme="minorHAnsi"/>
          <w:sz w:val="22"/>
          <w:szCs w:val="22"/>
        </w:rPr>
        <w:t xml:space="preserve"> a Biurem Emerytalnym Służby Więziennej. </w:t>
      </w:r>
    </w:p>
    <w:p w14:paraId="16F4F7B7" w14:textId="77777777" w:rsidR="00AC163A" w:rsidRPr="00C66AC1" w:rsidRDefault="00AC163A" w:rsidP="00A272F9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 xml:space="preserve">Podstawą prawną przetwarzania danych osobowych w celu, o którym mowa w pkt 4, jest art. 6 ust. 1 lit. f rozporządzenia Parlamentu Europejskiego i Rady (UE) 2016/679 z dnia 27 kwietnia 2016 r. w sprawie ochrony osób fizycznych w związku z przetwarzaniem danych osobowych </w:t>
      </w:r>
      <w:r w:rsidRPr="00C66AC1">
        <w:rPr>
          <w:rFonts w:asciiTheme="minorHAnsi" w:hAnsiTheme="minorHAnsi" w:cstheme="minorHAnsi"/>
          <w:sz w:val="22"/>
          <w:szCs w:val="22"/>
        </w:rPr>
        <w:br/>
        <w:t xml:space="preserve">i w sprawie swobodnego przepływu takich danych oraz uchylenia dyrektywy 95/46/WE (ogólne rozporządzenie o ochronie danych), zwanego dalej: „RODO”, tj. prawnie uzasadniony interes polegający na właściwej realizacji zawartej z </w:t>
      </w:r>
      <w:r w:rsidR="00470B91">
        <w:rPr>
          <w:rFonts w:asciiTheme="minorHAnsi" w:hAnsiTheme="minorHAnsi" w:cstheme="minorHAnsi"/>
          <w:sz w:val="22"/>
          <w:szCs w:val="22"/>
        </w:rPr>
        <w:t>…………………………..</w:t>
      </w:r>
      <w:r w:rsidR="002F2D34" w:rsidRPr="00C66AC1">
        <w:rPr>
          <w:rFonts w:asciiTheme="minorHAnsi" w:hAnsiTheme="minorHAnsi" w:cstheme="minorHAnsi"/>
          <w:sz w:val="22"/>
          <w:szCs w:val="22"/>
        </w:rPr>
        <w:t xml:space="preserve"> </w:t>
      </w:r>
      <w:r w:rsidRPr="00C66AC1">
        <w:rPr>
          <w:rFonts w:asciiTheme="minorHAnsi" w:hAnsiTheme="minorHAnsi" w:cstheme="minorHAnsi"/>
          <w:sz w:val="22"/>
          <w:szCs w:val="22"/>
        </w:rPr>
        <w:t>Umowy.</w:t>
      </w:r>
    </w:p>
    <w:p w14:paraId="4ECFD9E8" w14:textId="77777777" w:rsidR="00AC163A" w:rsidRPr="00C66AC1" w:rsidRDefault="00AC163A" w:rsidP="00A272F9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Kategorie danych, określone w pkt. 1, dotyczą wyłącznie os</w:t>
      </w:r>
      <w:r w:rsidRPr="00C66AC1">
        <w:rPr>
          <w:rFonts w:asciiTheme="minorHAnsi" w:hAnsiTheme="minorHAnsi" w:cstheme="minorHAnsi"/>
          <w:sz w:val="22"/>
          <w:szCs w:val="22"/>
          <w:lang w:val="es-ES_tradnl"/>
        </w:rPr>
        <w:t>ó</w:t>
      </w:r>
      <w:r w:rsidRPr="00C66AC1">
        <w:rPr>
          <w:rFonts w:asciiTheme="minorHAnsi" w:hAnsiTheme="minorHAnsi" w:cstheme="minorHAnsi"/>
          <w:sz w:val="22"/>
          <w:szCs w:val="22"/>
        </w:rPr>
        <w:t>b, których dane zawarte są w treści Umowy lub zostaną przekazane Dyrektorowi Biura Emerytalnego Służby Więziennej w ramach aktualizacji (tj. zmiany lub uzupełnienia) tych danych.</w:t>
      </w:r>
    </w:p>
    <w:p w14:paraId="16E77C7D" w14:textId="77777777" w:rsidR="00AC163A" w:rsidRPr="00C66AC1" w:rsidRDefault="00AC163A" w:rsidP="00A272F9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8" w:name="_Hlk507150718"/>
      <w:r w:rsidRPr="00C66AC1">
        <w:rPr>
          <w:rFonts w:asciiTheme="minorHAnsi" w:hAnsiTheme="minorHAnsi" w:cstheme="minorHAnsi"/>
          <w:sz w:val="22"/>
          <w:szCs w:val="22"/>
        </w:rPr>
        <w:t xml:space="preserve">Dane osobowe będą przetwarzane przez okres trwania Umowy, a następnie zgodnie </w:t>
      </w:r>
      <w:r w:rsidRPr="00C66AC1">
        <w:rPr>
          <w:rFonts w:asciiTheme="minorHAnsi" w:hAnsiTheme="minorHAnsi" w:cstheme="minorHAnsi"/>
          <w:sz w:val="22"/>
          <w:szCs w:val="22"/>
        </w:rPr>
        <w:br/>
        <w:t>z przepisami o narodowym zasobie archiwalnym i archiwach.</w:t>
      </w:r>
      <w:bookmarkEnd w:id="8"/>
    </w:p>
    <w:p w14:paraId="499F8DC4" w14:textId="77777777" w:rsidR="00AC163A" w:rsidRPr="00C66AC1" w:rsidRDefault="00AC163A" w:rsidP="00A272F9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9" w:name="_Hlk507150622"/>
      <w:r w:rsidRPr="00C66AC1">
        <w:rPr>
          <w:rFonts w:asciiTheme="minorHAnsi" w:hAnsiTheme="minorHAnsi" w:cstheme="minorHAnsi"/>
          <w:sz w:val="22"/>
          <w:szCs w:val="22"/>
        </w:rPr>
        <w:t xml:space="preserve">Dane osobowe nie będą udostępniane innym niż Biuro Emerytalne Służby Więziennej odbiorcom danych lub kategoriom </w:t>
      </w:r>
      <w:proofErr w:type="spellStart"/>
      <w:r w:rsidRPr="00C66AC1">
        <w:rPr>
          <w:rFonts w:asciiTheme="minorHAnsi" w:hAnsiTheme="minorHAnsi" w:cstheme="minorHAnsi"/>
          <w:sz w:val="22"/>
          <w:szCs w:val="22"/>
        </w:rPr>
        <w:t>odbiorc</w:t>
      </w:r>
      <w:proofErr w:type="spellEnd"/>
      <w:r w:rsidRPr="00C66AC1">
        <w:rPr>
          <w:rFonts w:asciiTheme="minorHAnsi" w:hAnsiTheme="minorHAnsi" w:cstheme="minorHAnsi"/>
          <w:sz w:val="22"/>
          <w:szCs w:val="22"/>
          <w:lang w:val="es-ES_tradnl"/>
        </w:rPr>
        <w:t>ó</w:t>
      </w:r>
      <w:r w:rsidRPr="00C66AC1">
        <w:rPr>
          <w:rFonts w:asciiTheme="minorHAnsi" w:hAnsiTheme="minorHAnsi" w:cstheme="minorHAnsi"/>
          <w:sz w:val="22"/>
          <w:szCs w:val="22"/>
        </w:rPr>
        <w:t xml:space="preserve">w danych, poza przypadkami ich udostępnienia organom administracji publicznej lub innym organom państwowym w związku z określonym postępowaniem. </w:t>
      </w:r>
    </w:p>
    <w:p w14:paraId="090E878D" w14:textId="77777777" w:rsidR="00AC163A" w:rsidRPr="00C66AC1" w:rsidRDefault="00AC163A" w:rsidP="00A272F9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>Dane osobowe nie będą przekazywane do innego państwa (poza terytorium Rzeczypospolitej Polskiej) lub do organizacji międzynarodowej.</w:t>
      </w:r>
      <w:bookmarkEnd w:id="9"/>
    </w:p>
    <w:p w14:paraId="0D72DC8E" w14:textId="77777777" w:rsidR="00AC163A" w:rsidRPr="00C66AC1" w:rsidRDefault="00AC163A" w:rsidP="00A272F9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C66AC1">
        <w:rPr>
          <w:rFonts w:asciiTheme="minorHAnsi" w:hAnsiTheme="minorHAnsi" w:cstheme="minorHAnsi"/>
          <w:sz w:val="22"/>
          <w:szCs w:val="22"/>
        </w:rPr>
        <w:t>Osobom, których dane dotyczą, przysługuje prawo dostępu do danych osobowych, sprostowania, usunięcia lub ograniczenia przetwarzania, a także prawo do przenoszenia danych, prawo wniesienia sprzeciwu wobec przetwarzania, z ograniczeniami wynikającymi z przepisów odrębnych, w szczególności ustawy o narodowym zasobie archiwalnym i archiwach.</w:t>
      </w:r>
    </w:p>
    <w:p w14:paraId="0A83ED22" w14:textId="77777777" w:rsidR="00AC163A" w:rsidRPr="00C66AC1" w:rsidRDefault="00AC163A" w:rsidP="00A272F9">
      <w:pPr>
        <w:widowControl w:val="0"/>
        <w:spacing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 xml:space="preserve">11) </w:t>
      </w:r>
      <w:r w:rsidRPr="00C66AC1">
        <w:rPr>
          <w:rFonts w:asciiTheme="minorHAnsi" w:hAnsiTheme="minorHAnsi" w:cstheme="minorHAnsi"/>
          <w:sz w:val="22"/>
          <w:szCs w:val="22"/>
        </w:rPr>
        <w:tab/>
        <w:t>Osobom, których dane osobowe dotyczą</w:t>
      </w:r>
      <w:r w:rsidRPr="00C66AC1">
        <w:rPr>
          <w:rFonts w:asciiTheme="minorHAnsi" w:hAnsiTheme="minorHAnsi" w:cstheme="minorHAnsi"/>
          <w:strike/>
          <w:sz w:val="22"/>
          <w:szCs w:val="22"/>
        </w:rPr>
        <w:t>,</w:t>
      </w:r>
      <w:r w:rsidRPr="00C66AC1">
        <w:rPr>
          <w:rFonts w:asciiTheme="minorHAnsi" w:hAnsiTheme="minorHAnsi" w:cstheme="minorHAnsi"/>
          <w:sz w:val="22"/>
          <w:szCs w:val="22"/>
        </w:rPr>
        <w:t xml:space="preserve"> przysługuje możliwość wniesienia skargi do organu nadzorczego Prezesa Urzędu Ochrony Danych Osobowych z siedziba przy ul. Stawki 2, 00-193 Warszawa.   </w:t>
      </w:r>
    </w:p>
    <w:p w14:paraId="022CF803" w14:textId="77777777" w:rsidR="0089011E" w:rsidRPr="00346039" w:rsidRDefault="00AC163A" w:rsidP="00346039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6AC1">
        <w:rPr>
          <w:rFonts w:asciiTheme="minorHAnsi" w:hAnsiTheme="minorHAnsi" w:cstheme="minorHAnsi"/>
          <w:sz w:val="22"/>
          <w:szCs w:val="22"/>
        </w:rPr>
        <w:t xml:space="preserve">Przetwarzane dane osobowe nie będą wykorzystywane przez Biuro Emerytalne Służby Więziennej do podejmowania zautomatyzowanych decyzji w indywidualnych przypadkach, </w:t>
      </w:r>
      <w:r w:rsidRPr="00C66AC1">
        <w:rPr>
          <w:rFonts w:asciiTheme="minorHAnsi" w:hAnsiTheme="minorHAnsi" w:cstheme="minorHAnsi"/>
          <w:sz w:val="22"/>
          <w:szCs w:val="22"/>
        </w:rPr>
        <w:br/>
        <w:t xml:space="preserve">w tym do „profilowania”. </w:t>
      </w:r>
    </w:p>
    <w:sectPr w:rsidR="0089011E" w:rsidRPr="00346039" w:rsidSect="000073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916F20"/>
    <w:multiLevelType w:val="multilevel"/>
    <w:tmpl w:val="02C000A4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0A90616"/>
    <w:multiLevelType w:val="hybridMultilevel"/>
    <w:tmpl w:val="4F249592"/>
    <w:styleLink w:val="Zaimportowanystyl22"/>
    <w:lvl w:ilvl="0" w:tplc="6A76BAD8">
      <w:start w:val="1"/>
      <w:numFmt w:val="decimal"/>
      <w:lvlText w:val="%1)"/>
      <w:lvlJc w:val="left"/>
      <w:pPr>
        <w:ind w:left="51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F02DC7E">
      <w:start w:val="1"/>
      <w:numFmt w:val="lowerLetter"/>
      <w:lvlText w:val="%2)"/>
      <w:lvlJc w:val="left"/>
      <w:pPr>
        <w:ind w:left="51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FDA5D42">
      <w:start w:val="1"/>
      <w:numFmt w:val="lowerRoman"/>
      <w:suff w:val="nothing"/>
      <w:lvlText w:val="%3."/>
      <w:lvlJc w:val="left"/>
      <w:pPr>
        <w:ind w:left="1871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308224C">
      <w:start w:val="1"/>
      <w:numFmt w:val="decimal"/>
      <w:lvlText w:val="%4."/>
      <w:lvlJc w:val="left"/>
      <w:pPr>
        <w:ind w:left="2653" w:hanging="3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FE394C">
      <w:start w:val="1"/>
      <w:numFmt w:val="lowerLetter"/>
      <w:lvlText w:val="%5."/>
      <w:lvlJc w:val="left"/>
      <w:pPr>
        <w:ind w:left="3373" w:hanging="3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82CD2F6">
      <w:start w:val="1"/>
      <w:numFmt w:val="lowerRoman"/>
      <w:suff w:val="nothing"/>
      <w:lvlText w:val="%6."/>
      <w:lvlJc w:val="left"/>
      <w:pPr>
        <w:ind w:left="4031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1D48264">
      <w:start w:val="1"/>
      <w:numFmt w:val="decimal"/>
      <w:lvlText w:val="%7."/>
      <w:lvlJc w:val="left"/>
      <w:pPr>
        <w:ind w:left="4813" w:hanging="3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CB8C798">
      <w:start w:val="1"/>
      <w:numFmt w:val="lowerLetter"/>
      <w:lvlText w:val="%8."/>
      <w:lvlJc w:val="left"/>
      <w:pPr>
        <w:ind w:left="5533" w:hanging="3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EAEA850">
      <w:start w:val="1"/>
      <w:numFmt w:val="lowerRoman"/>
      <w:suff w:val="nothing"/>
      <w:lvlText w:val="%9."/>
      <w:lvlJc w:val="left"/>
      <w:pPr>
        <w:ind w:left="6191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7284768"/>
    <w:multiLevelType w:val="hybridMultilevel"/>
    <w:tmpl w:val="46E65B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26333"/>
    <w:multiLevelType w:val="multilevel"/>
    <w:tmpl w:val="45902B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F2D670D"/>
    <w:multiLevelType w:val="hybridMultilevel"/>
    <w:tmpl w:val="67B2A338"/>
    <w:lvl w:ilvl="0" w:tplc="B3148BD6">
      <w:start w:val="1"/>
      <w:numFmt w:val="lowerLetter"/>
      <w:lvlText w:val="%1.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386251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144A1464"/>
    <w:multiLevelType w:val="hybridMultilevel"/>
    <w:tmpl w:val="9A2AAC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CE10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2822DA"/>
    <w:multiLevelType w:val="multilevel"/>
    <w:tmpl w:val="74624A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D45F70"/>
    <w:multiLevelType w:val="multilevel"/>
    <w:tmpl w:val="7F380BD6"/>
    <w:lvl w:ilvl="0">
      <w:start w:val="1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>
      <w:start w:val="6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A6B7EC7"/>
    <w:multiLevelType w:val="multilevel"/>
    <w:tmpl w:val="1DA8F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5B5B7D"/>
    <w:multiLevelType w:val="hybridMultilevel"/>
    <w:tmpl w:val="44E44374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04150011">
      <w:start w:val="1"/>
      <w:numFmt w:val="decimal"/>
      <w:lvlText w:val="%2)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1C04B3"/>
    <w:multiLevelType w:val="multilevel"/>
    <w:tmpl w:val="206A04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468D6250"/>
    <w:multiLevelType w:val="hybridMultilevel"/>
    <w:tmpl w:val="C980C61A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B434AD"/>
    <w:multiLevelType w:val="multilevel"/>
    <w:tmpl w:val="63B0C33C"/>
    <w:lvl w:ilvl="0">
      <w:start w:val="1"/>
      <w:numFmt w:val="upperRoman"/>
      <w:lvlText w:val="%1."/>
      <w:lvlJc w:val="right"/>
      <w:pPr>
        <w:tabs>
          <w:tab w:val="num" w:pos="398"/>
        </w:tabs>
        <w:ind w:left="398" w:hanging="180"/>
      </w:pPr>
    </w:lvl>
    <w:lvl w:ilvl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5" w15:restartNumberingAfterBreak="0">
    <w:nsid w:val="4A0316AB"/>
    <w:multiLevelType w:val="hybridMultilevel"/>
    <w:tmpl w:val="4F249592"/>
    <w:numStyleLink w:val="Zaimportowanystyl22"/>
  </w:abstractNum>
  <w:abstractNum w:abstractNumId="16" w15:restartNumberingAfterBreak="0">
    <w:nsid w:val="4A4A30ED"/>
    <w:multiLevelType w:val="multilevel"/>
    <w:tmpl w:val="39643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4CBA4566"/>
    <w:multiLevelType w:val="singleLevel"/>
    <w:tmpl w:val="4AB806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EDB65D0"/>
    <w:multiLevelType w:val="hybridMultilevel"/>
    <w:tmpl w:val="35904D72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F9A1753"/>
    <w:multiLevelType w:val="hybridMultilevel"/>
    <w:tmpl w:val="4BBAAA0A"/>
    <w:lvl w:ilvl="0" w:tplc="BF86269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0E230A8"/>
    <w:multiLevelType w:val="multilevel"/>
    <w:tmpl w:val="DC88E9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602D6A59"/>
    <w:multiLevelType w:val="hybridMultilevel"/>
    <w:tmpl w:val="3252EA64"/>
    <w:lvl w:ilvl="0" w:tplc="585EA46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34229E4"/>
    <w:multiLevelType w:val="multilevel"/>
    <w:tmpl w:val="5D60817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3" w15:restartNumberingAfterBreak="0">
    <w:nsid w:val="645A1AAA"/>
    <w:multiLevelType w:val="multilevel"/>
    <w:tmpl w:val="C228E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370E82"/>
    <w:multiLevelType w:val="multilevel"/>
    <w:tmpl w:val="5E0414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6F2826A4"/>
    <w:multiLevelType w:val="hybridMultilevel"/>
    <w:tmpl w:val="3F46D0D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FC11FF2"/>
    <w:multiLevelType w:val="hybridMultilevel"/>
    <w:tmpl w:val="5BD8CB78"/>
    <w:lvl w:ilvl="0" w:tplc="3C8068E2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7"/>
  </w:num>
  <w:num w:numId="3">
    <w:abstractNumId w:val="7"/>
  </w:num>
  <w:num w:numId="4">
    <w:abstractNumId w:val="12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0"/>
  </w:num>
  <w:num w:numId="18">
    <w:abstractNumId w:val="16"/>
  </w:num>
  <w:num w:numId="19">
    <w:abstractNumId w:val="26"/>
  </w:num>
  <w:num w:numId="20">
    <w:abstractNumId w:val="9"/>
  </w:num>
  <w:num w:numId="21">
    <w:abstractNumId w:val="1"/>
  </w:num>
  <w:num w:numId="22">
    <w:abstractNumId w:val="22"/>
  </w:num>
  <w:num w:numId="23">
    <w:abstractNumId w:val="5"/>
  </w:num>
  <w:num w:numId="24">
    <w:abstractNumId w:val="25"/>
  </w:num>
  <w:num w:numId="25">
    <w:abstractNumId w:val="3"/>
  </w:num>
  <w:num w:numId="26">
    <w:abstractNumId w:val="11"/>
  </w:num>
  <w:num w:numId="27">
    <w:abstractNumId w:val="2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5B6"/>
    <w:rsid w:val="00007358"/>
    <w:rsid w:val="0001018E"/>
    <w:rsid w:val="000505E9"/>
    <w:rsid w:val="0006185C"/>
    <w:rsid w:val="000A3E63"/>
    <w:rsid w:val="000A6F0B"/>
    <w:rsid w:val="000A7169"/>
    <w:rsid w:val="00117752"/>
    <w:rsid w:val="00120E5D"/>
    <w:rsid w:val="001278A2"/>
    <w:rsid w:val="00190BA6"/>
    <w:rsid w:val="0019655A"/>
    <w:rsid w:val="001B45A0"/>
    <w:rsid w:val="001D7ABD"/>
    <w:rsid w:val="00213F6F"/>
    <w:rsid w:val="00260D74"/>
    <w:rsid w:val="00283477"/>
    <w:rsid w:val="002C445F"/>
    <w:rsid w:val="002C582C"/>
    <w:rsid w:val="002D27D1"/>
    <w:rsid w:val="002F2D34"/>
    <w:rsid w:val="00331DCA"/>
    <w:rsid w:val="00342DF9"/>
    <w:rsid w:val="00346039"/>
    <w:rsid w:val="00382DCF"/>
    <w:rsid w:val="003D6EA6"/>
    <w:rsid w:val="00413A46"/>
    <w:rsid w:val="00470B91"/>
    <w:rsid w:val="00516761"/>
    <w:rsid w:val="00526C1B"/>
    <w:rsid w:val="00574447"/>
    <w:rsid w:val="005B37D3"/>
    <w:rsid w:val="005D2082"/>
    <w:rsid w:val="00665858"/>
    <w:rsid w:val="006875A2"/>
    <w:rsid w:val="006D60C9"/>
    <w:rsid w:val="0071152D"/>
    <w:rsid w:val="007317E4"/>
    <w:rsid w:val="00732FAD"/>
    <w:rsid w:val="00746D79"/>
    <w:rsid w:val="00783DD7"/>
    <w:rsid w:val="007A3063"/>
    <w:rsid w:val="00803C49"/>
    <w:rsid w:val="00807995"/>
    <w:rsid w:val="00835C02"/>
    <w:rsid w:val="008552CC"/>
    <w:rsid w:val="0086708A"/>
    <w:rsid w:val="0087659A"/>
    <w:rsid w:val="00876B7D"/>
    <w:rsid w:val="0089011E"/>
    <w:rsid w:val="008A0588"/>
    <w:rsid w:val="00906A74"/>
    <w:rsid w:val="009B25B6"/>
    <w:rsid w:val="009D0ACD"/>
    <w:rsid w:val="009D6BDB"/>
    <w:rsid w:val="009D73EE"/>
    <w:rsid w:val="00A272F9"/>
    <w:rsid w:val="00A342F5"/>
    <w:rsid w:val="00A607A2"/>
    <w:rsid w:val="00A60D88"/>
    <w:rsid w:val="00AC1604"/>
    <w:rsid w:val="00AC163A"/>
    <w:rsid w:val="00AD1C7A"/>
    <w:rsid w:val="00AF1175"/>
    <w:rsid w:val="00B029C0"/>
    <w:rsid w:val="00B13173"/>
    <w:rsid w:val="00B16B84"/>
    <w:rsid w:val="00B661DD"/>
    <w:rsid w:val="00B86106"/>
    <w:rsid w:val="00B91809"/>
    <w:rsid w:val="00BA3A5C"/>
    <w:rsid w:val="00BB3068"/>
    <w:rsid w:val="00BC0F5E"/>
    <w:rsid w:val="00C05B16"/>
    <w:rsid w:val="00C26E1C"/>
    <w:rsid w:val="00C34292"/>
    <w:rsid w:val="00C35848"/>
    <w:rsid w:val="00C65E0C"/>
    <w:rsid w:val="00C66AC1"/>
    <w:rsid w:val="00C918C9"/>
    <w:rsid w:val="00CB4A30"/>
    <w:rsid w:val="00CF6E0F"/>
    <w:rsid w:val="00D620BC"/>
    <w:rsid w:val="00DA5FBE"/>
    <w:rsid w:val="00DE0B4F"/>
    <w:rsid w:val="00DE656B"/>
    <w:rsid w:val="00E07704"/>
    <w:rsid w:val="00E178B3"/>
    <w:rsid w:val="00E3592B"/>
    <w:rsid w:val="00E5150C"/>
    <w:rsid w:val="00E87450"/>
    <w:rsid w:val="00EF2C3C"/>
    <w:rsid w:val="00F26B2A"/>
    <w:rsid w:val="00F42E27"/>
    <w:rsid w:val="00FF6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EA069"/>
  <w15:docId w15:val="{6CA603E1-A5CB-41AF-8B05-7842A2ACF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6E1C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B25B6"/>
    <w:pPr>
      <w:keepNext/>
      <w:numPr>
        <w:numId w:val="1"/>
      </w:numPr>
      <w:tabs>
        <w:tab w:val="left" w:pos="0"/>
      </w:tabs>
      <w:outlineLvl w:val="0"/>
    </w:pPr>
    <w:rPr>
      <w:rFonts w:ascii="Arial" w:hAnsi="Arial"/>
      <w:b/>
      <w:spacing w:val="15"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B25B6"/>
    <w:pPr>
      <w:keepNext/>
      <w:numPr>
        <w:ilvl w:val="1"/>
        <w:numId w:val="1"/>
      </w:numPr>
      <w:tabs>
        <w:tab w:val="left" w:pos="0"/>
      </w:tabs>
      <w:spacing w:line="360" w:lineRule="auto"/>
      <w:jc w:val="center"/>
      <w:outlineLvl w:val="1"/>
    </w:pPr>
    <w:rPr>
      <w:rFonts w:ascii="Arial" w:hAnsi="Arial"/>
      <w:b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B25B6"/>
    <w:rPr>
      <w:rFonts w:ascii="Arial" w:eastAsia="Times New Roman" w:hAnsi="Arial" w:cs="Times New Roman"/>
      <w:b/>
      <w:spacing w:val="15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9B25B6"/>
    <w:rPr>
      <w:rFonts w:ascii="Arial" w:eastAsia="Times New Roman" w:hAnsi="Arial" w:cs="Times New Roman"/>
      <w:b/>
      <w:i/>
      <w:sz w:val="24"/>
      <w:szCs w:val="20"/>
      <w:lang w:eastAsia="ar-SA"/>
    </w:rPr>
  </w:style>
  <w:style w:type="paragraph" w:customStyle="1" w:styleId="Zwykytekst1">
    <w:name w:val="Zwykły tekst1"/>
    <w:basedOn w:val="Normalny"/>
    <w:rsid w:val="009B25B6"/>
    <w:rPr>
      <w:rFonts w:ascii="Courier New" w:hAnsi="Courier New"/>
      <w:spacing w:val="15"/>
      <w:sz w:val="20"/>
    </w:rPr>
  </w:style>
  <w:style w:type="paragraph" w:styleId="Nagwek">
    <w:name w:val="header"/>
    <w:basedOn w:val="Normalny"/>
    <w:link w:val="NagwekZnak"/>
    <w:uiPriority w:val="99"/>
    <w:rsid w:val="009B25B6"/>
    <w:pPr>
      <w:tabs>
        <w:tab w:val="center" w:pos="4536"/>
        <w:tab w:val="right" w:pos="9072"/>
      </w:tabs>
    </w:pPr>
    <w:rPr>
      <w:rFonts w:ascii="Arial" w:hAnsi="Arial"/>
      <w:spacing w:val="15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9B25B6"/>
    <w:rPr>
      <w:rFonts w:ascii="Arial" w:eastAsia="Times New Roman" w:hAnsi="Arial" w:cs="Times New Roman"/>
      <w:spacing w:val="15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9B25B6"/>
    <w:pPr>
      <w:jc w:val="both"/>
    </w:pPr>
    <w:rPr>
      <w:rFonts w:ascii="Arial" w:hAnsi="Arial" w:cs="Arial"/>
      <w:sz w:val="22"/>
    </w:rPr>
  </w:style>
  <w:style w:type="paragraph" w:styleId="Tekstpodstawowywcity">
    <w:name w:val="Body Text Indent"/>
    <w:basedOn w:val="Normalny"/>
    <w:link w:val="TekstpodstawowywcityZnak"/>
    <w:uiPriority w:val="99"/>
    <w:rsid w:val="009B25B6"/>
    <w:pPr>
      <w:ind w:firstLine="348"/>
      <w:jc w:val="both"/>
    </w:pPr>
    <w:rPr>
      <w:rFonts w:ascii="Arial" w:hAnsi="Arial"/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B25B6"/>
    <w:rPr>
      <w:rFonts w:ascii="Arial" w:eastAsia="Times New Roman" w:hAnsi="Arial" w:cs="Times New Roman"/>
      <w:b/>
      <w:bCs/>
      <w:sz w:val="26"/>
      <w:szCs w:val="20"/>
      <w:lang w:eastAsia="ar-SA"/>
    </w:rPr>
  </w:style>
  <w:style w:type="paragraph" w:styleId="Akapitzlist">
    <w:name w:val="List Paragraph"/>
    <w:aliases w:val="ISCG Numerowanie,lp1"/>
    <w:basedOn w:val="Normalny"/>
    <w:link w:val="AkapitzlistZnak"/>
    <w:uiPriority w:val="34"/>
    <w:qFormat/>
    <w:rsid w:val="009B25B6"/>
    <w:pPr>
      <w:suppressAutoHyphens w:val="0"/>
      <w:ind w:left="720"/>
      <w:contextualSpacing/>
    </w:pPr>
    <w:rPr>
      <w:rFonts w:ascii="Arial Narrow" w:hAnsi="Arial Narrow"/>
      <w:sz w:val="22"/>
      <w:lang w:eastAsia="pl-PL"/>
    </w:rPr>
  </w:style>
  <w:style w:type="character" w:customStyle="1" w:styleId="AkapitzlistZnak">
    <w:name w:val="Akapit z listą Znak"/>
    <w:aliases w:val="ISCG Numerowanie Znak,lp1 Znak"/>
    <w:basedOn w:val="Domylnaczcionkaakapitu"/>
    <w:link w:val="Akapitzlist"/>
    <w:uiPriority w:val="34"/>
    <w:locked/>
    <w:rsid w:val="009B25B6"/>
    <w:rPr>
      <w:rFonts w:ascii="Arial Narrow" w:eastAsia="Times New Roman" w:hAnsi="Arial Narrow" w:cs="Times New Roman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9B25B6"/>
    <w:pPr>
      <w:suppressAutoHyphens w:val="0"/>
      <w:spacing w:after="120" w:line="480" w:lineRule="auto"/>
    </w:pPr>
    <w:rPr>
      <w:sz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B25B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9B25B6"/>
    <w:pPr>
      <w:suppressAutoHyphens w:val="0"/>
      <w:spacing w:after="120"/>
      <w:ind w:left="283"/>
    </w:pPr>
    <w:rPr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B25B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25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25B6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25B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25B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estern">
    <w:name w:val="western"/>
    <w:basedOn w:val="Normalny"/>
    <w:rsid w:val="009B25B6"/>
    <w:pPr>
      <w:suppressAutoHyphens w:val="0"/>
      <w:spacing w:before="280" w:after="119"/>
    </w:pPr>
    <w:rPr>
      <w:color w:val="000000"/>
      <w:sz w:val="24"/>
      <w:szCs w:val="24"/>
    </w:rPr>
  </w:style>
  <w:style w:type="numbering" w:customStyle="1" w:styleId="Zaimportowanystyl22">
    <w:name w:val="Zaimportowany styl 22"/>
    <w:rsid w:val="00AC163A"/>
    <w:pPr>
      <w:numPr>
        <w:numId w:val="27"/>
      </w:numPr>
    </w:pPr>
  </w:style>
  <w:style w:type="paragraph" w:customStyle="1" w:styleId="Akapitzlist1">
    <w:name w:val="Akapit z listą1"/>
    <w:basedOn w:val="Normalny"/>
    <w:rsid w:val="00AC160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8552C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26E1C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6E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6EA6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6E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E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EA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331DCA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bab956b1f44ef9d173162e10f4b277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6eaa9825d2fedb5a83ac41ebe86c43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4AF76-1D7C-4D2F-9A5A-AB44981DD5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3CDD3B-CA73-43F1-B979-00709A8AA5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CC9F0B-D563-4F45-82FA-A4FF4FD2584C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86692ED-9375-4871-90C3-E237EA0BE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10</Pages>
  <Words>3340</Words>
  <Characters>20044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196074dryf</dc:creator>
  <cp:keywords/>
  <dc:description/>
  <cp:lastModifiedBy>Mariola Kornatko-Pulkowska</cp:lastModifiedBy>
  <cp:revision>5</cp:revision>
  <cp:lastPrinted>2020-12-07T08:29:00Z</cp:lastPrinted>
  <dcterms:created xsi:type="dcterms:W3CDTF">2024-08-28T11:43:00Z</dcterms:created>
  <dcterms:modified xsi:type="dcterms:W3CDTF">2024-09-12T09:46:00Z</dcterms:modified>
</cp:coreProperties>
</file>