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B2" w:rsidRPr="00BA0FB2" w:rsidRDefault="007924F2" w:rsidP="00BA0FB2">
      <w:pPr>
        <w:jc w:val="center"/>
        <w:rPr>
          <w:rFonts w:ascii="Bell MT" w:hAnsi="Bell MT"/>
          <w:b/>
          <w:i/>
          <w:color w:val="17365D" w:themeColor="text2" w:themeShade="BF"/>
          <w:sz w:val="96"/>
          <w:szCs w:val="96"/>
        </w:rPr>
      </w:pP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UPROSZCZONA </w:t>
      </w:r>
      <w:r w:rsidR="00BA0FB2"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  </w:t>
      </w: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DOKUMNETACJA </w:t>
      </w:r>
      <w:r w:rsidR="00BA0FB2"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 xml:space="preserve"> </w:t>
      </w:r>
      <w:r w:rsidRPr="00BA0FB2">
        <w:rPr>
          <w:rFonts w:ascii="Bell MT" w:hAnsi="Bell MT"/>
          <w:b/>
          <w:i/>
          <w:color w:val="17365D" w:themeColor="text2" w:themeShade="BF"/>
          <w:sz w:val="96"/>
          <w:szCs w:val="96"/>
        </w:rPr>
        <w:t>WYKONAWCZA</w:t>
      </w:r>
    </w:p>
    <w:p w:rsidR="002C7DCF" w:rsidRPr="007924F2" w:rsidRDefault="002C7DCF" w:rsidP="002C7DCF">
      <w:pPr>
        <w:rPr>
          <w:rFonts w:ascii="Constantia" w:hAnsi="Constantia"/>
          <w:sz w:val="2"/>
          <w:szCs w:val="2"/>
        </w:rPr>
      </w:pPr>
    </w:p>
    <w:tbl>
      <w:tblPr>
        <w:tblW w:w="92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53"/>
        <w:gridCol w:w="7079"/>
      </w:tblGrid>
      <w:tr w:rsidR="0079661E" w:rsidRPr="007924F2" w:rsidTr="0079661E">
        <w:trPr>
          <w:trHeight w:val="1477"/>
          <w:jc w:val="center"/>
        </w:trPr>
        <w:tc>
          <w:tcPr>
            <w:tcW w:w="2153" w:type="dxa"/>
          </w:tcPr>
          <w:p w:rsidR="0079661E" w:rsidRPr="00BA0FB2" w:rsidRDefault="0079661E" w:rsidP="00C67999">
            <w:pPr>
              <w:pStyle w:val="Nagwek2"/>
              <w:ind w:left="68"/>
              <w:jc w:val="left"/>
              <w:rPr>
                <w:rFonts w:ascii="Constantia" w:hAnsi="Constantia"/>
                <w:i/>
                <w:sz w:val="24"/>
                <w:szCs w:val="24"/>
              </w:rPr>
            </w:pPr>
          </w:p>
          <w:p w:rsidR="0079661E" w:rsidRPr="00BA0FB2" w:rsidRDefault="0079661E" w:rsidP="00C67999">
            <w:pPr>
              <w:pStyle w:val="Nagwek2"/>
              <w:ind w:left="68"/>
              <w:jc w:val="left"/>
              <w:rPr>
                <w:rFonts w:ascii="Constantia" w:hAnsi="Constantia"/>
                <w:i/>
                <w:sz w:val="24"/>
                <w:szCs w:val="24"/>
              </w:rPr>
            </w:pPr>
            <w:r w:rsidRPr="00BA0FB2">
              <w:rPr>
                <w:rFonts w:ascii="Constantia" w:hAnsi="Constantia"/>
                <w:i/>
                <w:sz w:val="24"/>
                <w:szCs w:val="24"/>
              </w:rPr>
              <w:t>Nazwa projektu</w:t>
            </w:r>
            <w:r w:rsidRPr="00BA0FB2">
              <w:rPr>
                <w:rFonts w:ascii="Constantia" w:hAnsi="Constantia"/>
                <w:i/>
                <w:sz w:val="24"/>
                <w:szCs w:val="24"/>
                <w:u w:val="none"/>
              </w:rPr>
              <w:t xml:space="preserve"> :</w:t>
            </w:r>
          </w:p>
        </w:tc>
        <w:tc>
          <w:tcPr>
            <w:tcW w:w="7079" w:type="dxa"/>
            <w:vAlign w:val="center"/>
          </w:tcPr>
          <w:p w:rsidR="0079661E" w:rsidRPr="003018EE" w:rsidRDefault="0079661E" w:rsidP="0079661E">
            <w:pPr>
              <w:spacing w:after="120"/>
              <w:ind w:left="209"/>
            </w:pPr>
          </w:p>
          <w:p w:rsidR="001D1F6D" w:rsidRPr="001D1F6D" w:rsidRDefault="001D1F6D" w:rsidP="001D1F6D">
            <w:pPr>
              <w:spacing w:after="120"/>
              <w:ind w:left="209"/>
            </w:pPr>
            <w:r w:rsidRPr="001D1F6D">
              <w:t>Pr</w:t>
            </w:r>
            <w:r w:rsidR="0050304F">
              <w:t>zebudowa drogi gminnej nr 101693</w:t>
            </w:r>
            <w:r w:rsidRPr="001D1F6D">
              <w:t xml:space="preserve">B </w:t>
            </w:r>
          </w:p>
          <w:p w:rsidR="001D1F6D" w:rsidRPr="001D1F6D" w:rsidRDefault="001D1F6D" w:rsidP="001D1F6D">
            <w:pPr>
              <w:spacing w:after="120"/>
              <w:ind w:left="209"/>
            </w:pPr>
            <w:r w:rsidRPr="001D1F6D">
              <w:t>w m.</w:t>
            </w:r>
            <w:r w:rsidR="0050304F">
              <w:t>Poluńce</w:t>
            </w:r>
            <w:r w:rsidRPr="001D1F6D">
              <w:t>, Gmina Puńsk</w:t>
            </w:r>
          </w:p>
          <w:p w:rsidR="0079661E" w:rsidRPr="003018EE" w:rsidRDefault="0079661E" w:rsidP="0079661E">
            <w:pPr>
              <w:spacing w:after="120"/>
              <w:ind w:left="209"/>
            </w:pPr>
          </w:p>
        </w:tc>
      </w:tr>
      <w:tr w:rsidR="0079661E" w:rsidRPr="007924F2" w:rsidTr="0079661E">
        <w:trPr>
          <w:trHeight w:val="1260"/>
          <w:jc w:val="center"/>
        </w:trPr>
        <w:tc>
          <w:tcPr>
            <w:tcW w:w="2153" w:type="dxa"/>
          </w:tcPr>
          <w:p w:rsidR="0079661E" w:rsidRPr="00BA0FB2" w:rsidRDefault="0079661E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79661E" w:rsidRPr="00BA0FB2" w:rsidRDefault="0079661E" w:rsidP="00C67999">
            <w:pPr>
              <w:spacing w:before="120"/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Adres obiektu budowlanego</w:t>
            </w:r>
            <w:r w:rsidRPr="00BA0FB2">
              <w:rPr>
                <w:rFonts w:ascii="Constantia" w:hAnsi="Constantia"/>
                <w:i/>
              </w:rPr>
              <w:t xml:space="preserve"> :</w:t>
            </w:r>
          </w:p>
        </w:tc>
        <w:tc>
          <w:tcPr>
            <w:tcW w:w="7079" w:type="dxa"/>
          </w:tcPr>
          <w:p w:rsidR="0079661E" w:rsidRPr="003018EE" w:rsidRDefault="0079661E" w:rsidP="0079661E">
            <w:pPr>
              <w:spacing w:after="120"/>
              <w:ind w:left="209"/>
            </w:pPr>
          </w:p>
          <w:p w:rsidR="0079661E" w:rsidRPr="003018EE" w:rsidRDefault="0050304F" w:rsidP="001D1F6D">
            <w:pPr>
              <w:spacing w:after="120"/>
              <w:ind w:left="209"/>
            </w:pPr>
            <w:r>
              <w:t>Poluńce</w:t>
            </w:r>
            <w:r w:rsidR="001956E2">
              <w:t xml:space="preserve">, Gmina </w:t>
            </w:r>
            <w:r w:rsidR="001D1F6D">
              <w:t>Puńsk</w:t>
            </w:r>
            <w:r w:rsidR="0079661E" w:rsidRPr="003018EE">
              <w:t>, Powiat Sejneński, Województwo Podlaskie</w:t>
            </w:r>
          </w:p>
        </w:tc>
      </w:tr>
      <w:tr w:rsidR="0079661E" w:rsidRPr="007924F2" w:rsidTr="0079661E">
        <w:trPr>
          <w:trHeight w:val="680"/>
          <w:jc w:val="center"/>
        </w:trPr>
        <w:tc>
          <w:tcPr>
            <w:tcW w:w="2153" w:type="dxa"/>
          </w:tcPr>
          <w:p w:rsidR="0079661E" w:rsidRPr="00BA0FB2" w:rsidRDefault="0079661E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79661E" w:rsidRPr="00BA0FB2" w:rsidRDefault="0079661E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Inwestor</w:t>
            </w:r>
            <w:r w:rsidRPr="00BA0FB2">
              <w:rPr>
                <w:rFonts w:ascii="Constantia" w:hAnsi="Constantia"/>
                <w:i/>
              </w:rPr>
              <w:t xml:space="preserve">  :</w:t>
            </w:r>
          </w:p>
        </w:tc>
        <w:tc>
          <w:tcPr>
            <w:tcW w:w="7079" w:type="dxa"/>
          </w:tcPr>
          <w:p w:rsidR="0079661E" w:rsidRPr="003018EE" w:rsidRDefault="0079661E" w:rsidP="0079661E">
            <w:pPr>
              <w:spacing w:after="120"/>
              <w:ind w:left="209"/>
            </w:pPr>
          </w:p>
          <w:p w:rsidR="0079661E" w:rsidRPr="003018EE" w:rsidRDefault="0079661E" w:rsidP="0079661E">
            <w:pPr>
              <w:spacing w:after="120"/>
              <w:ind w:left="209"/>
            </w:pPr>
            <w:r w:rsidRPr="003018EE">
              <w:t xml:space="preserve">Gmina </w:t>
            </w:r>
            <w:r w:rsidR="001D1F6D">
              <w:t>Puńsk</w:t>
            </w:r>
          </w:p>
          <w:p w:rsidR="0079661E" w:rsidRPr="003018EE" w:rsidRDefault="001D1F6D" w:rsidP="001D1F6D">
            <w:pPr>
              <w:spacing w:after="120"/>
              <w:ind w:left="209"/>
            </w:pPr>
            <w:r>
              <w:t>ul. Mickiewicza 23, 16-515</w:t>
            </w:r>
            <w:r w:rsidR="0079661E" w:rsidRPr="003018EE">
              <w:t xml:space="preserve"> </w:t>
            </w:r>
            <w:r>
              <w:t>Puńsk</w:t>
            </w:r>
          </w:p>
        </w:tc>
      </w:tr>
      <w:tr w:rsidR="0079661E" w:rsidRPr="007924F2" w:rsidTr="0079661E">
        <w:trPr>
          <w:trHeight w:val="341"/>
          <w:jc w:val="center"/>
        </w:trPr>
        <w:tc>
          <w:tcPr>
            <w:tcW w:w="2153" w:type="dxa"/>
          </w:tcPr>
          <w:p w:rsidR="0079661E" w:rsidRPr="00BA0FB2" w:rsidRDefault="0079661E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</w:p>
          <w:p w:rsidR="0079661E" w:rsidRPr="00BA0FB2" w:rsidRDefault="0079661E" w:rsidP="00C67999">
            <w:pPr>
              <w:ind w:left="68"/>
              <w:rPr>
                <w:rFonts w:ascii="Constantia" w:hAnsi="Constantia"/>
                <w:b/>
                <w:i/>
                <w:u w:val="single"/>
              </w:rPr>
            </w:pPr>
            <w:r w:rsidRPr="00BA0FB2">
              <w:rPr>
                <w:rFonts w:ascii="Constantia" w:hAnsi="Constantia"/>
                <w:i/>
                <w:u w:val="single"/>
              </w:rPr>
              <w:t>Data wykonania</w:t>
            </w:r>
            <w:r w:rsidRPr="00BA0FB2">
              <w:rPr>
                <w:rFonts w:ascii="Constantia" w:hAnsi="Constantia"/>
                <w:i/>
              </w:rPr>
              <w:t xml:space="preserve"> :</w:t>
            </w:r>
          </w:p>
        </w:tc>
        <w:tc>
          <w:tcPr>
            <w:tcW w:w="7079" w:type="dxa"/>
          </w:tcPr>
          <w:p w:rsidR="0079661E" w:rsidRPr="003018EE" w:rsidRDefault="0079661E" w:rsidP="0079661E">
            <w:pPr>
              <w:spacing w:after="120"/>
              <w:ind w:left="209"/>
            </w:pPr>
          </w:p>
          <w:p w:rsidR="0079661E" w:rsidRPr="003018EE" w:rsidRDefault="001D1F6D" w:rsidP="0079661E">
            <w:pPr>
              <w:spacing w:after="120"/>
              <w:ind w:left="209"/>
            </w:pPr>
            <w:r>
              <w:t>Sierpień</w:t>
            </w:r>
            <w:r w:rsidR="0079661E" w:rsidRPr="003018EE">
              <w:t xml:space="preserve"> 2021 r.</w:t>
            </w:r>
          </w:p>
        </w:tc>
      </w:tr>
    </w:tbl>
    <w:p w:rsidR="002C7DCF" w:rsidRPr="007924F2" w:rsidRDefault="002C7DCF" w:rsidP="002C7DCF">
      <w:pPr>
        <w:rPr>
          <w:rFonts w:ascii="Constantia" w:hAnsi="Constantia"/>
          <w:sz w:val="6"/>
          <w:szCs w:val="6"/>
        </w:rPr>
      </w:pPr>
    </w:p>
    <w:p w:rsidR="002C7DCF" w:rsidRPr="007924F2" w:rsidRDefault="002C7DCF" w:rsidP="002C7DCF">
      <w:pPr>
        <w:rPr>
          <w:rFonts w:ascii="Constantia" w:hAnsi="Constantia"/>
          <w:sz w:val="6"/>
          <w:szCs w:val="6"/>
        </w:rPr>
      </w:pPr>
    </w:p>
    <w:p w:rsidR="002C7DCF" w:rsidRPr="007924F2" w:rsidRDefault="002C7DCF" w:rsidP="002C7DCF">
      <w:pPr>
        <w:rPr>
          <w:rFonts w:ascii="Constantia" w:hAnsi="Constantia"/>
          <w:sz w:val="40"/>
          <w:szCs w:val="40"/>
        </w:rPr>
      </w:pPr>
    </w:p>
    <w:tbl>
      <w:tblPr>
        <w:tblW w:w="9200" w:type="dxa"/>
        <w:jc w:val="center"/>
        <w:tblInd w:w="3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5"/>
        <w:gridCol w:w="3189"/>
        <w:gridCol w:w="4136"/>
      </w:tblGrid>
      <w:tr w:rsidR="002C7DCF" w:rsidRPr="007924F2" w:rsidTr="00C67999">
        <w:trPr>
          <w:trHeight w:val="514"/>
          <w:jc w:val="center"/>
        </w:trPr>
        <w:tc>
          <w:tcPr>
            <w:tcW w:w="1875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Funkcja</w:t>
            </w:r>
          </w:p>
        </w:tc>
        <w:tc>
          <w:tcPr>
            <w:tcW w:w="3189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</w:p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Imię i nazwisko</w:t>
            </w:r>
          </w:p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</w:p>
        </w:tc>
        <w:tc>
          <w:tcPr>
            <w:tcW w:w="4136" w:type="dxa"/>
            <w:shd w:val="pct15" w:color="auto" w:fill="FFFFFF"/>
            <w:vAlign w:val="center"/>
          </w:tcPr>
          <w:p w:rsidR="002C7DCF" w:rsidRPr="007924F2" w:rsidRDefault="002C7DCF" w:rsidP="00C67999">
            <w:pPr>
              <w:jc w:val="center"/>
              <w:rPr>
                <w:rFonts w:ascii="Constantia" w:hAnsi="Constantia"/>
                <w:sz w:val="20"/>
              </w:rPr>
            </w:pPr>
            <w:r w:rsidRPr="007924F2">
              <w:rPr>
                <w:rFonts w:ascii="Constantia" w:hAnsi="Constantia"/>
                <w:sz w:val="20"/>
              </w:rPr>
              <w:t>Pieczątka i podpis</w:t>
            </w:r>
          </w:p>
        </w:tc>
      </w:tr>
      <w:tr w:rsidR="003018EE" w:rsidRPr="007924F2" w:rsidTr="00C67999">
        <w:trPr>
          <w:trHeight w:val="794"/>
          <w:jc w:val="center"/>
        </w:trPr>
        <w:tc>
          <w:tcPr>
            <w:tcW w:w="1875" w:type="dxa"/>
            <w:vAlign w:val="center"/>
          </w:tcPr>
          <w:p w:rsidR="003018EE" w:rsidRPr="007924F2" w:rsidRDefault="003018EE" w:rsidP="00A2033B">
            <w:pPr>
              <w:ind w:left="68"/>
              <w:rPr>
                <w:rFonts w:ascii="Constantia" w:hAnsi="Constantia"/>
                <w:sz w:val="21"/>
                <w:szCs w:val="21"/>
                <w:u w:val="single"/>
              </w:rPr>
            </w:pPr>
            <w:r>
              <w:rPr>
                <w:rFonts w:ascii="Constantia" w:hAnsi="Constantia"/>
                <w:i/>
                <w:sz w:val="20"/>
                <w:u w:val="single"/>
              </w:rPr>
              <w:t>Autor</w:t>
            </w:r>
            <w:r w:rsidRPr="007924F2">
              <w:rPr>
                <w:rFonts w:ascii="Constantia" w:hAnsi="Constantia"/>
                <w:i/>
                <w:sz w:val="20"/>
                <w:u w:val="single"/>
              </w:rPr>
              <w:t>:</w:t>
            </w:r>
          </w:p>
        </w:tc>
        <w:tc>
          <w:tcPr>
            <w:tcW w:w="3189" w:type="dxa"/>
            <w:vAlign w:val="center"/>
          </w:tcPr>
          <w:p w:rsidR="003018EE" w:rsidRPr="00BA0FB2" w:rsidRDefault="003018EE" w:rsidP="00A2033B">
            <w:pPr>
              <w:rPr>
                <w:rFonts w:ascii="Constantia" w:hAnsi="Constantia" w:cs="Arial"/>
                <w:sz w:val="20"/>
              </w:rPr>
            </w:pPr>
            <w:r w:rsidRPr="007924F2">
              <w:rPr>
                <w:rFonts w:ascii="Constantia" w:hAnsi="Constantia" w:cs="Arial"/>
                <w:sz w:val="20"/>
              </w:rPr>
              <w:t xml:space="preserve"> </w:t>
            </w:r>
            <w:r w:rsidRPr="001473B1">
              <w:t xml:space="preserve">inż. </w:t>
            </w:r>
            <w:r>
              <w:t>Jarosław Niemkiewicz</w:t>
            </w:r>
          </w:p>
        </w:tc>
        <w:tc>
          <w:tcPr>
            <w:tcW w:w="4136" w:type="dxa"/>
            <w:vAlign w:val="center"/>
          </w:tcPr>
          <w:p w:rsidR="003018EE" w:rsidRPr="007924F2" w:rsidRDefault="003018EE" w:rsidP="00C67999">
            <w:pPr>
              <w:jc w:val="center"/>
              <w:rPr>
                <w:rFonts w:ascii="Constantia" w:hAnsi="Constantia"/>
                <w:sz w:val="22"/>
              </w:rPr>
            </w:pPr>
          </w:p>
        </w:tc>
      </w:tr>
    </w:tbl>
    <w:p w:rsidR="002C7DCF" w:rsidRPr="007924F2" w:rsidRDefault="002C7DCF" w:rsidP="002C7DCF">
      <w:pPr>
        <w:tabs>
          <w:tab w:val="left" w:pos="1500"/>
        </w:tabs>
        <w:rPr>
          <w:rFonts w:ascii="Constantia" w:hAnsi="Constantia"/>
          <w:sz w:val="28"/>
          <w:szCs w:val="28"/>
        </w:rPr>
      </w:pPr>
    </w:p>
    <w:p w:rsidR="0079661E" w:rsidRDefault="0079661E">
      <w:pPr>
        <w:rPr>
          <w:rFonts w:ascii="Constantia" w:hAnsi="Constantia"/>
          <w:b/>
          <w:sz w:val="32"/>
          <w:szCs w:val="32"/>
          <w:u w:val="single"/>
        </w:rPr>
      </w:pPr>
      <w:r>
        <w:rPr>
          <w:rFonts w:ascii="Constantia" w:hAnsi="Constantia"/>
          <w:b/>
          <w:sz w:val="32"/>
          <w:szCs w:val="32"/>
          <w:u w:val="single"/>
        </w:rPr>
        <w:br w:type="page"/>
      </w:r>
    </w:p>
    <w:p w:rsidR="002C7DCF" w:rsidRPr="007924F2" w:rsidRDefault="002C7DCF">
      <w:pPr>
        <w:rPr>
          <w:rFonts w:ascii="Constantia" w:hAnsi="Constantia"/>
          <w:b/>
          <w:sz w:val="32"/>
          <w:szCs w:val="32"/>
          <w:u w:val="single"/>
        </w:rPr>
      </w:pPr>
    </w:p>
    <w:p w:rsidR="002C7DCF" w:rsidRPr="001D0F2E" w:rsidRDefault="001D0F2E" w:rsidP="001D0F2E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1D0F2E">
        <w:rPr>
          <w:rFonts w:ascii="Bookman Old Style" w:hAnsi="Bookman Old Style"/>
          <w:b/>
          <w:sz w:val="32"/>
          <w:szCs w:val="32"/>
          <w:u w:val="single"/>
        </w:rPr>
        <w:t>SPIS ZAWARTOŚCI OPRACOWANIA:</w:t>
      </w:r>
    </w:p>
    <w:p w:rsidR="001D0F2E" w:rsidRPr="001D0F2E" w:rsidRDefault="001D0F2E" w:rsidP="001D0F2E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</w:p>
    <w:p w:rsidR="001D0F2E" w:rsidRDefault="001D0F2E" w:rsidP="001D0F2E">
      <w:pPr>
        <w:rPr>
          <w:rFonts w:ascii="Bookman Old Style" w:hAnsi="Bookman Old Style"/>
          <w:b/>
        </w:rPr>
      </w:pPr>
      <w:r w:rsidRPr="001D0F2E">
        <w:rPr>
          <w:rFonts w:ascii="Bookman Old Style" w:hAnsi="Bookman Old Style"/>
          <w:b/>
        </w:rPr>
        <w:t>I. Część opisowa</w:t>
      </w:r>
    </w:p>
    <w:p w:rsidR="001D0F2E" w:rsidRDefault="001D0F2E" w:rsidP="001D0F2E">
      <w:pPr>
        <w:rPr>
          <w:rFonts w:ascii="Bookman Old Style" w:hAnsi="Bookman Old Style"/>
          <w:b/>
        </w:rPr>
      </w:pPr>
    </w:p>
    <w:p w:rsidR="001D0F2E" w:rsidRDefault="001D0F2E" w:rsidP="001D0F2E">
      <w:pPr>
        <w:rPr>
          <w:rFonts w:ascii="Bookman Old Style" w:hAnsi="Bookman Old Style"/>
        </w:rPr>
      </w:pPr>
      <w:r w:rsidRPr="001D0F2E">
        <w:rPr>
          <w:rFonts w:ascii="Bookman Old Style" w:hAnsi="Bookman Old Style"/>
        </w:rPr>
        <w:t>01 Spis treści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02 Opis techniczny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1D0F2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03 Informacja dotycząca bezpieczeństwa i ochrony zdrowia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018EE" w:rsidRDefault="001D0F2E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04 Warunki wykorzystywania terenu w fazie realizacji i eksploatacji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1D0F2E" w:rsidRDefault="001D0F2E" w:rsidP="001D0F2E">
      <w:pPr>
        <w:rPr>
          <w:rFonts w:ascii="Bookman Old Style" w:hAnsi="Bookman Old Style"/>
        </w:rPr>
      </w:pPr>
    </w:p>
    <w:p w:rsidR="001D0F2E" w:rsidRPr="001D0F2E" w:rsidRDefault="001D0F2E" w:rsidP="001D0F2E">
      <w:pPr>
        <w:rPr>
          <w:rFonts w:ascii="Bookman Old Style" w:hAnsi="Bookman Old Style"/>
        </w:rPr>
      </w:pPr>
    </w:p>
    <w:p w:rsidR="001D0F2E" w:rsidRDefault="001D0F2E" w:rsidP="001D0F2E">
      <w:pPr>
        <w:rPr>
          <w:rFonts w:ascii="Bookman Old Style" w:hAnsi="Bookman Old Style"/>
          <w:b/>
        </w:rPr>
      </w:pPr>
      <w:r w:rsidRPr="001D0F2E">
        <w:rPr>
          <w:rFonts w:ascii="Bookman Old Style" w:hAnsi="Bookman Old Style"/>
          <w:b/>
        </w:rPr>
        <w:t xml:space="preserve">I. Część </w:t>
      </w:r>
      <w:r>
        <w:rPr>
          <w:rFonts w:ascii="Bookman Old Style" w:hAnsi="Bookman Old Style"/>
          <w:b/>
        </w:rPr>
        <w:t>rysunkowa</w:t>
      </w:r>
    </w:p>
    <w:p w:rsidR="001D0F2E" w:rsidRDefault="001D0F2E" w:rsidP="001D0F2E">
      <w:pPr>
        <w:rPr>
          <w:rFonts w:ascii="Bookman Old Style" w:hAnsi="Bookman Old Style"/>
          <w:b/>
        </w:rPr>
      </w:pPr>
    </w:p>
    <w:p w:rsidR="001D0F2E" w:rsidRDefault="001D0F2E" w:rsidP="001D0F2E">
      <w:pPr>
        <w:rPr>
          <w:rFonts w:ascii="Bookman Old Style" w:hAnsi="Bookman Old Style"/>
        </w:rPr>
      </w:pPr>
      <w:r w:rsidRPr="001D0F2E">
        <w:rPr>
          <w:rFonts w:ascii="Bookman Old Style" w:hAnsi="Bookman Old Style"/>
        </w:rPr>
        <w:t>Rys</w:t>
      </w:r>
      <w:r w:rsidR="0050304F">
        <w:rPr>
          <w:rFonts w:ascii="Bookman Old Style" w:hAnsi="Bookman Old Style"/>
        </w:rPr>
        <w:t xml:space="preserve">. 1 </w:t>
      </w:r>
      <w:r w:rsidRPr="001D0F2E">
        <w:rPr>
          <w:rFonts w:ascii="Bookman Old Style" w:hAnsi="Bookman Old Style"/>
        </w:rPr>
        <w:t>Mapa orientacyjna</w:t>
      </w:r>
    </w:p>
    <w:p w:rsidR="001D0F2E" w:rsidRDefault="00A310C1" w:rsidP="001D0F2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</w:t>
      </w:r>
      <w:r w:rsidR="0050304F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2 </w:t>
      </w:r>
      <w:r w:rsidR="001D0F2E">
        <w:rPr>
          <w:rFonts w:ascii="Bookman Old Style" w:hAnsi="Bookman Old Style"/>
        </w:rPr>
        <w:t>Plan zagospodarowania</w:t>
      </w:r>
    </w:p>
    <w:p w:rsidR="003018EE" w:rsidRDefault="00E878FA" w:rsidP="001D0F2E">
      <w:pPr>
        <w:rPr>
          <w:rFonts w:ascii="Bookman Old Style" w:hAnsi="Bookman Old Style"/>
        </w:rPr>
      </w:pPr>
      <w:r w:rsidRPr="00E878FA">
        <w:rPr>
          <w:rFonts w:ascii="Bookman Old Style" w:hAnsi="Bookman Old Style"/>
        </w:rPr>
        <w:t>Rys</w:t>
      </w:r>
      <w:r w:rsidR="0050304F">
        <w:rPr>
          <w:rFonts w:ascii="Bookman Old Style" w:hAnsi="Bookman Old Style"/>
        </w:rPr>
        <w:t>.</w:t>
      </w:r>
      <w:r w:rsidRPr="00E878FA">
        <w:rPr>
          <w:rFonts w:ascii="Bookman Old Style" w:hAnsi="Bookman Old Style"/>
        </w:rPr>
        <w:t xml:space="preserve"> </w:t>
      </w:r>
      <w:r w:rsidR="0050304F">
        <w:rPr>
          <w:rFonts w:ascii="Bookman Old Style" w:hAnsi="Bookman Old Style"/>
        </w:rPr>
        <w:t>3</w:t>
      </w:r>
      <w:r w:rsidRPr="00E878FA">
        <w:rPr>
          <w:rFonts w:ascii="Bookman Old Style" w:hAnsi="Bookman Old Style"/>
        </w:rPr>
        <w:t xml:space="preserve"> </w:t>
      </w:r>
      <w:r w:rsidR="001D0F2E" w:rsidRPr="00E878FA">
        <w:rPr>
          <w:rFonts w:ascii="Bookman Old Style" w:hAnsi="Bookman Old Style"/>
        </w:rPr>
        <w:t>Przekroje konstrukcyjne</w:t>
      </w:r>
    </w:p>
    <w:p w:rsidR="005F178C" w:rsidRDefault="0050304F" w:rsidP="005F178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Rys. 4</w:t>
      </w:r>
      <w:r w:rsidR="005F178C" w:rsidRPr="00E878FA">
        <w:rPr>
          <w:rFonts w:ascii="Bookman Old Style" w:hAnsi="Bookman Old Style"/>
        </w:rPr>
        <w:t xml:space="preserve"> </w:t>
      </w:r>
      <w:r w:rsidR="005F178C">
        <w:rPr>
          <w:rFonts w:ascii="Bookman Old Style" w:hAnsi="Bookman Old Style"/>
        </w:rPr>
        <w:t>Zjazd gospodarczy</w:t>
      </w:r>
    </w:p>
    <w:p w:rsidR="005F178C" w:rsidRPr="00E878FA" w:rsidRDefault="005F178C" w:rsidP="001D0F2E">
      <w:pPr>
        <w:rPr>
          <w:rFonts w:ascii="Bookman Old Style" w:hAnsi="Bookman Old Style"/>
        </w:rPr>
      </w:pPr>
    </w:p>
    <w:p w:rsidR="001D0F2E" w:rsidRPr="001D0F2E" w:rsidRDefault="001D0F2E" w:rsidP="001D0F2E">
      <w:pPr>
        <w:rPr>
          <w:rFonts w:ascii="Constantia" w:hAnsi="Constantia"/>
          <w:b/>
        </w:rPr>
      </w:pPr>
    </w:p>
    <w:p w:rsidR="001D0F2E" w:rsidRPr="007924F2" w:rsidRDefault="001D0F2E" w:rsidP="001D0F2E">
      <w:pPr>
        <w:jc w:val="center"/>
        <w:rPr>
          <w:rFonts w:ascii="Constantia" w:hAnsi="Constantia"/>
          <w:b/>
          <w:sz w:val="32"/>
          <w:szCs w:val="32"/>
          <w:u w:val="single"/>
        </w:rPr>
      </w:pPr>
    </w:p>
    <w:p w:rsidR="002B3348" w:rsidRPr="007924F2" w:rsidRDefault="002B3348">
      <w:pPr>
        <w:rPr>
          <w:rFonts w:ascii="Constantia" w:hAnsi="Constantia"/>
          <w:b/>
          <w:sz w:val="32"/>
          <w:szCs w:val="32"/>
          <w:u w:val="single"/>
        </w:rPr>
      </w:pPr>
      <w:r w:rsidRPr="007924F2">
        <w:rPr>
          <w:rFonts w:ascii="Constantia" w:hAnsi="Constantia"/>
          <w:sz w:val="32"/>
          <w:szCs w:val="32"/>
          <w:u w:val="single"/>
        </w:rPr>
        <w:br w:type="page"/>
      </w:r>
    </w:p>
    <w:p w:rsidR="00AB621A" w:rsidRDefault="00AB621A" w:rsidP="001B247C">
      <w:pPr>
        <w:pStyle w:val="Tytu"/>
        <w:ind w:left="2832" w:firstLine="708"/>
        <w:jc w:val="left"/>
        <w:rPr>
          <w:rFonts w:ascii="Bookman Old Style" w:hAnsi="Bookman Old Style"/>
          <w:sz w:val="32"/>
          <w:szCs w:val="32"/>
          <w:u w:val="single"/>
        </w:rPr>
      </w:pPr>
      <w:r w:rsidRPr="00BA0FB2">
        <w:rPr>
          <w:rFonts w:ascii="Bookman Old Style" w:hAnsi="Bookman Old Style"/>
          <w:sz w:val="32"/>
          <w:szCs w:val="32"/>
          <w:u w:val="single"/>
        </w:rPr>
        <w:lastRenderedPageBreak/>
        <w:t>OPIS  TECHNICZNY</w:t>
      </w:r>
    </w:p>
    <w:p w:rsidR="00AB621A" w:rsidRPr="00BA0FB2" w:rsidRDefault="00AB621A" w:rsidP="00876668">
      <w:pPr>
        <w:tabs>
          <w:tab w:val="left" w:pos="720"/>
        </w:tabs>
        <w:jc w:val="both"/>
        <w:rPr>
          <w:rFonts w:ascii="Bookman Old Style" w:hAnsi="Bookman Old Style"/>
          <w:sz w:val="20"/>
          <w:szCs w:val="20"/>
        </w:rPr>
      </w:pPr>
      <w:r w:rsidRPr="00BA0FB2">
        <w:rPr>
          <w:rFonts w:ascii="Bookman Old Style" w:hAnsi="Bookman Old Style"/>
          <w:sz w:val="20"/>
          <w:szCs w:val="20"/>
        </w:rPr>
        <w:br/>
      </w:r>
    </w:p>
    <w:p w:rsidR="003018EE" w:rsidRPr="003018EE" w:rsidRDefault="00876668" w:rsidP="003018EE">
      <w:pPr>
        <w:numPr>
          <w:ilvl w:val="0"/>
          <w:numId w:val="1"/>
        </w:numPr>
        <w:tabs>
          <w:tab w:val="left" w:pos="540"/>
        </w:tabs>
        <w:jc w:val="both"/>
      </w:pPr>
      <w:r w:rsidRPr="003018EE">
        <w:rPr>
          <w:rFonts w:ascii="Bookman Old Style" w:hAnsi="Bookman Old Style"/>
          <w:b/>
          <w:u w:val="single"/>
        </w:rPr>
        <w:t>Inwestor</w:t>
      </w:r>
      <w:r w:rsidRPr="00BA0FB2">
        <w:rPr>
          <w:rFonts w:ascii="Bookman Old Style" w:hAnsi="Bookman Old Style"/>
          <w:b/>
          <w:u w:val="single"/>
        </w:rPr>
        <w:t>:</w:t>
      </w:r>
      <w:r w:rsidRPr="00BA0FB2">
        <w:rPr>
          <w:rFonts w:ascii="Bookman Old Style" w:hAnsi="Bookman Old Style"/>
          <w:b/>
        </w:rPr>
        <w:t xml:space="preserve">  </w:t>
      </w:r>
    </w:p>
    <w:p w:rsidR="003018EE" w:rsidRPr="003018EE" w:rsidRDefault="003018EE" w:rsidP="003018EE">
      <w:pPr>
        <w:tabs>
          <w:tab w:val="left" w:pos="540"/>
        </w:tabs>
        <w:ind w:left="360"/>
        <w:jc w:val="both"/>
      </w:pPr>
    </w:p>
    <w:p w:rsidR="001D1F6D" w:rsidRPr="001D1F6D" w:rsidRDefault="001D1F6D" w:rsidP="001D1F6D">
      <w:pPr>
        <w:spacing w:line="360" w:lineRule="auto"/>
        <w:ind w:left="209"/>
        <w:jc w:val="both"/>
        <w:rPr>
          <w:rFonts w:ascii="Bookman Old Style" w:hAnsi="Bookman Old Style"/>
        </w:rPr>
      </w:pPr>
      <w:r w:rsidRPr="001D1F6D">
        <w:rPr>
          <w:rFonts w:ascii="Bookman Old Style" w:hAnsi="Bookman Old Style"/>
        </w:rPr>
        <w:t>Gmina Puńsk</w:t>
      </w:r>
    </w:p>
    <w:p w:rsidR="001E4F75" w:rsidRPr="001D1F6D" w:rsidRDefault="001D1F6D" w:rsidP="001D1F6D">
      <w:pPr>
        <w:spacing w:line="360" w:lineRule="auto"/>
        <w:ind w:left="209"/>
        <w:jc w:val="both"/>
        <w:rPr>
          <w:rFonts w:ascii="Bookman Old Style" w:hAnsi="Bookman Old Style"/>
        </w:rPr>
      </w:pPr>
      <w:r w:rsidRPr="001D1F6D">
        <w:rPr>
          <w:rFonts w:ascii="Bookman Old Style" w:hAnsi="Bookman Old Style"/>
        </w:rPr>
        <w:t>ul. Mickiewicza 23, 16-515 Puńsk</w:t>
      </w:r>
    </w:p>
    <w:p w:rsidR="00F62F9E" w:rsidRPr="00BA0FB2" w:rsidRDefault="00F62F9E" w:rsidP="001E4F75">
      <w:pPr>
        <w:tabs>
          <w:tab w:val="left" w:pos="54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1E4F75" w:rsidRPr="00BA0FB2" w:rsidRDefault="001E4F75" w:rsidP="002D3820">
      <w:pPr>
        <w:numPr>
          <w:ilvl w:val="0"/>
          <w:numId w:val="1"/>
        </w:numPr>
        <w:tabs>
          <w:tab w:val="left" w:pos="540"/>
        </w:tabs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  <w:u w:val="single"/>
        </w:rPr>
        <w:t>Przedmiot i zakres inwestycji</w:t>
      </w:r>
    </w:p>
    <w:p w:rsidR="001E4F75" w:rsidRPr="00BA0FB2" w:rsidRDefault="001E4F75" w:rsidP="001E4F75">
      <w:pPr>
        <w:tabs>
          <w:tab w:val="left" w:pos="54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1E4F75" w:rsidRPr="00BA0FB2" w:rsidRDefault="00877517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2</w:t>
      </w:r>
      <w:r w:rsidR="001E4F75" w:rsidRPr="00BA0FB2">
        <w:rPr>
          <w:rFonts w:ascii="Bookman Old Style" w:hAnsi="Bookman Old Style"/>
          <w:b/>
          <w:i/>
        </w:rPr>
        <w:t>.1 Przedmiot opracowania</w:t>
      </w:r>
    </w:p>
    <w:p w:rsidR="00F62F9E" w:rsidRPr="00BA0FB2" w:rsidRDefault="00F62F9E" w:rsidP="00BE19D2">
      <w:pPr>
        <w:jc w:val="both"/>
        <w:rPr>
          <w:rFonts w:ascii="Bookman Old Style" w:hAnsi="Bookman Old Style"/>
          <w:b/>
          <w:i/>
          <w:sz w:val="10"/>
          <w:szCs w:val="10"/>
        </w:rPr>
      </w:pPr>
    </w:p>
    <w:p w:rsidR="00EB2293" w:rsidRPr="00BA0FB2" w:rsidRDefault="001E4F75" w:rsidP="001D1F6D">
      <w:pPr>
        <w:spacing w:line="360" w:lineRule="auto"/>
        <w:ind w:left="209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Przedmiotem opracowania jest </w:t>
      </w:r>
      <w:r w:rsidR="0099431A" w:rsidRPr="00BA0FB2">
        <w:rPr>
          <w:rFonts w:ascii="Bookman Old Style" w:hAnsi="Bookman Old Style"/>
        </w:rPr>
        <w:t xml:space="preserve">przebudowa drogi gminnej </w:t>
      </w:r>
      <w:r w:rsidR="0050304F" w:rsidRPr="0050304F">
        <w:rPr>
          <w:rFonts w:ascii="Bookman Old Style" w:hAnsi="Bookman Old Style"/>
        </w:rPr>
        <w:t>nr 101693B w m.Poluńce</w:t>
      </w:r>
      <w:r w:rsidR="001D1F6D" w:rsidRPr="001D1F6D">
        <w:rPr>
          <w:rFonts w:ascii="Bookman Old Style" w:hAnsi="Bookman Old Style"/>
        </w:rPr>
        <w:t>, Gmina Puńsk</w:t>
      </w:r>
    </w:p>
    <w:p w:rsidR="001E4F75" w:rsidRPr="00BA0FB2" w:rsidRDefault="001E4F75" w:rsidP="00BE19D2">
      <w:pPr>
        <w:pStyle w:val="Nagwek"/>
        <w:rPr>
          <w:rFonts w:ascii="Bookman Old Style" w:hAnsi="Bookman Old Style"/>
          <w:sz w:val="20"/>
          <w:szCs w:val="20"/>
        </w:rPr>
      </w:pPr>
    </w:p>
    <w:p w:rsidR="001E4F75" w:rsidRPr="00BA0FB2" w:rsidRDefault="005D08B3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2</w:t>
      </w:r>
      <w:r w:rsidR="001E4F75" w:rsidRPr="00BA0FB2">
        <w:rPr>
          <w:rFonts w:ascii="Bookman Old Style" w:hAnsi="Bookman Old Style"/>
          <w:b/>
          <w:i/>
        </w:rPr>
        <w:t xml:space="preserve">.2 Zakres opracowania </w:t>
      </w:r>
    </w:p>
    <w:p w:rsidR="00F62F9E" w:rsidRPr="00BA0FB2" w:rsidRDefault="00F62F9E" w:rsidP="001E4F75">
      <w:pPr>
        <w:tabs>
          <w:tab w:val="left" w:pos="540"/>
        </w:tabs>
        <w:ind w:left="360"/>
        <w:jc w:val="both"/>
        <w:rPr>
          <w:rFonts w:ascii="Bookman Old Style" w:hAnsi="Bookman Old Style"/>
          <w:sz w:val="10"/>
          <w:szCs w:val="10"/>
        </w:rPr>
      </w:pPr>
    </w:p>
    <w:p w:rsidR="00CC0881" w:rsidRPr="00BA0FB2" w:rsidRDefault="006E2BD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Zakres opracowania</w:t>
      </w:r>
      <w:r w:rsidR="001E4F75" w:rsidRPr="00BA0FB2">
        <w:rPr>
          <w:rFonts w:ascii="Bookman Old Style" w:hAnsi="Bookman Old Style"/>
        </w:rPr>
        <w:t xml:space="preserve"> przedstawiono na </w:t>
      </w:r>
      <w:r w:rsidR="003018EE">
        <w:rPr>
          <w:rFonts w:ascii="Bookman Old Style" w:hAnsi="Bookman Old Style"/>
        </w:rPr>
        <w:t>planie sytuacyjnym</w:t>
      </w:r>
      <w:r w:rsidR="00877517" w:rsidRPr="00BA0FB2">
        <w:rPr>
          <w:rFonts w:ascii="Bookman Old Style" w:hAnsi="Bookman Old Style"/>
        </w:rPr>
        <w:t xml:space="preserve">. </w:t>
      </w:r>
      <w:r w:rsidR="001E4F75" w:rsidRPr="00BA0FB2">
        <w:rPr>
          <w:rFonts w:ascii="Bookman Old Style" w:hAnsi="Bookman Old Style"/>
        </w:rPr>
        <w:t>Długość dro</w:t>
      </w:r>
      <w:r w:rsidR="00877517" w:rsidRPr="00BA0FB2">
        <w:rPr>
          <w:rFonts w:ascii="Bookman Old Style" w:hAnsi="Bookman Old Style"/>
        </w:rPr>
        <w:t xml:space="preserve">gi objętej opracowaniem </w:t>
      </w:r>
      <w:r w:rsidR="001D1F6D" w:rsidRPr="00BA0FB2">
        <w:rPr>
          <w:rFonts w:ascii="Bookman Old Style" w:hAnsi="Bookman Old Style"/>
        </w:rPr>
        <w:t>wynosi</w:t>
      </w:r>
      <w:r w:rsidR="0050304F">
        <w:rPr>
          <w:rFonts w:ascii="Bookman Old Style" w:hAnsi="Bookman Old Style"/>
        </w:rPr>
        <w:t xml:space="preserve"> 1480,00</w:t>
      </w:r>
      <w:r w:rsidR="001D1F6D">
        <w:rPr>
          <w:rFonts w:ascii="Bookman Old Style" w:hAnsi="Bookman Old Style"/>
        </w:rPr>
        <w:t>m</w:t>
      </w:r>
      <w:r w:rsidR="001E4F75" w:rsidRPr="00BA0FB2">
        <w:rPr>
          <w:rFonts w:ascii="Bookman Old Style" w:hAnsi="Bookman Old Style"/>
        </w:rPr>
        <w:t xml:space="preserve">. </w:t>
      </w:r>
    </w:p>
    <w:p w:rsidR="00877517" w:rsidRPr="00BA0FB2" w:rsidRDefault="00CC0881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</w:t>
      </w:r>
      <w:r w:rsidR="00877517" w:rsidRPr="00BA0FB2">
        <w:rPr>
          <w:rFonts w:ascii="Bookman Old Style" w:hAnsi="Bookman Old Style"/>
        </w:rPr>
        <w:t>akres prac: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prace pomiarowe </w:t>
      </w:r>
    </w:p>
    <w:p w:rsidR="00877517" w:rsidRPr="00BA0FB2" w:rsidRDefault="0087751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roboty ziemne w celu regulacji korpusu drogi </w:t>
      </w:r>
    </w:p>
    <w:p w:rsidR="006E2BD7" w:rsidRPr="00BA0FB2" w:rsidRDefault="00877517" w:rsidP="006E2BD7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podbudowa z mieszanki kruszywa naturalnego 0-31,5 mm z domieszką ulepszającą </w:t>
      </w:r>
      <w:r w:rsidR="001C6828">
        <w:rPr>
          <w:rFonts w:ascii="Bookman Old Style" w:hAnsi="Bookman Old Style"/>
        </w:rPr>
        <w:t>z</w:t>
      </w:r>
      <w:r w:rsidRPr="00BA0FB2">
        <w:rPr>
          <w:rFonts w:ascii="Bookman Old Style" w:hAnsi="Bookman Old Style"/>
        </w:rPr>
        <w:t xml:space="preserve"> kruszyw </w:t>
      </w:r>
      <w:r w:rsidR="0027493D">
        <w:rPr>
          <w:rFonts w:ascii="Bookman Old Style" w:hAnsi="Bookman Old Style"/>
        </w:rPr>
        <w:t>łamanych</w:t>
      </w:r>
      <w:r w:rsidR="001C6828">
        <w:rPr>
          <w:rFonts w:ascii="Bookman Old Style" w:hAnsi="Bookman Old Style"/>
        </w:rPr>
        <w:t xml:space="preserve"> gat. C50/30</w:t>
      </w:r>
      <w:r w:rsidRPr="00BA0FB2">
        <w:rPr>
          <w:rFonts w:ascii="Bookman Old Style" w:hAnsi="Bookman Old Style"/>
        </w:rPr>
        <w:t xml:space="preserve"> układana na </w:t>
      </w:r>
      <w:r w:rsidR="006E2BD7" w:rsidRPr="00BA0FB2">
        <w:rPr>
          <w:rFonts w:ascii="Bookman Old Style" w:hAnsi="Bookman Old Style"/>
        </w:rPr>
        <w:t xml:space="preserve">wyrównanej istniejącej </w:t>
      </w:r>
      <w:r w:rsidR="001D1F6D">
        <w:rPr>
          <w:rFonts w:ascii="Bookman Old Style" w:hAnsi="Bookman Old Style"/>
        </w:rPr>
        <w:t>nawierzchni żwirowej o śr. gr. 20</w:t>
      </w:r>
      <w:r w:rsidR="006E2BD7" w:rsidRPr="00BA0FB2">
        <w:rPr>
          <w:rFonts w:ascii="Bookman Old Style" w:hAnsi="Bookman Old Style"/>
        </w:rPr>
        <w:t xml:space="preserve"> cm </w:t>
      </w:r>
    </w:p>
    <w:p w:rsidR="001E4F75" w:rsidRDefault="00CC0881" w:rsidP="006E2BD7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- </w:t>
      </w:r>
      <w:r w:rsidR="001C6828">
        <w:rPr>
          <w:rFonts w:ascii="Bookman Old Style" w:hAnsi="Bookman Old Style"/>
        </w:rPr>
        <w:t>wykonanie nawierzchni</w:t>
      </w:r>
      <w:r w:rsidR="001D1F6D">
        <w:rPr>
          <w:rFonts w:ascii="Bookman Old Style" w:hAnsi="Bookman Old Style"/>
        </w:rPr>
        <w:t xml:space="preserve"> z betonu asfaltowego gr.</w:t>
      </w:r>
      <w:r w:rsidR="00F049B0" w:rsidRPr="00BA0FB2">
        <w:rPr>
          <w:rFonts w:ascii="Bookman Old Style" w:hAnsi="Bookman Old Style"/>
        </w:rPr>
        <w:t xml:space="preserve"> </w:t>
      </w:r>
      <w:r w:rsidR="001D1F6D">
        <w:rPr>
          <w:rFonts w:ascii="Bookman Old Style" w:hAnsi="Bookman Old Style"/>
        </w:rPr>
        <w:t>6</w:t>
      </w:r>
      <w:r w:rsidR="00F049B0" w:rsidRPr="00BA0FB2">
        <w:rPr>
          <w:rFonts w:ascii="Bookman Old Style" w:hAnsi="Bookman Old Style"/>
        </w:rPr>
        <w:t xml:space="preserve">cm AC </w:t>
      </w:r>
      <w:r w:rsidR="0027493D">
        <w:rPr>
          <w:rFonts w:ascii="Bookman Old Style" w:hAnsi="Bookman Old Style"/>
        </w:rPr>
        <w:t xml:space="preserve">11C </w:t>
      </w:r>
      <w:r w:rsidR="00F049B0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>50/70</w:t>
      </w:r>
      <w:r w:rsidR="00F049B0" w:rsidRPr="00BA0FB2">
        <w:rPr>
          <w:rFonts w:ascii="Bookman Old Style" w:hAnsi="Bookman Old Style"/>
        </w:rPr>
        <w:t xml:space="preserve">, </w:t>
      </w:r>
    </w:p>
    <w:p w:rsidR="00DC2F29" w:rsidRPr="00BA0FB2" w:rsidRDefault="00DC2F29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pobocza z mieszanki kruszywa naturalnego 0-31,5 mm z domieszką ulepsza</w:t>
      </w:r>
      <w:r w:rsidR="004F603B" w:rsidRPr="00BA0FB2">
        <w:rPr>
          <w:rFonts w:ascii="Bookman Old Style" w:hAnsi="Bookman Old Style"/>
        </w:rPr>
        <w:t xml:space="preserve">jącą </w:t>
      </w:r>
      <w:r w:rsidR="0027493D">
        <w:rPr>
          <w:rFonts w:ascii="Bookman Old Style" w:hAnsi="Bookman Old Style"/>
        </w:rPr>
        <w:t>z</w:t>
      </w:r>
      <w:r w:rsidR="004F603B" w:rsidRPr="00BA0FB2">
        <w:rPr>
          <w:rFonts w:ascii="Bookman Old Style" w:hAnsi="Bookman Old Style"/>
        </w:rPr>
        <w:t xml:space="preserve"> kruszyw </w:t>
      </w:r>
      <w:r w:rsidR="0027493D">
        <w:rPr>
          <w:rFonts w:ascii="Bookman Old Style" w:hAnsi="Bookman Old Style"/>
        </w:rPr>
        <w:t>łamanych</w:t>
      </w:r>
      <w:r w:rsidR="004F603B" w:rsidRPr="00BA0FB2">
        <w:rPr>
          <w:rFonts w:ascii="Bookman Old Style" w:hAnsi="Bookman Old Style"/>
        </w:rPr>
        <w:t xml:space="preserve"> śr. </w:t>
      </w:r>
      <w:r w:rsidR="0027493D">
        <w:rPr>
          <w:rFonts w:ascii="Bookman Old Style" w:hAnsi="Bookman Old Style"/>
        </w:rPr>
        <w:t>gat. C50/30</w:t>
      </w:r>
      <w:r w:rsidR="0027493D" w:rsidRPr="00BA0FB2">
        <w:rPr>
          <w:rFonts w:ascii="Bookman Old Style" w:hAnsi="Bookman Old Style"/>
        </w:rPr>
        <w:t xml:space="preserve"> </w:t>
      </w:r>
      <w:r w:rsidR="0027493D">
        <w:rPr>
          <w:rFonts w:ascii="Bookman Old Style" w:hAnsi="Bookman Old Style"/>
        </w:rPr>
        <w:t xml:space="preserve">( C3/90) </w:t>
      </w:r>
    </w:p>
    <w:p w:rsidR="004A5397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prace wykończeniowe</w:t>
      </w:r>
    </w:p>
    <w:p w:rsidR="001D1F6D" w:rsidRDefault="001D1F6D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wykonanie progu zwalniającego</w:t>
      </w:r>
    </w:p>
    <w:p w:rsidR="001D1F6D" w:rsidRDefault="001D1F6D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oświetlenie hybrydowe ze źródłem światła LED</w:t>
      </w:r>
    </w:p>
    <w:p w:rsidR="001D1F6D" w:rsidRPr="00BA0FB2" w:rsidRDefault="001D1F6D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</w:t>
      </w:r>
      <w:r w:rsidR="0050304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oznakowanie pionowe</w:t>
      </w:r>
    </w:p>
    <w:p w:rsidR="004A5397" w:rsidRPr="00BA0FB2" w:rsidRDefault="004A5397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- inwentaryzacja powykonawcza</w:t>
      </w:r>
    </w:p>
    <w:p w:rsidR="00D5559B" w:rsidRPr="00BA0FB2" w:rsidRDefault="00D5559B" w:rsidP="001E4F75">
      <w:pPr>
        <w:tabs>
          <w:tab w:val="left" w:pos="540"/>
        </w:tabs>
        <w:ind w:left="360"/>
        <w:jc w:val="both"/>
        <w:rPr>
          <w:rFonts w:ascii="Bookman Old Style" w:hAnsi="Bookman Old Style"/>
        </w:rPr>
      </w:pPr>
    </w:p>
    <w:p w:rsidR="00876668" w:rsidRPr="00BA0FB2" w:rsidRDefault="00876668" w:rsidP="00876668">
      <w:pPr>
        <w:tabs>
          <w:tab w:val="left" w:pos="720"/>
        </w:tabs>
        <w:jc w:val="both"/>
        <w:rPr>
          <w:rFonts w:ascii="Bookman Old Style" w:hAnsi="Bookman Old Style"/>
          <w:b/>
          <w:sz w:val="20"/>
          <w:szCs w:val="20"/>
        </w:rPr>
      </w:pPr>
    </w:p>
    <w:p w:rsidR="0033799E" w:rsidRPr="00BA0FB2" w:rsidRDefault="00A52E88" w:rsidP="003D7AF7">
      <w:pPr>
        <w:numPr>
          <w:ilvl w:val="0"/>
          <w:numId w:val="1"/>
        </w:numPr>
        <w:tabs>
          <w:tab w:val="left" w:pos="540"/>
        </w:tabs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  <w:u w:val="single"/>
        </w:rPr>
        <w:t>I</w:t>
      </w:r>
      <w:r w:rsidR="0033799E" w:rsidRPr="00BA0FB2">
        <w:rPr>
          <w:rFonts w:ascii="Bookman Old Style" w:hAnsi="Bookman Old Style"/>
          <w:b/>
          <w:u w:val="single"/>
        </w:rPr>
        <w:t>stniejąc</w:t>
      </w:r>
      <w:r w:rsidRPr="00BA0FB2">
        <w:rPr>
          <w:rFonts w:ascii="Bookman Old Style" w:hAnsi="Bookman Old Style"/>
          <w:b/>
          <w:u w:val="single"/>
        </w:rPr>
        <w:t>y stan zagospodarowania terenu.</w:t>
      </w:r>
    </w:p>
    <w:p w:rsidR="00D5559B" w:rsidRPr="00BA0FB2" w:rsidRDefault="00D5559B" w:rsidP="00D5559B">
      <w:pPr>
        <w:tabs>
          <w:tab w:val="left" w:pos="540"/>
        </w:tabs>
        <w:ind w:left="360"/>
        <w:jc w:val="both"/>
        <w:rPr>
          <w:rFonts w:ascii="Bookman Old Style" w:hAnsi="Bookman Old Style"/>
          <w:b/>
        </w:rPr>
      </w:pPr>
    </w:p>
    <w:p w:rsidR="0033799E" w:rsidRPr="00BA0FB2" w:rsidRDefault="0033799E" w:rsidP="0033799E">
      <w:pPr>
        <w:rPr>
          <w:rFonts w:ascii="Bookman Old Style" w:hAnsi="Bookman Old Style"/>
          <w:b/>
          <w:sz w:val="20"/>
          <w:szCs w:val="20"/>
          <w:u w:val="single"/>
        </w:rPr>
      </w:pPr>
    </w:p>
    <w:p w:rsidR="00A52E88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3</w:t>
      </w:r>
      <w:r w:rsidR="00A52E88" w:rsidRPr="00BA0FB2">
        <w:rPr>
          <w:rFonts w:ascii="Bookman Old Style" w:hAnsi="Bookman Old Style"/>
          <w:b/>
          <w:i/>
        </w:rPr>
        <w:t>.</w:t>
      </w:r>
      <w:r w:rsidR="00AE0D4E" w:rsidRPr="00BA0FB2">
        <w:rPr>
          <w:rFonts w:ascii="Bookman Old Style" w:hAnsi="Bookman Old Style"/>
          <w:b/>
          <w:i/>
        </w:rPr>
        <w:t>1 Ukształtowanie drogi w planie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A52E88" w:rsidRPr="00BA0FB2" w:rsidRDefault="00DC2F29" w:rsidP="00D817D9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Przebudowywana droga gminna </w:t>
      </w:r>
      <w:r w:rsidR="00B421B2" w:rsidRPr="00BA0FB2">
        <w:rPr>
          <w:rFonts w:ascii="Bookman Old Style" w:hAnsi="Bookman Old Style"/>
        </w:rPr>
        <w:t xml:space="preserve">przebiegająca przez wieś </w:t>
      </w:r>
      <w:r w:rsidR="0050304F">
        <w:rPr>
          <w:rFonts w:ascii="Bookman Old Style" w:hAnsi="Bookman Old Style"/>
        </w:rPr>
        <w:t>poluńce</w:t>
      </w:r>
      <w:r w:rsidR="00455623">
        <w:rPr>
          <w:rFonts w:ascii="Bookman Old Style" w:hAnsi="Bookman Old Style"/>
        </w:rPr>
        <w:t>. J</w:t>
      </w:r>
      <w:r w:rsidRPr="00BA0FB2">
        <w:rPr>
          <w:rFonts w:ascii="Bookman Old Style" w:hAnsi="Bookman Old Style"/>
        </w:rPr>
        <w:t>est to droga szerokości</w:t>
      </w:r>
      <w:r w:rsidR="00D5559B" w:rsidRPr="00BA0FB2">
        <w:rPr>
          <w:rFonts w:ascii="Bookman Old Style" w:hAnsi="Bookman Old Style"/>
        </w:rPr>
        <w:t xml:space="preserve"> </w:t>
      </w:r>
      <w:r w:rsidR="001D1F6D">
        <w:rPr>
          <w:rFonts w:ascii="Bookman Old Style" w:hAnsi="Bookman Old Style"/>
        </w:rPr>
        <w:t>3</w:t>
      </w:r>
      <w:r w:rsidR="00B7007B" w:rsidRPr="00BA0FB2">
        <w:rPr>
          <w:rFonts w:ascii="Bookman Old Style" w:hAnsi="Bookman Old Style"/>
        </w:rPr>
        <w:t>,0</w:t>
      </w:r>
      <w:r w:rsidR="00D5559B" w:rsidRPr="00BA0FB2">
        <w:rPr>
          <w:rFonts w:ascii="Bookman Old Style" w:hAnsi="Bookman Old Style"/>
        </w:rPr>
        <w:t xml:space="preserve"> - </w:t>
      </w:r>
      <w:r w:rsidR="0099431A" w:rsidRPr="00BA0FB2">
        <w:rPr>
          <w:rFonts w:ascii="Bookman Old Style" w:hAnsi="Bookman Old Style"/>
        </w:rPr>
        <w:t>4</w:t>
      </w:r>
      <w:r w:rsidR="00D5559B" w:rsidRPr="00BA0FB2">
        <w:rPr>
          <w:rFonts w:ascii="Bookman Old Style" w:hAnsi="Bookman Old Style"/>
        </w:rPr>
        <w:t>,</w:t>
      </w:r>
      <w:r w:rsidR="00B7007B" w:rsidRPr="00BA0FB2">
        <w:rPr>
          <w:rFonts w:ascii="Bookman Old Style" w:hAnsi="Bookman Old Style"/>
        </w:rPr>
        <w:t>5</w:t>
      </w:r>
      <w:r w:rsidR="00D5559B" w:rsidRPr="00BA0FB2">
        <w:rPr>
          <w:rFonts w:ascii="Bookman Old Style" w:hAnsi="Bookman Old Style"/>
        </w:rPr>
        <w:t xml:space="preserve"> m</w:t>
      </w:r>
      <w:r w:rsidRPr="00BA0FB2">
        <w:rPr>
          <w:rFonts w:ascii="Bookman Old Style" w:hAnsi="Bookman Old Style"/>
        </w:rPr>
        <w:t xml:space="preserve"> </w:t>
      </w:r>
      <w:r w:rsidR="006E2BD7" w:rsidRPr="00BA0FB2">
        <w:rPr>
          <w:rFonts w:ascii="Bookman Old Style" w:hAnsi="Bookman Old Style"/>
        </w:rPr>
        <w:t xml:space="preserve">o nawierzchni </w:t>
      </w:r>
      <w:r w:rsidR="00F22194" w:rsidRPr="00BA0FB2">
        <w:rPr>
          <w:rFonts w:ascii="Bookman Old Style" w:hAnsi="Bookman Old Style"/>
        </w:rPr>
        <w:t>gruntowo-</w:t>
      </w:r>
      <w:r w:rsidR="006E2BD7" w:rsidRPr="00BA0FB2">
        <w:rPr>
          <w:rFonts w:ascii="Bookman Old Style" w:hAnsi="Bookman Old Style"/>
        </w:rPr>
        <w:t>żwirowej</w:t>
      </w:r>
      <w:r w:rsidR="00D817D9" w:rsidRPr="00BA0FB2">
        <w:rPr>
          <w:rFonts w:ascii="Bookman Old Style" w:hAnsi="Bookman Old Style"/>
        </w:rPr>
        <w:t xml:space="preserve"> przebiegająca </w:t>
      </w:r>
      <w:r w:rsidR="00B421B2" w:rsidRPr="00BA0FB2">
        <w:rPr>
          <w:rFonts w:ascii="Bookman Old Style" w:hAnsi="Bookman Old Style"/>
        </w:rPr>
        <w:t>w terenie o luźnej zabudowie zagrodowej, poprzez tereny typowo rolnicze</w:t>
      </w:r>
      <w:r w:rsidR="00D817D9" w:rsidRPr="00BA0FB2">
        <w:rPr>
          <w:rFonts w:ascii="Bookman Old Style" w:hAnsi="Bookman Old Style"/>
        </w:rPr>
        <w:t>.</w:t>
      </w:r>
      <w:r w:rsidR="00B421B2" w:rsidRPr="00BA0FB2">
        <w:rPr>
          <w:rFonts w:ascii="Bookman Old Style" w:hAnsi="Bookman Old Style"/>
        </w:rPr>
        <w:t xml:space="preserve"> </w:t>
      </w:r>
      <w:r w:rsidR="00A52E88" w:rsidRPr="00BA0FB2">
        <w:rPr>
          <w:rFonts w:ascii="Bookman Old Style" w:hAnsi="Bookman Old Style"/>
        </w:rPr>
        <w:t xml:space="preserve">Odcinek drogi posiada zjazdy gospodarcze do obsługi komunikacyjnej zabudowy oraz pól uprawnych </w:t>
      </w:r>
      <w:r w:rsidR="00AE0D4E" w:rsidRPr="00BA0FB2">
        <w:rPr>
          <w:rFonts w:ascii="Bookman Old Style" w:hAnsi="Bookman Old Style"/>
        </w:rPr>
        <w:t>ulegające</w:t>
      </w:r>
      <w:r w:rsidR="00A52E88" w:rsidRPr="00BA0FB2">
        <w:rPr>
          <w:rFonts w:ascii="Bookman Old Style" w:hAnsi="Bookman Old Style"/>
        </w:rPr>
        <w:t xml:space="preserve"> przebudowie, </w:t>
      </w:r>
      <w:r w:rsidR="00AE0D4E" w:rsidRPr="00BA0FB2">
        <w:rPr>
          <w:rFonts w:ascii="Bookman Old Style" w:hAnsi="Bookman Old Style"/>
        </w:rPr>
        <w:t>z uwagi na potrzebę</w:t>
      </w:r>
      <w:r w:rsidR="00A52E88" w:rsidRPr="00BA0FB2">
        <w:rPr>
          <w:rFonts w:ascii="Bookman Old Style" w:hAnsi="Bookman Old Style"/>
        </w:rPr>
        <w:t xml:space="preserve"> dostosowania ich do nowej projektowanej niwelety </w:t>
      </w:r>
      <w:r w:rsidR="00AE0D4E" w:rsidRPr="00BA0FB2">
        <w:rPr>
          <w:rFonts w:ascii="Bookman Old Style" w:hAnsi="Bookman Old Style"/>
        </w:rPr>
        <w:t xml:space="preserve">drogi. Odwodnienie drogi odbywa się </w:t>
      </w:r>
      <w:r w:rsidRPr="00BA0FB2">
        <w:rPr>
          <w:rFonts w:ascii="Bookman Old Style" w:hAnsi="Bookman Old Style"/>
        </w:rPr>
        <w:t>powierzchniowo.</w:t>
      </w:r>
    </w:p>
    <w:p w:rsidR="00B421B2" w:rsidRPr="00BA0FB2" w:rsidRDefault="00B421B2" w:rsidP="00207C88">
      <w:pPr>
        <w:ind w:left="360"/>
        <w:jc w:val="both"/>
        <w:rPr>
          <w:rFonts w:ascii="Bookman Old Style" w:hAnsi="Bookman Old Style"/>
        </w:rPr>
      </w:pPr>
    </w:p>
    <w:p w:rsidR="00FB3C15" w:rsidRPr="00BA0FB2" w:rsidRDefault="00FB3C15" w:rsidP="00207C88">
      <w:pPr>
        <w:ind w:left="360"/>
        <w:jc w:val="both"/>
        <w:rPr>
          <w:rFonts w:ascii="Bookman Old Style" w:hAnsi="Bookman Old Style"/>
        </w:rPr>
      </w:pPr>
    </w:p>
    <w:p w:rsidR="0050304F" w:rsidRDefault="0050304F" w:rsidP="00207C88">
      <w:pPr>
        <w:ind w:left="360"/>
        <w:jc w:val="both"/>
        <w:rPr>
          <w:rFonts w:ascii="Bookman Old Style" w:hAnsi="Bookman Old Style"/>
          <w:b/>
          <w:i/>
        </w:rPr>
      </w:pPr>
    </w:p>
    <w:p w:rsidR="00D05E34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lastRenderedPageBreak/>
        <w:t>3</w:t>
      </w:r>
      <w:r w:rsidR="00AE0D4E" w:rsidRPr="00BA0FB2">
        <w:rPr>
          <w:rFonts w:ascii="Bookman Old Style" w:hAnsi="Bookman Old Style"/>
          <w:b/>
          <w:i/>
        </w:rPr>
        <w:t>.2 Stan własnościowy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A2033B" w:rsidRPr="009626C1" w:rsidRDefault="00A2033B" w:rsidP="009626C1">
      <w:pPr>
        <w:ind w:left="360"/>
        <w:jc w:val="both"/>
        <w:rPr>
          <w:rFonts w:ascii="Bookman Old Style" w:hAnsi="Bookman Old Style"/>
        </w:rPr>
      </w:pPr>
      <w:r w:rsidRPr="009626C1">
        <w:rPr>
          <w:rFonts w:ascii="Bookman Old Style" w:hAnsi="Bookman Old Style"/>
        </w:rPr>
        <w:t>Projektowana droga gminna będzie stanowić dojazd i obsługę dla terenów bezpośrednio do niej przylegających. Z uwagi na niewystarczającą szerokość pasa drogowego oraz jego przebieg różniący się z przebiegiem  istniejącej drogi wyznaczone zostały podziały gruntów. Inwestor uzyska</w:t>
      </w:r>
      <w:r w:rsidR="0050304F">
        <w:rPr>
          <w:rFonts w:ascii="Bookman Old Style" w:hAnsi="Bookman Old Style"/>
        </w:rPr>
        <w:t xml:space="preserve"> od Właścicieli nieruchomości prawo</w:t>
      </w:r>
      <w:r w:rsidRPr="009626C1">
        <w:rPr>
          <w:rFonts w:ascii="Bookman Old Style" w:hAnsi="Bookman Old Style"/>
        </w:rPr>
        <w:t xml:space="preserve"> do dysponowania gruntem na czas budowy</w:t>
      </w:r>
      <w:r w:rsidR="009626C1" w:rsidRPr="009626C1">
        <w:rPr>
          <w:rFonts w:ascii="Bookman Old Style" w:hAnsi="Bookman Old Style"/>
        </w:rPr>
        <w:t xml:space="preserve"> a po zakończeniu robót budowlanych dokona podziału oraz ureguluje stan prawny działek zajętych pod pas drogowy.</w:t>
      </w:r>
    </w:p>
    <w:p w:rsidR="00A2033B" w:rsidRPr="00BA0FB2" w:rsidRDefault="00A2033B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Przebudowa nie wprowadza nowych połączeń komunikacyjnych.</w:t>
      </w:r>
    </w:p>
    <w:p w:rsidR="00B421B2" w:rsidRPr="00BA0FB2" w:rsidRDefault="00B421B2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D05E34" w:rsidP="00D817D9">
      <w:pPr>
        <w:pStyle w:val="Akapitzlist"/>
        <w:numPr>
          <w:ilvl w:val="1"/>
          <w:numId w:val="1"/>
        </w:numPr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Zago</w:t>
      </w:r>
      <w:r w:rsidR="00AE0D4E" w:rsidRPr="00BA0FB2">
        <w:rPr>
          <w:rFonts w:ascii="Bookman Old Style" w:hAnsi="Bookman Old Style"/>
          <w:b/>
          <w:i/>
        </w:rPr>
        <w:t>spodarowanie przyległego terenu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Projektowany odcinek drogi przebiega</w:t>
      </w:r>
      <w:r w:rsidR="005D08B3" w:rsidRPr="00BA0FB2">
        <w:rPr>
          <w:rFonts w:ascii="Bookman Old Style" w:hAnsi="Bookman Old Style"/>
        </w:rPr>
        <w:t xml:space="preserve"> </w:t>
      </w:r>
      <w:r w:rsidR="00D817D9" w:rsidRPr="00BA0FB2">
        <w:rPr>
          <w:rFonts w:ascii="Bookman Old Style" w:hAnsi="Bookman Old Style"/>
        </w:rPr>
        <w:t xml:space="preserve">w terenie o luźnej zabudowie zagrodowej, poprzez tereny typowo rolnicze </w:t>
      </w:r>
      <w:r w:rsidR="005D08B3" w:rsidRPr="00BA0FB2">
        <w:rPr>
          <w:rFonts w:ascii="Bookman Old Style" w:hAnsi="Bookman Old Style"/>
        </w:rPr>
        <w:t xml:space="preserve">w m. </w:t>
      </w:r>
      <w:r w:rsidR="0050304F">
        <w:rPr>
          <w:rFonts w:ascii="Bookman Old Style" w:hAnsi="Bookman Old Style"/>
        </w:rPr>
        <w:t>Poluńce</w:t>
      </w:r>
      <w:r w:rsidRPr="00BA0FB2">
        <w:rPr>
          <w:rFonts w:ascii="Bookman Old Style" w:hAnsi="Bookman Old Style"/>
        </w:rPr>
        <w:t>. Dominującymi gruntami przylegającymi do przebudowaneg</w:t>
      </w:r>
      <w:r w:rsidR="005D08B3" w:rsidRPr="00BA0FB2">
        <w:rPr>
          <w:rFonts w:ascii="Bookman Old Style" w:hAnsi="Bookman Old Style"/>
        </w:rPr>
        <w:t xml:space="preserve">o odcinka drogi są </w:t>
      </w:r>
      <w:r w:rsidR="00405E27" w:rsidRPr="00BA0FB2">
        <w:rPr>
          <w:rFonts w:ascii="Bookman Old Style" w:hAnsi="Bookman Old Style"/>
        </w:rPr>
        <w:t>siedliska</w:t>
      </w:r>
      <w:r w:rsidR="00F049B0" w:rsidRPr="00BA0FB2">
        <w:rPr>
          <w:rFonts w:ascii="Bookman Old Style" w:hAnsi="Bookman Old Style"/>
        </w:rPr>
        <w:t xml:space="preserve"> oraz tereny rolnicze.</w:t>
      </w:r>
    </w:p>
    <w:p w:rsidR="00D05E34" w:rsidRPr="00BA0FB2" w:rsidRDefault="00D05E34" w:rsidP="00207C88">
      <w:pPr>
        <w:ind w:left="360"/>
        <w:jc w:val="both"/>
        <w:rPr>
          <w:rFonts w:ascii="Bookman Old Style" w:hAnsi="Bookman Old Style"/>
        </w:rPr>
      </w:pPr>
    </w:p>
    <w:p w:rsidR="00D05E34" w:rsidRPr="00BA0FB2" w:rsidRDefault="005D08B3" w:rsidP="00207C88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3.4</w:t>
      </w:r>
      <w:r w:rsidR="00AE0D4E" w:rsidRPr="00BA0FB2">
        <w:rPr>
          <w:rFonts w:ascii="Bookman Old Style" w:hAnsi="Bookman Old Style"/>
          <w:b/>
          <w:i/>
        </w:rPr>
        <w:t xml:space="preserve"> Zjazdy gospodarcze</w:t>
      </w:r>
    </w:p>
    <w:p w:rsidR="00F62F9E" w:rsidRPr="00BA0FB2" w:rsidRDefault="00F62F9E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D05E34" w:rsidRPr="00BA0FB2" w:rsidRDefault="00F1539D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Wzdłuż drogi</w:t>
      </w:r>
      <w:r w:rsidR="00AE0D4E" w:rsidRPr="00BA0FB2">
        <w:rPr>
          <w:rFonts w:ascii="Bookman Old Style" w:hAnsi="Bookman Old Style"/>
        </w:rPr>
        <w:t xml:space="preserve"> uwzględniono przebudowę zajazdów gospodarczych</w:t>
      </w:r>
      <w:r w:rsidRPr="00BA0FB2">
        <w:rPr>
          <w:rFonts w:ascii="Bookman Old Style" w:hAnsi="Bookman Old Style"/>
        </w:rPr>
        <w:t xml:space="preserve"> na działki przyległe i do zabudowań siedliskowych w celu dostosowania ich do nowej niwelety oraz zapewniając w ten sposób dostęp do drogi.</w:t>
      </w:r>
    </w:p>
    <w:p w:rsidR="00A52E88" w:rsidRPr="00BA0FB2" w:rsidRDefault="00A52E88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5D08B3" w:rsidRPr="00BA0FB2" w:rsidRDefault="005D08B3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BE0B30" w:rsidRPr="00BA0FB2" w:rsidRDefault="00BE0B30" w:rsidP="00207C88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F1539D" w:rsidRPr="00BA0FB2" w:rsidRDefault="00F1539D" w:rsidP="00F1539D">
      <w:pPr>
        <w:numPr>
          <w:ilvl w:val="0"/>
          <w:numId w:val="1"/>
        </w:numPr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Projektowane zagospodarowanie terenu.</w:t>
      </w:r>
    </w:p>
    <w:p w:rsidR="00F1539D" w:rsidRPr="00BA0FB2" w:rsidRDefault="00F1539D" w:rsidP="00F1539D">
      <w:pPr>
        <w:ind w:left="360"/>
        <w:rPr>
          <w:rFonts w:ascii="Bookman Old Style" w:hAnsi="Bookman Old Style"/>
          <w:b/>
        </w:rPr>
      </w:pPr>
    </w:p>
    <w:p w:rsidR="00F1539D" w:rsidRPr="00BA0FB2" w:rsidRDefault="007A43AB" w:rsidP="00F1539D">
      <w:pPr>
        <w:ind w:left="360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F1539D" w:rsidRPr="00BA0FB2">
        <w:rPr>
          <w:rFonts w:ascii="Bookman Old Style" w:hAnsi="Bookman Old Style"/>
          <w:b/>
          <w:i/>
        </w:rPr>
        <w:t>.1</w:t>
      </w:r>
      <w:r w:rsidR="004E4B8D" w:rsidRPr="00BA0FB2">
        <w:rPr>
          <w:rFonts w:ascii="Bookman Old Style" w:hAnsi="Bookman Old Style"/>
          <w:b/>
          <w:i/>
        </w:rPr>
        <w:t xml:space="preserve"> </w:t>
      </w:r>
      <w:r w:rsidR="005960D8" w:rsidRPr="00BA0FB2">
        <w:rPr>
          <w:rFonts w:ascii="Bookman Old Style" w:hAnsi="Bookman Old Style"/>
          <w:b/>
          <w:i/>
        </w:rPr>
        <w:t>Rozwiązanie sytuacyjne</w:t>
      </w:r>
    </w:p>
    <w:p w:rsidR="00A52E88" w:rsidRPr="00BA0FB2" w:rsidRDefault="00A52E88" w:rsidP="00207C88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5D08B3" w:rsidRDefault="004E4B8D" w:rsidP="00F62F9E">
      <w:pPr>
        <w:ind w:left="360"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opracowywanym odcinku zaprojektowano drogę</w:t>
      </w:r>
      <w:r w:rsidR="00455623">
        <w:rPr>
          <w:rFonts w:ascii="Bookman Old Style" w:hAnsi="Bookman Old Style"/>
        </w:rPr>
        <w:t xml:space="preserve"> </w:t>
      </w:r>
      <w:r w:rsidR="00A3313D" w:rsidRPr="00BA0FB2">
        <w:rPr>
          <w:rFonts w:ascii="Bookman Old Style" w:hAnsi="Bookman Old Style"/>
        </w:rPr>
        <w:t xml:space="preserve">o szerokości korony </w:t>
      </w:r>
      <w:r w:rsidR="00455623">
        <w:rPr>
          <w:rFonts w:ascii="Bookman Old Style" w:hAnsi="Bookman Old Style"/>
        </w:rPr>
        <w:br/>
      </w:r>
      <w:r w:rsidR="009626C1">
        <w:rPr>
          <w:rFonts w:ascii="Bookman Old Style" w:hAnsi="Bookman Old Style"/>
        </w:rPr>
        <w:t>5</w:t>
      </w:r>
      <w:r w:rsidR="001956E2">
        <w:rPr>
          <w:rFonts w:ascii="Bookman Old Style" w:hAnsi="Bookman Old Style"/>
        </w:rPr>
        <w:t>,</w:t>
      </w:r>
      <w:r w:rsidR="009626C1">
        <w:rPr>
          <w:rFonts w:ascii="Bookman Old Style" w:hAnsi="Bookman Old Style"/>
        </w:rPr>
        <w:t>5</w:t>
      </w:r>
      <w:r w:rsidR="005D08B3"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m o przekroju szlakowym i nawierz</w:t>
      </w:r>
      <w:r w:rsidR="005D08B3" w:rsidRPr="00BA0FB2">
        <w:rPr>
          <w:rFonts w:ascii="Bookman Old Style" w:hAnsi="Bookman Old Style"/>
        </w:rPr>
        <w:t>chni</w:t>
      </w:r>
      <w:r w:rsidR="00A3313D">
        <w:rPr>
          <w:rFonts w:ascii="Bookman Old Style" w:hAnsi="Bookman Old Style"/>
        </w:rPr>
        <w:t xml:space="preserve"> szer. </w:t>
      </w:r>
      <w:r w:rsidR="009626C1">
        <w:rPr>
          <w:rFonts w:ascii="Bookman Old Style" w:hAnsi="Bookman Old Style"/>
        </w:rPr>
        <w:t>3</w:t>
      </w:r>
      <w:r w:rsidR="00A3313D">
        <w:rPr>
          <w:rFonts w:ascii="Bookman Old Style" w:hAnsi="Bookman Old Style"/>
        </w:rPr>
        <w:t>,</w:t>
      </w:r>
      <w:r w:rsidR="009626C1">
        <w:rPr>
          <w:rFonts w:ascii="Bookman Old Style" w:hAnsi="Bookman Old Style"/>
        </w:rPr>
        <w:t>5</w:t>
      </w:r>
      <w:r w:rsidR="00A3313D">
        <w:rPr>
          <w:rFonts w:ascii="Bookman Old Style" w:hAnsi="Bookman Old Style"/>
        </w:rPr>
        <w:t xml:space="preserve"> </w:t>
      </w:r>
      <w:r w:rsidR="00B7007B" w:rsidRPr="00BA0FB2">
        <w:rPr>
          <w:rFonts w:ascii="Bookman Old Style" w:hAnsi="Bookman Old Style"/>
        </w:rPr>
        <w:t>m</w:t>
      </w:r>
      <w:r w:rsidR="00D5559B" w:rsidRPr="00BA0FB2">
        <w:rPr>
          <w:rFonts w:ascii="Bookman Old Style" w:hAnsi="Bookman Old Style"/>
        </w:rPr>
        <w:t xml:space="preserve"> </w:t>
      </w:r>
      <w:r w:rsidR="009626C1">
        <w:rPr>
          <w:rFonts w:ascii="Bookman Old Style" w:hAnsi="Bookman Old Style"/>
        </w:rPr>
        <w:t>o</w:t>
      </w:r>
      <w:r w:rsidR="00455623" w:rsidRPr="00BA0FB2">
        <w:rPr>
          <w:rFonts w:ascii="Bookman Old Style" w:hAnsi="Bookman Old Style"/>
        </w:rPr>
        <w:t xml:space="preserve"> </w:t>
      </w:r>
      <w:r w:rsidR="00455623">
        <w:rPr>
          <w:rFonts w:ascii="Bookman Old Style" w:hAnsi="Bookman Old Style"/>
        </w:rPr>
        <w:t>konstrukcji</w:t>
      </w:r>
      <w:r w:rsidR="00455623" w:rsidRPr="00BA0FB2">
        <w:rPr>
          <w:rFonts w:ascii="Bookman Old Style" w:hAnsi="Bookman Old Style"/>
        </w:rPr>
        <w:t xml:space="preserve"> bitumicznej </w:t>
      </w:r>
      <w:r w:rsidR="009626C1">
        <w:rPr>
          <w:rFonts w:ascii="Bookman Old Style" w:hAnsi="Bookman Old Style"/>
        </w:rPr>
        <w:t>gr. 6 cm</w:t>
      </w:r>
      <w:r w:rsidR="00455623">
        <w:rPr>
          <w:rFonts w:ascii="Bookman Old Style" w:hAnsi="Bookman Old Style"/>
        </w:rPr>
        <w:t xml:space="preserve"> </w:t>
      </w:r>
      <w:r w:rsidR="00D5559B" w:rsidRPr="00BA0FB2">
        <w:rPr>
          <w:rFonts w:ascii="Bookman Old Style" w:hAnsi="Bookman Old Style"/>
        </w:rPr>
        <w:t xml:space="preserve">na </w:t>
      </w:r>
      <w:r w:rsidR="009626C1">
        <w:rPr>
          <w:rFonts w:ascii="Bookman Old Style" w:hAnsi="Bookman Old Style"/>
        </w:rPr>
        <w:t>20</w:t>
      </w:r>
      <w:r w:rsidR="00D5559B" w:rsidRPr="00BA0FB2">
        <w:rPr>
          <w:rFonts w:ascii="Bookman Old Style" w:hAnsi="Bookman Old Style"/>
        </w:rPr>
        <w:t xml:space="preserve"> cm podbudowie z mieszanki kruszywa naturalnego </w:t>
      </w:r>
      <w:r w:rsidR="00A3313D">
        <w:rPr>
          <w:rFonts w:ascii="Bookman Old Style" w:hAnsi="Bookman Old Style"/>
        </w:rPr>
        <w:t xml:space="preserve">0-31,5 mm </w:t>
      </w:r>
      <w:r w:rsidR="00D5559B" w:rsidRPr="00BA0FB2">
        <w:rPr>
          <w:rFonts w:ascii="Bookman Old Style" w:hAnsi="Bookman Old Style"/>
        </w:rPr>
        <w:t xml:space="preserve">z dodatkiem kruszyw </w:t>
      </w:r>
      <w:r w:rsidR="00A3313D">
        <w:rPr>
          <w:rFonts w:ascii="Bookman Old Style" w:hAnsi="Bookman Old Style"/>
        </w:rPr>
        <w:t>łamanych kat. C50/30</w:t>
      </w:r>
      <w:r w:rsidR="00D5559B" w:rsidRPr="00BA0FB2">
        <w:rPr>
          <w:rFonts w:ascii="Bookman Old Style" w:hAnsi="Bookman Old Style"/>
        </w:rPr>
        <w:t>.</w:t>
      </w:r>
      <w:r w:rsidR="005960D8" w:rsidRPr="00BA0FB2">
        <w:rPr>
          <w:rFonts w:ascii="Bookman Old Style" w:hAnsi="Bookman Old Style"/>
        </w:rPr>
        <w:t xml:space="preserve"> </w:t>
      </w:r>
    </w:p>
    <w:p w:rsidR="00F1539D" w:rsidRPr="00BA0FB2" w:rsidRDefault="004E4B8D" w:rsidP="00F62F9E">
      <w:pPr>
        <w:ind w:left="360"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 obu stronach jezdni projektuje się pobocza wykonane z mieszanki k</w:t>
      </w:r>
      <w:r w:rsidR="005D08B3" w:rsidRPr="00BA0FB2">
        <w:rPr>
          <w:rFonts w:ascii="Bookman Old Style" w:hAnsi="Bookman Old Style"/>
        </w:rPr>
        <w:t xml:space="preserve">ruszywowej szerokości </w:t>
      </w:r>
      <w:r w:rsidRPr="00BA0FB2">
        <w:rPr>
          <w:rFonts w:ascii="Bookman Old Style" w:hAnsi="Bookman Old Style"/>
        </w:rPr>
        <w:t xml:space="preserve"> </w:t>
      </w:r>
      <w:r w:rsidR="001956E2">
        <w:rPr>
          <w:rFonts w:ascii="Bookman Old Style" w:hAnsi="Bookman Old Style"/>
        </w:rPr>
        <w:t>1,00</w:t>
      </w:r>
      <w:r w:rsidRPr="00BA0FB2">
        <w:rPr>
          <w:rFonts w:ascii="Bookman Old Style" w:hAnsi="Bookman Old Style"/>
        </w:rPr>
        <w:t>m.</w:t>
      </w:r>
    </w:p>
    <w:p w:rsidR="00D5559B" w:rsidRPr="00BA0FB2" w:rsidRDefault="00455623" w:rsidP="00F62F9E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Zjazdy rolnicze</w:t>
      </w:r>
      <w:r w:rsidR="00A3313D">
        <w:rPr>
          <w:rFonts w:ascii="Bookman Old Style" w:hAnsi="Bookman Old Style"/>
        </w:rPr>
        <w:t xml:space="preserve"> przewidziano </w:t>
      </w:r>
      <w:r>
        <w:rPr>
          <w:rFonts w:ascii="Bookman Old Style" w:hAnsi="Bookman Old Style"/>
        </w:rPr>
        <w:t xml:space="preserve">jako żwirowe z utwardzeniem </w:t>
      </w:r>
      <w:r w:rsidR="00882CC0">
        <w:rPr>
          <w:rFonts w:ascii="Bookman Old Style" w:hAnsi="Bookman Old Style"/>
        </w:rPr>
        <w:t>bitumicznym</w:t>
      </w:r>
      <w:r w:rsidR="001956E2">
        <w:rPr>
          <w:rFonts w:ascii="Bookman Old Style" w:hAnsi="Bookman Old Style"/>
        </w:rPr>
        <w:t xml:space="preserve"> 1,0 </w:t>
      </w:r>
      <w:r>
        <w:rPr>
          <w:rFonts w:ascii="Bookman Old Style" w:hAnsi="Bookman Old Style"/>
        </w:rPr>
        <w:t>m</w:t>
      </w:r>
      <w:r w:rsidR="00A3313D">
        <w:rPr>
          <w:rFonts w:ascii="Bookman Old Style" w:hAnsi="Bookman Old Style"/>
        </w:rPr>
        <w:t xml:space="preserve"> </w:t>
      </w:r>
      <w:r w:rsidR="00882CC0">
        <w:rPr>
          <w:rFonts w:ascii="Bookman Old Style" w:hAnsi="Bookman Old Style"/>
        </w:rPr>
        <w:t>od krawędzi jezdni</w:t>
      </w:r>
      <w:r w:rsidR="00A3313D">
        <w:rPr>
          <w:rFonts w:ascii="Bookman Old Style" w:hAnsi="Bookman Old Style"/>
        </w:rPr>
        <w:t>.</w:t>
      </w:r>
    </w:p>
    <w:p w:rsidR="004E4B8D" w:rsidRPr="00BA0FB2" w:rsidRDefault="00D5559B" w:rsidP="00207C88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ab/>
      </w:r>
    </w:p>
    <w:p w:rsidR="00B2329B" w:rsidRPr="00BA0FB2" w:rsidRDefault="007A43AB" w:rsidP="004E4B8D">
      <w:pPr>
        <w:ind w:left="360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4E4B8D" w:rsidRPr="00BA0FB2">
        <w:rPr>
          <w:rFonts w:ascii="Bookman Old Style" w:hAnsi="Bookman Old Style"/>
          <w:b/>
          <w:i/>
        </w:rPr>
        <w:t>.2 Dane techniczne i użytkowe dróg.</w:t>
      </w:r>
    </w:p>
    <w:p w:rsidR="008C52F2" w:rsidRPr="00BA0FB2" w:rsidRDefault="008C52F2" w:rsidP="008C52F2">
      <w:pPr>
        <w:tabs>
          <w:tab w:val="num" w:pos="1080"/>
        </w:tabs>
        <w:rPr>
          <w:rFonts w:ascii="Bookman Old Style" w:hAnsi="Bookman Old Style"/>
          <w:sz w:val="10"/>
          <w:szCs w:val="10"/>
        </w:rPr>
      </w:pPr>
    </w:p>
    <w:p w:rsidR="008C52F2" w:rsidRPr="00BA0FB2" w:rsidRDefault="00E712A0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Szerokość korony dr</w:t>
      </w:r>
      <w:r w:rsidR="00F97771" w:rsidRPr="00BA0FB2">
        <w:rPr>
          <w:rFonts w:ascii="Bookman Old Style" w:hAnsi="Bookman Old Style"/>
        </w:rPr>
        <w:t>ogi</w:t>
      </w:r>
      <w:r w:rsidR="00F97771" w:rsidRPr="00BA0FB2">
        <w:rPr>
          <w:rFonts w:ascii="Bookman Old Style" w:hAnsi="Bookman Old Style"/>
        </w:rPr>
        <w:tab/>
      </w:r>
      <w:r w:rsidR="00B5301E" w:rsidRPr="00BA0FB2">
        <w:rPr>
          <w:rFonts w:ascii="Bookman Old Style" w:hAnsi="Bookman Old Style"/>
        </w:rPr>
        <w:t xml:space="preserve">    </w:t>
      </w:r>
      <w:r w:rsidR="004B3807" w:rsidRPr="00BA0FB2">
        <w:rPr>
          <w:rFonts w:ascii="Bookman Old Style" w:hAnsi="Bookman Old Style"/>
        </w:rPr>
        <w:tab/>
      </w:r>
      <w:r w:rsidR="00B5301E" w:rsidRPr="00BA0FB2">
        <w:rPr>
          <w:rFonts w:ascii="Bookman Old Style" w:hAnsi="Bookman Old Style"/>
        </w:rPr>
        <w:t>-</w:t>
      </w:r>
      <w:r w:rsidRPr="00BA0FB2">
        <w:rPr>
          <w:rFonts w:ascii="Bookman Old Style" w:hAnsi="Bookman Old Style"/>
        </w:rPr>
        <w:t xml:space="preserve"> </w:t>
      </w:r>
      <w:r w:rsidR="009626C1">
        <w:rPr>
          <w:rFonts w:ascii="Bookman Old Style" w:hAnsi="Bookman Old Style"/>
        </w:rPr>
        <w:t>5,5</w:t>
      </w:r>
      <w:r w:rsidR="003018EE">
        <w:rPr>
          <w:rFonts w:ascii="Bookman Old Style" w:hAnsi="Bookman Old Style"/>
        </w:rPr>
        <w:t>0</w:t>
      </w:r>
      <w:r w:rsidR="008C52F2" w:rsidRPr="00BA0FB2">
        <w:rPr>
          <w:rFonts w:ascii="Bookman Old Style" w:hAnsi="Bookman Old Style"/>
        </w:rPr>
        <w:t xml:space="preserve"> m</w:t>
      </w:r>
    </w:p>
    <w:p w:rsidR="004E4B8D" w:rsidRPr="00BA0FB2" w:rsidRDefault="005D08B3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Szerokość jezdni 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  <w:t xml:space="preserve">- </w:t>
      </w:r>
      <w:r w:rsidR="009626C1">
        <w:rPr>
          <w:rFonts w:ascii="Bookman Old Style" w:hAnsi="Bookman Old Style"/>
        </w:rPr>
        <w:t>3,5</w:t>
      </w:r>
      <w:r w:rsidR="00882CC0">
        <w:rPr>
          <w:rFonts w:ascii="Bookman Old Style" w:hAnsi="Bookman Old Style"/>
        </w:rPr>
        <w:t>0</w:t>
      </w:r>
      <w:r w:rsidR="004E4B8D" w:rsidRPr="00BA0FB2">
        <w:rPr>
          <w:rFonts w:ascii="Bookman Old Style" w:hAnsi="Bookman Old Style"/>
        </w:rPr>
        <w:t xml:space="preserve"> m</w:t>
      </w:r>
    </w:p>
    <w:p w:rsidR="004E4B8D" w:rsidRPr="00BA0FB2" w:rsidRDefault="004E4B8D" w:rsidP="008C52F2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Szerokość poboczy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="00A3313D">
        <w:rPr>
          <w:rFonts w:ascii="Bookman Old Style" w:hAnsi="Bookman Old Style"/>
        </w:rPr>
        <w:tab/>
      </w:r>
      <w:r w:rsidR="002E6449" w:rsidRPr="00BA0FB2">
        <w:rPr>
          <w:rFonts w:ascii="Bookman Old Style" w:hAnsi="Bookman Old Style"/>
        </w:rPr>
        <w:t xml:space="preserve">- </w:t>
      </w:r>
      <w:r w:rsidR="001956E2">
        <w:rPr>
          <w:rFonts w:ascii="Bookman Old Style" w:hAnsi="Bookman Old Style"/>
        </w:rPr>
        <w:t>1,00</w:t>
      </w:r>
      <w:r w:rsidRPr="00BA0FB2">
        <w:rPr>
          <w:rFonts w:ascii="Bookman Old Style" w:hAnsi="Bookman Old Style"/>
        </w:rPr>
        <w:t xml:space="preserve"> m</w:t>
      </w:r>
    </w:p>
    <w:p w:rsidR="00B76FA9" w:rsidRPr="00BA0FB2" w:rsidRDefault="00F97771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</w:t>
      </w:r>
      <w:r w:rsidR="00F24807" w:rsidRPr="00BA0FB2">
        <w:rPr>
          <w:rFonts w:ascii="Bookman Old Style" w:hAnsi="Bookman Old Style"/>
        </w:rPr>
        <w:t>dzaj nawierzchni</w:t>
      </w:r>
      <w:r w:rsidR="00B76FA9" w:rsidRPr="00BA0FB2">
        <w:rPr>
          <w:rFonts w:ascii="Bookman Old Style" w:hAnsi="Bookman Old Style"/>
        </w:rPr>
        <w:t xml:space="preserve"> </w:t>
      </w:r>
      <w:r w:rsidR="004E4B8D" w:rsidRPr="00BA0FB2">
        <w:rPr>
          <w:rFonts w:ascii="Bookman Old Style" w:hAnsi="Bookman Old Style"/>
        </w:rPr>
        <w:t>jezdni</w:t>
      </w:r>
      <w:r w:rsidR="00B76FA9" w:rsidRPr="00BA0FB2">
        <w:rPr>
          <w:rFonts w:ascii="Bookman Old Style" w:hAnsi="Bookman Old Style"/>
        </w:rPr>
        <w:tab/>
      </w:r>
      <w:r w:rsidR="003018EE">
        <w:rPr>
          <w:rFonts w:ascii="Bookman Old Style" w:hAnsi="Bookman Old Style"/>
        </w:rPr>
        <w:tab/>
      </w:r>
      <w:r w:rsidR="00B76FA9" w:rsidRPr="00BA0FB2">
        <w:rPr>
          <w:rFonts w:ascii="Bookman Old Style" w:hAnsi="Bookman Old Style"/>
        </w:rPr>
        <w:t xml:space="preserve">- </w:t>
      </w:r>
      <w:r w:rsidR="003018EE">
        <w:rPr>
          <w:rFonts w:ascii="Bookman Old Style" w:hAnsi="Bookman Old Style"/>
        </w:rPr>
        <w:t>beton</w:t>
      </w:r>
      <w:r w:rsidR="00F049B0" w:rsidRPr="00BA0FB2">
        <w:rPr>
          <w:rFonts w:ascii="Bookman Old Style" w:hAnsi="Bookman Old Style"/>
        </w:rPr>
        <w:t xml:space="preserve"> asfaltow</w:t>
      </w:r>
      <w:r w:rsidR="003018EE">
        <w:rPr>
          <w:rFonts w:ascii="Bookman Old Style" w:hAnsi="Bookman Old Style"/>
        </w:rPr>
        <w:t>y</w:t>
      </w:r>
    </w:p>
    <w:p w:rsidR="00F24807" w:rsidRPr="00BA0FB2" w:rsidRDefault="005D08B3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Przekrój poprzeczny jezdni</w:t>
      </w:r>
      <w:r w:rsidRPr="00BA0FB2">
        <w:rPr>
          <w:rFonts w:ascii="Bookman Old Style" w:hAnsi="Bookman Old Style"/>
        </w:rPr>
        <w:br/>
        <w:t xml:space="preserve">- </w:t>
      </w:r>
      <w:r w:rsidR="00F24807" w:rsidRPr="00BA0FB2">
        <w:rPr>
          <w:rFonts w:ascii="Bookman Old Style" w:hAnsi="Bookman Old Style"/>
        </w:rPr>
        <w:t xml:space="preserve"> daszkowy </w:t>
      </w:r>
      <w:r w:rsidR="00405E27" w:rsidRPr="00BA0FB2">
        <w:rPr>
          <w:rFonts w:ascii="Bookman Old Style" w:hAnsi="Bookman Old Style"/>
        </w:rPr>
        <w:t xml:space="preserve"> lub jednostronny</w:t>
      </w:r>
      <w:r w:rsidR="00F24807" w:rsidRPr="00BA0FB2">
        <w:rPr>
          <w:rFonts w:ascii="Bookman Old Style" w:hAnsi="Bookman Old Style"/>
        </w:rPr>
        <w:tab/>
      </w:r>
      <w:r w:rsidR="00405E27" w:rsidRPr="00BA0FB2">
        <w:rPr>
          <w:rFonts w:ascii="Bookman Old Style" w:hAnsi="Bookman Old Style"/>
        </w:rPr>
        <w:t xml:space="preserve">          </w:t>
      </w:r>
      <w:r w:rsidR="00D15CA8">
        <w:rPr>
          <w:rFonts w:ascii="Bookman Old Style" w:hAnsi="Bookman Old Style"/>
        </w:rPr>
        <w:t xml:space="preserve">  </w:t>
      </w:r>
      <w:r w:rsidR="00F24807" w:rsidRPr="00BA0FB2">
        <w:rPr>
          <w:rFonts w:ascii="Bookman Old Style" w:hAnsi="Bookman Old Style"/>
        </w:rPr>
        <w:t xml:space="preserve">- </w:t>
      </w:r>
      <w:r w:rsidR="004E4B8D" w:rsidRPr="00BA0FB2">
        <w:rPr>
          <w:rFonts w:ascii="Bookman Old Style" w:hAnsi="Bookman Old Style"/>
        </w:rPr>
        <w:t>2</w:t>
      </w:r>
      <w:r w:rsidR="00D15CA8">
        <w:rPr>
          <w:rFonts w:ascii="Bookman Old Style" w:hAnsi="Bookman Old Style"/>
        </w:rPr>
        <w:t xml:space="preserve"> %</w:t>
      </w:r>
    </w:p>
    <w:p w:rsidR="004E4B8D" w:rsidRPr="00BA0FB2" w:rsidRDefault="005D08B3" w:rsidP="00B76FA9">
      <w:pPr>
        <w:numPr>
          <w:ilvl w:val="0"/>
          <w:numId w:val="2"/>
        </w:num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Spadek poboczy </w:t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</w:r>
      <w:r w:rsidRPr="00BA0FB2">
        <w:rPr>
          <w:rFonts w:ascii="Bookman Old Style" w:hAnsi="Bookman Old Style"/>
        </w:rPr>
        <w:tab/>
        <w:t xml:space="preserve">            - </w:t>
      </w:r>
      <w:r w:rsidR="000A3032" w:rsidRPr="00BA0FB2">
        <w:rPr>
          <w:rFonts w:ascii="Bookman Old Style" w:hAnsi="Bookman Old Style"/>
        </w:rPr>
        <w:t>6</w:t>
      </w:r>
      <w:r w:rsidR="004E4B8D" w:rsidRPr="00BA0FB2">
        <w:rPr>
          <w:rFonts w:ascii="Bookman Old Style" w:hAnsi="Bookman Old Style"/>
        </w:rPr>
        <w:t>%</w:t>
      </w:r>
    </w:p>
    <w:p w:rsidR="009626C1" w:rsidRDefault="009626C1" w:rsidP="004E4B8D">
      <w:pPr>
        <w:ind w:left="348"/>
        <w:rPr>
          <w:rFonts w:ascii="Bookman Old Style" w:hAnsi="Bookman Old Style"/>
          <w:b/>
          <w:i/>
        </w:rPr>
      </w:pPr>
    </w:p>
    <w:p w:rsidR="009626C1" w:rsidRDefault="009626C1" w:rsidP="004E4B8D">
      <w:pPr>
        <w:ind w:left="348"/>
        <w:rPr>
          <w:rFonts w:ascii="Bookman Old Style" w:hAnsi="Bookman Old Style"/>
          <w:b/>
          <w:i/>
        </w:rPr>
      </w:pPr>
    </w:p>
    <w:p w:rsidR="004E4B8D" w:rsidRPr="00BA0FB2" w:rsidRDefault="007A43AB" w:rsidP="004E4B8D">
      <w:pPr>
        <w:ind w:left="348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lastRenderedPageBreak/>
        <w:t>4</w:t>
      </w:r>
      <w:r w:rsidR="004E4B8D" w:rsidRPr="00BA0FB2">
        <w:rPr>
          <w:rFonts w:ascii="Bookman Old Style" w:hAnsi="Bookman Old Style"/>
          <w:b/>
          <w:i/>
        </w:rPr>
        <w:t>.3 Infrastruktura techniczna</w:t>
      </w:r>
    </w:p>
    <w:p w:rsidR="00F62F9E" w:rsidRPr="00BA0FB2" w:rsidRDefault="00F62F9E" w:rsidP="004E4B8D">
      <w:pPr>
        <w:ind w:left="348"/>
        <w:rPr>
          <w:rFonts w:ascii="Bookman Old Style" w:hAnsi="Bookman Old Style"/>
          <w:sz w:val="10"/>
          <w:szCs w:val="10"/>
        </w:rPr>
      </w:pPr>
    </w:p>
    <w:p w:rsidR="00D817D9" w:rsidRPr="00BA0FB2" w:rsidRDefault="00D817D9" w:rsidP="00D817D9">
      <w:pPr>
        <w:spacing w:line="360" w:lineRule="auto"/>
        <w:ind w:firstLine="348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 otoczeniu przebudowywanej drogi zlokalizowane jest następujące uzbrojenie: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wodociągowa.</w:t>
      </w:r>
    </w:p>
    <w:p w:rsidR="00937772" w:rsidRPr="00BA0FB2" w:rsidRDefault="00D817D9" w:rsidP="00D817D9">
      <w:pPr>
        <w:ind w:left="348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Istniejąca infrastruktura techniczna nie koliduje z przebudowywaną drogą. </w:t>
      </w:r>
      <w:r w:rsidR="009626C1">
        <w:rPr>
          <w:rFonts w:ascii="Bookman Old Style" w:hAnsi="Bookman Old Style"/>
        </w:rPr>
        <w:t>W miejscach krzyżowania się napowietrznych linii energetycznych niweletę drogi pozostawić na dotychczasowym poziomie lub nieznacznie obniżyć.</w:t>
      </w:r>
      <w:r w:rsidRPr="00BA0FB2">
        <w:rPr>
          <w:rFonts w:ascii="Bookman Old Style" w:hAnsi="Bookman Old Style"/>
        </w:rPr>
        <w:t xml:space="preserve"> </w:t>
      </w:r>
    </w:p>
    <w:p w:rsidR="00557BDF" w:rsidRPr="00BA0FB2" w:rsidRDefault="00557BDF" w:rsidP="00D817D9">
      <w:pPr>
        <w:ind w:left="348"/>
        <w:rPr>
          <w:rFonts w:ascii="Bookman Old Style" w:hAnsi="Bookman Old Style"/>
        </w:rPr>
      </w:pPr>
    </w:p>
    <w:p w:rsidR="00937772" w:rsidRPr="00BA0FB2" w:rsidRDefault="007A43AB" w:rsidP="004E4B8D">
      <w:pPr>
        <w:ind w:left="348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4</w:t>
      </w:r>
      <w:r w:rsidR="00BA4C3E" w:rsidRPr="00BA0FB2">
        <w:rPr>
          <w:rFonts w:ascii="Bookman Old Style" w:hAnsi="Bookman Old Style"/>
          <w:b/>
          <w:i/>
        </w:rPr>
        <w:t>.4 Odwodnienie drogi</w:t>
      </w:r>
    </w:p>
    <w:p w:rsidR="00F62F9E" w:rsidRPr="00BA0FB2" w:rsidRDefault="00F62F9E" w:rsidP="004E4B8D">
      <w:pPr>
        <w:ind w:left="348"/>
        <w:rPr>
          <w:rFonts w:ascii="Bookman Old Style" w:hAnsi="Bookman Old Style"/>
          <w:sz w:val="10"/>
          <w:szCs w:val="10"/>
        </w:rPr>
      </w:pPr>
    </w:p>
    <w:p w:rsidR="00937772" w:rsidRPr="00BA0FB2" w:rsidRDefault="00937772" w:rsidP="004E4B8D">
      <w:pPr>
        <w:ind w:left="348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Odwodnienie drogi przewiduje się w sposób powierzchniowy poprzez spadki poprzeczne oraz podłużne</w:t>
      </w:r>
      <w:r w:rsidR="005D08B3" w:rsidRPr="00BA0FB2">
        <w:rPr>
          <w:rFonts w:ascii="Bookman Old Style" w:hAnsi="Bookman Old Style"/>
        </w:rPr>
        <w:t>.</w:t>
      </w:r>
    </w:p>
    <w:p w:rsidR="007A43AB" w:rsidRPr="00BA0FB2" w:rsidRDefault="007A43AB" w:rsidP="004E4B8D">
      <w:pPr>
        <w:ind w:left="348"/>
        <w:rPr>
          <w:rFonts w:ascii="Bookman Old Style" w:hAnsi="Bookman Old Style"/>
        </w:rPr>
      </w:pPr>
    </w:p>
    <w:p w:rsidR="00BE0B30" w:rsidRPr="00BA0FB2" w:rsidRDefault="00BE0B30" w:rsidP="00882CC0">
      <w:pPr>
        <w:pStyle w:val="results-group-document"/>
        <w:spacing w:before="0" w:beforeAutospacing="0" w:after="0" w:afterAutospacing="0"/>
        <w:rPr>
          <w:rFonts w:ascii="Bookman Old Style" w:hAnsi="Bookman Old Style"/>
          <w:b/>
          <w:sz w:val="20"/>
          <w:szCs w:val="20"/>
          <w:u w:val="single"/>
        </w:rPr>
      </w:pPr>
    </w:p>
    <w:p w:rsidR="008C11BE" w:rsidRPr="00BA0FB2" w:rsidRDefault="00937772" w:rsidP="00937772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Dan</w:t>
      </w:r>
      <w:r w:rsidR="00BA4C3E" w:rsidRPr="00BA0FB2">
        <w:rPr>
          <w:rFonts w:ascii="Bookman Old Style" w:hAnsi="Bookman Old Style"/>
          <w:b/>
          <w:u w:val="single"/>
        </w:rPr>
        <w:t>e o wpisie do rejestru zabytków</w:t>
      </w:r>
    </w:p>
    <w:p w:rsidR="008C11BE" w:rsidRPr="00BA0FB2" w:rsidRDefault="008C11BE" w:rsidP="008C11BE">
      <w:pPr>
        <w:tabs>
          <w:tab w:val="left" w:pos="540"/>
          <w:tab w:val="left" w:pos="720"/>
        </w:tabs>
        <w:rPr>
          <w:rFonts w:ascii="Bookman Old Style" w:hAnsi="Bookman Old Style"/>
          <w:b/>
          <w:sz w:val="10"/>
          <w:szCs w:val="10"/>
          <w:u w:val="single"/>
        </w:rPr>
      </w:pPr>
    </w:p>
    <w:p w:rsidR="00264125" w:rsidRPr="00BA0FB2" w:rsidRDefault="00937772" w:rsidP="00832283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Teren, na którym będzie realizowana inwestycja</w:t>
      </w:r>
      <w:r w:rsidR="00BA4C3E" w:rsidRPr="00BA0FB2">
        <w:rPr>
          <w:rFonts w:ascii="Bookman Old Style" w:hAnsi="Bookman Old Style"/>
        </w:rPr>
        <w:t>,</w:t>
      </w:r>
      <w:r w:rsidRPr="00BA0FB2">
        <w:rPr>
          <w:rFonts w:ascii="Bookman Old Style" w:hAnsi="Bookman Old Style"/>
        </w:rPr>
        <w:t xml:space="preserve"> nie jest objęty żadną z form ochrony konserwatorskiej. </w:t>
      </w:r>
    </w:p>
    <w:p w:rsidR="00264125" w:rsidRPr="00BA0FB2" w:rsidRDefault="00264125" w:rsidP="00832283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832283" w:rsidRPr="00BA0FB2" w:rsidRDefault="00832283" w:rsidP="00832283">
      <w:pPr>
        <w:tabs>
          <w:tab w:val="left" w:pos="540"/>
          <w:tab w:val="left" w:pos="720"/>
        </w:tabs>
        <w:ind w:left="540"/>
        <w:jc w:val="both"/>
        <w:rPr>
          <w:rFonts w:ascii="Bookman Old Style" w:hAnsi="Bookman Old Style"/>
          <w:sz w:val="20"/>
          <w:szCs w:val="20"/>
        </w:rPr>
      </w:pPr>
    </w:p>
    <w:p w:rsidR="00937772" w:rsidRPr="00BA0FB2" w:rsidRDefault="00937772" w:rsidP="00937772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 xml:space="preserve">Ustalenia dotyczące granic i sposób zagospodarowania terenów </w:t>
      </w:r>
      <w:r w:rsidR="00BE0B30" w:rsidRPr="00BA0FB2">
        <w:rPr>
          <w:rFonts w:ascii="Bookman Old Style" w:hAnsi="Bookman Old Style"/>
          <w:b/>
          <w:u w:val="single"/>
        </w:rPr>
        <w:br/>
      </w:r>
      <w:r w:rsidRPr="00BA0FB2">
        <w:rPr>
          <w:rFonts w:ascii="Bookman Old Style" w:hAnsi="Bookman Old Style"/>
          <w:b/>
          <w:u w:val="single"/>
        </w:rPr>
        <w:t>i obiektów podlegających ochronie na podstawie odrębnych przepisów.</w:t>
      </w:r>
    </w:p>
    <w:p w:rsidR="007822C4" w:rsidRPr="00BA0FB2" w:rsidRDefault="007822C4" w:rsidP="007822C4">
      <w:pPr>
        <w:tabs>
          <w:tab w:val="left" w:pos="540"/>
          <w:tab w:val="left" w:pos="720"/>
        </w:tabs>
        <w:rPr>
          <w:rFonts w:ascii="Bookman Old Style" w:hAnsi="Bookman Old Style"/>
          <w:sz w:val="10"/>
          <w:szCs w:val="10"/>
        </w:rPr>
      </w:pPr>
    </w:p>
    <w:p w:rsidR="005957CC" w:rsidRPr="00BA0FB2" w:rsidRDefault="00937772" w:rsidP="007822C4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Inwestycja nie jest położona na terenach podlegających ochronie, ustalonych na podstawie odrębnych przepisów, w tym terenach górniczych, a także narażonych na niebezpieczeństwo powodzi oraz zagrożonych osuwaniem się mas ziemnych. </w:t>
      </w:r>
    </w:p>
    <w:p w:rsidR="00E6718F" w:rsidRPr="00BA0FB2" w:rsidRDefault="00E6718F" w:rsidP="00E6718F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Wymagania w zakresie ochrony p.poż</w:t>
      </w:r>
    </w:p>
    <w:p w:rsidR="00BA4C3E" w:rsidRPr="00BA0FB2" w:rsidRDefault="00BA4C3E" w:rsidP="00BA4C3E">
      <w:pPr>
        <w:tabs>
          <w:tab w:val="left" w:pos="540"/>
          <w:tab w:val="left" w:pos="720"/>
        </w:tabs>
        <w:rPr>
          <w:rFonts w:ascii="Bookman Old Style" w:hAnsi="Bookman Old Style"/>
          <w:b/>
          <w:sz w:val="10"/>
          <w:szCs w:val="10"/>
          <w:u w:val="single"/>
        </w:rPr>
      </w:pPr>
    </w:p>
    <w:p w:rsidR="00882CC0" w:rsidRDefault="00BA4C3E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Wymagania dotyczące klasy odporności pożarowej budynków nie dotyczy ww. obiektów (Dz. U. Nr 75, poz. 690 i 213).</w:t>
      </w:r>
    </w:p>
    <w:p w:rsidR="007A43AB" w:rsidRPr="00BA0FB2" w:rsidRDefault="007A43AB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  <w:tab w:val="left" w:pos="72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Wpływ na środowisko</w:t>
      </w:r>
    </w:p>
    <w:p w:rsidR="00BA4C3E" w:rsidRPr="00BA0FB2" w:rsidRDefault="00BA4C3E" w:rsidP="00BA4C3E">
      <w:pPr>
        <w:tabs>
          <w:tab w:val="left" w:pos="720"/>
        </w:tabs>
        <w:ind w:left="360"/>
        <w:rPr>
          <w:rFonts w:ascii="Bookman Old Style" w:hAnsi="Bookman Old Style"/>
          <w:b/>
          <w:sz w:val="10"/>
          <w:szCs w:val="10"/>
          <w:u w:val="single"/>
        </w:rPr>
      </w:pPr>
    </w:p>
    <w:p w:rsidR="00BA4C3E" w:rsidRDefault="00BA4C3E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Przebudowa drogi gminnej nie wpłynie negatywnie na środowisko, poprawi natomiast bezpieczeństw</w:t>
      </w:r>
      <w:r w:rsidR="005D08B3" w:rsidRPr="00BA0FB2">
        <w:rPr>
          <w:rFonts w:ascii="Bookman Old Style" w:hAnsi="Bookman Old Style"/>
        </w:rPr>
        <w:t xml:space="preserve">o podróżnych na tym odcinku drogi.  </w:t>
      </w:r>
      <w:r w:rsidRPr="00BA0FB2">
        <w:rPr>
          <w:rFonts w:ascii="Bookman Old Style" w:hAnsi="Bookman Old Style"/>
        </w:rPr>
        <w:t>Z uwagi na zastosowanie sprawdzonych technologii w budownictwie drogowym i materiałów dopuszczonych do wbudowania, przebudowa drogi nie spowoduje dodatkowych zagrożeń dla środowiska. Nie zostaną zakłócone stosunki wód gruntowych. Teren wokół zostanie zagospodarowany i uporządkowany.</w:t>
      </w: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9626C1" w:rsidRPr="00BA0FB2" w:rsidRDefault="009626C1" w:rsidP="00BA4C3E">
      <w:pPr>
        <w:tabs>
          <w:tab w:val="left" w:pos="720"/>
        </w:tabs>
        <w:ind w:left="360"/>
        <w:jc w:val="both"/>
        <w:rPr>
          <w:rFonts w:ascii="Bookman Old Style" w:hAnsi="Bookman Old Style"/>
        </w:rPr>
      </w:pPr>
    </w:p>
    <w:p w:rsidR="00BA4C3E" w:rsidRPr="00BA0FB2" w:rsidRDefault="00BA4C3E" w:rsidP="00BA4C3E">
      <w:pPr>
        <w:tabs>
          <w:tab w:val="left" w:pos="540"/>
          <w:tab w:val="left" w:pos="720"/>
        </w:tabs>
        <w:ind w:left="360"/>
        <w:jc w:val="both"/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EF3D9A">
      <w:pPr>
        <w:rPr>
          <w:rFonts w:ascii="Bookman Old Style" w:hAnsi="Bookman Old Style"/>
          <w:sz w:val="20"/>
          <w:szCs w:val="20"/>
        </w:rPr>
      </w:pPr>
    </w:p>
    <w:p w:rsidR="00BA4C3E" w:rsidRPr="00BA0FB2" w:rsidRDefault="00BA4C3E" w:rsidP="00BA4C3E">
      <w:pPr>
        <w:numPr>
          <w:ilvl w:val="0"/>
          <w:numId w:val="1"/>
        </w:numPr>
        <w:tabs>
          <w:tab w:val="left" w:pos="540"/>
        </w:tabs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lastRenderedPageBreak/>
        <w:t>Inne dane wynikające ze specyfikacji i charakteru inwestycji</w:t>
      </w:r>
    </w:p>
    <w:p w:rsidR="00BA4C3E" w:rsidRPr="00BA0FB2" w:rsidRDefault="00BA4C3E" w:rsidP="00BA4C3E">
      <w:pPr>
        <w:jc w:val="both"/>
        <w:rPr>
          <w:rFonts w:ascii="Bookman Old Style" w:hAnsi="Bookman Old Style"/>
        </w:rPr>
      </w:pPr>
    </w:p>
    <w:p w:rsidR="00BA4C3E" w:rsidRDefault="009626C1" w:rsidP="00BA4C3E">
      <w:pPr>
        <w:ind w:left="360"/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9</w:t>
      </w:r>
      <w:r w:rsidR="00BA4C3E" w:rsidRPr="00BA0FB2">
        <w:rPr>
          <w:rFonts w:ascii="Bookman Old Style" w:hAnsi="Bookman Old Style"/>
          <w:b/>
          <w:i/>
        </w:rPr>
        <w:t>.1 Dane dotyczące korzystania z drogi</w:t>
      </w:r>
    </w:p>
    <w:p w:rsidR="00D15CA8" w:rsidRPr="00BA0FB2" w:rsidRDefault="00D15CA8" w:rsidP="00BA4C3E">
      <w:pPr>
        <w:ind w:left="360"/>
        <w:jc w:val="both"/>
        <w:rPr>
          <w:rFonts w:ascii="Bookman Old Style" w:hAnsi="Bookman Old Style"/>
          <w:b/>
          <w:i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Wzdłuż drogi na działki przyległe uwzględniono pr</w:t>
      </w:r>
      <w:r w:rsidR="00D15CA8">
        <w:rPr>
          <w:rFonts w:ascii="Bookman Old Style" w:hAnsi="Bookman Old Style"/>
        </w:rPr>
        <w:t xml:space="preserve">zebudowę zjazdów gospodarczych </w:t>
      </w:r>
      <w:r w:rsidRPr="00BA0FB2">
        <w:rPr>
          <w:rFonts w:ascii="Bookman Old Style" w:hAnsi="Bookman Old Style"/>
        </w:rPr>
        <w:t>w celu dostosowania ich do nowej niwelety drogi i zapewniając w ten sposó</w:t>
      </w:r>
      <w:r w:rsidR="00D15CA8">
        <w:rPr>
          <w:rFonts w:ascii="Bookman Old Style" w:hAnsi="Bookman Old Style"/>
        </w:rPr>
        <w:t xml:space="preserve">b dostęp </w:t>
      </w:r>
      <w:r w:rsidRPr="00BA0FB2">
        <w:rPr>
          <w:rFonts w:ascii="Bookman Old Style" w:hAnsi="Bookman Old Style"/>
        </w:rPr>
        <w:t>do drogi, a tym samym uwzględniając interesy osób trzecich.</w:t>
      </w: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D817D9" w:rsidRPr="00BA0FB2" w:rsidRDefault="00D817D9" w:rsidP="00BA4C3E">
      <w:pPr>
        <w:ind w:left="360"/>
        <w:jc w:val="both"/>
        <w:rPr>
          <w:rFonts w:ascii="Bookman Old Style" w:hAnsi="Bookman Old Style"/>
        </w:rPr>
      </w:pPr>
    </w:p>
    <w:p w:rsidR="00BA4C3E" w:rsidRPr="00BA0FB2" w:rsidRDefault="00BA4C3E" w:rsidP="00BA4C3E">
      <w:pPr>
        <w:numPr>
          <w:ilvl w:val="0"/>
          <w:numId w:val="1"/>
        </w:numPr>
        <w:jc w:val="both"/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Wymagania ogólne</w:t>
      </w: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  <w:sz w:val="10"/>
          <w:szCs w:val="10"/>
        </w:rPr>
      </w:pPr>
    </w:p>
    <w:p w:rsidR="00BA4C3E" w:rsidRPr="00BA0FB2" w:rsidRDefault="00BA4C3E" w:rsidP="00BA4C3E">
      <w:pPr>
        <w:ind w:left="36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należy prowadzić zgodnie z wytycznymi zawartymi w opisie do projektu drogowego oraz opracowanymi specyfikacjami technicz</w:t>
      </w:r>
      <w:r w:rsidR="00D15CA8">
        <w:rPr>
          <w:rFonts w:ascii="Bookman Old Style" w:hAnsi="Bookman Old Style"/>
        </w:rPr>
        <w:t xml:space="preserve">nymi wykonania i odbioru robót </w:t>
      </w:r>
      <w:r w:rsidRPr="00BA0FB2">
        <w:rPr>
          <w:rFonts w:ascii="Bookman Old Style" w:hAnsi="Bookman Old Style"/>
        </w:rPr>
        <w:t>z uwzględnieniem zasad bezpieczeństwa i ochrony zdrowi zawartymi w opracowanej informacji „BIOZ”. Wykonawca ma obowiązek wykonania inwentaryzacji powykonawczej przed terminem odbioru robót.</w:t>
      </w: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jc w:val="both"/>
        <w:rPr>
          <w:rFonts w:ascii="Bookman Old Style" w:hAnsi="Bookman Old Style"/>
          <w:u w:val="single"/>
        </w:rPr>
      </w:pPr>
    </w:p>
    <w:p w:rsidR="00BA4C3E" w:rsidRPr="00BA0FB2" w:rsidRDefault="00BA4C3E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4F5B07" w:rsidP="004F5B07">
      <w:pPr>
        <w:tabs>
          <w:tab w:val="left" w:pos="4035"/>
        </w:tabs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ab/>
      </w: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3A51DD" w:rsidRPr="00BA0FB2" w:rsidRDefault="003A51DD" w:rsidP="00BA4C3E">
      <w:pPr>
        <w:rPr>
          <w:rFonts w:ascii="Bookman Old Style" w:hAnsi="Bookman Old Sty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575292" w:rsidRPr="00BA0FB2" w:rsidRDefault="00575292" w:rsidP="00932EAE">
      <w:pPr>
        <w:jc w:val="center"/>
        <w:rPr>
          <w:rFonts w:ascii="Bookman Old Style" w:hAnsi="Bookman Old Style"/>
          <w:b/>
          <w:u w:val="single"/>
        </w:rPr>
      </w:pPr>
    </w:p>
    <w:p w:rsidR="00575292" w:rsidRPr="00BA0FB2" w:rsidRDefault="00575292" w:rsidP="00932EAE">
      <w:pPr>
        <w:jc w:val="center"/>
        <w:rPr>
          <w:rFonts w:ascii="Bookman Old Style" w:hAnsi="Bookman Old Style"/>
          <w:b/>
          <w:u w:val="single"/>
        </w:rPr>
      </w:pPr>
      <w:bookmarkStart w:id="0" w:name="_GoBack"/>
      <w:bookmarkEnd w:id="0"/>
    </w:p>
    <w:p w:rsidR="007E07A1" w:rsidRPr="00BA0FB2" w:rsidRDefault="007E07A1" w:rsidP="00932EAE">
      <w:pPr>
        <w:jc w:val="center"/>
        <w:rPr>
          <w:rFonts w:ascii="Bookman Old Style" w:hAnsi="Bookman Old Style"/>
          <w:b/>
          <w:u w:val="single"/>
        </w:rPr>
      </w:pPr>
    </w:p>
    <w:p w:rsidR="00D817D9" w:rsidRPr="00BA0FB2" w:rsidRDefault="00D817D9">
      <w:pPr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br w:type="page"/>
      </w:r>
    </w:p>
    <w:p w:rsidR="005D08B3" w:rsidRPr="00BA0FB2" w:rsidRDefault="005D08B3" w:rsidP="00932EAE">
      <w:pPr>
        <w:jc w:val="center"/>
        <w:rPr>
          <w:rFonts w:ascii="Bookman Old Style" w:hAnsi="Bookman Old Style"/>
          <w:b/>
          <w:u w:val="single"/>
        </w:rPr>
      </w:pPr>
    </w:p>
    <w:p w:rsidR="00932EAE" w:rsidRPr="00BA0FB2" w:rsidRDefault="00932EAE" w:rsidP="00932EAE">
      <w:pPr>
        <w:jc w:val="center"/>
        <w:rPr>
          <w:rFonts w:ascii="Bookman Old Style" w:hAnsi="Bookman Old Style"/>
          <w:b/>
          <w:u w:val="single"/>
        </w:rPr>
      </w:pPr>
    </w:p>
    <w:p w:rsidR="003A51DD" w:rsidRPr="00BA0FB2" w:rsidRDefault="003A51DD" w:rsidP="00932EAE">
      <w:pPr>
        <w:jc w:val="center"/>
        <w:rPr>
          <w:rFonts w:ascii="Bookman Old Style" w:hAnsi="Bookman Old Style"/>
          <w:b/>
          <w:u w:val="single"/>
        </w:rPr>
      </w:pPr>
      <w:r w:rsidRPr="00BA0FB2">
        <w:rPr>
          <w:rFonts w:ascii="Bookman Old Style" w:hAnsi="Bookman Old Style"/>
          <w:b/>
          <w:u w:val="single"/>
        </w:rPr>
        <w:t>INFORMACJA DOTYCZĄCA BEZPIECZEŃSTWA I OCHRONY ZDROWIA</w:t>
      </w:r>
    </w:p>
    <w:p w:rsidR="003A51DD" w:rsidRPr="00BA0FB2" w:rsidRDefault="003A51DD" w:rsidP="003A51DD">
      <w:pPr>
        <w:jc w:val="center"/>
        <w:rPr>
          <w:rFonts w:ascii="Bookman Old Style" w:hAnsi="Bookman Old Style"/>
          <w:b/>
          <w:u w:val="single"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1.  Zakres robót całego zamierzenia inwestycyjnego oraz kolejność realizacji.</w:t>
      </w:r>
    </w:p>
    <w:p w:rsidR="003A51DD" w:rsidRPr="00BA0FB2" w:rsidRDefault="003A51DD" w:rsidP="003A51DD">
      <w:pPr>
        <w:jc w:val="both"/>
        <w:rPr>
          <w:rFonts w:ascii="Bookman Old Style" w:hAnsi="Bookman Old Style"/>
          <w:b/>
          <w:bCs/>
        </w:rPr>
      </w:pP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W zakres robót wchodzi wykonanie: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przygotowawcze ,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ziemne,</w:t>
      </w:r>
    </w:p>
    <w:p w:rsidR="003A51DD" w:rsidRPr="00BA0FB2" w:rsidRDefault="003A51DD" w:rsidP="006B196B">
      <w:pPr>
        <w:ind w:left="142" w:hanging="142"/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 xml:space="preserve">- warstwy konstrukcyjne nawierzchni ( podbudowa z kruszywa naturalnego, nawierzchnia </w:t>
      </w:r>
      <w:r w:rsidR="00F049B0" w:rsidRPr="00BA0FB2">
        <w:rPr>
          <w:rFonts w:ascii="Bookman Old Style" w:hAnsi="Bookman Old Style"/>
          <w:bCs/>
        </w:rPr>
        <w:t>utwardzona</w:t>
      </w:r>
      <w:r w:rsidRPr="00BA0FB2">
        <w:rPr>
          <w:rFonts w:ascii="Bookman Old Style" w:hAnsi="Bookman Old Style"/>
          <w:bCs/>
        </w:rPr>
        <w:t>),</w:t>
      </w:r>
    </w:p>
    <w:p w:rsidR="003A51DD" w:rsidRPr="00BA0FB2" w:rsidRDefault="005D08B3" w:rsidP="003A51DD">
      <w:pPr>
        <w:jc w:val="both"/>
        <w:rPr>
          <w:rFonts w:ascii="Bookman Old Style" w:hAnsi="Bookman Old Style"/>
          <w:bCs/>
        </w:rPr>
      </w:pPr>
      <w:r w:rsidRPr="00BA0FB2">
        <w:rPr>
          <w:rFonts w:ascii="Bookman Old Style" w:hAnsi="Bookman Old Style"/>
          <w:bCs/>
        </w:rPr>
        <w:t>- roboty wykończeniowe.</w:t>
      </w:r>
    </w:p>
    <w:p w:rsidR="003A51DD" w:rsidRPr="00BA0FB2" w:rsidRDefault="003A51DD" w:rsidP="003A51DD">
      <w:pPr>
        <w:jc w:val="both"/>
        <w:rPr>
          <w:rFonts w:ascii="Bookman Old Style" w:hAnsi="Bookman Old Style"/>
          <w:bCs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2.  Wykaz istniejących obiektów budowlanych – uzbrojenia podziemnego.</w:t>
      </w:r>
    </w:p>
    <w:p w:rsidR="00411A26" w:rsidRPr="00BA0FB2" w:rsidRDefault="00411A26" w:rsidP="00411A26">
      <w:pPr>
        <w:pStyle w:val="Normalny1"/>
        <w:widowControl/>
        <w:suppressAutoHyphens w:val="0"/>
        <w:jc w:val="both"/>
        <w:rPr>
          <w:rFonts w:ascii="Bookman Old Style" w:hAnsi="Bookman Old Style"/>
          <w:b/>
          <w:bCs/>
          <w:sz w:val="24"/>
          <w:lang w:eastAsia="pl-PL"/>
        </w:rPr>
      </w:pPr>
    </w:p>
    <w:p w:rsidR="00411A26" w:rsidRDefault="00411A26" w:rsidP="00411A26">
      <w:pPr>
        <w:pStyle w:val="Normalny1"/>
        <w:widowControl/>
        <w:suppressAutoHyphens w:val="0"/>
        <w:jc w:val="both"/>
        <w:rPr>
          <w:rFonts w:ascii="Bookman Old Style" w:hAnsi="Bookman Old Style"/>
          <w:sz w:val="24"/>
        </w:rPr>
      </w:pPr>
      <w:r w:rsidRPr="00BA0FB2">
        <w:rPr>
          <w:rFonts w:ascii="Bookman Old Style" w:hAnsi="Bookman Old Style"/>
          <w:sz w:val="24"/>
        </w:rPr>
        <w:t xml:space="preserve"> W rejonie robót występuje następujące uzbrojenie:</w:t>
      </w:r>
    </w:p>
    <w:p w:rsidR="00D15CA8" w:rsidRPr="00BA0FB2" w:rsidRDefault="00D15CA8" w:rsidP="00411A26">
      <w:pPr>
        <w:pStyle w:val="Normalny1"/>
        <w:widowControl/>
        <w:suppressAutoHyphens w:val="0"/>
        <w:jc w:val="both"/>
        <w:rPr>
          <w:rFonts w:ascii="Bookman Old Style" w:hAnsi="Bookman Old Style"/>
          <w:sz w:val="24"/>
        </w:rPr>
      </w:pP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D817D9" w:rsidRPr="00BA0FB2" w:rsidRDefault="00D817D9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D817D9" w:rsidRPr="00BA0FB2" w:rsidRDefault="00B7007B" w:rsidP="00D817D9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wodociągowa,</w:t>
      </w:r>
    </w:p>
    <w:p w:rsidR="00411A26" w:rsidRPr="00BA0FB2" w:rsidRDefault="00411A26" w:rsidP="00D817D9">
      <w:pPr>
        <w:jc w:val="both"/>
        <w:rPr>
          <w:rFonts w:ascii="Bookman Old Style" w:hAnsi="Bookman Old Style"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3. Wskazanie elementów zagospodarowania terenu budowy, mogących spowodować  zagrożenie</w:t>
      </w: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  <w:u w:val="single"/>
        </w:rPr>
      </w:pP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  <w:u w:val="single"/>
        </w:rPr>
        <w:t>Elementy istniejącego zagospodarowania terenu, które mogą stwarzać zagrożenie bezpieczeństwa i zdrowia ludzi:</w:t>
      </w: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</w:p>
    <w:p w:rsidR="00411A26" w:rsidRPr="00BA0FB2" w:rsidRDefault="00411A26" w:rsidP="00411A26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    Roboty drogowe  będą wykonywane w wydzielonym geodezyjnie pasie drogowym.</w:t>
      </w:r>
    </w:p>
    <w:p w:rsidR="00411A26" w:rsidRPr="00BA0FB2" w:rsidRDefault="00411A26" w:rsidP="00411A26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    Do podstawowych zagrożeń z uwagi na zbliżenia podczas robót zaliczamy: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linie telefoniczne,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linia energetyczna,</w:t>
      </w:r>
    </w:p>
    <w:p w:rsidR="00A04C80" w:rsidRPr="00BA0FB2" w:rsidRDefault="00A04C80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sieć wodociągowa,</w:t>
      </w:r>
    </w:p>
    <w:p w:rsidR="0097417C" w:rsidRPr="00BA0FB2" w:rsidRDefault="00411A26" w:rsidP="00A04C80">
      <w:pPr>
        <w:numPr>
          <w:ilvl w:val="0"/>
          <w:numId w:val="44"/>
        </w:numPr>
        <w:spacing w:line="360" w:lineRule="auto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krzyżujące się z drogą napowietrzne linie energetyczne</w:t>
      </w:r>
      <w:r w:rsidR="00A04C80" w:rsidRPr="00BA0FB2">
        <w:rPr>
          <w:rFonts w:ascii="Bookman Old Style" w:hAnsi="Bookman Old Style"/>
        </w:rPr>
        <w:t>.</w:t>
      </w:r>
    </w:p>
    <w:p w:rsidR="0097417C" w:rsidRPr="00BA0FB2" w:rsidRDefault="0097417C" w:rsidP="00411A26">
      <w:pPr>
        <w:jc w:val="both"/>
        <w:rPr>
          <w:rFonts w:ascii="Bookman Old Style" w:hAnsi="Bookman Old Style"/>
        </w:rPr>
      </w:pPr>
    </w:p>
    <w:p w:rsidR="0097417C" w:rsidRPr="00BA0FB2" w:rsidRDefault="00411A26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  </w:t>
      </w:r>
      <w:r w:rsidR="0097417C" w:rsidRPr="00BA0FB2">
        <w:rPr>
          <w:rFonts w:ascii="Bookman Old Style" w:hAnsi="Bookman Old Style"/>
          <w:u w:val="single"/>
        </w:rPr>
        <w:t>Elementy projektowanego zagospodarowania terenu, które mogą stwarzać zagrożenie bezpieczeństwa i zdrowia ludzi:</w:t>
      </w:r>
    </w:p>
    <w:p w:rsidR="0097417C" w:rsidRPr="00BA0FB2" w:rsidRDefault="0097417C" w:rsidP="0097417C">
      <w:pPr>
        <w:tabs>
          <w:tab w:val="left" w:pos="0"/>
        </w:tabs>
        <w:spacing w:line="25" w:lineRule="atLeast"/>
        <w:ind w:firstLine="426"/>
        <w:jc w:val="both"/>
        <w:rPr>
          <w:rFonts w:ascii="Bookman Old Style" w:hAnsi="Bookman Old Style"/>
          <w:u w:val="single"/>
        </w:rPr>
      </w:pPr>
    </w:p>
    <w:p w:rsidR="0097417C" w:rsidRPr="00BA0FB2" w:rsidRDefault="0097417C" w:rsidP="0097417C">
      <w:pPr>
        <w:pStyle w:val="Tekstpodstawowywcity"/>
        <w:tabs>
          <w:tab w:val="left" w:pos="397"/>
        </w:tabs>
        <w:spacing w:line="25" w:lineRule="atLeast"/>
        <w:ind w:left="0"/>
        <w:rPr>
          <w:rFonts w:ascii="Bookman Old Style" w:hAnsi="Bookman Old Style"/>
          <w:iCs/>
          <w:szCs w:val="24"/>
        </w:rPr>
      </w:pPr>
      <w:r w:rsidRPr="00BA0FB2">
        <w:rPr>
          <w:rFonts w:ascii="Bookman Old Style" w:hAnsi="Bookman Old Style"/>
          <w:iCs/>
          <w:szCs w:val="24"/>
        </w:rPr>
        <w:tab/>
        <w:t>W czasie prac związanych z wykonywaniem wykopów n</w:t>
      </w:r>
      <w:r w:rsidR="00D15CA8">
        <w:rPr>
          <w:rFonts w:ascii="Bookman Old Style" w:hAnsi="Bookman Old Style"/>
          <w:iCs/>
          <w:szCs w:val="24"/>
        </w:rPr>
        <w:t xml:space="preserve">ależy zwracać szczególną uwagę </w:t>
      </w:r>
      <w:r w:rsidRPr="00BA0FB2">
        <w:rPr>
          <w:rFonts w:ascii="Bookman Old Style" w:hAnsi="Bookman Old Style"/>
          <w:iCs/>
          <w:szCs w:val="24"/>
        </w:rPr>
        <w:t xml:space="preserve">na występujące kolizje, a przede wszystkim bliskość sieci wodociągowej oraz sieci telekomunikacyjnej. Zagrożenie stwarza także praca w wykopach i używanie elektronarzędzi przez pracowników (zwłaszcza w środowisku mokrym). </w:t>
      </w:r>
    </w:p>
    <w:p w:rsidR="0097417C" w:rsidRPr="00BA0FB2" w:rsidRDefault="0097417C" w:rsidP="0097417C">
      <w:pPr>
        <w:pStyle w:val="Tekstpodstawowywcity3"/>
        <w:tabs>
          <w:tab w:val="left" w:pos="0"/>
        </w:tabs>
        <w:spacing w:line="25" w:lineRule="atLeast"/>
        <w:ind w:left="0"/>
        <w:jc w:val="both"/>
        <w:rPr>
          <w:rFonts w:ascii="Bookman Old Style" w:hAnsi="Bookman Old Style"/>
          <w:color w:val="FF9900"/>
          <w:sz w:val="24"/>
          <w:szCs w:val="24"/>
        </w:rPr>
      </w:pPr>
      <w:r w:rsidRPr="00BA0FB2">
        <w:rPr>
          <w:rFonts w:ascii="Bookman Old Style" w:hAnsi="Bookman Old Style"/>
          <w:sz w:val="24"/>
          <w:szCs w:val="24"/>
        </w:rPr>
        <w:tab/>
        <w:t>Nie zachowanie zasad BHP, a także szczególnej ostrożności może grozić bezpośrednim zagrożeniem dla zdrowia, a nawet życia pracowników.</w:t>
      </w:r>
    </w:p>
    <w:p w:rsidR="00BA4C3E" w:rsidRPr="00BA0FB2" w:rsidRDefault="00932EAE" w:rsidP="00932EAE">
      <w:pPr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 xml:space="preserve">     </w:t>
      </w:r>
    </w:p>
    <w:p w:rsidR="00411A26" w:rsidRPr="00BA0FB2" w:rsidRDefault="00411A26" w:rsidP="00411A26">
      <w:pPr>
        <w:jc w:val="both"/>
        <w:rPr>
          <w:rFonts w:ascii="Bookman Old Style" w:hAnsi="Bookman Old Style"/>
          <w:b/>
          <w:bCs/>
        </w:rPr>
      </w:pPr>
      <w:r w:rsidRPr="00BA0FB2">
        <w:rPr>
          <w:rFonts w:ascii="Bookman Old Style" w:hAnsi="Bookman Old Style"/>
          <w:b/>
          <w:bCs/>
        </w:rPr>
        <w:t>4. Wykaz podstawowych  zagrożeń przewidzianych podczas realizacji</w:t>
      </w:r>
      <w:r w:rsidR="00932EAE" w:rsidRPr="00BA0FB2">
        <w:rPr>
          <w:rFonts w:ascii="Bookman Old Style" w:hAnsi="Bookman Old Style"/>
          <w:b/>
          <w:bCs/>
        </w:rPr>
        <w:t xml:space="preserve"> robót budowlanych</w:t>
      </w:r>
      <w:r w:rsidRPr="00BA0FB2">
        <w:rPr>
          <w:rFonts w:ascii="Bookman Old Style" w:hAnsi="Bookman Old Style"/>
          <w:b/>
          <w:bCs/>
        </w:rPr>
        <w:t>.</w:t>
      </w:r>
    </w:p>
    <w:p w:rsidR="0097417C" w:rsidRPr="00BA0FB2" w:rsidRDefault="00411A26" w:rsidP="00932EAE">
      <w:pPr>
        <w:jc w:val="both"/>
        <w:rPr>
          <w:rFonts w:ascii="Bookman Old Style" w:hAnsi="Bookman Old Style"/>
          <w:b/>
          <w:bCs/>
          <w:i/>
          <w:iCs/>
        </w:rPr>
      </w:pPr>
      <w:r w:rsidRPr="00BA0FB2">
        <w:rPr>
          <w:rFonts w:ascii="Bookman Old Style" w:hAnsi="Bookman Old Style"/>
          <w:b/>
          <w:bCs/>
          <w:i/>
          <w:iCs/>
        </w:rPr>
        <w:t xml:space="preserve">    </w:t>
      </w:r>
    </w:p>
    <w:p w:rsidR="00932EAE" w:rsidRPr="00BA0FB2" w:rsidRDefault="00932EAE" w:rsidP="00932EAE">
      <w:pPr>
        <w:shd w:val="clear" w:color="auto" w:fill="FFFFFF"/>
        <w:tabs>
          <w:tab w:val="left" w:pos="0"/>
        </w:tabs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Zgodnie z wykazem zawartym w Rozporządzeniu Ministra Infrastruktury z dnia 23 czerwca 2003 roku w sprawie informacji dotyczącej bezpieczeństwa i ochrony zdrowia oraz planu bezpieczeństwa i ochrony zdrowia (Dz. U. Nr 120, poz. 1126 z dnia 10 lipca 2003 r.), w trakcie realizacji przedmiotowej inwestycji prowadzone będą następujące rodzaje robót budowlanych, stwarzających zagrożenie bezpieczeństwa i zdrowia ludzi:</w:t>
      </w:r>
    </w:p>
    <w:p w:rsidR="00932EAE" w:rsidRPr="00BA0FB2" w:rsidRDefault="00932EAE" w:rsidP="00932EAE">
      <w:pPr>
        <w:shd w:val="clear" w:color="auto" w:fill="FFFFFF"/>
        <w:tabs>
          <w:tab w:val="left" w:pos="0"/>
        </w:tabs>
        <w:ind w:firstLine="425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których charakter, organizacja lub miejsce prowadzenia stwarza szczególnie wysokie ryzyko powstania zagrożenia bezpieczeństwa i zdrow</w:t>
      </w:r>
      <w:r w:rsidR="00D15CA8">
        <w:rPr>
          <w:rFonts w:ascii="Bookman Old Style" w:hAnsi="Bookman Old Style"/>
        </w:rPr>
        <w:t>ia ludzi,</w:t>
      </w:r>
      <w:r w:rsidRPr="00BA0FB2">
        <w:rPr>
          <w:rFonts w:ascii="Bookman Old Style" w:hAnsi="Bookman Old Style"/>
        </w:rPr>
        <w:t xml:space="preserve"> a w szczególności przysypania ziemią lub upadku z wysokości: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 xml:space="preserve">wykonywanie wykopów o ścianach pionowych o głębokości większej niż </w:t>
      </w:r>
      <w:smartTag w:uri="urn:schemas-microsoft-com:office:smarttags" w:element="metricconverter">
        <w:smartTagPr>
          <w:attr w:name="ProductID" w:val="1,50 m"/>
        </w:smartTagPr>
        <w:r w:rsidRPr="00BA0FB2">
          <w:rPr>
            <w:rFonts w:ascii="Bookman Old Style" w:hAnsi="Bookman Old Style"/>
          </w:rPr>
          <w:t>1,50 m</w:t>
        </w:r>
      </w:smartTag>
      <w:r w:rsidRPr="00BA0FB2">
        <w:rPr>
          <w:rFonts w:ascii="Bookman Old Style" w:hAnsi="Bookman Old Style"/>
        </w:rPr>
        <w:t xml:space="preserve"> - wysokie niebezpieczeństwo przysypania ziemią w razie zaniechania lub wadliwego wykonania rozpór,</w:t>
      </w:r>
      <w:r w:rsidRPr="00BA0FB2">
        <w:rPr>
          <w:rFonts w:ascii="Bookman Old Style" w:hAnsi="Bookman Old Style"/>
          <w:spacing w:val="-10"/>
        </w:rPr>
        <w:t xml:space="preserve"> </w:t>
      </w:r>
      <w:r w:rsidRPr="00BA0FB2">
        <w:rPr>
          <w:rFonts w:ascii="Bookman Old Style" w:hAnsi="Bookman Old Style"/>
        </w:rPr>
        <w:t>przy braku wygrodzenia wykopu balustradami czy braku przykrycia wykopu;</w:t>
      </w:r>
    </w:p>
    <w:p w:rsidR="00932EAE" w:rsidRPr="00BA0FB2" w:rsidRDefault="00932EAE" w:rsidP="00932EAE">
      <w:pPr>
        <w:pStyle w:val="Tekstpodstawowy2"/>
        <w:numPr>
          <w:ilvl w:val="0"/>
          <w:numId w:val="38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zasypywanie wykopów wąskoprzestrzennych - ryzyko przysypania pracownika przy braku zabezpieczenia ścian wykopu przed obsunięciem się lub w przypadku obciążenia klina naturalnego odłamu gruntu urobkiem pochodzącym z wykopu;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roboty, przy których wykonywaniu występuje ryzyko upadku z wysokości;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przy użyciu dźwigów - roboty rozładunkowe i montażowe;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wykonywane w pobliżu cieków wodnych;</w:t>
      </w:r>
    </w:p>
    <w:p w:rsidR="00932EAE" w:rsidRPr="00BA0FB2" w:rsidRDefault="00932EAE" w:rsidP="00932EAE">
      <w:pPr>
        <w:widowControl w:val="0"/>
        <w:numPr>
          <w:ilvl w:val="0"/>
          <w:numId w:val="38"/>
        </w:numPr>
        <w:shd w:val="clear" w:color="auto" w:fill="FFFFFF"/>
        <w:tabs>
          <w:tab w:val="clear" w:pos="454"/>
          <w:tab w:val="left" w:pos="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pod lub w pobliżu przewodów linii elektroenergetycznych w odległości liczonej poziomo od skrajni przewodów, mniejszej niż: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3,00 m"/>
        </w:smartTagPr>
        <w:r w:rsidRPr="00BA0FB2">
          <w:rPr>
            <w:rFonts w:ascii="Bookman Old Style" w:hAnsi="Bookman Old Style"/>
          </w:rPr>
          <w:t>3,00 m</w:t>
        </w:r>
      </w:smartTag>
      <w:r w:rsidRPr="00BA0FB2">
        <w:rPr>
          <w:rFonts w:ascii="Bookman Old Style" w:hAnsi="Bookman Old Style"/>
        </w:rPr>
        <w:t xml:space="preserve">  - dla linii o napięciu znamionowym nie przekraczającym 1 kV;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5,00 m"/>
        </w:smartTagPr>
        <w:r w:rsidRPr="00BA0FB2">
          <w:rPr>
            <w:rFonts w:ascii="Bookman Old Style" w:hAnsi="Bookman Old Style"/>
          </w:rPr>
          <w:t>5,00 m</w:t>
        </w:r>
      </w:smartTag>
      <w:r w:rsidRPr="00BA0FB2">
        <w:rPr>
          <w:rFonts w:ascii="Bookman Old Style" w:hAnsi="Bookman Old Style"/>
        </w:rPr>
        <w:t xml:space="preserve"> - dla linii o napięciu znamionowym powyżej 1 kV i nie przekraczającym 15 kV;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10,0 m"/>
        </w:smartTagPr>
        <w:r w:rsidRPr="00BA0FB2">
          <w:rPr>
            <w:rFonts w:ascii="Bookman Old Style" w:hAnsi="Bookman Old Style"/>
          </w:rPr>
          <w:t>10,0 m</w:t>
        </w:r>
      </w:smartTag>
      <w:r w:rsidRPr="00BA0FB2">
        <w:rPr>
          <w:rFonts w:ascii="Bookman Old Style" w:hAnsi="Bookman Old Style"/>
        </w:rPr>
        <w:t xml:space="preserve"> - dla linii o napięciu znamionowym powyżej 15 kV i nie przekraczającym 30 kV;</w:t>
      </w:r>
    </w:p>
    <w:p w:rsidR="00932EAE" w:rsidRPr="00BA0FB2" w:rsidRDefault="00932EAE" w:rsidP="00932EAE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left="720" w:right="-1" w:hanging="360"/>
        <w:jc w:val="both"/>
        <w:rPr>
          <w:rFonts w:ascii="Bookman Old Style" w:hAnsi="Bookman Old Style"/>
        </w:rPr>
      </w:pPr>
      <w:smartTag w:uri="urn:schemas-microsoft-com:office:smarttags" w:element="metricconverter">
        <w:smartTagPr>
          <w:attr w:name="ProductID" w:val="15,0 m"/>
        </w:smartTagPr>
        <w:r w:rsidRPr="00BA0FB2">
          <w:rPr>
            <w:rFonts w:ascii="Bookman Old Style" w:hAnsi="Bookman Old Style"/>
          </w:rPr>
          <w:t>15,0 m</w:t>
        </w:r>
      </w:smartTag>
      <w:r w:rsidRPr="00BA0FB2">
        <w:rPr>
          <w:rFonts w:ascii="Bookman Old Style" w:hAnsi="Bookman Old Style"/>
        </w:rPr>
        <w:t xml:space="preserve"> - dla linii o napięciu znamionowym powyżej 30 kV i nie przekraczającym 110 kV;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859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right="-1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prowadzone w pobliżu linii wysokiego napięcia lub czynnych linii komunikacyjnych: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w odległości liczonej poziomo od skrajnych przewodów, mniejszej niż 15 m - dla linii o napięciu znamionowym 110 kV;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roboty wykonywane w odległości liczonej poziomo od skrajnych przewodów, mniejszej niż 30 m - dla linii o napięciu znamionowym powyżej 110 kV;</w:t>
      </w:r>
    </w:p>
    <w:p w:rsidR="00932EAE" w:rsidRPr="00BA0FB2" w:rsidRDefault="00932EAE" w:rsidP="00932EAE">
      <w:pPr>
        <w:widowControl w:val="0"/>
        <w:numPr>
          <w:ilvl w:val="0"/>
          <w:numId w:val="40"/>
        </w:numPr>
        <w:shd w:val="clear" w:color="auto" w:fill="FFFFFF"/>
        <w:tabs>
          <w:tab w:val="clear" w:pos="454"/>
          <w:tab w:val="left" w:pos="0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  <w:spacing w:val="-10"/>
        </w:rPr>
      </w:pPr>
      <w:r w:rsidRPr="00BA0FB2">
        <w:rPr>
          <w:rFonts w:ascii="Bookman Old Style" w:hAnsi="Bookman Old Style"/>
        </w:rPr>
        <w:t>prowadzenie robót w jezdni w bezpośrednim sąsiedztwie poruszających s</w:t>
      </w:r>
      <w:r w:rsidR="00D15CA8">
        <w:rPr>
          <w:rFonts w:ascii="Bookman Old Style" w:hAnsi="Bookman Old Style"/>
        </w:rPr>
        <w:t>ię pojazdów,</w:t>
      </w:r>
      <w:r w:rsidRPr="00BA0FB2">
        <w:rPr>
          <w:rFonts w:ascii="Bookman Old Style" w:hAnsi="Bookman Old Style"/>
        </w:rPr>
        <w:t xml:space="preserve"> ze względu na ryzyko potrącenia pracownika; 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left" w:pos="0"/>
          <w:tab w:val="left" w:pos="302"/>
        </w:tabs>
        <w:spacing w:line="25" w:lineRule="atLeast"/>
        <w:ind w:right="-1" w:hanging="72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roboty budowlane, prowadzone przy użyciu maszyn i urządzeń technicznych: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left" w:pos="284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pochwycenie kończyny górnej lub dolnej przez napęd (brak pełnej osłony napędu);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potrącenie pracownika lub osoby postronnej łyżką koparki</w:t>
      </w:r>
      <w:r w:rsidR="00D15CA8">
        <w:rPr>
          <w:rFonts w:ascii="Bookman Old Style" w:hAnsi="Bookman Old Style"/>
        </w:rPr>
        <w:t xml:space="preserve"> podczas robót na placu budowy </w:t>
      </w:r>
      <w:r w:rsidRPr="00BA0FB2">
        <w:rPr>
          <w:rFonts w:ascii="Bookman Old Style" w:hAnsi="Bookman Old Style"/>
        </w:rPr>
        <w:t xml:space="preserve">lub w miejscu dostępnym dla osób postronnych (brak </w:t>
      </w:r>
      <w:r w:rsidRPr="00BA0FB2">
        <w:rPr>
          <w:rFonts w:ascii="Bookman Old Style" w:hAnsi="Bookman Old Style"/>
        </w:rPr>
        <w:lastRenderedPageBreak/>
        <w:t>wygrodzenia strefy niebezpiecznej);</w:t>
      </w:r>
    </w:p>
    <w:p w:rsidR="00932EAE" w:rsidRPr="00BA0FB2" w:rsidRDefault="00932EAE" w:rsidP="00932EAE">
      <w:pPr>
        <w:pStyle w:val="Tekstpodstawowy2"/>
        <w:widowControl w:val="0"/>
        <w:numPr>
          <w:ilvl w:val="0"/>
          <w:numId w:val="41"/>
        </w:numPr>
        <w:tabs>
          <w:tab w:val="clear" w:pos="454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porażenie prądem elektrycznym (brak zabezpieczenia przewodów zasilających urządzenia przed uszkodzeniami mechanicznymi);</w:t>
      </w:r>
    </w:p>
    <w:p w:rsidR="00932EAE" w:rsidRPr="00BA0FB2" w:rsidRDefault="00932EAE" w:rsidP="00932EAE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25" w:lineRule="atLeast"/>
        <w:ind w:right="-1"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clear" w:pos="720"/>
          <w:tab w:val="left" w:pos="0"/>
          <w:tab w:val="num" w:pos="284"/>
        </w:tabs>
        <w:spacing w:line="25" w:lineRule="atLeast"/>
        <w:ind w:left="284" w:right="-1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 budowlane, prowadzone przy montażu i demontażu ciężkich elem. prefabrykowanych: </w:t>
      </w:r>
    </w:p>
    <w:p w:rsidR="00932EAE" w:rsidRPr="00BA0FB2" w:rsidRDefault="00932EAE" w:rsidP="00932EAE">
      <w:pPr>
        <w:widowControl w:val="0"/>
        <w:numPr>
          <w:ilvl w:val="0"/>
          <w:numId w:val="42"/>
        </w:numPr>
        <w:shd w:val="clear" w:color="auto" w:fill="FFFFFF"/>
        <w:tabs>
          <w:tab w:val="clear" w:pos="454"/>
          <w:tab w:val="left" w:pos="0"/>
          <w:tab w:val="num" w:pos="284"/>
          <w:tab w:val="left" w:pos="720"/>
        </w:tabs>
        <w:autoSpaceDE w:val="0"/>
        <w:autoSpaceDN w:val="0"/>
        <w:adjustRightInd w:val="0"/>
        <w:spacing w:line="25" w:lineRule="atLeast"/>
        <w:ind w:left="453" w:hanging="453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roboty, których masa przekracza 1,0 t; </w:t>
      </w:r>
    </w:p>
    <w:p w:rsidR="00932EAE" w:rsidRPr="00BA0FB2" w:rsidRDefault="00932EAE" w:rsidP="00932EAE">
      <w:pPr>
        <w:widowControl w:val="0"/>
        <w:numPr>
          <w:ilvl w:val="0"/>
          <w:numId w:val="42"/>
        </w:numPr>
        <w:shd w:val="clear" w:color="auto" w:fill="FFFFFF"/>
        <w:tabs>
          <w:tab w:val="clear" w:pos="454"/>
          <w:tab w:val="left" w:pos="0"/>
          <w:tab w:val="num" w:pos="284"/>
          <w:tab w:val="left" w:pos="720"/>
        </w:tabs>
        <w:autoSpaceDE w:val="0"/>
        <w:autoSpaceDN w:val="0"/>
        <w:adjustRightInd w:val="0"/>
        <w:spacing w:line="25" w:lineRule="atLeast"/>
        <w:ind w:left="453" w:hanging="453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wykonywanie przepustów;</w:t>
      </w:r>
    </w:p>
    <w:p w:rsidR="00932EAE" w:rsidRPr="00BA0FB2" w:rsidRDefault="00932EAE" w:rsidP="00932EAE">
      <w:pPr>
        <w:numPr>
          <w:ilvl w:val="0"/>
          <w:numId w:val="43"/>
        </w:numPr>
        <w:shd w:val="clear" w:color="auto" w:fill="FFFFFF"/>
        <w:tabs>
          <w:tab w:val="left" w:pos="0"/>
          <w:tab w:val="left" w:pos="302"/>
        </w:tabs>
        <w:spacing w:line="25" w:lineRule="atLeast"/>
        <w:ind w:right="-1" w:hanging="72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inne roboty: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prowadzenie robót w chodnikach, dezorganizujące lub uniemożliwiające ruch pieszy;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prowadzenie robót po trasie, przecinającej kierunki przemieszczania się pieszych; </w:t>
      </w:r>
    </w:p>
    <w:p w:rsidR="00932EAE" w:rsidRPr="00BA0FB2" w:rsidRDefault="00932EAE" w:rsidP="00932EAE">
      <w:pPr>
        <w:widowControl w:val="0"/>
        <w:numPr>
          <w:ilvl w:val="1"/>
          <w:numId w:val="4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prowadzenie robót w sąsiedztwie zabudowy mieszkanio</w:t>
      </w:r>
      <w:r w:rsidR="00D15CA8">
        <w:rPr>
          <w:rFonts w:ascii="Bookman Old Style" w:hAnsi="Bookman Old Style"/>
        </w:rPr>
        <w:t xml:space="preserve">wej (hałas pracującego sprzętu </w:t>
      </w:r>
      <w:r w:rsidRPr="00BA0FB2">
        <w:rPr>
          <w:rFonts w:ascii="Bookman Old Style" w:hAnsi="Bookman Old Style"/>
        </w:rPr>
        <w:t>oraz ciągły ruch dużych samochodów ciężarowych).</w:t>
      </w: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Przy wałowaniu podkładu lub nawierzchni drogi, oczyszczaniu kół walca, wykonywaniu robót uzupełniających lub zwilżaniu wodą kół walca należy zachować szcz</w:t>
      </w:r>
      <w:r w:rsidR="002E6449" w:rsidRPr="00BA0FB2">
        <w:rPr>
          <w:rFonts w:ascii="Bookman Old Style" w:hAnsi="Bookman Old Style"/>
        </w:rPr>
        <w:t xml:space="preserve">ególną ostrożność </w:t>
      </w:r>
      <w:r w:rsidRPr="00BA0FB2">
        <w:rPr>
          <w:rFonts w:ascii="Bookman Old Style" w:hAnsi="Bookman Old Style"/>
        </w:rPr>
        <w:t>i w razie braku urządzeń mechanicznych należy wykonywać te prace ręcznie, stojąc z boku pracującego walca.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Przy ręcznej lub mechanicznej obróbce elementów kamiennych oraz betonowych, pracownicy powinni używać środków ochrony indywidualnej, takich jak: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gogle lub przyłbice ochronne;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hełmy ochronne;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rękawice wzmocnione skórą;</w:t>
      </w:r>
    </w:p>
    <w:p w:rsidR="00932EAE" w:rsidRPr="00BA0FB2" w:rsidRDefault="00932EAE" w:rsidP="00932EAE">
      <w:pPr>
        <w:pStyle w:val="Tekstpodstawowy2"/>
        <w:numPr>
          <w:ilvl w:val="0"/>
          <w:numId w:val="27"/>
        </w:numPr>
        <w:tabs>
          <w:tab w:val="clear" w:pos="720"/>
          <w:tab w:val="left" w:pos="284"/>
          <w:tab w:val="num" w:pos="426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obuwie z wkładkami stalowymi chroniącymi palce stóp.</w:t>
      </w: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Stanowiska pracy powinny umożliwić swobodę ruchu, niezbędną do wykonywania pracy.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Dla pojazdów używanych w trakcie wykonywania robót budowlanych</w:t>
      </w:r>
      <w:r w:rsidR="00D15CA8">
        <w:rPr>
          <w:rFonts w:ascii="Bookman Old Style" w:hAnsi="Bookman Old Style"/>
        </w:rPr>
        <w:t xml:space="preserve"> należy wyznaczyć</w:t>
      </w:r>
      <w:r w:rsidRPr="00BA0FB2">
        <w:rPr>
          <w:rFonts w:ascii="Bookman Old Style" w:hAnsi="Bookman Old Style"/>
        </w:rPr>
        <w:t xml:space="preserve"> i oznakować miejsca postojowe na terenie budowy. Operatorzy lub maszyniści żurawi, maszyn budowlanych, kierowcy wózków i innych maszyn o napędzie silnikowym powinni posiadać wymagane kwalifikacje. 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Niedopuszczalne jest: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obsługiwanie maszyn roboczych bez urządzeń zabezpieczających lub sygnalizacyjnych wymaganych odrębnymi przepisami;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dokonywanie zmian konstrukcyjnych w maszynach roboczych;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wykonywanie napraw i konserwowanie maszyn roboczych będących w ruchu;</w:t>
      </w:r>
    </w:p>
    <w:p w:rsidR="00932EAE" w:rsidRPr="00BA0FB2" w:rsidRDefault="00932EAE" w:rsidP="00932EAE">
      <w:pPr>
        <w:numPr>
          <w:ilvl w:val="0"/>
          <w:numId w:val="28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 xml:space="preserve">odtłuszczanie i czyszczenie powierzchni maszyn roboczych benzyną etylizowaną lub innymi rozpuszczalnikami, których pary mogą </w:t>
      </w:r>
      <w:r w:rsidR="00D15CA8">
        <w:rPr>
          <w:rFonts w:ascii="Bookman Old Style" w:hAnsi="Bookman Old Style"/>
        </w:rPr>
        <w:t xml:space="preserve">tworzyć z powietrzem mieszaniny gazów palnych </w:t>
      </w:r>
      <w:r w:rsidRPr="00BA0FB2">
        <w:rPr>
          <w:rFonts w:ascii="Bookman Old Style" w:hAnsi="Bookman Old Style"/>
        </w:rPr>
        <w:t>lub wybuchowych.</w:t>
      </w: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Podczas współpracy maszyn roboczych z dodatkowym osprzętem przeznaczonym do robót ziemnych, budowlanych i drogowych oraz liniami technologicznymi do produkcji zapraw betonowych lub kruszywa, stosuje się zasady bezpieczeństwa i higieny pracy określone w instrukcjach obsługi tych urządzeń lub linii technologicznych.</w:t>
      </w:r>
    </w:p>
    <w:p w:rsidR="00932EAE" w:rsidRPr="00BA0FB2" w:rsidRDefault="00932EAE" w:rsidP="00932EAE">
      <w:pPr>
        <w:tabs>
          <w:tab w:val="right" w:pos="284"/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Samobieżne maszyny do transportu mieszanki betonowej wyposaża się w:</w:t>
      </w:r>
    </w:p>
    <w:p w:rsidR="00932EAE" w:rsidRPr="00BA0FB2" w:rsidRDefault="00932EAE" w:rsidP="00932EAE">
      <w:pPr>
        <w:numPr>
          <w:ilvl w:val="0"/>
          <w:numId w:val="29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widoczny napis zabraniający zbliżania się do podniesionego kosza wyładowczego;</w:t>
      </w:r>
    </w:p>
    <w:p w:rsidR="00932EAE" w:rsidRPr="00BA0FB2" w:rsidRDefault="00932EAE" w:rsidP="00932EAE">
      <w:pPr>
        <w:numPr>
          <w:ilvl w:val="0"/>
          <w:numId w:val="29"/>
        </w:numPr>
        <w:tabs>
          <w:tab w:val="clear" w:pos="720"/>
          <w:tab w:val="num" w:pos="284"/>
        </w:tabs>
        <w:spacing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urządzenie do sygnalizacji dźwiękowej, uruchamiane przed każdą cz</w:t>
      </w:r>
      <w:r w:rsidR="00D15CA8">
        <w:rPr>
          <w:rFonts w:ascii="Bookman Old Style" w:hAnsi="Bookman Old Style"/>
        </w:rPr>
        <w:t xml:space="preserve">ynnością podnoszenia </w:t>
      </w:r>
      <w:r w:rsidRPr="00BA0FB2">
        <w:rPr>
          <w:rFonts w:ascii="Bookman Old Style" w:hAnsi="Bookman Old Style"/>
        </w:rPr>
        <w:t xml:space="preserve"> i opuszczania kosza wyładowczego lub uruchamiania wysięgnika.</w:t>
      </w:r>
    </w:p>
    <w:p w:rsidR="00932EAE" w:rsidRPr="00BA0FB2" w:rsidRDefault="00932EAE" w:rsidP="00932EAE">
      <w:pPr>
        <w:tabs>
          <w:tab w:val="right" w:pos="284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Urządzenia do zagęszczania gruntu, asfaltu, piasku i żwiru, w szczególności ubijaki, zagęszczarki ciężkie i ze spryskiwaczem, walce okołkowane, walce wibr</w:t>
      </w:r>
      <w:r w:rsidR="00D15CA8">
        <w:rPr>
          <w:rFonts w:ascii="Bookman Old Style" w:hAnsi="Bookman Old Style"/>
        </w:rPr>
        <w:t xml:space="preserve">acyjne, używa </w:t>
      </w:r>
      <w:r w:rsidRPr="00BA0FB2">
        <w:rPr>
          <w:rFonts w:ascii="Bookman Old Style" w:hAnsi="Bookman Old Style"/>
        </w:rPr>
        <w:t>się zgodnie z zasadami określonymi w instrukcjach obsługi każdego z tych urządzeń.</w:t>
      </w:r>
    </w:p>
    <w:p w:rsidR="00356083" w:rsidRPr="00BA0FB2" w:rsidRDefault="00356083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356083" w:rsidP="00356083">
      <w:pPr>
        <w:tabs>
          <w:tab w:val="left" w:pos="360"/>
        </w:tabs>
        <w:spacing w:after="120" w:line="25" w:lineRule="atLeast"/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</w:rPr>
        <w:t xml:space="preserve">5. </w:t>
      </w:r>
      <w:r w:rsidR="00932EAE" w:rsidRPr="00BA0FB2">
        <w:rPr>
          <w:rFonts w:ascii="Bookman Old Style" w:hAnsi="Bookman Old Style"/>
          <w:b/>
        </w:rPr>
        <w:t>Wskazanie sposobu prowadzenia instruktażu pracowników przed przystą</w:t>
      </w:r>
      <w:r w:rsidR="00D15CA8">
        <w:rPr>
          <w:rFonts w:ascii="Bookman Old Style" w:hAnsi="Bookman Old Style"/>
          <w:b/>
        </w:rPr>
        <w:t xml:space="preserve">pieniem </w:t>
      </w:r>
      <w:r w:rsidR="00932EAE" w:rsidRPr="00BA0FB2">
        <w:rPr>
          <w:rFonts w:ascii="Bookman Old Style" w:hAnsi="Bookman Old Style"/>
          <w:b/>
        </w:rPr>
        <w:t>do realizacji robót szczególnie niebezpiecznych</w:t>
      </w:r>
    </w:p>
    <w:p w:rsidR="00356083" w:rsidRPr="00BA0FB2" w:rsidRDefault="00356083" w:rsidP="00356083">
      <w:pPr>
        <w:tabs>
          <w:tab w:val="left" w:pos="360"/>
        </w:tabs>
        <w:spacing w:after="120" w:line="25" w:lineRule="atLeast"/>
        <w:jc w:val="both"/>
        <w:rPr>
          <w:rFonts w:ascii="Bookman Old Style" w:hAnsi="Bookman Old Style"/>
          <w:b/>
        </w:rPr>
      </w:pPr>
    </w:p>
    <w:p w:rsidR="00932EAE" w:rsidRPr="00BA0FB2" w:rsidRDefault="00932EAE" w:rsidP="00932EAE">
      <w:pPr>
        <w:tabs>
          <w:tab w:val="left" w:pos="397"/>
        </w:tabs>
        <w:spacing w:before="40" w:line="276" w:lineRule="auto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5.1.  </w:t>
      </w:r>
      <w:r w:rsidRPr="00BA0FB2">
        <w:rPr>
          <w:rFonts w:ascii="Bookman Old Style" w:hAnsi="Bookman Old Style"/>
          <w:u w:val="single"/>
        </w:rPr>
        <w:t>Określenie zasad postępowania w przypadku wystąpienia zagrożenia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Szkolenia w dziedzinie bezpieczeństwa i higieny pracy dla pracow</w:t>
      </w:r>
      <w:r w:rsidR="00D15CA8">
        <w:rPr>
          <w:rFonts w:ascii="Bookman Old Style" w:hAnsi="Bookman Old Style"/>
        </w:rPr>
        <w:t>ników zatrudnionych</w:t>
      </w:r>
      <w:r w:rsidRPr="00BA0FB2">
        <w:rPr>
          <w:rFonts w:ascii="Bookman Old Style" w:hAnsi="Bookman Old Style"/>
        </w:rPr>
        <w:t xml:space="preserve"> na stanowiskach robotniczych, przeprowadza się jako szkolenie wstępne oraz okresowe.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Szkolenia te przeprowadzane są w oparciu o programy poszczególnych rodzajów szkolenia.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  <w:i/>
        </w:rPr>
        <w:t>Szkolenia wstępne ogólne</w:t>
      </w:r>
      <w:r w:rsidRPr="00BA0FB2">
        <w:rPr>
          <w:rFonts w:ascii="Bookman Old Style" w:hAnsi="Bookman Old Style"/>
        </w:rPr>
        <w:t xml:space="preserve"> („instruktaż ogólny”) przechodzą wszyscy nowo zatrudniani pracownicy przed dopuszczeniem do wykonywania pracy.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  <w:i/>
        </w:rPr>
        <w:t>Szkolenia okresowe</w:t>
      </w:r>
      <w:r w:rsidRPr="00BA0FB2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  <w:i/>
        </w:rPr>
        <w:t>w zakresie bhp</w:t>
      </w:r>
      <w:r w:rsidRPr="00BA0FB2">
        <w:rPr>
          <w:rFonts w:ascii="Bookman Old Style" w:hAnsi="Bookman Old Style"/>
        </w:rPr>
        <w:t xml:space="preserve"> dla pracowników zatrudnionych na stanowiskach robotniczych, powinny być przeprowadzane w formie instruktażu nie rzadzi</w:t>
      </w:r>
      <w:r w:rsidR="00D15CA8">
        <w:rPr>
          <w:rFonts w:ascii="Bookman Old Style" w:hAnsi="Bookman Old Style"/>
        </w:rPr>
        <w:t xml:space="preserve">ej niż raz na 3 lata, </w:t>
      </w:r>
      <w:r w:rsidRPr="00BA0FB2">
        <w:rPr>
          <w:rFonts w:ascii="Bookman Old Style" w:hAnsi="Bookman Old Style"/>
        </w:rPr>
        <w:t>a na stanowiskach pracy, na których występują szczególne zagrożenia dla zdrowia lub życia oraz zagrożenia wypadkowe nie rzadziej niż raz w roku.</w:t>
      </w: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Pracownicy zatrudnieni na stanowiskach operatorów żurawi, maszyn budowlanych i innych maszyn o napędzie silnikowym powinni posiadać wymagane kwalifikacje.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placu budowy powinny być udostępnione pracownikom do stałego korzystania, aktualne instrukcje bezpieczeństwa i higieny pracy dotyczące: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wykonywania prac związanych z zagrożeniami wypadkowymi lub zagrożeniami zdrowia pracowników;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obsługi maszyn i innych urządzeń technicznych;</w:t>
      </w:r>
    </w:p>
    <w:p w:rsidR="00932EAE" w:rsidRPr="00BA0FB2" w:rsidRDefault="00932EAE" w:rsidP="00932EAE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postępowania z materiałami szkodliwymi dla zdrowia i niebezpiecznymi;</w:t>
      </w:r>
    </w:p>
    <w:p w:rsidR="00932EAE" w:rsidRPr="00BA0FB2" w:rsidRDefault="00932EAE" w:rsidP="00356083">
      <w:pPr>
        <w:pStyle w:val="Tekstpodstawowy2"/>
        <w:numPr>
          <w:ilvl w:val="0"/>
          <w:numId w:val="30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udzielania pierwszej pomocy.</w:t>
      </w:r>
    </w:p>
    <w:p w:rsidR="00356083" w:rsidRPr="00BA0FB2" w:rsidRDefault="00356083" w:rsidP="00356083">
      <w:pPr>
        <w:pStyle w:val="Tekstpodstawowy2"/>
        <w:tabs>
          <w:tab w:val="left" w:pos="397"/>
        </w:tabs>
        <w:spacing w:after="0" w:line="25" w:lineRule="atLeast"/>
        <w:ind w:left="720"/>
        <w:jc w:val="both"/>
        <w:rPr>
          <w:rFonts w:ascii="Bookman Old Style" w:hAnsi="Bookman Old Style"/>
        </w:rPr>
      </w:pPr>
    </w:p>
    <w:p w:rsidR="00932EAE" w:rsidRPr="00BA0FB2" w:rsidRDefault="00932EAE" w:rsidP="00356083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W/w instrukcje powinny określać czynności do wykonywania przed rozpoczęciem danej pracy, zasady i sposoby bezpiecznego wykonywania danej pracy, czynności do wykonywania po jej zakończeniu oraz z</w:t>
      </w:r>
      <w:r w:rsidR="00D15CA8">
        <w:rPr>
          <w:rFonts w:ascii="Bookman Old Style" w:hAnsi="Bookman Old Style"/>
        </w:rPr>
        <w:t xml:space="preserve">asady postępowania w sytuacjach </w:t>
      </w:r>
      <w:r w:rsidRPr="00BA0FB2">
        <w:rPr>
          <w:rFonts w:ascii="Bookman Old Style" w:hAnsi="Bookman Old Style"/>
        </w:rPr>
        <w:t>awary</w:t>
      </w:r>
      <w:r w:rsidR="00D15CA8">
        <w:rPr>
          <w:rFonts w:ascii="Bookman Old Style" w:hAnsi="Bookman Old Style"/>
        </w:rPr>
        <w:t xml:space="preserve">jnych stwarzających zagrożenia </w:t>
      </w:r>
      <w:r w:rsidRPr="00BA0FB2">
        <w:rPr>
          <w:rFonts w:ascii="Bookman Old Style" w:hAnsi="Bookman Old Style"/>
        </w:rPr>
        <w:t>dla życia lub zdrowia pracowników. Nie wolno dopuścić pracownika do pracy, do której wykonywania nie posiada wymaganych kwalifikacji lub potrzebnych umiejętności, a także dostatecznej znajomości przepisów oraz zasad BHP.</w:t>
      </w:r>
    </w:p>
    <w:p w:rsidR="00932EAE" w:rsidRPr="00BA0FB2" w:rsidRDefault="00932EAE" w:rsidP="00932EAE">
      <w:pPr>
        <w:pStyle w:val="Tekstpodstawowy"/>
        <w:spacing w:after="80"/>
        <w:ind w:left="425" w:hanging="425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</w:rPr>
        <w:t xml:space="preserve">5.2.  </w:t>
      </w:r>
      <w:r w:rsidRPr="00BA0FB2">
        <w:rPr>
          <w:rFonts w:ascii="Bookman Old Style" w:hAnsi="Bookman Old Style"/>
          <w:u w:val="single"/>
        </w:rPr>
        <w:t>Konieczność stosowania przez pracowników środków ochrony indywidualnej, zabezpie-czających przed skutkami zagrożeń</w:t>
      </w:r>
    </w:p>
    <w:p w:rsidR="00932EAE" w:rsidRPr="00BA0FB2" w:rsidRDefault="00932EAE" w:rsidP="00932EAE">
      <w:pPr>
        <w:pStyle w:val="Tekstpodstawowywcity2"/>
        <w:tabs>
          <w:tab w:val="left" w:pos="0"/>
        </w:tabs>
        <w:spacing w:line="25" w:lineRule="atLeast"/>
        <w:ind w:firstLine="426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Pracownicy zatrudnieni na budowie, powinni być wyposażeni w środki ochrony indywidualnej oraz odzież i obuwie robocze, zgodnie z tabelą norm przydziału środków ochrony indywidualnej oraz odzieży i obuwia roboczego, opracowaną przez pracodawcę. Wszyscy pracownicy powinni posiadać kamizelki ostrzegawcze. </w:t>
      </w:r>
    </w:p>
    <w:p w:rsidR="00932EAE" w:rsidRPr="00BA0FB2" w:rsidRDefault="00932EAE" w:rsidP="00932EAE">
      <w:pPr>
        <w:pStyle w:val="Tekstpodstawowywcity2"/>
        <w:tabs>
          <w:tab w:val="left" w:pos="0"/>
        </w:tabs>
        <w:spacing w:line="25" w:lineRule="atLeast"/>
        <w:ind w:firstLine="426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Pracownicy zatrudnieni przy obsłudze przecinarek i zagęszczarek płytowych powinni być wyposażeni w ochronniki słuchu, okulary ochronne i w razie konieczności w fartuchy gumowe.</w:t>
      </w:r>
    </w:p>
    <w:p w:rsidR="00932EAE" w:rsidRPr="00BA0FB2" w:rsidRDefault="00932EAE" w:rsidP="00932EAE">
      <w:pPr>
        <w:pStyle w:val="Tekstpodstawowywcity"/>
        <w:tabs>
          <w:tab w:val="left" w:pos="0"/>
          <w:tab w:val="left" w:pos="397"/>
        </w:tabs>
        <w:spacing w:line="25" w:lineRule="atLeast"/>
        <w:ind w:firstLine="426"/>
        <w:rPr>
          <w:rFonts w:ascii="Bookman Old Style" w:hAnsi="Bookman Old Style"/>
          <w:szCs w:val="24"/>
        </w:rPr>
      </w:pPr>
      <w:r w:rsidRPr="00BA0FB2">
        <w:rPr>
          <w:rFonts w:ascii="Bookman Old Style" w:hAnsi="Bookman Old Style"/>
          <w:szCs w:val="24"/>
        </w:rPr>
        <w:t>Środki ochrony indywidualnej w zakresie ochrony zdrowia i bezpieczeństwa użytkowników tych środków powinny zapewniać wystarczającą ochronę przed występujący</w:t>
      </w:r>
      <w:r w:rsidR="00D15CA8">
        <w:rPr>
          <w:rFonts w:ascii="Bookman Old Style" w:hAnsi="Bookman Old Style"/>
          <w:szCs w:val="24"/>
        </w:rPr>
        <w:t>mi zagrożeniami</w:t>
      </w:r>
      <w:r w:rsidRPr="00BA0FB2">
        <w:rPr>
          <w:rFonts w:ascii="Bookman Old Style" w:hAnsi="Bookman Old Style"/>
          <w:szCs w:val="24"/>
        </w:rPr>
        <w:t xml:space="preserve"> (np. </w:t>
      </w:r>
      <w:r w:rsidR="00D15CA8">
        <w:rPr>
          <w:rFonts w:ascii="Bookman Old Style" w:hAnsi="Bookman Old Style"/>
          <w:szCs w:val="24"/>
        </w:rPr>
        <w:t xml:space="preserve">upadek z wysokości, uszkodzenie </w:t>
      </w:r>
      <w:r w:rsidRPr="00BA0FB2">
        <w:rPr>
          <w:rFonts w:ascii="Bookman Old Style" w:hAnsi="Bookman Old Style"/>
          <w:szCs w:val="24"/>
        </w:rPr>
        <w:t>głowy, twarzy, wzroku, słuchu). Kierownik budowy obowiązany jest informować pracowników o sposobach posługiwania się tymi środkami.</w:t>
      </w:r>
    </w:p>
    <w:p w:rsidR="00932EAE" w:rsidRPr="00BA0FB2" w:rsidRDefault="00932EAE" w:rsidP="00932EAE">
      <w:pPr>
        <w:pStyle w:val="Tekstpodstawowy2"/>
        <w:tabs>
          <w:tab w:val="left" w:pos="0"/>
          <w:tab w:val="left" w:pos="397"/>
        </w:tabs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1"/>
          <w:numId w:val="26"/>
        </w:numPr>
        <w:tabs>
          <w:tab w:val="clear" w:pos="360"/>
          <w:tab w:val="num" w:pos="426"/>
          <w:tab w:val="left" w:pos="567"/>
        </w:tabs>
        <w:spacing w:after="80"/>
        <w:ind w:left="425" w:hanging="425"/>
        <w:jc w:val="both"/>
        <w:rPr>
          <w:rFonts w:ascii="Bookman Old Style" w:hAnsi="Bookman Old Style"/>
          <w:u w:val="single"/>
        </w:rPr>
      </w:pPr>
      <w:r w:rsidRPr="00BA0FB2">
        <w:rPr>
          <w:rFonts w:ascii="Bookman Old Style" w:hAnsi="Bookman Old Style"/>
          <w:u w:val="single"/>
        </w:rPr>
        <w:t>Zasady bezpośredniego nadzoru nad pracami szczególnie niebezpiecznymi przez wyznaczone w tym celu osoby</w:t>
      </w:r>
    </w:p>
    <w:p w:rsidR="00882CC0" w:rsidRDefault="00932EAE" w:rsidP="00932EAE">
      <w:pPr>
        <w:ind w:firstLine="425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Roboty szczególnie niebezpieczne wykonywane będą pod nadzorem kierownika budowy </w:t>
      </w:r>
      <w:r w:rsidRPr="00BA0FB2">
        <w:rPr>
          <w:rFonts w:ascii="Bookman Old Style" w:hAnsi="Bookman Old Style"/>
        </w:rPr>
        <w:br/>
        <w:t>lub majstra odpowiedzialnego za wykonywany zakres robót. Przewiduje się również nadzór odpowiednio przeszkolonego pracownika.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numPr>
          <w:ilvl w:val="0"/>
          <w:numId w:val="25"/>
        </w:numPr>
        <w:spacing w:after="120" w:line="25" w:lineRule="atLeast"/>
        <w:ind w:left="357" w:hanging="357"/>
        <w:jc w:val="both"/>
        <w:rPr>
          <w:rFonts w:ascii="Bookman Old Style" w:hAnsi="Bookman Old Style"/>
          <w:b/>
        </w:rPr>
      </w:pPr>
      <w:r w:rsidRPr="00BA0FB2">
        <w:rPr>
          <w:rFonts w:ascii="Bookman Old Style" w:hAnsi="Bookman Old Style"/>
          <w:b/>
        </w:rPr>
        <w:t>Wskazanie środków technicznych i organizacyjnych, zapobiegających niebezpieczeństwom wynikającym z wykonywania robót budowlanych w strefach szczególnego zagrożenia zdrowia lub ich sąsiedztwa, w tym zapewniających bezpieczną i sprawną komunikację, umożliwiającą szybką ewakuację na wypadek pożaru, awarii i innych zagrożeń</w:t>
      </w:r>
    </w:p>
    <w:p w:rsidR="00932EAE" w:rsidRPr="00BA0FB2" w:rsidRDefault="00932EAE" w:rsidP="00932EAE">
      <w:pPr>
        <w:pStyle w:val="Tekstpodstawowywcity"/>
        <w:tabs>
          <w:tab w:val="left" w:pos="397"/>
        </w:tabs>
        <w:spacing w:line="25" w:lineRule="atLeast"/>
        <w:ind w:firstLine="426"/>
        <w:rPr>
          <w:rFonts w:ascii="Bookman Old Style" w:hAnsi="Bookman Old Style"/>
          <w:szCs w:val="24"/>
        </w:rPr>
      </w:pPr>
      <w:r w:rsidRPr="00BA0FB2">
        <w:rPr>
          <w:rFonts w:ascii="Bookman Old Style" w:hAnsi="Bookman Old Style"/>
          <w:szCs w:val="24"/>
        </w:rPr>
        <w:t>Podczas pracy sprzętu budowlanego pracownicy zatrudnieni w jego pobliżu mają obowiązek zachować szczególną ostrożność i nie dopuścić osób postronnych.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Nieprzestrzeganie przepisów bhp na placu budowy prowadzi do powstania bezpośrednich zagrożeń dla życia lub zdrowia pracowników.</w:t>
      </w:r>
    </w:p>
    <w:p w:rsidR="00932EAE" w:rsidRPr="00BA0FB2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  <w:spacing w:val="40"/>
          <w:position w:val="-6"/>
          <w:u w:val="single"/>
        </w:rPr>
      </w:pPr>
      <w:r w:rsidRPr="00BA0FB2">
        <w:rPr>
          <w:rFonts w:ascii="Bookman Old Style" w:hAnsi="Bookman Old Style"/>
          <w:spacing w:val="40"/>
          <w:position w:val="-6"/>
          <w:u w:val="single"/>
        </w:rPr>
        <w:t>Przyczyny organizacyjne powstania wypadków przy pracy: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a) niewłaściwa ogólna organizacja pracy: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nieprawidłowy podział pracy lub rozplanowanie zadań;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polecenia przełożonych oraz brak nadzoru;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instrukcji posługiwania się czynnikiem materialnym;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tolerowanie przez nadzór odstępstw od zasad bezpieczeństwa pracy;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niewłaściwe przeszkolenie w zakresie bezpieczeństwa pracy i ergonomii;</w:t>
      </w:r>
    </w:p>
    <w:p w:rsidR="00932EAE" w:rsidRPr="00BA0FB2" w:rsidRDefault="00932EAE" w:rsidP="00932EAE">
      <w:pPr>
        <w:pStyle w:val="Tekstpodstawowy2"/>
        <w:numPr>
          <w:ilvl w:val="0"/>
          <w:numId w:val="31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dopuszczenie do pracy człowieka z przeciwwskazaniami lub bez badań lekarskich;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</w:t>
      </w:r>
      <w:r w:rsidRPr="00BA0FB2">
        <w:rPr>
          <w:rFonts w:ascii="Bookman Old Style" w:hAnsi="Bookman Old Style"/>
          <w:i/>
        </w:rPr>
        <w:t>)</w:t>
      </w:r>
      <w:r w:rsidRPr="00BA0FB2">
        <w:rPr>
          <w:rFonts w:ascii="Bookman Old Style" w:hAnsi="Bookman Old Style"/>
        </w:rPr>
        <w:t xml:space="preserve"> niewłaściwa organizacja stanowiska pracy: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usytuowanie urządzeń na stanowiskach pracy;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nieodpowiednie przejścia i dojścia;</w:t>
      </w:r>
    </w:p>
    <w:p w:rsidR="00932EAE" w:rsidRPr="00BA0FB2" w:rsidRDefault="00932EAE" w:rsidP="00932EAE">
      <w:pPr>
        <w:pStyle w:val="Tekstpodstawowy2"/>
        <w:numPr>
          <w:ilvl w:val="0"/>
          <w:numId w:val="32"/>
        </w:numPr>
        <w:tabs>
          <w:tab w:val="left" w:pos="397"/>
          <w:tab w:val="num" w:pos="1080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środków ochrony indywidualnej lub niewłaściwy ich dobór.</w:t>
      </w:r>
    </w:p>
    <w:p w:rsidR="00932EAE" w:rsidRPr="00BA0FB2" w:rsidRDefault="00932EAE" w:rsidP="00932EAE">
      <w:pPr>
        <w:pStyle w:val="Tekstpodstawowy2"/>
        <w:tabs>
          <w:tab w:val="left" w:pos="397"/>
          <w:tab w:val="num" w:pos="1080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  <w:i/>
          <w:spacing w:val="40"/>
          <w:position w:val="-6"/>
          <w:u w:val="single"/>
        </w:rPr>
      </w:pPr>
      <w:r w:rsidRPr="00BA0FB2">
        <w:rPr>
          <w:rFonts w:ascii="Bookman Old Style" w:hAnsi="Bookman Old Style"/>
          <w:i/>
          <w:spacing w:val="40"/>
          <w:position w:val="-6"/>
          <w:u w:val="single"/>
        </w:rPr>
        <w:t>Przyczyny techniczne powstania wypadków przy pracy:</w:t>
      </w: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niewłaściwy stan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wady konstrukcyjne czynnika materialnego będące źródłem zagrożenia;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niewłaściwa stateczność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niewłaściwe urządzenia zabezpieczające;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środków ochrony zbiorowej lub niewłaściwy ich dobór;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brak lub niewłaściwa sygnalizacja zagrożeń;</w:t>
      </w:r>
    </w:p>
    <w:p w:rsidR="00932EAE" w:rsidRPr="00BA0FB2" w:rsidRDefault="00932EAE" w:rsidP="00932EAE">
      <w:pPr>
        <w:pStyle w:val="Tekstpodstawowy2"/>
        <w:numPr>
          <w:ilvl w:val="0"/>
          <w:numId w:val="33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niedostosowanie czynnika materialnego do transportu, konserwacji lub napraw;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wykonanie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4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zastosowanie materiałów zastępczych;</w:t>
      </w:r>
    </w:p>
    <w:p w:rsidR="00932EAE" w:rsidRPr="00BA0FB2" w:rsidRDefault="00932EAE" w:rsidP="00932EAE">
      <w:pPr>
        <w:pStyle w:val="Tekstpodstawowy2"/>
        <w:numPr>
          <w:ilvl w:val="0"/>
          <w:numId w:val="34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niedotrzymanie wymaganych parametrów technicznych;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left="360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wady materiałowe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ukryte wady materiałowe czynnika materialnego;</w:t>
      </w: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numPr>
          <w:ilvl w:val="0"/>
          <w:numId w:val="24"/>
        </w:numPr>
        <w:tabs>
          <w:tab w:val="left" w:pos="397"/>
        </w:tabs>
        <w:spacing w:after="0" w:line="25" w:lineRule="atLeast"/>
        <w:ind w:left="0" w:firstLine="0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niewłaściwa eksploatacja czynnika materialnego: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nadmierna eksploatacja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niedostateczna konserwacja czynnika materialnego;</w:t>
      </w:r>
    </w:p>
    <w:p w:rsidR="00932EAE" w:rsidRPr="00BA0FB2" w:rsidRDefault="00932EAE" w:rsidP="00932EAE">
      <w:pPr>
        <w:pStyle w:val="Tekstpodstawowy2"/>
        <w:numPr>
          <w:ilvl w:val="0"/>
          <w:numId w:val="35"/>
        </w:numPr>
        <w:tabs>
          <w:tab w:val="left" w:pos="397"/>
        </w:tabs>
        <w:spacing w:after="0" w:line="25" w:lineRule="atLeast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niewłaściwe naprawy i remonty czynnika materialnego.</w:t>
      </w:r>
    </w:p>
    <w:p w:rsidR="00932EAE" w:rsidRPr="00BA0FB2" w:rsidRDefault="00932EAE" w:rsidP="00932EAE">
      <w:pPr>
        <w:pStyle w:val="Tekstpodstawowy2"/>
        <w:tabs>
          <w:tab w:val="left" w:pos="397"/>
          <w:tab w:val="num" w:pos="960"/>
        </w:tabs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76" w:lineRule="auto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Osoba kierująca pracownikami jest zobowiązana: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organizować stanowiska pracy zgodnie z przepisami i zasadami bezpieczeństwa i higieny pracy;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dbać o sprawność środków ochrony indywidualnej oraz ich stosowania zgodnie                              z przeznaczeniem;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organizować, przygotowywać i prowadzić prace, uwzględniając zabezpieczenie pracowników przed wypadkami przy pracy, chorobami zawodowymi i innymi choro</w:t>
      </w:r>
      <w:r w:rsidR="00D15CA8">
        <w:rPr>
          <w:rFonts w:ascii="Bookman Old Style" w:hAnsi="Bookman Old Style"/>
        </w:rPr>
        <w:t xml:space="preserve">bami związanymi </w:t>
      </w:r>
      <w:r w:rsidRPr="00BA0FB2">
        <w:rPr>
          <w:rFonts w:ascii="Bookman Old Style" w:hAnsi="Bookman Old Style"/>
        </w:rPr>
        <w:t xml:space="preserve"> z warunkami środowiska pracy;</w:t>
      </w:r>
    </w:p>
    <w:p w:rsidR="00932EAE" w:rsidRPr="00BA0FB2" w:rsidRDefault="00932EAE" w:rsidP="00932EAE">
      <w:pPr>
        <w:pStyle w:val="Tekstpodstawowy2"/>
        <w:numPr>
          <w:ilvl w:val="2"/>
          <w:numId w:val="35"/>
        </w:numPr>
        <w:tabs>
          <w:tab w:val="clear" w:pos="216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dbać o bezpieczny i higieniczny stan pomieszczeń pracy i wyposażenia technicznego, a także   o sprawność środków ochrony zbiorowej i ich stosowania zgodnie z przeznaczeniem.</w:t>
      </w:r>
    </w:p>
    <w:p w:rsidR="00932EAE" w:rsidRPr="00BA0FB2" w:rsidRDefault="00932EAE" w:rsidP="00932EAE">
      <w:pPr>
        <w:pStyle w:val="Tekstpodstawowy2"/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podstawie: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oceny ryzyka zawodowego występującego przy wykonywaniu robót na danym stanowisku pracy;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szczególnie niebezpiecznych;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określenia podstawowych wymagań bhp przy wykonywaniu prac szczególnie niebezpiecznych;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wykonywanych przez co najmniej dwie osoby;</w:t>
      </w:r>
    </w:p>
    <w:p w:rsidR="00932EAE" w:rsidRPr="00BA0FB2" w:rsidRDefault="00932EAE" w:rsidP="00932EAE">
      <w:pPr>
        <w:pStyle w:val="Tekstpodstawowy2"/>
        <w:numPr>
          <w:ilvl w:val="3"/>
          <w:numId w:val="35"/>
        </w:numPr>
        <w:tabs>
          <w:tab w:val="clear" w:pos="288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wykazu prac wymagających szczególnej sprawności psychofizycznej;</w:t>
      </w:r>
    </w:p>
    <w:p w:rsidR="00932EAE" w:rsidRPr="00BA0FB2" w:rsidRDefault="00932EAE" w:rsidP="00932EAE">
      <w:pPr>
        <w:pStyle w:val="Tekstpodstawowy2"/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pStyle w:val="Tekstpodstawowy2"/>
        <w:tabs>
          <w:tab w:val="left" w:pos="397"/>
        </w:tabs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kierownik budowy powinien podjąć stosowne środki profilaktyczne mające na celu:</w:t>
      </w:r>
    </w:p>
    <w:p w:rsidR="00932EAE" w:rsidRPr="00BA0FB2" w:rsidRDefault="00932EAE" w:rsidP="00932EAE">
      <w:pPr>
        <w:pStyle w:val="Tekstpodstawowy2"/>
        <w:numPr>
          <w:ilvl w:val="0"/>
          <w:numId w:val="36"/>
        </w:numPr>
        <w:tabs>
          <w:tab w:val="clear" w:pos="72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zapewnić organizację pracy i stanowisk pracy w sposób zabezpieczający pracowników przed zagrożeniami wypadkowymi oraz oddziaływaniem czynników szkodliwych i uciążliwych;</w:t>
      </w:r>
    </w:p>
    <w:p w:rsidR="00932EAE" w:rsidRPr="00BA0FB2" w:rsidRDefault="00932EAE" w:rsidP="00932EAE">
      <w:pPr>
        <w:pStyle w:val="Tekstpodstawowy2"/>
        <w:numPr>
          <w:ilvl w:val="0"/>
          <w:numId w:val="36"/>
        </w:numPr>
        <w:tabs>
          <w:tab w:val="clear" w:pos="720"/>
          <w:tab w:val="num" w:pos="284"/>
        </w:tabs>
        <w:spacing w:after="0" w:line="25" w:lineRule="atLeast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zapewnić likwidację zagrożeń dla zdrowia i życia pracowników głównie przez stosowanie technologii, materiałów  i substancji nie powodujących takich zagrożeń.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882CC0" w:rsidRDefault="00932EAE" w:rsidP="00932EAE">
      <w:pPr>
        <w:spacing w:line="25" w:lineRule="atLeast"/>
        <w:ind w:firstLine="426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 razie stwierdzenia bezpośredniego zagrożenia dla życia lub zdrowia pracowników osoba kierująca, pracownikami obowiązana jest do niezwłocznego wstrzymania prac</w:t>
      </w:r>
      <w:r w:rsidR="00D15CA8">
        <w:rPr>
          <w:rFonts w:ascii="Bookman Old Style" w:hAnsi="Bookman Old Style"/>
        </w:rPr>
        <w:t xml:space="preserve"> i podjęcia działań </w:t>
      </w:r>
      <w:r w:rsidRPr="00BA0FB2">
        <w:rPr>
          <w:rFonts w:ascii="Bookman Old Style" w:hAnsi="Bookman Old Style"/>
        </w:rPr>
        <w:t>w celu usunięcia tego zagrożenia.</w:t>
      </w:r>
    </w:p>
    <w:p w:rsidR="00882CC0" w:rsidRDefault="00882CC0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932EAE" w:rsidRPr="00BA0FB2" w:rsidRDefault="00932EAE" w:rsidP="00932EAE">
      <w:pPr>
        <w:spacing w:line="360" w:lineRule="auto"/>
        <w:ind w:firstLine="426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after="80"/>
        <w:ind w:firstLine="425"/>
        <w:jc w:val="both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>Podstawa prawna opracowania: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Kodeks pracy (tekst jednolity: Dz. U. z 1998 roku, Nr 21, poz. 94).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Ustawa z dnia 7 lipca 1994 roku - Prawo budowlane (tekst jednolity: Dz. U. z 2013 roku, poz. 1409, z późniejszymi zmianami),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Rozporządzenie Ministra Infrastruktury z dnia 23 czerwca 2003 roku w sprawie informacji dotyczącej bezpieczeństwa i ochrony zdrowia oraz planu bezpieczeństwa i ochrony zdrowia (Dz. U. Nr 120, poz. 1126). 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Pracy i Polityki Socjalnej z dnia 26 września 1997 roku w sprawie ogólnych przepisów bezpieczeństwa i higieny pracy (tekst jednolity: Dz. U. z 2003 roku,         Nr 169, poz. 1650, z późniejszymi zmianami).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Pracy i Polityki Socjalnej z dnia 28 maja 1996 roku w sprawie rodzajów prac wymagających szczególnej sprawności psychofizycznej (Dz. U. Nr 62, poz. 287).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 (Dz. U. Nr 151, poz. 1256).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Infrastruktury z dnia 6 lutego 2003 roku</w:t>
      </w:r>
      <w:r w:rsidR="00370086">
        <w:rPr>
          <w:rFonts w:ascii="Bookman Old Style" w:hAnsi="Bookman Old Style"/>
        </w:rPr>
        <w:t xml:space="preserve"> w sprawie bezpieczeństwa </w:t>
      </w:r>
      <w:r w:rsidRPr="00BA0FB2">
        <w:rPr>
          <w:rFonts w:ascii="Bookman Old Style" w:hAnsi="Bookman Old Style"/>
        </w:rPr>
        <w:t xml:space="preserve">i higieny pracy podczas wykonywania robót budowlanych  (Dz. U. Nr 47, poz. 401). 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Gospodarki z dnia 20 września 2001 roku w sprawie bezpieczeństwa  i higieny pracy podczas eksploatacji maszyn i innych urządzeń technicznych do robót ziemnych, budowlanych i drogowych (Dz. U. Nr 118, poz. 1263).</w:t>
      </w:r>
    </w:p>
    <w:p w:rsidR="00932EAE" w:rsidRPr="00BA0FB2" w:rsidRDefault="00932EAE" w:rsidP="00932EAE">
      <w:pPr>
        <w:pStyle w:val="Tekstpodstawowy2"/>
        <w:numPr>
          <w:ilvl w:val="0"/>
          <w:numId w:val="37"/>
        </w:numPr>
        <w:tabs>
          <w:tab w:val="clear" w:pos="1069"/>
          <w:tab w:val="num" w:pos="284"/>
        </w:tabs>
        <w:spacing w:before="40" w:after="40" w:line="240" w:lineRule="auto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Rozporządzenie Ministra Gospodarki z dnia 30 października 2002 r. w sprawie minimalnych wymagań dotyczących bezpieczeństwa i higieny pracy w zakresie użytkowania maszyn przez pracowników podczas pracy (Dz. U. Nr 191, poz. 1596, z późniejszymi zmianami).</w:t>
      </w: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both"/>
        <w:rPr>
          <w:rFonts w:ascii="Bookman Old Style" w:hAnsi="Bookman Old Style"/>
        </w:rPr>
      </w:pPr>
    </w:p>
    <w:p w:rsidR="00932EAE" w:rsidRPr="00BA0FB2" w:rsidRDefault="00932EAE" w:rsidP="00932EAE">
      <w:pPr>
        <w:spacing w:line="25" w:lineRule="atLeast"/>
        <w:jc w:val="center"/>
        <w:rPr>
          <w:rFonts w:ascii="Bookman Old Style" w:hAnsi="Bookman Old Style"/>
          <w:b/>
          <w:i/>
        </w:rPr>
      </w:pPr>
      <w:r w:rsidRPr="00BA0FB2">
        <w:rPr>
          <w:rFonts w:ascii="Bookman Old Style" w:hAnsi="Bookman Old Style"/>
          <w:b/>
          <w:i/>
        </w:rPr>
        <w:tab/>
        <w:t xml:space="preserve">        </w:t>
      </w:r>
      <w:r w:rsidRPr="00BA0FB2">
        <w:rPr>
          <w:rFonts w:ascii="Bookman Old Style" w:hAnsi="Bookman Old Style"/>
          <w:b/>
          <w:i/>
        </w:rPr>
        <w:tab/>
        <w:t xml:space="preserve">  </w:t>
      </w:r>
      <w:r w:rsidRPr="00BA0FB2">
        <w:rPr>
          <w:rFonts w:ascii="Bookman Old Style" w:hAnsi="Bookman Old Style"/>
          <w:b/>
          <w:i/>
        </w:rPr>
        <w:tab/>
      </w:r>
      <w:r w:rsidRPr="00BA0FB2">
        <w:rPr>
          <w:rFonts w:ascii="Bookman Old Style" w:hAnsi="Bookman Old Style"/>
          <w:b/>
          <w:i/>
        </w:rPr>
        <w:tab/>
      </w:r>
      <w:r w:rsidRPr="00BA0FB2">
        <w:rPr>
          <w:rFonts w:ascii="Bookman Old Style" w:hAnsi="Bookman Old Style"/>
          <w:b/>
          <w:i/>
        </w:rPr>
        <w:tab/>
      </w:r>
    </w:p>
    <w:p w:rsidR="00FB3C15" w:rsidRPr="00BA0FB2" w:rsidRDefault="00FB3C15">
      <w:pPr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br w:type="page"/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lastRenderedPageBreak/>
        <w:t>W A R U N K I   W Y K O R Z Y S T A N I A</w:t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t xml:space="preserve"> T E R E N U   W   F A Z I E </w:t>
      </w:r>
    </w:p>
    <w:p w:rsidR="00FB3C15" w:rsidRPr="00BA0FB2" w:rsidRDefault="00FB3C15" w:rsidP="00FB3C15">
      <w:pPr>
        <w:jc w:val="center"/>
        <w:rPr>
          <w:rFonts w:ascii="Bookman Old Style" w:hAnsi="Bookman Old Style"/>
          <w:i/>
        </w:rPr>
      </w:pPr>
      <w:r w:rsidRPr="00BA0FB2">
        <w:rPr>
          <w:rFonts w:ascii="Bookman Old Style" w:hAnsi="Bookman Old Style"/>
          <w:i/>
        </w:rPr>
        <w:t>R E A L I Z A C J I   I   E K S P L O A T A C J I</w:t>
      </w:r>
    </w:p>
    <w:p w:rsidR="00FB3C15" w:rsidRPr="00BA0FB2" w:rsidRDefault="00FB3C15" w:rsidP="00FB3C15">
      <w:pPr>
        <w:rPr>
          <w:rFonts w:ascii="Bookman Old Style" w:hAnsi="Bookman Old Style"/>
          <w:color w:val="FF0000"/>
        </w:rPr>
      </w:pPr>
    </w:p>
    <w:p w:rsidR="00FB3C15" w:rsidRPr="00BA0FB2" w:rsidRDefault="00FB3C15" w:rsidP="00FB3C15">
      <w:pPr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Planowane przedsięwzięcie polegające na przebudowie drogi gminnej wymaga m.in. wykonania prac przygotowawczych, ziemnych i budowlanych.</w:t>
      </w:r>
    </w:p>
    <w:p w:rsidR="00FB3C15" w:rsidRPr="00BA0FB2" w:rsidRDefault="00FB3C15" w:rsidP="00FB3C15">
      <w:pPr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Omawiana inwestycja nie jest położona na obszarach objętych ochroną w myśl przepisów ustawy z dnia 16 kwietnia 2004 r. o ochronie przyrody (Dz. U. z 2016 r., poz. 2134, z późn. zm.).</w:t>
      </w:r>
    </w:p>
    <w:p w:rsidR="00FB3C15" w:rsidRPr="00BA0FB2" w:rsidRDefault="00FB3C15" w:rsidP="00FB3C15">
      <w:pPr>
        <w:spacing w:after="120"/>
        <w:ind w:firstLine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Drogę gminną zaprojektowano w taki sposób, aby zarówno ich realizacja, </w:t>
      </w:r>
      <w:r w:rsidRPr="00BA0FB2">
        <w:rPr>
          <w:rFonts w:ascii="Bookman Old Style" w:hAnsi="Bookman Old Style"/>
        </w:rPr>
        <w:br/>
        <w:t>jak i eksploatacja, nie miała negatywnego wpływu na środowisko, jednakże w fazie budowy</w:t>
      </w:r>
      <w:r w:rsidRPr="00BA0FB2">
        <w:rPr>
          <w:rFonts w:ascii="Bookman Old Style" w:hAnsi="Bookman Old Style"/>
        </w:rPr>
        <w:br/>
        <w:t>i późniejszego wykorzystywania rozpatrywanej drogi trzeba uwzględnić poniższe warunki: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zapewnić właściwą ochronę obszaru wokół inwestycji przed nadmiernym hałasem, wibracjami, zanieczyszczeniami powietrza, wody oraz gleby;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prace budowlane winny być prowadzone wyłącznie w porze dziennej, tj. w godzinach od 6</w:t>
      </w:r>
      <w:r w:rsidRPr="00BA0FB2">
        <w:rPr>
          <w:rFonts w:ascii="Bookman Old Style" w:hAnsi="Bookman Old Style"/>
          <w:vertAlign w:val="superscript"/>
        </w:rPr>
        <w:t>00</w:t>
      </w:r>
      <w:r w:rsidR="00A96711">
        <w:rPr>
          <w:rFonts w:ascii="Bookman Old Style" w:hAnsi="Bookman Old Style"/>
        </w:rPr>
        <w:t xml:space="preserve"> </w:t>
      </w:r>
      <w:r w:rsidRPr="00BA0FB2">
        <w:rPr>
          <w:rFonts w:ascii="Bookman Old Style" w:hAnsi="Bookman Old Style"/>
        </w:rPr>
        <w:t>do 22</w:t>
      </w:r>
      <w:r w:rsidRPr="00BA0FB2">
        <w:rPr>
          <w:rFonts w:ascii="Bookman Old Style" w:hAnsi="Bookman Old Style"/>
          <w:vertAlign w:val="superscript"/>
        </w:rPr>
        <w:t>00</w:t>
      </w:r>
      <w:r w:rsidRPr="00BA0FB2">
        <w:rPr>
          <w:rFonts w:ascii="Bookman Old Style" w:hAnsi="Bookman Old Style"/>
        </w:rPr>
        <w:t>.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zaplecze budowlane oraz baza materiałowo-sprzętowa powinna zostać zlokalizowana poza istniejącym pasem drogowym na działce wybranej przez wykonawcę robót, 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 etapie realizacji przedsięwzięcia należy dążyć do maksymalnego ograniczenia zajętości terenów;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zadrzewienia i zakrzaczenia znajdujące się poza terenem inwestycji oraz szatę roślinną nieprzewidzianą do wycinki na obszarze przedsięwzięcia trzeba zabezpieczyć przed zniszczeniem i pozostawić w stanie nienaruszonym;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zadrzewienia i zakrzaczenia przewidziane do wycinki powinny być usunięte poza sezonem lęgowym, natomiast czas trwania prac trzeba ograniczyć do minimum - w celu zmniejszenia śmiertelności płazów i drobnych ssaków;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zabrania się składowania pod konarami drzew odpadów i innych materiałów chemicznych;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unikać obsypywania urobkiem ziemnym drzew i krzewów;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wszelkie zmiany w naturalnym ukształtowaniu terenu oraz przekształcenia stosunków wodnych dopuszcza się jedynie w zakresie objętym realizacją inwestycji;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prace należy przeprowadzić w sposób bezodpadowy, zaś wszystkie powstające odpady trzeba poddać odzyskowi lub unieszkodliwieniu;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należy stosować substancje i materiały budowlane o małym potencjale zagrożeń;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używane materiały budowlane powinny odpowiadać wymaganiom określonym                         w przepisach w aspekcie ochrony wód;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zabrania się podczas prowadzenia robót budowlanych korzystania z maszyn, urządzeń </w:t>
      </w:r>
      <w:r w:rsidRPr="00BA0FB2">
        <w:rPr>
          <w:rFonts w:ascii="Bookman Old Style" w:hAnsi="Bookman Old Style"/>
        </w:rPr>
        <w:br/>
        <w:t>i środków transportowych niesprawnych technicznie;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 xml:space="preserve">należy zachować wszelkie dostępne środki ostrożności, uniemożliwiające przedostanie się substancji ropopochodnych z ewentualnych wycieków z </w:t>
      </w:r>
      <w:r w:rsidR="00A96711">
        <w:rPr>
          <w:rFonts w:ascii="Bookman Old Style" w:hAnsi="Bookman Old Style"/>
        </w:rPr>
        <w:t xml:space="preserve">pojazdów i sprzętu budowlanego </w:t>
      </w:r>
      <w:r w:rsidRPr="00BA0FB2">
        <w:rPr>
          <w:rFonts w:ascii="Bookman Old Style" w:hAnsi="Bookman Old Style"/>
        </w:rPr>
        <w:t>do środowiska naturalnego;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lastRenderedPageBreak/>
        <w:t>w celu prawidłowego utrzymania dróg w sezonie zimowym trzeba stosować środki chemiczne jak najmniej szkodliwe dla przydrożnej roślinności;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przed oddaniem inwestycji do pełnej eksploatacji należy dokonać rekultywacji naruszonych budową gleb przydrożnych oraz miejsc postoju maszyn;</w:t>
      </w:r>
    </w:p>
    <w:p w:rsidR="00FB3C15" w:rsidRPr="00BA0FB2" w:rsidRDefault="00FB3C15" w:rsidP="00FB3C15">
      <w:pPr>
        <w:numPr>
          <w:ilvl w:val="0"/>
          <w:numId w:val="46"/>
        </w:numPr>
        <w:tabs>
          <w:tab w:val="clear" w:pos="720"/>
          <w:tab w:val="num" w:pos="284"/>
        </w:tabs>
        <w:spacing w:after="40"/>
        <w:ind w:left="284" w:hanging="284"/>
        <w:jc w:val="both"/>
        <w:rPr>
          <w:rFonts w:ascii="Bookman Old Style" w:hAnsi="Bookman Old Style"/>
        </w:rPr>
      </w:pPr>
      <w:r w:rsidRPr="00BA0FB2">
        <w:rPr>
          <w:rFonts w:ascii="Bookman Old Style" w:hAnsi="Bookman Old Style"/>
        </w:rPr>
        <w:t>wszelkie odpady powstałe w trakcie realizacji inwestycji oraz późniejszej eksploatacji dróg należy zagospodarować zgodnie z ustawą z dnia 14 grudnia 2012 roku o odpadach (tekst jednolity: Dz. U. z 2016 r., poz. 1987, z późniejszymi zmianami).</w:t>
      </w:r>
    </w:p>
    <w:p w:rsidR="0097417C" w:rsidRPr="00BA0FB2" w:rsidRDefault="0097417C" w:rsidP="00BA4C3E">
      <w:pPr>
        <w:tabs>
          <w:tab w:val="left" w:pos="540"/>
          <w:tab w:val="left" w:pos="720"/>
        </w:tabs>
        <w:jc w:val="both"/>
        <w:rPr>
          <w:rFonts w:ascii="Bookman Old Style" w:hAnsi="Bookman Old Style"/>
        </w:rPr>
      </w:pPr>
    </w:p>
    <w:sectPr w:rsidR="0097417C" w:rsidRPr="00BA0FB2" w:rsidSect="002C7DCF">
      <w:headerReference w:type="default" r:id="rId8"/>
      <w:footerReference w:type="even" r:id="rId9"/>
      <w:footerReference w:type="default" r:id="rId10"/>
      <w:pgSz w:w="11907" w:h="16840" w:code="9"/>
      <w:pgMar w:top="1440" w:right="1080" w:bottom="1440" w:left="10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90" w:rsidRDefault="00D33C90">
      <w:r>
        <w:separator/>
      </w:r>
    </w:p>
  </w:endnote>
  <w:endnote w:type="continuationSeparator" w:id="1">
    <w:p w:rsidR="00D33C90" w:rsidRDefault="00D33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3B" w:rsidRDefault="001B22D4" w:rsidP="006B00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203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033B" w:rsidRDefault="00A2033B" w:rsidP="00207C8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433489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2033B" w:rsidRDefault="00A2033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50304F" w:rsidRPr="0050304F">
            <w:rPr>
              <w:rFonts w:asciiTheme="majorHAnsi" w:hAnsiTheme="majorHAnsi"/>
              <w:noProof/>
              <w:sz w:val="28"/>
              <w:szCs w:val="28"/>
            </w:rPr>
            <w:t>14</w:t>
          </w:r>
        </w:fldSimple>
      </w:p>
    </w:sdtContent>
  </w:sdt>
  <w:p w:rsidR="00A2033B" w:rsidRDefault="00A2033B" w:rsidP="00207C8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90" w:rsidRDefault="00D33C90">
      <w:r>
        <w:separator/>
      </w:r>
    </w:p>
  </w:footnote>
  <w:footnote w:type="continuationSeparator" w:id="1">
    <w:p w:rsidR="00D33C90" w:rsidRDefault="00D33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3B" w:rsidRPr="001D1F6D" w:rsidRDefault="00A2033B" w:rsidP="001D1F6D">
    <w:pPr>
      <w:spacing w:after="120"/>
      <w:ind w:left="209"/>
      <w:jc w:val="center"/>
    </w:pPr>
    <w:r w:rsidRPr="001D1F6D">
      <w:t>Pr</w:t>
    </w:r>
    <w:r w:rsidR="0050304F">
      <w:t>zebudowa drogi gminnej nr 101693</w:t>
    </w:r>
    <w:r w:rsidRPr="001D1F6D">
      <w:t>B w m.</w:t>
    </w:r>
    <w:r w:rsidR="0050304F">
      <w:t>Poluńce</w:t>
    </w:r>
    <w:r w:rsidRPr="001D1F6D">
      <w:t>, Gmina Puńsk</w:t>
    </w:r>
  </w:p>
  <w:p w:rsidR="00A2033B" w:rsidRPr="001D1F6D" w:rsidRDefault="00A2033B" w:rsidP="001D1F6D">
    <w:pPr>
      <w:pStyle w:val="Nagwek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5405C6"/>
    <w:lvl w:ilvl="0">
      <w:numFmt w:val="bullet"/>
      <w:lvlText w:val="*"/>
      <w:lvlJc w:val="left"/>
    </w:lvl>
  </w:abstractNum>
  <w:abstractNum w:abstractNumId="1">
    <w:nsid w:val="06675737"/>
    <w:multiLevelType w:val="hybridMultilevel"/>
    <w:tmpl w:val="22D0EA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51EEA"/>
    <w:multiLevelType w:val="hybridMultilevel"/>
    <w:tmpl w:val="11566C10"/>
    <w:lvl w:ilvl="0" w:tplc="1F2AE73A">
      <w:start w:val="1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24C888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E55A6D"/>
    <w:multiLevelType w:val="multilevel"/>
    <w:tmpl w:val="70A604E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195538"/>
    <w:multiLevelType w:val="multilevel"/>
    <w:tmpl w:val="08143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3DB7A55"/>
    <w:multiLevelType w:val="hybridMultilevel"/>
    <w:tmpl w:val="A20E8442"/>
    <w:lvl w:ilvl="0" w:tplc="AE381004">
      <w:start w:val="9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80B2D"/>
    <w:multiLevelType w:val="hybridMultilevel"/>
    <w:tmpl w:val="C6344F12"/>
    <w:lvl w:ilvl="0" w:tplc="C0C4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F2324"/>
    <w:multiLevelType w:val="multilevel"/>
    <w:tmpl w:val="7BA04376"/>
    <w:lvl w:ilvl="0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838E4"/>
    <w:multiLevelType w:val="hybridMultilevel"/>
    <w:tmpl w:val="89FCEE3C"/>
    <w:lvl w:ilvl="0" w:tplc="1C8A21A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9">
    <w:nsid w:val="1DA74A2E"/>
    <w:multiLevelType w:val="hybridMultilevel"/>
    <w:tmpl w:val="071ADA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275DE8"/>
    <w:multiLevelType w:val="singleLevel"/>
    <w:tmpl w:val="AD9CB0CC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1">
    <w:nsid w:val="1F314039"/>
    <w:multiLevelType w:val="hybridMultilevel"/>
    <w:tmpl w:val="2FE61B48"/>
    <w:lvl w:ilvl="0" w:tplc="F2ECF57C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73641"/>
    <w:multiLevelType w:val="multilevel"/>
    <w:tmpl w:val="1BBAFF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EB6046"/>
    <w:multiLevelType w:val="hybridMultilevel"/>
    <w:tmpl w:val="48D80E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3646D9C"/>
    <w:multiLevelType w:val="hybridMultilevel"/>
    <w:tmpl w:val="7BA04376"/>
    <w:lvl w:ilvl="0" w:tplc="D5EC6FB6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8E33DA"/>
    <w:multiLevelType w:val="hybridMultilevel"/>
    <w:tmpl w:val="2FD41F2C"/>
    <w:lvl w:ilvl="0" w:tplc="640A3B86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597D72"/>
    <w:multiLevelType w:val="singleLevel"/>
    <w:tmpl w:val="8682A76E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</w:lvl>
  </w:abstractNum>
  <w:abstractNum w:abstractNumId="17">
    <w:nsid w:val="2C8A6DAA"/>
    <w:multiLevelType w:val="hybridMultilevel"/>
    <w:tmpl w:val="0EBC7F84"/>
    <w:lvl w:ilvl="0" w:tplc="905EF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1FC4AFC"/>
    <w:multiLevelType w:val="hybridMultilevel"/>
    <w:tmpl w:val="70A604EE"/>
    <w:lvl w:ilvl="0" w:tplc="8594E25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45018B8"/>
    <w:multiLevelType w:val="hybridMultilevel"/>
    <w:tmpl w:val="D2080E7C"/>
    <w:lvl w:ilvl="0" w:tplc="0C661B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34E02741"/>
    <w:multiLevelType w:val="hybridMultilevel"/>
    <w:tmpl w:val="D722ACB2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ACD07EB"/>
    <w:multiLevelType w:val="hybridMultilevel"/>
    <w:tmpl w:val="3306D93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5A21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48B25E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i w:val="0"/>
      </w:r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97327"/>
    <w:multiLevelType w:val="hybridMultilevel"/>
    <w:tmpl w:val="F836D15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5555D4"/>
    <w:multiLevelType w:val="hybridMultilevel"/>
    <w:tmpl w:val="E1B6C028"/>
    <w:lvl w:ilvl="0" w:tplc="1C8A21A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5411823"/>
    <w:multiLevelType w:val="singleLevel"/>
    <w:tmpl w:val="35E60AC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abstractNum w:abstractNumId="25">
    <w:nsid w:val="4862295E"/>
    <w:multiLevelType w:val="hybridMultilevel"/>
    <w:tmpl w:val="5FD0066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673E23"/>
    <w:multiLevelType w:val="hybridMultilevel"/>
    <w:tmpl w:val="FBC8B73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EF0CC2"/>
    <w:multiLevelType w:val="hybridMultilevel"/>
    <w:tmpl w:val="1A544BEA"/>
    <w:lvl w:ilvl="0" w:tplc="D5EC6FB6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03AC6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1C4FC5"/>
    <w:multiLevelType w:val="multilevel"/>
    <w:tmpl w:val="0110FF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58507AB"/>
    <w:multiLevelType w:val="hybridMultilevel"/>
    <w:tmpl w:val="F65263C4"/>
    <w:lvl w:ilvl="0" w:tplc="6EE27610">
      <w:start w:val="7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A8C060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1B3A4E"/>
    <w:multiLevelType w:val="multilevel"/>
    <w:tmpl w:val="E0E8D6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1AE1D6A"/>
    <w:multiLevelType w:val="singleLevel"/>
    <w:tmpl w:val="A94EA9E0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32">
    <w:nsid w:val="657C01DA"/>
    <w:multiLevelType w:val="hybridMultilevel"/>
    <w:tmpl w:val="89D4036C"/>
    <w:lvl w:ilvl="0" w:tplc="4BDCC24A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4D5C8E"/>
    <w:multiLevelType w:val="hybridMultilevel"/>
    <w:tmpl w:val="F664EC8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7F2822"/>
    <w:multiLevelType w:val="hybridMultilevel"/>
    <w:tmpl w:val="1632F4C6"/>
    <w:lvl w:ilvl="0" w:tplc="9418CD76">
      <w:start w:val="4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DF1F34"/>
    <w:multiLevelType w:val="hybridMultilevel"/>
    <w:tmpl w:val="4BFC68BE"/>
    <w:lvl w:ilvl="0" w:tplc="1C8A21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418CD76">
      <w:start w:val="4"/>
      <w:numFmt w:val="upperRoman"/>
      <w:lvlText w:val="%2."/>
      <w:lvlJc w:val="left"/>
      <w:pPr>
        <w:tabs>
          <w:tab w:val="num" w:pos="732"/>
        </w:tabs>
        <w:ind w:left="1015" w:hanging="283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6">
    <w:nsid w:val="6E520B74"/>
    <w:multiLevelType w:val="hybridMultilevel"/>
    <w:tmpl w:val="3EA2215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4C1138"/>
    <w:multiLevelType w:val="hybridMultilevel"/>
    <w:tmpl w:val="7064218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CF42D2"/>
    <w:multiLevelType w:val="multilevel"/>
    <w:tmpl w:val="D86E7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0835A8"/>
    <w:multiLevelType w:val="hybridMultilevel"/>
    <w:tmpl w:val="5FC0A6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E614F0"/>
    <w:multiLevelType w:val="hybridMultilevel"/>
    <w:tmpl w:val="241A3F7C"/>
    <w:lvl w:ilvl="0" w:tplc="FC7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824A198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067932"/>
    <w:multiLevelType w:val="hybridMultilevel"/>
    <w:tmpl w:val="B2C84FD4"/>
    <w:lvl w:ilvl="0" w:tplc="5E30C02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4AC03ECA">
      <w:start w:val="6"/>
      <w:numFmt w:val="bullet"/>
      <w:lvlText w:val="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34241D"/>
    <w:multiLevelType w:val="multilevel"/>
    <w:tmpl w:val="F65263C4"/>
    <w:lvl w:ilvl="0">
      <w:start w:val="7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A2B72"/>
    <w:multiLevelType w:val="hybridMultilevel"/>
    <w:tmpl w:val="F62A3B96"/>
    <w:lvl w:ilvl="0" w:tplc="A8C060E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8C060E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9202119"/>
    <w:multiLevelType w:val="hybridMultilevel"/>
    <w:tmpl w:val="CA3E53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CD1403B"/>
    <w:multiLevelType w:val="hybridMultilevel"/>
    <w:tmpl w:val="B1F0C71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"/>
  </w:num>
  <w:num w:numId="4">
    <w:abstractNumId w:val="8"/>
  </w:num>
  <w:num w:numId="5">
    <w:abstractNumId w:val="35"/>
  </w:num>
  <w:num w:numId="6">
    <w:abstractNumId w:val="34"/>
  </w:num>
  <w:num w:numId="7">
    <w:abstractNumId w:val="29"/>
  </w:num>
  <w:num w:numId="8">
    <w:abstractNumId w:val="23"/>
  </w:num>
  <w:num w:numId="9">
    <w:abstractNumId w:val="18"/>
  </w:num>
  <w:num w:numId="10">
    <w:abstractNumId w:val="38"/>
  </w:num>
  <w:num w:numId="11">
    <w:abstractNumId w:val="3"/>
  </w:num>
  <w:num w:numId="12">
    <w:abstractNumId w:val="27"/>
  </w:num>
  <w:num w:numId="13">
    <w:abstractNumId w:val="14"/>
  </w:num>
  <w:num w:numId="14">
    <w:abstractNumId w:val="7"/>
  </w:num>
  <w:num w:numId="15">
    <w:abstractNumId w:val="32"/>
  </w:num>
  <w:num w:numId="16">
    <w:abstractNumId w:val="43"/>
  </w:num>
  <w:num w:numId="17">
    <w:abstractNumId w:val="42"/>
  </w:num>
  <w:num w:numId="18">
    <w:abstractNumId w:val="5"/>
  </w:num>
  <w:num w:numId="19">
    <w:abstractNumId w:val="13"/>
  </w:num>
  <w:num w:numId="20">
    <w:abstractNumId w:val="44"/>
  </w:num>
  <w:num w:numId="21">
    <w:abstractNumId w:val="17"/>
  </w:num>
  <w:num w:numId="22">
    <w:abstractNumId w:val="39"/>
  </w:num>
  <w:num w:numId="23">
    <w:abstractNumId w:val="30"/>
  </w:num>
  <w:num w:numId="24">
    <w:abstractNumId w:val="24"/>
  </w:num>
  <w:num w:numId="25">
    <w:abstractNumId w:val="12"/>
  </w:num>
  <w:num w:numId="26">
    <w:abstractNumId w:val="28"/>
  </w:num>
  <w:num w:numId="27">
    <w:abstractNumId w:val="9"/>
  </w:num>
  <w:num w:numId="28">
    <w:abstractNumId w:val="6"/>
  </w:num>
  <w:num w:numId="29">
    <w:abstractNumId w:val="25"/>
  </w:num>
  <w:num w:numId="30">
    <w:abstractNumId w:val="37"/>
  </w:num>
  <w:num w:numId="31">
    <w:abstractNumId w:val="45"/>
  </w:num>
  <w:num w:numId="32">
    <w:abstractNumId w:val="36"/>
  </w:num>
  <w:num w:numId="33">
    <w:abstractNumId w:val="26"/>
  </w:num>
  <w:num w:numId="34">
    <w:abstractNumId w:val="1"/>
  </w:num>
  <w:num w:numId="35">
    <w:abstractNumId w:val="21"/>
  </w:num>
  <w:num w:numId="36">
    <w:abstractNumId w:val="33"/>
  </w:num>
  <w:num w:numId="37">
    <w:abstractNumId w:val="19"/>
  </w:num>
  <w:num w:numId="38">
    <w:abstractNumId w:val="10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31"/>
  </w:num>
  <w:num w:numId="41">
    <w:abstractNumId w:val="15"/>
  </w:num>
  <w:num w:numId="42">
    <w:abstractNumId w:val="11"/>
  </w:num>
  <w:num w:numId="43">
    <w:abstractNumId w:val="40"/>
  </w:num>
  <w:num w:numId="44">
    <w:abstractNumId w:val="16"/>
  </w:num>
  <w:num w:numId="45">
    <w:abstractNumId w:val="41"/>
  </w:num>
  <w:num w:numId="46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32E"/>
    <w:rsid w:val="000209E6"/>
    <w:rsid w:val="000250FB"/>
    <w:rsid w:val="00031BFC"/>
    <w:rsid w:val="00053A7B"/>
    <w:rsid w:val="00063464"/>
    <w:rsid w:val="00082103"/>
    <w:rsid w:val="00083F05"/>
    <w:rsid w:val="000A3032"/>
    <w:rsid w:val="000B5813"/>
    <w:rsid w:val="000B7A30"/>
    <w:rsid w:val="000C1F12"/>
    <w:rsid w:val="000D0489"/>
    <w:rsid w:val="000D5A26"/>
    <w:rsid w:val="000F4761"/>
    <w:rsid w:val="0010338A"/>
    <w:rsid w:val="00126896"/>
    <w:rsid w:val="00127D1C"/>
    <w:rsid w:val="00150906"/>
    <w:rsid w:val="0015795B"/>
    <w:rsid w:val="00165BD3"/>
    <w:rsid w:val="00165F94"/>
    <w:rsid w:val="001666A0"/>
    <w:rsid w:val="001674AE"/>
    <w:rsid w:val="00170DE8"/>
    <w:rsid w:val="00171942"/>
    <w:rsid w:val="001956E2"/>
    <w:rsid w:val="00195E2B"/>
    <w:rsid w:val="00196B31"/>
    <w:rsid w:val="001B22D4"/>
    <w:rsid w:val="001B247C"/>
    <w:rsid w:val="001C326A"/>
    <w:rsid w:val="001C6828"/>
    <w:rsid w:val="001C71C7"/>
    <w:rsid w:val="001D0F2E"/>
    <w:rsid w:val="001D1B89"/>
    <w:rsid w:val="001D1F6D"/>
    <w:rsid w:val="001D6187"/>
    <w:rsid w:val="001E4F75"/>
    <w:rsid w:val="00207C88"/>
    <w:rsid w:val="00233317"/>
    <w:rsid w:val="002422DD"/>
    <w:rsid w:val="00255F91"/>
    <w:rsid w:val="00261924"/>
    <w:rsid w:val="00264125"/>
    <w:rsid w:val="00271BAF"/>
    <w:rsid w:val="0027493D"/>
    <w:rsid w:val="00282E5D"/>
    <w:rsid w:val="00287D4A"/>
    <w:rsid w:val="002962E6"/>
    <w:rsid w:val="002A3E1A"/>
    <w:rsid w:val="002A723D"/>
    <w:rsid w:val="002B3348"/>
    <w:rsid w:val="002C597C"/>
    <w:rsid w:val="002C7DCF"/>
    <w:rsid w:val="002D27C8"/>
    <w:rsid w:val="002D3820"/>
    <w:rsid w:val="002E1703"/>
    <w:rsid w:val="002E6449"/>
    <w:rsid w:val="003018EE"/>
    <w:rsid w:val="00305997"/>
    <w:rsid w:val="00327C9B"/>
    <w:rsid w:val="003351EB"/>
    <w:rsid w:val="0033799E"/>
    <w:rsid w:val="00343714"/>
    <w:rsid w:val="00356083"/>
    <w:rsid w:val="003626C8"/>
    <w:rsid w:val="00362F44"/>
    <w:rsid w:val="00365647"/>
    <w:rsid w:val="00370086"/>
    <w:rsid w:val="003927E2"/>
    <w:rsid w:val="003A12A8"/>
    <w:rsid w:val="003A1451"/>
    <w:rsid w:val="003A51DD"/>
    <w:rsid w:val="003C60A5"/>
    <w:rsid w:val="003D7AF7"/>
    <w:rsid w:val="00405E27"/>
    <w:rsid w:val="00410CCD"/>
    <w:rsid w:val="00411003"/>
    <w:rsid w:val="00411A26"/>
    <w:rsid w:val="00445662"/>
    <w:rsid w:val="00450FF4"/>
    <w:rsid w:val="00455623"/>
    <w:rsid w:val="00455EE5"/>
    <w:rsid w:val="00492FB1"/>
    <w:rsid w:val="004A0263"/>
    <w:rsid w:val="004A2B56"/>
    <w:rsid w:val="004A4A30"/>
    <w:rsid w:val="004A5397"/>
    <w:rsid w:val="004B3807"/>
    <w:rsid w:val="004C2259"/>
    <w:rsid w:val="004D614C"/>
    <w:rsid w:val="004E4B8D"/>
    <w:rsid w:val="004F3C54"/>
    <w:rsid w:val="004F5B07"/>
    <w:rsid w:val="004F603B"/>
    <w:rsid w:val="0050304F"/>
    <w:rsid w:val="005125D7"/>
    <w:rsid w:val="00543922"/>
    <w:rsid w:val="00553B27"/>
    <w:rsid w:val="00557BDF"/>
    <w:rsid w:val="0056482D"/>
    <w:rsid w:val="00575292"/>
    <w:rsid w:val="005957CC"/>
    <w:rsid w:val="005960D8"/>
    <w:rsid w:val="00596C71"/>
    <w:rsid w:val="005A0A6A"/>
    <w:rsid w:val="005B45ED"/>
    <w:rsid w:val="005C123E"/>
    <w:rsid w:val="005C5561"/>
    <w:rsid w:val="005D08B3"/>
    <w:rsid w:val="005E5179"/>
    <w:rsid w:val="005F0481"/>
    <w:rsid w:val="005F178C"/>
    <w:rsid w:val="006008D3"/>
    <w:rsid w:val="00601F16"/>
    <w:rsid w:val="00610A60"/>
    <w:rsid w:val="0061403E"/>
    <w:rsid w:val="0063228D"/>
    <w:rsid w:val="00637239"/>
    <w:rsid w:val="006448F1"/>
    <w:rsid w:val="00653D86"/>
    <w:rsid w:val="006634ED"/>
    <w:rsid w:val="00663D8B"/>
    <w:rsid w:val="00686458"/>
    <w:rsid w:val="006956B0"/>
    <w:rsid w:val="006B0066"/>
    <w:rsid w:val="006B196B"/>
    <w:rsid w:val="006B6145"/>
    <w:rsid w:val="006C446B"/>
    <w:rsid w:val="006C67EB"/>
    <w:rsid w:val="006E2BD7"/>
    <w:rsid w:val="006F6F1A"/>
    <w:rsid w:val="00701644"/>
    <w:rsid w:val="00713E37"/>
    <w:rsid w:val="00754D07"/>
    <w:rsid w:val="00757C97"/>
    <w:rsid w:val="007822C4"/>
    <w:rsid w:val="007924F2"/>
    <w:rsid w:val="0079661E"/>
    <w:rsid w:val="007A01F0"/>
    <w:rsid w:val="007A43AB"/>
    <w:rsid w:val="007B7FDC"/>
    <w:rsid w:val="007C4EF1"/>
    <w:rsid w:val="007E07A1"/>
    <w:rsid w:val="00816E04"/>
    <w:rsid w:val="00832283"/>
    <w:rsid w:val="008342A7"/>
    <w:rsid w:val="00835B7F"/>
    <w:rsid w:val="00845E8E"/>
    <w:rsid w:val="00847340"/>
    <w:rsid w:val="00871A41"/>
    <w:rsid w:val="00876668"/>
    <w:rsid w:val="00877517"/>
    <w:rsid w:val="00881B98"/>
    <w:rsid w:val="00882CC0"/>
    <w:rsid w:val="00885FCF"/>
    <w:rsid w:val="00887B14"/>
    <w:rsid w:val="00891A06"/>
    <w:rsid w:val="00894CC7"/>
    <w:rsid w:val="008A3B44"/>
    <w:rsid w:val="008C108E"/>
    <w:rsid w:val="008C11BE"/>
    <w:rsid w:val="008C52F2"/>
    <w:rsid w:val="008C7174"/>
    <w:rsid w:val="008C71FF"/>
    <w:rsid w:val="008E16DF"/>
    <w:rsid w:val="008E1E65"/>
    <w:rsid w:val="008F277F"/>
    <w:rsid w:val="008F5F0B"/>
    <w:rsid w:val="009268AA"/>
    <w:rsid w:val="00932EAE"/>
    <w:rsid w:val="00935ED8"/>
    <w:rsid w:val="00937772"/>
    <w:rsid w:val="00946CC4"/>
    <w:rsid w:val="00953C94"/>
    <w:rsid w:val="009626C1"/>
    <w:rsid w:val="0097417C"/>
    <w:rsid w:val="00981195"/>
    <w:rsid w:val="0098292F"/>
    <w:rsid w:val="0099431A"/>
    <w:rsid w:val="009A5C9B"/>
    <w:rsid w:val="009B3221"/>
    <w:rsid w:val="009B4FF7"/>
    <w:rsid w:val="00A04C80"/>
    <w:rsid w:val="00A05C09"/>
    <w:rsid w:val="00A1343E"/>
    <w:rsid w:val="00A2033B"/>
    <w:rsid w:val="00A310C1"/>
    <w:rsid w:val="00A32457"/>
    <w:rsid w:val="00A3313D"/>
    <w:rsid w:val="00A35926"/>
    <w:rsid w:val="00A50BF1"/>
    <w:rsid w:val="00A52E88"/>
    <w:rsid w:val="00A53BCB"/>
    <w:rsid w:val="00A56199"/>
    <w:rsid w:val="00A62B44"/>
    <w:rsid w:val="00A62E75"/>
    <w:rsid w:val="00A63951"/>
    <w:rsid w:val="00A65E50"/>
    <w:rsid w:val="00A96711"/>
    <w:rsid w:val="00AA0208"/>
    <w:rsid w:val="00AB621A"/>
    <w:rsid w:val="00AC5958"/>
    <w:rsid w:val="00AC7A3A"/>
    <w:rsid w:val="00AD2896"/>
    <w:rsid w:val="00AE0D4E"/>
    <w:rsid w:val="00B01EC2"/>
    <w:rsid w:val="00B05E5F"/>
    <w:rsid w:val="00B12AA7"/>
    <w:rsid w:val="00B207AB"/>
    <w:rsid w:val="00B213C8"/>
    <w:rsid w:val="00B22E64"/>
    <w:rsid w:val="00B2329B"/>
    <w:rsid w:val="00B421B2"/>
    <w:rsid w:val="00B42A3D"/>
    <w:rsid w:val="00B44FFF"/>
    <w:rsid w:val="00B5301E"/>
    <w:rsid w:val="00B56561"/>
    <w:rsid w:val="00B7007B"/>
    <w:rsid w:val="00B76FA9"/>
    <w:rsid w:val="00B877B7"/>
    <w:rsid w:val="00BA0FB2"/>
    <w:rsid w:val="00BA4C3E"/>
    <w:rsid w:val="00BE0B30"/>
    <w:rsid w:val="00BE19D2"/>
    <w:rsid w:val="00BE64F5"/>
    <w:rsid w:val="00C0110B"/>
    <w:rsid w:val="00C02CDD"/>
    <w:rsid w:val="00C138A7"/>
    <w:rsid w:val="00C1400A"/>
    <w:rsid w:val="00C172C8"/>
    <w:rsid w:val="00C27600"/>
    <w:rsid w:val="00C3125B"/>
    <w:rsid w:val="00C40646"/>
    <w:rsid w:val="00C506E3"/>
    <w:rsid w:val="00C67999"/>
    <w:rsid w:val="00C67EF3"/>
    <w:rsid w:val="00C7302E"/>
    <w:rsid w:val="00CC0881"/>
    <w:rsid w:val="00CF199B"/>
    <w:rsid w:val="00D013FF"/>
    <w:rsid w:val="00D05E34"/>
    <w:rsid w:val="00D12468"/>
    <w:rsid w:val="00D15CA8"/>
    <w:rsid w:val="00D20F72"/>
    <w:rsid w:val="00D33C90"/>
    <w:rsid w:val="00D36DB1"/>
    <w:rsid w:val="00D41B97"/>
    <w:rsid w:val="00D5559B"/>
    <w:rsid w:val="00D6032E"/>
    <w:rsid w:val="00D750BD"/>
    <w:rsid w:val="00D77FAE"/>
    <w:rsid w:val="00D817D9"/>
    <w:rsid w:val="00DB7BC2"/>
    <w:rsid w:val="00DC2F29"/>
    <w:rsid w:val="00DC401E"/>
    <w:rsid w:val="00DC4ECC"/>
    <w:rsid w:val="00DC7597"/>
    <w:rsid w:val="00DD7713"/>
    <w:rsid w:val="00DE69B2"/>
    <w:rsid w:val="00E27801"/>
    <w:rsid w:val="00E3755E"/>
    <w:rsid w:val="00E40C1D"/>
    <w:rsid w:val="00E53CA2"/>
    <w:rsid w:val="00E54D22"/>
    <w:rsid w:val="00E6718F"/>
    <w:rsid w:val="00E712A0"/>
    <w:rsid w:val="00E806B5"/>
    <w:rsid w:val="00E878FA"/>
    <w:rsid w:val="00EB0F73"/>
    <w:rsid w:val="00EB2293"/>
    <w:rsid w:val="00EB4BF7"/>
    <w:rsid w:val="00EE0A94"/>
    <w:rsid w:val="00EE7807"/>
    <w:rsid w:val="00EE7D04"/>
    <w:rsid w:val="00EF3B41"/>
    <w:rsid w:val="00EF3D9A"/>
    <w:rsid w:val="00F049B0"/>
    <w:rsid w:val="00F1539D"/>
    <w:rsid w:val="00F17ACC"/>
    <w:rsid w:val="00F22194"/>
    <w:rsid w:val="00F24807"/>
    <w:rsid w:val="00F42AE7"/>
    <w:rsid w:val="00F45ACA"/>
    <w:rsid w:val="00F46E29"/>
    <w:rsid w:val="00F62E94"/>
    <w:rsid w:val="00F62F9E"/>
    <w:rsid w:val="00F97771"/>
    <w:rsid w:val="00FB3248"/>
    <w:rsid w:val="00FB3C15"/>
    <w:rsid w:val="00FB3C8B"/>
    <w:rsid w:val="00FD2683"/>
    <w:rsid w:val="00FE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81B98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C7DCF"/>
    <w:pPr>
      <w:keepNext/>
      <w:jc w:val="right"/>
      <w:outlineLvl w:val="1"/>
    </w:pPr>
    <w:rPr>
      <w:rFonts w:ascii="Arial" w:hAnsi="Arial"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81B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Tekstpodstawowywcity">
    <w:name w:val="Body Text Indent"/>
    <w:basedOn w:val="Normalny"/>
    <w:rsid w:val="00881B98"/>
    <w:pPr>
      <w:numPr>
        <w:ilvl w:val="12"/>
      </w:numPr>
      <w:overflowPunct w:val="0"/>
      <w:autoSpaceDE w:val="0"/>
      <w:autoSpaceDN w:val="0"/>
      <w:adjustRightInd w:val="0"/>
      <w:ind w:left="283"/>
      <w:jc w:val="both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07C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07C88"/>
  </w:style>
  <w:style w:type="paragraph" w:styleId="Tekstdymka">
    <w:name w:val="Balloon Text"/>
    <w:basedOn w:val="Normalny"/>
    <w:semiHidden/>
    <w:rsid w:val="00207C8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F2480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24807"/>
    <w:rPr>
      <w:vertAlign w:val="superscript"/>
    </w:rPr>
  </w:style>
  <w:style w:type="paragraph" w:customStyle="1" w:styleId="Normalny1">
    <w:name w:val="Normalny1"/>
    <w:basedOn w:val="Normalny"/>
    <w:rsid w:val="00411A26"/>
    <w:pPr>
      <w:widowControl w:val="0"/>
      <w:suppressAutoHyphens/>
    </w:pPr>
    <w:rPr>
      <w:sz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97417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417C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932E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2EAE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32E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32EA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32EA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2EAE"/>
    <w:rPr>
      <w:sz w:val="24"/>
      <w:szCs w:val="24"/>
    </w:rPr>
  </w:style>
  <w:style w:type="paragraph" w:styleId="Nagwek">
    <w:name w:val="header"/>
    <w:basedOn w:val="Normalny"/>
    <w:link w:val="NagwekZnak"/>
    <w:rsid w:val="004F5B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5B0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F5B0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817D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C7DCF"/>
    <w:rPr>
      <w:rFonts w:ascii="Arial" w:hAnsi="Arial"/>
      <w:sz w:val="22"/>
      <w:u w:val="single"/>
    </w:rPr>
  </w:style>
  <w:style w:type="character" w:styleId="Hipercze">
    <w:name w:val="Hyperlink"/>
    <w:basedOn w:val="Domylnaczcionkaakapitu"/>
    <w:uiPriority w:val="99"/>
    <w:unhideWhenUsed/>
    <w:rsid w:val="008C108E"/>
    <w:rPr>
      <w:color w:val="0000FF"/>
      <w:u w:val="single"/>
    </w:rPr>
  </w:style>
  <w:style w:type="paragraph" w:customStyle="1" w:styleId="results-group-document">
    <w:name w:val="results-group-document"/>
    <w:basedOn w:val="Normalny"/>
    <w:rsid w:val="008C10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886A6-BA7F-4A0E-A340-B75459DC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16</Pages>
  <Words>3680</Words>
  <Characters>22085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 Przebudowa drogi gminnej Nr 101581B Michałówka – Sikorowizna”</vt:lpstr>
    </vt:vector>
  </TitlesOfParts>
  <Company>.</Company>
  <LinksUpToDate>false</LinksUpToDate>
  <CharactersWithSpaces>25714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 Przebudowa drogi gminnej Nr 101581B Michałówka – Sikorowizna”</dc:title>
  <dc:creator>.</dc:creator>
  <cp:lastModifiedBy>Jarek Niemkiewicz</cp:lastModifiedBy>
  <cp:revision>25</cp:revision>
  <cp:lastPrinted>2021-04-19T07:16:00Z</cp:lastPrinted>
  <dcterms:created xsi:type="dcterms:W3CDTF">2019-08-15T11:25:00Z</dcterms:created>
  <dcterms:modified xsi:type="dcterms:W3CDTF">2021-08-12T16:17:00Z</dcterms:modified>
</cp:coreProperties>
</file>