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2ED" w:rsidRPr="00CD28EC" w:rsidRDefault="00CD28EC" w:rsidP="00EE5556">
      <w:pPr>
        <w:spacing w:line="240" w:lineRule="auto"/>
        <w:jc w:val="right"/>
        <w:rPr>
          <w:rFonts w:ascii="Cambria" w:hAnsi="Cambria" w:cs="Tahoma"/>
          <w:b/>
          <w:u w:val="single"/>
        </w:rPr>
      </w:pPr>
      <w:r>
        <w:rPr>
          <w:rFonts w:ascii="Cambria" w:hAnsi="Cambria" w:cs="Tahoma"/>
          <w:b/>
          <w:u w:val="single"/>
        </w:rPr>
        <w:t>N</w:t>
      </w:r>
      <w:r w:rsidR="001A40A2">
        <w:rPr>
          <w:rFonts w:ascii="Cambria" w:hAnsi="Cambria" w:cs="Tahoma"/>
          <w:b/>
          <w:u w:val="single"/>
        </w:rPr>
        <w:t>umer postępowania: WI.271.1.34</w:t>
      </w:r>
      <w:r w:rsidR="00171D74">
        <w:rPr>
          <w:rFonts w:ascii="Cambria" w:hAnsi="Cambria" w:cs="Tahoma"/>
          <w:b/>
          <w:u w:val="single"/>
        </w:rPr>
        <w:t>.2024</w:t>
      </w:r>
      <w:r w:rsidR="001412ED" w:rsidRPr="00181328">
        <w:rPr>
          <w:rFonts w:ascii="Cambria" w:hAnsi="Cambria" w:cs="Tahoma"/>
          <w:b/>
          <w:u w:val="single"/>
        </w:rPr>
        <w:t>.ZP</w:t>
      </w:r>
    </w:p>
    <w:p w:rsidR="001412ED"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rsidR="001412ED" w:rsidRDefault="001412ED" w:rsidP="001412ED">
      <w:pPr>
        <w:pStyle w:val="Tekstpodstawowywcity"/>
        <w:ind w:left="0" w:hanging="426"/>
        <w:rPr>
          <w:rFonts w:ascii="Cambria" w:hAnsi="Cambria" w:cs="Tahoma"/>
          <w:b/>
          <w:sz w:val="28"/>
          <w:szCs w:val="28"/>
          <w:u w:val="single"/>
        </w:rPr>
      </w:pPr>
    </w:p>
    <w:p w:rsidR="001412ED" w:rsidRPr="00957D47"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rsidR="001412ED" w:rsidRDefault="001412ED" w:rsidP="001412ED">
      <w:pPr>
        <w:spacing w:line="240" w:lineRule="auto"/>
        <w:rPr>
          <w:rFonts w:ascii="Cambria" w:hAnsi="Cambria" w:cs="Tahoma"/>
          <w:b/>
          <w:bCs/>
          <w:sz w:val="28"/>
          <w:szCs w:val="28"/>
        </w:rPr>
      </w:pPr>
    </w:p>
    <w:p w:rsidR="00BB4D99" w:rsidRDefault="00BB4D99" w:rsidP="00BB4D99">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rsidR="00BB4D99" w:rsidRPr="00F43A1D" w:rsidRDefault="00BB4D99" w:rsidP="00BB4D9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rsidR="00BB4D99" w:rsidRDefault="00BB4D99" w:rsidP="00BB4D99">
      <w:pPr>
        <w:spacing w:after="0" w:line="240" w:lineRule="auto"/>
        <w:ind w:hanging="426"/>
        <w:rPr>
          <w:highlight w:val="yellow"/>
        </w:rPr>
      </w:pPr>
    </w:p>
    <w:p w:rsidR="00BB4D99" w:rsidRPr="00FF731D" w:rsidRDefault="00496F51" w:rsidP="00BB4D99">
      <w:pPr>
        <w:spacing w:after="0" w:line="240" w:lineRule="auto"/>
        <w:ind w:hanging="426"/>
        <w:rPr>
          <w:rFonts w:ascii="Cambria" w:hAnsi="Cambria"/>
          <w:sz w:val="20"/>
          <w:szCs w:val="20"/>
        </w:rPr>
      </w:pPr>
      <w:hyperlink r:id="rId9" w:history="1">
        <w:r w:rsidR="00BB4D99" w:rsidRPr="00FF731D">
          <w:rPr>
            <w:rStyle w:val="Hipercze"/>
            <w:rFonts w:ascii="Cambria" w:hAnsi="Cambria"/>
            <w:sz w:val="20"/>
            <w:szCs w:val="20"/>
          </w:rPr>
          <w:t>https://ezamowienia.gov.pl</w:t>
        </w:r>
      </w:hyperlink>
    </w:p>
    <w:p w:rsidR="00BB4D99" w:rsidRPr="00FF731D" w:rsidRDefault="00BB4D99" w:rsidP="00BB4D99">
      <w:pPr>
        <w:spacing w:after="0" w:line="240" w:lineRule="auto"/>
        <w:ind w:hanging="426"/>
        <w:rPr>
          <w:rFonts w:ascii="Cambria" w:hAnsi="Cambria"/>
          <w:sz w:val="20"/>
          <w:szCs w:val="20"/>
        </w:rPr>
      </w:pPr>
    </w:p>
    <w:p w:rsidR="00BB4D99" w:rsidRPr="005E5446" w:rsidRDefault="00BB4D99" w:rsidP="00BB4D99">
      <w:pPr>
        <w:spacing w:after="0" w:line="240" w:lineRule="auto"/>
        <w:ind w:left="-426"/>
        <w:rPr>
          <w:rFonts w:ascii="Cambria" w:hAnsi="Cambria"/>
          <w:bCs/>
          <w:color w:val="FF0000"/>
          <w:sz w:val="20"/>
          <w:szCs w:val="20"/>
          <w:lang w:eastAsia="pl-PL"/>
        </w:rPr>
      </w:pPr>
      <w:r w:rsidRPr="005E5446">
        <w:rPr>
          <w:rFonts w:ascii="Cambria" w:hAnsi="Cambria"/>
          <w:bCs/>
          <w:color w:val="FF0000"/>
          <w:sz w:val="20"/>
          <w:szCs w:val="20"/>
          <w:lang w:eastAsia="pl-PL"/>
        </w:rPr>
        <w:t>Identyfikator postępowania: (e-Zamówienia)</w:t>
      </w:r>
      <w:r w:rsidR="005E5446" w:rsidRPr="005E5446">
        <w:rPr>
          <w:rFonts w:ascii="Cambria" w:hAnsi="Cambria"/>
          <w:bCs/>
          <w:color w:val="FF0000"/>
          <w:sz w:val="20"/>
          <w:szCs w:val="20"/>
          <w:lang w:eastAsia="pl-PL"/>
        </w:rPr>
        <w:t>: wskazany w rozdziale 8 SWZ</w:t>
      </w:r>
    </w:p>
    <w:p w:rsidR="00BB4D99" w:rsidRPr="00274FF4" w:rsidRDefault="00BB4D99" w:rsidP="00BB4D99">
      <w:pPr>
        <w:spacing w:after="0" w:line="240" w:lineRule="auto"/>
        <w:ind w:left="-426"/>
        <w:rPr>
          <w:rFonts w:ascii="Cambria" w:hAnsi="Cambria"/>
          <w:strike/>
          <w:color w:val="FF0000"/>
          <w:sz w:val="20"/>
          <w:szCs w:val="20"/>
        </w:rPr>
      </w:pPr>
    </w:p>
    <w:p w:rsidR="001412ED" w:rsidRPr="003F67C1" w:rsidRDefault="001412ED" w:rsidP="00AF198D">
      <w:pPr>
        <w:spacing w:after="0" w:line="240" w:lineRule="auto"/>
        <w:rPr>
          <w:rFonts w:ascii="Cambria" w:hAnsi="Cambria"/>
        </w:rPr>
      </w:pPr>
    </w:p>
    <w:p w:rsidR="001412ED" w:rsidRPr="00F43A1D" w:rsidRDefault="001412ED" w:rsidP="001412ED">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 xml:space="preserve">SPECYFIKACJA WARUNKÓW ZAMÓWIENIA </w:t>
      </w:r>
    </w:p>
    <w:p w:rsidR="001412ED" w:rsidRDefault="001412ED" w:rsidP="00873FCB">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rsidR="00AF198D" w:rsidRPr="00873FCB" w:rsidRDefault="00AF198D" w:rsidP="00873FCB">
      <w:pPr>
        <w:spacing w:after="0" w:line="240" w:lineRule="auto"/>
        <w:ind w:left="425" w:hanging="425"/>
        <w:jc w:val="center"/>
        <w:rPr>
          <w:rFonts w:ascii="Cambria" w:hAnsi="Cambria" w:cs="Tahoma"/>
          <w:b/>
          <w:bCs/>
          <w:iCs/>
          <w:sz w:val="32"/>
          <w:szCs w:val="32"/>
        </w:rPr>
      </w:pPr>
    </w:p>
    <w:p w:rsidR="000772C1" w:rsidRPr="000772C1" w:rsidRDefault="001412ED" w:rsidP="000772C1">
      <w:pPr>
        <w:spacing w:line="240" w:lineRule="auto"/>
        <w:jc w:val="center"/>
        <w:rPr>
          <w:rFonts w:ascii="Cambria" w:hAnsi="Cambria" w:cs="Tahoma"/>
          <w:b/>
        </w:rPr>
      </w:pPr>
      <w:r w:rsidRPr="00F43A1D">
        <w:rPr>
          <w:rFonts w:ascii="Cambria" w:hAnsi="Cambria" w:cs="Tahoma"/>
          <w:b/>
        </w:rPr>
        <w:t>Zamówienie pn:</w:t>
      </w:r>
    </w:p>
    <w:p w:rsidR="00171D74" w:rsidRPr="00171D74" w:rsidRDefault="00855A2F" w:rsidP="00171D74">
      <w:pPr>
        <w:widowControl w:val="0"/>
        <w:suppressAutoHyphens/>
        <w:spacing w:after="0" w:line="276" w:lineRule="auto"/>
        <w:jc w:val="center"/>
        <w:rPr>
          <w:rFonts w:ascii="Cambria" w:eastAsia="Times New Roman" w:hAnsi="Cambria" w:cs="Calibri"/>
          <w:b/>
          <w:color w:val="0070C0"/>
          <w:sz w:val="28"/>
          <w:szCs w:val="28"/>
        </w:rPr>
      </w:pPr>
      <w:bookmarkStart w:id="0" w:name="_Hlk133308236"/>
      <w:r>
        <w:rPr>
          <w:rFonts w:ascii="Cambria" w:eastAsia="Times New Roman" w:hAnsi="Cambria" w:cs="Calibri"/>
          <w:b/>
          <w:color w:val="0070C0"/>
          <w:sz w:val="28"/>
          <w:szCs w:val="28"/>
        </w:rPr>
        <w:t>Mod</w:t>
      </w:r>
      <w:r w:rsidR="00C43BA4">
        <w:rPr>
          <w:rFonts w:ascii="Cambria" w:eastAsia="Times New Roman" w:hAnsi="Cambria" w:cs="Calibri"/>
          <w:b/>
          <w:color w:val="0070C0"/>
          <w:sz w:val="28"/>
          <w:szCs w:val="28"/>
        </w:rPr>
        <w:t>ernizacj</w:t>
      </w:r>
      <w:r w:rsidR="001A40A2">
        <w:rPr>
          <w:rFonts w:ascii="Cambria" w:eastAsia="Times New Roman" w:hAnsi="Cambria" w:cs="Calibri"/>
          <w:b/>
          <w:color w:val="0070C0"/>
          <w:sz w:val="28"/>
          <w:szCs w:val="28"/>
        </w:rPr>
        <w:t>a punktów kamerowych monitoringu miejskiego zlokalizowanych w obrębie Placu Kościuszki</w:t>
      </w:r>
      <w:r w:rsidR="00C43BA4">
        <w:rPr>
          <w:rFonts w:ascii="Cambria" w:eastAsia="Times New Roman" w:hAnsi="Cambria" w:cs="Calibri"/>
          <w:b/>
          <w:color w:val="0070C0"/>
          <w:sz w:val="28"/>
          <w:szCs w:val="28"/>
        </w:rPr>
        <w:t>.</w:t>
      </w:r>
    </w:p>
    <w:bookmarkEnd w:id="0"/>
    <w:p w:rsidR="00F80AA4" w:rsidRDefault="00F80AA4" w:rsidP="001412ED">
      <w:pPr>
        <w:pStyle w:val="Styl1"/>
        <w:widowControl/>
        <w:spacing w:before="0"/>
        <w:jc w:val="right"/>
        <w:rPr>
          <w:rFonts w:ascii="Cambria" w:hAnsi="Cambria" w:cs="Tahoma"/>
          <w:sz w:val="22"/>
          <w:szCs w:val="22"/>
        </w:rPr>
      </w:pPr>
    </w:p>
    <w:p w:rsidR="00F80AA4" w:rsidRDefault="00F80AA4" w:rsidP="001412ED">
      <w:pPr>
        <w:pStyle w:val="Styl1"/>
        <w:widowControl/>
        <w:spacing w:before="0"/>
        <w:jc w:val="right"/>
        <w:rPr>
          <w:rFonts w:ascii="Cambria" w:hAnsi="Cambria" w:cs="Tahoma"/>
          <w:sz w:val="22"/>
          <w:szCs w:val="22"/>
        </w:rPr>
      </w:pPr>
    </w:p>
    <w:p w:rsidR="00F80AA4" w:rsidRDefault="00F80AA4" w:rsidP="00EE5556">
      <w:pPr>
        <w:pStyle w:val="Styl1"/>
        <w:widowControl/>
        <w:spacing w:before="0"/>
        <w:rPr>
          <w:rFonts w:ascii="Cambria" w:hAnsi="Cambria" w:cs="Tahoma"/>
          <w:sz w:val="22"/>
          <w:szCs w:val="22"/>
        </w:rPr>
      </w:pPr>
    </w:p>
    <w:p w:rsidR="00F80AA4" w:rsidRDefault="00F80AA4"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5A06E7" w:rsidRDefault="005A06E7" w:rsidP="001412ED">
      <w:pPr>
        <w:pStyle w:val="Styl1"/>
        <w:widowControl/>
        <w:spacing w:before="0"/>
        <w:jc w:val="right"/>
        <w:rPr>
          <w:rFonts w:ascii="Cambria" w:hAnsi="Cambria" w:cs="Tahoma"/>
          <w:sz w:val="22"/>
          <w:szCs w:val="22"/>
        </w:rPr>
      </w:pPr>
    </w:p>
    <w:p w:rsidR="001412ED" w:rsidRDefault="001412ED" w:rsidP="001412ED">
      <w:pPr>
        <w:pStyle w:val="Styl1"/>
        <w:widowControl/>
        <w:spacing w:before="0"/>
        <w:jc w:val="right"/>
        <w:rPr>
          <w:rFonts w:ascii="Cambria" w:hAnsi="Cambria" w:cs="Tahoma"/>
          <w:sz w:val="22"/>
          <w:szCs w:val="22"/>
        </w:rPr>
      </w:pPr>
      <w:r w:rsidRPr="00F43A1D">
        <w:rPr>
          <w:rFonts w:ascii="Cambria" w:hAnsi="Cambria" w:cs="Tahoma"/>
          <w:sz w:val="22"/>
          <w:szCs w:val="22"/>
        </w:rPr>
        <w:t>ZATWIERDZAM</w:t>
      </w:r>
      <w:r w:rsidR="00F80AA4">
        <w:rPr>
          <w:rFonts w:ascii="Cambria" w:hAnsi="Cambria" w:cs="Tahoma"/>
          <w:sz w:val="22"/>
          <w:szCs w:val="22"/>
        </w:rPr>
        <w:t>:</w:t>
      </w:r>
    </w:p>
    <w:p w:rsidR="00C43BA4" w:rsidRDefault="00C43BA4" w:rsidP="001412ED">
      <w:pPr>
        <w:pStyle w:val="Styl1"/>
        <w:widowControl/>
        <w:spacing w:before="0"/>
        <w:jc w:val="right"/>
        <w:rPr>
          <w:rFonts w:ascii="Cambria" w:hAnsi="Cambria" w:cs="Tahoma"/>
          <w:sz w:val="22"/>
          <w:szCs w:val="22"/>
        </w:rPr>
      </w:pPr>
    </w:p>
    <w:p w:rsidR="00F80AA4" w:rsidRDefault="00F80AA4" w:rsidP="001412ED">
      <w:pPr>
        <w:pStyle w:val="Styl1"/>
        <w:widowControl/>
        <w:spacing w:before="0"/>
        <w:jc w:val="right"/>
        <w:rPr>
          <w:rFonts w:ascii="Cambria" w:hAnsi="Cambria" w:cs="Tahoma"/>
          <w:sz w:val="22"/>
          <w:szCs w:val="22"/>
        </w:rPr>
      </w:pPr>
    </w:p>
    <w:p w:rsidR="00CC0045" w:rsidRDefault="00CC0045" w:rsidP="001412ED">
      <w:pPr>
        <w:pStyle w:val="Styl1"/>
        <w:widowControl/>
        <w:spacing w:before="0"/>
        <w:jc w:val="right"/>
        <w:rPr>
          <w:rFonts w:ascii="Cambria" w:hAnsi="Cambria" w:cs="Tahoma"/>
          <w:i/>
          <w:sz w:val="18"/>
          <w:szCs w:val="18"/>
        </w:rPr>
      </w:pPr>
    </w:p>
    <w:p w:rsidR="00171D74" w:rsidRPr="00112710" w:rsidRDefault="00C43BA4" w:rsidP="00112710">
      <w:pPr>
        <w:pStyle w:val="Styl1"/>
        <w:widowControl/>
        <w:spacing w:before="0"/>
        <w:jc w:val="right"/>
        <w:rPr>
          <w:rFonts w:ascii="Cambria" w:hAnsi="Cambria" w:cs="Tahoma"/>
          <w:b/>
          <w:sz w:val="22"/>
          <w:szCs w:val="22"/>
        </w:rPr>
      </w:pPr>
      <w:r>
        <w:rPr>
          <w:rFonts w:ascii="Cambria" w:hAnsi="Cambria" w:cs="Tahoma"/>
          <w:b/>
          <w:sz w:val="22"/>
          <w:szCs w:val="22"/>
        </w:rPr>
        <w:t>Tomasz Jurek</w:t>
      </w:r>
      <w:r w:rsidR="00112710" w:rsidRPr="00112710">
        <w:rPr>
          <w:rFonts w:ascii="Cambria" w:hAnsi="Cambria" w:cs="Tahoma"/>
          <w:b/>
          <w:sz w:val="22"/>
          <w:szCs w:val="22"/>
        </w:rPr>
        <w:t xml:space="preserve"> – Zastępca Prezydenta Miasta Tomaszowa Maz.</w:t>
      </w:r>
    </w:p>
    <w:p w:rsidR="00F80AA4" w:rsidRPr="00F43A1D" w:rsidRDefault="00F80AA4" w:rsidP="001412ED">
      <w:pPr>
        <w:pStyle w:val="Styl1"/>
        <w:widowControl/>
        <w:spacing w:before="0"/>
        <w:jc w:val="right"/>
        <w:rPr>
          <w:rFonts w:ascii="Cambria" w:hAnsi="Cambria" w:cs="Tahoma"/>
          <w:sz w:val="22"/>
          <w:szCs w:val="22"/>
        </w:rPr>
      </w:pPr>
    </w:p>
    <w:p w:rsidR="005A06E7" w:rsidRPr="005A06E7" w:rsidRDefault="001412ED" w:rsidP="005A06E7">
      <w:pPr>
        <w:pStyle w:val="Styl1"/>
        <w:widowControl/>
        <w:spacing w:before="0"/>
        <w:jc w:val="right"/>
        <w:rPr>
          <w:rFonts w:ascii="Cambria" w:hAnsi="Cambria" w:cs="Tahoma"/>
          <w:sz w:val="22"/>
          <w:szCs w:val="22"/>
        </w:rPr>
      </w:pPr>
      <w:r w:rsidRPr="00F43A1D">
        <w:rPr>
          <w:rFonts w:ascii="Cambria" w:hAnsi="Cambria" w:cs="Tahoma"/>
          <w:sz w:val="22"/>
          <w:szCs w:val="22"/>
        </w:rPr>
        <w:t xml:space="preserve">Tomaszów Mazowiecki, dnia </w:t>
      </w:r>
      <w:r w:rsidR="001D54D9">
        <w:rPr>
          <w:rFonts w:ascii="Cambria" w:hAnsi="Cambria" w:cs="Tahoma"/>
          <w:sz w:val="22"/>
          <w:szCs w:val="22"/>
        </w:rPr>
        <w:t>18</w:t>
      </w:r>
      <w:r w:rsidR="00CC0045">
        <w:rPr>
          <w:rFonts w:ascii="Cambria" w:hAnsi="Cambria" w:cs="Tahoma"/>
          <w:sz w:val="22"/>
          <w:szCs w:val="22"/>
        </w:rPr>
        <w:t>.10.2024 r.</w:t>
      </w:r>
    </w:p>
    <w:p w:rsidR="001412ED" w:rsidRPr="00F43A1D" w:rsidRDefault="001412ED" w:rsidP="005537B7">
      <w:pPr>
        <w:pStyle w:val="Styl1"/>
        <w:widowControl/>
        <w:spacing w:before="0"/>
        <w:jc w:val="center"/>
        <w:rPr>
          <w:rFonts w:ascii="Cambria" w:hAnsi="Cambria" w:cs="Tahoma"/>
          <w:b/>
          <w:sz w:val="44"/>
          <w:szCs w:val="44"/>
        </w:rPr>
      </w:pPr>
      <w:r w:rsidRPr="00F43A1D">
        <w:rPr>
          <w:rFonts w:ascii="Cambria" w:hAnsi="Cambria" w:cs="Tahoma"/>
          <w:b/>
          <w:sz w:val="44"/>
          <w:szCs w:val="44"/>
        </w:rPr>
        <w:lastRenderedPageBreak/>
        <w:t>SPIS TREŚCI</w:t>
      </w:r>
    </w:p>
    <w:p w:rsidR="001412ED" w:rsidRPr="00F43A1D" w:rsidRDefault="001412ED" w:rsidP="001412ED">
      <w:pPr>
        <w:pStyle w:val="Styl1"/>
        <w:widowControl/>
        <w:spacing w:before="0"/>
        <w:ind w:left="426" w:hanging="426"/>
        <w:jc w:val="center"/>
        <w:rPr>
          <w:rFonts w:ascii="Cambria" w:hAnsi="Cambria" w:cs="Tahoma"/>
          <w:b/>
          <w:sz w:val="22"/>
          <w:szCs w:val="22"/>
        </w:rPr>
      </w:pPr>
    </w:p>
    <w:p w:rsidR="001412ED" w:rsidRPr="00F43A1D" w:rsidRDefault="001412ED" w:rsidP="001412ED">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rsidR="001412ED" w:rsidRPr="00F43A1D" w:rsidRDefault="001412ED" w:rsidP="001412ED">
      <w:pPr>
        <w:spacing w:line="240" w:lineRule="auto"/>
        <w:jc w:val="both"/>
        <w:rPr>
          <w:rFonts w:ascii="Cambria" w:hAnsi="Cambria" w:cs="Tahoma"/>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Tryb udzielenia zamówienia.</w:t>
      </w: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ab/>
      </w: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rsidR="001412ED" w:rsidRPr="00F43A1D" w:rsidRDefault="001412ED" w:rsidP="001412ED">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przedmiotu zamówienia.</w:t>
      </w:r>
    </w:p>
    <w:p w:rsidR="001412ED" w:rsidRPr="00F43A1D" w:rsidRDefault="001412ED" w:rsidP="001412ED">
      <w:pPr>
        <w:spacing w:after="0" w:line="240" w:lineRule="auto"/>
        <w:ind w:left="2836" w:hanging="2127"/>
        <w:jc w:val="both"/>
        <w:rPr>
          <w:rFonts w:ascii="Cambria" w:hAnsi="Cambria" w:cs="Tahoma"/>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6 </w:t>
      </w:r>
    </w:p>
    <w:p w:rsidR="001412ED" w:rsidRPr="00F43A1D" w:rsidRDefault="001412ED" w:rsidP="001412ED">
      <w:pPr>
        <w:spacing w:after="0" w:line="240" w:lineRule="auto"/>
        <w:jc w:val="both"/>
        <w:rPr>
          <w:rFonts w:ascii="Cambria" w:hAnsi="Cambria" w:cs="Tahoma"/>
        </w:rPr>
      </w:pPr>
      <w:r w:rsidRPr="00F43A1D">
        <w:rPr>
          <w:rFonts w:ascii="Cambria" w:hAnsi="Cambria"/>
        </w:rPr>
        <w:t>Termin wykonania zamówienia.</w:t>
      </w:r>
    </w:p>
    <w:p w:rsidR="001412ED" w:rsidRPr="00F43A1D" w:rsidRDefault="001412ED" w:rsidP="001412ED">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rsidR="001412ED" w:rsidRPr="00F43A1D" w:rsidRDefault="001412ED" w:rsidP="001412ED">
      <w:pPr>
        <w:pStyle w:val="WW-Tekstpodstawowywcity2"/>
        <w:ind w:left="0" w:firstLine="0"/>
        <w:rPr>
          <w:rFonts w:ascii="Cambria" w:hAnsi="Cambria" w:cs="Tahoma"/>
          <w:sz w:val="22"/>
          <w:szCs w:val="22"/>
        </w:rPr>
      </w:pPr>
    </w:p>
    <w:p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 xml:space="preserve">Informacje o środkach komunikacji elektronicznej, przy użyciu których zamawiający będzie komunikował się z wykonawcami, oraz informacje o wymaganiach technicznych </w:t>
      </w:r>
      <w:r w:rsidR="00873FCB">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rsidR="001412ED" w:rsidRPr="00F43A1D" w:rsidRDefault="001412ED" w:rsidP="001412ED">
      <w:pPr>
        <w:pStyle w:val="Normalny1"/>
        <w:tabs>
          <w:tab w:val="left" w:pos="426"/>
        </w:tabs>
        <w:autoSpaceDE w:val="0"/>
        <w:jc w:val="both"/>
        <w:rPr>
          <w:rFonts w:ascii="Cambria" w:eastAsia="Bookman Old Style" w:hAnsi="Cambria" w:cs="Tahoma"/>
          <w:bCs/>
          <w:sz w:val="22"/>
          <w:szCs w:val="22"/>
        </w:rPr>
      </w:pPr>
    </w:p>
    <w:p w:rsidR="001412ED" w:rsidRPr="00F43A1D" w:rsidRDefault="001412ED" w:rsidP="001412ED">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rsidR="001412ED" w:rsidRPr="00F43A1D" w:rsidRDefault="001412ED" w:rsidP="001412ED">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rsidR="005537B7" w:rsidRDefault="005537B7" w:rsidP="00F4478F">
      <w:pPr>
        <w:pStyle w:val="WW-Tekstpodstawowywcity2"/>
        <w:ind w:left="0" w:firstLine="0"/>
        <w:rPr>
          <w:rFonts w:ascii="Cambria" w:hAnsi="Cambria" w:cs="Tahoma"/>
          <w:b/>
          <w:sz w:val="22"/>
          <w:szCs w:val="22"/>
        </w:rPr>
      </w:pPr>
    </w:p>
    <w:p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rsidR="001412ED" w:rsidRPr="00F43A1D" w:rsidRDefault="001412ED" w:rsidP="001412ED">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rsidR="00CD28EC" w:rsidRDefault="00CD28EC" w:rsidP="001412ED">
      <w:pPr>
        <w:pStyle w:val="WW-Tekstblokowy"/>
        <w:ind w:left="0" w:firstLine="0"/>
        <w:rPr>
          <w:rFonts w:ascii="Cambria" w:hAnsi="Cambria" w:cs="Tahoma"/>
          <w:b/>
          <w:sz w:val="22"/>
          <w:szCs w:val="22"/>
        </w:rPr>
      </w:pPr>
    </w:p>
    <w:p w:rsidR="001412ED" w:rsidRPr="00F43A1D" w:rsidRDefault="001412ED" w:rsidP="001412ED">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rsidR="001412ED" w:rsidRPr="00F4478F" w:rsidRDefault="001412ED" w:rsidP="00F4478F">
      <w:pPr>
        <w:pStyle w:val="WW-Tekstblokowy"/>
        <w:ind w:left="0" w:firstLine="0"/>
        <w:rPr>
          <w:rFonts w:ascii="Cambria" w:hAnsi="Cambria" w:cs="Tahoma"/>
          <w:b/>
          <w:sz w:val="22"/>
          <w:szCs w:val="22"/>
        </w:rPr>
      </w:pPr>
      <w:r w:rsidRPr="00F43A1D">
        <w:rPr>
          <w:rFonts w:ascii="Cambria" w:hAnsi="Cambria"/>
          <w:sz w:val="22"/>
          <w:szCs w:val="22"/>
        </w:rPr>
        <w:t>Termin związania ofertą.</w:t>
      </w:r>
    </w:p>
    <w:p w:rsidR="006070E8" w:rsidRDefault="006070E8" w:rsidP="001412ED">
      <w:pPr>
        <w:spacing w:after="0" w:line="240" w:lineRule="auto"/>
        <w:jc w:val="both"/>
        <w:rPr>
          <w:rFonts w:ascii="Cambria" w:hAnsi="Cambria" w:cs="Tahoma"/>
          <w:b/>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Opis sposobu przygotowania oferty.</w:t>
      </w:r>
    </w:p>
    <w:p w:rsidR="001412ED" w:rsidRPr="00F43A1D" w:rsidRDefault="001412ED" w:rsidP="001412ED">
      <w:pPr>
        <w:spacing w:after="0" w:line="240" w:lineRule="auto"/>
        <w:jc w:val="both"/>
        <w:rPr>
          <w:rFonts w:ascii="Cambria" w:hAnsi="Cambria" w:cs="Tahoma"/>
          <w:b/>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13    </w:t>
      </w:r>
    </w:p>
    <w:p w:rsidR="001412ED" w:rsidRPr="00F43A1D" w:rsidRDefault="001412ED" w:rsidP="001412ED">
      <w:pPr>
        <w:spacing w:after="0" w:line="240" w:lineRule="auto"/>
        <w:jc w:val="both"/>
        <w:rPr>
          <w:rFonts w:ascii="Cambria" w:hAnsi="Cambria" w:cs="Tahoma"/>
        </w:rPr>
      </w:pPr>
      <w:r w:rsidRPr="00F43A1D">
        <w:rPr>
          <w:rFonts w:ascii="Cambria" w:hAnsi="Cambria"/>
        </w:rPr>
        <w:t>Sposób oraz termin składania ofert.</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14</w:t>
      </w:r>
      <w:r w:rsidRPr="00F43A1D">
        <w:rPr>
          <w:rFonts w:ascii="Cambria" w:hAnsi="Cambria" w:cs="Tahoma"/>
          <w:b/>
        </w:rPr>
        <w:tab/>
      </w:r>
    </w:p>
    <w:p w:rsidR="001412ED" w:rsidRPr="009D153A" w:rsidRDefault="001412ED" w:rsidP="009D153A">
      <w:pPr>
        <w:spacing w:after="0" w:line="240" w:lineRule="auto"/>
        <w:ind w:left="426" w:hanging="426"/>
        <w:jc w:val="both"/>
        <w:rPr>
          <w:rFonts w:ascii="Cambria" w:hAnsi="Cambria" w:cs="Tahoma"/>
        </w:rPr>
      </w:pPr>
      <w:r w:rsidRPr="00F43A1D">
        <w:rPr>
          <w:rFonts w:ascii="Cambria" w:hAnsi="Cambria"/>
        </w:rPr>
        <w:t>Termin otwarcia ofert.</w:t>
      </w:r>
    </w:p>
    <w:p w:rsidR="001412ED" w:rsidRPr="00F43A1D" w:rsidRDefault="001412ED" w:rsidP="001412ED">
      <w:pPr>
        <w:spacing w:after="0" w:line="240" w:lineRule="auto"/>
        <w:jc w:val="both"/>
        <w:rPr>
          <w:rFonts w:ascii="Cambria" w:hAnsi="Cambria" w:cs="Tahoma"/>
          <w:b/>
        </w:rPr>
      </w:pPr>
      <w:r w:rsidRPr="00F43A1D">
        <w:rPr>
          <w:rFonts w:ascii="Cambria" w:hAnsi="Cambria" w:cs="Tahoma"/>
          <w:b/>
        </w:rPr>
        <w:lastRenderedPageBreak/>
        <w:t xml:space="preserve">Rozdział 15      </w:t>
      </w:r>
    </w:p>
    <w:p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108 ust. 1.</w:t>
      </w:r>
    </w:p>
    <w:p w:rsidR="001412ED" w:rsidRPr="00F43A1D" w:rsidRDefault="001412ED" w:rsidP="001412ED">
      <w:pPr>
        <w:pStyle w:val="WW-Tekstpodstawowy3"/>
        <w:ind w:right="-2"/>
        <w:rPr>
          <w:rFonts w:ascii="Cambria" w:hAnsi="Cambria" w:cs="Tahoma"/>
          <w:bCs/>
          <w:szCs w:val="22"/>
        </w:rPr>
      </w:pPr>
    </w:p>
    <w:p w:rsidR="001412ED" w:rsidRPr="00F43A1D" w:rsidRDefault="001412ED" w:rsidP="001412ED">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rsidR="001412ED" w:rsidRPr="00F43A1D" w:rsidRDefault="001412ED" w:rsidP="001412ED">
      <w:pPr>
        <w:pStyle w:val="WW-Tekstpodstawowy3"/>
        <w:ind w:left="426" w:right="-2" w:hanging="426"/>
        <w:rPr>
          <w:rFonts w:ascii="Cambria" w:hAnsi="Cambria" w:cs="Tahoma"/>
          <w:bCs/>
          <w:szCs w:val="22"/>
        </w:rPr>
      </w:pPr>
      <w:r w:rsidRPr="00F43A1D">
        <w:rPr>
          <w:rFonts w:ascii="Cambria" w:hAnsi="Cambria"/>
          <w:szCs w:val="22"/>
        </w:rPr>
        <w:t>Sposób obliczenia ceny.</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sidR="00D50253">
        <w:rPr>
          <w:rFonts w:ascii="Cambria" w:hAnsi="Cambria"/>
        </w:rPr>
        <w:t xml:space="preserve">u zawarcia umowy </w:t>
      </w:r>
      <w:r w:rsidRPr="00F43A1D">
        <w:rPr>
          <w:rFonts w:ascii="Cambria" w:hAnsi="Cambria"/>
        </w:rPr>
        <w:t>w sprawie zamówienia publicznego.</w:t>
      </w:r>
    </w:p>
    <w:p w:rsidR="001412ED" w:rsidRPr="00F43A1D" w:rsidRDefault="001412ED" w:rsidP="001412ED">
      <w:pPr>
        <w:spacing w:line="240" w:lineRule="auto"/>
        <w:jc w:val="both"/>
        <w:rPr>
          <w:rFonts w:ascii="Cambria" w:hAnsi="Cambria" w:cs="Tahoma"/>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19      </w:t>
      </w:r>
    </w:p>
    <w:p w:rsidR="001412ED" w:rsidRPr="00F43A1D" w:rsidRDefault="001412ED" w:rsidP="001412ED">
      <w:pPr>
        <w:spacing w:after="0" w:line="240" w:lineRule="auto"/>
        <w:jc w:val="both"/>
        <w:rPr>
          <w:rFonts w:ascii="Cambria" w:hAnsi="Cambria" w:cs="Tahoma"/>
        </w:rPr>
      </w:pPr>
      <w:r w:rsidRPr="00F43A1D">
        <w:rPr>
          <w:rFonts w:ascii="Cambria" w:hAnsi="Cambria"/>
        </w:rPr>
        <w:t>Pouczenie o środkach ochrony prawnej przysługujących wykonawcy.</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rsidR="001412ED" w:rsidRPr="00F43A1D" w:rsidRDefault="001412ED" w:rsidP="001412ED">
      <w:pPr>
        <w:shd w:val="clear" w:color="auto" w:fill="FFFFFF"/>
        <w:spacing w:after="0" w:line="240" w:lineRule="auto"/>
        <w:jc w:val="both"/>
        <w:rPr>
          <w:rFonts w:ascii="Cambria" w:hAnsi="Cambria" w:cs="Tahoma"/>
          <w:spacing w:val="-2"/>
        </w:rPr>
      </w:pPr>
    </w:p>
    <w:p w:rsidR="001412ED" w:rsidRPr="00F43A1D" w:rsidRDefault="001412ED" w:rsidP="001412ED">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rsidR="00DB39A0" w:rsidRPr="000C04C1" w:rsidRDefault="001412ED" w:rsidP="000C04C1">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rsidR="00DB39A0" w:rsidRPr="00F43A1D" w:rsidRDefault="00DB39A0" w:rsidP="001412ED">
      <w:pPr>
        <w:shd w:val="clear" w:color="auto" w:fill="FFFFFF"/>
        <w:spacing w:after="0" w:line="240" w:lineRule="auto"/>
        <w:jc w:val="both"/>
        <w:rPr>
          <w:rFonts w:ascii="Cambria" w:hAnsi="Cambria" w:cs="Tahoma"/>
          <w:spacing w:val="-2"/>
        </w:rPr>
      </w:pPr>
    </w:p>
    <w:p w:rsidR="001412ED" w:rsidRPr="00F43A1D" w:rsidRDefault="001412ED" w:rsidP="001412ED">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rsidR="001412ED" w:rsidRPr="00F43A1D" w:rsidRDefault="001412ED" w:rsidP="001412ED">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0C04C1" w:rsidRDefault="000C04C1" w:rsidP="001412ED">
      <w:pPr>
        <w:pStyle w:val="WW-Tekstpodstawowy3"/>
        <w:ind w:left="426" w:right="-2" w:hanging="426"/>
        <w:rPr>
          <w:rFonts w:ascii="Cambria" w:hAnsi="Cambria" w:cs="Tahoma"/>
          <w:b/>
          <w:szCs w:val="22"/>
        </w:rPr>
      </w:pPr>
    </w:p>
    <w:p w:rsidR="001412ED" w:rsidRPr="00F43A1D" w:rsidRDefault="001412ED" w:rsidP="001412ED">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rsidR="0098282B" w:rsidRPr="006070E8" w:rsidRDefault="001412ED" w:rsidP="006070E8">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rsidR="00D50253" w:rsidRDefault="00D50253" w:rsidP="001412ED">
      <w:pPr>
        <w:spacing w:after="0" w:line="240" w:lineRule="auto"/>
        <w:ind w:left="426" w:hanging="426"/>
        <w:jc w:val="both"/>
        <w:rPr>
          <w:rFonts w:ascii="Cambria" w:hAnsi="Cambria" w:cs="Tahoma"/>
          <w:b/>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rsidR="00117AF2" w:rsidRPr="00F43A1D" w:rsidRDefault="00117AF2" w:rsidP="001412ED">
      <w:pPr>
        <w:spacing w:after="0" w:line="240" w:lineRule="auto"/>
        <w:jc w:val="both"/>
        <w:rPr>
          <w:rFonts w:ascii="Cambria" w:hAnsi="Cambria" w:cs="Tahoma"/>
          <w:b/>
        </w:rPr>
      </w:pPr>
    </w:p>
    <w:p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rsidR="001412ED" w:rsidRPr="00F43A1D" w:rsidRDefault="001412ED" w:rsidP="001412ED">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rsidR="001412ED" w:rsidRPr="00F43A1D" w:rsidRDefault="001412ED" w:rsidP="001412ED">
      <w:pPr>
        <w:spacing w:after="0" w:line="240" w:lineRule="auto"/>
        <w:ind w:left="426" w:hanging="426"/>
        <w:jc w:val="both"/>
        <w:rPr>
          <w:rFonts w:ascii="Cambria" w:hAnsi="Cambria" w:cs="Tahoma"/>
          <w:b/>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28</w:t>
      </w:r>
    </w:p>
    <w:p w:rsidR="001412ED" w:rsidRPr="00F43A1D" w:rsidRDefault="001412ED" w:rsidP="001412ED">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29</w:t>
      </w:r>
    </w:p>
    <w:p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rsidR="00171D74" w:rsidRDefault="00171D74" w:rsidP="00112710">
      <w:pPr>
        <w:spacing w:after="0" w:line="240" w:lineRule="auto"/>
        <w:jc w:val="both"/>
        <w:rPr>
          <w:rFonts w:ascii="Cambria" w:hAnsi="Cambria" w:cs="Tahoma"/>
          <w:b/>
        </w:rPr>
      </w:pPr>
    </w:p>
    <w:p w:rsidR="00C43BA4" w:rsidRDefault="00C43BA4" w:rsidP="001412ED">
      <w:pPr>
        <w:spacing w:after="0" w:line="240" w:lineRule="auto"/>
        <w:ind w:left="426" w:hanging="426"/>
        <w:jc w:val="both"/>
        <w:rPr>
          <w:rFonts w:ascii="Cambria" w:hAnsi="Cambria" w:cs="Tahoma"/>
          <w:b/>
        </w:rPr>
      </w:pPr>
    </w:p>
    <w:p w:rsidR="00C43BA4" w:rsidRDefault="00C43BA4" w:rsidP="001412ED">
      <w:pPr>
        <w:spacing w:after="0" w:line="240" w:lineRule="auto"/>
        <w:ind w:left="426" w:hanging="426"/>
        <w:jc w:val="both"/>
        <w:rPr>
          <w:rFonts w:ascii="Cambria" w:hAnsi="Cambria" w:cs="Tahoma"/>
          <w:b/>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30</w:t>
      </w:r>
    </w:p>
    <w:p w:rsidR="001412ED" w:rsidRPr="00F43A1D" w:rsidRDefault="001412ED" w:rsidP="001412ED">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31</w:t>
      </w:r>
    </w:p>
    <w:p w:rsidR="001412ED" w:rsidRPr="00F43A1D" w:rsidRDefault="001412ED" w:rsidP="001412ED">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rsidR="001412ED" w:rsidRPr="00F43A1D" w:rsidRDefault="001412ED" w:rsidP="001412ED">
      <w:pPr>
        <w:spacing w:after="0" w:line="240" w:lineRule="auto"/>
        <w:ind w:left="426" w:hanging="426"/>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32</w:t>
      </w:r>
    </w:p>
    <w:p w:rsidR="001412ED" w:rsidRPr="00F43A1D" w:rsidRDefault="001412ED" w:rsidP="001412ED">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rsidR="001412ED" w:rsidRPr="00F43A1D" w:rsidRDefault="001412ED" w:rsidP="001412ED">
      <w:pPr>
        <w:spacing w:after="0" w:line="240" w:lineRule="auto"/>
        <w:ind w:left="426" w:hanging="426"/>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33</w:t>
      </w:r>
    </w:p>
    <w:p w:rsidR="001412ED" w:rsidRPr="00F43A1D" w:rsidRDefault="001412ED" w:rsidP="001412ED">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rsidR="001412ED" w:rsidRPr="00F43A1D" w:rsidRDefault="001412ED" w:rsidP="001412ED">
      <w:pPr>
        <w:spacing w:after="0" w:line="240" w:lineRule="auto"/>
        <w:ind w:left="426" w:hanging="426"/>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34</w:t>
      </w:r>
    </w:p>
    <w:p w:rsidR="001412ED" w:rsidRPr="00F43A1D" w:rsidRDefault="001412ED" w:rsidP="001412ED">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rsidR="001412ED" w:rsidRPr="00F43A1D" w:rsidRDefault="001412ED" w:rsidP="001412ED">
      <w:pPr>
        <w:spacing w:after="0" w:line="240" w:lineRule="auto"/>
        <w:jc w:val="both"/>
        <w:rPr>
          <w:rFonts w:ascii="Cambria" w:hAnsi="Cambria" w:cs="Tahoma"/>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35</w:t>
      </w:r>
    </w:p>
    <w:p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rsidR="000C04C1" w:rsidRDefault="000C04C1" w:rsidP="006070E8">
      <w:pPr>
        <w:spacing w:after="0" w:line="240" w:lineRule="auto"/>
        <w:jc w:val="both"/>
        <w:rPr>
          <w:rFonts w:ascii="Cambria" w:hAnsi="Cambria" w:cs="Tahoma"/>
          <w:b/>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36</w:t>
      </w:r>
    </w:p>
    <w:p w:rsidR="001412ED" w:rsidRPr="00F43A1D" w:rsidRDefault="001412ED" w:rsidP="001412ED">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rsidR="006070E8" w:rsidRDefault="006070E8" w:rsidP="00F80AA4">
      <w:pPr>
        <w:spacing w:after="0" w:line="240" w:lineRule="auto"/>
        <w:jc w:val="both"/>
        <w:rPr>
          <w:rFonts w:ascii="Cambria" w:hAnsi="Cambria" w:cs="Tahoma"/>
          <w:b/>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37</w:t>
      </w:r>
    </w:p>
    <w:p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rsidR="001412ED" w:rsidRPr="00F43A1D" w:rsidRDefault="001412ED" w:rsidP="001412ED">
      <w:pPr>
        <w:spacing w:after="0" w:line="240" w:lineRule="auto"/>
        <w:ind w:left="426" w:hanging="426"/>
        <w:jc w:val="both"/>
        <w:rPr>
          <w:rFonts w:ascii="Cambria" w:hAnsi="Cambria" w:cs="Tahoma"/>
          <w:b/>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38</w:t>
      </w:r>
    </w:p>
    <w:p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rsidR="00117AF2" w:rsidRDefault="00117AF2" w:rsidP="00BB4D99">
      <w:pPr>
        <w:spacing w:after="0" w:line="240" w:lineRule="auto"/>
        <w:jc w:val="both"/>
        <w:rPr>
          <w:rFonts w:ascii="Cambria" w:hAnsi="Cambria" w:cs="Tahoma"/>
          <w:b/>
        </w:rPr>
      </w:pPr>
    </w:p>
    <w:p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39</w:t>
      </w:r>
    </w:p>
    <w:p w:rsidR="001412ED" w:rsidRPr="00F43A1D" w:rsidRDefault="001412ED" w:rsidP="001412ED">
      <w:pPr>
        <w:spacing w:after="0" w:line="240" w:lineRule="auto"/>
        <w:jc w:val="both"/>
        <w:rPr>
          <w:rFonts w:ascii="Cambria" w:hAnsi="Cambria" w:cs="Tahoma"/>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rsidR="001412ED" w:rsidRDefault="001412ED" w:rsidP="001412ED">
      <w:pPr>
        <w:spacing w:line="240" w:lineRule="auto"/>
        <w:jc w:val="both"/>
        <w:rPr>
          <w:rFonts w:ascii="Cambria" w:hAnsi="Cambria" w:cs="Tahoma"/>
        </w:rPr>
      </w:pPr>
    </w:p>
    <w:p w:rsidR="00C43BA4" w:rsidRDefault="00C43BA4" w:rsidP="00C43BA4">
      <w:pPr>
        <w:ind w:left="426" w:hanging="426"/>
        <w:jc w:val="both"/>
        <w:rPr>
          <w:rFonts w:asciiTheme="majorHAnsi" w:hAnsiTheme="majorHAnsi" w:cs="Tahoma"/>
        </w:rPr>
      </w:pPr>
    </w:p>
    <w:p w:rsidR="00C43BA4" w:rsidRPr="009C7794" w:rsidRDefault="00C43BA4" w:rsidP="009C7794">
      <w:pPr>
        <w:shd w:val="clear" w:color="auto" w:fill="F3F3F3"/>
        <w:ind w:left="993" w:hanging="993"/>
        <w:jc w:val="both"/>
        <w:rPr>
          <w:rFonts w:ascii="Cambria" w:hAnsi="Cambria" w:cs="Tahoma"/>
          <w:b/>
          <w:sz w:val="36"/>
          <w:szCs w:val="36"/>
        </w:rPr>
      </w:pPr>
      <w:r w:rsidRPr="00D42A3C">
        <w:rPr>
          <w:rFonts w:ascii="Cambria" w:hAnsi="Cambria" w:cs="Tahoma"/>
          <w:b/>
          <w:sz w:val="36"/>
          <w:szCs w:val="36"/>
        </w:rPr>
        <w:t>Część II</w:t>
      </w:r>
      <w:r w:rsidRPr="00D42A3C">
        <w:rPr>
          <w:rFonts w:ascii="Cambria" w:hAnsi="Cambria" w:cs="Tahoma"/>
          <w:b/>
          <w:sz w:val="36"/>
          <w:szCs w:val="36"/>
        </w:rPr>
        <w:tab/>
      </w:r>
      <w:r w:rsidRPr="00D42A3C">
        <w:rPr>
          <w:rFonts w:ascii="Cambria" w:hAnsi="Cambria" w:cs="Tahoma"/>
          <w:b/>
          <w:sz w:val="36"/>
          <w:szCs w:val="36"/>
        </w:rPr>
        <w:tab/>
        <w:t>FORMULARZ OFERTY I ZAŁĄCZNIKI</w:t>
      </w:r>
    </w:p>
    <w:p w:rsidR="009C7794" w:rsidRPr="00F62516" w:rsidRDefault="009C7794" w:rsidP="009C7794">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p>
    <w:p w:rsidR="009C7794" w:rsidRPr="00F62516" w:rsidRDefault="009C7794" w:rsidP="009C7794">
      <w:pPr>
        <w:spacing w:after="0" w:line="240" w:lineRule="auto"/>
        <w:ind w:left="993" w:hanging="284"/>
        <w:jc w:val="both"/>
        <w:rPr>
          <w:rFonts w:ascii="Cambria" w:hAnsi="Cambria" w:cs="Tahoma"/>
        </w:rPr>
      </w:pPr>
    </w:p>
    <w:p w:rsidR="009C7794" w:rsidRPr="00F62516" w:rsidRDefault="009C7794" w:rsidP="009C7794">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rsidR="009C7794" w:rsidRPr="00F62516" w:rsidRDefault="009C7794" w:rsidP="009C7794">
      <w:pPr>
        <w:autoSpaceDE w:val="0"/>
        <w:spacing w:after="0" w:line="240" w:lineRule="auto"/>
        <w:ind w:left="709"/>
        <w:jc w:val="both"/>
        <w:rPr>
          <w:rFonts w:ascii="Cambria" w:hAnsi="Cambria" w:cs="Tahoma"/>
        </w:rPr>
      </w:pPr>
      <w:r w:rsidRPr="00F62516">
        <w:rPr>
          <w:rFonts w:ascii="Cambria" w:hAnsi="Cambria"/>
        </w:rPr>
        <w:t>Oświadczenie o braku podstaw wykluczen</w:t>
      </w:r>
      <w:r>
        <w:rPr>
          <w:rFonts w:ascii="Cambria" w:hAnsi="Cambria"/>
        </w:rPr>
        <w:t xml:space="preserve">ia </w:t>
      </w:r>
      <w:r w:rsidRPr="00F62516">
        <w:rPr>
          <w:rFonts w:ascii="Cambria" w:hAnsi="Cambria"/>
        </w:rPr>
        <w:t>(składane przez wykonawcę i wykonawców wspólnie ubiegających się o zamówienie) składane na podst. art. 125 ust. 1 lub 4 pzp,</w:t>
      </w:r>
    </w:p>
    <w:p w:rsidR="009C7794" w:rsidRDefault="009C7794" w:rsidP="009C7794">
      <w:pPr>
        <w:autoSpaceDE w:val="0"/>
        <w:spacing w:after="0"/>
        <w:jc w:val="both"/>
        <w:rPr>
          <w:rFonts w:ascii="Cambria" w:hAnsi="Cambria"/>
        </w:rPr>
      </w:pPr>
    </w:p>
    <w:p w:rsidR="005A06E7" w:rsidRDefault="005A06E7" w:rsidP="009C7794">
      <w:pPr>
        <w:autoSpaceDE w:val="0"/>
        <w:spacing w:after="0"/>
        <w:jc w:val="both"/>
        <w:rPr>
          <w:rFonts w:ascii="Cambria" w:hAnsi="Cambria"/>
        </w:rPr>
      </w:pPr>
    </w:p>
    <w:p w:rsidR="009C7794" w:rsidRPr="00793B8F" w:rsidRDefault="009C7794" w:rsidP="009C7794">
      <w:pPr>
        <w:autoSpaceDE w:val="0"/>
        <w:spacing w:after="0"/>
        <w:jc w:val="both"/>
        <w:rPr>
          <w:rFonts w:ascii="Cambria" w:hAnsi="Cambria" w:cs="Tahoma"/>
        </w:rPr>
      </w:pPr>
      <w:r>
        <w:rPr>
          <w:rFonts w:ascii="Cambria" w:hAnsi="Cambria" w:cs="Tahoma"/>
        </w:rPr>
        <w:lastRenderedPageBreak/>
        <w:t>-</w:t>
      </w:r>
      <w:r>
        <w:rPr>
          <w:rFonts w:ascii="Cambria" w:hAnsi="Cambria" w:cs="Tahoma"/>
        </w:rPr>
        <w:tab/>
        <w:t>Załącznik nr 2</w:t>
      </w:r>
    </w:p>
    <w:p w:rsidR="009C7794" w:rsidRDefault="009C7794" w:rsidP="009C7794">
      <w:pPr>
        <w:autoSpaceDE w:val="0"/>
        <w:spacing w:after="0"/>
        <w:ind w:left="1418" w:hanging="709"/>
        <w:jc w:val="both"/>
        <w:rPr>
          <w:rFonts w:ascii="Cambria" w:hAnsi="Cambria"/>
        </w:rPr>
      </w:pPr>
      <w:r w:rsidRPr="00793B8F">
        <w:rPr>
          <w:rFonts w:ascii="Cambria" w:hAnsi="Cambria"/>
        </w:rPr>
        <w:t>O</w:t>
      </w:r>
      <w:r>
        <w:rPr>
          <w:rFonts w:ascii="Cambria" w:hAnsi="Cambria"/>
        </w:rPr>
        <w:t>świadczenie o elektromobilności – po wyborze oferty od wybranego Wykonawcy.</w:t>
      </w:r>
    </w:p>
    <w:p w:rsidR="00C43BA4" w:rsidRPr="00D42A3C" w:rsidRDefault="00C43BA4" w:rsidP="00C43BA4">
      <w:pPr>
        <w:rPr>
          <w:rFonts w:ascii="Cambria" w:hAnsi="Cambria" w:cs="Tahoma"/>
        </w:rPr>
      </w:pPr>
    </w:p>
    <w:p w:rsidR="00C43BA4" w:rsidRPr="00D42A3C" w:rsidRDefault="00C43BA4" w:rsidP="00C43BA4">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rsidR="00C43BA4" w:rsidRPr="00D42A3C" w:rsidRDefault="00C43BA4" w:rsidP="00C43BA4">
      <w:pPr>
        <w:jc w:val="both"/>
        <w:rPr>
          <w:rFonts w:ascii="Cambria" w:hAnsi="Cambria" w:cs="Tahoma"/>
        </w:rPr>
      </w:pPr>
      <w:r w:rsidRPr="00D42A3C">
        <w:rPr>
          <w:rFonts w:ascii="Cambria" w:hAnsi="Cambria" w:cs="Tahoma"/>
        </w:rPr>
        <w:t xml:space="preserve">Wzór umowy </w:t>
      </w:r>
    </w:p>
    <w:p w:rsidR="00C43BA4" w:rsidRDefault="00C43BA4" w:rsidP="00C43BA4">
      <w:pPr>
        <w:ind w:left="426" w:hanging="426"/>
        <w:jc w:val="both"/>
        <w:rPr>
          <w:rFonts w:asciiTheme="majorHAnsi" w:hAnsiTheme="majorHAnsi" w:cs="Tahoma"/>
        </w:rPr>
      </w:pPr>
    </w:p>
    <w:p w:rsidR="00C43BA4" w:rsidRPr="00D42A3C" w:rsidRDefault="00C43BA4" w:rsidP="00C43BA4">
      <w:pPr>
        <w:shd w:val="clear" w:color="auto" w:fill="F3F3F3"/>
        <w:ind w:left="993" w:hanging="993"/>
        <w:rPr>
          <w:rFonts w:ascii="Cambria" w:hAnsi="Cambria" w:cs="Tahoma"/>
          <w:b/>
          <w:sz w:val="36"/>
          <w:szCs w:val="36"/>
        </w:rPr>
      </w:pPr>
      <w:r>
        <w:rPr>
          <w:rFonts w:ascii="Cambria" w:hAnsi="Cambria" w:cs="Tahoma"/>
          <w:b/>
          <w:sz w:val="36"/>
          <w:szCs w:val="36"/>
        </w:rPr>
        <w:t>Część IV</w:t>
      </w:r>
    </w:p>
    <w:p w:rsidR="00C43BA4" w:rsidRPr="00D42A3C" w:rsidRDefault="00C43BA4" w:rsidP="00C43BA4">
      <w:pPr>
        <w:jc w:val="both"/>
        <w:rPr>
          <w:rFonts w:ascii="Cambria" w:hAnsi="Cambria" w:cs="Tahoma"/>
        </w:rPr>
      </w:pPr>
      <w:r>
        <w:rPr>
          <w:rFonts w:ascii="Cambria" w:hAnsi="Cambria" w:cs="Tahoma"/>
        </w:rPr>
        <w:t>Szczegółowy opis przedmiotu zamówienia</w:t>
      </w:r>
    </w:p>
    <w:p w:rsidR="006070E8" w:rsidRDefault="006070E8" w:rsidP="001412ED">
      <w:pPr>
        <w:spacing w:after="0" w:line="240" w:lineRule="auto"/>
        <w:ind w:left="992" w:hanging="992"/>
        <w:jc w:val="center"/>
        <w:rPr>
          <w:rFonts w:ascii="Cambria" w:hAnsi="Cambria" w:cs="Tahoma"/>
          <w:b/>
          <w:sz w:val="36"/>
          <w:szCs w:val="36"/>
        </w:rPr>
      </w:pPr>
    </w:p>
    <w:p w:rsidR="006936B9" w:rsidRDefault="006936B9" w:rsidP="00F80AA4">
      <w:pPr>
        <w:spacing w:after="0" w:line="240" w:lineRule="auto"/>
        <w:rPr>
          <w:rFonts w:ascii="Cambria" w:hAnsi="Cambria" w:cs="Tahoma"/>
          <w:b/>
          <w:sz w:val="36"/>
          <w:szCs w:val="36"/>
        </w:rPr>
      </w:pPr>
    </w:p>
    <w:p w:rsidR="00B046FE" w:rsidRDefault="00B046FE" w:rsidP="001B5B5E">
      <w:pPr>
        <w:spacing w:after="0" w:line="240" w:lineRule="auto"/>
        <w:rPr>
          <w:rFonts w:ascii="Cambria" w:hAnsi="Cambria" w:cs="Tahoma"/>
          <w:b/>
          <w:sz w:val="36"/>
          <w:szCs w:val="36"/>
        </w:rPr>
      </w:pPr>
    </w:p>
    <w:p w:rsidR="00DE6BB0" w:rsidRDefault="00DE6BB0" w:rsidP="001412ED">
      <w:pPr>
        <w:spacing w:after="0" w:line="240" w:lineRule="auto"/>
        <w:ind w:left="992" w:hanging="992"/>
        <w:jc w:val="center"/>
        <w:rPr>
          <w:rFonts w:ascii="Cambria" w:hAnsi="Cambria" w:cs="Tahoma"/>
          <w:b/>
          <w:sz w:val="36"/>
          <w:szCs w:val="36"/>
        </w:rPr>
      </w:pPr>
    </w:p>
    <w:p w:rsidR="00DE6BB0" w:rsidRDefault="00DE6BB0" w:rsidP="00614589">
      <w:pPr>
        <w:spacing w:after="0" w:line="240" w:lineRule="auto"/>
        <w:rPr>
          <w:rFonts w:ascii="Cambria" w:hAnsi="Cambria" w:cs="Tahoma"/>
          <w:b/>
          <w:sz w:val="36"/>
          <w:szCs w:val="36"/>
        </w:rPr>
      </w:pPr>
    </w:p>
    <w:p w:rsidR="00D50253" w:rsidRDefault="00D50253" w:rsidP="001412ED">
      <w:pPr>
        <w:spacing w:after="0" w:line="240" w:lineRule="auto"/>
        <w:ind w:left="992" w:hanging="992"/>
        <w:jc w:val="center"/>
        <w:rPr>
          <w:rFonts w:ascii="Cambria" w:hAnsi="Cambria" w:cs="Tahoma"/>
          <w:b/>
          <w:sz w:val="36"/>
          <w:szCs w:val="36"/>
        </w:rPr>
      </w:pPr>
    </w:p>
    <w:p w:rsidR="00D50253" w:rsidRDefault="00D50253" w:rsidP="001412ED">
      <w:pPr>
        <w:spacing w:after="0" w:line="240" w:lineRule="auto"/>
        <w:ind w:left="992" w:hanging="992"/>
        <w:jc w:val="center"/>
        <w:rPr>
          <w:rFonts w:ascii="Cambria" w:hAnsi="Cambria" w:cs="Tahoma"/>
          <w:b/>
          <w:sz w:val="36"/>
          <w:szCs w:val="36"/>
        </w:rPr>
      </w:pPr>
    </w:p>
    <w:p w:rsidR="00D50253" w:rsidRDefault="00D50253" w:rsidP="001412ED">
      <w:pPr>
        <w:spacing w:after="0" w:line="240" w:lineRule="auto"/>
        <w:ind w:left="992" w:hanging="992"/>
        <w:jc w:val="center"/>
        <w:rPr>
          <w:rFonts w:ascii="Cambria" w:hAnsi="Cambria" w:cs="Tahoma"/>
          <w:b/>
          <w:sz w:val="36"/>
          <w:szCs w:val="36"/>
        </w:rPr>
      </w:pPr>
    </w:p>
    <w:p w:rsidR="00D50253" w:rsidRDefault="00D50253" w:rsidP="001412ED">
      <w:pPr>
        <w:spacing w:after="0" w:line="240" w:lineRule="auto"/>
        <w:ind w:left="992" w:hanging="992"/>
        <w:jc w:val="center"/>
        <w:rPr>
          <w:rFonts w:ascii="Cambria" w:hAnsi="Cambria" w:cs="Tahoma"/>
          <w:b/>
          <w:sz w:val="36"/>
          <w:szCs w:val="36"/>
        </w:rPr>
      </w:pPr>
    </w:p>
    <w:p w:rsidR="00D50253" w:rsidRDefault="00D50253" w:rsidP="001412ED">
      <w:pPr>
        <w:spacing w:after="0" w:line="240" w:lineRule="auto"/>
        <w:ind w:left="992" w:hanging="992"/>
        <w:jc w:val="center"/>
        <w:rPr>
          <w:rFonts w:ascii="Cambria" w:hAnsi="Cambria" w:cs="Tahoma"/>
          <w:b/>
          <w:sz w:val="36"/>
          <w:szCs w:val="36"/>
        </w:rPr>
      </w:pPr>
    </w:p>
    <w:p w:rsidR="00171D74" w:rsidRDefault="00171D74" w:rsidP="001412ED">
      <w:pPr>
        <w:spacing w:after="0" w:line="240" w:lineRule="auto"/>
        <w:ind w:left="992" w:hanging="992"/>
        <w:jc w:val="center"/>
        <w:rPr>
          <w:rFonts w:ascii="Cambria" w:hAnsi="Cambria" w:cs="Tahoma"/>
          <w:b/>
          <w:sz w:val="36"/>
          <w:szCs w:val="36"/>
        </w:rPr>
      </w:pPr>
    </w:p>
    <w:p w:rsidR="00C43BA4" w:rsidRDefault="00C43BA4" w:rsidP="00EE5556">
      <w:pPr>
        <w:spacing w:after="0" w:line="240" w:lineRule="auto"/>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5A06E7" w:rsidRDefault="005A06E7" w:rsidP="001412ED">
      <w:pPr>
        <w:spacing w:after="0" w:line="240" w:lineRule="auto"/>
        <w:ind w:left="992" w:hanging="992"/>
        <w:jc w:val="center"/>
        <w:rPr>
          <w:rFonts w:ascii="Cambria" w:hAnsi="Cambria" w:cs="Tahoma"/>
          <w:b/>
          <w:sz w:val="36"/>
          <w:szCs w:val="36"/>
        </w:rPr>
      </w:pPr>
    </w:p>
    <w:p w:rsidR="001412ED" w:rsidRPr="00F43A1D" w:rsidRDefault="001412ED" w:rsidP="001412ED">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p>
    <w:p w:rsidR="001412ED" w:rsidRPr="00F43A1D" w:rsidRDefault="001412ED" w:rsidP="001412ED">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rsidR="001412ED" w:rsidRPr="00F43A1D" w:rsidRDefault="001412ED" w:rsidP="001412ED">
      <w:pPr>
        <w:spacing w:line="240" w:lineRule="auto"/>
        <w:rPr>
          <w:rFonts w:ascii="Cambria" w:hAnsi="Cambria" w:cs="Tahoma"/>
          <w:b/>
        </w:rPr>
      </w:pPr>
    </w:p>
    <w:p w:rsidR="00BB4D99" w:rsidRPr="00F43A1D" w:rsidRDefault="00BB4D99" w:rsidP="00BB4D99">
      <w:pPr>
        <w:spacing w:line="240" w:lineRule="auto"/>
        <w:ind w:left="426" w:hanging="426"/>
        <w:jc w:val="center"/>
        <w:rPr>
          <w:rFonts w:ascii="Cambria" w:hAnsi="Cambria" w:cs="Tahoma"/>
          <w:b/>
        </w:rPr>
      </w:pPr>
      <w:r w:rsidRPr="00F43A1D">
        <w:rPr>
          <w:rFonts w:ascii="Cambria" w:hAnsi="Cambria" w:cs="Tahoma"/>
          <w:b/>
        </w:rPr>
        <w:t>ROZDZIAŁ 1</w:t>
      </w:r>
    </w:p>
    <w:p w:rsidR="00BB4D99" w:rsidRPr="00957D47" w:rsidRDefault="00BB4D99" w:rsidP="00BB4D99">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rsidR="00BB4D99" w:rsidRPr="009B2620"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9B2620">
        <w:rPr>
          <w:rFonts w:ascii="Cambria" w:hAnsi="Cambria" w:cs="Tahoma"/>
        </w:rPr>
        <w:t>Zamawiającym jest Gmina - Miasto Tomaszów Mazowiecki w imieniu, której działa Prezydent Miasta Tomaszowa Mazowieckiego.</w:t>
      </w:r>
    </w:p>
    <w:p w:rsidR="00BB4D99" w:rsidRPr="009B2620"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9B2620">
        <w:rPr>
          <w:rFonts w:ascii="Cambria" w:hAnsi="Cambria" w:cs="Tahoma"/>
        </w:rPr>
        <w:t>Adres zamawiającego: ul. Polskiej Organizacji Wojskowej 10/16, 97-200 Tomaszów Mazowiecki, woj. Łódzkie, NIP 773-16-56-546, REGON 590648310.</w:t>
      </w:r>
    </w:p>
    <w:p w:rsidR="00BB4D99" w:rsidRPr="009B2620"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9B2620">
        <w:rPr>
          <w:rFonts w:ascii="Cambria" w:hAnsi="Cambria" w:cs="Tahoma"/>
        </w:rPr>
        <w:t>Numer telefonu: + 48 (44) 724-23-11.</w:t>
      </w:r>
    </w:p>
    <w:p w:rsidR="00BB4D99" w:rsidRPr="009B2620"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9B2620">
        <w:rPr>
          <w:rFonts w:ascii="Cambria" w:hAnsi="Cambria" w:cs="Tahoma"/>
        </w:rPr>
        <w:t xml:space="preserve">Adres poczty elektronicznej: </w:t>
      </w:r>
      <w:hyperlink r:id="rId10" w:history="1">
        <w:r w:rsidRPr="009B2620">
          <w:rPr>
            <w:rStyle w:val="Hipercze"/>
            <w:rFonts w:ascii="Cambria" w:hAnsi="Cambria" w:cs="Tahoma"/>
          </w:rPr>
          <w:t>zam.pub@tomaszow-maz.pl</w:t>
        </w:r>
      </w:hyperlink>
      <w:r w:rsidRPr="009B2620">
        <w:rPr>
          <w:rFonts w:ascii="Cambria" w:hAnsi="Cambria" w:cs="Tahoma"/>
        </w:rPr>
        <w:t>.</w:t>
      </w:r>
    </w:p>
    <w:p w:rsidR="00171D74" w:rsidRPr="009B2620" w:rsidRDefault="00BB4D99" w:rsidP="009B2620">
      <w:pPr>
        <w:numPr>
          <w:ilvl w:val="0"/>
          <w:numId w:val="3"/>
        </w:numPr>
        <w:tabs>
          <w:tab w:val="clear" w:pos="360"/>
          <w:tab w:val="num" w:pos="284"/>
        </w:tabs>
        <w:suppressAutoHyphens/>
        <w:spacing w:after="0" w:line="240" w:lineRule="auto"/>
        <w:ind w:left="284" w:hanging="284"/>
        <w:jc w:val="both"/>
        <w:rPr>
          <w:rFonts w:ascii="Cambria" w:hAnsi="Cambria" w:cs="Tahoma"/>
        </w:rPr>
      </w:pPr>
      <w:r w:rsidRPr="009B2620">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hyperlink r:id="rId11" w:history="1">
        <w:r w:rsidR="00171D74" w:rsidRPr="009B2620">
          <w:rPr>
            <w:rStyle w:val="Hipercze"/>
            <w:rFonts w:ascii="Cambria" w:hAnsi="Cambria" w:cs="Calibri"/>
          </w:rPr>
          <w:t>https://ezamowienia.gov.pl</w:t>
        </w:r>
      </w:hyperlink>
      <w:r w:rsidRPr="009B2620">
        <w:rPr>
          <w:rFonts w:ascii="Cambria" w:hAnsi="Cambria" w:cs="Calibri"/>
          <w:color w:val="0462C1"/>
        </w:rPr>
        <w:t xml:space="preserve">. </w:t>
      </w:r>
    </w:p>
    <w:p w:rsidR="00BB4D99"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9B2620">
        <w:rPr>
          <w:rFonts w:ascii="Cambria" w:hAnsi="Cambria" w:cs="Tahoma"/>
        </w:rPr>
        <w:t xml:space="preserve">Adres strony internetowej prowadzonego postępowania: </w:t>
      </w:r>
    </w:p>
    <w:p w:rsidR="007C6F83" w:rsidRDefault="00496F51" w:rsidP="007C6F83">
      <w:pPr>
        <w:suppressAutoHyphens/>
        <w:spacing w:after="0" w:line="240" w:lineRule="auto"/>
        <w:ind w:left="284"/>
        <w:jc w:val="both"/>
        <w:rPr>
          <w:rFonts w:ascii="Arial" w:hAnsi="Arial" w:cs="Arial"/>
          <w:color w:val="4A4A4A"/>
          <w:shd w:val="clear" w:color="auto" w:fill="FFFFFF"/>
        </w:rPr>
      </w:pPr>
      <w:hyperlink r:id="rId12" w:history="1">
        <w:r w:rsidR="00E87CBB" w:rsidRPr="009A0AD1">
          <w:rPr>
            <w:rStyle w:val="Hipercze"/>
            <w:rFonts w:ascii="Arial" w:hAnsi="Arial" w:cs="Arial"/>
            <w:shd w:val="clear" w:color="auto" w:fill="FFFFFF"/>
          </w:rPr>
          <w:t>https://ezamowienia.gov.pl/mp-client/search/list/ocds-148610-3cd71970-1d1d-4b3e-8313-668c241677b9</w:t>
        </w:r>
      </w:hyperlink>
    </w:p>
    <w:p w:rsidR="009B2620" w:rsidRPr="009B2620" w:rsidRDefault="009B2620" w:rsidP="00FF4466">
      <w:pPr>
        <w:suppressAutoHyphens/>
        <w:spacing w:after="0" w:line="240" w:lineRule="auto"/>
        <w:jc w:val="both"/>
        <w:rPr>
          <w:rFonts w:ascii="Cambria" w:hAnsi="Cambria" w:cs="Tahoma"/>
        </w:rPr>
      </w:pPr>
    </w:p>
    <w:p w:rsidR="007C6F83" w:rsidRPr="007C6F83" w:rsidRDefault="009B2620" w:rsidP="00A133BD">
      <w:pPr>
        <w:pStyle w:val="Akapitzlist"/>
        <w:numPr>
          <w:ilvl w:val="0"/>
          <w:numId w:val="46"/>
        </w:numPr>
        <w:spacing w:after="120"/>
        <w:ind w:left="142" w:hanging="142"/>
        <w:jc w:val="both"/>
        <w:rPr>
          <w:rFonts w:ascii="Cambria" w:hAnsi="Cambria" w:cs="Arial"/>
          <w:color w:val="FF0000"/>
          <w:sz w:val="22"/>
          <w:szCs w:val="22"/>
        </w:rPr>
      </w:pPr>
      <w:r w:rsidRPr="009B2620">
        <w:rPr>
          <w:rFonts w:ascii="Cambria" w:hAnsi="Cambria" w:cs="Arial"/>
          <w:sz w:val="22"/>
          <w:szCs w:val="22"/>
        </w:rPr>
        <w:t>Identyfikator (ID) postępowania na Platformie e-Zamówienia:</w:t>
      </w:r>
      <w:r w:rsidR="007C6F83">
        <w:rPr>
          <w:rFonts w:ascii="Cambria" w:hAnsi="Cambria" w:cs="Arial"/>
          <w:sz w:val="22"/>
          <w:szCs w:val="22"/>
        </w:rPr>
        <w:t xml:space="preserve"> </w:t>
      </w:r>
    </w:p>
    <w:p w:rsidR="005A06E7" w:rsidRPr="007C6F83" w:rsidRDefault="005A06E7" w:rsidP="007C6F83">
      <w:pPr>
        <w:pStyle w:val="Akapitzlist"/>
        <w:spacing w:after="120"/>
        <w:ind w:left="142"/>
        <w:jc w:val="both"/>
        <w:rPr>
          <w:rFonts w:ascii="Cambria" w:hAnsi="Cambria" w:cs="Arial"/>
          <w:color w:val="FF0000"/>
          <w:sz w:val="22"/>
          <w:szCs w:val="22"/>
        </w:rPr>
      </w:pPr>
      <w:r>
        <w:rPr>
          <w:rFonts w:ascii="Arial" w:hAnsi="Arial" w:cs="Arial"/>
          <w:color w:val="4A4A4A"/>
          <w:shd w:val="clear" w:color="auto" w:fill="FFFFFF"/>
        </w:rPr>
        <w:t>ocds-148610-3cd71970-1d1d-4b3e-8313-668c241677b9</w:t>
      </w:r>
    </w:p>
    <w:p w:rsidR="00BB4D99" w:rsidRPr="009B2620" w:rsidRDefault="00BB4D99" w:rsidP="00A133BD">
      <w:pPr>
        <w:pStyle w:val="Akapitzlist"/>
        <w:numPr>
          <w:ilvl w:val="0"/>
          <w:numId w:val="46"/>
        </w:numPr>
        <w:spacing w:after="120"/>
        <w:ind w:left="142" w:hanging="142"/>
        <w:jc w:val="both"/>
        <w:rPr>
          <w:rFonts w:ascii="Cambria" w:hAnsi="Cambria" w:cs="Arial"/>
          <w:color w:val="FF0000"/>
          <w:sz w:val="22"/>
          <w:szCs w:val="22"/>
        </w:rPr>
      </w:pPr>
      <w:r w:rsidRPr="009B2620">
        <w:rPr>
          <w:rFonts w:ascii="Cambria" w:hAnsi="Cambria" w:cs="Arial"/>
          <w:sz w:val="22"/>
          <w:szCs w:val="22"/>
        </w:rPr>
        <w:t xml:space="preserve">Postępowanie można wyszukać również ze strony głównej Platformy </w:t>
      </w:r>
      <w:r w:rsidRPr="009B2620">
        <w:rPr>
          <w:rFonts w:ascii="Cambria" w:hAnsi="Cambria" w:cs="Arial"/>
          <w:sz w:val="22"/>
          <w:szCs w:val="22"/>
        </w:rPr>
        <w:br/>
        <w:t>e-Zamówienia (przycisk „Przeglądaj postępowania/konkursy”).</w:t>
      </w:r>
    </w:p>
    <w:p w:rsidR="00BB4D99" w:rsidRDefault="00BB4D99" w:rsidP="001412ED">
      <w:pPr>
        <w:spacing w:line="240" w:lineRule="auto"/>
        <w:rPr>
          <w:rFonts w:ascii="Cambria" w:hAnsi="Cambria" w:cs="Tahoma"/>
          <w:b/>
          <w:color w:val="FF0000"/>
        </w:rPr>
      </w:pPr>
    </w:p>
    <w:p w:rsidR="00BB4D99" w:rsidRPr="00F43A1D" w:rsidRDefault="00BB4D99" w:rsidP="00BB4D99">
      <w:pPr>
        <w:spacing w:line="240" w:lineRule="auto"/>
        <w:jc w:val="center"/>
        <w:rPr>
          <w:rFonts w:ascii="Cambria" w:hAnsi="Cambria" w:cs="Tahoma"/>
          <w:b/>
        </w:rPr>
      </w:pPr>
      <w:r w:rsidRPr="00F43A1D">
        <w:rPr>
          <w:rFonts w:ascii="Cambria" w:hAnsi="Cambria" w:cs="Tahoma"/>
          <w:b/>
        </w:rPr>
        <w:t>ROZDZIAŁ 2</w:t>
      </w:r>
    </w:p>
    <w:p w:rsidR="00BB4D99" w:rsidRPr="00380409" w:rsidRDefault="00BB4D99" w:rsidP="00BB4D99">
      <w:pPr>
        <w:spacing w:line="240" w:lineRule="auto"/>
        <w:jc w:val="center"/>
        <w:rPr>
          <w:rFonts w:ascii="Cambria" w:hAnsi="Cambria" w:cs="Tahom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rsidR="00BB4D99" w:rsidRDefault="00BB4D99" w:rsidP="00C9201D">
      <w:pPr>
        <w:numPr>
          <w:ilvl w:val="0"/>
          <w:numId w:val="9"/>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rsidR="00BB4D99" w:rsidRPr="00A825E1" w:rsidRDefault="00496F51" w:rsidP="00BB4D99">
      <w:pPr>
        <w:suppressAutoHyphens/>
        <w:spacing w:after="0" w:line="240" w:lineRule="auto"/>
        <w:ind w:left="284"/>
        <w:jc w:val="both"/>
      </w:pPr>
      <w:hyperlink r:id="rId13" w:history="1">
        <w:r w:rsidR="00BB4D99" w:rsidRPr="00AF198D">
          <w:rPr>
            <w:rStyle w:val="Hipercze"/>
            <w:rFonts w:ascii="Cambria" w:hAnsi="Cambria"/>
            <w:b/>
            <w:bCs/>
            <w:lang w:eastAsia="pl-PL"/>
          </w:rPr>
          <w:t>https://ezamowienia.gov.pl</w:t>
        </w:r>
      </w:hyperlink>
    </w:p>
    <w:p w:rsidR="00BB4D99" w:rsidRPr="005C5F51" w:rsidRDefault="00BB4D99" w:rsidP="00C9201D">
      <w:pPr>
        <w:numPr>
          <w:ilvl w:val="0"/>
          <w:numId w:val="9"/>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rsidR="00BB4D99" w:rsidRPr="005C5F51" w:rsidRDefault="00BB4D99" w:rsidP="00C9201D">
      <w:pPr>
        <w:numPr>
          <w:ilvl w:val="0"/>
          <w:numId w:val="9"/>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rsidR="00BA0E25" w:rsidRDefault="00BA0E25" w:rsidP="0029596D">
      <w:pPr>
        <w:spacing w:after="0" w:line="240" w:lineRule="auto"/>
        <w:rPr>
          <w:rFonts w:ascii="Cambria" w:hAnsi="Cambria" w:cs="Tahoma"/>
          <w:b/>
        </w:rPr>
      </w:pPr>
    </w:p>
    <w:p w:rsidR="00417582" w:rsidRDefault="00417582" w:rsidP="001412ED">
      <w:pPr>
        <w:spacing w:after="0" w:line="240" w:lineRule="auto"/>
        <w:ind w:left="425" w:hanging="425"/>
        <w:jc w:val="center"/>
        <w:rPr>
          <w:rFonts w:ascii="Cambria" w:hAnsi="Cambria" w:cs="Tahoma"/>
          <w:b/>
        </w:rPr>
      </w:pPr>
    </w:p>
    <w:p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3</w:t>
      </w:r>
    </w:p>
    <w:p w:rsidR="001412ED" w:rsidRDefault="001412ED" w:rsidP="0098282B">
      <w:pPr>
        <w:spacing w:after="0" w:line="240" w:lineRule="auto"/>
        <w:ind w:left="425" w:hanging="425"/>
        <w:jc w:val="center"/>
        <w:rPr>
          <w:rFonts w:ascii="Cambria" w:hAnsi="Cambria"/>
          <w:b/>
        </w:rPr>
      </w:pPr>
      <w:r w:rsidRPr="00F43A1D">
        <w:rPr>
          <w:rFonts w:ascii="Cambria" w:hAnsi="Cambria"/>
          <w:b/>
        </w:rPr>
        <w:t>TRYB UDZIELENIA ZAMÓWIENIA</w:t>
      </w:r>
    </w:p>
    <w:p w:rsidR="0098282B" w:rsidRPr="0098282B" w:rsidRDefault="0098282B" w:rsidP="0098282B">
      <w:pPr>
        <w:spacing w:after="0" w:line="240" w:lineRule="auto"/>
        <w:ind w:left="425" w:hanging="425"/>
        <w:jc w:val="center"/>
        <w:rPr>
          <w:rFonts w:ascii="Cambria" w:hAnsi="Cambria"/>
          <w:b/>
        </w:rPr>
      </w:pPr>
    </w:p>
    <w:p w:rsidR="001412ED" w:rsidRPr="00957D47" w:rsidRDefault="001412ED" w:rsidP="00C9201D">
      <w:pPr>
        <w:pStyle w:val="Akapitzlist"/>
        <w:numPr>
          <w:ilvl w:val="0"/>
          <w:numId w:val="32"/>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w:t>
      </w:r>
      <w:r w:rsidR="00AF198D">
        <w:rPr>
          <w:rFonts w:ascii="Cambria" w:hAnsi="Cambria" w:cs="Tahoma"/>
          <w:sz w:val="22"/>
          <w:szCs w:val="22"/>
        </w:rPr>
        <w:t>nych (</w:t>
      </w:r>
      <w:r w:rsidR="00C43BA4" w:rsidRPr="00C06B34">
        <w:rPr>
          <w:rFonts w:ascii="Cambria" w:hAnsi="Cambria"/>
          <w:bCs/>
          <w:color w:val="050505"/>
          <w:sz w:val="22"/>
          <w:szCs w:val="22"/>
          <w:shd w:val="clear" w:color="auto" w:fill="FFFFFF"/>
        </w:rPr>
        <w:t>t.j. Dz. U. z 2024 r., poz. 1320</w:t>
      </w:r>
      <w:r w:rsidRPr="00F43A1D">
        <w:rPr>
          <w:rFonts w:ascii="Cambria" w:hAnsi="Cambria" w:cs="Tahoma"/>
          <w:sz w:val="22"/>
          <w:szCs w:val="22"/>
        </w:rPr>
        <w:t>) – zwana dalej pzp.</w:t>
      </w:r>
    </w:p>
    <w:p w:rsidR="001412ED" w:rsidRPr="00F43A1D" w:rsidRDefault="001412ED" w:rsidP="00C9201D">
      <w:pPr>
        <w:pStyle w:val="Akapitzlist"/>
        <w:numPr>
          <w:ilvl w:val="0"/>
          <w:numId w:val="32"/>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amawiający nie ogranicza dostępu do informacji związanych z tym postępowaniem a także nie określa w SWZ wymagań dotyczących zachowania poufnego charakteru informacji przekazanych wykonawcom w toku postępowania.</w:t>
      </w:r>
    </w:p>
    <w:p w:rsidR="005A06E7" w:rsidRPr="00D234B5" w:rsidRDefault="005A06E7" w:rsidP="005A06E7">
      <w:pPr>
        <w:pStyle w:val="Akapitzlist"/>
        <w:numPr>
          <w:ilvl w:val="0"/>
          <w:numId w:val="32"/>
        </w:numPr>
        <w:ind w:left="284" w:hanging="284"/>
        <w:jc w:val="both"/>
        <w:rPr>
          <w:rFonts w:ascii="Cambria" w:hAnsi="Cambria" w:cs="Tahoma"/>
        </w:rPr>
      </w:pPr>
      <w:r w:rsidRPr="00D234B5">
        <w:rPr>
          <w:rFonts w:ascii="Cambria" w:hAnsi="Cambria" w:cstheme="minorHAnsi"/>
          <w:sz w:val="22"/>
          <w:szCs w:val="22"/>
        </w:rPr>
        <w:t>Zamówienie nie jest współfinansowane ze środków zewnętrznych.</w:t>
      </w:r>
    </w:p>
    <w:p w:rsidR="00406ADE" w:rsidRPr="00406ADE" w:rsidRDefault="00406ADE" w:rsidP="00406ADE">
      <w:pPr>
        <w:jc w:val="both"/>
        <w:rPr>
          <w:rFonts w:ascii="Cambria" w:hAnsi="Cambria" w:cs="Tahoma"/>
          <w:b/>
        </w:rPr>
      </w:pPr>
    </w:p>
    <w:p w:rsidR="009B2620" w:rsidRPr="007C6F83" w:rsidRDefault="009B2620" w:rsidP="007C6F83">
      <w:pPr>
        <w:rPr>
          <w:rFonts w:ascii="Cambria" w:hAnsi="Cambria" w:cs="Tahoma"/>
          <w:b/>
        </w:rPr>
      </w:pPr>
    </w:p>
    <w:p w:rsidR="001412ED" w:rsidRPr="00F43A1D" w:rsidRDefault="001412ED" w:rsidP="00FF4466">
      <w:pPr>
        <w:pStyle w:val="Akapitzlist"/>
        <w:ind w:left="284"/>
        <w:jc w:val="center"/>
        <w:rPr>
          <w:rFonts w:ascii="Cambria" w:hAnsi="Cambria" w:cs="Tahoma"/>
          <w:b/>
        </w:rPr>
      </w:pPr>
      <w:r w:rsidRPr="00F43A1D">
        <w:rPr>
          <w:rFonts w:ascii="Cambria" w:hAnsi="Cambria" w:cs="Tahoma"/>
          <w:b/>
        </w:rPr>
        <w:lastRenderedPageBreak/>
        <w:t>ROZDZIAŁ 4</w:t>
      </w:r>
    </w:p>
    <w:p w:rsidR="001412ED" w:rsidRDefault="001412ED" w:rsidP="001412ED">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rsidR="001412ED" w:rsidRPr="00957D47" w:rsidRDefault="001412ED" w:rsidP="001412ED">
      <w:pPr>
        <w:spacing w:after="0" w:line="240" w:lineRule="auto"/>
        <w:jc w:val="center"/>
        <w:rPr>
          <w:rFonts w:ascii="Cambria" w:hAnsi="Cambria"/>
          <w:b/>
        </w:rPr>
      </w:pPr>
    </w:p>
    <w:p w:rsidR="0085667A" w:rsidRPr="00B04D11" w:rsidRDefault="001412ED" w:rsidP="00B04D11">
      <w:pPr>
        <w:spacing w:line="240"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rsidR="00090134" w:rsidRDefault="00090134" w:rsidP="009D153A">
      <w:pPr>
        <w:spacing w:after="0" w:line="240" w:lineRule="auto"/>
        <w:rPr>
          <w:rFonts w:ascii="Cambria" w:hAnsi="Cambria" w:cs="Tahoma"/>
          <w:b/>
        </w:rPr>
      </w:pPr>
    </w:p>
    <w:p w:rsidR="00090134" w:rsidRDefault="00090134" w:rsidP="001412ED">
      <w:pPr>
        <w:spacing w:after="0" w:line="240" w:lineRule="auto"/>
        <w:ind w:left="425" w:hanging="425"/>
        <w:jc w:val="center"/>
        <w:rPr>
          <w:rFonts w:ascii="Cambria" w:hAnsi="Cambria" w:cs="Tahoma"/>
          <w:b/>
        </w:rPr>
      </w:pPr>
    </w:p>
    <w:p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5</w:t>
      </w:r>
      <w:r w:rsidRPr="00F43A1D">
        <w:rPr>
          <w:rFonts w:ascii="Cambria" w:hAnsi="Cambria" w:cs="Tahoma"/>
          <w:b/>
        </w:rPr>
        <w:tab/>
      </w:r>
    </w:p>
    <w:p w:rsidR="001412ED" w:rsidRDefault="001412ED" w:rsidP="001412ED">
      <w:pPr>
        <w:spacing w:after="0" w:line="240" w:lineRule="auto"/>
        <w:ind w:left="425" w:hanging="425"/>
        <w:jc w:val="center"/>
        <w:rPr>
          <w:rFonts w:ascii="Cambria" w:hAnsi="Cambria"/>
          <w:b/>
        </w:rPr>
      </w:pPr>
      <w:r w:rsidRPr="00F43A1D">
        <w:rPr>
          <w:rFonts w:ascii="Cambria" w:hAnsi="Cambria"/>
          <w:b/>
        </w:rPr>
        <w:t>OPIS PRZEDMIOTU ZAMÓWIENIA</w:t>
      </w:r>
    </w:p>
    <w:p w:rsidR="003632F6" w:rsidRPr="00691BFA" w:rsidRDefault="003632F6" w:rsidP="001412ED">
      <w:pPr>
        <w:spacing w:after="0" w:line="240" w:lineRule="auto"/>
        <w:ind w:left="425" w:hanging="425"/>
        <w:jc w:val="center"/>
        <w:rPr>
          <w:rFonts w:ascii="Cambria" w:hAnsi="Cambria" w:cs="Tahoma"/>
          <w:b/>
        </w:rPr>
      </w:pPr>
    </w:p>
    <w:p w:rsidR="00691BFA" w:rsidRPr="00691BFA" w:rsidRDefault="00C43BA4" w:rsidP="00691BFA">
      <w:pPr>
        <w:numPr>
          <w:ilvl w:val="0"/>
          <w:numId w:val="10"/>
        </w:numPr>
        <w:tabs>
          <w:tab w:val="clear" w:pos="720"/>
          <w:tab w:val="num" w:pos="567"/>
        </w:tabs>
        <w:suppressAutoHyphens/>
        <w:spacing w:after="0" w:line="240" w:lineRule="auto"/>
        <w:ind w:left="426" w:hanging="426"/>
        <w:jc w:val="both"/>
        <w:rPr>
          <w:rFonts w:ascii="Cambria" w:hAnsi="Cambria"/>
        </w:rPr>
      </w:pPr>
      <w:r w:rsidRPr="00691BFA">
        <w:rPr>
          <w:rFonts w:ascii="Cambria" w:eastAsia="Times New Roman" w:hAnsi="Cambria" w:cs="Times New Roman"/>
        </w:rPr>
        <w:t xml:space="preserve">Przedmiotem zamówienia </w:t>
      </w:r>
      <w:r w:rsidR="00406ADE" w:rsidRPr="00691BFA">
        <w:rPr>
          <w:rFonts w:ascii="Cambria" w:eastAsia="Times New Roman" w:hAnsi="Cambria" w:cs="Times New Roman"/>
        </w:rPr>
        <w:t xml:space="preserve">jest zadanie </w:t>
      </w:r>
      <w:r w:rsidR="00691BFA" w:rsidRPr="00691BFA">
        <w:rPr>
          <w:rFonts w:ascii="Cambria" w:hAnsi="Cambria"/>
        </w:rPr>
        <w:t xml:space="preserve">inwestycyjne polegające na modernizacji punktów kamerowych monitoringu miasta zlokalizowanych w obrębie placu Kościuszki. </w:t>
      </w:r>
    </w:p>
    <w:p w:rsidR="00691BFA" w:rsidRPr="00691BFA" w:rsidRDefault="00691BFA" w:rsidP="00691BFA">
      <w:pPr>
        <w:numPr>
          <w:ilvl w:val="0"/>
          <w:numId w:val="10"/>
        </w:numPr>
        <w:tabs>
          <w:tab w:val="clear" w:pos="720"/>
          <w:tab w:val="num" w:pos="567"/>
        </w:tabs>
        <w:suppressAutoHyphens/>
        <w:spacing w:after="0" w:line="240" w:lineRule="auto"/>
        <w:ind w:left="426" w:hanging="426"/>
        <w:jc w:val="both"/>
        <w:rPr>
          <w:rFonts w:ascii="Cambria" w:hAnsi="Cambria"/>
        </w:rPr>
      </w:pPr>
      <w:r w:rsidRPr="00691BFA">
        <w:rPr>
          <w:rFonts w:ascii="Cambria" w:hAnsi="Cambria"/>
        </w:rPr>
        <w:t>W ramach zadania należy dokonać modernizacji następujących punktów kamerowych:</w:t>
      </w:r>
    </w:p>
    <w:p w:rsidR="00691BFA" w:rsidRPr="00691BFA" w:rsidRDefault="00691BFA" w:rsidP="00691BFA">
      <w:pPr>
        <w:pStyle w:val="Akapitzlist"/>
        <w:widowControl/>
        <w:numPr>
          <w:ilvl w:val="0"/>
          <w:numId w:val="58"/>
        </w:numPr>
        <w:tabs>
          <w:tab w:val="left" w:pos="1276"/>
        </w:tabs>
        <w:suppressAutoHyphens w:val="0"/>
        <w:spacing w:after="160" w:line="259" w:lineRule="auto"/>
        <w:ind w:firstLine="131"/>
        <w:contextualSpacing/>
        <w:jc w:val="both"/>
        <w:rPr>
          <w:rFonts w:ascii="Cambria" w:hAnsi="Cambria"/>
          <w:sz w:val="22"/>
          <w:szCs w:val="22"/>
        </w:rPr>
      </w:pPr>
      <w:r w:rsidRPr="00691BFA">
        <w:rPr>
          <w:rFonts w:ascii="Cambria" w:hAnsi="Cambria"/>
          <w:sz w:val="22"/>
          <w:szCs w:val="22"/>
        </w:rPr>
        <w:t>Pl. Kościuszki 13 – Narożnik budynku u zbiegu ulic Piłsudskiego i Joselewicza,</w:t>
      </w:r>
    </w:p>
    <w:p w:rsidR="00691BFA" w:rsidRPr="00691BFA" w:rsidRDefault="00691BFA" w:rsidP="00691BFA">
      <w:pPr>
        <w:pStyle w:val="Akapitzlist"/>
        <w:widowControl/>
        <w:numPr>
          <w:ilvl w:val="0"/>
          <w:numId w:val="58"/>
        </w:numPr>
        <w:tabs>
          <w:tab w:val="left" w:pos="1276"/>
        </w:tabs>
        <w:suppressAutoHyphens w:val="0"/>
        <w:spacing w:after="160" w:line="259" w:lineRule="auto"/>
        <w:ind w:firstLine="131"/>
        <w:contextualSpacing/>
        <w:jc w:val="both"/>
        <w:rPr>
          <w:rFonts w:ascii="Cambria" w:hAnsi="Cambria"/>
          <w:sz w:val="22"/>
          <w:szCs w:val="22"/>
        </w:rPr>
      </w:pPr>
      <w:r w:rsidRPr="00691BFA">
        <w:rPr>
          <w:rFonts w:ascii="Cambria" w:hAnsi="Cambria"/>
          <w:sz w:val="22"/>
          <w:szCs w:val="22"/>
        </w:rPr>
        <w:t>Pl. Kościuszki 18 – Biblioteka Publiczna,</w:t>
      </w:r>
    </w:p>
    <w:p w:rsidR="00691BFA" w:rsidRPr="00691BFA" w:rsidRDefault="00691BFA" w:rsidP="00691BFA">
      <w:pPr>
        <w:pStyle w:val="Akapitzlist"/>
        <w:widowControl/>
        <w:numPr>
          <w:ilvl w:val="0"/>
          <w:numId w:val="58"/>
        </w:numPr>
        <w:tabs>
          <w:tab w:val="left" w:pos="1276"/>
        </w:tabs>
        <w:suppressAutoHyphens w:val="0"/>
        <w:spacing w:after="160" w:line="259" w:lineRule="auto"/>
        <w:ind w:firstLine="131"/>
        <w:contextualSpacing/>
        <w:jc w:val="both"/>
        <w:rPr>
          <w:rFonts w:ascii="Cambria" w:hAnsi="Cambria"/>
          <w:sz w:val="22"/>
          <w:szCs w:val="22"/>
        </w:rPr>
      </w:pPr>
      <w:r w:rsidRPr="00691BFA">
        <w:rPr>
          <w:rFonts w:ascii="Cambria" w:hAnsi="Cambria"/>
          <w:sz w:val="22"/>
          <w:szCs w:val="22"/>
        </w:rPr>
        <w:t>Pl. Kościuszki 24 – budynek Urzędu Miasta,</w:t>
      </w:r>
    </w:p>
    <w:p w:rsidR="00691BFA" w:rsidRPr="00691BFA" w:rsidRDefault="00691BFA" w:rsidP="00691BFA">
      <w:pPr>
        <w:pStyle w:val="Akapitzlist"/>
        <w:widowControl/>
        <w:numPr>
          <w:ilvl w:val="0"/>
          <w:numId w:val="58"/>
        </w:numPr>
        <w:tabs>
          <w:tab w:val="left" w:pos="1276"/>
        </w:tabs>
        <w:suppressAutoHyphens w:val="0"/>
        <w:spacing w:after="160" w:line="259" w:lineRule="auto"/>
        <w:ind w:left="1276" w:hanging="425"/>
        <w:contextualSpacing/>
        <w:jc w:val="both"/>
        <w:rPr>
          <w:rFonts w:ascii="Cambria" w:hAnsi="Cambria"/>
          <w:sz w:val="22"/>
          <w:szCs w:val="22"/>
        </w:rPr>
      </w:pPr>
      <w:r w:rsidRPr="00691BFA">
        <w:rPr>
          <w:rFonts w:ascii="Cambria" w:hAnsi="Cambria"/>
          <w:sz w:val="22"/>
          <w:szCs w:val="22"/>
        </w:rPr>
        <w:t>Ul. Św. Antoniego 13 – narożnik budynku u zbiegu ulic Św. Antoniego i Mościckiego.</w:t>
      </w:r>
    </w:p>
    <w:p w:rsidR="00691BFA" w:rsidRPr="00691BFA" w:rsidRDefault="00691BFA" w:rsidP="00691BFA">
      <w:pPr>
        <w:pStyle w:val="Akapitzlist"/>
        <w:numPr>
          <w:ilvl w:val="0"/>
          <w:numId w:val="61"/>
        </w:numPr>
        <w:tabs>
          <w:tab w:val="left" w:pos="1276"/>
        </w:tabs>
        <w:ind w:left="426" w:hanging="426"/>
        <w:contextualSpacing/>
        <w:jc w:val="both"/>
        <w:rPr>
          <w:rFonts w:ascii="Cambria" w:hAnsi="Cambria"/>
          <w:sz w:val="22"/>
          <w:szCs w:val="22"/>
        </w:rPr>
      </w:pPr>
      <w:r w:rsidRPr="00691BFA">
        <w:rPr>
          <w:rFonts w:ascii="Cambria" w:hAnsi="Cambria"/>
          <w:sz w:val="22"/>
          <w:szCs w:val="22"/>
        </w:rPr>
        <w:t>W zakresie przewidzianych prac w poszczególnych punktach jest:</w:t>
      </w:r>
    </w:p>
    <w:p w:rsidR="00691BFA" w:rsidRPr="00691BFA" w:rsidRDefault="00691BFA" w:rsidP="00691BFA">
      <w:pPr>
        <w:pStyle w:val="Akapitzlist"/>
        <w:widowControl/>
        <w:numPr>
          <w:ilvl w:val="0"/>
          <w:numId w:val="59"/>
        </w:numPr>
        <w:suppressAutoHyphens w:val="0"/>
        <w:spacing w:after="160" w:line="259" w:lineRule="auto"/>
        <w:contextualSpacing/>
        <w:jc w:val="both"/>
        <w:rPr>
          <w:rFonts w:ascii="Cambria" w:hAnsi="Cambria"/>
          <w:sz w:val="22"/>
          <w:szCs w:val="22"/>
          <w:u w:val="single"/>
        </w:rPr>
      </w:pPr>
      <w:r w:rsidRPr="00691BFA">
        <w:rPr>
          <w:rFonts w:ascii="Cambria" w:hAnsi="Cambria"/>
          <w:sz w:val="22"/>
          <w:szCs w:val="22"/>
          <w:u w:val="single"/>
        </w:rPr>
        <w:t>Pl. Kościuszki 13 – Narożnik budynku u zbiegu ulic Piłsudskiego i Joselewicza</w:t>
      </w:r>
    </w:p>
    <w:p w:rsidR="00691BFA" w:rsidRDefault="00691BFA" w:rsidP="00691BFA">
      <w:pPr>
        <w:pStyle w:val="Akapitzlist"/>
        <w:jc w:val="both"/>
        <w:rPr>
          <w:rFonts w:ascii="Cambria" w:hAnsi="Cambria"/>
          <w:sz w:val="22"/>
          <w:szCs w:val="22"/>
        </w:rPr>
      </w:pPr>
      <w:r w:rsidRPr="00691BFA">
        <w:rPr>
          <w:rFonts w:ascii="Cambria" w:hAnsi="Cambria"/>
          <w:sz w:val="22"/>
          <w:szCs w:val="22"/>
        </w:rPr>
        <w:t>Wymiana kamery obrotowej i stacjonarnej na zespół kamer wielosensorowych wraz z kamerą obrotową</w:t>
      </w:r>
      <w:r>
        <w:rPr>
          <w:rFonts w:ascii="Cambria" w:hAnsi="Cambria"/>
          <w:sz w:val="22"/>
          <w:szCs w:val="22"/>
        </w:rPr>
        <w:t xml:space="preserve">. </w:t>
      </w:r>
    </w:p>
    <w:p w:rsidR="00691BFA" w:rsidRPr="00691BFA" w:rsidRDefault="00691BFA" w:rsidP="00691BFA">
      <w:pPr>
        <w:pStyle w:val="Akapitzlist"/>
        <w:jc w:val="both"/>
        <w:rPr>
          <w:rFonts w:ascii="Cambria" w:hAnsi="Cambria"/>
          <w:sz w:val="22"/>
          <w:szCs w:val="22"/>
        </w:rPr>
      </w:pPr>
      <w:r w:rsidRPr="00691BFA">
        <w:rPr>
          <w:rFonts w:ascii="Cambria" w:hAnsi="Cambria"/>
          <w:sz w:val="22"/>
          <w:szCs w:val="22"/>
        </w:rPr>
        <w:t>Uruchomienie analityki rozpoznawania obiektów (osób i pojazdów) wraz z harmonogramem działania pozwalającym na wysterowanie kamery obrotowej w dane miejsce i wyświetlenie w dedykowanym oknie systemu monitoringu wizyjnego.</w:t>
      </w:r>
    </w:p>
    <w:p w:rsidR="00691BFA" w:rsidRPr="00691BFA" w:rsidRDefault="00691BFA" w:rsidP="00691BFA">
      <w:pPr>
        <w:pStyle w:val="Akapitzlist"/>
        <w:widowControl/>
        <w:numPr>
          <w:ilvl w:val="0"/>
          <w:numId w:val="59"/>
        </w:numPr>
        <w:suppressAutoHyphens w:val="0"/>
        <w:spacing w:after="160" w:line="259" w:lineRule="auto"/>
        <w:contextualSpacing/>
        <w:jc w:val="both"/>
        <w:rPr>
          <w:rFonts w:ascii="Cambria" w:hAnsi="Cambria"/>
          <w:sz w:val="22"/>
          <w:szCs w:val="22"/>
          <w:u w:val="single"/>
        </w:rPr>
      </w:pPr>
      <w:r w:rsidRPr="00691BFA">
        <w:rPr>
          <w:rFonts w:ascii="Cambria" w:hAnsi="Cambria"/>
          <w:sz w:val="22"/>
          <w:szCs w:val="22"/>
          <w:u w:val="single"/>
        </w:rPr>
        <w:t>Pl. Kościuszki 18 – Biblioteka Publiczna</w:t>
      </w:r>
    </w:p>
    <w:p w:rsidR="00691BFA" w:rsidRDefault="00691BFA" w:rsidP="00691BFA">
      <w:pPr>
        <w:pStyle w:val="Akapitzlist"/>
        <w:jc w:val="both"/>
        <w:rPr>
          <w:rFonts w:ascii="Cambria" w:hAnsi="Cambria"/>
          <w:sz w:val="22"/>
          <w:szCs w:val="22"/>
        </w:rPr>
      </w:pPr>
      <w:r w:rsidRPr="00691BFA">
        <w:rPr>
          <w:rFonts w:ascii="Cambria" w:hAnsi="Cambria"/>
          <w:sz w:val="22"/>
          <w:szCs w:val="22"/>
        </w:rPr>
        <w:t>Wymiana kamery obrotowej i stacjonarnej na zespół kamer wielosensorowych wraz z kamerą obrotową</w:t>
      </w:r>
      <w:r>
        <w:rPr>
          <w:rFonts w:ascii="Cambria" w:hAnsi="Cambria"/>
          <w:sz w:val="22"/>
          <w:szCs w:val="22"/>
        </w:rPr>
        <w:t>.</w:t>
      </w:r>
    </w:p>
    <w:p w:rsidR="00691BFA" w:rsidRPr="00691BFA" w:rsidRDefault="00691BFA" w:rsidP="00691BFA">
      <w:pPr>
        <w:pStyle w:val="Akapitzlist"/>
        <w:jc w:val="both"/>
        <w:rPr>
          <w:rFonts w:ascii="Cambria" w:hAnsi="Cambria"/>
          <w:sz w:val="22"/>
          <w:szCs w:val="22"/>
        </w:rPr>
      </w:pPr>
      <w:r w:rsidRPr="00691BFA">
        <w:rPr>
          <w:rFonts w:ascii="Cambria" w:hAnsi="Cambria"/>
          <w:sz w:val="22"/>
          <w:szCs w:val="22"/>
        </w:rPr>
        <w:t>Uruchomienie analityki rozpoznawania obiektów (osób i pojazdów) wraz z harmonogramem działania pozwalającym na wysterowanie kamery obrotowej w dane miejsce i wyświetlenie w dedykowanym oknie systemu monitoringu wizyjnego.</w:t>
      </w:r>
    </w:p>
    <w:p w:rsidR="00691BFA" w:rsidRPr="00691BFA" w:rsidRDefault="00691BFA" w:rsidP="00691BFA">
      <w:pPr>
        <w:pStyle w:val="Akapitzlist"/>
        <w:widowControl/>
        <w:numPr>
          <w:ilvl w:val="0"/>
          <w:numId w:val="59"/>
        </w:numPr>
        <w:suppressAutoHyphens w:val="0"/>
        <w:spacing w:after="160" w:line="259" w:lineRule="auto"/>
        <w:contextualSpacing/>
        <w:jc w:val="both"/>
        <w:rPr>
          <w:rFonts w:ascii="Cambria" w:hAnsi="Cambria"/>
          <w:sz w:val="22"/>
          <w:szCs w:val="22"/>
          <w:u w:val="single"/>
        </w:rPr>
      </w:pPr>
      <w:r w:rsidRPr="00691BFA">
        <w:rPr>
          <w:rFonts w:ascii="Cambria" w:hAnsi="Cambria"/>
          <w:sz w:val="22"/>
          <w:szCs w:val="22"/>
          <w:u w:val="single"/>
        </w:rPr>
        <w:t>Pl. Kościuszki 24 – budynek Urzędu Miasta</w:t>
      </w:r>
    </w:p>
    <w:p w:rsidR="00691BFA" w:rsidRPr="00691BFA" w:rsidRDefault="00691BFA" w:rsidP="00691BFA">
      <w:pPr>
        <w:pStyle w:val="Akapitzlist"/>
        <w:jc w:val="both"/>
        <w:rPr>
          <w:rFonts w:ascii="Cambria" w:hAnsi="Cambria"/>
          <w:sz w:val="22"/>
          <w:szCs w:val="22"/>
        </w:rPr>
      </w:pPr>
      <w:r w:rsidRPr="00691BFA">
        <w:rPr>
          <w:rFonts w:ascii="Cambria" w:hAnsi="Cambria"/>
          <w:sz w:val="22"/>
          <w:szCs w:val="22"/>
        </w:rPr>
        <w:t>Wymiana kamery obrotowej i stacjonarnej na zespół kamer wielosensorowych wraz z kamerą obrotową</w:t>
      </w:r>
      <w:r>
        <w:rPr>
          <w:rFonts w:ascii="Cambria" w:hAnsi="Cambria"/>
          <w:sz w:val="22"/>
          <w:szCs w:val="22"/>
        </w:rPr>
        <w:t>.</w:t>
      </w:r>
    </w:p>
    <w:p w:rsidR="00691BFA" w:rsidRPr="00691BFA" w:rsidRDefault="00691BFA" w:rsidP="00691BFA">
      <w:pPr>
        <w:pStyle w:val="Akapitzlist"/>
        <w:jc w:val="both"/>
        <w:rPr>
          <w:rFonts w:ascii="Cambria" w:hAnsi="Cambria"/>
          <w:sz w:val="22"/>
          <w:szCs w:val="22"/>
        </w:rPr>
      </w:pPr>
      <w:r w:rsidRPr="00691BFA">
        <w:rPr>
          <w:rFonts w:ascii="Cambria" w:hAnsi="Cambria"/>
          <w:sz w:val="22"/>
          <w:szCs w:val="22"/>
        </w:rPr>
        <w:t>Uruchomienie analityki rozpoznawania obiektów (osób i pojazdów) wraz z harmonogramem działania pozwalającym na wysterowanie kamery obrotowej w dane miejsce i wyświetlenie w dedykowanym oknie systemu monitoringu wizyjnego.</w:t>
      </w:r>
    </w:p>
    <w:p w:rsidR="00691BFA" w:rsidRPr="00691BFA" w:rsidRDefault="00691BFA" w:rsidP="00691BFA">
      <w:pPr>
        <w:pStyle w:val="Akapitzlist"/>
        <w:widowControl/>
        <w:numPr>
          <w:ilvl w:val="0"/>
          <w:numId w:val="59"/>
        </w:numPr>
        <w:suppressAutoHyphens w:val="0"/>
        <w:spacing w:after="160" w:line="259" w:lineRule="auto"/>
        <w:contextualSpacing/>
        <w:jc w:val="both"/>
        <w:rPr>
          <w:rFonts w:ascii="Cambria" w:hAnsi="Cambria"/>
          <w:sz w:val="22"/>
          <w:szCs w:val="22"/>
          <w:u w:val="single"/>
        </w:rPr>
      </w:pPr>
      <w:r w:rsidRPr="00691BFA">
        <w:rPr>
          <w:rFonts w:ascii="Cambria" w:hAnsi="Cambria"/>
          <w:sz w:val="22"/>
          <w:szCs w:val="22"/>
          <w:u w:val="single"/>
        </w:rPr>
        <w:t>Ul. Św. Antoniego 13 – narożnik budynku u zbiegu ulic Św. Antoniego i Mościckiego</w:t>
      </w:r>
    </w:p>
    <w:p w:rsidR="00691BFA" w:rsidRPr="00691BFA" w:rsidRDefault="00691BFA" w:rsidP="00691BFA">
      <w:pPr>
        <w:pStyle w:val="Akapitzlist"/>
        <w:jc w:val="both"/>
        <w:rPr>
          <w:rFonts w:ascii="Cambria" w:hAnsi="Cambria"/>
          <w:sz w:val="22"/>
          <w:szCs w:val="22"/>
        </w:rPr>
      </w:pPr>
      <w:r w:rsidRPr="00691BFA">
        <w:rPr>
          <w:rFonts w:ascii="Cambria" w:hAnsi="Cambria"/>
          <w:sz w:val="22"/>
          <w:szCs w:val="22"/>
        </w:rPr>
        <w:t>Obniżenie lokalizacji kamery do wysokości ok. 5 metrów oraz zastąpienie kamery stacjonarnej kamerą obrotową, którą należy zamontować na tej samej wysokości po drugiej stronie wejścia do budynku.</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eastAsia="Times New Roman" w:hAnsi="Cambria"/>
          <w:sz w:val="22"/>
          <w:szCs w:val="22"/>
        </w:rPr>
        <w:t>Zamawiający zastrzega sobie prawo do zmiany lokalizacji, bez zmiany całkowitej ilości i rodzaju kamer.</w:t>
      </w:r>
    </w:p>
    <w:p w:rsidR="003C612C" w:rsidRPr="00B15395" w:rsidRDefault="003C612C" w:rsidP="00A133BD">
      <w:pPr>
        <w:pStyle w:val="Akapitzlist"/>
        <w:numPr>
          <w:ilvl w:val="0"/>
          <w:numId w:val="52"/>
        </w:numPr>
        <w:ind w:left="567" w:hanging="567"/>
        <w:jc w:val="both"/>
        <w:rPr>
          <w:rFonts w:ascii="Cambria" w:hAnsi="Cambria"/>
          <w:b/>
          <w:sz w:val="22"/>
          <w:szCs w:val="22"/>
        </w:rPr>
      </w:pPr>
      <w:r w:rsidRPr="00B15395">
        <w:rPr>
          <w:rFonts w:ascii="Cambria" w:eastAsia="Times New Roman" w:hAnsi="Cambria"/>
          <w:b/>
          <w:sz w:val="22"/>
          <w:szCs w:val="22"/>
        </w:rPr>
        <w:t>S</w:t>
      </w:r>
      <w:r w:rsidR="00C43BA4" w:rsidRPr="00B15395">
        <w:rPr>
          <w:rFonts w:ascii="Cambria" w:hAnsi="Cambria"/>
          <w:b/>
          <w:sz w:val="22"/>
          <w:szCs w:val="22"/>
        </w:rPr>
        <w:t xml:space="preserve">zczegółowy opis przedmiotu zamówienia wraz z parametrami technicznymi oraz dodatkowe wymagania leżące po stronie wykonawcy opisane zostały w </w:t>
      </w:r>
      <w:r w:rsidR="00B15395" w:rsidRPr="00B15395">
        <w:rPr>
          <w:rFonts w:ascii="Cambria" w:hAnsi="Cambria"/>
          <w:b/>
          <w:sz w:val="22"/>
          <w:szCs w:val="22"/>
        </w:rPr>
        <w:t xml:space="preserve">części IV SWZ - </w:t>
      </w:r>
      <w:r w:rsidR="00C43BA4" w:rsidRPr="00B15395">
        <w:rPr>
          <w:rFonts w:ascii="Cambria" w:hAnsi="Cambria"/>
          <w:b/>
          <w:sz w:val="22"/>
          <w:szCs w:val="22"/>
        </w:rPr>
        <w:t>Szczegó</w:t>
      </w:r>
      <w:r w:rsidR="00B15395" w:rsidRPr="00B15395">
        <w:rPr>
          <w:rFonts w:ascii="Cambria" w:hAnsi="Cambria"/>
          <w:b/>
          <w:sz w:val="22"/>
          <w:szCs w:val="22"/>
        </w:rPr>
        <w:t>łowy opis przedmiotu zamówienia.</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hAnsi="Cambria"/>
          <w:sz w:val="22"/>
          <w:szCs w:val="22"/>
        </w:rPr>
        <w:t>Przedmiot niniejszej umowy dostarczony i rozładowany w ramach niniejszego zamówienia musi spełniać wszelkie wymagania określone przepisami prawa, odpowiadać określonym standardom lub specyfikacjom technicznym.</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hAnsi="Cambria"/>
          <w:sz w:val="22"/>
          <w:szCs w:val="22"/>
        </w:rPr>
        <w:t>Wykonawca zobowiązuje się na własny koszt dostarczyć i zainstalować przedmiot umowy zgodny z</w:t>
      </w:r>
      <w:r w:rsidR="003632F6">
        <w:rPr>
          <w:rFonts w:ascii="Cambria" w:hAnsi="Cambria"/>
          <w:sz w:val="22"/>
          <w:szCs w:val="22"/>
        </w:rPr>
        <w:t>e złożoną ofertą</w:t>
      </w:r>
      <w:r w:rsidRPr="00E05FB7">
        <w:rPr>
          <w:rFonts w:ascii="Cambria" w:hAnsi="Cambria"/>
          <w:sz w:val="22"/>
          <w:szCs w:val="22"/>
        </w:rPr>
        <w:t>, o parametrach technicznych, jakościowych, eksploatacyjnych nie gorszych niż wymogi zamawiającego zawarte</w:t>
      </w:r>
      <w:r w:rsidR="003632F6">
        <w:rPr>
          <w:rFonts w:ascii="Cambria" w:hAnsi="Cambria"/>
          <w:sz w:val="22"/>
          <w:szCs w:val="22"/>
        </w:rPr>
        <w:t xml:space="preserve"> w opisie przedmiotu zamówienia (część IV SWZ).</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hAnsi="Cambria"/>
          <w:color w:val="000000"/>
          <w:sz w:val="22"/>
          <w:szCs w:val="22"/>
        </w:rPr>
        <w:t xml:space="preserve">Wykonawca zobowiązany jest do wykonania przedmiotu umowy z zachowaniem należytej staranności przy uwzględnieniu zawodowego charakteru prowadzonej przez wykonawcę </w:t>
      </w:r>
      <w:r w:rsidRPr="00E05FB7">
        <w:rPr>
          <w:rFonts w:ascii="Cambria" w:hAnsi="Cambria"/>
          <w:color w:val="000000"/>
          <w:sz w:val="22"/>
          <w:szCs w:val="22"/>
        </w:rPr>
        <w:lastRenderedPageBreak/>
        <w:t xml:space="preserve">działalności. </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hAnsi="Cambria"/>
          <w:color w:val="000000"/>
          <w:sz w:val="22"/>
          <w:szCs w:val="22"/>
        </w:rPr>
        <w:t>Wykonawca ponosi pełną odpowiedzialność za wszelkie szkody wyrządzone zamawiającemu i osobom trzecim w związku</w:t>
      </w:r>
      <w:r w:rsidR="003C612C" w:rsidRPr="00E05FB7">
        <w:rPr>
          <w:rFonts w:ascii="Cambria" w:hAnsi="Cambria"/>
          <w:color w:val="000000"/>
          <w:sz w:val="22"/>
          <w:szCs w:val="22"/>
        </w:rPr>
        <w:t xml:space="preserve"> z wykonaniem niniejszej umowy.</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hAnsi="Cambria"/>
          <w:color w:val="000000"/>
          <w:sz w:val="22"/>
          <w:szCs w:val="22"/>
        </w:rPr>
        <w:t xml:space="preserve">Wykonawca zobowiązuje się uzgadniać z zamawiającym wszelkie działania związane z realizacją niniejszej umowy. </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hAnsi="Cambria"/>
          <w:sz w:val="22"/>
          <w:szCs w:val="22"/>
        </w:rPr>
        <w:t>Wykonawca zobowiązuje się do zapewnienia we własnym zakresie i na swój koszt wszystkich ewentualnych pozwoleń, zgód, koncesji, certyfikatów bezpieczeństwa jeżeli są wymagane przez obowiązujące przepisy prawa w zakresie niezbędnym do prawidłowej realizacji umowy. Zamawiający informuje, iż udzieli wykonawcy pełnomocnictw do dokonywania w jego imieniu wszelkich czynności oraz uzyskania wszelkich zgód, zezwoleń, decyzji i uzgodnień, a także przekazania do stosownych urzędów i instytucji zgłoszeń, które to wszystkie razem czynności i akty konieczne są do realizacji przedmiotu zamówienia.</w:t>
      </w:r>
    </w:p>
    <w:p w:rsidR="00FC0873" w:rsidRPr="00FC0873" w:rsidRDefault="00C43BA4" w:rsidP="00A133BD">
      <w:pPr>
        <w:pStyle w:val="Akapitzlist"/>
        <w:numPr>
          <w:ilvl w:val="0"/>
          <w:numId w:val="52"/>
        </w:numPr>
        <w:ind w:left="567" w:hanging="567"/>
        <w:jc w:val="both"/>
        <w:rPr>
          <w:rFonts w:ascii="Cambria" w:hAnsi="Cambria"/>
          <w:sz w:val="22"/>
          <w:szCs w:val="22"/>
          <w:u w:val="single"/>
        </w:rPr>
      </w:pPr>
      <w:r w:rsidRPr="00FC0873">
        <w:rPr>
          <w:rFonts w:ascii="Cambria" w:hAnsi="Cambria" w:cs="Tahoma"/>
          <w:sz w:val="22"/>
          <w:szCs w:val="22"/>
          <w:u w:val="single"/>
        </w:rPr>
        <w:t xml:space="preserve">Dostarczony przedmiot umowy </w:t>
      </w:r>
      <w:r w:rsidRPr="00FC0873">
        <w:rPr>
          <w:rFonts w:ascii="Cambria" w:hAnsi="Cambria" w:cs="Calibri"/>
          <w:sz w:val="22"/>
          <w:szCs w:val="22"/>
          <w:u w:val="single"/>
        </w:rPr>
        <w:t>będzie fabrycznie nowy</w:t>
      </w:r>
      <w:r w:rsidR="00937458" w:rsidRPr="00FC0873">
        <w:rPr>
          <w:rFonts w:ascii="Cambria" w:hAnsi="Cambria" w:cs="Calibri"/>
          <w:sz w:val="22"/>
          <w:szCs w:val="22"/>
          <w:u w:val="single"/>
        </w:rPr>
        <w:t xml:space="preserve"> (tzn. wyprodukowany nie dawniej niż na 6 miesięcy przed ich </w:t>
      </w:r>
      <w:r w:rsidR="00FC0873" w:rsidRPr="00FC0873">
        <w:rPr>
          <w:rFonts w:ascii="Cambria" w:hAnsi="Cambria" w:cs="Calibri"/>
          <w:sz w:val="22"/>
          <w:szCs w:val="22"/>
          <w:u w:val="single"/>
        </w:rPr>
        <w:t>dostarczeniem</w:t>
      </w:r>
      <w:r w:rsidR="00937458" w:rsidRPr="00FC0873">
        <w:rPr>
          <w:rFonts w:ascii="Cambria" w:hAnsi="Cambria" w:cs="Calibri"/>
          <w:sz w:val="22"/>
          <w:szCs w:val="22"/>
          <w:u w:val="single"/>
        </w:rPr>
        <w:t>)</w:t>
      </w:r>
      <w:r w:rsidRPr="00FC0873">
        <w:rPr>
          <w:rFonts w:ascii="Cambria" w:hAnsi="Cambria" w:cs="Calibri"/>
          <w:sz w:val="22"/>
          <w:szCs w:val="22"/>
        </w:rPr>
        <w:t xml:space="preserve">, </w:t>
      </w:r>
      <w:r w:rsidR="00FC0873" w:rsidRPr="00FC0873">
        <w:rPr>
          <w:rFonts w:ascii="Cambria" w:hAnsi="Cambria" w:cs="Calibri"/>
          <w:sz w:val="22"/>
          <w:szCs w:val="22"/>
        </w:rPr>
        <w:t xml:space="preserve">nieużywany, </w:t>
      </w:r>
      <w:r w:rsidRPr="00FC0873">
        <w:rPr>
          <w:rFonts w:ascii="Cambria" w:hAnsi="Cambria" w:cs="Calibri"/>
          <w:sz w:val="22"/>
          <w:szCs w:val="22"/>
        </w:rPr>
        <w:t>nieregenerowany, kompletny, wolny od jakichkolwiek wad fizycznych i prawnych, sprawny techniczni</w:t>
      </w:r>
      <w:r w:rsidR="00FC0873">
        <w:rPr>
          <w:rFonts w:ascii="Cambria" w:hAnsi="Cambria" w:cs="Calibri"/>
          <w:sz w:val="22"/>
          <w:szCs w:val="22"/>
        </w:rPr>
        <w:t xml:space="preserve">e w oryginalnych </w:t>
      </w:r>
      <w:r w:rsidRPr="00FC0873">
        <w:rPr>
          <w:rFonts w:ascii="Cambria" w:hAnsi="Cambria" w:cs="Calibri"/>
          <w:sz w:val="22"/>
          <w:szCs w:val="22"/>
        </w:rPr>
        <w:t xml:space="preserve">opakowaniach, pochodzi z oficjalnego kanału dystrybucyjnego producenta oraz że nie jest obciążony prawami na rzecz osób trzecich. </w:t>
      </w:r>
    </w:p>
    <w:p w:rsidR="00FC0873" w:rsidRDefault="00C43BA4" w:rsidP="00FC0873">
      <w:pPr>
        <w:pStyle w:val="Akapitzlist"/>
        <w:ind w:left="567"/>
        <w:jc w:val="both"/>
        <w:rPr>
          <w:rFonts w:ascii="Cambria" w:hAnsi="Cambria" w:cs="Calibri"/>
          <w:sz w:val="22"/>
          <w:szCs w:val="22"/>
        </w:rPr>
      </w:pPr>
      <w:r w:rsidRPr="00FC0873">
        <w:rPr>
          <w:rFonts w:ascii="Cambria" w:hAnsi="Cambria" w:cs="Calibri"/>
          <w:sz w:val="22"/>
          <w:szCs w:val="22"/>
        </w:rPr>
        <w:t>Przez stwierdzenie „fabrycznie nowy" należy rozumieć sprzęt opakowany oryginalnie (opakowanie musi być nienaruszone i posiadać zabezpieczenie</w:t>
      </w:r>
      <w:r w:rsidR="00FC0873">
        <w:rPr>
          <w:rFonts w:ascii="Cambria" w:hAnsi="Cambria" w:cs="Calibri"/>
          <w:sz w:val="22"/>
          <w:szCs w:val="22"/>
        </w:rPr>
        <w:t xml:space="preserve"> zastosowane przez producenta), </w:t>
      </w:r>
      <w:r w:rsidR="00FC0873" w:rsidRPr="00FC0873">
        <w:rPr>
          <w:rFonts w:ascii="Cambria" w:hAnsi="Cambria" w:cs="Calibri"/>
          <w:sz w:val="22"/>
          <w:szCs w:val="22"/>
          <w:u w:val="single"/>
        </w:rPr>
        <w:t xml:space="preserve">przy czym zamawiający dopuszcza, by urządzenia były rozpakowane i uruchomione przed ich dostarczeniem wyłącznie przez wykonawcę </w:t>
      </w:r>
      <w:r w:rsidR="00FC0873">
        <w:rPr>
          <w:rFonts w:ascii="Cambria" w:hAnsi="Cambria" w:cs="Calibri"/>
          <w:sz w:val="22"/>
          <w:szCs w:val="22"/>
          <w:u w:val="single"/>
        </w:rPr>
        <w:t>i wyłącznie w celu weryfikacji działania urządzenia, przy czym wykonawca jest zobowiązany do poinformowania zamawiającego o zamiarze rozpakowania sprzętu, a zamawiający ma prawo inspekcji sprzętu przed jego rozpakowaniem)</w:t>
      </w:r>
    </w:p>
    <w:p w:rsidR="003C612C" w:rsidRPr="00FC0873" w:rsidRDefault="00C43BA4" w:rsidP="00FC0873">
      <w:pPr>
        <w:pStyle w:val="Akapitzlist"/>
        <w:ind w:left="567"/>
        <w:jc w:val="both"/>
        <w:rPr>
          <w:rFonts w:ascii="Cambria" w:hAnsi="Cambria"/>
          <w:sz w:val="22"/>
          <w:szCs w:val="22"/>
          <w:u w:val="single"/>
        </w:rPr>
      </w:pPr>
      <w:r w:rsidRPr="00FC0873">
        <w:rPr>
          <w:rFonts w:ascii="Cambria" w:hAnsi="Cambria" w:cs="Calibri"/>
          <w:sz w:val="22"/>
          <w:szCs w:val="22"/>
        </w:rPr>
        <w:t>Przez "wadę fizyczną" należy rozumieć również jakąkolwiek niezgodność ze szczegółowym opisem przedmiotu zamówienia.</w:t>
      </w:r>
    </w:p>
    <w:p w:rsidR="003C612C" w:rsidRPr="00E05FB7" w:rsidRDefault="00C43BA4" w:rsidP="00A133BD">
      <w:pPr>
        <w:pStyle w:val="Akapitzlist"/>
        <w:numPr>
          <w:ilvl w:val="0"/>
          <w:numId w:val="52"/>
        </w:numPr>
        <w:ind w:left="567" w:hanging="567"/>
        <w:jc w:val="both"/>
        <w:rPr>
          <w:rFonts w:ascii="Cambria" w:hAnsi="Cambria"/>
          <w:sz w:val="22"/>
          <w:szCs w:val="22"/>
        </w:rPr>
      </w:pPr>
      <w:r w:rsidRPr="00E05FB7">
        <w:rPr>
          <w:rFonts w:ascii="Cambria" w:hAnsi="Cambria" w:cs="Calibri"/>
          <w:sz w:val="22"/>
          <w:szCs w:val="22"/>
        </w:rPr>
        <w:t xml:space="preserve">Zamawiający przygotował i prowadzi postępowanie w </w:t>
      </w:r>
      <w:r w:rsidRPr="00E05FB7">
        <w:rPr>
          <w:rFonts w:ascii="Cambria" w:hAnsi="Cambria"/>
          <w:sz w:val="22"/>
          <w:szCs w:val="22"/>
        </w:rPr>
        <w:t>sposób zapewniający zachowanie uczciwej konkurencji oraz równe traktowanie wykonawców a działając w granicach określonych przepisami sprecyzował przedmiot zamówienia żądając produktów o określonych minimalnych standardach jakościowych i technicznych o cechach, które spełniają</w:t>
      </w:r>
      <w:r w:rsidRPr="00E05FB7">
        <w:rPr>
          <w:rFonts w:ascii="Cambria" w:hAnsi="Cambria" w:cs="Calibri"/>
          <w:sz w:val="22"/>
          <w:szCs w:val="22"/>
        </w:rPr>
        <w:t xml:space="preserve"> </w:t>
      </w:r>
      <w:r w:rsidRPr="00E05FB7">
        <w:rPr>
          <w:rFonts w:ascii="Cambria" w:hAnsi="Cambria"/>
          <w:sz w:val="22"/>
          <w:szCs w:val="22"/>
        </w:rPr>
        <w:t xml:space="preserve">jego potrzeby. Posiadając wiedzę o przeznaczeniu zamawianego przedmiotu zamówienia zamawiający ma prawo do określenia adekwatnego określenia ich wszystkich parametrów. Opis przedmiotu zamówienia co wielokrotnie wskazuje orzecznictwo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 </w:t>
      </w:r>
    </w:p>
    <w:p w:rsidR="003C612C" w:rsidRPr="00E05FB7" w:rsidRDefault="00C43BA4" w:rsidP="003C612C">
      <w:pPr>
        <w:pStyle w:val="Akapitzlist"/>
        <w:ind w:left="567"/>
        <w:jc w:val="both"/>
        <w:rPr>
          <w:rFonts w:ascii="Cambria" w:hAnsi="Cambria"/>
          <w:sz w:val="22"/>
          <w:szCs w:val="22"/>
        </w:rPr>
      </w:pPr>
      <w:r w:rsidRPr="00E05FB7">
        <w:rPr>
          <w:rFonts w:ascii="Cambria" w:hAnsi="Cambria"/>
          <w:sz w:val="22"/>
          <w:szCs w:val="22"/>
        </w:rPr>
        <w:t>Każdy opis przedmiotu zamówienia jest adresowany do pewnego kręgu wykonawców i tej sytuacji praktycznie nie da się uniknąć w pełni. Warunkiem jednak prawidłowego przeprowadzenia postępowania jest wyeliminowanie sytuacji, w których dokonuje się opisu przedmiotu zamówienia w sposób uniemożliwiający udział w postępowaniu bez uzasadnienia w obiektywnych potrzebach i interesach zamawiającego. Jak wskazano w uchwale z dnia 4 marca 2021 (KIO/KD/21) - pomimo konieczności zachowania zasady uczciwej konkurencji, zamawiający ma prawo opisać przedmiot zamówienia w sposób uwzględniający jego rzeczywiste potrzeby. Tym samym zamawiający nie ma obowiązku zapewnienia możliwości realizacji przedmiotu zamówienia wszystkim podmiotom działającym na rynku danej branży.</w:t>
      </w:r>
    </w:p>
    <w:p w:rsidR="00061EF2" w:rsidRPr="00E05FB7" w:rsidRDefault="00C43BA4" w:rsidP="00061EF2">
      <w:pPr>
        <w:pStyle w:val="Akapitzlist"/>
        <w:ind w:left="567"/>
        <w:jc w:val="both"/>
        <w:rPr>
          <w:rFonts w:ascii="Cambria" w:hAnsi="Cambria"/>
          <w:sz w:val="22"/>
          <w:szCs w:val="22"/>
        </w:rPr>
      </w:pPr>
      <w:r w:rsidRPr="00E05FB7">
        <w:rPr>
          <w:rFonts w:ascii="Cambria" w:hAnsi="Cambria"/>
          <w:sz w:val="22"/>
          <w:szCs w:val="22"/>
        </w:rPr>
        <w:t xml:space="preserve">W ocenie zamawiającego co potwierdza także orzecznictwo sądowe np.: (wyrok z dnia 21 marca 2013 r., III SA/Łd 1089/12 WSA w Łodzi) - że żaden przepis prawa nie może być automatycznie stosowany w oderwaniu od realiów konkretnego stanu faktycznego z pominięciem skutków jakie może wywołać jego zastosowanie. W orzecznictwie KIO kilkakrotnie podnoszono, że Prawo zamówień publicznych nie powinna być stosowana i interpretowana jedynie przez pryzmat pojmowanej absolutnie zasady równej konkurencji, a w oderwaniu od innego celu jej regulacji, jakim jest zapewnienie dokonywania racjonalnych i celowych zakupów. Nie powinna być również stosowana w swoistej próżni </w:t>
      </w:r>
      <w:r w:rsidRPr="00E05FB7">
        <w:rPr>
          <w:rFonts w:ascii="Cambria" w:hAnsi="Cambria"/>
          <w:sz w:val="22"/>
          <w:szCs w:val="22"/>
        </w:rPr>
        <w:lastRenderedPageBreak/>
        <w:t>legislacyjnej, nie uwzględniającej zasad wyrażonych w innych przepisach, w szczególności wyrażonych w ustawie o finansach publicznych. Dopuszczenie stosowania przepisów ustawy prowadzące do narzucenia zamawiającym dokonywania zakupów, które nie odpowiadają ich potrzebom i utrudniają prowadzenie statutowej działalności nie daje się pogodzić z postulatem racjonalności ustawodawcy.</w:t>
      </w:r>
    </w:p>
    <w:p w:rsidR="00061EF2" w:rsidRPr="00E05FB7" w:rsidRDefault="00C43BA4" w:rsidP="00A133BD">
      <w:pPr>
        <w:pStyle w:val="Akapitzlist"/>
        <w:numPr>
          <w:ilvl w:val="0"/>
          <w:numId w:val="53"/>
        </w:numPr>
        <w:ind w:left="567" w:hanging="567"/>
        <w:jc w:val="both"/>
        <w:rPr>
          <w:rFonts w:ascii="Cambria" w:hAnsi="Cambria"/>
          <w:sz w:val="22"/>
          <w:szCs w:val="22"/>
        </w:rPr>
      </w:pPr>
      <w:r w:rsidRPr="00E05FB7">
        <w:rPr>
          <w:rFonts w:ascii="Cambria" w:hAnsi="Cambria"/>
          <w:b/>
          <w:sz w:val="22"/>
          <w:szCs w:val="22"/>
        </w:rPr>
        <w:t>Zamawiający informuje, iż licencje opisane w przedmiocie zamówienia, o którym szczegółowo mowa</w:t>
      </w:r>
      <w:r w:rsidR="004B5C72">
        <w:rPr>
          <w:rFonts w:ascii="Cambria" w:hAnsi="Cambria"/>
          <w:b/>
          <w:sz w:val="22"/>
          <w:szCs w:val="22"/>
        </w:rPr>
        <w:t xml:space="preserve"> jest w części IV SWZ</w:t>
      </w:r>
      <w:r w:rsidRPr="00E05FB7">
        <w:rPr>
          <w:rFonts w:ascii="Cambria" w:hAnsi="Cambria"/>
          <w:b/>
          <w:sz w:val="22"/>
          <w:szCs w:val="22"/>
        </w:rPr>
        <w:t>, zamawiane są na potrzeby rozbudowy istniejącego już systemu.</w:t>
      </w:r>
    </w:p>
    <w:p w:rsidR="00061EF2" w:rsidRPr="00E05FB7" w:rsidRDefault="00C43BA4" w:rsidP="00A133BD">
      <w:pPr>
        <w:pStyle w:val="Akapitzlist"/>
        <w:numPr>
          <w:ilvl w:val="0"/>
          <w:numId w:val="53"/>
        </w:numPr>
        <w:ind w:left="567" w:hanging="567"/>
        <w:jc w:val="both"/>
        <w:rPr>
          <w:rFonts w:ascii="Cambria" w:hAnsi="Cambria"/>
          <w:b/>
          <w:sz w:val="22"/>
          <w:szCs w:val="22"/>
        </w:rPr>
      </w:pPr>
      <w:r w:rsidRPr="00E05FB7">
        <w:rPr>
          <w:rFonts w:ascii="Cambria" w:hAnsi="Cambria" w:cstheme="minorHAnsi"/>
          <w:sz w:val="22"/>
          <w:szCs w:val="22"/>
          <w:lang w:eastAsia="pl-PL"/>
        </w:rPr>
        <w:t>Zamawiający opisał przedmiot zamówienia zgodnie z poszanowaniem zasady zachowania uczciwej konkurencji i równego traktowania wykonawców</w:t>
      </w:r>
      <w:r w:rsidRPr="00E05FB7">
        <w:rPr>
          <w:rFonts w:ascii="Cambria" w:hAnsi="Cambria" w:cstheme="minorHAnsi"/>
          <w:b/>
          <w:sz w:val="22"/>
          <w:szCs w:val="22"/>
          <w:lang w:eastAsia="pl-PL"/>
        </w:rPr>
        <w:t>.</w:t>
      </w:r>
      <w:r w:rsidR="00061EF2" w:rsidRPr="00E05FB7">
        <w:rPr>
          <w:rFonts w:ascii="Cambria" w:hAnsi="Cambria" w:cstheme="minorHAnsi"/>
          <w:b/>
          <w:sz w:val="22"/>
          <w:szCs w:val="22"/>
          <w:lang w:eastAsia="pl-PL"/>
        </w:rPr>
        <w:t xml:space="preserve"> </w:t>
      </w:r>
      <w:r w:rsidRPr="00E05FB7">
        <w:rPr>
          <w:rFonts w:ascii="Cambria" w:hAnsi="Cambria" w:cstheme="minorHAnsi"/>
          <w:b/>
          <w:sz w:val="22"/>
          <w:szCs w:val="22"/>
          <w:lang w:eastAsia="pl-PL"/>
        </w:rPr>
        <w:t>Zamawiający informuje, iż jako gospodarz postępowania znający uwarunkowania techniczne, na których opiera się system obecnego monitoringu miasta, posiada uprawnienia do określania swoich potrzeb, czego wyrazem są rozwiązania wynikające z dokumentacji zamówienia.</w:t>
      </w:r>
      <w:r w:rsidR="00061EF2" w:rsidRPr="00E05FB7">
        <w:rPr>
          <w:rFonts w:ascii="Cambria" w:hAnsi="Cambria" w:cstheme="minorHAnsi"/>
          <w:b/>
          <w:sz w:val="22"/>
          <w:szCs w:val="22"/>
          <w:lang w:eastAsia="pl-PL"/>
        </w:rPr>
        <w:t xml:space="preserve"> </w:t>
      </w:r>
      <w:r w:rsidRPr="00E05FB7">
        <w:rPr>
          <w:rFonts w:ascii="Cambria" w:hAnsi="Cambria" w:cstheme="minorHAnsi"/>
          <w:b/>
          <w:sz w:val="22"/>
          <w:szCs w:val="22"/>
          <w:lang w:eastAsia="pl-PL"/>
        </w:rPr>
        <w:t xml:space="preserve">Uzasadnione potrzeby zamawiającego warunkują, aby wykonanie zamówienia było w pełni kompatybilne z działającym już systemem monitoringu miejskiego. Na dotychczasowe dostawy sprzętu, który zamawiający już posiada, w tym także licencje i oprogramowanie, wydatkowano znaczne kwoty ze środków publicznych.  Zakupienie licencji, które nie gwarantują tożsamego poziomu działania z istniejącym systemem naraża jednostkę publiczną na dodatkowe komplikacje i wydatki, co stanowi z punktu </w:t>
      </w:r>
      <w:r w:rsidR="00061EF2" w:rsidRPr="00E05FB7">
        <w:rPr>
          <w:rFonts w:ascii="Cambria" w:hAnsi="Cambria" w:cstheme="minorHAnsi"/>
          <w:b/>
          <w:sz w:val="22"/>
          <w:szCs w:val="22"/>
          <w:lang w:eastAsia="pl-PL"/>
        </w:rPr>
        <w:t>widzenia</w:t>
      </w:r>
      <w:r w:rsidRPr="00E05FB7">
        <w:rPr>
          <w:rFonts w:ascii="Cambria" w:hAnsi="Cambria" w:cstheme="minorHAnsi"/>
          <w:b/>
          <w:sz w:val="22"/>
          <w:szCs w:val="22"/>
          <w:lang w:eastAsia="pl-PL"/>
        </w:rPr>
        <w:t xml:space="preserve"> ustawy o finansach publicznych - niegospodarność zamawiającego.  W konsekwencji mogłoby dojść do sytuacji nieracjonalnego podnoszenia kosztów na skutek odmiennych systemów w ramach monitoringu, którym zarządza zamawiający. </w:t>
      </w:r>
    </w:p>
    <w:p w:rsidR="00061EF2" w:rsidRPr="00E05FB7" w:rsidRDefault="00C43BA4" w:rsidP="00061EF2">
      <w:pPr>
        <w:pStyle w:val="Akapitzlist"/>
        <w:ind w:left="567"/>
        <w:jc w:val="both"/>
        <w:rPr>
          <w:rFonts w:ascii="Cambria" w:hAnsi="Cambria"/>
          <w:b/>
          <w:sz w:val="22"/>
          <w:szCs w:val="22"/>
        </w:rPr>
      </w:pPr>
      <w:r w:rsidRPr="00E05FB7">
        <w:rPr>
          <w:rFonts w:ascii="Cambria" w:hAnsi="Cambria" w:cstheme="minorHAnsi"/>
          <w:sz w:val="22"/>
          <w:szCs w:val="22"/>
          <w:lang w:eastAsia="pl-PL"/>
        </w:rPr>
        <w:t xml:space="preserve">Sposób postępowania zamawiającego  w zakresie opisania przedmiotu zamówienia, w szczególności wymaganych licencji znajduje potwierdzenie w dostępnym orzecznictwie Krajowej Izby Odwoławczej. </w:t>
      </w:r>
    </w:p>
    <w:p w:rsidR="00C43BA4" w:rsidRPr="00E05FB7" w:rsidRDefault="00C43BA4" w:rsidP="00061EF2">
      <w:pPr>
        <w:pStyle w:val="Akapitzlist"/>
        <w:ind w:left="567"/>
        <w:jc w:val="both"/>
        <w:rPr>
          <w:rFonts w:ascii="Cambria" w:hAnsi="Cambria"/>
          <w:b/>
          <w:sz w:val="22"/>
          <w:szCs w:val="22"/>
        </w:rPr>
      </w:pPr>
      <w:r w:rsidRPr="00E05FB7">
        <w:rPr>
          <w:rFonts w:ascii="Cambria" w:hAnsi="Cambria" w:cstheme="minorHAnsi"/>
          <w:sz w:val="22"/>
          <w:szCs w:val="22"/>
          <w:lang w:eastAsia="pl-PL"/>
        </w:rPr>
        <w:t>Dla przykładu:</w:t>
      </w:r>
    </w:p>
    <w:p w:rsidR="00C43BA4" w:rsidRPr="00E05FB7" w:rsidRDefault="00C43BA4" w:rsidP="00061EF2">
      <w:pPr>
        <w:spacing w:after="0" w:line="240" w:lineRule="auto"/>
        <w:ind w:left="567"/>
        <w:jc w:val="both"/>
        <w:rPr>
          <w:rFonts w:ascii="Cambria" w:hAnsi="Cambria" w:cstheme="minorHAnsi"/>
          <w:lang w:eastAsia="pl-PL"/>
        </w:rPr>
      </w:pPr>
      <w:r w:rsidRPr="00E05FB7">
        <w:rPr>
          <w:rFonts w:ascii="Cambria" w:hAnsi="Cambria" w:cstheme="minorHAnsi"/>
          <w:b/>
        </w:rPr>
        <w:t>KIO  486/14</w:t>
      </w:r>
      <w:r w:rsidRPr="00E05FB7">
        <w:rPr>
          <w:rFonts w:ascii="Cambria" w:hAnsi="Cambria" w:cstheme="minorHAnsi"/>
        </w:rPr>
        <w:t xml:space="preserve"> z dn. 28.03.2014 r: . „</w:t>
      </w:r>
      <w:r w:rsidRPr="00E05FB7">
        <w:rPr>
          <w:rFonts w:ascii="Cambria" w:hAnsi="Cambria" w:cstheme="minorHAnsi"/>
          <w:iCs/>
        </w:rPr>
        <w:t>Obowiązek przestrzegania reguł określonych w art. 29 ust. 1 i 2 Pzp nie oznacza, że zamawiający nie ma prawa określić przedmiotu zamówienia w sposób uwzględniający jego potrzeby i aby uzyskać oczekiwany efekt, nawet jeśli wyklucza to możliwość dopuszczenia do realizacji zamówienia wszystkich wykonawców działających na rynku. Prawem zamawiającego jest takie opisanie  przedmiotu zamówienia, którego realizacja zaspokoi w najszerszym kontekście określone potrzeby społeczne."</w:t>
      </w:r>
    </w:p>
    <w:p w:rsidR="00C43BA4" w:rsidRPr="00E05FB7" w:rsidRDefault="00C43BA4" w:rsidP="00061EF2">
      <w:pPr>
        <w:pStyle w:val="ft00"/>
        <w:spacing w:before="0" w:beforeAutospacing="0" w:after="0" w:afterAutospacing="0"/>
        <w:ind w:left="567"/>
        <w:jc w:val="both"/>
        <w:rPr>
          <w:rFonts w:ascii="Cambria" w:hAnsi="Cambria" w:cstheme="minorHAnsi"/>
          <w:sz w:val="22"/>
          <w:szCs w:val="22"/>
        </w:rPr>
      </w:pPr>
      <w:r w:rsidRPr="00E05FB7">
        <w:rPr>
          <w:rFonts w:ascii="Cambria" w:hAnsi="Cambria" w:cstheme="minorHAnsi"/>
          <w:b/>
          <w:bCs/>
          <w:sz w:val="22"/>
          <w:szCs w:val="22"/>
        </w:rPr>
        <w:t>KIO 2279/16</w:t>
      </w:r>
      <w:r w:rsidRPr="00E05FB7">
        <w:rPr>
          <w:rFonts w:ascii="Cambria" w:hAnsi="Cambria" w:cstheme="minorHAnsi"/>
          <w:b/>
          <w:bCs/>
          <w:color w:val="0000FF"/>
          <w:sz w:val="22"/>
          <w:szCs w:val="22"/>
        </w:rPr>
        <w:t xml:space="preserve"> </w:t>
      </w:r>
      <w:r w:rsidRPr="00E05FB7">
        <w:rPr>
          <w:rFonts w:ascii="Cambria" w:hAnsi="Cambria" w:cstheme="minorHAnsi"/>
          <w:sz w:val="22"/>
          <w:szCs w:val="22"/>
        </w:rPr>
        <w:t>z dnia  21 grudnia 2016  r.: „Specyfika przedmiotu zamówienia, przeszkody w dokonaniu opisu przedmiotu zamówienia za pomocą dostatecznie dokładnych określeń - zgodnie z art. 29 ust. 3 p.z.p., jedynie te okoliczności uzasadniają posłużenie się znakami towarowymi, patentami, pochodzeniem, szczególnym procesem charakteryzującym produkt konkretnego wykonawcy.”</w:t>
      </w:r>
    </w:p>
    <w:p w:rsidR="00C43BA4" w:rsidRPr="00E05FB7" w:rsidRDefault="00496F51" w:rsidP="00061EF2">
      <w:pPr>
        <w:pStyle w:val="ft00"/>
        <w:spacing w:before="0" w:beforeAutospacing="0" w:after="0" w:afterAutospacing="0"/>
        <w:ind w:left="567"/>
        <w:jc w:val="both"/>
        <w:rPr>
          <w:rFonts w:ascii="Cambria" w:hAnsi="Cambria" w:cstheme="minorHAnsi"/>
          <w:sz w:val="22"/>
          <w:szCs w:val="22"/>
        </w:rPr>
      </w:pPr>
      <w:hyperlink r:id="rId14" w:anchor="/jurisprudence/539452123/1/kio-1734-18-opis-przedmiotu-zamowienia-utrudniajacy-uczciwa-konkurencje-wyrok-krajowej-izby...?cm=URELATIONS" w:history="1">
        <w:r w:rsidR="00C43BA4" w:rsidRPr="00E05FB7">
          <w:rPr>
            <w:rStyle w:val="Hipercze"/>
            <w:rFonts w:ascii="Cambria" w:hAnsi="Cambria" w:cstheme="minorHAnsi"/>
            <w:b/>
            <w:bCs/>
            <w:color w:val="auto"/>
            <w:sz w:val="22"/>
            <w:szCs w:val="22"/>
            <w:u w:val="none"/>
          </w:rPr>
          <w:t>KIO 1734/18</w:t>
        </w:r>
        <w:r w:rsidR="00C43BA4" w:rsidRPr="00E05FB7">
          <w:rPr>
            <w:rStyle w:val="Hipercze"/>
            <w:rFonts w:ascii="Cambria" w:hAnsi="Cambria" w:cstheme="minorHAnsi"/>
            <w:b/>
            <w:color w:val="auto"/>
            <w:sz w:val="22"/>
            <w:szCs w:val="22"/>
            <w:u w:val="none"/>
          </w:rPr>
          <w:t xml:space="preserve"> </w:t>
        </w:r>
      </w:hyperlink>
      <w:r w:rsidR="00C43BA4" w:rsidRPr="00E05FB7">
        <w:rPr>
          <w:rFonts w:ascii="Cambria" w:hAnsi="Cambria" w:cstheme="minorHAnsi"/>
          <w:b/>
          <w:sz w:val="22"/>
          <w:szCs w:val="22"/>
        </w:rPr>
        <w:t> z</w:t>
      </w:r>
      <w:r w:rsidR="00C43BA4" w:rsidRPr="00E05FB7">
        <w:rPr>
          <w:rFonts w:ascii="Cambria" w:hAnsi="Cambria" w:cstheme="minorHAnsi"/>
          <w:sz w:val="22"/>
          <w:szCs w:val="22"/>
        </w:rPr>
        <w:t xml:space="preserve"> dnia  11 września 2018  r. „Zamawiający może opisać przedmiot zamówienia na wyższym, niż przeciętny, poziomie jakości, nawet w sposób zawężający krąg podmiotów zdolnych do realizacji zamówienia - jednak opis przedmiotu zamówienia powinien wynikać ze zobiektywizowanych potrzeb Zamawiającego. Potrzeby te Zamawiający powinien uzasadnić, wskazać, z czego wynikają jego wygórowane, określone oczekiwania.”</w:t>
      </w:r>
    </w:p>
    <w:p w:rsidR="00C43BA4" w:rsidRPr="00E05FB7" w:rsidRDefault="00C43BA4" w:rsidP="00061EF2">
      <w:pPr>
        <w:pStyle w:val="ft00"/>
        <w:spacing w:before="0" w:beforeAutospacing="0" w:after="0" w:afterAutospacing="0"/>
        <w:ind w:left="567"/>
        <w:jc w:val="both"/>
        <w:rPr>
          <w:rFonts w:ascii="Cambria" w:hAnsi="Cambria" w:cstheme="minorHAnsi"/>
          <w:sz w:val="22"/>
          <w:szCs w:val="22"/>
        </w:rPr>
      </w:pPr>
      <w:r w:rsidRPr="00E05FB7">
        <w:rPr>
          <w:rFonts w:ascii="Cambria" w:hAnsi="Cambria" w:cstheme="minorHAnsi"/>
          <w:b/>
          <w:bCs/>
          <w:sz w:val="22"/>
          <w:szCs w:val="22"/>
        </w:rPr>
        <w:t>KIO 358/19</w:t>
      </w:r>
      <w:r w:rsidRPr="00E05FB7">
        <w:rPr>
          <w:rFonts w:ascii="Cambria" w:hAnsi="Cambria" w:cstheme="minorHAnsi"/>
          <w:sz w:val="22"/>
          <w:szCs w:val="22"/>
        </w:rPr>
        <w:t xml:space="preserve"> z dnia  18 marca 2019  r. „</w:t>
      </w:r>
      <w:r w:rsidRPr="00E05FB7">
        <w:rPr>
          <w:rFonts w:ascii="Cambria" w:hAnsi="Cambria" w:cstheme="minorHAnsi"/>
          <w:sz w:val="22"/>
          <w:szCs w:val="22"/>
          <w:u w:val="single"/>
        </w:rPr>
        <w:t>Zamawiający ma prawo opisać swoje potrzeby, żądając produktu o cechach odpowiadających jego potrzebom, a w tym o najwyższych dostępnych standardach jakościowych, w oparciu o opinie użytkowników produktów, jednocześnie dokonując tego z uwzględnieniem racjonalnego planowania dokonywanych wydatków zarówno pod względem finansowym jak i użytkowym.</w:t>
      </w:r>
      <w:r w:rsidRPr="00E05FB7">
        <w:rPr>
          <w:rFonts w:ascii="Cambria" w:hAnsi="Cambria" w:cstheme="minorHAnsi"/>
          <w:sz w:val="22"/>
          <w:szCs w:val="22"/>
        </w:rPr>
        <w:t xml:space="preserve"> (…) Postępowanie o udzielenie zamówienia publicznego nie stanowi postępowania, w którym Zamawiający ma kupić cokolwiek, co wykonawcy zechcą mu sprzedać. W postępowaniu o udzielnie zamówienia publicznego, Zamawiający jak każdy gospodarz dbający o swoje potrzeby uprawniony jest do kupna określonych rzeczy, a w ramach tych określonych rzeczy nieuprawniona jest taka specyfikacja techniczna, która eliminowałaby w sposób niezasadny określone przedmioty, a przez to ich producentów czy dystrybutorów - to stanowi istotę konkurencyjności w ramach danego zamówienia. (…) Opis przedmiotu </w:t>
      </w:r>
      <w:r w:rsidRPr="00E05FB7">
        <w:rPr>
          <w:rFonts w:ascii="Cambria" w:hAnsi="Cambria" w:cstheme="minorHAnsi"/>
          <w:sz w:val="22"/>
          <w:szCs w:val="22"/>
        </w:rPr>
        <w:lastRenderedPageBreak/>
        <w:t>zamówiona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w:t>
      </w:r>
    </w:p>
    <w:p w:rsidR="00C43BA4" w:rsidRPr="00B15395" w:rsidRDefault="00C43BA4" w:rsidP="00061EF2">
      <w:pPr>
        <w:pStyle w:val="ft00"/>
        <w:spacing w:before="0" w:beforeAutospacing="0" w:after="0" w:afterAutospacing="0"/>
        <w:ind w:left="567"/>
        <w:jc w:val="both"/>
        <w:rPr>
          <w:rFonts w:ascii="Cambria" w:hAnsi="Cambria" w:cstheme="minorHAnsi"/>
          <w:sz w:val="22"/>
          <w:szCs w:val="22"/>
        </w:rPr>
      </w:pPr>
      <w:r w:rsidRPr="00E05FB7">
        <w:rPr>
          <w:rFonts w:ascii="Cambria" w:hAnsi="Cambria" w:cstheme="minorHAnsi"/>
          <w:b/>
          <w:sz w:val="22"/>
          <w:szCs w:val="22"/>
        </w:rPr>
        <w:t xml:space="preserve">KIO </w:t>
      </w:r>
      <w:r w:rsidRPr="00E05FB7">
        <w:rPr>
          <w:rStyle w:val="ng-binding"/>
          <w:rFonts w:ascii="Cambria" w:hAnsi="Cambria" w:cstheme="minorHAnsi"/>
          <w:b/>
          <w:sz w:val="22"/>
          <w:szCs w:val="22"/>
        </w:rPr>
        <w:t>1686/17:</w:t>
      </w:r>
      <w:r w:rsidRPr="00E05FB7">
        <w:rPr>
          <w:rStyle w:val="ng-binding"/>
          <w:rFonts w:ascii="Cambria" w:hAnsi="Cambria" w:cstheme="minorHAnsi"/>
          <w:sz w:val="22"/>
          <w:szCs w:val="22"/>
        </w:rPr>
        <w:t xml:space="preserve"> „</w:t>
      </w:r>
      <w:r w:rsidRPr="00E05FB7">
        <w:rPr>
          <w:rFonts w:ascii="Cambria" w:hAnsi="Cambria" w:cstheme="minorHAnsi"/>
          <w:sz w:val="22"/>
          <w:szCs w:val="22"/>
          <w:u w:val="single"/>
        </w:rPr>
        <w:t xml:space="preserve">W ocenie Izby zamawiający mógł zatem opisać przedmiot zamówienia w zakresie komputera stacjonarnego PC 1 w taki sposób, który będzie odpowiadał jego potrzebom i będzie kompatybilny ze sprzętem, który już posiada. Podkreślenia wymaga, że zamawiający, wydatkujący środki publiczne, musi działać w sposób celowy i gospodarny. Zakup komputera, do którego nie będą pasować zakupione wcześniej słuchawki, będzie </w:t>
      </w:r>
      <w:r w:rsidRPr="00B15395">
        <w:rPr>
          <w:rFonts w:ascii="Cambria" w:hAnsi="Cambria" w:cstheme="minorHAnsi"/>
          <w:sz w:val="22"/>
          <w:szCs w:val="22"/>
          <w:u w:val="single"/>
        </w:rPr>
        <w:t xml:space="preserve">równoznaczny z koniecznością zakupu innego modelu słuchawek. </w:t>
      </w:r>
      <w:r w:rsidRPr="00B15395">
        <w:rPr>
          <w:rFonts w:ascii="Cambria" w:hAnsi="Cambria" w:cstheme="minorHAnsi"/>
          <w:sz w:val="22"/>
          <w:szCs w:val="22"/>
        </w:rPr>
        <w:t>Nabyte wcześniej słuchawki będą bezużyteczne, a zamawiający będzie zmuszony wydać kolejne środki na zakup nowego sprzętu. Opis przedmiotu zamówienia dokonany w taki sposób, by zoptymalizować wydatki środków publicznych i nie ponosić zbędnych kosztów należy zatem uznać za prawidłowy i uzasadniony.”</w:t>
      </w:r>
    </w:p>
    <w:p w:rsidR="00B15395" w:rsidRPr="00937458" w:rsidRDefault="00B15395" w:rsidP="00937458">
      <w:pPr>
        <w:pStyle w:val="ft00"/>
        <w:spacing w:before="0" w:beforeAutospacing="0" w:after="0" w:afterAutospacing="0"/>
        <w:ind w:left="567"/>
        <w:jc w:val="both"/>
        <w:rPr>
          <w:rFonts w:ascii="Cambria" w:hAnsi="Cambria" w:cstheme="minorHAnsi"/>
          <w:sz w:val="22"/>
          <w:szCs w:val="22"/>
        </w:rPr>
      </w:pPr>
    </w:p>
    <w:p w:rsidR="00C43BA4" w:rsidRPr="00937458" w:rsidRDefault="00C43BA4" w:rsidP="00A133BD">
      <w:pPr>
        <w:pStyle w:val="Akapitzlist"/>
        <w:numPr>
          <w:ilvl w:val="0"/>
          <w:numId w:val="54"/>
        </w:numPr>
        <w:ind w:hanging="578"/>
        <w:jc w:val="both"/>
        <w:rPr>
          <w:rFonts w:ascii="Cambria" w:hAnsi="Cambria"/>
          <w:sz w:val="22"/>
          <w:szCs w:val="22"/>
        </w:rPr>
      </w:pPr>
      <w:r w:rsidRPr="00937458">
        <w:rPr>
          <w:rFonts w:ascii="Cambria" w:hAnsi="Cambria" w:cs="Tahoma"/>
          <w:sz w:val="22"/>
          <w:szCs w:val="22"/>
        </w:rPr>
        <w:t xml:space="preserve">Kody i nazwy określone we Wspólnym Słowniku Zamówień CPV: </w:t>
      </w:r>
    </w:p>
    <w:p w:rsidR="00C43BA4" w:rsidRPr="00937458" w:rsidRDefault="00C43BA4" w:rsidP="00937458">
      <w:pPr>
        <w:widowControl w:val="0"/>
        <w:suppressAutoHyphens/>
        <w:spacing w:after="0" w:line="276" w:lineRule="auto"/>
        <w:ind w:firstLine="578"/>
        <w:jc w:val="both"/>
        <w:rPr>
          <w:rFonts w:ascii="Cambria" w:hAnsi="Cambria" w:cstheme="minorHAnsi"/>
          <w:b/>
        </w:rPr>
      </w:pPr>
      <w:r w:rsidRPr="00937458">
        <w:rPr>
          <w:rFonts w:ascii="Cambria" w:eastAsia="Times New Roman" w:hAnsi="Cambria" w:cstheme="minorHAnsi"/>
        </w:rPr>
        <w:t>32412100-5</w:t>
      </w:r>
      <w:r w:rsidRPr="00937458">
        <w:rPr>
          <w:rFonts w:ascii="Cambria" w:hAnsi="Cambria" w:cstheme="minorHAnsi"/>
        </w:rPr>
        <w:t xml:space="preserve"> </w:t>
      </w:r>
      <w:r w:rsidRPr="00937458">
        <w:rPr>
          <w:rFonts w:ascii="Cambria" w:hAnsi="Cambria" w:cstheme="minorHAnsi"/>
          <w:b/>
        </w:rPr>
        <w:t>Sieć telekomunikacyjna</w:t>
      </w:r>
    </w:p>
    <w:p w:rsidR="00B15395" w:rsidRPr="00937458" w:rsidRDefault="00C43BA4" w:rsidP="00937458">
      <w:pPr>
        <w:widowControl w:val="0"/>
        <w:suppressAutoHyphens/>
        <w:spacing w:after="0" w:line="276" w:lineRule="auto"/>
        <w:ind w:firstLine="578"/>
        <w:jc w:val="both"/>
        <w:rPr>
          <w:rFonts w:ascii="Cambria" w:hAnsi="Cambria" w:cstheme="minorHAnsi"/>
        </w:rPr>
      </w:pPr>
      <w:r w:rsidRPr="00937458">
        <w:rPr>
          <w:rFonts w:ascii="Cambria" w:hAnsi="Cambria" w:cstheme="minorHAnsi"/>
        </w:rPr>
        <w:t>51300000-5</w:t>
      </w:r>
      <w:r w:rsidRPr="00937458">
        <w:rPr>
          <w:rFonts w:ascii="Cambria" w:hAnsi="Cambria" w:cstheme="minorHAnsi"/>
          <w:b/>
        </w:rPr>
        <w:t xml:space="preserve"> Usługi instalowania urządzeń telekomunikacyjnych</w:t>
      </w:r>
    </w:p>
    <w:p w:rsidR="00B15395" w:rsidRPr="00937458" w:rsidRDefault="00B15395" w:rsidP="00937458">
      <w:pPr>
        <w:widowControl w:val="0"/>
        <w:suppressAutoHyphens/>
        <w:spacing w:after="0" w:line="240" w:lineRule="auto"/>
        <w:jc w:val="both"/>
        <w:rPr>
          <w:rFonts w:ascii="Cambria" w:hAnsi="Cambria" w:cstheme="minorHAnsi"/>
        </w:rPr>
      </w:pPr>
    </w:p>
    <w:p w:rsidR="00010DDF" w:rsidRPr="00937458" w:rsidRDefault="00010DDF" w:rsidP="00A133BD">
      <w:pPr>
        <w:pStyle w:val="Akapitzlist"/>
        <w:numPr>
          <w:ilvl w:val="0"/>
          <w:numId w:val="55"/>
        </w:numPr>
        <w:ind w:left="567" w:hanging="567"/>
        <w:jc w:val="both"/>
        <w:rPr>
          <w:rFonts w:ascii="Cambria" w:hAnsi="Cambria" w:cstheme="minorHAnsi"/>
          <w:sz w:val="22"/>
          <w:szCs w:val="22"/>
        </w:rPr>
      </w:pPr>
      <w:r w:rsidRPr="00937458">
        <w:rPr>
          <w:rFonts w:ascii="Cambria" w:eastAsia="Calibri" w:hAnsi="Cambria"/>
          <w:i/>
          <w:iCs/>
          <w:sz w:val="22"/>
          <w:szCs w:val="22"/>
        </w:rPr>
        <w:t>Wykonawca zobowiązuje się, że wykonując umowę będzie przestrzegał przepisów ustawy z dnia 19 lipca 2019 r. – o zapewnieniu dostępności osobom ze szczególnymi potrzebami.</w:t>
      </w:r>
    </w:p>
    <w:p w:rsidR="00937458" w:rsidRPr="00937458" w:rsidRDefault="00937458" w:rsidP="00937458">
      <w:pPr>
        <w:pStyle w:val="Akapitzlist"/>
        <w:ind w:left="567"/>
        <w:jc w:val="both"/>
        <w:rPr>
          <w:rFonts w:ascii="Cambria" w:hAnsi="Cambria" w:cstheme="minorHAnsi"/>
          <w:sz w:val="22"/>
          <w:szCs w:val="22"/>
        </w:rPr>
      </w:pPr>
    </w:p>
    <w:p w:rsidR="00937458" w:rsidRPr="00937458" w:rsidRDefault="00937458" w:rsidP="00A133BD">
      <w:pPr>
        <w:pStyle w:val="Akapitzlist"/>
        <w:numPr>
          <w:ilvl w:val="0"/>
          <w:numId w:val="55"/>
        </w:numPr>
        <w:ind w:left="567" w:hanging="567"/>
        <w:jc w:val="both"/>
        <w:rPr>
          <w:rFonts w:ascii="Cambria" w:hAnsi="Cambria" w:cstheme="minorHAnsi"/>
          <w:sz w:val="22"/>
          <w:szCs w:val="22"/>
        </w:rPr>
      </w:pPr>
      <w:r w:rsidRPr="00937458">
        <w:rPr>
          <w:rFonts w:ascii="Cambria" w:hAnsi="Cambria"/>
          <w:color w:val="0070C0"/>
          <w:sz w:val="22"/>
          <w:szCs w:val="22"/>
        </w:rPr>
        <w:t>Zamawiający wymaga, aby łączny udział pojazdów elektrycznych lub pojazdów napędzanych gazem ziemnym we flocie pojazdów samochodowych w rozumieniu art. 2 pkt 33 ustawy z dnia 20 czerwca 1997 r. - Prawo o ruchu drogowym używanych przy wykonywaniu tego zadania wynosił co najmniej 10%, zgodnie z art. 68 ust. 3 z art. 36a ustawy z dnia 11 stycznia 2018 r. o elektromobilności i paliwach alternatywnych.</w:t>
      </w:r>
    </w:p>
    <w:p w:rsidR="009B2620" w:rsidRPr="00E05FB7" w:rsidRDefault="009B2620" w:rsidP="00010DDF">
      <w:pPr>
        <w:suppressAutoHyphens/>
        <w:spacing w:after="0" w:line="240" w:lineRule="auto"/>
        <w:jc w:val="both"/>
        <w:rPr>
          <w:rFonts w:ascii="Cambria" w:hAnsi="Cambria" w:cs="Arial"/>
        </w:rPr>
      </w:pPr>
    </w:p>
    <w:p w:rsidR="00B15395" w:rsidRDefault="00B15395" w:rsidP="00FC0873">
      <w:pPr>
        <w:spacing w:after="0" w:line="240" w:lineRule="auto"/>
        <w:rPr>
          <w:rFonts w:ascii="Cambria" w:hAnsi="Cambria" w:cs="Tahoma"/>
          <w:b/>
        </w:rPr>
      </w:pPr>
    </w:p>
    <w:p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6</w:t>
      </w:r>
    </w:p>
    <w:p w:rsidR="001412ED" w:rsidRDefault="001412ED" w:rsidP="001412ED">
      <w:pPr>
        <w:spacing w:after="0" w:line="240" w:lineRule="auto"/>
        <w:jc w:val="center"/>
        <w:rPr>
          <w:rFonts w:ascii="Cambria" w:hAnsi="Cambria"/>
          <w:b/>
        </w:rPr>
      </w:pPr>
      <w:r w:rsidRPr="00F43A1D">
        <w:rPr>
          <w:rFonts w:ascii="Cambria" w:hAnsi="Cambria"/>
          <w:b/>
        </w:rPr>
        <w:t>TERMIN WYKONANIA ZAMÓWIENIA</w:t>
      </w:r>
    </w:p>
    <w:p w:rsidR="004B5C72" w:rsidRPr="004B5C72" w:rsidRDefault="004B5C72" w:rsidP="00FC0873">
      <w:pPr>
        <w:spacing w:after="0" w:line="240" w:lineRule="auto"/>
        <w:rPr>
          <w:rFonts w:ascii="Cambria" w:hAnsi="Cambria" w:cs="Tahoma"/>
          <w:b/>
        </w:rPr>
      </w:pPr>
    </w:p>
    <w:p w:rsidR="004B5C72" w:rsidRPr="004B5C72" w:rsidRDefault="004B5C72" w:rsidP="004B5C72">
      <w:pPr>
        <w:numPr>
          <w:ilvl w:val="0"/>
          <w:numId w:val="11"/>
        </w:numPr>
        <w:tabs>
          <w:tab w:val="clear" w:pos="720"/>
          <w:tab w:val="num" w:pos="284"/>
        </w:tabs>
        <w:suppressAutoHyphens/>
        <w:spacing w:after="0" w:line="276" w:lineRule="auto"/>
        <w:ind w:left="426" w:hanging="426"/>
        <w:jc w:val="both"/>
        <w:rPr>
          <w:rFonts w:ascii="Cambria" w:hAnsi="Cambria" w:cs="Tahoma"/>
          <w:b/>
        </w:rPr>
      </w:pPr>
      <w:r w:rsidRPr="004B5C72">
        <w:rPr>
          <w:rFonts w:ascii="Cambria" w:hAnsi="Cambria" w:cs="Tahoma"/>
        </w:rPr>
        <w:t xml:space="preserve">Termin realizacji przedmiotu umowy: </w:t>
      </w:r>
      <w:r>
        <w:rPr>
          <w:rFonts w:ascii="Cambria" w:hAnsi="Cambria" w:cs="Tahoma"/>
          <w:b/>
        </w:rPr>
        <w:t xml:space="preserve">14 dni </w:t>
      </w:r>
      <w:r w:rsidRPr="004B5C72">
        <w:rPr>
          <w:rFonts w:ascii="Cambria" w:hAnsi="Cambria" w:cs="Tahoma"/>
          <w:b/>
        </w:rPr>
        <w:t>od dnia podpisania umowy.</w:t>
      </w:r>
    </w:p>
    <w:p w:rsidR="004B5C72" w:rsidRPr="004B5C72" w:rsidRDefault="004B5C72" w:rsidP="004B5C72">
      <w:pPr>
        <w:numPr>
          <w:ilvl w:val="0"/>
          <w:numId w:val="11"/>
        </w:numPr>
        <w:tabs>
          <w:tab w:val="clear" w:pos="720"/>
          <w:tab w:val="num" w:pos="284"/>
        </w:tabs>
        <w:suppressAutoHyphens/>
        <w:spacing w:after="0" w:line="276" w:lineRule="auto"/>
        <w:ind w:left="284" w:hanging="284"/>
        <w:jc w:val="both"/>
        <w:rPr>
          <w:rFonts w:ascii="Cambria" w:hAnsi="Cambria" w:cs="Tahoma"/>
          <w:b/>
        </w:rPr>
      </w:pPr>
      <w:r w:rsidRPr="004B5C72">
        <w:rPr>
          <w:rFonts w:ascii="Cambria" w:eastAsia="Bookman Old Style" w:hAnsi="Cambria" w:cs="Tahoma"/>
        </w:rPr>
        <w:t xml:space="preserve">Szczegółowo warunki realizacji zamówienia w tym płatność zostały określone we wzorze umowy stanowiącym integralną część specyfikacji. </w:t>
      </w:r>
    </w:p>
    <w:p w:rsidR="004B5C72" w:rsidRPr="004B5C72" w:rsidRDefault="004B5C72" w:rsidP="004B5C72">
      <w:pPr>
        <w:suppressAutoHyphens/>
        <w:spacing w:after="0" w:line="240" w:lineRule="auto"/>
        <w:ind w:left="426"/>
        <w:jc w:val="both"/>
        <w:rPr>
          <w:rFonts w:ascii="Cambria" w:hAnsi="Cambria" w:cs="Tahoma"/>
          <w:highlight w:val="yellow"/>
        </w:rPr>
      </w:pPr>
    </w:p>
    <w:p w:rsidR="007C6F83" w:rsidRDefault="007C6F83" w:rsidP="001412ED">
      <w:pPr>
        <w:pStyle w:val="WW-Tekstpodstawowywcity2"/>
        <w:jc w:val="center"/>
        <w:rPr>
          <w:rFonts w:ascii="Cambria" w:hAnsi="Cambria" w:cs="Tahoma"/>
          <w:b/>
          <w:sz w:val="22"/>
          <w:szCs w:val="22"/>
        </w:rPr>
      </w:pPr>
    </w:p>
    <w:p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7</w:t>
      </w:r>
    </w:p>
    <w:p w:rsidR="001412ED" w:rsidRPr="00F43A1D" w:rsidRDefault="001412ED" w:rsidP="001412ED">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rsidR="001412ED" w:rsidRPr="00F43A1D" w:rsidRDefault="001412ED" w:rsidP="001412ED">
      <w:pPr>
        <w:autoSpaceDE w:val="0"/>
        <w:autoSpaceDN w:val="0"/>
        <w:adjustRightInd w:val="0"/>
        <w:spacing w:line="240" w:lineRule="auto"/>
        <w:jc w:val="both"/>
        <w:rPr>
          <w:rFonts w:ascii="Cambria" w:hAnsi="Cambria" w:cs="Tahoma"/>
        </w:rPr>
      </w:pPr>
    </w:p>
    <w:p w:rsidR="001412ED" w:rsidRPr="00FC0873" w:rsidRDefault="001412ED" w:rsidP="00C9201D">
      <w:pPr>
        <w:numPr>
          <w:ilvl w:val="0"/>
          <w:numId w:val="15"/>
        </w:numPr>
        <w:tabs>
          <w:tab w:val="clear" w:pos="720"/>
          <w:tab w:val="num" w:pos="426"/>
        </w:tabs>
        <w:suppressAutoHyphens/>
        <w:spacing w:after="0" w:line="240" w:lineRule="auto"/>
        <w:ind w:left="426" w:hanging="426"/>
        <w:jc w:val="both"/>
        <w:rPr>
          <w:rFonts w:ascii="Cambria" w:hAnsi="Cambria" w:cs="Tahoma"/>
        </w:rPr>
      </w:pPr>
      <w:r w:rsidRPr="00FC0873">
        <w:rPr>
          <w:rFonts w:ascii="Cambria" w:hAnsi="Cambria"/>
          <w:lang w:eastAsia="pl-PL"/>
        </w:rPr>
        <w:t xml:space="preserve">Strony obowiązane są współdziałać przy wykonaniu umowy w sprawie zamówienia publicznego, w celu należytej realizacji zamówienia. </w:t>
      </w:r>
    </w:p>
    <w:p w:rsidR="001412ED" w:rsidRPr="00FC0873" w:rsidRDefault="001412ED" w:rsidP="00C9201D">
      <w:pPr>
        <w:numPr>
          <w:ilvl w:val="0"/>
          <w:numId w:val="15"/>
        </w:numPr>
        <w:tabs>
          <w:tab w:val="clear" w:pos="720"/>
          <w:tab w:val="num" w:pos="426"/>
        </w:tabs>
        <w:suppressAutoHyphens/>
        <w:spacing w:after="0" w:line="240" w:lineRule="auto"/>
        <w:ind w:left="426" w:hanging="426"/>
        <w:jc w:val="both"/>
        <w:rPr>
          <w:rFonts w:ascii="Cambria" w:hAnsi="Cambria" w:cs="Tahoma"/>
        </w:rPr>
      </w:pPr>
      <w:r w:rsidRPr="00FC0873">
        <w:rPr>
          <w:rFonts w:ascii="Cambria" w:hAnsi="Cambria"/>
          <w:lang w:eastAsia="pl-PL"/>
        </w:rPr>
        <w:t>Umowa wymaga, pod rygorem nieważności, zachowania formy pisemnej.</w:t>
      </w:r>
    </w:p>
    <w:p w:rsidR="001412ED" w:rsidRPr="00FC0873" w:rsidRDefault="001412ED" w:rsidP="00C9201D">
      <w:pPr>
        <w:numPr>
          <w:ilvl w:val="0"/>
          <w:numId w:val="15"/>
        </w:numPr>
        <w:tabs>
          <w:tab w:val="clear" w:pos="720"/>
          <w:tab w:val="num" w:pos="426"/>
        </w:tabs>
        <w:suppressAutoHyphens/>
        <w:spacing w:after="0" w:line="240" w:lineRule="auto"/>
        <w:ind w:left="426" w:hanging="426"/>
        <w:jc w:val="both"/>
        <w:rPr>
          <w:rFonts w:ascii="Cambria" w:hAnsi="Cambria" w:cs="Tahoma"/>
        </w:rPr>
      </w:pPr>
      <w:r w:rsidRPr="00FC0873">
        <w:rPr>
          <w:rFonts w:ascii="Cambria" w:hAnsi="Cambria"/>
          <w:lang w:eastAsia="pl-PL"/>
        </w:rPr>
        <w:t>Umowa zawierać będzie wszelkie wymagania w oparciu o przepisy działu VII ustawy pzp.</w:t>
      </w:r>
    </w:p>
    <w:p w:rsidR="001412ED" w:rsidRPr="00FC0873" w:rsidRDefault="001412ED" w:rsidP="00C9201D">
      <w:pPr>
        <w:numPr>
          <w:ilvl w:val="0"/>
          <w:numId w:val="15"/>
        </w:numPr>
        <w:tabs>
          <w:tab w:val="clear" w:pos="720"/>
          <w:tab w:val="num" w:pos="426"/>
        </w:tabs>
        <w:suppressAutoHyphens/>
        <w:spacing w:after="0" w:line="240" w:lineRule="auto"/>
        <w:ind w:left="426" w:hanging="426"/>
        <w:jc w:val="both"/>
        <w:rPr>
          <w:rFonts w:ascii="Cambria" w:hAnsi="Cambria" w:cs="Tahoma"/>
        </w:rPr>
      </w:pPr>
      <w:r w:rsidRPr="00FC0873">
        <w:rPr>
          <w:rFonts w:ascii="Cambria" w:hAnsi="Cambria"/>
        </w:rPr>
        <w:t>Do umów w sprawach zamówień publicznych stosuje się przepisy ustawy z dnia</w:t>
      </w:r>
      <w:r w:rsidR="002D1966" w:rsidRPr="00FC0873">
        <w:rPr>
          <w:rFonts w:ascii="Cambria" w:hAnsi="Cambria"/>
        </w:rPr>
        <w:t xml:space="preserve">                            </w:t>
      </w:r>
      <w:r w:rsidRPr="00FC0873">
        <w:rPr>
          <w:rFonts w:ascii="Cambria" w:hAnsi="Cambria"/>
        </w:rPr>
        <w:t xml:space="preserve"> 23 kwietnia  1964 r. – Kodeks cywilny.</w:t>
      </w:r>
    </w:p>
    <w:p w:rsidR="001412ED" w:rsidRPr="00FC0873" w:rsidRDefault="001412ED" w:rsidP="00C9201D">
      <w:pPr>
        <w:numPr>
          <w:ilvl w:val="0"/>
          <w:numId w:val="15"/>
        </w:numPr>
        <w:tabs>
          <w:tab w:val="clear" w:pos="720"/>
          <w:tab w:val="num" w:pos="426"/>
        </w:tabs>
        <w:suppressAutoHyphens/>
        <w:spacing w:after="0" w:line="240" w:lineRule="auto"/>
        <w:ind w:left="426" w:hanging="426"/>
        <w:jc w:val="both"/>
        <w:rPr>
          <w:rFonts w:ascii="Cambria" w:hAnsi="Cambria" w:cs="Tahoma"/>
        </w:rPr>
      </w:pPr>
      <w:r w:rsidRPr="00FC0873">
        <w:rPr>
          <w:rFonts w:ascii="Cambria" w:hAnsi="Cambria"/>
        </w:rPr>
        <w:t>Wykonawcy ubiegający się wspólnie o udzielenie zamówienia ponoszą solidarną odpowiedzialność za wykonanie umowy i wniesienie zabezpieczenia należytego wykonania umowy.</w:t>
      </w:r>
    </w:p>
    <w:p w:rsidR="001412ED" w:rsidRPr="00FC0873" w:rsidRDefault="001412ED" w:rsidP="00C9201D">
      <w:pPr>
        <w:numPr>
          <w:ilvl w:val="0"/>
          <w:numId w:val="15"/>
        </w:numPr>
        <w:tabs>
          <w:tab w:val="clear" w:pos="720"/>
          <w:tab w:val="num" w:pos="426"/>
        </w:tabs>
        <w:suppressAutoHyphens/>
        <w:spacing w:after="0" w:line="240" w:lineRule="auto"/>
        <w:ind w:left="426" w:hanging="426"/>
        <w:jc w:val="both"/>
        <w:rPr>
          <w:rFonts w:ascii="Cambria" w:hAnsi="Cambria" w:cs="Tahoma"/>
        </w:rPr>
      </w:pPr>
      <w:r w:rsidRPr="00FC0873">
        <w:rPr>
          <w:rFonts w:ascii="Cambria" w:hAnsi="Cambria" w:cs="Tahoma"/>
          <w:lang w:eastAsia="pl-PL"/>
        </w:rPr>
        <w:t>Umowy w sprawie zamówienia publicznego są jawne i podlegają udostępnianiu na zasadach okre</w:t>
      </w:r>
      <w:r w:rsidR="001D2A4B">
        <w:rPr>
          <w:rFonts w:ascii="Cambria" w:hAnsi="Cambria" w:cs="Tahoma"/>
          <w:lang w:eastAsia="pl-PL"/>
        </w:rPr>
        <w:t>ślonych w przepisach o dostępie</w:t>
      </w:r>
      <w:r w:rsidRPr="00FC0873">
        <w:rPr>
          <w:rFonts w:ascii="Cambria" w:hAnsi="Cambria" w:cs="Tahoma"/>
          <w:lang w:eastAsia="pl-PL"/>
        </w:rPr>
        <w:t xml:space="preserve"> do informacji publicznej.</w:t>
      </w:r>
    </w:p>
    <w:p w:rsidR="004B5C72" w:rsidRPr="00FC0873" w:rsidRDefault="004B5C72" w:rsidP="004B5C72">
      <w:pPr>
        <w:numPr>
          <w:ilvl w:val="0"/>
          <w:numId w:val="15"/>
        </w:numPr>
        <w:tabs>
          <w:tab w:val="clear" w:pos="720"/>
          <w:tab w:val="num" w:pos="426"/>
        </w:tabs>
        <w:suppressAutoHyphens/>
        <w:spacing w:after="0" w:line="240" w:lineRule="auto"/>
        <w:ind w:left="426" w:hanging="426"/>
        <w:jc w:val="both"/>
        <w:rPr>
          <w:rFonts w:ascii="Cambria" w:hAnsi="Cambria" w:cs="Tahoma"/>
          <w:color w:val="0070C0"/>
        </w:rPr>
      </w:pPr>
      <w:r w:rsidRPr="00FC0873">
        <w:rPr>
          <w:rFonts w:ascii="Cambria" w:eastAsia="Bookman Old Style" w:hAnsi="Cambria"/>
          <w:color w:val="0070C0"/>
        </w:rPr>
        <w:t xml:space="preserve">Płatność nastąpi w terminie </w:t>
      </w:r>
      <w:r w:rsidRPr="00FC0873">
        <w:rPr>
          <w:rFonts w:ascii="Cambria" w:hAnsi="Cambria"/>
          <w:color w:val="0070C0"/>
        </w:rPr>
        <w:t>nie dłuższym niż 30 dni od dnia doręczenia zamawiającemu prawidłowo wystawionej przez wykonawcę kompletnej faktury.</w:t>
      </w:r>
    </w:p>
    <w:p w:rsidR="00FC0873" w:rsidRPr="00FC0873" w:rsidRDefault="004B5C72" w:rsidP="00FC0873">
      <w:pPr>
        <w:numPr>
          <w:ilvl w:val="0"/>
          <w:numId w:val="15"/>
        </w:numPr>
        <w:tabs>
          <w:tab w:val="clear" w:pos="720"/>
          <w:tab w:val="num" w:pos="426"/>
        </w:tabs>
        <w:suppressAutoHyphens/>
        <w:spacing w:after="0" w:line="240" w:lineRule="auto"/>
        <w:ind w:left="426" w:hanging="426"/>
        <w:jc w:val="both"/>
        <w:rPr>
          <w:rFonts w:ascii="Cambria" w:hAnsi="Cambria" w:cs="Tahoma"/>
          <w:color w:val="0070C0"/>
        </w:rPr>
      </w:pPr>
      <w:r w:rsidRPr="00FC0873">
        <w:rPr>
          <w:rFonts w:ascii="Cambria" w:eastAsia="Bookman Old Style" w:hAnsi="Cambria"/>
          <w:color w:val="0070C0"/>
        </w:rPr>
        <w:lastRenderedPageBreak/>
        <w:t>Podstawą do wystawienia faktury jest protokół odbioru przedmiotu umowy potwierdzający ilość i rodzaj dostarczonego towaru oraz prawidłową i zgodną z wymaganiami zamawiającego realizację przedmiotu zamówienia.</w:t>
      </w:r>
    </w:p>
    <w:p w:rsidR="00FC0873" w:rsidRPr="00FC0873" w:rsidRDefault="00FC0873" w:rsidP="00FC0873">
      <w:pPr>
        <w:numPr>
          <w:ilvl w:val="0"/>
          <w:numId w:val="15"/>
        </w:numPr>
        <w:tabs>
          <w:tab w:val="clear" w:pos="720"/>
          <w:tab w:val="num" w:pos="426"/>
        </w:tabs>
        <w:suppressAutoHyphens/>
        <w:spacing w:after="0" w:line="240" w:lineRule="auto"/>
        <w:ind w:left="426" w:hanging="426"/>
        <w:jc w:val="both"/>
        <w:rPr>
          <w:rFonts w:ascii="Cambria" w:hAnsi="Cambria" w:cs="Tahoma"/>
          <w:color w:val="0070C0"/>
        </w:rPr>
      </w:pPr>
      <w:r w:rsidRPr="00FC0873">
        <w:rPr>
          <w:rFonts w:ascii="Cambria" w:eastAsia="Times New Roman" w:hAnsi="Cambria" w:cs="Times New Roman"/>
          <w:color w:val="0070C0"/>
          <w:lang w:eastAsia="pl-PL"/>
        </w:rPr>
        <w:t xml:space="preserve">Wykonawca udziela </w:t>
      </w:r>
      <w:r w:rsidR="00F0073D">
        <w:rPr>
          <w:rFonts w:ascii="Cambria" w:eastAsia="Times New Roman" w:hAnsi="Cambria" w:cs="Times New Roman"/>
          <w:b/>
          <w:color w:val="0070C0"/>
          <w:lang w:eastAsia="pl-PL"/>
        </w:rPr>
        <w:t>5</w:t>
      </w:r>
      <w:r w:rsidRPr="00FC0873">
        <w:rPr>
          <w:rFonts w:ascii="Cambria" w:eastAsia="Times New Roman" w:hAnsi="Cambria" w:cs="Times New Roman"/>
          <w:b/>
          <w:color w:val="0070C0"/>
          <w:lang w:eastAsia="pl-PL"/>
        </w:rPr>
        <w:t xml:space="preserve">-letniej gwarancji na przedmiot umowy oraz zapewni w okresie trwania gwarancji </w:t>
      </w:r>
      <w:r w:rsidR="005F57FF">
        <w:rPr>
          <w:rFonts w:ascii="Cambria" w:eastAsia="Times New Roman" w:hAnsi="Cambria" w:cs="Times New Roman"/>
          <w:b/>
          <w:color w:val="0070C0"/>
          <w:lang w:eastAsia="pl-PL"/>
        </w:rPr>
        <w:t xml:space="preserve">bezpłatny </w:t>
      </w:r>
      <w:r w:rsidRPr="00FC0873">
        <w:rPr>
          <w:rFonts w:ascii="Cambria" w:eastAsia="Times New Roman" w:hAnsi="Cambria" w:cs="Times New Roman"/>
          <w:b/>
          <w:color w:val="0070C0"/>
          <w:lang w:eastAsia="pl-PL"/>
        </w:rPr>
        <w:t xml:space="preserve">przegląd instalacji urządzeń </w:t>
      </w:r>
      <w:r w:rsidR="00795B58">
        <w:rPr>
          <w:rFonts w:ascii="Cambria" w:eastAsia="Times New Roman" w:hAnsi="Cambria" w:cs="Times New Roman"/>
          <w:b/>
          <w:color w:val="0070C0"/>
          <w:lang w:eastAsia="pl-PL"/>
        </w:rPr>
        <w:t>nie rzadziej niż min. 1 raz/rok.</w:t>
      </w:r>
    </w:p>
    <w:p w:rsidR="001412ED" w:rsidRPr="00FC0873" w:rsidRDefault="001412ED" w:rsidP="00C9201D">
      <w:pPr>
        <w:numPr>
          <w:ilvl w:val="0"/>
          <w:numId w:val="15"/>
        </w:numPr>
        <w:tabs>
          <w:tab w:val="clear" w:pos="720"/>
          <w:tab w:val="num" w:pos="426"/>
        </w:tabs>
        <w:suppressAutoHyphens/>
        <w:spacing w:after="0" w:line="240" w:lineRule="auto"/>
        <w:ind w:left="426" w:hanging="426"/>
        <w:jc w:val="both"/>
        <w:rPr>
          <w:rFonts w:ascii="Cambria" w:hAnsi="Cambria" w:cs="Tahoma"/>
          <w:lang w:eastAsia="pl-PL"/>
        </w:rPr>
      </w:pPr>
      <w:r w:rsidRPr="00FC0873">
        <w:rPr>
          <w:rFonts w:ascii="Cambria" w:hAnsi="Cambria"/>
          <w:b/>
          <w:lang w:eastAsia="pl-PL"/>
        </w:rPr>
        <w:t>Szczegóły projektowanych p</w:t>
      </w:r>
      <w:r w:rsidR="00274FF4" w:rsidRPr="00FC0873">
        <w:rPr>
          <w:rFonts w:ascii="Cambria" w:hAnsi="Cambria"/>
          <w:b/>
          <w:lang w:eastAsia="pl-PL"/>
        </w:rPr>
        <w:t>ostanowień umowy zawarte są w III</w:t>
      </w:r>
      <w:r w:rsidRPr="00FC0873">
        <w:rPr>
          <w:rFonts w:ascii="Cambria" w:hAnsi="Cambria"/>
          <w:b/>
          <w:lang w:eastAsia="pl-PL"/>
        </w:rPr>
        <w:t xml:space="preserve"> części SWZ pn. - „wzór umowy”.</w:t>
      </w:r>
    </w:p>
    <w:p w:rsidR="0098065C" w:rsidRDefault="0098065C" w:rsidP="00395E6C">
      <w:pPr>
        <w:pStyle w:val="WW-Tekstpodstawowywcity2"/>
        <w:ind w:left="0" w:firstLine="0"/>
        <w:rPr>
          <w:rFonts w:ascii="Cambria" w:hAnsi="Cambria" w:cs="Tahoma"/>
          <w:b/>
          <w:sz w:val="22"/>
          <w:szCs w:val="22"/>
        </w:rPr>
      </w:pPr>
    </w:p>
    <w:p w:rsidR="000954CA" w:rsidRDefault="000954CA" w:rsidP="00274FF4">
      <w:pPr>
        <w:pStyle w:val="WW-Tekstpodstawowywcity2"/>
        <w:jc w:val="center"/>
        <w:rPr>
          <w:rFonts w:ascii="Cambria" w:hAnsi="Cambria" w:cs="Tahoma"/>
          <w:b/>
          <w:sz w:val="22"/>
          <w:szCs w:val="22"/>
        </w:rPr>
      </w:pPr>
    </w:p>
    <w:p w:rsidR="00274FF4" w:rsidRPr="00F43A1D" w:rsidRDefault="00274FF4" w:rsidP="00274FF4">
      <w:pPr>
        <w:pStyle w:val="WW-Tekstpodstawowywcity2"/>
        <w:jc w:val="center"/>
        <w:rPr>
          <w:rFonts w:ascii="Cambria" w:hAnsi="Cambria" w:cs="Tahoma"/>
          <w:b/>
          <w:sz w:val="22"/>
          <w:szCs w:val="22"/>
        </w:rPr>
      </w:pPr>
      <w:r w:rsidRPr="00F43A1D">
        <w:rPr>
          <w:rFonts w:ascii="Cambria" w:hAnsi="Cambria" w:cs="Tahoma"/>
          <w:b/>
          <w:sz w:val="22"/>
          <w:szCs w:val="22"/>
        </w:rPr>
        <w:t>ROZDZIAŁ 8</w:t>
      </w:r>
    </w:p>
    <w:p w:rsidR="00274FF4" w:rsidRPr="00F43A1D" w:rsidRDefault="00274FF4" w:rsidP="00274FF4">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274FF4" w:rsidRPr="001875CE" w:rsidRDefault="00274FF4" w:rsidP="00274FF4">
      <w:pPr>
        <w:pStyle w:val="Normalny1"/>
        <w:tabs>
          <w:tab w:val="left" w:pos="426"/>
        </w:tabs>
        <w:autoSpaceDE w:val="0"/>
        <w:rPr>
          <w:rFonts w:ascii="Cambria" w:eastAsia="Bookman Old Style" w:hAnsi="Cambria" w:cs="Tahoma"/>
          <w:b/>
          <w:bCs/>
          <w:sz w:val="22"/>
          <w:szCs w:val="22"/>
        </w:rPr>
      </w:pPr>
    </w:p>
    <w:p w:rsidR="00274FF4" w:rsidRPr="005F4043" w:rsidRDefault="00274FF4" w:rsidP="00C9201D">
      <w:pPr>
        <w:pStyle w:val="Akapitzlist"/>
        <w:numPr>
          <w:ilvl w:val="0"/>
          <w:numId w:val="37"/>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5F4043">
          <w:rPr>
            <w:rStyle w:val="Hipercze"/>
            <w:rFonts w:ascii="Cambria" w:hAnsi="Cambria" w:cs="Arial"/>
            <w:bCs/>
            <w:sz w:val="22"/>
            <w:szCs w:val="22"/>
          </w:rPr>
          <w:t>https://ezamowienia.gov.pl</w:t>
        </w:r>
      </w:hyperlink>
    </w:p>
    <w:p w:rsidR="00274FF4" w:rsidRPr="005F4043" w:rsidRDefault="00274FF4" w:rsidP="00C9201D">
      <w:pPr>
        <w:pStyle w:val="Akapitzlist"/>
        <w:numPr>
          <w:ilvl w:val="0"/>
          <w:numId w:val="37"/>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rsidR="00714644" w:rsidRDefault="00274FF4" w:rsidP="00274FF4">
      <w:pPr>
        <w:pStyle w:val="Akapitzlist"/>
        <w:spacing w:after="120"/>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r w:rsidRPr="005F4043">
        <w:rPr>
          <w:rFonts w:ascii="Cambria" w:hAnsi="Cambria" w:cs="Arial"/>
          <w:sz w:val="22"/>
          <w:szCs w:val="22"/>
        </w:rPr>
        <w:tab/>
      </w:r>
    </w:p>
    <w:p w:rsidR="00937458" w:rsidRDefault="00496F51" w:rsidP="007C6F83">
      <w:pPr>
        <w:suppressAutoHyphens/>
        <w:spacing w:after="0" w:line="240" w:lineRule="auto"/>
        <w:ind w:left="284"/>
        <w:jc w:val="both"/>
        <w:rPr>
          <w:rFonts w:ascii="Arial" w:hAnsi="Arial" w:cs="Arial"/>
          <w:color w:val="4A4A4A"/>
          <w:shd w:val="clear" w:color="auto" w:fill="FFFFFF"/>
        </w:rPr>
      </w:pPr>
      <w:hyperlink r:id="rId16" w:history="1">
        <w:r w:rsidR="00E87CBB" w:rsidRPr="009A0AD1">
          <w:rPr>
            <w:rStyle w:val="Hipercze"/>
            <w:rFonts w:ascii="Arial" w:hAnsi="Arial" w:cs="Arial"/>
            <w:shd w:val="clear" w:color="auto" w:fill="FFFFFF"/>
          </w:rPr>
          <w:t>https://ezamowienia.gov.pl/mp-client/search/list/ocds-148610-3cd71970-1d1d-4b3e-8313-668c241677b9</w:t>
        </w:r>
      </w:hyperlink>
    </w:p>
    <w:p w:rsidR="00EE3D3E" w:rsidRDefault="00EE3D3E" w:rsidP="00274FF4">
      <w:pPr>
        <w:pStyle w:val="Akapitzlist"/>
        <w:spacing w:after="120"/>
        <w:ind w:left="426"/>
        <w:jc w:val="both"/>
        <w:rPr>
          <w:rFonts w:ascii="Cambria" w:hAnsi="Cambria" w:cs="Arial"/>
          <w:sz w:val="22"/>
          <w:szCs w:val="22"/>
        </w:rPr>
      </w:pPr>
    </w:p>
    <w:p w:rsidR="00274FF4" w:rsidRPr="005F4043" w:rsidRDefault="00274FF4" w:rsidP="00C9201D">
      <w:pPr>
        <w:pStyle w:val="Akapitzlist"/>
        <w:numPr>
          <w:ilvl w:val="0"/>
          <w:numId w:val="37"/>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rsidR="005A1D98" w:rsidRPr="005A06E7" w:rsidRDefault="00274FF4" w:rsidP="00C9201D">
      <w:pPr>
        <w:pStyle w:val="Akapitzlist"/>
        <w:numPr>
          <w:ilvl w:val="0"/>
          <w:numId w:val="37"/>
        </w:numPr>
        <w:spacing w:after="120"/>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p>
    <w:p w:rsidR="005A06E7" w:rsidRPr="007C6F83" w:rsidRDefault="005A06E7" w:rsidP="005A06E7">
      <w:pPr>
        <w:pStyle w:val="Akapitzlist"/>
        <w:spacing w:after="120"/>
        <w:ind w:left="426"/>
        <w:jc w:val="both"/>
        <w:rPr>
          <w:rFonts w:ascii="Cambria" w:hAnsi="Cambria" w:cs="Arial"/>
          <w:color w:val="FF0000"/>
          <w:sz w:val="22"/>
          <w:szCs w:val="22"/>
        </w:rPr>
      </w:pPr>
      <w:r>
        <w:rPr>
          <w:rFonts w:ascii="Arial" w:hAnsi="Arial" w:cs="Arial"/>
          <w:color w:val="4A4A4A"/>
          <w:shd w:val="clear" w:color="auto" w:fill="FFFFFF"/>
        </w:rPr>
        <w:t>ocds-148610-3cd71970-1d1d-4b3e-8313-668c241677b9</w:t>
      </w:r>
    </w:p>
    <w:p w:rsidR="00274FF4" w:rsidRPr="005F4043" w:rsidRDefault="00274FF4" w:rsidP="00C9201D">
      <w:pPr>
        <w:pStyle w:val="Akapitzlist"/>
        <w:numPr>
          <w:ilvl w:val="0"/>
          <w:numId w:val="37"/>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rsidR="00274FF4" w:rsidRPr="005F4043" w:rsidRDefault="00274FF4" w:rsidP="00274FF4">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7"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rsidR="00274FF4" w:rsidRPr="005F4043" w:rsidRDefault="00274FF4" w:rsidP="00274FF4">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szczególnosci z regulaminem dostępnym pod adresem: </w:t>
      </w:r>
    </w:p>
    <w:p w:rsidR="00274FF4" w:rsidRPr="005F4043" w:rsidRDefault="00496F51" w:rsidP="00B04D11">
      <w:pPr>
        <w:pStyle w:val="Akapitzlist"/>
        <w:ind w:left="425"/>
        <w:jc w:val="both"/>
        <w:rPr>
          <w:rFonts w:ascii="Cambria" w:hAnsi="Cambria" w:cs="Arial"/>
          <w:b/>
          <w:color w:val="FF0000"/>
          <w:sz w:val="22"/>
          <w:szCs w:val="22"/>
        </w:rPr>
      </w:pPr>
      <w:hyperlink r:id="rId18" w:anchor="regulamin-serwisu" w:history="1">
        <w:r w:rsidR="00274FF4" w:rsidRPr="005F4043">
          <w:rPr>
            <w:rStyle w:val="Hipercze"/>
            <w:rFonts w:ascii="Cambria" w:hAnsi="Cambria" w:cs="Arial"/>
            <w:b/>
            <w:sz w:val="22"/>
            <w:szCs w:val="22"/>
          </w:rPr>
          <w:t>https://ezamowienia.gov.pl/pl/regulamin/#regulamin-https://ezamowienia.gov.pl/soz/faqsserwisu</w:t>
        </w:r>
      </w:hyperlink>
    </w:p>
    <w:p w:rsidR="00274FF4" w:rsidRDefault="00496F51" w:rsidP="00B04D11">
      <w:pPr>
        <w:pStyle w:val="Akapitzlist"/>
        <w:ind w:left="425"/>
        <w:jc w:val="both"/>
      </w:pPr>
      <w:hyperlink r:id="rId19" w:history="1">
        <w:r w:rsidR="00274FF4" w:rsidRPr="005F4043">
          <w:rPr>
            <w:rStyle w:val="Hipercze"/>
            <w:rFonts w:ascii="Cambria" w:hAnsi="Cambria" w:cs="Arial"/>
            <w:b/>
            <w:sz w:val="22"/>
            <w:szCs w:val="22"/>
          </w:rPr>
          <w:t>https://ezamowienia.gov.pl/pl/komponent-edukacyjny/</w:t>
        </w:r>
      </w:hyperlink>
    </w:p>
    <w:p w:rsidR="00B04D11" w:rsidRPr="005F4043" w:rsidRDefault="00B04D11" w:rsidP="00B04D11">
      <w:pPr>
        <w:pStyle w:val="Akapitzlist"/>
        <w:ind w:left="425"/>
        <w:jc w:val="both"/>
        <w:rPr>
          <w:rFonts w:ascii="Cambria" w:hAnsi="Cambria" w:cs="Arial"/>
          <w:b/>
          <w:color w:val="FF0000"/>
          <w:sz w:val="22"/>
          <w:szCs w:val="22"/>
        </w:rPr>
      </w:pPr>
    </w:p>
    <w:p w:rsidR="00274FF4" w:rsidRPr="005F4043" w:rsidRDefault="00274FF4" w:rsidP="00C9201D">
      <w:pPr>
        <w:pStyle w:val="Akapitzlist"/>
        <w:numPr>
          <w:ilvl w:val="0"/>
          <w:numId w:val="37"/>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274FF4">
        <w:rPr>
          <w:rFonts w:ascii="Cambria" w:hAnsi="Cambria" w:cs="Arial"/>
          <w:b/>
          <w:sz w:val="22"/>
          <w:szCs w:val="22"/>
          <w:u w:val="single"/>
        </w:rPr>
        <w:t>z wyłączeniem składania ofert</w:t>
      </w:r>
      <w:r w:rsidRPr="00274FF4">
        <w:rPr>
          <w:rFonts w:ascii="Cambria" w:hAnsi="Cambria" w:cs="Arial"/>
          <w:sz w:val="22"/>
          <w:szCs w:val="22"/>
        </w:rPr>
        <w:t>,</w:t>
      </w:r>
      <w:r w:rsidRPr="005F4043">
        <w:rPr>
          <w:rFonts w:ascii="Cambria" w:hAnsi="Cambria" w:cs="Arial"/>
          <w:sz w:val="22"/>
          <w:szCs w:val="22"/>
        </w:rPr>
        <w:t xml:space="preserve"> odbywa się drogą elektroniczną za pośrednictwem formularzy do komunikacji dostępnych w zakładce „Formularze” („Formularze do komunikacji”). Za pośrednictwem „Formularzy</w:t>
      </w:r>
      <w:r w:rsidR="000954CA">
        <w:rPr>
          <w:rFonts w:ascii="Cambria" w:hAnsi="Cambria" w:cs="Arial"/>
          <w:sz w:val="22"/>
          <w:szCs w:val="22"/>
        </w:rPr>
        <w:t xml:space="preserve"> </w:t>
      </w:r>
      <w:r w:rsidRPr="005F4043">
        <w:rPr>
          <w:rFonts w:ascii="Cambria" w:hAnsi="Cambria" w:cs="Arial"/>
          <w:sz w:val="22"/>
          <w:szCs w:val="22"/>
        </w:rPr>
        <w:t>do komunikacji” odbywa się w szczególności przekazywanie wezwań i zawiadomień, zadawanie pytań i udzielanie odpowiedzi. Formularze do komunikacji umożliwiają również dołączenie załącznika do przesyłanej wiadomości (przycisk „dodaj załącznik”).</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Możliwość korzystania w postępowaniu z „Formularzy do komunikacji” w pełnym zakresie </w:t>
      </w:r>
      <w:r w:rsidRPr="005F4043">
        <w:rPr>
          <w:rFonts w:ascii="Cambria" w:hAnsi="Cambria" w:cs="Arial"/>
          <w:sz w:val="22"/>
          <w:szCs w:val="22"/>
        </w:rPr>
        <w:lastRenderedPageBreak/>
        <w:t>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Maksymalny rozmiar plików przesyłanych za pośrednictwem „Formularzy do komunikacji” wynosi 150 MB (wielkość ta dotyczy plików przesyłanych jako załączniki do jednego formularza).</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20"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rsidR="00B04D11" w:rsidRPr="00B04D11" w:rsidRDefault="00274FF4" w:rsidP="00C9201D">
      <w:pPr>
        <w:pStyle w:val="Akapitzlist"/>
        <w:numPr>
          <w:ilvl w:val="0"/>
          <w:numId w:val="37"/>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w:t>
      </w:r>
      <w:r w:rsidR="00B04D11" w:rsidRPr="00B04D11">
        <w:rPr>
          <w:rStyle w:val="Pogrubienie"/>
          <w:rFonts w:ascii="Cambria" w:hAnsi="Cambria"/>
          <w:sz w:val="22"/>
          <w:szCs w:val="22"/>
        </w:rPr>
        <w:t>22 458 77 99</w:t>
      </w:r>
      <w:r w:rsidR="00B04D11" w:rsidRPr="00B04D11">
        <w:rPr>
          <w:rFonts w:ascii="Cambria" w:hAnsi="Cambria"/>
          <w:sz w:val="22"/>
          <w:szCs w:val="22"/>
        </w:rPr>
        <w:t>.</w:t>
      </w:r>
    </w:p>
    <w:p w:rsidR="00274FF4" w:rsidRPr="005F4043" w:rsidRDefault="00274FF4" w:rsidP="00B04D11">
      <w:pPr>
        <w:pStyle w:val="Akapitzlist"/>
        <w:ind w:left="425"/>
        <w:jc w:val="both"/>
        <w:rPr>
          <w:rFonts w:ascii="Cambria" w:eastAsia="Bookman Old Style" w:hAnsi="Cambria" w:cs="Tahoma"/>
          <w:b/>
          <w:bCs/>
          <w:sz w:val="22"/>
          <w:szCs w:val="22"/>
        </w:rPr>
      </w:pPr>
      <w:r w:rsidRPr="005F4043">
        <w:rPr>
          <w:rFonts w:ascii="Cambria" w:hAnsi="Cambria" w:cs="Arial"/>
          <w:sz w:val="22"/>
          <w:szCs w:val="22"/>
        </w:rPr>
        <w:t xml:space="preserve">lub drogą elektroniczną poprzez formularz udostępniony na stronie internetowej: </w:t>
      </w:r>
    </w:p>
    <w:p w:rsidR="00274FF4" w:rsidRDefault="00496F51" w:rsidP="007C404E">
      <w:pPr>
        <w:pStyle w:val="Akapitzlist"/>
        <w:ind w:left="425"/>
        <w:jc w:val="both"/>
        <w:rPr>
          <w:rFonts w:ascii="Cambria" w:hAnsi="Cambria" w:cs="Arial"/>
          <w:sz w:val="22"/>
          <w:szCs w:val="22"/>
        </w:rPr>
      </w:pPr>
      <w:hyperlink r:id="rId21" w:history="1">
        <w:r w:rsidR="00274FF4" w:rsidRPr="005F4043">
          <w:rPr>
            <w:rStyle w:val="Hipercze"/>
            <w:rFonts w:ascii="Cambria" w:hAnsi="Cambria" w:cs="Arial"/>
            <w:sz w:val="22"/>
            <w:szCs w:val="22"/>
          </w:rPr>
          <w:t>https://ezamowienia.gov.pl</w:t>
        </w:r>
      </w:hyperlink>
      <w:r w:rsidR="00274FF4" w:rsidRPr="005F4043">
        <w:rPr>
          <w:rFonts w:ascii="Cambria" w:hAnsi="Cambria" w:cs="Arial"/>
          <w:sz w:val="22"/>
          <w:szCs w:val="22"/>
        </w:rPr>
        <w:t xml:space="preserve"> </w:t>
      </w:r>
      <w:r w:rsidR="00274FF4" w:rsidRPr="005F4043">
        <w:rPr>
          <w:rFonts w:ascii="Cambria" w:hAnsi="Cambria" w:cs="Arial"/>
          <w:sz w:val="22"/>
          <w:szCs w:val="22"/>
        </w:rPr>
        <w:br/>
        <w:t xml:space="preserve">w zakładce „Zgłoś problem”. </w:t>
      </w:r>
    </w:p>
    <w:p w:rsidR="00090134" w:rsidRPr="007C404E" w:rsidRDefault="00090134" w:rsidP="007C404E">
      <w:pPr>
        <w:pStyle w:val="Akapitzlist"/>
        <w:ind w:left="425"/>
        <w:jc w:val="both"/>
        <w:rPr>
          <w:rFonts w:ascii="Cambria" w:eastAsia="Bookman Old Style" w:hAnsi="Cambria" w:cs="Tahoma"/>
          <w:b/>
          <w:bCs/>
          <w:sz w:val="22"/>
          <w:szCs w:val="22"/>
        </w:rPr>
      </w:pP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w uzasadnionych przypadkach dopuszcza także komunikację za pomocą poczty elektronicznej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rsidR="00274FF4" w:rsidRPr="005F4043" w:rsidRDefault="00274FF4" w:rsidP="00274FF4">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2"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rsidR="00274FF4" w:rsidRPr="005F4043" w:rsidRDefault="00274FF4" w:rsidP="00274FF4">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rsidR="004A1B59" w:rsidRPr="00B04D11"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Poprzez środki komunikacji elektronicznej – należy rozumieć środki komunikacji </w:t>
      </w:r>
      <w:r w:rsidRPr="00B04D11">
        <w:rPr>
          <w:rFonts w:ascii="Cambria" w:hAnsi="Cambria"/>
          <w:sz w:val="22"/>
          <w:szCs w:val="22"/>
        </w:rPr>
        <w:t xml:space="preserve">elektronicznej w rozumieniu ustawy z dnia 18 lipca 2002 r. o świadczeniu usług drogą elektroniczną </w:t>
      </w:r>
      <w:r w:rsidR="004A1B59" w:rsidRPr="00B04D11">
        <w:rPr>
          <w:rFonts w:ascii="Cambria" w:hAnsi="Cambria"/>
          <w:color w:val="0070C0"/>
          <w:sz w:val="22"/>
          <w:szCs w:val="22"/>
        </w:rPr>
        <w:t>(Dz. U. z 2020 r. poz. 344).</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rsidR="00274FF4" w:rsidRPr="004A1B59"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interoperacyjne w rozumieniu ustawy z dnia 17 lutego 2005 r.  o informatyzacji działalności podmiotów realizujących zadania publiczne </w:t>
      </w:r>
      <w:r w:rsidR="004A1B59" w:rsidRPr="004A1B59">
        <w:rPr>
          <w:rFonts w:ascii="Cambria" w:hAnsi="Cambria"/>
          <w:color w:val="0070C0"/>
          <w:sz w:val="22"/>
          <w:szCs w:val="22"/>
        </w:rPr>
        <w:t>(Dz. U. z 2021 r. poz. 2070 oraz z 2022 r. poz. 1087),</w:t>
      </w:r>
      <w:r w:rsidR="004A1B59">
        <w:rPr>
          <w:rFonts w:ascii="Cambria" w:hAnsi="Cambria"/>
          <w:color w:val="0070C0"/>
          <w:sz w:val="22"/>
          <w:szCs w:val="22"/>
        </w:rPr>
        <w:t xml:space="preserve"> </w:t>
      </w:r>
      <w:r w:rsidRPr="004A1B59">
        <w:rPr>
          <w:rFonts w:ascii="Cambria" w:hAnsi="Cambria"/>
          <w:sz w:val="22"/>
          <w:szCs w:val="22"/>
        </w:rPr>
        <w:t>z produktami powszechnie używanymi służącymi elektronicznemu przechowywaniu, przetwarzaniu i przesyłaniu danych, i które nie ograniczają wykonawcom dostępu do postępowania o udzielenie zamówienia.</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i oświadczenia elektroniczne tj:</w:t>
      </w:r>
    </w:p>
    <w:p w:rsidR="00274FF4" w:rsidRPr="005F4043" w:rsidRDefault="00274FF4" w:rsidP="00C9201D">
      <w:pPr>
        <w:pStyle w:val="USTustnpkodeksu"/>
        <w:numPr>
          <w:ilvl w:val="0"/>
          <w:numId w:val="36"/>
        </w:numPr>
        <w:spacing w:line="240" w:lineRule="auto"/>
        <w:rPr>
          <w:rFonts w:ascii="Cambria" w:hAnsi="Cambria" w:cs="Liberation Sans"/>
          <w:strike/>
          <w:sz w:val="22"/>
          <w:szCs w:val="22"/>
        </w:rPr>
      </w:pPr>
      <w:r w:rsidRPr="005F4043">
        <w:rPr>
          <w:rFonts w:ascii="Cambria" w:hAnsi="Cambria" w:cs="Liberation Sans"/>
          <w:sz w:val="22"/>
          <w:szCs w:val="22"/>
        </w:rPr>
        <w:t>ofertę,</w:t>
      </w:r>
    </w:p>
    <w:p w:rsidR="00274FF4" w:rsidRPr="005F4043" w:rsidRDefault="00274FF4" w:rsidP="00C9201D">
      <w:pPr>
        <w:pStyle w:val="USTustnpkodeksu"/>
        <w:numPr>
          <w:ilvl w:val="0"/>
          <w:numId w:val="36"/>
        </w:numPr>
        <w:spacing w:line="240" w:lineRule="auto"/>
        <w:rPr>
          <w:rFonts w:ascii="Cambria" w:hAnsi="Cambria" w:cs="Liberation Sans"/>
          <w:sz w:val="22"/>
          <w:szCs w:val="22"/>
        </w:rPr>
      </w:pPr>
      <w:r w:rsidRPr="005F4043">
        <w:rPr>
          <w:rFonts w:ascii="Cambria" w:hAnsi="Cambria" w:cs="Liberation Sans"/>
          <w:sz w:val="22"/>
          <w:szCs w:val="22"/>
        </w:rPr>
        <w:t xml:space="preserve">oświadczenie (o braku podstaw wykluczenia),  o których mowa w art. 125 ust. 1 ustawy, </w:t>
      </w:r>
    </w:p>
    <w:p w:rsidR="00274FF4" w:rsidRPr="005F4043" w:rsidRDefault="00274FF4" w:rsidP="00C9201D">
      <w:pPr>
        <w:pStyle w:val="USTustnpkodeksu"/>
        <w:numPr>
          <w:ilvl w:val="0"/>
          <w:numId w:val="36"/>
        </w:numPr>
        <w:spacing w:line="240" w:lineRule="auto"/>
        <w:rPr>
          <w:rFonts w:ascii="Cambria" w:hAnsi="Cambria" w:cs="Liberation Sans"/>
          <w:sz w:val="22"/>
          <w:szCs w:val="22"/>
        </w:rPr>
      </w:pPr>
      <w:r w:rsidRPr="005F4043">
        <w:rPr>
          <w:rFonts w:ascii="Cambria" w:hAnsi="Cambria" w:cs="Liberation Sans"/>
          <w:sz w:val="22"/>
          <w:szCs w:val="22"/>
        </w:rPr>
        <w:t>pełnomocnictwo (jeżeli dotyczy),</w:t>
      </w:r>
    </w:p>
    <w:p w:rsidR="00274FF4" w:rsidRPr="004A1B59" w:rsidRDefault="00274FF4" w:rsidP="004A1B59">
      <w:pPr>
        <w:pStyle w:val="USTustnpkodeksu"/>
        <w:spacing w:line="240" w:lineRule="auto"/>
        <w:ind w:left="426" w:firstLine="0"/>
        <w:rPr>
          <w:rFonts w:ascii="Cambria" w:hAnsi="Cambria"/>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tj: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w:t>
      </w:r>
      <w:r w:rsidR="004A1B59" w:rsidRPr="004A1B59">
        <w:rPr>
          <w:rFonts w:ascii="Cambria" w:hAnsi="Cambria"/>
          <w:color w:val="0070C0"/>
          <w:sz w:val="22"/>
          <w:szCs w:val="22"/>
        </w:rPr>
        <w:t>(Dz. U. z 2021 r. poz. 2070 oraz z 2022 r. poz. 1087),</w:t>
      </w:r>
      <w:r w:rsidR="004A1B59">
        <w:rPr>
          <w:rFonts w:ascii="Cambria" w:hAnsi="Cambria"/>
          <w:sz w:val="22"/>
          <w:szCs w:val="22"/>
        </w:rPr>
        <w:t xml:space="preserve"> </w:t>
      </w:r>
      <w:r w:rsidRPr="005F4043">
        <w:rPr>
          <w:rFonts w:ascii="Cambria" w:hAnsi="Cambria"/>
          <w:sz w:val="22"/>
          <w:szCs w:val="22"/>
        </w:rPr>
        <w:t xml:space="preserve">tj. </w:t>
      </w:r>
    </w:p>
    <w:p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lastRenderedPageBreak/>
        <w:t>-</w:t>
      </w:r>
      <w:r w:rsidRPr="005F4043">
        <w:rPr>
          <w:rFonts w:ascii="Cambria" w:hAnsi="Cambria"/>
          <w:b/>
          <w:sz w:val="22"/>
          <w:szCs w:val="22"/>
        </w:rPr>
        <w:tab/>
        <w:t xml:space="preserve">podpisem osobistym. </w:t>
      </w:r>
    </w:p>
    <w:p w:rsidR="00274FF4" w:rsidRPr="005F4043" w:rsidRDefault="00274FF4" w:rsidP="00274FF4">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sygn 1451/2020. </w:t>
      </w:r>
    </w:p>
    <w:p w:rsidR="00274FF4" w:rsidRPr="005F4043" w:rsidRDefault="00274FF4" w:rsidP="00274FF4">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rsidR="00274FF4" w:rsidRPr="005F4043" w:rsidRDefault="00274FF4" w:rsidP="00274FF4">
      <w:pPr>
        <w:pStyle w:val="USTustnpkodeksu"/>
        <w:spacing w:line="240" w:lineRule="auto"/>
        <w:ind w:firstLine="0"/>
        <w:rPr>
          <w:rFonts w:ascii="Cambria" w:hAnsi="Cambria" w:cs="TimesNewRomanPS-BoldMT"/>
          <w:b/>
          <w:bCs w:val="0"/>
          <w:sz w:val="22"/>
          <w:szCs w:val="22"/>
        </w:rPr>
      </w:pP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Pr="005F4043">
        <w:rPr>
          <w:rFonts w:ascii="Cambria" w:hAnsi="Cambria"/>
          <w:color w:val="000000" w:themeColor="text1"/>
          <w:sz w:val="22"/>
          <w:szCs w:val="22"/>
        </w:rPr>
        <w:t>określone w ust. 1</w:t>
      </w:r>
      <w:r w:rsidR="00051CE9">
        <w:rPr>
          <w:rFonts w:ascii="Cambria" w:hAnsi="Cambria"/>
          <w:color w:val="000000" w:themeColor="text1"/>
          <w:sz w:val="22"/>
          <w:szCs w:val="22"/>
        </w:rPr>
        <w:t>7</w:t>
      </w:r>
      <w:r w:rsidRPr="005F4043">
        <w:rPr>
          <w:rFonts w:ascii="Cambria" w:hAnsi="Cambria"/>
          <w:sz w:val="22"/>
          <w:szCs w:val="22"/>
        </w:rPr>
        <w:t xml:space="preserve">  - np.: </w:t>
      </w:r>
    </w:p>
    <w:p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rsidR="00274FF4" w:rsidRPr="005F4043" w:rsidRDefault="00274FF4" w:rsidP="00274FF4">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.doc, .docx -  lub jako tekst wpisany bezpośrednio do wiadomości (nie jako załącznik do mejla)  przekazywanej przy użyciu środków komunikacji elektronicznej.</w:t>
      </w:r>
    </w:p>
    <w:p w:rsidR="00274FF4" w:rsidRPr="005F4043" w:rsidRDefault="00274FF4" w:rsidP="00274FF4">
      <w:pPr>
        <w:suppressAutoHyphens/>
        <w:spacing w:after="0" w:line="240" w:lineRule="auto"/>
        <w:ind w:left="426"/>
        <w:jc w:val="both"/>
        <w:rPr>
          <w:rFonts w:ascii="Cambria" w:hAnsi="Cambria"/>
        </w:rPr>
      </w:pP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Podmiotowe środki dowodowe, przedmiotowe środki dowodowe (jeżeli są wymagane) oraz inne dokumenty lub oświadczenia, sporządzone w języku obcym przekazuje się wraz </w:t>
      </w:r>
      <w:r w:rsidR="0098065C">
        <w:rPr>
          <w:rFonts w:ascii="Cambria" w:hAnsi="Cambria"/>
          <w:sz w:val="22"/>
          <w:szCs w:val="22"/>
        </w:rPr>
        <w:t xml:space="preserve">                     </w:t>
      </w:r>
      <w:r w:rsidRPr="005F4043">
        <w:rPr>
          <w:rFonts w:ascii="Cambria" w:hAnsi="Cambria"/>
          <w:sz w:val="22"/>
          <w:szCs w:val="22"/>
        </w:rPr>
        <w:t>z tłumaczeniem na język polski.</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Pr>
          <w:rFonts w:ascii="Cambria" w:hAnsi="Cambria"/>
          <w:sz w:val="22"/>
          <w:szCs w:val="22"/>
        </w:rPr>
        <w:t xml:space="preserve"> </w:t>
      </w:r>
      <w:r w:rsidRPr="005F4043">
        <w:rPr>
          <w:rFonts w:ascii="Cambria" w:hAnsi="Cambria"/>
          <w:sz w:val="22"/>
          <w:szCs w:val="22"/>
        </w:rPr>
        <w:t>w postaci papierowej, przekazuje się cyfrowe odwzorowanie tego dokumentu (np. skan lub zdjęcie) kwalifikowanym podpisem elektronicznym, podpisem zaufanym lub podpisem osobistym, poświadczające zgodność cyfrowego odwzorowania z dokumentem w postaci papierowej.</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051CE9">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rsidR="00274FF4" w:rsidRPr="005F4043" w:rsidRDefault="00274FF4" w:rsidP="00C9201D">
      <w:pPr>
        <w:pStyle w:val="PKTpunkt"/>
        <w:numPr>
          <w:ilvl w:val="0"/>
          <w:numId w:val="33"/>
        </w:numPr>
        <w:spacing w:line="240" w:lineRule="auto"/>
        <w:rPr>
          <w:rFonts w:ascii="Cambria" w:hAnsi="Cambria"/>
          <w:sz w:val="22"/>
          <w:szCs w:val="22"/>
        </w:rPr>
      </w:pPr>
      <w:r w:rsidRPr="005F4043">
        <w:rPr>
          <w:rFonts w:ascii="Cambria" w:hAnsi="Cambria"/>
          <w:sz w:val="22"/>
          <w:szCs w:val="22"/>
        </w:rPr>
        <w:t xml:space="preserve">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w:t>
      </w:r>
      <w:r w:rsidRPr="005F4043">
        <w:rPr>
          <w:rFonts w:ascii="Cambria" w:hAnsi="Cambria"/>
          <w:sz w:val="22"/>
          <w:szCs w:val="22"/>
        </w:rPr>
        <w:lastRenderedPageBreak/>
        <w:t>dokumentów potwierdzających umocowanie do reprezentowania, które każdego z nich dotyczą;</w:t>
      </w:r>
    </w:p>
    <w:p w:rsidR="00274FF4" w:rsidRPr="005F4043" w:rsidRDefault="00274FF4" w:rsidP="00C9201D">
      <w:pPr>
        <w:pStyle w:val="PKTpunkt"/>
        <w:numPr>
          <w:ilvl w:val="0"/>
          <w:numId w:val="33"/>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rsidR="00274FF4" w:rsidRPr="005F4043" w:rsidRDefault="00274FF4" w:rsidP="00274FF4">
      <w:pPr>
        <w:pStyle w:val="USTustnpkodeksu"/>
        <w:spacing w:line="240" w:lineRule="auto"/>
        <w:ind w:firstLine="0"/>
        <w:rPr>
          <w:rFonts w:ascii="Cambria" w:hAnsi="Cambria"/>
          <w:sz w:val="22"/>
          <w:szCs w:val="22"/>
        </w:rPr>
      </w:pP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zgodności cyfrowego odwzorowania z dokumentem w postaci papierow</w:t>
      </w:r>
      <w:r w:rsidR="005C2DD9">
        <w:rPr>
          <w:rFonts w:ascii="Cambria" w:hAnsi="Cambria"/>
          <w:color w:val="000000" w:themeColor="text1"/>
          <w:sz w:val="22"/>
          <w:szCs w:val="22"/>
        </w:rPr>
        <w:t>ej,      o którym mowa w ust. 21</w:t>
      </w:r>
      <w:r w:rsidRPr="005F4043">
        <w:rPr>
          <w:rFonts w:ascii="Cambria" w:hAnsi="Cambria"/>
          <w:color w:val="000000" w:themeColor="text1"/>
          <w:sz w:val="22"/>
          <w:szCs w:val="22"/>
        </w:rPr>
        <w:t>, może również dokonać notariusz.</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5C2DD9">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rsidR="00090134" w:rsidRPr="00D5025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5C2DD9">
        <w:rPr>
          <w:rFonts w:ascii="Cambria" w:hAnsi="Cambria"/>
          <w:color w:val="000000" w:themeColor="text1"/>
          <w:sz w:val="22"/>
          <w:szCs w:val="22"/>
        </w:rPr>
        <w:t>.  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rsidR="00274FF4" w:rsidRPr="005F4043" w:rsidRDefault="00274FF4" w:rsidP="00C9201D">
      <w:pPr>
        <w:pStyle w:val="PKTpunkt"/>
        <w:numPr>
          <w:ilvl w:val="0"/>
          <w:numId w:val="34"/>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rsidR="00274FF4" w:rsidRPr="005F4043" w:rsidRDefault="00274FF4" w:rsidP="00C9201D">
      <w:pPr>
        <w:pStyle w:val="PKTpunkt"/>
        <w:numPr>
          <w:ilvl w:val="0"/>
          <w:numId w:val="34"/>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rsidR="00274FF4" w:rsidRDefault="00274FF4" w:rsidP="00C9201D">
      <w:pPr>
        <w:pStyle w:val="PKTpunkt"/>
        <w:numPr>
          <w:ilvl w:val="0"/>
          <w:numId w:val="34"/>
        </w:numPr>
        <w:spacing w:line="276" w:lineRule="auto"/>
        <w:rPr>
          <w:rFonts w:ascii="Cambria" w:hAnsi="Cambria"/>
          <w:sz w:val="22"/>
          <w:szCs w:val="22"/>
        </w:rPr>
      </w:pPr>
      <w:r w:rsidRPr="005F4043">
        <w:rPr>
          <w:rFonts w:ascii="Cambria" w:hAnsi="Cambria"/>
          <w:sz w:val="22"/>
          <w:szCs w:val="22"/>
        </w:rPr>
        <w:t>pełnomocnictwa – mocodawca.</w:t>
      </w:r>
    </w:p>
    <w:p w:rsidR="005C2DD9" w:rsidRPr="005C2DD9" w:rsidRDefault="005C2DD9" w:rsidP="005C2DD9">
      <w:pPr>
        <w:pStyle w:val="PKTpunkt"/>
        <w:spacing w:line="276" w:lineRule="auto"/>
        <w:ind w:left="786" w:firstLine="0"/>
        <w:rPr>
          <w:rFonts w:ascii="Cambria" w:hAnsi="Cambria"/>
          <w:sz w:val="22"/>
          <w:szCs w:val="22"/>
        </w:rPr>
      </w:pP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5C2DD9">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 xml:space="preserve">. </w:t>
      </w:r>
      <w:r w:rsidR="005C2DD9" w:rsidRPr="005C2DD9">
        <w:rPr>
          <w:rFonts w:ascii="Cambria" w:hAnsi="Cambria"/>
          <w:color w:val="000000" w:themeColor="text1"/>
          <w:sz w:val="22"/>
          <w:szCs w:val="22"/>
        </w:rPr>
        <w:t>17</w:t>
      </w:r>
      <w:r w:rsidRPr="005C2DD9">
        <w:rPr>
          <w:rFonts w:ascii="Cambria" w:hAnsi="Cambria"/>
          <w:color w:val="000000" w:themeColor="text1"/>
          <w:sz w:val="22"/>
          <w:szCs w:val="22"/>
        </w:rPr>
        <w:t>,</w:t>
      </w:r>
      <w:r w:rsidRPr="005F4043">
        <w:rPr>
          <w:rFonts w:ascii="Cambria" w:hAnsi="Cambria"/>
          <w:color w:val="000000" w:themeColor="text1"/>
          <w:sz w:val="22"/>
          <w:szCs w:val="22"/>
        </w:rPr>
        <w:t xml:space="preserve">  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274FF4" w:rsidRPr="005F4043" w:rsidRDefault="00274FF4" w:rsidP="00C9201D">
      <w:pPr>
        <w:pStyle w:val="Akapitzlist"/>
        <w:numPr>
          <w:ilvl w:val="0"/>
          <w:numId w:val="37"/>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rsidR="00274FF4" w:rsidRPr="00966AB3" w:rsidRDefault="00274FF4" w:rsidP="00C9201D">
      <w:pPr>
        <w:pStyle w:val="PKTpunkt"/>
        <w:numPr>
          <w:ilvl w:val="0"/>
          <w:numId w:val="35"/>
        </w:numPr>
        <w:spacing w:line="240" w:lineRule="auto"/>
        <w:rPr>
          <w:rFonts w:ascii="Cambria" w:hAnsi="Cambria"/>
          <w:sz w:val="22"/>
          <w:szCs w:val="22"/>
        </w:rPr>
      </w:pPr>
      <w:r w:rsidRPr="005F4043">
        <w:rPr>
          <w:rFonts w:ascii="Cambria" w:hAnsi="Cambria"/>
          <w:sz w:val="22"/>
          <w:szCs w:val="22"/>
        </w:rPr>
        <w:t xml:space="preserve">są utrwalone w sposób umożliwiający ich wielokrotne odczytanie, zapisanie i powielenie,  a także przekazanie przy użyciu środków komunikacji elektronicznej lub </w:t>
      </w:r>
      <w:r w:rsidRPr="00966AB3">
        <w:rPr>
          <w:rFonts w:ascii="Cambria" w:hAnsi="Cambria"/>
          <w:sz w:val="22"/>
          <w:szCs w:val="22"/>
        </w:rPr>
        <w:t>na informatycznym nośniku danych;</w:t>
      </w:r>
    </w:p>
    <w:p w:rsidR="00274FF4" w:rsidRPr="00966AB3" w:rsidRDefault="00274FF4" w:rsidP="00C9201D">
      <w:pPr>
        <w:pStyle w:val="PKTpunkt"/>
        <w:numPr>
          <w:ilvl w:val="0"/>
          <w:numId w:val="35"/>
        </w:numPr>
        <w:spacing w:line="240" w:lineRule="auto"/>
        <w:rPr>
          <w:rFonts w:ascii="Cambria" w:hAnsi="Cambria"/>
          <w:sz w:val="22"/>
          <w:szCs w:val="22"/>
        </w:rPr>
      </w:pPr>
      <w:r w:rsidRPr="00966AB3">
        <w:rPr>
          <w:rFonts w:ascii="Cambria" w:hAnsi="Cambria"/>
          <w:sz w:val="22"/>
          <w:szCs w:val="22"/>
        </w:rPr>
        <w:t>umożliwiają prezentację treści w postaci elektronicznej, w szczególności przez wyświetlenie tej treści na monitorze ekranowym;</w:t>
      </w:r>
    </w:p>
    <w:p w:rsidR="00274FF4" w:rsidRPr="00966AB3" w:rsidRDefault="00274FF4" w:rsidP="00C9201D">
      <w:pPr>
        <w:pStyle w:val="PKTpunkt"/>
        <w:numPr>
          <w:ilvl w:val="0"/>
          <w:numId w:val="35"/>
        </w:numPr>
        <w:spacing w:line="240" w:lineRule="auto"/>
        <w:rPr>
          <w:rFonts w:ascii="Cambria" w:hAnsi="Cambria"/>
          <w:sz w:val="22"/>
          <w:szCs w:val="22"/>
        </w:rPr>
      </w:pPr>
      <w:r w:rsidRPr="00966AB3">
        <w:rPr>
          <w:rFonts w:ascii="Cambria" w:hAnsi="Cambria"/>
          <w:sz w:val="22"/>
          <w:szCs w:val="22"/>
        </w:rPr>
        <w:t>umożliwiają prezentację treści w postaci papierowej, w szczególności za pomocą wydruku;</w:t>
      </w:r>
    </w:p>
    <w:p w:rsidR="00274FF4" w:rsidRPr="00966AB3" w:rsidRDefault="00274FF4" w:rsidP="00C9201D">
      <w:pPr>
        <w:pStyle w:val="PKTpunkt"/>
        <w:numPr>
          <w:ilvl w:val="0"/>
          <w:numId w:val="35"/>
        </w:numPr>
        <w:spacing w:line="240" w:lineRule="auto"/>
        <w:rPr>
          <w:rFonts w:ascii="Cambria" w:hAnsi="Cambria"/>
          <w:sz w:val="22"/>
          <w:szCs w:val="22"/>
        </w:rPr>
      </w:pPr>
      <w:r w:rsidRPr="00966AB3">
        <w:rPr>
          <w:rFonts w:ascii="Cambria" w:hAnsi="Cambria"/>
          <w:sz w:val="22"/>
          <w:szCs w:val="22"/>
        </w:rPr>
        <w:t>zawierają dane w układzie niepozostawiającym wątpliwości co do treści i kontekstu zapisanych informacji.</w:t>
      </w:r>
    </w:p>
    <w:p w:rsidR="00274FF4" w:rsidRPr="00966AB3" w:rsidRDefault="00274FF4" w:rsidP="00274FF4">
      <w:pPr>
        <w:pStyle w:val="PKTpunkt"/>
        <w:spacing w:line="240" w:lineRule="auto"/>
        <w:ind w:left="0" w:firstLine="0"/>
        <w:rPr>
          <w:rFonts w:ascii="Cambria" w:hAnsi="Cambria"/>
          <w:sz w:val="22"/>
          <w:szCs w:val="22"/>
        </w:rPr>
      </w:pPr>
    </w:p>
    <w:p w:rsidR="00274FF4" w:rsidRPr="00966AB3" w:rsidRDefault="00274FF4" w:rsidP="00C9201D">
      <w:pPr>
        <w:pStyle w:val="Akapitzlist"/>
        <w:numPr>
          <w:ilvl w:val="0"/>
          <w:numId w:val="37"/>
        </w:numPr>
        <w:spacing w:after="120"/>
        <w:ind w:left="426" w:hanging="426"/>
        <w:jc w:val="both"/>
        <w:rPr>
          <w:rFonts w:ascii="Cambria" w:hAnsi="Cambria"/>
          <w:sz w:val="22"/>
          <w:szCs w:val="22"/>
        </w:rPr>
      </w:pPr>
      <w:r w:rsidRPr="00966AB3">
        <w:rPr>
          <w:rFonts w:ascii="Cambria" w:hAnsi="Cambria"/>
          <w:sz w:val="22"/>
          <w:szCs w:val="22"/>
        </w:rPr>
        <w:lastRenderedPageBreak/>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966AB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rsidR="00274FF4" w:rsidRPr="00966AB3" w:rsidRDefault="00274FF4" w:rsidP="00C9201D">
      <w:pPr>
        <w:pStyle w:val="Akapitzlist"/>
        <w:numPr>
          <w:ilvl w:val="0"/>
          <w:numId w:val="37"/>
        </w:numPr>
        <w:spacing w:after="120"/>
        <w:ind w:left="426" w:hanging="426"/>
        <w:jc w:val="both"/>
        <w:rPr>
          <w:rFonts w:ascii="Cambria" w:hAnsi="Cambria"/>
          <w:color w:val="000000" w:themeColor="text1"/>
          <w:sz w:val="22"/>
          <w:szCs w:val="22"/>
        </w:rPr>
      </w:pPr>
      <w:r w:rsidRPr="00966AB3">
        <w:rPr>
          <w:rFonts w:ascii="Cambria" w:hAnsi="Cambria"/>
          <w:sz w:val="22"/>
          <w:szCs w:val="22"/>
        </w:rPr>
        <w:t xml:space="preserve">Użycie środków komunikacji elektronicznej służących do odbioru dokumentów elektronicznych, o których mowa w ust. </w:t>
      </w:r>
      <w:r w:rsidR="005C2DD9" w:rsidRPr="00966AB3">
        <w:rPr>
          <w:rFonts w:ascii="Cambria" w:hAnsi="Cambria"/>
          <w:color w:val="000000" w:themeColor="text1"/>
          <w:sz w:val="22"/>
          <w:szCs w:val="22"/>
        </w:rPr>
        <w:t>31</w:t>
      </w:r>
      <w:r w:rsidRPr="00966AB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rsidR="00274FF4" w:rsidRPr="00966AB3" w:rsidRDefault="00274FF4" w:rsidP="00C9201D">
      <w:pPr>
        <w:pStyle w:val="Akapitzlist"/>
        <w:numPr>
          <w:ilvl w:val="0"/>
          <w:numId w:val="37"/>
        </w:numPr>
        <w:spacing w:after="120"/>
        <w:ind w:left="426" w:hanging="426"/>
        <w:jc w:val="both"/>
        <w:rPr>
          <w:rFonts w:ascii="Cambria" w:hAnsi="Cambria"/>
          <w:sz w:val="22"/>
          <w:szCs w:val="22"/>
        </w:rPr>
      </w:pPr>
      <w:r w:rsidRPr="00966AB3">
        <w:rPr>
          <w:rFonts w:ascii="Cambria" w:hAnsi="Cambria"/>
          <w:color w:val="000000" w:themeColor="text1"/>
          <w:sz w:val="22"/>
          <w:szCs w:val="22"/>
        </w:rPr>
        <w:t>Użycie środków komunikacji elektronicznej służących do odbioru dokumentów elektroni</w:t>
      </w:r>
      <w:r w:rsidR="005C2DD9" w:rsidRPr="00966AB3">
        <w:rPr>
          <w:rFonts w:ascii="Cambria" w:hAnsi="Cambria"/>
          <w:color w:val="000000" w:themeColor="text1"/>
          <w:sz w:val="22"/>
          <w:szCs w:val="22"/>
        </w:rPr>
        <w:t>cznych, o których mowa w ust. 31</w:t>
      </w:r>
      <w:r w:rsidRPr="00966AB3">
        <w:rPr>
          <w:rFonts w:ascii="Cambria" w:hAnsi="Cambria"/>
          <w:color w:val="000000" w:themeColor="text1"/>
          <w:sz w:val="22"/>
          <w:szCs w:val="22"/>
        </w:rPr>
        <w:t>, jest</w:t>
      </w:r>
      <w:r w:rsidRPr="00966AB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rsidR="00E76C3D" w:rsidRDefault="00E76C3D" w:rsidP="00417582">
      <w:pPr>
        <w:pStyle w:val="Normalny1"/>
        <w:tabs>
          <w:tab w:val="left" w:pos="426"/>
        </w:tabs>
        <w:autoSpaceDE w:val="0"/>
        <w:rPr>
          <w:rFonts w:ascii="Cambria" w:eastAsia="Bookman Old Style" w:hAnsi="Cambria" w:cs="Tahoma"/>
          <w:b/>
          <w:bCs/>
          <w:sz w:val="22"/>
          <w:szCs w:val="22"/>
        </w:rPr>
      </w:pPr>
    </w:p>
    <w:p w:rsidR="00090134" w:rsidRDefault="00090134" w:rsidP="00D50253">
      <w:pPr>
        <w:pStyle w:val="Normalny1"/>
        <w:tabs>
          <w:tab w:val="left" w:pos="426"/>
        </w:tabs>
        <w:autoSpaceDE w:val="0"/>
        <w:rPr>
          <w:rFonts w:ascii="Cambria" w:eastAsia="Bookman Old Style" w:hAnsi="Cambria" w:cs="Tahoma"/>
          <w:b/>
          <w:bCs/>
          <w:sz w:val="22"/>
          <w:szCs w:val="22"/>
        </w:rPr>
      </w:pPr>
    </w:p>
    <w:p w:rsidR="001412ED" w:rsidRPr="00966AB3" w:rsidRDefault="001412ED" w:rsidP="001412ED">
      <w:pPr>
        <w:pStyle w:val="Normalny1"/>
        <w:tabs>
          <w:tab w:val="left" w:pos="426"/>
        </w:tabs>
        <w:autoSpaceDE w:val="0"/>
        <w:ind w:left="426" w:hanging="426"/>
        <w:jc w:val="center"/>
        <w:rPr>
          <w:rFonts w:ascii="Cambria" w:eastAsia="Bookman Old Style" w:hAnsi="Cambria" w:cs="Tahoma"/>
          <w:b/>
          <w:bCs/>
          <w:sz w:val="22"/>
          <w:szCs w:val="22"/>
        </w:rPr>
      </w:pPr>
      <w:r w:rsidRPr="00966AB3">
        <w:rPr>
          <w:rFonts w:ascii="Cambria" w:eastAsia="Bookman Old Style" w:hAnsi="Cambria" w:cs="Tahoma"/>
          <w:b/>
          <w:bCs/>
          <w:sz w:val="22"/>
          <w:szCs w:val="22"/>
        </w:rPr>
        <w:t>ROZDZIAŁ 9</w:t>
      </w:r>
      <w:r w:rsidR="0098282B" w:rsidRPr="00966AB3">
        <w:rPr>
          <w:rFonts w:ascii="Cambria" w:eastAsia="Bookman Old Style" w:hAnsi="Cambria" w:cs="Tahoma"/>
          <w:b/>
          <w:bCs/>
          <w:sz w:val="22"/>
          <w:szCs w:val="22"/>
        </w:rPr>
        <w:t xml:space="preserve">                          </w:t>
      </w:r>
    </w:p>
    <w:p w:rsidR="001412ED" w:rsidRPr="00966AB3" w:rsidRDefault="001412ED" w:rsidP="001412ED">
      <w:pPr>
        <w:pStyle w:val="Normalny1"/>
        <w:tabs>
          <w:tab w:val="left" w:pos="0"/>
        </w:tabs>
        <w:autoSpaceDE w:val="0"/>
        <w:jc w:val="center"/>
        <w:rPr>
          <w:rFonts w:ascii="Cambria" w:eastAsia="Bookman Old Style" w:hAnsi="Cambria" w:cs="Tahoma"/>
          <w:b/>
          <w:bCs/>
          <w:sz w:val="22"/>
          <w:szCs w:val="22"/>
        </w:rPr>
      </w:pPr>
      <w:r w:rsidRPr="00966AB3">
        <w:rPr>
          <w:rFonts w:ascii="Cambria" w:hAnsi="Cambria"/>
          <w:b/>
          <w:sz w:val="22"/>
          <w:szCs w:val="22"/>
        </w:rPr>
        <w:t xml:space="preserve">INFORMACJE O SPOSOBIE KOMUNIKOWANIA SIĘ ZAMAWIAJĄCEGO Z WYKONAWCAMI </w:t>
      </w:r>
      <w:r w:rsidR="0098282B" w:rsidRPr="00966AB3">
        <w:rPr>
          <w:rFonts w:ascii="Cambria" w:hAnsi="Cambria"/>
          <w:b/>
          <w:sz w:val="22"/>
          <w:szCs w:val="22"/>
        </w:rPr>
        <w:t xml:space="preserve">                </w:t>
      </w:r>
      <w:r w:rsidRPr="00966AB3">
        <w:rPr>
          <w:rFonts w:ascii="Cambria" w:hAnsi="Cambria"/>
          <w:b/>
          <w:sz w:val="22"/>
          <w:szCs w:val="22"/>
        </w:rPr>
        <w:t>W INNY SPOSÓB NIŻ PRZY UŻYCIU ŚRODKÓW KOMUNIKACJI ELEKTRONICZNEJ W PRZYPADKU ZAISTNIENIA JEDNEJ Z SYTUACJI OKREŚLONYCH                                                                   W ART. 65 UST. 1, ART. 66 I ART. 69</w:t>
      </w:r>
    </w:p>
    <w:p w:rsidR="001412ED" w:rsidRPr="00966AB3" w:rsidRDefault="001412ED" w:rsidP="001412ED">
      <w:pPr>
        <w:pStyle w:val="WW-Tekstpodstawowywcity2"/>
        <w:jc w:val="center"/>
        <w:rPr>
          <w:rFonts w:ascii="Cambria" w:hAnsi="Cambria" w:cs="Tahoma"/>
          <w:b/>
          <w:strike/>
          <w:sz w:val="22"/>
          <w:szCs w:val="22"/>
        </w:rPr>
      </w:pPr>
    </w:p>
    <w:p w:rsidR="001412ED" w:rsidRPr="00966AB3" w:rsidRDefault="001412ED" w:rsidP="001412ED">
      <w:pPr>
        <w:pStyle w:val="Default"/>
        <w:jc w:val="both"/>
        <w:rPr>
          <w:rFonts w:ascii="Cambria" w:hAnsi="Cambria" w:cs="Tahoma"/>
          <w:color w:val="auto"/>
          <w:sz w:val="22"/>
          <w:szCs w:val="22"/>
        </w:rPr>
      </w:pPr>
      <w:r w:rsidRPr="00966AB3">
        <w:rPr>
          <w:rFonts w:ascii="Cambria" w:hAnsi="Cambria" w:cs="Tahoma"/>
          <w:color w:val="auto"/>
          <w:sz w:val="22"/>
          <w:szCs w:val="22"/>
        </w:rPr>
        <w:t>Zamawiający nie przewiduje komunikacji w inny sposób niż wskazany w rozdziale 8 SWZ.</w:t>
      </w:r>
    </w:p>
    <w:p w:rsidR="001412ED" w:rsidRPr="00966AB3" w:rsidRDefault="001412ED" w:rsidP="001412ED">
      <w:pPr>
        <w:pStyle w:val="WW-Tekstpodstawowywcity2"/>
        <w:ind w:left="0" w:firstLine="0"/>
        <w:rPr>
          <w:rFonts w:ascii="Cambria" w:hAnsi="Cambria" w:cs="Tahoma"/>
          <w:b/>
          <w:strike/>
          <w:color w:val="FF0000"/>
          <w:sz w:val="22"/>
          <w:szCs w:val="22"/>
        </w:rPr>
      </w:pPr>
    </w:p>
    <w:p w:rsidR="001412ED" w:rsidRPr="00966AB3" w:rsidRDefault="001412ED" w:rsidP="001412ED">
      <w:pPr>
        <w:pStyle w:val="WW-Tekstpodstawowywcity2"/>
        <w:jc w:val="center"/>
        <w:rPr>
          <w:rFonts w:ascii="Cambria" w:hAnsi="Cambria" w:cs="Tahoma"/>
          <w:b/>
          <w:sz w:val="22"/>
          <w:szCs w:val="22"/>
        </w:rPr>
      </w:pPr>
    </w:p>
    <w:p w:rsidR="009F2647" w:rsidRPr="00966AB3" w:rsidRDefault="009F2647" w:rsidP="001412ED">
      <w:pPr>
        <w:pStyle w:val="WW-Tekstpodstawowywcity2"/>
        <w:jc w:val="center"/>
        <w:rPr>
          <w:rFonts w:ascii="Cambria" w:hAnsi="Cambria" w:cs="Tahoma"/>
          <w:b/>
          <w:sz w:val="22"/>
          <w:szCs w:val="22"/>
        </w:rPr>
      </w:pPr>
    </w:p>
    <w:p w:rsidR="001412ED" w:rsidRPr="00966AB3" w:rsidRDefault="001412ED" w:rsidP="001412ED">
      <w:pPr>
        <w:pStyle w:val="WW-Tekstpodstawowywcity2"/>
        <w:jc w:val="center"/>
        <w:rPr>
          <w:rFonts w:ascii="Cambria" w:hAnsi="Cambria" w:cs="Tahoma"/>
          <w:b/>
          <w:sz w:val="22"/>
          <w:szCs w:val="22"/>
        </w:rPr>
      </w:pPr>
      <w:r w:rsidRPr="00966AB3">
        <w:rPr>
          <w:rFonts w:ascii="Cambria" w:hAnsi="Cambria" w:cs="Tahoma"/>
          <w:b/>
          <w:sz w:val="22"/>
          <w:szCs w:val="22"/>
        </w:rPr>
        <w:t>ROZDZIAŁ 10</w:t>
      </w:r>
    </w:p>
    <w:p w:rsidR="001412ED" w:rsidRPr="00966AB3" w:rsidRDefault="001412ED" w:rsidP="001412ED">
      <w:pPr>
        <w:pStyle w:val="WW-Tekstpodstawowywcity2"/>
        <w:jc w:val="center"/>
        <w:rPr>
          <w:rFonts w:ascii="Cambria" w:hAnsi="Cambria"/>
          <w:b/>
          <w:sz w:val="22"/>
          <w:szCs w:val="22"/>
        </w:rPr>
      </w:pPr>
      <w:r w:rsidRPr="00966AB3">
        <w:rPr>
          <w:rFonts w:ascii="Cambria" w:hAnsi="Cambria"/>
          <w:b/>
          <w:sz w:val="22"/>
          <w:szCs w:val="22"/>
        </w:rPr>
        <w:t xml:space="preserve">WSKAZANIE OSÓB UPRAWNIONYCH DO KOMUNIKOWANIA </w:t>
      </w:r>
    </w:p>
    <w:p w:rsidR="001412ED" w:rsidRPr="00966AB3" w:rsidRDefault="001412ED" w:rsidP="001412ED">
      <w:pPr>
        <w:pStyle w:val="WW-Tekstpodstawowywcity2"/>
        <w:jc w:val="center"/>
        <w:rPr>
          <w:rFonts w:ascii="Cambria" w:hAnsi="Cambria" w:cs="Tahoma"/>
          <w:b/>
          <w:sz w:val="22"/>
          <w:szCs w:val="22"/>
        </w:rPr>
      </w:pPr>
      <w:r w:rsidRPr="00966AB3">
        <w:rPr>
          <w:rFonts w:ascii="Cambria" w:hAnsi="Cambria"/>
          <w:b/>
          <w:sz w:val="22"/>
          <w:szCs w:val="22"/>
        </w:rPr>
        <w:t>SIĘ Z WYKONAWCAMI</w:t>
      </w:r>
    </w:p>
    <w:p w:rsidR="001412ED" w:rsidRPr="00966AB3" w:rsidRDefault="001412ED" w:rsidP="001412ED">
      <w:pPr>
        <w:pStyle w:val="WW-Tekstpodstawowywcity2"/>
        <w:ind w:firstLine="0"/>
        <w:rPr>
          <w:rFonts w:ascii="Cambria" w:hAnsi="Cambria" w:cs="Tahoma"/>
          <w:sz w:val="20"/>
        </w:rPr>
      </w:pPr>
    </w:p>
    <w:p w:rsidR="00225C6E" w:rsidRPr="00966AB3" w:rsidRDefault="00225C6E" w:rsidP="00225C6E">
      <w:pPr>
        <w:pStyle w:val="Default"/>
        <w:jc w:val="both"/>
        <w:rPr>
          <w:rFonts w:ascii="Cambria" w:hAnsi="Cambria" w:cs="Tahoma"/>
          <w:color w:val="auto"/>
          <w:sz w:val="22"/>
          <w:szCs w:val="22"/>
        </w:rPr>
      </w:pPr>
      <w:r w:rsidRPr="00966AB3">
        <w:rPr>
          <w:rFonts w:ascii="Cambria" w:hAnsi="Cambria" w:cs="Tahoma"/>
          <w:color w:val="auto"/>
          <w:sz w:val="22"/>
          <w:szCs w:val="22"/>
        </w:rPr>
        <w:t xml:space="preserve">Osobami upoważnionymi do komunikowania się z wykonawcami są: </w:t>
      </w:r>
    </w:p>
    <w:p w:rsidR="00225C6E" w:rsidRPr="00966AB3" w:rsidRDefault="00225C6E" w:rsidP="00225C6E">
      <w:pPr>
        <w:pStyle w:val="Default"/>
        <w:ind w:left="705" w:hanging="705"/>
        <w:jc w:val="both"/>
        <w:rPr>
          <w:rFonts w:ascii="Cambria" w:hAnsi="Cambria" w:cs="Tahoma"/>
          <w:color w:val="auto"/>
          <w:sz w:val="22"/>
          <w:szCs w:val="22"/>
        </w:rPr>
      </w:pPr>
      <w:r w:rsidRPr="00966AB3">
        <w:rPr>
          <w:rFonts w:ascii="Cambria" w:hAnsi="Cambria" w:cs="Tahoma"/>
          <w:color w:val="auto"/>
          <w:sz w:val="22"/>
          <w:szCs w:val="22"/>
        </w:rPr>
        <w:t>-</w:t>
      </w:r>
      <w:r w:rsidRPr="00966AB3">
        <w:rPr>
          <w:rFonts w:ascii="Cambria" w:hAnsi="Cambria" w:cs="Tahoma"/>
          <w:color w:val="auto"/>
          <w:sz w:val="22"/>
          <w:szCs w:val="22"/>
        </w:rPr>
        <w:tab/>
        <w:t xml:space="preserve">w zakresie przedmiotu zamówienia: </w:t>
      </w:r>
      <w:r w:rsidR="001D2A4B">
        <w:rPr>
          <w:rFonts w:ascii="Cambria" w:hAnsi="Cambria" w:cs="Tahoma"/>
          <w:color w:val="auto"/>
          <w:sz w:val="22"/>
          <w:szCs w:val="22"/>
        </w:rPr>
        <w:t>Monika Malczewska</w:t>
      </w:r>
      <w:r w:rsidR="009B36F6">
        <w:rPr>
          <w:rFonts w:ascii="Cambria" w:hAnsi="Cambria" w:cs="Tahoma"/>
          <w:color w:val="auto"/>
          <w:sz w:val="22"/>
          <w:szCs w:val="22"/>
        </w:rPr>
        <w:t>, Leszek Chrobot</w:t>
      </w:r>
      <w:r w:rsidR="00E93322">
        <w:rPr>
          <w:rFonts w:ascii="Cambria" w:hAnsi="Cambria" w:cs="Tahoma"/>
          <w:color w:val="auto"/>
          <w:sz w:val="22"/>
          <w:szCs w:val="22"/>
        </w:rPr>
        <w:t xml:space="preserve"> (tel. 44 724 23 11 wew. 687</w:t>
      </w:r>
      <w:r w:rsidR="0098065C" w:rsidRPr="00966AB3">
        <w:rPr>
          <w:rFonts w:ascii="Cambria" w:hAnsi="Cambria" w:cs="Tahoma"/>
          <w:color w:val="auto"/>
          <w:sz w:val="22"/>
          <w:szCs w:val="22"/>
        </w:rPr>
        <w:t>)</w:t>
      </w:r>
      <w:r w:rsidRPr="00966AB3">
        <w:rPr>
          <w:rFonts w:ascii="Cambria" w:hAnsi="Cambria" w:cs="Tahoma"/>
          <w:color w:val="auto"/>
          <w:sz w:val="22"/>
          <w:szCs w:val="22"/>
        </w:rPr>
        <w:t xml:space="preserve">, </w:t>
      </w:r>
    </w:p>
    <w:p w:rsidR="00225C6E" w:rsidRPr="00966AB3" w:rsidRDefault="00225C6E" w:rsidP="00225C6E">
      <w:pPr>
        <w:pStyle w:val="Default"/>
        <w:ind w:left="705" w:hanging="705"/>
        <w:jc w:val="both"/>
        <w:rPr>
          <w:rFonts w:ascii="Cambria" w:hAnsi="Cambria" w:cs="Tahoma"/>
          <w:color w:val="0070C0"/>
          <w:sz w:val="22"/>
          <w:szCs w:val="22"/>
        </w:rPr>
      </w:pPr>
      <w:r w:rsidRPr="00966AB3">
        <w:rPr>
          <w:rFonts w:ascii="Cambria" w:hAnsi="Cambria" w:cs="Tahoma"/>
          <w:color w:val="auto"/>
          <w:sz w:val="22"/>
          <w:szCs w:val="22"/>
        </w:rPr>
        <w:t>-</w:t>
      </w:r>
      <w:r w:rsidRPr="00966AB3">
        <w:rPr>
          <w:rFonts w:ascii="Cambria" w:hAnsi="Cambria" w:cs="Tahoma"/>
          <w:color w:val="auto"/>
          <w:sz w:val="22"/>
          <w:szCs w:val="22"/>
        </w:rPr>
        <w:tab/>
        <w:t>w zakresie procedury zamówień publicznyc</w:t>
      </w:r>
      <w:r w:rsidR="000954CA">
        <w:rPr>
          <w:rFonts w:ascii="Cambria" w:hAnsi="Cambria" w:cs="Tahoma"/>
          <w:color w:val="auto"/>
          <w:sz w:val="22"/>
          <w:szCs w:val="22"/>
        </w:rPr>
        <w:t xml:space="preserve">h </w:t>
      </w:r>
      <w:r w:rsidR="001D2A4B">
        <w:rPr>
          <w:rFonts w:ascii="Cambria" w:hAnsi="Cambria" w:cs="Tahoma"/>
          <w:color w:val="auto"/>
          <w:sz w:val="22"/>
          <w:szCs w:val="22"/>
        </w:rPr>
        <w:t xml:space="preserve">Adam Koziełek, </w:t>
      </w:r>
      <w:r w:rsidR="000954CA">
        <w:rPr>
          <w:rFonts w:ascii="Cambria" w:hAnsi="Cambria" w:cs="Tahoma"/>
          <w:color w:val="auto"/>
          <w:sz w:val="22"/>
          <w:szCs w:val="22"/>
        </w:rPr>
        <w:t>Karolina Czok</w:t>
      </w:r>
      <w:r w:rsidRPr="00966AB3">
        <w:rPr>
          <w:rFonts w:ascii="Cambria" w:hAnsi="Cambria" w:cs="Tahoma"/>
          <w:color w:val="auto"/>
          <w:sz w:val="22"/>
          <w:szCs w:val="22"/>
        </w:rPr>
        <w:t xml:space="preserve"> (tel. 44 724 23 11 wew. </w:t>
      </w:r>
      <w:r w:rsidR="001D2A4B">
        <w:rPr>
          <w:rFonts w:ascii="Cambria" w:hAnsi="Cambria" w:cs="Tahoma"/>
          <w:color w:val="auto"/>
          <w:sz w:val="22"/>
          <w:szCs w:val="22"/>
        </w:rPr>
        <w:t>525</w:t>
      </w:r>
      <w:r w:rsidR="000954CA">
        <w:rPr>
          <w:rFonts w:ascii="Cambria" w:hAnsi="Cambria" w:cs="Tahoma"/>
          <w:color w:val="auto"/>
          <w:sz w:val="22"/>
          <w:szCs w:val="22"/>
        </w:rPr>
        <w:t xml:space="preserve">, </w:t>
      </w:r>
      <w:r w:rsidR="001D2A4B">
        <w:rPr>
          <w:rFonts w:ascii="Cambria" w:hAnsi="Cambria" w:cs="Tahoma"/>
          <w:color w:val="auto"/>
          <w:sz w:val="22"/>
          <w:szCs w:val="22"/>
        </w:rPr>
        <w:t>568</w:t>
      </w:r>
      <w:r w:rsidRPr="00966AB3">
        <w:rPr>
          <w:rFonts w:ascii="Cambria" w:hAnsi="Cambria" w:cs="Tahoma"/>
          <w:color w:val="auto"/>
          <w:sz w:val="22"/>
          <w:szCs w:val="22"/>
        </w:rPr>
        <w:t xml:space="preserve">) – poczta elektroniczna: </w:t>
      </w:r>
      <w:hyperlink r:id="rId23" w:history="1">
        <w:r w:rsidRPr="00966AB3">
          <w:rPr>
            <w:rStyle w:val="Hipercze"/>
            <w:rFonts w:ascii="Cambria" w:hAnsi="Cambria" w:cs="Tahoma"/>
            <w:color w:val="0070C0"/>
            <w:sz w:val="22"/>
            <w:szCs w:val="22"/>
          </w:rPr>
          <w:t>zam.pub@tomaszow-maz.pl</w:t>
        </w:r>
      </w:hyperlink>
    </w:p>
    <w:p w:rsidR="005B42D7" w:rsidRPr="00966AB3" w:rsidRDefault="005B42D7" w:rsidP="0070666A">
      <w:pPr>
        <w:pStyle w:val="WW-Tekstblokowy"/>
        <w:ind w:left="0" w:firstLine="0"/>
        <w:rPr>
          <w:rFonts w:ascii="Cambria" w:hAnsi="Cambria" w:cs="Tahoma"/>
          <w:b/>
          <w:sz w:val="22"/>
          <w:szCs w:val="22"/>
        </w:rPr>
      </w:pPr>
    </w:p>
    <w:p w:rsidR="00BD15B2" w:rsidRPr="00966AB3" w:rsidRDefault="00BD15B2" w:rsidP="004776A6">
      <w:pPr>
        <w:pStyle w:val="WW-Tekstblokowy"/>
        <w:ind w:left="0" w:firstLine="0"/>
        <w:rPr>
          <w:rFonts w:ascii="Cambria" w:hAnsi="Cambria" w:cs="Tahoma"/>
          <w:b/>
          <w:sz w:val="22"/>
          <w:szCs w:val="22"/>
        </w:rPr>
      </w:pPr>
    </w:p>
    <w:p w:rsidR="007635BF" w:rsidRDefault="007635BF" w:rsidP="001412ED">
      <w:pPr>
        <w:pStyle w:val="WW-Tekstblokowy"/>
        <w:ind w:left="0" w:firstLine="0"/>
        <w:jc w:val="center"/>
        <w:rPr>
          <w:rFonts w:ascii="Cambria" w:hAnsi="Cambria" w:cs="Tahoma"/>
          <w:b/>
          <w:sz w:val="22"/>
          <w:szCs w:val="22"/>
        </w:rPr>
      </w:pPr>
    </w:p>
    <w:p w:rsidR="001412ED" w:rsidRPr="007A39FF" w:rsidRDefault="001412ED" w:rsidP="001412ED">
      <w:pPr>
        <w:pStyle w:val="WW-Tekstblokowy"/>
        <w:ind w:left="0" w:firstLine="0"/>
        <w:jc w:val="center"/>
        <w:rPr>
          <w:rFonts w:ascii="Cambria" w:hAnsi="Cambria" w:cs="Tahoma"/>
          <w:b/>
          <w:sz w:val="22"/>
          <w:szCs w:val="22"/>
        </w:rPr>
      </w:pPr>
      <w:r w:rsidRPr="007A39FF">
        <w:rPr>
          <w:rFonts w:ascii="Cambria" w:hAnsi="Cambria" w:cs="Tahoma"/>
          <w:b/>
          <w:sz w:val="22"/>
          <w:szCs w:val="22"/>
        </w:rPr>
        <w:t>ROZDZIAŁ 11</w:t>
      </w:r>
    </w:p>
    <w:p w:rsidR="001412ED" w:rsidRPr="007A39FF" w:rsidRDefault="001412ED" w:rsidP="001412ED">
      <w:pPr>
        <w:pStyle w:val="WW-Tekstblokowy"/>
        <w:ind w:left="0" w:firstLine="0"/>
        <w:jc w:val="center"/>
        <w:rPr>
          <w:rFonts w:ascii="Cambria" w:hAnsi="Cambria"/>
          <w:b/>
          <w:sz w:val="22"/>
          <w:szCs w:val="22"/>
        </w:rPr>
      </w:pPr>
      <w:r w:rsidRPr="007A39FF">
        <w:rPr>
          <w:rFonts w:ascii="Cambria" w:hAnsi="Cambria"/>
          <w:b/>
          <w:sz w:val="22"/>
          <w:szCs w:val="22"/>
        </w:rPr>
        <w:t>TERMIN ZWIĄZANIA OFERTĄ</w:t>
      </w:r>
    </w:p>
    <w:p w:rsidR="001412ED" w:rsidRPr="007A39FF" w:rsidRDefault="001412ED" w:rsidP="001412ED">
      <w:pPr>
        <w:pStyle w:val="WW-Tekstblokowy"/>
        <w:ind w:left="0" w:firstLine="0"/>
        <w:jc w:val="center"/>
        <w:rPr>
          <w:rFonts w:ascii="Cambria" w:hAnsi="Cambria" w:cs="Tahoma"/>
          <w:b/>
          <w:sz w:val="22"/>
          <w:szCs w:val="22"/>
        </w:rPr>
      </w:pPr>
    </w:p>
    <w:p w:rsidR="001412ED" w:rsidRPr="007A39FF" w:rsidRDefault="001412ED" w:rsidP="00C9201D">
      <w:pPr>
        <w:numPr>
          <w:ilvl w:val="0"/>
          <w:numId w:val="16"/>
        </w:numPr>
        <w:tabs>
          <w:tab w:val="num" w:pos="426"/>
        </w:tabs>
        <w:suppressAutoHyphens/>
        <w:spacing w:after="0" w:line="240" w:lineRule="auto"/>
        <w:ind w:left="426" w:hanging="426"/>
        <w:jc w:val="both"/>
        <w:rPr>
          <w:rFonts w:ascii="Cambria" w:hAnsi="Cambria" w:cs="Tahoma"/>
          <w:b/>
          <w:color w:val="FF0000"/>
        </w:rPr>
      </w:pPr>
      <w:r w:rsidRPr="007A39FF">
        <w:rPr>
          <w:rFonts w:ascii="Cambria" w:hAnsi="Cambria"/>
        </w:rPr>
        <w:t xml:space="preserve"> Wykonawca jest związany ofertą do upływu terminu określonego datą w dokumentach zamówienia, jednak nie dłużej niż 30 dni od dnia upływu terminu składania ofert, przy czym pierwszym dniem terminu związania ofertą jest dzień, w którym upływa termin składania ofert. Zgodnie z art. 307 ust. 1 – zamawiający określa datę terminu związania ofertę i wskazuje ją na </w:t>
      </w:r>
      <w:r w:rsidRPr="007A39FF">
        <w:rPr>
          <w:rFonts w:ascii="Cambria" w:hAnsi="Cambria"/>
          <w:b/>
          <w:color w:val="FF0000"/>
        </w:rPr>
        <w:t>dzień</w:t>
      </w:r>
      <w:r w:rsidR="001D54D9">
        <w:rPr>
          <w:rFonts w:ascii="Cambria" w:hAnsi="Cambria"/>
          <w:b/>
          <w:color w:val="FF0000"/>
        </w:rPr>
        <w:t xml:space="preserve"> 27</w:t>
      </w:r>
      <w:bookmarkStart w:id="1" w:name="_GoBack"/>
      <w:bookmarkEnd w:id="1"/>
      <w:r w:rsidR="00CC0045">
        <w:rPr>
          <w:rFonts w:ascii="Cambria" w:hAnsi="Cambria"/>
          <w:b/>
          <w:color w:val="FF0000"/>
        </w:rPr>
        <w:t>.11.2024 r.</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Zamawiający wybiera najkorzystniejszą ofertę w terminie związania ofertą określonym </w:t>
      </w:r>
      <w:r>
        <w:rPr>
          <w:rFonts w:ascii="Cambria" w:hAnsi="Cambria"/>
          <w:lang w:eastAsia="pl-PL"/>
        </w:rPr>
        <w:t xml:space="preserve">              </w:t>
      </w:r>
      <w:r w:rsidRPr="00F43A1D">
        <w:rPr>
          <w:rFonts w:ascii="Cambria" w:hAnsi="Cambria"/>
          <w:lang w:eastAsia="pl-PL"/>
        </w:rPr>
        <w:t>w SWZ.</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lang w:eastAsia="pl-PL"/>
        </w:rPr>
      </w:pPr>
      <w:r w:rsidRPr="00F43A1D">
        <w:rPr>
          <w:rFonts w:ascii="Cambria" w:hAnsi="Cambria"/>
          <w:lang w:eastAsia="pl-PL"/>
        </w:rPr>
        <w:t xml:space="preserve">Jeżeli termin związania ofertą upłynął przed wyborem najkorzystniejszej oferty, zamawiający </w:t>
      </w:r>
      <w:r w:rsidRPr="00F43A1D">
        <w:rPr>
          <w:rFonts w:ascii="Cambria" w:hAnsi="Cambria"/>
        </w:rPr>
        <w:t>stosownie do art. 252 ust.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lastRenderedPageBreak/>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rsidR="001412ED" w:rsidRPr="00F43A1D" w:rsidRDefault="001412ED" w:rsidP="00C9201D">
      <w:pPr>
        <w:numPr>
          <w:ilvl w:val="0"/>
          <w:numId w:val="16"/>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rsidR="003632F6" w:rsidRDefault="003632F6" w:rsidP="00EE5556">
      <w:pPr>
        <w:spacing w:after="0" w:line="240" w:lineRule="auto"/>
        <w:rPr>
          <w:rFonts w:ascii="Cambria" w:hAnsi="Cambria" w:cs="Tahoma"/>
          <w:b/>
        </w:rPr>
      </w:pPr>
    </w:p>
    <w:p w:rsidR="003632F6" w:rsidRDefault="003632F6" w:rsidP="00274FF4">
      <w:pPr>
        <w:spacing w:after="0" w:line="240" w:lineRule="auto"/>
        <w:jc w:val="center"/>
        <w:rPr>
          <w:rFonts w:ascii="Cambria" w:hAnsi="Cambria" w:cs="Tahoma"/>
          <w:b/>
        </w:rPr>
      </w:pPr>
    </w:p>
    <w:p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12</w:t>
      </w:r>
    </w:p>
    <w:p w:rsidR="00274FF4" w:rsidRDefault="00274FF4" w:rsidP="00274FF4">
      <w:pPr>
        <w:spacing w:after="0" w:line="240" w:lineRule="auto"/>
        <w:jc w:val="center"/>
        <w:rPr>
          <w:rFonts w:ascii="Cambria" w:hAnsi="Cambria"/>
          <w:b/>
        </w:rPr>
      </w:pPr>
      <w:r w:rsidRPr="00F43A1D">
        <w:rPr>
          <w:rFonts w:ascii="Cambria" w:hAnsi="Cambria"/>
          <w:b/>
        </w:rPr>
        <w:t>OPIS SPOSOBU PRZYGOTOWANIA OFERTY</w:t>
      </w:r>
    </w:p>
    <w:p w:rsidR="00274FF4" w:rsidRDefault="00274FF4" w:rsidP="00274FF4">
      <w:pPr>
        <w:suppressAutoHyphens/>
        <w:spacing w:after="0" w:line="240" w:lineRule="auto"/>
        <w:jc w:val="both"/>
        <w:rPr>
          <w:rFonts w:ascii="Cambria" w:hAnsi="Cambria" w:cs="Tahoma"/>
        </w:rPr>
      </w:pPr>
    </w:p>
    <w:p w:rsidR="007635BF" w:rsidRPr="007635BF" w:rsidRDefault="007635BF"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rsidR="007635BF" w:rsidRPr="007635BF" w:rsidRDefault="007635BF"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Pr="008A25DD">
        <w:rPr>
          <w:rFonts w:ascii="Cambria" w:hAnsi="Cambria" w:cs="Arial"/>
          <w:bCs/>
          <w:kern w:val="32"/>
        </w:rPr>
        <w:t>pomocy  „Formularza ofertowego” udostępnionego przez Zamawiającego na Platformie e-Zamówienia i zamieszczonego w podglądzie postępowania w zakładce „Informacje podstawowe”.</w:t>
      </w:r>
    </w:p>
    <w:p w:rsidR="007635BF" w:rsidRPr="007635BF" w:rsidRDefault="007635BF"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7635BF" w:rsidRPr="00BE2195" w:rsidRDefault="007635BF"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Pr="008A25DD">
        <w:rPr>
          <w:rFonts w:ascii="Cambria" w:hAnsi="Cambria" w:cs="ArialMT"/>
        </w:rPr>
        <w:t>W celu pobrania wzorców formularza ofertowego, oraz pozostałych dokumentów</w:t>
      </w:r>
      <w:r w:rsidRPr="008A25DD">
        <w:rPr>
          <w:rFonts w:ascii="Cambria" w:hAnsi="Cambria" w:cs="Tahoma"/>
        </w:rPr>
        <w:t xml:space="preserve"> </w:t>
      </w:r>
      <w:r w:rsidRPr="008A25DD">
        <w:rPr>
          <w:rFonts w:ascii="Cambria" w:hAnsi="Cambria" w:cs="ArialMT"/>
        </w:rPr>
        <w:t>postępowania należy prz</w:t>
      </w:r>
      <w:r>
        <w:rPr>
          <w:rFonts w:ascii="Cambria" w:hAnsi="Cambria" w:cs="ArialMT"/>
        </w:rPr>
        <w:t>ejść do szczegółów postępowania.</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Wykonawca składa ofertę za pośrednictwem zakładki</w:t>
      </w:r>
      <w:r w:rsidRPr="00135531">
        <w:rPr>
          <w:rFonts w:ascii="Cambria" w:hAnsi="Cambria" w:cs="Arial"/>
          <w:bCs/>
          <w:kern w:val="32"/>
        </w:rPr>
        <w:t xml:space="preserve"> „Oferty/wnioski”, widocznej </w:t>
      </w:r>
      <w:r w:rsidRPr="00135531">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dodaje wybrany z dysku i uprzednio podpisany „Formularz oferty” </w:t>
      </w:r>
      <w:r w:rsidRPr="00135531">
        <w:rPr>
          <w:rFonts w:ascii="Cambria" w:hAnsi="Cambria" w:cs="Arial"/>
          <w:bCs/>
          <w:kern w:val="32"/>
        </w:rPr>
        <w:br/>
        <w:t xml:space="preserve">w pierwszym polu („Wypełniony formularz oferty”). W kolejnym polu („Załączniki </w:t>
      </w:r>
      <w:r w:rsidRPr="00135531">
        <w:rPr>
          <w:rFonts w:ascii="Cambria" w:hAnsi="Cambria" w:cs="Arial"/>
          <w:bCs/>
          <w:kern w:val="32"/>
        </w:rPr>
        <w:br/>
        <w:t xml:space="preserve">i inne dokumenty przedstawione w ofercie przez Wykonawcę”) wykonawca dodaje pozostałe pliki stanowiące ofertę lub składane wraz z ofertą (wykaz poszczególnych </w:t>
      </w:r>
      <w:r w:rsidRPr="00135531">
        <w:rPr>
          <w:rFonts w:ascii="Cambria" w:hAnsi="Cambria" w:cs="Arial"/>
          <w:bCs/>
          <w:kern w:val="32"/>
        </w:rPr>
        <w:lastRenderedPageBreak/>
        <w:t xml:space="preserve">dokumentów i oświadczeń składanych w postępowaniu oraz ich forma, sposób sporządzenia i przekazania zostały określone przez Zamawiającego </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rsidR="00274FF4" w:rsidRPr="00732D35"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Pr="00135531">
        <w:rPr>
          <w:rFonts w:ascii="Cambria" w:hAnsi="Cambria" w:cs="Arial"/>
          <w:bCs/>
          <w:kern w:val="32"/>
        </w:rPr>
        <w:b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rsidR="00274FF4" w:rsidRPr="00135531"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rsidR="0096469A"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p>
    <w:p w:rsidR="00274FF4" w:rsidRPr="00966AB3" w:rsidRDefault="00496F51" w:rsidP="00966AB3">
      <w:pPr>
        <w:spacing w:before="60" w:after="60" w:line="240" w:lineRule="auto"/>
        <w:ind w:left="708" w:right="142"/>
        <w:jc w:val="both"/>
        <w:outlineLvl w:val="0"/>
        <w:rPr>
          <w:rFonts w:ascii="Cambria" w:hAnsi="Cambria"/>
        </w:rPr>
      </w:pPr>
      <w:hyperlink r:id="rId24" w:history="1">
        <w:r w:rsidR="00966AB3" w:rsidRPr="00966AB3">
          <w:rPr>
            <w:rStyle w:val="Hipercze"/>
            <w:rFonts w:ascii="Cambria" w:hAnsi="Cambria"/>
          </w:rPr>
          <w:t>https://www.biznes.gov.pl/pl/portal/0074</w:t>
        </w:r>
      </w:hyperlink>
      <w:r w:rsidR="00B62A6D" w:rsidRPr="00966AB3">
        <w:rPr>
          <w:rFonts w:ascii="Cambria" w:hAnsi="Cambria"/>
        </w:rPr>
        <w:fldChar w:fldCharType="begin"/>
      </w:r>
      <w:r w:rsidR="00274FF4" w:rsidRPr="00966AB3">
        <w:rPr>
          <w:rFonts w:ascii="Cambria" w:hAnsi="Cambria"/>
        </w:rPr>
        <w:instrText xml:space="preserve"> HYPERLINK "https://www.biznes.gov.pl/pl/firma/sprawy-urzedowe/chce-zalatwic-sprawe-przez-internet/profil-zaufany-i-podpis-zaufany </w:instrText>
      </w:r>
    </w:p>
    <w:p w:rsidR="00274FF4" w:rsidRPr="00966AB3" w:rsidRDefault="00274FF4" w:rsidP="00966AB3">
      <w:pPr>
        <w:spacing w:before="60" w:after="60" w:line="240" w:lineRule="auto"/>
        <w:ind w:right="142"/>
        <w:jc w:val="both"/>
        <w:outlineLvl w:val="0"/>
        <w:rPr>
          <w:rStyle w:val="Hipercze"/>
          <w:rFonts w:ascii="Cambria" w:hAnsi="Cambria"/>
          <w:color w:val="auto"/>
        </w:rPr>
      </w:pPr>
      <w:r w:rsidRPr="00966AB3">
        <w:rPr>
          <w:rFonts w:ascii="Cambria" w:hAnsi="Cambria"/>
        </w:rPr>
        <w:instrText xml:space="preserve">3" </w:instrText>
      </w:r>
      <w:r w:rsidR="00B62A6D" w:rsidRPr="00966AB3">
        <w:rPr>
          <w:rFonts w:ascii="Cambria" w:hAnsi="Cambria"/>
        </w:rPr>
        <w:fldChar w:fldCharType="separate"/>
      </w:r>
    </w:p>
    <w:p w:rsidR="00274FF4" w:rsidRPr="00135531" w:rsidRDefault="00274FF4" w:rsidP="00274FF4">
      <w:pPr>
        <w:spacing w:before="60" w:after="60" w:line="240" w:lineRule="auto"/>
        <w:ind w:left="708" w:right="142" w:hanging="282"/>
        <w:jc w:val="both"/>
        <w:outlineLvl w:val="0"/>
        <w:rPr>
          <w:rFonts w:ascii="Cambria" w:hAnsi="Cambria"/>
          <w:color w:val="4472C4"/>
        </w:rPr>
      </w:pPr>
      <w:r w:rsidRPr="00966AB3">
        <w:rPr>
          <w:rStyle w:val="Hipercze"/>
          <w:rFonts w:ascii="Cambria" w:hAnsi="Cambria"/>
          <w:color w:val="auto"/>
        </w:rPr>
        <w:t>3</w:t>
      </w:r>
      <w:r w:rsidR="00B62A6D" w:rsidRPr="00966AB3">
        <w:rPr>
          <w:rFonts w:ascii="Cambria" w:hAnsi="Cambria"/>
        </w:rPr>
        <w:fldChar w:fldCharType="end"/>
      </w:r>
      <w:r w:rsidRPr="0096469A">
        <w:rPr>
          <w:rFonts w:ascii="Cambria" w:hAnsi="Cambria"/>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5"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w:t>
      </w:r>
      <w:r w:rsidRPr="00135531">
        <w:rPr>
          <w:rFonts w:ascii="Cambria" w:hAnsi="Cambria" w:cs="Arial"/>
          <w:bCs/>
          <w:kern w:val="32"/>
        </w:rPr>
        <w:lastRenderedPageBreak/>
        <w:t xml:space="preserve">elektronicznej opatrzonej podpisem zaufanym lub osobistym. Dopuszcza </w:t>
      </w:r>
      <w:r w:rsidRPr="00135531">
        <w:rPr>
          <w:rFonts w:ascii="Cambria" w:hAnsi="Cambria" w:cs="Arial"/>
          <w:bCs/>
          <w:kern w:val="32"/>
        </w:rPr>
        <w:br/>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rsidR="007635BF" w:rsidRPr="00112710" w:rsidRDefault="007635BF" w:rsidP="00112710">
      <w:pPr>
        <w:numPr>
          <w:ilvl w:val="0"/>
          <w:numId w:val="18"/>
        </w:numPr>
        <w:tabs>
          <w:tab w:val="clear" w:pos="720"/>
          <w:tab w:val="num" w:pos="426"/>
        </w:tabs>
        <w:suppressAutoHyphens/>
        <w:spacing w:after="0" w:line="240" w:lineRule="auto"/>
        <w:ind w:left="426" w:hanging="426"/>
        <w:jc w:val="both"/>
        <w:rPr>
          <w:rFonts w:ascii="Cambria" w:hAnsi="Cambria" w:cs="Tahoma"/>
        </w:rPr>
      </w:pPr>
      <w:r w:rsidRPr="009E354C">
        <w:rPr>
          <w:rFonts w:ascii="Cambria" w:hAnsi="Cambria" w:cs="Arial"/>
          <w:bCs/>
          <w:kern w:val="32"/>
        </w:rPr>
        <w:t xml:space="preserve">Wszelkie informacje stanowiące </w:t>
      </w:r>
      <w:r w:rsidRPr="009E354C">
        <w:rPr>
          <w:rFonts w:ascii="Cambria" w:hAnsi="Cambria" w:cs="Arial"/>
          <w:b/>
          <w:bCs/>
          <w:kern w:val="32"/>
        </w:rPr>
        <w:t>tajemnicę przedsiębiorstwa</w:t>
      </w:r>
      <w:r w:rsidRPr="009E354C">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9E354C">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9E354C">
        <w:rPr>
          <w:rFonts w:ascii="Cambria" w:hAnsi="Cambria" w:cs="Arial"/>
          <w:bCs/>
          <w:kern w:val="3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9E354C">
        <w:rPr>
          <w:rFonts w:ascii="Cambria" w:hAnsi="Cambria" w:cs="Arial"/>
          <w:bCs/>
          <w:kern w:val="32"/>
        </w:rPr>
        <w:t xml:space="preserve"> </w:t>
      </w:r>
    </w:p>
    <w:p w:rsidR="007635BF" w:rsidRPr="007635BF" w:rsidRDefault="007635BF" w:rsidP="007635BF">
      <w:pPr>
        <w:suppressAutoHyphens/>
        <w:spacing w:after="0" w:line="240" w:lineRule="auto"/>
        <w:ind w:left="426"/>
        <w:jc w:val="both"/>
        <w:rPr>
          <w:rFonts w:ascii="Cambria" w:hAnsi="Cambria"/>
          <w:i/>
          <w:iCs/>
        </w:rPr>
      </w:pPr>
      <w:r>
        <w:rPr>
          <w:rFonts w:ascii="Cambria" w:hAnsi="Cambria"/>
        </w:rPr>
        <w:t>Zgodnie z wyrokiem Krajowej Izby Odwoławczej z dnia 27.07.2021 r. (sygn. akt 2018/21, 2048/21</w:t>
      </w:r>
      <w:r>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publicznego” </w:t>
      </w:r>
      <w:r>
        <w:rPr>
          <w:rFonts w:ascii="Cambria" w:hAnsi="Cambria"/>
          <w:i/>
        </w:rPr>
        <w:t xml:space="preserve">oraz  </w:t>
      </w:r>
      <w:r>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Pr>
          <w:rFonts w:ascii="Cambria" w:hAnsi="Cambria"/>
          <w:i/>
          <w:iCs/>
        </w:rPr>
        <w:t>Zastrzeżenie dokonane przez X jest nieskuteczne także z tych przyczyn, że nie wystarczy jedynie stwierdzić, że dane informacje czy dokumenty stanowi tajemnicę przedsiębiorstwa, gdyż spełnione są ustawowe wymogi ochrony wynikające z uznk, ale konieczne jest wskazanie szczegółowo jakie dane i z jakiej przyczyny zasługują na zachowanie ich w poufności.”</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lastRenderedPageBreak/>
        <w:t>Poświadczenia za zgodność z oryginałem dokonuje odpowiednio Wykonawca, podmiot,</w:t>
      </w:r>
      <w:r>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w:t>
      </w:r>
      <w:r>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rsidR="00274FF4" w:rsidRPr="007635BF"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rsidR="007635BF" w:rsidRPr="00135531" w:rsidRDefault="007635BF" w:rsidP="00C9201D">
      <w:pPr>
        <w:numPr>
          <w:ilvl w:val="0"/>
          <w:numId w:val="18"/>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rsidR="007635BF" w:rsidRPr="00D97CD7" w:rsidRDefault="007635BF" w:rsidP="00A133BD">
      <w:pPr>
        <w:pStyle w:val="Akapitzlist"/>
        <w:numPr>
          <w:ilvl w:val="0"/>
          <w:numId w:val="47"/>
        </w:numPr>
        <w:spacing w:before="120" w:after="60"/>
        <w:ind w:left="1134" w:right="142" w:hanging="425"/>
        <w:jc w:val="both"/>
        <w:outlineLvl w:val="0"/>
        <w:rPr>
          <w:rFonts w:ascii="Cambria" w:hAnsi="Cambria" w:cs="Arial"/>
          <w:b/>
          <w:bCs/>
          <w:kern w:val="32"/>
          <w:sz w:val="22"/>
          <w:szCs w:val="22"/>
        </w:rPr>
      </w:pPr>
      <w:r w:rsidRPr="00FF3E4C">
        <w:rPr>
          <w:rFonts w:ascii="Cambria" w:hAnsi="Cambria" w:cs="Tahoma"/>
          <w:b/>
          <w:sz w:val="22"/>
          <w:szCs w:val="22"/>
        </w:rPr>
        <w:t xml:space="preserve">formularz oferty, </w:t>
      </w:r>
    </w:p>
    <w:p w:rsidR="007635BF" w:rsidRPr="00D97CD7" w:rsidRDefault="007635BF" w:rsidP="00A133BD">
      <w:pPr>
        <w:pStyle w:val="Akapitzlist"/>
        <w:numPr>
          <w:ilvl w:val="0"/>
          <w:numId w:val="47"/>
        </w:numPr>
        <w:spacing w:before="120" w:after="60"/>
        <w:ind w:left="1134" w:right="142" w:hanging="425"/>
        <w:jc w:val="both"/>
        <w:outlineLvl w:val="0"/>
        <w:rPr>
          <w:rFonts w:ascii="Cambria" w:hAnsi="Cambria" w:cs="Arial"/>
          <w:b/>
          <w:bCs/>
          <w:kern w:val="32"/>
          <w:sz w:val="22"/>
          <w:szCs w:val="22"/>
        </w:rPr>
      </w:pPr>
      <w:r w:rsidRPr="00D97CD7">
        <w:rPr>
          <w:rFonts w:ascii="Cambria" w:hAnsi="Cambria" w:cs="Tahoma"/>
          <w:b/>
          <w:sz w:val="22"/>
          <w:szCs w:val="22"/>
        </w:rPr>
        <w:t>oświadczenie o niepodleganiu wykluczeniu - (zał. 1 SWZ),</w:t>
      </w:r>
    </w:p>
    <w:p w:rsidR="007635BF" w:rsidRPr="00D97CD7" w:rsidRDefault="007635BF" w:rsidP="00A133BD">
      <w:pPr>
        <w:pStyle w:val="Akapitzlist"/>
        <w:numPr>
          <w:ilvl w:val="0"/>
          <w:numId w:val="47"/>
        </w:numPr>
        <w:spacing w:before="120" w:after="60"/>
        <w:ind w:left="1134" w:right="142" w:hanging="425"/>
        <w:jc w:val="both"/>
        <w:outlineLvl w:val="0"/>
        <w:rPr>
          <w:rFonts w:ascii="Cambria" w:hAnsi="Cambria" w:cs="Arial"/>
          <w:b/>
          <w:bCs/>
          <w:kern w:val="32"/>
          <w:sz w:val="22"/>
          <w:szCs w:val="22"/>
        </w:rPr>
      </w:pPr>
      <w:r w:rsidRPr="00D97CD7">
        <w:rPr>
          <w:rFonts w:ascii="Cambria" w:hAnsi="Cambria"/>
          <w:b/>
          <w:sz w:val="22"/>
          <w:szCs w:val="22"/>
          <w:lang w:eastAsia="pl-PL"/>
        </w:rPr>
        <w:t>oświadczenie, o których mowa w pkt 2 (składa każdy z wykonawców - w przypadku wspólnego ubiegania się o zamówienie przez wykonawców) - (zał. 1 SWZ),</w:t>
      </w:r>
    </w:p>
    <w:p w:rsidR="007635BF" w:rsidRPr="00D97CD7" w:rsidRDefault="007635BF" w:rsidP="00A133BD">
      <w:pPr>
        <w:pStyle w:val="Akapitzlist"/>
        <w:numPr>
          <w:ilvl w:val="0"/>
          <w:numId w:val="47"/>
        </w:numPr>
        <w:spacing w:before="120" w:after="60"/>
        <w:ind w:left="1134" w:right="142" w:hanging="425"/>
        <w:jc w:val="both"/>
        <w:outlineLvl w:val="0"/>
        <w:rPr>
          <w:rFonts w:ascii="Cambria" w:hAnsi="Cambria" w:cs="Arial"/>
          <w:b/>
          <w:bCs/>
          <w:kern w:val="32"/>
          <w:sz w:val="22"/>
          <w:szCs w:val="22"/>
        </w:rPr>
      </w:pPr>
      <w:r w:rsidRPr="00D97CD7">
        <w:rPr>
          <w:rFonts w:ascii="Cambria" w:hAnsi="Cambria"/>
          <w:b/>
          <w:sz w:val="22"/>
          <w:szCs w:val="22"/>
        </w:rPr>
        <w:t>p</w:t>
      </w:r>
      <w:r>
        <w:rPr>
          <w:rFonts w:ascii="Cambria" w:hAnsi="Cambria"/>
          <w:b/>
          <w:sz w:val="22"/>
          <w:szCs w:val="22"/>
        </w:rPr>
        <w:t>ełnomocnictwo (jeżeli dotyczy).</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Arial"/>
          <w:bCs/>
          <w:color w:val="000000" w:themeColor="text1"/>
          <w:kern w:val="32"/>
        </w:rPr>
        <w:t>Wycofanie oferty:</w:t>
      </w:r>
    </w:p>
    <w:p w:rsidR="00274FF4" w:rsidRPr="00135531" w:rsidRDefault="00274FF4" w:rsidP="00274FF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rsidR="00274FF4" w:rsidRPr="00135531" w:rsidRDefault="00274FF4" w:rsidP="00274FF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Oferta winna być podpisana przez wykonawcę zgodnie z wpisem do właściwego rejestru lub przez pełnomocnika upoważnionego do reprezentowania wykonawcy.</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rsidR="00274FF4" w:rsidRPr="00135531"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rsidR="00274FF4" w:rsidRPr="00732D35" w:rsidRDefault="00274FF4" w:rsidP="00C9201D">
      <w:pPr>
        <w:numPr>
          <w:ilvl w:val="0"/>
          <w:numId w:val="18"/>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rsidR="00274FF4" w:rsidRDefault="00274FF4" w:rsidP="00274FF4">
      <w:pPr>
        <w:spacing w:after="0" w:line="240" w:lineRule="auto"/>
        <w:rPr>
          <w:rFonts w:ascii="Cambria" w:hAnsi="Cambria" w:cs="Tahoma"/>
          <w:b/>
        </w:rPr>
      </w:pPr>
    </w:p>
    <w:p w:rsidR="00112710" w:rsidRDefault="00112710" w:rsidP="00274FF4">
      <w:pPr>
        <w:spacing w:after="0" w:line="240" w:lineRule="auto"/>
        <w:jc w:val="center"/>
        <w:rPr>
          <w:rFonts w:ascii="Cambria" w:hAnsi="Cambria" w:cs="Tahoma"/>
          <w:b/>
        </w:rPr>
      </w:pPr>
    </w:p>
    <w:p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13</w:t>
      </w:r>
    </w:p>
    <w:p w:rsidR="00274FF4" w:rsidRDefault="00274FF4" w:rsidP="00274FF4">
      <w:pPr>
        <w:spacing w:after="0" w:line="240" w:lineRule="auto"/>
        <w:jc w:val="center"/>
        <w:rPr>
          <w:rFonts w:ascii="Cambria" w:hAnsi="Cambria"/>
          <w:b/>
        </w:rPr>
      </w:pPr>
      <w:r w:rsidRPr="00F43A1D">
        <w:rPr>
          <w:rFonts w:ascii="Cambria" w:hAnsi="Cambria"/>
          <w:b/>
        </w:rPr>
        <w:t>SPOSÓB ORAZ TERMIN SKŁADANIA OFERT</w:t>
      </w:r>
    </w:p>
    <w:p w:rsidR="00274FF4" w:rsidRDefault="00274FF4" w:rsidP="00274FF4">
      <w:pPr>
        <w:suppressAutoHyphens/>
        <w:spacing w:after="0" w:line="240" w:lineRule="auto"/>
        <w:jc w:val="both"/>
        <w:rPr>
          <w:rFonts w:ascii="Cambria" w:hAnsi="Cambria" w:cs="Tahoma"/>
        </w:rPr>
      </w:pPr>
    </w:p>
    <w:p w:rsidR="00274FF4" w:rsidRPr="005F4043" w:rsidRDefault="00274FF4" w:rsidP="00C9201D">
      <w:pPr>
        <w:numPr>
          <w:ilvl w:val="0"/>
          <w:numId w:val="21"/>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5F4043">
        <w:rPr>
          <w:rFonts w:ascii="Cambria" w:hAnsi="Cambria" w:cs="Arial"/>
          <w:bCs/>
          <w:i/>
          <w:color w:val="000000" w:themeColor="text1"/>
          <w:kern w:val="32"/>
        </w:rPr>
        <w:t xml:space="preserve">„Formularza ofertowego” </w:t>
      </w:r>
      <w:r w:rsidRPr="005F4043">
        <w:rPr>
          <w:rFonts w:ascii="Cambria" w:hAnsi="Cambria" w:cs="Arial"/>
          <w:bCs/>
          <w:color w:val="000000" w:themeColor="text1"/>
          <w:kern w:val="32"/>
        </w:rPr>
        <w:t xml:space="preserve">udostępnionego przez Zamawiającego na Platformie e-Zamówienia i zamieszczonego 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rsidR="00274FF4" w:rsidRPr="005F4043" w:rsidRDefault="00496F51" w:rsidP="00274FF4">
      <w:pPr>
        <w:suppressAutoHyphens/>
        <w:spacing w:after="0" w:line="240" w:lineRule="auto"/>
        <w:ind w:left="426"/>
        <w:jc w:val="both"/>
        <w:rPr>
          <w:rFonts w:ascii="Cambria" w:hAnsi="Cambria" w:cs="Arial"/>
          <w:bCs/>
          <w:color w:val="000000" w:themeColor="text1"/>
          <w:kern w:val="32"/>
        </w:rPr>
      </w:pPr>
      <w:hyperlink r:id="rId26" w:history="1">
        <w:r w:rsidR="00274FF4" w:rsidRPr="005F4043">
          <w:rPr>
            <w:rStyle w:val="Hipercze"/>
            <w:rFonts w:ascii="Cambria" w:hAnsi="Cambria" w:cs="Arial"/>
            <w:bCs/>
            <w:kern w:val="32"/>
          </w:rPr>
          <w:t>https://ezamowienia.gov.pl/pl/komponent-edukacyjny/</w:t>
        </w:r>
      </w:hyperlink>
      <w:r w:rsidR="00274FF4" w:rsidRPr="005F4043">
        <w:rPr>
          <w:rFonts w:ascii="Cambria" w:hAnsi="Cambria" w:cs="Arial"/>
          <w:bCs/>
          <w:i/>
          <w:color w:val="000000" w:themeColor="text1"/>
          <w:kern w:val="32"/>
        </w:rPr>
        <w:br/>
      </w:r>
      <w:r w:rsidR="00274FF4" w:rsidRPr="005F4043">
        <w:rPr>
          <w:rFonts w:ascii="Cambria" w:hAnsi="Cambria" w:cs="Arial"/>
          <w:bCs/>
          <w:color w:val="000000" w:themeColor="text1"/>
          <w:kern w:val="32"/>
        </w:rPr>
        <w:t xml:space="preserve">Otwarcie ofert następuje za pomocą Platformy e-Zamówienia.  </w:t>
      </w:r>
    </w:p>
    <w:p w:rsidR="00274FF4" w:rsidRPr="005F4043" w:rsidRDefault="00274FF4" w:rsidP="00C9201D">
      <w:pPr>
        <w:numPr>
          <w:ilvl w:val="0"/>
          <w:numId w:val="21"/>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sidRPr="007A39FF">
        <w:rPr>
          <w:rFonts w:ascii="Cambria" w:hAnsi="Cambria" w:cs="Arial"/>
          <w:bCs/>
          <w:color w:val="000000" w:themeColor="text1"/>
          <w:kern w:val="32"/>
        </w:rPr>
        <w:t xml:space="preserve">: </w:t>
      </w:r>
      <w:r w:rsidR="001D54D9">
        <w:rPr>
          <w:rFonts w:ascii="Cambria" w:hAnsi="Cambria" w:cs="Arial"/>
          <w:b/>
          <w:bCs/>
          <w:color w:val="FF0000"/>
          <w:kern w:val="32"/>
        </w:rPr>
        <w:t>do dnia 29</w:t>
      </w:r>
      <w:r w:rsidR="00CC0045">
        <w:rPr>
          <w:rFonts w:ascii="Cambria" w:hAnsi="Cambria" w:cs="Arial"/>
          <w:b/>
          <w:bCs/>
          <w:color w:val="FF0000"/>
          <w:kern w:val="32"/>
        </w:rPr>
        <w:t>.10.2024 r.</w:t>
      </w:r>
      <w:r w:rsidR="003C5BCE" w:rsidRPr="007A39FF">
        <w:rPr>
          <w:rFonts w:ascii="Cambria" w:hAnsi="Cambria" w:cs="Arial"/>
          <w:b/>
          <w:bCs/>
          <w:color w:val="FF0000"/>
          <w:kern w:val="32"/>
        </w:rPr>
        <w:t xml:space="preserve"> </w:t>
      </w:r>
      <w:r w:rsidRPr="007A39FF">
        <w:rPr>
          <w:rFonts w:ascii="Cambria" w:hAnsi="Cambria" w:cs="Arial"/>
          <w:b/>
          <w:bCs/>
          <w:color w:val="FF0000"/>
          <w:kern w:val="32"/>
        </w:rPr>
        <w:t>do godz. 9:30</w:t>
      </w:r>
      <w:r w:rsidRPr="0085667A">
        <w:rPr>
          <w:rFonts w:ascii="Cambria" w:hAnsi="Cambria" w:cs="Arial"/>
          <w:bCs/>
          <w:color w:val="000000" w:themeColor="text1"/>
          <w:kern w:val="32"/>
        </w:rPr>
        <w:t xml:space="preserve"> za</w:t>
      </w:r>
      <w:r w:rsidRPr="005F4043">
        <w:rPr>
          <w:rFonts w:ascii="Cambria" w:hAnsi="Cambria" w:cs="Arial"/>
          <w:bCs/>
          <w:color w:val="000000" w:themeColor="text1"/>
          <w:kern w:val="32"/>
        </w:rPr>
        <w:t xml:space="preserve"> pośrednictwem Platformy </w:t>
      </w:r>
      <w:r>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rsidR="00274FF4" w:rsidRPr="009F757D" w:rsidRDefault="00274FF4" w:rsidP="00274FF4">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rsidR="00274FF4" w:rsidRPr="009F757D" w:rsidRDefault="00274FF4" w:rsidP="00C9201D">
      <w:pPr>
        <w:numPr>
          <w:ilvl w:val="0"/>
          <w:numId w:val="21"/>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rsidR="00274FF4" w:rsidRPr="009F757D" w:rsidRDefault="00274FF4" w:rsidP="00C9201D">
      <w:pPr>
        <w:numPr>
          <w:ilvl w:val="0"/>
          <w:numId w:val="21"/>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za pośrednictwem Platformy e-Zamówienia, lub w uzasadnionych przypadkach za pomocą poczty</w:t>
      </w:r>
      <w:r w:rsidRPr="005F4043">
        <w:rPr>
          <w:rFonts w:ascii="Cambria" w:hAnsi="Cambria" w:cs="Arial"/>
          <w:sz w:val="22"/>
          <w:szCs w:val="22"/>
        </w:rPr>
        <w:t xml:space="preserve"> elektronicznej na adres e-mail: </w:t>
      </w:r>
      <w:hyperlink r:id="rId27" w:history="1">
        <w:r w:rsidRPr="005F4043">
          <w:rPr>
            <w:rStyle w:val="Hipercze"/>
            <w:rFonts w:ascii="Cambria" w:hAnsi="Cambria" w:cs="Arial"/>
            <w:sz w:val="22"/>
            <w:szCs w:val="22"/>
            <w:lang w:eastAsia="pl-PL"/>
          </w:rPr>
          <w:t>zam.pub@tomaszow-maz.pl</w:t>
        </w:r>
      </w:hyperlink>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 albo.</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ust. 6, zamawiający nie ma obowiązku udzielania odpowiednio wyjaśnień SWZ oraz obowiązku przedłużenia terminu składania ofert.</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tj: </w:t>
      </w:r>
      <w:r w:rsidRPr="005F4043">
        <w:rPr>
          <w:rFonts w:ascii="Cambria" w:hAnsi="Cambria" w:cs="Arial"/>
          <w:sz w:val="22"/>
          <w:szCs w:val="22"/>
        </w:rPr>
        <w:t>Platformie e-Zamówienia</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tj: </w:t>
      </w:r>
      <w:r w:rsidRPr="005F4043">
        <w:rPr>
          <w:rFonts w:ascii="Cambria" w:hAnsi="Cambria" w:cs="Arial"/>
          <w:sz w:val="22"/>
          <w:szCs w:val="22"/>
        </w:rPr>
        <w:t>Platformie e – Zamówienia.</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tj: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Informację o przedłużonym terminie składania ofert zamawiający zamieszcza w ogłoszeniu,                       o którym mowa w art. 267 ust. 2 pkt 6 pzp, tj. ogłoszenia o zmianie ogłoszenia.</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Dokonaną zmianę treści SWZ zamawiający udostępnia na stronie internetowej prowadzonego postępowania tj:</w:t>
      </w:r>
      <w:r w:rsidRPr="005F4043">
        <w:rPr>
          <w:rFonts w:ascii="Cambria" w:hAnsi="Cambria" w:cs="Arial"/>
          <w:sz w:val="22"/>
          <w:szCs w:val="22"/>
        </w:rPr>
        <w:t xml:space="preserve"> Platformie e – Zamówienia.</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rsidR="00274FF4" w:rsidRPr="005F4043" w:rsidRDefault="00274FF4" w:rsidP="00C9201D">
      <w:pPr>
        <w:pStyle w:val="Akapitzlist"/>
        <w:numPr>
          <w:ilvl w:val="0"/>
          <w:numId w:val="21"/>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Oświadczenie, o którym mowa w rozdziale 12 ust. 22 pkt 2 SWZ, stanowi dowód potwierdzający brak podstaw wykluczenia, na dzień składania ofert tymczasowo zastępujący wymagane przez zamawiającego podmiotowe środki dowodowe (jeżeli są żądane przez zamawiającego).</w:t>
      </w:r>
    </w:p>
    <w:p w:rsidR="00274FF4" w:rsidRDefault="00274FF4" w:rsidP="00274FF4">
      <w:pPr>
        <w:suppressAutoHyphens/>
        <w:spacing w:after="0" w:line="240" w:lineRule="auto"/>
        <w:ind w:left="426"/>
        <w:jc w:val="both"/>
        <w:rPr>
          <w:rFonts w:ascii="Cambria" w:hAnsi="Cambria" w:cs="Tahoma"/>
        </w:rPr>
      </w:pPr>
    </w:p>
    <w:p w:rsidR="00282E07" w:rsidRDefault="00282E07" w:rsidP="00234DDB">
      <w:pPr>
        <w:spacing w:after="0" w:line="240" w:lineRule="auto"/>
        <w:rPr>
          <w:rFonts w:ascii="Cambria" w:hAnsi="Cambria" w:cs="Tahoma"/>
          <w:b/>
        </w:rPr>
      </w:pPr>
    </w:p>
    <w:p w:rsidR="00F0073D" w:rsidRDefault="00F0073D" w:rsidP="00F13CFA">
      <w:pPr>
        <w:spacing w:after="0" w:line="240" w:lineRule="auto"/>
        <w:ind w:left="425" w:hanging="425"/>
        <w:jc w:val="center"/>
        <w:rPr>
          <w:rFonts w:ascii="Cambria" w:hAnsi="Cambria" w:cs="Tahoma"/>
          <w:b/>
        </w:rPr>
      </w:pPr>
    </w:p>
    <w:p w:rsidR="00F13CFA" w:rsidRPr="009F757D" w:rsidRDefault="00F13CFA" w:rsidP="00F13CFA">
      <w:pPr>
        <w:spacing w:after="0" w:line="240" w:lineRule="auto"/>
        <w:ind w:left="425" w:hanging="425"/>
        <w:jc w:val="center"/>
        <w:rPr>
          <w:rFonts w:ascii="Cambria" w:hAnsi="Cambria" w:cs="Tahoma"/>
          <w:b/>
        </w:rPr>
      </w:pPr>
      <w:r w:rsidRPr="009F757D">
        <w:rPr>
          <w:rFonts w:ascii="Cambria" w:hAnsi="Cambria" w:cs="Tahoma"/>
          <w:b/>
        </w:rPr>
        <w:lastRenderedPageBreak/>
        <w:t>ROZDZIAŁ 14</w:t>
      </w:r>
    </w:p>
    <w:p w:rsidR="00F13CFA" w:rsidRPr="00966AB3" w:rsidRDefault="00F13CFA" w:rsidP="00AA6F90">
      <w:pPr>
        <w:spacing w:after="0" w:line="240" w:lineRule="auto"/>
        <w:ind w:left="425" w:hanging="425"/>
        <w:jc w:val="center"/>
        <w:rPr>
          <w:rFonts w:ascii="Cambria" w:hAnsi="Cambria"/>
          <w:b/>
        </w:rPr>
      </w:pPr>
      <w:r w:rsidRPr="00966AB3">
        <w:rPr>
          <w:rFonts w:ascii="Cambria" w:hAnsi="Cambria"/>
          <w:b/>
        </w:rPr>
        <w:t>TERMIN OTWARCIA OFERT</w:t>
      </w:r>
    </w:p>
    <w:p w:rsidR="00AA6F90" w:rsidRPr="00966AB3" w:rsidRDefault="00AA6F90" w:rsidP="00AA6F90">
      <w:pPr>
        <w:spacing w:after="0" w:line="240" w:lineRule="auto"/>
        <w:ind w:left="425" w:hanging="425"/>
        <w:jc w:val="center"/>
        <w:rPr>
          <w:rFonts w:ascii="Cambria" w:hAnsi="Cambria"/>
          <w:b/>
        </w:rPr>
      </w:pPr>
    </w:p>
    <w:p w:rsidR="00F13CFA" w:rsidRPr="007A39FF" w:rsidRDefault="00F13CFA" w:rsidP="00C9201D">
      <w:pPr>
        <w:pStyle w:val="Akapitzlist"/>
        <w:numPr>
          <w:ilvl w:val="0"/>
          <w:numId w:val="24"/>
        </w:numPr>
        <w:ind w:left="426" w:hanging="426"/>
        <w:jc w:val="both"/>
        <w:rPr>
          <w:rFonts w:ascii="Cambria" w:hAnsi="Cambria" w:cs="Tahoma"/>
          <w:b/>
          <w:strike/>
          <w:color w:val="FF0000"/>
          <w:sz w:val="22"/>
          <w:szCs w:val="22"/>
        </w:rPr>
      </w:pPr>
      <w:r w:rsidRPr="00966AB3">
        <w:rPr>
          <w:rFonts w:ascii="Cambria" w:hAnsi="Cambria" w:cs="Arial"/>
          <w:b/>
          <w:bCs/>
          <w:color w:val="000000" w:themeColor="text1"/>
          <w:kern w:val="32"/>
          <w:sz w:val="22"/>
          <w:szCs w:val="22"/>
        </w:rPr>
        <w:t xml:space="preserve">Otwarcie ofert </w:t>
      </w:r>
      <w:r w:rsidRPr="0085667A">
        <w:rPr>
          <w:rFonts w:ascii="Cambria" w:hAnsi="Cambria" w:cs="Arial"/>
          <w:b/>
          <w:bCs/>
          <w:color w:val="000000" w:themeColor="text1"/>
          <w:kern w:val="32"/>
          <w:sz w:val="22"/>
          <w:szCs w:val="22"/>
        </w:rPr>
        <w:t>nastąpi</w:t>
      </w:r>
      <w:r w:rsidRPr="0085667A">
        <w:rPr>
          <w:rFonts w:ascii="Cambria" w:hAnsi="Cambria" w:cs="Arial"/>
          <w:bCs/>
          <w:color w:val="000000" w:themeColor="text1"/>
          <w:kern w:val="32"/>
          <w:sz w:val="22"/>
          <w:szCs w:val="22"/>
        </w:rPr>
        <w:t xml:space="preserve"> </w:t>
      </w:r>
      <w:r w:rsidRPr="007A39FF">
        <w:rPr>
          <w:rFonts w:ascii="Cambria" w:hAnsi="Cambria" w:cs="Arial"/>
          <w:b/>
          <w:bCs/>
          <w:color w:val="FF0000"/>
          <w:kern w:val="32"/>
          <w:sz w:val="22"/>
          <w:szCs w:val="22"/>
        </w:rPr>
        <w:t xml:space="preserve">w </w:t>
      </w:r>
      <w:r w:rsidR="001D54D9">
        <w:rPr>
          <w:rFonts w:ascii="Cambria" w:hAnsi="Cambria" w:cs="Arial"/>
          <w:b/>
          <w:bCs/>
          <w:color w:val="FF0000"/>
          <w:kern w:val="32"/>
          <w:sz w:val="22"/>
          <w:szCs w:val="22"/>
        </w:rPr>
        <w:t>dniu 29</w:t>
      </w:r>
      <w:r w:rsidR="00CC0045">
        <w:rPr>
          <w:rFonts w:ascii="Cambria" w:hAnsi="Cambria" w:cs="Arial"/>
          <w:b/>
          <w:bCs/>
          <w:color w:val="FF0000"/>
          <w:kern w:val="32"/>
          <w:sz w:val="22"/>
          <w:szCs w:val="22"/>
        </w:rPr>
        <w:t>.10.2024 r.</w:t>
      </w:r>
      <w:r w:rsidRPr="007A39FF">
        <w:rPr>
          <w:rFonts w:ascii="Cambria" w:hAnsi="Cambria" w:cs="Arial"/>
          <w:b/>
          <w:bCs/>
          <w:color w:val="FF0000"/>
          <w:kern w:val="32"/>
          <w:sz w:val="22"/>
          <w:szCs w:val="22"/>
        </w:rPr>
        <w:t xml:space="preserve"> o godz. 10:00</w:t>
      </w:r>
    </w:p>
    <w:p w:rsidR="00F13CFA" w:rsidRPr="00966AB3" w:rsidRDefault="00F13CFA" w:rsidP="00C9201D">
      <w:pPr>
        <w:pStyle w:val="Akapitzlist"/>
        <w:numPr>
          <w:ilvl w:val="0"/>
          <w:numId w:val="24"/>
        </w:numPr>
        <w:ind w:left="426" w:hanging="426"/>
        <w:jc w:val="both"/>
        <w:rPr>
          <w:rFonts w:ascii="Cambria" w:hAnsi="Cambria" w:cs="Tahoma"/>
          <w:color w:val="000000" w:themeColor="text1"/>
          <w:sz w:val="22"/>
          <w:szCs w:val="22"/>
        </w:rPr>
      </w:pPr>
      <w:r w:rsidRPr="00966AB3">
        <w:rPr>
          <w:rFonts w:ascii="Cambria" w:hAnsi="Cambria" w:cs="Arial"/>
          <w:bCs/>
          <w:color w:val="000000" w:themeColor="text1"/>
          <w:kern w:val="32"/>
          <w:sz w:val="22"/>
          <w:szCs w:val="22"/>
        </w:rPr>
        <w:t xml:space="preserve">Za datę przekazania oferty przyjmuje się datę jej przesłania na Platformie </w:t>
      </w:r>
      <w:r w:rsidRPr="00966AB3">
        <w:rPr>
          <w:rFonts w:ascii="Cambria" w:hAnsi="Cambria" w:cs="Arial"/>
          <w:bCs/>
          <w:color w:val="000000" w:themeColor="text1"/>
          <w:kern w:val="32"/>
          <w:sz w:val="22"/>
          <w:szCs w:val="22"/>
        </w:rPr>
        <w:br/>
        <w:t>e-Zamówienia.</w:t>
      </w:r>
    </w:p>
    <w:p w:rsidR="00F13CFA" w:rsidRPr="009F757D" w:rsidRDefault="00F13CFA" w:rsidP="00C9201D">
      <w:pPr>
        <w:pStyle w:val="Akapitzlist"/>
        <w:numPr>
          <w:ilvl w:val="0"/>
          <w:numId w:val="24"/>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rsidR="00F13CFA" w:rsidRPr="009F757D" w:rsidRDefault="00F13CFA" w:rsidP="00C9201D">
      <w:pPr>
        <w:pStyle w:val="Akapitzlist"/>
        <w:numPr>
          <w:ilvl w:val="0"/>
          <w:numId w:val="24"/>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rsidR="00F13CFA" w:rsidRPr="009F757D" w:rsidRDefault="00F13CFA" w:rsidP="00C9201D">
      <w:pPr>
        <w:pStyle w:val="Akapitzlist"/>
        <w:numPr>
          <w:ilvl w:val="0"/>
          <w:numId w:val="24"/>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rsidR="00F13CFA" w:rsidRPr="009F757D" w:rsidRDefault="00F13CFA" w:rsidP="00C9201D">
      <w:pPr>
        <w:pStyle w:val="Akapitzlist"/>
        <w:numPr>
          <w:ilvl w:val="0"/>
          <w:numId w:val="24"/>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rsidR="00F13CFA" w:rsidRPr="009F757D" w:rsidRDefault="00F13CFA" w:rsidP="00C9201D">
      <w:pPr>
        <w:pStyle w:val="Akapitzlist"/>
        <w:numPr>
          <w:ilvl w:val="0"/>
          <w:numId w:val="24"/>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rsidR="00F13CFA" w:rsidRPr="009F757D" w:rsidRDefault="00F13CFA" w:rsidP="00C9201D">
      <w:pPr>
        <w:pStyle w:val="Akapitzlist"/>
        <w:numPr>
          <w:ilvl w:val="0"/>
          <w:numId w:val="24"/>
        </w:numPr>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rsidR="00F13CFA" w:rsidRPr="009F757D" w:rsidRDefault="00F13CFA" w:rsidP="00C9201D">
      <w:pPr>
        <w:pStyle w:val="Akapitzlist"/>
        <w:numPr>
          <w:ilvl w:val="0"/>
          <w:numId w:val="24"/>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rsidR="00F13CFA" w:rsidRPr="009F757D" w:rsidRDefault="00F13CFA" w:rsidP="00C9201D">
      <w:pPr>
        <w:pStyle w:val="Akapitzlist"/>
        <w:numPr>
          <w:ilvl w:val="0"/>
          <w:numId w:val="22"/>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rsidR="00F13CFA" w:rsidRPr="009F757D" w:rsidRDefault="00F13CFA" w:rsidP="00C9201D">
      <w:pPr>
        <w:pStyle w:val="Akapitzlist"/>
        <w:numPr>
          <w:ilvl w:val="0"/>
          <w:numId w:val="22"/>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rsidR="00F13CFA" w:rsidRPr="009F757D" w:rsidRDefault="00F13CFA" w:rsidP="00C9201D">
      <w:pPr>
        <w:pStyle w:val="Akapitzlist"/>
        <w:numPr>
          <w:ilvl w:val="0"/>
          <w:numId w:val="24"/>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rsidR="00F13CFA" w:rsidRPr="009F757D" w:rsidRDefault="00F13CFA" w:rsidP="00C9201D">
      <w:pPr>
        <w:pStyle w:val="Akapitzlist"/>
        <w:numPr>
          <w:ilvl w:val="0"/>
          <w:numId w:val="24"/>
        </w:numPr>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rsidR="00F13CFA" w:rsidRPr="009F757D" w:rsidRDefault="00F13CFA" w:rsidP="00C9201D">
      <w:pPr>
        <w:pStyle w:val="Akapitzlist"/>
        <w:numPr>
          <w:ilvl w:val="0"/>
          <w:numId w:val="24"/>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rsidR="00F13CFA" w:rsidRPr="009F757D" w:rsidRDefault="00F13CFA" w:rsidP="00C9201D">
      <w:pPr>
        <w:pStyle w:val="Akapitzlist"/>
        <w:numPr>
          <w:ilvl w:val="0"/>
          <w:numId w:val="24"/>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rsidR="00F13CFA" w:rsidRPr="009F757D" w:rsidRDefault="00F13CFA" w:rsidP="00C9201D">
      <w:pPr>
        <w:pStyle w:val="Akapitzlist"/>
        <w:numPr>
          <w:ilvl w:val="0"/>
          <w:numId w:val="24"/>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rsidR="00274FF4" w:rsidRDefault="00274FF4" w:rsidP="00F13CFA">
      <w:pPr>
        <w:spacing w:after="0" w:line="240" w:lineRule="auto"/>
        <w:rPr>
          <w:rFonts w:ascii="Cambria" w:hAnsi="Cambria" w:cs="Tahoma"/>
          <w:b/>
        </w:rPr>
      </w:pPr>
    </w:p>
    <w:p w:rsidR="0098065C" w:rsidRDefault="0098065C" w:rsidP="00395E6C">
      <w:pPr>
        <w:spacing w:after="0" w:line="240" w:lineRule="auto"/>
        <w:rPr>
          <w:rFonts w:ascii="Cambria" w:hAnsi="Cambria" w:cs="Tahoma"/>
          <w:b/>
        </w:rPr>
      </w:pPr>
    </w:p>
    <w:p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15</w:t>
      </w:r>
    </w:p>
    <w:p w:rsidR="001412ED" w:rsidRDefault="001412ED" w:rsidP="001412ED">
      <w:pPr>
        <w:spacing w:after="0" w:line="240" w:lineRule="auto"/>
        <w:jc w:val="center"/>
        <w:rPr>
          <w:rFonts w:ascii="Cambria" w:hAnsi="Cambria"/>
          <w:b/>
        </w:rPr>
      </w:pPr>
      <w:r w:rsidRPr="00F43A1D">
        <w:rPr>
          <w:rFonts w:ascii="Cambria" w:hAnsi="Cambria"/>
          <w:b/>
        </w:rPr>
        <w:t>PODSTAWY WYKLUCZENIA, O KTÓRYCH MOWA W ART. 108 UST. 1</w:t>
      </w:r>
    </w:p>
    <w:p w:rsidR="001412ED" w:rsidRPr="00F62516" w:rsidRDefault="001412ED" w:rsidP="001412ED">
      <w:pPr>
        <w:spacing w:after="0" w:line="240" w:lineRule="auto"/>
        <w:jc w:val="center"/>
        <w:rPr>
          <w:rFonts w:ascii="Cambria" w:hAnsi="Cambria"/>
          <w:b/>
        </w:rPr>
      </w:pPr>
    </w:p>
    <w:p w:rsidR="002242EF" w:rsidRDefault="002242EF" w:rsidP="00A133BD">
      <w:pPr>
        <w:numPr>
          <w:ilvl w:val="0"/>
          <w:numId w:val="48"/>
        </w:numPr>
        <w:tabs>
          <w:tab w:val="num" w:pos="426"/>
        </w:tabs>
        <w:suppressAutoHyphens/>
        <w:spacing w:after="0" w:line="240" w:lineRule="auto"/>
        <w:ind w:hanging="720"/>
        <w:jc w:val="both"/>
        <w:rPr>
          <w:rFonts w:ascii="Cambria" w:hAnsi="Cambria" w:cs="Tahoma"/>
        </w:rPr>
      </w:pPr>
      <w:r>
        <w:rPr>
          <w:rFonts w:ascii="Cambria" w:hAnsi="Cambria" w:cs="Tahoma"/>
        </w:rPr>
        <w:t xml:space="preserve">Zamawiający z postępowania wykluczy wykonawcę: </w:t>
      </w:r>
    </w:p>
    <w:p w:rsidR="002242EF" w:rsidRDefault="002242EF" w:rsidP="002242EF">
      <w:pPr>
        <w:pStyle w:val="Akapitzlist"/>
        <w:suppressAutoHyphens w:val="0"/>
        <w:autoSpaceDE w:val="0"/>
        <w:autoSpaceDN w:val="0"/>
        <w:adjustRightInd w:val="0"/>
        <w:rPr>
          <w:rFonts w:ascii="Cambria" w:eastAsiaTheme="minorHAnsi" w:hAnsi="Cambria"/>
          <w:sz w:val="22"/>
          <w:szCs w:val="22"/>
          <w:lang w:eastAsia="en-US"/>
        </w:rPr>
      </w:pPr>
      <w:r>
        <w:rPr>
          <w:rFonts w:ascii="Cambria" w:eastAsiaTheme="minorHAnsi" w:hAnsi="Cambria"/>
          <w:sz w:val="22"/>
          <w:szCs w:val="22"/>
          <w:lang w:eastAsia="en-US"/>
        </w:rPr>
        <w:t xml:space="preserve">1) będącego osobą fizyczną, którego prawomocnie skazano za przestępstwo: </w:t>
      </w:r>
    </w:p>
    <w:p w:rsidR="002242EF"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 art. 258 Kodeksu karnego, </w:t>
      </w:r>
    </w:p>
    <w:p w:rsidR="002242EF"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 handlu ludźmi, o którym mowa w art. 189a Kodeksu karnego, </w:t>
      </w:r>
    </w:p>
    <w:p w:rsidR="002242EF" w:rsidRPr="004F158A"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4F158A">
        <w:rPr>
          <w:rFonts w:ascii="Cambria" w:hAnsi="Cambria"/>
          <w:sz w:val="22"/>
          <w:szCs w:val="22"/>
          <w:shd w:val="clear" w:color="auto" w:fill="FFFFFF"/>
        </w:rPr>
        <w:t xml:space="preserve">o którym mowa w </w:t>
      </w:r>
      <w:hyperlink r:id="rId28" w:anchor="/document/16798683?unitId=art(228)&amp;cm=DOCUMENT" w:history="1">
        <w:r w:rsidRPr="004F158A">
          <w:rPr>
            <w:rFonts w:ascii="Cambria" w:hAnsi="Cambria"/>
            <w:sz w:val="22"/>
            <w:szCs w:val="22"/>
            <w:u w:val="single"/>
            <w:shd w:val="clear" w:color="auto" w:fill="FFFFFF"/>
          </w:rPr>
          <w:t>art. 228-230a</w:t>
        </w:r>
      </w:hyperlink>
      <w:r w:rsidRPr="004F158A">
        <w:rPr>
          <w:rFonts w:ascii="Cambria" w:hAnsi="Cambria"/>
          <w:sz w:val="22"/>
          <w:szCs w:val="22"/>
          <w:shd w:val="clear" w:color="auto" w:fill="FFFFFF"/>
        </w:rPr>
        <w:t xml:space="preserve">, </w:t>
      </w:r>
      <w:hyperlink r:id="rId29" w:anchor="/document/17631344?unitId=art(250(a))&amp;cm=DOCUMENT" w:history="1">
        <w:r w:rsidRPr="004F158A">
          <w:rPr>
            <w:rFonts w:ascii="Cambria" w:hAnsi="Cambria"/>
            <w:sz w:val="22"/>
            <w:szCs w:val="22"/>
            <w:u w:val="single"/>
            <w:shd w:val="clear" w:color="auto" w:fill="FFFFFF"/>
          </w:rPr>
          <w:t>art. 250a</w:t>
        </w:r>
      </w:hyperlink>
      <w:r w:rsidRPr="004F158A">
        <w:rPr>
          <w:rFonts w:ascii="Cambria" w:hAnsi="Cambria"/>
          <w:sz w:val="22"/>
          <w:szCs w:val="22"/>
          <w:shd w:val="clear" w:color="auto" w:fill="FFFFFF"/>
        </w:rPr>
        <w:t xml:space="preserve"> Kodeksu karnego, w </w:t>
      </w:r>
      <w:hyperlink r:id="rId30" w:anchor="/document/17631344?unitId=art(46)&amp;cm=DOCUMENT" w:history="1">
        <w:r w:rsidRPr="004F158A">
          <w:rPr>
            <w:rFonts w:ascii="Cambria" w:hAnsi="Cambria"/>
            <w:sz w:val="22"/>
            <w:szCs w:val="22"/>
            <w:u w:val="single"/>
            <w:shd w:val="clear" w:color="auto" w:fill="FFFFFF"/>
          </w:rPr>
          <w:t>art. 46-48</w:t>
        </w:r>
      </w:hyperlink>
      <w:r w:rsidRPr="004F158A">
        <w:rPr>
          <w:rFonts w:ascii="Cambria" w:hAnsi="Cambria"/>
          <w:sz w:val="22"/>
          <w:szCs w:val="22"/>
          <w:shd w:val="clear" w:color="auto" w:fill="FFFFFF"/>
        </w:rPr>
        <w:t xml:space="preserve"> ustawy z dnia 25 czerwca 2010 r. o sporcie (Dz. U. z 2022 r. poz. 1599 i 2185) lub w </w:t>
      </w:r>
      <w:hyperlink r:id="rId31" w:anchor="/document/17712396?unitId=art(54)ust(1)&amp;cm=DOCUMENT" w:history="1">
        <w:r w:rsidRPr="004F158A">
          <w:rPr>
            <w:rFonts w:ascii="Cambria" w:hAnsi="Cambria"/>
            <w:sz w:val="22"/>
            <w:szCs w:val="22"/>
            <w:u w:val="single"/>
            <w:shd w:val="clear" w:color="auto" w:fill="FFFFFF"/>
          </w:rPr>
          <w:t>art. 54 ust. 1-4</w:t>
        </w:r>
      </w:hyperlink>
      <w:r w:rsidRPr="004F158A">
        <w:rPr>
          <w:rFonts w:ascii="Cambria" w:hAnsi="Cambria"/>
          <w:sz w:val="22"/>
          <w:szCs w:val="22"/>
          <w:shd w:val="clear" w:color="auto" w:fill="FFFFFF"/>
        </w:rPr>
        <w:t xml:space="preserve"> ustawy z dnia 12 maja 2011 r. o refundacji leków, środków spożywczych specjalnego przeznaczenia żywieniowego oraz wyrobów medycznych (</w:t>
      </w:r>
      <w:r w:rsidR="00E93322" w:rsidRPr="00E93322">
        <w:rPr>
          <w:rFonts w:ascii="Cambria" w:hAnsi="Cambria"/>
          <w:color w:val="002060"/>
          <w:sz w:val="22"/>
          <w:szCs w:val="22"/>
          <w:shd w:val="clear" w:color="auto" w:fill="FFFFFF"/>
        </w:rPr>
        <w:t>Dz. U. z 2024 r. poz. 930</w:t>
      </w:r>
      <w:r w:rsidRPr="004F158A">
        <w:rPr>
          <w:rFonts w:ascii="Cambria" w:hAnsi="Cambria"/>
          <w:sz w:val="22"/>
          <w:szCs w:val="22"/>
          <w:shd w:val="clear" w:color="auto" w:fill="FFFFFF"/>
        </w:rPr>
        <w:t>),</w:t>
      </w:r>
    </w:p>
    <w:p w:rsidR="002242EF"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242EF"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lastRenderedPageBreak/>
        <w:t xml:space="preserve">o charakterze terrorystycznym, o którym mowa w art. 115 § 20 Kodeksu karnego, lub mające na celu popełnienie tego przestępstwa, </w:t>
      </w:r>
    </w:p>
    <w:p w:rsidR="002242EF"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powierzania wykonywania pracy małoletniemu cudzoziemcowi, o którym mowa               w art. 9 ust. 2 ustawy z dnia 15 czerwca 2012 r. o skutkach powierzania wykonywania pracy cudzoziemcom przebywającym wbrew przepisom                               na terytorium Rzeczypospolitej Polskiej </w:t>
      </w:r>
      <w:r>
        <w:rPr>
          <w:rFonts w:ascii="Cambria" w:hAnsi="Cambria"/>
          <w:sz w:val="22"/>
          <w:szCs w:val="22"/>
        </w:rPr>
        <w:t>(</w:t>
      </w:r>
      <w:r w:rsidRPr="004F158A">
        <w:rPr>
          <w:rFonts w:ascii="Cambria" w:hAnsi="Cambria"/>
          <w:color w:val="002060"/>
          <w:sz w:val="22"/>
          <w:szCs w:val="22"/>
        </w:rPr>
        <w:t>Dz. U. z 2021 r. poz. 1745</w:t>
      </w:r>
      <w:r w:rsidRPr="004F158A">
        <w:rPr>
          <w:rFonts w:ascii="Cambria" w:hAnsi="Cambria"/>
          <w:sz w:val="22"/>
          <w:szCs w:val="22"/>
        </w:rPr>
        <w:t>),</w:t>
      </w:r>
    </w:p>
    <w:p w:rsidR="002242EF"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242EF" w:rsidRDefault="002242EF" w:rsidP="00A133BD">
      <w:pPr>
        <w:pStyle w:val="Akapitzlist"/>
        <w:widowControl/>
        <w:numPr>
          <w:ilvl w:val="2"/>
          <w:numId w:val="4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o którym mowa w art. 9 ust. 1 i 3 lub art. 10 ustawy z dnia 15 czerwca 2012 r.                     o skutkach powierzania wykonywania pracy cudzoziemcom przebywającym wbrew przepisom na terytorium Rzeczypospolitej Polskiej </w:t>
      </w:r>
    </w:p>
    <w:p w:rsidR="002242EF" w:rsidRDefault="002242EF" w:rsidP="002242EF">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Pr>
          <w:rFonts w:ascii="Cambria" w:eastAsiaTheme="minorHAnsi" w:hAnsi="Cambria"/>
          <w:sz w:val="22"/>
          <w:szCs w:val="22"/>
          <w:lang w:eastAsia="en-US"/>
        </w:rPr>
        <w:t xml:space="preserve">– </w:t>
      </w:r>
      <w:r>
        <w:rPr>
          <w:rFonts w:ascii="Cambria" w:eastAsiaTheme="minorHAnsi" w:hAnsi="Cambria"/>
          <w:sz w:val="22"/>
          <w:szCs w:val="22"/>
          <w:lang w:eastAsia="en-US"/>
        </w:rPr>
        <w:tab/>
        <w:t>lub za odpowiedni czyn zabroniony określony w przepisach prawa obcego,</w:t>
      </w:r>
    </w:p>
    <w:p w:rsidR="002242EF" w:rsidRDefault="002242EF" w:rsidP="002242EF">
      <w:pPr>
        <w:spacing w:after="0" w:line="240" w:lineRule="auto"/>
        <w:ind w:left="993" w:hanging="284"/>
        <w:jc w:val="both"/>
        <w:rPr>
          <w:rFonts w:ascii="Cambria" w:hAnsi="Cambria"/>
        </w:rPr>
      </w:pPr>
      <w:r>
        <w:rPr>
          <w:rFonts w:ascii="Cambria" w:hAnsi="Cambria"/>
        </w:rPr>
        <w:t xml:space="preserve">2) </w:t>
      </w:r>
      <w:r>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242EF" w:rsidRDefault="002242EF" w:rsidP="002242EF">
      <w:pPr>
        <w:pStyle w:val="Akapitzlist"/>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242EF" w:rsidRDefault="002242EF" w:rsidP="002242EF">
      <w:pPr>
        <w:pStyle w:val="Akapitzlist"/>
        <w:ind w:left="993" w:hanging="284"/>
        <w:jc w:val="both"/>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wobec którego prawomocnie orzeczono zakaz ubiegania się o zamówienia publiczne,</w:t>
      </w:r>
    </w:p>
    <w:p w:rsidR="002242EF" w:rsidRDefault="002242EF" w:rsidP="002242EF">
      <w:pPr>
        <w:pStyle w:val="Akapitzlist"/>
        <w:ind w:left="993" w:hanging="284"/>
        <w:jc w:val="both"/>
        <w:rPr>
          <w:rFonts w:ascii="Cambria" w:eastAsiaTheme="minorHAnsi" w:hAnsi="Cambria"/>
          <w:sz w:val="22"/>
          <w:szCs w:val="22"/>
          <w:lang w:eastAsia="en-US"/>
        </w:rPr>
      </w:pPr>
      <w:r>
        <w:rPr>
          <w:rFonts w:ascii="Cambria" w:eastAsiaTheme="minorHAnsi" w:hAnsi="Cambria"/>
          <w:sz w:val="22"/>
          <w:szCs w:val="22"/>
          <w:lang w:eastAsia="en-US"/>
        </w:rPr>
        <w:t>5)</w:t>
      </w:r>
      <w:r>
        <w:rPr>
          <w:rFonts w:ascii="Cambria" w:eastAsiaTheme="minorHAnsi" w:hAnsi="Cambria"/>
          <w:sz w:val="22"/>
          <w:szCs w:val="22"/>
          <w:lang w:eastAsia="en-US"/>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2242EF" w:rsidRDefault="002242EF" w:rsidP="002242EF">
      <w:pPr>
        <w:pStyle w:val="Akapitzlist"/>
        <w:ind w:left="993" w:hanging="284"/>
        <w:jc w:val="both"/>
        <w:rPr>
          <w:rFonts w:ascii="Cambria" w:hAnsi="Cambria" w:cs="Tahoma"/>
          <w:sz w:val="22"/>
          <w:szCs w:val="22"/>
        </w:rPr>
      </w:pPr>
      <w:r>
        <w:rPr>
          <w:rFonts w:ascii="Cambria" w:eastAsiaTheme="minorHAnsi" w:hAnsi="Cambria"/>
          <w:sz w:val="22"/>
          <w:szCs w:val="22"/>
          <w:lang w:eastAsia="en-US"/>
        </w:rPr>
        <w:t>6)</w:t>
      </w:r>
      <w:r>
        <w:rPr>
          <w:rFonts w:ascii="Cambria" w:eastAsiaTheme="minorHAnsi" w:hAnsi="Cambria"/>
          <w:sz w:val="22"/>
          <w:szCs w:val="22"/>
          <w:lang w:eastAsia="en-U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242EF" w:rsidRDefault="002242EF" w:rsidP="00A133BD">
      <w:pPr>
        <w:pStyle w:val="WW-Tekstpodstawowywcity2"/>
        <w:numPr>
          <w:ilvl w:val="0"/>
          <w:numId w:val="48"/>
        </w:numPr>
        <w:tabs>
          <w:tab w:val="num" w:pos="284"/>
        </w:tabs>
        <w:ind w:left="284" w:hanging="284"/>
        <w:rPr>
          <w:rFonts w:ascii="Cambria" w:hAnsi="Cambria" w:cs="Tahoma"/>
          <w:b/>
          <w:sz w:val="22"/>
          <w:szCs w:val="22"/>
        </w:rPr>
      </w:pPr>
      <w:r>
        <w:rPr>
          <w:rFonts w:ascii="Cambria" w:eastAsiaTheme="minorHAnsi" w:hAnsi="Cambria"/>
          <w:sz w:val="22"/>
          <w:szCs w:val="22"/>
          <w:lang w:eastAsia="en-US"/>
        </w:rPr>
        <w:t xml:space="preserve">Wykonawca może zostać wykluczony przez zamawiającego na każdym etapie postępowania                         o udzielenie zamówienia. </w:t>
      </w:r>
    </w:p>
    <w:p w:rsidR="002242EF" w:rsidRDefault="002242EF" w:rsidP="00A133BD">
      <w:pPr>
        <w:pStyle w:val="WW-Tekstpodstawowywcity2"/>
        <w:numPr>
          <w:ilvl w:val="0"/>
          <w:numId w:val="48"/>
        </w:numPr>
        <w:tabs>
          <w:tab w:val="num" w:pos="284"/>
        </w:tabs>
        <w:ind w:left="284" w:hanging="284"/>
        <w:rPr>
          <w:rFonts w:ascii="Cambria" w:hAnsi="Cambria" w:cs="Tahoma"/>
          <w:b/>
          <w:sz w:val="22"/>
          <w:szCs w:val="22"/>
        </w:rPr>
      </w:pPr>
      <w:r>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rsidR="002242EF" w:rsidRDefault="002242EF" w:rsidP="00A133BD">
      <w:pPr>
        <w:pStyle w:val="Akapitzlist"/>
        <w:widowControl/>
        <w:numPr>
          <w:ilvl w:val="0"/>
          <w:numId w:val="4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rsidR="002242EF" w:rsidRDefault="002242EF" w:rsidP="00A133BD">
      <w:pPr>
        <w:pStyle w:val="Akapitzlist"/>
        <w:widowControl/>
        <w:numPr>
          <w:ilvl w:val="0"/>
          <w:numId w:val="4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2242EF" w:rsidRDefault="002242EF" w:rsidP="00A133BD">
      <w:pPr>
        <w:pStyle w:val="Akapitzlist"/>
        <w:widowControl/>
        <w:numPr>
          <w:ilvl w:val="0"/>
          <w:numId w:val="4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rsidR="002242EF" w:rsidRDefault="002242EF" w:rsidP="00A133BD">
      <w:pPr>
        <w:pStyle w:val="Akapitzlist"/>
        <w:widowControl/>
        <w:numPr>
          <w:ilvl w:val="2"/>
          <w:numId w:val="4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zerwał wszelkie powiązania z osobami lub podmiotami odpowiedzialnymi                                za nieprawidłowe postępowanie wykonawcy, </w:t>
      </w:r>
    </w:p>
    <w:p w:rsidR="002242EF" w:rsidRDefault="002242EF" w:rsidP="00A133BD">
      <w:pPr>
        <w:pStyle w:val="Akapitzlist"/>
        <w:widowControl/>
        <w:numPr>
          <w:ilvl w:val="2"/>
          <w:numId w:val="4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zreorganizował personel, </w:t>
      </w:r>
    </w:p>
    <w:p w:rsidR="002242EF" w:rsidRDefault="002242EF" w:rsidP="00A133BD">
      <w:pPr>
        <w:pStyle w:val="Akapitzlist"/>
        <w:widowControl/>
        <w:numPr>
          <w:ilvl w:val="2"/>
          <w:numId w:val="4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lastRenderedPageBreak/>
        <w:t>wdrożył system sprawozdawczości i kontroli,</w:t>
      </w:r>
    </w:p>
    <w:p w:rsidR="002242EF" w:rsidRDefault="002242EF" w:rsidP="00A133BD">
      <w:pPr>
        <w:pStyle w:val="Akapitzlist"/>
        <w:widowControl/>
        <w:numPr>
          <w:ilvl w:val="2"/>
          <w:numId w:val="4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utworzył struktury audytu wewnętrznego do monitorowania przestrzegania przepisów, wewnętrznych regulacji lub standardów, </w:t>
      </w:r>
    </w:p>
    <w:p w:rsidR="002242EF" w:rsidRDefault="002242EF" w:rsidP="00A133BD">
      <w:pPr>
        <w:pStyle w:val="Akapitzlist"/>
        <w:widowControl/>
        <w:numPr>
          <w:ilvl w:val="2"/>
          <w:numId w:val="48"/>
        </w:numPr>
        <w:suppressAutoHyphens w:val="0"/>
        <w:autoSpaceDE w:val="0"/>
        <w:autoSpaceDN w:val="0"/>
        <w:adjustRightInd w:val="0"/>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rsidR="002242EF" w:rsidRDefault="002242EF" w:rsidP="00A133BD">
      <w:pPr>
        <w:pStyle w:val="WW-Tekstpodstawowywcity2"/>
        <w:numPr>
          <w:ilvl w:val="0"/>
          <w:numId w:val="48"/>
        </w:numPr>
        <w:tabs>
          <w:tab w:val="num" w:pos="284"/>
        </w:tabs>
        <w:ind w:left="284" w:hanging="284"/>
        <w:rPr>
          <w:rFonts w:ascii="Cambria" w:hAnsi="Cambria" w:cs="Tahoma"/>
          <w:b/>
          <w:sz w:val="22"/>
          <w:szCs w:val="22"/>
        </w:rPr>
      </w:pPr>
      <w:r>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rsidR="002242EF" w:rsidRDefault="002242EF" w:rsidP="00A133BD">
      <w:pPr>
        <w:pStyle w:val="WW-Tekstpodstawowywcity2"/>
        <w:numPr>
          <w:ilvl w:val="0"/>
          <w:numId w:val="48"/>
        </w:numPr>
        <w:tabs>
          <w:tab w:val="num" w:pos="284"/>
        </w:tabs>
        <w:ind w:left="284" w:hanging="284"/>
        <w:rPr>
          <w:rFonts w:ascii="Cambria" w:hAnsi="Cambria" w:cs="Tahoma"/>
          <w:b/>
          <w:sz w:val="22"/>
          <w:szCs w:val="22"/>
        </w:rPr>
      </w:pPr>
      <w:r>
        <w:rPr>
          <w:rFonts w:ascii="Cambria" w:eastAsiaTheme="minorHAnsi" w:hAnsi="Cambria"/>
          <w:sz w:val="22"/>
          <w:szCs w:val="22"/>
          <w:lang w:eastAsia="en-US"/>
        </w:rPr>
        <w:t>Wykluczenie wykonawcy następuje:</w:t>
      </w:r>
    </w:p>
    <w:p w:rsidR="002242EF" w:rsidRDefault="002242EF" w:rsidP="00A133BD">
      <w:pPr>
        <w:pStyle w:val="Akapitzlist"/>
        <w:widowControl/>
        <w:numPr>
          <w:ilvl w:val="0"/>
          <w:numId w:val="50"/>
        </w:numPr>
        <w:suppressAutoHyphens w:val="0"/>
        <w:autoSpaceDE w:val="0"/>
        <w:autoSpaceDN w:val="0"/>
        <w:adjustRightInd w:val="0"/>
        <w:spacing w:after="180"/>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rsidR="002242EF" w:rsidRDefault="002242EF" w:rsidP="00A133BD">
      <w:pPr>
        <w:pStyle w:val="Akapitzlist"/>
        <w:widowControl/>
        <w:numPr>
          <w:ilvl w:val="0"/>
          <w:numId w:val="50"/>
        </w:numPr>
        <w:suppressAutoHyphens w:val="0"/>
        <w:autoSpaceDE w:val="0"/>
        <w:autoSpaceDN w:val="0"/>
        <w:adjustRightInd w:val="0"/>
        <w:spacing w:after="180"/>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w:t>
      </w:r>
    </w:p>
    <w:p w:rsidR="002242EF" w:rsidRDefault="002242EF" w:rsidP="002242EF">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Pr>
          <w:rFonts w:ascii="Cambria" w:eastAsiaTheme="minorHAnsi" w:hAnsi="Cambria"/>
          <w:sz w:val="22"/>
          <w:szCs w:val="22"/>
          <w:lang w:eastAsia="en-US"/>
        </w:rPr>
        <w:t xml:space="preserve">a) </w:t>
      </w:r>
      <w:r>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rsidR="002242EF" w:rsidRDefault="002242EF" w:rsidP="002242EF">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Pr>
          <w:rFonts w:ascii="Cambria" w:eastAsiaTheme="minorHAnsi" w:hAnsi="Cambria"/>
          <w:sz w:val="22"/>
          <w:szCs w:val="22"/>
          <w:lang w:eastAsia="en-US"/>
        </w:rPr>
        <w:t xml:space="preserve">3) </w:t>
      </w:r>
      <w:r>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rsidR="002242EF" w:rsidRDefault="002242EF" w:rsidP="002242EF">
      <w:pPr>
        <w:pStyle w:val="Akapitzlist"/>
        <w:suppressAutoHyphens w:val="0"/>
        <w:autoSpaceDE w:val="0"/>
        <w:autoSpaceDN w:val="0"/>
        <w:adjustRightInd w:val="0"/>
        <w:ind w:left="1080" w:hanging="360"/>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 przypadkach, o których mowa w ust. 1 pkt 5, na okres 3 lat od zaistnienia zdarzenia będącego podstawą wykluczenia.</w:t>
      </w:r>
    </w:p>
    <w:p w:rsidR="002242EF" w:rsidRDefault="002242EF" w:rsidP="002242EF">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Pr>
          <w:rFonts w:ascii="Cambria" w:eastAsiaTheme="minorHAnsi" w:hAnsi="Cambria"/>
          <w:sz w:val="22"/>
          <w:szCs w:val="22"/>
          <w:lang w:eastAsia="en-US"/>
        </w:rPr>
        <w:t>5)</w:t>
      </w:r>
      <w:r>
        <w:rPr>
          <w:rFonts w:ascii="Cambria" w:eastAsiaTheme="minorHAnsi" w:hAnsi="Cambria"/>
          <w:sz w:val="22"/>
          <w:szCs w:val="22"/>
          <w:lang w:eastAsia="en-US"/>
        </w:rPr>
        <w:tab/>
      </w:r>
      <w:r>
        <w:rPr>
          <w:rFonts w:ascii="Cambria" w:hAnsi="Cambria"/>
          <w:sz w:val="22"/>
          <w:szCs w:val="22"/>
        </w:rPr>
        <w:t>w przypadkach, o których mowa w ust. 1 pkt 6 w postępowaniu o udzielenie zamówienia, w którym zaistniało zdarzenie będące podstawą wykluczenia.</w:t>
      </w:r>
    </w:p>
    <w:p w:rsidR="002242EF" w:rsidRDefault="002242EF" w:rsidP="002242EF">
      <w:pPr>
        <w:pStyle w:val="WW-Tekstpodstawowywcity2"/>
        <w:ind w:left="284" w:hanging="284"/>
        <w:rPr>
          <w:rFonts w:ascii="Cambria" w:hAnsi="Cambria"/>
          <w:sz w:val="22"/>
          <w:szCs w:val="22"/>
        </w:rPr>
      </w:pPr>
      <w:r>
        <w:rPr>
          <w:rFonts w:ascii="Cambria" w:eastAsiaTheme="minorHAnsi" w:hAnsi="Cambria"/>
          <w:sz w:val="22"/>
          <w:szCs w:val="22"/>
          <w:lang w:eastAsia="en-US"/>
        </w:rPr>
        <w:t xml:space="preserve">6. </w:t>
      </w:r>
      <w:r>
        <w:rPr>
          <w:rFonts w:ascii="Cambria" w:eastAsiaTheme="minorHAnsi" w:hAnsi="Cambria"/>
          <w:sz w:val="22"/>
          <w:szCs w:val="22"/>
          <w:lang w:eastAsia="en-US"/>
        </w:rPr>
        <w:tab/>
      </w:r>
      <w:r>
        <w:rPr>
          <w:rFonts w:ascii="Cambria" w:hAnsi="Cambria"/>
          <w:sz w:val="22"/>
          <w:szCs w:val="22"/>
        </w:rPr>
        <w:t>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rsidR="002242EF" w:rsidRDefault="002242EF" w:rsidP="002242EF">
      <w:pPr>
        <w:pStyle w:val="WW-Tekstpodstawowywcity2"/>
        <w:ind w:left="284" w:hanging="284"/>
        <w:rPr>
          <w:rFonts w:ascii="Cambria" w:hAnsi="Cambria"/>
          <w:sz w:val="22"/>
          <w:szCs w:val="22"/>
        </w:rPr>
      </w:pPr>
      <w:r>
        <w:rPr>
          <w:rFonts w:ascii="Cambria" w:hAnsi="Cambria"/>
          <w:sz w:val="22"/>
          <w:szCs w:val="22"/>
        </w:rPr>
        <w:t>7.</w:t>
      </w:r>
      <w:r>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rsidR="002242EF" w:rsidRDefault="002242EF" w:rsidP="002242EF">
      <w:pPr>
        <w:pStyle w:val="WW-Tekstpodstawowywcity2"/>
        <w:ind w:left="284" w:hanging="284"/>
        <w:rPr>
          <w:rFonts w:ascii="Cambria" w:hAnsi="Cambria"/>
          <w:i/>
          <w:sz w:val="22"/>
          <w:szCs w:val="22"/>
        </w:rPr>
      </w:pPr>
      <w:r>
        <w:rPr>
          <w:rFonts w:ascii="Cambria" w:hAnsi="Cambria"/>
          <w:sz w:val="22"/>
          <w:szCs w:val="22"/>
        </w:rPr>
        <w:t>8.</w:t>
      </w:r>
      <w:r>
        <w:rPr>
          <w:rFonts w:ascii="Cambria" w:hAnsi="Cambria"/>
          <w:sz w:val="22"/>
          <w:szCs w:val="22"/>
        </w:rPr>
        <w:tab/>
      </w:r>
      <w:r>
        <w:rPr>
          <w:rFonts w:ascii="Cambria" w:hAnsi="Cambria"/>
          <w:i/>
          <w:sz w:val="22"/>
          <w:szCs w:val="22"/>
        </w:rPr>
        <w:t xml:space="preserve">Zamawiający zgodnie z art. 1 pkt 3 ustawy </w:t>
      </w:r>
      <w:r>
        <w:rPr>
          <w:rFonts w:ascii="Cambria" w:hAnsi="Cambria"/>
          <w:bCs/>
          <w:i/>
          <w:sz w:val="22"/>
          <w:szCs w:val="22"/>
        </w:rPr>
        <w:t xml:space="preserve">o szczególnych rozwiązaniach w zakresie przeciwdziałania wspieraniu agresji na Ukrainę oraz służących ochronie bezpieczeństwa narodowego </w:t>
      </w:r>
      <w:r>
        <w:rPr>
          <w:rFonts w:ascii="Cambria" w:hAnsi="Cambria"/>
          <w:i/>
          <w:sz w:val="22"/>
          <w:szCs w:val="22"/>
        </w:rPr>
        <w:t xml:space="preserve">w celu przeciwdziałania wspieraniu agresji Federacji Rosyjskiej na Ukrainę, wobec osób i podmiotów wpisanych na listę, o której mowa w art. 2 tejże ustawy, stosuje sankcje polegające m.in. na wykluczeniu z postępowania o udzielenie zamówienia publicznego prowadzonego na podstawie ustawy z dnia 11 września 2019 r. – Pzp. </w:t>
      </w:r>
    </w:p>
    <w:p w:rsidR="002242EF" w:rsidRDefault="002242EF" w:rsidP="002242EF">
      <w:pPr>
        <w:pStyle w:val="WW-Tekstpodstawowywcity2"/>
        <w:ind w:left="284" w:hanging="284"/>
        <w:rPr>
          <w:rFonts w:ascii="Cambria" w:hAnsi="Cambria"/>
          <w:sz w:val="22"/>
          <w:szCs w:val="22"/>
        </w:rPr>
      </w:pPr>
      <w:r>
        <w:rPr>
          <w:rFonts w:ascii="Cambria" w:hAnsi="Cambria"/>
          <w:sz w:val="22"/>
          <w:szCs w:val="22"/>
        </w:rPr>
        <w:t>9.</w:t>
      </w:r>
      <w:r>
        <w:rPr>
          <w:rFonts w:ascii="Cambria" w:hAnsi="Cambria"/>
          <w:i/>
          <w:sz w:val="22"/>
          <w:szCs w:val="22"/>
        </w:rPr>
        <w:tab/>
        <w:t xml:space="preserve"> Biorąc pod uwagę powyższe – zamawiający wykluczy wykonawcę na podst.. art. 7 ust. 1 wskazanej powyżej ustawy:</w:t>
      </w:r>
    </w:p>
    <w:p w:rsidR="002242EF" w:rsidRDefault="002242EF" w:rsidP="002242EF">
      <w:pPr>
        <w:spacing w:after="0" w:line="240" w:lineRule="auto"/>
        <w:ind w:left="705" w:hanging="705"/>
        <w:jc w:val="both"/>
        <w:rPr>
          <w:rFonts w:ascii="Cambria" w:hAnsi="Cambria"/>
          <w:i/>
        </w:rPr>
      </w:pPr>
      <w:r>
        <w:rPr>
          <w:rFonts w:ascii="Cambria" w:hAnsi="Cambria"/>
          <w:i/>
        </w:rPr>
        <w:t xml:space="preserve">1) </w:t>
      </w:r>
      <w:r>
        <w:rPr>
          <w:rFonts w:ascii="Cambria" w:hAnsi="Cambria"/>
          <w:i/>
        </w:rPr>
        <w:tab/>
      </w:r>
      <w:r>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rsidR="002242EF" w:rsidRDefault="002242EF" w:rsidP="002242EF">
      <w:pPr>
        <w:spacing w:after="0" w:line="240" w:lineRule="auto"/>
        <w:ind w:left="705" w:hanging="705"/>
        <w:jc w:val="both"/>
        <w:rPr>
          <w:rFonts w:ascii="Cambria" w:hAnsi="Cambria"/>
          <w:i/>
        </w:rPr>
      </w:pPr>
      <w:r>
        <w:rPr>
          <w:rFonts w:ascii="Cambria" w:hAnsi="Cambria"/>
          <w:i/>
        </w:rPr>
        <w:t>2)</w:t>
      </w:r>
      <w:r>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2242EF" w:rsidRDefault="002242EF" w:rsidP="002242EF">
      <w:pPr>
        <w:spacing w:after="0" w:line="240" w:lineRule="auto"/>
        <w:ind w:left="705" w:hanging="705"/>
        <w:jc w:val="both"/>
        <w:rPr>
          <w:rFonts w:ascii="Cambria" w:hAnsi="Cambria"/>
          <w:i/>
        </w:rPr>
      </w:pPr>
      <w:r>
        <w:rPr>
          <w:rFonts w:ascii="Cambria" w:hAnsi="Cambria"/>
          <w:i/>
        </w:rPr>
        <w:t>3)</w:t>
      </w:r>
      <w:r>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rsidR="002242EF" w:rsidRDefault="002242EF" w:rsidP="002242EF">
      <w:pPr>
        <w:pStyle w:val="Default"/>
        <w:tabs>
          <w:tab w:val="left" w:pos="284"/>
        </w:tabs>
        <w:ind w:hanging="142"/>
        <w:jc w:val="both"/>
        <w:rPr>
          <w:rFonts w:ascii="Cambria" w:hAnsi="Cambria"/>
          <w:i/>
          <w:color w:val="auto"/>
          <w:sz w:val="22"/>
          <w:szCs w:val="22"/>
        </w:rPr>
      </w:pPr>
      <w:r>
        <w:rPr>
          <w:rFonts w:ascii="Cambria" w:hAnsi="Cambria"/>
          <w:i/>
          <w:color w:val="auto"/>
          <w:sz w:val="22"/>
          <w:szCs w:val="22"/>
        </w:rPr>
        <w:lastRenderedPageBreak/>
        <w:t xml:space="preserve">10. </w:t>
      </w:r>
      <w:r>
        <w:rPr>
          <w:rFonts w:ascii="Cambria" w:hAnsi="Cambria"/>
          <w:i/>
          <w:color w:val="auto"/>
          <w:sz w:val="22"/>
          <w:szCs w:val="22"/>
        </w:rPr>
        <w:tab/>
        <w:t>Wykluczenie następuje na okres trwania okoliczności określonych w art. 7 ust. 1 ustawy.</w:t>
      </w:r>
    </w:p>
    <w:p w:rsidR="002242EF" w:rsidRDefault="002242EF" w:rsidP="002242EF">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11.</w:t>
      </w:r>
      <w:r>
        <w:rPr>
          <w:rFonts w:ascii="Cambria" w:hAnsi="Cambria"/>
          <w:i/>
          <w:color w:val="auto"/>
          <w:sz w:val="22"/>
          <w:szCs w:val="22"/>
        </w:rPr>
        <w:tab/>
        <w:t>W przypadku wykonawcy wykluczonego na podstawie art. 7 ust. 1 ustawy, zamawiający odrzuca ofertę takiego Wykonawcy.</w:t>
      </w:r>
    </w:p>
    <w:p w:rsidR="002242EF" w:rsidRDefault="002242EF" w:rsidP="002242EF">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12.</w:t>
      </w:r>
      <w:r>
        <w:rPr>
          <w:rFonts w:ascii="Cambria" w:hAnsi="Cambria"/>
          <w:i/>
          <w:color w:val="auto"/>
          <w:sz w:val="22"/>
          <w:szCs w:val="22"/>
        </w:rPr>
        <w:tab/>
        <w:t xml:space="preserve">Osoba lub podmiot podlegające wykluczeniu na podstawie art. 7 ust. 1 ustawy, które                                          w okresie tego wykluczenia ubiegają się o udzielenie zamówienia publicznego lub biorą udział w postępowaniu o udzielenie zamówienia publicznego, podlegają karze pieniężnej. </w:t>
      </w:r>
    </w:p>
    <w:p w:rsidR="002242EF" w:rsidRDefault="002242EF" w:rsidP="002242EF">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13.</w:t>
      </w:r>
      <w:r>
        <w:rPr>
          <w:rFonts w:ascii="Cambria" w:hAnsi="Cambria"/>
          <w:i/>
          <w:color w:val="auto"/>
          <w:sz w:val="22"/>
          <w:szCs w:val="22"/>
        </w:rPr>
        <w:tab/>
        <w:t>Karę pieniężną, o której mowa w art. 7 ust. 1  ustawy nakłada Prezes Urzędu Zamówień Publicznych,   w drodze decyzji, w wysokości do 20 000 000 zł.</w:t>
      </w:r>
    </w:p>
    <w:p w:rsidR="002242EF" w:rsidRDefault="002242EF" w:rsidP="002242EF">
      <w:pPr>
        <w:pStyle w:val="Default"/>
        <w:tabs>
          <w:tab w:val="left" w:pos="284"/>
        </w:tabs>
        <w:ind w:left="278" w:hanging="420"/>
        <w:jc w:val="both"/>
        <w:rPr>
          <w:rFonts w:ascii="Cambria" w:hAnsi="Cambria"/>
          <w:i/>
          <w:color w:val="auto"/>
          <w:sz w:val="22"/>
          <w:szCs w:val="22"/>
        </w:rPr>
      </w:pPr>
      <w:r>
        <w:rPr>
          <w:rFonts w:ascii="Cambria" w:hAnsi="Cambria"/>
          <w:i/>
          <w:color w:val="auto"/>
          <w:sz w:val="22"/>
          <w:szCs w:val="22"/>
        </w:rPr>
        <w:t>14. Zamawiający informuje, że ust. 8-13 wprowadzony została w skutek wprowadzonej  ustawy                     z dnia 13 kwietnia 2022 r. o szczególnych rozwiązaniach w zakresie przeciwdziałania wspieraniu agresji na Ukrainę oraz służących ochronie bezpieczeństwa narodowego.</w:t>
      </w:r>
    </w:p>
    <w:p w:rsidR="0098282B" w:rsidRDefault="0098282B" w:rsidP="001412ED">
      <w:pPr>
        <w:pStyle w:val="WW-Tekstpodstawowy3"/>
        <w:ind w:left="426" w:right="-2" w:hanging="426"/>
        <w:jc w:val="center"/>
        <w:rPr>
          <w:rFonts w:ascii="Cambria" w:hAnsi="Cambria" w:cs="Tahoma"/>
          <w:b/>
          <w:bCs/>
          <w:color w:val="FF0000"/>
          <w:szCs w:val="22"/>
        </w:rPr>
      </w:pPr>
    </w:p>
    <w:p w:rsidR="0098282B" w:rsidRPr="00F43A1D" w:rsidRDefault="0098282B" w:rsidP="00AC434E">
      <w:pPr>
        <w:pStyle w:val="WW-Tekstpodstawowy3"/>
        <w:ind w:right="-2"/>
        <w:rPr>
          <w:rFonts w:ascii="Cambria" w:hAnsi="Cambria" w:cs="Tahoma"/>
          <w:b/>
          <w:bCs/>
          <w:color w:val="FF0000"/>
          <w:szCs w:val="22"/>
        </w:rPr>
      </w:pPr>
    </w:p>
    <w:p w:rsidR="001412ED" w:rsidRPr="00F43A1D" w:rsidRDefault="001412ED" w:rsidP="001412ED">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rsidR="001412ED" w:rsidRDefault="001412ED" w:rsidP="001412ED">
      <w:pPr>
        <w:pStyle w:val="WW-Tekstpodstawowy3"/>
        <w:ind w:left="426" w:right="-2" w:hanging="426"/>
        <w:jc w:val="center"/>
        <w:rPr>
          <w:rFonts w:ascii="Cambria" w:hAnsi="Cambria"/>
          <w:b/>
          <w:szCs w:val="22"/>
        </w:rPr>
      </w:pPr>
      <w:r w:rsidRPr="00F43A1D">
        <w:rPr>
          <w:rFonts w:ascii="Cambria" w:hAnsi="Cambria"/>
          <w:b/>
          <w:szCs w:val="22"/>
        </w:rPr>
        <w:t>SPOSÓB OBLICZENIA CENY</w:t>
      </w:r>
    </w:p>
    <w:p w:rsidR="001412ED" w:rsidRPr="00F62516" w:rsidRDefault="001412ED" w:rsidP="001412ED">
      <w:pPr>
        <w:pStyle w:val="WW-Tekstpodstawowy3"/>
        <w:ind w:left="426" w:right="-2" w:hanging="426"/>
        <w:jc w:val="center"/>
        <w:rPr>
          <w:rFonts w:ascii="Cambria" w:hAnsi="Cambria" w:cs="Tahoma"/>
          <w:b/>
          <w:bCs/>
          <w:szCs w:val="22"/>
        </w:rPr>
      </w:pPr>
    </w:p>
    <w:p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Wykonawca może zaproponować tylko jedną cenę uwzględniającą należny i obowiązujący podatek od towarów i usług z dokładnością nie większą niż do dwóch miejsc po przecinku. </w:t>
      </w:r>
    </w:p>
    <w:p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Wykonawca zobowiązany jest w cenie oferty uwzg</w:t>
      </w:r>
      <w:r w:rsidR="00395E6C">
        <w:rPr>
          <w:rFonts w:ascii="Cambria" w:hAnsi="Cambria" w:cs="Tahoma"/>
        </w:rPr>
        <w:t>lędnić obowiązującą stawkę podatku VAT.</w:t>
      </w:r>
    </w:p>
    <w:p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bCs/>
        </w:rPr>
        <w:t xml:space="preserve">Zaoferowana cena oferty będzie ceną ryczałtową. </w:t>
      </w:r>
    </w:p>
    <w:p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Wykonawca ponosi wszelkie ryzyko związane z określeniem całkowitej ceny oferty na podstawie własnej analizy ekonomicznej.</w:t>
      </w:r>
    </w:p>
    <w:p w:rsidR="001412ED" w:rsidRPr="001D0EFF"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Podana w ofercie cena ryczałtowa musi uwzględniać wszystkie koszty składające się na prawidłową realizację przedmiotu zamówienia </w:t>
      </w:r>
      <w:r w:rsidRPr="00F43A1D">
        <w:rPr>
          <w:rFonts w:ascii="Cambria" w:hAnsi="Cambria" w:cs="Tahoma"/>
          <w:lang w:eastAsia="pl-PL"/>
        </w:rPr>
        <w:t xml:space="preserve">wynikające z opisu przedmiotu zamówienia. </w:t>
      </w:r>
    </w:p>
    <w:p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F43A1D">
        <w:rPr>
          <w:rFonts w:ascii="Cambria" w:hAnsi="Cambria" w:cs="Tahoma"/>
        </w:rPr>
        <w:t>.</w:t>
      </w:r>
    </w:p>
    <w:p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Wszelkie upusty i rabaty udzielane zamawiającemu przez wykonawcę muszą być ujęte</w:t>
      </w:r>
      <w:r w:rsidR="00E406D6">
        <w:rPr>
          <w:rFonts w:ascii="Cambria" w:hAnsi="Cambria" w:cs="Tahoma"/>
        </w:rPr>
        <w:t xml:space="preserve">                      </w:t>
      </w:r>
      <w:r w:rsidRPr="00F43A1D">
        <w:rPr>
          <w:rFonts w:ascii="Cambria" w:hAnsi="Cambria" w:cs="Tahoma"/>
        </w:rPr>
        <w:t xml:space="preserve"> w cenie oferty.</w:t>
      </w:r>
    </w:p>
    <w:p w:rsidR="001412ED" w:rsidRPr="008944F2" w:rsidRDefault="001412ED" w:rsidP="008944F2">
      <w:pPr>
        <w:numPr>
          <w:ilvl w:val="0"/>
          <w:numId w:val="4"/>
        </w:numPr>
        <w:tabs>
          <w:tab w:val="clear" w:pos="720"/>
          <w:tab w:val="num" w:pos="284"/>
        </w:tabs>
        <w:suppressAutoHyphens/>
        <w:spacing w:after="0" w:line="240" w:lineRule="auto"/>
        <w:ind w:left="284" w:hanging="284"/>
        <w:jc w:val="both"/>
        <w:rPr>
          <w:rFonts w:ascii="Times New Roman" w:hAnsi="Times New Roman" w:cs="Times New Roman"/>
          <w:color w:val="0070C0"/>
        </w:rPr>
      </w:pPr>
      <w:r w:rsidRPr="00F43A1D">
        <w:rPr>
          <w:rFonts w:ascii="Cambria" w:hAnsi="Cambria"/>
          <w:lang w:eastAsia="pl-PL"/>
        </w:rPr>
        <w:t xml:space="preserve">Jeżeli została złożona oferta, której wybór prowadziłby do powstania u zamawiającego obowiązku podatkowego zgodnie z ustawą z dnia 11 marca 2004 r. o podatku od towarów </w:t>
      </w:r>
      <w:r w:rsidR="00E406D6">
        <w:rPr>
          <w:rFonts w:ascii="Cambria" w:hAnsi="Cambria"/>
          <w:lang w:eastAsia="pl-PL"/>
        </w:rPr>
        <w:t xml:space="preserve">                  </w:t>
      </w:r>
      <w:r w:rsidRPr="00F43A1D">
        <w:rPr>
          <w:rFonts w:ascii="Cambria" w:hAnsi="Cambria"/>
          <w:lang w:eastAsia="pl-PL"/>
        </w:rPr>
        <w:t xml:space="preserve">i </w:t>
      </w:r>
      <w:r w:rsidRPr="008944F2">
        <w:rPr>
          <w:rFonts w:ascii="Cambria" w:hAnsi="Cambria" w:cs="Times New Roman"/>
          <w:lang w:eastAsia="pl-PL"/>
        </w:rPr>
        <w:t xml:space="preserve">usług </w:t>
      </w:r>
      <w:r w:rsidR="008944F2" w:rsidRPr="008944F2">
        <w:rPr>
          <w:rFonts w:ascii="Cambria" w:hAnsi="Cambria" w:cs="Times New Roman"/>
          <w:color w:val="0070C0"/>
        </w:rPr>
        <w:t xml:space="preserve">(Dz. U. z 2022 r. poz. 931, 974, 1137, 1301 i 1488), </w:t>
      </w:r>
      <w:r w:rsidRPr="008944F2">
        <w:rPr>
          <w:rFonts w:ascii="Cambria" w:hAnsi="Cambria"/>
          <w:lang w:eastAsia="pl-PL"/>
        </w:rPr>
        <w:t xml:space="preserve">dla celów zastosowania kryterium ceny lub kosztu zamawiający dolicza do przedstawionej w tej ofercie ceny kwotę podatku od towarów i usług, którą miałby obowiązek rozliczyć. </w:t>
      </w:r>
    </w:p>
    <w:p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W ofercie, o której mowa w ust. 8, wykonawca ma obowiązek: </w:t>
      </w:r>
    </w:p>
    <w:p w:rsidR="001412ED" w:rsidRPr="00F43A1D" w:rsidRDefault="001412ED" w:rsidP="00C9201D">
      <w:pPr>
        <w:pStyle w:val="Akapitzlist"/>
        <w:numPr>
          <w:ilvl w:val="0"/>
          <w:numId w:val="19"/>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poinformowania zamawiającego, że wybór jego oferty będzie prowadził</w:t>
      </w:r>
      <w:r w:rsidR="00E406D6">
        <w:rPr>
          <w:rFonts w:ascii="Cambria" w:hAnsi="Cambria"/>
          <w:sz w:val="22"/>
          <w:szCs w:val="22"/>
          <w:lang w:eastAsia="pl-PL"/>
        </w:rPr>
        <w:t xml:space="preserve"> </w:t>
      </w:r>
      <w:r w:rsidRPr="00F43A1D">
        <w:rPr>
          <w:rFonts w:ascii="Cambria" w:hAnsi="Cambria"/>
          <w:sz w:val="22"/>
          <w:szCs w:val="22"/>
          <w:lang w:eastAsia="pl-PL"/>
        </w:rPr>
        <w:t>do powstania</w:t>
      </w:r>
      <w:r>
        <w:rPr>
          <w:rFonts w:ascii="Cambria" w:hAnsi="Cambria"/>
          <w:sz w:val="22"/>
          <w:szCs w:val="22"/>
          <w:lang w:eastAsia="pl-PL"/>
        </w:rPr>
        <w:t xml:space="preserve"> </w:t>
      </w:r>
      <w:r w:rsidRPr="00F43A1D">
        <w:rPr>
          <w:rFonts w:ascii="Cambria" w:hAnsi="Cambria"/>
          <w:sz w:val="22"/>
          <w:szCs w:val="22"/>
          <w:lang w:eastAsia="pl-PL"/>
        </w:rPr>
        <w:t>u zamawiającego obowiązku podatkowego,</w:t>
      </w:r>
    </w:p>
    <w:p w:rsidR="001412ED" w:rsidRPr="00F43A1D" w:rsidRDefault="001412ED" w:rsidP="00C9201D">
      <w:pPr>
        <w:pStyle w:val="Akapitzlist"/>
        <w:numPr>
          <w:ilvl w:val="0"/>
          <w:numId w:val="19"/>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 xml:space="preserve">wskazania nazwy (rodzaju) towaru lub usługi, których dostawa lub świadczenie będą prowadziły do powstania obowiązku podatkowego, </w:t>
      </w:r>
    </w:p>
    <w:p w:rsidR="001412ED" w:rsidRPr="00F43A1D" w:rsidRDefault="001412ED" w:rsidP="00C9201D">
      <w:pPr>
        <w:pStyle w:val="Akapitzlist"/>
        <w:numPr>
          <w:ilvl w:val="0"/>
          <w:numId w:val="19"/>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wartości towaru lub usługi objętego obowiązkiem podatkowym zamawiającego, bez kwoty podatku,</w:t>
      </w:r>
    </w:p>
    <w:p w:rsidR="001412ED" w:rsidRPr="00F43A1D" w:rsidRDefault="001412ED" w:rsidP="00C9201D">
      <w:pPr>
        <w:pStyle w:val="Akapitzlist"/>
        <w:numPr>
          <w:ilvl w:val="0"/>
          <w:numId w:val="19"/>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stawki podatku od towarów i usług, która zgodnie z wiedzą wykonawcy, będzie miała zastosowanie.</w:t>
      </w:r>
    </w:p>
    <w:p w:rsidR="00F13CFA" w:rsidRDefault="00F13CFA" w:rsidP="004776A6">
      <w:pPr>
        <w:spacing w:after="0"/>
        <w:rPr>
          <w:rFonts w:ascii="Cambria" w:hAnsi="Cambria" w:cs="Tahoma"/>
          <w:b/>
        </w:rPr>
      </w:pPr>
    </w:p>
    <w:p w:rsidR="00F447F7" w:rsidRDefault="00F447F7" w:rsidP="001412ED">
      <w:pPr>
        <w:spacing w:after="0"/>
        <w:ind w:left="425" w:hanging="425"/>
        <w:jc w:val="center"/>
        <w:rPr>
          <w:rFonts w:ascii="Cambria" w:hAnsi="Cambria" w:cs="Tahoma"/>
          <w:b/>
        </w:rPr>
      </w:pPr>
    </w:p>
    <w:p w:rsidR="001412ED" w:rsidRPr="001C7DDC" w:rsidRDefault="001412ED" w:rsidP="001412ED">
      <w:pPr>
        <w:spacing w:after="0"/>
        <w:ind w:left="425" w:hanging="425"/>
        <w:jc w:val="center"/>
        <w:rPr>
          <w:rFonts w:ascii="Cambria" w:hAnsi="Cambria" w:cs="Tahoma"/>
          <w:b/>
        </w:rPr>
      </w:pPr>
      <w:r w:rsidRPr="001C7DDC">
        <w:rPr>
          <w:rFonts w:ascii="Cambria" w:hAnsi="Cambria" w:cs="Tahoma"/>
          <w:b/>
        </w:rPr>
        <w:t>ROZDZIAŁ 17</w:t>
      </w:r>
    </w:p>
    <w:p w:rsidR="001412ED" w:rsidRDefault="001412ED" w:rsidP="001412ED">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rsidR="001412ED" w:rsidRPr="0060186D" w:rsidRDefault="001412ED" w:rsidP="001412ED">
      <w:pPr>
        <w:spacing w:after="0"/>
        <w:ind w:left="425" w:hanging="425"/>
        <w:jc w:val="center"/>
        <w:rPr>
          <w:rFonts w:ascii="Cambria" w:hAnsi="Cambria"/>
          <w:b/>
        </w:rPr>
      </w:pPr>
    </w:p>
    <w:p w:rsidR="0096469A" w:rsidRPr="0096469A" w:rsidRDefault="0096469A" w:rsidP="00C9201D">
      <w:pPr>
        <w:numPr>
          <w:ilvl w:val="0"/>
          <w:numId w:val="25"/>
        </w:numPr>
        <w:tabs>
          <w:tab w:val="clear" w:pos="720"/>
          <w:tab w:val="num" w:pos="284"/>
        </w:tabs>
        <w:suppressAutoHyphens/>
        <w:spacing w:after="0" w:line="276" w:lineRule="auto"/>
        <w:ind w:left="284" w:hanging="284"/>
        <w:jc w:val="both"/>
        <w:rPr>
          <w:rFonts w:ascii="Cambria" w:hAnsi="Cambria" w:cs="Tahoma"/>
        </w:rPr>
      </w:pPr>
      <w:r w:rsidRPr="0096469A">
        <w:rPr>
          <w:rFonts w:ascii="Cambria" w:hAnsi="Cambria" w:cs="Tahoma"/>
          <w:lang w:eastAsia="pl-PL"/>
        </w:rPr>
        <w:t xml:space="preserve">Zamawiający zgodnie z przepisami ustawy pzp określa poniżej wszystkie kryteria, którymi będzie się kierował przy ocenie ofert, szczegółowo je opisując, wskazując do czego się odnoszą oraz, w jaki sposób nastąpi ocena treści oferty przy ich zastosowaniu. </w:t>
      </w:r>
    </w:p>
    <w:p w:rsidR="0096469A" w:rsidRDefault="0096469A" w:rsidP="00C9201D">
      <w:pPr>
        <w:numPr>
          <w:ilvl w:val="0"/>
          <w:numId w:val="25"/>
        </w:numPr>
        <w:tabs>
          <w:tab w:val="clear" w:pos="720"/>
          <w:tab w:val="num" w:pos="284"/>
        </w:tabs>
        <w:suppressAutoHyphens/>
        <w:spacing w:after="0" w:line="276" w:lineRule="auto"/>
        <w:ind w:left="284" w:hanging="284"/>
        <w:jc w:val="both"/>
        <w:rPr>
          <w:rFonts w:ascii="Cambria" w:hAnsi="Cambria" w:cs="Tahoma"/>
        </w:rPr>
      </w:pPr>
      <w:r w:rsidRPr="003C4D8E">
        <w:rPr>
          <w:rFonts w:ascii="Cambria" w:hAnsi="Cambria" w:cs="Tahoma"/>
          <w:lang w:eastAsia="pl-PL"/>
        </w:rPr>
        <w:t xml:space="preserve">Sposób oceny ofert jest w taki sposób skonstruowany, aby zapewniał obiektywną ocenę złożonych ofert tym samym wyłączona zostaje możliwość subiektywnej, uznaniowej i </w:t>
      </w:r>
      <w:r w:rsidRPr="003C4D8E">
        <w:rPr>
          <w:rFonts w:ascii="Cambria" w:hAnsi="Cambria" w:cs="Tahoma"/>
          <w:lang w:eastAsia="pl-PL"/>
        </w:rPr>
        <w:lastRenderedPageBreak/>
        <w:t xml:space="preserve">dowolnej oceny przez członków komisji przetargowej lub inne osoby wykonujące czynności w tym zakresie ze strony zamawiającego. </w:t>
      </w:r>
    </w:p>
    <w:p w:rsidR="005376E5" w:rsidRDefault="0096469A" w:rsidP="00C9201D">
      <w:pPr>
        <w:numPr>
          <w:ilvl w:val="0"/>
          <w:numId w:val="25"/>
        </w:numPr>
        <w:tabs>
          <w:tab w:val="clear" w:pos="720"/>
          <w:tab w:val="num" w:pos="284"/>
        </w:tabs>
        <w:suppressAutoHyphens/>
        <w:spacing w:after="0" w:line="276" w:lineRule="auto"/>
        <w:ind w:left="284" w:hanging="284"/>
        <w:jc w:val="both"/>
        <w:rPr>
          <w:rFonts w:ascii="Cambria" w:hAnsi="Cambria" w:cs="Tahoma"/>
        </w:rPr>
      </w:pPr>
      <w:r w:rsidRPr="003C4D8E">
        <w:rPr>
          <w:rFonts w:ascii="Cambria" w:hAnsi="Cambria" w:cs="Tahoma"/>
          <w:lang w:eastAsia="pl-PL"/>
        </w:rPr>
        <w:t>Szczegółowość, kompletność i jednoznaczność opisu kryteriów oceny ofert umożliwia każdemu znającemu treść ofert dokonanie ich właściwej i obiektywnie uzasadnionej oceny  i hierarchizacji  w rankingu ofert najkorzystniejszych.</w:t>
      </w:r>
    </w:p>
    <w:p w:rsidR="005376E5" w:rsidRPr="005376E5" w:rsidRDefault="005376E5" w:rsidP="00C9201D">
      <w:pPr>
        <w:numPr>
          <w:ilvl w:val="0"/>
          <w:numId w:val="25"/>
        </w:numPr>
        <w:tabs>
          <w:tab w:val="clear" w:pos="720"/>
          <w:tab w:val="num" w:pos="284"/>
        </w:tabs>
        <w:suppressAutoHyphens/>
        <w:spacing w:after="0" w:line="276" w:lineRule="auto"/>
        <w:ind w:left="284" w:hanging="284"/>
        <w:jc w:val="both"/>
        <w:rPr>
          <w:rFonts w:ascii="Cambria" w:hAnsi="Cambria" w:cs="Tahoma"/>
        </w:rPr>
      </w:pPr>
      <w:r w:rsidRPr="005376E5">
        <w:rPr>
          <w:rFonts w:ascii="Cambria" w:eastAsia="Times New Roman" w:hAnsi="Cambria" w:cs="Calibri"/>
        </w:rPr>
        <w:t xml:space="preserve">Mając na względzie art. 246 ust. 2 pzp - Zamawiający publiczni, o których mowa w art. 4 pkt 1 i 2, oraz ich związki mogą zastosować </w:t>
      </w:r>
      <w:r w:rsidRPr="005376E5">
        <w:rPr>
          <w:rFonts w:ascii="Cambria" w:eastAsia="Times New Roman" w:hAnsi="Cambria" w:cs="Calibri"/>
          <w:u w:val="single"/>
        </w:rPr>
        <w:t>kryterium ceny jako jedyne kryterium oceny ofert</w:t>
      </w:r>
      <w:r w:rsidRPr="005376E5">
        <w:rPr>
          <w:rFonts w:ascii="Cambria" w:eastAsia="Times New Roman" w:hAnsi="Cambria" w:cs="Calibri"/>
        </w:rPr>
        <w:t xml:space="preserve"> albo jako kryterium o wadze przekraczającej 60%, jeżeli określą w opisie przedmiotu zamówienia wymagania jakościowe odnoszące się do co najmniej głównych elementów składających się na przedmiot zamówienia. Obowiązek ujęcia w opisie przedmiotu zamówienia wymagań jakościowych odnoszących się do co najmniej głównych elementów składających się na przedmiot zamówienia należałoby rozumieć, jako obowiązek określenia wymagań jakościowych względem głównych cech, parametrów przedmiotu zamówienia. </w:t>
      </w:r>
      <w:r w:rsidRPr="005376E5">
        <w:rPr>
          <w:rFonts w:ascii="Cambria" w:eastAsia="Times New Roman" w:hAnsi="Cambria" w:cs="Calibri"/>
          <w:bCs/>
        </w:rPr>
        <w:t xml:space="preserve">Zamawiający mają prawo wyboru kryteriów oceny ofert z zastrzeżeniem ograniczenia przewidzianego w </w:t>
      </w:r>
      <w:hyperlink r:id="rId32" w:anchor="/document/18903829?unitId=art(246)ust(1)&amp;cm=DOCUMENT" w:history="1">
        <w:r w:rsidRPr="005376E5">
          <w:rPr>
            <w:rStyle w:val="Hipercze"/>
            <w:rFonts w:ascii="Cambria" w:hAnsi="Cambria" w:cs="Calibri"/>
            <w:bCs/>
          </w:rPr>
          <w:t>art. 246 ust. 1</w:t>
        </w:r>
      </w:hyperlink>
      <w:r w:rsidRPr="005376E5">
        <w:rPr>
          <w:rFonts w:ascii="Cambria" w:eastAsia="Times New Roman" w:hAnsi="Cambria" w:cs="Calibri"/>
          <w:bCs/>
        </w:rPr>
        <w:t xml:space="preserve"> p.z.p. Zgodnie z przywołanym przepisem zamawiający publiczni, o których mowa w </w:t>
      </w:r>
      <w:hyperlink r:id="rId33" w:anchor="/document/18903829?unitId=art(4)pkt(1)&amp;cm=DOCUMENT" w:history="1">
        <w:r w:rsidRPr="005376E5">
          <w:rPr>
            <w:rStyle w:val="Hipercze"/>
            <w:rFonts w:ascii="Cambria" w:hAnsi="Cambria" w:cs="Calibri"/>
            <w:bCs/>
          </w:rPr>
          <w:t>art. 4 pkt 1</w:t>
        </w:r>
      </w:hyperlink>
      <w:r w:rsidRPr="005376E5">
        <w:rPr>
          <w:rFonts w:ascii="Cambria" w:eastAsia="Times New Roman" w:hAnsi="Cambria" w:cs="Calibri"/>
          <w:bCs/>
        </w:rPr>
        <w:t xml:space="preserve"> i </w:t>
      </w:r>
      <w:hyperlink r:id="rId34" w:anchor="/document/18903829?unitId=art(4)pkt(2)&amp;cm=DOCUMENT" w:history="1">
        <w:r w:rsidRPr="005376E5">
          <w:rPr>
            <w:rStyle w:val="Hipercze"/>
            <w:rFonts w:ascii="Cambria" w:hAnsi="Cambria" w:cs="Calibri"/>
            <w:bCs/>
          </w:rPr>
          <w:t>2</w:t>
        </w:r>
      </w:hyperlink>
      <w:r w:rsidRPr="005376E5">
        <w:rPr>
          <w:rFonts w:ascii="Cambria" w:eastAsia="Times New Roman" w:hAnsi="Cambria" w:cs="Calibri"/>
          <w:bCs/>
        </w:rPr>
        <w:t xml:space="preserve"> p.z.p., oraz ich związki uprawnieni są do zastosowania kryterium ceny o wadze przekraczającej 60% wyłącznie, gdy określą w opisie przedmiotu zamówienia wymagania jakościowe odnoszące się do co najmniej głównych elementów składających się na przedmiot zamówienia. </w:t>
      </w:r>
      <w:r w:rsidRPr="005376E5">
        <w:rPr>
          <w:rFonts w:ascii="Cambria" w:eastAsia="Times New Roman" w:hAnsi="Cambria" w:cs="Calibri"/>
        </w:rPr>
        <w:t xml:space="preserve">Przepisy PZP nie definiują pojęcia jakości. W praktyce jakość rozumiana jest jako pewien stopień nierozerwalnych z danym wyrobem, usługą, produktem cech, który jednocześnie spełnia wymagania określonej grupy odbiorców. </w:t>
      </w:r>
      <w:r w:rsidRPr="005376E5">
        <w:rPr>
          <w:rFonts w:ascii="Cambria" w:eastAsia="Times New Roman" w:hAnsi="Cambria" w:cs="Calibri"/>
          <w:bCs/>
        </w:rPr>
        <w:t>W niniejszym postępowaniu zamawiający opisał wszystkie wymagania jakościowe co do wykonania należycie przedmiotu zamówienia.</w:t>
      </w:r>
      <w:r w:rsidRPr="005376E5">
        <w:rPr>
          <w:rFonts w:ascii="Cambria" w:eastAsia="Times New Roman" w:hAnsi="Cambria" w:cs="Calibri"/>
        </w:rPr>
        <w:t xml:space="preserve"> </w:t>
      </w:r>
      <w:r w:rsidRPr="005376E5">
        <w:rPr>
          <w:rFonts w:ascii="Cambria" w:eastAsia="Times New Roman" w:hAnsi="Cambria" w:cs="Calibri"/>
          <w:bCs/>
        </w:rPr>
        <w:t>Wymagania jakościowe odnoszące się do co najmniej głównych elementów składających się na przedmiot zamówienia, o których mowa w art. 246 ust. 2 ustawy Pzp zostały określone w opisie przedmiotu zamówienia.</w:t>
      </w:r>
      <w:r w:rsidRPr="005376E5">
        <w:rPr>
          <w:rFonts w:ascii="Cambria" w:eastAsia="Times New Roman" w:hAnsi="Cambria" w:cs="Calibri"/>
        </w:rPr>
        <w:t xml:space="preserve"> </w:t>
      </w:r>
      <w:r w:rsidRPr="005376E5">
        <w:rPr>
          <w:rFonts w:ascii="Cambria" w:eastAsia="Times New Roman" w:hAnsi="Cambria" w:cs="Calibri"/>
          <w:bCs/>
        </w:rPr>
        <w:t>Przedmiot zamówienia jest tak precyzyjny,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oceny ofert albo jako kryterium o wadze przekraczającej 60%.</w:t>
      </w:r>
    </w:p>
    <w:p w:rsidR="001221D3" w:rsidRDefault="005376E5" w:rsidP="001221D3">
      <w:pPr>
        <w:widowControl w:val="0"/>
        <w:suppressAutoHyphens/>
        <w:spacing w:after="0" w:line="276" w:lineRule="auto"/>
        <w:ind w:left="284"/>
        <w:jc w:val="both"/>
        <w:rPr>
          <w:rFonts w:ascii="Cambria" w:eastAsia="Times New Roman" w:hAnsi="Cambria" w:cs="Calibri"/>
          <w:iCs/>
          <w:color w:val="000000" w:themeColor="text1"/>
        </w:rPr>
      </w:pPr>
      <w:r w:rsidRPr="005376E5">
        <w:rPr>
          <w:rFonts w:ascii="Cambria" w:eastAsia="Times New Roman" w:hAnsi="Cambria" w:cs="Calibri"/>
          <w:bCs/>
        </w:rPr>
        <w:t xml:space="preserve">Jak wskazuje orzecznictwo np. w wyroku KIO 1045/21 </w:t>
      </w:r>
      <w:r w:rsidRPr="005376E5">
        <w:rPr>
          <w:rFonts w:ascii="Cambria" w:eastAsia="Times New Roman" w:hAnsi="Cambria" w:cs="Calibri"/>
          <w:iCs/>
        </w:rPr>
        <w:t>Zamawiający może ukształtować tak kryteria oceny ofert, aby premiować preferowane przez siebie rozwiązania, o ile jest to uzasadnione jego zobiektywizowanymi potrzebami, a nie chęcią preferowania określonego wykonawcy. Wydaje się, że zastosowane kryterium "cena 100 %" jest kryterium obiektywnym i nie zaburzającym zasad uczciwej konkurencji w niniejszym postępowaniu. Zamawiający wyodrębnił istotne elementy przedmiotu zamówienia. (…), określenie wymagań jakościowych nie musi dotyczyć każdego, nawet najmniejszego składnika (…). Ważne jest, aby określono pewne ramy jakościowe, w których poruszać mają się wykonawcy.</w:t>
      </w:r>
      <w:r w:rsidRPr="005376E5">
        <w:rPr>
          <w:rFonts w:ascii="Cambria" w:eastAsia="Times New Roman" w:hAnsi="Cambria" w:cs="Calibri"/>
          <w:iCs/>
          <w:color w:val="000000" w:themeColor="text1"/>
        </w:rPr>
        <w:t xml:space="preserve"> W niniejszym zamówieniu opis przedmiotu usług jakie będą realizować wykonawcy jest skonstruowany w jednoznaczny, precyzyjny i wyłączający dowolność interpretacyjną. Powoduje to, iż wszyscy potencjalni wykonawcy dokonają wyceny tego samego przedmiotu zamówienia, realizowanego w ten sam sposób, w tych samych okolicznościach i w oparciu o te sa</w:t>
      </w:r>
      <w:r w:rsidR="001221D3">
        <w:rPr>
          <w:rFonts w:ascii="Cambria" w:eastAsia="Times New Roman" w:hAnsi="Cambria" w:cs="Calibri"/>
          <w:iCs/>
          <w:color w:val="000000" w:themeColor="text1"/>
        </w:rPr>
        <w:t>me warunki i metody realizacji.</w:t>
      </w:r>
    </w:p>
    <w:p w:rsidR="001221D3" w:rsidRDefault="001221D3" w:rsidP="00432D7E">
      <w:pPr>
        <w:widowControl w:val="0"/>
        <w:suppressAutoHyphens/>
        <w:spacing w:after="120" w:line="240" w:lineRule="auto"/>
        <w:ind w:left="284"/>
        <w:jc w:val="both"/>
        <w:rPr>
          <w:rFonts w:ascii="Cambria" w:hAnsi="Cambria"/>
        </w:rPr>
      </w:pPr>
      <w:r w:rsidRPr="001221D3">
        <w:rPr>
          <w:rFonts w:ascii="Cambria" w:hAnsi="Cambria"/>
        </w:rPr>
        <w:t xml:space="preserve">Ponadto co warte podkreślenia, działanie zamawiającego zgodne jest z wytycznymi Komisji Europejskiej. W dokumencie pt. ,,Zamówienia publiczne. Porady dla osób odpowiedzialnych za udzielanie zamówień publicznych dotyczące unikania najczęstszych błędów popełnianych w projektach finansowanych z europejskich funduszy strukturalnych inwestycyjnych” wskazano, że ,,Za odpowiednie uznaje się stosowanie kryterium najniższej ceny w następujących przypadkach […] Zamówienia na roboty budowlane — w przypadku gdy projekty zapewnia instytucja zamawiająca lub projekt istniał wcześniej, powszechnie stosuje </w:t>
      </w:r>
      <w:r w:rsidRPr="001221D3">
        <w:rPr>
          <w:rFonts w:ascii="Cambria" w:hAnsi="Cambria"/>
        </w:rPr>
        <w:lastRenderedPageBreak/>
        <w:t>się kryterium najniższej ceny”. Obowiązujący obecnie przepis art. 246 Pzp stanowi implementację art. 67 ust. 2 dyrektywy Parlamentu Europejskiego i Rady 2014/24/UE z dnia 26 lutego 2014 r. w sprawie zamówień publicznych (Dz.U.UE.L.2014.94.65), zgodnie z którym państwa członkowskie mogą postanowić, że instytucje zamawiające nie mogą stosować wyłącznie ceny lub wyłącznie kosztu jako jedynego kryterium udzielenia zamówienia, lub mogą ograniczyć ich zastosowanie do określonych kategorii instytucji zamawiających lub określonych rodzajów zamówień. Zgodnie z treścią art. 246 ust. 1 Pzp ograniczenie w stosowaniu kryterium ceny jako jedynego (lub z wagą przekraczającą 60%) dotyczy wyłącznie zamawiających, którymi są jednostki sektora finansów publicznych i państwowe jednostki organizacyjne nieposiadające osobowości prawnej oraz związki tych podmiotów. Co jednak istotne, i w tym przypadku ustawodawca przewidział możliwość odstąpienia od tego zakazu, wyrażoną w art. 246 ust. 2 Pzp. Jest to możliwe, jeżeli taki zamawiający, opisując przedmiot zamówienia, określi wymagania jakościowe, które odnoszą się do co najmniej głównych elementów tego opisu. Tak więc wystarczy sprecyzować, poprzez wskazanie konkretnych cech, parametrów, wyznaczników — precyzyjnie i jednoznacznie, określony poziom jakości zamawianego zamówienia wyznaczony przez zamawiającego, w sposób bezwzględny i weryfikowalny, aby móc odstąpić od wskazanego nakazu. Stanowi to dość istotną zmianę w stosunku do zasad wynikających z poprzednio obowiązujących przepisów w tym zakresie. Ponieważ art. 246 ust. 2 Pzp odnosi się do opisu wymagań jakościowych w zakresie co najmniej głównych elementów składających się na przedmiot zamówienia, należy przyjąć, że prawidłowo sporządzony opis przedmiotu zamówienia na roboty budowlane w postaci dokumentacji projektowej opracowanej ściśle według wymagań określonych w ww. przepisach, powinien spełniać ten wymóg i możliwe jest zastosowanie kryterium ceny. Podobnie wypowiedziało się. Kolegium Regionalnej Izby Obrachunkowej we Wrocławiu w Uchwała  nr 52/2022z dnia 20 lipca</w:t>
      </w:r>
      <w:r w:rsidR="006A4B44">
        <w:rPr>
          <w:rFonts w:ascii="Cambria" w:hAnsi="Cambria"/>
        </w:rPr>
        <w:t xml:space="preserve"> </w:t>
      </w:r>
      <w:r w:rsidRPr="001221D3">
        <w:rPr>
          <w:rFonts w:ascii="Cambria" w:hAnsi="Cambria"/>
        </w:rPr>
        <w:t>2022 r.</w:t>
      </w:r>
    </w:p>
    <w:p w:rsidR="005376E5" w:rsidRPr="00432D7E" w:rsidRDefault="006A4B44" w:rsidP="00432D7E">
      <w:pPr>
        <w:spacing w:after="120" w:line="240" w:lineRule="auto"/>
        <w:ind w:left="284"/>
        <w:jc w:val="both"/>
        <w:rPr>
          <w:rFonts w:ascii="Cambria" w:eastAsia="Times New Roman" w:hAnsi="Cambria" w:cstheme="minorHAnsi"/>
          <w:bCs/>
          <w:lang w:eastAsia="pl-PL"/>
        </w:rPr>
      </w:pPr>
      <w:r w:rsidRPr="00B1310F">
        <w:rPr>
          <w:rFonts w:ascii="Cambria" w:eastAsia="Times New Roman" w:hAnsi="Cambria" w:cstheme="minorHAnsi"/>
          <w:bCs/>
          <w:lang w:eastAsia="pl-PL"/>
        </w:rPr>
        <w:t>Zamawiający w części IV SWZ w Szczegółowym opisie przedmiotu zamówienia zawarł szczegółowe informacje dotyczące wymagań minimalnych w zakresie technologii i jakości sprzętu, warunków gwarancji systemu oraz konserwacji i serwisu. Spełnienie powyższych warunków daje możliwość Zamawiającemu ograniczenie kryteriów oceny ofert do najkorzystniejszej pod względem ceny i dlatego Zamawiający nie wprowadza dodatkowych kryteriów oceny oferty.</w:t>
      </w:r>
      <w:r w:rsidR="00432D7E">
        <w:rPr>
          <w:rFonts w:ascii="Cambria" w:eastAsia="Times New Roman" w:hAnsi="Cambria" w:cstheme="minorHAnsi"/>
          <w:bCs/>
          <w:lang w:eastAsia="pl-PL"/>
        </w:rPr>
        <w:t xml:space="preserve"> </w:t>
      </w:r>
      <w:r w:rsidR="005376E5" w:rsidRPr="005376E5">
        <w:rPr>
          <w:rFonts w:ascii="Cambria" w:eastAsia="Times New Roman" w:hAnsi="Cambria" w:cs="Calibri"/>
          <w:b/>
          <w:iCs/>
          <w:color w:val="000000" w:themeColor="text1"/>
        </w:rPr>
        <w:t xml:space="preserve">Przypisanie wagi 100% kryterium ceny jest w </w:t>
      </w:r>
      <w:r w:rsidR="001221D3">
        <w:rPr>
          <w:rFonts w:ascii="Cambria" w:eastAsia="Times New Roman" w:hAnsi="Cambria" w:cs="Calibri"/>
          <w:b/>
          <w:iCs/>
          <w:color w:val="000000" w:themeColor="text1"/>
        </w:rPr>
        <w:t>niniejszym zamówieniu uzasadnione.</w:t>
      </w:r>
    </w:p>
    <w:p w:rsidR="005376E5" w:rsidRPr="00F24705" w:rsidRDefault="005376E5" w:rsidP="00C9201D">
      <w:pPr>
        <w:pStyle w:val="Akapitzlist"/>
        <w:numPr>
          <w:ilvl w:val="0"/>
          <w:numId w:val="38"/>
        </w:numPr>
        <w:spacing w:line="276" w:lineRule="auto"/>
        <w:ind w:left="284" w:hanging="284"/>
        <w:jc w:val="both"/>
        <w:rPr>
          <w:rFonts w:ascii="Cambria" w:eastAsia="Times New Roman" w:hAnsi="Cambria" w:cs="Calibri"/>
          <w:sz w:val="22"/>
          <w:szCs w:val="22"/>
        </w:rPr>
      </w:pPr>
      <w:r w:rsidRPr="00F24705">
        <w:rPr>
          <w:rFonts w:ascii="Cambria" w:eastAsia="Times New Roman" w:hAnsi="Cambria" w:cs="Calibri"/>
          <w:sz w:val="22"/>
          <w:szCs w:val="22"/>
        </w:rPr>
        <w:t>Kryteriami oceny ofert są:</w:t>
      </w:r>
    </w:p>
    <w:p w:rsidR="005376E5" w:rsidRPr="00F24705" w:rsidRDefault="005376E5" w:rsidP="00A128EA">
      <w:pPr>
        <w:widowControl w:val="0"/>
        <w:suppressAutoHyphens/>
        <w:spacing w:after="0" w:line="276" w:lineRule="auto"/>
        <w:ind w:firstLine="284"/>
        <w:jc w:val="both"/>
        <w:rPr>
          <w:rFonts w:ascii="Cambria" w:eastAsia="Times New Roman" w:hAnsi="Cambria" w:cs="Calibri"/>
        </w:rPr>
      </w:pPr>
      <w:r w:rsidRPr="00F24705">
        <w:rPr>
          <w:rFonts w:ascii="Cambria" w:eastAsia="Times New Roman" w:hAnsi="Cambria" w:cs="Calibri"/>
          <w:b/>
        </w:rPr>
        <w:t xml:space="preserve">- </w:t>
      </w:r>
      <w:r w:rsidRPr="00F24705">
        <w:rPr>
          <w:rFonts w:ascii="Cambria" w:eastAsia="Times New Roman" w:hAnsi="Cambria" w:cs="Calibri"/>
          <w:b/>
        </w:rPr>
        <w:tab/>
        <w:t>C</w:t>
      </w:r>
      <w:r w:rsidR="001221D3">
        <w:rPr>
          <w:rFonts w:ascii="Cambria" w:eastAsia="Times New Roman" w:hAnsi="Cambria" w:cs="Calibri"/>
          <w:b/>
        </w:rPr>
        <w:t>ena oferty (C) – znaczenie 100%</w:t>
      </w:r>
    </w:p>
    <w:p w:rsidR="00A128EA" w:rsidRPr="00F24705" w:rsidRDefault="00A128EA" w:rsidP="005376E5">
      <w:pPr>
        <w:widowControl w:val="0"/>
        <w:suppressAutoHyphens/>
        <w:spacing w:after="0" w:line="276" w:lineRule="auto"/>
        <w:jc w:val="both"/>
        <w:rPr>
          <w:rFonts w:ascii="Cambria" w:eastAsia="Times New Roman" w:hAnsi="Cambria" w:cs="Calibri"/>
        </w:rPr>
      </w:pPr>
    </w:p>
    <w:p w:rsidR="005376E5" w:rsidRPr="00F24705" w:rsidRDefault="005376E5" w:rsidP="00C9201D">
      <w:pPr>
        <w:pStyle w:val="Akapitzlist"/>
        <w:numPr>
          <w:ilvl w:val="0"/>
          <w:numId w:val="39"/>
        </w:numPr>
        <w:spacing w:line="276" w:lineRule="auto"/>
        <w:ind w:left="284" w:hanging="284"/>
        <w:jc w:val="both"/>
        <w:rPr>
          <w:rFonts w:ascii="Cambria" w:eastAsia="Times New Roman" w:hAnsi="Cambria" w:cs="Calibri"/>
          <w:sz w:val="22"/>
          <w:szCs w:val="22"/>
        </w:rPr>
      </w:pPr>
      <w:r w:rsidRPr="00F24705">
        <w:rPr>
          <w:rFonts w:ascii="Cambria" w:eastAsia="Times New Roman" w:hAnsi="Cambria" w:cs="Calibri"/>
          <w:sz w:val="22"/>
          <w:szCs w:val="22"/>
        </w:rPr>
        <w:t>Punktacja ofert dokonana zostanie wg następujących zasad:</w:t>
      </w:r>
    </w:p>
    <w:p w:rsidR="005376E5" w:rsidRPr="00F24705" w:rsidRDefault="005376E5" w:rsidP="00A128EA">
      <w:pPr>
        <w:widowControl w:val="0"/>
        <w:suppressAutoHyphens/>
        <w:spacing w:after="0" w:line="276" w:lineRule="auto"/>
        <w:ind w:firstLine="284"/>
        <w:jc w:val="both"/>
        <w:rPr>
          <w:rFonts w:ascii="Cambria" w:eastAsia="Times New Roman" w:hAnsi="Cambria" w:cs="Calibri"/>
        </w:rPr>
      </w:pPr>
      <w:r w:rsidRPr="00F24705">
        <w:rPr>
          <w:rFonts w:ascii="Cambria" w:eastAsia="Times New Roman" w:hAnsi="Cambria" w:cs="Calibri"/>
          <w:b/>
          <w:bCs/>
        </w:rPr>
        <w:t> </w:t>
      </w:r>
      <w:r w:rsidRPr="00F24705">
        <w:rPr>
          <w:rFonts w:ascii="Cambria" w:eastAsia="Times New Roman" w:hAnsi="Cambria" w:cs="Calibri"/>
          <w:b/>
          <w:bCs/>
          <w:u w:val="single"/>
        </w:rPr>
        <w:t>Kryterium: CENA OFERTY</w:t>
      </w:r>
    </w:p>
    <w:p w:rsidR="005376E5" w:rsidRPr="00F24705" w:rsidRDefault="005376E5" w:rsidP="005376E5">
      <w:pPr>
        <w:widowControl w:val="0"/>
        <w:suppressAutoHyphens/>
        <w:spacing w:after="0" w:line="276" w:lineRule="auto"/>
        <w:jc w:val="both"/>
        <w:rPr>
          <w:rFonts w:ascii="Cambria" w:eastAsia="Times New Roman" w:hAnsi="Cambria" w:cs="Calibri"/>
        </w:rPr>
      </w:pPr>
      <w:r w:rsidRPr="00F24705">
        <w:rPr>
          <w:rFonts w:ascii="Cambria" w:eastAsia="Times New Roman" w:hAnsi="Cambria" w:cs="Calibri"/>
        </w:rPr>
        <w:tab/>
      </w:r>
      <w:r w:rsidRPr="00F24705">
        <w:rPr>
          <w:rFonts w:ascii="Cambria" w:eastAsia="Times New Roman" w:hAnsi="Cambria" w:cs="Calibri"/>
        </w:rPr>
        <w:tab/>
      </w:r>
      <w:r w:rsidRPr="00F24705">
        <w:rPr>
          <w:rFonts w:ascii="Cambria" w:eastAsia="Times New Roman" w:hAnsi="Cambria" w:cs="Calibri"/>
        </w:rPr>
        <w:tab/>
      </w:r>
      <w:r w:rsidRPr="00F24705">
        <w:rPr>
          <w:rFonts w:ascii="Cambria" w:eastAsia="Times New Roman" w:hAnsi="Cambria" w:cs="Calibri"/>
        </w:rPr>
        <w:tab/>
        <w:t>Cena najniższa z badanych</w:t>
      </w:r>
    </w:p>
    <w:p w:rsidR="005376E5" w:rsidRPr="00F24705" w:rsidRDefault="005376E5" w:rsidP="00A128EA">
      <w:pPr>
        <w:widowControl w:val="0"/>
        <w:suppressAutoHyphens/>
        <w:spacing w:after="0" w:line="276" w:lineRule="auto"/>
        <w:jc w:val="both"/>
        <w:rPr>
          <w:rFonts w:ascii="Cambria" w:eastAsia="Times New Roman" w:hAnsi="Cambria" w:cs="Calibri"/>
        </w:rPr>
      </w:pPr>
      <w:r w:rsidRPr="00F24705">
        <w:rPr>
          <w:rFonts w:ascii="Cambria" w:eastAsia="Times New Roman" w:hAnsi="Cambria" w:cs="Calibri"/>
        </w:rPr>
        <w:t>Ilość punktów „C”= …………………………………………………………………   x 100 (znaczenie kryterium).</w:t>
      </w:r>
    </w:p>
    <w:p w:rsidR="005376E5" w:rsidRPr="00F24705" w:rsidRDefault="005376E5" w:rsidP="005376E5">
      <w:pPr>
        <w:widowControl w:val="0"/>
        <w:suppressAutoHyphens/>
        <w:spacing w:after="0" w:line="276" w:lineRule="auto"/>
        <w:jc w:val="both"/>
        <w:rPr>
          <w:rFonts w:ascii="Cambria" w:eastAsia="Times New Roman" w:hAnsi="Cambria" w:cs="Calibri"/>
        </w:rPr>
      </w:pPr>
      <w:r w:rsidRPr="00F24705">
        <w:rPr>
          <w:rFonts w:ascii="Cambria" w:eastAsia="Times New Roman" w:hAnsi="Cambria" w:cs="Calibri"/>
        </w:rPr>
        <w:tab/>
      </w:r>
      <w:r w:rsidRPr="00F24705">
        <w:rPr>
          <w:rFonts w:ascii="Cambria" w:eastAsia="Times New Roman" w:hAnsi="Cambria" w:cs="Calibri"/>
        </w:rPr>
        <w:tab/>
      </w:r>
      <w:r w:rsidRPr="00F24705">
        <w:rPr>
          <w:rFonts w:ascii="Cambria" w:eastAsia="Times New Roman" w:hAnsi="Cambria" w:cs="Calibri"/>
        </w:rPr>
        <w:tab/>
      </w:r>
      <w:r w:rsidRPr="00F24705">
        <w:rPr>
          <w:rFonts w:ascii="Cambria" w:eastAsia="Times New Roman" w:hAnsi="Cambria" w:cs="Calibri"/>
        </w:rPr>
        <w:tab/>
        <w:t>Cena badanej oferty</w:t>
      </w:r>
    </w:p>
    <w:p w:rsidR="005376E5" w:rsidRPr="00F24705" w:rsidRDefault="005376E5" w:rsidP="005376E5">
      <w:pPr>
        <w:widowControl w:val="0"/>
        <w:suppressAutoHyphens/>
        <w:spacing w:after="0" w:line="276" w:lineRule="auto"/>
        <w:jc w:val="both"/>
        <w:rPr>
          <w:rFonts w:ascii="Cambria" w:eastAsia="Times New Roman" w:hAnsi="Cambria" w:cs="Calibri"/>
        </w:rPr>
      </w:pPr>
      <w:r w:rsidRPr="00F24705">
        <w:rPr>
          <w:rFonts w:ascii="Cambria" w:eastAsia="Times New Roman" w:hAnsi="Cambria" w:cs="Calibri"/>
        </w:rPr>
        <w:t> </w:t>
      </w:r>
    </w:p>
    <w:p w:rsidR="00A128EA" w:rsidRPr="00F24705" w:rsidRDefault="005376E5" w:rsidP="00A128EA">
      <w:pPr>
        <w:widowControl w:val="0"/>
        <w:suppressAutoHyphens/>
        <w:spacing w:after="0" w:line="276" w:lineRule="auto"/>
        <w:ind w:left="284"/>
        <w:jc w:val="both"/>
        <w:rPr>
          <w:rFonts w:ascii="Cambria" w:eastAsia="Times New Roman" w:hAnsi="Cambria" w:cs="Calibri"/>
        </w:rPr>
      </w:pPr>
      <w:r w:rsidRPr="00F24705">
        <w:rPr>
          <w:rFonts w:ascii="Cambria" w:eastAsia="Times New Roman" w:hAnsi="Cambria" w:cs="Calibri"/>
        </w:rPr>
        <w:t>Zamawiający przyzna punkty ofercie badanej w kryterium CENA stosując działanie zgodnie z powyższym wzorem. Maksymalna przyznana liczba punktów w tym kryterium nie przekroczy 100.</w:t>
      </w:r>
    </w:p>
    <w:p w:rsidR="00A128EA" w:rsidRPr="00F24705" w:rsidRDefault="005376E5" w:rsidP="00A128EA">
      <w:pPr>
        <w:widowControl w:val="0"/>
        <w:suppressAutoHyphens/>
        <w:spacing w:after="0" w:line="276" w:lineRule="auto"/>
        <w:ind w:left="284"/>
        <w:jc w:val="both"/>
        <w:rPr>
          <w:rFonts w:ascii="Cambria" w:eastAsia="Times New Roman" w:hAnsi="Cambria" w:cs="Calibri"/>
        </w:rPr>
      </w:pPr>
      <w:r w:rsidRPr="00F24705">
        <w:rPr>
          <w:rFonts w:ascii="Cambria" w:eastAsia="Times New Roman" w:hAnsi="Cambria" w:cs="Calibri"/>
        </w:rPr>
        <w:t xml:space="preserve">Każdy z wykonawców składających ofertę, otrzyma na podstawie przedłożonej oferty i dokonanych przeliczeń odpowiednią ilość punktów za kryterium. </w:t>
      </w:r>
    </w:p>
    <w:p w:rsidR="005376E5" w:rsidRPr="00F24705" w:rsidRDefault="005376E5" w:rsidP="00A128EA">
      <w:pPr>
        <w:widowControl w:val="0"/>
        <w:suppressAutoHyphens/>
        <w:spacing w:after="0" w:line="276" w:lineRule="auto"/>
        <w:ind w:left="284"/>
        <w:jc w:val="both"/>
        <w:rPr>
          <w:rFonts w:ascii="Cambria" w:eastAsia="Times New Roman" w:hAnsi="Cambria" w:cs="Calibri"/>
        </w:rPr>
      </w:pPr>
      <w:r w:rsidRPr="00F24705">
        <w:rPr>
          <w:rFonts w:ascii="Cambria" w:eastAsia="Times New Roman" w:hAnsi="Cambria" w:cs="Calibri"/>
        </w:rPr>
        <w:t>Zamawiający na podstawie obliczeń przyzna ostateczną liczbę punktów poszczególnym wykonawcom wg następującego wzoru.</w:t>
      </w:r>
    </w:p>
    <w:p w:rsidR="005376E5" w:rsidRPr="00F24705" w:rsidRDefault="005376E5" w:rsidP="00A128EA">
      <w:pPr>
        <w:widowControl w:val="0"/>
        <w:suppressAutoHyphens/>
        <w:spacing w:after="0" w:line="276" w:lineRule="auto"/>
        <w:ind w:firstLine="284"/>
        <w:jc w:val="both"/>
        <w:rPr>
          <w:rFonts w:ascii="Cambria" w:eastAsia="Times New Roman" w:hAnsi="Cambria" w:cs="Calibri"/>
        </w:rPr>
      </w:pPr>
      <w:r w:rsidRPr="00F24705">
        <w:rPr>
          <w:rFonts w:ascii="Cambria" w:eastAsia="Times New Roman" w:hAnsi="Cambria" w:cs="Calibri"/>
        </w:rPr>
        <w:t>Po=C</w:t>
      </w:r>
    </w:p>
    <w:p w:rsidR="005376E5" w:rsidRPr="00F24705" w:rsidRDefault="005376E5" w:rsidP="00A128EA">
      <w:pPr>
        <w:widowControl w:val="0"/>
        <w:suppressAutoHyphens/>
        <w:spacing w:after="0" w:line="276" w:lineRule="auto"/>
        <w:ind w:firstLine="284"/>
        <w:jc w:val="both"/>
        <w:rPr>
          <w:rFonts w:ascii="Cambria" w:eastAsia="Times New Roman" w:hAnsi="Cambria" w:cs="Calibri"/>
        </w:rPr>
      </w:pPr>
      <w:r w:rsidRPr="00F24705">
        <w:rPr>
          <w:rFonts w:ascii="Cambria" w:eastAsia="Times New Roman" w:hAnsi="Cambria" w:cs="Calibri"/>
        </w:rPr>
        <w:t>Gdzie:</w:t>
      </w:r>
    </w:p>
    <w:p w:rsidR="005376E5" w:rsidRPr="00F24705" w:rsidRDefault="005376E5" w:rsidP="00A128EA">
      <w:pPr>
        <w:widowControl w:val="0"/>
        <w:suppressAutoHyphens/>
        <w:spacing w:after="0" w:line="276" w:lineRule="auto"/>
        <w:ind w:firstLine="284"/>
        <w:jc w:val="both"/>
        <w:rPr>
          <w:rFonts w:ascii="Cambria" w:eastAsia="Times New Roman" w:hAnsi="Cambria" w:cs="Calibri"/>
        </w:rPr>
      </w:pPr>
      <w:r w:rsidRPr="00F24705">
        <w:rPr>
          <w:rFonts w:ascii="Cambria" w:eastAsia="Times New Roman" w:hAnsi="Cambria" w:cs="Calibri"/>
        </w:rPr>
        <w:t>Po – punktacja oferty,</w:t>
      </w:r>
    </w:p>
    <w:p w:rsidR="005376E5" w:rsidRPr="00F24705" w:rsidRDefault="005376E5" w:rsidP="00A128EA">
      <w:pPr>
        <w:widowControl w:val="0"/>
        <w:suppressAutoHyphens/>
        <w:spacing w:after="0" w:line="276" w:lineRule="auto"/>
        <w:ind w:firstLine="284"/>
        <w:jc w:val="both"/>
        <w:rPr>
          <w:rFonts w:ascii="Cambria" w:eastAsia="Times New Roman" w:hAnsi="Cambria" w:cs="Calibri"/>
        </w:rPr>
      </w:pPr>
      <w:r w:rsidRPr="00F24705">
        <w:rPr>
          <w:rFonts w:ascii="Cambria" w:eastAsia="Times New Roman" w:hAnsi="Cambria" w:cs="Calibri"/>
        </w:rPr>
        <w:t>C – ilość pkt oferty w kryterium: Cena.</w:t>
      </w:r>
    </w:p>
    <w:p w:rsidR="005376E5" w:rsidRPr="00F24705" w:rsidRDefault="005376E5" w:rsidP="00A128EA">
      <w:pPr>
        <w:widowControl w:val="0"/>
        <w:suppressAutoHyphens/>
        <w:spacing w:after="0" w:line="276" w:lineRule="auto"/>
        <w:ind w:left="284"/>
        <w:jc w:val="both"/>
        <w:rPr>
          <w:rFonts w:ascii="Cambria" w:eastAsia="Times New Roman" w:hAnsi="Cambria" w:cs="Calibri"/>
        </w:rPr>
      </w:pPr>
      <w:r w:rsidRPr="00F24705">
        <w:rPr>
          <w:rFonts w:ascii="Cambria" w:eastAsia="Times New Roman" w:hAnsi="Cambria" w:cs="Calibri"/>
        </w:rPr>
        <w:t xml:space="preserve">Oferta, która otrzyma największą, łączną ilość punktów uznana zostanie za najkorzystniejszą. </w:t>
      </w:r>
    </w:p>
    <w:p w:rsidR="00A128EA" w:rsidRPr="00F24705" w:rsidRDefault="005376E5" w:rsidP="00A128EA">
      <w:pPr>
        <w:widowControl w:val="0"/>
        <w:suppressAutoHyphens/>
        <w:spacing w:after="0" w:line="276" w:lineRule="auto"/>
        <w:jc w:val="both"/>
        <w:rPr>
          <w:rFonts w:ascii="Cambria" w:eastAsia="Times New Roman" w:hAnsi="Cambria" w:cs="Calibri"/>
        </w:rPr>
      </w:pPr>
      <w:r w:rsidRPr="00F24705">
        <w:rPr>
          <w:rFonts w:ascii="Cambria" w:eastAsia="Times New Roman" w:hAnsi="Cambria" w:cs="Calibri"/>
          <w:b/>
          <w:bCs/>
        </w:rPr>
        <w:lastRenderedPageBreak/>
        <w:t> </w:t>
      </w:r>
    </w:p>
    <w:p w:rsidR="00A128EA" w:rsidRPr="00F24705" w:rsidRDefault="001412ED" w:rsidP="00C9201D">
      <w:pPr>
        <w:pStyle w:val="Akapitzlist"/>
        <w:numPr>
          <w:ilvl w:val="0"/>
          <w:numId w:val="40"/>
        </w:numPr>
        <w:spacing w:line="276" w:lineRule="auto"/>
        <w:ind w:left="284" w:hanging="284"/>
        <w:jc w:val="both"/>
        <w:rPr>
          <w:rFonts w:ascii="Cambria" w:eastAsia="Times New Roman" w:hAnsi="Cambria" w:cs="Calibri"/>
          <w:sz w:val="22"/>
          <w:szCs w:val="22"/>
        </w:rPr>
      </w:pPr>
      <w:r w:rsidRPr="00F24705">
        <w:rPr>
          <w:rFonts w:ascii="Cambria" w:hAnsi="Cambria" w:cs="Tahoma"/>
          <w:sz w:val="22"/>
          <w:szCs w:val="22"/>
        </w:rPr>
        <w:t xml:space="preserve">Ocena oferty dokonywana będzie na podstawie przedłożonego formularza oferty </w:t>
      </w:r>
      <w:r w:rsidR="00DC061A" w:rsidRPr="00F24705">
        <w:rPr>
          <w:rFonts w:ascii="Cambria" w:hAnsi="Cambria" w:cs="Tahoma"/>
          <w:sz w:val="22"/>
          <w:szCs w:val="22"/>
        </w:rPr>
        <w:t xml:space="preserve">                                    </w:t>
      </w:r>
      <w:r w:rsidRPr="00F24705">
        <w:rPr>
          <w:rFonts w:ascii="Cambria" w:hAnsi="Cambria" w:cs="Tahoma"/>
          <w:sz w:val="22"/>
          <w:szCs w:val="22"/>
        </w:rPr>
        <w:t>i oświadczeń  oraz innych dokumentów opisanych w SWZ.</w:t>
      </w:r>
    </w:p>
    <w:p w:rsidR="00A128EA" w:rsidRPr="00F24705" w:rsidRDefault="001412ED" w:rsidP="00C9201D">
      <w:pPr>
        <w:pStyle w:val="Akapitzlist"/>
        <w:numPr>
          <w:ilvl w:val="0"/>
          <w:numId w:val="40"/>
        </w:numPr>
        <w:spacing w:line="276" w:lineRule="auto"/>
        <w:ind w:left="284" w:hanging="284"/>
        <w:jc w:val="both"/>
        <w:rPr>
          <w:rFonts w:ascii="Cambria" w:eastAsia="Times New Roman" w:hAnsi="Cambria" w:cs="Calibri"/>
          <w:sz w:val="22"/>
          <w:szCs w:val="22"/>
        </w:rPr>
      </w:pPr>
      <w:r w:rsidRPr="00F24705">
        <w:rPr>
          <w:rFonts w:ascii="Cambria" w:hAnsi="Cambria" w:cs="Tahoma"/>
          <w:sz w:val="22"/>
          <w:szCs w:val="22"/>
        </w:rPr>
        <w:t>Zamawiający porówna jedynie te oferty, które nie zostaną odrzucone.</w:t>
      </w:r>
    </w:p>
    <w:p w:rsidR="001412ED" w:rsidRPr="00A128EA" w:rsidRDefault="001412ED" w:rsidP="00C9201D">
      <w:pPr>
        <w:pStyle w:val="Akapitzlist"/>
        <w:numPr>
          <w:ilvl w:val="0"/>
          <w:numId w:val="40"/>
        </w:numPr>
        <w:spacing w:line="276" w:lineRule="auto"/>
        <w:ind w:left="284" w:hanging="284"/>
        <w:jc w:val="both"/>
        <w:rPr>
          <w:rFonts w:ascii="Calibri" w:eastAsia="Times New Roman" w:hAnsi="Calibri" w:cs="Calibri"/>
        </w:rPr>
      </w:pPr>
      <w:r w:rsidRPr="00A128EA">
        <w:rPr>
          <w:rFonts w:ascii="Cambria" w:hAnsi="Cambria"/>
          <w:sz w:val="22"/>
          <w:szCs w:val="22"/>
          <w:lang w:eastAsia="pl-PL"/>
        </w:rPr>
        <w:t xml:space="preserve">Zamawiający poprawia w ofercie: </w:t>
      </w:r>
    </w:p>
    <w:p w:rsidR="001412ED" w:rsidRPr="00F43A1D" w:rsidRDefault="001412ED" w:rsidP="00C9201D">
      <w:pPr>
        <w:pStyle w:val="Akapitzlist"/>
        <w:numPr>
          <w:ilvl w:val="0"/>
          <w:numId w:val="26"/>
        </w:numPr>
        <w:suppressAutoHyphens w:val="0"/>
        <w:autoSpaceDE w:val="0"/>
        <w:autoSpaceDN w:val="0"/>
        <w:adjustRightInd w:val="0"/>
        <w:ind w:left="1134" w:hanging="425"/>
        <w:jc w:val="both"/>
        <w:rPr>
          <w:rFonts w:ascii="Cambria" w:hAnsi="Cambria"/>
          <w:sz w:val="22"/>
          <w:szCs w:val="22"/>
          <w:lang w:eastAsia="pl-PL"/>
        </w:rPr>
      </w:pPr>
      <w:r w:rsidRPr="00F43A1D">
        <w:rPr>
          <w:rFonts w:ascii="Cambria" w:hAnsi="Cambria"/>
          <w:sz w:val="22"/>
          <w:szCs w:val="22"/>
          <w:lang w:eastAsia="pl-PL"/>
        </w:rPr>
        <w:t>oczywiste omyłki pisarskie,</w:t>
      </w:r>
    </w:p>
    <w:p w:rsidR="001412ED" w:rsidRPr="00F43A1D" w:rsidRDefault="001412ED" w:rsidP="00C9201D">
      <w:pPr>
        <w:pStyle w:val="Akapitzlist"/>
        <w:numPr>
          <w:ilvl w:val="0"/>
          <w:numId w:val="26"/>
        </w:numPr>
        <w:suppressAutoHyphens w:val="0"/>
        <w:autoSpaceDE w:val="0"/>
        <w:autoSpaceDN w:val="0"/>
        <w:adjustRightInd w:val="0"/>
        <w:ind w:left="1134" w:hanging="425"/>
        <w:jc w:val="both"/>
        <w:rPr>
          <w:rFonts w:ascii="Cambria" w:hAnsi="Cambria"/>
          <w:sz w:val="22"/>
          <w:szCs w:val="22"/>
          <w:lang w:eastAsia="pl-PL"/>
        </w:rPr>
      </w:pPr>
      <w:r w:rsidRPr="00F43A1D">
        <w:rPr>
          <w:rFonts w:ascii="Cambria" w:hAnsi="Cambria"/>
          <w:sz w:val="22"/>
          <w:szCs w:val="22"/>
          <w:lang w:eastAsia="pl-PL"/>
        </w:rPr>
        <w:t>oczywiste omyłki rachunkowe, z uwzględnieniem konsekwencji rachunkowych dokonanych poprawek,</w:t>
      </w:r>
    </w:p>
    <w:p w:rsidR="001412ED" w:rsidRPr="00F43A1D" w:rsidRDefault="001412ED" w:rsidP="00C9201D">
      <w:pPr>
        <w:pStyle w:val="Akapitzlist"/>
        <w:numPr>
          <w:ilvl w:val="0"/>
          <w:numId w:val="26"/>
        </w:numPr>
        <w:suppressAutoHyphens w:val="0"/>
        <w:autoSpaceDE w:val="0"/>
        <w:autoSpaceDN w:val="0"/>
        <w:adjustRightInd w:val="0"/>
        <w:ind w:left="1134" w:hanging="425"/>
        <w:jc w:val="both"/>
        <w:rPr>
          <w:rFonts w:ascii="Cambria" w:hAnsi="Cambria"/>
          <w:sz w:val="22"/>
          <w:szCs w:val="22"/>
          <w:lang w:eastAsia="pl-PL"/>
        </w:rPr>
      </w:pPr>
      <w:r w:rsidRPr="00F43A1D">
        <w:rPr>
          <w:rFonts w:ascii="Cambria" w:hAnsi="Cambria"/>
          <w:sz w:val="22"/>
          <w:szCs w:val="22"/>
          <w:lang w:eastAsia="pl-PL"/>
        </w:rPr>
        <w:t xml:space="preserve">inne omyłki polegające na niezgodności oferty z dokumentami zamówienia, niepowodujące istotnych zmian w treści oferty </w:t>
      </w:r>
    </w:p>
    <w:p w:rsidR="001412ED" w:rsidRPr="00F43A1D" w:rsidRDefault="001412ED" w:rsidP="001412ED">
      <w:pPr>
        <w:autoSpaceDE w:val="0"/>
        <w:autoSpaceDN w:val="0"/>
        <w:adjustRightInd w:val="0"/>
        <w:spacing w:after="0" w:line="240" w:lineRule="auto"/>
        <w:ind w:firstLine="284"/>
        <w:jc w:val="both"/>
        <w:rPr>
          <w:rFonts w:ascii="Cambria" w:hAnsi="Cambria"/>
          <w:lang w:eastAsia="pl-PL"/>
        </w:rPr>
      </w:pPr>
      <w:r w:rsidRPr="00F43A1D">
        <w:rPr>
          <w:rFonts w:ascii="Cambria" w:hAnsi="Cambria" w:cs="Cambria Math"/>
          <w:lang w:eastAsia="pl-PL"/>
        </w:rPr>
        <w:t>‒</w:t>
      </w:r>
      <w:r w:rsidRPr="00F43A1D">
        <w:rPr>
          <w:rFonts w:ascii="Cambria" w:hAnsi="Cambria"/>
          <w:lang w:eastAsia="pl-PL"/>
        </w:rPr>
        <w:t xml:space="preserve"> niezwłocznie zawiadamiając o tym wykonawcę, którego oferta została poprawiona.</w:t>
      </w:r>
    </w:p>
    <w:p w:rsidR="00F24705" w:rsidRPr="00F24705" w:rsidRDefault="001412ED" w:rsidP="00C9201D">
      <w:pPr>
        <w:pStyle w:val="Akapitzlist"/>
        <w:numPr>
          <w:ilvl w:val="0"/>
          <w:numId w:val="41"/>
        </w:numPr>
        <w:ind w:left="567" w:hanging="567"/>
        <w:jc w:val="both"/>
        <w:rPr>
          <w:rFonts w:ascii="Cambria" w:hAnsi="Cambria" w:cs="Tahoma"/>
          <w:sz w:val="22"/>
          <w:szCs w:val="22"/>
        </w:rPr>
      </w:pPr>
      <w:r w:rsidRPr="00F24705">
        <w:rPr>
          <w:rFonts w:ascii="Cambria" w:hAnsi="Cambria"/>
          <w:sz w:val="22"/>
          <w:szCs w:val="22"/>
          <w:lang w:eastAsia="pl-PL"/>
        </w:rPr>
        <w:t>W p</w:t>
      </w:r>
      <w:r w:rsidR="00F24705" w:rsidRPr="00F24705">
        <w:rPr>
          <w:rFonts w:ascii="Cambria" w:hAnsi="Cambria"/>
          <w:sz w:val="22"/>
          <w:szCs w:val="22"/>
          <w:lang w:eastAsia="pl-PL"/>
        </w:rPr>
        <w:t>rzypadku, o którym mowa w ust. 9</w:t>
      </w:r>
      <w:r w:rsidRPr="00F24705">
        <w:rPr>
          <w:rFonts w:ascii="Cambria" w:hAnsi="Cambria"/>
          <w:sz w:val="22"/>
          <w:szCs w:val="22"/>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rsidR="00F24705" w:rsidRPr="00F24705" w:rsidRDefault="001412ED" w:rsidP="00C9201D">
      <w:pPr>
        <w:pStyle w:val="Akapitzlist"/>
        <w:numPr>
          <w:ilvl w:val="0"/>
          <w:numId w:val="41"/>
        </w:numPr>
        <w:ind w:left="567" w:hanging="567"/>
        <w:jc w:val="both"/>
        <w:rPr>
          <w:rFonts w:ascii="Cambria" w:hAnsi="Cambria" w:cs="Tahoma"/>
          <w:sz w:val="22"/>
          <w:szCs w:val="22"/>
        </w:rPr>
      </w:pPr>
      <w:r w:rsidRPr="00F24705">
        <w:rPr>
          <w:rFonts w:ascii="Cambria" w:hAnsi="Cambria"/>
          <w:sz w:val="22"/>
          <w:szCs w:val="22"/>
          <w:lang w:eastAsia="pl-PL"/>
        </w:rPr>
        <w:t>Jeżeli zaoferowana cena lub koszt, lub ich istotne części składowe, wydają się rażąco niskie</w:t>
      </w:r>
      <w:r w:rsidR="00F24705" w:rsidRPr="00F24705">
        <w:rPr>
          <w:rFonts w:ascii="Cambria" w:hAnsi="Cambria"/>
          <w:sz w:val="22"/>
          <w:szCs w:val="22"/>
          <w:lang w:eastAsia="pl-PL"/>
        </w:rPr>
        <w:t xml:space="preserve"> </w:t>
      </w:r>
      <w:r w:rsidRPr="00F24705">
        <w:rPr>
          <w:rFonts w:ascii="Cambria" w:hAnsi="Cambria"/>
          <w:sz w:val="22"/>
          <w:szCs w:val="22"/>
          <w:lang w:eastAsia="pl-PL"/>
        </w:rPr>
        <w:t>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rsidR="001412ED" w:rsidRPr="00F24705" w:rsidRDefault="00F24705" w:rsidP="00C9201D">
      <w:pPr>
        <w:pStyle w:val="Akapitzlist"/>
        <w:numPr>
          <w:ilvl w:val="0"/>
          <w:numId w:val="41"/>
        </w:numPr>
        <w:ind w:left="567" w:hanging="567"/>
        <w:jc w:val="both"/>
        <w:rPr>
          <w:rFonts w:ascii="Cambria" w:hAnsi="Cambria" w:cs="Tahoma"/>
          <w:sz w:val="22"/>
          <w:szCs w:val="22"/>
        </w:rPr>
      </w:pPr>
      <w:r>
        <w:rPr>
          <w:rFonts w:ascii="Cambria" w:hAnsi="Cambria"/>
          <w:sz w:val="22"/>
          <w:szCs w:val="22"/>
          <w:lang w:eastAsia="pl-PL"/>
        </w:rPr>
        <w:t>W</w:t>
      </w:r>
      <w:r w:rsidR="001412ED" w:rsidRPr="00F24705">
        <w:rPr>
          <w:rFonts w:ascii="Cambria" w:hAnsi="Cambria"/>
          <w:sz w:val="22"/>
          <w:szCs w:val="22"/>
          <w:lang w:eastAsia="pl-PL"/>
        </w:rPr>
        <w:t xml:space="preserve"> przypadku gdy cena całkowita oferty złożonej w terminie jest niższa o co najmniej 30% od: </w:t>
      </w:r>
    </w:p>
    <w:p w:rsidR="00F24705" w:rsidRDefault="001412ED" w:rsidP="00C9201D">
      <w:pPr>
        <w:pStyle w:val="Akapitzlist"/>
        <w:numPr>
          <w:ilvl w:val="0"/>
          <w:numId w:val="27"/>
        </w:numPr>
        <w:tabs>
          <w:tab w:val="left" w:pos="993"/>
        </w:tabs>
        <w:suppressAutoHyphens w:val="0"/>
        <w:autoSpaceDE w:val="0"/>
        <w:autoSpaceDN w:val="0"/>
        <w:adjustRightInd w:val="0"/>
        <w:ind w:left="851" w:hanging="284"/>
        <w:jc w:val="both"/>
        <w:rPr>
          <w:rFonts w:ascii="Cambria" w:hAnsi="Cambria"/>
          <w:sz w:val="22"/>
          <w:szCs w:val="22"/>
          <w:lang w:eastAsia="pl-PL"/>
        </w:rPr>
      </w:pPr>
      <w:r w:rsidRPr="00F24705">
        <w:rPr>
          <w:rFonts w:ascii="Cambria" w:hAnsi="Cambria"/>
          <w:sz w:val="22"/>
          <w:szCs w:val="22"/>
          <w:lang w:eastAsia="pl-PL"/>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w:t>
      </w:r>
      <w:r w:rsidR="00DC061A" w:rsidRPr="00F24705">
        <w:rPr>
          <w:rFonts w:ascii="Cambria" w:hAnsi="Cambria"/>
          <w:sz w:val="22"/>
          <w:szCs w:val="22"/>
          <w:lang w:eastAsia="pl-PL"/>
        </w:rPr>
        <w:t xml:space="preserve">aśnień, </w:t>
      </w:r>
      <w:r w:rsidR="00F24705" w:rsidRPr="00F24705">
        <w:rPr>
          <w:rFonts w:ascii="Cambria" w:hAnsi="Cambria"/>
          <w:sz w:val="22"/>
          <w:szCs w:val="22"/>
          <w:lang w:eastAsia="pl-PL"/>
        </w:rPr>
        <w:t>o których mowa w ust. 11</w:t>
      </w:r>
      <w:r w:rsidRPr="00F24705">
        <w:rPr>
          <w:rFonts w:ascii="Cambria" w:hAnsi="Cambria"/>
          <w:sz w:val="22"/>
          <w:szCs w:val="22"/>
          <w:lang w:eastAsia="pl-PL"/>
        </w:rPr>
        <w:t xml:space="preserve">, chyba że rozbieżność wynika z okoliczności oczywistych, które nie wymagają wyjaśnienia - przez które należy rozumieć w szczególności sytuację, że to jedna lub dwie oferty zostały zawyżone </w:t>
      </w:r>
      <w:r w:rsidR="00DC061A" w:rsidRPr="00F24705">
        <w:rPr>
          <w:rFonts w:ascii="Cambria" w:hAnsi="Cambria"/>
          <w:sz w:val="22"/>
          <w:szCs w:val="22"/>
          <w:lang w:eastAsia="pl-PL"/>
        </w:rPr>
        <w:t xml:space="preserve">                                 </w:t>
      </w:r>
      <w:r w:rsidRPr="00F24705">
        <w:rPr>
          <w:rFonts w:ascii="Cambria" w:hAnsi="Cambria"/>
          <w:sz w:val="22"/>
          <w:szCs w:val="22"/>
          <w:lang w:eastAsia="pl-PL"/>
        </w:rPr>
        <w:t>w sposób sztuczny i wpłynęły na wysoką średnią arytmetyczną złożonych ofert.</w:t>
      </w:r>
    </w:p>
    <w:p w:rsidR="001412ED" w:rsidRPr="00F24705" w:rsidRDefault="001412ED" w:rsidP="00C9201D">
      <w:pPr>
        <w:pStyle w:val="Akapitzlist"/>
        <w:numPr>
          <w:ilvl w:val="0"/>
          <w:numId w:val="27"/>
        </w:numPr>
        <w:tabs>
          <w:tab w:val="left" w:pos="993"/>
        </w:tabs>
        <w:suppressAutoHyphens w:val="0"/>
        <w:autoSpaceDE w:val="0"/>
        <w:autoSpaceDN w:val="0"/>
        <w:adjustRightInd w:val="0"/>
        <w:ind w:left="851" w:hanging="284"/>
        <w:jc w:val="both"/>
        <w:rPr>
          <w:rFonts w:ascii="Cambria" w:hAnsi="Cambria"/>
          <w:sz w:val="22"/>
          <w:szCs w:val="22"/>
          <w:lang w:eastAsia="pl-PL"/>
        </w:rPr>
      </w:pPr>
      <w:r w:rsidRPr="00F24705">
        <w:rPr>
          <w:rFonts w:ascii="Cambria" w:eastAsia="Times New Roman" w:hAnsi="Cambria"/>
          <w:kern w:val="0"/>
          <w:sz w:val="22"/>
          <w:szCs w:val="22"/>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F24705" w:rsidRPr="00F24705">
        <w:rPr>
          <w:rFonts w:ascii="Cambria" w:eastAsia="Times New Roman" w:hAnsi="Cambria"/>
          <w:kern w:val="0"/>
          <w:sz w:val="22"/>
          <w:szCs w:val="22"/>
          <w:lang w:eastAsia="pl-PL"/>
        </w:rPr>
        <w:t>aśnień, o których mowa w ust. 11</w:t>
      </w:r>
      <w:r w:rsidRPr="00F24705">
        <w:rPr>
          <w:rFonts w:ascii="Cambria" w:eastAsia="Times New Roman" w:hAnsi="Cambria"/>
          <w:kern w:val="0"/>
          <w:sz w:val="22"/>
          <w:szCs w:val="22"/>
          <w:lang w:eastAsia="pl-PL"/>
        </w:rPr>
        <w:t>.</w:t>
      </w:r>
    </w:p>
    <w:p w:rsidR="001412ED" w:rsidRPr="00F24705" w:rsidRDefault="001412ED" w:rsidP="00C9201D">
      <w:pPr>
        <w:pStyle w:val="Akapitzlist"/>
        <w:numPr>
          <w:ilvl w:val="0"/>
          <w:numId w:val="42"/>
        </w:numPr>
        <w:ind w:left="567" w:hanging="567"/>
        <w:jc w:val="both"/>
        <w:rPr>
          <w:rFonts w:ascii="Cambria" w:hAnsi="Cambria" w:cs="Tahoma"/>
          <w:sz w:val="22"/>
          <w:szCs w:val="22"/>
        </w:rPr>
      </w:pPr>
      <w:r w:rsidRPr="00F24705">
        <w:rPr>
          <w:rFonts w:ascii="Cambria" w:hAnsi="Cambria"/>
          <w:sz w:val="22"/>
          <w:szCs w:val="22"/>
          <w:lang w:eastAsia="pl-PL"/>
        </w:rPr>
        <w:t>Wyjaś</w:t>
      </w:r>
      <w:r w:rsidR="00DC5E7A" w:rsidRPr="00F24705">
        <w:rPr>
          <w:rFonts w:ascii="Cambria" w:hAnsi="Cambria"/>
          <w:sz w:val="22"/>
          <w:szCs w:val="22"/>
          <w:lang w:eastAsia="pl-PL"/>
        </w:rPr>
        <w:t>nienia, o kt</w:t>
      </w:r>
      <w:r w:rsidR="00F24705" w:rsidRPr="00F24705">
        <w:rPr>
          <w:rFonts w:ascii="Cambria" w:hAnsi="Cambria"/>
          <w:sz w:val="22"/>
          <w:szCs w:val="22"/>
          <w:lang w:eastAsia="pl-PL"/>
        </w:rPr>
        <w:t>órych mowa w ust. 11</w:t>
      </w:r>
      <w:r w:rsidRPr="00F24705">
        <w:rPr>
          <w:rFonts w:ascii="Cambria" w:hAnsi="Cambria"/>
          <w:sz w:val="22"/>
          <w:szCs w:val="22"/>
          <w:lang w:eastAsia="pl-PL"/>
        </w:rPr>
        <w:t>, mogą dotyczyć w szczególności:</w:t>
      </w:r>
    </w:p>
    <w:p w:rsid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hAnsi="Cambria"/>
          <w:sz w:val="22"/>
          <w:szCs w:val="22"/>
          <w:lang w:eastAsia="pl-PL"/>
        </w:rPr>
        <w:t>zarządzania procesem produkcji, świadczonych usług lub metody budowy,</w:t>
      </w:r>
    </w:p>
    <w:p w:rsid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hAnsi="Cambria"/>
          <w:sz w:val="22"/>
          <w:szCs w:val="22"/>
          <w:lang w:eastAsia="pl-PL"/>
        </w:rPr>
        <w:t>wybranych rozwiązań technicznych, wyjątkowo korzystnych warunków dostaw, usług albo związanych z realizacją robót budowlanych,</w:t>
      </w:r>
    </w:p>
    <w:p w:rsid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hAnsi="Cambria"/>
          <w:sz w:val="22"/>
          <w:szCs w:val="22"/>
          <w:lang w:eastAsia="pl-PL"/>
        </w:rPr>
        <w:t xml:space="preserve">oryginalności dostaw, usług lub robót budowlanych oferowanych przez wykonawcę, </w:t>
      </w:r>
    </w:p>
    <w:p w:rsid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hAnsi="Cambria"/>
          <w:sz w:val="22"/>
          <w:szCs w:val="22"/>
          <w:lang w:eastAsia="pl-PL"/>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8944F2" w:rsidRPr="00F24705">
        <w:rPr>
          <w:rFonts w:ascii="Cambria" w:hAnsi="Cambria"/>
          <w:color w:val="0070C0"/>
          <w:sz w:val="22"/>
          <w:szCs w:val="22"/>
        </w:rPr>
        <w:t xml:space="preserve">(Dz. U. z 2020 r. poz. 2207) </w:t>
      </w:r>
      <w:r w:rsidRPr="00F24705">
        <w:rPr>
          <w:rFonts w:ascii="Cambria" w:hAnsi="Cambria"/>
          <w:sz w:val="22"/>
          <w:szCs w:val="22"/>
          <w:lang w:eastAsia="pl-PL"/>
        </w:rPr>
        <w:t>lub przepisów odrębnych właściwych dla spraw, z którymi związane jest realizowane zamówienie,</w:t>
      </w:r>
    </w:p>
    <w:p w:rsid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hAnsi="Cambria"/>
          <w:sz w:val="22"/>
          <w:szCs w:val="22"/>
          <w:lang w:eastAsia="pl-PL"/>
        </w:rPr>
        <w:t>zgodności z prawem w rozumieniu przepisów o postępowaniu w sprawach dotyczących pomocy publicznej,</w:t>
      </w:r>
    </w:p>
    <w:p w:rsid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hAnsi="Cambria"/>
          <w:sz w:val="22"/>
          <w:szCs w:val="22"/>
          <w:lang w:eastAsia="pl-PL"/>
        </w:rPr>
        <w:t>zgodności z przepisami z zakresu prawa pracy i zabezpieczenia społecznego, obowiązującymi  w miejscu, w którym realizowane jest zamówienie,</w:t>
      </w:r>
    </w:p>
    <w:p w:rsid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hAnsi="Cambria"/>
          <w:sz w:val="22"/>
          <w:szCs w:val="22"/>
          <w:lang w:eastAsia="pl-PL"/>
        </w:rPr>
        <w:t>zgodności z przepisami z zakresu ochrony środowiska,</w:t>
      </w:r>
    </w:p>
    <w:p w:rsidR="001412ED" w:rsidRPr="00F24705" w:rsidRDefault="001412ED" w:rsidP="00C9201D">
      <w:pPr>
        <w:pStyle w:val="Akapitzlist"/>
        <w:numPr>
          <w:ilvl w:val="0"/>
          <w:numId w:val="28"/>
        </w:numPr>
        <w:tabs>
          <w:tab w:val="left" w:pos="851"/>
        </w:tabs>
        <w:ind w:left="709" w:hanging="142"/>
        <w:jc w:val="both"/>
        <w:rPr>
          <w:rFonts w:ascii="Cambria" w:hAnsi="Cambria"/>
          <w:sz w:val="22"/>
          <w:szCs w:val="22"/>
          <w:lang w:eastAsia="pl-PL"/>
        </w:rPr>
      </w:pPr>
      <w:r w:rsidRPr="00F24705">
        <w:rPr>
          <w:rFonts w:ascii="Cambria" w:eastAsia="Times New Roman" w:hAnsi="Cambria"/>
          <w:kern w:val="0"/>
          <w:sz w:val="22"/>
          <w:szCs w:val="22"/>
          <w:lang w:eastAsia="pl-PL"/>
        </w:rPr>
        <w:t>wypełniania obowiązków związanych z powierzeniem wykonania części zamówienia podwykonawcy.</w:t>
      </w:r>
    </w:p>
    <w:p w:rsidR="00F24705"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lang w:eastAsia="pl-PL"/>
        </w:rPr>
        <w:t>W przypadku zamówień na roboty budowlane lub usługi, zamawiający będzie żądał wyj</w:t>
      </w:r>
      <w:r w:rsidR="00DC061A" w:rsidRPr="00F24705">
        <w:rPr>
          <w:rFonts w:ascii="Cambria" w:hAnsi="Cambria"/>
          <w:sz w:val="22"/>
          <w:szCs w:val="22"/>
          <w:lang w:eastAsia="pl-PL"/>
        </w:rPr>
        <w:t>aśnień, o których mowa w ust. 11</w:t>
      </w:r>
      <w:r w:rsidRPr="00F24705">
        <w:rPr>
          <w:rFonts w:ascii="Cambria" w:hAnsi="Cambria"/>
          <w:sz w:val="22"/>
          <w:szCs w:val="22"/>
          <w:lang w:eastAsia="pl-PL"/>
        </w:rPr>
        <w:t>, co najmniej w zakresie określonym w</w:t>
      </w:r>
      <w:r w:rsidR="00DC061A" w:rsidRPr="00F24705">
        <w:rPr>
          <w:rFonts w:ascii="Cambria" w:hAnsi="Cambria"/>
          <w:sz w:val="22"/>
          <w:szCs w:val="22"/>
          <w:lang w:eastAsia="pl-PL"/>
        </w:rPr>
        <w:t xml:space="preserve"> ust. 13</w:t>
      </w:r>
      <w:r w:rsidRPr="00F24705">
        <w:rPr>
          <w:rFonts w:ascii="Cambria" w:hAnsi="Cambria"/>
          <w:sz w:val="22"/>
          <w:szCs w:val="22"/>
          <w:lang w:eastAsia="pl-PL"/>
        </w:rPr>
        <w:t xml:space="preserve"> pkt 4 i 6. </w:t>
      </w:r>
    </w:p>
    <w:p w:rsidR="00F24705"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lang w:eastAsia="pl-PL"/>
        </w:rPr>
        <w:t xml:space="preserve">Obowiązek wykazania, że oferta nie zawiera rażąco niskiej ceny lub kosztu spoczywa na </w:t>
      </w:r>
      <w:r w:rsidRPr="00F24705">
        <w:rPr>
          <w:rFonts w:ascii="Cambria" w:hAnsi="Cambria"/>
          <w:sz w:val="22"/>
          <w:szCs w:val="22"/>
          <w:lang w:eastAsia="pl-PL"/>
        </w:rPr>
        <w:lastRenderedPageBreak/>
        <w:t xml:space="preserve">wykonawcy. </w:t>
      </w:r>
    </w:p>
    <w:p w:rsidR="00F24705"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lang w:eastAsia="pl-PL"/>
        </w:rPr>
        <w:t>Odrzuceniu, jako oferta z rażąco niską ceną lub kosztem, podlega oferta wykonawcy, który nie udzielił wyjaśnień w wyznaczonym terminie, lub jeżeli złożone wyjaśnienia wraz                         z dowodami nie uzasadniają podanej w ofercie ceny lub kosztu tej oferty.</w:t>
      </w:r>
    </w:p>
    <w:p w:rsidR="00F24705"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sidR="00DC061A" w:rsidRPr="00F24705">
        <w:rPr>
          <w:rFonts w:ascii="Cambria" w:hAnsi="Cambria"/>
          <w:sz w:val="22"/>
          <w:szCs w:val="22"/>
          <w:lang w:eastAsia="pl-PL"/>
        </w:rPr>
        <w:t xml:space="preserve">                              </w:t>
      </w:r>
      <w:r w:rsidRPr="00F24705">
        <w:rPr>
          <w:rFonts w:ascii="Cambria" w:hAnsi="Cambria"/>
          <w:sz w:val="22"/>
          <w:szCs w:val="22"/>
          <w:lang w:eastAsia="pl-PL"/>
        </w:rPr>
        <w:t xml:space="preserve">o najwyższej wadze. </w:t>
      </w:r>
    </w:p>
    <w:p w:rsidR="00F24705"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lang w:eastAsia="pl-PL"/>
        </w:rPr>
        <w:t>Jeżeli oferty otrzymały taką samą ocenę w kryterium o najwyższej wadze, zamawiający wybiera ofertę  z najniższą ceną.</w:t>
      </w:r>
    </w:p>
    <w:p w:rsidR="00F24705"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lang w:eastAsia="pl-PL"/>
        </w:rPr>
        <w:t>Jeżeli nie można dokonać wyboru oferty w</w:t>
      </w:r>
      <w:r w:rsidR="00F24705" w:rsidRPr="00F24705">
        <w:rPr>
          <w:rFonts w:ascii="Cambria" w:hAnsi="Cambria"/>
          <w:sz w:val="22"/>
          <w:szCs w:val="22"/>
          <w:lang w:eastAsia="pl-PL"/>
        </w:rPr>
        <w:t xml:space="preserve"> sposób, o którym mowa w ust. 18</w:t>
      </w:r>
      <w:r w:rsidRPr="00F24705">
        <w:rPr>
          <w:rFonts w:ascii="Cambria" w:hAnsi="Cambria"/>
          <w:sz w:val="22"/>
          <w:szCs w:val="22"/>
          <w:lang w:eastAsia="pl-PL"/>
        </w:rPr>
        <w:t>, zamawiający wzywa wykonawców, którzy złożyli te oferty, do złożenia w terminie określonym przez zamawiającego ofert dodatkowych zawierających nową cenę.</w:t>
      </w:r>
    </w:p>
    <w:p w:rsidR="00F24705"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rPr>
        <w:t>Wykonawcy, składając oferty dodatkowe, nie mogą oferować cen wyższych niż z</w:t>
      </w:r>
      <w:r w:rsidR="00754E73">
        <w:rPr>
          <w:rFonts w:ascii="Cambria" w:hAnsi="Cambria"/>
          <w:sz w:val="22"/>
          <w:szCs w:val="22"/>
        </w:rPr>
        <w:t xml:space="preserve">aoferowane </w:t>
      </w:r>
      <w:r w:rsidRPr="00F24705">
        <w:rPr>
          <w:rFonts w:ascii="Cambria" w:hAnsi="Cambria"/>
          <w:sz w:val="22"/>
          <w:szCs w:val="22"/>
        </w:rPr>
        <w:t>w uprzedni</w:t>
      </w:r>
      <w:r w:rsidR="00F24705" w:rsidRPr="00F24705">
        <w:rPr>
          <w:rFonts w:ascii="Cambria" w:hAnsi="Cambria"/>
          <w:sz w:val="22"/>
          <w:szCs w:val="22"/>
        </w:rPr>
        <w:t>o złożonych przez nich ofertach.</w:t>
      </w:r>
    </w:p>
    <w:p w:rsidR="001412ED" w:rsidRPr="00F24705" w:rsidRDefault="001412ED" w:rsidP="00C9201D">
      <w:pPr>
        <w:pStyle w:val="Akapitzlist"/>
        <w:numPr>
          <w:ilvl w:val="0"/>
          <w:numId w:val="43"/>
        </w:numPr>
        <w:ind w:left="567" w:hanging="567"/>
        <w:jc w:val="both"/>
        <w:rPr>
          <w:rFonts w:ascii="Cambria" w:hAnsi="Cambria" w:cs="Tahoma"/>
          <w:sz w:val="22"/>
          <w:szCs w:val="22"/>
        </w:rPr>
      </w:pPr>
      <w:r w:rsidRPr="00F24705">
        <w:rPr>
          <w:rFonts w:ascii="Cambria" w:hAnsi="Cambria"/>
          <w:sz w:val="22"/>
          <w:szCs w:val="22"/>
        </w:rPr>
        <w:t>Zamawiający odrzuca ofertę jeżeli:</w:t>
      </w:r>
    </w:p>
    <w:p w:rsidR="001412ED" w:rsidRPr="00F24705" w:rsidRDefault="001412ED" w:rsidP="00C9201D">
      <w:pPr>
        <w:pStyle w:val="Akapitzlist"/>
        <w:numPr>
          <w:ilvl w:val="0"/>
          <w:numId w:val="29"/>
        </w:numPr>
        <w:ind w:left="709" w:hanging="425"/>
        <w:jc w:val="both"/>
        <w:rPr>
          <w:rFonts w:ascii="Cambria" w:hAnsi="Cambria"/>
          <w:sz w:val="22"/>
          <w:szCs w:val="22"/>
          <w:lang w:eastAsia="pl-PL"/>
        </w:rPr>
      </w:pPr>
      <w:r w:rsidRPr="00F24705">
        <w:rPr>
          <w:rFonts w:ascii="Cambria" w:hAnsi="Cambria"/>
          <w:sz w:val="22"/>
          <w:szCs w:val="22"/>
          <w:lang w:eastAsia="pl-PL"/>
        </w:rPr>
        <w:t>została złożona po terminie składania ofert,</w:t>
      </w:r>
    </w:p>
    <w:p w:rsidR="001412ED" w:rsidRPr="00F24705" w:rsidRDefault="001412ED" w:rsidP="00C9201D">
      <w:pPr>
        <w:pStyle w:val="Akapitzlist"/>
        <w:numPr>
          <w:ilvl w:val="0"/>
          <w:numId w:val="29"/>
        </w:numPr>
        <w:ind w:left="709" w:hanging="425"/>
        <w:jc w:val="both"/>
        <w:rPr>
          <w:rFonts w:ascii="Cambria" w:hAnsi="Cambria"/>
          <w:sz w:val="22"/>
          <w:szCs w:val="22"/>
          <w:lang w:eastAsia="pl-PL"/>
        </w:rPr>
      </w:pPr>
      <w:r w:rsidRPr="00F24705">
        <w:rPr>
          <w:rFonts w:ascii="Cambria" w:hAnsi="Cambria"/>
          <w:sz w:val="22"/>
          <w:szCs w:val="22"/>
          <w:lang w:eastAsia="pl-PL"/>
        </w:rPr>
        <w:t xml:space="preserve">została złożona przez wykonawcę: </w:t>
      </w:r>
    </w:p>
    <w:p w:rsidR="001412ED" w:rsidRPr="00F24705" w:rsidRDefault="001412ED" w:rsidP="001412ED">
      <w:pPr>
        <w:pStyle w:val="Akapitzlist"/>
        <w:numPr>
          <w:ilvl w:val="2"/>
          <w:numId w:val="8"/>
        </w:numPr>
        <w:suppressAutoHyphens w:val="0"/>
        <w:autoSpaceDE w:val="0"/>
        <w:autoSpaceDN w:val="0"/>
        <w:adjustRightInd w:val="0"/>
        <w:ind w:left="993" w:hanging="284"/>
        <w:jc w:val="both"/>
        <w:rPr>
          <w:rFonts w:ascii="Cambria" w:hAnsi="Cambria"/>
          <w:sz w:val="22"/>
          <w:szCs w:val="22"/>
          <w:lang w:eastAsia="pl-PL"/>
        </w:rPr>
      </w:pPr>
      <w:r w:rsidRPr="00F24705">
        <w:rPr>
          <w:rFonts w:ascii="Cambria" w:hAnsi="Cambria"/>
          <w:sz w:val="22"/>
          <w:szCs w:val="22"/>
          <w:lang w:eastAsia="pl-PL"/>
        </w:rPr>
        <w:t>podlegającego wykluczeniu z postępowania lub</w:t>
      </w:r>
    </w:p>
    <w:p w:rsidR="001412ED" w:rsidRPr="00F24705" w:rsidRDefault="001412ED" w:rsidP="001412ED">
      <w:pPr>
        <w:pStyle w:val="Akapitzlist"/>
        <w:numPr>
          <w:ilvl w:val="2"/>
          <w:numId w:val="8"/>
        </w:numPr>
        <w:suppressAutoHyphens w:val="0"/>
        <w:autoSpaceDE w:val="0"/>
        <w:autoSpaceDN w:val="0"/>
        <w:adjustRightInd w:val="0"/>
        <w:ind w:left="993" w:hanging="284"/>
        <w:jc w:val="both"/>
        <w:rPr>
          <w:rFonts w:ascii="Cambria" w:hAnsi="Cambria"/>
          <w:sz w:val="22"/>
          <w:szCs w:val="22"/>
          <w:lang w:eastAsia="pl-PL"/>
        </w:rPr>
      </w:pPr>
      <w:r w:rsidRPr="00F24705">
        <w:rPr>
          <w:rFonts w:ascii="Cambria" w:hAnsi="Cambria"/>
          <w:sz w:val="22"/>
          <w:szCs w:val="22"/>
          <w:lang w:eastAsia="pl-PL"/>
        </w:rPr>
        <w:t>niespełniającego warunków udziału w postępowaniu, lub</w:t>
      </w:r>
    </w:p>
    <w:p w:rsidR="001412ED" w:rsidRPr="00F24705" w:rsidRDefault="001412ED" w:rsidP="001412ED">
      <w:pPr>
        <w:pStyle w:val="Akapitzlist"/>
        <w:numPr>
          <w:ilvl w:val="2"/>
          <w:numId w:val="8"/>
        </w:numPr>
        <w:suppressAutoHyphens w:val="0"/>
        <w:autoSpaceDE w:val="0"/>
        <w:autoSpaceDN w:val="0"/>
        <w:adjustRightInd w:val="0"/>
        <w:ind w:left="993" w:hanging="284"/>
        <w:jc w:val="both"/>
        <w:rPr>
          <w:rFonts w:ascii="Cambria" w:hAnsi="Cambria"/>
          <w:sz w:val="22"/>
          <w:szCs w:val="22"/>
          <w:lang w:eastAsia="pl-PL"/>
        </w:rPr>
      </w:pPr>
      <w:r w:rsidRPr="00F24705">
        <w:rPr>
          <w:rFonts w:ascii="Cambria" w:hAnsi="Cambria"/>
          <w:sz w:val="22"/>
          <w:szCs w:val="22"/>
        </w:rPr>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jest niezgodna z przepisami ustawy,</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jest nieważna na podstawie odrębnych przepisów,</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jej treść jest niezgodna z warunkami zamówienia,</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została złożona w warunkach czynu nieuczciwej konkurencji w rozumieniu ustawy</w:t>
      </w:r>
      <w:r w:rsidR="00DC061A" w:rsidRPr="00F24705">
        <w:rPr>
          <w:rFonts w:ascii="Cambria" w:hAnsi="Cambria"/>
          <w:sz w:val="22"/>
          <w:szCs w:val="22"/>
          <w:lang w:eastAsia="pl-PL"/>
        </w:rPr>
        <w:t xml:space="preserve">                      </w:t>
      </w:r>
      <w:r w:rsidRPr="00F24705">
        <w:rPr>
          <w:rFonts w:ascii="Cambria" w:hAnsi="Cambria"/>
          <w:sz w:val="22"/>
          <w:szCs w:val="22"/>
          <w:lang w:eastAsia="pl-PL"/>
        </w:rPr>
        <w:t xml:space="preserve"> z dnia 16 kwietnia 1993 r. o zwalczaniu nieuczciwej konkurencji,</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eastAsia="Times New Roman" w:hAnsi="Cambria"/>
          <w:kern w:val="0"/>
          <w:sz w:val="22"/>
          <w:szCs w:val="22"/>
          <w:lang w:eastAsia="pl-PL"/>
        </w:rPr>
        <w:t>zawiera rażąco niską cenę lub koszt w stosunku do przedmiotu zamówienia,</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 xml:space="preserve">zawiera błędy w obliczeniu ceny, </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wykonawca w wyznaczonym terminie zakwestionował poprawienie omyłki, o której mowa w art. 223 ust. 2 pkt 3 pzp,</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wykonawca nie wyraził pisemnej zgody na przedłużenie terminu związania ofertą,</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 xml:space="preserve">wykonawca nie wyraził pisemnej zgody na wybór jego oferty po upływie terminu związania ofertą, </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jej przyjęcie naruszałoby bezpieczeństwo publiczne lub istotny interes bezpieczeństwa państwa, a tego bezpieczeństwa lub interesu nie można zagwarantować w inny sposób,</w:t>
      </w:r>
    </w:p>
    <w:p w:rsidR="001412ED" w:rsidRPr="00F24705" w:rsidRDefault="001412ED" w:rsidP="00C9201D">
      <w:pPr>
        <w:pStyle w:val="Akapitzlist"/>
        <w:numPr>
          <w:ilvl w:val="0"/>
          <w:numId w:val="29"/>
        </w:numPr>
        <w:suppressAutoHyphens w:val="0"/>
        <w:autoSpaceDE w:val="0"/>
        <w:autoSpaceDN w:val="0"/>
        <w:adjustRightInd w:val="0"/>
        <w:ind w:left="709" w:hanging="425"/>
        <w:jc w:val="both"/>
        <w:rPr>
          <w:rFonts w:ascii="Cambria" w:hAnsi="Cambria"/>
          <w:color w:val="0070C0"/>
          <w:sz w:val="22"/>
          <w:szCs w:val="22"/>
          <w:lang w:eastAsia="pl-PL"/>
        </w:rPr>
      </w:pPr>
      <w:r w:rsidRPr="00F24705">
        <w:rPr>
          <w:rFonts w:ascii="Cambria" w:hAnsi="Cambria"/>
          <w:sz w:val="22"/>
          <w:szCs w:val="22"/>
          <w:lang w:eastAsia="pl-PL"/>
        </w:rPr>
        <w:t xml:space="preserve">obejmuje ona urządzenia informatyczne lub oprogramowanie wskazane w rekomendacji,                      o której mowa w art. 33 ust. 4 ustawy z dnia 5 lipca 2018 r. o krajowym systemie cyberbezpieczeństwa </w:t>
      </w:r>
      <w:r w:rsidR="008944F2" w:rsidRPr="00F24705">
        <w:rPr>
          <w:rFonts w:ascii="Cambria" w:hAnsi="Cambria"/>
          <w:sz w:val="22"/>
          <w:szCs w:val="22"/>
          <w:lang w:eastAsia="pl-PL"/>
        </w:rPr>
        <w:t xml:space="preserve"> </w:t>
      </w:r>
      <w:r w:rsidR="008944F2" w:rsidRPr="00F24705">
        <w:rPr>
          <w:rFonts w:ascii="Cambria" w:hAnsi="Cambria"/>
          <w:color w:val="0070C0"/>
          <w:sz w:val="22"/>
          <w:szCs w:val="22"/>
        </w:rPr>
        <w:t xml:space="preserve">(Dz. U. z 2020 r. poz. 1369, z 2021 r. poz. 2333 i 2445 oraz z 2022 r. poz. 655), </w:t>
      </w:r>
      <w:r w:rsidRPr="00F24705">
        <w:rPr>
          <w:rFonts w:ascii="Cambria" w:hAnsi="Cambria"/>
          <w:sz w:val="22"/>
          <w:szCs w:val="22"/>
          <w:lang w:eastAsia="pl-PL"/>
        </w:rPr>
        <w:t>stwierdzającej ich negatywny wpływ</w:t>
      </w:r>
      <w:r w:rsidR="008944F2" w:rsidRPr="00F24705">
        <w:rPr>
          <w:rFonts w:ascii="Cambria" w:hAnsi="Cambria"/>
          <w:sz w:val="22"/>
          <w:szCs w:val="22"/>
          <w:lang w:eastAsia="pl-PL"/>
        </w:rPr>
        <w:t xml:space="preserve"> </w:t>
      </w:r>
      <w:r w:rsidRPr="00F24705">
        <w:rPr>
          <w:rFonts w:ascii="Cambria" w:hAnsi="Cambria"/>
          <w:sz w:val="22"/>
          <w:szCs w:val="22"/>
          <w:lang w:eastAsia="pl-PL"/>
        </w:rPr>
        <w:t>na bezpieczeństwo publiczne lub bezpieczeństwo narodowe,</w:t>
      </w:r>
    </w:p>
    <w:p w:rsidR="001412ED" w:rsidRPr="00F24705" w:rsidRDefault="001412ED" w:rsidP="00C9201D">
      <w:pPr>
        <w:numPr>
          <w:ilvl w:val="0"/>
          <w:numId w:val="44"/>
        </w:numPr>
        <w:tabs>
          <w:tab w:val="clear" w:pos="720"/>
          <w:tab w:val="num" w:pos="567"/>
        </w:tabs>
        <w:suppressAutoHyphens/>
        <w:spacing w:after="0" w:line="240" w:lineRule="auto"/>
        <w:ind w:left="567" w:hanging="567"/>
        <w:jc w:val="both"/>
        <w:rPr>
          <w:rFonts w:ascii="Cambria" w:hAnsi="Cambria" w:cs="Tahoma"/>
        </w:rPr>
      </w:pPr>
      <w:r w:rsidRPr="00F24705">
        <w:rPr>
          <w:rFonts w:ascii="Cambria" w:hAnsi="Cambria"/>
          <w:lang w:eastAsia="pl-PL"/>
        </w:rPr>
        <w:t xml:space="preserve">Zamawiający zgodnie z art. 255 pzp - unieważni postępowanie o udzielenie zamówienia, jeżeli: </w:t>
      </w:r>
    </w:p>
    <w:p w:rsidR="001412ED" w:rsidRPr="00F24705" w:rsidRDefault="001412ED" w:rsidP="001412ED">
      <w:pPr>
        <w:pStyle w:val="Akapitzlist"/>
        <w:numPr>
          <w:ilvl w:val="3"/>
          <w:numId w:val="8"/>
        </w:numPr>
        <w:tabs>
          <w:tab w:val="left" w:pos="1276"/>
        </w:tabs>
        <w:suppressAutoHyphens w:val="0"/>
        <w:autoSpaceDE w:val="0"/>
        <w:autoSpaceDN w:val="0"/>
        <w:adjustRightInd w:val="0"/>
        <w:ind w:left="709" w:hanging="425"/>
        <w:rPr>
          <w:rFonts w:ascii="Cambria" w:hAnsi="Cambria"/>
          <w:sz w:val="22"/>
          <w:szCs w:val="22"/>
          <w:lang w:eastAsia="pl-PL"/>
        </w:rPr>
      </w:pPr>
      <w:r w:rsidRPr="00F24705">
        <w:rPr>
          <w:rFonts w:ascii="Cambria" w:hAnsi="Cambria"/>
          <w:sz w:val="22"/>
          <w:szCs w:val="22"/>
          <w:lang w:eastAsia="pl-PL"/>
        </w:rPr>
        <w:t>nie złożono żadnej oferty,</w:t>
      </w:r>
    </w:p>
    <w:p w:rsidR="001412ED" w:rsidRPr="00F24705" w:rsidRDefault="001412ED" w:rsidP="001412ED">
      <w:pPr>
        <w:pStyle w:val="Akapitzlist"/>
        <w:numPr>
          <w:ilvl w:val="3"/>
          <w:numId w:val="8"/>
        </w:numPr>
        <w:tabs>
          <w:tab w:val="left" w:pos="1276"/>
        </w:tabs>
        <w:suppressAutoHyphens w:val="0"/>
        <w:autoSpaceDE w:val="0"/>
        <w:autoSpaceDN w:val="0"/>
        <w:adjustRightInd w:val="0"/>
        <w:ind w:left="709" w:hanging="425"/>
        <w:rPr>
          <w:rFonts w:ascii="Cambria" w:hAnsi="Cambria"/>
          <w:sz w:val="22"/>
          <w:szCs w:val="22"/>
          <w:lang w:eastAsia="pl-PL"/>
        </w:rPr>
      </w:pPr>
      <w:r w:rsidRPr="00F24705">
        <w:rPr>
          <w:rFonts w:ascii="Cambria" w:hAnsi="Cambria"/>
          <w:sz w:val="22"/>
          <w:szCs w:val="22"/>
          <w:lang w:eastAsia="pl-PL"/>
        </w:rPr>
        <w:t>wszystkie złożone oferty podlegały odrzuceniu,</w:t>
      </w:r>
    </w:p>
    <w:p w:rsidR="001412ED" w:rsidRPr="00F24705" w:rsidRDefault="001412ED" w:rsidP="001412ED">
      <w:pPr>
        <w:pStyle w:val="Akapitzlist"/>
        <w:numPr>
          <w:ilvl w:val="3"/>
          <w:numId w:val="8"/>
        </w:numPr>
        <w:tabs>
          <w:tab w:val="left" w:pos="1276"/>
        </w:tabs>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 xml:space="preserve">cena lub koszt najkorzystniejszej oferty lub oferta z najniższą ceną przewyższa kwotę, którą zamawiający zamierza przeznaczyć na sfinansowanie zamówienia, </w:t>
      </w:r>
      <w:r w:rsidRPr="00F24705">
        <w:rPr>
          <w:rFonts w:ascii="Cambria" w:hAnsi="Cambria"/>
          <w:sz w:val="22"/>
          <w:szCs w:val="22"/>
        </w:rPr>
        <w:t>chyba że zamawiający może zwiększyć tę kwotę do ceny lub kosztu najkorzystniejszej oferty;</w:t>
      </w:r>
    </w:p>
    <w:p w:rsidR="001412ED" w:rsidRPr="00F24705" w:rsidRDefault="001412ED" w:rsidP="001412ED">
      <w:pPr>
        <w:pStyle w:val="Akapitzlist"/>
        <w:numPr>
          <w:ilvl w:val="3"/>
          <w:numId w:val="8"/>
        </w:numPr>
        <w:tabs>
          <w:tab w:val="left" w:pos="1276"/>
        </w:tabs>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 xml:space="preserve">w przypadkach, o których mowa w art. 248 ust. 3, art. 249 i art. 250 ust. 2 pzp, zostały złożone oferty dodatkowe o takiej samej cenie lub koszcie, </w:t>
      </w:r>
    </w:p>
    <w:p w:rsidR="001412ED" w:rsidRPr="00F24705" w:rsidRDefault="001412ED" w:rsidP="001412ED">
      <w:pPr>
        <w:pStyle w:val="Akapitzlist"/>
        <w:numPr>
          <w:ilvl w:val="3"/>
          <w:numId w:val="8"/>
        </w:numPr>
        <w:tabs>
          <w:tab w:val="left" w:pos="1276"/>
        </w:tabs>
        <w:suppressAutoHyphens w:val="0"/>
        <w:autoSpaceDE w:val="0"/>
        <w:autoSpaceDN w:val="0"/>
        <w:adjustRightInd w:val="0"/>
        <w:ind w:left="709" w:hanging="425"/>
        <w:jc w:val="both"/>
        <w:rPr>
          <w:rFonts w:ascii="Cambria" w:hAnsi="Cambria"/>
          <w:sz w:val="22"/>
          <w:szCs w:val="22"/>
          <w:lang w:eastAsia="pl-PL"/>
        </w:rPr>
      </w:pPr>
      <w:r w:rsidRPr="00F24705">
        <w:rPr>
          <w:rFonts w:ascii="Cambria" w:eastAsia="Times New Roman" w:hAnsi="Cambria"/>
          <w:kern w:val="0"/>
          <w:sz w:val="22"/>
          <w:szCs w:val="22"/>
          <w:lang w:eastAsia="pl-PL"/>
        </w:rPr>
        <w:t xml:space="preserve">wystąpiła istotna zmiana okoliczności powodująca, że prowadzenie postępowania lub wykonanie zamówienia nie leży w interesie publicznym, czego nie można było wcześniej </w:t>
      </w:r>
      <w:r w:rsidRPr="00F24705">
        <w:rPr>
          <w:rFonts w:ascii="Cambria" w:eastAsia="Times New Roman" w:hAnsi="Cambria"/>
          <w:kern w:val="0"/>
          <w:sz w:val="22"/>
          <w:szCs w:val="22"/>
          <w:lang w:eastAsia="pl-PL"/>
        </w:rPr>
        <w:lastRenderedPageBreak/>
        <w:t>przewidzieć,</w:t>
      </w:r>
    </w:p>
    <w:p w:rsidR="001412ED" w:rsidRPr="00F24705" w:rsidRDefault="001412ED" w:rsidP="001412ED">
      <w:pPr>
        <w:pStyle w:val="Akapitzlist"/>
        <w:numPr>
          <w:ilvl w:val="3"/>
          <w:numId w:val="8"/>
        </w:numPr>
        <w:tabs>
          <w:tab w:val="left" w:pos="1276"/>
        </w:tabs>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postępowanie obarczone jest niemożliwą do usunięcia wadą uniemożliwiającą zawarcie niepodlegającej unieważnieniu umowy w sprawie zamówienia publicznego,</w:t>
      </w:r>
    </w:p>
    <w:p w:rsidR="001412ED" w:rsidRPr="00F24705" w:rsidRDefault="001412ED" w:rsidP="001412ED">
      <w:pPr>
        <w:pStyle w:val="Akapitzlist"/>
        <w:numPr>
          <w:ilvl w:val="3"/>
          <w:numId w:val="8"/>
        </w:numPr>
        <w:tabs>
          <w:tab w:val="left" w:pos="1276"/>
        </w:tabs>
        <w:suppressAutoHyphens w:val="0"/>
        <w:autoSpaceDE w:val="0"/>
        <w:autoSpaceDN w:val="0"/>
        <w:adjustRightInd w:val="0"/>
        <w:ind w:left="709" w:hanging="425"/>
        <w:jc w:val="both"/>
        <w:rPr>
          <w:rFonts w:ascii="Cambria" w:hAnsi="Cambria"/>
          <w:sz w:val="22"/>
          <w:szCs w:val="22"/>
          <w:lang w:eastAsia="pl-PL"/>
        </w:rPr>
      </w:pPr>
      <w:r w:rsidRPr="00F24705">
        <w:rPr>
          <w:rFonts w:ascii="Cambria" w:hAnsi="Cambria"/>
          <w:sz w:val="22"/>
          <w:szCs w:val="22"/>
          <w:lang w:eastAsia="pl-PL"/>
        </w:rPr>
        <w:t>wykonawca nie wniósł wymaganego zabezpieczenia należytego wykonania umowy (jeżeli było wymagane) lub uchylił się od zawarcia umowy w sprawie zamówienia publicznego, z uwzględnieniem art. 263 pzp,</w:t>
      </w:r>
    </w:p>
    <w:p w:rsidR="001412ED" w:rsidRPr="00F24705" w:rsidRDefault="001412ED" w:rsidP="00C9201D">
      <w:pPr>
        <w:pStyle w:val="Akapitzlist"/>
        <w:numPr>
          <w:ilvl w:val="0"/>
          <w:numId w:val="44"/>
        </w:numPr>
        <w:suppressAutoHyphens w:val="0"/>
        <w:autoSpaceDE w:val="0"/>
        <w:autoSpaceDN w:val="0"/>
        <w:adjustRightInd w:val="0"/>
        <w:ind w:left="284" w:hanging="426"/>
        <w:jc w:val="both"/>
        <w:rPr>
          <w:rFonts w:ascii="Cambria" w:hAnsi="Cambria"/>
          <w:sz w:val="22"/>
          <w:szCs w:val="22"/>
          <w:lang w:eastAsia="pl-PL"/>
        </w:rPr>
      </w:pPr>
      <w:r w:rsidRPr="00F24705">
        <w:rPr>
          <w:rFonts w:ascii="Cambria" w:hAnsi="Cambria"/>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rsidR="001412ED" w:rsidRPr="00F24705" w:rsidRDefault="001412ED" w:rsidP="00C9201D">
      <w:pPr>
        <w:pStyle w:val="Akapitzlist"/>
        <w:numPr>
          <w:ilvl w:val="0"/>
          <w:numId w:val="44"/>
        </w:numPr>
        <w:suppressAutoHyphens w:val="0"/>
        <w:autoSpaceDE w:val="0"/>
        <w:autoSpaceDN w:val="0"/>
        <w:adjustRightInd w:val="0"/>
        <w:ind w:left="284" w:hanging="426"/>
        <w:jc w:val="both"/>
        <w:rPr>
          <w:rFonts w:ascii="Cambria" w:hAnsi="Cambria"/>
          <w:sz w:val="22"/>
          <w:szCs w:val="22"/>
          <w:lang w:eastAsia="pl-PL"/>
        </w:rPr>
      </w:pPr>
      <w:r w:rsidRPr="00F24705">
        <w:rPr>
          <w:rFonts w:ascii="Cambria" w:hAnsi="Cambria"/>
          <w:sz w:val="22"/>
          <w:szCs w:val="22"/>
          <w:lang w:eastAsia="pl-PL"/>
        </w:rPr>
        <w:t xml:space="preserve">O unieważnieniu postępowania o udzielenie zamówienia zamawiający zawiadamia równocześnie wykonawców, którzy złożyli oferty – podając uzasadnienie faktyczne i prawne. </w:t>
      </w:r>
    </w:p>
    <w:p w:rsidR="001412ED" w:rsidRPr="00F24705" w:rsidRDefault="001412ED" w:rsidP="00C9201D">
      <w:pPr>
        <w:pStyle w:val="Akapitzlist"/>
        <w:numPr>
          <w:ilvl w:val="0"/>
          <w:numId w:val="44"/>
        </w:numPr>
        <w:suppressAutoHyphens w:val="0"/>
        <w:autoSpaceDE w:val="0"/>
        <w:autoSpaceDN w:val="0"/>
        <w:adjustRightInd w:val="0"/>
        <w:ind w:left="284" w:hanging="426"/>
        <w:jc w:val="both"/>
        <w:rPr>
          <w:rFonts w:ascii="Cambria" w:hAnsi="Cambria"/>
          <w:sz w:val="22"/>
          <w:szCs w:val="22"/>
          <w:lang w:eastAsia="pl-PL"/>
        </w:rPr>
      </w:pPr>
      <w:r w:rsidRPr="00F24705">
        <w:rPr>
          <w:rFonts w:ascii="Cambria" w:eastAsia="Times New Roman" w:hAnsi="Cambria"/>
          <w:kern w:val="0"/>
          <w:sz w:val="22"/>
          <w:szCs w:val="22"/>
          <w:lang w:eastAsia="pl-PL"/>
        </w:rPr>
        <w:t xml:space="preserve">Zamawiający udostępnia niezwłocznie informacje, o których mowa w ust. </w:t>
      </w:r>
      <w:r w:rsidR="00DC061A" w:rsidRPr="00F24705">
        <w:rPr>
          <w:rFonts w:ascii="Cambria" w:eastAsia="Times New Roman" w:hAnsi="Cambria"/>
          <w:kern w:val="0"/>
          <w:sz w:val="22"/>
          <w:szCs w:val="22"/>
          <w:lang w:eastAsia="pl-PL"/>
        </w:rPr>
        <w:t>22</w:t>
      </w:r>
      <w:r w:rsidRPr="00F24705">
        <w:rPr>
          <w:rFonts w:ascii="Cambria" w:eastAsia="Times New Roman" w:hAnsi="Cambria"/>
          <w:kern w:val="0"/>
          <w:sz w:val="22"/>
          <w:szCs w:val="22"/>
          <w:lang w:eastAsia="pl-PL"/>
        </w:rPr>
        <w:t>, na stronie internetowej prowadzonego postępowania.</w:t>
      </w:r>
    </w:p>
    <w:p w:rsidR="001412ED" w:rsidRPr="00F24705" w:rsidRDefault="001412ED" w:rsidP="00C9201D">
      <w:pPr>
        <w:pStyle w:val="Akapitzlist"/>
        <w:numPr>
          <w:ilvl w:val="0"/>
          <w:numId w:val="44"/>
        </w:numPr>
        <w:suppressAutoHyphens w:val="0"/>
        <w:autoSpaceDE w:val="0"/>
        <w:autoSpaceDN w:val="0"/>
        <w:adjustRightInd w:val="0"/>
        <w:ind w:left="284" w:hanging="426"/>
        <w:jc w:val="both"/>
        <w:rPr>
          <w:rFonts w:ascii="Cambria" w:hAnsi="Cambria"/>
          <w:sz w:val="22"/>
          <w:szCs w:val="22"/>
          <w:lang w:eastAsia="pl-PL"/>
        </w:rPr>
      </w:pPr>
      <w:r w:rsidRPr="00F24705">
        <w:rPr>
          <w:rFonts w:ascii="Cambria" w:hAnsi="Cambria"/>
          <w:sz w:val="22"/>
          <w:szCs w:val="22"/>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rsidR="001412ED" w:rsidRPr="00F43A1D" w:rsidRDefault="001412ED" w:rsidP="00C9201D">
      <w:pPr>
        <w:pStyle w:val="Akapitzlist"/>
        <w:numPr>
          <w:ilvl w:val="0"/>
          <w:numId w:val="44"/>
        </w:numPr>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olor w:val="000000"/>
          <w:sz w:val="22"/>
          <w:szCs w:val="22"/>
          <w:lang w:eastAsia="pl-PL"/>
        </w:rPr>
        <w:t>Zamawiający zgodnie z art. 310 pzp -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p>
    <w:p w:rsidR="005537B7" w:rsidRDefault="005537B7" w:rsidP="00972FC3">
      <w:pPr>
        <w:spacing w:after="0" w:line="240" w:lineRule="auto"/>
        <w:rPr>
          <w:rFonts w:ascii="Cambria" w:hAnsi="Cambria" w:cs="Tahoma"/>
          <w:b/>
        </w:rPr>
      </w:pPr>
    </w:p>
    <w:p w:rsidR="001B5B5E" w:rsidRDefault="001B5B5E" w:rsidP="001412ED">
      <w:pPr>
        <w:spacing w:after="0" w:line="240" w:lineRule="auto"/>
        <w:ind w:left="426" w:hanging="426"/>
        <w:jc w:val="center"/>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18</w:t>
      </w:r>
    </w:p>
    <w:p w:rsidR="001412ED" w:rsidRPr="00F43A1D" w:rsidRDefault="001412ED" w:rsidP="001412ED">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rsidR="001412ED" w:rsidRPr="00F43A1D" w:rsidRDefault="001412ED" w:rsidP="001412ED">
      <w:pPr>
        <w:spacing w:line="240" w:lineRule="auto"/>
        <w:ind w:left="2127" w:hanging="1418"/>
        <w:jc w:val="center"/>
        <w:rPr>
          <w:rFonts w:ascii="Cambria" w:hAnsi="Cambria" w:cs="Tahoma"/>
          <w:b/>
        </w:rPr>
      </w:pPr>
    </w:p>
    <w:p w:rsidR="001412ED" w:rsidRPr="00F43A1D" w:rsidRDefault="001412ED" w:rsidP="00C9201D">
      <w:pPr>
        <w:pStyle w:val="Akapitzlist"/>
        <w:numPr>
          <w:ilvl w:val="0"/>
          <w:numId w:val="20"/>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pzp - informuje równocześnie wykonawców, którzy złożyli oferty, o: </w:t>
      </w:r>
    </w:p>
    <w:p w:rsidR="001412ED" w:rsidRPr="00F43A1D" w:rsidRDefault="001412ED" w:rsidP="00C9201D">
      <w:pPr>
        <w:pStyle w:val="Akapitzlist"/>
        <w:numPr>
          <w:ilvl w:val="0"/>
          <w:numId w:val="17"/>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1412ED" w:rsidRPr="00F43A1D" w:rsidRDefault="001412ED" w:rsidP="00C9201D">
      <w:pPr>
        <w:pStyle w:val="Akapitzlist"/>
        <w:numPr>
          <w:ilvl w:val="0"/>
          <w:numId w:val="17"/>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wykonawcach, których oferty zostały odrzucone – podając uzasadnienie faktyczne </w:t>
      </w:r>
      <w:r w:rsidR="007735AE">
        <w:rPr>
          <w:rFonts w:ascii="Cambria" w:hAnsi="Cambria"/>
          <w:sz w:val="22"/>
          <w:szCs w:val="22"/>
          <w:lang w:eastAsia="pl-PL"/>
        </w:rPr>
        <w:t xml:space="preserve">                      </w:t>
      </w:r>
      <w:r w:rsidRPr="00F43A1D">
        <w:rPr>
          <w:rFonts w:ascii="Cambria" w:hAnsi="Cambria"/>
          <w:sz w:val="22"/>
          <w:szCs w:val="22"/>
          <w:lang w:eastAsia="pl-PL"/>
        </w:rPr>
        <w:t xml:space="preserve">i prawne. </w:t>
      </w:r>
    </w:p>
    <w:p w:rsidR="001412ED" w:rsidRPr="001D0EFF" w:rsidRDefault="001412ED" w:rsidP="00C9201D">
      <w:pPr>
        <w:pStyle w:val="Akapitzlist"/>
        <w:numPr>
          <w:ilvl w:val="0"/>
          <w:numId w:val="20"/>
        </w:numPr>
        <w:ind w:left="284" w:hanging="426"/>
        <w:jc w:val="both"/>
        <w:rPr>
          <w:rFonts w:ascii="Cambria" w:hAnsi="Cambria"/>
          <w:sz w:val="22"/>
          <w:szCs w:val="22"/>
          <w:lang w:eastAsia="pl-PL"/>
        </w:rPr>
      </w:pPr>
      <w:r w:rsidRPr="00F43A1D">
        <w:rPr>
          <w:rFonts w:ascii="Cambria" w:hAnsi="Cambria"/>
          <w:sz w:val="22"/>
          <w:szCs w:val="22"/>
          <w:lang w:eastAsia="pl-PL"/>
        </w:rPr>
        <w:t>Zamawiający udostępnia niezwłocznie informacje, o których mowa w ust. 1 pkt 1, na stronie interne</w:t>
      </w:r>
      <w:r w:rsidR="0096469A">
        <w:rPr>
          <w:rFonts w:ascii="Cambria" w:hAnsi="Cambria"/>
          <w:sz w:val="22"/>
          <w:szCs w:val="22"/>
          <w:lang w:eastAsia="pl-PL"/>
        </w:rPr>
        <w:t>towej prowadzonego postępowania.</w:t>
      </w:r>
    </w:p>
    <w:p w:rsidR="001412ED" w:rsidRPr="00F43A1D" w:rsidRDefault="001412ED" w:rsidP="00C9201D">
      <w:pPr>
        <w:pStyle w:val="Akapitzlist"/>
        <w:numPr>
          <w:ilvl w:val="0"/>
          <w:numId w:val="20"/>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w:t>
      </w:r>
      <w:r w:rsidR="002B4AEE">
        <w:rPr>
          <w:rFonts w:ascii="Cambria" w:hAnsi="Cambria"/>
          <w:sz w:val="22"/>
          <w:szCs w:val="22"/>
        </w:rPr>
        <w:t xml:space="preserve"> (jeżeli było wymagane)</w:t>
      </w:r>
      <w:r w:rsidRPr="00F43A1D">
        <w:rPr>
          <w:rFonts w:ascii="Cambria" w:hAnsi="Cambria"/>
          <w:sz w:val="22"/>
          <w:szCs w:val="22"/>
        </w:rPr>
        <w:t>, zamawiający może dokonać ponownego badania i oceny ofert spośród ofert pozostałych w postępowaniu wykonawców oraz wybrać najkorzystniejszą ofertę albo unieważnić postępowanie.</w:t>
      </w:r>
    </w:p>
    <w:p w:rsidR="001412ED" w:rsidRPr="00F43A1D" w:rsidRDefault="001412ED" w:rsidP="00C9201D">
      <w:pPr>
        <w:pStyle w:val="Akapitzlist"/>
        <w:numPr>
          <w:ilvl w:val="0"/>
          <w:numId w:val="20"/>
        </w:numPr>
        <w:ind w:left="284" w:hanging="426"/>
        <w:jc w:val="both"/>
        <w:rPr>
          <w:rFonts w:ascii="Cambria" w:hAnsi="Cambria"/>
          <w:sz w:val="22"/>
          <w:szCs w:val="22"/>
          <w:lang w:eastAsia="pl-PL"/>
        </w:rPr>
      </w:pPr>
      <w:r w:rsidRPr="00F43A1D">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rsidR="001412ED" w:rsidRPr="00F43A1D" w:rsidRDefault="001412ED" w:rsidP="00C9201D">
      <w:pPr>
        <w:pStyle w:val="Akapitzlist"/>
        <w:numPr>
          <w:ilvl w:val="0"/>
          <w:numId w:val="20"/>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rsidR="001412ED" w:rsidRPr="00F43A1D" w:rsidRDefault="001412ED" w:rsidP="00C9201D">
      <w:pPr>
        <w:pStyle w:val="Akapitzlist"/>
        <w:numPr>
          <w:ilvl w:val="0"/>
          <w:numId w:val="20"/>
        </w:numPr>
        <w:ind w:left="284" w:hanging="426"/>
        <w:jc w:val="both"/>
        <w:rPr>
          <w:rFonts w:ascii="Cambria" w:hAnsi="Cambria"/>
          <w:sz w:val="22"/>
          <w:szCs w:val="22"/>
          <w:lang w:eastAsia="pl-PL"/>
        </w:rPr>
      </w:pPr>
      <w:r w:rsidRPr="00F43A1D">
        <w:rPr>
          <w:rFonts w:ascii="Cambria" w:hAnsi="Cambria"/>
          <w:sz w:val="22"/>
          <w:szCs w:val="22"/>
          <w:lang w:eastAsia="pl-PL"/>
        </w:rPr>
        <w:t>Umowa zostanie podpisana przez s</w:t>
      </w:r>
      <w:r w:rsidR="001B3644">
        <w:rPr>
          <w:rFonts w:ascii="Cambria" w:hAnsi="Cambria"/>
          <w:sz w:val="22"/>
          <w:szCs w:val="22"/>
          <w:lang w:eastAsia="pl-PL"/>
        </w:rPr>
        <w:t>trony w siedzibie zamawiającego lub elektronicznie.</w:t>
      </w:r>
    </w:p>
    <w:p w:rsidR="001412ED" w:rsidRPr="00F43A1D" w:rsidRDefault="001412ED" w:rsidP="00C9201D">
      <w:pPr>
        <w:pStyle w:val="Akapitzlist"/>
        <w:numPr>
          <w:ilvl w:val="0"/>
          <w:numId w:val="20"/>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 xml:space="preserve">Umowa regulująca współpracę musi być zawarta, </w:t>
      </w:r>
      <w:r w:rsidRPr="00F43A1D">
        <w:rPr>
          <w:rFonts w:ascii="Cambria" w:hAnsi="Cambria" w:cs="Tahoma"/>
          <w:sz w:val="22"/>
          <w:szCs w:val="22"/>
        </w:rPr>
        <w:lastRenderedPageBreak/>
        <w:t>co najmniej na czas realizacji zamówienia publicznego z uwzględnieniem okresu rękojmi</w:t>
      </w:r>
      <w:r w:rsidR="00DC061A">
        <w:rPr>
          <w:rFonts w:ascii="Cambria" w:hAnsi="Cambria" w:cs="Tahoma"/>
          <w:sz w:val="22"/>
          <w:szCs w:val="22"/>
        </w:rPr>
        <w:t xml:space="preserve">                  </w:t>
      </w:r>
      <w:r w:rsidRPr="00F43A1D">
        <w:rPr>
          <w:rFonts w:ascii="Cambria" w:hAnsi="Cambria" w:cs="Tahoma"/>
          <w:sz w:val="22"/>
          <w:szCs w:val="22"/>
        </w:rPr>
        <w:t xml:space="preserve"> i gwarancji.</w:t>
      </w:r>
    </w:p>
    <w:p w:rsidR="001412ED" w:rsidRPr="00F43A1D" w:rsidRDefault="001412ED" w:rsidP="00C9201D">
      <w:pPr>
        <w:pStyle w:val="Akapitzlist"/>
        <w:numPr>
          <w:ilvl w:val="0"/>
          <w:numId w:val="20"/>
        </w:numPr>
        <w:ind w:left="284" w:hanging="426"/>
        <w:jc w:val="both"/>
        <w:rPr>
          <w:rFonts w:ascii="Cambria" w:hAnsi="Cambria"/>
          <w:sz w:val="22"/>
          <w:szCs w:val="22"/>
          <w:lang w:eastAsia="pl-PL"/>
        </w:rPr>
      </w:pPr>
      <w:r w:rsidRPr="00F43A1D">
        <w:rPr>
          <w:rFonts w:ascii="Cambria" w:hAnsi="Cambria"/>
          <w:sz w:val="22"/>
          <w:szCs w:val="22"/>
        </w:rPr>
        <w:t>Zamawiający nie później niż w terminie 30 dni od dnia zakończenia postępowania</w:t>
      </w:r>
      <w:r w:rsidR="00DC061A">
        <w:rPr>
          <w:rFonts w:ascii="Cambria" w:hAnsi="Cambria"/>
          <w:sz w:val="22"/>
          <w:szCs w:val="22"/>
        </w:rPr>
        <w:t xml:space="preserve"> </w:t>
      </w:r>
      <w:r w:rsidRPr="00F43A1D">
        <w:rPr>
          <w:rFonts w:ascii="Cambria" w:hAnsi="Cambria"/>
          <w:sz w:val="22"/>
          <w:szCs w:val="22"/>
        </w:rPr>
        <w:t>o udzielenie zamówienia zamieszcza w Biuletynie Zamówień Publicznych ogłoszenie</w:t>
      </w:r>
      <w:r w:rsidR="00DC061A">
        <w:rPr>
          <w:rFonts w:ascii="Cambria" w:hAnsi="Cambria"/>
          <w:sz w:val="22"/>
          <w:szCs w:val="22"/>
        </w:rPr>
        <w:t xml:space="preserve"> </w:t>
      </w:r>
      <w:r w:rsidRPr="00F43A1D">
        <w:rPr>
          <w:rFonts w:ascii="Cambria" w:hAnsi="Cambria"/>
          <w:sz w:val="22"/>
          <w:szCs w:val="22"/>
        </w:rPr>
        <w:t>o wyniku postępowania zawierające informację o udzieleniu zamówienia lub unieważnieniu postępowania.</w:t>
      </w:r>
    </w:p>
    <w:p w:rsidR="009C7794" w:rsidRPr="009C7794" w:rsidRDefault="001412ED" w:rsidP="009C7794">
      <w:pPr>
        <w:pStyle w:val="Akapitzlist"/>
        <w:numPr>
          <w:ilvl w:val="0"/>
          <w:numId w:val="20"/>
        </w:numPr>
        <w:ind w:left="284" w:hanging="426"/>
        <w:jc w:val="both"/>
        <w:rPr>
          <w:rFonts w:ascii="Cambria" w:hAnsi="Cambria" w:cs="Arial"/>
          <w:sz w:val="22"/>
          <w:szCs w:val="22"/>
          <w:lang w:eastAsia="pl-PL"/>
        </w:rPr>
      </w:pPr>
      <w:r w:rsidRPr="00F43A1D">
        <w:rPr>
          <w:rFonts w:ascii="Cambria" w:hAnsi="Cambria"/>
          <w:sz w:val="22"/>
          <w:szCs w:val="22"/>
          <w:lang w:eastAsia="pl-PL"/>
        </w:rPr>
        <w:t>Niespełnienie przez wykonawcę</w:t>
      </w:r>
      <w:r w:rsidRPr="00F43A1D">
        <w:rPr>
          <w:rFonts w:ascii="Cambria" w:hAnsi="Cambria"/>
          <w:sz w:val="22"/>
          <w:szCs w:val="22"/>
          <w:shd w:val="clear" w:color="auto" w:fill="FFFFFF"/>
        </w:rPr>
        <w:t xml:space="preserve">, którego oferta została wybrana jako najkorzystniejsza </w:t>
      </w:r>
      <w:r w:rsidRPr="001B3644">
        <w:rPr>
          <w:rFonts w:ascii="Cambria" w:hAnsi="Cambria" w:cs="Arial"/>
          <w:sz w:val="22"/>
          <w:szCs w:val="22"/>
          <w:shd w:val="clear" w:color="auto" w:fill="FFFFFF"/>
        </w:rPr>
        <w:t>forma</w:t>
      </w:r>
      <w:r w:rsidR="00C01D71">
        <w:rPr>
          <w:rFonts w:ascii="Cambria" w:hAnsi="Cambria" w:cs="Arial"/>
          <w:sz w:val="22"/>
          <w:szCs w:val="22"/>
          <w:shd w:val="clear" w:color="auto" w:fill="FFFFFF"/>
        </w:rPr>
        <w:t>lności, o których mowa w ust. 7</w:t>
      </w:r>
      <w:r w:rsidR="001B3644">
        <w:rPr>
          <w:rFonts w:ascii="Cambria" w:hAnsi="Cambria" w:cs="Arial"/>
          <w:sz w:val="22"/>
          <w:szCs w:val="22"/>
          <w:shd w:val="clear" w:color="auto" w:fill="FFFFFF"/>
        </w:rPr>
        <w:t xml:space="preserve"> </w:t>
      </w:r>
      <w:r w:rsidRPr="001B3644">
        <w:rPr>
          <w:rFonts w:ascii="Cambria" w:hAnsi="Cambria" w:cs="Arial"/>
          <w:sz w:val="22"/>
          <w:szCs w:val="22"/>
          <w:shd w:val="clear" w:color="auto" w:fill="FFFFFF"/>
        </w:rPr>
        <w:t>może być rozpatrywana w kontekście uchylania się przez ten podmiot od zawarcia umowy w sprawie zamówienia publicznego.</w:t>
      </w:r>
    </w:p>
    <w:p w:rsidR="009C7794" w:rsidRPr="009C7794" w:rsidRDefault="009C7794" w:rsidP="009C7794">
      <w:pPr>
        <w:pStyle w:val="Akapitzlist"/>
        <w:numPr>
          <w:ilvl w:val="0"/>
          <w:numId w:val="20"/>
        </w:numPr>
        <w:ind w:left="284" w:hanging="426"/>
        <w:jc w:val="both"/>
        <w:rPr>
          <w:rFonts w:ascii="Cambria" w:hAnsi="Cambria" w:cs="Arial"/>
          <w:color w:val="002060"/>
          <w:sz w:val="22"/>
          <w:szCs w:val="22"/>
          <w:lang w:eastAsia="pl-PL"/>
        </w:rPr>
      </w:pPr>
      <w:r w:rsidRPr="009C7794">
        <w:rPr>
          <w:rFonts w:ascii="Cambria" w:hAnsi="Cambria"/>
          <w:color w:val="002060"/>
          <w:sz w:val="22"/>
          <w:szCs w:val="22"/>
        </w:rPr>
        <w:t xml:space="preserve">Wykonawca wybrany do realizacji zamówienia niezwłocznie przekaże zamawiającemu </w:t>
      </w:r>
      <w:r w:rsidRPr="009C7794">
        <w:rPr>
          <w:rStyle w:val="Teksttreci2Pogrubienie"/>
          <w:rFonts w:ascii="Cambria" w:hAnsi="Cambria"/>
          <w:color w:val="002060"/>
          <w:sz w:val="22"/>
          <w:szCs w:val="22"/>
        </w:rPr>
        <w:t xml:space="preserve">oświadczenie o pojazdach samochodowych, używanych przy wykonywaniu zadania publicznego/ zamówienia na podstawie art. 68 ust. 3 </w:t>
      </w:r>
      <w:r w:rsidRPr="009C7794">
        <w:rPr>
          <w:rFonts w:ascii="Cambria" w:hAnsi="Cambria"/>
          <w:color w:val="002060"/>
          <w:sz w:val="22"/>
          <w:szCs w:val="22"/>
        </w:rPr>
        <w:t xml:space="preserve">w zw. z art. 35 ust. 2 pkt 2 ustawy z dnia 11 stycznia 2018 r. o elektromobilności i paliwach alternatywnych - </w:t>
      </w:r>
      <w:r w:rsidRPr="009C7794">
        <w:rPr>
          <w:rStyle w:val="Teksttreci2Pogrubienie"/>
          <w:rFonts w:ascii="Cambria" w:hAnsi="Cambria"/>
          <w:color w:val="002060"/>
          <w:sz w:val="22"/>
          <w:szCs w:val="22"/>
        </w:rPr>
        <w:t xml:space="preserve">załącznik nr 2 do SWZ </w:t>
      </w:r>
      <w:r w:rsidRPr="009C7794">
        <w:rPr>
          <w:rFonts w:ascii="Cambria" w:hAnsi="Cambria"/>
          <w:color w:val="002060"/>
          <w:sz w:val="22"/>
          <w:szCs w:val="22"/>
        </w:rPr>
        <w:t>, podpisane przez osobę uprawnioną do jego reprezentowania</w:t>
      </w:r>
      <w:r w:rsidRPr="009C7794">
        <w:rPr>
          <w:rFonts w:ascii="Cambria" w:hAnsi="Cambria"/>
          <w:color w:val="002060"/>
        </w:rPr>
        <w:t>.</w:t>
      </w:r>
    </w:p>
    <w:p w:rsidR="009C7794" w:rsidRPr="00282E07" w:rsidRDefault="009C7794" w:rsidP="009C7794">
      <w:pPr>
        <w:pStyle w:val="Akapitzlist"/>
        <w:ind w:left="284"/>
        <w:jc w:val="both"/>
        <w:rPr>
          <w:rFonts w:ascii="Cambria" w:hAnsi="Cambria" w:cs="Arial"/>
          <w:sz w:val="22"/>
          <w:szCs w:val="22"/>
          <w:lang w:eastAsia="pl-PL"/>
        </w:rPr>
      </w:pPr>
    </w:p>
    <w:p w:rsidR="006155BF" w:rsidRDefault="006155BF" w:rsidP="001412ED">
      <w:pPr>
        <w:spacing w:after="0" w:line="240" w:lineRule="auto"/>
        <w:jc w:val="center"/>
        <w:rPr>
          <w:rFonts w:ascii="Cambria" w:hAnsi="Cambria" w:cs="Tahoma"/>
          <w:b/>
        </w:rPr>
      </w:pPr>
    </w:p>
    <w:p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19</w:t>
      </w:r>
    </w:p>
    <w:p w:rsidR="001412ED" w:rsidRPr="00F43A1D" w:rsidRDefault="001412ED" w:rsidP="001412ED">
      <w:pPr>
        <w:spacing w:after="0" w:line="240" w:lineRule="auto"/>
        <w:jc w:val="center"/>
        <w:rPr>
          <w:rFonts w:ascii="Cambria" w:hAnsi="Cambria"/>
          <w:b/>
        </w:rPr>
      </w:pPr>
      <w:r w:rsidRPr="00F43A1D">
        <w:rPr>
          <w:rFonts w:ascii="Cambria" w:hAnsi="Cambria"/>
          <w:b/>
        </w:rPr>
        <w:t xml:space="preserve">POUCZENIE O ŚRODKACH OCHRONY PRAWNEJ </w:t>
      </w:r>
    </w:p>
    <w:p w:rsidR="001412ED" w:rsidRDefault="001412ED" w:rsidP="004F1321">
      <w:pPr>
        <w:spacing w:after="0" w:line="240" w:lineRule="auto"/>
        <w:jc w:val="center"/>
        <w:rPr>
          <w:rFonts w:ascii="Cambria" w:hAnsi="Cambria" w:cs="Tahoma"/>
          <w:b/>
        </w:rPr>
      </w:pPr>
      <w:r w:rsidRPr="00F43A1D">
        <w:rPr>
          <w:rFonts w:ascii="Cambria" w:hAnsi="Cambria"/>
          <w:b/>
        </w:rPr>
        <w:t>PRZYSŁUGUJĄCYCH WYKONAWCY</w:t>
      </w:r>
    </w:p>
    <w:p w:rsidR="004F1321" w:rsidRPr="00F43A1D" w:rsidRDefault="004F1321" w:rsidP="004F1321">
      <w:pPr>
        <w:spacing w:after="0" w:line="240" w:lineRule="auto"/>
        <w:jc w:val="center"/>
        <w:rPr>
          <w:rFonts w:ascii="Cambria" w:hAnsi="Cambria" w:cs="Tahoma"/>
          <w:b/>
        </w:rPr>
      </w:pPr>
    </w:p>
    <w:p w:rsidR="001412ED" w:rsidRPr="00F43A1D" w:rsidRDefault="001412ED" w:rsidP="00C9201D">
      <w:pPr>
        <w:pStyle w:val="Default"/>
        <w:numPr>
          <w:ilvl w:val="0"/>
          <w:numId w:val="12"/>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rsidR="001412ED" w:rsidRPr="00F43A1D" w:rsidRDefault="001412ED" w:rsidP="00C9201D">
      <w:pPr>
        <w:pStyle w:val="Default"/>
        <w:numPr>
          <w:ilvl w:val="0"/>
          <w:numId w:val="12"/>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1412ED" w:rsidRPr="00F43A1D" w:rsidRDefault="001412ED" w:rsidP="00C9201D">
      <w:pPr>
        <w:pStyle w:val="Default"/>
        <w:numPr>
          <w:ilvl w:val="0"/>
          <w:numId w:val="12"/>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rsidR="001412ED" w:rsidRPr="00F43A1D" w:rsidRDefault="001412ED" w:rsidP="00C9201D">
      <w:pPr>
        <w:pStyle w:val="Akapitzlist"/>
        <w:numPr>
          <w:ilvl w:val="0"/>
          <w:numId w:val="30"/>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sidR="00DC061A">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rsidR="001412ED" w:rsidRPr="00F43A1D" w:rsidRDefault="001412ED" w:rsidP="00C9201D">
      <w:pPr>
        <w:pStyle w:val="Akapitzlist"/>
        <w:numPr>
          <w:ilvl w:val="0"/>
          <w:numId w:val="30"/>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rsidR="001412ED" w:rsidRPr="00F43A1D" w:rsidRDefault="001412ED" w:rsidP="00C9201D">
      <w:pPr>
        <w:pStyle w:val="Akapitzlist"/>
        <w:numPr>
          <w:ilvl w:val="0"/>
          <w:numId w:val="30"/>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rsidR="001412ED" w:rsidRPr="00CD67C7" w:rsidRDefault="001412ED" w:rsidP="00C9201D">
      <w:pPr>
        <w:pStyle w:val="Akapitzlist"/>
        <w:numPr>
          <w:ilvl w:val="0"/>
          <w:numId w:val="12"/>
        </w:numPr>
        <w:tabs>
          <w:tab w:val="clear" w:pos="720"/>
          <w:tab w:val="num" w:pos="284"/>
        </w:tabs>
        <w:suppressAutoHyphens w:val="0"/>
        <w:autoSpaceDE w:val="0"/>
        <w:autoSpaceDN w:val="0"/>
        <w:adjustRightInd w:val="0"/>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jego kopii nastąpiło przed upływem terminu do jego wniesienia przy użyciu środków komunikacji elektronicznej</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w:t>
      </w:r>
      <w:r w:rsidRPr="00F43A1D">
        <w:rPr>
          <w:rFonts w:ascii="Cambria" w:hAnsi="Cambria"/>
          <w:sz w:val="22"/>
          <w:szCs w:val="22"/>
        </w:rPr>
        <w:lastRenderedPageBreak/>
        <w:t>ogłoszenie o zamówieniu lub są udostępniane dokumenty zamówienia, wzywając wykonawców do przystąpienia do postępowania odwoławczego.</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Wykonawca może zgłosić przystąpienie do postępowania odwoławczego w terminie 3 dni od dnia otrzymania kopii odwołania, wskazując stronę, do której przystępuje, i interes </w:t>
      </w:r>
      <w:r w:rsidR="00DC061A">
        <w:rPr>
          <w:rFonts w:ascii="Cambria" w:hAnsi="Cambria"/>
          <w:sz w:val="22"/>
          <w:szCs w:val="22"/>
        </w:rPr>
        <w:t xml:space="preserve">                                </w:t>
      </w:r>
      <w:r w:rsidRPr="00F43A1D">
        <w:rPr>
          <w:rFonts w:ascii="Cambria" w:hAnsi="Cambria"/>
          <w:sz w:val="22"/>
          <w:szCs w:val="22"/>
        </w:rPr>
        <w:t>w uzyskaniu rozstrzygnięcia na korzyść strony, do której przystępuje.</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 </w:t>
      </w:r>
    </w:p>
    <w:p w:rsidR="001412ED" w:rsidRPr="00F43A1D"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Wykonawcy, którzy przystąpili do postępowania odwoławczego, stają się uczestnikami postępowania odwoławczego, jeżeli mają interes w tym, aby odwołanie zostało rozstrzygnięte na korzyść jednej  ze stron.</w:t>
      </w:r>
    </w:p>
    <w:p w:rsidR="0085667A" w:rsidRPr="00386555" w:rsidRDefault="001412ED" w:rsidP="00C9201D">
      <w:pPr>
        <w:pStyle w:val="Akapitzlist"/>
        <w:numPr>
          <w:ilvl w:val="0"/>
          <w:numId w:val="12"/>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sidR="00DC061A">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rsidR="004F1321" w:rsidRDefault="004F1321" w:rsidP="001412ED">
      <w:pPr>
        <w:spacing w:after="0" w:line="240" w:lineRule="auto"/>
        <w:jc w:val="center"/>
        <w:rPr>
          <w:rFonts w:ascii="Cambria" w:hAnsi="Cambria" w:cs="Tahoma"/>
          <w:b/>
        </w:rPr>
      </w:pPr>
    </w:p>
    <w:p w:rsidR="00EE5556" w:rsidRDefault="00EE5556" w:rsidP="001412ED">
      <w:pPr>
        <w:spacing w:after="0" w:line="240" w:lineRule="auto"/>
        <w:jc w:val="center"/>
        <w:rPr>
          <w:rFonts w:ascii="Cambria" w:hAnsi="Cambria" w:cs="Tahoma"/>
          <w:b/>
        </w:rPr>
      </w:pPr>
    </w:p>
    <w:p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20</w:t>
      </w:r>
    </w:p>
    <w:p w:rsidR="001412ED" w:rsidRPr="00F43A1D" w:rsidRDefault="001412ED" w:rsidP="001412ED">
      <w:pPr>
        <w:spacing w:after="0" w:line="240" w:lineRule="auto"/>
        <w:jc w:val="center"/>
        <w:rPr>
          <w:rFonts w:ascii="Cambria" w:hAnsi="Cambria"/>
          <w:b/>
        </w:rPr>
      </w:pPr>
      <w:r w:rsidRPr="00F43A1D">
        <w:rPr>
          <w:rFonts w:ascii="Cambria" w:hAnsi="Cambria"/>
          <w:b/>
        </w:rPr>
        <w:t xml:space="preserve">PODSTAWY WYKLUCZENIA, O KTÓRYCH MOWA W ART. 109 UST. 1, </w:t>
      </w:r>
    </w:p>
    <w:p w:rsidR="001412ED" w:rsidRPr="00F43A1D" w:rsidRDefault="001412ED" w:rsidP="001412ED">
      <w:pPr>
        <w:spacing w:after="0" w:line="240" w:lineRule="auto"/>
        <w:jc w:val="center"/>
        <w:rPr>
          <w:rFonts w:ascii="Cambria" w:hAnsi="Cambria"/>
          <w:b/>
        </w:rPr>
      </w:pPr>
      <w:r w:rsidRPr="00F43A1D">
        <w:rPr>
          <w:rFonts w:ascii="Cambria" w:hAnsi="Cambria"/>
          <w:b/>
        </w:rPr>
        <w:t>JEŻELI ZAMAWIAJĄCY JE PRZEWIDUJE</w:t>
      </w:r>
    </w:p>
    <w:p w:rsidR="001412ED" w:rsidRPr="00F43A1D" w:rsidRDefault="001412ED" w:rsidP="001412ED">
      <w:pPr>
        <w:spacing w:line="240" w:lineRule="auto"/>
        <w:jc w:val="center"/>
        <w:rPr>
          <w:rFonts w:ascii="Cambria" w:hAnsi="Cambria" w:cs="Tahoma"/>
          <w:b/>
        </w:rPr>
      </w:pPr>
    </w:p>
    <w:p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wykluczenia wykonawców na podst. art. 109 ust.1 pzp.</w:t>
      </w:r>
    </w:p>
    <w:p w:rsidR="009B70E3" w:rsidRDefault="009B70E3" w:rsidP="001412ED">
      <w:pPr>
        <w:spacing w:line="240" w:lineRule="auto"/>
        <w:rPr>
          <w:rFonts w:ascii="Cambria" w:hAnsi="Cambria" w:cs="Tahoma"/>
          <w:b/>
        </w:rPr>
      </w:pPr>
    </w:p>
    <w:p w:rsidR="0085667A" w:rsidRDefault="0085667A" w:rsidP="009B70E3">
      <w:pPr>
        <w:spacing w:after="0" w:line="240" w:lineRule="auto"/>
        <w:jc w:val="center"/>
        <w:rPr>
          <w:rFonts w:ascii="Cambria" w:hAnsi="Cambria" w:cs="Tahoma"/>
          <w:b/>
        </w:rPr>
      </w:pPr>
    </w:p>
    <w:p w:rsidR="009B70E3" w:rsidRPr="00F43A1D" w:rsidRDefault="009B70E3" w:rsidP="009B70E3">
      <w:pPr>
        <w:spacing w:after="0" w:line="240" w:lineRule="auto"/>
        <w:jc w:val="center"/>
        <w:rPr>
          <w:rFonts w:ascii="Cambria" w:hAnsi="Cambria" w:cs="Tahoma"/>
          <w:b/>
        </w:rPr>
      </w:pPr>
      <w:r w:rsidRPr="00F43A1D">
        <w:rPr>
          <w:rFonts w:ascii="Cambria" w:hAnsi="Cambria" w:cs="Tahoma"/>
          <w:b/>
        </w:rPr>
        <w:t>ROZDZIAŁ 21</w:t>
      </w:r>
    </w:p>
    <w:p w:rsidR="009B70E3" w:rsidRPr="00F43A1D" w:rsidRDefault="009B70E3" w:rsidP="009B70E3">
      <w:pPr>
        <w:spacing w:after="0" w:line="240" w:lineRule="auto"/>
        <w:jc w:val="center"/>
        <w:rPr>
          <w:rFonts w:ascii="Cambria" w:hAnsi="Cambria"/>
          <w:b/>
        </w:rPr>
      </w:pPr>
      <w:r w:rsidRPr="00F43A1D">
        <w:rPr>
          <w:rFonts w:ascii="Cambria" w:hAnsi="Cambria"/>
          <w:b/>
        </w:rPr>
        <w:t xml:space="preserve">INFORMACJE O WARUNKACH UDZIAŁU W POSTĘPOWANIU, </w:t>
      </w:r>
    </w:p>
    <w:p w:rsidR="009B70E3" w:rsidRPr="00F43A1D" w:rsidRDefault="009B70E3" w:rsidP="009B70E3">
      <w:pPr>
        <w:spacing w:after="0" w:line="240" w:lineRule="auto"/>
        <w:jc w:val="center"/>
        <w:rPr>
          <w:rFonts w:ascii="Cambria" w:hAnsi="Cambria" w:cs="Tahoma"/>
          <w:b/>
        </w:rPr>
      </w:pPr>
      <w:r w:rsidRPr="00F43A1D">
        <w:rPr>
          <w:rFonts w:ascii="Cambria" w:hAnsi="Cambria"/>
          <w:b/>
        </w:rPr>
        <w:t>JEŻELI ZAMAWIAJĄCY JE PRZEWIDUJE</w:t>
      </w:r>
    </w:p>
    <w:p w:rsidR="009B70E3" w:rsidRPr="002250F0" w:rsidRDefault="009B70E3" w:rsidP="009B70E3">
      <w:pPr>
        <w:spacing w:line="240" w:lineRule="auto"/>
        <w:rPr>
          <w:rFonts w:ascii="Cambria" w:hAnsi="Cambria"/>
        </w:rPr>
      </w:pPr>
    </w:p>
    <w:p w:rsidR="00112710" w:rsidRDefault="00112710" w:rsidP="00112710">
      <w:pPr>
        <w:pStyle w:val="Default"/>
        <w:spacing w:line="276" w:lineRule="auto"/>
        <w:jc w:val="both"/>
        <w:rPr>
          <w:rFonts w:ascii="Cambria" w:hAnsi="Cambria"/>
          <w:color w:val="auto"/>
          <w:sz w:val="22"/>
          <w:szCs w:val="22"/>
        </w:rPr>
      </w:pPr>
      <w:r w:rsidRPr="002250F0">
        <w:rPr>
          <w:rFonts w:ascii="Cambria" w:hAnsi="Cambria"/>
          <w:color w:val="auto"/>
          <w:sz w:val="22"/>
          <w:szCs w:val="22"/>
        </w:rPr>
        <w:t xml:space="preserve">Zamawiający nie określił warunków udziału w postępowaniu. </w:t>
      </w:r>
    </w:p>
    <w:p w:rsidR="00112710" w:rsidRDefault="00112710" w:rsidP="00112710">
      <w:pPr>
        <w:pStyle w:val="Default"/>
        <w:spacing w:line="276" w:lineRule="auto"/>
        <w:jc w:val="both"/>
        <w:rPr>
          <w:rFonts w:ascii="Cambria" w:hAnsi="Cambria"/>
          <w:color w:val="auto"/>
          <w:sz w:val="22"/>
          <w:szCs w:val="22"/>
        </w:rPr>
      </w:pPr>
    </w:p>
    <w:p w:rsidR="00112710" w:rsidRPr="006A7912" w:rsidRDefault="00112710" w:rsidP="00112710">
      <w:pPr>
        <w:widowControl w:val="0"/>
        <w:tabs>
          <w:tab w:val="left" w:pos="284"/>
        </w:tabs>
        <w:suppressAutoHyphens/>
        <w:spacing w:after="0" w:line="240" w:lineRule="auto"/>
        <w:contextualSpacing/>
        <w:jc w:val="both"/>
        <w:rPr>
          <w:rFonts w:ascii="Cambria" w:eastAsia="Lucida Sans Unicode" w:hAnsi="Cambria" w:cs="Arial"/>
          <w:kern w:val="1"/>
          <w:shd w:val="clear" w:color="auto" w:fill="FFFFFF"/>
          <w:lang w:eastAsia="ar-SA"/>
        </w:rPr>
      </w:pPr>
      <w:r w:rsidRPr="006A7912">
        <w:rPr>
          <w:rFonts w:ascii="Cambria" w:eastAsia="Lucida Sans Unicode" w:hAnsi="Cambria" w:cs="Arial"/>
          <w:kern w:val="1"/>
          <w:shd w:val="clear" w:color="auto" w:fill="FFFFFF"/>
          <w:lang w:eastAsia="ar-SA"/>
        </w:rPr>
        <w:t>W świetle przepisów ustawy Pzp zamawiający ma prawo, a nie obowiązek, sformułowania warunków udziału w postępowaniu. Wynika to wprost z przepisu art. 57 pkt 2 ustawy Pzp, który stanowi, że o udzielenie zamówienia mogą ubiegać się wykonawcy, którzy spełniają warunki udziału w postępowaniu, o ile zostały one określone przez zamawiającego.</w:t>
      </w:r>
    </w:p>
    <w:p w:rsidR="00112710" w:rsidRPr="006A7912" w:rsidRDefault="00112710" w:rsidP="00112710">
      <w:pPr>
        <w:widowControl w:val="0"/>
        <w:tabs>
          <w:tab w:val="left" w:pos="284"/>
        </w:tabs>
        <w:suppressAutoHyphens/>
        <w:spacing w:after="0" w:line="240" w:lineRule="auto"/>
        <w:ind w:left="567"/>
        <w:contextualSpacing/>
        <w:jc w:val="both"/>
        <w:rPr>
          <w:rFonts w:ascii="Cambria" w:eastAsia="Lucida Sans Unicode" w:hAnsi="Cambria" w:cs="Arial"/>
          <w:kern w:val="1"/>
          <w:shd w:val="clear" w:color="auto" w:fill="FFFFFF"/>
          <w:lang w:eastAsia="ar-SA"/>
        </w:rPr>
      </w:pPr>
    </w:p>
    <w:p w:rsidR="00112710" w:rsidRPr="006A7912" w:rsidRDefault="00112710" w:rsidP="00112710">
      <w:pPr>
        <w:widowControl w:val="0"/>
        <w:tabs>
          <w:tab w:val="left" w:pos="284"/>
        </w:tabs>
        <w:suppressAutoHyphens/>
        <w:spacing w:after="0" w:line="240" w:lineRule="auto"/>
        <w:contextualSpacing/>
        <w:jc w:val="both"/>
        <w:rPr>
          <w:rFonts w:ascii="Cambria" w:eastAsia="Lucida Sans Unicode" w:hAnsi="Cambria" w:cs="Arial"/>
          <w:kern w:val="1"/>
          <w:shd w:val="clear" w:color="auto" w:fill="FFFFFF"/>
          <w:lang w:eastAsia="ar-SA"/>
        </w:rPr>
      </w:pPr>
      <w:r w:rsidRPr="006A7912">
        <w:rPr>
          <w:rFonts w:ascii="Cambria" w:eastAsia="Lucida Sans Unicode" w:hAnsi="Cambria" w:cs="Arial"/>
          <w:kern w:val="1"/>
          <w:shd w:val="clear" w:color="auto" w:fill="FFFFFF"/>
          <w:lang w:eastAsia="ar-SA"/>
        </w:rPr>
        <w:t>W publikacji Urzędu Zamówień Publicznych z 2021 r. Prawo zamówień publicznych. Komentarz, wskazano: „Swoboda określenia przez zamawiających warunków zamówienia obejmuje nie tylko swobodę kształtowania treści warunków, ale również swobodę decydowania, czy warunki zostaną w ogóle określone. Zgodnie bowiem z art. 57 pkt 2 Pzp o zamówienie mogą ubiegać się wykonawcy, którzy spełniają warunki udziału w postępowaniu, o ile zostały one określone przez zamawiającego. Zamawiający zatem może, ale nie musi, określać warunki udziału w postępowaniu”.</w:t>
      </w:r>
    </w:p>
    <w:p w:rsidR="00AB2949" w:rsidRDefault="00AB2949" w:rsidP="00B546E8">
      <w:pPr>
        <w:spacing w:after="0" w:line="240" w:lineRule="auto"/>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22</w:t>
      </w:r>
    </w:p>
    <w:p w:rsidR="001412ED" w:rsidRPr="00F43A1D" w:rsidRDefault="001412ED" w:rsidP="001412ED">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rsidR="009B70E3" w:rsidRDefault="009B70E3" w:rsidP="009B70E3">
      <w:pPr>
        <w:shd w:val="clear" w:color="auto" w:fill="FFFFFF"/>
        <w:spacing w:line="240" w:lineRule="auto"/>
        <w:rPr>
          <w:rFonts w:ascii="Cambria" w:hAnsi="Cambria" w:cs="Tahoma"/>
          <w:b/>
          <w:dstrike/>
          <w:spacing w:val="-2"/>
        </w:rPr>
      </w:pPr>
    </w:p>
    <w:p w:rsidR="00112710" w:rsidRPr="000E516F" w:rsidRDefault="00112710" w:rsidP="00112710">
      <w:pPr>
        <w:pStyle w:val="Default"/>
        <w:numPr>
          <w:ilvl w:val="0"/>
          <w:numId w:val="31"/>
        </w:numPr>
        <w:tabs>
          <w:tab w:val="clear" w:pos="720"/>
          <w:tab w:val="num" w:pos="284"/>
        </w:tabs>
        <w:ind w:left="283" w:hanging="425"/>
        <w:jc w:val="both"/>
        <w:rPr>
          <w:rFonts w:ascii="Cambria" w:hAnsi="Cambria" w:cs="Tahoma"/>
          <w:color w:val="auto"/>
          <w:sz w:val="22"/>
          <w:szCs w:val="22"/>
        </w:rPr>
      </w:pPr>
      <w:r w:rsidRPr="00051CE9">
        <w:rPr>
          <w:rFonts w:ascii="Cambria" w:hAnsi="Cambria" w:cs="TimesNewRomanPSMT"/>
          <w:color w:val="auto"/>
          <w:sz w:val="22"/>
          <w:szCs w:val="22"/>
          <w:lang w:eastAsia="pl-PL"/>
        </w:rPr>
        <w:t xml:space="preserve">Poprzez podmiotowe środki dowodowe rozumie się przewidziane ustawą środki służące potwierdzeniu braku podstaw wykluczenia lub </w:t>
      </w:r>
      <w:r>
        <w:rPr>
          <w:rFonts w:ascii="Cambria" w:hAnsi="Cambria" w:cs="TimesNewRomanPSMT"/>
          <w:color w:val="auto"/>
          <w:sz w:val="22"/>
          <w:szCs w:val="22"/>
          <w:lang w:eastAsia="pl-PL"/>
        </w:rPr>
        <w:t xml:space="preserve">spełniania warunków udziału </w:t>
      </w:r>
      <w:r w:rsidRPr="00051CE9">
        <w:rPr>
          <w:rFonts w:ascii="Cambria" w:hAnsi="Cambria" w:cs="TimesNewRomanPSMT"/>
          <w:color w:val="auto"/>
          <w:sz w:val="22"/>
          <w:szCs w:val="22"/>
          <w:lang w:eastAsia="pl-PL"/>
        </w:rPr>
        <w:t>w postępowaniu.</w:t>
      </w:r>
    </w:p>
    <w:p w:rsidR="00112710" w:rsidRPr="00051CE9" w:rsidRDefault="00112710" w:rsidP="00112710">
      <w:pPr>
        <w:pStyle w:val="Default"/>
        <w:ind w:left="283"/>
        <w:jc w:val="both"/>
        <w:rPr>
          <w:rFonts w:ascii="Cambria" w:hAnsi="Cambria" w:cs="Tahoma"/>
          <w:color w:val="auto"/>
          <w:sz w:val="22"/>
          <w:szCs w:val="22"/>
        </w:rPr>
      </w:pPr>
    </w:p>
    <w:p w:rsidR="00112710" w:rsidRPr="000E516F" w:rsidRDefault="00112710" w:rsidP="00112710">
      <w:pPr>
        <w:pStyle w:val="Default"/>
        <w:numPr>
          <w:ilvl w:val="0"/>
          <w:numId w:val="31"/>
        </w:numPr>
        <w:tabs>
          <w:tab w:val="clear" w:pos="720"/>
          <w:tab w:val="num" w:pos="284"/>
        </w:tabs>
        <w:ind w:left="283" w:hanging="425"/>
        <w:jc w:val="both"/>
        <w:rPr>
          <w:rFonts w:ascii="Cambria" w:hAnsi="Cambria" w:cs="Tahoma"/>
          <w:color w:val="auto"/>
          <w:sz w:val="22"/>
          <w:szCs w:val="22"/>
        </w:rPr>
      </w:pPr>
      <w:r w:rsidRPr="00051CE9">
        <w:rPr>
          <w:rFonts w:ascii="Cambria" w:hAnsi="Cambria"/>
          <w:color w:val="auto"/>
          <w:sz w:val="22"/>
          <w:szCs w:val="22"/>
        </w:rPr>
        <w:t>Oświadczenie, o k</w:t>
      </w:r>
      <w:r>
        <w:rPr>
          <w:rFonts w:ascii="Cambria" w:hAnsi="Cambria"/>
          <w:color w:val="auto"/>
          <w:sz w:val="22"/>
          <w:szCs w:val="22"/>
        </w:rPr>
        <w:t xml:space="preserve">tórym mowa w rozdziale 12 ust. </w:t>
      </w:r>
      <w:r w:rsidRPr="00051CE9">
        <w:rPr>
          <w:rFonts w:ascii="Cambria" w:hAnsi="Cambria"/>
          <w:color w:val="auto"/>
          <w:sz w:val="22"/>
          <w:szCs w:val="22"/>
        </w:rPr>
        <w:t>22 pkt 2 SWZ stanowi dowód potwierdzający brak podstaw wykluczenia, spełnianie warunków udziału w postępowa</w:t>
      </w:r>
      <w:r>
        <w:rPr>
          <w:rFonts w:ascii="Cambria" w:hAnsi="Cambria"/>
          <w:color w:val="auto"/>
          <w:sz w:val="22"/>
          <w:szCs w:val="22"/>
        </w:rPr>
        <w:t xml:space="preserve">niu, </w:t>
      </w:r>
      <w:r>
        <w:rPr>
          <w:rFonts w:ascii="Cambria" w:hAnsi="Cambria"/>
          <w:color w:val="auto"/>
          <w:sz w:val="22"/>
          <w:szCs w:val="22"/>
        </w:rPr>
        <w:lastRenderedPageBreak/>
        <w:t xml:space="preserve">na dzień składania ofert, </w:t>
      </w:r>
      <w:r w:rsidRPr="00051CE9">
        <w:rPr>
          <w:rFonts w:ascii="Cambria" w:hAnsi="Cambria"/>
          <w:color w:val="auto"/>
          <w:sz w:val="22"/>
          <w:szCs w:val="22"/>
        </w:rPr>
        <w:t>tymczasowo zastępujący wymagane przez zamawiającego podmiotowe środki dowodowe.</w:t>
      </w:r>
    </w:p>
    <w:p w:rsidR="00112710" w:rsidRPr="00051CE9" w:rsidRDefault="00112710" w:rsidP="00112710">
      <w:pPr>
        <w:pStyle w:val="Default"/>
        <w:ind w:left="283"/>
        <w:jc w:val="both"/>
        <w:rPr>
          <w:rFonts w:ascii="Cambria" w:hAnsi="Cambria" w:cs="Tahoma"/>
          <w:color w:val="auto"/>
          <w:sz w:val="22"/>
          <w:szCs w:val="22"/>
        </w:rPr>
      </w:pPr>
    </w:p>
    <w:p w:rsidR="00112710" w:rsidRPr="000E516F" w:rsidRDefault="00112710" w:rsidP="00112710">
      <w:pPr>
        <w:pStyle w:val="Default"/>
        <w:numPr>
          <w:ilvl w:val="0"/>
          <w:numId w:val="31"/>
        </w:numPr>
        <w:tabs>
          <w:tab w:val="clear" w:pos="720"/>
          <w:tab w:val="num" w:pos="284"/>
        </w:tabs>
        <w:ind w:left="283" w:hanging="425"/>
        <w:jc w:val="both"/>
        <w:rPr>
          <w:rFonts w:ascii="Cambria" w:hAnsi="Cambria" w:cs="Tahoma"/>
          <w:color w:val="auto"/>
          <w:sz w:val="22"/>
          <w:szCs w:val="22"/>
        </w:rPr>
      </w:pPr>
      <w:r w:rsidRPr="00051CE9">
        <w:rPr>
          <w:rFonts w:ascii="Cambria" w:hAnsi="Cambria"/>
          <w:color w:val="auto"/>
          <w:sz w:val="22"/>
          <w:szCs w:val="22"/>
          <w:lang w:eastAsia="pl-PL"/>
        </w:rPr>
        <w:t xml:space="preserve">Jeżeli wykonawca nie złożył oświadczenia </w:t>
      </w:r>
      <w:r w:rsidRPr="00051CE9">
        <w:rPr>
          <w:rFonts w:ascii="Cambria" w:hAnsi="Cambria"/>
          <w:color w:val="auto"/>
          <w:sz w:val="22"/>
          <w:szCs w:val="22"/>
        </w:rPr>
        <w:t xml:space="preserve">o niepodleganiu wykluczeniu, </w:t>
      </w:r>
      <w:r w:rsidRPr="00051CE9">
        <w:rPr>
          <w:rFonts w:ascii="Cambria" w:hAnsi="Cambria"/>
          <w:color w:val="auto"/>
          <w:sz w:val="22"/>
          <w:szCs w:val="22"/>
          <w:lang w:eastAsia="pl-PL"/>
        </w:rPr>
        <w:t>innych dokumentów lub oświadczeń składanych w postępowaniu lub są one niekompletne lub zawierają błędy                       - stosownie do art. 128 ust. 1 pzp zamawiający wzywa wykonawcę odpowiednio do ich złożenia, poprawienia lub uzupełnienia w wyznaczonym terminie, chyba że oferta wykonawcy podlega odrzuceniu bez względu na ich złożenie</w:t>
      </w:r>
      <w:r w:rsidRPr="002250F0">
        <w:rPr>
          <w:rFonts w:ascii="Cambria" w:hAnsi="Cambria"/>
          <w:color w:val="auto"/>
          <w:sz w:val="22"/>
          <w:szCs w:val="22"/>
          <w:lang w:eastAsia="pl-PL"/>
        </w:rPr>
        <w:t xml:space="preserve">, uzupełnienie lub poprawienie lub zachodzą przesłanki unieważnienia postępowania. </w:t>
      </w:r>
    </w:p>
    <w:p w:rsidR="00112710" w:rsidRPr="002250F0" w:rsidRDefault="00112710" w:rsidP="00112710">
      <w:pPr>
        <w:pStyle w:val="Default"/>
        <w:ind w:left="283"/>
        <w:jc w:val="both"/>
        <w:rPr>
          <w:rFonts w:ascii="Cambria" w:hAnsi="Cambria" w:cs="Tahoma"/>
          <w:color w:val="auto"/>
          <w:sz w:val="22"/>
          <w:szCs w:val="22"/>
        </w:rPr>
      </w:pPr>
    </w:p>
    <w:p w:rsidR="00112710" w:rsidRPr="000E516F" w:rsidRDefault="00112710" w:rsidP="00112710">
      <w:pPr>
        <w:pStyle w:val="Default"/>
        <w:numPr>
          <w:ilvl w:val="0"/>
          <w:numId w:val="31"/>
        </w:numPr>
        <w:ind w:left="283" w:hanging="425"/>
        <w:jc w:val="both"/>
        <w:rPr>
          <w:rFonts w:ascii="Cambria" w:hAnsi="Cambria" w:cs="Tahoma"/>
          <w:color w:val="auto"/>
          <w:sz w:val="22"/>
          <w:szCs w:val="22"/>
        </w:rPr>
      </w:pPr>
      <w:r w:rsidRPr="002250F0">
        <w:rPr>
          <w:rFonts w:ascii="Cambria" w:hAnsi="Cambria"/>
          <w:color w:val="auto"/>
          <w:sz w:val="22"/>
          <w:szCs w:val="22"/>
          <w:lang w:eastAsia="pl-PL"/>
        </w:rPr>
        <w:t xml:space="preserve">Zamawiający stosownie do art. 128 ust. 4 pzp, może żądać od wykonawców wyjaśnień dotyczących treści oświadczenia </w:t>
      </w:r>
      <w:r w:rsidRPr="002250F0">
        <w:rPr>
          <w:rFonts w:ascii="Cambria" w:hAnsi="Cambria"/>
          <w:color w:val="auto"/>
          <w:sz w:val="22"/>
          <w:szCs w:val="22"/>
        </w:rPr>
        <w:t xml:space="preserve">o niepodleganiu wykluczeniu </w:t>
      </w:r>
      <w:r w:rsidRPr="002250F0">
        <w:rPr>
          <w:rFonts w:ascii="Cambria" w:hAnsi="Cambria"/>
          <w:color w:val="auto"/>
          <w:sz w:val="22"/>
          <w:szCs w:val="22"/>
          <w:lang w:eastAsia="pl-PL"/>
        </w:rPr>
        <w:t xml:space="preserve">lub innych dokumentów lub oświadczeń składanych w postępowaniu. </w:t>
      </w:r>
    </w:p>
    <w:p w:rsidR="00112710" w:rsidRPr="002250F0" w:rsidRDefault="00112710" w:rsidP="00112710">
      <w:pPr>
        <w:pStyle w:val="Default"/>
        <w:ind w:left="283"/>
        <w:jc w:val="both"/>
        <w:rPr>
          <w:rFonts w:ascii="Cambria" w:hAnsi="Cambria" w:cs="Tahoma"/>
          <w:color w:val="auto"/>
          <w:sz w:val="22"/>
          <w:szCs w:val="22"/>
        </w:rPr>
      </w:pPr>
    </w:p>
    <w:p w:rsidR="00112710" w:rsidRPr="000E516F" w:rsidRDefault="00112710" w:rsidP="00112710">
      <w:pPr>
        <w:pStyle w:val="Default"/>
        <w:numPr>
          <w:ilvl w:val="0"/>
          <w:numId w:val="31"/>
        </w:numPr>
        <w:ind w:left="283" w:hanging="425"/>
        <w:jc w:val="both"/>
        <w:rPr>
          <w:rFonts w:ascii="Cambria" w:hAnsi="Cambria" w:cs="Tahoma"/>
          <w:color w:val="auto"/>
          <w:sz w:val="22"/>
          <w:szCs w:val="22"/>
        </w:rPr>
      </w:pPr>
      <w:r w:rsidRPr="002250F0">
        <w:rPr>
          <w:rFonts w:ascii="Cambria" w:eastAsia="Times New Roman" w:hAnsi="Cambria"/>
          <w:color w:val="auto"/>
          <w:sz w:val="22"/>
          <w:szCs w:val="22"/>
          <w:lang w:eastAsia="pl-PL"/>
        </w:rPr>
        <w:t xml:space="preserve">Jeżeli złożone przez wykonawcę oświadczenie o </w:t>
      </w:r>
      <w:r w:rsidRPr="002250F0">
        <w:rPr>
          <w:rFonts w:ascii="Cambria" w:hAnsi="Cambria"/>
          <w:color w:val="auto"/>
          <w:sz w:val="22"/>
          <w:szCs w:val="22"/>
        </w:rPr>
        <w:t xml:space="preserve">niepodleganiu wykluczeniu </w:t>
      </w:r>
      <w:r w:rsidRPr="002250F0">
        <w:rPr>
          <w:rFonts w:ascii="Cambria" w:eastAsia="Times New Roman" w:hAnsi="Cambria"/>
          <w:color w:val="auto"/>
          <w:sz w:val="22"/>
          <w:szCs w:val="22"/>
          <w:lang w:eastAsia="pl-PL"/>
        </w:rPr>
        <w:t>budzą wątpliwości zamawiającego, może on, na podst. art. 128 ust. 5 pzp, zwrócić się bezpośrednio do podmiotu, który jest w posiadaniu informacji lub dokumentów istotnych w tym zakresie dla oceny braku podstaw wykluczenia, o przedstawienie takich informacji lub dokumentów.</w:t>
      </w:r>
    </w:p>
    <w:p w:rsidR="00112710" w:rsidRPr="002250F0" w:rsidRDefault="00112710" w:rsidP="00112710">
      <w:pPr>
        <w:pStyle w:val="Default"/>
        <w:ind w:left="283"/>
        <w:jc w:val="both"/>
        <w:rPr>
          <w:rFonts w:ascii="Cambria" w:hAnsi="Cambria" w:cs="Tahoma"/>
          <w:color w:val="auto"/>
          <w:sz w:val="22"/>
          <w:szCs w:val="22"/>
        </w:rPr>
      </w:pPr>
    </w:p>
    <w:p w:rsidR="00112710" w:rsidRPr="000E516F" w:rsidRDefault="00112710" w:rsidP="00112710">
      <w:pPr>
        <w:pStyle w:val="Default"/>
        <w:numPr>
          <w:ilvl w:val="0"/>
          <w:numId w:val="31"/>
        </w:numPr>
        <w:ind w:left="283" w:hanging="425"/>
        <w:jc w:val="both"/>
        <w:rPr>
          <w:rFonts w:ascii="Cambria" w:hAnsi="Cambria" w:cs="Tahoma"/>
          <w:color w:val="auto"/>
          <w:sz w:val="22"/>
          <w:szCs w:val="22"/>
        </w:rPr>
      </w:pPr>
      <w:r w:rsidRPr="002250F0">
        <w:rPr>
          <w:rFonts w:ascii="Cambria" w:hAnsi="Cambria"/>
          <w:color w:val="auto"/>
          <w:sz w:val="22"/>
          <w:szCs w:val="22"/>
          <w:lang w:eastAsia="pl-PL"/>
        </w:rPr>
        <w:t>W toku badania i oceny ofert zamawiający na podst. art. 223 ust. 1 pzp może żądać od wykonawców wyjaśnień dotyczących treści złożonych ofert lub innych składanych dokumentów lub oświadczeń.</w:t>
      </w:r>
    </w:p>
    <w:p w:rsidR="00112710" w:rsidRPr="002250F0" w:rsidRDefault="00112710" w:rsidP="00112710">
      <w:pPr>
        <w:pStyle w:val="Default"/>
        <w:ind w:left="283"/>
        <w:jc w:val="both"/>
        <w:rPr>
          <w:rFonts w:ascii="Cambria" w:hAnsi="Cambria" w:cs="Tahoma"/>
          <w:color w:val="auto"/>
          <w:sz w:val="22"/>
          <w:szCs w:val="22"/>
        </w:rPr>
      </w:pPr>
    </w:p>
    <w:p w:rsidR="00112710" w:rsidRPr="002250F0" w:rsidRDefault="00112710" w:rsidP="00112710">
      <w:pPr>
        <w:pStyle w:val="Default"/>
        <w:numPr>
          <w:ilvl w:val="0"/>
          <w:numId w:val="31"/>
        </w:numPr>
        <w:tabs>
          <w:tab w:val="clear" w:pos="720"/>
          <w:tab w:val="num" w:pos="284"/>
        </w:tabs>
        <w:ind w:left="283" w:hanging="425"/>
        <w:jc w:val="both"/>
        <w:rPr>
          <w:rFonts w:ascii="Cambria" w:hAnsi="Cambria" w:cs="Tahoma"/>
          <w:color w:val="auto"/>
          <w:sz w:val="22"/>
          <w:szCs w:val="22"/>
        </w:rPr>
      </w:pPr>
      <w:r w:rsidRPr="002250F0">
        <w:rPr>
          <w:rFonts w:ascii="Cambria" w:hAnsi="Cambria"/>
          <w:color w:val="auto"/>
          <w:sz w:val="22"/>
          <w:szCs w:val="22"/>
          <w:lang w:eastAsia="pl-PL"/>
        </w:rPr>
        <w:t>Niedopuszczalne jest prowadzenie między zamawiającym a wykonawcą negocjacji dotyczących złożonej oferty oraz, z uw</w:t>
      </w:r>
      <w:r>
        <w:rPr>
          <w:rFonts w:ascii="Cambria" w:hAnsi="Cambria"/>
          <w:color w:val="auto"/>
          <w:sz w:val="22"/>
          <w:szCs w:val="22"/>
          <w:lang w:eastAsia="pl-PL"/>
        </w:rPr>
        <w:t>zględnieniem rozdziału 17 ust. 9</w:t>
      </w:r>
      <w:r w:rsidRPr="002250F0">
        <w:rPr>
          <w:rFonts w:ascii="Cambria" w:hAnsi="Cambria"/>
          <w:color w:val="auto"/>
          <w:sz w:val="22"/>
          <w:szCs w:val="22"/>
          <w:lang w:eastAsia="pl-PL"/>
        </w:rPr>
        <w:t xml:space="preserve">  dokonywanie jakiejkolwiek zmiany w jej treści. </w:t>
      </w:r>
    </w:p>
    <w:p w:rsidR="009B70E3" w:rsidRDefault="009B70E3" w:rsidP="001412ED">
      <w:pPr>
        <w:shd w:val="clear" w:color="auto" w:fill="FFFFFF"/>
        <w:spacing w:after="0" w:line="240" w:lineRule="auto"/>
        <w:jc w:val="center"/>
        <w:rPr>
          <w:rFonts w:ascii="Cambria" w:eastAsia="Calibri" w:hAnsi="Cambria" w:cs="Arial"/>
          <w:lang w:eastAsia="pl-PL"/>
        </w:rPr>
      </w:pPr>
    </w:p>
    <w:p w:rsidR="001412ED" w:rsidRPr="00F43A1D" w:rsidRDefault="001412ED" w:rsidP="001412ED">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rsidR="001412ED" w:rsidRPr="00F62516"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rsidR="001412ED" w:rsidRPr="00F62516" w:rsidRDefault="001412ED" w:rsidP="001412ED">
      <w:pPr>
        <w:autoSpaceDE w:val="0"/>
        <w:autoSpaceDN w:val="0"/>
        <w:adjustRightInd w:val="0"/>
        <w:spacing w:line="240" w:lineRule="auto"/>
        <w:jc w:val="center"/>
        <w:rPr>
          <w:rFonts w:ascii="Cambria" w:hAnsi="Cambria"/>
          <w:b/>
        </w:rPr>
      </w:pPr>
    </w:p>
    <w:p w:rsidR="00D665A5" w:rsidRPr="00D665A5" w:rsidRDefault="00972FC3" w:rsidP="00A133BD">
      <w:pPr>
        <w:pStyle w:val="Default"/>
        <w:numPr>
          <w:ilvl w:val="0"/>
          <w:numId w:val="45"/>
        </w:numPr>
        <w:tabs>
          <w:tab w:val="clear" w:pos="720"/>
          <w:tab w:val="left" w:pos="142"/>
          <w:tab w:val="num" w:pos="284"/>
        </w:tabs>
        <w:spacing w:line="0" w:lineRule="atLeast"/>
        <w:ind w:left="284" w:hanging="426"/>
        <w:jc w:val="both"/>
        <w:rPr>
          <w:rFonts w:ascii="Cambria" w:hAnsi="Cambria" w:cs="Tahoma"/>
          <w:color w:val="auto"/>
          <w:sz w:val="22"/>
          <w:szCs w:val="22"/>
        </w:rPr>
      </w:pPr>
      <w:r w:rsidRPr="00D665A5">
        <w:rPr>
          <w:rFonts w:ascii="Cambria" w:hAnsi="Cambria"/>
          <w:iCs/>
          <w:sz w:val="22"/>
          <w:szCs w:val="22"/>
        </w:rPr>
        <w:tab/>
      </w:r>
      <w:r w:rsidR="003B442C" w:rsidRPr="00D665A5">
        <w:rPr>
          <w:rFonts w:ascii="Cambria" w:hAnsi="Cambria"/>
          <w:color w:val="auto"/>
          <w:sz w:val="22"/>
          <w:szCs w:val="22"/>
        </w:rPr>
        <w:t xml:space="preserve">Zamawiający </w:t>
      </w:r>
      <w:r w:rsidR="00D665A5" w:rsidRPr="00D665A5">
        <w:rPr>
          <w:rFonts w:ascii="Cambria" w:hAnsi="Cambria"/>
          <w:color w:val="auto"/>
          <w:sz w:val="22"/>
          <w:szCs w:val="22"/>
        </w:rPr>
        <w:t xml:space="preserve">nie </w:t>
      </w:r>
      <w:r w:rsidR="003B442C" w:rsidRPr="00D665A5">
        <w:rPr>
          <w:rFonts w:ascii="Cambria" w:hAnsi="Cambria"/>
          <w:color w:val="auto"/>
          <w:sz w:val="22"/>
          <w:szCs w:val="22"/>
        </w:rPr>
        <w:t>dopuszcz</w:t>
      </w:r>
      <w:r w:rsidR="00D665A5" w:rsidRPr="00D665A5">
        <w:rPr>
          <w:rFonts w:ascii="Cambria" w:hAnsi="Cambria"/>
          <w:color w:val="auto"/>
          <w:sz w:val="22"/>
          <w:szCs w:val="22"/>
        </w:rPr>
        <w:t>a składanie ofert częściowych</w:t>
      </w:r>
    </w:p>
    <w:p w:rsidR="00D665A5" w:rsidRPr="00D665A5" w:rsidRDefault="00D665A5" w:rsidP="00A133BD">
      <w:pPr>
        <w:pStyle w:val="Default"/>
        <w:numPr>
          <w:ilvl w:val="0"/>
          <w:numId w:val="45"/>
        </w:numPr>
        <w:tabs>
          <w:tab w:val="clear" w:pos="720"/>
          <w:tab w:val="left" w:pos="284"/>
          <w:tab w:val="num" w:pos="426"/>
        </w:tabs>
        <w:spacing w:line="0" w:lineRule="atLeast"/>
        <w:ind w:left="284" w:hanging="426"/>
        <w:jc w:val="both"/>
        <w:rPr>
          <w:rFonts w:ascii="Cambria" w:hAnsi="Cambria" w:cs="Tahoma"/>
          <w:color w:val="auto"/>
          <w:sz w:val="22"/>
          <w:szCs w:val="22"/>
        </w:rPr>
      </w:pPr>
      <w:r w:rsidRPr="00D665A5">
        <w:rPr>
          <w:rFonts w:ascii="Cambria" w:hAnsi="Cambria"/>
          <w:sz w:val="22"/>
          <w:szCs w:val="22"/>
        </w:rPr>
        <w:t xml:space="preserve">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projektu. W niniejszym postępowaniu zamawiający odstępuje od podziału zamówienia na części. </w:t>
      </w:r>
      <w:r w:rsidRPr="00D665A5">
        <w:rPr>
          <w:rFonts w:ascii="Cambria" w:hAnsi="Cambria"/>
          <w:color w:val="050505"/>
          <w:sz w:val="22"/>
          <w:szCs w:val="22"/>
        </w:rPr>
        <w:t>Ustawa nie wymaga lecz dopuszcza możliwość podziału zamówienia na części lub dopuszczania składania ofert częściowych, jeżeli przedmiot zamówienia jest podzielny. Cel podziału zamówienia - umożliwienie ma</w:t>
      </w:r>
      <w:r>
        <w:rPr>
          <w:rFonts w:ascii="Cambria" w:hAnsi="Cambria"/>
          <w:color w:val="050505"/>
          <w:sz w:val="22"/>
          <w:szCs w:val="22"/>
        </w:rPr>
        <w:t xml:space="preserve">łym </w:t>
      </w:r>
      <w:r w:rsidRPr="00D665A5">
        <w:rPr>
          <w:rFonts w:ascii="Cambria" w:hAnsi="Cambria"/>
          <w:color w:val="050505"/>
          <w:sz w:val="22"/>
          <w:szCs w:val="22"/>
        </w:rPr>
        <w:t>i średnim przedsiębiorstwom udziału w postępowaniu o udzielenie zamówienia. Podkreślić należy, iż mikro przedsiębiorstwo - to firma, która zatrudnia do 10 pracowników, a osiągany obrót w roku nie przekracza 2 mln euro. Średnie przedsiębiorstwo - to firma, która zatrudnia do 50 pracowników, a obrót roczny nie przekracza 10 mln euro. Dlatego też</w:t>
      </w:r>
      <w:r>
        <w:rPr>
          <w:rFonts w:ascii="Cambria" w:hAnsi="Cambria"/>
          <w:color w:val="050505"/>
          <w:sz w:val="22"/>
          <w:szCs w:val="22"/>
        </w:rPr>
        <w:t xml:space="preserve">, mając </w:t>
      </w:r>
      <w:r w:rsidRPr="00D665A5">
        <w:rPr>
          <w:rFonts w:ascii="Cambria" w:hAnsi="Cambria"/>
          <w:color w:val="050505"/>
          <w:sz w:val="22"/>
          <w:szCs w:val="22"/>
        </w:rPr>
        <w:t xml:space="preserve">na względzie niniejsze postępowanie, w którym wartość zamówienia nie przekracza 2 mln euro (ok. 9 mln zł), to nie dokonanie podziału zamówienia nie ograniczało dostępu do zamówienia nie tylko małym ale również mikro przedsiębiorcom. Poza tym - uzasadnienie, nie dokonania podziału ma charakter informacyjny, pozwalający na ocenę, czy warunki zamówienia nie utrudniały dostępu do zamówienia. Nawet zakładając hipotetycznie, że zamawiający zdecydowałby się na podział niniejszego zamówienia na części – spowodować by  to mogło nadmierne trudności techniczne wykonawcom i skoordynowanie działań przez te podmioty realizujące poszczególne działania i w konsekwencji </w:t>
      </w:r>
      <w:r w:rsidRPr="00D665A5">
        <w:rPr>
          <w:rFonts w:ascii="Cambria" w:hAnsi="Cambria"/>
          <w:b/>
          <w:bCs/>
          <w:sz w:val="22"/>
          <w:szCs w:val="22"/>
        </w:rPr>
        <w:t xml:space="preserve">mogłaby poważnie zagrozić </w:t>
      </w:r>
      <w:r w:rsidRPr="00D665A5">
        <w:rPr>
          <w:rFonts w:ascii="Cambria" w:hAnsi="Cambria"/>
          <w:b/>
          <w:bCs/>
          <w:sz w:val="22"/>
          <w:szCs w:val="22"/>
        </w:rPr>
        <w:lastRenderedPageBreak/>
        <w:t xml:space="preserve">właściwemu wykonaniu zamówienia. </w:t>
      </w:r>
      <w:r w:rsidRPr="00D665A5">
        <w:rPr>
          <w:rFonts w:ascii="Cambria" w:hAnsi="Cambria"/>
          <w:sz w:val="22"/>
          <w:szCs w:val="22"/>
        </w:rPr>
        <w:t xml:space="preserve">Jak wskazano w Komentarzu - </w:t>
      </w:r>
      <w:r w:rsidRPr="00D665A5">
        <w:rPr>
          <w:rFonts w:ascii="Cambria" w:hAnsi="Cambria"/>
          <w:i/>
          <w:iCs/>
          <w:sz w:val="22"/>
          <w:szCs w:val="22"/>
        </w:rPr>
        <w:t xml:space="preserve">Prawo Zamówień Publicznych </w:t>
      </w:r>
      <w:r w:rsidRPr="00D665A5">
        <w:rPr>
          <w:rFonts w:ascii="Cambria" w:hAnsi="Cambria"/>
          <w:sz w:val="22"/>
          <w:szCs w:val="22"/>
        </w:rPr>
        <w:t>pod redakcją Huberta Nowaka i Mateusza Winiarza, Warszawa 2021,  z przepisu wynika, że zamawiający ma obowiązek rozważenia celowości podziału zamówień na części, jednocześnie zachowując swobodę autonomicznego podejmowania decyzji o ewentualnym podziale i powodach tego podziału. Dopuszczenie możliwości składania ofert częściowych jest zatem wyłącznie uprawnieniem zamawiającego, nie obowiązkiem – nawet jeżeli przedmiot zamówienia jest podzielny. Wykonawcom nie przysługuje żadne ros</w:t>
      </w:r>
      <w:r>
        <w:rPr>
          <w:rFonts w:ascii="Cambria" w:hAnsi="Cambria"/>
          <w:sz w:val="22"/>
          <w:szCs w:val="22"/>
        </w:rPr>
        <w:t xml:space="preserve">zczenie </w:t>
      </w:r>
      <w:r w:rsidRPr="00D665A5">
        <w:rPr>
          <w:rFonts w:ascii="Cambria" w:hAnsi="Cambria"/>
          <w:sz w:val="22"/>
          <w:szCs w:val="22"/>
        </w:rPr>
        <w:t>o zastosowanie podziału na części.</w:t>
      </w:r>
    </w:p>
    <w:p w:rsidR="00D665A5" w:rsidRDefault="00D665A5" w:rsidP="00D665A5">
      <w:pPr>
        <w:pStyle w:val="Default"/>
        <w:tabs>
          <w:tab w:val="left" w:pos="284"/>
        </w:tabs>
        <w:spacing w:line="0" w:lineRule="atLeast"/>
        <w:ind w:left="284"/>
        <w:jc w:val="both"/>
        <w:rPr>
          <w:rFonts w:ascii="Cambria" w:hAnsi="Cambria"/>
          <w:b/>
          <w:bCs/>
          <w:sz w:val="22"/>
          <w:szCs w:val="22"/>
        </w:rPr>
      </w:pPr>
      <w:r w:rsidRPr="00D665A5">
        <w:rPr>
          <w:rFonts w:ascii="Cambria" w:hAnsi="Cambria"/>
          <w:sz w:val="22"/>
          <w:szCs w:val="22"/>
        </w:rPr>
        <w:t>Podział przedmiotowego zamówienia na części zwiększałby ryzyko opóźnień oraz nieterminowe lub nieprawidłowe wykonanie zamówienia. Każda umowa z dodatkowym wykonawcą w ramach jednego postępowania niesie bowiem dodatkowe ryzyka.</w:t>
      </w:r>
      <w:r w:rsidRPr="00D665A5">
        <w:rPr>
          <w:rFonts w:ascii="Cambria" w:hAnsi="Cambria"/>
          <w:b/>
          <w:bCs/>
          <w:sz w:val="22"/>
          <w:szCs w:val="22"/>
        </w:rPr>
        <w:t xml:space="preserve"> </w:t>
      </w:r>
    </w:p>
    <w:p w:rsidR="00D665A5" w:rsidRPr="00D665A5" w:rsidRDefault="00D665A5" w:rsidP="00D665A5">
      <w:pPr>
        <w:pStyle w:val="Default"/>
        <w:tabs>
          <w:tab w:val="left" w:pos="284"/>
        </w:tabs>
        <w:spacing w:line="0" w:lineRule="atLeast"/>
        <w:ind w:left="284"/>
        <w:jc w:val="both"/>
        <w:rPr>
          <w:rFonts w:ascii="Cambria" w:hAnsi="Cambria" w:cs="Tahoma"/>
          <w:color w:val="auto"/>
          <w:sz w:val="22"/>
          <w:szCs w:val="22"/>
        </w:rPr>
      </w:pPr>
      <w:r w:rsidRPr="00D665A5">
        <w:rPr>
          <w:rFonts w:ascii="Cambria" w:hAnsi="Cambria"/>
          <w:b/>
          <w:bCs/>
          <w:sz w:val="22"/>
          <w:szCs w:val="22"/>
        </w:rPr>
        <w:t xml:space="preserve">Z tego względu brak podziału na części uznać należy za w pełni uzasadnione. </w:t>
      </w:r>
    </w:p>
    <w:p w:rsidR="00E76C3D" w:rsidRDefault="00E76C3D" w:rsidP="00EA2DD0">
      <w:pPr>
        <w:shd w:val="clear" w:color="auto" w:fill="FFFFFF"/>
        <w:spacing w:after="0" w:line="240" w:lineRule="auto"/>
        <w:rPr>
          <w:rFonts w:ascii="Cambria" w:hAnsi="Cambria" w:cs="Tahoma"/>
          <w:b/>
          <w:spacing w:val="-2"/>
        </w:rPr>
      </w:pPr>
    </w:p>
    <w:p w:rsidR="00B546E8" w:rsidRDefault="00B546E8" w:rsidP="004F1321">
      <w:pPr>
        <w:shd w:val="clear" w:color="auto" w:fill="FFFFFF"/>
        <w:spacing w:after="0" w:line="240" w:lineRule="auto"/>
        <w:rPr>
          <w:rFonts w:ascii="Cambria" w:hAnsi="Cambria" w:cs="Tahoma"/>
          <w:b/>
          <w:spacing w:val="-2"/>
        </w:rPr>
      </w:pPr>
    </w:p>
    <w:p w:rsidR="001412ED" w:rsidRPr="00F62516" w:rsidRDefault="001412ED" w:rsidP="001412ED">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rsidR="001412ED" w:rsidRPr="00F62516" w:rsidRDefault="001412ED" w:rsidP="001412ED">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D665A5" w:rsidRDefault="00D665A5" w:rsidP="00D665A5">
      <w:pPr>
        <w:autoSpaceDE w:val="0"/>
        <w:autoSpaceDN w:val="0"/>
        <w:adjustRightInd w:val="0"/>
        <w:spacing w:after="0" w:line="240" w:lineRule="auto"/>
        <w:jc w:val="both"/>
        <w:rPr>
          <w:rFonts w:ascii="Cambria" w:eastAsia="Calibri" w:hAnsi="Cambria" w:cs="Arial"/>
        </w:rPr>
      </w:pPr>
    </w:p>
    <w:p w:rsidR="00D665A5" w:rsidRPr="00D665A5" w:rsidRDefault="00D665A5" w:rsidP="00D665A5">
      <w:pPr>
        <w:autoSpaceDE w:val="0"/>
        <w:autoSpaceDN w:val="0"/>
        <w:adjustRightInd w:val="0"/>
        <w:spacing w:after="0" w:line="240" w:lineRule="auto"/>
        <w:jc w:val="both"/>
        <w:rPr>
          <w:rFonts w:ascii="Cambria" w:eastAsia="Calibri" w:hAnsi="Cambria" w:cs="Tahoma"/>
        </w:rPr>
      </w:pPr>
      <w:r w:rsidRPr="00D665A5">
        <w:rPr>
          <w:rFonts w:ascii="Cambria" w:eastAsia="Calibri" w:hAnsi="Cambria" w:cs="Arial"/>
        </w:rPr>
        <w:t>Zamawiający w niniejszym postępowaniu nie dopuścił składania ofert częściowych zgodnie z informacjami zawartymi w rozdziale 23 SWZ.</w:t>
      </w:r>
    </w:p>
    <w:p w:rsidR="00D665A5" w:rsidRPr="00D665A5" w:rsidRDefault="00D665A5" w:rsidP="00D665A5">
      <w:pPr>
        <w:suppressAutoHyphens/>
        <w:spacing w:after="0" w:line="240" w:lineRule="auto"/>
        <w:ind w:right="-2"/>
        <w:jc w:val="both"/>
        <w:rPr>
          <w:rFonts w:ascii="Cambria" w:eastAsia="Times New Roman" w:hAnsi="Cambria" w:cs="Tahoma"/>
          <w:b/>
          <w:lang w:eastAsia="ar-SA"/>
        </w:rPr>
      </w:pPr>
    </w:p>
    <w:p w:rsidR="004776A6" w:rsidRDefault="004776A6" w:rsidP="00F813DC">
      <w:pPr>
        <w:pStyle w:val="WW-Tekstpodstawowy3"/>
        <w:ind w:right="-2"/>
        <w:rPr>
          <w:rFonts w:ascii="Cambria" w:hAnsi="Cambria" w:cs="Tahoma"/>
          <w:b/>
          <w:szCs w:val="22"/>
        </w:rPr>
      </w:pPr>
    </w:p>
    <w:p w:rsidR="001412ED" w:rsidRPr="00F43A1D" w:rsidRDefault="001412ED" w:rsidP="001412ED">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rsidR="001412ED" w:rsidRPr="00F43A1D" w:rsidRDefault="001412ED" w:rsidP="001412ED">
      <w:pPr>
        <w:pStyle w:val="WW-Tekstpodstawowy3"/>
        <w:ind w:right="-2"/>
        <w:jc w:val="center"/>
        <w:rPr>
          <w:rFonts w:ascii="Cambria" w:hAnsi="Cambria" w:cs="Tahom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rsidR="001412ED" w:rsidRPr="00F43A1D" w:rsidRDefault="001412ED" w:rsidP="001412ED">
      <w:pPr>
        <w:spacing w:line="240" w:lineRule="auto"/>
        <w:ind w:left="426" w:hanging="426"/>
        <w:rPr>
          <w:rFonts w:ascii="Cambria" w:hAnsi="Cambria"/>
        </w:rPr>
      </w:pPr>
    </w:p>
    <w:p w:rsidR="001412ED" w:rsidRPr="0070666A" w:rsidRDefault="001412ED" w:rsidP="00D665A5">
      <w:pPr>
        <w:spacing w:line="240" w:lineRule="auto"/>
        <w:rPr>
          <w:rFonts w:ascii="Cambria" w:hAnsi="Cambria"/>
        </w:rPr>
      </w:pPr>
      <w:r w:rsidRPr="00F43A1D">
        <w:rPr>
          <w:rFonts w:ascii="Cambria" w:hAnsi="Cambria"/>
        </w:rPr>
        <w:t>Zamawiający w postępowaniu nie dopuszcza składania ofert wariantowych.</w:t>
      </w:r>
    </w:p>
    <w:p w:rsidR="0085667A" w:rsidRDefault="0085667A" w:rsidP="003632F6">
      <w:pPr>
        <w:spacing w:after="0" w:line="240" w:lineRule="auto"/>
        <w:rPr>
          <w:rFonts w:ascii="Cambria" w:hAnsi="Cambria" w:cs="Tahoma"/>
          <w:b/>
        </w:rPr>
      </w:pPr>
    </w:p>
    <w:p w:rsidR="001412ED" w:rsidRPr="00F43A1D" w:rsidRDefault="001412ED" w:rsidP="00E5255A">
      <w:pPr>
        <w:spacing w:after="0" w:line="240" w:lineRule="auto"/>
        <w:jc w:val="center"/>
        <w:rPr>
          <w:rFonts w:ascii="Cambria" w:hAnsi="Cambria" w:cs="Tahoma"/>
          <w:b/>
        </w:rPr>
      </w:pPr>
      <w:r w:rsidRPr="00F43A1D">
        <w:rPr>
          <w:rFonts w:ascii="Cambria" w:hAnsi="Cambria" w:cs="Tahoma"/>
          <w:b/>
        </w:rPr>
        <w:t>ROZDZIAŁ 26</w:t>
      </w:r>
    </w:p>
    <w:p w:rsidR="001412ED" w:rsidRPr="00F43A1D" w:rsidRDefault="001412ED" w:rsidP="001412ED">
      <w:pPr>
        <w:spacing w:after="0" w:line="240" w:lineRule="auto"/>
        <w:jc w:val="center"/>
        <w:rPr>
          <w:rFonts w:ascii="Cambria" w:hAnsi="Cambria" w:cs="Tahoma"/>
          <w:b/>
        </w:rPr>
      </w:pPr>
      <w:r w:rsidRPr="00F43A1D">
        <w:rPr>
          <w:rFonts w:ascii="Cambria" w:hAnsi="Cambria"/>
          <w:b/>
        </w:rPr>
        <w:t>WYMAGANIA W ZAKRESIE ZATRUDNIENIA NA PODSTAWIE STOSUNKU PRACY,                                                 W OKOLICZNOŚCIACH, O KTÓRYCH MOWA W ART. 95</w:t>
      </w:r>
    </w:p>
    <w:p w:rsidR="001412ED" w:rsidRPr="00F43A1D" w:rsidRDefault="001412ED" w:rsidP="001412ED">
      <w:pPr>
        <w:spacing w:line="240" w:lineRule="auto"/>
        <w:ind w:left="426" w:firstLine="283"/>
        <w:jc w:val="center"/>
        <w:rPr>
          <w:rFonts w:ascii="Cambria" w:hAnsi="Cambria" w:cs="Tahoma"/>
          <w:b/>
        </w:rPr>
      </w:pPr>
    </w:p>
    <w:p w:rsidR="004776A6" w:rsidRPr="00606098" w:rsidRDefault="00F813DC" w:rsidP="00112710">
      <w:pPr>
        <w:autoSpaceDE w:val="0"/>
        <w:autoSpaceDN w:val="0"/>
        <w:adjustRightInd w:val="0"/>
        <w:spacing w:line="240" w:lineRule="auto"/>
        <w:ind w:firstLine="708"/>
        <w:jc w:val="both"/>
        <w:rPr>
          <w:rFonts w:ascii="Cambria" w:hAnsi="Cambria"/>
        </w:rPr>
      </w:pPr>
      <w:r w:rsidRPr="004A7329">
        <w:rPr>
          <w:rFonts w:ascii="Cambria" w:hAnsi="Cambria" w:cs="Tahoma"/>
          <w:lang w:eastAsia="pl-PL"/>
        </w:rPr>
        <w:t xml:space="preserve">Z uwagi na charakter zamówienia – zamawiający nie określa wymagań w zakresie zatrudniania na podstawie stosunku pracy. </w:t>
      </w:r>
      <w:r w:rsidRPr="004A7329">
        <w:rPr>
          <w:rFonts w:ascii="Cambria" w:hAnsi="Cambria"/>
        </w:rPr>
        <w:t xml:space="preserve">W literaturze przedmiotu wskazuje się, że prowadząc analizę czy w ramach realizacji danego zamówienia występują czynności, których wykonanie może zostać zakwalifikowane jako wykonywanie pracy w sposób określony w </w:t>
      </w:r>
      <w:hyperlink r:id="rId35" w:anchor="/document/16789274?unitId=art(22)par(1)&amp;cm=DOCUMENT" w:history="1">
        <w:r w:rsidRPr="004A7329">
          <w:rPr>
            <w:rStyle w:val="Hipercze"/>
            <w:rFonts w:ascii="Cambria" w:hAnsi="Cambria"/>
            <w:color w:val="auto"/>
          </w:rPr>
          <w:t>art. 22 § 1</w:t>
        </w:r>
      </w:hyperlink>
      <w:r w:rsidRPr="004A7329">
        <w:rPr>
          <w:rFonts w:ascii="Cambria" w:hAnsi="Cambria"/>
        </w:rPr>
        <w:t xml:space="preserve"> ustawy Kodeksu pracy zamawiający powinien wziąć pod uwagę, czy w konkretnym przedmiocie zamówienia czynność ma charakter pracy wykonywanej w określonych godzinach i miejscu oraz w warunkach podporządkowania określonym normom porządkowym (np. regulamin pracy), czy też są to czynności doraźne, których efektem ma być osiągnięcie określonego rezultatu; czy czynność ma być realizowana pod kierownictwem oraz zgodnie z poleceniami i konkretnymi wytycznymi wykonawcy, czy też osoba wykonująca tę czynność będzie miała jednak swobodę odnośnie do organizacji swojej pracy oraz doboru metod służących osiągnięciu oczekiwanego rezultatu. W ocenie zamawiającego - jeżeli w ramach przedmiotu zamówienia nie ma czynności </w:t>
      </w:r>
      <w:r w:rsidRPr="00606098">
        <w:rPr>
          <w:rFonts w:ascii="Cambria" w:hAnsi="Cambria"/>
        </w:rPr>
        <w:t>polegających na ciągłości ich świadczenia, a raczej są wykonywane jednorazowo, ograniczają się do kilku incydentalnych prac, a także nie ma ich powtarzalności w umówionych, stałych i z góry określonych odstępach czasu, to przyjmuje się wtedy, że nie mamy do czynienia z czynnościami, wobec których należałoby wymagać zatrudnienia na podstawie stosunku pracy.</w:t>
      </w:r>
      <w:r w:rsidR="00606098" w:rsidRPr="00606098">
        <w:rPr>
          <w:rFonts w:ascii="Cambria" w:hAnsi="Cambria"/>
        </w:rPr>
        <w:t xml:space="preserve"> </w:t>
      </w:r>
      <w:r w:rsidR="00754E73">
        <w:rPr>
          <w:rStyle w:val="Pogrubienie"/>
          <w:rFonts w:ascii="Cambria" w:hAnsi="Cambria" w:cs="Arial"/>
          <w:b w:val="0"/>
        </w:rPr>
        <w:t xml:space="preserve">Zgodnie </w:t>
      </w:r>
      <w:r w:rsidR="00606098" w:rsidRPr="00606098">
        <w:rPr>
          <w:rStyle w:val="Pogrubienie"/>
          <w:rFonts w:ascii="Cambria" w:hAnsi="Cambria" w:cs="Arial"/>
          <w:b w:val="0"/>
        </w:rPr>
        <w:t xml:space="preserve">z </w:t>
      </w:r>
      <w:r w:rsidR="00606098" w:rsidRPr="00606098">
        <w:rPr>
          <w:rFonts w:ascii="Cambria" w:hAnsi="Cambria" w:cs="Arial"/>
        </w:rPr>
        <w:t xml:space="preserve">opinią dotyczącą art. 29 ust. 3a (uchylonej) ustawy Pzp uwzględniającą wspólne stanowisko Prezesa Urzędu Zamówień Publicznych oraz </w:t>
      </w:r>
      <w:r w:rsidR="00606098" w:rsidRPr="00606098">
        <w:rPr>
          <w:rFonts w:ascii="Cambria" w:hAnsi="Cambria" w:cs="Arial"/>
        </w:rPr>
        <w:lastRenderedPageBreak/>
        <w:t>Generalnego Inspektora Danych Osobowych z dnia 28 kwietnia 2017 r., czynności związane ze świadczeniem niektórych usług informatycznych (np.: świadczonych przez programistów, integratorów systemów etc.), w szczególności, gdy są to osoby o wysokim poziomie kompetencji, posiadające rzadkie specjalizacje i niezbędne certyfikaty potwierdzające fachowość (i których zaangażowanie do realizacji przedmiotu zamówienia jest wymagane już na etapie składania ofert, czy wniosków o dopuszczenie do udziału w postępowaniu w celu potwierdzenia spełniania warunków udziału w postępowaniu). Wydaje się, że czynności wykonywane przez te osoby nie polegają na świadczeniu pracy.</w:t>
      </w:r>
    </w:p>
    <w:p w:rsidR="00B20479" w:rsidRDefault="00B20479" w:rsidP="001412ED">
      <w:pPr>
        <w:spacing w:after="0" w:line="240" w:lineRule="auto"/>
        <w:jc w:val="center"/>
        <w:rPr>
          <w:rFonts w:ascii="Cambria" w:hAnsi="Cambria" w:cs="Tahoma"/>
          <w:b/>
        </w:rPr>
      </w:pPr>
    </w:p>
    <w:p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27</w:t>
      </w:r>
    </w:p>
    <w:p w:rsidR="001412ED" w:rsidRPr="00F43A1D" w:rsidRDefault="001412ED" w:rsidP="001412ED">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rsidR="001412ED" w:rsidRPr="00F43A1D" w:rsidRDefault="001412ED" w:rsidP="001412ED">
      <w:pPr>
        <w:spacing w:line="240" w:lineRule="auto"/>
        <w:jc w:val="center"/>
        <w:rPr>
          <w:rFonts w:ascii="Cambria" w:hAnsi="Cambria" w:cs="Tahoma"/>
          <w:b/>
        </w:rPr>
      </w:pPr>
    </w:p>
    <w:p w:rsidR="00C72CB8" w:rsidRDefault="001412ED" w:rsidP="00C72CB8">
      <w:pPr>
        <w:spacing w:line="240" w:lineRule="auto"/>
        <w:jc w:val="both"/>
        <w:rPr>
          <w:rFonts w:ascii="Cambria" w:hAnsi="Cambria" w:cs="Tahoma"/>
          <w:b/>
        </w:rPr>
      </w:pPr>
      <w:r w:rsidRPr="00F43A1D">
        <w:rPr>
          <w:rFonts w:ascii="Cambria" w:hAnsi="Cambria"/>
        </w:rPr>
        <w:t>Zamawiający nie przewiduje wymagań w zakresie osób, o których mowa w art. 96 ust. 2 pkt 2                             w zw. z art. 96 ust. 1 pzp.</w:t>
      </w:r>
    </w:p>
    <w:p w:rsidR="00112710" w:rsidRDefault="00112710" w:rsidP="003632F6">
      <w:pPr>
        <w:spacing w:after="0" w:line="240" w:lineRule="auto"/>
        <w:rPr>
          <w:rFonts w:ascii="Cambria" w:hAnsi="Cambria" w:cs="Tahoma"/>
          <w:b/>
        </w:rPr>
      </w:pPr>
    </w:p>
    <w:p w:rsidR="00112710" w:rsidRDefault="00112710" w:rsidP="00112710">
      <w:pPr>
        <w:spacing w:after="0" w:line="240" w:lineRule="auto"/>
        <w:rPr>
          <w:rFonts w:ascii="Cambria" w:hAnsi="Cambria" w:cs="Tahoma"/>
          <w:b/>
        </w:rPr>
      </w:pPr>
    </w:p>
    <w:p w:rsidR="001412ED" w:rsidRPr="00F43A1D" w:rsidRDefault="001412ED" w:rsidP="0098282B">
      <w:pPr>
        <w:spacing w:after="0" w:line="240" w:lineRule="auto"/>
        <w:ind w:left="426" w:hanging="426"/>
        <w:jc w:val="center"/>
        <w:rPr>
          <w:rFonts w:ascii="Cambria" w:hAnsi="Cambria" w:cs="Tahoma"/>
          <w:b/>
        </w:rPr>
      </w:pPr>
      <w:r w:rsidRPr="00F43A1D">
        <w:rPr>
          <w:rFonts w:ascii="Cambria" w:hAnsi="Cambria" w:cs="Tahoma"/>
          <w:b/>
        </w:rPr>
        <w:t>ROZDZIAŁ 28</w:t>
      </w:r>
    </w:p>
    <w:p w:rsidR="001412ED" w:rsidRPr="00F43A1D" w:rsidRDefault="001412ED" w:rsidP="0098282B">
      <w:pPr>
        <w:spacing w:after="0"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rsidR="001412ED" w:rsidRPr="00F43A1D" w:rsidRDefault="001412ED" w:rsidP="0098282B">
      <w:pPr>
        <w:spacing w:line="240" w:lineRule="auto"/>
        <w:rPr>
          <w:rFonts w:ascii="Cambria" w:hAnsi="Cambria" w:cs="Tahoma"/>
          <w:b/>
        </w:rPr>
      </w:pPr>
    </w:p>
    <w:p w:rsidR="00DB39A0" w:rsidRPr="00606098" w:rsidRDefault="001412ED" w:rsidP="0070666A">
      <w:pPr>
        <w:spacing w:line="240" w:lineRule="auto"/>
        <w:jc w:val="both"/>
        <w:rPr>
          <w:rFonts w:ascii="Cambria" w:hAnsi="Cambria"/>
          <w:sz w:val="23"/>
          <w:szCs w:val="23"/>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Pr="00F43A1D">
        <w:rPr>
          <w:rFonts w:ascii="Cambria" w:hAnsi="Cambria"/>
          <w:sz w:val="23"/>
          <w:szCs w:val="23"/>
        </w:rPr>
        <w:t>,</w:t>
      </w:r>
    </w:p>
    <w:p w:rsidR="00606098" w:rsidRDefault="00606098" w:rsidP="001412ED">
      <w:pPr>
        <w:spacing w:after="0" w:line="240" w:lineRule="auto"/>
        <w:ind w:left="426" w:hanging="426"/>
        <w:jc w:val="center"/>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29</w:t>
      </w:r>
    </w:p>
    <w:p w:rsidR="001412E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rsidR="00D665A5" w:rsidRDefault="00D665A5" w:rsidP="009B70E3">
      <w:pPr>
        <w:spacing w:after="0" w:line="240" w:lineRule="auto"/>
        <w:rPr>
          <w:rFonts w:ascii="Cambria" w:eastAsia="Calibri" w:hAnsi="Cambria" w:cs="Tahoma"/>
        </w:rPr>
      </w:pPr>
    </w:p>
    <w:p w:rsidR="00CB5B68" w:rsidRDefault="00D665A5" w:rsidP="009B70E3">
      <w:pPr>
        <w:spacing w:after="0" w:line="240" w:lineRule="auto"/>
        <w:rPr>
          <w:rFonts w:ascii="Cambria" w:hAnsi="Cambria" w:cs="Tahoma"/>
          <w:b/>
        </w:rPr>
      </w:pPr>
      <w:r>
        <w:rPr>
          <w:rFonts w:ascii="Cambria" w:eastAsia="Calibri" w:hAnsi="Cambria" w:cs="Tahoma"/>
        </w:rPr>
        <w:t>Zamawiający nie wymaga wniesienia wadium.</w:t>
      </w:r>
    </w:p>
    <w:p w:rsidR="00D665A5" w:rsidRDefault="00D665A5" w:rsidP="001412ED">
      <w:pPr>
        <w:spacing w:after="0" w:line="240" w:lineRule="auto"/>
        <w:ind w:left="426" w:hanging="426"/>
        <w:jc w:val="center"/>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30</w:t>
      </w:r>
    </w:p>
    <w:p w:rsidR="001412ED" w:rsidRDefault="001412ED" w:rsidP="00AA6F90">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rsidR="00AA6F90" w:rsidRPr="00F43A1D" w:rsidRDefault="00AA6F90" w:rsidP="00AA6F90">
      <w:pPr>
        <w:spacing w:after="0" w:line="240" w:lineRule="auto"/>
        <w:jc w:val="center"/>
        <w:rPr>
          <w:rFonts w:ascii="Cambria" w:hAnsi="Cambria" w:cs="Tahoma"/>
          <w:b/>
        </w:rPr>
      </w:pPr>
    </w:p>
    <w:p w:rsidR="00AA6F90" w:rsidRPr="004776A6" w:rsidRDefault="001412ED" w:rsidP="004776A6">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rsidR="00AA6F90" w:rsidRDefault="00AA6F90" w:rsidP="001412ED">
      <w:pPr>
        <w:spacing w:after="0" w:line="240" w:lineRule="auto"/>
        <w:ind w:left="426" w:hanging="426"/>
        <w:jc w:val="center"/>
        <w:rPr>
          <w:rFonts w:ascii="Cambria" w:hAnsi="Cambria" w:cs="Tahoma"/>
          <w:b/>
        </w:rPr>
      </w:pPr>
    </w:p>
    <w:p w:rsidR="00EE5556" w:rsidRDefault="00EE5556" w:rsidP="001412ED">
      <w:pPr>
        <w:spacing w:after="0" w:line="240" w:lineRule="auto"/>
        <w:ind w:left="426" w:hanging="426"/>
        <w:jc w:val="center"/>
        <w:rPr>
          <w:rFonts w:ascii="Cambria" w:hAnsi="Cambria" w:cs="Tahoma"/>
          <w:b/>
        </w:rPr>
      </w:pPr>
    </w:p>
    <w:p w:rsidR="00EE5556" w:rsidRDefault="00EE5556" w:rsidP="001412ED">
      <w:pPr>
        <w:spacing w:after="0" w:line="240" w:lineRule="auto"/>
        <w:ind w:left="426" w:hanging="426"/>
        <w:jc w:val="center"/>
        <w:rPr>
          <w:rFonts w:ascii="Cambria" w:hAnsi="Cambria" w:cs="Tahoma"/>
          <w:b/>
        </w:rPr>
      </w:pPr>
    </w:p>
    <w:p w:rsidR="00EE5556" w:rsidRDefault="00EE5556" w:rsidP="001412ED">
      <w:pPr>
        <w:spacing w:after="0" w:line="240" w:lineRule="auto"/>
        <w:ind w:left="426" w:hanging="426"/>
        <w:jc w:val="center"/>
        <w:rPr>
          <w:rFonts w:ascii="Cambria" w:hAnsi="Cambria" w:cs="Tahoma"/>
          <w:b/>
        </w:rPr>
      </w:pPr>
    </w:p>
    <w:p w:rsidR="00EE5556" w:rsidRDefault="00EE5556" w:rsidP="001412ED">
      <w:pPr>
        <w:spacing w:after="0" w:line="240" w:lineRule="auto"/>
        <w:ind w:left="426" w:hanging="426"/>
        <w:jc w:val="center"/>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31</w:t>
      </w:r>
    </w:p>
    <w:p w:rsidR="001412ED" w:rsidRPr="00F43A1D" w:rsidRDefault="001412ED" w:rsidP="001412ED">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rsidR="001412ED" w:rsidRPr="00F43A1D" w:rsidRDefault="001412ED" w:rsidP="001412ED">
      <w:pPr>
        <w:spacing w:line="240" w:lineRule="auto"/>
        <w:ind w:left="426" w:hanging="426"/>
        <w:jc w:val="center"/>
        <w:rPr>
          <w:rFonts w:ascii="Cambria" w:hAnsi="Cambria" w:cs="Tahoma"/>
          <w:b/>
        </w:rPr>
      </w:pPr>
    </w:p>
    <w:p w:rsidR="00D665A5" w:rsidRPr="00D665A5" w:rsidRDefault="00D665A5" w:rsidP="00A133BD">
      <w:pPr>
        <w:numPr>
          <w:ilvl w:val="0"/>
          <w:numId w:val="56"/>
        </w:numPr>
        <w:autoSpaceDE w:val="0"/>
        <w:autoSpaceDN w:val="0"/>
        <w:adjustRightInd w:val="0"/>
        <w:spacing w:after="0" w:line="240" w:lineRule="auto"/>
        <w:ind w:left="284" w:hanging="426"/>
        <w:jc w:val="both"/>
        <w:rPr>
          <w:rFonts w:ascii="Cambria" w:eastAsia="Calibri" w:hAnsi="Cambria" w:cs="Tahoma"/>
        </w:rPr>
      </w:pPr>
      <w:r w:rsidRPr="00D665A5">
        <w:rPr>
          <w:rFonts w:ascii="Cambria" w:eastAsia="Calibri" w:hAnsi="Cambria" w:cs="Tahoma"/>
        </w:rPr>
        <w:lastRenderedPageBreak/>
        <w:t xml:space="preserve">Zamawiający dopuszcza przed dokonaniem przez wykonawców wyceny oferty, odbycie wizji lokalnej. </w:t>
      </w:r>
    </w:p>
    <w:p w:rsidR="00D665A5" w:rsidRPr="00D665A5" w:rsidRDefault="00D665A5" w:rsidP="00A133BD">
      <w:pPr>
        <w:numPr>
          <w:ilvl w:val="0"/>
          <w:numId w:val="56"/>
        </w:numPr>
        <w:autoSpaceDE w:val="0"/>
        <w:autoSpaceDN w:val="0"/>
        <w:adjustRightInd w:val="0"/>
        <w:spacing w:after="0" w:line="240" w:lineRule="auto"/>
        <w:ind w:left="284" w:hanging="426"/>
        <w:jc w:val="both"/>
        <w:rPr>
          <w:rFonts w:ascii="Cambria" w:eastAsia="Calibri" w:hAnsi="Cambria" w:cs="Tahoma"/>
        </w:rPr>
      </w:pPr>
      <w:r w:rsidRPr="00D665A5">
        <w:rPr>
          <w:rFonts w:ascii="Cambria" w:eastAsia="Calibri" w:hAnsi="Cambria" w:cs="Tahoma"/>
        </w:rPr>
        <w:t>Dokonanie wizji lokalnej może stanowić dla wykonawcy istotną wskazówkę, umożliwiającą realne skalkulowanie ceny oferty w sposób rzetelny.</w:t>
      </w:r>
    </w:p>
    <w:p w:rsidR="00D665A5" w:rsidRPr="00D665A5" w:rsidRDefault="00D665A5" w:rsidP="00A133BD">
      <w:pPr>
        <w:numPr>
          <w:ilvl w:val="0"/>
          <w:numId w:val="56"/>
        </w:numPr>
        <w:autoSpaceDE w:val="0"/>
        <w:autoSpaceDN w:val="0"/>
        <w:adjustRightInd w:val="0"/>
        <w:spacing w:after="0" w:line="240" w:lineRule="auto"/>
        <w:ind w:left="284" w:hanging="426"/>
        <w:jc w:val="both"/>
        <w:rPr>
          <w:rFonts w:ascii="Cambria" w:eastAsia="Calibri" w:hAnsi="Cambria" w:cs="Tahoma"/>
        </w:rPr>
      </w:pPr>
      <w:r w:rsidRPr="00D665A5">
        <w:rPr>
          <w:rFonts w:ascii="Cambria" w:eastAsia="Calibri" w:hAnsi="Cambria" w:cs="Tahoma"/>
        </w:rPr>
        <w:t>W przypadku, gdy wykonawca zamierza odbyć wizje lokalną zobowiązany jest przedłożyć                               do zamawiającego stosowny wniosek.</w:t>
      </w:r>
    </w:p>
    <w:p w:rsidR="00D665A5" w:rsidRPr="00D665A5" w:rsidRDefault="00D665A5" w:rsidP="00A133BD">
      <w:pPr>
        <w:numPr>
          <w:ilvl w:val="0"/>
          <w:numId w:val="56"/>
        </w:numPr>
        <w:autoSpaceDE w:val="0"/>
        <w:autoSpaceDN w:val="0"/>
        <w:adjustRightInd w:val="0"/>
        <w:spacing w:after="0" w:line="240" w:lineRule="auto"/>
        <w:ind w:left="284" w:hanging="426"/>
        <w:jc w:val="both"/>
        <w:rPr>
          <w:rFonts w:ascii="Cambria" w:eastAsia="Calibri" w:hAnsi="Cambria" w:cs="Tahoma"/>
        </w:rPr>
      </w:pPr>
      <w:r w:rsidRPr="00D665A5">
        <w:rPr>
          <w:rFonts w:ascii="Cambria" w:eastAsia="Calibri" w:hAnsi="Cambria" w:cs="Tahoma"/>
        </w:rPr>
        <w:t>Zamawiający nie wymaga złożenia oferty po sprawdzeniu przez wykonawcę dokumentów niezbędnych do realizacji zamówienia.</w:t>
      </w:r>
    </w:p>
    <w:p w:rsidR="00D665A5" w:rsidRPr="00D665A5" w:rsidRDefault="00D665A5" w:rsidP="00A133BD">
      <w:pPr>
        <w:numPr>
          <w:ilvl w:val="0"/>
          <w:numId w:val="56"/>
        </w:numPr>
        <w:autoSpaceDE w:val="0"/>
        <w:autoSpaceDN w:val="0"/>
        <w:adjustRightInd w:val="0"/>
        <w:spacing w:after="0" w:line="240" w:lineRule="auto"/>
        <w:ind w:left="284" w:hanging="426"/>
        <w:jc w:val="both"/>
        <w:rPr>
          <w:rFonts w:ascii="Cambria" w:eastAsia="Calibri" w:hAnsi="Cambria" w:cs="Tahoma"/>
        </w:rPr>
      </w:pPr>
      <w:r w:rsidRPr="00D665A5">
        <w:rPr>
          <w:rFonts w:ascii="Cambria" w:eastAsia="Calibri" w:hAnsi="Cambria" w:cs="Arial"/>
        </w:rPr>
        <w:t xml:space="preserve">Umożliwienie przez zamawiającego odbycia wizji lokalnej nie skutkuje sankcją w postaci odrzucenia oferty Wykonawcy w okolicznościach, gdy wykonawca nie skorzystał z przysługującej mu możliwości. </w:t>
      </w:r>
    </w:p>
    <w:p w:rsidR="001412ED" w:rsidRPr="00F43A1D" w:rsidRDefault="001412ED" w:rsidP="0070666A">
      <w:pPr>
        <w:spacing w:line="240" w:lineRule="auto"/>
        <w:rPr>
          <w:rFonts w:ascii="Cambria" w:hAnsi="Cambria" w:cs="Tahoma"/>
          <w:b/>
        </w:rPr>
      </w:pPr>
    </w:p>
    <w:p w:rsidR="003632F6" w:rsidRDefault="003632F6" w:rsidP="001412ED">
      <w:pPr>
        <w:spacing w:after="0" w:line="240" w:lineRule="auto"/>
        <w:ind w:left="426" w:hanging="426"/>
        <w:jc w:val="center"/>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32</w:t>
      </w:r>
    </w:p>
    <w:p w:rsidR="001412ED" w:rsidRPr="00F43A1D" w:rsidRDefault="001412ED" w:rsidP="001412ED">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rsidR="001412ED" w:rsidRPr="00F43A1D" w:rsidRDefault="001412ED" w:rsidP="001412ED">
      <w:pPr>
        <w:spacing w:line="240" w:lineRule="auto"/>
        <w:rPr>
          <w:rFonts w:ascii="Cambria" w:hAnsi="Cambria" w:cs="Tahoma"/>
          <w:b/>
        </w:rPr>
      </w:pPr>
    </w:p>
    <w:p w:rsidR="001412ED" w:rsidRPr="00F43A1D" w:rsidRDefault="001412ED" w:rsidP="00C9201D">
      <w:pPr>
        <w:pStyle w:val="Default"/>
        <w:numPr>
          <w:ilvl w:val="0"/>
          <w:numId w:val="23"/>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rsidR="00DB39A0" w:rsidRDefault="001412ED" w:rsidP="00C9201D">
      <w:pPr>
        <w:pStyle w:val="Default"/>
        <w:numPr>
          <w:ilvl w:val="0"/>
          <w:numId w:val="23"/>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rsidR="0085667A" w:rsidRPr="00B20479" w:rsidRDefault="0085667A" w:rsidP="0085667A">
      <w:pPr>
        <w:pStyle w:val="Default"/>
        <w:jc w:val="both"/>
        <w:rPr>
          <w:rFonts w:ascii="Cambria" w:hAnsi="Cambria" w:cs="Tahoma"/>
          <w:color w:val="auto"/>
          <w:sz w:val="22"/>
          <w:szCs w:val="22"/>
        </w:rPr>
      </w:pPr>
    </w:p>
    <w:p w:rsidR="007B0E76" w:rsidRDefault="007B0E76" w:rsidP="001412ED">
      <w:pPr>
        <w:spacing w:after="0" w:line="240" w:lineRule="auto"/>
        <w:ind w:left="426" w:hanging="426"/>
        <w:jc w:val="center"/>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33</w:t>
      </w:r>
    </w:p>
    <w:p w:rsidR="001412ED" w:rsidRPr="00F43A1D" w:rsidRDefault="001412ED" w:rsidP="001412ED">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rsidR="001412ED" w:rsidRDefault="001412ED" w:rsidP="0098282B">
      <w:pPr>
        <w:spacing w:after="0" w:line="240" w:lineRule="auto"/>
        <w:ind w:left="425" w:hanging="425"/>
        <w:jc w:val="center"/>
        <w:rPr>
          <w:rFonts w:ascii="Cambria" w:hAnsi="Cambria"/>
          <w:b/>
        </w:rPr>
      </w:pPr>
      <w:r w:rsidRPr="00F43A1D">
        <w:rPr>
          <w:rFonts w:ascii="Cambria" w:hAnsi="Cambria"/>
          <w:b/>
        </w:rPr>
        <w:t>JEŻELI ZAMAWIAJĄCY PRZEWIDUJE ICH ZWROT</w:t>
      </w:r>
    </w:p>
    <w:p w:rsidR="0098282B" w:rsidRPr="0098282B" w:rsidRDefault="0098282B" w:rsidP="0098282B">
      <w:pPr>
        <w:spacing w:after="0" w:line="240" w:lineRule="auto"/>
        <w:ind w:left="425" w:hanging="425"/>
        <w:jc w:val="center"/>
        <w:rPr>
          <w:rFonts w:ascii="Cambria" w:hAnsi="Cambria"/>
          <w:b/>
        </w:rPr>
      </w:pPr>
    </w:p>
    <w:p w:rsidR="001412ED" w:rsidRPr="00930ADE" w:rsidRDefault="001412ED" w:rsidP="00930AD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rsidR="00606098" w:rsidRDefault="00606098" w:rsidP="00606098">
      <w:pPr>
        <w:spacing w:after="0" w:line="240" w:lineRule="auto"/>
        <w:rPr>
          <w:rFonts w:ascii="Cambria" w:hAnsi="Cambria" w:cs="Tahoma"/>
          <w:b/>
        </w:rPr>
      </w:pPr>
    </w:p>
    <w:p w:rsidR="00F37397" w:rsidRDefault="00F37397" w:rsidP="00606098">
      <w:pPr>
        <w:spacing w:after="0" w:line="240" w:lineRule="auto"/>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34</w:t>
      </w:r>
    </w:p>
    <w:p w:rsidR="001412ED" w:rsidRPr="00F43A1D" w:rsidRDefault="001412ED" w:rsidP="001412ED">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rsidR="001412ED" w:rsidRPr="00F43A1D" w:rsidRDefault="001412ED" w:rsidP="001412ED">
      <w:pPr>
        <w:spacing w:line="240" w:lineRule="auto"/>
        <w:jc w:val="center"/>
        <w:rPr>
          <w:rFonts w:ascii="Cambria" w:hAnsi="Cambria"/>
          <w:b/>
        </w:rPr>
      </w:pPr>
    </w:p>
    <w:p w:rsidR="001412ED" w:rsidRPr="00F43A1D" w:rsidRDefault="001412ED" w:rsidP="00C9201D">
      <w:pPr>
        <w:pStyle w:val="Default"/>
        <w:numPr>
          <w:ilvl w:val="0"/>
          <w:numId w:val="13"/>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a także przekazuje wymagane informacje na temat nowych podwykonawców, którym w późniejszym okresie zamierza powierzyć realizację robót budowlanych lub usług. </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 na roboty budowlane.</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w określonym terminie wyznaczonym przez zamawiającego oświadczenie o braku podstaw  do wykluczenia w odniesieniu do podwykonawcy.</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rsidR="001412ED" w:rsidRPr="00F43A1D"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rsidR="001412ED" w:rsidRPr="001D0EFF"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rsidR="00606098" w:rsidRPr="00606098" w:rsidRDefault="001412ED" w:rsidP="00C9201D">
      <w:pPr>
        <w:pStyle w:val="Default"/>
        <w:numPr>
          <w:ilvl w:val="0"/>
          <w:numId w:val="13"/>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rPr>
        <w:t xml:space="preserve">Zamawiający informuje, że nie jest </w:t>
      </w:r>
      <w:r w:rsidRPr="00F62516">
        <w:rPr>
          <w:rFonts w:ascii="Cambria" w:hAnsi="Cambria"/>
          <w:color w:val="auto"/>
          <w:sz w:val="22"/>
          <w:szCs w:val="22"/>
        </w:rPr>
        <w:t>dopuszczalne zlecenie całości zamówienia przez wykonawcę jego podwykonawcom. Powyższe zgodne jest z orzecznictwem</w:t>
      </w:r>
      <w:r w:rsidRPr="00F62516">
        <w:rPr>
          <w:rFonts w:ascii="Cambria" w:hAnsi="Cambria" w:cs="Tahoma"/>
          <w:color w:val="auto"/>
          <w:sz w:val="22"/>
          <w:szCs w:val="22"/>
        </w:rPr>
        <w:t xml:space="preserve"> </w:t>
      </w:r>
      <w:r w:rsidRPr="00F62516">
        <w:rPr>
          <w:rStyle w:val="Pogrubienie"/>
          <w:rFonts w:ascii="Cambria" w:eastAsiaTheme="majorEastAsia" w:hAnsi="Cambria"/>
          <w:b w:val="0"/>
          <w:color w:val="auto"/>
          <w:sz w:val="22"/>
          <w:szCs w:val="22"/>
        </w:rPr>
        <w:t xml:space="preserve">KIO 2971/20, KIO 2976/20 a </w:t>
      </w:r>
      <w:r w:rsidR="00C970C4">
        <w:rPr>
          <w:rStyle w:val="Pogrubienie"/>
          <w:rFonts w:ascii="Cambria" w:eastAsiaTheme="majorEastAsia" w:hAnsi="Cambria"/>
          <w:b w:val="0"/>
          <w:color w:val="auto"/>
          <w:sz w:val="22"/>
          <w:szCs w:val="22"/>
        </w:rPr>
        <w:t xml:space="preserve">także wyrokiem Sądu Okręgowego </w:t>
      </w:r>
      <w:r w:rsidRPr="00F62516">
        <w:rPr>
          <w:rStyle w:val="Pogrubienie"/>
          <w:rFonts w:ascii="Cambria" w:eastAsiaTheme="majorEastAsia" w:hAnsi="Cambria"/>
          <w:b w:val="0"/>
          <w:color w:val="auto"/>
          <w:sz w:val="22"/>
          <w:szCs w:val="22"/>
        </w:rPr>
        <w:t>w Warszawie z dnia 5 maja</w:t>
      </w:r>
      <w:r w:rsidRPr="00F62516">
        <w:rPr>
          <w:rStyle w:val="Pogrubienie"/>
          <w:rFonts w:ascii="Cambria" w:eastAsiaTheme="majorEastAsia" w:hAnsi="Cambria"/>
          <w:color w:val="auto"/>
          <w:sz w:val="22"/>
          <w:szCs w:val="22"/>
        </w:rPr>
        <w:t xml:space="preserve"> </w:t>
      </w:r>
      <w:r w:rsidRPr="00F62516">
        <w:rPr>
          <w:rStyle w:val="Pogrubienie"/>
          <w:rFonts w:ascii="Cambria" w:eastAsiaTheme="majorEastAsia" w:hAnsi="Cambria"/>
          <w:b w:val="0"/>
          <w:color w:val="auto"/>
          <w:sz w:val="22"/>
          <w:szCs w:val="22"/>
        </w:rPr>
        <w:t>2021 r., XXIII Zs 11/21.</w:t>
      </w:r>
      <w:r w:rsidRPr="00F62516">
        <w:rPr>
          <w:rStyle w:val="Pogrubienie"/>
          <w:rFonts w:ascii="Cambria" w:eastAsiaTheme="majorEastAsia" w:hAnsi="Cambria"/>
          <w:color w:val="auto"/>
          <w:sz w:val="22"/>
          <w:szCs w:val="22"/>
        </w:rPr>
        <w:t xml:space="preserve"> </w:t>
      </w:r>
      <w:r w:rsidRPr="00F62516">
        <w:rPr>
          <w:rFonts w:ascii="Cambria" w:hAnsi="Cambria"/>
          <w:color w:val="auto"/>
          <w:sz w:val="22"/>
          <w:szCs w:val="22"/>
        </w:rPr>
        <w:t>Wskazanie przez wykonawcę w formularzu</w:t>
      </w:r>
      <w:r w:rsidRPr="00F43A1D">
        <w:rPr>
          <w:rFonts w:ascii="Cambria" w:hAnsi="Cambria"/>
          <w:color w:val="auto"/>
          <w:sz w:val="22"/>
          <w:szCs w:val="22"/>
        </w:rPr>
        <w:t xml:space="preserve"> oferty zlecenia całości zamówienia podwykonawcom skutkowało będzie odrzuceniem oferty na podst. art. 226 ust. 1 pkt 5 pzp.</w:t>
      </w:r>
    </w:p>
    <w:p w:rsidR="007B0E76" w:rsidRDefault="007B0E76" w:rsidP="00C970C4">
      <w:pPr>
        <w:spacing w:after="0" w:line="240" w:lineRule="auto"/>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35</w:t>
      </w:r>
    </w:p>
    <w:p w:rsidR="001412ED" w:rsidRPr="00F43A1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rsidR="00606098" w:rsidRDefault="00606098" w:rsidP="001412ED">
      <w:pPr>
        <w:pStyle w:val="Default"/>
        <w:jc w:val="both"/>
        <w:rPr>
          <w:rFonts w:ascii="Cambria" w:hAnsi="Cambria" w:cs="Tahoma"/>
          <w:color w:val="auto"/>
          <w:sz w:val="22"/>
          <w:szCs w:val="22"/>
        </w:rPr>
      </w:pPr>
    </w:p>
    <w:p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rsidR="00F37397" w:rsidRDefault="00F37397" w:rsidP="003632F6">
      <w:pPr>
        <w:spacing w:after="0" w:line="240" w:lineRule="auto"/>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36</w:t>
      </w:r>
    </w:p>
    <w:p w:rsidR="001412ED" w:rsidRPr="00606098" w:rsidRDefault="001412ED" w:rsidP="00606098">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rsidR="007B0E76" w:rsidRDefault="007B0E76" w:rsidP="001412ED">
      <w:pPr>
        <w:pStyle w:val="Default"/>
        <w:jc w:val="both"/>
        <w:rPr>
          <w:rFonts w:ascii="Cambria" w:hAnsi="Cambria" w:cs="Tahoma"/>
          <w:color w:val="auto"/>
          <w:sz w:val="22"/>
          <w:szCs w:val="22"/>
        </w:rPr>
      </w:pPr>
    </w:p>
    <w:p w:rsidR="00F37397" w:rsidRPr="003632F6" w:rsidRDefault="001412ED" w:rsidP="003632F6">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rsidR="00112710" w:rsidRDefault="00112710" w:rsidP="00112710">
      <w:pPr>
        <w:spacing w:after="0" w:line="240" w:lineRule="auto"/>
        <w:rPr>
          <w:rFonts w:ascii="Cambria" w:hAnsi="Cambria" w:cs="Tahoma"/>
          <w:b/>
        </w:rPr>
      </w:pPr>
    </w:p>
    <w:p w:rsidR="00EE5556" w:rsidRDefault="00EE5556" w:rsidP="00112710">
      <w:pPr>
        <w:spacing w:after="0" w:line="240" w:lineRule="auto"/>
        <w:rPr>
          <w:rFonts w:ascii="Cambria" w:hAnsi="Cambria" w:cs="Tahoma"/>
          <w:b/>
        </w:rPr>
      </w:pPr>
    </w:p>
    <w:p w:rsidR="00EE5556" w:rsidRDefault="00EE5556" w:rsidP="00112710">
      <w:pPr>
        <w:spacing w:after="0" w:line="240" w:lineRule="auto"/>
        <w:rPr>
          <w:rFonts w:ascii="Cambria" w:hAnsi="Cambria" w:cs="Tahoma"/>
          <w:b/>
        </w:rPr>
      </w:pPr>
    </w:p>
    <w:p w:rsidR="00EE5556" w:rsidRDefault="00EE5556" w:rsidP="00112710">
      <w:pPr>
        <w:spacing w:after="0" w:line="240" w:lineRule="auto"/>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37</w:t>
      </w:r>
    </w:p>
    <w:p w:rsidR="001412ED" w:rsidRPr="00F43A1D"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rsidR="001412ED" w:rsidRPr="00F43A1D" w:rsidRDefault="001412ED" w:rsidP="001412ED">
      <w:pPr>
        <w:autoSpaceDE w:val="0"/>
        <w:autoSpaceDN w:val="0"/>
        <w:adjustRightInd w:val="0"/>
        <w:spacing w:line="240" w:lineRule="auto"/>
        <w:jc w:val="center"/>
        <w:rPr>
          <w:rFonts w:ascii="Cambria" w:hAnsi="Cambria"/>
          <w:b/>
        </w:rPr>
      </w:pPr>
    </w:p>
    <w:p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rsidR="00F813DC" w:rsidRDefault="00F813DC" w:rsidP="003632F6">
      <w:pPr>
        <w:spacing w:after="0" w:line="240" w:lineRule="auto"/>
        <w:rPr>
          <w:rFonts w:ascii="Cambria" w:hAnsi="Cambria" w:cs="Tahoma"/>
          <w:b/>
        </w:rPr>
      </w:pPr>
    </w:p>
    <w:p w:rsidR="00F37397" w:rsidRDefault="00F37397" w:rsidP="00C72CB8">
      <w:pPr>
        <w:spacing w:after="0" w:line="240" w:lineRule="auto"/>
        <w:ind w:left="426" w:hanging="426"/>
        <w:jc w:val="center"/>
        <w:rPr>
          <w:rFonts w:ascii="Cambria" w:hAnsi="Cambria" w:cs="Tahoma"/>
          <w:b/>
        </w:rPr>
      </w:pPr>
    </w:p>
    <w:p w:rsidR="001412ED" w:rsidRPr="00F43A1D" w:rsidRDefault="001412ED" w:rsidP="00C72CB8">
      <w:pPr>
        <w:spacing w:after="0" w:line="240" w:lineRule="auto"/>
        <w:ind w:left="426" w:hanging="426"/>
        <w:jc w:val="center"/>
        <w:rPr>
          <w:rFonts w:ascii="Cambria" w:hAnsi="Cambria" w:cs="Tahoma"/>
          <w:b/>
        </w:rPr>
      </w:pPr>
      <w:r w:rsidRPr="00F43A1D">
        <w:rPr>
          <w:rFonts w:ascii="Cambria" w:hAnsi="Cambria" w:cs="Tahoma"/>
          <w:b/>
        </w:rPr>
        <w:t>ROZDZIAŁ 38</w:t>
      </w:r>
    </w:p>
    <w:p w:rsidR="001412ED" w:rsidRPr="0098282B" w:rsidRDefault="001412ED" w:rsidP="00C72CB8">
      <w:pPr>
        <w:autoSpaceDE w:val="0"/>
        <w:autoSpaceDN w:val="0"/>
        <w:adjustRightInd w:val="0"/>
        <w:spacing w:after="0" w:line="240" w:lineRule="auto"/>
        <w:jc w:val="center"/>
        <w:rPr>
          <w:rFonts w:ascii="Cambria" w:hAnsi="Cambria"/>
          <w:b/>
        </w:rPr>
      </w:pPr>
      <w:r w:rsidRPr="00F43A1D">
        <w:rPr>
          <w:rFonts w:ascii="Cambria" w:hAnsi="Cambria"/>
          <w:b/>
        </w:rPr>
        <w:t>INFORMACJE DOTYCZĄCE ZABEZPIECZENIA NALEŻYTEGO WYKONANIA UMOWY,                              JEŻELI ZAMAWIAJĄCY JE PRZEWIDUJE</w:t>
      </w:r>
    </w:p>
    <w:p w:rsidR="006C56CD" w:rsidRDefault="006C56CD" w:rsidP="001412ED">
      <w:pPr>
        <w:pStyle w:val="Default"/>
        <w:jc w:val="both"/>
        <w:rPr>
          <w:rFonts w:ascii="Cambria" w:hAnsi="Cambria" w:cs="Tahoma"/>
          <w:color w:val="auto"/>
          <w:sz w:val="22"/>
          <w:szCs w:val="22"/>
        </w:rPr>
      </w:pPr>
    </w:p>
    <w:p w:rsidR="001412ED" w:rsidRPr="00F43A1D" w:rsidRDefault="001412ED" w:rsidP="001412ED">
      <w:pPr>
        <w:pStyle w:val="Default"/>
        <w:jc w:val="both"/>
        <w:rPr>
          <w:rFonts w:ascii="Cambria" w:eastAsia="Bookman Old Style" w:hAnsi="Cambria" w:cs="Tahoma"/>
          <w:color w:val="auto"/>
          <w:sz w:val="22"/>
          <w:szCs w:val="22"/>
        </w:rPr>
      </w:pPr>
      <w:r w:rsidRPr="00F43A1D">
        <w:rPr>
          <w:rFonts w:ascii="Cambria" w:hAnsi="Cambria" w:cs="Tahoma"/>
          <w:color w:val="auto"/>
          <w:sz w:val="22"/>
          <w:szCs w:val="22"/>
        </w:rPr>
        <w:t>Zamawiający nie przewiduje wniesienia zabezpieczenia.</w:t>
      </w:r>
    </w:p>
    <w:p w:rsidR="006C56CD" w:rsidRDefault="006C56CD" w:rsidP="006C56CD">
      <w:pPr>
        <w:spacing w:after="0" w:line="240" w:lineRule="auto"/>
        <w:rPr>
          <w:rFonts w:ascii="Cambria" w:hAnsi="Cambria" w:cs="Tahoma"/>
          <w:b/>
        </w:rPr>
      </w:pPr>
    </w:p>
    <w:p w:rsidR="00F813DC" w:rsidRDefault="00F813DC" w:rsidP="001412ED">
      <w:pPr>
        <w:spacing w:after="0" w:line="240" w:lineRule="auto"/>
        <w:ind w:left="426" w:hanging="426"/>
        <w:jc w:val="center"/>
        <w:rPr>
          <w:rFonts w:ascii="Cambria" w:hAnsi="Cambria" w:cs="Tahoma"/>
          <w:b/>
        </w:rPr>
      </w:pPr>
    </w:p>
    <w:p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39</w:t>
      </w:r>
    </w:p>
    <w:p w:rsidR="001412ED" w:rsidRPr="00F43A1D" w:rsidRDefault="001412ED" w:rsidP="001412ED">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rsidR="001412ED" w:rsidRPr="00F43A1D" w:rsidRDefault="001412ED" w:rsidP="001412ED">
      <w:pPr>
        <w:spacing w:line="240" w:lineRule="auto"/>
        <w:ind w:left="426" w:hanging="426"/>
        <w:jc w:val="center"/>
        <w:rPr>
          <w:rFonts w:ascii="Cambria" w:hAnsi="Cambria" w:cs="Tahoma"/>
          <w:b/>
        </w:rPr>
      </w:pPr>
    </w:p>
    <w:p w:rsidR="001412ED" w:rsidRPr="001D0EFF" w:rsidRDefault="001412ED" w:rsidP="00C9201D">
      <w:pPr>
        <w:pStyle w:val="Akapitzlist"/>
        <w:widowControl/>
        <w:numPr>
          <w:ilvl w:val="0"/>
          <w:numId w:val="14"/>
        </w:numPr>
        <w:spacing w:after="180"/>
        <w:ind w:left="284" w:hanging="426"/>
        <w:contextualSpacing/>
        <w:jc w:val="both"/>
        <w:rPr>
          <w:rFonts w:ascii="Cambria" w:hAnsi="Cambria" w:cs="Tahoma"/>
          <w:b/>
          <w:sz w:val="22"/>
          <w:szCs w:val="22"/>
        </w:rPr>
      </w:pPr>
      <w:r w:rsidRPr="00F43A1D">
        <w:rPr>
          <w:rFonts w:ascii="Cambria" w:hAnsi="Cambria" w:cs="Tahoma"/>
          <w:sz w:val="22"/>
          <w:szCs w:val="22"/>
        </w:rPr>
        <w:lastRenderedPageBreak/>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"rozporządzeniem 2016/679".</w:t>
      </w:r>
    </w:p>
    <w:p w:rsidR="001412ED" w:rsidRPr="00F43A1D" w:rsidRDefault="001412ED" w:rsidP="00C9201D">
      <w:pPr>
        <w:pStyle w:val="Akapitzlist"/>
        <w:widowControl/>
        <w:numPr>
          <w:ilvl w:val="0"/>
          <w:numId w:val="14"/>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rsidR="001412ED" w:rsidRPr="00F43A1D" w:rsidRDefault="001412ED" w:rsidP="00C9201D">
      <w:pPr>
        <w:pStyle w:val="Akapitzlist"/>
        <w:widowControl/>
        <w:numPr>
          <w:ilvl w:val="0"/>
          <w:numId w:val="14"/>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Maz., </w:t>
      </w:r>
      <w:r w:rsidRPr="00F43A1D">
        <w:rPr>
          <w:rFonts w:ascii="Cambria" w:hAnsi="Cambria" w:cs="Tahoma"/>
          <w:bCs/>
          <w:sz w:val="22"/>
          <w:szCs w:val="22"/>
        </w:rPr>
        <w:t>NIP 773-16-56-546, REGON 590648310,</w:t>
      </w:r>
    </w:p>
    <w:p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rsidR="001412ED" w:rsidRPr="00F43A1D" w:rsidRDefault="001412ED" w:rsidP="001412ED">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 xml:space="preserve">na podstawie art. 21 RODO prawo sprzeciwu, wobec przetwarzania danych osobowych, gdyż podstawą prawną przetwarzania Pani/Pana danych osobowych jest art. 6 ust. 1 lit. c RODO. </w:t>
      </w:r>
    </w:p>
    <w:p w:rsidR="001412ED" w:rsidRPr="00F43A1D" w:rsidRDefault="001412ED" w:rsidP="00C9201D">
      <w:pPr>
        <w:pStyle w:val="Akapitzlist"/>
        <w:widowControl/>
        <w:numPr>
          <w:ilvl w:val="0"/>
          <w:numId w:val="14"/>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p>
    <w:p w:rsidR="001412ED" w:rsidRPr="00F43A1D" w:rsidRDefault="001412ED" w:rsidP="001412ED">
      <w:pPr>
        <w:tabs>
          <w:tab w:val="num" w:pos="709"/>
        </w:tabs>
        <w:spacing w:line="240" w:lineRule="auto"/>
        <w:ind w:left="709" w:hanging="283"/>
        <w:jc w:val="both"/>
        <w:rPr>
          <w:rFonts w:ascii="Cambria" w:hAnsi="Cambria" w:cs="Tahoma"/>
        </w:rPr>
      </w:pPr>
      <w:r w:rsidRPr="00F43A1D">
        <w:rPr>
          <w:rFonts w:ascii="Cambria" w:hAnsi="Cambria" w:cs="Tahoma"/>
        </w:rPr>
        <w:t>_____________________</w:t>
      </w:r>
    </w:p>
    <w:p w:rsidR="001412ED" w:rsidRPr="00F43A1D" w:rsidRDefault="001412ED" w:rsidP="001412ED">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rsidR="001412ED" w:rsidRPr="00F43A1D" w:rsidRDefault="001412ED" w:rsidP="001412ED">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rsidR="00BA6A67" w:rsidRPr="00606098" w:rsidRDefault="001412ED" w:rsidP="00606098">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lastRenderedPageBreak/>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606098" w:rsidRDefault="00606098" w:rsidP="001412ED">
      <w:pPr>
        <w:spacing w:line="240" w:lineRule="auto"/>
        <w:ind w:left="426" w:hanging="426"/>
        <w:jc w:val="right"/>
        <w:rPr>
          <w:rFonts w:ascii="Cambria" w:hAnsi="Cambria" w:cs="Tahoma"/>
          <w:b/>
        </w:rPr>
      </w:pPr>
    </w:p>
    <w:p w:rsidR="003632F6" w:rsidRDefault="003632F6" w:rsidP="001412ED">
      <w:pPr>
        <w:spacing w:line="240" w:lineRule="auto"/>
        <w:ind w:left="426" w:hanging="426"/>
        <w:jc w:val="right"/>
        <w:rPr>
          <w:rFonts w:ascii="Cambria" w:hAnsi="Cambria" w:cs="Tahoma"/>
          <w:b/>
        </w:rPr>
      </w:pPr>
    </w:p>
    <w:p w:rsidR="006936B9" w:rsidRDefault="001412ED" w:rsidP="001412ED">
      <w:pPr>
        <w:spacing w:line="240" w:lineRule="auto"/>
        <w:ind w:left="426" w:hanging="426"/>
        <w:jc w:val="right"/>
        <w:rPr>
          <w:rFonts w:ascii="Cambria" w:hAnsi="Cambria" w:cs="Tahoma"/>
          <w:b/>
        </w:rPr>
      </w:pPr>
      <w:r w:rsidRPr="00F43A1D">
        <w:rPr>
          <w:rFonts w:ascii="Cambria" w:hAnsi="Cambria" w:cs="Tahoma"/>
          <w:b/>
        </w:rPr>
        <w:t xml:space="preserve">Zatwierdzam,  </w:t>
      </w:r>
      <w:r w:rsidR="001D54D9">
        <w:rPr>
          <w:rFonts w:ascii="Cambria" w:hAnsi="Cambria" w:cs="Tahoma"/>
          <w:b/>
        </w:rPr>
        <w:t xml:space="preserve"> dnia 18</w:t>
      </w:r>
      <w:r w:rsidR="00CC0045">
        <w:rPr>
          <w:rFonts w:ascii="Cambria" w:hAnsi="Cambria" w:cs="Tahoma"/>
          <w:b/>
        </w:rPr>
        <w:t>.10.2024 r.</w:t>
      </w:r>
    </w:p>
    <w:p w:rsidR="005F1CA6" w:rsidRPr="003632F6" w:rsidRDefault="00D665A5" w:rsidP="003632F6">
      <w:pPr>
        <w:spacing w:line="240" w:lineRule="auto"/>
        <w:ind w:left="426" w:hanging="426"/>
        <w:jc w:val="right"/>
        <w:rPr>
          <w:rFonts w:ascii="Cambria" w:hAnsi="Cambria" w:cs="Tahoma"/>
          <w:b/>
        </w:rPr>
      </w:pPr>
      <w:r>
        <w:rPr>
          <w:rFonts w:ascii="Cambria" w:hAnsi="Cambria" w:cs="Tahoma"/>
          <w:b/>
        </w:rPr>
        <w:t>Tomasz Jurek</w:t>
      </w:r>
      <w:r w:rsidR="006936B9" w:rsidRPr="00112710">
        <w:rPr>
          <w:rFonts w:ascii="Cambria" w:hAnsi="Cambria" w:cs="Tahoma"/>
          <w:b/>
        </w:rPr>
        <w:t xml:space="preserve"> – Zastępca Prezydenta Miasta Tomaszowa Mazowieckiego</w:t>
      </w:r>
    </w:p>
    <w:sectPr w:rsidR="005F1CA6" w:rsidRPr="003632F6" w:rsidSect="003D277A">
      <w:headerReference w:type="default" r:id="rId36"/>
      <w:footerReference w:type="default" r:id="rId37"/>
      <w:pgSz w:w="11906" w:h="16838"/>
      <w:pgMar w:top="709" w:right="1417" w:bottom="1135" w:left="1417" w:header="708" w:footer="19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F51" w:rsidRDefault="00496F51" w:rsidP="005C61A5">
      <w:pPr>
        <w:spacing w:after="0" w:line="240" w:lineRule="auto"/>
      </w:pPr>
      <w:r>
        <w:separator/>
      </w:r>
    </w:p>
  </w:endnote>
  <w:endnote w:type="continuationSeparator" w:id="0">
    <w:p w:rsidR="00496F51" w:rsidRDefault="00496F51"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Liberation Sans">
    <w:altName w:val="Arial"/>
    <w:charset w:val="EE"/>
    <w:family w:val="swiss"/>
    <w:pitch w:val="variable"/>
    <w:sig w:usb0="E0000AFF" w:usb1="500078FF" w:usb2="00000021" w:usb3="00000000" w:csb0="000001BF" w:csb1="00000000"/>
  </w:font>
  <w:font w:name="TimesNewRomanPSMT">
    <w:altName w:val="Arial"/>
    <w:panose1 w:val="00000000000000000000"/>
    <w:charset w:val="00"/>
    <w:family w:val="swiss"/>
    <w:notTrueType/>
    <w:pitch w:val="default"/>
    <w:sig w:usb0="00000007" w:usb1="08070000" w:usb2="00000010" w:usb3="00000000" w:csb0="00020003" w:csb1="00000000"/>
  </w:font>
  <w:font w:name="TimesNewRomanPS-BoldMT">
    <w:altName w:val="MS Mincho"/>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28"/>
        <w:szCs w:val="28"/>
      </w:rPr>
      <w:id w:val="132999135"/>
      <w:docPartObj>
        <w:docPartGallery w:val="Page Numbers (Bottom of Page)"/>
        <w:docPartUnique/>
      </w:docPartObj>
    </w:sdtPr>
    <w:sdtEndPr>
      <w:rPr>
        <w:rFonts w:asciiTheme="minorHAnsi" w:hAnsiTheme="minorHAnsi"/>
        <w:sz w:val="22"/>
        <w:szCs w:val="22"/>
      </w:rPr>
    </w:sdtEndPr>
    <w:sdtContent>
      <w:p w:rsidR="00691BFA" w:rsidRPr="003D277A" w:rsidRDefault="00691BFA" w:rsidP="003D277A">
        <w:pPr>
          <w:pStyle w:val="Stopka"/>
          <w:jc w:val="right"/>
          <w:rPr>
            <w:rFonts w:ascii="Arial" w:hAnsi="Arial" w:cs="Arial"/>
            <w:szCs w:val="24"/>
          </w:rPr>
        </w:pPr>
        <w:r>
          <w:rPr>
            <w:rFonts w:asciiTheme="majorHAnsi" w:hAnsiTheme="majorHAnsi"/>
            <w:sz w:val="28"/>
            <w:szCs w:val="28"/>
          </w:rPr>
          <w:t xml:space="preserve">str. </w:t>
        </w:r>
        <w:r>
          <w:fldChar w:fldCharType="begin"/>
        </w:r>
        <w:r>
          <w:instrText xml:space="preserve"> PAGE    \* MERGEFORMAT </w:instrText>
        </w:r>
        <w:r>
          <w:fldChar w:fldCharType="separate"/>
        </w:r>
        <w:r w:rsidR="001D54D9" w:rsidRPr="001D54D9">
          <w:rPr>
            <w:rFonts w:asciiTheme="majorHAnsi" w:hAnsiTheme="majorHAnsi"/>
            <w:noProof/>
            <w:sz w:val="28"/>
            <w:szCs w:val="28"/>
          </w:rPr>
          <w:t>16</w:t>
        </w:r>
        <w:r>
          <w:rPr>
            <w:rFonts w:asciiTheme="majorHAnsi" w:hAnsiTheme="majorHAnsi"/>
            <w:noProof/>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F51" w:rsidRDefault="00496F51" w:rsidP="005C61A5">
      <w:pPr>
        <w:spacing w:after="0" w:line="240" w:lineRule="auto"/>
      </w:pPr>
      <w:r>
        <w:separator/>
      </w:r>
    </w:p>
  </w:footnote>
  <w:footnote w:type="continuationSeparator" w:id="0">
    <w:p w:rsidR="00496F51" w:rsidRDefault="00496F51"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BFA" w:rsidRPr="00EE5556" w:rsidRDefault="00691BFA" w:rsidP="00EE5556">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16F35FC"/>
    <w:multiLevelType w:val="hybridMultilevel"/>
    <w:tmpl w:val="8EE67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C63FFC"/>
    <w:multiLevelType w:val="hybridMultilevel"/>
    <w:tmpl w:val="C35C53E0"/>
    <w:lvl w:ilvl="0" w:tplc="FF3C367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12936"/>
    <w:multiLevelType w:val="hybridMultilevel"/>
    <w:tmpl w:val="837E0D3A"/>
    <w:lvl w:ilvl="0" w:tplc="DBA2906C">
      <w:start w:val="22"/>
      <w:numFmt w:val="decimal"/>
      <w:lvlText w:val="%1."/>
      <w:lvlJc w:val="left"/>
      <w:pPr>
        <w:tabs>
          <w:tab w:val="num" w:pos="720"/>
        </w:tabs>
        <w:ind w:left="720"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0D7BDD"/>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A17B68"/>
    <w:multiLevelType w:val="hybridMultilevel"/>
    <w:tmpl w:val="930E1648"/>
    <w:lvl w:ilvl="0" w:tplc="2A8EE97A">
      <w:start w:val="3"/>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56F7516"/>
    <w:multiLevelType w:val="hybridMultilevel"/>
    <w:tmpl w:val="18387CE6"/>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2" w15:restartNumberingAfterBreak="0">
    <w:nsid w:val="17054BF8"/>
    <w:multiLevelType w:val="hybridMultilevel"/>
    <w:tmpl w:val="8F006A7A"/>
    <w:lvl w:ilvl="0" w:tplc="657E128E">
      <w:start w:val="7"/>
      <w:numFmt w:val="decimal"/>
      <w:lvlText w:val="%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255FF8"/>
    <w:multiLevelType w:val="hybridMultilevel"/>
    <w:tmpl w:val="A1860DAC"/>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6"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CBF0BF8"/>
    <w:multiLevelType w:val="hybridMultilevel"/>
    <w:tmpl w:val="B5865F82"/>
    <w:lvl w:ilvl="0" w:tplc="53EAA0C6">
      <w:start w:val="1"/>
      <w:numFmt w:val="decimal"/>
      <w:lvlText w:val="%1."/>
      <w:lvlJc w:val="left"/>
      <w:pPr>
        <w:tabs>
          <w:tab w:val="num" w:pos="720"/>
        </w:tabs>
        <w:ind w:left="720" w:hanging="360"/>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29B4771"/>
    <w:multiLevelType w:val="hybridMultilevel"/>
    <w:tmpl w:val="71FA0912"/>
    <w:lvl w:ilvl="0" w:tplc="6E9820D2">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E1515B"/>
    <w:multiLevelType w:val="hybridMultilevel"/>
    <w:tmpl w:val="664AAC30"/>
    <w:lvl w:ilvl="0" w:tplc="FF504EB2">
      <w:start w:val="15"/>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24387F"/>
    <w:multiLevelType w:val="hybridMultilevel"/>
    <w:tmpl w:val="DD080696"/>
    <w:lvl w:ilvl="0" w:tplc="EDF80A56">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81737D1"/>
    <w:multiLevelType w:val="hybridMultilevel"/>
    <w:tmpl w:val="0510A67A"/>
    <w:lvl w:ilvl="0" w:tplc="04150011">
      <w:start w:val="1"/>
      <w:numFmt w:val="decimal"/>
      <w:lvlText w:val="%1)"/>
      <w:lvlJc w:val="left"/>
      <w:pPr>
        <w:ind w:left="5037" w:hanging="360"/>
      </w:pPr>
    </w:lvl>
    <w:lvl w:ilvl="1" w:tplc="04150019" w:tentative="1">
      <w:start w:val="1"/>
      <w:numFmt w:val="lowerLetter"/>
      <w:lvlText w:val="%2."/>
      <w:lvlJc w:val="left"/>
      <w:pPr>
        <w:ind w:left="5757" w:hanging="360"/>
      </w:pPr>
    </w:lvl>
    <w:lvl w:ilvl="2" w:tplc="0415001B" w:tentative="1">
      <w:start w:val="1"/>
      <w:numFmt w:val="lowerRoman"/>
      <w:lvlText w:val="%3."/>
      <w:lvlJc w:val="right"/>
      <w:pPr>
        <w:ind w:left="6477" w:hanging="180"/>
      </w:pPr>
    </w:lvl>
    <w:lvl w:ilvl="3" w:tplc="0415000F" w:tentative="1">
      <w:start w:val="1"/>
      <w:numFmt w:val="decimal"/>
      <w:lvlText w:val="%4."/>
      <w:lvlJc w:val="left"/>
      <w:pPr>
        <w:ind w:left="7197" w:hanging="360"/>
      </w:pPr>
    </w:lvl>
    <w:lvl w:ilvl="4" w:tplc="04150019" w:tentative="1">
      <w:start w:val="1"/>
      <w:numFmt w:val="lowerLetter"/>
      <w:lvlText w:val="%5."/>
      <w:lvlJc w:val="left"/>
      <w:pPr>
        <w:ind w:left="7917" w:hanging="360"/>
      </w:pPr>
    </w:lvl>
    <w:lvl w:ilvl="5" w:tplc="0415001B" w:tentative="1">
      <w:start w:val="1"/>
      <w:numFmt w:val="lowerRoman"/>
      <w:lvlText w:val="%6."/>
      <w:lvlJc w:val="right"/>
      <w:pPr>
        <w:ind w:left="8637" w:hanging="180"/>
      </w:pPr>
    </w:lvl>
    <w:lvl w:ilvl="6" w:tplc="0415000F" w:tentative="1">
      <w:start w:val="1"/>
      <w:numFmt w:val="decimal"/>
      <w:lvlText w:val="%7."/>
      <w:lvlJc w:val="left"/>
      <w:pPr>
        <w:ind w:left="9357" w:hanging="360"/>
      </w:pPr>
    </w:lvl>
    <w:lvl w:ilvl="7" w:tplc="04150019" w:tentative="1">
      <w:start w:val="1"/>
      <w:numFmt w:val="lowerLetter"/>
      <w:lvlText w:val="%8."/>
      <w:lvlJc w:val="left"/>
      <w:pPr>
        <w:ind w:left="10077" w:hanging="360"/>
      </w:pPr>
    </w:lvl>
    <w:lvl w:ilvl="8" w:tplc="0415001B" w:tentative="1">
      <w:start w:val="1"/>
      <w:numFmt w:val="lowerRoman"/>
      <w:lvlText w:val="%9."/>
      <w:lvlJc w:val="right"/>
      <w:pPr>
        <w:ind w:left="10797" w:hanging="180"/>
      </w:pPr>
    </w:lvl>
  </w:abstractNum>
  <w:abstractNum w:abstractNumId="22" w15:restartNumberingAfterBreak="0">
    <w:nsid w:val="281D2338"/>
    <w:multiLevelType w:val="hybridMultilevel"/>
    <w:tmpl w:val="4808E900"/>
    <w:lvl w:ilvl="0" w:tplc="51F0E9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18D3095"/>
    <w:multiLevelType w:val="hybridMultilevel"/>
    <w:tmpl w:val="F086FAC6"/>
    <w:lvl w:ilvl="0" w:tplc="477A8B2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37085E96"/>
    <w:multiLevelType w:val="hybridMultilevel"/>
    <w:tmpl w:val="D682CF9E"/>
    <w:lvl w:ilvl="0" w:tplc="EB68B91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3AA338A7"/>
    <w:multiLevelType w:val="hybridMultilevel"/>
    <w:tmpl w:val="5C8609AA"/>
    <w:lvl w:ilvl="0" w:tplc="CB2A7FE0">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D6454"/>
    <w:multiLevelType w:val="hybridMultilevel"/>
    <w:tmpl w:val="350EC1DA"/>
    <w:lvl w:ilvl="0" w:tplc="E2403106">
      <w:start w:val="1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E182F30"/>
    <w:multiLevelType w:val="hybridMultilevel"/>
    <w:tmpl w:val="2AE84EAA"/>
    <w:lvl w:ilvl="0" w:tplc="521C976A">
      <w:start w:val="1"/>
      <w:numFmt w:val="decimal"/>
      <w:lvlText w:val="%1."/>
      <w:lvlJc w:val="left"/>
      <w:pPr>
        <w:ind w:left="1080" w:hanging="360"/>
      </w:pPr>
      <w:rPr>
        <w:rFonts w:hint="default"/>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129523E"/>
    <w:multiLevelType w:val="hybridMultilevel"/>
    <w:tmpl w:val="DE9CC0BA"/>
    <w:lvl w:ilvl="0" w:tplc="587E73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6307E5"/>
    <w:multiLevelType w:val="hybridMultilevel"/>
    <w:tmpl w:val="B6F0B4E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5535282A"/>
    <w:multiLevelType w:val="hybridMultilevel"/>
    <w:tmpl w:val="6776B0C8"/>
    <w:lvl w:ilvl="0" w:tplc="86AA96BC">
      <w:start w:val="7"/>
      <w:numFmt w:val="decimal"/>
      <w:lvlText w:val="%1."/>
      <w:lvlJc w:val="left"/>
      <w:pPr>
        <w:ind w:left="720"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6A5C289A"/>
    <w:multiLevelType w:val="hybridMultilevel"/>
    <w:tmpl w:val="EA3469CC"/>
    <w:lvl w:ilvl="0" w:tplc="35044A26">
      <w:start w:val="1"/>
      <w:numFmt w:val="decimal"/>
      <w:lvlText w:val="%1."/>
      <w:lvlJc w:val="left"/>
      <w:pPr>
        <w:tabs>
          <w:tab w:val="num" w:pos="720"/>
        </w:tabs>
        <w:ind w:left="720" w:hanging="360"/>
      </w:pPr>
      <w:rPr>
        <w:rFonts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AD54509"/>
    <w:multiLevelType w:val="hybridMultilevel"/>
    <w:tmpl w:val="CCE4E070"/>
    <w:lvl w:ilvl="0" w:tplc="4A7E3E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0B62B2"/>
    <w:multiLevelType w:val="hybridMultilevel"/>
    <w:tmpl w:val="C930DA2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DED6DD1"/>
    <w:multiLevelType w:val="hybridMultilevel"/>
    <w:tmpl w:val="90A21434"/>
    <w:lvl w:ilvl="0" w:tplc="0860BAA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7C1B68CB"/>
    <w:multiLevelType w:val="hybridMultilevel"/>
    <w:tmpl w:val="B90EF9C8"/>
    <w:lvl w:ilvl="0" w:tplc="FD16D82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7D561571"/>
    <w:multiLevelType w:val="hybridMultilevel"/>
    <w:tmpl w:val="2E40D3D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DBB3415"/>
    <w:multiLevelType w:val="hybridMultilevel"/>
    <w:tmpl w:val="1562D390"/>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FD31614"/>
    <w:multiLevelType w:val="hybridMultilevel"/>
    <w:tmpl w:val="3DFC5404"/>
    <w:lvl w:ilvl="0" w:tplc="7A76724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53"/>
  </w:num>
  <w:num w:numId="4">
    <w:abstractNumId w:val="17"/>
  </w:num>
  <w:num w:numId="5">
    <w:abstractNumId w:val="15"/>
  </w:num>
  <w:num w:numId="6">
    <w:abstractNumId w:val="28"/>
  </w:num>
  <w:num w:numId="7">
    <w:abstractNumId w:val="18"/>
  </w:num>
  <w:num w:numId="8">
    <w:abstractNumId w:val="26"/>
  </w:num>
  <w:num w:numId="9">
    <w:abstractNumId w:val="6"/>
  </w:num>
  <w:num w:numId="10">
    <w:abstractNumId w:val="8"/>
  </w:num>
  <w:num w:numId="11">
    <w:abstractNumId w:val="24"/>
  </w:num>
  <w:num w:numId="12">
    <w:abstractNumId w:val="38"/>
  </w:num>
  <w:num w:numId="13">
    <w:abstractNumId w:val="13"/>
  </w:num>
  <w:num w:numId="14">
    <w:abstractNumId w:val="16"/>
  </w:num>
  <w:num w:numId="15">
    <w:abstractNumId w:val="36"/>
  </w:num>
  <w:num w:numId="16">
    <w:abstractNumId w:val="40"/>
  </w:num>
  <w:num w:numId="17">
    <w:abstractNumId w:val="29"/>
  </w:num>
  <w:num w:numId="18">
    <w:abstractNumId w:val="23"/>
  </w:num>
  <w:num w:numId="19">
    <w:abstractNumId w:val="30"/>
  </w:num>
  <w:num w:numId="20">
    <w:abstractNumId w:val="14"/>
  </w:num>
  <w:num w:numId="21">
    <w:abstractNumId w:val="49"/>
  </w:num>
  <w:num w:numId="22">
    <w:abstractNumId w:val="44"/>
  </w:num>
  <w:num w:numId="23">
    <w:abstractNumId w:val="57"/>
  </w:num>
  <w:num w:numId="24">
    <w:abstractNumId w:val="39"/>
  </w:num>
  <w:num w:numId="25">
    <w:abstractNumId w:val="41"/>
  </w:num>
  <w:num w:numId="26">
    <w:abstractNumId w:val="32"/>
  </w:num>
  <w:num w:numId="27">
    <w:abstractNumId w:val="35"/>
  </w:num>
  <w:num w:numId="28">
    <w:abstractNumId w:val="50"/>
  </w:num>
  <w:num w:numId="29">
    <w:abstractNumId w:val="20"/>
  </w:num>
  <w:num w:numId="30">
    <w:abstractNumId w:val="48"/>
  </w:num>
  <w:num w:numId="31">
    <w:abstractNumId w:val="47"/>
  </w:num>
  <w:num w:numId="32">
    <w:abstractNumId w:val="54"/>
  </w:num>
  <w:num w:numId="33">
    <w:abstractNumId w:val="10"/>
  </w:num>
  <w:num w:numId="34">
    <w:abstractNumId w:val="46"/>
  </w:num>
  <w:num w:numId="35">
    <w:abstractNumId w:val="5"/>
  </w:num>
  <w:num w:numId="36">
    <w:abstractNumId w:val="56"/>
  </w:num>
  <w:num w:numId="37">
    <w:abstractNumId w:val="25"/>
  </w:num>
  <w:num w:numId="38">
    <w:abstractNumId w:val="31"/>
  </w:num>
  <w:num w:numId="39">
    <w:abstractNumId w:val="3"/>
  </w:num>
  <w:num w:numId="40">
    <w:abstractNumId w:val="12"/>
  </w:num>
  <w:num w:numId="41">
    <w:abstractNumId w:val="52"/>
  </w:num>
  <w:num w:numId="42">
    <w:abstractNumId w:val="27"/>
  </w:num>
  <w:num w:numId="43">
    <w:abstractNumId w:val="58"/>
  </w:num>
  <w:num w:numId="44">
    <w:abstractNumId w:val="4"/>
  </w:num>
  <w:num w:numId="45">
    <w:abstractNumId w:val="55"/>
  </w:num>
  <w:num w:numId="46">
    <w:abstractNumId w:val="45"/>
  </w:num>
  <w:num w:numId="47">
    <w:abstractNumId w:val="21"/>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
  </w:num>
  <w:num w:numId="52">
    <w:abstractNumId w:val="42"/>
  </w:num>
  <w:num w:numId="53">
    <w:abstractNumId w:val="34"/>
  </w:num>
  <w:num w:numId="54">
    <w:abstractNumId w:val="19"/>
  </w:num>
  <w:num w:numId="55">
    <w:abstractNumId w:val="33"/>
  </w:num>
  <w:num w:numId="56">
    <w:abstractNumId w:val="22"/>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num>
  <w:num w:numId="59">
    <w:abstractNumId w:val="43"/>
  </w:num>
  <w:num w:numId="60">
    <w:abstractNumId w:val="2"/>
  </w:num>
  <w:num w:numId="61">
    <w:abstractNumId w:val="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61A5"/>
    <w:rsid w:val="000028EB"/>
    <w:rsid w:val="00010DDF"/>
    <w:rsid w:val="000148DE"/>
    <w:rsid w:val="00021971"/>
    <w:rsid w:val="00023383"/>
    <w:rsid w:val="00033068"/>
    <w:rsid w:val="00051CE9"/>
    <w:rsid w:val="00054D60"/>
    <w:rsid w:val="00054EA0"/>
    <w:rsid w:val="00061EF2"/>
    <w:rsid w:val="000655F9"/>
    <w:rsid w:val="00075B62"/>
    <w:rsid w:val="000772C1"/>
    <w:rsid w:val="00077EAB"/>
    <w:rsid w:val="00090134"/>
    <w:rsid w:val="0009064A"/>
    <w:rsid w:val="000907D7"/>
    <w:rsid w:val="00091964"/>
    <w:rsid w:val="00091D3D"/>
    <w:rsid w:val="00094480"/>
    <w:rsid w:val="000948C2"/>
    <w:rsid w:val="000954CA"/>
    <w:rsid w:val="000968FF"/>
    <w:rsid w:val="000979BE"/>
    <w:rsid w:val="000B30BE"/>
    <w:rsid w:val="000B5E14"/>
    <w:rsid w:val="000B6C88"/>
    <w:rsid w:val="000B7DBE"/>
    <w:rsid w:val="000C04C1"/>
    <w:rsid w:val="000C2194"/>
    <w:rsid w:val="000C4921"/>
    <w:rsid w:val="000E0792"/>
    <w:rsid w:val="000E57E9"/>
    <w:rsid w:val="000E711D"/>
    <w:rsid w:val="000F40E1"/>
    <w:rsid w:val="000F696A"/>
    <w:rsid w:val="001007CB"/>
    <w:rsid w:val="00112710"/>
    <w:rsid w:val="001160FB"/>
    <w:rsid w:val="00117AF2"/>
    <w:rsid w:val="0012143D"/>
    <w:rsid w:val="001221D3"/>
    <w:rsid w:val="00123797"/>
    <w:rsid w:val="00126622"/>
    <w:rsid w:val="0013018D"/>
    <w:rsid w:val="00136690"/>
    <w:rsid w:val="001412ED"/>
    <w:rsid w:val="00151719"/>
    <w:rsid w:val="00160FB5"/>
    <w:rsid w:val="0017183E"/>
    <w:rsid w:val="00171D74"/>
    <w:rsid w:val="001804C2"/>
    <w:rsid w:val="00181ED8"/>
    <w:rsid w:val="00184184"/>
    <w:rsid w:val="00185E8D"/>
    <w:rsid w:val="0019293F"/>
    <w:rsid w:val="00193FFD"/>
    <w:rsid w:val="00195F31"/>
    <w:rsid w:val="001A3CE1"/>
    <w:rsid w:val="001A40A2"/>
    <w:rsid w:val="001A441D"/>
    <w:rsid w:val="001A6639"/>
    <w:rsid w:val="001B13A6"/>
    <w:rsid w:val="001B3644"/>
    <w:rsid w:val="001B5B5E"/>
    <w:rsid w:val="001B7887"/>
    <w:rsid w:val="001C2788"/>
    <w:rsid w:val="001C529B"/>
    <w:rsid w:val="001D2A4B"/>
    <w:rsid w:val="001D5087"/>
    <w:rsid w:val="001D54D9"/>
    <w:rsid w:val="001D55E2"/>
    <w:rsid w:val="001E1C8E"/>
    <w:rsid w:val="001E4AF6"/>
    <w:rsid w:val="002141ED"/>
    <w:rsid w:val="00215FA5"/>
    <w:rsid w:val="0022253A"/>
    <w:rsid w:val="002242EF"/>
    <w:rsid w:val="00225C6E"/>
    <w:rsid w:val="00234DDB"/>
    <w:rsid w:val="00243FAA"/>
    <w:rsid w:val="0025460F"/>
    <w:rsid w:val="00254B25"/>
    <w:rsid w:val="00262111"/>
    <w:rsid w:val="002623B0"/>
    <w:rsid w:val="00274FF4"/>
    <w:rsid w:val="00282C80"/>
    <w:rsid w:val="00282E07"/>
    <w:rsid w:val="0029596D"/>
    <w:rsid w:val="002B4AEE"/>
    <w:rsid w:val="002D1966"/>
    <w:rsid w:val="002D2110"/>
    <w:rsid w:val="002D3328"/>
    <w:rsid w:val="002D339B"/>
    <w:rsid w:val="002E1EB1"/>
    <w:rsid w:val="002E23AD"/>
    <w:rsid w:val="002E3B8E"/>
    <w:rsid w:val="002E670E"/>
    <w:rsid w:val="003024A1"/>
    <w:rsid w:val="0030265F"/>
    <w:rsid w:val="00303866"/>
    <w:rsid w:val="00303EE7"/>
    <w:rsid w:val="003059BE"/>
    <w:rsid w:val="003117F4"/>
    <w:rsid w:val="003252BE"/>
    <w:rsid w:val="003357AF"/>
    <w:rsid w:val="003632F6"/>
    <w:rsid w:val="0037331E"/>
    <w:rsid w:val="00384ECB"/>
    <w:rsid w:val="00386555"/>
    <w:rsid w:val="00392231"/>
    <w:rsid w:val="00393F35"/>
    <w:rsid w:val="0039565A"/>
    <w:rsid w:val="00395E6C"/>
    <w:rsid w:val="003A2357"/>
    <w:rsid w:val="003A5618"/>
    <w:rsid w:val="003B21EA"/>
    <w:rsid w:val="003B2814"/>
    <w:rsid w:val="003B3329"/>
    <w:rsid w:val="003B442C"/>
    <w:rsid w:val="003B5CF5"/>
    <w:rsid w:val="003C492B"/>
    <w:rsid w:val="003C5BCE"/>
    <w:rsid w:val="003C612C"/>
    <w:rsid w:val="003C6B4B"/>
    <w:rsid w:val="003D277A"/>
    <w:rsid w:val="003D2A17"/>
    <w:rsid w:val="003D76FD"/>
    <w:rsid w:val="0040153D"/>
    <w:rsid w:val="00406ADE"/>
    <w:rsid w:val="00417582"/>
    <w:rsid w:val="00425167"/>
    <w:rsid w:val="00425393"/>
    <w:rsid w:val="00427040"/>
    <w:rsid w:val="004276ED"/>
    <w:rsid w:val="00432D7E"/>
    <w:rsid w:val="004402F2"/>
    <w:rsid w:val="00451BDD"/>
    <w:rsid w:val="00454EAC"/>
    <w:rsid w:val="00465108"/>
    <w:rsid w:val="00466495"/>
    <w:rsid w:val="00466633"/>
    <w:rsid w:val="004741A3"/>
    <w:rsid w:val="004776A6"/>
    <w:rsid w:val="00484723"/>
    <w:rsid w:val="00496F51"/>
    <w:rsid w:val="004A1920"/>
    <w:rsid w:val="004A1B59"/>
    <w:rsid w:val="004A57B3"/>
    <w:rsid w:val="004B0F9B"/>
    <w:rsid w:val="004B2047"/>
    <w:rsid w:val="004B5C72"/>
    <w:rsid w:val="004C53AA"/>
    <w:rsid w:val="004D1C02"/>
    <w:rsid w:val="004D348D"/>
    <w:rsid w:val="004F1321"/>
    <w:rsid w:val="00500200"/>
    <w:rsid w:val="00510009"/>
    <w:rsid w:val="005149D2"/>
    <w:rsid w:val="00531E6E"/>
    <w:rsid w:val="00532E96"/>
    <w:rsid w:val="0053353C"/>
    <w:rsid w:val="005376E5"/>
    <w:rsid w:val="00540ACD"/>
    <w:rsid w:val="00541906"/>
    <w:rsid w:val="005537B7"/>
    <w:rsid w:val="00554D68"/>
    <w:rsid w:val="00557713"/>
    <w:rsid w:val="005754C1"/>
    <w:rsid w:val="00575D81"/>
    <w:rsid w:val="00593A12"/>
    <w:rsid w:val="00595939"/>
    <w:rsid w:val="005A06E7"/>
    <w:rsid w:val="005A18AE"/>
    <w:rsid w:val="005A1D98"/>
    <w:rsid w:val="005A1ECE"/>
    <w:rsid w:val="005B42D7"/>
    <w:rsid w:val="005B4EC4"/>
    <w:rsid w:val="005B5EAE"/>
    <w:rsid w:val="005C2430"/>
    <w:rsid w:val="005C2DD9"/>
    <w:rsid w:val="005C61A5"/>
    <w:rsid w:val="005E5446"/>
    <w:rsid w:val="005F1CA6"/>
    <w:rsid w:val="005F3CA1"/>
    <w:rsid w:val="005F57FF"/>
    <w:rsid w:val="005F6CDC"/>
    <w:rsid w:val="005F7F3E"/>
    <w:rsid w:val="00601056"/>
    <w:rsid w:val="0060113A"/>
    <w:rsid w:val="00602820"/>
    <w:rsid w:val="0060400D"/>
    <w:rsid w:val="00606098"/>
    <w:rsid w:val="006070E8"/>
    <w:rsid w:val="00612E07"/>
    <w:rsid w:val="00614589"/>
    <w:rsid w:val="006155BF"/>
    <w:rsid w:val="00636606"/>
    <w:rsid w:val="00640C8B"/>
    <w:rsid w:val="0064392B"/>
    <w:rsid w:val="00650F60"/>
    <w:rsid w:val="00651D2F"/>
    <w:rsid w:val="00660D60"/>
    <w:rsid w:val="006669E6"/>
    <w:rsid w:val="00670DA2"/>
    <w:rsid w:val="00675675"/>
    <w:rsid w:val="00675900"/>
    <w:rsid w:val="00675D6B"/>
    <w:rsid w:val="00684B0C"/>
    <w:rsid w:val="0068762B"/>
    <w:rsid w:val="00691A98"/>
    <w:rsid w:val="00691BFA"/>
    <w:rsid w:val="006936B9"/>
    <w:rsid w:val="006A1DB4"/>
    <w:rsid w:val="006A2501"/>
    <w:rsid w:val="006A4B44"/>
    <w:rsid w:val="006C2B78"/>
    <w:rsid w:val="006C3FB0"/>
    <w:rsid w:val="006C56CD"/>
    <w:rsid w:val="006C5ECA"/>
    <w:rsid w:val="006D1244"/>
    <w:rsid w:val="006D17B7"/>
    <w:rsid w:val="006E2802"/>
    <w:rsid w:val="006E4927"/>
    <w:rsid w:val="006F4A9B"/>
    <w:rsid w:val="0070666A"/>
    <w:rsid w:val="00706DD8"/>
    <w:rsid w:val="007137E2"/>
    <w:rsid w:val="0071392D"/>
    <w:rsid w:val="00714644"/>
    <w:rsid w:val="00723CC9"/>
    <w:rsid w:val="00733179"/>
    <w:rsid w:val="00735B7F"/>
    <w:rsid w:val="0074068D"/>
    <w:rsid w:val="00743664"/>
    <w:rsid w:val="00752275"/>
    <w:rsid w:val="00754E73"/>
    <w:rsid w:val="00757B8E"/>
    <w:rsid w:val="007635BF"/>
    <w:rsid w:val="0077334F"/>
    <w:rsid w:val="007735AE"/>
    <w:rsid w:val="00781143"/>
    <w:rsid w:val="00794B48"/>
    <w:rsid w:val="00795B58"/>
    <w:rsid w:val="007A295E"/>
    <w:rsid w:val="007A39FF"/>
    <w:rsid w:val="007A3EDE"/>
    <w:rsid w:val="007A675A"/>
    <w:rsid w:val="007A756D"/>
    <w:rsid w:val="007B0E76"/>
    <w:rsid w:val="007B2DEB"/>
    <w:rsid w:val="007C2D63"/>
    <w:rsid w:val="007C404E"/>
    <w:rsid w:val="007C4B16"/>
    <w:rsid w:val="007C6389"/>
    <w:rsid w:val="007C6F83"/>
    <w:rsid w:val="007D085E"/>
    <w:rsid w:val="007D0B48"/>
    <w:rsid w:val="007D3B58"/>
    <w:rsid w:val="007E1E00"/>
    <w:rsid w:val="007E39B1"/>
    <w:rsid w:val="007F0AA2"/>
    <w:rsid w:val="007F3834"/>
    <w:rsid w:val="007F44A8"/>
    <w:rsid w:val="007F49CA"/>
    <w:rsid w:val="00802F4F"/>
    <w:rsid w:val="00816554"/>
    <w:rsid w:val="0083013A"/>
    <w:rsid w:val="00853673"/>
    <w:rsid w:val="00855A2F"/>
    <w:rsid w:val="00855DA1"/>
    <w:rsid w:val="0085667A"/>
    <w:rsid w:val="00857C8A"/>
    <w:rsid w:val="0087186B"/>
    <w:rsid w:val="008736FE"/>
    <w:rsid w:val="008739F8"/>
    <w:rsid w:val="00873FCB"/>
    <w:rsid w:val="008811A4"/>
    <w:rsid w:val="00885425"/>
    <w:rsid w:val="00890128"/>
    <w:rsid w:val="00890E8B"/>
    <w:rsid w:val="00892FFB"/>
    <w:rsid w:val="008940CA"/>
    <w:rsid w:val="008944F2"/>
    <w:rsid w:val="008B33DD"/>
    <w:rsid w:val="008B4B75"/>
    <w:rsid w:val="008C6C28"/>
    <w:rsid w:val="008E56E7"/>
    <w:rsid w:val="0090643B"/>
    <w:rsid w:val="00910B46"/>
    <w:rsid w:val="00923245"/>
    <w:rsid w:val="00930ADE"/>
    <w:rsid w:val="00937458"/>
    <w:rsid w:val="00940085"/>
    <w:rsid w:val="0094699B"/>
    <w:rsid w:val="00947B1A"/>
    <w:rsid w:val="009538A0"/>
    <w:rsid w:val="00960675"/>
    <w:rsid w:val="0096469A"/>
    <w:rsid w:val="009662B8"/>
    <w:rsid w:val="00966661"/>
    <w:rsid w:val="00966AB3"/>
    <w:rsid w:val="0097295E"/>
    <w:rsid w:val="00972FC3"/>
    <w:rsid w:val="00975D9B"/>
    <w:rsid w:val="0098065C"/>
    <w:rsid w:val="0098282B"/>
    <w:rsid w:val="00984DB0"/>
    <w:rsid w:val="009A3CF4"/>
    <w:rsid w:val="009A55E6"/>
    <w:rsid w:val="009B2620"/>
    <w:rsid w:val="009B36F6"/>
    <w:rsid w:val="009B70E3"/>
    <w:rsid w:val="009C030C"/>
    <w:rsid w:val="009C156B"/>
    <w:rsid w:val="009C36EA"/>
    <w:rsid w:val="009C7794"/>
    <w:rsid w:val="009D153A"/>
    <w:rsid w:val="009D3365"/>
    <w:rsid w:val="009D418F"/>
    <w:rsid w:val="009E2B12"/>
    <w:rsid w:val="009E49FE"/>
    <w:rsid w:val="009F1A71"/>
    <w:rsid w:val="009F2647"/>
    <w:rsid w:val="009F46E2"/>
    <w:rsid w:val="00A06CCA"/>
    <w:rsid w:val="00A128EA"/>
    <w:rsid w:val="00A133BD"/>
    <w:rsid w:val="00A1613A"/>
    <w:rsid w:val="00A26A82"/>
    <w:rsid w:val="00A31AB9"/>
    <w:rsid w:val="00A33B4E"/>
    <w:rsid w:val="00A43E55"/>
    <w:rsid w:val="00A45610"/>
    <w:rsid w:val="00A51849"/>
    <w:rsid w:val="00A54072"/>
    <w:rsid w:val="00A74BAB"/>
    <w:rsid w:val="00AA6F90"/>
    <w:rsid w:val="00AA7E65"/>
    <w:rsid w:val="00AB00DF"/>
    <w:rsid w:val="00AB2949"/>
    <w:rsid w:val="00AB6FEC"/>
    <w:rsid w:val="00AC434E"/>
    <w:rsid w:val="00AF18EA"/>
    <w:rsid w:val="00AF198D"/>
    <w:rsid w:val="00AF5D3E"/>
    <w:rsid w:val="00B03732"/>
    <w:rsid w:val="00B046FE"/>
    <w:rsid w:val="00B04D11"/>
    <w:rsid w:val="00B139EA"/>
    <w:rsid w:val="00B15395"/>
    <w:rsid w:val="00B20479"/>
    <w:rsid w:val="00B23B8C"/>
    <w:rsid w:val="00B27B3D"/>
    <w:rsid w:val="00B30DAB"/>
    <w:rsid w:val="00B3485A"/>
    <w:rsid w:val="00B436D0"/>
    <w:rsid w:val="00B44927"/>
    <w:rsid w:val="00B546E8"/>
    <w:rsid w:val="00B6139E"/>
    <w:rsid w:val="00B62A6D"/>
    <w:rsid w:val="00B64945"/>
    <w:rsid w:val="00B72858"/>
    <w:rsid w:val="00B74390"/>
    <w:rsid w:val="00B900B9"/>
    <w:rsid w:val="00B966B3"/>
    <w:rsid w:val="00BA0447"/>
    <w:rsid w:val="00BA0E25"/>
    <w:rsid w:val="00BA4B57"/>
    <w:rsid w:val="00BA6A67"/>
    <w:rsid w:val="00BB4D99"/>
    <w:rsid w:val="00BC1185"/>
    <w:rsid w:val="00BC1745"/>
    <w:rsid w:val="00BD15B2"/>
    <w:rsid w:val="00BE1D33"/>
    <w:rsid w:val="00BE3682"/>
    <w:rsid w:val="00BE6F16"/>
    <w:rsid w:val="00C01D71"/>
    <w:rsid w:val="00C030E6"/>
    <w:rsid w:val="00C22F1B"/>
    <w:rsid w:val="00C24736"/>
    <w:rsid w:val="00C25017"/>
    <w:rsid w:val="00C31BEF"/>
    <w:rsid w:val="00C40758"/>
    <w:rsid w:val="00C41EEF"/>
    <w:rsid w:val="00C43BA4"/>
    <w:rsid w:val="00C5174E"/>
    <w:rsid w:val="00C57E15"/>
    <w:rsid w:val="00C6647F"/>
    <w:rsid w:val="00C709CF"/>
    <w:rsid w:val="00C72CB8"/>
    <w:rsid w:val="00C77A2F"/>
    <w:rsid w:val="00C81922"/>
    <w:rsid w:val="00C9201D"/>
    <w:rsid w:val="00C93747"/>
    <w:rsid w:val="00C951B1"/>
    <w:rsid w:val="00C970C4"/>
    <w:rsid w:val="00CB5B68"/>
    <w:rsid w:val="00CC0045"/>
    <w:rsid w:val="00CD28EC"/>
    <w:rsid w:val="00CD7840"/>
    <w:rsid w:val="00CE0A8C"/>
    <w:rsid w:val="00CE3837"/>
    <w:rsid w:val="00D02E06"/>
    <w:rsid w:val="00D04758"/>
    <w:rsid w:val="00D14533"/>
    <w:rsid w:val="00D173A3"/>
    <w:rsid w:val="00D41B2E"/>
    <w:rsid w:val="00D50253"/>
    <w:rsid w:val="00D52B66"/>
    <w:rsid w:val="00D52D66"/>
    <w:rsid w:val="00D567F0"/>
    <w:rsid w:val="00D665A5"/>
    <w:rsid w:val="00D6789F"/>
    <w:rsid w:val="00D67D11"/>
    <w:rsid w:val="00D76032"/>
    <w:rsid w:val="00D77C6F"/>
    <w:rsid w:val="00D80BB8"/>
    <w:rsid w:val="00D80F1B"/>
    <w:rsid w:val="00D86F2C"/>
    <w:rsid w:val="00D92308"/>
    <w:rsid w:val="00DB39A0"/>
    <w:rsid w:val="00DB736C"/>
    <w:rsid w:val="00DC061A"/>
    <w:rsid w:val="00DC2393"/>
    <w:rsid w:val="00DC5E7A"/>
    <w:rsid w:val="00DC7BC2"/>
    <w:rsid w:val="00DD038B"/>
    <w:rsid w:val="00DE042B"/>
    <w:rsid w:val="00DE2700"/>
    <w:rsid w:val="00DE6BB0"/>
    <w:rsid w:val="00DE7777"/>
    <w:rsid w:val="00E04CB1"/>
    <w:rsid w:val="00E05FB7"/>
    <w:rsid w:val="00E203AD"/>
    <w:rsid w:val="00E373C0"/>
    <w:rsid w:val="00E406D6"/>
    <w:rsid w:val="00E50ED9"/>
    <w:rsid w:val="00E5255A"/>
    <w:rsid w:val="00E572A1"/>
    <w:rsid w:val="00E6001E"/>
    <w:rsid w:val="00E6347E"/>
    <w:rsid w:val="00E72534"/>
    <w:rsid w:val="00E76C3D"/>
    <w:rsid w:val="00E87CBB"/>
    <w:rsid w:val="00E930C9"/>
    <w:rsid w:val="00E93322"/>
    <w:rsid w:val="00EA0353"/>
    <w:rsid w:val="00EA29D6"/>
    <w:rsid w:val="00EA2DD0"/>
    <w:rsid w:val="00EA5536"/>
    <w:rsid w:val="00EB6119"/>
    <w:rsid w:val="00EC35D5"/>
    <w:rsid w:val="00EC5336"/>
    <w:rsid w:val="00ED270B"/>
    <w:rsid w:val="00ED43F6"/>
    <w:rsid w:val="00ED60F1"/>
    <w:rsid w:val="00EE3D3E"/>
    <w:rsid w:val="00EE446D"/>
    <w:rsid w:val="00EE5556"/>
    <w:rsid w:val="00F003E1"/>
    <w:rsid w:val="00F0073D"/>
    <w:rsid w:val="00F13CFA"/>
    <w:rsid w:val="00F24705"/>
    <w:rsid w:val="00F37397"/>
    <w:rsid w:val="00F416CA"/>
    <w:rsid w:val="00F43A1D"/>
    <w:rsid w:val="00F4478F"/>
    <w:rsid w:val="00F447F7"/>
    <w:rsid w:val="00F57BCC"/>
    <w:rsid w:val="00F621D3"/>
    <w:rsid w:val="00F66BFD"/>
    <w:rsid w:val="00F70B36"/>
    <w:rsid w:val="00F75244"/>
    <w:rsid w:val="00F80AA4"/>
    <w:rsid w:val="00F813DC"/>
    <w:rsid w:val="00F835F4"/>
    <w:rsid w:val="00F84C1B"/>
    <w:rsid w:val="00FA4303"/>
    <w:rsid w:val="00FA6FAD"/>
    <w:rsid w:val="00FA7B98"/>
    <w:rsid w:val="00FB4ABD"/>
    <w:rsid w:val="00FB4E12"/>
    <w:rsid w:val="00FC0873"/>
    <w:rsid w:val="00FD1639"/>
    <w:rsid w:val="00FD4E8F"/>
    <w:rsid w:val="00FD736A"/>
    <w:rsid w:val="00FE569B"/>
    <w:rsid w:val="00FE5F6F"/>
    <w:rsid w:val="00FF429D"/>
    <w:rsid w:val="00FF4405"/>
    <w:rsid w:val="00FF4466"/>
    <w:rsid w:val="00FF64E7"/>
    <w:rsid w:val="00FF709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F8BD5"/>
  <w15:docId w15:val="{69C61E40-A4E1-43F0-A0F8-F49F00DD9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620"/>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uiPriority w:val="99"/>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elementor-icon-list-text">
    <w:name w:val="elementor-icon-list-text"/>
    <w:basedOn w:val="Domylnaczcionkaakapitu"/>
    <w:rsid w:val="00E6001E"/>
  </w:style>
  <w:style w:type="character" w:customStyle="1" w:styleId="hgkelc">
    <w:name w:val="hgkelc"/>
    <w:basedOn w:val="Domylnaczcionkaakapitu"/>
    <w:rsid w:val="007735AE"/>
  </w:style>
  <w:style w:type="character" w:customStyle="1" w:styleId="NormalZnak">
    <w:name w:val="Normal Znak"/>
    <w:link w:val="Normalny1"/>
    <w:rsid w:val="00274FF4"/>
    <w:rPr>
      <w:rFonts w:ascii="Times New Roman" w:eastAsia="Times New Roman" w:hAnsi="Times New Roman" w:cs="Times New Roman"/>
      <w:sz w:val="24"/>
      <w:szCs w:val="24"/>
      <w:lang w:eastAsia="ar-SA"/>
    </w:rPr>
  </w:style>
  <w:style w:type="character" w:customStyle="1" w:styleId="Normalny3">
    <w:name w:val="Normalny3"/>
    <w:basedOn w:val="Domylnaczcionkaakapitu"/>
    <w:rsid w:val="00BD15B2"/>
  </w:style>
  <w:style w:type="paragraph" w:customStyle="1" w:styleId="ww-tekstpodstawowywcity30">
    <w:name w:val="ww-tekstpodstawowywcity3"/>
    <w:basedOn w:val="Normalny"/>
    <w:rsid w:val="003252B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0">
    <w:name w:val="default"/>
    <w:basedOn w:val="Normalny"/>
    <w:rsid w:val="00972FC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2Pogrubienie">
    <w:name w:val="Tekst treści (2) + Pogrubienie"/>
    <w:basedOn w:val="Domylnaczcionkaakapitu"/>
    <w:rsid w:val="00282E07"/>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paragraph" w:customStyle="1" w:styleId="ft00">
    <w:name w:val="ft00"/>
    <w:basedOn w:val="Normalny"/>
    <w:rsid w:val="00C43B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g-binding">
    <w:name w:val="ng-binding"/>
    <w:basedOn w:val="Domylnaczcionkaakapitu"/>
    <w:rsid w:val="00C43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80983">
      <w:bodyDiv w:val="1"/>
      <w:marLeft w:val="0"/>
      <w:marRight w:val="0"/>
      <w:marTop w:val="0"/>
      <w:marBottom w:val="0"/>
      <w:divBdr>
        <w:top w:val="none" w:sz="0" w:space="0" w:color="auto"/>
        <w:left w:val="none" w:sz="0" w:space="0" w:color="auto"/>
        <w:bottom w:val="none" w:sz="0" w:space="0" w:color="auto"/>
        <w:right w:val="none" w:sz="0" w:space="0" w:color="auto"/>
      </w:divBdr>
    </w:div>
    <w:div w:id="343746918">
      <w:bodyDiv w:val="1"/>
      <w:marLeft w:val="0"/>
      <w:marRight w:val="0"/>
      <w:marTop w:val="0"/>
      <w:marBottom w:val="0"/>
      <w:divBdr>
        <w:top w:val="none" w:sz="0" w:space="0" w:color="auto"/>
        <w:left w:val="none" w:sz="0" w:space="0" w:color="auto"/>
        <w:bottom w:val="none" w:sz="0" w:space="0" w:color="auto"/>
        <w:right w:val="none" w:sz="0" w:space="0" w:color="auto"/>
      </w:divBdr>
    </w:div>
    <w:div w:id="350492042">
      <w:bodyDiv w:val="1"/>
      <w:marLeft w:val="0"/>
      <w:marRight w:val="0"/>
      <w:marTop w:val="0"/>
      <w:marBottom w:val="0"/>
      <w:divBdr>
        <w:top w:val="none" w:sz="0" w:space="0" w:color="auto"/>
        <w:left w:val="none" w:sz="0" w:space="0" w:color="auto"/>
        <w:bottom w:val="none" w:sz="0" w:space="0" w:color="auto"/>
        <w:right w:val="none" w:sz="0" w:space="0" w:color="auto"/>
      </w:divBdr>
    </w:div>
    <w:div w:id="517230629">
      <w:bodyDiv w:val="1"/>
      <w:marLeft w:val="0"/>
      <w:marRight w:val="0"/>
      <w:marTop w:val="0"/>
      <w:marBottom w:val="0"/>
      <w:divBdr>
        <w:top w:val="none" w:sz="0" w:space="0" w:color="auto"/>
        <w:left w:val="none" w:sz="0" w:space="0" w:color="auto"/>
        <w:bottom w:val="none" w:sz="0" w:space="0" w:color="auto"/>
        <w:right w:val="none" w:sz="0" w:space="0" w:color="auto"/>
      </w:divBdr>
    </w:div>
    <w:div w:id="627248697">
      <w:bodyDiv w:val="1"/>
      <w:marLeft w:val="0"/>
      <w:marRight w:val="0"/>
      <w:marTop w:val="0"/>
      <w:marBottom w:val="0"/>
      <w:divBdr>
        <w:top w:val="none" w:sz="0" w:space="0" w:color="auto"/>
        <w:left w:val="none" w:sz="0" w:space="0" w:color="auto"/>
        <w:bottom w:val="none" w:sz="0" w:space="0" w:color="auto"/>
        <w:right w:val="none" w:sz="0" w:space="0" w:color="auto"/>
      </w:divBdr>
    </w:div>
    <w:div w:id="720633972">
      <w:bodyDiv w:val="1"/>
      <w:marLeft w:val="0"/>
      <w:marRight w:val="0"/>
      <w:marTop w:val="0"/>
      <w:marBottom w:val="0"/>
      <w:divBdr>
        <w:top w:val="none" w:sz="0" w:space="0" w:color="auto"/>
        <w:left w:val="none" w:sz="0" w:space="0" w:color="auto"/>
        <w:bottom w:val="none" w:sz="0" w:space="0" w:color="auto"/>
        <w:right w:val="none" w:sz="0" w:space="0" w:color="auto"/>
      </w:divBdr>
    </w:div>
    <w:div w:id="754210960">
      <w:bodyDiv w:val="1"/>
      <w:marLeft w:val="0"/>
      <w:marRight w:val="0"/>
      <w:marTop w:val="0"/>
      <w:marBottom w:val="0"/>
      <w:divBdr>
        <w:top w:val="none" w:sz="0" w:space="0" w:color="auto"/>
        <w:left w:val="none" w:sz="0" w:space="0" w:color="auto"/>
        <w:bottom w:val="none" w:sz="0" w:space="0" w:color="auto"/>
        <w:right w:val="none" w:sz="0" w:space="0" w:color="auto"/>
      </w:divBdr>
    </w:div>
    <w:div w:id="846334150">
      <w:bodyDiv w:val="1"/>
      <w:marLeft w:val="0"/>
      <w:marRight w:val="0"/>
      <w:marTop w:val="0"/>
      <w:marBottom w:val="0"/>
      <w:divBdr>
        <w:top w:val="none" w:sz="0" w:space="0" w:color="auto"/>
        <w:left w:val="none" w:sz="0" w:space="0" w:color="auto"/>
        <w:bottom w:val="none" w:sz="0" w:space="0" w:color="auto"/>
        <w:right w:val="none" w:sz="0" w:space="0" w:color="auto"/>
      </w:divBdr>
    </w:div>
    <w:div w:id="884295834">
      <w:bodyDiv w:val="1"/>
      <w:marLeft w:val="0"/>
      <w:marRight w:val="0"/>
      <w:marTop w:val="0"/>
      <w:marBottom w:val="0"/>
      <w:divBdr>
        <w:top w:val="none" w:sz="0" w:space="0" w:color="auto"/>
        <w:left w:val="none" w:sz="0" w:space="0" w:color="auto"/>
        <w:bottom w:val="none" w:sz="0" w:space="0" w:color="auto"/>
        <w:right w:val="none" w:sz="0" w:space="0" w:color="auto"/>
      </w:divBdr>
    </w:div>
    <w:div w:id="950161717">
      <w:bodyDiv w:val="1"/>
      <w:marLeft w:val="0"/>
      <w:marRight w:val="0"/>
      <w:marTop w:val="0"/>
      <w:marBottom w:val="0"/>
      <w:divBdr>
        <w:top w:val="none" w:sz="0" w:space="0" w:color="auto"/>
        <w:left w:val="none" w:sz="0" w:space="0" w:color="auto"/>
        <w:bottom w:val="none" w:sz="0" w:space="0" w:color="auto"/>
        <w:right w:val="none" w:sz="0" w:space="0" w:color="auto"/>
      </w:divBdr>
    </w:div>
    <w:div w:id="1013917327">
      <w:bodyDiv w:val="1"/>
      <w:marLeft w:val="0"/>
      <w:marRight w:val="0"/>
      <w:marTop w:val="0"/>
      <w:marBottom w:val="0"/>
      <w:divBdr>
        <w:top w:val="none" w:sz="0" w:space="0" w:color="auto"/>
        <w:left w:val="none" w:sz="0" w:space="0" w:color="auto"/>
        <w:bottom w:val="none" w:sz="0" w:space="0" w:color="auto"/>
        <w:right w:val="none" w:sz="0" w:space="0" w:color="auto"/>
      </w:divBdr>
    </w:div>
    <w:div w:id="1291322481">
      <w:bodyDiv w:val="1"/>
      <w:marLeft w:val="0"/>
      <w:marRight w:val="0"/>
      <w:marTop w:val="0"/>
      <w:marBottom w:val="0"/>
      <w:divBdr>
        <w:top w:val="none" w:sz="0" w:space="0" w:color="auto"/>
        <w:left w:val="none" w:sz="0" w:space="0" w:color="auto"/>
        <w:bottom w:val="none" w:sz="0" w:space="0" w:color="auto"/>
        <w:right w:val="none" w:sz="0" w:space="0" w:color="auto"/>
      </w:divBdr>
    </w:div>
    <w:div w:id="1361979171">
      <w:bodyDiv w:val="1"/>
      <w:marLeft w:val="0"/>
      <w:marRight w:val="0"/>
      <w:marTop w:val="0"/>
      <w:marBottom w:val="0"/>
      <w:divBdr>
        <w:top w:val="none" w:sz="0" w:space="0" w:color="auto"/>
        <w:left w:val="none" w:sz="0" w:space="0" w:color="auto"/>
        <w:bottom w:val="none" w:sz="0" w:space="0" w:color="auto"/>
        <w:right w:val="none" w:sz="0" w:space="0" w:color="auto"/>
      </w:divBdr>
    </w:div>
    <w:div w:id="1508057293">
      <w:bodyDiv w:val="1"/>
      <w:marLeft w:val="0"/>
      <w:marRight w:val="0"/>
      <w:marTop w:val="0"/>
      <w:marBottom w:val="0"/>
      <w:divBdr>
        <w:top w:val="none" w:sz="0" w:space="0" w:color="auto"/>
        <w:left w:val="none" w:sz="0" w:space="0" w:color="auto"/>
        <w:bottom w:val="none" w:sz="0" w:space="0" w:color="auto"/>
        <w:right w:val="none" w:sz="0" w:space="0" w:color="auto"/>
      </w:divBdr>
    </w:div>
    <w:div w:id="1577276703">
      <w:bodyDiv w:val="1"/>
      <w:marLeft w:val="0"/>
      <w:marRight w:val="0"/>
      <w:marTop w:val="0"/>
      <w:marBottom w:val="0"/>
      <w:divBdr>
        <w:top w:val="none" w:sz="0" w:space="0" w:color="auto"/>
        <w:left w:val="none" w:sz="0" w:space="0" w:color="auto"/>
        <w:bottom w:val="none" w:sz="0" w:space="0" w:color="auto"/>
        <w:right w:val="none" w:sz="0" w:space="0" w:color="auto"/>
      </w:divBdr>
    </w:div>
    <w:div w:id="1858735550">
      <w:bodyDiv w:val="1"/>
      <w:marLeft w:val="0"/>
      <w:marRight w:val="0"/>
      <w:marTop w:val="0"/>
      <w:marBottom w:val="0"/>
      <w:divBdr>
        <w:top w:val="none" w:sz="0" w:space="0" w:color="auto"/>
        <w:left w:val="none" w:sz="0" w:space="0" w:color="auto"/>
        <w:bottom w:val="none" w:sz="0" w:space="0" w:color="auto"/>
        <w:right w:val="none" w:sz="0" w:space="0" w:color="auto"/>
      </w:divBdr>
    </w:div>
    <w:div w:id="1871453483">
      <w:bodyDiv w:val="1"/>
      <w:marLeft w:val="0"/>
      <w:marRight w:val="0"/>
      <w:marTop w:val="0"/>
      <w:marBottom w:val="0"/>
      <w:divBdr>
        <w:top w:val="none" w:sz="0" w:space="0" w:color="auto"/>
        <w:left w:val="none" w:sz="0" w:space="0" w:color="auto"/>
        <w:bottom w:val="none" w:sz="0" w:space="0" w:color="auto"/>
        <w:right w:val="none" w:sz="0" w:space="0" w:color="auto"/>
      </w:divBdr>
    </w:div>
    <w:div w:id="199814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tenders/ocds-148610-ca5a2f83-b0e5-11ec-baa2-b6d934483bfb" TargetMode="External"/><Relationship Id="rId18" Type="http://schemas.openxmlformats.org/officeDocument/2006/relationships/hyperlink" Target="https://ezamowienia.gov.pl/pl/regulamin/" TargetMode="External"/><Relationship Id="rId26" Type="http://schemas.openxmlformats.org/officeDocument/2006/relationships/hyperlink" Target="https://ezamowienia.gov.pl/pl/komponent-edukacyjny/" TargetMode="External"/><Relationship Id="rId39" Type="http://schemas.openxmlformats.org/officeDocument/2006/relationships/theme" Target="theme/theme1.xml"/><Relationship Id="rId21" Type="http://schemas.openxmlformats.org/officeDocument/2006/relationships/hyperlink" Target="https://ezamowienia.gov.pl" TargetMode="External"/><Relationship Id="rId34"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ezamowienia.gov.pl/mp-client/search/list/ocds-148610-3cd71970-1d1d-4b3e-8313-668c241677b9" TargetMode="External"/><Relationship Id="rId17" Type="http://schemas.openxmlformats.org/officeDocument/2006/relationships/hyperlink" Target="https://ezamowienia.gov.pl" TargetMode="External"/><Relationship Id="rId25" Type="http://schemas.openxmlformats.org/officeDocument/2006/relationships/hyperlink" Target="https://www.gov.pl/web/e-dowod/podpis-osobisty" TargetMode="External"/><Relationship Id="rId33" Type="http://schemas.openxmlformats.org/officeDocument/2006/relationships/hyperlink" Target="https://sip.lex.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mp-client/search/list/ocds-148610-3cd71970-1d1d-4b3e-8313-668c241677b9" TargetMode="External"/><Relationship Id="rId20" Type="http://schemas.openxmlformats.org/officeDocument/2006/relationships/hyperlink" Target="https://ezamowienia.gov.pl/pl/regulamin/"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www.biznes.gov.pl/pl/portal/0074" TargetMode="External"/><Relationship Id="rId32" Type="http://schemas.openxmlformats.org/officeDocument/2006/relationships/hyperlink" Target="https://sip.lex.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2" TargetMode="External"/><Relationship Id="rId23" Type="http://schemas.openxmlformats.org/officeDocument/2006/relationships/hyperlink" Target="mailto:zam.pub@tomaszow-maz.pl" TargetMode="External"/><Relationship Id="rId28" Type="http://schemas.openxmlformats.org/officeDocument/2006/relationships/hyperlink" Target="https://sip.lex.pl/" TargetMode="External"/><Relationship Id="rId36" Type="http://schemas.openxmlformats.org/officeDocument/2006/relationships/header" Target="header1.xml"/><Relationship Id="rId10" Type="http://schemas.openxmlformats.org/officeDocument/2006/relationships/hyperlink" Target="mailto:zam.pub@tomaszow-maz.pl" TargetMode="External"/><Relationship Id="rId19" Type="http://schemas.openxmlformats.org/officeDocument/2006/relationships/hyperlink" Target="https://ezamowienia.gov.pl/pl/komponent-edukacyjny/"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mailto:zam.pub@tomaszow-maz.pl" TargetMode="External"/><Relationship Id="rId27" Type="http://schemas.openxmlformats.org/officeDocument/2006/relationships/hyperlink" Target="mailto:zam.pub@tomaszow-maz.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8" Type="http://schemas.openxmlformats.org/officeDocument/2006/relationships/hyperlink" Target="mailto:zam.pub@tomaszow-maz.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AF9DB-1622-4503-B365-E99BB036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1826</TotalTime>
  <Pages>38</Pages>
  <Words>17383</Words>
  <Characters>104304</Characters>
  <Application>Microsoft Office Word</Application>
  <DocSecurity>0</DocSecurity>
  <Lines>869</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Karolina Czok</cp:lastModifiedBy>
  <cp:revision>105</cp:revision>
  <cp:lastPrinted>2024-10-10T06:53:00Z</cp:lastPrinted>
  <dcterms:created xsi:type="dcterms:W3CDTF">2023-04-27T12:39:00Z</dcterms:created>
  <dcterms:modified xsi:type="dcterms:W3CDTF">2024-10-18T06:08:00Z</dcterms:modified>
</cp:coreProperties>
</file>