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E07E3D">
        <w:rPr>
          <w:rFonts w:ascii="Times New Roman" w:hAnsi="Times New Roman"/>
          <w:sz w:val="22"/>
          <w:szCs w:val="22"/>
        </w:rPr>
        <w:t xml:space="preserve">Postępowanie 3/D701/2024                         Załącznik Nr …. DO UMOWY nr……………………………….   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jc w:val="center"/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jc w:val="center"/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jc w:val="center"/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jc w:val="center"/>
        <w:outlineLvl w:val="0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OPIS PRZEDMIOTU ZAMÓWIENIA</w:t>
      </w:r>
    </w:p>
    <w:p w:rsidR="00E07E3D" w:rsidRPr="00E07E3D" w:rsidRDefault="00E07E3D" w:rsidP="00E07E3D">
      <w:pPr>
        <w:jc w:val="center"/>
        <w:outlineLvl w:val="0"/>
        <w:rPr>
          <w:rFonts w:ascii="Times New Roman" w:hAnsi="Times New Roman"/>
          <w:i/>
          <w:sz w:val="22"/>
          <w:szCs w:val="22"/>
        </w:rPr>
      </w:pPr>
      <w:r w:rsidRPr="00E07E3D">
        <w:rPr>
          <w:rFonts w:ascii="Times New Roman" w:hAnsi="Times New Roman"/>
          <w:i/>
          <w:sz w:val="22"/>
          <w:szCs w:val="22"/>
        </w:rPr>
        <w:t xml:space="preserve">ROBOTY REMONTOWE W DOMU STUDENTA Nr 1 </w:t>
      </w:r>
    </w:p>
    <w:p w:rsidR="00E07E3D" w:rsidRPr="00E07E3D" w:rsidRDefault="00E07E3D" w:rsidP="00E07E3D">
      <w:pPr>
        <w:jc w:val="center"/>
        <w:outlineLvl w:val="0"/>
        <w:rPr>
          <w:rFonts w:ascii="Times New Roman" w:hAnsi="Times New Roman"/>
          <w:i/>
          <w:sz w:val="22"/>
          <w:szCs w:val="22"/>
        </w:rPr>
      </w:pPr>
      <w:r w:rsidRPr="00E07E3D">
        <w:rPr>
          <w:rFonts w:ascii="Times New Roman" w:hAnsi="Times New Roman"/>
          <w:i/>
          <w:sz w:val="22"/>
          <w:szCs w:val="22"/>
        </w:rPr>
        <w:t>W WARSZAWIE UL.ŻWIRKI I WIGURY 97/99</w:t>
      </w:r>
    </w:p>
    <w:p w:rsidR="00E07E3D" w:rsidRPr="00E07E3D" w:rsidRDefault="00E07E3D" w:rsidP="00E07E3D">
      <w:pPr>
        <w:jc w:val="center"/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Przedmiotem zamówienia są roboty remontowe </w:t>
      </w:r>
      <w:r>
        <w:rPr>
          <w:rFonts w:ascii="Times New Roman" w:hAnsi="Times New Roman"/>
          <w:sz w:val="22"/>
          <w:szCs w:val="22"/>
        </w:rPr>
        <w:t xml:space="preserve"> </w:t>
      </w:r>
      <w:r w:rsidRPr="00E07E3D">
        <w:rPr>
          <w:rFonts w:ascii="Times New Roman" w:hAnsi="Times New Roman"/>
          <w:sz w:val="22"/>
          <w:szCs w:val="22"/>
        </w:rPr>
        <w:t>w Domu Studenta Nr 1 obejmujące:</w:t>
      </w:r>
    </w:p>
    <w:p w:rsidR="00E07E3D" w:rsidRPr="00E07E3D" w:rsidRDefault="00E07E3D" w:rsidP="00E07E3D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wymianę baterii podtynkowych w prysznicach na 5 piętrach – przedmiar nr 1</w:t>
      </w:r>
    </w:p>
    <w:p w:rsidR="00E07E3D" w:rsidRPr="00E07E3D" w:rsidRDefault="00E07E3D" w:rsidP="00E07E3D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malowanie pokoi studenckich  50 sztuk</w:t>
      </w:r>
      <w:r w:rsidRPr="00E07E3D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E07E3D">
        <w:rPr>
          <w:rFonts w:ascii="Times New Roman" w:hAnsi="Times New Roman"/>
          <w:sz w:val="22"/>
          <w:szCs w:val="22"/>
        </w:rPr>
        <w:t>–</w:t>
      </w:r>
      <w:r w:rsidRPr="00E07E3D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E07E3D">
        <w:rPr>
          <w:rFonts w:ascii="Times New Roman" w:hAnsi="Times New Roman"/>
          <w:sz w:val="22"/>
          <w:szCs w:val="22"/>
        </w:rPr>
        <w:t>przedmiar nr 2</w:t>
      </w:r>
    </w:p>
    <w:p w:rsidR="00E07E3D" w:rsidRPr="00E07E3D" w:rsidRDefault="00E07E3D" w:rsidP="00E07E3D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remont kuchni VI,VI</w:t>
      </w:r>
      <w:r>
        <w:rPr>
          <w:rFonts w:ascii="Times New Roman" w:hAnsi="Times New Roman"/>
          <w:sz w:val="22"/>
          <w:szCs w:val="22"/>
        </w:rPr>
        <w:t>I</w:t>
      </w:r>
      <w:r w:rsidRPr="00E07E3D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r w:rsidRPr="00E07E3D">
        <w:rPr>
          <w:rFonts w:ascii="Times New Roman" w:hAnsi="Times New Roman"/>
          <w:sz w:val="22"/>
          <w:szCs w:val="22"/>
        </w:rPr>
        <w:t>X piętro – przedmiar nr 3;</w:t>
      </w:r>
    </w:p>
    <w:p w:rsidR="00E07E3D" w:rsidRPr="00E07E3D" w:rsidRDefault="00E07E3D" w:rsidP="00E07E3D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remont sali gier z wyposażeniem – przedmiar nr 4;</w:t>
      </w:r>
    </w:p>
    <w:p w:rsidR="00E07E3D" w:rsidRPr="00E07E3D" w:rsidRDefault="00E07E3D" w:rsidP="00E07E3D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remont pomieszczenia magazynowego w piwnicy – przedmiar nr 5</w:t>
      </w:r>
    </w:p>
    <w:p w:rsidR="00E07E3D" w:rsidRPr="00E07E3D" w:rsidRDefault="00E07E3D" w:rsidP="00E07E3D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remont sali nr 10 z wymianą parapetu i wyposażeniem – przedmiar nr 6</w:t>
      </w:r>
    </w:p>
    <w:p w:rsidR="00E07E3D" w:rsidRPr="00E07E3D" w:rsidRDefault="00E07E3D" w:rsidP="00E07E3D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remont </w:t>
      </w:r>
      <w:r>
        <w:rPr>
          <w:rFonts w:ascii="Times New Roman" w:hAnsi="Times New Roman"/>
          <w:sz w:val="22"/>
          <w:szCs w:val="22"/>
        </w:rPr>
        <w:t>s</w:t>
      </w:r>
      <w:r w:rsidRPr="00E07E3D">
        <w:rPr>
          <w:rFonts w:ascii="Times New Roman" w:hAnsi="Times New Roman"/>
          <w:sz w:val="22"/>
          <w:szCs w:val="22"/>
        </w:rPr>
        <w:t xml:space="preserve">ali nr 6 z montażem </w:t>
      </w:r>
      <w:proofErr w:type="spellStart"/>
      <w:r w:rsidRPr="00E07E3D">
        <w:rPr>
          <w:rFonts w:ascii="Times New Roman" w:hAnsi="Times New Roman"/>
          <w:sz w:val="22"/>
          <w:szCs w:val="22"/>
        </w:rPr>
        <w:t>odboi</w:t>
      </w:r>
      <w:proofErr w:type="spellEnd"/>
      <w:r w:rsidRPr="00E07E3D">
        <w:rPr>
          <w:rFonts w:ascii="Times New Roman" w:hAnsi="Times New Roman"/>
          <w:sz w:val="22"/>
          <w:szCs w:val="22"/>
        </w:rPr>
        <w:t xml:space="preserve"> i </w:t>
      </w:r>
      <w:r>
        <w:rPr>
          <w:rFonts w:ascii="Times New Roman" w:hAnsi="Times New Roman"/>
          <w:sz w:val="22"/>
          <w:szCs w:val="22"/>
        </w:rPr>
        <w:t>wymianą instalacji elektrycznej</w:t>
      </w:r>
      <w:r w:rsidRPr="00E07E3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 w:rsidRPr="00E07E3D">
        <w:rPr>
          <w:rFonts w:ascii="Times New Roman" w:hAnsi="Times New Roman"/>
          <w:sz w:val="22"/>
          <w:szCs w:val="22"/>
        </w:rPr>
        <w:t xml:space="preserve">adaptacja na </w:t>
      </w:r>
      <w:proofErr w:type="spellStart"/>
      <w:r w:rsidRPr="00E07E3D">
        <w:rPr>
          <w:rFonts w:ascii="Times New Roman" w:hAnsi="Times New Roman"/>
          <w:sz w:val="22"/>
          <w:szCs w:val="22"/>
        </w:rPr>
        <w:t>rowerownię</w:t>
      </w:r>
      <w:proofErr w:type="spellEnd"/>
      <w:r>
        <w:rPr>
          <w:rFonts w:ascii="Times New Roman" w:hAnsi="Times New Roman"/>
          <w:sz w:val="22"/>
          <w:szCs w:val="22"/>
        </w:rPr>
        <w:t>)</w:t>
      </w:r>
      <w:r w:rsidRPr="00E07E3D">
        <w:rPr>
          <w:rFonts w:ascii="Times New Roman" w:hAnsi="Times New Roman"/>
          <w:sz w:val="22"/>
          <w:szCs w:val="22"/>
        </w:rPr>
        <w:t xml:space="preserve"> – przedmiar nr 7</w:t>
      </w:r>
    </w:p>
    <w:p w:rsidR="00E07E3D" w:rsidRPr="00E07E3D" w:rsidRDefault="00E07E3D" w:rsidP="00E07E3D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wymiana listew przypodłogowych w 28 pokojach  – przedmiar nr 8</w:t>
      </w:r>
    </w:p>
    <w:p w:rsidR="00E07E3D" w:rsidRPr="00E07E3D" w:rsidRDefault="00E07E3D" w:rsidP="00E07E3D">
      <w:pPr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wymiana zaworów odcinających </w:t>
      </w:r>
      <w:proofErr w:type="spellStart"/>
      <w:r w:rsidRPr="00E07E3D">
        <w:rPr>
          <w:rFonts w:ascii="Times New Roman" w:hAnsi="Times New Roman"/>
          <w:sz w:val="22"/>
          <w:szCs w:val="22"/>
        </w:rPr>
        <w:t>zw</w:t>
      </w:r>
      <w:proofErr w:type="spellEnd"/>
      <w:r w:rsidRPr="00E07E3D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E07E3D">
        <w:rPr>
          <w:rFonts w:ascii="Times New Roman" w:hAnsi="Times New Roman"/>
          <w:sz w:val="22"/>
          <w:szCs w:val="22"/>
        </w:rPr>
        <w:t>cw</w:t>
      </w:r>
      <w:proofErr w:type="spellEnd"/>
      <w:r w:rsidRPr="00E07E3D">
        <w:rPr>
          <w:rFonts w:ascii="Times New Roman" w:hAnsi="Times New Roman"/>
          <w:sz w:val="22"/>
          <w:szCs w:val="22"/>
        </w:rPr>
        <w:t xml:space="preserve"> i cyrkulacji – przedmiar nr 9</w:t>
      </w:r>
    </w:p>
    <w:p w:rsidR="00E07E3D" w:rsidRPr="00E07E3D" w:rsidRDefault="00E07E3D" w:rsidP="00E07E3D">
      <w:pPr>
        <w:ind w:left="720"/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Wymagany czas realizacji robót :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poz. </w:t>
      </w:r>
      <w:r>
        <w:rPr>
          <w:rFonts w:ascii="Times New Roman" w:hAnsi="Times New Roman"/>
          <w:sz w:val="22"/>
          <w:szCs w:val="22"/>
        </w:rPr>
        <w:t>1, 3-9</w:t>
      </w:r>
      <w:r w:rsidRPr="00E07E3D">
        <w:rPr>
          <w:rFonts w:ascii="Times New Roman" w:hAnsi="Times New Roman"/>
          <w:sz w:val="22"/>
          <w:szCs w:val="22"/>
        </w:rPr>
        <w:t xml:space="preserve"> należy wykonać w terminie 6 miesięcy od daty podpisania umowy;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poz. </w:t>
      </w:r>
      <w:r>
        <w:rPr>
          <w:rFonts w:ascii="Times New Roman" w:hAnsi="Times New Roman"/>
          <w:sz w:val="22"/>
          <w:szCs w:val="22"/>
        </w:rPr>
        <w:t>2</w:t>
      </w:r>
      <w:r w:rsidRPr="00E07E3D">
        <w:rPr>
          <w:rFonts w:ascii="Times New Roman" w:hAnsi="Times New Roman"/>
          <w:sz w:val="22"/>
          <w:szCs w:val="22"/>
        </w:rPr>
        <w:t xml:space="preserve"> należy wykonać w okresie od 01.07.202</w:t>
      </w:r>
      <w:r>
        <w:rPr>
          <w:rFonts w:ascii="Times New Roman" w:hAnsi="Times New Roman"/>
          <w:sz w:val="22"/>
          <w:szCs w:val="22"/>
        </w:rPr>
        <w:t>5</w:t>
      </w:r>
      <w:r w:rsidRPr="00E07E3D">
        <w:rPr>
          <w:rFonts w:ascii="Times New Roman" w:hAnsi="Times New Roman"/>
          <w:sz w:val="22"/>
          <w:szCs w:val="22"/>
        </w:rPr>
        <w:t xml:space="preserve"> przez 8 tygodni,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Roboty należy wykonać zgodnie za zakresami robót opisanym w specyfikacjach technicznych i przedmiarach robót.</w:t>
      </w:r>
    </w:p>
    <w:p w:rsid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Kolorystyka farb, odbojów, rolet, płytek ściennych i podłogowych</w:t>
      </w:r>
      <w:r w:rsidR="008C5797">
        <w:rPr>
          <w:rFonts w:ascii="Times New Roman" w:hAnsi="Times New Roman"/>
          <w:sz w:val="22"/>
          <w:szCs w:val="22"/>
        </w:rPr>
        <w:t>, paneli podłogowych</w:t>
      </w:r>
      <w:r w:rsidRPr="00E07E3D">
        <w:rPr>
          <w:rFonts w:ascii="Times New Roman" w:hAnsi="Times New Roman"/>
          <w:sz w:val="22"/>
          <w:szCs w:val="22"/>
        </w:rPr>
        <w:t xml:space="preserve"> – do uzgodnienia z Kierownikiem Domu Studenta Nr 1.</w:t>
      </w:r>
    </w:p>
    <w:p w:rsidR="00635FD3" w:rsidRDefault="00635FD3" w:rsidP="00E07E3D">
      <w:pPr>
        <w:rPr>
          <w:rFonts w:ascii="Times New Roman" w:hAnsi="Times New Roman"/>
          <w:sz w:val="22"/>
          <w:szCs w:val="22"/>
        </w:rPr>
      </w:pPr>
    </w:p>
    <w:p w:rsidR="00635FD3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Poz.3 – remont typowej kuchni </w:t>
      </w:r>
    </w:p>
    <w:p w:rsidR="00E07E3D" w:rsidRPr="00E07E3D" w:rsidRDefault="00635FD3" w:rsidP="00E07E3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</w:t>
      </w:r>
      <w:r w:rsidR="00E07E3D" w:rsidRPr="00E07E3D">
        <w:rPr>
          <w:rFonts w:ascii="Times New Roman" w:hAnsi="Times New Roman"/>
          <w:sz w:val="22"/>
          <w:szCs w:val="22"/>
        </w:rPr>
        <w:t xml:space="preserve">omieszczenie kuchenne należy wyposażyć w kuchenkę mikrofalową o poj. </w:t>
      </w:r>
      <w:smartTag w:uri="urn:schemas-microsoft-com:office:smarttags" w:element="metricconverter">
        <w:smartTagPr>
          <w:attr w:name="ProductID" w:val="27 l"/>
        </w:smartTagPr>
        <w:r w:rsidR="00E07E3D" w:rsidRPr="00E07E3D">
          <w:rPr>
            <w:rFonts w:ascii="Times New Roman" w:hAnsi="Times New Roman"/>
            <w:sz w:val="22"/>
            <w:szCs w:val="22"/>
          </w:rPr>
          <w:t>27 l</w:t>
        </w:r>
      </w:smartTag>
      <w:r w:rsidR="00E07E3D" w:rsidRPr="00E07E3D">
        <w:rPr>
          <w:rFonts w:ascii="Times New Roman" w:hAnsi="Times New Roman"/>
          <w:sz w:val="22"/>
          <w:szCs w:val="22"/>
        </w:rPr>
        <w:t xml:space="preserve"> wyłącznie z funkcją podgrzewania mikrofalowego.</w:t>
      </w:r>
    </w:p>
    <w:p w:rsid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W blacie przyściennym należy zamontować kuchenki gazowe 2-palnikowe z iskrownikiem oraz zabezpieczeniem </w:t>
      </w:r>
      <w:proofErr w:type="spellStart"/>
      <w:r w:rsidRPr="00E07E3D">
        <w:rPr>
          <w:rFonts w:ascii="Times New Roman" w:hAnsi="Times New Roman"/>
          <w:sz w:val="22"/>
          <w:szCs w:val="22"/>
        </w:rPr>
        <w:t>przeciwwypływowym</w:t>
      </w:r>
      <w:proofErr w:type="spellEnd"/>
      <w:r w:rsidRPr="00E07E3D">
        <w:rPr>
          <w:rFonts w:ascii="Times New Roman" w:hAnsi="Times New Roman"/>
          <w:sz w:val="22"/>
          <w:szCs w:val="22"/>
        </w:rPr>
        <w:t xml:space="preserve"> (6 </w:t>
      </w:r>
      <w:proofErr w:type="spellStart"/>
      <w:r w:rsidRPr="00E07E3D">
        <w:rPr>
          <w:rFonts w:ascii="Times New Roman" w:hAnsi="Times New Roman"/>
          <w:sz w:val="22"/>
          <w:szCs w:val="22"/>
        </w:rPr>
        <w:t>szt</w:t>
      </w:r>
      <w:proofErr w:type="spellEnd"/>
      <w:r w:rsidRPr="00E07E3D">
        <w:rPr>
          <w:rFonts w:ascii="Times New Roman" w:hAnsi="Times New Roman"/>
          <w:sz w:val="22"/>
          <w:szCs w:val="22"/>
        </w:rPr>
        <w:t>).</w:t>
      </w:r>
    </w:p>
    <w:p w:rsidR="00635FD3" w:rsidRPr="00E07E3D" w:rsidRDefault="00635FD3" w:rsidP="00E07E3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Nad kuchenkami należy zamontować okapy kuchenne </w:t>
      </w:r>
      <w:proofErr w:type="spellStart"/>
      <w:r>
        <w:rPr>
          <w:rFonts w:ascii="Times New Roman" w:hAnsi="Times New Roman"/>
          <w:sz w:val="22"/>
          <w:szCs w:val="22"/>
        </w:rPr>
        <w:t>podszafkowe</w:t>
      </w:r>
      <w:proofErr w:type="spellEnd"/>
      <w:r>
        <w:rPr>
          <w:rFonts w:ascii="Times New Roman" w:hAnsi="Times New Roman"/>
          <w:sz w:val="22"/>
          <w:szCs w:val="22"/>
        </w:rPr>
        <w:t xml:space="preserve"> z filtrem węglowym, w komplecie z szafkami.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Poz.</w:t>
      </w:r>
      <w:r w:rsidR="00635FD3">
        <w:rPr>
          <w:rFonts w:ascii="Times New Roman" w:hAnsi="Times New Roman"/>
          <w:sz w:val="22"/>
          <w:szCs w:val="22"/>
        </w:rPr>
        <w:t>4</w:t>
      </w:r>
      <w:r w:rsidRPr="00E07E3D">
        <w:rPr>
          <w:rFonts w:ascii="Times New Roman" w:hAnsi="Times New Roman"/>
          <w:sz w:val="22"/>
          <w:szCs w:val="22"/>
        </w:rPr>
        <w:t xml:space="preserve"> – remont </w:t>
      </w:r>
      <w:r w:rsidR="00635FD3">
        <w:rPr>
          <w:rFonts w:ascii="Times New Roman" w:hAnsi="Times New Roman"/>
          <w:sz w:val="22"/>
          <w:szCs w:val="22"/>
        </w:rPr>
        <w:t>sali gier z wyposażeniem</w:t>
      </w:r>
    </w:p>
    <w:p w:rsid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Opis wyposażenia :</w:t>
      </w:r>
    </w:p>
    <w:p w:rsidR="00A46F55" w:rsidRDefault="00A46F55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  <w:lang w:eastAsia="pl-PL"/>
        </w:rPr>
      </w:pPr>
      <w:r w:rsidRPr="00A46F55">
        <w:rPr>
          <w:rFonts w:ascii="Times New Roman" w:hAnsi="Times New Roman"/>
          <w:sz w:val="22"/>
          <w:szCs w:val="22"/>
        </w:rPr>
        <w:t>10 sztuk krzeseł t</w:t>
      </w:r>
      <w:r w:rsidRPr="00A46F55">
        <w:rPr>
          <w:rFonts w:ascii="Times New Roman" w:hAnsi="Times New Roman"/>
          <w:sz w:val="22"/>
          <w:szCs w:val="22"/>
          <w:lang w:eastAsia="pl-PL"/>
        </w:rPr>
        <w:t xml:space="preserve">zw. kubełkowych, oparcie i siedzisko powinno być wykonane z tworzywa sztucznego (polipropylen) w kolorach do uzgodnienia przy zakupie, nogi drewniane w kolorze do uzgodnienia przy zakupie, na siedzisku dodatkowo miękka poduszka pokryta materiałem skóropodobnym w kolorze krzesła. Maksymalne obciążenie krzesła do </w:t>
      </w:r>
      <w:smartTag w:uri="urn:schemas-microsoft-com:office:smarttags" w:element="metricconverter">
        <w:smartTagPr>
          <w:attr w:name="ProductID" w:val="120 kg"/>
        </w:smartTagPr>
        <w:r w:rsidRPr="00A46F55">
          <w:rPr>
            <w:rFonts w:ascii="Times New Roman" w:hAnsi="Times New Roman"/>
            <w:sz w:val="22"/>
            <w:szCs w:val="22"/>
            <w:lang w:eastAsia="pl-PL"/>
          </w:rPr>
          <w:t>120 kg</w:t>
        </w:r>
      </w:smartTag>
      <w:r w:rsidRPr="00A46F55">
        <w:rPr>
          <w:rFonts w:ascii="Times New Roman" w:hAnsi="Times New Roman"/>
          <w:sz w:val="22"/>
          <w:szCs w:val="22"/>
          <w:lang w:eastAsia="pl-PL"/>
        </w:rPr>
        <w:t xml:space="preserve">. Parametry: szerokość </w:t>
      </w:r>
      <w:smartTag w:uri="urn:schemas-microsoft-com:office:smarttags" w:element="metricconverter">
        <w:smartTagPr>
          <w:attr w:name="ProductID" w:val="55 cm"/>
        </w:smartTagPr>
        <w:r w:rsidRPr="00A46F55">
          <w:rPr>
            <w:rFonts w:ascii="Times New Roman" w:hAnsi="Times New Roman"/>
            <w:sz w:val="22"/>
            <w:szCs w:val="22"/>
            <w:lang w:eastAsia="pl-PL"/>
          </w:rPr>
          <w:t>55 cm</w:t>
        </w:r>
      </w:smartTag>
      <w:r w:rsidRPr="00A46F55">
        <w:rPr>
          <w:rFonts w:ascii="Times New Roman" w:hAnsi="Times New Roman"/>
          <w:sz w:val="22"/>
          <w:szCs w:val="22"/>
          <w:lang w:eastAsia="pl-PL"/>
        </w:rPr>
        <w:t xml:space="preserve">, głębokość </w:t>
      </w:r>
      <w:smartTag w:uri="urn:schemas-microsoft-com:office:smarttags" w:element="metricconverter">
        <w:smartTagPr>
          <w:attr w:name="ProductID" w:val="48 cm"/>
        </w:smartTagPr>
        <w:r w:rsidRPr="00A46F55">
          <w:rPr>
            <w:rFonts w:ascii="Times New Roman" w:hAnsi="Times New Roman"/>
            <w:sz w:val="22"/>
            <w:szCs w:val="22"/>
            <w:lang w:eastAsia="pl-PL"/>
          </w:rPr>
          <w:t>48 cm</w:t>
        </w:r>
      </w:smartTag>
      <w:r w:rsidRPr="00A46F55">
        <w:rPr>
          <w:rFonts w:ascii="Times New Roman" w:hAnsi="Times New Roman"/>
          <w:sz w:val="22"/>
          <w:szCs w:val="22"/>
          <w:lang w:eastAsia="pl-PL"/>
        </w:rPr>
        <w:t xml:space="preserve">, wysokość siedziska </w:t>
      </w:r>
      <w:smartTag w:uri="urn:schemas-microsoft-com:office:smarttags" w:element="metricconverter">
        <w:smartTagPr>
          <w:attr w:name="ProductID" w:val="45 cm"/>
        </w:smartTagPr>
        <w:r w:rsidRPr="00A46F55">
          <w:rPr>
            <w:rFonts w:ascii="Times New Roman" w:hAnsi="Times New Roman"/>
            <w:sz w:val="22"/>
            <w:szCs w:val="22"/>
            <w:lang w:eastAsia="pl-PL"/>
          </w:rPr>
          <w:t>45 cm</w:t>
        </w:r>
      </w:smartTag>
      <w:r w:rsidRPr="00A46F55">
        <w:rPr>
          <w:rFonts w:ascii="Times New Roman" w:hAnsi="Times New Roman"/>
          <w:sz w:val="22"/>
          <w:szCs w:val="22"/>
          <w:lang w:eastAsia="pl-PL"/>
        </w:rPr>
        <w:t xml:space="preserve"> .</w:t>
      </w:r>
    </w:p>
    <w:p w:rsidR="00A46F55" w:rsidRPr="00A46F55" w:rsidRDefault="00A46F55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  <w:lang w:eastAsia="pl-PL"/>
        </w:rPr>
      </w:pPr>
      <w:r w:rsidRPr="00E07E3D">
        <w:rPr>
          <w:rFonts w:ascii="Times New Roman" w:hAnsi="Times New Roman"/>
          <w:sz w:val="22"/>
          <w:szCs w:val="22"/>
        </w:rPr>
        <w:t xml:space="preserve">Pufy SAKO dla dorosłych XXL z tkaniny wodoodpornej </w:t>
      </w:r>
      <w:r>
        <w:rPr>
          <w:rFonts w:ascii="Times New Roman" w:hAnsi="Times New Roman"/>
          <w:sz w:val="22"/>
          <w:szCs w:val="22"/>
        </w:rPr>
        <w:t xml:space="preserve"> </w:t>
      </w:r>
      <w:r w:rsidR="007D4276">
        <w:rPr>
          <w:rFonts w:ascii="Times New Roman" w:hAnsi="Times New Roman"/>
          <w:sz w:val="22"/>
          <w:szCs w:val="22"/>
        </w:rPr>
        <w:t xml:space="preserve"> </w:t>
      </w:r>
      <w:r w:rsidRPr="00E07E3D">
        <w:rPr>
          <w:rFonts w:ascii="Times New Roman" w:hAnsi="Times New Roman"/>
          <w:sz w:val="22"/>
          <w:szCs w:val="22"/>
        </w:rPr>
        <w:t>10 szt</w:t>
      </w:r>
      <w:r>
        <w:rPr>
          <w:rFonts w:ascii="Times New Roman" w:hAnsi="Times New Roman"/>
          <w:sz w:val="22"/>
          <w:szCs w:val="22"/>
        </w:rPr>
        <w:t>.</w:t>
      </w:r>
      <w:r w:rsidRPr="00E07E3D">
        <w:rPr>
          <w:rFonts w:ascii="Times New Roman" w:hAnsi="Times New Roman"/>
          <w:sz w:val="22"/>
          <w:szCs w:val="22"/>
        </w:rPr>
        <w:t>, kolory do ustalenia przy zakupie.</w:t>
      </w:r>
    </w:p>
    <w:p w:rsidR="00A46F55" w:rsidRDefault="00A46F55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Regał na maty do jogi </w:t>
      </w:r>
      <w:r w:rsidR="00495664">
        <w:rPr>
          <w:rFonts w:ascii="Times New Roman" w:hAnsi="Times New Roman"/>
          <w:sz w:val="22"/>
          <w:szCs w:val="22"/>
        </w:rPr>
        <w:t>z półkami i przegródkami, wymiar do ustalenia po zamontowaniu drabinek, kolor drewnopodobny.</w:t>
      </w:r>
    </w:p>
    <w:p w:rsidR="00495664" w:rsidRDefault="00495664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Mata do jogi 6 szt. , waga 2,6 kg, wymiary 183 cm x 61c m x 4cm, materiał naturalny korek + naturalny kauczuk, biodegradowalna.</w:t>
      </w:r>
    </w:p>
    <w:p w:rsidR="00EA5458" w:rsidRPr="00EA5458" w:rsidRDefault="00EA5458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Materac gimnastyczny 2 szt., z narożnikami,</w:t>
      </w:r>
      <w:r w:rsidR="000F338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wymiary 200cm x 120cm x 10 cm,  p</w:t>
      </w:r>
      <w:r w:rsidRPr="00EA5458">
        <w:rPr>
          <w:rFonts w:ascii="Times New Roman" w:hAnsi="Times New Roman"/>
          <w:sz w:val="22"/>
          <w:szCs w:val="22"/>
        </w:rPr>
        <w:t>okrycie górne wykonane z miękkiego i gładkiego materiału PCV przyjazneg</w:t>
      </w:r>
      <w:r>
        <w:rPr>
          <w:rFonts w:ascii="Times New Roman" w:hAnsi="Times New Roman"/>
          <w:sz w:val="22"/>
          <w:szCs w:val="22"/>
        </w:rPr>
        <w:t>o dla skóry</w:t>
      </w:r>
      <w:r w:rsidRPr="00EA5458">
        <w:rPr>
          <w:rFonts w:ascii="Times New Roman" w:hAnsi="Times New Roman"/>
          <w:sz w:val="22"/>
          <w:szCs w:val="22"/>
        </w:rPr>
        <w:t xml:space="preserve">. Spód materaca wykonany z materiału antypoślizgowego eliminującego przesuwanie się materaca podczas </w:t>
      </w:r>
      <w:r>
        <w:rPr>
          <w:rFonts w:ascii="Times New Roman" w:hAnsi="Times New Roman"/>
          <w:sz w:val="22"/>
          <w:szCs w:val="22"/>
        </w:rPr>
        <w:t xml:space="preserve">wykonywania ćwiczeń. Wkład </w:t>
      </w:r>
      <w:r w:rsidRPr="00EA5458">
        <w:rPr>
          <w:rFonts w:ascii="Times New Roman" w:hAnsi="Times New Roman"/>
          <w:sz w:val="22"/>
          <w:szCs w:val="22"/>
        </w:rPr>
        <w:t>wykonany z pianki R-80. </w:t>
      </w:r>
      <w:r w:rsidR="000F3385">
        <w:rPr>
          <w:rFonts w:ascii="Times New Roman" w:hAnsi="Times New Roman"/>
          <w:sz w:val="22"/>
          <w:szCs w:val="22"/>
        </w:rPr>
        <w:t xml:space="preserve"> Kolor do uzgodnienia przy zakupie.</w:t>
      </w:r>
    </w:p>
    <w:p w:rsidR="00495664" w:rsidRDefault="00495664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Lampa stojąca 2 szt. </w:t>
      </w:r>
      <w:r w:rsidR="00EA5458">
        <w:rPr>
          <w:rFonts w:ascii="Times New Roman" w:hAnsi="Times New Roman"/>
          <w:sz w:val="22"/>
          <w:szCs w:val="22"/>
        </w:rPr>
        <w:t>podłogowa, czarna podstawa, abażur jutowy w kolorze naturalnym.</w:t>
      </w:r>
    </w:p>
    <w:p w:rsidR="00EA5458" w:rsidRDefault="00EA5458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Lampka stołowa 1 szt. </w:t>
      </w:r>
      <w:r w:rsidR="0090741A">
        <w:rPr>
          <w:rFonts w:ascii="Times New Roman" w:hAnsi="Times New Roman"/>
          <w:sz w:val="22"/>
          <w:szCs w:val="22"/>
        </w:rPr>
        <w:t>c</w:t>
      </w:r>
      <w:r>
        <w:rPr>
          <w:rFonts w:ascii="Times New Roman" w:hAnsi="Times New Roman"/>
          <w:sz w:val="22"/>
          <w:szCs w:val="22"/>
        </w:rPr>
        <w:t>zarna podstawa, abażur jutowy w kolorze naturalnym.</w:t>
      </w:r>
    </w:p>
    <w:p w:rsidR="000F3385" w:rsidRDefault="000F3385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Wentylator kolumnowy 3 szt. , moc min. 50 W, liczba poziomów mocy min. 4, regulacja poziomów mocy, regulacja prędkości nawiewu, sterowanie za pomocą pilota, kolor czarny.</w:t>
      </w:r>
    </w:p>
    <w:p w:rsidR="000F3385" w:rsidRDefault="000F3385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Drabinki gimnastyczne do ćwiczeń z wyposażeniem 3 szt. – ławeczki, drążki, poręcze, kolor do uzgodnienia przy zakupie.</w:t>
      </w:r>
    </w:p>
    <w:p w:rsidR="000F3385" w:rsidRDefault="000F3385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Bieżnia elektryczna – maksymalne obciążenie</w:t>
      </w:r>
      <w:r w:rsidR="00EB5A78">
        <w:rPr>
          <w:rFonts w:ascii="Times New Roman" w:hAnsi="Times New Roman"/>
          <w:sz w:val="22"/>
          <w:szCs w:val="22"/>
        </w:rPr>
        <w:t xml:space="preserve"> min. 130 kg, pomiar czasu trwania treningu, dystansu, prędkości, pulsu, spalonych kalorii, prędkość do 17 km/h, 3 zmiany kąta nachylenia.</w:t>
      </w:r>
    </w:p>
    <w:p w:rsidR="00EB5A78" w:rsidRDefault="00EB5A78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lastRenderedPageBreak/>
        <w:t>Orbitrek</w:t>
      </w:r>
      <w:proofErr w:type="spellEnd"/>
      <w:r>
        <w:rPr>
          <w:rFonts w:ascii="Times New Roman" w:hAnsi="Times New Roman"/>
          <w:sz w:val="22"/>
          <w:szCs w:val="22"/>
        </w:rPr>
        <w:t xml:space="preserve"> elektromagnetyczny z regulacją oporu min. 10 stopni, miejscem na tablet i bidon, z funkcją komputera śledzącego czas treningu, tętno, kalorie, prędkość, dystans, neoprenowe uchwyty i antypoślizgowe platformy pod stopy, </w:t>
      </w:r>
      <w:proofErr w:type="spellStart"/>
      <w:r>
        <w:rPr>
          <w:rFonts w:ascii="Times New Roman" w:hAnsi="Times New Roman"/>
          <w:sz w:val="22"/>
          <w:szCs w:val="22"/>
        </w:rPr>
        <w:t>bluetooth</w:t>
      </w:r>
      <w:proofErr w:type="spellEnd"/>
      <w:r>
        <w:rPr>
          <w:rFonts w:ascii="Times New Roman" w:hAnsi="Times New Roman"/>
          <w:sz w:val="22"/>
          <w:szCs w:val="22"/>
        </w:rPr>
        <w:t>.</w:t>
      </w:r>
    </w:p>
    <w:p w:rsidR="00EB5A78" w:rsidRDefault="0090741A" w:rsidP="00A46F55">
      <w:pPr>
        <w:pStyle w:val="Akapitzlist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Duży stół do gry w </w:t>
      </w:r>
      <w:proofErr w:type="spellStart"/>
      <w:r>
        <w:rPr>
          <w:rFonts w:ascii="Times New Roman" w:hAnsi="Times New Roman"/>
          <w:sz w:val="22"/>
          <w:szCs w:val="22"/>
        </w:rPr>
        <w:t>piłkarzyki</w:t>
      </w:r>
      <w:proofErr w:type="spellEnd"/>
      <w:r>
        <w:rPr>
          <w:rFonts w:ascii="Times New Roman" w:hAnsi="Times New Roman"/>
          <w:sz w:val="22"/>
          <w:szCs w:val="22"/>
        </w:rPr>
        <w:t xml:space="preserve"> dla dorosłych, wymiary i kolor do ustalenia przy zakupie</w:t>
      </w:r>
      <w:r w:rsidR="007D4276">
        <w:rPr>
          <w:rFonts w:ascii="Times New Roman" w:hAnsi="Times New Roman"/>
          <w:sz w:val="22"/>
          <w:szCs w:val="22"/>
        </w:rPr>
        <w:t>.</w:t>
      </w:r>
    </w:p>
    <w:p w:rsidR="007D4276" w:rsidRDefault="007D4276" w:rsidP="007D4276">
      <w:pPr>
        <w:rPr>
          <w:rFonts w:ascii="Times New Roman" w:hAnsi="Times New Roman"/>
          <w:sz w:val="22"/>
          <w:szCs w:val="22"/>
        </w:rPr>
      </w:pPr>
    </w:p>
    <w:p w:rsidR="007D4276" w:rsidRDefault="007D4276" w:rsidP="007D4276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Poz. 6 – remont sali nr 10 z wymianą parapetu i wyposażeniem</w:t>
      </w:r>
    </w:p>
    <w:p w:rsidR="007D4276" w:rsidRDefault="007D4276" w:rsidP="007D4276">
      <w:pPr>
        <w:rPr>
          <w:rFonts w:ascii="Times New Roman" w:hAnsi="Times New Roman"/>
          <w:sz w:val="22"/>
          <w:szCs w:val="22"/>
        </w:rPr>
      </w:pPr>
    </w:p>
    <w:p w:rsidR="007D4276" w:rsidRPr="007D4276" w:rsidRDefault="007D4276" w:rsidP="007D4276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proofErr w:type="spellStart"/>
      <w:r w:rsidRPr="007D4276">
        <w:rPr>
          <w:rFonts w:ascii="Times New Roman" w:hAnsi="Times New Roman"/>
          <w:sz w:val="22"/>
          <w:szCs w:val="22"/>
        </w:rPr>
        <w:t>Minikanapy</w:t>
      </w:r>
      <w:proofErr w:type="spellEnd"/>
      <w:r w:rsidRPr="007D4276">
        <w:rPr>
          <w:rFonts w:ascii="Times New Roman" w:hAnsi="Times New Roman"/>
          <w:sz w:val="22"/>
          <w:szCs w:val="22"/>
        </w:rPr>
        <w:t xml:space="preserve"> z bokami (</w:t>
      </w:r>
      <w:r>
        <w:rPr>
          <w:rFonts w:ascii="Times New Roman" w:hAnsi="Times New Roman"/>
          <w:sz w:val="22"/>
          <w:szCs w:val="22"/>
        </w:rPr>
        <w:t>3</w:t>
      </w:r>
      <w:r w:rsidRPr="007D42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4276">
        <w:rPr>
          <w:rFonts w:ascii="Times New Roman" w:hAnsi="Times New Roman"/>
          <w:sz w:val="22"/>
          <w:szCs w:val="22"/>
        </w:rPr>
        <w:t>szt</w:t>
      </w:r>
      <w:proofErr w:type="spellEnd"/>
      <w:r w:rsidRPr="007D4276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 xml:space="preserve"> </w:t>
      </w:r>
      <w:r w:rsidRPr="007D4276">
        <w:rPr>
          <w:rFonts w:ascii="Times New Roman" w:hAnsi="Times New Roman"/>
          <w:sz w:val="22"/>
          <w:szCs w:val="22"/>
        </w:rPr>
        <w:t>ze zdejmowanym pokrowcem, kolory do ustalenia przy zakupie.</w:t>
      </w:r>
    </w:p>
    <w:p w:rsidR="007D4276" w:rsidRPr="007D4276" w:rsidRDefault="007D4276" w:rsidP="007D4276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Pufy SAKO dla dorosłych XXL z tkaniny wodoodpornej </w:t>
      </w:r>
      <w:r>
        <w:rPr>
          <w:rFonts w:ascii="Times New Roman" w:hAnsi="Times New Roman"/>
          <w:sz w:val="22"/>
          <w:szCs w:val="22"/>
        </w:rPr>
        <w:t xml:space="preserve">  8</w:t>
      </w:r>
      <w:r w:rsidRPr="00E07E3D">
        <w:rPr>
          <w:rFonts w:ascii="Times New Roman" w:hAnsi="Times New Roman"/>
          <w:sz w:val="22"/>
          <w:szCs w:val="22"/>
        </w:rPr>
        <w:t xml:space="preserve"> szt</w:t>
      </w:r>
      <w:r>
        <w:rPr>
          <w:rFonts w:ascii="Times New Roman" w:hAnsi="Times New Roman"/>
          <w:sz w:val="22"/>
          <w:szCs w:val="22"/>
        </w:rPr>
        <w:t>.</w:t>
      </w:r>
      <w:r w:rsidRPr="00E07E3D">
        <w:rPr>
          <w:rFonts w:ascii="Times New Roman" w:hAnsi="Times New Roman"/>
          <w:sz w:val="22"/>
          <w:szCs w:val="22"/>
        </w:rPr>
        <w:t>, kolory do ustalenia przy zakupie.</w:t>
      </w:r>
    </w:p>
    <w:p w:rsidR="007D4276" w:rsidRDefault="007D4276" w:rsidP="007D4276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Pr="00E07E3D">
        <w:rPr>
          <w:rFonts w:ascii="Times New Roman" w:hAnsi="Times New Roman"/>
          <w:sz w:val="22"/>
          <w:szCs w:val="22"/>
        </w:rPr>
        <w:t xml:space="preserve"> sztuk krzeseł t</w:t>
      </w:r>
      <w:r w:rsidRPr="00E07E3D">
        <w:rPr>
          <w:rFonts w:ascii="Times New Roman" w:hAnsi="Times New Roman"/>
          <w:sz w:val="22"/>
          <w:szCs w:val="22"/>
          <w:lang w:eastAsia="pl-PL"/>
        </w:rPr>
        <w:t xml:space="preserve">zw. kubełkowych, oparcie i siedzisko powinno być wykonane z tworzywa sztucznego (polipropylen) w kolorach do uzgodnienia przy zakupie, nogi drewniane w kolorze do uzgodnienia przy zakupie, na siedzisku dodatkowo miękka poduszka pokryta materiałem skóropodobnym w kolorze krzesła. Maksymalne obciążenie krzesła do </w:t>
      </w:r>
      <w:smartTag w:uri="urn:schemas-microsoft-com:office:smarttags" w:element="metricconverter">
        <w:smartTagPr>
          <w:attr w:name="ProductID" w:val="120 kg"/>
        </w:smartTagPr>
        <w:r w:rsidRPr="00E07E3D">
          <w:rPr>
            <w:rFonts w:ascii="Times New Roman" w:hAnsi="Times New Roman"/>
            <w:sz w:val="22"/>
            <w:szCs w:val="22"/>
            <w:lang w:eastAsia="pl-PL"/>
          </w:rPr>
          <w:t>120 kg</w:t>
        </w:r>
      </w:smartTag>
      <w:r w:rsidRPr="00E07E3D">
        <w:rPr>
          <w:rFonts w:ascii="Times New Roman" w:hAnsi="Times New Roman"/>
          <w:sz w:val="22"/>
          <w:szCs w:val="22"/>
          <w:lang w:eastAsia="pl-PL"/>
        </w:rPr>
        <w:t xml:space="preserve">. Parametry: szerokość </w:t>
      </w:r>
      <w:smartTag w:uri="urn:schemas-microsoft-com:office:smarttags" w:element="metricconverter">
        <w:smartTagPr>
          <w:attr w:name="ProductID" w:val="55 cm"/>
        </w:smartTagPr>
        <w:r w:rsidRPr="00E07E3D">
          <w:rPr>
            <w:rFonts w:ascii="Times New Roman" w:hAnsi="Times New Roman"/>
            <w:sz w:val="22"/>
            <w:szCs w:val="22"/>
            <w:lang w:eastAsia="pl-PL"/>
          </w:rPr>
          <w:t>55 cm</w:t>
        </w:r>
      </w:smartTag>
      <w:r w:rsidRPr="00E07E3D">
        <w:rPr>
          <w:rFonts w:ascii="Times New Roman" w:hAnsi="Times New Roman"/>
          <w:sz w:val="22"/>
          <w:szCs w:val="22"/>
          <w:lang w:eastAsia="pl-PL"/>
        </w:rPr>
        <w:t xml:space="preserve">, głębokość </w:t>
      </w:r>
      <w:smartTag w:uri="urn:schemas-microsoft-com:office:smarttags" w:element="metricconverter">
        <w:smartTagPr>
          <w:attr w:name="ProductID" w:val="48 cm"/>
        </w:smartTagPr>
        <w:r w:rsidRPr="00E07E3D">
          <w:rPr>
            <w:rFonts w:ascii="Times New Roman" w:hAnsi="Times New Roman"/>
            <w:sz w:val="22"/>
            <w:szCs w:val="22"/>
            <w:lang w:eastAsia="pl-PL"/>
          </w:rPr>
          <w:t>48 cm</w:t>
        </w:r>
      </w:smartTag>
      <w:r>
        <w:rPr>
          <w:rFonts w:ascii="Times New Roman" w:hAnsi="Times New Roman"/>
          <w:sz w:val="22"/>
          <w:szCs w:val="22"/>
          <w:lang w:eastAsia="pl-PL"/>
        </w:rPr>
        <w:t>, wysokość siedziska 45 cm.</w:t>
      </w:r>
    </w:p>
    <w:p w:rsidR="00112C1B" w:rsidRDefault="00112C1B" w:rsidP="00112C1B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pl-PL"/>
        </w:rPr>
        <w:t>Stoliki 2 w 1 - 2 komplety, wymiary  65 cm x 65 cm</w:t>
      </w:r>
      <w:r w:rsidR="00B17426">
        <w:rPr>
          <w:rFonts w:ascii="Times New Roman" w:hAnsi="Times New Roman"/>
          <w:sz w:val="22"/>
          <w:szCs w:val="22"/>
          <w:lang w:eastAsia="pl-PL"/>
        </w:rPr>
        <w:t xml:space="preserve"> x 60 cm </w:t>
      </w:r>
      <w:r>
        <w:rPr>
          <w:rFonts w:ascii="Times New Roman" w:hAnsi="Times New Roman"/>
          <w:sz w:val="22"/>
          <w:szCs w:val="22"/>
          <w:lang w:eastAsia="pl-PL"/>
        </w:rPr>
        <w:t xml:space="preserve">, 65 cm x 43 cm  </w:t>
      </w:r>
      <w:r w:rsidR="00B17426">
        <w:rPr>
          <w:rFonts w:ascii="Times New Roman" w:hAnsi="Times New Roman"/>
          <w:sz w:val="22"/>
          <w:szCs w:val="22"/>
          <w:lang w:eastAsia="pl-PL"/>
        </w:rPr>
        <w:t xml:space="preserve">x 54 cm, kolor nóg i blatu do </w:t>
      </w:r>
      <w:r>
        <w:rPr>
          <w:rFonts w:ascii="Times New Roman" w:hAnsi="Times New Roman"/>
          <w:sz w:val="22"/>
          <w:szCs w:val="22"/>
          <w:lang w:eastAsia="pl-PL"/>
        </w:rPr>
        <w:t>ustalenia</w:t>
      </w:r>
      <w:r w:rsidRPr="00112C1B">
        <w:rPr>
          <w:rFonts w:ascii="Times New Roman" w:hAnsi="Times New Roman"/>
          <w:sz w:val="22"/>
          <w:szCs w:val="22"/>
          <w:lang w:eastAsia="pl-PL"/>
        </w:rPr>
        <w:t xml:space="preserve"> przy zakupie</w:t>
      </w:r>
      <w:r>
        <w:rPr>
          <w:rFonts w:ascii="Times New Roman" w:hAnsi="Times New Roman"/>
          <w:sz w:val="22"/>
          <w:szCs w:val="22"/>
          <w:lang w:eastAsia="pl-PL"/>
        </w:rPr>
        <w:t>,</w:t>
      </w:r>
    </w:p>
    <w:p w:rsidR="00B17426" w:rsidRDefault="00B17426" w:rsidP="00B17426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Lampa stojąca 3 szt. podłogowa, czarna podstawa, abażur jutowy w kolorze naturalnym.</w:t>
      </w:r>
    </w:p>
    <w:p w:rsidR="00B17426" w:rsidRDefault="00B17426" w:rsidP="00112C1B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Szafka stojąca RTV</w:t>
      </w:r>
      <w:r w:rsidR="00B85A31">
        <w:rPr>
          <w:rFonts w:ascii="Times New Roman" w:hAnsi="Times New Roman"/>
          <w:sz w:val="22"/>
          <w:szCs w:val="22"/>
        </w:rPr>
        <w:t>, na nóżkach, szerokość 1</w:t>
      </w:r>
      <w:r w:rsidR="006714F4">
        <w:rPr>
          <w:rFonts w:ascii="Times New Roman" w:hAnsi="Times New Roman"/>
          <w:sz w:val="22"/>
          <w:szCs w:val="22"/>
        </w:rPr>
        <w:t>8</w:t>
      </w:r>
      <w:r w:rsidR="00B85A31">
        <w:rPr>
          <w:rFonts w:ascii="Times New Roman" w:hAnsi="Times New Roman"/>
          <w:sz w:val="22"/>
          <w:szCs w:val="22"/>
        </w:rPr>
        <w:t>0 cm, część półek zamykana, 2 półki odsłonięte, kolor do uzgodnienia przy zakupie,</w:t>
      </w:r>
    </w:p>
    <w:p w:rsidR="00B17426" w:rsidRPr="00B17426" w:rsidRDefault="00B17426" w:rsidP="00B17426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Wentylator kolumnowy 1 szt. , moc min. 50 W, liczba poziomów mocy min. 4, regulacja poziomów mocy, regulacja prędkości nawiewu, sterowanie za pomocą pilota, kolor czarny.</w:t>
      </w:r>
    </w:p>
    <w:p w:rsidR="007D4276" w:rsidRDefault="007D4276" w:rsidP="007D4276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pl-PL"/>
        </w:rPr>
        <w:t xml:space="preserve">Odbiornik TV przekątna ekranu 75 cali, technologia minimum 4K, UHD, matryca LED, częstotliwość odświeżania 120 </w:t>
      </w:r>
      <w:proofErr w:type="spellStart"/>
      <w:r>
        <w:rPr>
          <w:rFonts w:ascii="Times New Roman" w:hAnsi="Times New Roman"/>
          <w:sz w:val="22"/>
          <w:szCs w:val="22"/>
          <w:lang w:eastAsia="pl-PL"/>
        </w:rPr>
        <w:t>Hz</w:t>
      </w:r>
      <w:proofErr w:type="spellEnd"/>
      <w:r>
        <w:rPr>
          <w:rFonts w:ascii="Times New Roman" w:hAnsi="Times New Roman"/>
          <w:sz w:val="22"/>
          <w:szCs w:val="22"/>
          <w:lang w:eastAsia="pl-PL"/>
        </w:rPr>
        <w:t>. z uchwytem do montażu na ścianie.</w:t>
      </w:r>
    </w:p>
    <w:p w:rsidR="007D4276" w:rsidRDefault="007D4276" w:rsidP="007D4276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pl-PL"/>
        </w:rPr>
        <w:t xml:space="preserve">Kino domowe: liczba kanałów </w:t>
      </w:r>
      <w:r w:rsidR="00112C1B">
        <w:rPr>
          <w:rFonts w:ascii="Times New Roman" w:hAnsi="Times New Roman"/>
          <w:sz w:val="22"/>
          <w:szCs w:val="22"/>
          <w:lang w:eastAsia="pl-PL"/>
        </w:rPr>
        <w:t>5.2, moc wyjściowa  ~ 600 W</w:t>
      </w:r>
      <w:r w:rsidR="00B17426">
        <w:rPr>
          <w:rFonts w:ascii="Times New Roman" w:hAnsi="Times New Roman"/>
          <w:sz w:val="22"/>
          <w:szCs w:val="22"/>
          <w:lang w:eastAsia="pl-PL"/>
        </w:rPr>
        <w:t xml:space="preserve"> </w:t>
      </w:r>
      <w:proofErr w:type="spellStart"/>
      <w:r w:rsidR="00112C1B">
        <w:rPr>
          <w:rFonts w:ascii="Times New Roman" w:hAnsi="Times New Roman"/>
          <w:sz w:val="22"/>
          <w:szCs w:val="22"/>
          <w:lang w:eastAsia="pl-PL"/>
        </w:rPr>
        <w:t>bluetooth</w:t>
      </w:r>
      <w:proofErr w:type="spellEnd"/>
      <w:r w:rsidR="00112C1B">
        <w:rPr>
          <w:rFonts w:ascii="Times New Roman" w:hAnsi="Times New Roman"/>
          <w:sz w:val="22"/>
          <w:szCs w:val="22"/>
          <w:lang w:eastAsia="pl-PL"/>
        </w:rPr>
        <w:t xml:space="preserve">, </w:t>
      </w:r>
      <w:proofErr w:type="spellStart"/>
      <w:r w:rsidR="00112C1B">
        <w:rPr>
          <w:rFonts w:ascii="Times New Roman" w:hAnsi="Times New Roman"/>
          <w:sz w:val="22"/>
          <w:szCs w:val="22"/>
          <w:lang w:eastAsia="pl-PL"/>
        </w:rPr>
        <w:t>wi-fi</w:t>
      </w:r>
      <w:proofErr w:type="spellEnd"/>
      <w:r w:rsidR="00112C1B">
        <w:rPr>
          <w:rFonts w:ascii="Times New Roman" w:hAnsi="Times New Roman"/>
          <w:sz w:val="22"/>
          <w:szCs w:val="22"/>
          <w:lang w:eastAsia="pl-PL"/>
        </w:rPr>
        <w:t>, obsługa formatu 4K, 8K, wyjścia HDMI</w:t>
      </w:r>
    </w:p>
    <w:p w:rsidR="009A0CBF" w:rsidRDefault="009A0CBF" w:rsidP="007D4276">
      <w:pPr>
        <w:pStyle w:val="Akapitzlist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pl-PL"/>
        </w:rPr>
        <w:t>Konsola PlayStation</w:t>
      </w:r>
      <w:r w:rsidR="00B85A31">
        <w:rPr>
          <w:rFonts w:ascii="Times New Roman" w:hAnsi="Times New Roman"/>
          <w:sz w:val="22"/>
          <w:szCs w:val="22"/>
          <w:lang w:eastAsia="pl-PL"/>
        </w:rPr>
        <w:t xml:space="preserve"> 5 + 2 kontrolery, 1</w:t>
      </w:r>
      <w:r w:rsidR="008C5797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="00B85A31">
        <w:rPr>
          <w:rFonts w:ascii="Times New Roman" w:hAnsi="Times New Roman"/>
          <w:sz w:val="22"/>
          <w:szCs w:val="22"/>
          <w:lang w:eastAsia="pl-PL"/>
        </w:rPr>
        <w:t xml:space="preserve">TB, z napędem, kompatybilność wsteczna – możliwość </w:t>
      </w:r>
      <w:r w:rsidR="008C5797">
        <w:rPr>
          <w:rFonts w:ascii="Times New Roman" w:hAnsi="Times New Roman"/>
          <w:sz w:val="22"/>
          <w:szCs w:val="22"/>
          <w:lang w:eastAsia="pl-PL"/>
        </w:rPr>
        <w:t>uruchamiania gier z PS4.</w:t>
      </w:r>
    </w:p>
    <w:p w:rsidR="007D4276" w:rsidRPr="007D4276" w:rsidRDefault="007D4276" w:rsidP="007D4276">
      <w:pPr>
        <w:pStyle w:val="Akapitzlist"/>
        <w:ind w:left="855"/>
        <w:rPr>
          <w:rFonts w:ascii="Times New Roman" w:hAnsi="Times New Roman"/>
          <w:sz w:val="22"/>
          <w:szCs w:val="22"/>
        </w:rPr>
      </w:pPr>
    </w:p>
    <w:p w:rsidR="00E07E3D" w:rsidRPr="00E07E3D" w:rsidRDefault="007D4276" w:rsidP="008C579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8C5797">
        <w:rPr>
          <w:rFonts w:ascii="Times New Roman" w:hAnsi="Times New Roman"/>
          <w:sz w:val="22"/>
          <w:szCs w:val="22"/>
        </w:rPr>
        <w:t xml:space="preserve">       </w:t>
      </w: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  <w:u w:val="single"/>
        </w:rPr>
      </w:pPr>
      <w:r w:rsidRPr="00E07E3D">
        <w:rPr>
          <w:rFonts w:ascii="Times New Roman" w:hAnsi="Times New Roman"/>
          <w:sz w:val="22"/>
          <w:szCs w:val="22"/>
          <w:u w:val="single"/>
        </w:rPr>
        <w:t xml:space="preserve">Prace prowadzone będą w budynku czynnym. </w:t>
      </w:r>
    </w:p>
    <w:p w:rsidR="00E07E3D" w:rsidRPr="00E07E3D" w:rsidRDefault="00E07E3D" w:rsidP="00E07E3D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  <w:r w:rsidRPr="00E07E3D">
        <w:rPr>
          <w:rFonts w:ascii="Times New Roman" w:hAnsi="Times New Roman"/>
          <w:bCs/>
          <w:sz w:val="22"/>
          <w:szCs w:val="22"/>
        </w:rPr>
        <w:t>W ofercie należy podać ceny jednostkowe poszczególnych zadań zgodnie z tabelą zamieszczoną w druku oferty.</w:t>
      </w:r>
    </w:p>
    <w:p w:rsidR="00E07E3D" w:rsidRPr="00E07E3D" w:rsidRDefault="00E07E3D" w:rsidP="00E07E3D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INFORMACJE O TERENIE BUDOWY : </w:t>
      </w: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  <w:u w:val="single"/>
        </w:rPr>
      </w:pPr>
      <w:r w:rsidRPr="00E07E3D">
        <w:rPr>
          <w:rFonts w:ascii="Times New Roman" w:hAnsi="Times New Roman"/>
          <w:sz w:val="22"/>
          <w:szCs w:val="22"/>
          <w:u w:val="single"/>
        </w:rPr>
        <w:t>Organizacja robót budowlanych.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Na Wykonawcy ciąży obowiązek opracowania metod i organizacji robót budowlanych. Prowadzone roboty budowlane nie powinny utrudniać funkcjonowania obiektu oraz ograniczać ruchu osób pracujących i interesantów podczas normalnego dnia pracy. Wykonawca każdorazowo powinien poinformować Zamawiającego o ewentualnych </w:t>
      </w:r>
      <w:proofErr w:type="spellStart"/>
      <w:r w:rsidRPr="00E07E3D">
        <w:rPr>
          <w:rFonts w:ascii="Times New Roman" w:hAnsi="Times New Roman"/>
          <w:sz w:val="22"/>
          <w:szCs w:val="22"/>
        </w:rPr>
        <w:t>wyłączeniach</w:t>
      </w:r>
      <w:proofErr w:type="spellEnd"/>
      <w:r w:rsidRPr="00E07E3D">
        <w:rPr>
          <w:rFonts w:ascii="Times New Roman" w:hAnsi="Times New Roman"/>
          <w:sz w:val="22"/>
          <w:szCs w:val="22"/>
        </w:rPr>
        <w:t xml:space="preserve"> mediów w budynku (elektryczność, woda, ciepło) i uzyskać stosowne pozwolenia. W ramach organizacji robót budowlanych należy uwzględnić : </w:t>
      </w:r>
    </w:p>
    <w:p w:rsidR="00E07E3D" w:rsidRPr="00E07E3D" w:rsidRDefault="00E07E3D" w:rsidP="00E07E3D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zaplecze budowy - po uzgodnieniu z Zamawiającym </w:t>
      </w:r>
    </w:p>
    <w:p w:rsidR="00E07E3D" w:rsidRPr="00E07E3D" w:rsidRDefault="00E07E3D" w:rsidP="00E07E3D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przekazanie terenu budowy - Zamawiający protokolarnie przekazuje wykonawcy teren budowy w czasie i na warunkach określonych w ogólnych warunkach umowy oraz wszelką dokumentację techniczną i dokumentację budowy (zgodnie z ustawą PB). </w:t>
      </w:r>
    </w:p>
    <w:p w:rsidR="00E07E3D" w:rsidRPr="00E07E3D" w:rsidRDefault="00E07E3D" w:rsidP="00E07E3D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ochronę i utrzymanie terenu budowy - Wykonawca będzie odpowiedzialny za ochronę placu budowy oraz wszystkich materiałów i elementów wyposażenia użytych do realizacji robót od chwili rozpoczęcia do ostatecznego odbioru robót. Przez cały ten okres urządzenia lub ich elementy będą utrzymane w sposób satysfakcjonujący zarządzającego realizacją umowy, ochronę własności i urządzeń. Wykonawca jest odpowiedzialny za ochronę istniejących instalacji i urządzeń znajdujących się w obrębie placu budowy, Wykonawca będzie odpowiedzialny za jakiekolwiek szkody, spowodowane przez jego działania. </w:t>
      </w:r>
    </w:p>
    <w:p w:rsidR="00E07E3D" w:rsidRPr="00E07E3D" w:rsidRDefault="00E07E3D" w:rsidP="00E07E3D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narady - Wykonawca jest zobowiązany do uczestnictwa w naradach koordynacyjnych.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  <w:u w:val="single"/>
        </w:rPr>
      </w:pPr>
      <w:r w:rsidRPr="00E07E3D">
        <w:rPr>
          <w:rFonts w:ascii="Times New Roman" w:hAnsi="Times New Roman"/>
          <w:sz w:val="22"/>
          <w:szCs w:val="22"/>
          <w:u w:val="single"/>
        </w:rPr>
        <w:t xml:space="preserve">Zabezpieczenie interesów osób trzecich.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W celu zabezpieczenia interesów osób trzecich Wykonawca winien szczegółowo przeanalizować warunki prowadzenia robót budowlanych. Do grupy interesów osób trzecich należą: </w:t>
      </w:r>
    </w:p>
    <w:p w:rsidR="00E07E3D" w:rsidRPr="00E07E3D" w:rsidRDefault="00E07E3D" w:rsidP="00E07E3D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funkcjonowanie budynku </w:t>
      </w:r>
    </w:p>
    <w:p w:rsidR="00E07E3D" w:rsidRPr="00E07E3D" w:rsidRDefault="00E07E3D" w:rsidP="00E07E3D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zabezpieczenie bezpieczeństwa użytkowników budynku, </w:t>
      </w:r>
    </w:p>
    <w:p w:rsidR="00E07E3D" w:rsidRPr="00E07E3D" w:rsidRDefault="00E07E3D" w:rsidP="00E07E3D">
      <w:pPr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zabezpieczenie dróg ewakuacji ludności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  <w:u w:val="single"/>
        </w:rPr>
      </w:pPr>
      <w:r w:rsidRPr="00E07E3D">
        <w:rPr>
          <w:rFonts w:ascii="Times New Roman" w:hAnsi="Times New Roman"/>
          <w:sz w:val="22"/>
          <w:szCs w:val="22"/>
          <w:u w:val="single"/>
        </w:rPr>
        <w:t xml:space="preserve">Ochrona środowiska.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W ramach ochrony środowiska Wykonawca powinien przewidzieć następujące elementy: </w:t>
      </w:r>
    </w:p>
    <w:p w:rsidR="00E07E3D" w:rsidRPr="00E07E3D" w:rsidRDefault="00E07E3D" w:rsidP="00E07E3D">
      <w:pPr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lastRenderedPageBreak/>
        <w:t xml:space="preserve">prowadzenie robót i utrzymanie zaplecza budowy, aby żadne substancje, śmieci oraz zanieczyszczone płyny nie były składowane w niedozwolony sposób lub odprowadzane do środowiska, </w:t>
      </w:r>
    </w:p>
    <w:p w:rsidR="00E07E3D" w:rsidRPr="00E07E3D" w:rsidRDefault="00E07E3D" w:rsidP="00E07E3D">
      <w:pPr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stosowanie przepisów zawartych we wszystkich regulacjach prawnych w zakresie ochrony środowiska, </w:t>
      </w:r>
    </w:p>
    <w:p w:rsidR="00E07E3D" w:rsidRPr="00E07E3D" w:rsidRDefault="00E07E3D" w:rsidP="00E07E3D">
      <w:pPr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unikanie działań szkodliwych dla innych jednostek – użytkowników występujących na terenie objętym robotami budowlanymi w zakresie zanieczyszczeń, hałasu lub innych czynników powodowanych jego działalnością.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  <w:u w:val="single"/>
        </w:rPr>
      </w:pPr>
      <w:r w:rsidRPr="00E07E3D">
        <w:rPr>
          <w:rFonts w:ascii="Times New Roman" w:hAnsi="Times New Roman"/>
          <w:sz w:val="22"/>
          <w:szCs w:val="22"/>
          <w:u w:val="single"/>
        </w:rPr>
        <w:t xml:space="preserve">Warunki bezpieczeństwa pracy.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Wykonawca dostarczy na budowę i utrzymywał wyposażenie konieczne do zapewnienia bezpieczeństwa. Zapewni wyposażenia w urządzenia socjalne, oraz odpowiednie wyposażenie i odzież wymaganą dla ochrony życia i zdrowia personelu zatrudnionego na placu budowy. Wykonawca będzie stosował się do wszystkich przepisów prawnych obowiązujących w zakresie bezpieczeństwa przeciwpożarowego. Nie będzie używał materiałów, które wpływają trwale na zmiany środowiska, ani materiałów emitujących promieniowanie w ilościach wyższych niż zalecane w projekcie. Jakiekolwiek materiały z odzysku lub pochodzące z recyklingu i mające być użyte do robót muszą być poświadczone przez odpowiednie urzędy i władze jako bezpieczne dla środowiska i personelu. Materiały, które są niebezpieczne tylko w czasie budowy (a po zakończeniu budowy ich charakter niebezpieczny zanika, </w:t>
      </w:r>
      <w:proofErr w:type="spellStart"/>
      <w:r w:rsidRPr="00E07E3D">
        <w:rPr>
          <w:rFonts w:ascii="Times New Roman" w:hAnsi="Times New Roman"/>
          <w:sz w:val="22"/>
          <w:szCs w:val="22"/>
        </w:rPr>
        <w:t>np</w:t>
      </w:r>
      <w:proofErr w:type="spellEnd"/>
      <w:r w:rsidRPr="00E07E3D">
        <w:rPr>
          <w:rFonts w:ascii="Times New Roman" w:hAnsi="Times New Roman"/>
          <w:sz w:val="22"/>
          <w:szCs w:val="22"/>
        </w:rPr>
        <w:t xml:space="preserve"> materiały pylące) mogą być dozwolone pod warunkiem, że będą spełnione wymagania techniczne dotyczące ich wbudowania.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  <w:u w:val="single"/>
        </w:rPr>
      </w:pPr>
      <w:r w:rsidRPr="00E07E3D">
        <w:rPr>
          <w:rFonts w:ascii="Times New Roman" w:hAnsi="Times New Roman"/>
          <w:sz w:val="22"/>
          <w:szCs w:val="22"/>
          <w:u w:val="single"/>
        </w:rPr>
        <w:t xml:space="preserve">Zaplecze dla potrzeb Wykonawcy.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Zgodnie z ustaleniami specyfikacji technicznej wykonawca winien przygotować organizację robót budowlanych, w której ustali zagospodarowanie placu budowy. </w:t>
      </w:r>
    </w:p>
    <w:p w:rsidR="00E07E3D" w:rsidRPr="00E07E3D" w:rsidRDefault="00E07E3D" w:rsidP="00E07E3D">
      <w:pPr>
        <w:rPr>
          <w:rFonts w:ascii="Times New Roman" w:hAnsi="Times New Roman"/>
          <w:i/>
          <w:sz w:val="22"/>
          <w:szCs w:val="22"/>
        </w:rPr>
      </w:pP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Warunki dotyczące organizacji ruchu.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Wykonawca uzgodni z zamawiającym zasady organizacji ruchu i sposobu dostarczania materiałów na plac budowy. </w:t>
      </w:r>
    </w:p>
    <w:p w:rsidR="00E07E3D" w:rsidRPr="00E07E3D" w:rsidRDefault="00E07E3D" w:rsidP="00E07E3D">
      <w:pPr>
        <w:ind w:left="342"/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pStyle w:val="Tekstpodstawowy"/>
        <w:outlineLvl w:val="0"/>
        <w:rPr>
          <w:b w:val="0"/>
          <w:sz w:val="22"/>
          <w:szCs w:val="22"/>
        </w:rPr>
      </w:pPr>
      <w:r w:rsidRPr="00E07E3D">
        <w:rPr>
          <w:b w:val="0"/>
          <w:sz w:val="22"/>
          <w:szCs w:val="22"/>
        </w:rPr>
        <w:t>WYMAGANIA  DOTYCZĄCE  WŁAŚCIWOŚCI  WYROBÓW  BUDOWLANYCH:</w:t>
      </w:r>
    </w:p>
    <w:p w:rsidR="00E07E3D" w:rsidRPr="00E07E3D" w:rsidRDefault="00E07E3D" w:rsidP="00E07E3D">
      <w:pPr>
        <w:pStyle w:val="Tekstpodstawowy"/>
        <w:rPr>
          <w:b w:val="0"/>
          <w:sz w:val="22"/>
          <w:szCs w:val="22"/>
        </w:rPr>
      </w:pPr>
      <w:r w:rsidRPr="00E07E3D">
        <w:rPr>
          <w:b w:val="0"/>
          <w:sz w:val="22"/>
          <w:szCs w:val="22"/>
        </w:rPr>
        <w:t xml:space="preserve">                                                                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Wszystkie wyroby budowlane dostarczone do wbudowania powinny spełniać kryteria określone w ustawie z dn.16 04 2004r. o wyrobach budowlanych (</w:t>
      </w:r>
      <w:proofErr w:type="spellStart"/>
      <w:r w:rsidRPr="00E07E3D">
        <w:rPr>
          <w:rFonts w:ascii="Times New Roman" w:hAnsi="Times New Roman"/>
          <w:sz w:val="22"/>
          <w:szCs w:val="22"/>
        </w:rPr>
        <w:t>Dz.U.Nr</w:t>
      </w:r>
      <w:proofErr w:type="spellEnd"/>
      <w:r w:rsidRPr="00E07E3D">
        <w:rPr>
          <w:rFonts w:ascii="Times New Roman" w:hAnsi="Times New Roman"/>
          <w:sz w:val="22"/>
          <w:szCs w:val="22"/>
        </w:rPr>
        <w:t xml:space="preserve"> 92,poz.881) a w szczególności art.5.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Wyrób powinien być oznakowany CE, co oznacza, że dokonano oceny jego zgodności z normą  zharmonizowaną albo europejską aprobatą techniczną bądź krajową specyfikacją   techniczną państwa członkowskiego Unii Europejskiej lub Europejskiego Obszaru  Gospodarczego, uznaną przez Komisję Europejską za zgodną z wymaganiami podstawowymi,  albo umieszczony w określonym przez Komisję Europejską wykazie wyrobów mających  niewielkie znaczenie dla zdrowia i bezpieczeństwa, dla których producent wydał  deklarację zgodności z uznanymi regułami sztuki budowlanej, albo oznakowany znakiem  budowlanym B jako wyrób regionalny.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outlineLvl w:val="0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Uwagi końcowe</w:t>
      </w:r>
    </w:p>
    <w:p w:rsidR="00E07E3D" w:rsidRPr="00E07E3D" w:rsidRDefault="00E07E3D" w:rsidP="00E07E3D">
      <w:pPr>
        <w:numPr>
          <w:ilvl w:val="2"/>
          <w:numId w:val="4"/>
        </w:numPr>
        <w:tabs>
          <w:tab w:val="clear" w:pos="2197"/>
          <w:tab w:val="num" w:pos="700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wymagania związane z przechowywaniem, transportem, warunkami dostawy, składowaniem i kontrolą jakości określają postanowienia odpowiednich norm.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clear" w:pos="2197"/>
          <w:tab w:val="num" w:pos="700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wymagania odnośnie parametrów sprzętu, maszyn i środków transportu określone są w pozycjach cennikowych w kosztorysie na wykonanie prac.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clear" w:pos="2197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roboty należy prowadzić zgodnie z postanowieniami określonymi w warunkach technicznych wykonania i odbioru robót budowlanych.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odbiór prac nastąpi w oparciu o sprawdzenie zgodności wykonania prac z założoną technologią i przewidzianym zakresem prac oraz polskimi normami.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clear" w:pos="2197"/>
          <w:tab w:val="num" w:pos="700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przedmiar robót sporządzony został z natury.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obmiar robót przeprowadzony zostanie po zakończeniu prac remontowych z natury przez Wykonawcę i zweryfikowany będzie przez inspektora nadzoru robót budowlanych. Roboty zanikowe kontrolowane będą przed ich zakryciem.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roboty rozliczone będą w sposób określony umową pomiędzy Zamawiającym a Wykonawcą.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zakres prac określony został w kosztorysie inwestorskim i przedmiarze robót.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przed przystąpieniem do robót należy zabezpieczyć czujki p.poż. i głośniki dźwiękowego systemu ostrzegawczego przed zapyleniem.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zabronione jest wrzucanie gruzu i odpadów budowlanych do zsypu.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zabronione jest przewożenie dźwigami osobowymi wszelkich urządzeń i maszyn budowlanych oraz gruzu i odpadów budowlanych. 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zabronione jest wystawianie mebli z remontowanych pomieszczeń na korytarze.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>meble i wyposażenie w remontowanych pokojach należy zabezpieczyć folią przed zniszczeniem i zakurzeniem.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lastRenderedPageBreak/>
        <w:t>zabronione jest wykorzystywanie znajdujących się w pokojach mebli (krzeseł, biurek itp.) do prowadzenia prac remontowych.</w:t>
      </w:r>
    </w:p>
    <w:p w:rsidR="00E07E3D" w:rsidRPr="00E07E3D" w:rsidRDefault="00E07E3D" w:rsidP="00E07E3D">
      <w:pPr>
        <w:numPr>
          <w:ilvl w:val="2"/>
          <w:numId w:val="4"/>
        </w:numPr>
        <w:tabs>
          <w:tab w:val="num" w:pos="709"/>
        </w:tabs>
        <w:ind w:left="709" w:hanging="425"/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color w:val="FF0000"/>
          <w:sz w:val="22"/>
          <w:szCs w:val="22"/>
        </w:rPr>
        <w:t>Zamawiający nie udostępnia pomieszczeń socjalnych i magazynowych</w:t>
      </w:r>
      <w:r w:rsidRPr="00E07E3D">
        <w:rPr>
          <w:rFonts w:ascii="Times New Roman" w:hAnsi="Times New Roman"/>
          <w:sz w:val="22"/>
          <w:szCs w:val="22"/>
        </w:rPr>
        <w:t>.</w:t>
      </w:r>
    </w:p>
    <w:p w:rsidR="00E07E3D" w:rsidRPr="00E07E3D" w:rsidRDefault="00E07E3D" w:rsidP="00E07E3D">
      <w:pPr>
        <w:ind w:left="240"/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pStyle w:val="Tekstpodstawowy2"/>
        <w:spacing w:line="240" w:lineRule="auto"/>
        <w:jc w:val="both"/>
        <w:rPr>
          <w:sz w:val="22"/>
          <w:szCs w:val="22"/>
        </w:rPr>
      </w:pPr>
      <w:r w:rsidRPr="00E07E3D">
        <w:rPr>
          <w:sz w:val="22"/>
          <w:szCs w:val="22"/>
        </w:rPr>
        <w:t xml:space="preserve">Do prowadzenia opisywanych prac remontowych ma zastosowanie STANDARDOWA SPECYFIKACJA TECHNICZNA WYKONANIA I ODBIORU ROBÓT BUDOWLANYCH NR. B – 00.00.00 Wymagania Ogólne (OKREŚLONE SĄ W NIEJ tzw. PRZEPISY ZWIĄZANE) opracowana przez Ośrodek Wdrożeń </w:t>
      </w:r>
      <w:proofErr w:type="spellStart"/>
      <w:r w:rsidRPr="00E07E3D">
        <w:rPr>
          <w:sz w:val="22"/>
          <w:szCs w:val="22"/>
        </w:rPr>
        <w:t>Ekonomiczno</w:t>
      </w:r>
      <w:proofErr w:type="spellEnd"/>
      <w:r w:rsidRPr="00E07E3D">
        <w:rPr>
          <w:sz w:val="22"/>
          <w:szCs w:val="22"/>
        </w:rPr>
        <w:t xml:space="preserve"> – Organizacyjnych Budownictwa Promocja </w:t>
      </w:r>
      <w:proofErr w:type="spellStart"/>
      <w:r w:rsidRPr="00E07E3D">
        <w:rPr>
          <w:sz w:val="22"/>
          <w:szCs w:val="22"/>
        </w:rPr>
        <w:t>Spzoo</w:t>
      </w:r>
      <w:proofErr w:type="spellEnd"/>
      <w:r w:rsidRPr="00E07E3D">
        <w:rPr>
          <w:sz w:val="22"/>
          <w:szCs w:val="22"/>
        </w:rPr>
        <w:t xml:space="preserve"> w Warszawie 2004 oraz Specyfikacja Techniczna Wykonania i Odbioru Robót Budowlanych wydana przez </w:t>
      </w:r>
      <w:proofErr w:type="spellStart"/>
      <w:r w:rsidRPr="00E07E3D">
        <w:rPr>
          <w:sz w:val="22"/>
          <w:szCs w:val="22"/>
        </w:rPr>
        <w:t>O.W.E.O.B.Promocja</w:t>
      </w:r>
      <w:proofErr w:type="spellEnd"/>
      <w:r w:rsidRPr="00E07E3D">
        <w:rPr>
          <w:sz w:val="22"/>
          <w:szCs w:val="22"/>
        </w:rPr>
        <w:t xml:space="preserve"> Sp. z o.o. 2005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Wszystkie prace należy prowadzić zgodnie z postanowieniami określonymi w warunkach technicznych wykonania i odbioru robót budowlanych.   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ind w:left="240"/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  <w:r w:rsidRPr="00E07E3D">
        <w:rPr>
          <w:rFonts w:ascii="Times New Roman" w:hAnsi="Times New Roman"/>
          <w:sz w:val="22"/>
          <w:szCs w:val="22"/>
        </w:rPr>
        <w:t xml:space="preserve">Warszawa, dnia...................                         ………………………………………………………………………..                                                                           </w:t>
      </w: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E07E3D" w:rsidRPr="00E07E3D" w:rsidRDefault="00E07E3D" w:rsidP="00E07E3D">
      <w:pPr>
        <w:rPr>
          <w:rFonts w:ascii="Times New Roman" w:hAnsi="Times New Roman"/>
          <w:sz w:val="22"/>
          <w:szCs w:val="22"/>
        </w:rPr>
      </w:pPr>
    </w:p>
    <w:p w:rsidR="00345294" w:rsidRPr="00E07E3D" w:rsidRDefault="00345294">
      <w:pPr>
        <w:rPr>
          <w:rFonts w:ascii="Times New Roman" w:hAnsi="Times New Roman"/>
          <w:sz w:val="22"/>
          <w:szCs w:val="22"/>
        </w:rPr>
      </w:pPr>
    </w:p>
    <w:sectPr w:rsidR="00345294" w:rsidRPr="00E07E3D" w:rsidSect="00331034">
      <w:pgSz w:w="11906" w:h="16838"/>
      <w:pgMar w:top="510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A22"/>
    <w:multiLevelType w:val="hybridMultilevel"/>
    <w:tmpl w:val="51302A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6D6A58"/>
    <w:multiLevelType w:val="hybridMultilevel"/>
    <w:tmpl w:val="261C74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7590C"/>
    <w:multiLevelType w:val="hybridMultilevel"/>
    <w:tmpl w:val="70AA85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054596"/>
    <w:multiLevelType w:val="hybridMultilevel"/>
    <w:tmpl w:val="3816F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A32A4"/>
    <w:multiLevelType w:val="hybridMultilevel"/>
    <w:tmpl w:val="CD90CCAC"/>
    <w:lvl w:ilvl="0" w:tplc="EE2A56A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5E5D4DFC"/>
    <w:multiLevelType w:val="hybridMultilevel"/>
    <w:tmpl w:val="839C59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A770B8"/>
    <w:multiLevelType w:val="hybridMultilevel"/>
    <w:tmpl w:val="EFE007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B34FB8"/>
    <w:multiLevelType w:val="hybridMultilevel"/>
    <w:tmpl w:val="FC40EFAC"/>
    <w:lvl w:ilvl="0" w:tplc="FFFFFFFF">
      <w:numFmt w:val="bullet"/>
      <w:lvlText w:val="-"/>
      <w:lvlJc w:val="left"/>
      <w:pPr>
        <w:tabs>
          <w:tab w:val="num" w:pos="600"/>
        </w:tabs>
        <w:ind w:left="600" w:hanging="360"/>
      </w:pPr>
    </w:lvl>
    <w:lvl w:ilvl="1" w:tplc="FFFFFFFF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ascii="Trebuchet MS" w:hAnsi="Trebuchet MS" w:hint="default"/>
        <w:b w:val="0"/>
        <w:i w:val="0"/>
        <w:outline w:val="0"/>
        <w:shadow/>
        <w:emboss w:val="0"/>
        <w:imprint w:val="0"/>
        <w:sz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E3D"/>
    <w:rsid w:val="000F3385"/>
    <w:rsid w:val="00112C1B"/>
    <w:rsid w:val="00345294"/>
    <w:rsid w:val="00495664"/>
    <w:rsid w:val="00635FD3"/>
    <w:rsid w:val="006714F4"/>
    <w:rsid w:val="007D4276"/>
    <w:rsid w:val="008C5797"/>
    <w:rsid w:val="0090741A"/>
    <w:rsid w:val="009A0CBF"/>
    <w:rsid w:val="00A46F55"/>
    <w:rsid w:val="00B17426"/>
    <w:rsid w:val="00B85A31"/>
    <w:rsid w:val="00C44B37"/>
    <w:rsid w:val="00D42C31"/>
    <w:rsid w:val="00E07E3D"/>
    <w:rsid w:val="00EA5458"/>
    <w:rsid w:val="00EB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E44F6-6897-42A5-9784-A56FA4D7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E3D"/>
    <w:pPr>
      <w:spacing w:after="0" w:line="240" w:lineRule="auto"/>
      <w:jc w:val="both"/>
    </w:pPr>
    <w:rPr>
      <w:rFonts w:ascii="Consolas" w:eastAsia="Times New Roman" w:hAnsi="Consolas" w:cs="Times New Roman"/>
      <w:shadow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07E3D"/>
    <w:pPr>
      <w:jc w:val="left"/>
    </w:pPr>
    <w:rPr>
      <w:rFonts w:ascii="Times New Roman" w:hAnsi="Times New Roman"/>
      <w:b/>
      <w:shadow w:val="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7E3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07E3D"/>
    <w:pPr>
      <w:spacing w:after="120" w:line="480" w:lineRule="auto"/>
      <w:jc w:val="left"/>
    </w:pPr>
    <w:rPr>
      <w:rFonts w:ascii="Times New Roman" w:hAnsi="Times New Roman"/>
      <w:shadow w:val="0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07E3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6F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57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797"/>
    <w:rPr>
      <w:rFonts w:ascii="Segoe UI" w:eastAsia="Times New Roman" w:hAnsi="Segoe UI" w:cs="Segoe UI"/>
      <w:shadow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1796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2</cp:revision>
  <cp:lastPrinted>2024-07-17T11:05:00Z</cp:lastPrinted>
  <dcterms:created xsi:type="dcterms:W3CDTF">2024-09-09T09:04:00Z</dcterms:created>
  <dcterms:modified xsi:type="dcterms:W3CDTF">2024-09-09T09:04:00Z</dcterms:modified>
</cp:coreProperties>
</file>