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6C5FD49A" w14:textId="1A647588" w:rsidR="003709A0" w:rsidRPr="0016190A" w:rsidRDefault="008C5723" w:rsidP="00A42CA4">
      <w:pPr>
        <w:spacing w:line="240" w:lineRule="auto"/>
        <w:jc w:val="center"/>
        <w:rPr>
          <w:rFonts w:asciiTheme="minorHAnsi" w:hAnsiTheme="minorHAnsi" w:cstheme="minorHAnsi"/>
          <w:b/>
        </w:rPr>
      </w:pPr>
      <w:r w:rsidRPr="0016190A">
        <w:rPr>
          <w:rFonts w:asciiTheme="minorHAnsi" w:eastAsia="Times New Roman" w:hAnsiTheme="minorHAnsi" w:cstheme="minorHAnsi"/>
          <w:b/>
          <w:bCs/>
          <w:color w:val="000000"/>
          <w:lang w:eastAsia="pl-PL"/>
        </w:rPr>
        <w:t>OPIS</w:t>
      </w:r>
      <w:r w:rsidRPr="0016190A">
        <w:rPr>
          <w:rFonts w:asciiTheme="minorHAnsi" w:hAnsiTheme="minorHAnsi" w:cstheme="minorHAnsi"/>
          <w:b/>
        </w:rPr>
        <w:t xml:space="preserve"> </w:t>
      </w:r>
      <w:r w:rsidR="007B55BD" w:rsidRPr="0016190A">
        <w:rPr>
          <w:rFonts w:asciiTheme="minorHAnsi" w:hAnsiTheme="minorHAnsi" w:cstheme="minorHAnsi"/>
          <w:b/>
        </w:rPr>
        <w:t>PRZEDMIOTU ZAMÓWIENIA</w:t>
      </w:r>
    </w:p>
    <w:p w14:paraId="241F5392" w14:textId="60D5C51B" w:rsidR="003709A0" w:rsidRPr="0016190A" w:rsidRDefault="003709A0" w:rsidP="003709A0">
      <w:pPr>
        <w:spacing w:after="0"/>
        <w:jc w:val="both"/>
        <w:rPr>
          <w:rFonts w:asciiTheme="minorHAnsi" w:hAnsiTheme="minorHAnsi" w:cstheme="minorHAnsi"/>
        </w:rPr>
      </w:pPr>
    </w:p>
    <w:p w14:paraId="147B2DD4" w14:textId="77777777" w:rsidR="00823C3C" w:rsidRPr="0016190A" w:rsidRDefault="00823C3C" w:rsidP="00823C3C">
      <w:pPr>
        <w:pStyle w:val="Akapitzlist"/>
        <w:numPr>
          <w:ilvl w:val="0"/>
          <w:numId w:val="8"/>
        </w:numPr>
        <w:spacing w:after="0" w:line="240" w:lineRule="auto"/>
        <w:rPr>
          <w:rFonts w:asciiTheme="minorHAnsi" w:eastAsia="Times New Roman" w:hAnsiTheme="minorHAnsi" w:cstheme="minorHAnsi"/>
          <w:lang w:eastAsia="pl-PL"/>
        </w:rPr>
      </w:pPr>
      <w:r w:rsidRPr="0016190A">
        <w:rPr>
          <w:rFonts w:asciiTheme="minorHAnsi" w:eastAsia="Times New Roman" w:hAnsiTheme="minorHAnsi" w:cstheme="minorHAnsi"/>
          <w:b/>
          <w:lang w:eastAsia="pl-PL"/>
        </w:rPr>
        <w:t>Tytuł zadania</w:t>
      </w:r>
      <w:r w:rsidRPr="0016190A">
        <w:rPr>
          <w:rFonts w:asciiTheme="minorHAnsi" w:eastAsia="Times New Roman" w:hAnsiTheme="minorHAnsi" w:cstheme="minorHAnsi"/>
          <w:lang w:eastAsia="pl-PL"/>
        </w:rPr>
        <w:t>:</w:t>
      </w:r>
    </w:p>
    <w:p w14:paraId="11972673" w14:textId="77777777" w:rsidR="00A42CA4" w:rsidRPr="0016190A" w:rsidRDefault="00A42CA4" w:rsidP="005A19E0">
      <w:pPr>
        <w:pStyle w:val="Akapitzlist"/>
        <w:spacing w:after="0" w:line="240" w:lineRule="auto"/>
        <w:ind w:left="1080"/>
        <w:jc w:val="both"/>
        <w:rPr>
          <w:rFonts w:asciiTheme="minorHAnsi" w:eastAsia="Times New Roman" w:hAnsiTheme="minorHAnsi" w:cstheme="minorHAnsi"/>
          <w:b/>
          <w:bCs/>
          <w:lang w:eastAsia="pl-PL"/>
        </w:rPr>
      </w:pPr>
    </w:p>
    <w:p w14:paraId="79AA022D" w14:textId="796E99F0" w:rsidR="005A19E0" w:rsidRPr="0016190A" w:rsidRDefault="00823C3C" w:rsidP="00494E7D">
      <w:pPr>
        <w:pStyle w:val="Akapitzlist"/>
        <w:spacing w:after="0" w:line="240" w:lineRule="auto"/>
        <w:ind w:left="1080"/>
        <w:jc w:val="both"/>
        <w:rPr>
          <w:rFonts w:asciiTheme="minorHAnsi" w:eastAsia="Times New Roman" w:hAnsiTheme="minorHAnsi" w:cstheme="minorHAnsi"/>
          <w:b/>
          <w:bCs/>
          <w:lang w:eastAsia="pl-PL"/>
        </w:rPr>
      </w:pPr>
      <w:r w:rsidRPr="0016190A">
        <w:rPr>
          <w:rFonts w:asciiTheme="minorHAnsi" w:eastAsia="Times New Roman" w:hAnsiTheme="minorHAnsi" w:cstheme="minorHAnsi"/>
          <w:b/>
          <w:bCs/>
          <w:lang w:eastAsia="pl-PL"/>
        </w:rPr>
        <w:t xml:space="preserve">Remont drogi wojewódzkiej nr </w:t>
      </w:r>
      <w:r w:rsidR="00494E7D" w:rsidRPr="0016190A">
        <w:rPr>
          <w:rFonts w:asciiTheme="minorHAnsi" w:eastAsia="Times New Roman" w:hAnsiTheme="minorHAnsi" w:cstheme="minorHAnsi"/>
          <w:b/>
          <w:bCs/>
          <w:lang w:eastAsia="pl-PL"/>
        </w:rPr>
        <w:t>451</w:t>
      </w:r>
      <w:r w:rsidR="005A19E0" w:rsidRPr="0016190A">
        <w:rPr>
          <w:rFonts w:asciiTheme="minorHAnsi" w:eastAsia="Times New Roman" w:hAnsiTheme="minorHAnsi" w:cstheme="minorHAnsi"/>
          <w:b/>
          <w:bCs/>
          <w:lang w:eastAsia="pl-PL"/>
        </w:rPr>
        <w:t xml:space="preserve"> </w:t>
      </w:r>
      <w:r w:rsidR="0016190A" w:rsidRPr="0016190A">
        <w:rPr>
          <w:rFonts w:asciiTheme="minorHAnsi" w:eastAsia="Times New Roman" w:hAnsiTheme="minorHAnsi" w:cstheme="minorHAnsi"/>
          <w:b/>
          <w:bCs/>
          <w:lang w:eastAsia="pl-PL"/>
        </w:rPr>
        <w:t xml:space="preserve">w m. Bierutów </w:t>
      </w:r>
      <w:r w:rsidR="00494E7D" w:rsidRPr="0016190A">
        <w:rPr>
          <w:rFonts w:asciiTheme="minorHAnsi" w:eastAsia="Times New Roman" w:hAnsiTheme="minorHAnsi" w:cstheme="minorHAnsi"/>
          <w:b/>
          <w:bCs/>
          <w:lang w:eastAsia="pl-PL"/>
        </w:rPr>
        <w:t xml:space="preserve">na odcinku od przejazdu kolejowego do granicy województwa </w:t>
      </w:r>
      <w:r w:rsidR="0016190A">
        <w:rPr>
          <w:rFonts w:asciiTheme="minorHAnsi" w:eastAsia="Times New Roman" w:hAnsiTheme="minorHAnsi" w:cstheme="minorHAnsi"/>
          <w:b/>
          <w:bCs/>
          <w:lang w:eastAsia="pl-PL"/>
        </w:rPr>
        <w:t xml:space="preserve">w </w:t>
      </w:r>
      <w:r w:rsidR="00494E7D" w:rsidRPr="0016190A">
        <w:rPr>
          <w:rFonts w:asciiTheme="minorHAnsi" w:eastAsia="Times New Roman" w:hAnsiTheme="minorHAnsi" w:cstheme="minorHAnsi"/>
          <w:b/>
          <w:bCs/>
          <w:lang w:eastAsia="pl-PL"/>
        </w:rPr>
        <w:t>km 16+350 – 17+460</w:t>
      </w:r>
    </w:p>
    <w:p w14:paraId="78E6080A" w14:textId="77777777" w:rsidR="007066EA" w:rsidRPr="0016190A" w:rsidRDefault="007066EA" w:rsidP="00A42CA4">
      <w:pPr>
        <w:spacing w:after="0" w:line="240" w:lineRule="auto"/>
        <w:rPr>
          <w:rFonts w:asciiTheme="minorHAnsi" w:eastAsia="Times New Roman" w:hAnsiTheme="minorHAnsi" w:cstheme="minorHAnsi"/>
          <w:lang w:eastAsia="pl-PL"/>
        </w:rPr>
      </w:pPr>
    </w:p>
    <w:p w14:paraId="6FCFCB6F" w14:textId="5DCC3ED3" w:rsidR="00823C3C" w:rsidRPr="0016190A" w:rsidRDefault="00AA2698" w:rsidP="00823C3C">
      <w:pPr>
        <w:pStyle w:val="Akapitzlist"/>
        <w:numPr>
          <w:ilvl w:val="0"/>
          <w:numId w:val="8"/>
        </w:numPr>
        <w:spacing w:after="0" w:line="240" w:lineRule="auto"/>
        <w:rPr>
          <w:rFonts w:asciiTheme="minorHAnsi" w:eastAsia="Times New Roman" w:hAnsiTheme="minorHAnsi" w:cstheme="minorHAnsi"/>
          <w:b/>
          <w:bCs/>
          <w:lang w:eastAsia="pl-PL"/>
        </w:rPr>
      </w:pPr>
      <w:r w:rsidRPr="0016190A">
        <w:rPr>
          <w:rFonts w:asciiTheme="minorHAnsi" w:eastAsia="Times New Roman" w:hAnsiTheme="minorHAnsi" w:cstheme="minorHAnsi"/>
          <w:b/>
          <w:bCs/>
          <w:lang w:eastAsia="pl-PL"/>
        </w:rPr>
        <w:t>Lokalizacja</w:t>
      </w:r>
      <w:r w:rsidR="00CB3371" w:rsidRPr="0016190A">
        <w:rPr>
          <w:rFonts w:asciiTheme="minorHAnsi" w:eastAsia="Times New Roman" w:hAnsiTheme="minorHAnsi" w:cstheme="minorHAnsi"/>
          <w:b/>
          <w:bCs/>
          <w:lang w:eastAsia="pl-PL"/>
        </w:rPr>
        <w:t xml:space="preserve"> </w:t>
      </w:r>
    </w:p>
    <w:p w14:paraId="49086D9B" w14:textId="77777777" w:rsidR="00CB3371" w:rsidRPr="0016190A" w:rsidRDefault="00CB3371" w:rsidP="00CB3371">
      <w:pPr>
        <w:spacing w:after="0" w:line="240" w:lineRule="auto"/>
        <w:rPr>
          <w:rFonts w:asciiTheme="minorHAnsi" w:eastAsia="Times New Roman" w:hAnsiTheme="minorHAnsi" w:cstheme="minorHAnsi"/>
          <w:b/>
          <w:bCs/>
          <w:lang w:eastAsia="pl-PL"/>
        </w:rPr>
      </w:pPr>
    </w:p>
    <w:p w14:paraId="7942C577" w14:textId="4540F8F9" w:rsidR="005131AB" w:rsidRPr="0016190A" w:rsidRDefault="00494E7D" w:rsidP="000D01E7">
      <w:pPr>
        <w:pStyle w:val="Tekstpodstawowy"/>
        <w:ind w:left="567"/>
        <w:jc w:val="both"/>
        <w:rPr>
          <w:rFonts w:cstheme="minorHAnsi"/>
          <w:b/>
        </w:rPr>
      </w:pPr>
      <w:r w:rsidRPr="0016190A">
        <w:rPr>
          <w:rFonts w:cstheme="minorHAnsi"/>
          <w:b/>
          <w:noProof/>
        </w:rPr>
        <w:drawing>
          <wp:inline distT="0" distB="0" distL="0" distR="0" wp14:anchorId="689C3AA7" wp14:editId="5941F267">
            <wp:extent cx="5760720" cy="4114800"/>
            <wp:effectExtent l="0" t="0" r="0" b="0"/>
            <wp:docPr id="517546118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7546118" name="Obraz 517546118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114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DEB6D5" w14:textId="4A874622" w:rsidR="00644314" w:rsidRPr="0016190A" w:rsidRDefault="00644314" w:rsidP="005131AB">
      <w:pPr>
        <w:pStyle w:val="Tekstpodstawowy"/>
        <w:ind w:left="-426" w:hanging="425"/>
        <w:jc w:val="center"/>
        <w:rPr>
          <w:rFonts w:cstheme="minorHAnsi"/>
          <w:b/>
        </w:rPr>
      </w:pPr>
    </w:p>
    <w:p w14:paraId="7E36276D" w14:textId="5F0AF422" w:rsidR="005131AB" w:rsidRPr="0016190A" w:rsidRDefault="005131AB" w:rsidP="005131AB">
      <w:pPr>
        <w:pStyle w:val="Tekstpodstawowy"/>
        <w:ind w:left="1080"/>
        <w:jc w:val="both"/>
        <w:rPr>
          <w:rFonts w:cstheme="minorHAnsi"/>
        </w:rPr>
      </w:pPr>
      <w:r w:rsidRPr="0016190A">
        <w:rPr>
          <w:rFonts w:cstheme="minorHAnsi"/>
        </w:rPr>
        <w:t>W ciągu drogi zlokalizowano:</w:t>
      </w:r>
    </w:p>
    <w:p w14:paraId="200748BF" w14:textId="635E0C79" w:rsidR="00494E7D" w:rsidRPr="0016190A" w:rsidRDefault="0016190A" w:rsidP="00494E7D">
      <w:pPr>
        <w:pStyle w:val="Tekstpodstawowy"/>
        <w:numPr>
          <w:ilvl w:val="0"/>
          <w:numId w:val="11"/>
        </w:numPr>
        <w:jc w:val="both"/>
        <w:rPr>
          <w:rFonts w:cstheme="minorHAnsi"/>
          <w:b/>
        </w:rPr>
      </w:pPr>
      <w:r>
        <w:rPr>
          <w:rFonts w:cstheme="minorHAnsi"/>
        </w:rPr>
        <w:t>d</w:t>
      </w:r>
      <w:r w:rsidR="00494E7D" w:rsidRPr="0016190A">
        <w:rPr>
          <w:rFonts w:cstheme="minorHAnsi"/>
        </w:rPr>
        <w:t>wa przepusty pod jezdnią,</w:t>
      </w:r>
    </w:p>
    <w:p w14:paraId="2BEE16F2" w14:textId="77777777" w:rsidR="005131AB" w:rsidRPr="0016190A" w:rsidRDefault="005131AB" w:rsidP="005131AB">
      <w:pPr>
        <w:pStyle w:val="Tekstpodstawowy"/>
        <w:numPr>
          <w:ilvl w:val="0"/>
          <w:numId w:val="11"/>
        </w:numPr>
        <w:jc w:val="both"/>
        <w:rPr>
          <w:rFonts w:cstheme="minorHAnsi"/>
          <w:b/>
        </w:rPr>
      </w:pPr>
      <w:r w:rsidRPr="0016190A">
        <w:rPr>
          <w:rFonts w:cstheme="minorHAnsi"/>
        </w:rPr>
        <w:t xml:space="preserve">zjazdy o nawierzchni gruntowej </w:t>
      </w:r>
    </w:p>
    <w:p w14:paraId="7163307A" w14:textId="0E0459FB" w:rsidR="005131AB" w:rsidRPr="0016190A" w:rsidRDefault="005131AB" w:rsidP="005131AB">
      <w:pPr>
        <w:pStyle w:val="Tekstpodstawowy"/>
        <w:numPr>
          <w:ilvl w:val="0"/>
          <w:numId w:val="11"/>
        </w:numPr>
        <w:jc w:val="both"/>
        <w:rPr>
          <w:rFonts w:cstheme="minorHAnsi"/>
          <w:b/>
        </w:rPr>
      </w:pPr>
      <w:r w:rsidRPr="0016190A">
        <w:rPr>
          <w:rFonts w:cstheme="minorHAnsi"/>
        </w:rPr>
        <w:t xml:space="preserve">skrzyżowania z drogami gminnymi o </w:t>
      </w:r>
      <w:r w:rsidR="00494E7D" w:rsidRPr="0016190A">
        <w:rPr>
          <w:rFonts w:cstheme="minorHAnsi"/>
        </w:rPr>
        <w:t>nawierzchni bitumicznej</w:t>
      </w:r>
    </w:p>
    <w:p w14:paraId="2968167C" w14:textId="0AD60B20" w:rsidR="005131AB" w:rsidRPr="0016190A" w:rsidRDefault="005131AB" w:rsidP="005131AB">
      <w:pPr>
        <w:pStyle w:val="Tekstpodstawowy"/>
        <w:numPr>
          <w:ilvl w:val="0"/>
          <w:numId w:val="11"/>
        </w:numPr>
        <w:jc w:val="both"/>
        <w:rPr>
          <w:rFonts w:cstheme="minorHAnsi"/>
          <w:b/>
        </w:rPr>
      </w:pPr>
      <w:r w:rsidRPr="0016190A">
        <w:rPr>
          <w:rFonts w:cstheme="minorHAnsi"/>
        </w:rPr>
        <w:t>odcink</w:t>
      </w:r>
      <w:r w:rsidR="00494E7D" w:rsidRPr="0016190A">
        <w:rPr>
          <w:rFonts w:cstheme="minorHAnsi"/>
        </w:rPr>
        <w:t>i</w:t>
      </w:r>
      <w:r w:rsidRPr="0016190A">
        <w:rPr>
          <w:rFonts w:cstheme="minorHAnsi"/>
        </w:rPr>
        <w:t xml:space="preserve"> drogi ograniczon</w:t>
      </w:r>
      <w:r w:rsidR="00494E7D" w:rsidRPr="0016190A">
        <w:rPr>
          <w:rFonts w:cstheme="minorHAnsi"/>
        </w:rPr>
        <w:t>e</w:t>
      </w:r>
      <w:r w:rsidRPr="0016190A">
        <w:rPr>
          <w:rFonts w:cstheme="minorHAnsi"/>
        </w:rPr>
        <w:t xml:space="preserve"> obustronnie barierami energochłonnymi</w:t>
      </w:r>
      <w:r w:rsidR="00494E7D" w:rsidRPr="0016190A">
        <w:rPr>
          <w:rFonts w:cstheme="minorHAnsi"/>
        </w:rPr>
        <w:t>,</w:t>
      </w:r>
    </w:p>
    <w:p w14:paraId="77DE5EC1" w14:textId="5075746F" w:rsidR="005131AB" w:rsidRPr="0016190A" w:rsidRDefault="005131AB" w:rsidP="00494E7D">
      <w:pPr>
        <w:pStyle w:val="Tekstpodstawowy"/>
        <w:ind w:left="1860"/>
        <w:jc w:val="both"/>
        <w:rPr>
          <w:rFonts w:cstheme="minorHAnsi"/>
        </w:rPr>
      </w:pPr>
    </w:p>
    <w:p w14:paraId="46186564" w14:textId="77777777" w:rsidR="00494E7D" w:rsidRPr="0016190A" w:rsidRDefault="00494E7D" w:rsidP="00494E7D">
      <w:pPr>
        <w:pStyle w:val="Tekstpodstawowy"/>
        <w:ind w:left="1860"/>
        <w:jc w:val="both"/>
        <w:rPr>
          <w:rFonts w:cstheme="minorHAnsi"/>
        </w:rPr>
      </w:pPr>
    </w:p>
    <w:p w14:paraId="33CEA4F0" w14:textId="77777777" w:rsidR="00494E7D" w:rsidRPr="0016190A" w:rsidRDefault="00494E7D" w:rsidP="00494E7D">
      <w:pPr>
        <w:pStyle w:val="Tekstpodstawowy"/>
        <w:ind w:left="1860"/>
        <w:jc w:val="both"/>
        <w:rPr>
          <w:rFonts w:cstheme="minorHAnsi"/>
          <w:b/>
        </w:rPr>
      </w:pPr>
    </w:p>
    <w:p w14:paraId="31113F3C" w14:textId="77777777" w:rsidR="000D01E7" w:rsidRDefault="000D01E7" w:rsidP="000D01E7">
      <w:pPr>
        <w:pStyle w:val="Tekstpodstawowy"/>
        <w:ind w:left="1860"/>
        <w:jc w:val="both"/>
        <w:rPr>
          <w:rFonts w:cstheme="minorHAnsi"/>
          <w:b/>
        </w:rPr>
      </w:pPr>
    </w:p>
    <w:p w14:paraId="7AA92D81" w14:textId="77777777" w:rsidR="0016190A" w:rsidRPr="0016190A" w:rsidRDefault="0016190A" w:rsidP="000D01E7">
      <w:pPr>
        <w:pStyle w:val="Tekstpodstawowy"/>
        <w:ind w:left="1860"/>
        <w:jc w:val="both"/>
        <w:rPr>
          <w:rFonts w:cstheme="minorHAnsi"/>
          <w:b/>
        </w:rPr>
      </w:pPr>
    </w:p>
    <w:p w14:paraId="5AB20CFB" w14:textId="722DCB5B" w:rsidR="00AA2698" w:rsidRPr="0016190A" w:rsidRDefault="00AA2698" w:rsidP="00AA2698">
      <w:pPr>
        <w:pStyle w:val="Akapitzlist"/>
        <w:numPr>
          <w:ilvl w:val="0"/>
          <w:numId w:val="8"/>
        </w:numPr>
        <w:spacing w:after="0" w:line="240" w:lineRule="auto"/>
        <w:rPr>
          <w:rFonts w:asciiTheme="minorHAnsi" w:eastAsia="Times New Roman" w:hAnsiTheme="minorHAnsi" w:cstheme="minorHAnsi"/>
          <w:b/>
          <w:bCs/>
          <w:lang w:eastAsia="pl-PL"/>
        </w:rPr>
      </w:pPr>
      <w:r w:rsidRPr="0016190A">
        <w:rPr>
          <w:rFonts w:asciiTheme="minorHAnsi" w:eastAsia="Times New Roman" w:hAnsiTheme="minorHAnsi" w:cstheme="minorHAnsi"/>
          <w:b/>
          <w:bCs/>
          <w:lang w:eastAsia="pl-PL"/>
        </w:rPr>
        <w:lastRenderedPageBreak/>
        <w:t>Stan istniejący</w:t>
      </w:r>
    </w:p>
    <w:p w14:paraId="178636E5" w14:textId="77777777" w:rsidR="00DD2EE3" w:rsidRDefault="00DD2EE3" w:rsidP="00771059">
      <w:pPr>
        <w:pStyle w:val="Tekstpodstawowy"/>
        <w:ind w:left="1080"/>
        <w:jc w:val="both"/>
        <w:rPr>
          <w:rFonts w:cstheme="minorHAnsi"/>
          <w:bCs/>
        </w:rPr>
      </w:pPr>
    </w:p>
    <w:p w14:paraId="76D2F6FC" w14:textId="11BCEABE" w:rsidR="00771059" w:rsidRPr="0016190A" w:rsidRDefault="00771059" w:rsidP="00771059">
      <w:pPr>
        <w:pStyle w:val="Tekstpodstawowy"/>
        <w:ind w:left="1080"/>
        <w:jc w:val="both"/>
        <w:rPr>
          <w:rFonts w:cstheme="minorHAnsi"/>
          <w:bCs/>
        </w:rPr>
      </w:pPr>
      <w:r w:rsidRPr="0016190A">
        <w:rPr>
          <w:rFonts w:cstheme="minorHAnsi"/>
          <w:bCs/>
        </w:rPr>
        <w:t xml:space="preserve">Nawierzchnia </w:t>
      </w:r>
      <w:r w:rsidR="005131AB" w:rsidRPr="0016190A">
        <w:rPr>
          <w:rFonts w:cstheme="minorHAnsi"/>
          <w:bCs/>
        </w:rPr>
        <w:t xml:space="preserve">na obu odcinkach </w:t>
      </w:r>
      <w:r w:rsidRPr="0016190A">
        <w:rPr>
          <w:rFonts w:cstheme="minorHAnsi"/>
          <w:bCs/>
        </w:rPr>
        <w:t xml:space="preserve">jest </w:t>
      </w:r>
      <w:proofErr w:type="spellStart"/>
      <w:r w:rsidRPr="0016190A">
        <w:rPr>
          <w:rFonts w:cstheme="minorHAnsi"/>
          <w:bCs/>
        </w:rPr>
        <w:t>skoleinowana</w:t>
      </w:r>
      <w:proofErr w:type="spellEnd"/>
      <w:r w:rsidRPr="0016190A">
        <w:rPr>
          <w:rFonts w:cstheme="minorHAnsi"/>
          <w:bCs/>
        </w:rPr>
        <w:t xml:space="preserve">, posiada liczne spękania podłużne oraz ubytki w postaci </w:t>
      </w:r>
      <w:proofErr w:type="spellStart"/>
      <w:r w:rsidRPr="0016190A">
        <w:rPr>
          <w:rFonts w:cstheme="minorHAnsi"/>
          <w:bCs/>
        </w:rPr>
        <w:t>wykruszeń</w:t>
      </w:r>
      <w:proofErr w:type="spellEnd"/>
      <w:r w:rsidRPr="0016190A">
        <w:rPr>
          <w:rFonts w:cstheme="minorHAnsi"/>
          <w:bCs/>
        </w:rPr>
        <w:t xml:space="preserve"> nawierzchni.</w:t>
      </w:r>
    </w:p>
    <w:p w14:paraId="15283411" w14:textId="77777777" w:rsidR="00494E7D" w:rsidRPr="0016190A" w:rsidRDefault="00494E7D" w:rsidP="00771059">
      <w:pPr>
        <w:pStyle w:val="Tekstpodstawowy"/>
        <w:ind w:left="1080"/>
        <w:jc w:val="both"/>
        <w:rPr>
          <w:rFonts w:cstheme="minorHAnsi"/>
          <w:bCs/>
        </w:rPr>
      </w:pPr>
    </w:p>
    <w:p w14:paraId="4D686806" w14:textId="77777777" w:rsidR="00494E7D" w:rsidRPr="0016190A" w:rsidRDefault="00494E7D" w:rsidP="00771059">
      <w:pPr>
        <w:pStyle w:val="Tekstpodstawowy"/>
        <w:ind w:left="1080"/>
        <w:jc w:val="both"/>
        <w:rPr>
          <w:rFonts w:cstheme="minorHAnsi"/>
          <w:bCs/>
        </w:rPr>
      </w:pPr>
    </w:p>
    <w:p w14:paraId="1B47789E" w14:textId="05A8DAEE" w:rsidR="005131AB" w:rsidRPr="0016190A" w:rsidRDefault="00494E7D" w:rsidP="00494E7D">
      <w:pPr>
        <w:pStyle w:val="Tekstpodstawowy"/>
        <w:jc w:val="center"/>
        <w:rPr>
          <w:rFonts w:cstheme="minorHAnsi"/>
          <w:bCs/>
        </w:rPr>
      </w:pPr>
      <w:r w:rsidRPr="0016190A">
        <w:rPr>
          <w:rFonts w:cstheme="minorHAnsi"/>
          <w:bCs/>
          <w:noProof/>
        </w:rPr>
        <w:drawing>
          <wp:inline distT="0" distB="0" distL="0" distR="0" wp14:anchorId="39E3975B" wp14:editId="246E4D7E">
            <wp:extent cx="5760720" cy="2867025"/>
            <wp:effectExtent l="0" t="0" r="0" b="9525"/>
            <wp:docPr id="1577939066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77939066" name="Obraz 1577939066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867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DC4D0C7" w14:textId="77777777" w:rsidR="00494E7D" w:rsidRPr="0016190A" w:rsidRDefault="00494E7D" w:rsidP="00494E7D">
      <w:pPr>
        <w:pStyle w:val="Tekstpodstawowy"/>
        <w:jc w:val="center"/>
        <w:rPr>
          <w:rFonts w:cstheme="minorHAnsi"/>
          <w:bCs/>
        </w:rPr>
      </w:pPr>
    </w:p>
    <w:p w14:paraId="1208E8AF" w14:textId="77777777" w:rsidR="00494E7D" w:rsidRPr="0016190A" w:rsidRDefault="00494E7D" w:rsidP="00494E7D">
      <w:pPr>
        <w:pStyle w:val="Tekstpodstawowy"/>
        <w:jc w:val="center"/>
        <w:rPr>
          <w:rFonts w:cstheme="minorHAnsi"/>
          <w:bCs/>
        </w:rPr>
      </w:pPr>
    </w:p>
    <w:p w14:paraId="576855EE" w14:textId="52966740" w:rsidR="00494E7D" w:rsidRPr="0016190A" w:rsidRDefault="00494E7D" w:rsidP="00494E7D">
      <w:pPr>
        <w:pStyle w:val="Tekstpodstawowy"/>
        <w:jc w:val="both"/>
        <w:rPr>
          <w:rFonts w:cstheme="minorHAnsi"/>
          <w:bCs/>
        </w:rPr>
      </w:pPr>
      <w:r w:rsidRPr="0016190A">
        <w:rPr>
          <w:rFonts w:cstheme="minorHAnsi"/>
          <w:bCs/>
          <w:noProof/>
        </w:rPr>
        <w:drawing>
          <wp:inline distT="0" distB="0" distL="0" distR="0" wp14:anchorId="6F03E65A" wp14:editId="61D0DAFF">
            <wp:extent cx="5760720" cy="2886075"/>
            <wp:effectExtent l="0" t="0" r="0" b="9525"/>
            <wp:docPr id="1037388423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7388423" name="Obraz 1037388423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886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A37B8AF" w14:textId="54762D2A" w:rsidR="00494E7D" w:rsidRPr="0016190A" w:rsidRDefault="00494E7D" w:rsidP="00494E7D">
      <w:pPr>
        <w:pStyle w:val="Tekstpodstawowy"/>
        <w:jc w:val="both"/>
        <w:rPr>
          <w:rFonts w:cstheme="minorHAnsi"/>
          <w:bCs/>
        </w:rPr>
      </w:pPr>
      <w:r w:rsidRPr="0016190A">
        <w:rPr>
          <w:rFonts w:cstheme="minorHAnsi"/>
          <w:bCs/>
          <w:noProof/>
        </w:rPr>
        <w:lastRenderedPageBreak/>
        <w:drawing>
          <wp:inline distT="0" distB="0" distL="0" distR="0" wp14:anchorId="54AF8D75" wp14:editId="14AD9243">
            <wp:extent cx="5760720" cy="2943225"/>
            <wp:effectExtent l="0" t="0" r="0" b="9525"/>
            <wp:docPr id="888590417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88590417" name="Obraz 888590417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943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8C70D32" w14:textId="77777777" w:rsidR="00494E7D" w:rsidRPr="0016190A" w:rsidRDefault="00494E7D" w:rsidP="00494E7D">
      <w:pPr>
        <w:pStyle w:val="Tekstpodstawowy"/>
        <w:jc w:val="both"/>
        <w:rPr>
          <w:rFonts w:cstheme="minorHAnsi"/>
          <w:bCs/>
        </w:rPr>
      </w:pPr>
    </w:p>
    <w:p w14:paraId="08DC75C1" w14:textId="2357FFBA" w:rsidR="00494E7D" w:rsidRPr="0016190A" w:rsidRDefault="00494E7D" w:rsidP="00494E7D">
      <w:pPr>
        <w:pStyle w:val="Tekstpodstawowy"/>
        <w:rPr>
          <w:rFonts w:cstheme="minorHAnsi"/>
          <w:bCs/>
        </w:rPr>
      </w:pPr>
      <w:r w:rsidRPr="0016190A">
        <w:rPr>
          <w:rFonts w:cstheme="minorHAnsi"/>
          <w:bCs/>
          <w:noProof/>
        </w:rPr>
        <w:drawing>
          <wp:inline distT="0" distB="0" distL="0" distR="0" wp14:anchorId="33AFB484" wp14:editId="0FDC6223">
            <wp:extent cx="4516625" cy="2578401"/>
            <wp:effectExtent l="0" t="2540" r="0" b="0"/>
            <wp:docPr id="1701155494" name="Obraz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01155494" name="Obraz 1701155494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4516625" cy="25784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16190A">
        <w:rPr>
          <w:rFonts w:cstheme="minorHAnsi"/>
          <w:bCs/>
          <w:noProof/>
        </w:rPr>
        <w:t xml:space="preserve">          </w:t>
      </w:r>
      <w:r w:rsidRPr="0016190A">
        <w:rPr>
          <w:rFonts w:cstheme="minorHAnsi"/>
          <w:bCs/>
          <w:noProof/>
        </w:rPr>
        <w:drawing>
          <wp:inline distT="0" distB="0" distL="0" distR="0" wp14:anchorId="174DDC7F" wp14:editId="27520025">
            <wp:extent cx="4516989" cy="2735435"/>
            <wp:effectExtent l="0" t="4445" r="0" b="0"/>
            <wp:docPr id="2011446959" name="Obraz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11446959" name="Obraz 2011446959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4565912" cy="27650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8A289C4" w14:textId="199A4868" w:rsidR="007744C4" w:rsidRPr="0016190A" w:rsidRDefault="007744C4" w:rsidP="005131AB">
      <w:pPr>
        <w:pStyle w:val="Tekstpodstawowy"/>
        <w:jc w:val="center"/>
        <w:rPr>
          <w:rFonts w:cstheme="minorHAnsi"/>
          <w:bCs/>
        </w:rPr>
      </w:pPr>
    </w:p>
    <w:p w14:paraId="060969EB" w14:textId="4ED8809E" w:rsidR="005131AB" w:rsidRPr="0016190A" w:rsidRDefault="005131AB" w:rsidP="005131AB">
      <w:pPr>
        <w:pStyle w:val="Tekstpodstawowy"/>
        <w:jc w:val="center"/>
        <w:rPr>
          <w:rFonts w:cstheme="minorHAnsi"/>
          <w:bCs/>
        </w:rPr>
      </w:pPr>
    </w:p>
    <w:p w14:paraId="70D0D24E" w14:textId="2922FE30" w:rsidR="00D00466" w:rsidRPr="0016190A" w:rsidRDefault="00D00466" w:rsidP="00E105ED">
      <w:pPr>
        <w:pStyle w:val="Tekstpodstawowy"/>
        <w:ind w:right="-284"/>
        <w:rPr>
          <w:rFonts w:cstheme="minorHAnsi"/>
          <w:bCs/>
          <w:noProof/>
        </w:rPr>
      </w:pPr>
      <w:r w:rsidRPr="0016190A">
        <w:rPr>
          <w:rFonts w:cstheme="minorHAnsi"/>
          <w:bCs/>
          <w:noProof/>
        </w:rPr>
        <w:t xml:space="preserve">        </w:t>
      </w:r>
    </w:p>
    <w:p w14:paraId="3FE437E6" w14:textId="68920E95" w:rsidR="00771059" w:rsidRPr="0016190A" w:rsidRDefault="00771059" w:rsidP="00D00466">
      <w:pPr>
        <w:pStyle w:val="Tekstpodstawowy"/>
        <w:rPr>
          <w:rFonts w:cstheme="minorHAnsi"/>
          <w:bCs/>
        </w:rPr>
      </w:pPr>
    </w:p>
    <w:p w14:paraId="7693191E" w14:textId="06C9B7A7" w:rsidR="004E47C3" w:rsidRPr="0000760A" w:rsidRDefault="00BC2874" w:rsidP="00784D2D">
      <w:pPr>
        <w:spacing w:after="0" w:line="240" w:lineRule="auto"/>
        <w:jc w:val="both"/>
        <w:rPr>
          <w:rFonts w:asciiTheme="minorHAnsi" w:hAnsiTheme="minorHAnsi" w:cstheme="minorHAnsi"/>
        </w:rPr>
      </w:pPr>
      <w:r w:rsidRPr="0000760A">
        <w:rPr>
          <w:rFonts w:asciiTheme="minorHAnsi" w:hAnsiTheme="minorHAnsi" w:cstheme="minorHAnsi"/>
        </w:rPr>
        <w:t>Konstrukcja istniejącego odcinka drogi posiada nawierzchnię bitumiczną</w:t>
      </w:r>
      <w:r w:rsidR="004E47C3" w:rsidRPr="0000760A">
        <w:rPr>
          <w:rFonts w:asciiTheme="minorHAnsi" w:hAnsiTheme="minorHAnsi" w:cstheme="minorHAnsi"/>
        </w:rPr>
        <w:t xml:space="preserve"> </w:t>
      </w:r>
      <w:r w:rsidRPr="0000760A">
        <w:rPr>
          <w:rFonts w:asciiTheme="minorHAnsi" w:hAnsiTheme="minorHAnsi" w:cstheme="minorHAnsi"/>
        </w:rPr>
        <w:t xml:space="preserve">o grubości warstw </w:t>
      </w:r>
      <w:r w:rsidR="00E105ED" w:rsidRPr="0000760A">
        <w:rPr>
          <w:rFonts w:asciiTheme="minorHAnsi" w:hAnsiTheme="minorHAnsi" w:cstheme="minorHAnsi"/>
        </w:rPr>
        <w:t xml:space="preserve">średnio </w:t>
      </w:r>
      <w:r w:rsidR="0016190A" w:rsidRPr="0000760A">
        <w:rPr>
          <w:rFonts w:asciiTheme="minorHAnsi" w:hAnsiTheme="minorHAnsi" w:cstheme="minorHAnsi"/>
        </w:rPr>
        <w:br/>
      </w:r>
      <w:r w:rsidR="00E105ED" w:rsidRPr="0000760A">
        <w:rPr>
          <w:rFonts w:asciiTheme="minorHAnsi" w:hAnsiTheme="minorHAnsi" w:cstheme="minorHAnsi"/>
        </w:rPr>
        <w:t>13</w:t>
      </w:r>
      <w:r w:rsidR="0016190A" w:rsidRPr="0000760A">
        <w:rPr>
          <w:rFonts w:asciiTheme="minorHAnsi" w:hAnsiTheme="minorHAnsi" w:cstheme="minorHAnsi"/>
        </w:rPr>
        <w:t xml:space="preserve"> </w:t>
      </w:r>
      <w:r w:rsidR="00E105ED" w:rsidRPr="0000760A">
        <w:rPr>
          <w:rFonts w:asciiTheme="minorHAnsi" w:hAnsiTheme="minorHAnsi" w:cstheme="minorHAnsi"/>
        </w:rPr>
        <w:t>cm</w:t>
      </w:r>
      <w:r w:rsidR="003419C7" w:rsidRPr="0000760A">
        <w:rPr>
          <w:rFonts w:asciiTheme="minorHAnsi" w:hAnsiTheme="minorHAnsi" w:cstheme="minorHAnsi"/>
        </w:rPr>
        <w:t xml:space="preserve">, z czego warstwa ścieralna z </w:t>
      </w:r>
      <w:proofErr w:type="spellStart"/>
      <w:r w:rsidR="003419C7" w:rsidRPr="0000760A">
        <w:rPr>
          <w:rFonts w:asciiTheme="minorHAnsi" w:hAnsiTheme="minorHAnsi" w:cstheme="minorHAnsi"/>
        </w:rPr>
        <w:t>mma</w:t>
      </w:r>
      <w:proofErr w:type="spellEnd"/>
      <w:r w:rsidR="003419C7" w:rsidRPr="0000760A">
        <w:rPr>
          <w:rFonts w:asciiTheme="minorHAnsi" w:hAnsiTheme="minorHAnsi" w:cstheme="minorHAnsi"/>
        </w:rPr>
        <w:t xml:space="preserve"> średnia gr. 7</w:t>
      </w:r>
      <w:r w:rsidR="0016190A" w:rsidRPr="0000760A">
        <w:rPr>
          <w:rFonts w:asciiTheme="minorHAnsi" w:hAnsiTheme="minorHAnsi" w:cstheme="minorHAnsi"/>
        </w:rPr>
        <w:t xml:space="preserve"> </w:t>
      </w:r>
      <w:r w:rsidR="003419C7" w:rsidRPr="0000760A">
        <w:rPr>
          <w:rFonts w:asciiTheme="minorHAnsi" w:hAnsiTheme="minorHAnsi" w:cstheme="minorHAnsi"/>
        </w:rPr>
        <w:t xml:space="preserve">cm, podbudowa z mieszanki smołowej średnia gr. </w:t>
      </w:r>
      <w:r w:rsidR="00E105ED" w:rsidRPr="0000760A">
        <w:rPr>
          <w:rFonts w:asciiTheme="minorHAnsi" w:hAnsiTheme="minorHAnsi" w:cstheme="minorHAnsi"/>
        </w:rPr>
        <w:t>6</w:t>
      </w:r>
      <w:r w:rsidR="0016190A" w:rsidRPr="0000760A">
        <w:rPr>
          <w:rFonts w:asciiTheme="minorHAnsi" w:hAnsiTheme="minorHAnsi" w:cstheme="minorHAnsi"/>
        </w:rPr>
        <w:t xml:space="preserve"> </w:t>
      </w:r>
      <w:r w:rsidR="003419C7" w:rsidRPr="0000760A">
        <w:rPr>
          <w:rFonts w:asciiTheme="minorHAnsi" w:hAnsiTheme="minorHAnsi" w:cstheme="minorHAnsi"/>
        </w:rPr>
        <w:t>cm</w:t>
      </w:r>
      <w:r w:rsidR="0016190A" w:rsidRPr="0000760A">
        <w:rPr>
          <w:rFonts w:asciiTheme="minorHAnsi" w:hAnsiTheme="minorHAnsi" w:cstheme="minorHAnsi"/>
        </w:rPr>
        <w:t>.</w:t>
      </w:r>
      <w:r w:rsidR="003419C7" w:rsidRPr="0000760A">
        <w:rPr>
          <w:rFonts w:asciiTheme="minorHAnsi" w:hAnsiTheme="minorHAnsi" w:cstheme="minorHAnsi"/>
        </w:rPr>
        <w:t xml:space="preserve"> </w:t>
      </w:r>
      <w:r w:rsidRPr="0000760A">
        <w:rPr>
          <w:rFonts w:asciiTheme="minorHAnsi" w:hAnsiTheme="minorHAnsi" w:cstheme="minorHAnsi"/>
        </w:rPr>
        <w:t xml:space="preserve"> Szerokość nawierzchni jezdni wynosi </w:t>
      </w:r>
      <w:r w:rsidR="00E105ED" w:rsidRPr="0000760A">
        <w:rPr>
          <w:rFonts w:asciiTheme="minorHAnsi" w:hAnsiTheme="minorHAnsi" w:cstheme="minorHAnsi"/>
        </w:rPr>
        <w:t>od 8</w:t>
      </w:r>
      <w:r w:rsidR="0016190A" w:rsidRPr="0000760A">
        <w:rPr>
          <w:rFonts w:asciiTheme="minorHAnsi" w:hAnsiTheme="minorHAnsi" w:cstheme="minorHAnsi"/>
        </w:rPr>
        <w:t xml:space="preserve">,0 </w:t>
      </w:r>
      <w:r w:rsidR="00E105ED" w:rsidRPr="0000760A">
        <w:rPr>
          <w:rFonts w:asciiTheme="minorHAnsi" w:hAnsiTheme="minorHAnsi" w:cstheme="minorHAnsi"/>
        </w:rPr>
        <w:t>m na początkowym odcinku przy przejeździe kolejowym (łuk) do 6,0</w:t>
      </w:r>
      <w:r w:rsidR="0016190A" w:rsidRPr="0000760A">
        <w:rPr>
          <w:rFonts w:asciiTheme="minorHAnsi" w:hAnsiTheme="minorHAnsi" w:cstheme="minorHAnsi"/>
        </w:rPr>
        <w:t xml:space="preserve"> </w:t>
      </w:r>
      <w:r w:rsidR="00E105ED" w:rsidRPr="0000760A">
        <w:rPr>
          <w:rFonts w:asciiTheme="minorHAnsi" w:hAnsiTheme="minorHAnsi" w:cstheme="minorHAnsi"/>
        </w:rPr>
        <w:t>m na odcinkach prostych</w:t>
      </w:r>
      <w:r w:rsidRPr="0000760A">
        <w:rPr>
          <w:rFonts w:asciiTheme="minorHAnsi" w:hAnsiTheme="minorHAnsi" w:cstheme="minorHAnsi"/>
        </w:rPr>
        <w:t xml:space="preserve">. Odcinek </w:t>
      </w:r>
      <w:r w:rsidR="00710D5C" w:rsidRPr="0000760A">
        <w:rPr>
          <w:rFonts w:asciiTheme="minorHAnsi" w:hAnsiTheme="minorHAnsi" w:cstheme="minorHAnsi"/>
        </w:rPr>
        <w:t>p</w:t>
      </w:r>
      <w:r w:rsidRPr="0000760A">
        <w:rPr>
          <w:rFonts w:asciiTheme="minorHAnsi" w:hAnsiTheme="minorHAnsi" w:cstheme="minorHAnsi"/>
        </w:rPr>
        <w:t>rzedmiotowej drogi posiada przekrój drogowy i nie posiada ograniczeń tonażowych. Droga odwadniana jest powierzchniowo za pomocą spadków podłużnych i poprzecznych do rowów przydrożnych</w:t>
      </w:r>
      <w:r w:rsidR="004E47C3" w:rsidRPr="0000760A">
        <w:rPr>
          <w:rFonts w:asciiTheme="minorHAnsi" w:hAnsiTheme="minorHAnsi" w:cstheme="minorHAnsi"/>
        </w:rPr>
        <w:t>.</w:t>
      </w:r>
      <w:r w:rsidR="00784D2D" w:rsidRPr="0000760A">
        <w:rPr>
          <w:rFonts w:asciiTheme="minorHAnsi" w:hAnsiTheme="minorHAnsi" w:cstheme="minorHAnsi"/>
        </w:rPr>
        <w:t xml:space="preserve"> </w:t>
      </w:r>
      <w:r w:rsidR="004E47C3" w:rsidRPr="0000760A">
        <w:rPr>
          <w:rFonts w:asciiTheme="minorHAnsi" w:hAnsiTheme="minorHAnsi" w:cstheme="minorHAnsi"/>
        </w:rPr>
        <w:t xml:space="preserve">W ciągu drogi zlokalizowane są zjazdy indywidualne na </w:t>
      </w:r>
      <w:r w:rsidR="00E105ED" w:rsidRPr="0000760A">
        <w:rPr>
          <w:rFonts w:asciiTheme="minorHAnsi" w:hAnsiTheme="minorHAnsi" w:cstheme="minorHAnsi"/>
        </w:rPr>
        <w:t>pola</w:t>
      </w:r>
      <w:r w:rsidR="004E47C3" w:rsidRPr="0000760A">
        <w:rPr>
          <w:rFonts w:asciiTheme="minorHAnsi" w:hAnsiTheme="minorHAnsi" w:cstheme="minorHAnsi"/>
        </w:rPr>
        <w:t xml:space="preserve"> o nawierzchni</w:t>
      </w:r>
      <w:r w:rsidR="00E105ED" w:rsidRPr="0000760A">
        <w:rPr>
          <w:rFonts w:asciiTheme="minorHAnsi" w:hAnsiTheme="minorHAnsi" w:cstheme="minorHAnsi"/>
        </w:rPr>
        <w:t xml:space="preserve"> gruntowej</w:t>
      </w:r>
      <w:r w:rsidR="00D00466" w:rsidRPr="0000760A">
        <w:rPr>
          <w:rFonts w:asciiTheme="minorHAnsi" w:hAnsiTheme="minorHAnsi" w:cstheme="minorHAnsi"/>
        </w:rPr>
        <w:t>, skrzyżowani</w:t>
      </w:r>
      <w:r w:rsidR="00E105ED" w:rsidRPr="0000760A">
        <w:rPr>
          <w:rFonts w:asciiTheme="minorHAnsi" w:hAnsiTheme="minorHAnsi" w:cstheme="minorHAnsi"/>
        </w:rPr>
        <w:t>e</w:t>
      </w:r>
      <w:r w:rsidR="00D00466" w:rsidRPr="0000760A">
        <w:rPr>
          <w:rFonts w:asciiTheme="minorHAnsi" w:hAnsiTheme="minorHAnsi" w:cstheme="minorHAnsi"/>
        </w:rPr>
        <w:t xml:space="preserve"> z drog</w:t>
      </w:r>
      <w:r w:rsidR="00E105ED" w:rsidRPr="0000760A">
        <w:rPr>
          <w:rFonts w:asciiTheme="minorHAnsi" w:hAnsiTheme="minorHAnsi" w:cstheme="minorHAnsi"/>
        </w:rPr>
        <w:t>ą</w:t>
      </w:r>
      <w:r w:rsidR="00D00466" w:rsidRPr="0000760A">
        <w:rPr>
          <w:rFonts w:asciiTheme="minorHAnsi" w:hAnsiTheme="minorHAnsi" w:cstheme="minorHAnsi"/>
        </w:rPr>
        <w:t xml:space="preserve"> gmin</w:t>
      </w:r>
      <w:r w:rsidR="00E105ED" w:rsidRPr="0000760A">
        <w:rPr>
          <w:rFonts w:asciiTheme="minorHAnsi" w:hAnsiTheme="minorHAnsi" w:cstheme="minorHAnsi"/>
        </w:rPr>
        <w:t>ną</w:t>
      </w:r>
      <w:r w:rsidR="00D00466" w:rsidRPr="0000760A">
        <w:rPr>
          <w:rFonts w:asciiTheme="minorHAnsi" w:hAnsiTheme="minorHAnsi" w:cstheme="minorHAnsi"/>
        </w:rPr>
        <w:t>.</w:t>
      </w:r>
      <w:r w:rsidR="004E47C3" w:rsidRPr="0000760A">
        <w:rPr>
          <w:rFonts w:asciiTheme="minorHAnsi" w:hAnsiTheme="minorHAnsi" w:cstheme="minorHAnsi"/>
        </w:rPr>
        <w:t xml:space="preserve"> </w:t>
      </w:r>
      <w:r w:rsidR="0000760A" w:rsidRPr="0000760A">
        <w:rPr>
          <w:rFonts w:asciiTheme="minorHAnsi" w:hAnsiTheme="minorHAnsi" w:cstheme="minorHAnsi"/>
        </w:rPr>
        <w:t>W celu poprawy odwodnienia korpusu drogowego należy wykonać 8 przepustów pod zjazdami.</w:t>
      </w:r>
    </w:p>
    <w:p w14:paraId="693B6087" w14:textId="3ECCBACF" w:rsidR="004E47C3" w:rsidRPr="0016190A" w:rsidRDefault="004E47C3" w:rsidP="006256CA">
      <w:pPr>
        <w:spacing w:after="0" w:line="240" w:lineRule="auto"/>
        <w:rPr>
          <w:rFonts w:asciiTheme="minorHAnsi" w:eastAsia="Times New Roman" w:hAnsiTheme="minorHAnsi" w:cstheme="minorHAnsi"/>
          <w:lang w:eastAsia="pl-PL"/>
        </w:rPr>
      </w:pPr>
    </w:p>
    <w:p w14:paraId="4877D988" w14:textId="644471BD" w:rsidR="007066EA" w:rsidRPr="0016190A" w:rsidRDefault="007066EA" w:rsidP="007066EA">
      <w:pPr>
        <w:spacing w:after="0" w:line="240" w:lineRule="auto"/>
        <w:rPr>
          <w:rFonts w:asciiTheme="minorHAnsi" w:eastAsia="Times New Roman" w:hAnsiTheme="minorHAnsi" w:cstheme="minorHAnsi"/>
          <w:b/>
          <w:bCs/>
          <w:lang w:eastAsia="pl-PL"/>
        </w:rPr>
      </w:pPr>
      <w:r w:rsidRPr="0016190A">
        <w:rPr>
          <w:rFonts w:asciiTheme="minorHAnsi" w:eastAsia="Times New Roman" w:hAnsiTheme="minorHAnsi" w:cstheme="minorHAnsi"/>
          <w:b/>
          <w:bCs/>
          <w:lang w:eastAsia="pl-PL"/>
        </w:rPr>
        <w:t xml:space="preserve">                  </w:t>
      </w:r>
    </w:p>
    <w:p w14:paraId="2B5B7E46" w14:textId="700C5EA6" w:rsidR="00B9293C" w:rsidRPr="0016190A" w:rsidRDefault="00823C3C" w:rsidP="00823C3C">
      <w:pPr>
        <w:pStyle w:val="Akapitzlist"/>
        <w:numPr>
          <w:ilvl w:val="0"/>
          <w:numId w:val="8"/>
        </w:numPr>
        <w:spacing w:after="0"/>
        <w:ind w:left="567" w:hanging="513"/>
        <w:jc w:val="both"/>
        <w:rPr>
          <w:rFonts w:asciiTheme="minorHAnsi" w:hAnsiTheme="minorHAnsi" w:cstheme="minorHAnsi"/>
          <w:b/>
          <w:bCs/>
        </w:rPr>
      </w:pPr>
      <w:r w:rsidRPr="0016190A">
        <w:rPr>
          <w:rFonts w:asciiTheme="minorHAnsi" w:hAnsiTheme="minorHAnsi" w:cstheme="minorHAnsi"/>
          <w:b/>
          <w:bCs/>
        </w:rPr>
        <w:t>Założenia</w:t>
      </w:r>
    </w:p>
    <w:p w14:paraId="47F3FE86" w14:textId="77777777" w:rsidR="00DD2EE3" w:rsidRDefault="00DD2EE3" w:rsidP="00784D2D">
      <w:pPr>
        <w:pStyle w:val="Akapitzlist"/>
        <w:spacing w:after="0" w:line="240" w:lineRule="auto"/>
        <w:ind w:left="1080"/>
        <w:jc w:val="both"/>
        <w:rPr>
          <w:rFonts w:asciiTheme="minorHAnsi" w:eastAsia="Times New Roman" w:hAnsiTheme="minorHAnsi" w:cstheme="minorHAnsi"/>
          <w:lang w:eastAsia="pl-PL"/>
        </w:rPr>
      </w:pPr>
    </w:p>
    <w:p w14:paraId="2E917152" w14:textId="65033ACF" w:rsidR="00823C3C" w:rsidRPr="0016190A" w:rsidRDefault="00823C3C" w:rsidP="00784D2D">
      <w:pPr>
        <w:pStyle w:val="Akapitzlist"/>
        <w:spacing w:after="0" w:line="240" w:lineRule="auto"/>
        <w:ind w:left="1080"/>
        <w:jc w:val="both"/>
        <w:rPr>
          <w:rFonts w:asciiTheme="minorHAnsi" w:eastAsia="Times New Roman" w:hAnsiTheme="minorHAnsi" w:cstheme="minorHAnsi"/>
          <w:lang w:eastAsia="pl-PL"/>
        </w:rPr>
      </w:pPr>
      <w:r w:rsidRPr="0016190A">
        <w:rPr>
          <w:rFonts w:asciiTheme="minorHAnsi" w:eastAsia="Times New Roman" w:hAnsiTheme="minorHAnsi" w:cstheme="minorHAnsi"/>
          <w:lang w:eastAsia="pl-PL"/>
        </w:rPr>
        <w:t>-</w:t>
      </w:r>
      <w:r w:rsidR="00230226" w:rsidRPr="0016190A">
        <w:rPr>
          <w:rFonts w:asciiTheme="minorHAnsi" w:eastAsia="Times New Roman" w:hAnsiTheme="minorHAnsi" w:cstheme="minorHAnsi"/>
          <w:lang w:eastAsia="pl-PL"/>
        </w:rPr>
        <w:t xml:space="preserve"> </w:t>
      </w:r>
      <w:r w:rsidRPr="0016190A">
        <w:rPr>
          <w:rFonts w:asciiTheme="minorHAnsi" w:eastAsia="Times New Roman" w:hAnsiTheme="minorHAnsi" w:cstheme="minorHAnsi"/>
          <w:lang w:eastAsia="pl-PL"/>
        </w:rPr>
        <w:t>doprowadzenie nośności jezdni do wymagań KR</w:t>
      </w:r>
      <w:r w:rsidR="00230226" w:rsidRPr="0016190A">
        <w:rPr>
          <w:rFonts w:asciiTheme="minorHAnsi" w:eastAsia="Times New Roman" w:hAnsiTheme="minorHAnsi" w:cstheme="minorHAnsi"/>
          <w:lang w:eastAsia="pl-PL"/>
        </w:rPr>
        <w:t>1,</w:t>
      </w:r>
      <w:r w:rsidRPr="0016190A">
        <w:rPr>
          <w:rFonts w:asciiTheme="minorHAnsi" w:eastAsia="Times New Roman" w:hAnsiTheme="minorHAnsi" w:cstheme="minorHAnsi"/>
          <w:lang w:eastAsia="pl-PL"/>
        </w:rPr>
        <w:t xml:space="preserve"> </w:t>
      </w:r>
    </w:p>
    <w:p w14:paraId="41BAD84D" w14:textId="77777777" w:rsidR="00784D2D" w:rsidRPr="0016190A" w:rsidRDefault="00823C3C" w:rsidP="00784D2D">
      <w:pPr>
        <w:pStyle w:val="Akapitzlist"/>
        <w:spacing w:after="0" w:line="240" w:lineRule="auto"/>
        <w:ind w:left="1080"/>
        <w:jc w:val="both"/>
        <w:rPr>
          <w:rFonts w:asciiTheme="minorHAnsi" w:eastAsia="Times New Roman" w:hAnsiTheme="minorHAnsi" w:cstheme="minorHAnsi"/>
          <w:lang w:eastAsia="pl-PL"/>
        </w:rPr>
      </w:pPr>
      <w:r w:rsidRPr="0016190A">
        <w:rPr>
          <w:rFonts w:asciiTheme="minorHAnsi" w:eastAsia="Times New Roman" w:hAnsiTheme="minorHAnsi" w:cstheme="minorHAnsi"/>
          <w:lang w:eastAsia="pl-PL"/>
        </w:rPr>
        <w:t>-</w:t>
      </w:r>
      <w:r w:rsidR="00230226" w:rsidRPr="0016190A">
        <w:rPr>
          <w:rFonts w:asciiTheme="minorHAnsi" w:eastAsia="Times New Roman" w:hAnsiTheme="minorHAnsi" w:cstheme="minorHAnsi"/>
          <w:lang w:eastAsia="pl-PL"/>
        </w:rPr>
        <w:t xml:space="preserve"> </w:t>
      </w:r>
      <w:r w:rsidRPr="0016190A">
        <w:rPr>
          <w:rFonts w:asciiTheme="minorHAnsi" w:eastAsia="Times New Roman" w:hAnsiTheme="minorHAnsi" w:cstheme="minorHAnsi"/>
          <w:lang w:eastAsia="pl-PL"/>
        </w:rPr>
        <w:t>poprawienie stanu nawierzchni i  poboczy,</w:t>
      </w:r>
    </w:p>
    <w:p w14:paraId="517C88CE" w14:textId="77E089C0" w:rsidR="00784D2D" w:rsidRPr="0016190A" w:rsidRDefault="00230226" w:rsidP="00784D2D">
      <w:pPr>
        <w:pStyle w:val="Akapitzlist"/>
        <w:spacing w:after="0" w:line="240" w:lineRule="auto"/>
        <w:ind w:left="1080"/>
        <w:jc w:val="both"/>
        <w:rPr>
          <w:rFonts w:asciiTheme="minorHAnsi" w:eastAsia="Times New Roman" w:hAnsiTheme="minorHAnsi" w:cstheme="minorHAnsi"/>
          <w:color w:val="FF0000"/>
          <w:lang w:eastAsia="pl-PL"/>
        </w:rPr>
      </w:pPr>
      <w:r w:rsidRPr="0016190A">
        <w:rPr>
          <w:rFonts w:asciiTheme="minorHAnsi" w:eastAsia="Times New Roman" w:hAnsiTheme="minorHAnsi" w:cstheme="minorHAnsi"/>
          <w:lang w:eastAsia="pl-PL"/>
        </w:rPr>
        <w:t>- wymian</w:t>
      </w:r>
      <w:r w:rsidR="0016190A">
        <w:rPr>
          <w:rFonts w:asciiTheme="minorHAnsi" w:eastAsia="Times New Roman" w:hAnsiTheme="minorHAnsi" w:cstheme="minorHAnsi"/>
          <w:lang w:eastAsia="pl-PL"/>
        </w:rPr>
        <w:t>a</w:t>
      </w:r>
      <w:r w:rsidRPr="0016190A">
        <w:rPr>
          <w:rFonts w:asciiTheme="minorHAnsi" w:eastAsia="Times New Roman" w:hAnsiTheme="minorHAnsi" w:cstheme="minorHAnsi"/>
          <w:lang w:eastAsia="pl-PL"/>
        </w:rPr>
        <w:t xml:space="preserve"> nawierzchni na zjazdach</w:t>
      </w:r>
      <w:r w:rsidR="000F38F4">
        <w:rPr>
          <w:rFonts w:asciiTheme="minorHAnsi" w:eastAsia="Times New Roman" w:hAnsiTheme="minorHAnsi" w:cstheme="minorHAnsi"/>
          <w:lang w:eastAsia="pl-PL"/>
        </w:rPr>
        <w:t>,</w:t>
      </w:r>
    </w:p>
    <w:p w14:paraId="7A4C87F2" w14:textId="16583A47" w:rsidR="00823C3C" w:rsidRPr="0016190A" w:rsidRDefault="00230226" w:rsidP="00E105ED">
      <w:pPr>
        <w:pStyle w:val="Akapitzlist"/>
        <w:spacing w:after="0" w:line="240" w:lineRule="auto"/>
        <w:ind w:left="1080"/>
        <w:jc w:val="both"/>
        <w:rPr>
          <w:rFonts w:asciiTheme="minorHAnsi" w:eastAsia="Times New Roman" w:hAnsiTheme="minorHAnsi" w:cstheme="minorHAnsi"/>
          <w:lang w:eastAsia="pl-PL"/>
        </w:rPr>
      </w:pPr>
      <w:r w:rsidRPr="0016190A">
        <w:rPr>
          <w:rFonts w:asciiTheme="minorHAnsi" w:eastAsia="Times New Roman" w:hAnsiTheme="minorHAnsi" w:cstheme="minorHAnsi"/>
          <w:lang w:eastAsia="pl-PL"/>
        </w:rPr>
        <w:t xml:space="preserve">- wykonanie nowych przepustów pod zjazdami, </w:t>
      </w:r>
    </w:p>
    <w:p w14:paraId="66C9D791" w14:textId="77777777" w:rsidR="00784D2D" w:rsidRPr="0016190A" w:rsidRDefault="00784D2D" w:rsidP="00784D2D">
      <w:pPr>
        <w:pStyle w:val="Akapitzlist"/>
        <w:spacing w:after="0" w:line="240" w:lineRule="auto"/>
        <w:ind w:left="1080"/>
        <w:jc w:val="both"/>
        <w:rPr>
          <w:rFonts w:asciiTheme="minorHAnsi" w:eastAsia="Times New Roman" w:hAnsiTheme="minorHAnsi" w:cstheme="minorHAnsi"/>
          <w:highlight w:val="yellow"/>
          <w:lang w:eastAsia="pl-PL"/>
        </w:rPr>
      </w:pPr>
    </w:p>
    <w:p w14:paraId="7925C93D" w14:textId="2C9B6B14" w:rsidR="00823C3C" w:rsidRPr="0016190A" w:rsidRDefault="00823C3C" w:rsidP="00784D2D">
      <w:pPr>
        <w:spacing w:after="0" w:line="240" w:lineRule="auto"/>
        <w:jc w:val="both"/>
        <w:rPr>
          <w:rFonts w:asciiTheme="minorHAnsi" w:eastAsia="Times New Roman" w:hAnsiTheme="minorHAnsi" w:cstheme="minorHAnsi"/>
          <w:lang w:eastAsia="pl-PL"/>
        </w:rPr>
      </w:pPr>
      <w:bookmarkStart w:id="0" w:name="_Hlk103236913"/>
      <w:r w:rsidRPr="0016190A">
        <w:rPr>
          <w:rFonts w:asciiTheme="minorHAnsi" w:eastAsia="Times New Roman" w:hAnsiTheme="minorHAnsi" w:cstheme="minorHAnsi"/>
          <w:b/>
          <w:lang w:eastAsia="pl-PL"/>
        </w:rPr>
        <w:t xml:space="preserve">V.      Zakres remontu </w:t>
      </w:r>
    </w:p>
    <w:p w14:paraId="4ED1E321" w14:textId="77777777" w:rsidR="00DD2EE3" w:rsidRDefault="00DD2EE3" w:rsidP="00784D2D">
      <w:pPr>
        <w:pStyle w:val="Akapitzlist"/>
        <w:ind w:left="1080"/>
        <w:jc w:val="both"/>
        <w:rPr>
          <w:rFonts w:asciiTheme="minorHAnsi" w:hAnsiTheme="minorHAnsi" w:cstheme="minorHAnsi"/>
        </w:rPr>
      </w:pPr>
      <w:bookmarkStart w:id="1" w:name="_Hlk125630652"/>
    </w:p>
    <w:p w14:paraId="1D450BF7" w14:textId="12F4A7B1" w:rsidR="00742132" w:rsidRPr="0016190A" w:rsidRDefault="00823C3C" w:rsidP="00784D2D">
      <w:pPr>
        <w:pStyle w:val="Akapitzlist"/>
        <w:ind w:left="1080"/>
        <w:jc w:val="both"/>
        <w:rPr>
          <w:rFonts w:asciiTheme="minorHAnsi" w:hAnsiTheme="minorHAnsi" w:cstheme="minorHAnsi"/>
        </w:rPr>
      </w:pPr>
      <w:r w:rsidRPr="0016190A">
        <w:rPr>
          <w:rFonts w:asciiTheme="minorHAnsi" w:hAnsiTheme="minorHAnsi" w:cstheme="minorHAnsi"/>
        </w:rPr>
        <w:t>-</w:t>
      </w:r>
      <w:bookmarkEnd w:id="1"/>
      <w:r w:rsidR="003556E6" w:rsidRPr="0016190A">
        <w:rPr>
          <w:rFonts w:asciiTheme="minorHAnsi" w:hAnsiTheme="minorHAnsi" w:cstheme="minorHAnsi"/>
        </w:rPr>
        <w:t xml:space="preserve"> frezowanie nawierzchni na całej szerokości jezdni </w:t>
      </w:r>
      <w:r w:rsidR="0016190A">
        <w:rPr>
          <w:rFonts w:asciiTheme="minorHAnsi" w:hAnsiTheme="minorHAnsi" w:cstheme="minorHAnsi"/>
        </w:rPr>
        <w:t xml:space="preserve">na </w:t>
      </w:r>
      <w:r w:rsidR="003556E6" w:rsidRPr="0016190A">
        <w:rPr>
          <w:rFonts w:asciiTheme="minorHAnsi" w:hAnsiTheme="minorHAnsi" w:cstheme="minorHAnsi"/>
        </w:rPr>
        <w:t xml:space="preserve">grubość </w:t>
      </w:r>
      <w:r w:rsidR="0009126D" w:rsidRPr="0016190A">
        <w:rPr>
          <w:rFonts w:asciiTheme="minorHAnsi" w:hAnsiTheme="minorHAnsi" w:cstheme="minorHAnsi"/>
        </w:rPr>
        <w:t>8</w:t>
      </w:r>
      <w:r w:rsidR="0016190A">
        <w:rPr>
          <w:rFonts w:asciiTheme="minorHAnsi" w:hAnsiTheme="minorHAnsi" w:cstheme="minorHAnsi"/>
        </w:rPr>
        <w:t xml:space="preserve"> </w:t>
      </w:r>
      <w:r w:rsidR="003556E6" w:rsidRPr="0016190A">
        <w:rPr>
          <w:rFonts w:asciiTheme="minorHAnsi" w:hAnsiTheme="minorHAnsi" w:cstheme="minorHAnsi"/>
        </w:rPr>
        <w:t xml:space="preserve">cm </w:t>
      </w:r>
      <w:r w:rsidR="0016190A">
        <w:rPr>
          <w:rFonts w:asciiTheme="minorHAnsi" w:hAnsiTheme="minorHAnsi" w:cstheme="minorHAnsi"/>
        </w:rPr>
        <w:t>(</w:t>
      </w:r>
      <w:r w:rsidR="003556E6" w:rsidRPr="0016190A">
        <w:rPr>
          <w:rFonts w:asciiTheme="minorHAnsi" w:hAnsiTheme="minorHAnsi" w:cstheme="minorHAnsi"/>
          <w:b/>
          <w:bCs/>
        </w:rPr>
        <w:t xml:space="preserve">frez do wbudowania </w:t>
      </w:r>
      <w:r w:rsidR="003419C7" w:rsidRPr="0016190A">
        <w:rPr>
          <w:rFonts w:asciiTheme="minorHAnsi" w:hAnsiTheme="minorHAnsi" w:cstheme="minorHAnsi"/>
          <w:b/>
          <w:bCs/>
        </w:rPr>
        <w:t>w pobocza</w:t>
      </w:r>
      <w:r w:rsidR="0016190A">
        <w:rPr>
          <w:rFonts w:asciiTheme="minorHAnsi" w:hAnsiTheme="minorHAnsi" w:cstheme="minorHAnsi"/>
          <w:b/>
          <w:bCs/>
        </w:rPr>
        <w:t>)</w:t>
      </w:r>
    </w:p>
    <w:p w14:paraId="685B2CE3" w14:textId="69503B27" w:rsidR="0097671B" w:rsidRPr="0016190A" w:rsidRDefault="0097671B" w:rsidP="00784D2D">
      <w:pPr>
        <w:pStyle w:val="Akapitzlist"/>
        <w:ind w:left="1080"/>
        <w:jc w:val="both"/>
        <w:rPr>
          <w:rFonts w:asciiTheme="minorHAnsi" w:hAnsiTheme="minorHAnsi" w:cstheme="minorHAnsi"/>
        </w:rPr>
      </w:pPr>
      <w:r w:rsidRPr="0016190A">
        <w:rPr>
          <w:rFonts w:asciiTheme="minorHAnsi" w:hAnsiTheme="minorHAnsi" w:cstheme="minorHAnsi"/>
        </w:rPr>
        <w:t>-</w:t>
      </w:r>
      <w:r w:rsidR="0016190A">
        <w:rPr>
          <w:rFonts w:asciiTheme="minorHAnsi" w:hAnsiTheme="minorHAnsi" w:cstheme="minorHAnsi"/>
        </w:rPr>
        <w:t xml:space="preserve"> </w:t>
      </w:r>
      <w:r w:rsidRPr="0016190A">
        <w:rPr>
          <w:rFonts w:asciiTheme="minorHAnsi" w:hAnsiTheme="minorHAnsi" w:cstheme="minorHAnsi"/>
        </w:rPr>
        <w:t>warstwa wiążąca AC16W KR</w:t>
      </w:r>
      <w:r w:rsidR="005E3B5B" w:rsidRPr="0016190A">
        <w:rPr>
          <w:rFonts w:asciiTheme="minorHAnsi" w:hAnsiTheme="minorHAnsi" w:cstheme="minorHAnsi"/>
        </w:rPr>
        <w:t>1</w:t>
      </w:r>
      <w:r w:rsidRPr="0016190A">
        <w:rPr>
          <w:rFonts w:asciiTheme="minorHAnsi" w:hAnsiTheme="minorHAnsi" w:cstheme="minorHAnsi"/>
        </w:rPr>
        <w:t xml:space="preserve"> grubość </w:t>
      </w:r>
      <w:r w:rsidR="005E3B5B" w:rsidRPr="0016190A">
        <w:rPr>
          <w:rFonts w:asciiTheme="minorHAnsi" w:hAnsiTheme="minorHAnsi" w:cstheme="minorHAnsi"/>
        </w:rPr>
        <w:t>5</w:t>
      </w:r>
      <w:r w:rsidRPr="0016190A">
        <w:rPr>
          <w:rFonts w:asciiTheme="minorHAnsi" w:hAnsiTheme="minorHAnsi" w:cstheme="minorHAnsi"/>
        </w:rPr>
        <w:t xml:space="preserve"> cm</w:t>
      </w:r>
      <w:r w:rsidR="007B55BD" w:rsidRPr="0016190A">
        <w:rPr>
          <w:rFonts w:asciiTheme="minorHAnsi" w:hAnsiTheme="minorHAnsi" w:cstheme="minorHAnsi"/>
        </w:rPr>
        <w:t xml:space="preserve"> z niezbędnym skropieniem </w:t>
      </w:r>
      <w:r w:rsidR="00D301E9" w:rsidRPr="0016190A">
        <w:rPr>
          <w:rFonts w:asciiTheme="minorHAnsi" w:hAnsiTheme="minorHAnsi" w:cstheme="minorHAnsi"/>
        </w:rPr>
        <w:t>między warstwowym</w:t>
      </w:r>
    </w:p>
    <w:p w14:paraId="658A95B2" w14:textId="45FA38FC" w:rsidR="007B55BD" w:rsidRPr="0016190A" w:rsidRDefault="00823C3C" w:rsidP="00784D2D">
      <w:pPr>
        <w:pStyle w:val="Akapitzlist"/>
        <w:ind w:left="1080"/>
        <w:jc w:val="both"/>
        <w:rPr>
          <w:rFonts w:asciiTheme="minorHAnsi" w:hAnsiTheme="minorHAnsi" w:cstheme="minorHAnsi"/>
        </w:rPr>
      </w:pPr>
      <w:r w:rsidRPr="0016190A">
        <w:rPr>
          <w:rFonts w:asciiTheme="minorHAnsi" w:hAnsiTheme="minorHAnsi" w:cstheme="minorHAnsi"/>
        </w:rPr>
        <w:t>-</w:t>
      </w:r>
      <w:r w:rsidR="0016190A">
        <w:rPr>
          <w:rFonts w:asciiTheme="minorHAnsi" w:hAnsiTheme="minorHAnsi" w:cstheme="minorHAnsi"/>
        </w:rPr>
        <w:t xml:space="preserve"> </w:t>
      </w:r>
      <w:r w:rsidRPr="0016190A">
        <w:rPr>
          <w:rFonts w:asciiTheme="minorHAnsi" w:hAnsiTheme="minorHAnsi" w:cstheme="minorHAnsi"/>
        </w:rPr>
        <w:t xml:space="preserve">warstwa ścieralna </w:t>
      </w:r>
      <w:r w:rsidR="005E3B5B" w:rsidRPr="0016190A">
        <w:rPr>
          <w:rFonts w:asciiTheme="minorHAnsi" w:hAnsiTheme="minorHAnsi" w:cstheme="minorHAnsi"/>
        </w:rPr>
        <w:t>AC</w:t>
      </w:r>
      <w:r w:rsidR="0003674D" w:rsidRPr="0016190A">
        <w:rPr>
          <w:rFonts w:asciiTheme="minorHAnsi" w:hAnsiTheme="minorHAnsi" w:cstheme="minorHAnsi"/>
        </w:rPr>
        <w:t>11</w:t>
      </w:r>
      <w:r w:rsidR="005E3B5B" w:rsidRPr="0016190A">
        <w:rPr>
          <w:rFonts w:asciiTheme="minorHAnsi" w:hAnsiTheme="minorHAnsi" w:cstheme="minorHAnsi"/>
        </w:rPr>
        <w:t>S</w:t>
      </w:r>
      <w:r w:rsidR="003419C7" w:rsidRPr="0016190A">
        <w:rPr>
          <w:rFonts w:asciiTheme="minorHAnsi" w:hAnsiTheme="minorHAnsi" w:cstheme="minorHAnsi"/>
        </w:rPr>
        <w:t xml:space="preserve"> </w:t>
      </w:r>
      <w:r w:rsidRPr="0016190A">
        <w:rPr>
          <w:rFonts w:asciiTheme="minorHAnsi" w:hAnsiTheme="minorHAnsi" w:cstheme="minorHAnsi"/>
        </w:rPr>
        <w:t>KR</w:t>
      </w:r>
      <w:r w:rsidR="005E3B5B" w:rsidRPr="0016190A">
        <w:rPr>
          <w:rFonts w:asciiTheme="minorHAnsi" w:hAnsiTheme="minorHAnsi" w:cstheme="minorHAnsi"/>
        </w:rPr>
        <w:t>1</w:t>
      </w:r>
      <w:r w:rsidRPr="0016190A">
        <w:rPr>
          <w:rFonts w:asciiTheme="minorHAnsi" w:hAnsiTheme="minorHAnsi" w:cstheme="minorHAnsi"/>
        </w:rPr>
        <w:t xml:space="preserve"> grubość </w:t>
      </w:r>
      <w:r w:rsidR="0003674D" w:rsidRPr="0016190A">
        <w:rPr>
          <w:rFonts w:asciiTheme="minorHAnsi" w:hAnsiTheme="minorHAnsi" w:cstheme="minorHAnsi"/>
        </w:rPr>
        <w:t>4</w:t>
      </w:r>
      <w:r w:rsidR="0097671B" w:rsidRPr="0016190A">
        <w:rPr>
          <w:rFonts w:asciiTheme="minorHAnsi" w:hAnsiTheme="minorHAnsi" w:cstheme="minorHAnsi"/>
        </w:rPr>
        <w:t xml:space="preserve"> </w:t>
      </w:r>
      <w:r w:rsidRPr="0016190A">
        <w:rPr>
          <w:rFonts w:asciiTheme="minorHAnsi" w:hAnsiTheme="minorHAnsi" w:cstheme="minorHAnsi"/>
        </w:rPr>
        <w:t>cm</w:t>
      </w:r>
      <w:r w:rsidR="007B55BD" w:rsidRPr="0016190A">
        <w:rPr>
          <w:rFonts w:asciiTheme="minorHAnsi" w:hAnsiTheme="minorHAnsi" w:cstheme="minorHAnsi"/>
        </w:rPr>
        <w:t xml:space="preserve"> z niezbędnym skropieniem </w:t>
      </w:r>
      <w:r w:rsidR="00D301E9" w:rsidRPr="0016190A">
        <w:rPr>
          <w:rFonts w:asciiTheme="minorHAnsi" w:hAnsiTheme="minorHAnsi" w:cstheme="minorHAnsi"/>
        </w:rPr>
        <w:t>między warstwowym</w:t>
      </w:r>
    </w:p>
    <w:p w14:paraId="3E5AF8E5" w14:textId="70E9897E" w:rsidR="00784D2D" w:rsidRPr="0016190A" w:rsidRDefault="00823C3C" w:rsidP="00784D2D">
      <w:pPr>
        <w:pStyle w:val="Akapitzlist"/>
        <w:ind w:left="1080"/>
        <w:jc w:val="both"/>
        <w:rPr>
          <w:rFonts w:asciiTheme="minorHAnsi" w:hAnsiTheme="minorHAnsi" w:cstheme="minorHAnsi"/>
        </w:rPr>
      </w:pPr>
      <w:r w:rsidRPr="0016190A">
        <w:rPr>
          <w:rFonts w:asciiTheme="minorHAnsi" w:hAnsiTheme="minorHAnsi" w:cstheme="minorHAnsi"/>
        </w:rPr>
        <w:t>-</w:t>
      </w:r>
      <w:r w:rsidR="005E3B5B" w:rsidRPr="0016190A">
        <w:rPr>
          <w:rFonts w:asciiTheme="minorHAnsi" w:hAnsiTheme="minorHAnsi" w:cstheme="minorHAnsi"/>
        </w:rPr>
        <w:t xml:space="preserve"> </w:t>
      </w:r>
      <w:r w:rsidRPr="0016190A">
        <w:rPr>
          <w:rFonts w:asciiTheme="minorHAnsi" w:hAnsiTheme="minorHAnsi" w:cstheme="minorHAnsi"/>
        </w:rPr>
        <w:t>ścinka poboczy</w:t>
      </w:r>
      <w:r w:rsidR="004E3B41" w:rsidRPr="0016190A">
        <w:rPr>
          <w:rFonts w:asciiTheme="minorHAnsi" w:hAnsiTheme="minorHAnsi" w:cstheme="minorHAnsi"/>
        </w:rPr>
        <w:t>,</w:t>
      </w:r>
    </w:p>
    <w:p w14:paraId="0E5A483D" w14:textId="74194E74" w:rsidR="00E105ED" w:rsidRPr="0016190A" w:rsidRDefault="003556E6" w:rsidP="00784D2D">
      <w:pPr>
        <w:pStyle w:val="Akapitzlist"/>
        <w:ind w:left="1080"/>
        <w:jc w:val="both"/>
        <w:rPr>
          <w:rFonts w:asciiTheme="minorHAnsi" w:hAnsiTheme="minorHAnsi" w:cstheme="minorHAnsi"/>
        </w:rPr>
      </w:pPr>
      <w:r w:rsidRPr="0016190A">
        <w:rPr>
          <w:rFonts w:asciiTheme="minorHAnsi" w:hAnsiTheme="minorHAnsi" w:cstheme="minorHAnsi"/>
        </w:rPr>
        <w:t>- pobocza z frezu gr.</w:t>
      </w:r>
      <w:r w:rsidR="0016190A">
        <w:rPr>
          <w:rFonts w:asciiTheme="minorHAnsi" w:hAnsiTheme="minorHAnsi" w:cstheme="minorHAnsi"/>
        </w:rPr>
        <w:t xml:space="preserve"> </w:t>
      </w:r>
      <w:r w:rsidRPr="0016190A">
        <w:rPr>
          <w:rFonts w:asciiTheme="minorHAnsi" w:hAnsiTheme="minorHAnsi" w:cstheme="minorHAnsi"/>
        </w:rPr>
        <w:t>2</w:t>
      </w:r>
      <w:r w:rsidR="00A35B00" w:rsidRPr="0016190A">
        <w:rPr>
          <w:rFonts w:asciiTheme="minorHAnsi" w:hAnsiTheme="minorHAnsi" w:cstheme="minorHAnsi"/>
        </w:rPr>
        <w:t>5</w:t>
      </w:r>
      <w:r w:rsidR="0016190A">
        <w:rPr>
          <w:rFonts w:asciiTheme="minorHAnsi" w:hAnsiTheme="minorHAnsi" w:cstheme="minorHAnsi"/>
        </w:rPr>
        <w:t xml:space="preserve"> </w:t>
      </w:r>
      <w:r w:rsidRPr="0016190A">
        <w:rPr>
          <w:rFonts w:asciiTheme="minorHAnsi" w:hAnsiTheme="minorHAnsi" w:cstheme="minorHAnsi"/>
        </w:rPr>
        <w:t>cm</w:t>
      </w:r>
      <w:r w:rsidR="00E105ED" w:rsidRPr="0016190A">
        <w:rPr>
          <w:rFonts w:asciiTheme="minorHAnsi" w:hAnsiTheme="minorHAnsi" w:cstheme="minorHAnsi"/>
        </w:rPr>
        <w:t>,</w:t>
      </w:r>
    </w:p>
    <w:p w14:paraId="4DF86964" w14:textId="77777777" w:rsidR="00E105ED" w:rsidRPr="0016190A" w:rsidRDefault="00E105ED" w:rsidP="00784D2D">
      <w:pPr>
        <w:pStyle w:val="Akapitzlist"/>
        <w:ind w:left="1080"/>
        <w:jc w:val="both"/>
        <w:rPr>
          <w:rFonts w:asciiTheme="minorHAnsi" w:hAnsiTheme="minorHAnsi" w:cstheme="minorHAnsi"/>
        </w:rPr>
      </w:pPr>
      <w:r w:rsidRPr="0016190A">
        <w:rPr>
          <w:rFonts w:asciiTheme="minorHAnsi" w:hAnsiTheme="minorHAnsi" w:cstheme="minorHAnsi"/>
        </w:rPr>
        <w:t>- wykonanie korytowania na zjazdach,</w:t>
      </w:r>
    </w:p>
    <w:p w14:paraId="49C898CC" w14:textId="6E4267B4" w:rsidR="003556E6" w:rsidRPr="0016190A" w:rsidRDefault="00E105ED" w:rsidP="00784D2D">
      <w:pPr>
        <w:pStyle w:val="Akapitzlist"/>
        <w:ind w:left="1080"/>
        <w:jc w:val="both"/>
        <w:rPr>
          <w:rFonts w:asciiTheme="minorHAnsi" w:hAnsiTheme="minorHAnsi" w:cstheme="minorHAnsi"/>
        </w:rPr>
      </w:pPr>
      <w:r w:rsidRPr="0016190A">
        <w:rPr>
          <w:rFonts w:asciiTheme="minorHAnsi" w:hAnsiTheme="minorHAnsi" w:cstheme="minorHAnsi"/>
        </w:rPr>
        <w:t xml:space="preserve">- wykonanie nawierzchni z frezu na </w:t>
      </w:r>
      <w:r w:rsidR="0016190A" w:rsidRPr="0016190A">
        <w:rPr>
          <w:rFonts w:asciiTheme="minorHAnsi" w:hAnsiTheme="minorHAnsi" w:cstheme="minorHAnsi"/>
        </w:rPr>
        <w:t>zjazdach</w:t>
      </w:r>
      <w:r w:rsidRPr="0016190A">
        <w:rPr>
          <w:rFonts w:asciiTheme="minorHAnsi" w:hAnsiTheme="minorHAnsi" w:cstheme="minorHAnsi"/>
        </w:rPr>
        <w:t>,</w:t>
      </w:r>
      <w:r w:rsidR="003556E6" w:rsidRPr="0016190A">
        <w:rPr>
          <w:rFonts w:asciiTheme="minorHAnsi" w:hAnsiTheme="minorHAnsi" w:cstheme="minorHAnsi"/>
        </w:rPr>
        <w:t xml:space="preserve"> </w:t>
      </w:r>
    </w:p>
    <w:p w14:paraId="4EAF7E95" w14:textId="0F3D3B13" w:rsidR="00823C3C" w:rsidRPr="0016190A" w:rsidRDefault="00823C3C" w:rsidP="00784D2D">
      <w:pPr>
        <w:pStyle w:val="Akapitzlist"/>
        <w:ind w:left="1080"/>
        <w:jc w:val="both"/>
        <w:rPr>
          <w:rFonts w:asciiTheme="minorHAnsi" w:hAnsiTheme="minorHAnsi" w:cstheme="minorHAnsi"/>
        </w:rPr>
      </w:pPr>
      <w:r w:rsidRPr="0016190A">
        <w:rPr>
          <w:rFonts w:asciiTheme="minorHAnsi" w:hAnsiTheme="minorHAnsi" w:cstheme="minorHAnsi"/>
        </w:rPr>
        <w:t>-</w:t>
      </w:r>
      <w:r w:rsidR="005E3B5B" w:rsidRPr="0016190A">
        <w:rPr>
          <w:rFonts w:asciiTheme="minorHAnsi" w:hAnsiTheme="minorHAnsi" w:cstheme="minorHAnsi"/>
        </w:rPr>
        <w:t xml:space="preserve"> </w:t>
      </w:r>
      <w:r w:rsidRPr="0016190A">
        <w:rPr>
          <w:rFonts w:asciiTheme="minorHAnsi" w:hAnsiTheme="minorHAnsi" w:cstheme="minorHAnsi"/>
        </w:rPr>
        <w:t xml:space="preserve">oznakowanie poziome </w:t>
      </w:r>
      <w:r w:rsidR="003419C7" w:rsidRPr="0016190A">
        <w:rPr>
          <w:rFonts w:asciiTheme="minorHAnsi" w:hAnsiTheme="minorHAnsi" w:cstheme="minorHAnsi"/>
        </w:rPr>
        <w:t>cienkowarstwowe,</w:t>
      </w:r>
    </w:p>
    <w:p w14:paraId="196B4551" w14:textId="5A8F9322" w:rsidR="007B55BD" w:rsidRPr="0016190A" w:rsidRDefault="00823C3C" w:rsidP="00784D2D">
      <w:pPr>
        <w:pStyle w:val="Akapitzlist"/>
        <w:ind w:left="1080"/>
        <w:jc w:val="both"/>
        <w:rPr>
          <w:rFonts w:asciiTheme="minorHAnsi" w:hAnsiTheme="minorHAnsi" w:cstheme="minorHAnsi"/>
        </w:rPr>
      </w:pPr>
      <w:r w:rsidRPr="0016190A">
        <w:rPr>
          <w:rFonts w:asciiTheme="minorHAnsi" w:hAnsiTheme="minorHAnsi" w:cstheme="minorHAnsi"/>
        </w:rPr>
        <w:t>-</w:t>
      </w:r>
      <w:r w:rsidR="005E3B5B" w:rsidRPr="0016190A">
        <w:rPr>
          <w:rFonts w:asciiTheme="minorHAnsi" w:hAnsiTheme="minorHAnsi" w:cstheme="minorHAnsi"/>
        </w:rPr>
        <w:t xml:space="preserve"> </w:t>
      </w:r>
      <w:r w:rsidR="00E105ED" w:rsidRPr="0016190A">
        <w:rPr>
          <w:rFonts w:asciiTheme="minorHAnsi" w:hAnsiTheme="minorHAnsi" w:cstheme="minorHAnsi"/>
        </w:rPr>
        <w:t xml:space="preserve">wykonanie nowych </w:t>
      </w:r>
      <w:r w:rsidRPr="0016190A">
        <w:rPr>
          <w:rFonts w:asciiTheme="minorHAnsi" w:hAnsiTheme="minorHAnsi" w:cstheme="minorHAnsi"/>
        </w:rPr>
        <w:t>przepustów i ścianek czołowych</w:t>
      </w:r>
      <w:r w:rsidR="003419C7" w:rsidRPr="0016190A">
        <w:rPr>
          <w:rFonts w:asciiTheme="minorHAnsi" w:hAnsiTheme="minorHAnsi" w:cstheme="minorHAnsi"/>
        </w:rPr>
        <w:t>,</w:t>
      </w:r>
    </w:p>
    <w:p w14:paraId="0991DD39" w14:textId="70DAB682" w:rsidR="00823C3C" w:rsidRPr="0016190A" w:rsidRDefault="00823C3C" w:rsidP="00784D2D">
      <w:pPr>
        <w:pStyle w:val="Akapitzlist"/>
        <w:ind w:left="1080"/>
        <w:jc w:val="both"/>
        <w:rPr>
          <w:rFonts w:asciiTheme="minorHAnsi" w:hAnsiTheme="minorHAnsi" w:cstheme="minorHAnsi"/>
        </w:rPr>
      </w:pPr>
      <w:r w:rsidRPr="0016190A">
        <w:rPr>
          <w:rFonts w:asciiTheme="minorHAnsi" w:hAnsiTheme="minorHAnsi" w:cstheme="minorHAnsi"/>
        </w:rPr>
        <w:t>-</w:t>
      </w:r>
      <w:r w:rsidR="005E3B5B" w:rsidRPr="0016190A">
        <w:rPr>
          <w:rFonts w:asciiTheme="minorHAnsi" w:hAnsiTheme="minorHAnsi" w:cstheme="minorHAnsi"/>
        </w:rPr>
        <w:t xml:space="preserve"> </w:t>
      </w:r>
      <w:r w:rsidRPr="0016190A">
        <w:rPr>
          <w:rFonts w:asciiTheme="minorHAnsi" w:hAnsiTheme="minorHAnsi" w:cstheme="minorHAnsi"/>
        </w:rPr>
        <w:t>odmulenie rowów</w:t>
      </w:r>
      <w:r w:rsidR="003419C7" w:rsidRPr="0016190A">
        <w:rPr>
          <w:rFonts w:asciiTheme="minorHAnsi" w:hAnsiTheme="minorHAnsi" w:cstheme="minorHAnsi"/>
        </w:rPr>
        <w:t>,</w:t>
      </w:r>
    </w:p>
    <w:p w14:paraId="63F3D1BB" w14:textId="258AEAFD" w:rsidR="00784D2D" w:rsidRPr="0016190A" w:rsidRDefault="00823C3C" w:rsidP="00784D2D">
      <w:pPr>
        <w:pStyle w:val="Akapitzlist"/>
        <w:ind w:left="1080"/>
        <w:jc w:val="both"/>
        <w:rPr>
          <w:rFonts w:asciiTheme="minorHAnsi" w:hAnsiTheme="minorHAnsi" w:cstheme="minorHAnsi"/>
        </w:rPr>
      </w:pPr>
      <w:r w:rsidRPr="0016190A">
        <w:rPr>
          <w:rFonts w:asciiTheme="minorHAnsi" w:hAnsiTheme="minorHAnsi" w:cstheme="minorHAnsi"/>
        </w:rPr>
        <w:t>-</w:t>
      </w:r>
      <w:r w:rsidR="005E3B5B" w:rsidRPr="0016190A">
        <w:rPr>
          <w:rFonts w:asciiTheme="minorHAnsi" w:hAnsiTheme="minorHAnsi" w:cstheme="minorHAnsi"/>
        </w:rPr>
        <w:t xml:space="preserve"> </w:t>
      </w:r>
      <w:r w:rsidR="007B55BD" w:rsidRPr="0016190A">
        <w:rPr>
          <w:rFonts w:asciiTheme="minorHAnsi" w:hAnsiTheme="minorHAnsi" w:cstheme="minorHAnsi"/>
        </w:rPr>
        <w:t>ustawienie słupków hektometrowych</w:t>
      </w:r>
      <w:r w:rsidR="003419C7" w:rsidRPr="0016190A">
        <w:rPr>
          <w:rFonts w:asciiTheme="minorHAnsi" w:hAnsiTheme="minorHAnsi" w:cstheme="minorHAnsi"/>
        </w:rPr>
        <w:t>,</w:t>
      </w:r>
    </w:p>
    <w:p w14:paraId="5E097AB2" w14:textId="188B792D" w:rsidR="00784D2D" w:rsidRPr="0016190A" w:rsidRDefault="00784D2D" w:rsidP="00784D2D">
      <w:pPr>
        <w:pStyle w:val="Akapitzlist"/>
        <w:ind w:left="1080"/>
        <w:jc w:val="both"/>
        <w:rPr>
          <w:rFonts w:asciiTheme="minorHAnsi" w:hAnsiTheme="minorHAnsi" w:cstheme="minorHAnsi"/>
        </w:rPr>
      </w:pPr>
      <w:r w:rsidRPr="0016190A">
        <w:rPr>
          <w:rFonts w:asciiTheme="minorHAnsi" w:hAnsiTheme="minorHAnsi" w:cstheme="minorHAnsi"/>
        </w:rPr>
        <w:t>- wymiana istniejącego oznakowania pionowego</w:t>
      </w:r>
      <w:r w:rsidR="000F38F4">
        <w:rPr>
          <w:rFonts w:asciiTheme="minorHAnsi" w:hAnsiTheme="minorHAnsi" w:cstheme="minorHAnsi"/>
        </w:rPr>
        <w:t>.</w:t>
      </w:r>
    </w:p>
    <w:p w14:paraId="1F68CD2D" w14:textId="21486222" w:rsidR="00D4413B" w:rsidRPr="0016190A" w:rsidRDefault="00D4413B" w:rsidP="00784D2D">
      <w:pPr>
        <w:pStyle w:val="Akapitzlist"/>
        <w:ind w:left="1080"/>
        <w:jc w:val="both"/>
        <w:rPr>
          <w:rFonts w:asciiTheme="minorHAnsi" w:hAnsiTheme="minorHAnsi" w:cstheme="minorHAnsi"/>
        </w:rPr>
      </w:pPr>
    </w:p>
    <w:p w14:paraId="5CB1FB38" w14:textId="3BE0983A" w:rsidR="00B9293C" w:rsidRPr="0016190A" w:rsidRDefault="00B9293C" w:rsidP="00823C3C">
      <w:pPr>
        <w:pStyle w:val="Akapitzlist"/>
        <w:numPr>
          <w:ilvl w:val="0"/>
          <w:numId w:val="9"/>
        </w:numPr>
        <w:spacing w:after="0"/>
        <w:jc w:val="both"/>
        <w:rPr>
          <w:rFonts w:asciiTheme="minorHAnsi" w:hAnsiTheme="minorHAnsi" w:cstheme="minorHAnsi"/>
          <w:b/>
          <w:bCs/>
        </w:rPr>
      </w:pPr>
      <w:bookmarkStart w:id="2" w:name="_Hlk103236951"/>
      <w:bookmarkEnd w:id="0"/>
      <w:r w:rsidRPr="0016190A">
        <w:rPr>
          <w:rFonts w:asciiTheme="minorHAnsi" w:hAnsiTheme="minorHAnsi" w:cstheme="minorHAnsi"/>
          <w:b/>
          <w:bCs/>
        </w:rPr>
        <w:t>Sposób wykonania robót:</w:t>
      </w:r>
    </w:p>
    <w:p w14:paraId="32FF7D38" w14:textId="77777777" w:rsidR="006319E4" w:rsidRPr="0016190A" w:rsidRDefault="006319E4" w:rsidP="006319E4">
      <w:pPr>
        <w:spacing w:after="0"/>
        <w:jc w:val="both"/>
        <w:rPr>
          <w:rFonts w:asciiTheme="minorHAnsi" w:hAnsiTheme="minorHAnsi" w:cstheme="minorHAnsi"/>
        </w:rPr>
      </w:pPr>
    </w:p>
    <w:p w14:paraId="0E739A13" w14:textId="5436222A" w:rsidR="00754E52" w:rsidRPr="0016190A" w:rsidRDefault="00754E52" w:rsidP="00754E52">
      <w:pPr>
        <w:pStyle w:val="Akapitzlist"/>
        <w:numPr>
          <w:ilvl w:val="0"/>
          <w:numId w:val="1"/>
        </w:numPr>
        <w:spacing w:after="0"/>
        <w:jc w:val="both"/>
        <w:rPr>
          <w:rFonts w:asciiTheme="minorHAnsi" w:hAnsiTheme="minorHAnsi" w:cstheme="minorHAnsi"/>
        </w:rPr>
      </w:pPr>
      <w:r w:rsidRPr="0016190A">
        <w:rPr>
          <w:rFonts w:asciiTheme="minorHAnsi" w:hAnsiTheme="minorHAnsi" w:cstheme="minorHAnsi"/>
        </w:rPr>
        <w:t xml:space="preserve">frezowanie nawierzchni </w:t>
      </w:r>
      <w:r w:rsidR="0049492C" w:rsidRPr="0016190A">
        <w:rPr>
          <w:rFonts w:asciiTheme="minorHAnsi" w:hAnsiTheme="minorHAnsi" w:cstheme="minorHAnsi"/>
        </w:rPr>
        <w:t>można</w:t>
      </w:r>
      <w:r w:rsidRPr="0016190A">
        <w:rPr>
          <w:rFonts w:asciiTheme="minorHAnsi" w:hAnsiTheme="minorHAnsi" w:cstheme="minorHAnsi"/>
        </w:rPr>
        <w:t xml:space="preserve"> wykonać przy użyciu frezarek drogowych</w:t>
      </w:r>
      <w:r w:rsidR="000F38F4">
        <w:rPr>
          <w:rFonts w:asciiTheme="minorHAnsi" w:hAnsiTheme="minorHAnsi" w:cstheme="minorHAnsi"/>
        </w:rPr>
        <w:t xml:space="preserve"> </w:t>
      </w:r>
      <w:r w:rsidRPr="0016190A">
        <w:rPr>
          <w:rFonts w:asciiTheme="minorHAnsi" w:hAnsiTheme="minorHAnsi" w:cstheme="minorHAnsi"/>
        </w:rPr>
        <w:t>do frezowania nawierzchni asfaltowych na zimno na określoną głębokość, wyposażone w przenośnik sfrezowanego materiału, podający go z jezdni na środki transportu,</w:t>
      </w:r>
    </w:p>
    <w:p w14:paraId="03EA7E62" w14:textId="3EC6F51B" w:rsidR="00754E52" w:rsidRPr="0016190A" w:rsidRDefault="00754E52" w:rsidP="00754E52">
      <w:pPr>
        <w:pStyle w:val="Akapitzlist"/>
        <w:numPr>
          <w:ilvl w:val="0"/>
          <w:numId w:val="1"/>
        </w:numPr>
        <w:spacing w:after="0"/>
        <w:jc w:val="both"/>
        <w:rPr>
          <w:rFonts w:asciiTheme="minorHAnsi" w:hAnsiTheme="minorHAnsi" w:cstheme="minorHAnsi"/>
        </w:rPr>
      </w:pPr>
      <w:r w:rsidRPr="0016190A">
        <w:rPr>
          <w:rFonts w:asciiTheme="minorHAnsi" w:hAnsiTheme="minorHAnsi" w:cstheme="minorHAnsi"/>
        </w:rPr>
        <w:t>roboty rozbiórkowe można wykonać mechanicznie lub ręcznie w sposób określony</w:t>
      </w:r>
      <w:r w:rsidR="000F38F4">
        <w:rPr>
          <w:rFonts w:asciiTheme="minorHAnsi" w:hAnsiTheme="minorHAnsi" w:cstheme="minorHAnsi"/>
        </w:rPr>
        <w:t xml:space="preserve"> </w:t>
      </w:r>
      <w:r w:rsidRPr="0016190A">
        <w:rPr>
          <w:rFonts w:asciiTheme="minorHAnsi" w:hAnsiTheme="minorHAnsi" w:cstheme="minorHAnsi"/>
        </w:rPr>
        <w:t>w SST. Roboty rozbiórkowe obejmują rozebranie i usunięcie z terenu budowy wszystkich element</w:t>
      </w:r>
      <w:r w:rsidR="0049492C" w:rsidRPr="0016190A">
        <w:rPr>
          <w:rFonts w:asciiTheme="minorHAnsi" w:hAnsiTheme="minorHAnsi" w:cstheme="minorHAnsi"/>
        </w:rPr>
        <w:t>ów przeznaczonych do rozbiórki,</w:t>
      </w:r>
    </w:p>
    <w:p w14:paraId="55FF20E9" w14:textId="665E46A6" w:rsidR="00754E52" w:rsidRPr="0016190A" w:rsidRDefault="0049492C" w:rsidP="00754E52">
      <w:pPr>
        <w:pStyle w:val="Akapitzlist"/>
        <w:numPr>
          <w:ilvl w:val="0"/>
          <w:numId w:val="4"/>
        </w:numPr>
        <w:spacing w:after="0"/>
        <w:jc w:val="both"/>
        <w:rPr>
          <w:rFonts w:asciiTheme="minorHAnsi" w:hAnsiTheme="minorHAnsi" w:cstheme="minorHAnsi"/>
        </w:rPr>
      </w:pPr>
      <w:r w:rsidRPr="0016190A">
        <w:rPr>
          <w:rFonts w:asciiTheme="minorHAnsi" w:hAnsiTheme="minorHAnsi" w:cstheme="minorHAnsi"/>
        </w:rPr>
        <w:t>po</w:t>
      </w:r>
      <w:r w:rsidR="00754E52" w:rsidRPr="0016190A">
        <w:rPr>
          <w:rFonts w:asciiTheme="minorHAnsi" w:hAnsiTheme="minorHAnsi" w:cstheme="minorHAnsi"/>
        </w:rPr>
        <w:t xml:space="preserve"> </w:t>
      </w:r>
      <w:r w:rsidR="005936EC" w:rsidRPr="0016190A">
        <w:rPr>
          <w:rFonts w:asciiTheme="minorHAnsi" w:hAnsiTheme="minorHAnsi" w:cstheme="minorHAnsi"/>
        </w:rPr>
        <w:t xml:space="preserve">rozebraniu </w:t>
      </w:r>
      <w:r w:rsidR="005E3B5B" w:rsidRPr="0016190A">
        <w:rPr>
          <w:rFonts w:asciiTheme="minorHAnsi" w:hAnsiTheme="minorHAnsi" w:cstheme="minorHAnsi"/>
        </w:rPr>
        <w:t>nawierzchni bitumicznej</w:t>
      </w:r>
      <w:r w:rsidR="00754E52" w:rsidRPr="0016190A">
        <w:rPr>
          <w:rFonts w:asciiTheme="minorHAnsi" w:hAnsiTheme="minorHAnsi" w:cstheme="minorHAnsi"/>
        </w:rPr>
        <w:t>, uzyskaną powierzchn</w:t>
      </w:r>
      <w:r w:rsidRPr="0016190A">
        <w:rPr>
          <w:rFonts w:asciiTheme="minorHAnsi" w:hAnsiTheme="minorHAnsi" w:cstheme="minorHAnsi"/>
        </w:rPr>
        <w:t>ię należy zagęścić,</w:t>
      </w:r>
    </w:p>
    <w:p w14:paraId="6E5F33C5" w14:textId="77777777" w:rsidR="009D6491" w:rsidRPr="0016190A" w:rsidRDefault="009D6491" w:rsidP="009D6491">
      <w:pPr>
        <w:pStyle w:val="Akapitzlist"/>
        <w:numPr>
          <w:ilvl w:val="0"/>
          <w:numId w:val="4"/>
        </w:numPr>
        <w:spacing w:after="0"/>
        <w:jc w:val="both"/>
        <w:rPr>
          <w:rFonts w:asciiTheme="minorHAnsi" w:hAnsiTheme="minorHAnsi" w:cstheme="minorHAnsi"/>
        </w:rPr>
      </w:pPr>
      <w:r w:rsidRPr="0016190A">
        <w:rPr>
          <w:rFonts w:asciiTheme="minorHAnsi" w:hAnsiTheme="minorHAnsi" w:cstheme="minorHAnsi"/>
        </w:rPr>
        <w:t xml:space="preserve">wykonanie podbudowy i warstw bitumicznych nawierzchni należy wykonać metodą zmechanizowaną przy użyciu rozkładarki wyposażonej w układ automatycznego sterowania </w:t>
      </w:r>
      <w:r w:rsidRPr="0016190A">
        <w:rPr>
          <w:rFonts w:asciiTheme="minorHAnsi" w:hAnsiTheme="minorHAnsi" w:cstheme="minorHAnsi"/>
        </w:rPr>
        <w:lastRenderedPageBreak/>
        <w:t>grubości warstwy i utrzymania niwelety zgodnie z dokumentacją projektową. W miejscach niedostępnych dla sprzętu dopuszcza się wbudowanie ręczne. Ułożone warstwy należy równomiernie zagęszczać ciężkimi walcami drogowymi. Do warstw z betonu asfaltowego należy stosować walce drogowe stalowe gładkie z możliwością wibracji, oscylacji lub walce ogumione,</w:t>
      </w:r>
    </w:p>
    <w:p w14:paraId="5551FA1C" w14:textId="77777777" w:rsidR="00E61FC0" w:rsidRPr="0016190A" w:rsidRDefault="00E61FC0" w:rsidP="00E61FC0">
      <w:pPr>
        <w:pStyle w:val="Akapitzlist"/>
        <w:numPr>
          <w:ilvl w:val="0"/>
          <w:numId w:val="4"/>
        </w:numPr>
        <w:spacing w:after="0"/>
        <w:jc w:val="both"/>
        <w:rPr>
          <w:rFonts w:asciiTheme="minorHAnsi" w:hAnsiTheme="minorHAnsi" w:cstheme="minorHAnsi"/>
        </w:rPr>
      </w:pPr>
      <w:r w:rsidRPr="0016190A">
        <w:rPr>
          <w:rFonts w:asciiTheme="minorHAnsi" w:hAnsiTheme="minorHAnsi" w:cstheme="minorHAnsi"/>
        </w:rPr>
        <w:t xml:space="preserve">przed wykonaniem oznakowania drogi, można wykonać </w:t>
      </w:r>
      <w:proofErr w:type="spellStart"/>
      <w:r w:rsidRPr="0016190A">
        <w:rPr>
          <w:rFonts w:asciiTheme="minorHAnsi" w:hAnsiTheme="minorHAnsi" w:cstheme="minorHAnsi"/>
        </w:rPr>
        <w:t>przedznakowanie</w:t>
      </w:r>
      <w:proofErr w:type="spellEnd"/>
      <w:r w:rsidRPr="0016190A">
        <w:rPr>
          <w:rFonts w:asciiTheme="minorHAnsi" w:hAnsiTheme="minorHAnsi" w:cstheme="minorHAnsi"/>
        </w:rPr>
        <w:t xml:space="preserve"> (trasowanie). Materiał znakujący należy nakładać równomierną warstwą przy użyciu urządzeń samojezdnych z automatycznym podziałem linii i posypywaniem kulkami szklanymi pod ciśnieniem,</w:t>
      </w:r>
    </w:p>
    <w:p w14:paraId="0431C585" w14:textId="646DB245" w:rsidR="009D6491" w:rsidRPr="0016190A" w:rsidRDefault="009D6491" w:rsidP="009D6491">
      <w:pPr>
        <w:pStyle w:val="Akapitzlist"/>
        <w:numPr>
          <w:ilvl w:val="0"/>
          <w:numId w:val="4"/>
        </w:numPr>
        <w:spacing w:after="0"/>
        <w:jc w:val="both"/>
        <w:rPr>
          <w:rFonts w:asciiTheme="minorHAnsi" w:hAnsiTheme="minorHAnsi" w:cstheme="minorHAnsi"/>
        </w:rPr>
      </w:pPr>
      <w:r w:rsidRPr="0016190A">
        <w:rPr>
          <w:rFonts w:asciiTheme="minorHAnsi" w:hAnsiTheme="minorHAnsi" w:cstheme="minorHAnsi"/>
        </w:rPr>
        <w:t>utwardzenie pobocza – kruszywo kamienne przewidzian</w:t>
      </w:r>
      <w:r w:rsidR="00710D5C" w:rsidRPr="0016190A">
        <w:rPr>
          <w:rFonts w:asciiTheme="minorHAnsi" w:hAnsiTheme="minorHAnsi" w:cstheme="minorHAnsi"/>
        </w:rPr>
        <w:t>e</w:t>
      </w:r>
      <w:r w:rsidR="00CF7515" w:rsidRPr="0016190A">
        <w:rPr>
          <w:rFonts w:asciiTheme="minorHAnsi" w:hAnsiTheme="minorHAnsi" w:cstheme="minorHAnsi"/>
        </w:rPr>
        <w:t xml:space="preserve"> </w:t>
      </w:r>
      <w:r w:rsidRPr="0016190A">
        <w:rPr>
          <w:rFonts w:asciiTheme="minorHAnsi" w:hAnsiTheme="minorHAnsi" w:cstheme="minorHAnsi"/>
        </w:rPr>
        <w:t xml:space="preserve">do wbudowania w pobocze, należy rozkładać równomiernie za pomocą </w:t>
      </w:r>
      <w:r w:rsidR="007B55BD" w:rsidRPr="0016190A">
        <w:rPr>
          <w:rFonts w:asciiTheme="minorHAnsi" w:hAnsiTheme="minorHAnsi" w:cstheme="minorHAnsi"/>
        </w:rPr>
        <w:t xml:space="preserve">układarek lub </w:t>
      </w:r>
      <w:r w:rsidRPr="0016190A">
        <w:rPr>
          <w:rFonts w:asciiTheme="minorHAnsi" w:hAnsiTheme="minorHAnsi" w:cstheme="minorHAnsi"/>
        </w:rPr>
        <w:t>koparek, a następnie zagęścić za pomocą wa</w:t>
      </w:r>
      <w:r w:rsidR="00092BCE" w:rsidRPr="0016190A">
        <w:rPr>
          <w:rFonts w:asciiTheme="minorHAnsi" w:hAnsiTheme="minorHAnsi" w:cstheme="minorHAnsi"/>
        </w:rPr>
        <w:t>lców lub zagęszczarek płytowych,</w:t>
      </w:r>
      <w:r w:rsidR="007B55BD" w:rsidRPr="0016190A">
        <w:rPr>
          <w:rFonts w:asciiTheme="minorHAnsi" w:hAnsiTheme="minorHAnsi" w:cstheme="minorHAnsi"/>
        </w:rPr>
        <w:t xml:space="preserve"> dopuszcza się w przypadku układania pobocza wielowarstwowo zastosowanie do dolnych warstw kruszywo i destrukt asfaltowy otrzymany w wyniku prac rozbiórko</w:t>
      </w:r>
      <w:r w:rsidR="00ED2A00" w:rsidRPr="0016190A">
        <w:rPr>
          <w:rFonts w:asciiTheme="minorHAnsi" w:hAnsiTheme="minorHAnsi" w:cstheme="minorHAnsi"/>
        </w:rPr>
        <w:t>wych na przedmiotowym zadaniu,</w:t>
      </w:r>
    </w:p>
    <w:p w14:paraId="437AB7E2" w14:textId="187ADDBC" w:rsidR="00ED2A00" w:rsidRPr="0016190A" w:rsidRDefault="00823C3C" w:rsidP="00ED2A00">
      <w:pPr>
        <w:pStyle w:val="Akapitzlist"/>
        <w:numPr>
          <w:ilvl w:val="0"/>
          <w:numId w:val="4"/>
        </w:numPr>
        <w:spacing w:after="0"/>
        <w:jc w:val="both"/>
        <w:rPr>
          <w:rFonts w:asciiTheme="minorHAnsi" w:hAnsiTheme="minorHAnsi" w:cstheme="minorHAnsi"/>
        </w:rPr>
      </w:pPr>
      <w:r w:rsidRPr="0016190A">
        <w:rPr>
          <w:rFonts w:asciiTheme="minorHAnsi" w:hAnsiTheme="minorHAnsi" w:cstheme="minorHAnsi"/>
        </w:rPr>
        <w:t>odmulenie rowów</w:t>
      </w:r>
      <w:r w:rsidR="009D6491" w:rsidRPr="0016190A">
        <w:rPr>
          <w:rFonts w:asciiTheme="minorHAnsi" w:hAnsiTheme="minorHAnsi" w:cstheme="minorHAnsi"/>
        </w:rPr>
        <w:t xml:space="preserve"> należy wykonać za pomocą koparek lub ręcznie w miejscach niedostępnych dla maszyny, a urobek załadować na środek transportu</w:t>
      </w:r>
      <w:r w:rsidR="00ED2A00" w:rsidRPr="0016190A">
        <w:rPr>
          <w:rFonts w:asciiTheme="minorHAnsi" w:hAnsiTheme="minorHAnsi" w:cstheme="minorHAnsi"/>
        </w:rPr>
        <w:t>.</w:t>
      </w:r>
      <w:bookmarkEnd w:id="2"/>
    </w:p>
    <w:p w14:paraId="41BE3921" w14:textId="77777777" w:rsidR="00AA2698" w:rsidRPr="0016190A" w:rsidRDefault="00AA2698" w:rsidP="00AA2698">
      <w:pPr>
        <w:pStyle w:val="Akapitzlist"/>
        <w:spacing w:after="0"/>
        <w:jc w:val="both"/>
        <w:rPr>
          <w:rFonts w:asciiTheme="minorHAnsi" w:hAnsiTheme="minorHAnsi" w:cstheme="minorHAnsi"/>
        </w:rPr>
      </w:pPr>
    </w:p>
    <w:p w14:paraId="52E980CA" w14:textId="77777777" w:rsidR="00F14089" w:rsidRPr="0016190A" w:rsidRDefault="00F14089" w:rsidP="00AA2698">
      <w:pPr>
        <w:pStyle w:val="Akapitzlist"/>
        <w:spacing w:after="0"/>
        <w:jc w:val="both"/>
        <w:rPr>
          <w:rFonts w:asciiTheme="minorHAnsi" w:hAnsiTheme="minorHAnsi" w:cstheme="minorHAnsi"/>
        </w:rPr>
      </w:pPr>
    </w:p>
    <w:p w14:paraId="6AE7BCE6" w14:textId="40F1A8E6" w:rsidR="00ED2A00" w:rsidRDefault="00ED2A00" w:rsidP="00056E8B">
      <w:pPr>
        <w:pStyle w:val="Akapitzlist"/>
        <w:numPr>
          <w:ilvl w:val="0"/>
          <w:numId w:val="9"/>
        </w:numPr>
        <w:spacing w:after="0"/>
        <w:jc w:val="both"/>
        <w:rPr>
          <w:rFonts w:asciiTheme="minorHAnsi" w:hAnsiTheme="minorHAnsi" w:cstheme="minorHAnsi"/>
          <w:b/>
          <w:bCs/>
        </w:rPr>
      </w:pPr>
      <w:r w:rsidRPr="0016190A">
        <w:rPr>
          <w:rFonts w:asciiTheme="minorHAnsi" w:hAnsiTheme="minorHAnsi" w:cstheme="minorHAnsi"/>
          <w:b/>
          <w:bCs/>
        </w:rPr>
        <w:t>Uwagi dodatkowe</w:t>
      </w:r>
    </w:p>
    <w:p w14:paraId="7F49A40B" w14:textId="77777777" w:rsidR="00DD2EE3" w:rsidRPr="0016190A" w:rsidRDefault="00DD2EE3" w:rsidP="00DD2EE3">
      <w:pPr>
        <w:pStyle w:val="Akapitzlist"/>
        <w:spacing w:after="0"/>
        <w:ind w:left="1080"/>
        <w:jc w:val="both"/>
        <w:rPr>
          <w:rFonts w:asciiTheme="minorHAnsi" w:hAnsiTheme="minorHAnsi" w:cstheme="minorHAnsi"/>
          <w:b/>
          <w:bCs/>
        </w:rPr>
      </w:pPr>
    </w:p>
    <w:p w14:paraId="5746B059" w14:textId="77777777" w:rsidR="00ED2A00" w:rsidRPr="0016190A" w:rsidRDefault="00ED2A00" w:rsidP="00DD2EE3">
      <w:pPr>
        <w:numPr>
          <w:ilvl w:val="0"/>
          <w:numId w:val="10"/>
        </w:numPr>
        <w:spacing w:after="0"/>
        <w:jc w:val="both"/>
        <w:rPr>
          <w:rFonts w:asciiTheme="minorHAnsi" w:eastAsia="Times New Roman" w:hAnsiTheme="minorHAnsi" w:cstheme="minorHAnsi"/>
          <w:lang w:eastAsia="pl-PL"/>
        </w:rPr>
      </w:pPr>
      <w:r w:rsidRPr="0016190A">
        <w:rPr>
          <w:rFonts w:asciiTheme="minorHAnsi" w:eastAsia="Times New Roman" w:hAnsiTheme="minorHAnsi" w:cstheme="minorHAnsi"/>
          <w:lang w:eastAsia="pl-PL"/>
        </w:rPr>
        <w:t>Przed przystąpieniem do robót Wykonawca ma obowiązek uzyskać od geodety powiatowego potwierdzenie o istniejących lub nie znakach geodezyjnych i w razie konieczności zabezpieczyć je lub przenieść zgodnie z obowiązującymi przepisami.</w:t>
      </w:r>
    </w:p>
    <w:p w14:paraId="4DE83CA5" w14:textId="310204E2" w:rsidR="00ED2A00" w:rsidRPr="0016190A" w:rsidRDefault="00ED2A00" w:rsidP="00DD2EE3">
      <w:pPr>
        <w:numPr>
          <w:ilvl w:val="0"/>
          <w:numId w:val="10"/>
        </w:numPr>
        <w:spacing w:after="0"/>
        <w:jc w:val="both"/>
        <w:rPr>
          <w:rFonts w:asciiTheme="minorHAnsi" w:eastAsia="Times New Roman" w:hAnsiTheme="minorHAnsi" w:cstheme="minorHAnsi"/>
          <w:lang w:eastAsia="pl-PL"/>
        </w:rPr>
      </w:pPr>
      <w:r w:rsidRPr="0016190A">
        <w:rPr>
          <w:rFonts w:asciiTheme="minorHAnsi" w:eastAsia="Times New Roman" w:hAnsiTheme="minorHAnsi" w:cstheme="minorHAnsi"/>
          <w:color w:val="000000"/>
          <w:lang w:eastAsia="pl-PL"/>
        </w:rPr>
        <w:t>W obowiązku Wykonawcy jest zorganizowanie zaplecza budowy i miejsca do składowania materiałów zgodnie z obowiązującymi przepisami i utrzymywania ich w należytym porządku.</w:t>
      </w:r>
    </w:p>
    <w:p w14:paraId="3CB77D55" w14:textId="2F291ED1" w:rsidR="00D7038D" w:rsidRPr="000F38F4" w:rsidRDefault="00D7038D" w:rsidP="00DD2EE3">
      <w:pPr>
        <w:numPr>
          <w:ilvl w:val="0"/>
          <w:numId w:val="10"/>
        </w:numPr>
        <w:spacing w:after="0"/>
        <w:jc w:val="both"/>
        <w:rPr>
          <w:rFonts w:asciiTheme="minorHAnsi" w:eastAsia="Times New Roman" w:hAnsiTheme="minorHAnsi" w:cstheme="minorHAnsi"/>
          <w:lang w:eastAsia="pl-PL"/>
        </w:rPr>
      </w:pPr>
      <w:r w:rsidRPr="000F38F4">
        <w:rPr>
          <w:rFonts w:asciiTheme="minorHAnsi" w:eastAsia="Times New Roman" w:hAnsiTheme="minorHAnsi" w:cstheme="minorHAnsi"/>
          <w:lang w:eastAsia="pl-PL"/>
        </w:rPr>
        <w:t>Wbudowane materiały muszą odpowiadać Polskim Normom lub wymogom określonym w art. 10 ustawy Prawo Budowlane z dnia 7 lipca 1994 r. (tj. Dz.U. z 2024 r., poz. 725 ze zm.).</w:t>
      </w:r>
    </w:p>
    <w:p w14:paraId="76955E2F" w14:textId="5F1C1639" w:rsidR="00ED2A00" w:rsidRPr="0016190A" w:rsidRDefault="00ED2A00" w:rsidP="00DD2EE3">
      <w:pPr>
        <w:numPr>
          <w:ilvl w:val="0"/>
          <w:numId w:val="10"/>
        </w:numPr>
        <w:spacing w:after="0"/>
        <w:jc w:val="both"/>
        <w:rPr>
          <w:rFonts w:asciiTheme="minorHAnsi" w:eastAsia="Times New Roman" w:hAnsiTheme="minorHAnsi" w:cstheme="minorHAnsi"/>
          <w:lang w:eastAsia="pl-PL"/>
        </w:rPr>
      </w:pPr>
      <w:r w:rsidRPr="0016190A">
        <w:rPr>
          <w:rFonts w:asciiTheme="minorHAnsi" w:eastAsia="Times New Roman" w:hAnsiTheme="minorHAnsi" w:cstheme="minorHAnsi"/>
          <w:lang w:eastAsia="pl-PL"/>
        </w:rPr>
        <w:t xml:space="preserve">Wykonawca zapewni odpowiedni dobór rur na przepusty pod względem materiałowym </w:t>
      </w:r>
      <w:r w:rsidR="000F38F4">
        <w:rPr>
          <w:rFonts w:asciiTheme="minorHAnsi" w:eastAsia="Times New Roman" w:hAnsiTheme="minorHAnsi" w:cstheme="minorHAnsi"/>
          <w:lang w:eastAsia="pl-PL"/>
        </w:rPr>
        <w:br/>
      </w:r>
      <w:r w:rsidRPr="0016190A">
        <w:rPr>
          <w:rFonts w:asciiTheme="minorHAnsi" w:eastAsia="Times New Roman" w:hAnsiTheme="minorHAnsi" w:cstheme="minorHAnsi"/>
          <w:lang w:eastAsia="pl-PL"/>
        </w:rPr>
        <w:t xml:space="preserve">i wytrzymałościowym dla uzyskania nośności obiektu po remoncie na klasę 1 obciążenia pojazdami samochodowymi  zgodnie z Rozporządzeniem Ministra Infrastruktury z dnia </w:t>
      </w:r>
      <w:r w:rsidR="000F38F4">
        <w:rPr>
          <w:rFonts w:asciiTheme="minorHAnsi" w:eastAsia="Times New Roman" w:hAnsiTheme="minorHAnsi" w:cstheme="minorHAnsi"/>
          <w:lang w:eastAsia="pl-PL"/>
        </w:rPr>
        <w:br/>
      </w:r>
      <w:r w:rsidRPr="0016190A">
        <w:rPr>
          <w:rFonts w:asciiTheme="minorHAnsi" w:eastAsia="Times New Roman" w:hAnsiTheme="minorHAnsi" w:cstheme="minorHAnsi"/>
          <w:lang w:eastAsia="pl-PL"/>
        </w:rPr>
        <w:t xml:space="preserve">1 sierpnia 2019 r. oraz  z rozporządzeniem </w:t>
      </w:r>
      <w:proofErr w:type="spellStart"/>
      <w:r w:rsidRPr="0016190A">
        <w:rPr>
          <w:rFonts w:asciiTheme="minorHAnsi" w:eastAsia="Times New Roman" w:hAnsiTheme="minorHAnsi" w:cstheme="minorHAnsi"/>
          <w:lang w:eastAsia="pl-PL"/>
        </w:rPr>
        <w:t>MTiGM</w:t>
      </w:r>
      <w:proofErr w:type="spellEnd"/>
      <w:r w:rsidRPr="0016190A">
        <w:rPr>
          <w:rFonts w:asciiTheme="minorHAnsi" w:eastAsia="Times New Roman" w:hAnsiTheme="minorHAnsi" w:cstheme="minorHAnsi"/>
          <w:lang w:eastAsia="pl-PL"/>
        </w:rPr>
        <w:t xml:space="preserve"> z 30 maja 2000 roku w sprawie warunków technicznych jakim powinny odpowiadać drogowe obiekty inżynierskie i ich usytuowanie oraz odpowiednimi normami, jednak nie mniej niż klasa A według  PN-85/S-10030 „Obiekty mostowe. Obciążenia.”</w:t>
      </w:r>
      <w:r w:rsidR="00DD2EE3">
        <w:rPr>
          <w:rFonts w:asciiTheme="minorHAnsi" w:eastAsia="Times New Roman" w:hAnsiTheme="minorHAnsi" w:cstheme="minorHAnsi"/>
          <w:lang w:eastAsia="pl-PL"/>
        </w:rPr>
        <w:t>.</w:t>
      </w:r>
    </w:p>
    <w:p w14:paraId="6D2D13DE" w14:textId="78899F54" w:rsidR="00ED2A00" w:rsidRPr="000F38F4" w:rsidRDefault="00ED2A00" w:rsidP="00DD2EE3">
      <w:pPr>
        <w:numPr>
          <w:ilvl w:val="0"/>
          <w:numId w:val="10"/>
        </w:numPr>
        <w:spacing w:after="0"/>
        <w:jc w:val="both"/>
        <w:rPr>
          <w:rFonts w:asciiTheme="minorHAnsi" w:eastAsia="Times New Roman" w:hAnsiTheme="minorHAnsi" w:cstheme="minorHAnsi"/>
          <w:lang w:eastAsia="pl-PL"/>
        </w:rPr>
      </w:pPr>
      <w:r w:rsidRPr="000F38F4">
        <w:rPr>
          <w:rFonts w:asciiTheme="minorHAnsi" w:eastAsia="Times New Roman" w:hAnsiTheme="minorHAnsi" w:cstheme="minorHAnsi"/>
          <w:lang w:eastAsia="pl-PL"/>
        </w:rPr>
        <w:t>Szczegółowy zakres poszczególnych robót zawierają kosztorys ofertowy oraz specyfikacje techniczne - stanowiące załączniki do SWZ.</w:t>
      </w:r>
    </w:p>
    <w:p w14:paraId="75601B24" w14:textId="77777777" w:rsidR="00ED2A00" w:rsidRPr="0016190A" w:rsidRDefault="00ED2A00" w:rsidP="00DD2EE3">
      <w:pPr>
        <w:numPr>
          <w:ilvl w:val="0"/>
          <w:numId w:val="10"/>
        </w:numPr>
        <w:spacing w:after="0"/>
        <w:jc w:val="both"/>
        <w:rPr>
          <w:rFonts w:asciiTheme="minorHAnsi" w:eastAsia="Times New Roman" w:hAnsiTheme="minorHAnsi" w:cstheme="minorHAnsi"/>
          <w:lang w:eastAsia="pl-PL"/>
        </w:rPr>
      </w:pPr>
      <w:r w:rsidRPr="0016190A">
        <w:rPr>
          <w:rFonts w:asciiTheme="minorHAnsi" w:eastAsia="Times New Roman" w:hAnsiTheme="minorHAnsi" w:cstheme="minorHAnsi"/>
          <w:lang w:eastAsia="pl-PL"/>
        </w:rPr>
        <w:t>Roboty budowlane zostaną wykonane zgodnie z obowiązującymi przepisami.</w:t>
      </w:r>
    </w:p>
    <w:p w14:paraId="02FE18B6" w14:textId="77777777" w:rsidR="00ED2A00" w:rsidRPr="0016190A" w:rsidRDefault="00ED2A00" w:rsidP="00DD2EE3">
      <w:pPr>
        <w:numPr>
          <w:ilvl w:val="0"/>
          <w:numId w:val="10"/>
        </w:numPr>
        <w:spacing w:after="0"/>
        <w:jc w:val="both"/>
        <w:rPr>
          <w:rFonts w:asciiTheme="minorHAnsi" w:eastAsia="Times New Roman" w:hAnsiTheme="minorHAnsi" w:cstheme="minorHAnsi"/>
          <w:strike/>
          <w:color w:val="FF0000"/>
          <w:lang w:eastAsia="pl-PL"/>
        </w:rPr>
      </w:pPr>
      <w:r w:rsidRPr="0016190A">
        <w:rPr>
          <w:rFonts w:asciiTheme="minorHAnsi" w:eastAsia="Times New Roman" w:hAnsiTheme="minorHAnsi" w:cstheme="minorHAnsi"/>
          <w:lang w:eastAsia="pl-PL"/>
        </w:rPr>
        <w:t>Wykonawca</w:t>
      </w:r>
      <w:r w:rsidRPr="0016190A">
        <w:rPr>
          <w:rFonts w:asciiTheme="minorHAnsi" w:eastAsia="Times New Roman" w:hAnsiTheme="minorHAnsi" w:cstheme="minorHAnsi"/>
          <w:color w:val="FF0000"/>
          <w:lang w:eastAsia="pl-PL"/>
        </w:rPr>
        <w:t xml:space="preserve"> </w:t>
      </w:r>
      <w:r w:rsidRPr="0016190A">
        <w:rPr>
          <w:rFonts w:asciiTheme="minorHAnsi" w:eastAsia="Times New Roman" w:hAnsiTheme="minorHAnsi" w:cstheme="minorHAnsi"/>
          <w:lang w:eastAsia="pl-PL"/>
        </w:rPr>
        <w:t>we własnym zakresie i w cenie oferty sporządzi i uzyska zatwierdzenie projektu tymczasowej organizacji ruchu, a następnie wyniesie go w teren, utrzyma przez cały okres robót i zdemontuje po ich zakończeniu,</w:t>
      </w:r>
    </w:p>
    <w:p w14:paraId="6906AF7E" w14:textId="77777777" w:rsidR="00ED2A00" w:rsidRPr="0016190A" w:rsidRDefault="00ED2A00" w:rsidP="00DD2EE3">
      <w:pPr>
        <w:numPr>
          <w:ilvl w:val="0"/>
          <w:numId w:val="10"/>
        </w:numPr>
        <w:spacing w:after="0"/>
        <w:jc w:val="both"/>
        <w:rPr>
          <w:rFonts w:asciiTheme="minorHAnsi" w:eastAsia="Times New Roman" w:hAnsiTheme="minorHAnsi" w:cstheme="minorHAnsi"/>
          <w:lang w:eastAsia="pl-PL"/>
        </w:rPr>
      </w:pPr>
      <w:r w:rsidRPr="0016190A">
        <w:rPr>
          <w:rFonts w:asciiTheme="minorHAnsi" w:eastAsia="Times New Roman" w:hAnsiTheme="minorHAnsi" w:cstheme="minorHAnsi"/>
          <w:lang w:eastAsia="pl-PL"/>
        </w:rPr>
        <w:t>W przypadku konieczności zajęcia działek sąsiednich Wykonawca uzyska zgodę właścicieli, poniesie koszty zajęcia oraz przekaże Zamawiającemu protokoły zdawczo-odbiorcze przed i po wykonaniu robót.</w:t>
      </w:r>
    </w:p>
    <w:p w14:paraId="25E7B749" w14:textId="5B0385D2" w:rsidR="00ED2A00" w:rsidRPr="000F38F4" w:rsidRDefault="00ED2A00" w:rsidP="00DD2EE3">
      <w:pPr>
        <w:numPr>
          <w:ilvl w:val="0"/>
          <w:numId w:val="10"/>
        </w:numPr>
        <w:spacing w:after="0"/>
        <w:jc w:val="both"/>
        <w:rPr>
          <w:rFonts w:asciiTheme="minorHAnsi" w:eastAsia="Times New Roman" w:hAnsiTheme="minorHAnsi" w:cstheme="minorHAnsi"/>
          <w:lang w:eastAsia="pl-PL"/>
        </w:rPr>
      </w:pPr>
      <w:r w:rsidRPr="000F38F4">
        <w:rPr>
          <w:rFonts w:asciiTheme="minorHAnsi" w:eastAsia="Times New Roman" w:hAnsiTheme="minorHAnsi" w:cstheme="minorHAnsi"/>
          <w:lang w:eastAsia="pl-PL"/>
        </w:rPr>
        <w:t>Wszystkie odpady powstałe w wyniku prowadzonych robót</w:t>
      </w:r>
      <w:r w:rsidR="004E3B41" w:rsidRPr="000F38F4">
        <w:rPr>
          <w:rFonts w:asciiTheme="minorHAnsi" w:eastAsia="Times New Roman" w:hAnsiTheme="minorHAnsi" w:cstheme="minorHAnsi"/>
          <w:lang w:eastAsia="pl-PL"/>
        </w:rPr>
        <w:t xml:space="preserve"> (</w:t>
      </w:r>
      <w:r w:rsidR="00E62AAB" w:rsidRPr="000F38F4">
        <w:rPr>
          <w:rFonts w:asciiTheme="minorHAnsi" w:eastAsia="Times New Roman" w:hAnsiTheme="minorHAnsi" w:cstheme="minorHAnsi"/>
          <w:lang w:eastAsia="pl-PL"/>
        </w:rPr>
        <w:t>w tym odpad powstały po frezowaniu nawierzchni)</w:t>
      </w:r>
      <w:r w:rsidRPr="000F38F4">
        <w:rPr>
          <w:rFonts w:asciiTheme="minorHAnsi" w:eastAsia="Times New Roman" w:hAnsiTheme="minorHAnsi" w:cstheme="minorHAnsi"/>
          <w:lang w:eastAsia="pl-PL"/>
        </w:rPr>
        <w:t xml:space="preserve"> Wykonawca wywiezie i zutylizuje zgodnie z obowiązującymi przepisami o odpadach.</w:t>
      </w:r>
    </w:p>
    <w:p w14:paraId="456F2630" w14:textId="77777777" w:rsidR="00ED2A00" w:rsidRPr="0016190A" w:rsidRDefault="00ED2A00" w:rsidP="00DD2EE3">
      <w:pPr>
        <w:pStyle w:val="Akapitzlist"/>
        <w:numPr>
          <w:ilvl w:val="0"/>
          <w:numId w:val="10"/>
        </w:numPr>
        <w:shd w:val="clear" w:color="auto" w:fill="FFFFFF"/>
        <w:spacing w:after="0"/>
        <w:ind w:left="714" w:hanging="357"/>
        <w:jc w:val="both"/>
        <w:rPr>
          <w:rFonts w:asciiTheme="minorHAnsi" w:hAnsiTheme="minorHAnsi" w:cstheme="minorHAnsi"/>
        </w:rPr>
      </w:pPr>
      <w:r w:rsidRPr="0016190A">
        <w:rPr>
          <w:rFonts w:asciiTheme="minorHAnsi" w:hAnsiTheme="minorHAnsi" w:cstheme="minorHAnsi"/>
        </w:rPr>
        <w:lastRenderedPageBreak/>
        <w:t>Materiały stalowe z rozbiórki należy dostarczyć do najbliższego punktu skupu złomu oferującego najkorzystniejszą cenę i jako przekazującego podać Województwo Dolnośląskie - Dolnośląską Służbę Dróg i Kolei we Wrocławiu oraz zażądać pokwitowania przejęcia złomu po jego zważeniu. Przekazanie należy przeprowadzić za pośrednictwem elektronicznego systemu BDO (baza danych ministerstwa środowiska o produktach i opakowaniach oraz o gospodarce odpadami).</w:t>
      </w:r>
    </w:p>
    <w:p w14:paraId="5418E1E4" w14:textId="0F5FB24F" w:rsidR="00ED2A00" w:rsidRPr="0016190A" w:rsidRDefault="00ED2A00" w:rsidP="00DD2EE3">
      <w:pPr>
        <w:numPr>
          <w:ilvl w:val="0"/>
          <w:numId w:val="10"/>
        </w:numPr>
        <w:spacing w:after="0"/>
        <w:jc w:val="both"/>
        <w:rPr>
          <w:rFonts w:asciiTheme="minorHAnsi" w:eastAsia="Times New Roman" w:hAnsiTheme="minorHAnsi" w:cstheme="minorHAnsi"/>
          <w:lang w:eastAsia="pl-PL"/>
        </w:rPr>
      </w:pPr>
      <w:r w:rsidRPr="0016190A">
        <w:rPr>
          <w:rFonts w:asciiTheme="minorHAnsi" w:eastAsia="Times New Roman" w:hAnsiTheme="minorHAnsi" w:cstheme="minorHAnsi"/>
          <w:lang w:eastAsia="pl-PL"/>
        </w:rPr>
        <w:t xml:space="preserve">Wykonawca przed </w:t>
      </w:r>
      <w:r w:rsidR="00E62AAB" w:rsidRPr="0016190A">
        <w:rPr>
          <w:rFonts w:asciiTheme="minorHAnsi" w:eastAsia="Times New Roman" w:hAnsiTheme="minorHAnsi" w:cstheme="minorHAnsi"/>
          <w:lang w:eastAsia="pl-PL"/>
        </w:rPr>
        <w:t>wbudowanie</w:t>
      </w:r>
      <w:r w:rsidR="000F38F4">
        <w:rPr>
          <w:rFonts w:asciiTheme="minorHAnsi" w:eastAsia="Times New Roman" w:hAnsiTheme="minorHAnsi" w:cstheme="minorHAnsi"/>
          <w:lang w:eastAsia="pl-PL"/>
        </w:rPr>
        <w:t>m</w:t>
      </w:r>
      <w:r w:rsidR="00E62AAB" w:rsidRPr="0016190A">
        <w:rPr>
          <w:rFonts w:asciiTheme="minorHAnsi" w:eastAsia="Times New Roman" w:hAnsiTheme="minorHAnsi" w:cstheme="minorHAnsi"/>
          <w:lang w:eastAsia="pl-PL"/>
        </w:rPr>
        <w:t xml:space="preserve"> materiałów zobowiązany jest uzyskać akceptację </w:t>
      </w:r>
      <w:r w:rsidRPr="0016190A">
        <w:rPr>
          <w:rFonts w:asciiTheme="minorHAnsi" w:eastAsia="Times New Roman" w:hAnsiTheme="minorHAnsi" w:cstheme="minorHAnsi"/>
          <w:lang w:eastAsia="pl-PL"/>
        </w:rPr>
        <w:t xml:space="preserve">w </w:t>
      </w:r>
      <w:proofErr w:type="spellStart"/>
      <w:r w:rsidRPr="0016190A">
        <w:rPr>
          <w:rFonts w:asciiTheme="minorHAnsi" w:eastAsia="Times New Roman" w:hAnsiTheme="minorHAnsi" w:cstheme="minorHAnsi"/>
          <w:lang w:eastAsia="pl-PL"/>
        </w:rPr>
        <w:t>DSDiK</w:t>
      </w:r>
      <w:proofErr w:type="spellEnd"/>
      <w:r w:rsidRPr="0016190A">
        <w:rPr>
          <w:rFonts w:asciiTheme="minorHAnsi" w:eastAsia="Times New Roman" w:hAnsiTheme="minorHAnsi" w:cstheme="minorHAnsi"/>
          <w:lang w:eastAsia="pl-PL"/>
        </w:rPr>
        <w:t xml:space="preserve"> we Wrocławiu.</w:t>
      </w:r>
    </w:p>
    <w:p w14:paraId="5242E32F" w14:textId="77777777" w:rsidR="00DD2EE3" w:rsidRPr="007B719A" w:rsidRDefault="00DD2EE3" w:rsidP="00DD2EE3">
      <w:pPr>
        <w:numPr>
          <w:ilvl w:val="0"/>
          <w:numId w:val="10"/>
        </w:numPr>
        <w:spacing w:after="0" w:line="240" w:lineRule="auto"/>
        <w:ind w:right="-1"/>
        <w:jc w:val="both"/>
        <w:rPr>
          <w:rFonts w:asciiTheme="minorHAnsi" w:eastAsia="Times New Roman" w:hAnsiTheme="minorHAnsi" w:cstheme="minorHAnsi"/>
        </w:rPr>
      </w:pPr>
      <w:r w:rsidRPr="007B719A">
        <w:rPr>
          <w:rFonts w:asciiTheme="minorHAnsi" w:eastAsia="Times New Roman" w:hAnsiTheme="minorHAnsi" w:cstheme="minorHAnsi"/>
        </w:rPr>
        <w:t xml:space="preserve">Wykonawca ustawi nowe słupki prowadzące (hektometrowe) U-1a / U-1b z oznaczeniem numeru drogi, kilometrażu i </w:t>
      </w:r>
      <w:proofErr w:type="spellStart"/>
      <w:r w:rsidRPr="007B719A">
        <w:rPr>
          <w:rFonts w:asciiTheme="minorHAnsi" w:eastAsia="Times New Roman" w:hAnsiTheme="minorHAnsi" w:cstheme="minorHAnsi"/>
        </w:rPr>
        <w:t>hektometrażu</w:t>
      </w:r>
      <w:proofErr w:type="spellEnd"/>
      <w:r w:rsidRPr="007B719A">
        <w:rPr>
          <w:rFonts w:asciiTheme="minorHAnsi" w:eastAsia="Times New Roman" w:hAnsiTheme="minorHAnsi" w:cstheme="minorHAnsi"/>
        </w:rPr>
        <w:t xml:space="preserve"> zgodnego z systemem referencyjnym dróg Zamawiającego. Lokalizacja słupków wskazana zostanie przez Zamawiającego</w:t>
      </w:r>
      <w:r>
        <w:rPr>
          <w:rFonts w:asciiTheme="minorHAnsi" w:eastAsia="Times New Roman" w:hAnsiTheme="minorHAnsi" w:cstheme="minorHAnsi"/>
        </w:rPr>
        <w:t>.</w:t>
      </w:r>
    </w:p>
    <w:p w14:paraId="599EDB97" w14:textId="65484661" w:rsidR="00ED2A00" w:rsidRPr="0016190A" w:rsidRDefault="00ED2A00" w:rsidP="00DD2EE3">
      <w:pPr>
        <w:numPr>
          <w:ilvl w:val="0"/>
          <w:numId w:val="10"/>
        </w:numPr>
        <w:spacing w:after="0"/>
        <w:jc w:val="both"/>
        <w:rPr>
          <w:rFonts w:asciiTheme="minorHAnsi" w:eastAsia="Times New Roman" w:hAnsiTheme="minorHAnsi" w:cstheme="minorHAnsi"/>
          <w:lang w:eastAsia="pl-PL"/>
        </w:rPr>
      </w:pPr>
      <w:r w:rsidRPr="0016190A">
        <w:rPr>
          <w:rFonts w:asciiTheme="minorHAnsi" w:eastAsia="Times New Roman" w:hAnsiTheme="minorHAnsi" w:cstheme="minorHAnsi"/>
          <w:lang w:eastAsia="pl-PL"/>
        </w:rPr>
        <w:t xml:space="preserve">Wykonawca przed zgłoszeniem robót do odbioru przekaże Inspektorowi Nadzoru operat kolaudacyjny zawierający m.in. oświadczenia Kierownika Budowy, protokoły badań </w:t>
      </w:r>
      <w:r w:rsidR="000F38F4">
        <w:rPr>
          <w:rFonts w:asciiTheme="minorHAnsi" w:eastAsia="Times New Roman" w:hAnsiTheme="minorHAnsi" w:cstheme="minorHAnsi"/>
          <w:lang w:eastAsia="pl-PL"/>
        </w:rPr>
        <w:br/>
      </w:r>
      <w:r w:rsidRPr="0016190A">
        <w:rPr>
          <w:rFonts w:asciiTheme="minorHAnsi" w:eastAsia="Times New Roman" w:hAnsiTheme="minorHAnsi" w:cstheme="minorHAnsi"/>
          <w:lang w:eastAsia="pl-PL"/>
        </w:rPr>
        <w:t>i sprawdzeń, recepty, pomiary, powykonawczą inwentaryzację geodezyjną, dokumenty kontraktu i rozliczeń, karty odpadów, dokumenty potwierdzające zastosowanie odpowiednich materiałów, w zakresie uzgodnionym z Inspektorem Nadzoru.</w:t>
      </w:r>
    </w:p>
    <w:p w14:paraId="3E5B220C" w14:textId="77777777" w:rsidR="00ED2A00" w:rsidRPr="0016190A" w:rsidRDefault="00ED2A00" w:rsidP="00DD2EE3">
      <w:pPr>
        <w:numPr>
          <w:ilvl w:val="0"/>
          <w:numId w:val="10"/>
        </w:numPr>
        <w:spacing w:after="0"/>
        <w:jc w:val="both"/>
        <w:rPr>
          <w:rFonts w:asciiTheme="minorHAnsi" w:eastAsia="Times New Roman" w:hAnsiTheme="minorHAnsi" w:cstheme="minorHAnsi"/>
          <w:lang w:eastAsia="pl-PL"/>
        </w:rPr>
      </w:pPr>
      <w:r w:rsidRPr="0016190A">
        <w:rPr>
          <w:rFonts w:asciiTheme="minorHAnsi" w:eastAsia="Times New Roman" w:hAnsiTheme="minorHAnsi" w:cstheme="minorHAnsi"/>
          <w:lang w:eastAsia="pl-PL"/>
        </w:rPr>
        <w:t xml:space="preserve">Okres gwarancji na wykonane roboty wynosi </w:t>
      </w:r>
      <w:r w:rsidRPr="0016190A">
        <w:rPr>
          <w:rFonts w:asciiTheme="minorHAnsi" w:eastAsia="Times New Roman" w:hAnsiTheme="minorHAnsi" w:cstheme="minorHAnsi"/>
          <w:b/>
          <w:bCs/>
          <w:lang w:eastAsia="pl-PL"/>
        </w:rPr>
        <w:t>minimum 36</w:t>
      </w:r>
      <w:r w:rsidRPr="0016190A">
        <w:rPr>
          <w:rFonts w:asciiTheme="minorHAnsi" w:eastAsia="Times New Roman" w:hAnsiTheme="minorHAnsi" w:cstheme="minorHAnsi"/>
          <w:lang w:eastAsia="pl-PL"/>
        </w:rPr>
        <w:t xml:space="preserve"> miesięcy od daty odbioru końcowego.</w:t>
      </w:r>
    </w:p>
    <w:p w14:paraId="4935F94E" w14:textId="5F7D25B2" w:rsidR="00ED2A00" w:rsidRPr="0016190A" w:rsidRDefault="00ED2A00" w:rsidP="00DD2EE3">
      <w:pPr>
        <w:numPr>
          <w:ilvl w:val="0"/>
          <w:numId w:val="10"/>
        </w:numPr>
        <w:spacing w:after="0"/>
        <w:jc w:val="both"/>
        <w:rPr>
          <w:rFonts w:asciiTheme="minorHAnsi" w:eastAsia="Times New Roman" w:hAnsiTheme="minorHAnsi" w:cstheme="minorHAnsi"/>
          <w:lang w:eastAsia="pl-PL"/>
        </w:rPr>
      </w:pPr>
      <w:r w:rsidRPr="0016190A">
        <w:rPr>
          <w:rFonts w:asciiTheme="minorHAnsi" w:eastAsia="Times New Roman" w:hAnsiTheme="minorHAnsi" w:cstheme="minorHAnsi"/>
          <w:lang w:eastAsia="pl-PL"/>
        </w:rPr>
        <w:t xml:space="preserve">Okres gwarancji oznakowanie poziome </w:t>
      </w:r>
      <w:r w:rsidR="00CB3371" w:rsidRPr="0016190A">
        <w:rPr>
          <w:rFonts w:asciiTheme="minorHAnsi" w:eastAsia="Times New Roman" w:hAnsiTheme="minorHAnsi" w:cstheme="minorHAnsi"/>
          <w:lang w:eastAsia="pl-PL"/>
        </w:rPr>
        <w:t>cienkowarstwowe</w:t>
      </w:r>
      <w:r w:rsidRPr="0016190A">
        <w:rPr>
          <w:rFonts w:asciiTheme="minorHAnsi" w:eastAsia="Times New Roman" w:hAnsiTheme="minorHAnsi" w:cstheme="minorHAnsi"/>
          <w:lang w:eastAsia="pl-PL"/>
        </w:rPr>
        <w:t xml:space="preserve"> </w:t>
      </w:r>
      <w:r w:rsidR="003419C7" w:rsidRPr="0016190A">
        <w:rPr>
          <w:rFonts w:asciiTheme="minorHAnsi" w:eastAsia="Times New Roman" w:hAnsiTheme="minorHAnsi" w:cstheme="minorHAnsi"/>
          <w:b/>
          <w:bCs/>
          <w:lang w:eastAsia="pl-PL"/>
        </w:rPr>
        <w:t>12</w:t>
      </w:r>
      <w:r w:rsidRPr="0016190A">
        <w:rPr>
          <w:rFonts w:asciiTheme="minorHAnsi" w:eastAsia="Times New Roman" w:hAnsiTheme="minorHAnsi" w:cstheme="minorHAnsi"/>
          <w:lang w:eastAsia="pl-PL"/>
        </w:rPr>
        <w:t xml:space="preserve"> miesięcy od daty odbioru końcowego</w:t>
      </w:r>
      <w:r w:rsidR="00DD2EE3">
        <w:rPr>
          <w:rFonts w:asciiTheme="minorHAnsi" w:eastAsia="Times New Roman" w:hAnsiTheme="minorHAnsi" w:cstheme="minorHAnsi"/>
          <w:lang w:eastAsia="pl-PL"/>
        </w:rPr>
        <w:t>.</w:t>
      </w:r>
    </w:p>
    <w:p w14:paraId="36AA0219" w14:textId="4D9B54E8" w:rsidR="00ED2A00" w:rsidRPr="0016190A" w:rsidRDefault="00ED2A00" w:rsidP="00DD2EE3">
      <w:pPr>
        <w:numPr>
          <w:ilvl w:val="0"/>
          <w:numId w:val="10"/>
        </w:numPr>
        <w:spacing w:after="0"/>
        <w:jc w:val="both"/>
        <w:rPr>
          <w:rFonts w:asciiTheme="minorHAnsi" w:eastAsia="Times New Roman" w:hAnsiTheme="minorHAnsi" w:cstheme="minorHAnsi"/>
          <w:lang w:eastAsia="pl-PL"/>
        </w:rPr>
      </w:pPr>
      <w:r w:rsidRPr="0016190A">
        <w:rPr>
          <w:rFonts w:asciiTheme="minorHAnsi" w:eastAsia="Times New Roman" w:hAnsiTheme="minorHAnsi" w:cstheme="minorHAnsi"/>
          <w:lang w:eastAsia="pl-PL"/>
        </w:rPr>
        <w:t xml:space="preserve">Termin wykonania zadania: </w:t>
      </w:r>
      <w:r w:rsidR="002123BF" w:rsidRPr="0016190A">
        <w:rPr>
          <w:rFonts w:asciiTheme="minorHAnsi" w:eastAsia="Times New Roman" w:hAnsiTheme="minorHAnsi" w:cstheme="minorHAnsi"/>
          <w:b/>
          <w:bCs/>
          <w:lang w:eastAsia="pl-PL"/>
        </w:rPr>
        <w:t>8</w:t>
      </w:r>
      <w:r w:rsidR="002E602E" w:rsidRPr="0016190A">
        <w:rPr>
          <w:rFonts w:asciiTheme="minorHAnsi" w:eastAsia="Times New Roman" w:hAnsiTheme="minorHAnsi" w:cstheme="minorHAnsi"/>
          <w:b/>
          <w:bCs/>
          <w:lang w:eastAsia="pl-PL"/>
        </w:rPr>
        <w:t xml:space="preserve"> mi</w:t>
      </w:r>
      <w:r w:rsidR="002123BF" w:rsidRPr="0016190A">
        <w:rPr>
          <w:rFonts w:asciiTheme="minorHAnsi" w:eastAsia="Times New Roman" w:hAnsiTheme="minorHAnsi" w:cstheme="minorHAnsi"/>
          <w:b/>
          <w:bCs/>
          <w:lang w:eastAsia="pl-PL"/>
        </w:rPr>
        <w:t>e</w:t>
      </w:r>
      <w:r w:rsidR="002E602E" w:rsidRPr="0016190A">
        <w:rPr>
          <w:rFonts w:asciiTheme="minorHAnsi" w:eastAsia="Times New Roman" w:hAnsiTheme="minorHAnsi" w:cstheme="minorHAnsi"/>
          <w:b/>
          <w:bCs/>
          <w:lang w:eastAsia="pl-PL"/>
        </w:rPr>
        <w:t>sięc</w:t>
      </w:r>
      <w:r w:rsidR="002123BF" w:rsidRPr="0016190A">
        <w:rPr>
          <w:rFonts w:asciiTheme="minorHAnsi" w:eastAsia="Times New Roman" w:hAnsiTheme="minorHAnsi" w:cstheme="minorHAnsi"/>
          <w:b/>
          <w:bCs/>
          <w:lang w:eastAsia="pl-PL"/>
        </w:rPr>
        <w:t>y</w:t>
      </w:r>
      <w:r w:rsidRPr="0016190A">
        <w:rPr>
          <w:rFonts w:asciiTheme="minorHAnsi" w:eastAsia="Times New Roman" w:hAnsiTheme="minorHAnsi" w:cstheme="minorHAnsi"/>
          <w:b/>
          <w:bCs/>
          <w:lang w:eastAsia="pl-PL"/>
        </w:rPr>
        <w:t xml:space="preserve"> od daty podpisania umowy.</w:t>
      </w:r>
    </w:p>
    <w:p w14:paraId="2EB31347" w14:textId="77777777" w:rsidR="00ED2A00" w:rsidRPr="0016190A" w:rsidRDefault="00ED2A00" w:rsidP="00ED2A00">
      <w:pPr>
        <w:spacing w:after="0"/>
        <w:jc w:val="both"/>
        <w:rPr>
          <w:rFonts w:asciiTheme="minorHAnsi" w:hAnsiTheme="minorHAnsi" w:cstheme="minorHAnsi"/>
        </w:rPr>
      </w:pPr>
    </w:p>
    <w:p w14:paraId="00B19A40" w14:textId="21FF81FF" w:rsidR="00A20706" w:rsidRPr="0016190A" w:rsidRDefault="00A20706" w:rsidP="00865642">
      <w:pPr>
        <w:spacing w:after="0"/>
        <w:jc w:val="right"/>
        <w:rPr>
          <w:rFonts w:asciiTheme="minorHAnsi" w:hAnsiTheme="minorHAnsi" w:cstheme="minorHAnsi"/>
        </w:rPr>
      </w:pPr>
      <w:r w:rsidRPr="0016190A">
        <w:rPr>
          <w:rFonts w:asciiTheme="minorHAnsi" w:hAnsiTheme="minorHAnsi" w:cstheme="minorHAnsi"/>
        </w:rPr>
        <w:t xml:space="preserve">Opracował: </w:t>
      </w:r>
      <w:r w:rsidR="00E62AAB" w:rsidRPr="0016190A">
        <w:rPr>
          <w:rFonts w:asciiTheme="minorHAnsi" w:hAnsiTheme="minorHAnsi" w:cstheme="minorHAnsi"/>
        </w:rPr>
        <w:t>Adrian Włodarczyk</w:t>
      </w:r>
      <w:r w:rsidR="003709A0" w:rsidRPr="0016190A">
        <w:rPr>
          <w:rFonts w:asciiTheme="minorHAnsi" w:hAnsiTheme="minorHAnsi" w:cstheme="minorHAnsi"/>
        </w:rPr>
        <w:t xml:space="preserve"> </w:t>
      </w:r>
    </w:p>
    <w:sectPr w:rsidR="00A20706" w:rsidRPr="0016190A">
      <w:footerReference w:type="default" r:id="rId14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4467589C" w14:textId="77777777" w:rsidR="00726A8A" w:rsidRDefault="00726A8A" w:rsidP="002E4CCF">
      <w:pPr>
        <w:spacing w:after="0" w:line="240" w:lineRule="auto"/>
      </w:pPr>
      <w:r>
        <w:separator/>
      </w:r>
    </w:p>
  </w:endnote>
  <w:endnote w:type="continuationSeparator" w:id="0">
    <w:p w14:paraId="7F1053A2" w14:textId="77777777" w:rsidR="00726A8A" w:rsidRDefault="00726A8A" w:rsidP="002E4CC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id w:val="-1848399323"/>
      <w:docPartObj>
        <w:docPartGallery w:val="Page Numbers (Bottom of Page)"/>
        <w:docPartUnique/>
      </w:docPartObj>
    </w:sdtPr>
    <w:sdtEndPr/>
    <w:sdtContent>
      <w:p w14:paraId="3BB9D532" w14:textId="77777777" w:rsidR="002E4CCF" w:rsidRDefault="002E4CCF">
        <w:pPr>
          <w:pStyle w:val="Stopka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710D5C">
          <w:rPr>
            <w:noProof/>
          </w:rPr>
          <w:t>4</w:t>
        </w:r>
        <w:r>
          <w:fldChar w:fldCharType="end"/>
        </w:r>
      </w:p>
    </w:sdtContent>
  </w:sdt>
  <w:p w14:paraId="6334BDDF" w14:textId="77777777" w:rsidR="002E4CCF" w:rsidRDefault="002E4CCF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0EAC70BC" w14:textId="77777777" w:rsidR="00726A8A" w:rsidRDefault="00726A8A" w:rsidP="002E4CCF">
      <w:pPr>
        <w:spacing w:after="0" w:line="240" w:lineRule="auto"/>
      </w:pPr>
      <w:r>
        <w:separator/>
      </w:r>
    </w:p>
  </w:footnote>
  <w:footnote w:type="continuationSeparator" w:id="0">
    <w:p w14:paraId="6EF7C7AD" w14:textId="77777777" w:rsidR="00726A8A" w:rsidRDefault="00726A8A" w:rsidP="002E4CCF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CF54686"/>
    <w:multiLevelType w:val="hybridMultilevel"/>
    <w:tmpl w:val="A08EFA0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323C6094"/>
    <w:multiLevelType w:val="hybridMultilevel"/>
    <w:tmpl w:val="F4004604"/>
    <w:lvl w:ilvl="0" w:tplc="EF02D9C4">
      <w:start w:val="6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3C84618C"/>
    <w:multiLevelType w:val="hybridMultilevel"/>
    <w:tmpl w:val="CD3E7442"/>
    <w:lvl w:ilvl="0" w:tplc="A1FE24B4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3CE72C98"/>
    <w:multiLevelType w:val="hybridMultilevel"/>
    <w:tmpl w:val="E400851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44DA2207"/>
    <w:multiLevelType w:val="hybridMultilevel"/>
    <w:tmpl w:val="A70642C2"/>
    <w:lvl w:ilvl="0" w:tplc="3E5A63E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45FD3609"/>
    <w:multiLevelType w:val="hybridMultilevel"/>
    <w:tmpl w:val="A932577C"/>
    <w:lvl w:ilvl="0" w:tplc="9822E442">
      <w:start w:val="1"/>
      <w:numFmt w:val="upperRoman"/>
      <w:lvlText w:val="%1."/>
      <w:lvlJc w:val="left"/>
      <w:pPr>
        <w:ind w:left="1080" w:hanging="72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46B00E8A"/>
    <w:multiLevelType w:val="hybridMultilevel"/>
    <w:tmpl w:val="F85A394C"/>
    <w:lvl w:ilvl="0" w:tplc="04150001">
      <w:start w:val="1"/>
      <w:numFmt w:val="bullet"/>
      <w:lvlText w:val=""/>
      <w:lvlJc w:val="left"/>
      <w:pPr>
        <w:ind w:left="18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5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3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0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7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4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1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9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620" w:hanging="360"/>
      </w:pPr>
      <w:rPr>
        <w:rFonts w:ascii="Wingdings" w:hAnsi="Wingdings" w:hint="default"/>
      </w:rPr>
    </w:lvl>
  </w:abstractNum>
  <w:abstractNum w:abstractNumId="7" w15:restartNumberingAfterBreak="0">
    <w:nsid w:val="678B04F2"/>
    <w:multiLevelType w:val="hybridMultilevel"/>
    <w:tmpl w:val="E89A1AF8"/>
    <w:lvl w:ilvl="0" w:tplc="04150005">
      <w:start w:val="1"/>
      <w:numFmt w:val="bullet"/>
      <w:lvlText w:val=""/>
      <w:lvlJc w:val="left"/>
      <w:pPr>
        <w:ind w:left="2007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272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44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16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88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60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32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704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767" w:hanging="360"/>
      </w:pPr>
      <w:rPr>
        <w:rFonts w:ascii="Wingdings" w:hAnsi="Wingdings" w:hint="default"/>
      </w:rPr>
    </w:lvl>
  </w:abstractNum>
  <w:abstractNum w:abstractNumId="8" w15:restartNumberingAfterBreak="0">
    <w:nsid w:val="685B47C8"/>
    <w:multiLevelType w:val="hybridMultilevel"/>
    <w:tmpl w:val="03308DCE"/>
    <w:lvl w:ilvl="0" w:tplc="F214A38A">
      <w:start w:val="2"/>
      <w:numFmt w:val="upperRoman"/>
      <w:lvlText w:val="%1."/>
      <w:lvlJc w:val="left"/>
      <w:pPr>
        <w:tabs>
          <w:tab w:val="num" w:pos="1095"/>
        </w:tabs>
        <w:ind w:left="1095" w:hanging="735"/>
      </w:pPr>
      <w:rPr>
        <w:rFonts w:hint="default"/>
      </w:rPr>
    </w:lvl>
    <w:lvl w:ilvl="1" w:tplc="BD04BD26">
      <w:start w:val="2"/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Arial" w:eastAsia="Times New Roman" w:hAnsi="Arial" w:cs="Arial" w:hint="default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" w15:restartNumberingAfterBreak="0">
    <w:nsid w:val="6E2B248F"/>
    <w:multiLevelType w:val="hybridMultilevel"/>
    <w:tmpl w:val="606EE78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728B04B1"/>
    <w:multiLevelType w:val="hybridMultilevel"/>
    <w:tmpl w:val="936064D4"/>
    <w:lvl w:ilvl="0" w:tplc="B63478C4">
      <w:start w:val="1"/>
      <w:numFmt w:val="decimal"/>
      <w:lvlText w:val="%1."/>
      <w:lvlJc w:val="left"/>
      <w:pPr>
        <w:ind w:left="720" w:hanging="360"/>
      </w:pPr>
      <w:rPr>
        <w:rFonts w:hint="default"/>
        <w:strike w:val="0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706486095">
    <w:abstractNumId w:val="0"/>
  </w:num>
  <w:num w:numId="2" w16cid:durableId="864249521">
    <w:abstractNumId w:val="10"/>
  </w:num>
  <w:num w:numId="3" w16cid:durableId="1344014201">
    <w:abstractNumId w:val="7"/>
  </w:num>
  <w:num w:numId="4" w16cid:durableId="913004055">
    <w:abstractNumId w:val="3"/>
  </w:num>
  <w:num w:numId="5" w16cid:durableId="1967197759">
    <w:abstractNumId w:val="2"/>
  </w:num>
  <w:num w:numId="6" w16cid:durableId="2052146145">
    <w:abstractNumId w:val="9"/>
  </w:num>
  <w:num w:numId="7" w16cid:durableId="1657344480">
    <w:abstractNumId w:val="8"/>
  </w:num>
  <w:num w:numId="8" w16cid:durableId="1149370850">
    <w:abstractNumId w:val="5"/>
  </w:num>
  <w:num w:numId="9" w16cid:durableId="681902718">
    <w:abstractNumId w:val="1"/>
  </w:num>
  <w:num w:numId="10" w16cid:durableId="2063366752">
    <w:abstractNumId w:val="1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 w16cid:durableId="1998461534">
    <w:abstractNumId w:val="6"/>
  </w:num>
  <w:num w:numId="12" w16cid:durableId="536747317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9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C5723"/>
    <w:rsid w:val="0000760A"/>
    <w:rsid w:val="000177D7"/>
    <w:rsid w:val="0003674D"/>
    <w:rsid w:val="00056E8B"/>
    <w:rsid w:val="00057C0D"/>
    <w:rsid w:val="000833E5"/>
    <w:rsid w:val="0009126D"/>
    <w:rsid w:val="0009291E"/>
    <w:rsid w:val="00092BCE"/>
    <w:rsid w:val="000A3DD1"/>
    <w:rsid w:val="000D01E7"/>
    <w:rsid w:val="000D507F"/>
    <w:rsid w:val="000E0D36"/>
    <w:rsid w:val="000E6E26"/>
    <w:rsid w:val="000E73A7"/>
    <w:rsid w:val="000F38F4"/>
    <w:rsid w:val="001105C6"/>
    <w:rsid w:val="00136E19"/>
    <w:rsid w:val="00152206"/>
    <w:rsid w:val="00154C67"/>
    <w:rsid w:val="001559E2"/>
    <w:rsid w:val="0016190A"/>
    <w:rsid w:val="00164DCC"/>
    <w:rsid w:val="001658E6"/>
    <w:rsid w:val="001933F9"/>
    <w:rsid w:val="001A7A0E"/>
    <w:rsid w:val="001C12E8"/>
    <w:rsid w:val="001D16C4"/>
    <w:rsid w:val="002123BF"/>
    <w:rsid w:val="00230226"/>
    <w:rsid w:val="00263A31"/>
    <w:rsid w:val="00285DA1"/>
    <w:rsid w:val="002C2047"/>
    <w:rsid w:val="002E4CCF"/>
    <w:rsid w:val="002E602E"/>
    <w:rsid w:val="002F2135"/>
    <w:rsid w:val="002F3C4E"/>
    <w:rsid w:val="002F5C51"/>
    <w:rsid w:val="00312F23"/>
    <w:rsid w:val="003419C7"/>
    <w:rsid w:val="003556E6"/>
    <w:rsid w:val="00370352"/>
    <w:rsid w:val="003709A0"/>
    <w:rsid w:val="003B6BB1"/>
    <w:rsid w:val="003D26B0"/>
    <w:rsid w:val="003E7F3B"/>
    <w:rsid w:val="004275B7"/>
    <w:rsid w:val="0043466A"/>
    <w:rsid w:val="00445108"/>
    <w:rsid w:val="00473EC9"/>
    <w:rsid w:val="00485BF4"/>
    <w:rsid w:val="0049492C"/>
    <w:rsid w:val="00494E7D"/>
    <w:rsid w:val="004B1EC9"/>
    <w:rsid w:val="004D4DAE"/>
    <w:rsid w:val="004E3B41"/>
    <w:rsid w:val="004E3F72"/>
    <w:rsid w:val="004E47C3"/>
    <w:rsid w:val="004E780C"/>
    <w:rsid w:val="005131AB"/>
    <w:rsid w:val="005164CA"/>
    <w:rsid w:val="005463FB"/>
    <w:rsid w:val="0055325B"/>
    <w:rsid w:val="0057157B"/>
    <w:rsid w:val="00587222"/>
    <w:rsid w:val="005936EC"/>
    <w:rsid w:val="005A19E0"/>
    <w:rsid w:val="005B4FB3"/>
    <w:rsid w:val="005C3A5D"/>
    <w:rsid w:val="005D5869"/>
    <w:rsid w:val="005D662B"/>
    <w:rsid w:val="005E3B5B"/>
    <w:rsid w:val="005F03B3"/>
    <w:rsid w:val="005F4FDE"/>
    <w:rsid w:val="006055C9"/>
    <w:rsid w:val="006165F8"/>
    <w:rsid w:val="00624102"/>
    <w:rsid w:val="006256CA"/>
    <w:rsid w:val="006319E4"/>
    <w:rsid w:val="00631BAC"/>
    <w:rsid w:val="00644314"/>
    <w:rsid w:val="00682EBF"/>
    <w:rsid w:val="00686087"/>
    <w:rsid w:val="006A5BEA"/>
    <w:rsid w:val="006B2C5C"/>
    <w:rsid w:val="007033DC"/>
    <w:rsid w:val="00703E34"/>
    <w:rsid w:val="007066EA"/>
    <w:rsid w:val="00710D5C"/>
    <w:rsid w:val="00713DED"/>
    <w:rsid w:val="00716BEB"/>
    <w:rsid w:val="00726A8A"/>
    <w:rsid w:val="00727AC1"/>
    <w:rsid w:val="00742132"/>
    <w:rsid w:val="00754E52"/>
    <w:rsid w:val="00771059"/>
    <w:rsid w:val="0077115A"/>
    <w:rsid w:val="007744C4"/>
    <w:rsid w:val="0078003B"/>
    <w:rsid w:val="00781BB9"/>
    <w:rsid w:val="0078456E"/>
    <w:rsid w:val="00784D2D"/>
    <w:rsid w:val="00794D91"/>
    <w:rsid w:val="00796DB2"/>
    <w:rsid w:val="00797D29"/>
    <w:rsid w:val="007B55BD"/>
    <w:rsid w:val="007D599D"/>
    <w:rsid w:val="007E339D"/>
    <w:rsid w:val="008003F5"/>
    <w:rsid w:val="00800DE8"/>
    <w:rsid w:val="00804616"/>
    <w:rsid w:val="00823C3C"/>
    <w:rsid w:val="0083167D"/>
    <w:rsid w:val="00865642"/>
    <w:rsid w:val="008658FA"/>
    <w:rsid w:val="008817C3"/>
    <w:rsid w:val="0088190D"/>
    <w:rsid w:val="00884A00"/>
    <w:rsid w:val="008C3FC0"/>
    <w:rsid w:val="008C5723"/>
    <w:rsid w:val="008D4B3F"/>
    <w:rsid w:val="008E078A"/>
    <w:rsid w:val="00905C0F"/>
    <w:rsid w:val="00935C11"/>
    <w:rsid w:val="00944FC5"/>
    <w:rsid w:val="00953A9D"/>
    <w:rsid w:val="0096245F"/>
    <w:rsid w:val="0097671B"/>
    <w:rsid w:val="00983D99"/>
    <w:rsid w:val="00984DBE"/>
    <w:rsid w:val="00992E1F"/>
    <w:rsid w:val="009B4E56"/>
    <w:rsid w:val="009B5E7D"/>
    <w:rsid w:val="009C06DE"/>
    <w:rsid w:val="009C2411"/>
    <w:rsid w:val="009C5077"/>
    <w:rsid w:val="009D6491"/>
    <w:rsid w:val="00A12CA7"/>
    <w:rsid w:val="00A20706"/>
    <w:rsid w:val="00A35B00"/>
    <w:rsid w:val="00A42CA4"/>
    <w:rsid w:val="00A77396"/>
    <w:rsid w:val="00A80B1E"/>
    <w:rsid w:val="00AA2698"/>
    <w:rsid w:val="00AB2C7E"/>
    <w:rsid w:val="00AF4029"/>
    <w:rsid w:val="00B05818"/>
    <w:rsid w:val="00B137F1"/>
    <w:rsid w:val="00B14B48"/>
    <w:rsid w:val="00B2267D"/>
    <w:rsid w:val="00B24316"/>
    <w:rsid w:val="00B47F81"/>
    <w:rsid w:val="00B535D9"/>
    <w:rsid w:val="00B76FFC"/>
    <w:rsid w:val="00B9293C"/>
    <w:rsid w:val="00B9416D"/>
    <w:rsid w:val="00BB3038"/>
    <w:rsid w:val="00BB3E83"/>
    <w:rsid w:val="00BC2874"/>
    <w:rsid w:val="00BF518C"/>
    <w:rsid w:val="00C07F18"/>
    <w:rsid w:val="00C07F76"/>
    <w:rsid w:val="00C2135F"/>
    <w:rsid w:val="00CB3371"/>
    <w:rsid w:val="00CC6DD2"/>
    <w:rsid w:val="00CF16AA"/>
    <w:rsid w:val="00CF2C6E"/>
    <w:rsid w:val="00CF7515"/>
    <w:rsid w:val="00D00466"/>
    <w:rsid w:val="00D02E64"/>
    <w:rsid w:val="00D03AB8"/>
    <w:rsid w:val="00D12E9D"/>
    <w:rsid w:val="00D177DA"/>
    <w:rsid w:val="00D301E9"/>
    <w:rsid w:val="00D42C71"/>
    <w:rsid w:val="00D4360F"/>
    <w:rsid w:val="00D43D1E"/>
    <w:rsid w:val="00D4413B"/>
    <w:rsid w:val="00D7038D"/>
    <w:rsid w:val="00D90B4F"/>
    <w:rsid w:val="00DA611C"/>
    <w:rsid w:val="00DA6972"/>
    <w:rsid w:val="00DD2EE3"/>
    <w:rsid w:val="00E105ED"/>
    <w:rsid w:val="00E14872"/>
    <w:rsid w:val="00E26048"/>
    <w:rsid w:val="00E61FC0"/>
    <w:rsid w:val="00E62AAB"/>
    <w:rsid w:val="00E63FAA"/>
    <w:rsid w:val="00E70967"/>
    <w:rsid w:val="00E71157"/>
    <w:rsid w:val="00E72409"/>
    <w:rsid w:val="00E860F9"/>
    <w:rsid w:val="00E94D87"/>
    <w:rsid w:val="00EB469E"/>
    <w:rsid w:val="00ED2A00"/>
    <w:rsid w:val="00ED3E2E"/>
    <w:rsid w:val="00F01577"/>
    <w:rsid w:val="00F031AF"/>
    <w:rsid w:val="00F133AA"/>
    <w:rsid w:val="00F14089"/>
    <w:rsid w:val="00F219D7"/>
    <w:rsid w:val="00F44A5E"/>
    <w:rsid w:val="00F720F2"/>
    <w:rsid w:val="00FB53A5"/>
    <w:rsid w:val="00FD7269"/>
    <w:rsid w:val="00FF1314"/>
    <w:rsid w:val="00FF29B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C4B2E3E"/>
  <w15:docId w15:val="{DC2BDEE2-64C5-4DFE-AF3E-C823AB1CD38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8C5723"/>
    <w:pPr>
      <w:spacing w:after="200" w:line="276" w:lineRule="auto"/>
    </w:pPr>
    <w:rPr>
      <w:rFonts w:ascii="Calibri" w:eastAsia="Calibri" w:hAnsi="Calibri" w:cs="Times New Roman"/>
    </w:rPr>
  </w:style>
  <w:style w:type="paragraph" w:styleId="Nagwek4">
    <w:name w:val="heading 4"/>
    <w:basedOn w:val="Normalny"/>
    <w:next w:val="Normalny"/>
    <w:link w:val="Nagwek4Znak"/>
    <w:uiPriority w:val="9"/>
    <w:unhideWhenUsed/>
    <w:qFormat/>
    <w:rsid w:val="003709A0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472C4" w:themeColor="accent1"/>
      <w:lang w:eastAsia="pl-PL"/>
    </w:rPr>
  </w:style>
  <w:style w:type="character" w:default="1" w:styleId="Domylnaczcionkaakapitu">
    <w:name w:val="Default Paragraph Font"/>
    <w:uiPriority w:val="1"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dymka">
    <w:name w:val="Balloon Text"/>
    <w:basedOn w:val="Normalny"/>
    <w:link w:val="TekstdymkaZnak"/>
    <w:uiPriority w:val="99"/>
    <w:semiHidden/>
    <w:unhideWhenUsed/>
    <w:rsid w:val="00FB53A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FB53A5"/>
    <w:rPr>
      <w:rFonts w:ascii="Tahoma" w:eastAsia="Calibri" w:hAnsi="Tahoma" w:cs="Tahoma"/>
      <w:sz w:val="16"/>
      <w:szCs w:val="16"/>
    </w:rPr>
  </w:style>
  <w:style w:type="paragraph" w:styleId="Nagwek">
    <w:name w:val="header"/>
    <w:basedOn w:val="Normalny"/>
    <w:link w:val="NagwekZnak"/>
    <w:uiPriority w:val="99"/>
    <w:unhideWhenUsed/>
    <w:rsid w:val="002E4CC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2E4CCF"/>
    <w:rPr>
      <w:rFonts w:ascii="Calibri" w:eastAsia="Calibri" w:hAnsi="Calibri" w:cs="Times New Roman"/>
    </w:rPr>
  </w:style>
  <w:style w:type="paragraph" w:styleId="Stopka">
    <w:name w:val="footer"/>
    <w:basedOn w:val="Normalny"/>
    <w:link w:val="StopkaZnak"/>
    <w:uiPriority w:val="99"/>
    <w:unhideWhenUsed/>
    <w:rsid w:val="002E4CC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2E4CCF"/>
    <w:rPr>
      <w:rFonts w:ascii="Calibri" w:eastAsia="Calibri" w:hAnsi="Calibri" w:cs="Times New Roman"/>
    </w:rPr>
  </w:style>
  <w:style w:type="paragraph" w:styleId="Akapitzlist">
    <w:name w:val="List Paragraph"/>
    <w:basedOn w:val="Normalny"/>
    <w:uiPriority w:val="34"/>
    <w:qFormat/>
    <w:rsid w:val="006319E4"/>
    <w:pPr>
      <w:ind w:left="720"/>
      <w:contextualSpacing/>
    </w:pPr>
  </w:style>
  <w:style w:type="paragraph" w:styleId="Podtytu">
    <w:name w:val="Subtitle"/>
    <w:basedOn w:val="Normalny"/>
    <w:next w:val="Normalny"/>
    <w:link w:val="PodtytuZnak"/>
    <w:uiPriority w:val="11"/>
    <w:qFormat/>
    <w:rsid w:val="003709A0"/>
    <w:pPr>
      <w:numPr>
        <w:ilvl w:val="1"/>
      </w:numPr>
    </w:pPr>
    <w:rPr>
      <w:rFonts w:asciiTheme="majorHAnsi" w:eastAsiaTheme="majorEastAsia" w:hAnsiTheme="majorHAnsi" w:cstheme="majorBidi"/>
      <w:i/>
      <w:iCs/>
      <w:color w:val="4472C4" w:themeColor="accent1"/>
      <w:spacing w:val="15"/>
      <w:sz w:val="24"/>
      <w:szCs w:val="24"/>
      <w:lang w:eastAsia="pl-PL"/>
    </w:rPr>
  </w:style>
  <w:style w:type="character" w:customStyle="1" w:styleId="PodtytuZnak">
    <w:name w:val="Podtytuł Znak"/>
    <w:basedOn w:val="Domylnaczcionkaakapitu"/>
    <w:link w:val="Podtytu"/>
    <w:uiPriority w:val="11"/>
    <w:rsid w:val="003709A0"/>
    <w:rPr>
      <w:rFonts w:asciiTheme="majorHAnsi" w:eastAsiaTheme="majorEastAsia" w:hAnsiTheme="majorHAnsi" w:cstheme="majorBidi"/>
      <w:i/>
      <w:iCs/>
      <w:color w:val="4472C4" w:themeColor="accent1"/>
      <w:spacing w:val="15"/>
      <w:sz w:val="24"/>
      <w:szCs w:val="24"/>
      <w:lang w:eastAsia="pl-PL"/>
    </w:rPr>
  </w:style>
  <w:style w:type="paragraph" w:styleId="Tekstpodstawowy">
    <w:name w:val="Body Text"/>
    <w:basedOn w:val="Normalny"/>
    <w:link w:val="TekstpodstawowyZnak"/>
    <w:uiPriority w:val="99"/>
    <w:unhideWhenUsed/>
    <w:rsid w:val="003709A0"/>
    <w:pPr>
      <w:spacing w:after="120"/>
    </w:pPr>
    <w:rPr>
      <w:rFonts w:asciiTheme="minorHAnsi" w:eastAsiaTheme="minorEastAsia" w:hAnsiTheme="minorHAnsi" w:cstheme="minorBidi"/>
      <w:lang w:eastAsia="pl-PL"/>
    </w:rPr>
  </w:style>
  <w:style w:type="character" w:customStyle="1" w:styleId="TekstpodstawowyZnak">
    <w:name w:val="Tekst podstawowy Znak"/>
    <w:basedOn w:val="Domylnaczcionkaakapitu"/>
    <w:link w:val="Tekstpodstawowy"/>
    <w:uiPriority w:val="99"/>
    <w:rsid w:val="003709A0"/>
    <w:rPr>
      <w:rFonts w:eastAsiaTheme="minorEastAsia"/>
      <w:lang w:eastAsia="pl-PL"/>
    </w:rPr>
  </w:style>
  <w:style w:type="character" w:customStyle="1" w:styleId="Nagwek4Znak">
    <w:name w:val="Nagłówek 4 Znak"/>
    <w:basedOn w:val="Domylnaczcionkaakapitu"/>
    <w:link w:val="Nagwek4"/>
    <w:uiPriority w:val="9"/>
    <w:rsid w:val="003709A0"/>
    <w:rPr>
      <w:rFonts w:asciiTheme="majorHAnsi" w:eastAsiaTheme="majorEastAsia" w:hAnsiTheme="majorHAnsi" w:cstheme="majorBidi"/>
      <w:b/>
      <w:bCs/>
      <w:i/>
      <w:iCs/>
      <w:color w:val="4472C4" w:themeColor="accent1"/>
      <w:lang w:eastAsia="pl-PL"/>
    </w:rPr>
  </w:style>
  <w:style w:type="paragraph" w:styleId="Lista">
    <w:name w:val="List"/>
    <w:basedOn w:val="Normalny"/>
    <w:uiPriority w:val="99"/>
    <w:unhideWhenUsed/>
    <w:rsid w:val="003709A0"/>
    <w:pPr>
      <w:ind w:left="283" w:hanging="283"/>
      <w:contextualSpacing/>
    </w:pPr>
    <w:rPr>
      <w:rFonts w:asciiTheme="minorHAnsi" w:eastAsiaTheme="minorEastAsia" w:hAnsiTheme="minorHAnsi" w:cstheme="minorBidi"/>
      <w:lang w:eastAsia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864005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13" Type="http://schemas.openxmlformats.org/officeDocument/2006/relationships/image" Target="media/image6.jpe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BFB4DCA-C2CD-409F-935D-AFD88041BEE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176</TotalTime>
  <Pages>6</Pages>
  <Words>1047</Words>
  <Characters>6285</Characters>
  <Application>Microsoft Office Word</Application>
  <DocSecurity>0</DocSecurity>
  <Lines>52</Lines>
  <Paragraphs>14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DSDiK</Company>
  <LinksUpToDate>false</LinksUpToDate>
  <CharactersWithSpaces>7318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Piotr</dc:creator>
  <cp:lastModifiedBy>Grzegorz Knap</cp:lastModifiedBy>
  <cp:revision>6</cp:revision>
  <cp:lastPrinted>2024-07-08T06:16:00Z</cp:lastPrinted>
  <dcterms:created xsi:type="dcterms:W3CDTF">2024-08-27T08:15:00Z</dcterms:created>
  <dcterms:modified xsi:type="dcterms:W3CDTF">2024-09-06T10:32:00Z</dcterms:modified>
</cp:coreProperties>
</file>