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48EF1" w14:textId="77777777" w:rsidR="00F61BC3" w:rsidRPr="00773B0E" w:rsidRDefault="00F61BC3" w:rsidP="00F61BC3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8 </w:t>
      </w: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do SWZ</w:t>
      </w:r>
    </w:p>
    <w:p w14:paraId="478C95C8" w14:textId="77777777" w:rsidR="00F61BC3" w:rsidRPr="00773B0E" w:rsidRDefault="00F61BC3" w:rsidP="00F61BC3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(złożyć wraz z ofertą)</w:t>
      </w:r>
    </w:p>
    <w:p w14:paraId="775AF883" w14:textId="77777777" w:rsidR="00F61BC3" w:rsidRPr="00773B0E" w:rsidRDefault="00F61BC3" w:rsidP="00F61BC3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pełna nazwa Wykonawcy:</w:t>
      </w:r>
    </w:p>
    <w:p w14:paraId="77FCB824" w14:textId="77777777" w:rsidR="00F61BC3" w:rsidRPr="00773B0E" w:rsidRDefault="00F61BC3" w:rsidP="00F61BC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35313557" w14:textId="77777777" w:rsidR="00F61BC3" w:rsidRPr="00773B0E" w:rsidRDefault="00F61BC3" w:rsidP="00F61BC3">
      <w:pPr>
        <w:tabs>
          <w:tab w:val="left" w:pos="5103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</w:t>
      </w:r>
    </w:p>
    <w:p w14:paraId="3BD8129D" w14:textId="77777777" w:rsidR="00F61BC3" w:rsidRPr="00773B0E" w:rsidRDefault="00F61BC3" w:rsidP="00F61BC3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adres siedziby Wykonawcy:</w:t>
      </w:r>
    </w:p>
    <w:p w14:paraId="6B4ED9DD" w14:textId="77777777" w:rsidR="00F61BC3" w:rsidRPr="00773B0E" w:rsidRDefault="00F61BC3" w:rsidP="00F61BC3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ulica: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.......................................................................</w:t>
      </w:r>
    </w:p>
    <w:p w14:paraId="4B08E267" w14:textId="77777777" w:rsidR="00F61BC3" w:rsidRPr="00773B0E" w:rsidRDefault="00F61BC3" w:rsidP="00F61BC3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kod, miejscowość: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</w:t>
      </w:r>
    </w:p>
    <w:p w14:paraId="2EE271A5" w14:textId="77777777" w:rsidR="00F61BC3" w:rsidRPr="00773B0E" w:rsidRDefault="00F61BC3" w:rsidP="00F61BC3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>nr telefonu: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 .............................................................</w:t>
      </w:r>
    </w:p>
    <w:p w14:paraId="402E93D1" w14:textId="77777777" w:rsidR="00F61BC3" w:rsidRPr="00BB05DB" w:rsidRDefault="00F61BC3" w:rsidP="00F61BC3">
      <w:pPr>
        <w:tabs>
          <w:tab w:val="left" w:pos="4395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BB05D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e-mail:</w:t>
      </w:r>
      <w:r w:rsidRPr="00BB05D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…..…………………….……..…..…………..</w:t>
      </w:r>
    </w:p>
    <w:p w14:paraId="55E9A0B3" w14:textId="77777777" w:rsidR="00F61BC3" w:rsidRPr="00BB05DB" w:rsidRDefault="00F61BC3" w:rsidP="00F61BC3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BB05D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KRS/CEIDG/INNY REJESTR:</w:t>
      </w:r>
      <w:r w:rsidRPr="00BB05D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………..…………...</w:t>
      </w:r>
    </w:p>
    <w:p w14:paraId="7EC6E2D1" w14:textId="77777777" w:rsidR="00F61BC3" w:rsidRPr="00773B0E" w:rsidRDefault="00F61BC3" w:rsidP="00F61BC3">
      <w:pPr>
        <w:tabs>
          <w:tab w:val="left" w:pos="4395"/>
        </w:tabs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i/>
          <w:color w:val="000000" w:themeColor="text1"/>
          <w:sz w:val="22"/>
          <w:szCs w:val="22"/>
        </w:rPr>
        <w:t>(dane umożliwiające dostęp do odpowiedniego rejestru Wykonawcy)</w:t>
      </w:r>
    </w:p>
    <w:p w14:paraId="2EF86C6E" w14:textId="77777777" w:rsidR="00F61BC3" w:rsidRPr="00773B0E" w:rsidRDefault="00F61BC3" w:rsidP="00F61BC3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B647F39" w14:textId="77777777" w:rsidR="00F61BC3" w:rsidRPr="00773B0E" w:rsidRDefault="00F61BC3" w:rsidP="00F61B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num" w:pos="0"/>
        </w:tabs>
        <w:suppressAutoHyphens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t xml:space="preserve">Oświadczenie o niepodleganiu wykluczeniu na podstawie art. 7 ust. 1 ustawy </w:t>
      </w:r>
      <w:r w:rsidRPr="00773B0E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773B0E">
        <w:rPr>
          <w:rFonts w:ascii="Arial" w:eastAsia="Calibri" w:hAnsi="Arial" w:cs="Arial"/>
          <w:b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9715738" w14:textId="77777777" w:rsidR="00F61BC3" w:rsidRPr="00773B0E" w:rsidRDefault="00F61BC3" w:rsidP="00F61BC3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C2BCAF1" w14:textId="77777777" w:rsidR="00F61BC3" w:rsidRPr="00773B0E" w:rsidRDefault="00F61BC3" w:rsidP="00F61BC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Działając w imieniu własnym oświadczam, że nie mają w stosunku do mnie zastosowania/ mają w stosunku do mnie zastosowanie/* przesłanki wykluczenia z postępowania, o których mowa w art. 7 ust. 1 ustawy z dnia z 13 kwietnia 2022 r. o szczególnych rozwiązaniach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w zakresie przeciwdziałania wspieraniu agresji na Ukrainę oraz służących ochronie bezpieczeństwa narodowego </w:t>
      </w:r>
      <w:r w:rsidRPr="000311BF">
        <w:rPr>
          <w:rFonts w:ascii="Arial" w:eastAsia="Calibri" w:hAnsi="Arial" w:cs="Arial"/>
          <w:sz w:val="22"/>
          <w:szCs w:val="22"/>
          <w:lang w:eastAsia="en-US"/>
        </w:rPr>
        <w:t>(</w:t>
      </w:r>
      <w:proofErr w:type="spellStart"/>
      <w:r w:rsidRPr="000311BF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0311BF">
        <w:rPr>
          <w:rFonts w:ascii="Arial" w:eastAsia="Calibri" w:hAnsi="Arial" w:cs="Arial"/>
          <w:sz w:val="22"/>
          <w:szCs w:val="22"/>
          <w:lang w:eastAsia="en-US"/>
        </w:rPr>
        <w:t>. Dz. U. z 2024 r. poz. 507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), (dalej ustawa </w:t>
      </w:r>
      <w:proofErr w:type="spellStart"/>
      <w:r w:rsidRPr="00773B0E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),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tj. przesłanki, z których wynika, że z postępowania o udzielenie zamówienia publicznego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lub konkursu prowadzonego na podstawie ustawy z dnia 11 września 2019 r. Prawo zamówień publicznych wyklucza się:  </w:t>
      </w:r>
    </w:p>
    <w:p w14:paraId="37158A52" w14:textId="77777777" w:rsidR="00F61BC3" w:rsidRPr="00773B0E" w:rsidRDefault="00F61BC3" w:rsidP="00F61BC3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Wykonawcę oraz uczestnika konkursu wymienionego w wykazach określonych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o którym mowa w art. 1 pkt 3) ustawy </w:t>
      </w:r>
      <w:proofErr w:type="spellStart"/>
      <w:r w:rsidRPr="00773B0E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773B0E">
        <w:rPr>
          <w:rFonts w:ascii="Arial" w:eastAsia="Calibri" w:hAnsi="Arial" w:cs="Arial"/>
          <w:sz w:val="22"/>
          <w:szCs w:val="22"/>
          <w:lang w:eastAsia="en-US"/>
        </w:rPr>
        <w:t>.,</w:t>
      </w:r>
    </w:p>
    <w:p w14:paraId="50682E8D" w14:textId="77777777" w:rsidR="00F61BC3" w:rsidRPr="00773B0E" w:rsidRDefault="00F61BC3" w:rsidP="00F61BC3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Wykonawcę oraz uczestnika konkursu, którego beneficjentem rzeczywistym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w rozumieniu ustawy z dnia 1 marca 2018 r. o przeciwdziałaniu praniu pieniędzy oraz finansowaniu terroryzmu </w:t>
      </w:r>
      <w:r w:rsidRPr="000311BF">
        <w:rPr>
          <w:rFonts w:ascii="Arial" w:eastAsia="Calibri" w:hAnsi="Arial" w:cs="Arial"/>
          <w:sz w:val="22"/>
          <w:szCs w:val="22"/>
          <w:lang w:eastAsia="en-US"/>
        </w:rPr>
        <w:t>(</w:t>
      </w:r>
      <w:proofErr w:type="spellStart"/>
      <w:r w:rsidRPr="000311BF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0311BF">
        <w:rPr>
          <w:rFonts w:ascii="Arial" w:eastAsia="Calibri" w:hAnsi="Arial" w:cs="Arial"/>
          <w:sz w:val="22"/>
          <w:szCs w:val="22"/>
          <w:lang w:eastAsia="en-US"/>
        </w:rPr>
        <w:t xml:space="preserve">. Dz. U. z 2023 r. poz. 1124 z </w:t>
      </w:r>
      <w:proofErr w:type="spellStart"/>
      <w:r w:rsidRPr="000311B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0311BF">
        <w:rPr>
          <w:rFonts w:ascii="Arial" w:eastAsia="Calibri" w:hAnsi="Arial" w:cs="Arial"/>
          <w:sz w:val="22"/>
          <w:szCs w:val="22"/>
          <w:lang w:eastAsia="en-US"/>
        </w:rPr>
        <w:t xml:space="preserve">. zm.)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jest osoba wymieniona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w wykazach określonych w rozporządzeniu 765/2006 i rozporządzeniu 269/2014 albo wpisana na listę lub będąca takim beneficjentem rzeczywistym od dnia 24 lutego 2022 r.,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o ile została wpisana na listę na podstawie decyzji w sprawie wpisu na listę rozstrzygającej o zastosowaniu środka, o którym mowa w art. 1 pkt 3) </w:t>
      </w:r>
      <w:proofErr w:type="spellStart"/>
      <w:r w:rsidRPr="00773B0E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773B0E">
        <w:rPr>
          <w:rFonts w:ascii="Arial" w:eastAsia="Calibri" w:hAnsi="Arial" w:cs="Arial"/>
          <w:sz w:val="22"/>
          <w:szCs w:val="22"/>
          <w:lang w:eastAsia="en-US"/>
        </w:rPr>
        <w:t>.,</w:t>
      </w:r>
    </w:p>
    <w:p w14:paraId="47CEAAFE" w14:textId="77777777" w:rsidR="00F61BC3" w:rsidRPr="00773B0E" w:rsidRDefault="00F61BC3" w:rsidP="00F61BC3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Wykonawcę oraz uczestnika konkursu, którego jednostką dominującą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 xml:space="preserve">w rozumieniu art. 3 ust. 1 pkt 37) ustawy z dnia 29 września 1994 r. o rachunkowości 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proofErr w:type="spellStart"/>
      <w:r w:rsidRPr="00516804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516804">
        <w:rPr>
          <w:rFonts w:ascii="Arial" w:eastAsia="Calibri" w:hAnsi="Arial" w:cs="Arial"/>
          <w:sz w:val="22"/>
          <w:szCs w:val="22"/>
          <w:lang w:eastAsia="en-US"/>
        </w:rPr>
        <w:t xml:space="preserve">. Dz. U. z 2023 r. poz. 120 z </w:t>
      </w:r>
      <w:proofErr w:type="spellStart"/>
      <w:r w:rsidRPr="00516804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516804">
        <w:rPr>
          <w:rFonts w:ascii="Arial" w:eastAsia="Calibri" w:hAnsi="Arial" w:cs="Arial"/>
          <w:sz w:val="22"/>
          <w:szCs w:val="22"/>
          <w:lang w:eastAsia="en-US"/>
        </w:rPr>
        <w:t>. zm.</w:t>
      </w:r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3) </w:t>
      </w:r>
      <w:proofErr w:type="spellStart"/>
      <w:r w:rsidRPr="00773B0E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773B0E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5E82AEF5" w14:textId="77777777" w:rsidR="00F61BC3" w:rsidRPr="00773B0E" w:rsidRDefault="00F61BC3" w:rsidP="00F61BC3">
      <w:pPr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67EE14B" w14:textId="77777777" w:rsidR="00F61BC3" w:rsidRPr="001B57FB" w:rsidRDefault="00F61BC3" w:rsidP="00F61BC3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color w:val="000000" w:themeColor="text1"/>
          <w:sz w:val="16"/>
          <w:szCs w:val="16"/>
        </w:rPr>
      </w:pPr>
      <w:bookmarkStart w:id="0" w:name="_Hlk132372569"/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>…..………………………,</w:t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Cs/>
          <w:color w:val="000000" w:themeColor="text1"/>
          <w:sz w:val="16"/>
          <w:szCs w:val="16"/>
        </w:rPr>
        <w:tab/>
        <w:t>………………………………………………..……………………………………………….</w:t>
      </w:r>
    </w:p>
    <w:p w14:paraId="5C95D07D" w14:textId="77777777" w:rsidR="00F61BC3" w:rsidRPr="00B04E2B" w:rsidRDefault="00F61BC3" w:rsidP="00F61BC3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 (miejscowość, data)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ab/>
        <w:t xml:space="preserve">(podpis elektroniczny </w:t>
      </w:r>
      <w:r>
        <w:rPr>
          <w:rFonts w:ascii="Arial" w:hAnsi="Arial" w:cs="Arial"/>
          <w:b/>
          <w:color w:val="000000" w:themeColor="text1"/>
          <w:sz w:val="16"/>
          <w:szCs w:val="16"/>
        </w:rPr>
        <w:t>:</w:t>
      </w:r>
      <w:r w:rsidRPr="00B04E2B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>kwalifikowany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,</w:t>
      </w:r>
      <w:r w:rsidRPr="001B57FB">
        <w:rPr>
          <w:rFonts w:ascii="Arial" w:hAnsi="Arial" w:cs="Arial"/>
          <w:b/>
          <w:color w:val="000000" w:themeColor="text1"/>
          <w:sz w:val="16"/>
          <w:szCs w:val="16"/>
        </w:rPr>
        <w:t xml:space="preserve">  zaufany lub  osobisty</w:t>
      </w:r>
      <w:r>
        <w:rPr>
          <w:rFonts w:ascii="Arial" w:hAnsi="Arial" w:cs="Arial"/>
          <w:b/>
          <w:color w:val="000000" w:themeColor="text1"/>
          <w:sz w:val="16"/>
          <w:szCs w:val="16"/>
        </w:rPr>
        <w:t>)</w:t>
      </w:r>
    </w:p>
    <w:bookmarkEnd w:id="0"/>
    <w:p w14:paraId="7A6C27DE" w14:textId="77777777" w:rsidR="00F61BC3" w:rsidRPr="00773B0E" w:rsidRDefault="00F61BC3" w:rsidP="00F61BC3">
      <w:pPr>
        <w:spacing w:after="160" w:line="256" w:lineRule="auto"/>
        <w:contextualSpacing/>
        <w:rPr>
          <w:rFonts w:ascii="Arial" w:eastAsia="Calibri" w:hAnsi="Arial" w:cs="Arial"/>
          <w:b/>
          <w:sz w:val="16"/>
          <w:szCs w:val="16"/>
          <w:lang w:eastAsia="en-US"/>
        </w:rPr>
      </w:pPr>
      <w:r w:rsidRPr="00773B0E">
        <w:rPr>
          <w:rFonts w:ascii="Arial" w:eastAsia="Calibri" w:hAnsi="Arial" w:cs="Arial"/>
          <w:b/>
          <w:sz w:val="22"/>
          <w:szCs w:val="22"/>
          <w:lang w:eastAsia="en-US"/>
        </w:rPr>
        <w:t>*</w:t>
      </w:r>
      <w:r w:rsidRPr="00773B0E">
        <w:rPr>
          <w:rFonts w:ascii="Arial" w:eastAsia="Calibri" w:hAnsi="Arial" w:cs="Arial"/>
          <w:b/>
          <w:sz w:val="16"/>
          <w:szCs w:val="16"/>
          <w:lang w:eastAsia="en-US"/>
        </w:rPr>
        <w:t xml:space="preserve">Niepotrzebne skreślić </w:t>
      </w:r>
    </w:p>
    <w:p w14:paraId="78B2BC2B" w14:textId="77777777" w:rsidR="008C3C6F" w:rsidRDefault="008C3C6F"/>
    <w:sectPr w:rsidR="008C3C6F" w:rsidSect="00F61BC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745922"/>
    <w:multiLevelType w:val="hybridMultilevel"/>
    <w:tmpl w:val="48A203BA"/>
    <w:lvl w:ilvl="0" w:tplc="542A42C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BC3"/>
    <w:rsid w:val="004A0357"/>
    <w:rsid w:val="008C3C6F"/>
    <w:rsid w:val="00B75D03"/>
    <w:rsid w:val="00F61BC3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CED9"/>
  <w15:chartTrackingRefBased/>
  <w15:docId w15:val="{D9FF8AF6-5764-4C99-BCDD-50EBC7C2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Starachowska</dc:creator>
  <cp:keywords/>
  <dc:description/>
  <cp:lastModifiedBy>Tamara Starachowska</cp:lastModifiedBy>
  <cp:revision>1</cp:revision>
  <dcterms:created xsi:type="dcterms:W3CDTF">2024-09-20T11:45:00Z</dcterms:created>
  <dcterms:modified xsi:type="dcterms:W3CDTF">2024-09-20T11:45:00Z</dcterms:modified>
</cp:coreProperties>
</file>