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B4DA7" w14:textId="77777777" w:rsidR="001313EE" w:rsidRPr="0032317B" w:rsidRDefault="001313EE" w:rsidP="00ED49BA">
      <w:pPr>
        <w:rPr>
          <w:rFonts w:asciiTheme="minorHAnsi" w:hAnsiTheme="minorHAnsi" w:cstheme="minorHAnsi"/>
          <w:sz w:val="22"/>
          <w:szCs w:val="22"/>
        </w:rPr>
      </w:pPr>
    </w:p>
    <w:p w14:paraId="517C3FF1" w14:textId="3857D895" w:rsidR="00132FB8" w:rsidRPr="0032317B" w:rsidRDefault="00132FB8" w:rsidP="00132FB8">
      <w:pPr>
        <w:pStyle w:val="Akapitzlist"/>
        <w:spacing w:line="276" w:lineRule="auto"/>
        <w:ind w:left="426" w:hanging="284"/>
        <w:jc w:val="center"/>
        <w:rPr>
          <w:rFonts w:asciiTheme="minorHAnsi" w:hAnsiTheme="minorHAnsi" w:cstheme="minorHAnsi"/>
          <w:sz w:val="22"/>
          <w:szCs w:val="22"/>
        </w:rPr>
      </w:pPr>
      <w:r w:rsidRPr="0032317B">
        <w:rPr>
          <w:rFonts w:asciiTheme="minorHAnsi" w:hAnsiTheme="minorHAnsi" w:cstheme="minorHAnsi"/>
          <w:sz w:val="22"/>
          <w:szCs w:val="22"/>
        </w:rPr>
        <w:t xml:space="preserve">Załącznik nr </w:t>
      </w:r>
      <w:r w:rsidR="00B837D1">
        <w:rPr>
          <w:rFonts w:asciiTheme="minorHAnsi" w:hAnsiTheme="minorHAnsi" w:cstheme="minorHAnsi"/>
          <w:sz w:val="22"/>
          <w:szCs w:val="22"/>
        </w:rPr>
        <w:t>6</w:t>
      </w:r>
      <w:r w:rsidRPr="0032317B">
        <w:rPr>
          <w:rFonts w:asciiTheme="minorHAnsi" w:hAnsiTheme="minorHAnsi" w:cstheme="minorHAnsi"/>
          <w:sz w:val="22"/>
          <w:szCs w:val="22"/>
        </w:rPr>
        <w:t xml:space="preserve"> do SWZ –</w:t>
      </w:r>
      <w:r w:rsidR="000F2B24" w:rsidRPr="0032317B">
        <w:rPr>
          <w:rFonts w:asciiTheme="minorHAnsi" w:hAnsiTheme="minorHAnsi" w:cstheme="minorHAnsi"/>
          <w:sz w:val="22"/>
          <w:szCs w:val="22"/>
        </w:rPr>
        <w:t xml:space="preserve"> </w:t>
      </w:r>
    </w:p>
    <w:p w14:paraId="26ADDDFD" w14:textId="77777777" w:rsidR="00132FB8" w:rsidRPr="0032317B" w:rsidRDefault="00132FB8" w:rsidP="00132FB8">
      <w:pPr>
        <w:pStyle w:val="Default"/>
        <w:spacing w:line="276" w:lineRule="auto"/>
        <w:rPr>
          <w:rFonts w:asciiTheme="minorHAnsi" w:hAnsiTheme="minorHAnsi" w:cstheme="minorHAnsi"/>
          <w:sz w:val="22"/>
          <w:szCs w:val="22"/>
        </w:rPr>
      </w:pPr>
    </w:p>
    <w:p w14:paraId="7729F9CA" w14:textId="77777777" w:rsidR="00132FB8" w:rsidRPr="0032317B" w:rsidRDefault="00132FB8" w:rsidP="00132FB8">
      <w:pPr>
        <w:pStyle w:val="Default"/>
        <w:jc w:val="center"/>
        <w:rPr>
          <w:rFonts w:asciiTheme="minorHAnsi" w:hAnsiTheme="minorHAnsi" w:cstheme="minorHAnsi"/>
          <w:color w:val="auto"/>
          <w:sz w:val="22"/>
          <w:szCs w:val="22"/>
        </w:rPr>
      </w:pPr>
      <w:r w:rsidRPr="0032317B">
        <w:rPr>
          <w:rFonts w:asciiTheme="minorHAnsi" w:hAnsiTheme="minorHAnsi" w:cstheme="minorHAnsi"/>
          <w:color w:val="auto"/>
          <w:sz w:val="22"/>
          <w:szCs w:val="22"/>
        </w:rPr>
        <w:t>SCENARIUSZ DO DEMONSTRACJI PRÓBKI</w:t>
      </w:r>
    </w:p>
    <w:p w14:paraId="2060B425" w14:textId="77777777" w:rsidR="00132FB8" w:rsidRPr="0032317B" w:rsidRDefault="00132FB8" w:rsidP="00132FB8">
      <w:pPr>
        <w:pStyle w:val="Default"/>
        <w:jc w:val="center"/>
        <w:rPr>
          <w:rFonts w:asciiTheme="minorHAnsi" w:hAnsiTheme="minorHAnsi" w:cstheme="minorHAnsi"/>
          <w:color w:val="auto"/>
          <w:sz w:val="22"/>
          <w:szCs w:val="22"/>
        </w:rPr>
      </w:pPr>
    </w:p>
    <w:p w14:paraId="38EBA95D" w14:textId="77777777" w:rsidR="00132FB8" w:rsidRPr="0032317B" w:rsidRDefault="00132FB8" w:rsidP="00132FB8">
      <w:pPr>
        <w:pStyle w:val="Default"/>
        <w:jc w:val="center"/>
        <w:rPr>
          <w:rFonts w:asciiTheme="minorHAnsi" w:hAnsiTheme="minorHAnsi" w:cstheme="minorHAnsi"/>
          <w:color w:val="auto"/>
          <w:sz w:val="22"/>
          <w:szCs w:val="22"/>
        </w:rPr>
      </w:pPr>
      <w:r w:rsidRPr="0032317B">
        <w:rPr>
          <w:rFonts w:asciiTheme="minorHAnsi" w:hAnsiTheme="minorHAnsi" w:cstheme="minorHAnsi"/>
          <w:color w:val="auto"/>
          <w:sz w:val="22"/>
          <w:szCs w:val="22"/>
        </w:rPr>
        <w:t>Wymagania ogólne</w:t>
      </w:r>
    </w:p>
    <w:p w14:paraId="43CD17EC" w14:textId="77777777" w:rsidR="00132FB8" w:rsidRPr="0032317B" w:rsidRDefault="00132FB8" w:rsidP="00132FB8">
      <w:pPr>
        <w:pStyle w:val="Default"/>
        <w:jc w:val="both"/>
        <w:rPr>
          <w:rFonts w:asciiTheme="minorHAnsi" w:hAnsiTheme="minorHAnsi" w:cstheme="minorHAnsi"/>
          <w:color w:val="auto"/>
          <w:sz w:val="22"/>
          <w:szCs w:val="22"/>
        </w:rPr>
      </w:pPr>
    </w:p>
    <w:p w14:paraId="2E1B88FC" w14:textId="3722C834" w:rsidR="00132FB8" w:rsidRPr="0032317B" w:rsidRDefault="00132FB8" w:rsidP="00132FB8">
      <w:pPr>
        <w:pStyle w:val="Default"/>
        <w:spacing w:after="133"/>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 xml:space="preserve">1) W celu potwierdzenia, że oferowane dostawy spełniają określone przez Zamawiającego wymagania i cechy, Zamawiający przeprowadzi w trakcie oceny i badania złożonych ofert weryfikacji oferowanych rozwiązań informatycznych w zakresie zgodności zaoferowanych systemów z wymaganiami określonymi w </w:t>
      </w:r>
      <w:r w:rsidRPr="00B837D1">
        <w:rPr>
          <w:rFonts w:asciiTheme="minorHAnsi" w:hAnsiTheme="minorHAnsi" w:cstheme="minorHAnsi"/>
          <w:color w:val="auto"/>
          <w:sz w:val="22"/>
          <w:szCs w:val="22"/>
        </w:rPr>
        <w:t>SWZ</w:t>
      </w:r>
      <w:r w:rsidRPr="0032317B">
        <w:rPr>
          <w:rFonts w:asciiTheme="minorHAnsi" w:hAnsiTheme="minorHAnsi" w:cstheme="minorHAnsi"/>
          <w:color w:val="auto"/>
          <w:sz w:val="22"/>
          <w:szCs w:val="22"/>
        </w:rPr>
        <w:t xml:space="preserve"> oraz prawidłowości ich działania. Wykonawca będzie zobowiązany do przeprowadzenia prezentacji systemów informatycznych zgodnie z opracowanymi przez Zamawiającego wymaganiami, które zostały opisane w </w:t>
      </w:r>
      <w:r w:rsidRPr="00B837D1">
        <w:rPr>
          <w:rFonts w:asciiTheme="minorHAnsi" w:hAnsiTheme="minorHAnsi" w:cstheme="minorHAnsi"/>
          <w:color w:val="auto"/>
          <w:sz w:val="22"/>
          <w:szCs w:val="22"/>
        </w:rPr>
        <w:t>SWZ i OPZ</w:t>
      </w:r>
      <w:r w:rsidRPr="0032317B">
        <w:rPr>
          <w:rFonts w:asciiTheme="minorHAnsi" w:hAnsiTheme="minorHAnsi" w:cstheme="minorHAnsi"/>
          <w:color w:val="auto"/>
          <w:sz w:val="22"/>
          <w:szCs w:val="22"/>
        </w:rPr>
        <w:t xml:space="preserve"> oraz załącznikach. Wykonawca może zostać poproszony o zmianę danych wejściowych danej funkcjonalności w celu weryfikacji zachowania systemu i pełnej zgodności w zakresie wymogów opisanych w </w:t>
      </w:r>
      <w:r w:rsidRPr="00B837D1">
        <w:rPr>
          <w:rFonts w:asciiTheme="minorHAnsi" w:hAnsiTheme="minorHAnsi" w:cstheme="minorHAnsi"/>
          <w:color w:val="auto"/>
          <w:sz w:val="22"/>
          <w:szCs w:val="22"/>
        </w:rPr>
        <w:t xml:space="preserve">załączniku nr </w:t>
      </w:r>
      <w:r w:rsidR="00B837D1" w:rsidRPr="00B837D1">
        <w:rPr>
          <w:rFonts w:asciiTheme="minorHAnsi" w:hAnsiTheme="minorHAnsi" w:cstheme="minorHAnsi"/>
          <w:color w:val="auto"/>
          <w:sz w:val="22"/>
          <w:szCs w:val="22"/>
        </w:rPr>
        <w:t>2</w:t>
      </w:r>
      <w:r w:rsidRPr="00B837D1">
        <w:rPr>
          <w:rFonts w:asciiTheme="minorHAnsi" w:hAnsiTheme="minorHAnsi" w:cstheme="minorHAnsi"/>
          <w:color w:val="auto"/>
          <w:sz w:val="22"/>
          <w:szCs w:val="22"/>
        </w:rPr>
        <w:t xml:space="preserve"> do SWZ.</w:t>
      </w:r>
      <w:r w:rsidRPr="0032317B">
        <w:rPr>
          <w:rFonts w:asciiTheme="minorHAnsi" w:hAnsiTheme="minorHAnsi" w:cstheme="minorHAnsi"/>
          <w:color w:val="auto"/>
          <w:sz w:val="22"/>
          <w:szCs w:val="22"/>
        </w:rPr>
        <w:t xml:space="preserve"> Zamawiający zastrzega sobie możliwość utrwalania na sprzęcie audiowizualnym przebiegu prezentacji. Zamawiający sporządzi protokół z przebiegu prezentacji, w którym Zamawiający odnotuje, czy Wykonawca zrealizował wymagania określone w niniejszych scenariuszach. Jeśli Wykonawca nie stawi się na prezentację, odmówi jej przeprowadzenia lub którekolwiek z wymagań określonych w scenariuszu nie zostanie zaprezentowane, Zamawiający uzna, że wdrożone systemy nie spełniają wymagań określonych w </w:t>
      </w:r>
      <w:r w:rsidRPr="00B837D1">
        <w:rPr>
          <w:rFonts w:asciiTheme="minorHAnsi" w:hAnsiTheme="minorHAnsi" w:cstheme="minorHAnsi"/>
          <w:color w:val="auto"/>
          <w:sz w:val="22"/>
          <w:szCs w:val="22"/>
        </w:rPr>
        <w:t>SWZ</w:t>
      </w:r>
      <w:r w:rsidRPr="0032317B">
        <w:rPr>
          <w:rFonts w:asciiTheme="minorHAnsi" w:hAnsiTheme="minorHAnsi" w:cstheme="minorHAnsi"/>
          <w:color w:val="auto"/>
          <w:sz w:val="22"/>
          <w:szCs w:val="22"/>
        </w:rPr>
        <w:t xml:space="preserve"> i odrzuci ofertę Wykonawcy.</w:t>
      </w:r>
    </w:p>
    <w:p w14:paraId="7162F3A0" w14:textId="77777777" w:rsidR="00132FB8" w:rsidRPr="0032317B" w:rsidRDefault="00132FB8" w:rsidP="00132FB8">
      <w:pPr>
        <w:pStyle w:val="Default"/>
        <w:spacing w:after="133"/>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2) Mając na uwadze wymieniony powyżej cel badania próbki, próbka ma zawierać oprogramowanie zaoferowane przez Wykonawcę w ramach niniejszego zamówienia.</w:t>
      </w:r>
    </w:p>
    <w:p w14:paraId="7C293749" w14:textId="77777777" w:rsidR="00132FB8" w:rsidRPr="0032317B" w:rsidRDefault="00132FB8" w:rsidP="00132FB8">
      <w:pPr>
        <w:pStyle w:val="Default"/>
        <w:spacing w:after="133"/>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 xml:space="preserve">3) Zamawiający wymaga, żeby Wykonawca wraz z ofertą złożył próbkę na dwóch dyskach zewnętrznych/przenośnych (dysk podstawowy i dysk zapasowy), na których przekaże próbkę oprogramowania wskazanego w pkt. 2, w postaci wirtualnej maszyny z zainstalowanym systemem operacyjnym, bazodanowym i oferowanym przez Wykonawcę pakietem oprogramowania zasilonym przykładowymi danymi, które umożliwiają przeprowadzenie procedury badania próbki w zakresie funkcjonalności określonych niniejszym załączniku. Próbka musi zostać dostarczona do siedziby Zamawiającego do upływu terminu składania ofert określonego w </w:t>
      </w:r>
      <w:r w:rsidRPr="00B837D1">
        <w:rPr>
          <w:rFonts w:asciiTheme="minorHAnsi" w:hAnsiTheme="minorHAnsi" w:cstheme="minorHAnsi"/>
          <w:color w:val="auto"/>
          <w:sz w:val="22"/>
          <w:szCs w:val="22"/>
        </w:rPr>
        <w:t>SWZ.</w:t>
      </w:r>
    </w:p>
    <w:p w14:paraId="543AD697" w14:textId="77777777" w:rsidR="00132FB8" w:rsidRPr="0032317B" w:rsidRDefault="00132FB8" w:rsidP="00132FB8">
      <w:pPr>
        <w:pStyle w:val="Default"/>
        <w:spacing w:after="133"/>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4) Przykładowe dane nie mogą naruszać zapisów ustawy o ochronie danych osobowych. W przypadku jej naruszenia całkowitą odpowiedzialność ponosi Wykonawca.</w:t>
      </w:r>
    </w:p>
    <w:p w14:paraId="70474E6C" w14:textId="77777777" w:rsidR="00132FB8" w:rsidRPr="0032317B" w:rsidRDefault="00132FB8" w:rsidP="00132FB8">
      <w:pPr>
        <w:pStyle w:val="Default"/>
        <w:spacing w:after="133"/>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5) Próbka musi zawierać na jednym dysku zewnętrznym (dysk podstawowy) wszystkie systemy wskazane w pkt. 2 niniejszego dokumentu. Zamawiający dopuszcza zainstalowanie na dostarczonym dysku zewnętrznym więcej niż jednej maszyny wirtualnej. Drugi dysk zewnętrzny (dysk zapasowy) powinien posiadać identyczną zawartość jak dysk podstawowy, ponieważ stanowi on jego kopię.</w:t>
      </w:r>
    </w:p>
    <w:p w14:paraId="7A9870D4" w14:textId="77777777" w:rsidR="00132FB8" w:rsidRPr="0032317B" w:rsidRDefault="00132FB8" w:rsidP="00132FB8">
      <w:pPr>
        <w:pStyle w:val="Default"/>
        <w:spacing w:after="133"/>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6) W celu przeprowadzenia badania próbki, Zamawiający wezwie Wykonawcę do dokonania prezentacji zawartości próbki. Prezentacja, o której mowa, zostanie przeprowadzona przez Wykonawcę w siedzibie Zamawiającego w oparciu o scenariusze badania próbki (zawarte w niniejszym dokumencie) oraz zgodnie z procedurą określoną w części Opis procedury badania (zawartą w niniejszym dokumencie).</w:t>
      </w:r>
    </w:p>
    <w:p w14:paraId="452D6EED" w14:textId="77777777" w:rsidR="00132FB8" w:rsidRPr="0032317B" w:rsidRDefault="00132FB8" w:rsidP="00132FB8">
      <w:pPr>
        <w:pStyle w:val="Default"/>
        <w:spacing w:after="133"/>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7) Oceny czy oferowane dostawy (Oprogramowanie) odpowiadają wymaganiom określonym przez Zamawiającego dokona Komisja Przetargowa na podstawie prezentacji zawartości złożonej próbki przeprowadzonej przez Wykonawcę.</w:t>
      </w:r>
    </w:p>
    <w:p w14:paraId="7B0541F3" w14:textId="77777777" w:rsidR="00132FB8" w:rsidRPr="0032317B" w:rsidRDefault="00132FB8" w:rsidP="00132FB8">
      <w:pPr>
        <w:pStyle w:val="Default"/>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 xml:space="preserve">8) Termin (dzień i godzina) przeprowadzenia badania próbki podany zostanie Wykonawcy co najmniej na 5 dni przed planowanym terminem badania próbki. Wykonawca zostanie powiadomiony o terminie prezentacji, z uwzględnieniem zasad porozumiewania się Zamawiającego z Wykonawcą opisanych w </w:t>
      </w:r>
      <w:r w:rsidRPr="00B837D1">
        <w:rPr>
          <w:rFonts w:asciiTheme="minorHAnsi" w:hAnsiTheme="minorHAnsi" w:cstheme="minorHAnsi"/>
          <w:color w:val="auto"/>
          <w:sz w:val="22"/>
          <w:szCs w:val="22"/>
        </w:rPr>
        <w:lastRenderedPageBreak/>
        <w:t>SWZ.</w:t>
      </w:r>
      <w:r w:rsidRPr="0032317B">
        <w:rPr>
          <w:rFonts w:asciiTheme="minorHAnsi" w:hAnsiTheme="minorHAnsi" w:cstheme="minorHAnsi"/>
          <w:color w:val="auto"/>
          <w:sz w:val="22"/>
          <w:szCs w:val="22"/>
        </w:rPr>
        <w:br/>
      </w:r>
    </w:p>
    <w:p w14:paraId="13C00EE7" w14:textId="77777777" w:rsidR="00132FB8" w:rsidRPr="0032317B" w:rsidRDefault="00132FB8" w:rsidP="00132FB8">
      <w:pPr>
        <w:pStyle w:val="Default"/>
        <w:spacing w:after="131"/>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9) Dostarczenie sprawnych dysków zewnętrznych (przenośnych) jest obowiązkiem Wykonawcy, a ich parametry muszą pozwalać na sprawne funkcjonowanie wirtualnej maszyny z zainstalowanym systemem operacyjnym, oferowanym oprogramowaniem systemu i przykładowymi danymi.</w:t>
      </w:r>
    </w:p>
    <w:p w14:paraId="4A085EB4" w14:textId="77777777" w:rsidR="00132FB8" w:rsidRPr="0032317B" w:rsidRDefault="00132FB8" w:rsidP="00132FB8">
      <w:pPr>
        <w:pStyle w:val="Default"/>
        <w:spacing w:after="131"/>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10) Zamawiający zaleca, aby dyski zewnętrzne (przenośne) były złożone w kopercie opatrzonej nazwą i adresem Wykonawcy. Dyski powinny być oznakowane „próbka - dysk podstawowy'' i „próbka - dysk zapasowy"</w:t>
      </w:r>
    </w:p>
    <w:p w14:paraId="3E25EE5E" w14:textId="77777777" w:rsidR="00132FB8" w:rsidRPr="0032317B" w:rsidRDefault="00132FB8" w:rsidP="00132FB8">
      <w:pPr>
        <w:pStyle w:val="Default"/>
        <w:spacing w:after="131"/>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11) Zamawiający dopuszcza prezentację próbki oraz udzielenie wyjaśnień do próbki przez Wykonawcę za pomocą środków zdalnej komunikacji. W celu przeprowadzenia badania z wykorzystaniem środków zdanej komunikacji Wykonawca zgłasza zamiar sposobu przeprowadzenia prezentacji na co najmniej 3 dni robocze przed terminem badania, ze wskazaniem narzędzi i metod, które zamierza wykorzystać do przeprowadzenia prezentacji.</w:t>
      </w:r>
    </w:p>
    <w:p w14:paraId="503650DB" w14:textId="77777777" w:rsidR="00132FB8" w:rsidRPr="0032317B" w:rsidRDefault="00132FB8" w:rsidP="00132FB8">
      <w:pPr>
        <w:pStyle w:val="Default"/>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12) Badanie próbki z wykorzystaniem środków zdalnej komunikacji nie może wiązać się z dodatkowymi kosztami dla Zamawiającego, w szczególności nie może on być zobowiązany do nabycia dodatkowych usług, licencji na oprogramowanie itp.</w:t>
      </w:r>
    </w:p>
    <w:p w14:paraId="4EC8D10D" w14:textId="77777777" w:rsidR="00132FB8" w:rsidRPr="0032317B" w:rsidRDefault="00132FB8" w:rsidP="00132FB8">
      <w:pPr>
        <w:pStyle w:val="Default"/>
        <w:jc w:val="both"/>
        <w:rPr>
          <w:rFonts w:asciiTheme="minorHAnsi" w:hAnsiTheme="minorHAnsi" w:cstheme="minorHAnsi"/>
          <w:color w:val="auto"/>
          <w:sz w:val="22"/>
          <w:szCs w:val="22"/>
        </w:rPr>
      </w:pPr>
    </w:p>
    <w:p w14:paraId="0908C45B" w14:textId="77777777" w:rsidR="00132FB8" w:rsidRPr="0032317B" w:rsidRDefault="00132FB8" w:rsidP="00132FB8">
      <w:pPr>
        <w:pStyle w:val="Default"/>
        <w:jc w:val="center"/>
        <w:rPr>
          <w:rFonts w:asciiTheme="minorHAnsi" w:hAnsiTheme="minorHAnsi" w:cstheme="minorHAnsi"/>
          <w:color w:val="auto"/>
          <w:sz w:val="22"/>
          <w:szCs w:val="22"/>
        </w:rPr>
      </w:pPr>
      <w:r w:rsidRPr="0032317B">
        <w:rPr>
          <w:rFonts w:asciiTheme="minorHAnsi" w:hAnsiTheme="minorHAnsi" w:cstheme="minorHAnsi"/>
          <w:color w:val="auto"/>
          <w:sz w:val="22"/>
          <w:szCs w:val="22"/>
        </w:rPr>
        <w:t>Opis procedury badania</w:t>
      </w:r>
    </w:p>
    <w:p w14:paraId="3061885D" w14:textId="77777777" w:rsidR="00132FB8" w:rsidRPr="0032317B" w:rsidRDefault="00132FB8" w:rsidP="00132FB8">
      <w:pPr>
        <w:pStyle w:val="Default"/>
        <w:jc w:val="center"/>
        <w:rPr>
          <w:rFonts w:asciiTheme="minorHAnsi" w:hAnsiTheme="minorHAnsi" w:cstheme="minorHAnsi"/>
          <w:color w:val="auto"/>
          <w:sz w:val="22"/>
          <w:szCs w:val="22"/>
        </w:rPr>
      </w:pPr>
    </w:p>
    <w:p w14:paraId="28B91F32" w14:textId="77777777" w:rsidR="00132FB8" w:rsidRPr="00B837D1" w:rsidRDefault="00132FB8" w:rsidP="00132FB8">
      <w:pPr>
        <w:pStyle w:val="Default"/>
        <w:rPr>
          <w:rFonts w:asciiTheme="minorHAnsi" w:hAnsiTheme="minorHAnsi" w:cstheme="minorHAnsi"/>
          <w:color w:val="auto"/>
          <w:sz w:val="22"/>
          <w:szCs w:val="22"/>
        </w:rPr>
      </w:pPr>
      <w:r w:rsidRPr="0032317B">
        <w:rPr>
          <w:rFonts w:asciiTheme="minorHAnsi" w:hAnsiTheme="minorHAnsi" w:cstheme="minorHAnsi"/>
          <w:color w:val="auto"/>
          <w:sz w:val="22"/>
          <w:szCs w:val="22"/>
        </w:rPr>
        <w:t xml:space="preserve">Badanie próbki z wykorzystaniem środków zdalnej komunikacji musi być przeprowadzone zgodnie z pozostałymi postanowieniami niniejszego załącznika do </w:t>
      </w:r>
      <w:r w:rsidRPr="00B837D1">
        <w:rPr>
          <w:rFonts w:asciiTheme="minorHAnsi" w:hAnsiTheme="minorHAnsi" w:cstheme="minorHAnsi"/>
          <w:color w:val="auto"/>
          <w:sz w:val="22"/>
          <w:szCs w:val="22"/>
        </w:rPr>
        <w:t>SWZ. W szczególności musi być prowadzone w oparciu o nośniki złożone przez Wykonawcę w odpowiedzi na wezwanie Zamawiającego.</w:t>
      </w:r>
      <w:r w:rsidRPr="00B837D1">
        <w:rPr>
          <w:rFonts w:asciiTheme="minorHAnsi" w:hAnsiTheme="minorHAnsi" w:cstheme="minorHAnsi"/>
          <w:color w:val="auto"/>
          <w:sz w:val="22"/>
          <w:szCs w:val="22"/>
        </w:rPr>
        <w:br/>
      </w:r>
    </w:p>
    <w:p w14:paraId="60EE789C" w14:textId="77777777" w:rsidR="00132FB8" w:rsidRPr="00B837D1" w:rsidRDefault="00132FB8" w:rsidP="00132FB8">
      <w:pPr>
        <w:pStyle w:val="Default"/>
        <w:spacing w:after="138"/>
        <w:jc w:val="both"/>
        <w:rPr>
          <w:rFonts w:asciiTheme="minorHAnsi" w:hAnsiTheme="minorHAnsi" w:cstheme="minorHAnsi"/>
          <w:color w:val="auto"/>
          <w:sz w:val="22"/>
          <w:szCs w:val="22"/>
        </w:rPr>
      </w:pPr>
      <w:r w:rsidRPr="00B837D1">
        <w:rPr>
          <w:rFonts w:asciiTheme="minorHAnsi" w:hAnsiTheme="minorHAnsi" w:cstheme="minorHAnsi"/>
          <w:color w:val="auto"/>
          <w:sz w:val="22"/>
          <w:szCs w:val="22"/>
        </w:rPr>
        <w:t>1) Niniejszy dokument nie zastępuje SOPZ. Wymagania SOPZ obowiązują w trakcie prezentacji próbki, tzn. sposób realizacji elementów scenariusza musi być spójny z SOPZ i potwierdzać spełnienie wymagań SOPZ w zakresie odpowiednim dla każdego elementu scenariusza.</w:t>
      </w:r>
    </w:p>
    <w:p w14:paraId="3795E266" w14:textId="77777777" w:rsidR="00132FB8" w:rsidRPr="00B837D1" w:rsidRDefault="00132FB8" w:rsidP="00132FB8">
      <w:pPr>
        <w:pStyle w:val="Default"/>
        <w:spacing w:after="138"/>
        <w:jc w:val="both"/>
        <w:rPr>
          <w:rFonts w:asciiTheme="minorHAnsi" w:hAnsiTheme="minorHAnsi" w:cstheme="minorHAnsi"/>
          <w:color w:val="auto"/>
          <w:sz w:val="22"/>
          <w:szCs w:val="22"/>
        </w:rPr>
      </w:pPr>
      <w:r w:rsidRPr="00B837D1">
        <w:rPr>
          <w:rFonts w:asciiTheme="minorHAnsi" w:hAnsiTheme="minorHAnsi" w:cstheme="minorHAnsi"/>
          <w:color w:val="auto"/>
          <w:sz w:val="22"/>
          <w:szCs w:val="22"/>
        </w:rPr>
        <w:t>2) Jeżeli którakolwiek funkcjonalność nie zostanie zaprezentowana (nie zostanie zaprezentowany jeden lub więcej elementów któregokolwiek ze scenariuszy lub też sposób jego realizacji będzie stał w sprzeczności z SOPZ lub prezentacja jakiegokolwiek elementu ujawni braki w funkcjonalności określonej w SOPZ), Zamawiający uzna, że próbka zawiera błędy lub jest niekompletna i na podstawie art. 107 ust. 2 ustawy Prawo zamówień publicznych wezwie Wykonawcę do złożenia próbki potwierdzającej wymagania Zamawiającego w terminie 3 dni.</w:t>
      </w:r>
    </w:p>
    <w:p w14:paraId="0C1B21D9" w14:textId="77777777" w:rsidR="00132FB8" w:rsidRPr="0032317B" w:rsidRDefault="00132FB8" w:rsidP="00132FB8">
      <w:pPr>
        <w:pStyle w:val="Default"/>
        <w:spacing w:after="138"/>
        <w:jc w:val="both"/>
        <w:rPr>
          <w:rFonts w:asciiTheme="minorHAnsi" w:hAnsiTheme="minorHAnsi" w:cstheme="minorHAnsi"/>
          <w:color w:val="auto"/>
          <w:sz w:val="22"/>
          <w:szCs w:val="22"/>
        </w:rPr>
      </w:pPr>
      <w:r w:rsidRPr="00B837D1">
        <w:rPr>
          <w:rFonts w:asciiTheme="minorHAnsi" w:hAnsiTheme="minorHAnsi" w:cstheme="minorHAnsi"/>
          <w:color w:val="auto"/>
          <w:sz w:val="22"/>
          <w:szCs w:val="22"/>
        </w:rPr>
        <w:t>3) Termin (dzień i godzina) ponownego przeprowadzenia badania próbki podany zostanie Wykonawcy co najmniej na 5 dni przed planowanym terminem badania poprawionej /uzupełnionej próbki. Wykonawca zostanie powiadomiony o terminie badania próbki, z uwzględnieniem zasad porozumiewania się Zamawiającego z Wykonawcą opisanych w SWZ. Dla powtórnego badania zastosowanie mają ust. 10,11 oraz 12.</w:t>
      </w:r>
    </w:p>
    <w:p w14:paraId="07EE3D8E" w14:textId="77777777" w:rsidR="00132FB8" w:rsidRPr="0032317B" w:rsidRDefault="00132FB8" w:rsidP="00132FB8">
      <w:pPr>
        <w:pStyle w:val="Default"/>
        <w:spacing w:after="138"/>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4) W przypadku jeżeli, na terytorium gdzie znajduje się siedziba Wykonawcy lub Zamawiającego obowiązuje stan zagrożenia epidemicznego lub stan epidemii oraz powoduje to brak możliwości przeprowadzenia zdalnej prezentacji, Zamawiający bądź Wykonawca ma możliwość przełożenia prezentacji zdalnej bądź stacjonarnej prezentacji w siedzibie Zamawiającego do czasu odwołania stanu zagrożenia epidemicznego lub stanu epidemii z zastrzeżeniem, że odbędzie ona nie szybciej niż 10 dni roboczych od dnia odwołania stanu zagrożenia epidemicznego lub stanu epidemii. W celu przełożenia prezentacji próbki z tytułu okoliczności obowiązującego na terytorium, gdzie znajduje się siedziba Wykonawcy lub Zamawiającego obowiązuje stan zagrożenia epidemicznego lub stan epidemii, Wykonawca lub Zamawiający zgłasza zamiar przełożenia terminu prezentacji na co najmniej 3 dni robocze przed rozpoczęciem badania. Przełożenie terminu prezentacji nie zwalnia Wykonawcy z obowiązku odpowiedniego zabezpieczenia ważności swojej oferty na okres niezbędny do momentu zawarcia umowy.</w:t>
      </w:r>
    </w:p>
    <w:p w14:paraId="59BC1B25" w14:textId="32C0AA8E" w:rsidR="00132FB8" w:rsidRPr="0032317B" w:rsidRDefault="00132FB8" w:rsidP="00132FB8">
      <w:pPr>
        <w:pStyle w:val="Default"/>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lastRenderedPageBreak/>
        <w:t xml:space="preserve">5) Jeżeli podczas badania poprawionej/uzupełnionej próbki którakolwiek funkcjonalność nie zostanie zaprezentowana (nie zostanie zaprezentowany jeden lub więcej elementów któregokolwiek ze scenariuszy lub też sposób jego realizacji będzie stał w sprzeczności z </w:t>
      </w:r>
      <w:r w:rsidRPr="00B837D1">
        <w:rPr>
          <w:rFonts w:asciiTheme="minorHAnsi" w:hAnsiTheme="minorHAnsi" w:cstheme="minorHAnsi"/>
          <w:color w:val="auto"/>
          <w:sz w:val="22"/>
          <w:szCs w:val="22"/>
        </w:rPr>
        <w:t>OPZ lub prezentacja jakiegokolwiek elementu ujawni braki w funkcjonalności określonej w OPZ), Zamawiający uzna, że treść oferty nie odpowiedna treści SWZ i odrzuci ofertę Wykonawcy na podstawie art. 226 ust. 1 pkt 5 ustawy Prawo zamówień publicznych.</w:t>
      </w:r>
    </w:p>
    <w:p w14:paraId="206A3AE0" w14:textId="77777777" w:rsidR="00132FB8" w:rsidRPr="0032317B" w:rsidRDefault="00132FB8" w:rsidP="00132FB8">
      <w:pPr>
        <w:pStyle w:val="Default"/>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br/>
      </w:r>
    </w:p>
    <w:p w14:paraId="26617473" w14:textId="77777777" w:rsidR="00132FB8" w:rsidRPr="0032317B" w:rsidRDefault="00132FB8" w:rsidP="00132FB8">
      <w:pPr>
        <w:pStyle w:val="Default"/>
        <w:spacing w:after="138"/>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6) Badanie próbki odbędzie się w siedzibie Zamawiającego na zasadzie prezentacji przez Wykonawcę systemów informatycznych w oparciu o scenariusze działania systemów informatycznych określone niniejszym załączniku. Scenariusze badania próbki z wykorzystaniem wirtualnej maszyny z zainstalowanym systemem operacyjnym i oprogramowaniem z przykładowymi danymi znajdującymi się na dysku zewnętrznym (przenośnym) i podłączonym do komputera, który na czas badania próbki zapewni Wykonawca. W przypadku, jeżeli zakres scenariusza obejmuje badanie aplikacji mobilnych Wykonawca zapewni też urządzenia mobilne, na których będzie przeprowadzał prezentację funkcjonalności w zakresie wymaganym w scenariuszu.</w:t>
      </w:r>
    </w:p>
    <w:p w14:paraId="03BD27CA" w14:textId="77777777" w:rsidR="00132FB8" w:rsidRPr="0032317B" w:rsidRDefault="00132FB8" w:rsidP="00132FB8">
      <w:pPr>
        <w:pStyle w:val="Default"/>
        <w:spacing w:after="138"/>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7) Dopuszczalne jest testowanie aplikacji/stron mobilnych w środowisku emulującym pracę tych urządzeń na komputerze służącym do próbkowania, pod warunkiem zgodności emulatora z ogólnodostępną na rynku wersją systemu Android.</w:t>
      </w:r>
    </w:p>
    <w:p w14:paraId="0AAC12DA" w14:textId="77777777" w:rsidR="00132FB8" w:rsidRPr="0032317B" w:rsidRDefault="00132FB8" w:rsidP="00132FB8">
      <w:pPr>
        <w:pStyle w:val="Default"/>
        <w:spacing w:after="138"/>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8) Wykonawca, na godzinę przed wyznaczonym terminem badania próbki, otrzyma od Zamawiającego dysk zewnętrzny (przenośny) podstawowy i zapasowy, które dostarczył Zamawiającemu wraz ofertą.</w:t>
      </w:r>
    </w:p>
    <w:p w14:paraId="065BFDF4" w14:textId="77777777" w:rsidR="00132FB8" w:rsidRPr="0032317B" w:rsidRDefault="00132FB8" w:rsidP="00132FB8">
      <w:pPr>
        <w:pStyle w:val="Default"/>
        <w:spacing w:after="138"/>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9) Zamawiający zapewni Wykonawcy na czas przeprowadzenia prezentacji próbki dostęp do Internetu lub zezwoli na wykorzystanie punktu dostępowego zapewnionego we własnym zakresie przez Wykonawcę (wybór należy do Wykonawcy).</w:t>
      </w:r>
    </w:p>
    <w:p w14:paraId="122A3B6E" w14:textId="77777777" w:rsidR="00132FB8" w:rsidRPr="0032317B" w:rsidRDefault="00132FB8" w:rsidP="00132FB8">
      <w:pPr>
        <w:pStyle w:val="Default"/>
        <w:spacing w:after="138"/>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10) Badanie próbki będzie prowadzone według scenariuszy wskazanych w niniejszym załączniku.</w:t>
      </w:r>
    </w:p>
    <w:p w14:paraId="7936B0DE" w14:textId="77777777" w:rsidR="00132FB8" w:rsidRPr="0032317B" w:rsidRDefault="00132FB8" w:rsidP="00132FB8">
      <w:pPr>
        <w:pStyle w:val="Default"/>
        <w:spacing w:after="138"/>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11) Wykonawca zobowiązany jest do wyjaśnienia, zaprezentowania Zamawiającemu, że badana próbka oprogramowania posiada cechy i funkcjonalności wymagane przez Zamawiającego zgodnie z danym scenariuszem. Wykonawca zobowiązany jest do udzielenia Zamawiającemu wszelkich wyjaśnień umożliwiających zbadanie, czy oferowane oprogramowanie posiada wymagane cechy i funkcjonalności. Badanie próbki będzie prowadzone do momentu wyczerpania pytań Zamawiającego. W trakcie badania próbki Zamawiający ma prawo żądać od Wykonawcy zmiany wartości parametrów bądź danych wprowadzanych do oprogramowania na wartości podane przez Zamawiającego, w celu sprawdzenia, czy wymagane cechy i funkcjonalności nie są symulowane.</w:t>
      </w:r>
    </w:p>
    <w:p w14:paraId="422C208C" w14:textId="77777777" w:rsidR="00132FB8" w:rsidRPr="0032317B" w:rsidRDefault="00132FB8" w:rsidP="00132FB8">
      <w:pPr>
        <w:pStyle w:val="Default"/>
        <w:spacing w:after="138"/>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12) W przypadku awarii/błędu oprogramowania lub dysku przenośnego, Wykonawca ma prawo do przerwy w badaniu próbki w celu naprawienia awarii/błędu lub podłączenia dysku zapasowego. W takim przypadku, sumaryczna przerwa w badaniu próbki nie może trwać dłużej niż 1 godzinę łącznie dla wszystkich awarii, które mogą wystąpić w toku prezentacji. Nieusunięcie awarii/błędu oprogramowania lub dysków przenośnych w trakcie przerwy powoduje zakończenie badania próbki. W takim wypadku Zamawiający uzna, że oprogramowanie nie posiada cech/funkcjonalności oprogramowania, określonych w opisie przedmiotu zamówienia, co spowoduje zakończenie procesu badania próbki. W przypadku awarii komputera, do którego jest podłączony dysk przenośny, Wykonawca ma prawo do przerwy w badaniu próbki w celu naprawy komputera lub podłączenia dysku do innego komputera. Zapewnienie sprawnego komputera należy do obowiązków Wykonawcy.</w:t>
      </w:r>
    </w:p>
    <w:p w14:paraId="31E963EA" w14:textId="77777777" w:rsidR="00132FB8" w:rsidRPr="0032317B" w:rsidRDefault="00132FB8" w:rsidP="00132FB8">
      <w:pPr>
        <w:pStyle w:val="Default"/>
        <w:spacing w:after="138"/>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 xml:space="preserve">13) W przypadku awarii lub braku dostępności usług publicznych, (takich jak: </w:t>
      </w:r>
      <w:r w:rsidRPr="0032317B">
        <w:rPr>
          <w:rFonts w:asciiTheme="minorHAnsi" w:hAnsiTheme="minorHAnsi" w:cstheme="minorHAnsi"/>
          <w:i/>
          <w:color w:val="auto"/>
          <w:sz w:val="22"/>
          <w:szCs w:val="22"/>
        </w:rPr>
        <w:t>Węzeł Krajowy</w:t>
      </w:r>
      <w:r w:rsidRPr="0032317B">
        <w:rPr>
          <w:rFonts w:asciiTheme="minorHAnsi" w:hAnsiTheme="minorHAnsi" w:cstheme="minorHAnsi"/>
          <w:color w:val="auto"/>
          <w:sz w:val="22"/>
          <w:szCs w:val="22"/>
        </w:rPr>
        <w:t xml:space="preserve">, bazy </w:t>
      </w:r>
      <w:r w:rsidRPr="0032317B">
        <w:rPr>
          <w:rFonts w:asciiTheme="minorHAnsi" w:hAnsiTheme="minorHAnsi" w:cstheme="minorHAnsi"/>
          <w:i/>
          <w:color w:val="auto"/>
          <w:sz w:val="22"/>
          <w:szCs w:val="22"/>
        </w:rPr>
        <w:t>GUS/TERYT</w:t>
      </w:r>
      <w:r w:rsidRPr="0032317B">
        <w:rPr>
          <w:rFonts w:asciiTheme="minorHAnsi" w:hAnsiTheme="minorHAnsi" w:cstheme="minorHAnsi"/>
          <w:color w:val="auto"/>
          <w:sz w:val="22"/>
          <w:szCs w:val="22"/>
        </w:rPr>
        <w:t xml:space="preserve">, </w:t>
      </w:r>
      <w:r w:rsidRPr="0032317B">
        <w:rPr>
          <w:rFonts w:asciiTheme="minorHAnsi" w:hAnsiTheme="minorHAnsi" w:cstheme="minorHAnsi"/>
          <w:i/>
          <w:color w:val="auto"/>
          <w:sz w:val="22"/>
          <w:szCs w:val="22"/>
        </w:rPr>
        <w:t>PEF/KSEF, Elektroniczny Nadawca, e-Doręczenia, ePUAP,</w:t>
      </w:r>
      <w:r w:rsidRPr="0032317B">
        <w:rPr>
          <w:rFonts w:asciiTheme="minorHAnsi" w:hAnsiTheme="minorHAnsi" w:cstheme="minorHAnsi"/>
          <w:color w:val="auto"/>
          <w:sz w:val="22"/>
          <w:szCs w:val="22"/>
        </w:rPr>
        <w:t xml:space="preserve"> itp.) które są niezależne od Wykonawcy i Zamawiającego, Zamawiający wyznaczy dodatkowy termin na przeprowadzenie tych testów, które wymagają jej zastosowania na takich samych zasadach.</w:t>
      </w:r>
    </w:p>
    <w:p w14:paraId="61AAE5AB" w14:textId="77777777" w:rsidR="00132FB8" w:rsidRPr="0032317B" w:rsidRDefault="00132FB8" w:rsidP="00132FB8">
      <w:pPr>
        <w:pStyle w:val="Default"/>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lastRenderedPageBreak/>
        <w:t>14) Z przeprowadzonego badania próbki Zamawiający sporządzi protokół. Przedmiotowy protokół musi zawierać wskazanie, jakie oprogramowanie zostało zaprezentowane dla danego scenariusza (nazwa oprogramowania i wskazanie autora / producenta) oraz wynik badania dla każdego z elementów scenariusza skutecznie, że stanowi ona tajemnicę przedsiębiorstwa w rozumieniu przepisów ustawy Prawo zamówień publicznych oraz ustawy o zwalczaniu nieuczciwej konkurencji.</w:t>
      </w:r>
    </w:p>
    <w:p w14:paraId="7439ACE8" w14:textId="77777777" w:rsidR="00132FB8" w:rsidRPr="0032317B" w:rsidRDefault="00132FB8" w:rsidP="00132FB8">
      <w:pPr>
        <w:pStyle w:val="Default"/>
        <w:jc w:val="both"/>
        <w:rPr>
          <w:rFonts w:asciiTheme="minorHAnsi" w:hAnsiTheme="minorHAnsi" w:cstheme="minorHAnsi"/>
          <w:color w:val="auto"/>
          <w:sz w:val="22"/>
          <w:szCs w:val="22"/>
        </w:rPr>
      </w:pPr>
    </w:p>
    <w:p w14:paraId="63AB2DAD" w14:textId="77777777" w:rsidR="00132FB8" w:rsidRPr="0032317B" w:rsidRDefault="00132FB8" w:rsidP="00132FB8">
      <w:pPr>
        <w:pStyle w:val="Default"/>
        <w:spacing w:after="138"/>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 xml:space="preserve">15) W czasie prezentacji osoby prezentujące system informatyczny muszą posiadać pełnomocnictwo udzielone przez Wykonawcę do przeprowadzenia prezentacji u Zamawiającego. Pełnomocnictwo może wynikać z dokumentów złożonych w ofercie lub może być doręczone Zamawiającemu przed rozpoczęciem prezentacji </w:t>
      </w:r>
      <w:r w:rsidRPr="00B837D1">
        <w:rPr>
          <w:rFonts w:asciiTheme="minorHAnsi" w:hAnsiTheme="minorHAnsi" w:cstheme="minorHAnsi"/>
          <w:color w:val="auto"/>
          <w:sz w:val="22"/>
          <w:szCs w:val="22"/>
        </w:rPr>
        <w:t>(oryginał lub kopia poświadczona za zgodność z oryginałem przez notariusza).</w:t>
      </w:r>
    </w:p>
    <w:p w14:paraId="3904272E" w14:textId="77777777" w:rsidR="00132FB8" w:rsidRPr="0032317B" w:rsidRDefault="00132FB8" w:rsidP="00132FB8">
      <w:pPr>
        <w:pStyle w:val="Default"/>
        <w:spacing w:after="138"/>
        <w:jc w:val="both"/>
        <w:rPr>
          <w:rFonts w:asciiTheme="minorHAnsi" w:hAnsiTheme="minorHAnsi" w:cstheme="minorHAnsi"/>
          <w:color w:val="auto"/>
          <w:sz w:val="22"/>
          <w:szCs w:val="22"/>
        </w:rPr>
      </w:pPr>
      <w:r w:rsidRPr="0032317B">
        <w:rPr>
          <w:rFonts w:asciiTheme="minorHAnsi" w:hAnsiTheme="minorHAnsi" w:cstheme="minorHAnsi"/>
          <w:color w:val="auto"/>
          <w:sz w:val="22"/>
          <w:szCs w:val="22"/>
        </w:rPr>
        <w:t>16) Ze strony Zamawiającego podczas prezentacji będą obecni członkowie Komisji Przetargowej powołanej przez Zamawiającego. Badanie próbki odbędzie się w siedzibie Zamawiającego z wykorzystaniem wirtualnej maszyny z zainstalowanym systemem operacyjnym i oprogramowaniem z przykładowymi danymi znajdującymi się na dysku przenośnym, dostarczonym przez Wykonawcę i podłączonym do komputera, który na czas badania próbki zapewni Wykonawca. Wykonawca zapewni też urządzenia mobilne na których będzie przeprowadzał próbkowanie w zakresie wymaganym w scenariuszu oraz zapewni urządzenia peryferyjne (np. projektor multimedialny, czytnik kodów kreskowych). Prezentacja funkcji związanych z drukowaniem może być prezentowana poprzez wydruk do pliku PDF.</w:t>
      </w:r>
    </w:p>
    <w:p w14:paraId="6F5FE7AD" w14:textId="77777777" w:rsidR="00132FB8" w:rsidRPr="0032317B" w:rsidRDefault="00132FB8" w:rsidP="00132FB8">
      <w:pPr>
        <w:pStyle w:val="Default"/>
        <w:spacing w:after="138"/>
        <w:jc w:val="both"/>
        <w:rPr>
          <w:rFonts w:asciiTheme="minorHAnsi" w:hAnsiTheme="minorHAnsi" w:cstheme="minorHAnsi"/>
          <w:color w:val="auto"/>
          <w:sz w:val="22"/>
          <w:szCs w:val="22"/>
        </w:rPr>
      </w:pPr>
    </w:p>
    <w:p w14:paraId="380316F2" w14:textId="77777777" w:rsidR="00C9322E" w:rsidRPr="0032317B" w:rsidRDefault="00C9322E" w:rsidP="00AD0185">
      <w:pPr>
        <w:pStyle w:val="Nagwek1"/>
        <w:rPr>
          <w:rFonts w:asciiTheme="minorHAnsi" w:hAnsiTheme="minorHAnsi" w:cstheme="minorHAnsi"/>
          <w:b w:val="0"/>
          <w:sz w:val="22"/>
          <w:szCs w:val="22"/>
        </w:rPr>
      </w:pPr>
    </w:p>
    <w:p w14:paraId="6EBDB207" w14:textId="77777777" w:rsidR="00C9322E" w:rsidRPr="0032317B" w:rsidRDefault="00C9322E" w:rsidP="00AD0185">
      <w:pPr>
        <w:pStyle w:val="Nagwek1"/>
        <w:rPr>
          <w:rFonts w:asciiTheme="minorHAnsi" w:hAnsiTheme="minorHAnsi" w:cstheme="minorHAnsi"/>
          <w:b w:val="0"/>
          <w:sz w:val="22"/>
          <w:szCs w:val="22"/>
        </w:rPr>
      </w:pPr>
    </w:p>
    <w:p w14:paraId="140F0716" w14:textId="6994062C" w:rsidR="001313EE" w:rsidRPr="0032317B" w:rsidRDefault="001313EE" w:rsidP="00AD0185">
      <w:pPr>
        <w:pStyle w:val="Nagwek1"/>
        <w:rPr>
          <w:rFonts w:asciiTheme="minorHAnsi" w:hAnsiTheme="minorHAnsi" w:cstheme="minorHAnsi"/>
          <w:b w:val="0"/>
          <w:sz w:val="22"/>
          <w:szCs w:val="22"/>
        </w:rPr>
      </w:pPr>
      <w:bookmarkStart w:id="0" w:name="_Toc164233439"/>
      <w:r w:rsidRPr="0032317B">
        <w:rPr>
          <w:rFonts w:asciiTheme="minorHAnsi" w:hAnsiTheme="minorHAnsi" w:cstheme="minorHAnsi"/>
          <w:b w:val="0"/>
          <w:sz w:val="22"/>
          <w:szCs w:val="22"/>
        </w:rPr>
        <w:t>Scenariusze</w:t>
      </w:r>
      <w:bookmarkEnd w:id="0"/>
    </w:p>
    <w:p w14:paraId="1F8F8E24" w14:textId="77777777" w:rsidR="001313EE" w:rsidRPr="0032317B" w:rsidRDefault="001313EE" w:rsidP="00AD0185">
      <w:pPr>
        <w:jc w:val="left"/>
        <w:rPr>
          <w:rFonts w:asciiTheme="minorHAnsi" w:hAnsiTheme="minorHAnsi" w:cstheme="minorHAnsi"/>
          <w:caps/>
          <w:color w:val="A5A5A5"/>
          <w:spacing w:val="10"/>
          <w:sz w:val="22"/>
          <w:szCs w:val="22"/>
        </w:rPr>
      </w:pPr>
    </w:p>
    <w:p w14:paraId="54E1334E" w14:textId="52E3D8ED" w:rsidR="001313EE" w:rsidRPr="0032317B" w:rsidRDefault="001313EE" w:rsidP="00027DAA">
      <w:pPr>
        <w:pStyle w:val="Nagwek2"/>
        <w:spacing w:line="276" w:lineRule="auto"/>
        <w:rPr>
          <w:rFonts w:asciiTheme="minorHAnsi" w:hAnsiTheme="minorHAnsi" w:cstheme="minorHAnsi"/>
          <w:b w:val="0"/>
          <w:sz w:val="22"/>
          <w:szCs w:val="22"/>
        </w:rPr>
      </w:pPr>
      <w:bookmarkStart w:id="1" w:name="_Toc164233440"/>
      <w:r w:rsidRPr="0032317B">
        <w:rPr>
          <w:rFonts w:asciiTheme="minorHAnsi" w:hAnsiTheme="minorHAnsi" w:cstheme="minorHAnsi"/>
          <w:b w:val="0"/>
          <w:sz w:val="22"/>
          <w:szCs w:val="22"/>
        </w:rPr>
        <w:t xml:space="preserve">Scenariusz nr </w:t>
      </w:r>
      <w:r w:rsidR="00F34511" w:rsidRPr="0032317B">
        <w:rPr>
          <w:rFonts w:asciiTheme="minorHAnsi" w:hAnsiTheme="minorHAnsi" w:cstheme="minorHAnsi"/>
          <w:b w:val="0"/>
          <w:sz w:val="22"/>
          <w:szCs w:val="22"/>
        </w:rPr>
        <w:t>1</w:t>
      </w:r>
      <w:r w:rsidRPr="0032317B">
        <w:rPr>
          <w:rFonts w:asciiTheme="minorHAnsi" w:hAnsiTheme="minorHAnsi" w:cstheme="minorHAnsi"/>
          <w:b w:val="0"/>
          <w:sz w:val="22"/>
          <w:szCs w:val="22"/>
        </w:rPr>
        <w:t xml:space="preserve"> – obszar obsługi środków trwałych i wyposażenia:</w:t>
      </w:r>
      <w:bookmarkEnd w:id="1"/>
    </w:p>
    <w:p w14:paraId="5E7A2A59" w14:textId="77777777" w:rsidR="001313EE" w:rsidRPr="0032317B" w:rsidRDefault="001313EE" w:rsidP="00027DAA">
      <w:pPr>
        <w:spacing w:line="276" w:lineRule="auto"/>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8498"/>
      </w:tblGrid>
      <w:tr w:rsidR="00527F9B" w:rsidRPr="0032317B" w14:paraId="6F62FD3B" w14:textId="77777777" w:rsidTr="00C1339B">
        <w:tc>
          <w:tcPr>
            <w:tcW w:w="562" w:type="dxa"/>
          </w:tcPr>
          <w:p w14:paraId="4014D59B"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Lp.</w:t>
            </w:r>
          </w:p>
        </w:tc>
        <w:tc>
          <w:tcPr>
            <w:tcW w:w="8498" w:type="dxa"/>
          </w:tcPr>
          <w:p w14:paraId="7A537957"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Kroki do zrealizowania</w:t>
            </w:r>
          </w:p>
        </w:tc>
      </w:tr>
      <w:tr w:rsidR="00527F9B" w:rsidRPr="0032317B" w14:paraId="2A180D0A" w14:textId="77777777" w:rsidTr="00C1339B">
        <w:tc>
          <w:tcPr>
            <w:tcW w:w="562" w:type="dxa"/>
          </w:tcPr>
          <w:p w14:paraId="4399BFBD"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1.</w:t>
            </w:r>
          </w:p>
        </w:tc>
        <w:tc>
          <w:tcPr>
            <w:tcW w:w="8498" w:type="dxa"/>
          </w:tcPr>
          <w:p w14:paraId="7C5D8083"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Uruchomić logowanie do obszaru środków trwałych.</w:t>
            </w:r>
          </w:p>
        </w:tc>
      </w:tr>
      <w:tr w:rsidR="00527F9B" w:rsidRPr="0032317B" w14:paraId="2C578855" w14:textId="77777777" w:rsidTr="00C1339B">
        <w:trPr>
          <w:trHeight w:val="382"/>
        </w:trPr>
        <w:tc>
          <w:tcPr>
            <w:tcW w:w="562" w:type="dxa"/>
          </w:tcPr>
          <w:p w14:paraId="77B8FE63"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2.</w:t>
            </w:r>
          </w:p>
        </w:tc>
        <w:tc>
          <w:tcPr>
            <w:tcW w:w="8498" w:type="dxa"/>
          </w:tcPr>
          <w:p w14:paraId="0F04204B"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Zalogować się jako użytkownik mający uprawnienia wprowadzania i edycji zmian w zakresie dodawania nowych środków nietrwałych.</w:t>
            </w:r>
          </w:p>
        </w:tc>
      </w:tr>
      <w:tr w:rsidR="00527F9B" w:rsidRPr="0032317B" w14:paraId="200B8081" w14:textId="77777777" w:rsidTr="00C1339B">
        <w:tc>
          <w:tcPr>
            <w:tcW w:w="562" w:type="dxa"/>
          </w:tcPr>
          <w:p w14:paraId="3515E95D"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3.</w:t>
            </w:r>
          </w:p>
        </w:tc>
        <w:tc>
          <w:tcPr>
            <w:tcW w:w="8498" w:type="dxa"/>
          </w:tcPr>
          <w:p w14:paraId="24A66F60"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Wybrać kontekst pracy na rok 2024. Wybrany rok powinien być rokiem bieżącym w którym będą wprowadzane nowe środki.</w:t>
            </w:r>
          </w:p>
        </w:tc>
      </w:tr>
      <w:tr w:rsidR="00527F9B" w:rsidRPr="0032317B" w14:paraId="68FF6929" w14:textId="77777777" w:rsidTr="00C1339B">
        <w:tc>
          <w:tcPr>
            <w:tcW w:w="562" w:type="dxa"/>
          </w:tcPr>
          <w:p w14:paraId="744DAB67"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4.</w:t>
            </w:r>
          </w:p>
        </w:tc>
        <w:tc>
          <w:tcPr>
            <w:tcW w:w="8498" w:type="dxa"/>
          </w:tcPr>
          <w:p w14:paraId="62B586C0"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Wejść do obszaru środków nietrwałych w którym można wyszukać środki wg określonych kryteriów w tym co najmniej: numeru inwentarzowego, symbolu, nazwy, dokumentu przyjęcia, dokumentu zakupu, numeru wewnętrznego, opisu, rozdziału numeru PKD, numeru z inwentaryzacji lub dowolnej cechy.</w:t>
            </w:r>
          </w:p>
        </w:tc>
      </w:tr>
      <w:tr w:rsidR="00527F9B" w:rsidRPr="0032317B" w14:paraId="1CF0022B" w14:textId="77777777" w:rsidTr="00C1339B">
        <w:tc>
          <w:tcPr>
            <w:tcW w:w="562" w:type="dxa"/>
          </w:tcPr>
          <w:p w14:paraId="29723BF0"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5.</w:t>
            </w:r>
          </w:p>
        </w:tc>
        <w:tc>
          <w:tcPr>
            <w:tcW w:w="8498" w:type="dxa"/>
          </w:tcPr>
          <w:p w14:paraId="1E722B33"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Użytkownik dodaje nowy środek wprowadzając dane wymagane – co najmniej: nazwę, symbol, datę przyjęcia, dokument przyjęcia, ilość i wartość jednostkową oraz dane dodatkowe, takie jak np: symbol PKD, dokument zakupu, numer wewnętrzny, rozdział, kontrahenta i numer OT.</w:t>
            </w:r>
          </w:p>
        </w:tc>
      </w:tr>
      <w:tr w:rsidR="00527F9B" w:rsidRPr="0032317B" w14:paraId="6D1384D4" w14:textId="77777777" w:rsidTr="00C1339B">
        <w:tc>
          <w:tcPr>
            <w:tcW w:w="562" w:type="dxa"/>
          </w:tcPr>
          <w:p w14:paraId="3E8FFFC4"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6.</w:t>
            </w:r>
          </w:p>
        </w:tc>
        <w:tc>
          <w:tcPr>
            <w:tcW w:w="8498" w:type="dxa"/>
          </w:tcPr>
          <w:p w14:paraId="3553DB5E"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Użytkownik wprowadza wiele środków o tej samej nazwie np. 20 krzeseł, które mają zostać wprowadzone jako oddzielne środki. W tym celu należy wprowadzić odpowiednią ilość środków i wartość (jednostkową) oraz zaznaczyć opcję rozdzielania na osobne środki.</w:t>
            </w:r>
          </w:p>
        </w:tc>
      </w:tr>
      <w:tr w:rsidR="00527F9B" w:rsidRPr="0032317B" w14:paraId="3A8BCE5C" w14:textId="77777777" w:rsidTr="00C1339B">
        <w:tc>
          <w:tcPr>
            <w:tcW w:w="562" w:type="dxa"/>
          </w:tcPr>
          <w:p w14:paraId="20DBB77F"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7.</w:t>
            </w:r>
          </w:p>
        </w:tc>
        <w:tc>
          <w:tcPr>
            <w:tcW w:w="8498" w:type="dxa"/>
          </w:tcPr>
          <w:p w14:paraId="281B4DFE"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Numery inwentarzowe zostaną nadane automatycznie, zgodnie z ustawieniami instrukcji numerującej.</w:t>
            </w:r>
          </w:p>
        </w:tc>
      </w:tr>
      <w:tr w:rsidR="00527F9B" w:rsidRPr="0032317B" w14:paraId="3FAB8B00" w14:textId="77777777" w:rsidTr="00C1339B">
        <w:tc>
          <w:tcPr>
            <w:tcW w:w="562" w:type="dxa"/>
          </w:tcPr>
          <w:p w14:paraId="20786508"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lastRenderedPageBreak/>
              <w:t>8.</w:t>
            </w:r>
          </w:p>
        </w:tc>
        <w:tc>
          <w:tcPr>
            <w:tcW w:w="8498" w:type="dxa"/>
          </w:tcPr>
          <w:p w14:paraId="45C8B3EE"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Użytkownik wprowadzą informacje zawierające miejsce i miejsce szczegółowe położenia środka oraz osobę odpowiedzialną.</w:t>
            </w:r>
          </w:p>
        </w:tc>
      </w:tr>
      <w:tr w:rsidR="00527F9B" w:rsidRPr="0032317B" w14:paraId="78A0DB4A" w14:textId="77777777" w:rsidTr="00C1339B">
        <w:tc>
          <w:tcPr>
            <w:tcW w:w="562" w:type="dxa"/>
          </w:tcPr>
          <w:p w14:paraId="33005B2A"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9.</w:t>
            </w:r>
          </w:p>
        </w:tc>
        <w:tc>
          <w:tcPr>
            <w:tcW w:w="8498" w:type="dxa"/>
          </w:tcPr>
          <w:p w14:paraId="2FB61DC5" w14:textId="77777777" w:rsidR="00527F9B" w:rsidRPr="0032317B" w:rsidRDefault="00527F9B" w:rsidP="00C1339B">
            <w:pPr>
              <w:spacing w:line="276" w:lineRule="auto"/>
              <w:rPr>
                <w:rFonts w:asciiTheme="minorHAnsi" w:hAnsiTheme="minorHAnsi" w:cstheme="minorHAnsi"/>
                <w:sz w:val="22"/>
                <w:szCs w:val="22"/>
              </w:rPr>
            </w:pPr>
            <w:r w:rsidRPr="0032317B">
              <w:rPr>
                <w:rFonts w:asciiTheme="minorHAnsi" w:hAnsiTheme="minorHAnsi" w:cstheme="minorHAnsi"/>
                <w:sz w:val="22"/>
                <w:szCs w:val="22"/>
              </w:rPr>
              <w:t>Dla dodanego środka użytkownik wykonuje wydruk przyjęcia środka nietrwałego (OT)</w:t>
            </w:r>
          </w:p>
        </w:tc>
      </w:tr>
    </w:tbl>
    <w:p w14:paraId="7F8E63A9" w14:textId="77777777" w:rsidR="001313EE" w:rsidRPr="0032317B" w:rsidRDefault="001313EE" w:rsidP="00027DAA">
      <w:pPr>
        <w:spacing w:line="276" w:lineRule="auto"/>
        <w:rPr>
          <w:rFonts w:asciiTheme="minorHAnsi" w:hAnsiTheme="minorHAnsi" w:cstheme="minorHAnsi"/>
          <w:sz w:val="22"/>
          <w:szCs w:val="22"/>
        </w:rPr>
      </w:pPr>
    </w:p>
    <w:p w14:paraId="14924654" w14:textId="77777777" w:rsidR="001313EE" w:rsidRPr="0032317B" w:rsidRDefault="001313EE" w:rsidP="00027DAA">
      <w:pPr>
        <w:spacing w:line="276" w:lineRule="auto"/>
        <w:rPr>
          <w:rFonts w:asciiTheme="minorHAnsi" w:hAnsiTheme="minorHAnsi" w:cstheme="minorHAnsi"/>
          <w:sz w:val="22"/>
          <w:szCs w:val="22"/>
        </w:rPr>
      </w:pPr>
    </w:p>
    <w:p w14:paraId="54C190F6" w14:textId="5E8DA22F" w:rsidR="001313EE" w:rsidRPr="0032317B" w:rsidRDefault="001313EE" w:rsidP="00027DAA">
      <w:pPr>
        <w:pStyle w:val="Nagwek2"/>
        <w:spacing w:line="276" w:lineRule="auto"/>
        <w:rPr>
          <w:rFonts w:asciiTheme="minorHAnsi" w:hAnsiTheme="minorHAnsi" w:cstheme="minorHAnsi"/>
          <w:b w:val="0"/>
          <w:sz w:val="22"/>
          <w:szCs w:val="22"/>
        </w:rPr>
      </w:pPr>
      <w:bookmarkStart w:id="2" w:name="_Toc164233445"/>
      <w:r w:rsidRPr="0032317B">
        <w:rPr>
          <w:rFonts w:asciiTheme="minorHAnsi" w:hAnsiTheme="minorHAnsi" w:cstheme="minorHAnsi"/>
          <w:b w:val="0"/>
          <w:sz w:val="22"/>
          <w:szCs w:val="22"/>
        </w:rPr>
        <w:t xml:space="preserve">Scenariusz nr </w:t>
      </w:r>
      <w:r w:rsidR="00E14873">
        <w:rPr>
          <w:rFonts w:asciiTheme="minorHAnsi" w:hAnsiTheme="minorHAnsi" w:cstheme="minorHAnsi"/>
          <w:b w:val="0"/>
          <w:sz w:val="22"/>
          <w:szCs w:val="22"/>
        </w:rPr>
        <w:t>2</w:t>
      </w:r>
      <w:r w:rsidRPr="0032317B">
        <w:rPr>
          <w:rFonts w:asciiTheme="minorHAnsi" w:hAnsiTheme="minorHAnsi" w:cstheme="minorHAnsi"/>
          <w:b w:val="0"/>
          <w:sz w:val="22"/>
          <w:szCs w:val="22"/>
        </w:rPr>
        <w:t xml:space="preserve"> – obszar obsługi księgowości</w:t>
      </w:r>
      <w:bookmarkEnd w:id="2"/>
    </w:p>
    <w:p w14:paraId="20E3002A" w14:textId="7FD8E445" w:rsidR="001313EE" w:rsidRPr="0032317B" w:rsidRDefault="001313EE" w:rsidP="00027DAA">
      <w:pPr>
        <w:spacing w:line="276" w:lineRule="auto"/>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8498"/>
      </w:tblGrid>
      <w:tr w:rsidR="001313EE" w:rsidRPr="0032317B" w14:paraId="0EE75494" w14:textId="77777777" w:rsidTr="00F867E0">
        <w:trPr>
          <w:trHeight w:val="301"/>
        </w:trPr>
        <w:tc>
          <w:tcPr>
            <w:tcW w:w="562" w:type="dxa"/>
            <w:vAlign w:val="center"/>
          </w:tcPr>
          <w:p w14:paraId="3F8A1A15" w14:textId="0AE804FC"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Lp.</w:t>
            </w:r>
          </w:p>
        </w:tc>
        <w:tc>
          <w:tcPr>
            <w:tcW w:w="8498" w:type="dxa"/>
            <w:vAlign w:val="center"/>
          </w:tcPr>
          <w:p w14:paraId="301774C4" w14:textId="77777777"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Kroki do wykonania</w:t>
            </w:r>
          </w:p>
        </w:tc>
      </w:tr>
      <w:tr w:rsidR="001313EE" w:rsidRPr="0032317B" w14:paraId="20C43DE8" w14:textId="77777777" w:rsidTr="00F867E0">
        <w:tc>
          <w:tcPr>
            <w:tcW w:w="562" w:type="dxa"/>
          </w:tcPr>
          <w:p w14:paraId="5BA46F48" w14:textId="1247745F"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1</w:t>
            </w:r>
            <w:r w:rsidR="00FE540B" w:rsidRPr="0032317B">
              <w:rPr>
                <w:rFonts w:asciiTheme="minorHAnsi" w:hAnsiTheme="minorHAnsi" w:cstheme="minorHAnsi"/>
                <w:sz w:val="22"/>
                <w:szCs w:val="22"/>
              </w:rPr>
              <w:t>.</w:t>
            </w:r>
          </w:p>
        </w:tc>
        <w:tc>
          <w:tcPr>
            <w:tcW w:w="8498" w:type="dxa"/>
          </w:tcPr>
          <w:p w14:paraId="4E4DFBDD" w14:textId="668DBC4F"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Uruchomić system do obsługi obszaru księgowego</w:t>
            </w:r>
            <w:r w:rsidR="004D6848" w:rsidRPr="0032317B">
              <w:rPr>
                <w:rFonts w:asciiTheme="minorHAnsi" w:hAnsiTheme="minorHAnsi" w:cstheme="minorHAnsi"/>
                <w:sz w:val="22"/>
                <w:szCs w:val="22"/>
              </w:rPr>
              <w:t>.</w:t>
            </w:r>
          </w:p>
        </w:tc>
      </w:tr>
      <w:tr w:rsidR="001313EE" w:rsidRPr="0032317B" w14:paraId="62923CDD" w14:textId="77777777" w:rsidTr="00F867E0">
        <w:tc>
          <w:tcPr>
            <w:tcW w:w="562" w:type="dxa"/>
          </w:tcPr>
          <w:p w14:paraId="2387A0FC" w14:textId="5A480A18"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2</w:t>
            </w:r>
            <w:r w:rsidR="00FE540B" w:rsidRPr="0032317B">
              <w:rPr>
                <w:rFonts w:asciiTheme="minorHAnsi" w:hAnsiTheme="minorHAnsi" w:cstheme="minorHAnsi"/>
                <w:sz w:val="22"/>
                <w:szCs w:val="22"/>
              </w:rPr>
              <w:t>.</w:t>
            </w:r>
          </w:p>
        </w:tc>
        <w:tc>
          <w:tcPr>
            <w:tcW w:w="8498" w:type="dxa"/>
          </w:tcPr>
          <w:p w14:paraId="2537A3C3" w14:textId="667E1530"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Zalogować się jako użytkownik mający uprawnienia do obsługi obszaru księgowości</w:t>
            </w:r>
            <w:r w:rsidR="004D6848" w:rsidRPr="0032317B">
              <w:rPr>
                <w:rFonts w:asciiTheme="minorHAnsi" w:hAnsiTheme="minorHAnsi" w:cstheme="minorHAnsi"/>
                <w:sz w:val="22"/>
                <w:szCs w:val="22"/>
              </w:rPr>
              <w:t>.</w:t>
            </w:r>
          </w:p>
        </w:tc>
      </w:tr>
      <w:tr w:rsidR="001313EE" w:rsidRPr="0032317B" w14:paraId="3B090953" w14:textId="77777777" w:rsidTr="00F867E0">
        <w:tc>
          <w:tcPr>
            <w:tcW w:w="562" w:type="dxa"/>
          </w:tcPr>
          <w:p w14:paraId="1F35E000" w14:textId="18B833A8"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3</w:t>
            </w:r>
            <w:r w:rsidR="00FE540B" w:rsidRPr="0032317B">
              <w:rPr>
                <w:rFonts w:asciiTheme="minorHAnsi" w:hAnsiTheme="minorHAnsi" w:cstheme="minorHAnsi"/>
                <w:sz w:val="22"/>
                <w:szCs w:val="22"/>
              </w:rPr>
              <w:t>.</w:t>
            </w:r>
          </w:p>
        </w:tc>
        <w:tc>
          <w:tcPr>
            <w:tcW w:w="8498" w:type="dxa"/>
          </w:tcPr>
          <w:p w14:paraId="70DF212F" w14:textId="59F71484"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Wybrać kontekst pracy na rok 20</w:t>
            </w:r>
            <w:r w:rsidR="00F34511" w:rsidRPr="0032317B">
              <w:rPr>
                <w:rFonts w:asciiTheme="minorHAnsi" w:hAnsiTheme="minorHAnsi" w:cstheme="minorHAnsi"/>
                <w:sz w:val="22"/>
                <w:szCs w:val="22"/>
              </w:rPr>
              <w:t>2</w:t>
            </w:r>
            <w:r w:rsidR="00C9322E" w:rsidRPr="0032317B">
              <w:rPr>
                <w:rFonts w:asciiTheme="minorHAnsi" w:hAnsiTheme="minorHAnsi" w:cstheme="minorHAnsi"/>
                <w:sz w:val="22"/>
                <w:szCs w:val="22"/>
              </w:rPr>
              <w:t>4</w:t>
            </w:r>
            <w:r w:rsidR="004D6848" w:rsidRPr="0032317B">
              <w:rPr>
                <w:rFonts w:asciiTheme="minorHAnsi" w:hAnsiTheme="minorHAnsi" w:cstheme="minorHAnsi"/>
                <w:sz w:val="22"/>
                <w:szCs w:val="22"/>
              </w:rPr>
              <w:t>.</w:t>
            </w:r>
          </w:p>
        </w:tc>
      </w:tr>
      <w:tr w:rsidR="001313EE" w:rsidRPr="0032317B" w14:paraId="4EC9A9B7" w14:textId="77777777" w:rsidTr="00F867E0">
        <w:tc>
          <w:tcPr>
            <w:tcW w:w="562" w:type="dxa"/>
          </w:tcPr>
          <w:p w14:paraId="64B79BBA" w14:textId="6DA26DF3"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4</w:t>
            </w:r>
            <w:r w:rsidR="00FE540B" w:rsidRPr="0032317B">
              <w:rPr>
                <w:rFonts w:asciiTheme="minorHAnsi" w:hAnsiTheme="minorHAnsi" w:cstheme="minorHAnsi"/>
                <w:sz w:val="22"/>
                <w:szCs w:val="22"/>
              </w:rPr>
              <w:t>.</w:t>
            </w:r>
          </w:p>
        </w:tc>
        <w:tc>
          <w:tcPr>
            <w:tcW w:w="8498" w:type="dxa"/>
          </w:tcPr>
          <w:p w14:paraId="72DE21F5" w14:textId="27A5CD41"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Przejść do obsługi sprawozdawczości budżetowej</w:t>
            </w:r>
            <w:r w:rsidR="004D6848" w:rsidRPr="0032317B">
              <w:rPr>
                <w:rFonts w:asciiTheme="minorHAnsi" w:hAnsiTheme="minorHAnsi" w:cstheme="minorHAnsi"/>
                <w:sz w:val="22"/>
                <w:szCs w:val="22"/>
              </w:rPr>
              <w:t>.</w:t>
            </w:r>
          </w:p>
        </w:tc>
      </w:tr>
      <w:tr w:rsidR="001313EE" w:rsidRPr="0032317B" w14:paraId="1920B624" w14:textId="77777777" w:rsidTr="00F867E0">
        <w:tc>
          <w:tcPr>
            <w:tcW w:w="562" w:type="dxa"/>
          </w:tcPr>
          <w:p w14:paraId="2980B91C" w14:textId="0B60ECC8"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5</w:t>
            </w:r>
            <w:r w:rsidR="00FE540B" w:rsidRPr="0032317B">
              <w:rPr>
                <w:rFonts w:asciiTheme="minorHAnsi" w:hAnsiTheme="minorHAnsi" w:cstheme="minorHAnsi"/>
                <w:sz w:val="22"/>
                <w:szCs w:val="22"/>
              </w:rPr>
              <w:t>.</w:t>
            </w:r>
          </w:p>
        </w:tc>
        <w:tc>
          <w:tcPr>
            <w:tcW w:w="8498" w:type="dxa"/>
          </w:tcPr>
          <w:p w14:paraId="4A4A22AA" w14:textId="1EC00D02"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Wybrać i zaznaczyć wydruk Rb-27s</w:t>
            </w:r>
            <w:r w:rsidR="004D6848" w:rsidRPr="0032317B">
              <w:rPr>
                <w:rFonts w:asciiTheme="minorHAnsi" w:hAnsiTheme="minorHAnsi" w:cstheme="minorHAnsi"/>
                <w:sz w:val="22"/>
                <w:szCs w:val="22"/>
              </w:rPr>
              <w:t>.</w:t>
            </w:r>
          </w:p>
        </w:tc>
      </w:tr>
      <w:tr w:rsidR="001313EE" w:rsidRPr="0032317B" w14:paraId="1486DEB5" w14:textId="77777777" w:rsidTr="00F867E0">
        <w:tc>
          <w:tcPr>
            <w:tcW w:w="562" w:type="dxa"/>
          </w:tcPr>
          <w:p w14:paraId="16F84983" w14:textId="20685E8B"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6</w:t>
            </w:r>
            <w:r w:rsidR="00FE540B" w:rsidRPr="0032317B">
              <w:rPr>
                <w:rFonts w:asciiTheme="minorHAnsi" w:hAnsiTheme="minorHAnsi" w:cstheme="minorHAnsi"/>
                <w:sz w:val="22"/>
                <w:szCs w:val="22"/>
              </w:rPr>
              <w:t>.</w:t>
            </w:r>
          </w:p>
        </w:tc>
        <w:tc>
          <w:tcPr>
            <w:tcW w:w="8498" w:type="dxa"/>
          </w:tcPr>
          <w:p w14:paraId="4E28F68A" w14:textId="48BFC9C3"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Wybrać zakres jednostek (ksiąg rachunkowych) niezbędnych do wygenerowania sprawozdania</w:t>
            </w:r>
            <w:r w:rsidR="004D6848" w:rsidRPr="0032317B">
              <w:rPr>
                <w:rFonts w:asciiTheme="minorHAnsi" w:hAnsiTheme="minorHAnsi" w:cstheme="minorHAnsi"/>
                <w:sz w:val="22"/>
                <w:szCs w:val="22"/>
              </w:rPr>
              <w:t>.</w:t>
            </w:r>
          </w:p>
        </w:tc>
      </w:tr>
      <w:tr w:rsidR="001313EE" w:rsidRPr="0032317B" w14:paraId="18CADDCC" w14:textId="77777777" w:rsidTr="00F867E0">
        <w:tc>
          <w:tcPr>
            <w:tcW w:w="562" w:type="dxa"/>
          </w:tcPr>
          <w:p w14:paraId="151A7FAD" w14:textId="5EFFC293"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7</w:t>
            </w:r>
            <w:r w:rsidR="00FE540B" w:rsidRPr="0032317B">
              <w:rPr>
                <w:rFonts w:asciiTheme="minorHAnsi" w:hAnsiTheme="minorHAnsi" w:cstheme="minorHAnsi"/>
                <w:sz w:val="22"/>
                <w:szCs w:val="22"/>
              </w:rPr>
              <w:t>.</w:t>
            </w:r>
          </w:p>
        </w:tc>
        <w:tc>
          <w:tcPr>
            <w:tcW w:w="8498" w:type="dxa"/>
          </w:tcPr>
          <w:p w14:paraId="34A0D2FC" w14:textId="00AC14FC"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Wprowadzić konfigurację zakresu danych (co najmniej - okres sprawozdawczy, zakres klasyfikacji)</w:t>
            </w:r>
            <w:r w:rsidR="004D6848" w:rsidRPr="0032317B">
              <w:rPr>
                <w:rFonts w:asciiTheme="minorHAnsi" w:hAnsiTheme="minorHAnsi" w:cstheme="minorHAnsi"/>
                <w:sz w:val="22"/>
                <w:szCs w:val="22"/>
              </w:rPr>
              <w:t>.</w:t>
            </w:r>
          </w:p>
        </w:tc>
      </w:tr>
      <w:tr w:rsidR="001313EE" w:rsidRPr="0032317B" w14:paraId="0B59FE95" w14:textId="77777777" w:rsidTr="00F867E0">
        <w:tc>
          <w:tcPr>
            <w:tcW w:w="562" w:type="dxa"/>
          </w:tcPr>
          <w:p w14:paraId="39ABA331" w14:textId="14D87791"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8</w:t>
            </w:r>
            <w:r w:rsidR="00FE540B" w:rsidRPr="0032317B">
              <w:rPr>
                <w:rFonts w:asciiTheme="minorHAnsi" w:hAnsiTheme="minorHAnsi" w:cstheme="minorHAnsi"/>
                <w:sz w:val="22"/>
                <w:szCs w:val="22"/>
              </w:rPr>
              <w:t>.</w:t>
            </w:r>
          </w:p>
        </w:tc>
        <w:tc>
          <w:tcPr>
            <w:tcW w:w="8498" w:type="dxa"/>
          </w:tcPr>
          <w:p w14:paraId="08A05E9A" w14:textId="64ADC489"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Dokonać eksportu danych</w:t>
            </w:r>
            <w:r w:rsidR="004D6848" w:rsidRPr="0032317B">
              <w:rPr>
                <w:rFonts w:asciiTheme="minorHAnsi" w:hAnsiTheme="minorHAnsi" w:cstheme="minorHAnsi"/>
                <w:sz w:val="22"/>
                <w:szCs w:val="22"/>
              </w:rPr>
              <w:t>.</w:t>
            </w:r>
          </w:p>
        </w:tc>
      </w:tr>
      <w:tr w:rsidR="001313EE" w:rsidRPr="0032317B" w14:paraId="03B2FD26" w14:textId="77777777" w:rsidTr="00F867E0">
        <w:tc>
          <w:tcPr>
            <w:tcW w:w="562" w:type="dxa"/>
          </w:tcPr>
          <w:p w14:paraId="16885C4B" w14:textId="4F6FBA4F"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9</w:t>
            </w:r>
            <w:r w:rsidR="00FE540B" w:rsidRPr="0032317B">
              <w:rPr>
                <w:rFonts w:asciiTheme="minorHAnsi" w:hAnsiTheme="minorHAnsi" w:cstheme="minorHAnsi"/>
                <w:sz w:val="22"/>
                <w:szCs w:val="22"/>
              </w:rPr>
              <w:t>.</w:t>
            </w:r>
          </w:p>
        </w:tc>
        <w:tc>
          <w:tcPr>
            <w:tcW w:w="8498" w:type="dxa"/>
          </w:tcPr>
          <w:p w14:paraId="08496BA3" w14:textId="7959B66D"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Zweryfikować dane zaprezentowane w sprawozdaniu wykonując odpowiednie zestawienia (co najmniej: Zestawienie sald i obrotów, Zestawienie zapisów na kontach analitycznych)</w:t>
            </w:r>
            <w:r w:rsidR="004D6848" w:rsidRPr="0032317B">
              <w:rPr>
                <w:rFonts w:asciiTheme="minorHAnsi" w:hAnsiTheme="minorHAnsi" w:cstheme="minorHAnsi"/>
                <w:sz w:val="22"/>
                <w:szCs w:val="22"/>
              </w:rPr>
              <w:t>.</w:t>
            </w:r>
          </w:p>
        </w:tc>
      </w:tr>
      <w:tr w:rsidR="001313EE" w:rsidRPr="0032317B" w14:paraId="5B2EDB29" w14:textId="77777777" w:rsidTr="00F867E0">
        <w:tc>
          <w:tcPr>
            <w:tcW w:w="562" w:type="dxa"/>
          </w:tcPr>
          <w:p w14:paraId="04A63F60" w14:textId="0C4B513A"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10</w:t>
            </w:r>
            <w:r w:rsidR="00FE540B" w:rsidRPr="0032317B">
              <w:rPr>
                <w:rFonts w:asciiTheme="minorHAnsi" w:hAnsiTheme="minorHAnsi" w:cstheme="minorHAnsi"/>
                <w:sz w:val="22"/>
                <w:szCs w:val="22"/>
              </w:rPr>
              <w:t>.</w:t>
            </w:r>
          </w:p>
        </w:tc>
        <w:tc>
          <w:tcPr>
            <w:tcW w:w="8498" w:type="dxa"/>
          </w:tcPr>
          <w:p w14:paraId="78D9EB90" w14:textId="01B8662B"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Wykonać wydruki z właściwymi opcjami (wybrany zostanie co najmniej okres sprawozdawczy, zakres kont)</w:t>
            </w:r>
            <w:r w:rsidR="004D6848" w:rsidRPr="0032317B">
              <w:rPr>
                <w:rFonts w:asciiTheme="minorHAnsi" w:hAnsiTheme="minorHAnsi" w:cstheme="minorHAnsi"/>
                <w:sz w:val="22"/>
                <w:szCs w:val="22"/>
              </w:rPr>
              <w:t>.</w:t>
            </w:r>
          </w:p>
        </w:tc>
      </w:tr>
      <w:tr w:rsidR="001313EE" w:rsidRPr="0032317B" w14:paraId="5ECE1F0F" w14:textId="77777777" w:rsidTr="00F867E0">
        <w:tc>
          <w:tcPr>
            <w:tcW w:w="562" w:type="dxa"/>
          </w:tcPr>
          <w:p w14:paraId="2F9AAACF" w14:textId="4077E075"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11</w:t>
            </w:r>
            <w:r w:rsidR="00FE540B" w:rsidRPr="0032317B">
              <w:rPr>
                <w:rFonts w:asciiTheme="minorHAnsi" w:hAnsiTheme="minorHAnsi" w:cstheme="minorHAnsi"/>
                <w:sz w:val="22"/>
                <w:szCs w:val="22"/>
              </w:rPr>
              <w:t>.</w:t>
            </w:r>
          </w:p>
        </w:tc>
        <w:tc>
          <w:tcPr>
            <w:tcW w:w="8498" w:type="dxa"/>
          </w:tcPr>
          <w:p w14:paraId="5B9784CA" w14:textId="1A3428C2"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Po weryfikacji sprawozdania należy wybrać opcję eksportu  do pliku</w:t>
            </w:r>
            <w:r w:rsidR="004D6848" w:rsidRPr="0032317B">
              <w:rPr>
                <w:rFonts w:asciiTheme="minorHAnsi" w:hAnsiTheme="minorHAnsi" w:cstheme="minorHAnsi"/>
                <w:sz w:val="22"/>
                <w:szCs w:val="22"/>
              </w:rPr>
              <w:t>.</w:t>
            </w:r>
          </w:p>
        </w:tc>
      </w:tr>
      <w:tr w:rsidR="001313EE" w:rsidRPr="0032317B" w14:paraId="3C4CA3C0" w14:textId="77777777" w:rsidTr="00F867E0">
        <w:tc>
          <w:tcPr>
            <w:tcW w:w="562" w:type="dxa"/>
          </w:tcPr>
          <w:p w14:paraId="248A6EF3" w14:textId="51EABFCB"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12</w:t>
            </w:r>
            <w:r w:rsidR="00FE540B" w:rsidRPr="0032317B">
              <w:rPr>
                <w:rFonts w:asciiTheme="minorHAnsi" w:hAnsiTheme="minorHAnsi" w:cstheme="minorHAnsi"/>
                <w:sz w:val="22"/>
                <w:szCs w:val="22"/>
              </w:rPr>
              <w:t>.</w:t>
            </w:r>
          </w:p>
        </w:tc>
        <w:tc>
          <w:tcPr>
            <w:tcW w:w="8498" w:type="dxa"/>
          </w:tcPr>
          <w:p w14:paraId="6DCF145A" w14:textId="5E0C699A"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Wybrać odpowiedni dokument i kliknąć opcję eksportu sprawozdania Rb-27s</w:t>
            </w:r>
            <w:r w:rsidR="004D6848" w:rsidRPr="0032317B">
              <w:rPr>
                <w:rFonts w:asciiTheme="minorHAnsi" w:hAnsiTheme="minorHAnsi" w:cstheme="minorHAnsi"/>
                <w:sz w:val="22"/>
                <w:szCs w:val="22"/>
              </w:rPr>
              <w:t>.</w:t>
            </w:r>
          </w:p>
        </w:tc>
      </w:tr>
      <w:tr w:rsidR="001313EE" w:rsidRPr="0032317B" w14:paraId="1989A500" w14:textId="77777777" w:rsidTr="00F867E0">
        <w:tc>
          <w:tcPr>
            <w:tcW w:w="562" w:type="dxa"/>
          </w:tcPr>
          <w:p w14:paraId="6332DBAF" w14:textId="35CCC00A"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13</w:t>
            </w:r>
            <w:r w:rsidR="00FE540B" w:rsidRPr="0032317B">
              <w:rPr>
                <w:rFonts w:asciiTheme="minorHAnsi" w:hAnsiTheme="minorHAnsi" w:cstheme="minorHAnsi"/>
                <w:sz w:val="22"/>
                <w:szCs w:val="22"/>
              </w:rPr>
              <w:t>.</w:t>
            </w:r>
          </w:p>
        </w:tc>
        <w:tc>
          <w:tcPr>
            <w:tcW w:w="8498" w:type="dxa"/>
          </w:tcPr>
          <w:p w14:paraId="3122A7BC" w14:textId="1D3C2299"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Zweryfikować operację eksportu dokumentu/sprawozdania</w:t>
            </w:r>
            <w:r w:rsidR="004D6848" w:rsidRPr="0032317B">
              <w:rPr>
                <w:rFonts w:asciiTheme="minorHAnsi" w:hAnsiTheme="minorHAnsi" w:cstheme="minorHAnsi"/>
                <w:sz w:val="22"/>
                <w:szCs w:val="22"/>
              </w:rPr>
              <w:t>.</w:t>
            </w:r>
          </w:p>
        </w:tc>
      </w:tr>
      <w:tr w:rsidR="001313EE" w:rsidRPr="0032317B" w14:paraId="2C1AB77F" w14:textId="77777777" w:rsidTr="00F867E0">
        <w:tc>
          <w:tcPr>
            <w:tcW w:w="562" w:type="dxa"/>
          </w:tcPr>
          <w:p w14:paraId="508BB256" w14:textId="0AF00BB0"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14</w:t>
            </w:r>
            <w:r w:rsidR="00FE540B" w:rsidRPr="0032317B">
              <w:rPr>
                <w:rFonts w:asciiTheme="minorHAnsi" w:hAnsiTheme="minorHAnsi" w:cstheme="minorHAnsi"/>
                <w:sz w:val="22"/>
                <w:szCs w:val="22"/>
              </w:rPr>
              <w:t>.</w:t>
            </w:r>
          </w:p>
        </w:tc>
        <w:tc>
          <w:tcPr>
            <w:tcW w:w="8498" w:type="dxa"/>
          </w:tcPr>
          <w:p w14:paraId="1A457612" w14:textId="77777777" w:rsidR="001313EE" w:rsidRPr="0032317B" w:rsidRDefault="001313EE" w:rsidP="00027DAA">
            <w:pPr>
              <w:pStyle w:val="Standard"/>
              <w:spacing w:line="276" w:lineRule="auto"/>
              <w:jc w:val="both"/>
              <w:rPr>
                <w:rFonts w:asciiTheme="minorHAnsi" w:hAnsiTheme="minorHAnsi" w:cstheme="minorHAnsi"/>
                <w:sz w:val="22"/>
                <w:szCs w:val="22"/>
              </w:rPr>
            </w:pPr>
            <w:r w:rsidRPr="0032317B">
              <w:rPr>
                <w:rFonts w:asciiTheme="minorHAnsi" w:hAnsiTheme="minorHAnsi" w:cstheme="minorHAnsi"/>
                <w:sz w:val="22"/>
                <w:szCs w:val="22"/>
              </w:rPr>
              <w:t>Kolejno zademonstrować przygotowanie i wysłanie pliku JPK</w:t>
            </w:r>
          </w:p>
          <w:p w14:paraId="75CF486F" w14:textId="2707FF68"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Do celów demonstracyjnych należy przygotować uprzednio dane demonstracyjne, tak aby móc wykazać możliwość realizacji poniższego scenariusza</w:t>
            </w:r>
            <w:r w:rsidR="004D6848" w:rsidRPr="0032317B">
              <w:rPr>
                <w:rFonts w:asciiTheme="minorHAnsi" w:hAnsiTheme="minorHAnsi" w:cstheme="minorHAnsi"/>
                <w:sz w:val="22"/>
                <w:szCs w:val="22"/>
              </w:rPr>
              <w:t>.</w:t>
            </w:r>
          </w:p>
        </w:tc>
      </w:tr>
      <w:tr w:rsidR="001313EE" w:rsidRPr="0032317B" w14:paraId="0AC07EA1" w14:textId="77777777" w:rsidTr="00F867E0">
        <w:tc>
          <w:tcPr>
            <w:tcW w:w="562" w:type="dxa"/>
          </w:tcPr>
          <w:p w14:paraId="17FE4FA4" w14:textId="35FD206D"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15</w:t>
            </w:r>
            <w:r w:rsidR="00FE540B" w:rsidRPr="0032317B">
              <w:rPr>
                <w:rFonts w:asciiTheme="minorHAnsi" w:hAnsiTheme="minorHAnsi" w:cstheme="minorHAnsi"/>
                <w:sz w:val="22"/>
                <w:szCs w:val="22"/>
              </w:rPr>
              <w:t>.</w:t>
            </w:r>
          </w:p>
        </w:tc>
        <w:tc>
          <w:tcPr>
            <w:tcW w:w="8498" w:type="dxa"/>
          </w:tcPr>
          <w:p w14:paraId="12420B84" w14:textId="78DDF89E"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Uruchomić logowanie do obszaru obsługującego JPK</w:t>
            </w:r>
            <w:r w:rsidR="004D6848" w:rsidRPr="0032317B">
              <w:rPr>
                <w:rFonts w:asciiTheme="minorHAnsi" w:hAnsiTheme="minorHAnsi" w:cstheme="minorHAnsi"/>
                <w:sz w:val="22"/>
                <w:szCs w:val="22"/>
              </w:rPr>
              <w:t>.</w:t>
            </w:r>
          </w:p>
        </w:tc>
      </w:tr>
      <w:tr w:rsidR="001313EE" w:rsidRPr="0032317B" w14:paraId="34F11B1B" w14:textId="77777777" w:rsidTr="00F867E0">
        <w:tc>
          <w:tcPr>
            <w:tcW w:w="562" w:type="dxa"/>
          </w:tcPr>
          <w:p w14:paraId="15C69865" w14:textId="4AD1C5FF"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16</w:t>
            </w:r>
            <w:r w:rsidR="00FE540B" w:rsidRPr="0032317B">
              <w:rPr>
                <w:rFonts w:asciiTheme="minorHAnsi" w:hAnsiTheme="minorHAnsi" w:cstheme="minorHAnsi"/>
                <w:sz w:val="22"/>
                <w:szCs w:val="22"/>
              </w:rPr>
              <w:t>.</w:t>
            </w:r>
          </w:p>
        </w:tc>
        <w:tc>
          <w:tcPr>
            <w:tcW w:w="8498" w:type="dxa"/>
          </w:tcPr>
          <w:p w14:paraId="7ED10D1D" w14:textId="7697BC4E" w:rsidR="001313EE" w:rsidRPr="0032317B" w:rsidRDefault="001313EE" w:rsidP="00027DAA">
            <w:pPr>
              <w:pStyle w:val="TableContents"/>
              <w:spacing w:line="276" w:lineRule="auto"/>
              <w:jc w:val="both"/>
              <w:rPr>
                <w:rFonts w:asciiTheme="minorHAnsi" w:hAnsiTheme="minorHAnsi" w:cstheme="minorHAnsi"/>
                <w:sz w:val="22"/>
                <w:szCs w:val="22"/>
              </w:rPr>
            </w:pPr>
            <w:r w:rsidRPr="0032317B">
              <w:rPr>
                <w:rFonts w:asciiTheme="minorHAnsi" w:hAnsiTheme="minorHAnsi" w:cstheme="minorHAnsi"/>
                <w:sz w:val="22"/>
                <w:szCs w:val="22"/>
              </w:rPr>
              <w:t>Zalogować się jako użytkownik z uprawnieniami do JPK</w:t>
            </w:r>
            <w:r w:rsidR="004D6848" w:rsidRPr="0032317B">
              <w:rPr>
                <w:rFonts w:asciiTheme="minorHAnsi" w:hAnsiTheme="minorHAnsi" w:cstheme="minorHAnsi"/>
                <w:sz w:val="22"/>
                <w:szCs w:val="22"/>
              </w:rPr>
              <w:t>.</w:t>
            </w:r>
          </w:p>
        </w:tc>
      </w:tr>
      <w:tr w:rsidR="001313EE" w:rsidRPr="0032317B" w14:paraId="4BC865A3" w14:textId="77777777" w:rsidTr="00F867E0">
        <w:tc>
          <w:tcPr>
            <w:tcW w:w="562" w:type="dxa"/>
          </w:tcPr>
          <w:p w14:paraId="20A9A12B" w14:textId="6CA59DA7"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17</w:t>
            </w:r>
            <w:r w:rsidR="00FE540B" w:rsidRPr="0032317B">
              <w:rPr>
                <w:rFonts w:asciiTheme="minorHAnsi" w:hAnsiTheme="minorHAnsi" w:cstheme="minorHAnsi"/>
                <w:sz w:val="22"/>
                <w:szCs w:val="22"/>
              </w:rPr>
              <w:t>.</w:t>
            </w:r>
          </w:p>
        </w:tc>
        <w:tc>
          <w:tcPr>
            <w:tcW w:w="8498" w:type="dxa"/>
          </w:tcPr>
          <w:p w14:paraId="2698B79A" w14:textId="362006BB"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Uruchomić mechanizm pobierania faktur do JPK</w:t>
            </w:r>
            <w:r w:rsidR="004D6848" w:rsidRPr="0032317B">
              <w:rPr>
                <w:rFonts w:asciiTheme="minorHAnsi" w:hAnsiTheme="minorHAnsi" w:cstheme="minorHAnsi"/>
                <w:sz w:val="22"/>
                <w:szCs w:val="22"/>
              </w:rPr>
              <w:t>.</w:t>
            </w:r>
          </w:p>
        </w:tc>
      </w:tr>
      <w:tr w:rsidR="001313EE" w:rsidRPr="0032317B" w14:paraId="221A2703" w14:textId="77777777" w:rsidTr="00F867E0">
        <w:tc>
          <w:tcPr>
            <w:tcW w:w="562" w:type="dxa"/>
          </w:tcPr>
          <w:p w14:paraId="61EFFE1F" w14:textId="289DFD97"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18</w:t>
            </w:r>
            <w:r w:rsidR="00FE540B" w:rsidRPr="0032317B">
              <w:rPr>
                <w:rFonts w:asciiTheme="minorHAnsi" w:hAnsiTheme="minorHAnsi" w:cstheme="minorHAnsi"/>
                <w:sz w:val="22"/>
                <w:szCs w:val="22"/>
              </w:rPr>
              <w:t>.</w:t>
            </w:r>
          </w:p>
        </w:tc>
        <w:tc>
          <w:tcPr>
            <w:tcW w:w="8498" w:type="dxa"/>
          </w:tcPr>
          <w:p w14:paraId="4EF4D848" w14:textId="6C3188D1"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Wskazać okres za jaki ma zostać przygotowany plik JPK (od początku roku 20</w:t>
            </w:r>
            <w:r w:rsidR="00F34511" w:rsidRPr="0032317B">
              <w:rPr>
                <w:rFonts w:asciiTheme="minorHAnsi" w:hAnsiTheme="minorHAnsi" w:cstheme="minorHAnsi"/>
                <w:sz w:val="22"/>
                <w:szCs w:val="22"/>
              </w:rPr>
              <w:t>2</w:t>
            </w:r>
            <w:r w:rsidR="005F4E28" w:rsidRPr="0032317B">
              <w:rPr>
                <w:rFonts w:asciiTheme="minorHAnsi" w:hAnsiTheme="minorHAnsi" w:cstheme="minorHAnsi"/>
                <w:sz w:val="22"/>
                <w:szCs w:val="22"/>
              </w:rPr>
              <w:t>4</w:t>
            </w:r>
            <w:r w:rsidRPr="0032317B">
              <w:rPr>
                <w:rFonts w:asciiTheme="minorHAnsi" w:hAnsiTheme="minorHAnsi" w:cstheme="minorHAnsi"/>
                <w:sz w:val="22"/>
                <w:szCs w:val="22"/>
              </w:rPr>
              <w:t xml:space="preserve"> do daty demonstracji)</w:t>
            </w:r>
            <w:r w:rsidR="004D6848" w:rsidRPr="0032317B">
              <w:rPr>
                <w:rFonts w:asciiTheme="minorHAnsi" w:hAnsiTheme="minorHAnsi" w:cstheme="minorHAnsi"/>
                <w:sz w:val="22"/>
                <w:szCs w:val="22"/>
              </w:rPr>
              <w:t>.</w:t>
            </w:r>
          </w:p>
        </w:tc>
      </w:tr>
      <w:tr w:rsidR="001313EE" w:rsidRPr="0032317B" w14:paraId="528E0D63" w14:textId="77777777" w:rsidTr="00F867E0">
        <w:tc>
          <w:tcPr>
            <w:tcW w:w="562" w:type="dxa"/>
          </w:tcPr>
          <w:p w14:paraId="6057644C" w14:textId="50164F50"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19</w:t>
            </w:r>
            <w:r w:rsidR="00FE540B" w:rsidRPr="0032317B">
              <w:rPr>
                <w:rFonts w:asciiTheme="minorHAnsi" w:hAnsiTheme="minorHAnsi" w:cstheme="minorHAnsi"/>
                <w:sz w:val="22"/>
                <w:szCs w:val="22"/>
              </w:rPr>
              <w:t>.</w:t>
            </w:r>
          </w:p>
        </w:tc>
        <w:tc>
          <w:tcPr>
            <w:tcW w:w="8498" w:type="dxa"/>
          </w:tcPr>
          <w:p w14:paraId="13AF9905" w14:textId="24C4D83A"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Kolejno dokonywane jest zaczytanie/ pobranie danych faktur za wskazany okres</w:t>
            </w:r>
            <w:r w:rsidR="004D6848" w:rsidRPr="0032317B">
              <w:rPr>
                <w:rFonts w:asciiTheme="minorHAnsi" w:hAnsiTheme="minorHAnsi" w:cstheme="minorHAnsi"/>
                <w:sz w:val="22"/>
                <w:szCs w:val="22"/>
              </w:rPr>
              <w:t>.</w:t>
            </w:r>
          </w:p>
        </w:tc>
      </w:tr>
      <w:tr w:rsidR="001313EE" w:rsidRPr="0032317B" w14:paraId="23844ADB" w14:textId="77777777" w:rsidTr="00F867E0">
        <w:tc>
          <w:tcPr>
            <w:tcW w:w="562" w:type="dxa"/>
          </w:tcPr>
          <w:p w14:paraId="2EA46E20" w14:textId="02ED9884"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20</w:t>
            </w:r>
            <w:r w:rsidR="00FE540B" w:rsidRPr="0032317B">
              <w:rPr>
                <w:rFonts w:asciiTheme="minorHAnsi" w:hAnsiTheme="minorHAnsi" w:cstheme="minorHAnsi"/>
                <w:sz w:val="22"/>
                <w:szCs w:val="22"/>
              </w:rPr>
              <w:t>.</w:t>
            </w:r>
          </w:p>
        </w:tc>
        <w:tc>
          <w:tcPr>
            <w:tcW w:w="8498" w:type="dxa"/>
          </w:tcPr>
          <w:p w14:paraId="75218F53" w14:textId="2EA7FFC4"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Po wykonanej operacji użytkownik uruchamia mechanizm sprawdzający poprawność danych zawartych w JPK</w:t>
            </w:r>
            <w:r w:rsidR="004D6848" w:rsidRPr="0032317B">
              <w:rPr>
                <w:rFonts w:asciiTheme="minorHAnsi" w:hAnsiTheme="minorHAnsi" w:cstheme="minorHAnsi"/>
                <w:sz w:val="22"/>
                <w:szCs w:val="22"/>
              </w:rPr>
              <w:t>.</w:t>
            </w:r>
          </w:p>
        </w:tc>
      </w:tr>
      <w:tr w:rsidR="001313EE" w:rsidRPr="0032317B" w14:paraId="66E8D212" w14:textId="77777777" w:rsidTr="00F867E0">
        <w:tc>
          <w:tcPr>
            <w:tcW w:w="562" w:type="dxa"/>
          </w:tcPr>
          <w:p w14:paraId="25387606" w14:textId="7000BB5E"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21</w:t>
            </w:r>
            <w:r w:rsidR="00FE540B" w:rsidRPr="0032317B">
              <w:rPr>
                <w:rFonts w:asciiTheme="minorHAnsi" w:hAnsiTheme="minorHAnsi" w:cstheme="minorHAnsi"/>
                <w:sz w:val="22"/>
                <w:szCs w:val="22"/>
              </w:rPr>
              <w:t>.</w:t>
            </w:r>
          </w:p>
        </w:tc>
        <w:tc>
          <w:tcPr>
            <w:tcW w:w="8498" w:type="dxa"/>
          </w:tcPr>
          <w:p w14:paraId="02147C15" w14:textId="7E0BBBBF"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Użytkownik generuje plik xml</w:t>
            </w:r>
            <w:r w:rsidR="004D6848" w:rsidRPr="0032317B">
              <w:rPr>
                <w:rFonts w:asciiTheme="minorHAnsi" w:hAnsiTheme="minorHAnsi" w:cstheme="minorHAnsi"/>
                <w:sz w:val="22"/>
                <w:szCs w:val="22"/>
              </w:rPr>
              <w:t>.</w:t>
            </w:r>
          </w:p>
        </w:tc>
      </w:tr>
      <w:tr w:rsidR="001313EE" w:rsidRPr="0032317B" w14:paraId="22B2B1ED" w14:textId="77777777" w:rsidTr="00F867E0">
        <w:tc>
          <w:tcPr>
            <w:tcW w:w="562" w:type="dxa"/>
          </w:tcPr>
          <w:p w14:paraId="0CCFEF56" w14:textId="672106ED"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22</w:t>
            </w:r>
            <w:r w:rsidR="00FE540B" w:rsidRPr="0032317B">
              <w:rPr>
                <w:rFonts w:asciiTheme="minorHAnsi" w:hAnsiTheme="minorHAnsi" w:cstheme="minorHAnsi"/>
                <w:sz w:val="22"/>
                <w:szCs w:val="22"/>
              </w:rPr>
              <w:t>.</w:t>
            </w:r>
          </w:p>
        </w:tc>
        <w:tc>
          <w:tcPr>
            <w:tcW w:w="8498" w:type="dxa"/>
          </w:tcPr>
          <w:p w14:paraId="201D64DA" w14:textId="232E7B69" w:rsidR="001313EE" w:rsidRPr="0032317B" w:rsidRDefault="001313EE" w:rsidP="00027DAA">
            <w:pPr>
              <w:spacing w:line="276" w:lineRule="auto"/>
              <w:rPr>
                <w:rFonts w:asciiTheme="minorHAnsi" w:hAnsiTheme="minorHAnsi" w:cstheme="minorHAnsi"/>
                <w:sz w:val="22"/>
                <w:szCs w:val="22"/>
              </w:rPr>
            </w:pPr>
            <w:r w:rsidRPr="0032317B">
              <w:rPr>
                <w:rFonts w:asciiTheme="minorHAnsi" w:hAnsiTheme="minorHAnsi" w:cstheme="minorHAnsi"/>
                <w:sz w:val="22"/>
                <w:szCs w:val="22"/>
              </w:rPr>
              <w:t>Wylogować się z systemu</w:t>
            </w:r>
            <w:r w:rsidR="004D6848" w:rsidRPr="0032317B">
              <w:rPr>
                <w:rFonts w:asciiTheme="minorHAnsi" w:hAnsiTheme="minorHAnsi" w:cstheme="minorHAnsi"/>
                <w:sz w:val="22"/>
                <w:szCs w:val="22"/>
              </w:rPr>
              <w:t>.</w:t>
            </w:r>
          </w:p>
        </w:tc>
      </w:tr>
    </w:tbl>
    <w:p w14:paraId="3C608373" w14:textId="77777777" w:rsidR="001313EE" w:rsidRPr="0032317B" w:rsidRDefault="001313EE" w:rsidP="00027DAA">
      <w:pPr>
        <w:spacing w:line="276" w:lineRule="auto"/>
        <w:rPr>
          <w:rFonts w:asciiTheme="minorHAnsi" w:hAnsiTheme="minorHAnsi" w:cstheme="minorHAnsi"/>
          <w:sz w:val="22"/>
          <w:szCs w:val="22"/>
        </w:rPr>
      </w:pPr>
    </w:p>
    <w:p w14:paraId="5D9FAF03" w14:textId="77777777" w:rsidR="001313EE" w:rsidRPr="0032317B" w:rsidRDefault="001313EE" w:rsidP="00027DAA">
      <w:pPr>
        <w:spacing w:line="276" w:lineRule="auto"/>
        <w:rPr>
          <w:rFonts w:asciiTheme="minorHAnsi" w:hAnsiTheme="minorHAnsi" w:cstheme="minorHAnsi"/>
          <w:caps/>
          <w:color w:val="A5A5A5"/>
          <w:spacing w:val="10"/>
          <w:sz w:val="22"/>
          <w:szCs w:val="22"/>
        </w:rPr>
      </w:pPr>
    </w:p>
    <w:p w14:paraId="7C89EB80" w14:textId="17842877" w:rsidR="001313EE" w:rsidRPr="0032317B" w:rsidRDefault="001313EE" w:rsidP="00027DAA">
      <w:pPr>
        <w:pStyle w:val="Zawartotabeli"/>
        <w:spacing w:line="276" w:lineRule="auto"/>
        <w:jc w:val="both"/>
        <w:rPr>
          <w:rFonts w:asciiTheme="minorHAnsi" w:hAnsiTheme="minorHAnsi" w:cstheme="minorHAnsi"/>
          <w:sz w:val="22"/>
          <w:szCs w:val="22"/>
          <w:u w:val="single"/>
          <w:lang w:eastAsia="en-US" w:bidi="ar-SA"/>
        </w:rPr>
      </w:pPr>
    </w:p>
    <w:p w14:paraId="369F329D" w14:textId="7D7447FB" w:rsidR="005F15D7" w:rsidRPr="0032317B" w:rsidRDefault="005F15D7" w:rsidP="005F15D7">
      <w:pPr>
        <w:pStyle w:val="Nagwek2"/>
        <w:spacing w:line="276" w:lineRule="auto"/>
        <w:rPr>
          <w:rFonts w:asciiTheme="minorHAnsi" w:hAnsiTheme="minorHAnsi" w:cstheme="minorHAnsi"/>
          <w:b w:val="0"/>
          <w:sz w:val="22"/>
          <w:szCs w:val="22"/>
        </w:rPr>
      </w:pPr>
      <w:bookmarkStart w:id="3" w:name="_Toc164233447"/>
      <w:r w:rsidRPr="0032317B">
        <w:rPr>
          <w:rFonts w:asciiTheme="minorHAnsi" w:hAnsiTheme="minorHAnsi" w:cstheme="minorHAnsi"/>
          <w:b w:val="0"/>
          <w:sz w:val="22"/>
          <w:szCs w:val="22"/>
        </w:rPr>
        <w:t xml:space="preserve">Scenariusz nr </w:t>
      </w:r>
      <w:r w:rsidR="00E14873">
        <w:rPr>
          <w:rFonts w:asciiTheme="minorHAnsi" w:hAnsiTheme="minorHAnsi" w:cstheme="minorHAnsi"/>
          <w:b w:val="0"/>
          <w:sz w:val="22"/>
          <w:szCs w:val="22"/>
        </w:rPr>
        <w:t>2.1</w:t>
      </w:r>
      <w:r w:rsidRPr="0032317B">
        <w:rPr>
          <w:rFonts w:asciiTheme="minorHAnsi" w:hAnsiTheme="minorHAnsi" w:cstheme="minorHAnsi"/>
          <w:b w:val="0"/>
          <w:sz w:val="22"/>
          <w:szCs w:val="22"/>
        </w:rPr>
        <w:t xml:space="preserve"> – Przygotowanie i wysłanie pliku JPK</w:t>
      </w:r>
      <w:bookmarkEnd w:id="3"/>
    </w:p>
    <w:p w14:paraId="3BF69FC2" w14:textId="77777777" w:rsidR="005F15D7" w:rsidRPr="0032317B" w:rsidRDefault="005F15D7" w:rsidP="005F15D7">
      <w:pPr>
        <w:pStyle w:val="Standard"/>
        <w:rPr>
          <w:rFonts w:asciiTheme="minorHAnsi" w:hAnsiTheme="minorHAnsi" w:cstheme="minorHAnsi"/>
          <w:sz w:val="22"/>
          <w:szCs w:val="22"/>
        </w:rPr>
      </w:pPr>
    </w:p>
    <w:tbl>
      <w:tblPr>
        <w:tblW w:w="9637" w:type="dxa"/>
        <w:tblLayout w:type="fixed"/>
        <w:tblCellMar>
          <w:left w:w="10" w:type="dxa"/>
          <w:right w:w="10" w:type="dxa"/>
        </w:tblCellMar>
        <w:tblLook w:val="0000" w:firstRow="0" w:lastRow="0" w:firstColumn="0" w:lastColumn="0" w:noHBand="0" w:noVBand="0"/>
      </w:tblPr>
      <w:tblGrid>
        <w:gridCol w:w="554"/>
        <w:gridCol w:w="9083"/>
      </w:tblGrid>
      <w:tr w:rsidR="005F15D7" w:rsidRPr="0032317B" w14:paraId="03294531" w14:textId="77777777" w:rsidTr="00026D01">
        <w:tc>
          <w:tcPr>
            <w:tcW w:w="55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F5BB2FC" w14:textId="4FF5A4D1"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Lp.</w:t>
            </w:r>
          </w:p>
        </w:tc>
        <w:tc>
          <w:tcPr>
            <w:tcW w:w="9083"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EE61C2" w14:textId="77777777"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Kroki do realizacji</w:t>
            </w:r>
          </w:p>
        </w:tc>
      </w:tr>
      <w:tr w:rsidR="005F15D7" w:rsidRPr="0032317B" w14:paraId="21305E82" w14:textId="77777777" w:rsidTr="00026D01">
        <w:tc>
          <w:tcPr>
            <w:tcW w:w="554" w:type="dxa"/>
            <w:tcBorders>
              <w:left w:val="single" w:sz="2" w:space="0" w:color="000000"/>
              <w:bottom w:val="single" w:sz="2" w:space="0" w:color="000000"/>
            </w:tcBorders>
            <w:shd w:val="clear" w:color="auto" w:fill="auto"/>
            <w:tcMar>
              <w:top w:w="55" w:type="dxa"/>
              <w:left w:w="55" w:type="dxa"/>
              <w:bottom w:w="55" w:type="dxa"/>
              <w:right w:w="55" w:type="dxa"/>
            </w:tcMar>
          </w:tcPr>
          <w:p w14:paraId="61502A10" w14:textId="58C14C47"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lastRenderedPageBreak/>
              <w:t>1</w:t>
            </w:r>
            <w:r w:rsidR="00FE540B" w:rsidRPr="0032317B">
              <w:rPr>
                <w:rFonts w:asciiTheme="minorHAnsi" w:hAnsiTheme="minorHAnsi" w:cstheme="minorHAnsi"/>
                <w:sz w:val="22"/>
                <w:szCs w:val="22"/>
              </w:rPr>
              <w:t>.</w:t>
            </w:r>
          </w:p>
        </w:tc>
        <w:tc>
          <w:tcPr>
            <w:tcW w:w="90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6A89AB" w14:textId="1EC33E74"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Uruchomić logowanie do obszaru obsługującego JPK</w:t>
            </w:r>
            <w:r w:rsidR="004D6848" w:rsidRPr="0032317B">
              <w:rPr>
                <w:rFonts w:asciiTheme="minorHAnsi" w:hAnsiTheme="minorHAnsi" w:cstheme="minorHAnsi"/>
                <w:sz w:val="22"/>
                <w:szCs w:val="22"/>
              </w:rPr>
              <w:t>.</w:t>
            </w:r>
          </w:p>
        </w:tc>
      </w:tr>
      <w:tr w:rsidR="005F15D7" w:rsidRPr="0032317B" w14:paraId="06908BC6" w14:textId="77777777" w:rsidTr="00026D01">
        <w:tc>
          <w:tcPr>
            <w:tcW w:w="554" w:type="dxa"/>
            <w:tcBorders>
              <w:left w:val="single" w:sz="2" w:space="0" w:color="000000"/>
              <w:bottom w:val="single" w:sz="2" w:space="0" w:color="000000"/>
            </w:tcBorders>
            <w:shd w:val="clear" w:color="auto" w:fill="auto"/>
            <w:tcMar>
              <w:top w:w="55" w:type="dxa"/>
              <w:left w:w="55" w:type="dxa"/>
              <w:bottom w:w="55" w:type="dxa"/>
              <w:right w:w="55" w:type="dxa"/>
            </w:tcMar>
          </w:tcPr>
          <w:p w14:paraId="57A65E97" w14:textId="0A98246D"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2</w:t>
            </w:r>
            <w:r w:rsidR="00FE540B" w:rsidRPr="0032317B">
              <w:rPr>
                <w:rFonts w:asciiTheme="minorHAnsi" w:hAnsiTheme="minorHAnsi" w:cstheme="minorHAnsi"/>
                <w:sz w:val="22"/>
                <w:szCs w:val="22"/>
              </w:rPr>
              <w:t>.</w:t>
            </w:r>
          </w:p>
        </w:tc>
        <w:tc>
          <w:tcPr>
            <w:tcW w:w="90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87BDFE" w14:textId="433FAF19"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Zalogować się jako użytkownik z uprawnieniami do JPK</w:t>
            </w:r>
            <w:r w:rsidR="004D6848" w:rsidRPr="0032317B">
              <w:rPr>
                <w:rFonts w:asciiTheme="minorHAnsi" w:hAnsiTheme="minorHAnsi" w:cstheme="minorHAnsi"/>
                <w:sz w:val="22"/>
                <w:szCs w:val="22"/>
              </w:rPr>
              <w:t>.</w:t>
            </w:r>
          </w:p>
        </w:tc>
      </w:tr>
      <w:tr w:rsidR="005F15D7" w:rsidRPr="0032317B" w14:paraId="439F0F5F" w14:textId="77777777" w:rsidTr="00026D01">
        <w:tc>
          <w:tcPr>
            <w:tcW w:w="554" w:type="dxa"/>
            <w:tcBorders>
              <w:left w:val="single" w:sz="2" w:space="0" w:color="000000"/>
              <w:bottom w:val="single" w:sz="2" w:space="0" w:color="000000"/>
            </w:tcBorders>
            <w:shd w:val="clear" w:color="auto" w:fill="auto"/>
            <w:tcMar>
              <w:top w:w="55" w:type="dxa"/>
              <w:left w:w="55" w:type="dxa"/>
              <w:bottom w:w="55" w:type="dxa"/>
              <w:right w:w="55" w:type="dxa"/>
            </w:tcMar>
          </w:tcPr>
          <w:p w14:paraId="724EDDE1" w14:textId="09BA1AE7"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3</w:t>
            </w:r>
            <w:r w:rsidR="00FE540B" w:rsidRPr="0032317B">
              <w:rPr>
                <w:rFonts w:asciiTheme="minorHAnsi" w:hAnsiTheme="minorHAnsi" w:cstheme="minorHAnsi"/>
                <w:sz w:val="22"/>
                <w:szCs w:val="22"/>
              </w:rPr>
              <w:t>.</w:t>
            </w:r>
          </w:p>
        </w:tc>
        <w:tc>
          <w:tcPr>
            <w:tcW w:w="90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A2EE5B" w14:textId="7D2D2C71"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Uruchomić konfigurację jednostek do zaczytywania faktur, skonfigurować jednostki</w:t>
            </w:r>
            <w:r w:rsidR="004D6848" w:rsidRPr="0032317B">
              <w:rPr>
                <w:rFonts w:asciiTheme="minorHAnsi" w:hAnsiTheme="minorHAnsi" w:cstheme="minorHAnsi"/>
                <w:sz w:val="22"/>
                <w:szCs w:val="22"/>
              </w:rPr>
              <w:t>.</w:t>
            </w:r>
          </w:p>
        </w:tc>
      </w:tr>
      <w:tr w:rsidR="005F15D7" w:rsidRPr="0032317B" w14:paraId="36E4B725" w14:textId="77777777" w:rsidTr="00026D01">
        <w:tc>
          <w:tcPr>
            <w:tcW w:w="554" w:type="dxa"/>
            <w:tcBorders>
              <w:left w:val="single" w:sz="2" w:space="0" w:color="000000"/>
              <w:bottom w:val="single" w:sz="2" w:space="0" w:color="000000"/>
            </w:tcBorders>
            <w:shd w:val="clear" w:color="auto" w:fill="auto"/>
            <w:tcMar>
              <w:top w:w="55" w:type="dxa"/>
              <w:left w:w="55" w:type="dxa"/>
              <w:bottom w:w="55" w:type="dxa"/>
              <w:right w:w="55" w:type="dxa"/>
            </w:tcMar>
          </w:tcPr>
          <w:p w14:paraId="481D8215" w14:textId="43A6D753"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4</w:t>
            </w:r>
            <w:r w:rsidR="00FE540B" w:rsidRPr="0032317B">
              <w:rPr>
                <w:rFonts w:asciiTheme="minorHAnsi" w:hAnsiTheme="minorHAnsi" w:cstheme="minorHAnsi"/>
                <w:sz w:val="22"/>
                <w:szCs w:val="22"/>
              </w:rPr>
              <w:t>.</w:t>
            </w:r>
          </w:p>
        </w:tc>
        <w:tc>
          <w:tcPr>
            <w:tcW w:w="90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143FEA" w14:textId="490EED80"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Uruchomić mechanizm pobierania faktur do JPK</w:t>
            </w:r>
            <w:r w:rsidR="004D6848" w:rsidRPr="0032317B">
              <w:rPr>
                <w:rFonts w:asciiTheme="minorHAnsi" w:hAnsiTheme="minorHAnsi" w:cstheme="minorHAnsi"/>
                <w:sz w:val="22"/>
                <w:szCs w:val="22"/>
              </w:rPr>
              <w:t>.</w:t>
            </w:r>
          </w:p>
        </w:tc>
      </w:tr>
      <w:tr w:rsidR="005F15D7" w:rsidRPr="0032317B" w14:paraId="17FEDB8E" w14:textId="77777777" w:rsidTr="00026D01">
        <w:tc>
          <w:tcPr>
            <w:tcW w:w="554" w:type="dxa"/>
            <w:tcBorders>
              <w:left w:val="single" w:sz="2" w:space="0" w:color="000000"/>
              <w:bottom w:val="single" w:sz="2" w:space="0" w:color="000000"/>
            </w:tcBorders>
            <w:shd w:val="clear" w:color="auto" w:fill="auto"/>
            <w:tcMar>
              <w:top w:w="55" w:type="dxa"/>
              <w:left w:w="55" w:type="dxa"/>
              <w:bottom w:w="55" w:type="dxa"/>
              <w:right w:w="55" w:type="dxa"/>
            </w:tcMar>
          </w:tcPr>
          <w:p w14:paraId="7F52D6B0" w14:textId="729F68F6"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5</w:t>
            </w:r>
            <w:r w:rsidR="00FE540B" w:rsidRPr="0032317B">
              <w:rPr>
                <w:rFonts w:asciiTheme="minorHAnsi" w:hAnsiTheme="minorHAnsi" w:cstheme="minorHAnsi"/>
                <w:sz w:val="22"/>
                <w:szCs w:val="22"/>
              </w:rPr>
              <w:t>.</w:t>
            </w:r>
          </w:p>
        </w:tc>
        <w:tc>
          <w:tcPr>
            <w:tcW w:w="90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030C62" w14:textId="5CBA2A7B"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Wskazać okres za jaki ma zostać przygotowany plik JPK</w:t>
            </w:r>
            <w:r w:rsidR="004D6848" w:rsidRPr="0032317B">
              <w:rPr>
                <w:rFonts w:asciiTheme="minorHAnsi" w:hAnsiTheme="minorHAnsi" w:cstheme="minorHAnsi"/>
                <w:sz w:val="22"/>
                <w:szCs w:val="22"/>
              </w:rPr>
              <w:t>.</w:t>
            </w:r>
          </w:p>
        </w:tc>
      </w:tr>
      <w:tr w:rsidR="005F15D7" w:rsidRPr="0032317B" w14:paraId="2631A40B" w14:textId="77777777" w:rsidTr="00026D01">
        <w:tc>
          <w:tcPr>
            <w:tcW w:w="554" w:type="dxa"/>
            <w:tcBorders>
              <w:left w:val="single" w:sz="2" w:space="0" w:color="000000"/>
              <w:bottom w:val="single" w:sz="2" w:space="0" w:color="000000"/>
            </w:tcBorders>
            <w:shd w:val="clear" w:color="auto" w:fill="auto"/>
            <w:tcMar>
              <w:top w:w="55" w:type="dxa"/>
              <w:left w:w="55" w:type="dxa"/>
              <w:bottom w:w="55" w:type="dxa"/>
              <w:right w:w="55" w:type="dxa"/>
            </w:tcMar>
          </w:tcPr>
          <w:p w14:paraId="273982CC" w14:textId="688A8F17"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6</w:t>
            </w:r>
            <w:r w:rsidR="00FE540B" w:rsidRPr="0032317B">
              <w:rPr>
                <w:rFonts w:asciiTheme="minorHAnsi" w:hAnsiTheme="minorHAnsi" w:cstheme="minorHAnsi"/>
                <w:sz w:val="22"/>
                <w:szCs w:val="22"/>
              </w:rPr>
              <w:t>.</w:t>
            </w:r>
          </w:p>
        </w:tc>
        <w:tc>
          <w:tcPr>
            <w:tcW w:w="90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5B8607" w14:textId="6CFC887F"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Pobrać dane faktur za wskazany okres</w:t>
            </w:r>
            <w:r w:rsidR="004D6848" w:rsidRPr="0032317B">
              <w:rPr>
                <w:rFonts w:asciiTheme="minorHAnsi" w:hAnsiTheme="minorHAnsi" w:cstheme="minorHAnsi"/>
                <w:sz w:val="22"/>
                <w:szCs w:val="22"/>
              </w:rPr>
              <w:t>.</w:t>
            </w:r>
          </w:p>
        </w:tc>
      </w:tr>
      <w:tr w:rsidR="005F15D7" w:rsidRPr="0032317B" w14:paraId="67252BE4" w14:textId="77777777" w:rsidTr="00026D01">
        <w:tc>
          <w:tcPr>
            <w:tcW w:w="554" w:type="dxa"/>
            <w:tcBorders>
              <w:left w:val="single" w:sz="2" w:space="0" w:color="000000"/>
              <w:bottom w:val="single" w:sz="2" w:space="0" w:color="000000"/>
            </w:tcBorders>
            <w:shd w:val="clear" w:color="auto" w:fill="auto"/>
            <w:tcMar>
              <w:top w:w="55" w:type="dxa"/>
              <w:left w:w="55" w:type="dxa"/>
              <w:bottom w:w="55" w:type="dxa"/>
              <w:right w:w="55" w:type="dxa"/>
            </w:tcMar>
          </w:tcPr>
          <w:p w14:paraId="596F0A3E" w14:textId="26A04A96"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7</w:t>
            </w:r>
            <w:r w:rsidR="00FE540B" w:rsidRPr="0032317B">
              <w:rPr>
                <w:rFonts w:asciiTheme="minorHAnsi" w:hAnsiTheme="minorHAnsi" w:cstheme="minorHAnsi"/>
                <w:sz w:val="22"/>
                <w:szCs w:val="22"/>
              </w:rPr>
              <w:t>.</w:t>
            </w:r>
          </w:p>
        </w:tc>
        <w:tc>
          <w:tcPr>
            <w:tcW w:w="90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E8DAF9" w14:textId="2F0D6BD8"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Uruchomić walidator sprawdzający poprawność danych zawartych w JPK</w:t>
            </w:r>
            <w:r w:rsidR="004D6848" w:rsidRPr="0032317B">
              <w:rPr>
                <w:rFonts w:asciiTheme="minorHAnsi" w:hAnsiTheme="minorHAnsi" w:cstheme="minorHAnsi"/>
                <w:sz w:val="22"/>
                <w:szCs w:val="22"/>
              </w:rPr>
              <w:t>.</w:t>
            </w:r>
          </w:p>
        </w:tc>
      </w:tr>
      <w:tr w:rsidR="005F15D7" w:rsidRPr="0032317B" w14:paraId="5A150619" w14:textId="77777777" w:rsidTr="00026D01">
        <w:tc>
          <w:tcPr>
            <w:tcW w:w="554" w:type="dxa"/>
            <w:tcBorders>
              <w:left w:val="single" w:sz="2" w:space="0" w:color="000000"/>
              <w:bottom w:val="single" w:sz="2" w:space="0" w:color="000000"/>
            </w:tcBorders>
            <w:shd w:val="clear" w:color="auto" w:fill="auto"/>
            <w:tcMar>
              <w:top w:w="55" w:type="dxa"/>
              <w:left w:w="55" w:type="dxa"/>
              <w:bottom w:w="55" w:type="dxa"/>
              <w:right w:w="55" w:type="dxa"/>
            </w:tcMar>
          </w:tcPr>
          <w:p w14:paraId="1811B4D4" w14:textId="6E5A1F2D"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8</w:t>
            </w:r>
            <w:r w:rsidR="00FE540B" w:rsidRPr="0032317B">
              <w:rPr>
                <w:rFonts w:asciiTheme="minorHAnsi" w:hAnsiTheme="minorHAnsi" w:cstheme="minorHAnsi"/>
                <w:sz w:val="22"/>
                <w:szCs w:val="22"/>
              </w:rPr>
              <w:t>.</w:t>
            </w:r>
          </w:p>
        </w:tc>
        <w:tc>
          <w:tcPr>
            <w:tcW w:w="90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52EB2D" w14:textId="30EF131D"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Wygenerować plik xml</w:t>
            </w:r>
            <w:r w:rsidR="004D6848" w:rsidRPr="0032317B">
              <w:rPr>
                <w:rFonts w:asciiTheme="minorHAnsi" w:hAnsiTheme="minorHAnsi" w:cstheme="minorHAnsi"/>
                <w:sz w:val="22"/>
                <w:szCs w:val="22"/>
              </w:rPr>
              <w:t>.</w:t>
            </w:r>
          </w:p>
        </w:tc>
      </w:tr>
      <w:tr w:rsidR="005F15D7" w:rsidRPr="0032317B" w14:paraId="6322BBD1" w14:textId="77777777" w:rsidTr="00026D01">
        <w:tc>
          <w:tcPr>
            <w:tcW w:w="554" w:type="dxa"/>
            <w:tcBorders>
              <w:left w:val="single" w:sz="2" w:space="0" w:color="000000"/>
              <w:bottom w:val="single" w:sz="2" w:space="0" w:color="000000"/>
            </w:tcBorders>
            <w:shd w:val="clear" w:color="auto" w:fill="auto"/>
            <w:tcMar>
              <w:top w:w="55" w:type="dxa"/>
              <w:left w:w="55" w:type="dxa"/>
              <w:bottom w:w="55" w:type="dxa"/>
              <w:right w:w="55" w:type="dxa"/>
            </w:tcMar>
          </w:tcPr>
          <w:p w14:paraId="7397C485" w14:textId="126AF484"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9</w:t>
            </w:r>
            <w:r w:rsidR="00FE540B" w:rsidRPr="0032317B">
              <w:rPr>
                <w:rFonts w:asciiTheme="minorHAnsi" w:hAnsiTheme="minorHAnsi" w:cstheme="minorHAnsi"/>
                <w:sz w:val="22"/>
                <w:szCs w:val="22"/>
              </w:rPr>
              <w:t>.</w:t>
            </w:r>
          </w:p>
        </w:tc>
        <w:tc>
          <w:tcPr>
            <w:tcW w:w="90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5B218C" w14:textId="5EBD0A9D"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Podpisać plik xml i wysłać</w:t>
            </w:r>
            <w:r w:rsidR="004D6848" w:rsidRPr="0032317B">
              <w:rPr>
                <w:rFonts w:asciiTheme="minorHAnsi" w:hAnsiTheme="minorHAnsi" w:cstheme="minorHAnsi"/>
                <w:sz w:val="22"/>
                <w:szCs w:val="22"/>
              </w:rPr>
              <w:t>.</w:t>
            </w:r>
          </w:p>
        </w:tc>
      </w:tr>
      <w:tr w:rsidR="005F15D7" w:rsidRPr="0032317B" w14:paraId="712CB0E3" w14:textId="77777777" w:rsidTr="00026D01">
        <w:tc>
          <w:tcPr>
            <w:tcW w:w="554" w:type="dxa"/>
            <w:tcBorders>
              <w:left w:val="single" w:sz="2" w:space="0" w:color="000000"/>
              <w:bottom w:val="single" w:sz="2" w:space="0" w:color="000000"/>
            </w:tcBorders>
            <w:shd w:val="clear" w:color="auto" w:fill="auto"/>
            <w:tcMar>
              <w:top w:w="55" w:type="dxa"/>
              <w:left w:w="55" w:type="dxa"/>
              <w:bottom w:w="55" w:type="dxa"/>
              <w:right w:w="55" w:type="dxa"/>
            </w:tcMar>
          </w:tcPr>
          <w:p w14:paraId="468C3776" w14:textId="2C332679"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10</w:t>
            </w:r>
            <w:r w:rsidR="00FE540B" w:rsidRPr="0032317B">
              <w:rPr>
                <w:rFonts w:asciiTheme="minorHAnsi" w:hAnsiTheme="minorHAnsi" w:cstheme="minorHAnsi"/>
                <w:sz w:val="22"/>
                <w:szCs w:val="22"/>
              </w:rPr>
              <w:t>.</w:t>
            </w:r>
          </w:p>
        </w:tc>
        <w:tc>
          <w:tcPr>
            <w:tcW w:w="90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389159" w14:textId="154D0307"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Pobrać UPO</w:t>
            </w:r>
            <w:r w:rsidR="004D6848" w:rsidRPr="0032317B">
              <w:rPr>
                <w:rFonts w:asciiTheme="minorHAnsi" w:hAnsiTheme="minorHAnsi" w:cstheme="minorHAnsi"/>
                <w:sz w:val="22"/>
                <w:szCs w:val="22"/>
              </w:rPr>
              <w:t>.</w:t>
            </w:r>
          </w:p>
        </w:tc>
      </w:tr>
      <w:tr w:rsidR="005F15D7" w:rsidRPr="0032317B" w14:paraId="56F1A57F" w14:textId="77777777" w:rsidTr="00026D01">
        <w:tc>
          <w:tcPr>
            <w:tcW w:w="554" w:type="dxa"/>
            <w:tcBorders>
              <w:left w:val="single" w:sz="2" w:space="0" w:color="000000"/>
              <w:bottom w:val="single" w:sz="2" w:space="0" w:color="000000"/>
            </w:tcBorders>
            <w:shd w:val="clear" w:color="auto" w:fill="auto"/>
            <w:tcMar>
              <w:top w:w="55" w:type="dxa"/>
              <w:left w:w="55" w:type="dxa"/>
              <w:bottom w:w="55" w:type="dxa"/>
              <w:right w:w="55" w:type="dxa"/>
            </w:tcMar>
          </w:tcPr>
          <w:p w14:paraId="5A8ADF16" w14:textId="4157C47A"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11</w:t>
            </w:r>
            <w:r w:rsidR="00FE540B" w:rsidRPr="0032317B">
              <w:rPr>
                <w:rFonts w:asciiTheme="minorHAnsi" w:hAnsiTheme="minorHAnsi" w:cstheme="minorHAnsi"/>
                <w:sz w:val="22"/>
                <w:szCs w:val="22"/>
              </w:rPr>
              <w:t>.</w:t>
            </w:r>
          </w:p>
        </w:tc>
        <w:tc>
          <w:tcPr>
            <w:tcW w:w="90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9D3B1E" w14:textId="4679DCCA" w:rsidR="005F15D7" w:rsidRPr="0032317B" w:rsidRDefault="005F15D7" w:rsidP="00026D01">
            <w:pPr>
              <w:pStyle w:val="TableContents"/>
              <w:rPr>
                <w:rFonts w:asciiTheme="minorHAnsi" w:hAnsiTheme="minorHAnsi" w:cstheme="minorHAnsi"/>
                <w:sz w:val="22"/>
                <w:szCs w:val="22"/>
              </w:rPr>
            </w:pPr>
            <w:r w:rsidRPr="0032317B">
              <w:rPr>
                <w:rFonts w:asciiTheme="minorHAnsi" w:hAnsiTheme="minorHAnsi" w:cstheme="minorHAnsi"/>
                <w:sz w:val="22"/>
                <w:szCs w:val="22"/>
              </w:rPr>
              <w:t>Wylogować się z systemu</w:t>
            </w:r>
            <w:r w:rsidR="004D6848" w:rsidRPr="0032317B">
              <w:rPr>
                <w:rFonts w:asciiTheme="minorHAnsi" w:hAnsiTheme="minorHAnsi" w:cstheme="minorHAnsi"/>
                <w:sz w:val="22"/>
                <w:szCs w:val="22"/>
              </w:rPr>
              <w:t>.</w:t>
            </w:r>
          </w:p>
        </w:tc>
      </w:tr>
    </w:tbl>
    <w:p w14:paraId="441114AD" w14:textId="5E531A92" w:rsidR="005F15D7" w:rsidRPr="0032317B" w:rsidRDefault="005F15D7" w:rsidP="00027DAA">
      <w:pPr>
        <w:pStyle w:val="Zawartotabeli"/>
        <w:spacing w:line="276" w:lineRule="auto"/>
        <w:jc w:val="both"/>
        <w:rPr>
          <w:rFonts w:asciiTheme="minorHAnsi" w:hAnsiTheme="minorHAnsi" w:cstheme="minorHAnsi"/>
          <w:sz w:val="22"/>
          <w:szCs w:val="22"/>
          <w:u w:val="single"/>
          <w:lang w:eastAsia="en-US" w:bidi="ar-SA"/>
        </w:rPr>
      </w:pPr>
    </w:p>
    <w:p w14:paraId="4DFD4C8D" w14:textId="5C799169" w:rsidR="005F15D7" w:rsidRPr="0032317B" w:rsidRDefault="005F15D7" w:rsidP="005F15D7">
      <w:pPr>
        <w:pStyle w:val="Nagwek2"/>
        <w:spacing w:line="276" w:lineRule="auto"/>
        <w:rPr>
          <w:rFonts w:asciiTheme="minorHAnsi" w:hAnsiTheme="minorHAnsi" w:cstheme="minorHAnsi"/>
          <w:b w:val="0"/>
          <w:sz w:val="22"/>
          <w:szCs w:val="22"/>
        </w:rPr>
      </w:pPr>
      <w:bookmarkStart w:id="4" w:name="_Toc164233448"/>
      <w:r w:rsidRPr="0032317B">
        <w:rPr>
          <w:rFonts w:asciiTheme="minorHAnsi" w:hAnsiTheme="minorHAnsi" w:cstheme="minorHAnsi"/>
          <w:b w:val="0"/>
          <w:sz w:val="22"/>
          <w:szCs w:val="22"/>
        </w:rPr>
        <w:t xml:space="preserve">Scenariusz nr </w:t>
      </w:r>
      <w:r w:rsidR="00E14873">
        <w:rPr>
          <w:rFonts w:asciiTheme="minorHAnsi" w:hAnsiTheme="minorHAnsi" w:cstheme="minorHAnsi"/>
          <w:b w:val="0"/>
          <w:sz w:val="22"/>
          <w:szCs w:val="22"/>
        </w:rPr>
        <w:t>2.2</w:t>
      </w:r>
      <w:r w:rsidRPr="0032317B">
        <w:rPr>
          <w:rFonts w:asciiTheme="minorHAnsi" w:hAnsiTheme="minorHAnsi" w:cstheme="minorHAnsi"/>
          <w:b w:val="0"/>
          <w:sz w:val="22"/>
          <w:szCs w:val="22"/>
        </w:rPr>
        <w:t xml:space="preserve"> – Centralizacja VAT</w:t>
      </w:r>
      <w:bookmarkEnd w:id="4"/>
    </w:p>
    <w:p w14:paraId="096E8921" w14:textId="77777777" w:rsidR="005F15D7" w:rsidRPr="0032317B" w:rsidRDefault="005F15D7" w:rsidP="005F15D7">
      <w:pPr>
        <w:pStyle w:val="Standard"/>
        <w:rPr>
          <w:rFonts w:asciiTheme="minorHAnsi" w:hAnsiTheme="minorHAnsi" w:cstheme="minorHAnsi"/>
          <w:sz w:val="22"/>
          <w:szCs w:val="22"/>
        </w:rPr>
      </w:pPr>
    </w:p>
    <w:tbl>
      <w:tblPr>
        <w:tblW w:w="9637" w:type="dxa"/>
        <w:tblLayout w:type="fixed"/>
        <w:tblCellMar>
          <w:left w:w="10" w:type="dxa"/>
          <w:right w:w="10" w:type="dxa"/>
        </w:tblCellMar>
        <w:tblLook w:val="0000" w:firstRow="0" w:lastRow="0" w:firstColumn="0" w:lastColumn="0" w:noHBand="0" w:noVBand="0"/>
      </w:tblPr>
      <w:tblGrid>
        <w:gridCol w:w="721"/>
        <w:gridCol w:w="8916"/>
      </w:tblGrid>
      <w:tr w:rsidR="001E520B" w:rsidRPr="0032317B" w14:paraId="0E43ED54" w14:textId="77777777" w:rsidTr="00161DF2">
        <w:tc>
          <w:tcPr>
            <w:tcW w:w="72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1116FC"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Lp.</w:t>
            </w:r>
          </w:p>
        </w:tc>
        <w:tc>
          <w:tcPr>
            <w:tcW w:w="891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ABA0C7"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Kroki do realizacji</w:t>
            </w:r>
          </w:p>
        </w:tc>
      </w:tr>
      <w:tr w:rsidR="001E520B" w:rsidRPr="0032317B" w14:paraId="7E9C65DE" w14:textId="77777777" w:rsidTr="00161DF2">
        <w:tc>
          <w:tcPr>
            <w:tcW w:w="72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EF46CE1" w14:textId="5DE75E68" w:rsidR="001E520B" w:rsidRPr="0032317B" w:rsidRDefault="00C934FE"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1.</w:t>
            </w:r>
          </w:p>
        </w:tc>
        <w:tc>
          <w:tcPr>
            <w:tcW w:w="891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01EADF"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Uruchomić logowanie do usługi obsługującej przesyłanie cząstkowych JPK z jednostek podległych</w:t>
            </w:r>
          </w:p>
        </w:tc>
      </w:tr>
      <w:tr w:rsidR="001E520B" w:rsidRPr="0032317B" w14:paraId="59ACA1CD" w14:textId="77777777" w:rsidTr="00161DF2">
        <w:tc>
          <w:tcPr>
            <w:tcW w:w="72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FCF553" w14:textId="5B26F93E" w:rsidR="001E520B" w:rsidRPr="0032317B" w:rsidRDefault="00C934FE"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2.</w:t>
            </w:r>
          </w:p>
        </w:tc>
        <w:tc>
          <w:tcPr>
            <w:tcW w:w="891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5C5EC7"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Zalogować się jako użytkownik z uprawnieniami kontrolera/administratora</w:t>
            </w:r>
          </w:p>
        </w:tc>
      </w:tr>
      <w:tr w:rsidR="001E520B" w:rsidRPr="0032317B" w14:paraId="1577D37C" w14:textId="77777777" w:rsidTr="00161DF2">
        <w:tc>
          <w:tcPr>
            <w:tcW w:w="72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EC82770" w14:textId="5A1A5463" w:rsidR="001E520B" w:rsidRPr="0032317B" w:rsidRDefault="00C934FE"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3.</w:t>
            </w:r>
          </w:p>
        </w:tc>
        <w:tc>
          <w:tcPr>
            <w:tcW w:w="891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9DD817"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Ustawić datę graniczną dla wysłania plików JPK przez użytkowników jednostek podległych.</w:t>
            </w:r>
          </w:p>
        </w:tc>
      </w:tr>
      <w:tr w:rsidR="001E520B" w:rsidRPr="0032317B" w14:paraId="36D7339F" w14:textId="77777777" w:rsidTr="00161DF2">
        <w:tc>
          <w:tcPr>
            <w:tcW w:w="72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C388FE" w14:textId="6C70F11F" w:rsidR="001E520B" w:rsidRPr="0032317B" w:rsidRDefault="00C934FE"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4.</w:t>
            </w:r>
          </w:p>
        </w:tc>
        <w:tc>
          <w:tcPr>
            <w:tcW w:w="891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6B7793" w14:textId="4311547F"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Kolejno przejść do usługi obsługującej przesyłanie cząstkowych JPK z jednostek podległych</w:t>
            </w:r>
          </w:p>
        </w:tc>
      </w:tr>
      <w:tr w:rsidR="001E520B" w:rsidRPr="0032317B" w14:paraId="18D3621E" w14:textId="77777777" w:rsidTr="00161DF2">
        <w:tc>
          <w:tcPr>
            <w:tcW w:w="72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EC1EE33" w14:textId="77777777" w:rsidR="001E520B" w:rsidRPr="0032317B" w:rsidRDefault="00C934FE"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5.</w:t>
            </w:r>
          </w:p>
          <w:p w14:paraId="78E41FEB" w14:textId="10DBCC35" w:rsidR="00C934FE" w:rsidRPr="0032317B" w:rsidRDefault="00C934FE" w:rsidP="00161DF2">
            <w:pPr>
              <w:pStyle w:val="TableContents"/>
              <w:rPr>
                <w:rFonts w:asciiTheme="minorHAnsi" w:hAnsiTheme="minorHAnsi" w:cstheme="minorHAnsi"/>
                <w:sz w:val="22"/>
                <w:szCs w:val="22"/>
              </w:rPr>
            </w:pPr>
          </w:p>
        </w:tc>
        <w:tc>
          <w:tcPr>
            <w:tcW w:w="891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A96D4F" w14:textId="5A42FA1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 xml:space="preserve">Wykazać, że dany użytkownik </w:t>
            </w:r>
            <w:r w:rsidR="00C934FE" w:rsidRPr="0032317B">
              <w:rPr>
                <w:rFonts w:asciiTheme="minorHAnsi" w:hAnsiTheme="minorHAnsi" w:cstheme="minorHAnsi"/>
                <w:sz w:val="22"/>
                <w:szCs w:val="22"/>
              </w:rPr>
              <w:t xml:space="preserve">(w tym przypadku użytkownik nie będący administratorem/ kontrolerem) </w:t>
            </w:r>
            <w:r w:rsidRPr="0032317B">
              <w:rPr>
                <w:rFonts w:asciiTheme="minorHAnsi" w:hAnsiTheme="minorHAnsi" w:cstheme="minorHAnsi"/>
                <w:sz w:val="22"/>
                <w:szCs w:val="22"/>
              </w:rPr>
              <w:t>posiada uprawnienia do przesyłania JPK</w:t>
            </w:r>
          </w:p>
        </w:tc>
      </w:tr>
      <w:tr w:rsidR="001E520B" w:rsidRPr="0032317B" w14:paraId="32463DCE" w14:textId="77777777" w:rsidTr="00161DF2">
        <w:tc>
          <w:tcPr>
            <w:tcW w:w="72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67DA64" w14:textId="29932F20" w:rsidR="001E520B" w:rsidRPr="0032317B" w:rsidRDefault="00401ED8"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6.</w:t>
            </w:r>
          </w:p>
        </w:tc>
        <w:tc>
          <w:tcPr>
            <w:tcW w:w="891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31D85D"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Zaimportować plik xml z jednostki podległej</w:t>
            </w:r>
          </w:p>
        </w:tc>
      </w:tr>
      <w:tr w:rsidR="001E520B" w:rsidRPr="0032317B" w14:paraId="3C25FCBD" w14:textId="77777777" w:rsidTr="00161DF2">
        <w:tc>
          <w:tcPr>
            <w:tcW w:w="721" w:type="dxa"/>
            <w:tcBorders>
              <w:left w:val="single" w:sz="2" w:space="0" w:color="000000"/>
              <w:bottom w:val="single" w:sz="2" w:space="0" w:color="000000"/>
            </w:tcBorders>
            <w:shd w:val="clear" w:color="auto" w:fill="auto"/>
            <w:tcMar>
              <w:top w:w="55" w:type="dxa"/>
              <w:left w:w="55" w:type="dxa"/>
              <w:bottom w:w="55" w:type="dxa"/>
              <w:right w:w="55" w:type="dxa"/>
            </w:tcMar>
          </w:tcPr>
          <w:p w14:paraId="73649A1B" w14:textId="7E6946AC" w:rsidR="001E520B" w:rsidRPr="0032317B" w:rsidRDefault="00401ED8"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7.</w:t>
            </w:r>
          </w:p>
        </w:tc>
        <w:tc>
          <w:tcPr>
            <w:tcW w:w="891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78F398" w14:textId="05B0D2A5" w:rsidR="001E520B" w:rsidRPr="0032317B" w:rsidRDefault="00C934FE"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Kolejno wykonać kroki jako</w:t>
            </w:r>
            <w:r w:rsidR="001E520B" w:rsidRPr="0032317B">
              <w:rPr>
                <w:rFonts w:asciiTheme="minorHAnsi" w:hAnsiTheme="minorHAnsi" w:cstheme="minorHAnsi"/>
                <w:sz w:val="22"/>
                <w:szCs w:val="22"/>
              </w:rPr>
              <w:t xml:space="preserve"> użytkownik z uprawnieniami do JPK</w:t>
            </w:r>
          </w:p>
        </w:tc>
      </w:tr>
      <w:tr w:rsidR="001E520B" w:rsidRPr="0032317B" w14:paraId="15205DC0" w14:textId="77777777" w:rsidTr="00161DF2">
        <w:tc>
          <w:tcPr>
            <w:tcW w:w="721" w:type="dxa"/>
            <w:tcBorders>
              <w:left w:val="single" w:sz="2" w:space="0" w:color="000000"/>
              <w:bottom w:val="single" w:sz="2" w:space="0" w:color="000000"/>
            </w:tcBorders>
            <w:shd w:val="clear" w:color="auto" w:fill="auto"/>
            <w:tcMar>
              <w:top w:w="55" w:type="dxa"/>
              <w:left w:w="55" w:type="dxa"/>
              <w:bottom w:w="55" w:type="dxa"/>
              <w:right w:w="55" w:type="dxa"/>
            </w:tcMar>
          </w:tcPr>
          <w:p w14:paraId="185DB581" w14:textId="7243C6A3" w:rsidR="001E520B" w:rsidRPr="0032317B" w:rsidRDefault="00401ED8"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8.</w:t>
            </w:r>
          </w:p>
        </w:tc>
        <w:tc>
          <w:tcPr>
            <w:tcW w:w="891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08DD58"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Uruchomić konfigurację jednostek do zaczytywania faktur, skonfigurować jednostki</w:t>
            </w:r>
          </w:p>
        </w:tc>
      </w:tr>
      <w:tr w:rsidR="001E520B" w:rsidRPr="0032317B" w14:paraId="56A34F3F" w14:textId="77777777" w:rsidTr="00161DF2">
        <w:tc>
          <w:tcPr>
            <w:tcW w:w="721" w:type="dxa"/>
            <w:tcBorders>
              <w:left w:val="single" w:sz="2" w:space="0" w:color="000000"/>
              <w:bottom w:val="single" w:sz="2" w:space="0" w:color="000000"/>
            </w:tcBorders>
            <w:shd w:val="clear" w:color="auto" w:fill="auto"/>
            <w:tcMar>
              <w:top w:w="55" w:type="dxa"/>
              <w:left w:w="55" w:type="dxa"/>
              <w:bottom w:w="55" w:type="dxa"/>
              <w:right w:w="55" w:type="dxa"/>
            </w:tcMar>
          </w:tcPr>
          <w:p w14:paraId="15B94DFE" w14:textId="77BEE850" w:rsidR="001E520B" w:rsidRPr="0032317B" w:rsidRDefault="00401ED8"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9.</w:t>
            </w:r>
          </w:p>
        </w:tc>
        <w:tc>
          <w:tcPr>
            <w:tcW w:w="891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F1C871"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Uruchomić mechanizm pobierania faktur do JPK</w:t>
            </w:r>
          </w:p>
        </w:tc>
      </w:tr>
      <w:tr w:rsidR="001E520B" w:rsidRPr="0032317B" w14:paraId="2C5BB13A" w14:textId="77777777" w:rsidTr="00161DF2">
        <w:tc>
          <w:tcPr>
            <w:tcW w:w="721" w:type="dxa"/>
            <w:tcBorders>
              <w:left w:val="single" w:sz="2" w:space="0" w:color="000000"/>
              <w:bottom w:val="single" w:sz="2" w:space="0" w:color="000000"/>
            </w:tcBorders>
            <w:shd w:val="clear" w:color="auto" w:fill="auto"/>
            <w:tcMar>
              <w:top w:w="55" w:type="dxa"/>
              <w:left w:w="55" w:type="dxa"/>
              <w:bottom w:w="55" w:type="dxa"/>
              <w:right w:w="55" w:type="dxa"/>
            </w:tcMar>
          </w:tcPr>
          <w:p w14:paraId="52240691" w14:textId="379155D6" w:rsidR="001E520B" w:rsidRPr="0032317B" w:rsidRDefault="00401ED8"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10.</w:t>
            </w:r>
          </w:p>
        </w:tc>
        <w:tc>
          <w:tcPr>
            <w:tcW w:w="891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1CD672"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Wskazać okres za jaki ma zostać przygotowany plik JPK</w:t>
            </w:r>
          </w:p>
        </w:tc>
      </w:tr>
      <w:tr w:rsidR="001E520B" w:rsidRPr="0032317B" w14:paraId="5AB2009D" w14:textId="77777777" w:rsidTr="00161DF2">
        <w:tc>
          <w:tcPr>
            <w:tcW w:w="721" w:type="dxa"/>
            <w:tcBorders>
              <w:left w:val="single" w:sz="2" w:space="0" w:color="000000"/>
              <w:bottom w:val="single" w:sz="2" w:space="0" w:color="000000"/>
            </w:tcBorders>
            <w:shd w:val="clear" w:color="auto" w:fill="auto"/>
            <w:tcMar>
              <w:top w:w="55" w:type="dxa"/>
              <w:left w:w="55" w:type="dxa"/>
              <w:bottom w:w="55" w:type="dxa"/>
              <w:right w:w="55" w:type="dxa"/>
            </w:tcMar>
          </w:tcPr>
          <w:p w14:paraId="54AAC16E" w14:textId="03A4D9AB" w:rsidR="001E520B" w:rsidRPr="0032317B" w:rsidRDefault="00401ED8"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11.</w:t>
            </w:r>
          </w:p>
        </w:tc>
        <w:tc>
          <w:tcPr>
            <w:tcW w:w="891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CB7E1D"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Pobrać dane faktur za wskazany okres</w:t>
            </w:r>
          </w:p>
        </w:tc>
      </w:tr>
      <w:tr w:rsidR="001E520B" w:rsidRPr="0032317B" w14:paraId="479C8BDB" w14:textId="77777777" w:rsidTr="00161DF2">
        <w:tc>
          <w:tcPr>
            <w:tcW w:w="721" w:type="dxa"/>
            <w:tcBorders>
              <w:left w:val="single" w:sz="2" w:space="0" w:color="000000"/>
              <w:bottom w:val="single" w:sz="2" w:space="0" w:color="000000"/>
            </w:tcBorders>
            <w:shd w:val="clear" w:color="auto" w:fill="auto"/>
            <w:tcMar>
              <w:top w:w="55" w:type="dxa"/>
              <w:left w:w="55" w:type="dxa"/>
              <w:bottom w:w="55" w:type="dxa"/>
              <w:right w:w="55" w:type="dxa"/>
            </w:tcMar>
          </w:tcPr>
          <w:p w14:paraId="79CE7E51" w14:textId="57E00F61" w:rsidR="001E520B" w:rsidRPr="0032317B" w:rsidRDefault="00401ED8"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12.</w:t>
            </w:r>
          </w:p>
        </w:tc>
        <w:tc>
          <w:tcPr>
            <w:tcW w:w="891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D0F03A"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Zaimportować pliki xml z jednostek podległych</w:t>
            </w:r>
          </w:p>
        </w:tc>
      </w:tr>
      <w:tr w:rsidR="001E520B" w:rsidRPr="0032317B" w14:paraId="148BA31D" w14:textId="77777777" w:rsidTr="00161DF2">
        <w:tc>
          <w:tcPr>
            <w:tcW w:w="721" w:type="dxa"/>
            <w:tcBorders>
              <w:left w:val="single" w:sz="2" w:space="0" w:color="000000"/>
              <w:bottom w:val="single" w:sz="2" w:space="0" w:color="000000"/>
            </w:tcBorders>
            <w:shd w:val="clear" w:color="auto" w:fill="auto"/>
            <w:tcMar>
              <w:top w:w="55" w:type="dxa"/>
              <w:left w:w="55" w:type="dxa"/>
              <w:bottom w:w="55" w:type="dxa"/>
              <w:right w:w="55" w:type="dxa"/>
            </w:tcMar>
          </w:tcPr>
          <w:p w14:paraId="5BAE1F89" w14:textId="6D63039A" w:rsidR="001E520B" w:rsidRPr="0032317B" w:rsidRDefault="00401ED8"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13.</w:t>
            </w:r>
          </w:p>
        </w:tc>
        <w:tc>
          <w:tcPr>
            <w:tcW w:w="891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FCA67B"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Zaimportować JPK z jednostek podległych z usługi do przesyłania plików JPK</w:t>
            </w:r>
          </w:p>
        </w:tc>
      </w:tr>
      <w:tr w:rsidR="001E520B" w:rsidRPr="0032317B" w14:paraId="4D067E48" w14:textId="77777777" w:rsidTr="00161DF2">
        <w:tc>
          <w:tcPr>
            <w:tcW w:w="721" w:type="dxa"/>
            <w:tcBorders>
              <w:left w:val="single" w:sz="2" w:space="0" w:color="000000"/>
              <w:bottom w:val="single" w:sz="2" w:space="0" w:color="000000"/>
            </w:tcBorders>
            <w:shd w:val="clear" w:color="auto" w:fill="auto"/>
            <w:tcMar>
              <w:top w:w="55" w:type="dxa"/>
              <w:left w:w="55" w:type="dxa"/>
              <w:bottom w:w="55" w:type="dxa"/>
              <w:right w:w="55" w:type="dxa"/>
            </w:tcMar>
          </w:tcPr>
          <w:p w14:paraId="4BFD4EA0" w14:textId="2C278306" w:rsidR="001E520B" w:rsidRPr="0032317B" w:rsidRDefault="00401ED8"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14.</w:t>
            </w:r>
          </w:p>
        </w:tc>
        <w:tc>
          <w:tcPr>
            <w:tcW w:w="891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BE27B7"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Uruchomić walidator sprawdzający poprawność danych zawartych w JPK</w:t>
            </w:r>
          </w:p>
        </w:tc>
      </w:tr>
      <w:tr w:rsidR="001E520B" w:rsidRPr="0032317B" w14:paraId="58FDB547" w14:textId="77777777" w:rsidTr="00161DF2">
        <w:tc>
          <w:tcPr>
            <w:tcW w:w="721" w:type="dxa"/>
            <w:tcBorders>
              <w:left w:val="single" w:sz="2" w:space="0" w:color="000000"/>
              <w:bottom w:val="single" w:sz="2" w:space="0" w:color="000000"/>
            </w:tcBorders>
            <w:shd w:val="clear" w:color="auto" w:fill="auto"/>
            <w:tcMar>
              <w:top w:w="55" w:type="dxa"/>
              <w:left w:w="55" w:type="dxa"/>
              <w:bottom w:w="55" w:type="dxa"/>
              <w:right w:w="55" w:type="dxa"/>
            </w:tcMar>
          </w:tcPr>
          <w:p w14:paraId="0D277217" w14:textId="6A960ED0" w:rsidR="001E520B" w:rsidRPr="0032317B" w:rsidRDefault="00401ED8"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15.</w:t>
            </w:r>
          </w:p>
        </w:tc>
        <w:tc>
          <w:tcPr>
            <w:tcW w:w="891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509F58"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Wygenerować zbiorczy plik xml</w:t>
            </w:r>
          </w:p>
        </w:tc>
      </w:tr>
      <w:tr w:rsidR="001E520B" w:rsidRPr="0032317B" w14:paraId="522693F9" w14:textId="77777777" w:rsidTr="00161DF2">
        <w:tc>
          <w:tcPr>
            <w:tcW w:w="721" w:type="dxa"/>
            <w:tcBorders>
              <w:left w:val="single" w:sz="2" w:space="0" w:color="000000"/>
              <w:bottom w:val="single" w:sz="2" w:space="0" w:color="000000"/>
            </w:tcBorders>
            <w:shd w:val="clear" w:color="auto" w:fill="auto"/>
            <w:tcMar>
              <w:top w:w="55" w:type="dxa"/>
              <w:left w:w="55" w:type="dxa"/>
              <w:bottom w:w="55" w:type="dxa"/>
              <w:right w:w="55" w:type="dxa"/>
            </w:tcMar>
          </w:tcPr>
          <w:p w14:paraId="18205B7B" w14:textId="7FAAD829"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1</w:t>
            </w:r>
            <w:r w:rsidR="00401ED8" w:rsidRPr="0032317B">
              <w:rPr>
                <w:rFonts w:asciiTheme="minorHAnsi" w:hAnsiTheme="minorHAnsi" w:cstheme="minorHAnsi"/>
                <w:sz w:val="22"/>
                <w:szCs w:val="22"/>
              </w:rPr>
              <w:t>6.</w:t>
            </w:r>
          </w:p>
        </w:tc>
        <w:tc>
          <w:tcPr>
            <w:tcW w:w="891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624CBC"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Podpisać plik xml i wysłać</w:t>
            </w:r>
          </w:p>
        </w:tc>
      </w:tr>
      <w:tr w:rsidR="001E520B" w:rsidRPr="0032317B" w14:paraId="771B87F5" w14:textId="77777777" w:rsidTr="00161DF2">
        <w:tc>
          <w:tcPr>
            <w:tcW w:w="721" w:type="dxa"/>
            <w:tcBorders>
              <w:left w:val="single" w:sz="2" w:space="0" w:color="000000"/>
              <w:bottom w:val="single" w:sz="2" w:space="0" w:color="000000"/>
            </w:tcBorders>
            <w:shd w:val="clear" w:color="auto" w:fill="auto"/>
            <w:tcMar>
              <w:top w:w="55" w:type="dxa"/>
              <w:left w:w="55" w:type="dxa"/>
              <w:bottom w:w="55" w:type="dxa"/>
              <w:right w:w="55" w:type="dxa"/>
            </w:tcMar>
          </w:tcPr>
          <w:p w14:paraId="2D07A2D5" w14:textId="1501DD42"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1</w:t>
            </w:r>
            <w:r w:rsidR="00401ED8" w:rsidRPr="0032317B">
              <w:rPr>
                <w:rFonts w:asciiTheme="minorHAnsi" w:hAnsiTheme="minorHAnsi" w:cstheme="minorHAnsi"/>
                <w:sz w:val="22"/>
                <w:szCs w:val="22"/>
              </w:rPr>
              <w:t>7.</w:t>
            </w:r>
          </w:p>
        </w:tc>
        <w:tc>
          <w:tcPr>
            <w:tcW w:w="891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FE8406"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Pobrać UPO</w:t>
            </w:r>
          </w:p>
        </w:tc>
      </w:tr>
      <w:tr w:rsidR="001E520B" w:rsidRPr="0032317B" w14:paraId="57383049" w14:textId="77777777" w:rsidTr="00161DF2">
        <w:tc>
          <w:tcPr>
            <w:tcW w:w="721" w:type="dxa"/>
            <w:tcBorders>
              <w:left w:val="single" w:sz="2" w:space="0" w:color="000000"/>
              <w:bottom w:val="single" w:sz="2" w:space="0" w:color="000000"/>
            </w:tcBorders>
            <w:shd w:val="clear" w:color="auto" w:fill="auto"/>
            <w:tcMar>
              <w:top w:w="55" w:type="dxa"/>
              <w:left w:w="55" w:type="dxa"/>
              <w:bottom w:w="55" w:type="dxa"/>
              <w:right w:w="55" w:type="dxa"/>
            </w:tcMar>
          </w:tcPr>
          <w:p w14:paraId="763BC187" w14:textId="0310F54C"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1</w:t>
            </w:r>
            <w:r w:rsidR="00401ED8" w:rsidRPr="0032317B">
              <w:rPr>
                <w:rFonts w:asciiTheme="minorHAnsi" w:hAnsiTheme="minorHAnsi" w:cstheme="minorHAnsi"/>
                <w:sz w:val="22"/>
                <w:szCs w:val="22"/>
              </w:rPr>
              <w:t>8.</w:t>
            </w:r>
          </w:p>
        </w:tc>
        <w:tc>
          <w:tcPr>
            <w:tcW w:w="891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7C5E3D" w14:textId="77777777" w:rsidR="001E520B" w:rsidRPr="0032317B" w:rsidRDefault="001E520B" w:rsidP="00161DF2">
            <w:pPr>
              <w:pStyle w:val="TableContents"/>
              <w:rPr>
                <w:rFonts w:asciiTheme="minorHAnsi" w:hAnsiTheme="minorHAnsi" w:cstheme="minorHAnsi"/>
                <w:sz w:val="22"/>
                <w:szCs w:val="22"/>
              </w:rPr>
            </w:pPr>
            <w:r w:rsidRPr="0032317B">
              <w:rPr>
                <w:rFonts w:asciiTheme="minorHAnsi" w:hAnsiTheme="minorHAnsi" w:cstheme="minorHAnsi"/>
                <w:sz w:val="22"/>
                <w:szCs w:val="22"/>
              </w:rPr>
              <w:t>Wylogować się z systemu</w:t>
            </w:r>
          </w:p>
        </w:tc>
      </w:tr>
    </w:tbl>
    <w:p w14:paraId="11F70731" w14:textId="77777777" w:rsidR="005F15D7" w:rsidRDefault="005F15D7" w:rsidP="005F15D7">
      <w:pPr>
        <w:pStyle w:val="Standard"/>
        <w:rPr>
          <w:rFonts w:asciiTheme="minorHAnsi" w:hAnsiTheme="minorHAnsi" w:cstheme="minorHAnsi"/>
          <w:sz w:val="22"/>
          <w:szCs w:val="22"/>
        </w:rPr>
      </w:pPr>
    </w:p>
    <w:p w14:paraId="1D19ABAA" w14:textId="77777777" w:rsidR="00E14873" w:rsidRDefault="00E14873" w:rsidP="005F15D7">
      <w:pPr>
        <w:pStyle w:val="Standard"/>
        <w:rPr>
          <w:rFonts w:asciiTheme="minorHAnsi" w:hAnsiTheme="minorHAnsi" w:cstheme="minorHAnsi"/>
          <w:sz w:val="22"/>
          <w:szCs w:val="22"/>
        </w:rPr>
      </w:pPr>
    </w:p>
    <w:p w14:paraId="7122C172" w14:textId="77777777" w:rsidR="00B837D1" w:rsidRDefault="00B837D1" w:rsidP="005F15D7">
      <w:pPr>
        <w:pStyle w:val="Standard"/>
        <w:rPr>
          <w:rFonts w:asciiTheme="minorHAnsi" w:hAnsiTheme="minorHAnsi" w:cstheme="minorHAnsi"/>
          <w:sz w:val="22"/>
          <w:szCs w:val="22"/>
        </w:rPr>
      </w:pPr>
    </w:p>
    <w:p w14:paraId="63679DA6" w14:textId="77777777" w:rsidR="00B837D1" w:rsidRDefault="00B837D1" w:rsidP="005F15D7">
      <w:pPr>
        <w:pStyle w:val="Standard"/>
        <w:rPr>
          <w:rFonts w:asciiTheme="minorHAnsi" w:hAnsiTheme="minorHAnsi" w:cstheme="minorHAnsi"/>
          <w:sz w:val="22"/>
          <w:szCs w:val="22"/>
        </w:rPr>
      </w:pPr>
    </w:p>
    <w:p w14:paraId="7D4FDDDE" w14:textId="77777777" w:rsidR="00B837D1" w:rsidRDefault="00B837D1" w:rsidP="005F15D7">
      <w:pPr>
        <w:pStyle w:val="Standard"/>
        <w:rPr>
          <w:rFonts w:asciiTheme="minorHAnsi" w:hAnsiTheme="minorHAnsi" w:cstheme="minorHAnsi"/>
          <w:sz w:val="22"/>
          <w:szCs w:val="22"/>
        </w:rPr>
      </w:pPr>
    </w:p>
    <w:p w14:paraId="5DDBCEB9" w14:textId="348117BF" w:rsidR="00E14873" w:rsidRPr="008007A8" w:rsidRDefault="00E14873" w:rsidP="00E14873">
      <w:pPr>
        <w:pStyle w:val="Nagwek2"/>
        <w:spacing w:line="276" w:lineRule="auto"/>
        <w:rPr>
          <w:rFonts w:asciiTheme="minorHAnsi" w:eastAsia="SimSun" w:hAnsiTheme="minorHAnsi" w:cstheme="minorHAnsi"/>
          <w:b w:val="0"/>
          <w:color w:val="auto"/>
          <w:sz w:val="22"/>
          <w:szCs w:val="22"/>
          <w:u w:val="single"/>
        </w:rPr>
      </w:pPr>
      <w:bookmarkStart w:id="5" w:name="_Toc164233456"/>
      <w:r w:rsidRPr="008007A8">
        <w:rPr>
          <w:rFonts w:asciiTheme="minorHAnsi" w:hAnsiTheme="minorHAnsi" w:cstheme="minorHAnsi"/>
          <w:sz w:val="22"/>
          <w:szCs w:val="22"/>
        </w:rPr>
        <w:lastRenderedPageBreak/>
        <w:t xml:space="preserve">SCENARIUSZ NR </w:t>
      </w:r>
      <w:r>
        <w:rPr>
          <w:rFonts w:asciiTheme="minorHAnsi" w:hAnsiTheme="minorHAnsi" w:cstheme="minorHAnsi"/>
          <w:sz w:val="22"/>
          <w:szCs w:val="22"/>
        </w:rPr>
        <w:t>3</w:t>
      </w:r>
      <w:r w:rsidRPr="008007A8">
        <w:rPr>
          <w:rFonts w:asciiTheme="minorHAnsi" w:hAnsiTheme="minorHAnsi" w:cstheme="minorHAnsi"/>
          <w:sz w:val="22"/>
          <w:szCs w:val="22"/>
        </w:rPr>
        <w:t xml:space="preserve"> – obsługa Kadrowo Płacowa</w:t>
      </w:r>
      <w:bookmarkEnd w:id="5"/>
    </w:p>
    <w:p w14:paraId="54967B54" w14:textId="77777777" w:rsidR="00E14873" w:rsidRPr="008007A8" w:rsidRDefault="00E14873" w:rsidP="00E14873">
      <w:pPr>
        <w:pStyle w:val="Zawartotabeli"/>
        <w:spacing w:line="276" w:lineRule="auto"/>
        <w:jc w:val="both"/>
        <w:rPr>
          <w:rFonts w:asciiTheme="minorHAnsi" w:hAnsiTheme="minorHAnsi" w:cstheme="minorHAnsi"/>
          <w:b/>
          <w:sz w:val="22"/>
          <w:szCs w:val="22"/>
          <w:u w:val="single"/>
          <w:lang w:eastAsia="en-US" w:bidi="ar-SA"/>
        </w:rPr>
      </w:pPr>
    </w:p>
    <w:p w14:paraId="2C06237A" w14:textId="016C423A" w:rsidR="00E14873" w:rsidRPr="00E14873" w:rsidRDefault="00E14873" w:rsidP="00E14873">
      <w:pPr>
        <w:rPr>
          <w:rFonts w:asciiTheme="minorHAnsi" w:hAnsiTheme="minorHAnsi" w:cstheme="minorHAnsi"/>
          <w:b/>
          <w:sz w:val="22"/>
          <w:szCs w:val="22"/>
        </w:rPr>
      </w:pPr>
      <w:r>
        <w:rPr>
          <w:rFonts w:asciiTheme="minorHAnsi" w:hAnsiTheme="minorHAnsi" w:cstheme="minorHAnsi"/>
          <w:b/>
          <w:sz w:val="22"/>
          <w:szCs w:val="22"/>
        </w:rPr>
        <w:t>3</w:t>
      </w:r>
      <w:r w:rsidRPr="00E14873">
        <w:rPr>
          <w:rFonts w:asciiTheme="minorHAnsi" w:hAnsiTheme="minorHAnsi" w:cstheme="minorHAnsi"/>
          <w:b/>
          <w:sz w:val="22"/>
          <w:szCs w:val="22"/>
        </w:rPr>
        <w:t>.1</w:t>
      </w:r>
    </w:p>
    <w:p w14:paraId="028BD09F" w14:textId="77777777" w:rsidR="00E14873" w:rsidRPr="008007A8" w:rsidRDefault="00E14873" w:rsidP="00E14873">
      <w:pPr>
        <w:pStyle w:val="Akapitzlist"/>
        <w:ind w:left="360"/>
        <w:rPr>
          <w:rFonts w:asciiTheme="minorHAnsi" w:hAnsiTheme="minorHAnsi" w:cstheme="minorHAnsi"/>
          <w:b/>
          <w:sz w:val="22"/>
          <w:szCs w:val="22"/>
        </w:rPr>
      </w:pPr>
      <w:r w:rsidRPr="008007A8">
        <w:rPr>
          <w:rFonts w:asciiTheme="minorHAnsi" w:hAnsiTheme="minorHAnsi" w:cstheme="minorHAnsi"/>
          <w:b/>
          <w:sz w:val="22"/>
          <w:szCs w:val="22"/>
        </w:rPr>
        <w:t xml:space="preserve">Pomniejszenia składników stałych za inne składniki, których nie ma w miesiącu wypłaty, ale były w poprzednim miesiącu za który wprowadzany jest zasiłek. </w:t>
      </w:r>
    </w:p>
    <w:p w14:paraId="48CF1A4F" w14:textId="77777777" w:rsidR="00E14873" w:rsidRPr="008007A8" w:rsidRDefault="00E14873" w:rsidP="00E14873">
      <w:pPr>
        <w:ind w:firstLine="708"/>
        <w:rPr>
          <w:rFonts w:asciiTheme="minorHAnsi" w:hAnsiTheme="minorHAnsi" w:cstheme="minorHAnsi"/>
          <w:sz w:val="22"/>
          <w:szCs w:val="22"/>
        </w:rPr>
      </w:pPr>
      <w:r w:rsidRPr="008007A8">
        <w:rPr>
          <w:rFonts w:asciiTheme="minorHAnsi" w:hAnsiTheme="minorHAnsi" w:cstheme="minorHAnsi"/>
          <w:sz w:val="22"/>
          <w:szCs w:val="22"/>
        </w:rPr>
        <w:t>Sytuacja taka występuje, gdy np. „Dodatek specjalny” był wypłacany do końca stycznia 2024 roku, ale pracownik dostarczył zwolnienie lekarskie np. od 28 do 31 stycznia 2024 w lutym. Taki zasiłek należy wprowadzić  do wypłaty podstawowej w lutym 2024. Ponieważ „Dodatek specjalny” wchodzi do podstawy zasiłku to powinien być przez niego obniżony. Wprowadzenie tego zasiłku do wypłaty za luty powinno również spowodować obniżenie „Dodatku specjalnego” wypłaconego w poprzednim miesiącu.  Ponieważ wypłata za styczeń 2024 została już wypłacona nie można jej zmienić. W naliczonej, ale jeszcze nie zatwierdzonej i nie wypłaconej wypłacie  za luty 2024 nie ma składnika „Dodatek specjalny”.  Wprowadzenie zasiłku do wypłaty za luty 2024 od 28 do 31 stycznia 2024 spowoduje wyświetlenie informacji, że w styczniu była wypłacony składnik, który powinien zostać obniżony. Ponieważ tego składnika nie ma już w lutym, program umożliwi obniżenie innych składników stałych o wartość, o jaką zostałby obniżony „Dodatek specjalny” w styczniu, gdyby zasiłek za styczeń został wprowadzony do wypłaty styczniowej. Jeśli opisane warunki zostaną spełnione dalsze postepowanie winno wyglądać następująco:</w:t>
      </w:r>
    </w:p>
    <w:p w14:paraId="4C312B88" w14:textId="77777777" w:rsidR="00E14873" w:rsidRPr="008007A8" w:rsidRDefault="00E14873" w:rsidP="00E14873">
      <w:pPr>
        <w:pStyle w:val="Zawartotabeli"/>
        <w:spacing w:line="276" w:lineRule="auto"/>
        <w:jc w:val="both"/>
        <w:rPr>
          <w:rFonts w:asciiTheme="minorHAnsi" w:hAnsiTheme="minorHAnsi" w:cstheme="minorHAnsi"/>
          <w:b/>
          <w:sz w:val="22"/>
          <w:szCs w:val="22"/>
          <w:u w:val="single"/>
          <w:lang w:eastAsia="en-US" w:bidi="ar-SA"/>
        </w:rPr>
      </w:pPr>
    </w:p>
    <w:tbl>
      <w:tblPr>
        <w:tblW w:w="9050" w:type="dxa"/>
        <w:tblCellMar>
          <w:left w:w="10" w:type="dxa"/>
          <w:right w:w="10" w:type="dxa"/>
        </w:tblCellMar>
        <w:tblLook w:val="0000" w:firstRow="0" w:lastRow="0" w:firstColumn="0" w:lastColumn="0" w:noHBand="0" w:noVBand="0"/>
      </w:tblPr>
      <w:tblGrid>
        <w:gridCol w:w="545"/>
        <w:gridCol w:w="8505"/>
      </w:tblGrid>
      <w:tr w:rsidR="00E14873" w:rsidRPr="008007A8" w14:paraId="70134D0F"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FE14B" w14:textId="77777777" w:rsidR="00E14873" w:rsidRPr="008007A8" w:rsidRDefault="00E14873" w:rsidP="00802269">
            <w:pPr>
              <w:rPr>
                <w:rFonts w:asciiTheme="minorHAnsi" w:hAnsiTheme="minorHAnsi" w:cstheme="minorHAnsi"/>
                <w:b/>
                <w:sz w:val="22"/>
                <w:szCs w:val="22"/>
              </w:rPr>
            </w:pPr>
            <w:r w:rsidRPr="008007A8">
              <w:rPr>
                <w:rFonts w:asciiTheme="minorHAnsi" w:hAnsiTheme="minorHAnsi" w:cstheme="minorHAnsi"/>
                <w:b/>
                <w:sz w:val="22"/>
                <w:szCs w:val="22"/>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2A868" w14:textId="77777777" w:rsidR="00E14873" w:rsidRPr="008007A8" w:rsidRDefault="00E14873" w:rsidP="00802269">
            <w:pPr>
              <w:rPr>
                <w:rFonts w:asciiTheme="minorHAnsi" w:hAnsiTheme="minorHAnsi" w:cstheme="minorHAnsi"/>
                <w:b/>
                <w:sz w:val="22"/>
                <w:szCs w:val="22"/>
              </w:rPr>
            </w:pPr>
            <w:r w:rsidRPr="008007A8">
              <w:rPr>
                <w:rFonts w:asciiTheme="minorHAnsi" w:hAnsiTheme="minorHAnsi" w:cstheme="minorHAnsi"/>
                <w:b/>
                <w:sz w:val="22"/>
                <w:szCs w:val="22"/>
              </w:rPr>
              <w:t>Kroki do zrealizowania</w:t>
            </w:r>
          </w:p>
        </w:tc>
      </w:tr>
      <w:tr w:rsidR="00E14873" w:rsidRPr="008007A8" w14:paraId="76C39646"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029E4"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3E9F7"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 xml:space="preserve">Uruchomić program </w:t>
            </w:r>
          </w:p>
        </w:tc>
      </w:tr>
      <w:tr w:rsidR="00E14873" w:rsidRPr="008007A8" w14:paraId="3FC01DA6"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8EAB3"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0A4D3"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Wybrać jednostkę organizacyjną, rok 2024, miesiąc luty.</w:t>
            </w:r>
          </w:p>
        </w:tc>
      </w:tr>
      <w:tr w:rsidR="00E14873" w:rsidRPr="008007A8" w14:paraId="45CDA87F"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E51D4"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61AC5"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Odszukać i zaznaczyć osobę, której należy wprowadzić zasiłek od 28 do 31 stycznia 2024.</w:t>
            </w:r>
          </w:p>
        </w:tc>
      </w:tr>
      <w:tr w:rsidR="00E14873" w:rsidRPr="008007A8" w14:paraId="6EC083FE"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5DB10"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1E73B"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Zaznaczyć wypłatę podstawą za luty 2024</w:t>
            </w:r>
          </w:p>
        </w:tc>
      </w:tr>
      <w:tr w:rsidR="00E14873" w:rsidRPr="008007A8" w14:paraId="63293703"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4A500"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AE968"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W kolejnym kroku wprowadzić „Wynagrodzenie za czas choroby”, w którym należy wprowadzić daty zasiłku od 28-01-2024 do 31-01-2024  Wykazać automatyczne wykazywanie pozostałych pól.</w:t>
            </w:r>
          </w:p>
        </w:tc>
      </w:tr>
      <w:tr w:rsidR="00E14873" w:rsidRPr="008007A8" w14:paraId="3AF7A7C7"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04E13"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FFC87"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System powinien zapytać się o to za który rok trzynastkę wliczyć do automatycznie wyliczonej  podstawy zasiłku. Jeśli w styczniu 2024 została wypłacona trzynastka za rok 2023 należy ją wliczyć.</w:t>
            </w:r>
          </w:p>
        </w:tc>
      </w:tr>
      <w:tr w:rsidR="00E14873" w:rsidRPr="008007A8" w14:paraId="5466C2AB"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C43E0"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7</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4C644"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Kolejno zaprezentować szczegóły wyliczeń zasiłku, na którym zostaną wykazane nazwy i wartości składników za poszczególne miesiące oraz szczegółowe informacje  związane trzynastką i jej uzupełnieniem.</w:t>
            </w:r>
          </w:p>
        </w:tc>
      </w:tr>
      <w:tr w:rsidR="00E14873" w:rsidRPr="008007A8" w14:paraId="09986C88"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6FB28"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8</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DE9A1"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Zaprezentować szczegóły wyliczeń zasiłku, na którym zostaną wyświetlone m. i. składniki, miesiące i szczegółowe informacje  związane z uzupełnieniem trzynastki.</w:t>
            </w:r>
          </w:p>
        </w:tc>
      </w:tr>
      <w:tr w:rsidR="00E14873" w:rsidRPr="008007A8" w14:paraId="48C18EC4"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842DF"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9</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A37F6"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 xml:space="preserve">Dokonać podglądu wydruku. Wykazać, że w sytuacji, gdy podstawa zasiłku jest przenoszona z poprzednich miesięcy to nie ma potrzeby jej wydruku za każdym razem. </w:t>
            </w:r>
          </w:p>
        </w:tc>
      </w:tr>
      <w:tr w:rsidR="00E14873" w:rsidRPr="008007A8" w14:paraId="5C95BAF0"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ECA19"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10</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BFEAB" w14:textId="77777777" w:rsidR="00E14873" w:rsidRPr="008007A8" w:rsidRDefault="00E14873" w:rsidP="00802269">
            <w:pPr>
              <w:rPr>
                <w:rFonts w:asciiTheme="minorHAnsi" w:hAnsiTheme="minorHAnsi" w:cstheme="minorHAnsi"/>
                <w:sz w:val="22"/>
                <w:szCs w:val="22"/>
              </w:rPr>
            </w:pPr>
          </w:p>
        </w:tc>
      </w:tr>
      <w:tr w:rsidR="00E14873" w:rsidRPr="008007A8" w14:paraId="05DB2DF9"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17AB3"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11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D2C59"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Zaprezentować obsługę gdy w aktualnej wypłacie  brak składnika "Dodatek specjalny". Wykazać automatyczne potrącenie za nieobecność z innych składników ?</w:t>
            </w:r>
          </w:p>
        </w:tc>
      </w:tr>
      <w:tr w:rsidR="00E14873" w:rsidRPr="008007A8" w14:paraId="73BAF156"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F628D"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12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4A4CB"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Następnie wykazać (wariant 1) : że program automatyczne obniży składnik/składniki stałe występujące w miesiącu wypłaty, również o wartość obniżenia niewystępującego w tej wypłacie „Dodatku specjalnego”.  Fakt obniżenia zostanie zanotowany w zakładce Ogólne w następujący sposób:</w:t>
            </w:r>
          </w:p>
          <w:p w14:paraId="7562FD53"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„Obniżając składnik "Dodatek specjalny" potrącono z wartości:</w:t>
            </w:r>
          </w:p>
          <w:p w14:paraId="719D4379"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 xml:space="preserve">- do wypłaty: składnika "Płaca zasadnicza" 80.00, </w:t>
            </w:r>
          </w:p>
          <w:p w14:paraId="39326F92"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 xml:space="preserve">- do podatku: składnika "Płaca zasadnicza" 80.00, </w:t>
            </w:r>
          </w:p>
          <w:p w14:paraId="5EEEFC32"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 do ZUS: składnika "Płaca zasadnicza" 80.00”.</w:t>
            </w:r>
          </w:p>
          <w:p w14:paraId="114DE0EF"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 xml:space="preserve">(wariant 2): składniki stałe zostaną obniżone, ale nie uwzględniając nadpłaconego w styczniu „Dodatku funkcyjnego”. Fakt wykrycia nadpłaty powinien zostać zanotowany i powinien pojawić się komunikat o tym, że nie potrącono za nieobecność z innych składników.” </w:t>
            </w:r>
          </w:p>
        </w:tc>
      </w:tr>
    </w:tbl>
    <w:p w14:paraId="65C95924" w14:textId="77777777" w:rsidR="00E14873" w:rsidRPr="008007A8" w:rsidRDefault="00E14873" w:rsidP="00E14873">
      <w:pPr>
        <w:pStyle w:val="Zawartotabeli"/>
        <w:spacing w:line="276" w:lineRule="auto"/>
        <w:jc w:val="both"/>
        <w:rPr>
          <w:rFonts w:asciiTheme="minorHAnsi" w:hAnsiTheme="minorHAnsi" w:cstheme="minorHAnsi"/>
          <w:b/>
          <w:sz w:val="22"/>
          <w:szCs w:val="22"/>
          <w:u w:val="single"/>
          <w:lang w:eastAsia="en-US" w:bidi="ar-SA"/>
        </w:rPr>
      </w:pPr>
    </w:p>
    <w:p w14:paraId="786D9F4E" w14:textId="77777777" w:rsidR="00E14873" w:rsidRPr="008007A8" w:rsidRDefault="00E14873" w:rsidP="00E14873">
      <w:pPr>
        <w:rPr>
          <w:rFonts w:asciiTheme="minorHAnsi" w:hAnsiTheme="minorHAnsi" w:cstheme="minorHAnsi"/>
          <w:b/>
          <w:sz w:val="22"/>
          <w:szCs w:val="22"/>
        </w:rPr>
      </w:pPr>
    </w:p>
    <w:p w14:paraId="20855C63" w14:textId="6E8C3295" w:rsidR="00E14873" w:rsidRPr="008007A8" w:rsidRDefault="00E14873" w:rsidP="00E14873">
      <w:pPr>
        <w:rPr>
          <w:rFonts w:asciiTheme="minorHAnsi" w:hAnsiTheme="minorHAnsi" w:cstheme="minorHAnsi"/>
          <w:b/>
          <w:sz w:val="22"/>
          <w:szCs w:val="22"/>
        </w:rPr>
      </w:pPr>
      <w:r>
        <w:rPr>
          <w:rFonts w:asciiTheme="minorHAnsi" w:hAnsiTheme="minorHAnsi" w:cstheme="minorHAnsi"/>
          <w:b/>
          <w:sz w:val="22"/>
          <w:szCs w:val="22"/>
        </w:rPr>
        <w:t>3</w:t>
      </w:r>
      <w:r w:rsidRPr="008007A8">
        <w:rPr>
          <w:rFonts w:asciiTheme="minorHAnsi" w:hAnsiTheme="minorHAnsi" w:cstheme="minorHAnsi"/>
          <w:b/>
          <w:sz w:val="22"/>
          <w:szCs w:val="22"/>
        </w:rPr>
        <w:t>.2</w:t>
      </w:r>
    </w:p>
    <w:p w14:paraId="37360EEB" w14:textId="77777777" w:rsidR="00E14873" w:rsidRPr="008007A8" w:rsidRDefault="00E14873" w:rsidP="00E14873">
      <w:pPr>
        <w:rPr>
          <w:rFonts w:asciiTheme="minorHAnsi" w:hAnsiTheme="minorHAnsi" w:cstheme="minorHAnsi"/>
          <w:b/>
          <w:sz w:val="22"/>
          <w:szCs w:val="22"/>
        </w:rPr>
      </w:pPr>
      <w:r w:rsidRPr="008007A8">
        <w:rPr>
          <w:rFonts w:asciiTheme="minorHAnsi" w:hAnsiTheme="minorHAnsi" w:cstheme="minorHAnsi"/>
          <w:b/>
          <w:sz w:val="22"/>
          <w:szCs w:val="22"/>
        </w:rPr>
        <w:t>obszar wprowadzania opieki nad dzieckiem na podstawie art. 188 kodeksu pracy w obszarze kadrowym i wykorzystanie jej w obszarze płacowym</w:t>
      </w:r>
    </w:p>
    <w:p w14:paraId="2FE715C1" w14:textId="77777777" w:rsidR="00E14873" w:rsidRPr="008007A8" w:rsidRDefault="00E14873" w:rsidP="00E14873">
      <w:pPr>
        <w:rPr>
          <w:rFonts w:asciiTheme="minorHAnsi" w:hAnsiTheme="minorHAnsi" w:cstheme="minorHAnsi"/>
          <w:sz w:val="22"/>
          <w:szCs w:val="22"/>
        </w:rPr>
      </w:pPr>
      <w:r w:rsidRPr="008007A8">
        <w:rPr>
          <w:rFonts w:asciiTheme="minorHAnsi" w:hAnsiTheme="minorHAnsi" w:cstheme="minorHAnsi"/>
          <w:sz w:val="22"/>
          <w:szCs w:val="22"/>
        </w:rPr>
        <w:t xml:space="preserve"> </w:t>
      </w:r>
    </w:p>
    <w:tbl>
      <w:tblPr>
        <w:tblW w:w="9050" w:type="dxa"/>
        <w:tblCellMar>
          <w:left w:w="10" w:type="dxa"/>
          <w:right w:w="10" w:type="dxa"/>
        </w:tblCellMar>
        <w:tblLook w:val="0000" w:firstRow="0" w:lastRow="0" w:firstColumn="0" w:lastColumn="0" w:noHBand="0" w:noVBand="0"/>
      </w:tblPr>
      <w:tblGrid>
        <w:gridCol w:w="545"/>
        <w:gridCol w:w="8505"/>
      </w:tblGrid>
      <w:tr w:rsidR="00E14873" w:rsidRPr="008007A8" w14:paraId="35603069"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A526C" w14:textId="77777777" w:rsidR="00E14873" w:rsidRPr="008007A8" w:rsidRDefault="00E14873" w:rsidP="00802269">
            <w:pPr>
              <w:rPr>
                <w:rFonts w:asciiTheme="minorHAnsi" w:hAnsiTheme="minorHAnsi" w:cstheme="minorHAnsi"/>
                <w:b/>
                <w:sz w:val="22"/>
                <w:szCs w:val="22"/>
              </w:rPr>
            </w:pPr>
            <w:r w:rsidRPr="008007A8">
              <w:rPr>
                <w:rFonts w:asciiTheme="minorHAnsi" w:hAnsiTheme="minorHAnsi" w:cstheme="minorHAnsi"/>
                <w:b/>
                <w:sz w:val="22"/>
                <w:szCs w:val="22"/>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8D3C0" w14:textId="77777777" w:rsidR="00E14873" w:rsidRPr="008007A8" w:rsidRDefault="00E14873" w:rsidP="00802269">
            <w:pPr>
              <w:rPr>
                <w:rFonts w:asciiTheme="minorHAnsi" w:hAnsiTheme="minorHAnsi" w:cstheme="minorHAnsi"/>
                <w:b/>
                <w:sz w:val="22"/>
                <w:szCs w:val="22"/>
              </w:rPr>
            </w:pPr>
            <w:r w:rsidRPr="008007A8">
              <w:rPr>
                <w:rFonts w:asciiTheme="minorHAnsi" w:hAnsiTheme="minorHAnsi" w:cstheme="minorHAnsi"/>
                <w:b/>
                <w:sz w:val="22"/>
                <w:szCs w:val="22"/>
              </w:rPr>
              <w:t>Kroki do zrealizowania</w:t>
            </w:r>
          </w:p>
        </w:tc>
      </w:tr>
      <w:tr w:rsidR="00E14873" w:rsidRPr="008007A8" w14:paraId="0A6CD889"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E06CF"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804CB"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Zalogować się jako użytkownik mający uprawnienia wprowadzania i edycji danych w obszarze kadrowym i płacowym.</w:t>
            </w:r>
          </w:p>
        </w:tc>
      </w:tr>
      <w:tr w:rsidR="00E14873" w:rsidRPr="008007A8" w14:paraId="4C096F46"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BABC2"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8D67E"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Wejść w obszar kadrowy wprowadzania nieobecności w pracy.</w:t>
            </w:r>
          </w:p>
        </w:tc>
      </w:tr>
      <w:tr w:rsidR="00E14873" w:rsidRPr="008007A8" w14:paraId="0AA307B0"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E9F8E"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BDD3B"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Odszukać osobę, której należy wprowadzić opiekę nad dzieckiem.</w:t>
            </w:r>
          </w:p>
        </w:tc>
      </w:tr>
      <w:tr w:rsidR="00E14873" w:rsidRPr="008007A8" w14:paraId="3CF0E343"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AA9F4"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6C644"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 xml:space="preserve">Dodać nieobecność spowodowaną opieką nad dzieckiem zdrowym do lat 14. Użytkownik prezentuje dwie możliwości wprowadzenia opieki: w dniach lub godzinach. </w:t>
            </w:r>
          </w:p>
        </w:tc>
      </w:tr>
      <w:tr w:rsidR="00E14873" w:rsidRPr="008007A8" w14:paraId="598046C5"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B62E7"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DD80F"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 xml:space="preserve">Należy, dla jednej z osób, dodać nieobecność w dniach - program automatycznie, na podstawie wprowadzonych dat, musi wyliczyć liczbę dni roboczych. </w:t>
            </w:r>
          </w:p>
          <w:p w14:paraId="7EF6B4BA" w14:textId="77777777" w:rsidR="00E14873" w:rsidRPr="008007A8" w:rsidRDefault="00E14873" w:rsidP="00802269">
            <w:pPr>
              <w:suppressAutoHyphens/>
              <w:autoSpaceDN w:val="0"/>
              <w:jc w:val="left"/>
              <w:textAlignment w:val="baseline"/>
              <w:rPr>
                <w:rFonts w:asciiTheme="minorHAnsi" w:hAnsiTheme="minorHAnsi" w:cstheme="minorHAnsi"/>
                <w:sz w:val="22"/>
                <w:szCs w:val="22"/>
              </w:rPr>
            </w:pPr>
            <w:r w:rsidRPr="008007A8">
              <w:rPr>
                <w:rFonts w:asciiTheme="minorHAnsi" w:hAnsiTheme="minorHAnsi" w:cstheme="minorHAnsi"/>
                <w:sz w:val="22"/>
                <w:szCs w:val="22"/>
              </w:rPr>
              <w:t>Następnie, dla innej osoby,  należy dodać nieobecność  w godzinach -  program dla jednego dnia musi podpowiedzieć ilość godzin wynikającą z harmonogramu pracy w danym dniu nieobecności, a jeśli zadeklarowana w zwolnieniu ilość godzin jest inna program musi umożliwić użytkownikowi jej wprowadzenie.</w:t>
            </w:r>
          </w:p>
        </w:tc>
      </w:tr>
      <w:tr w:rsidR="00E14873" w:rsidRPr="008007A8" w14:paraId="457E4462"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7CF81"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05CD4"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 xml:space="preserve">Użytkownik wykazuje, że niezbędne informacje wykorzystywane podczas naliczania trzynastki można również wprowadzić bezpośrednio w obszarze płacowym. Należy wykazać , iż nieobecność wprowadzana do wypłaty nie pomniejszy wynagrodzenia, a dostarczy jedynie informacje niezbędne podczas wyliczania trzynastki i jej uzupełniania w podstawie zasiłków. </w:t>
            </w:r>
          </w:p>
          <w:p w14:paraId="61063078"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 xml:space="preserve">Wykazane ma zostać, że program płacowy może działać niezależnie od programu kadrowego, a wszystkie informacje wpływające na sposób wyliczeń wypłat można wprowadzić w obszarze płacowym. </w:t>
            </w:r>
          </w:p>
        </w:tc>
      </w:tr>
      <w:tr w:rsidR="00E14873" w:rsidRPr="008007A8" w14:paraId="685DAB96"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246CF"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7</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3398F"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Użytkownik generuje wydruki na których uwzględnione zostaną wprowadzone nieobecności:</w:t>
            </w:r>
          </w:p>
          <w:p w14:paraId="1833EBEF" w14:textId="77777777" w:rsidR="00E14873" w:rsidRPr="008007A8" w:rsidRDefault="00E14873" w:rsidP="00802269">
            <w:pPr>
              <w:pStyle w:val="Akapitzlist"/>
              <w:numPr>
                <w:ilvl w:val="0"/>
                <w:numId w:val="16"/>
              </w:numPr>
              <w:suppressAutoHyphens/>
              <w:autoSpaceDN w:val="0"/>
              <w:contextualSpacing w:val="0"/>
              <w:jc w:val="left"/>
              <w:textAlignment w:val="baseline"/>
              <w:rPr>
                <w:rFonts w:asciiTheme="minorHAnsi" w:hAnsiTheme="minorHAnsi" w:cstheme="minorHAnsi"/>
                <w:sz w:val="22"/>
                <w:szCs w:val="22"/>
              </w:rPr>
            </w:pPr>
            <w:r w:rsidRPr="008007A8">
              <w:rPr>
                <w:rFonts w:asciiTheme="minorHAnsi" w:hAnsiTheme="minorHAnsi" w:cstheme="minorHAnsi"/>
                <w:sz w:val="22"/>
                <w:szCs w:val="22"/>
              </w:rPr>
              <w:t>roczna ewidencja czasu pracy,</w:t>
            </w:r>
          </w:p>
          <w:p w14:paraId="1AEEE028" w14:textId="77777777" w:rsidR="00E14873" w:rsidRPr="008007A8" w:rsidRDefault="00E14873" w:rsidP="00802269">
            <w:pPr>
              <w:pStyle w:val="Akapitzlist"/>
              <w:numPr>
                <w:ilvl w:val="0"/>
                <w:numId w:val="16"/>
              </w:numPr>
              <w:suppressAutoHyphens/>
              <w:autoSpaceDN w:val="0"/>
              <w:contextualSpacing w:val="0"/>
              <w:jc w:val="left"/>
              <w:textAlignment w:val="baseline"/>
              <w:rPr>
                <w:rFonts w:asciiTheme="minorHAnsi" w:hAnsiTheme="minorHAnsi" w:cstheme="minorHAnsi"/>
                <w:sz w:val="22"/>
                <w:szCs w:val="22"/>
              </w:rPr>
            </w:pPr>
            <w:r w:rsidRPr="008007A8">
              <w:rPr>
                <w:rFonts w:asciiTheme="minorHAnsi" w:hAnsiTheme="minorHAnsi" w:cstheme="minorHAnsi"/>
                <w:sz w:val="22"/>
                <w:szCs w:val="22"/>
              </w:rPr>
              <w:t xml:space="preserve">miesięczna ewidencja czasu pracy, </w:t>
            </w:r>
          </w:p>
          <w:p w14:paraId="591A1813" w14:textId="77777777" w:rsidR="00E14873" w:rsidRPr="008007A8" w:rsidRDefault="00E14873" w:rsidP="00802269">
            <w:pPr>
              <w:pStyle w:val="Akapitzlist"/>
              <w:numPr>
                <w:ilvl w:val="0"/>
                <w:numId w:val="16"/>
              </w:numPr>
              <w:suppressAutoHyphens/>
              <w:autoSpaceDN w:val="0"/>
              <w:contextualSpacing w:val="0"/>
              <w:jc w:val="left"/>
              <w:textAlignment w:val="baseline"/>
              <w:rPr>
                <w:rFonts w:asciiTheme="minorHAnsi" w:hAnsiTheme="minorHAnsi" w:cstheme="minorHAnsi"/>
                <w:sz w:val="22"/>
                <w:szCs w:val="22"/>
              </w:rPr>
            </w:pPr>
            <w:r w:rsidRPr="008007A8">
              <w:rPr>
                <w:rFonts w:asciiTheme="minorHAnsi" w:hAnsiTheme="minorHAnsi" w:cstheme="minorHAnsi"/>
                <w:sz w:val="22"/>
                <w:szCs w:val="22"/>
              </w:rPr>
              <w:t xml:space="preserve">świadectwo pracy,  </w:t>
            </w:r>
          </w:p>
          <w:p w14:paraId="591A7DEC" w14:textId="77777777" w:rsidR="00E14873" w:rsidRPr="008007A8" w:rsidRDefault="00E14873" w:rsidP="00802269">
            <w:pPr>
              <w:pStyle w:val="Akapitzlist"/>
              <w:numPr>
                <w:ilvl w:val="0"/>
                <w:numId w:val="16"/>
              </w:numPr>
              <w:suppressAutoHyphens/>
              <w:autoSpaceDN w:val="0"/>
              <w:contextualSpacing w:val="0"/>
              <w:jc w:val="left"/>
              <w:textAlignment w:val="baseline"/>
              <w:rPr>
                <w:rFonts w:asciiTheme="minorHAnsi" w:hAnsiTheme="minorHAnsi" w:cstheme="minorHAnsi"/>
                <w:sz w:val="22"/>
                <w:szCs w:val="22"/>
              </w:rPr>
            </w:pPr>
            <w:r w:rsidRPr="008007A8">
              <w:rPr>
                <w:rFonts w:asciiTheme="minorHAnsi" w:hAnsiTheme="minorHAnsi" w:cstheme="minorHAnsi"/>
                <w:sz w:val="22"/>
                <w:szCs w:val="22"/>
              </w:rPr>
              <w:t xml:space="preserve">nieobecności pracowników. </w:t>
            </w:r>
          </w:p>
        </w:tc>
      </w:tr>
      <w:tr w:rsidR="00E14873" w:rsidRPr="008007A8" w14:paraId="276F4448"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C8610"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8</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FF538"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Należy wykazać, że program umożliwia konfigurację  pomniejszenia automatycznie wyliczanego dodatkowego wynagrodzenia rocznego o nieobecności wprowadzone w obszarze kadrowym lub płacowym. Dzięki temu użytkownik ma możliwość zdecydowania, czy w celu pomniejszenia dodatkowego wynagrodzenia rocznego wykorzystać informacje wprowadzone w obszarze kadrowym, czy płacowym.</w:t>
            </w:r>
          </w:p>
        </w:tc>
      </w:tr>
      <w:tr w:rsidR="00E14873" w:rsidRPr="008007A8" w14:paraId="2CB87D62"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B36F3"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9</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7FC57"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 xml:space="preserve">Wykazane zostaje, że program zapisuje dodatkowe informacje dotyczące sposobu obniżania trzynastki przez nieobecności kadrowe. Przegląd tych informacji dostępny jest w szczegółach naliczonej wypłaty. </w:t>
            </w:r>
          </w:p>
        </w:tc>
      </w:tr>
      <w:tr w:rsidR="00E14873" w:rsidRPr="008007A8" w14:paraId="6540BE8A"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EE208"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10</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2270C"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Użytkownik wykazuje, że program automatycznie wyliczy podstawę zasiłku uzupełniając w niej  trzynastkę o dni/godziny nieobecności.</w:t>
            </w:r>
          </w:p>
        </w:tc>
      </w:tr>
      <w:tr w:rsidR="00E14873" w:rsidRPr="008007A8" w14:paraId="0FB0271C"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AA366"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11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B7625"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 xml:space="preserve">Użytkownik sporządza podgląd wydruku zawierającego informacje dotyczące szczegółów wyliczeń trzynastki z kwotą jej uzupełnienia, między innymi o dni/godziny nieobecności pracownika ze względu na nieobecność z powodu opieki nad dzieckiem. </w:t>
            </w:r>
          </w:p>
        </w:tc>
      </w:tr>
      <w:tr w:rsidR="00E14873" w:rsidRPr="008007A8" w14:paraId="58E37810" w14:textId="77777777" w:rsidTr="00802269">
        <w:tc>
          <w:tcPr>
            <w:tcW w:w="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92374"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12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21884" w14:textId="77777777" w:rsidR="00E14873" w:rsidRPr="008007A8" w:rsidRDefault="00E14873" w:rsidP="00802269">
            <w:pPr>
              <w:rPr>
                <w:rFonts w:asciiTheme="minorHAnsi" w:hAnsiTheme="minorHAnsi" w:cstheme="minorHAnsi"/>
                <w:sz w:val="22"/>
                <w:szCs w:val="22"/>
              </w:rPr>
            </w:pPr>
            <w:r w:rsidRPr="008007A8">
              <w:rPr>
                <w:rFonts w:asciiTheme="minorHAnsi" w:hAnsiTheme="minorHAnsi" w:cstheme="minorHAnsi"/>
                <w:sz w:val="22"/>
                <w:szCs w:val="22"/>
              </w:rPr>
              <w:t>Wykazać iż zatwierdzone listy wypłat są widoczne w zintegrowanym systemie finansowo-księgowym i mogą być automatycznie zaksięgowane. Dokonać księgowania i zakończyć prace w systemie.</w:t>
            </w:r>
          </w:p>
        </w:tc>
      </w:tr>
    </w:tbl>
    <w:p w14:paraId="0510DF93" w14:textId="77777777" w:rsidR="00E14873" w:rsidRDefault="00E14873" w:rsidP="005F15D7">
      <w:pPr>
        <w:pStyle w:val="Standard"/>
        <w:rPr>
          <w:rFonts w:asciiTheme="minorHAnsi" w:hAnsiTheme="minorHAnsi" w:cstheme="minorHAnsi"/>
          <w:sz w:val="22"/>
          <w:szCs w:val="22"/>
        </w:rPr>
      </w:pPr>
    </w:p>
    <w:p w14:paraId="6EEB2B2A" w14:textId="77777777" w:rsidR="00E14873" w:rsidRDefault="00E14873" w:rsidP="005F15D7">
      <w:pPr>
        <w:pStyle w:val="Standard"/>
        <w:rPr>
          <w:rFonts w:asciiTheme="minorHAnsi" w:hAnsiTheme="minorHAnsi" w:cstheme="minorHAnsi"/>
          <w:sz w:val="22"/>
          <w:szCs w:val="22"/>
        </w:rPr>
      </w:pPr>
    </w:p>
    <w:p w14:paraId="69712163" w14:textId="77777777" w:rsidR="00E14873" w:rsidRDefault="00E14873" w:rsidP="005F15D7">
      <w:pPr>
        <w:pStyle w:val="Standard"/>
        <w:rPr>
          <w:rFonts w:asciiTheme="minorHAnsi" w:hAnsiTheme="minorHAnsi" w:cstheme="minorHAnsi"/>
          <w:sz w:val="22"/>
          <w:szCs w:val="22"/>
        </w:rPr>
      </w:pPr>
    </w:p>
    <w:p w14:paraId="7EC0285E" w14:textId="77777777" w:rsidR="00E14873" w:rsidRDefault="00E14873" w:rsidP="005F15D7">
      <w:pPr>
        <w:pStyle w:val="Standard"/>
        <w:rPr>
          <w:rFonts w:asciiTheme="minorHAnsi" w:hAnsiTheme="minorHAnsi" w:cstheme="minorHAnsi"/>
          <w:sz w:val="22"/>
          <w:szCs w:val="22"/>
        </w:rPr>
      </w:pPr>
    </w:p>
    <w:p w14:paraId="31079230" w14:textId="77777777" w:rsidR="00E14873" w:rsidRDefault="00E14873" w:rsidP="005F15D7">
      <w:pPr>
        <w:pStyle w:val="Standard"/>
        <w:rPr>
          <w:rFonts w:asciiTheme="minorHAnsi" w:hAnsiTheme="minorHAnsi" w:cstheme="minorHAnsi"/>
          <w:sz w:val="22"/>
          <w:szCs w:val="22"/>
        </w:rPr>
      </w:pPr>
    </w:p>
    <w:p w14:paraId="6E07FE9C" w14:textId="77777777" w:rsidR="00E14873" w:rsidRPr="0032317B" w:rsidRDefault="00E14873" w:rsidP="005F15D7">
      <w:pPr>
        <w:pStyle w:val="Standard"/>
        <w:rPr>
          <w:rFonts w:asciiTheme="minorHAnsi" w:hAnsiTheme="minorHAnsi" w:cstheme="minorHAnsi"/>
          <w:sz w:val="22"/>
          <w:szCs w:val="22"/>
        </w:rPr>
      </w:pPr>
    </w:p>
    <w:p w14:paraId="202F7E46" w14:textId="093E6AD0" w:rsidR="008007A8" w:rsidRPr="0032317B" w:rsidRDefault="008007A8" w:rsidP="008007A8">
      <w:pPr>
        <w:pStyle w:val="Nagwek2"/>
        <w:spacing w:line="276" w:lineRule="auto"/>
        <w:rPr>
          <w:rFonts w:asciiTheme="minorHAnsi" w:hAnsiTheme="minorHAnsi" w:cstheme="minorHAnsi"/>
          <w:b w:val="0"/>
          <w:sz w:val="22"/>
          <w:szCs w:val="22"/>
        </w:rPr>
      </w:pPr>
      <w:r w:rsidRPr="0032317B">
        <w:rPr>
          <w:rFonts w:asciiTheme="minorHAnsi" w:hAnsiTheme="minorHAnsi" w:cstheme="minorHAnsi"/>
          <w:b w:val="0"/>
          <w:sz w:val="22"/>
          <w:szCs w:val="22"/>
        </w:rPr>
        <w:t xml:space="preserve">SCENARIUSZ NR </w:t>
      </w:r>
      <w:r w:rsidR="00E14873">
        <w:rPr>
          <w:rFonts w:asciiTheme="minorHAnsi" w:hAnsiTheme="minorHAnsi" w:cstheme="minorHAnsi"/>
          <w:b w:val="0"/>
          <w:sz w:val="22"/>
          <w:szCs w:val="22"/>
        </w:rPr>
        <w:t>5</w:t>
      </w:r>
      <w:r w:rsidRPr="0032317B">
        <w:rPr>
          <w:rFonts w:asciiTheme="minorHAnsi" w:hAnsiTheme="minorHAnsi" w:cstheme="minorHAnsi"/>
          <w:b w:val="0"/>
          <w:sz w:val="22"/>
          <w:szCs w:val="22"/>
        </w:rPr>
        <w:t xml:space="preserve"> – OBSŁUGA PLANOWANIA I REALIZACJI BUDŻETU</w:t>
      </w:r>
    </w:p>
    <w:p w14:paraId="590C024B" w14:textId="77777777" w:rsidR="008007A8" w:rsidRPr="0032317B" w:rsidRDefault="008007A8" w:rsidP="008007A8">
      <w:pPr>
        <w:autoSpaceDE w:val="0"/>
        <w:adjustRightInd w:val="0"/>
        <w:rPr>
          <w:rFonts w:asciiTheme="minorHAnsi" w:hAnsiTheme="minorHAnsi" w:cstheme="minorHAnsi"/>
          <w:sz w:val="22"/>
          <w:szCs w:val="22"/>
        </w:rPr>
      </w:pPr>
    </w:p>
    <w:p w14:paraId="3CC0E04C" w14:textId="77777777" w:rsidR="008007A8" w:rsidRPr="0032317B" w:rsidRDefault="008007A8" w:rsidP="008007A8">
      <w:pPr>
        <w:autoSpaceDE w:val="0"/>
        <w:adjustRightInd w:val="0"/>
        <w:rPr>
          <w:rFonts w:asciiTheme="minorHAnsi" w:hAnsiTheme="minorHAnsi" w:cstheme="minorHAnsi"/>
          <w:sz w:val="22"/>
          <w:szCs w:val="22"/>
        </w:rPr>
      </w:pPr>
      <w:r w:rsidRPr="0032317B">
        <w:rPr>
          <w:rFonts w:asciiTheme="minorHAnsi" w:hAnsiTheme="minorHAnsi" w:cstheme="minorHAnsi"/>
          <w:sz w:val="22"/>
          <w:szCs w:val="22"/>
        </w:rPr>
        <w:t>W celu zbliżenia się do warunków rzeczywistych Zamawiający oczekuje, aby baza danych zawarta w próbce przygotowanej przez Wykonawcę zawierała, co najmniej:</w:t>
      </w:r>
    </w:p>
    <w:p w14:paraId="4E699069" w14:textId="77777777" w:rsidR="008007A8" w:rsidRPr="0032317B" w:rsidRDefault="008007A8">
      <w:pPr>
        <w:pStyle w:val="Standard"/>
        <w:widowControl/>
        <w:numPr>
          <w:ilvl w:val="0"/>
          <w:numId w:val="17"/>
        </w:numPr>
        <w:jc w:val="both"/>
        <w:textAlignment w:val="baseline"/>
        <w:rPr>
          <w:rFonts w:asciiTheme="minorHAnsi" w:hAnsiTheme="minorHAnsi" w:cstheme="minorHAnsi"/>
          <w:sz w:val="22"/>
          <w:szCs w:val="22"/>
        </w:rPr>
      </w:pPr>
      <w:r w:rsidRPr="0032317B">
        <w:rPr>
          <w:rFonts w:asciiTheme="minorHAnsi" w:hAnsiTheme="minorHAnsi" w:cstheme="minorHAnsi"/>
          <w:sz w:val="22"/>
          <w:szCs w:val="22"/>
        </w:rPr>
        <w:t>Wycinek struktury organizacyjnej Jednostki samorządu terytorialnego, zawierającego jednostki budżetowe takie jak Jednostka Samorządu Terytorialnego wraz z co najmniej 10 komórkami organizacyjnymi, przynajmniej jedną szkołą oraz jedną instytucją kultury;</w:t>
      </w:r>
    </w:p>
    <w:p w14:paraId="42D5ECF4" w14:textId="77777777" w:rsidR="008007A8" w:rsidRPr="0032317B" w:rsidRDefault="008007A8">
      <w:pPr>
        <w:pStyle w:val="Akapitzlist"/>
        <w:numPr>
          <w:ilvl w:val="0"/>
          <w:numId w:val="17"/>
        </w:numPr>
        <w:autoSpaceDE w:val="0"/>
        <w:autoSpaceDN w:val="0"/>
        <w:adjustRightInd w:val="0"/>
        <w:rPr>
          <w:rFonts w:asciiTheme="minorHAnsi" w:hAnsiTheme="minorHAnsi" w:cstheme="minorHAnsi"/>
          <w:sz w:val="22"/>
          <w:szCs w:val="22"/>
        </w:rPr>
      </w:pPr>
      <w:r w:rsidRPr="0032317B">
        <w:rPr>
          <w:rFonts w:asciiTheme="minorHAnsi" w:hAnsiTheme="minorHAnsi" w:cstheme="minorHAnsi"/>
          <w:sz w:val="22"/>
          <w:szCs w:val="22"/>
        </w:rPr>
        <w:t xml:space="preserve">Bazę Kontrahentów (przedsiębiorstwa niefinansowe, banki, gospodarstwa domowe </w:t>
      </w:r>
      <w:r w:rsidRPr="0032317B">
        <w:rPr>
          <w:rFonts w:asciiTheme="minorHAnsi" w:hAnsiTheme="minorHAnsi" w:cstheme="minorHAnsi"/>
          <w:sz w:val="22"/>
          <w:szCs w:val="22"/>
        </w:rPr>
        <w:br/>
        <w:t>(zarówno jako osoby fizyczne jak i osoby fizyczne prowadzące jednoosobowe działalności gospodarcze) i inne) – łącznie co najmniej 20 pozycji;</w:t>
      </w:r>
    </w:p>
    <w:p w14:paraId="23F01A32" w14:textId="77777777" w:rsidR="008007A8" w:rsidRPr="0032317B" w:rsidRDefault="008007A8">
      <w:pPr>
        <w:pStyle w:val="Akapitzlist"/>
        <w:numPr>
          <w:ilvl w:val="0"/>
          <w:numId w:val="17"/>
        </w:numPr>
        <w:autoSpaceDE w:val="0"/>
        <w:autoSpaceDN w:val="0"/>
        <w:adjustRightInd w:val="0"/>
        <w:rPr>
          <w:rFonts w:asciiTheme="minorHAnsi" w:hAnsiTheme="minorHAnsi" w:cstheme="minorHAnsi"/>
          <w:sz w:val="22"/>
          <w:szCs w:val="22"/>
        </w:rPr>
      </w:pPr>
      <w:r w:rsidRPr="0032317B">
        <w:rPr>
          <w:rFonts w:asciiTheme="minorHAnsi" w:hAnsiTheme="minorHAnsi" w:cstheme="minorHAnsi"/>
          <w:sz w:val="22"/>
          <w:szCs w:val="22"/>
        </w:rPr>
        <w:t xml:space="preserve">Zatwierdzony plan finansowy budżetu na rok 2023, na który składają się: o Działania budżetu strony dochodowej (co najmniej 10 działań) opatrzonych parametrami: typ bieżące (co </w:t>
      </w:r>
      <w:r w:rsidRPr="0032317B">
        <w:rPr>
          <w:rFonts w:asciiTheme="minorHAnsi" w:hAnsiTheme="minorHAnsi" w:cstheme="minorHAnsi"/>
          <w:sz w:val="22"/>
          <w:szCs w:val="22"/>
        </w:rPr>
        <w:br/>
        <w:t xml:space="preserve">najmniej jedno działanie) oraz typu majątkowe (co najmniej jedno działanie), przypisany </w:t>
      </w:r>
      <w:r w:rsidRPr="0032317B">
        <w:rPr>
          <w:rFonts w:asciiTheme="minorHAnsi" w:hAnsiTheme="minorHAnsi" w:cstheme="minorHAnsi"/>
          <w:sz w:val="22"/>
          <w:szCs w:val="22"/>
        </w:rPr>
        <w:br/>
        <w:t xml:space="preserve">rozdział klasyfikacji budżetowej, powtarzalność działania zdefiniowana jako zadanie </w:t>
      </w:r>
      <w:r w:rsidRPr="0032317B">
        <w:rPr>
          <w:rFonts w:asciiTheme="minorHAnsi" w:hAnsiTheme="minorHAnsi" w:cstheme="minorHAnsi"/>
          <w:sz w:val="22"/>
          <w:szCs w:val="22"/>
        </w:rPr>
        <w:br/>
        <w:t xml:space="preserve">funkcjonującej w budżecie cyklicznie lub z określanymi latami funkcjonowania działania </w:t>
      </w:r>
      <w:r w:rsidRPr="0032317B">
        <w:rPr>
          <w:rFonts w:asciiTheme="minorHAnsi" w:hAnsiTheme="minorHAnsi" w:cstheme="minorHAnsi"/>
          <w:sz w:val="22"/>
          <w:szCs w:val="22"/>
        </w:rPr>
        <w:br/>
        <w:t xml:space="preserve">w budżecie, właścicielem działania muszą być konkretne komórki organizacyjne odpowiedzialne za realizację danego działania, symbol działania składający się z symbolu komórki </w:t>
      </w:r>
      <w:r w:rsidRPr="0032317B">
        <w:rPr>
          <w:rFonts w:asciiTheme="minorHAnsi" w:hAnsiTheme="minorHAnsi" w:cstheme="minorHAnsi"/>
          <w:sz w:val="22"/>
          <w:szCs w:val="22"/>
        </w:rPr>
        <w:br/>
        <w:t xml:space="preserve">organizacyjnej będącej właścicielem działania oraz numeru kolejnego działania w danej </w:t>
      </w:r>
      <w:r w:rsidRPr="0032317B">
        <w:rPr>
          <w:rFonts w:asciiTheme="minorHAnsi" w:hAnsiTheme="minorHAnsi" w:cstheme="minorHAnsi"/>
          <w:sz w:val="22"/>
          <w:szCs w:val="22"/>
        </w:rPr>
        <w:br/>
        <w:t>komórce, nazwę oraz opcjonalnie opis działania</w:t>
      </w:r>
    </w:p>
    <w:p w14:paraId="4D29A390" w14:textId="77777777" w:rsidR="008007A8" w:rsidRPr="0032317B" w:rsidRDefault="008007A8">
      <w:pPr>
        <w:pStyle w:val="Akapitzlist"/>
        <w:numPr>
          <w:ilvl w:val="0"/>
          <w:numId w:val="17"/>
        </w:numPr>
        <w:autoSpaceDE w:val="0"/>
        <w:autoSpaceDN w:val="0"/>
        <w:adjustRightInd w:val="0"/>
        <w:rPr>
          <w:rFonts w:asciiTheme="minorHAnsi" w:hAnsiTheme="minorHAnsi" w:cstheme="minorHAnsi"/>
          <w:sz w:val="22"/>
          <w:szCs w:val="22"/>
        </w:rPr>
      </w:pPr>
      <w:r w:rsidRPr="0032317B">
        <w:rPr>
          <w:rFonts w:asciiTheme="minorHAnsi" w:hAnsiTheme="minorHAnsi" w:cstheme="minorHAnsi"/>
          <w:sz w:val="22"/>
          <w:szCs w:val="22"/>
        </w:rPr>
        <w:t xml:space="preserve">działania budżetu strony wydatkowej (co najmniej 20 działań) opatrzonych parametrami: typ bieżące (co najmniej jedno działanie) oraz typu majątkowe (co najmniej jedno działanie), przypisany rozdział klasyfikacji budżetowej, powtarzalność działania w przypadku co </w:t>
      </w:r>
      <w:r w:rsidRPr="0032317B">
        <w:rPr>
          <w:rFonts w:asciiTheme="minorHAnsi" w:hAnsiTheme="minorHAnsi" w:cstheme="minorHAnsi"/>
          <w:sz w:val="22"/>
          <w:szCs w:val="22"/>
        </w:rPr>
        <w:br/>
        <w:t>najmniej jednej pozycji zdefiniowane jako cyklicznie powtarzające się w budżecie rok do roku oraz pozycje 2 działań funkcjonujące jako działania epizodyczne występujące w budżecie w określonych latach – co najmniej jedna pozycja działania występującego jako jednorazowe tylko na rok budżetowy 2023 i co najmniej jedno działanie, które będzie realizowane w roku 2023 i latach kolejnych (co najmniej do roku 2028), właścicielem działania muszą być konkretne komórki organizacyjne odpowiedzialne za realizację danego działania , symbol działania składający się z symbolu komórki organizacyjnej będącej właścicielem działania oraz numeru kolejnego działania w danej komórce, nazwę oraz opcjonalnie opis działania , wśród działań wydatkowych powinny znajdować się pozycje działań;</w:t>
      </w:r>
    </w:p>
    <w:p w14:paraId="5174BC61" w14:textId="77777777" w:rsidR="008007A8" w:rsidRPr="0032317B" w:rsidRDefault="008007A8">
      <w:pPr>
        <w:pStyle w:val="Akapitzlist"/>
        <w:numPr>
          <w:ilvl w:val="0"/>
          <w:numId w:val="17"/>
        </w:numPr>
        <w:autoSpaceDE w:val="0"/>
        <w:autoSpaceDN w:val="0"/>
        <w:adjustRightInd w:val="0"/>
        <w:rPr>
          <w:rFonts w:asciiTheme="minorHAnsi" w:hAnsiTheme="minorHAnsi" w:cstheme="minorHAnsi"/>
          <w:sz w:val="22"/>
          <w:szCs w:val="22"/>
        </w:rPr>
      </w:pPr>
      <w:r w:rsidRPr="0032317B">
        <w:rPr>
          <w:rFonts w:asciiTheme="minorHAnsi" w:hAnsiTheme="minorHAnsi" w:cstheme="minorHAnsi"/>
          <w:sz w:val="22"/>
          <w:szCs w:val="22"/>
        </w:rPr>
        <w:t xml:space="preserve">W planie finansowym na rok 2023 musi się znajdować przynajmniej jeden dokument zmian budżetu typu Uchwała w sprawie zmian budżetu oraz przynajmniej jeden dokument typu Zarządzenie w sprawie zmian budżetu </w:t>
      </w:r>
    </w:p>
    <w:p w14:paraId="066BB2C1" w14:textId="77777777" w:rsidR="008007A8" w:rsidRPr="0032317B" w:rsidRDefault="008007A8">
      <w:pPr>
        <w:pStyle w:val="Akapitzlist"/>
        <w:numPr>
          <w:ilvl w:val="0"/>
          <w:numId w:val="17"/>
        </w:numPr>
        <w:autoSpaceDE w:val="0"/>
        <w:autoSpaceDN w:val="0"/>
        <w:adjustRightInd w:val="0"/>
        <w:rPr>
          <w:rFonts w:asciiTheme="minorHAnsi" w:hAnsiTheme="minorHAnsi" w:cstheme="minorHAnsi"/>
          <w:sz w:val="22"/>
          <w:szCs w:val="22"/>
        </w:rPr>
      </w:pPr>
      <w:r w:rsidRPr="0032317B">
        <w:rPr>
          <w:rFonts w:asciiTheme="minorHAnsi" w:hAnsiTheme="minorHAnsi" w:cstheme="minorHAnsi"/>
          <w:sz w:val="22"/>
          <w:szCs w:val="22"/>
        </w:rPr>
        <w:t>Zarejestrowane co najmniej 10 umów w rejestrze umów do których zostały wystawione zaangażowania na rok 2023</w:t>
      </w:r>
    </w:p>
    <w:p w14:paraId="6CB53D99" w14:textId="77777777" w:rsidR="008007A8" w:rsidRPr="0032317B" w:rsidRDefault="008007A8">
      <w:pPr>
        <w:pStyle w:val="Akapitzlist"/>
        <w:numPr>
          <w:ilvl w:val="0"/>
          <w:numId w:val="17"/>
        </w:numPr>
        <w:autoSpaceDE w:val="0"/>
        <w:autoSpaceDN w:val="0"/>
        <w:adjustRightInd w:val="0"/>
        <w:rPr>
          <w:rFonts w:asciiTheme="minorHAnsi" w:hAnsiTheme="minorHAnsi" w:cstheme="minorHAnsi"/>
          <w:sz w:val="22"/>
          <w:szCs w:val="22"/>
        </w:rPr>
      </w:pPr>
      <w:r w:rsidRPr="0032317B">
        <w:rPr>
          <w:rFonts w:asciiTheme="minorHAnsi" w:hAnsiTheme="minorHAnsi" w:cstheme="minorHAnsi"/>
          <w:sz w:val="22"/>
          <w:szCs w:val="22"/>
        </w:rPr>
        <w:t>Użytkownicy – dane, co najmniej 5 kont użytkowników systemu przypisanych w strukturze organizacyjnej do komórek organizacyjnych, które zostały wskazane jako właściciele działań występujących w budżecie jednostki, z uprawnieniami pozwalającymi na dostęp do działań poszczególnych komórek organizacyjnych o co najmniej jedno konto użytkownika mającego dostęp do wszystkich działań budżetu, który nie ma ograniczonych praw dostępu do danych budżetu;</w:t>
      </w:r>
    </w:p>
    <w:p w14:paraId="00090C39" w14:textId="77777777" w:rsidR="008007A8" w:rsidRPr="0032317B" w:rsidRDefault="008007A8" w:rsidP="008007A8">
      <w:pPr>
        <w:pStyle w:val="Standard"/>
        <w:jc w:val="both"/>
        <w:rPr>
          <w:rFonts w:asciiTheme="minorHAnsi" w:hAnsiTheme="minorHAnsi" w:cstheme="minorHAnsi"/>
          <w:sz w:val="22"/>
          <w:szCs w:val="22"/>
        </w:rPr>
      </w:pPr>
    </w:p>
    <w:tbl>
      <w:tblPr>
        <w:tblpPr w:leftFromText="141" w:rightFromText="141" w:vertAnchor="page" w:horzAnchor="margin" w:tblpY="5347"/>
        <w:tblW w:w="9638" w:type="dxa"/>
        <w:tblLayout w:type="fixed"/>
        <w:tblCellMar>
          <w:left w:w="10" w:type="dxa"/>
          <w:right w:w="10" w:type="dxa"/>
        </w:tblCellMar>
        <w:tblLook w:val="0000" w:firstRow="0" w:lastRow="0" w:firstColumn="0" w:lastColumn="0" w:noHBand="0" w:noVBand="0"/>
      </w:tblPr>
      <w:tblGrid>
        <w:gridCol w:w="512"/>
        <w:gridCol w:w="9126"/>
      </w:tblGrid>
      <w:tr w:rsidR="008007A8" w:rsidRPr="0032317B" w14:paraId="479DB160" w14:textId="77777777" w:rsidTr="00726A01">
        <w:tc>
          <w:tcPr>
            <w:tcW w:w="51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626A113" w14:textId="3C282240"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sz w:val="22"/>
                <w:szCs w:val="22"/>
              </w:rPr>
              <w:lastRenderedPageBreak/>
              <w:t>L.p.</w:t>
            </w:r>
          </w:p>
        </w:tc>
        <w:tc>
          <w:tcPr>
            <w:tcW w:w="912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2FE42DA" w14:textId="41E4F5E4"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sz w:val="22"/>
                <w:szCs w:val="22"/>
              </w:rPr>
              <w:t>Kroki do zrealizowania</w:t>
            </w:r>
          </w:p>
          <w:p w14:paraId="2F576A81" w14:textId="77777777" w:rsidR="008007A8" w:rsidRPr="0032317B" w:rsidRDefault="008007A8" w:rsidP="00726A01">
            <w:pPr>
              <w:pStyle w:val="TableContents"/>
              <w:rPr>
                <w:rFonts w:asciiTheme="minorHAnsi" w:hAnsiTheme="minorHAnsi" w:cstheme="minorHAnsi"/>
                <w:color w:val="000000"/>
                <w:sz w:val="22"/>
                <w:szCs w:val="22"/>
              </w:rPr>
            </w:pPr>
          </w:p>
        </w:tc>
      </w:tr>
      <w:tr w:rsidR="008007A8" w:rsidRPr="0032317B" w14:paraId="205920F1" w14:textId="77777777" w:rsidTr="00726A01">
        <w:tc>
          <w:tcPr>
            <w:tcW w:w="51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7AA99E7"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1</w:t>
            </w:r>
          </w:p>
        </w:tc>
        <w:tc>
          <w:tcPr>
            <w:tcW w:w="912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6DEE738"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Zalogować się do aplikacji korzystając z przeglądarki internetowej, na użytkownika posiadającego pełny dostęp do danych jednostki, wskazać pracę z rokiem budżetowym 2023</w:t>
            </w:r>
          </w:p>
        </w:tc>
      </w:tr>
      <w:tr w:rsidR="008007A8" w:rsidRPr="0032317B" w14:paraId="20EE7C55"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16518FFA"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2</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20D15CD"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Zaprezentować stan budżetu strony wydatkowej dla wszystkich działań ogółem na w zakresie:</w:t>
            </w:r>
          </w:p>
          <w:p w14:paraId="5B0A4B36"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 kwotę ogółem wszystkich działań wydatkowych zaplanowanych w budżecie</w:t>
            </w:r>
          </w:p>
          <w:p w14:paraId="34F44C7B"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 kwotę ogółem zaangażowanych środków do wszystkich działań budżetu</w:t>
            </w:r>
          </w:p>
          <w:p w14:paraId="1B26D9CF"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 kwotę środków dostępnych jeszcze do zaangażowania na wszystkich działaniach ogółem</w:t>
            </w:r>
          </w:p>
          <w:p w14:paraId="3C7EACD8"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 xml:space="preserve">· aktualne zobowiązania na podstawie zarejestrowanych do zaangażowań faktur oraz innych dokumentów </w:t>
            </w:r>
          </w:p>
          <w:p w14:paraId="62B9C1B8"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 aktualne wykonanie na podstawie faktur oraz innych dokumentów już zapłaconych</w:t>
            </w:r>
          </w:p>
          <w:p w14:paraId="0B49953A"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A"/>
                <w:kern w:val="0"/>
                <w:sz w:val="22"/>
                <w:szCs w:val="22"/>
                <w:lang w:bidi="ar-SA"/>
              </w:rPr>
              <w:t>· kwotę środków pozostałych do realizacji</w:t>
            </w:r>
          </w:p>
        </w:tc>
      </w:tr>
      <w:tr w:rsidR="008007A8" w:rsidRPr="0032317B" w14:paraId="2290FE27"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78248D6F"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3</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D52E33F"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Zaprezentować stan budżetu strony wydatkowej dla wszystkich działań ogółem na  dzień w którym odbywa się demonstracja próbki w zakresie:</w:t>
            </w:r>
          </w:p>
          <w:p w14:paraId="5FE4AE8B"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 kwotę ogółem wszystkich działań wydatkowych zaplanowanych w budżecie</w:t>
            </w:r>
          </w:p>
          <w:p w14:paraId="6308EF59"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 kwotę ogółem zaangażowanych środków do wszystkich działań budżetu</w:t>
            </w:r>
          </w:p>
          <w:p w14:paraId="68D315E7"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 kwotę środków dostępnych jeszcze do zaangażowania na wszystkich działaniach ogółem</w:t>
            </w:r>
          </w:p>
          <w:p w14:paraId="04FC2054"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 xml:space="preserve">· aktualne zobowiązania na podstawie zarejestrowanych do zaangażowań faktur oraz innych dokumentów </w:t>
            </w:r>
          </w:p>
          <w:p w14:paraId="5770EF16"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 aktualne wykonanie na podstawie faktur oraz innych dokumentów już zapłaconych</w:t>
            </w:r>
          </w:p>
        </w:tc>
      </w:tr>
      <w:tr w:rsidR="008007A8" w:rsidRPr="0032317B" w14:paraId="457752EC"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2F72EBDF"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4</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6CF8B59"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Wykazać możliwość filtrowania działań przy wykorzystaniu parametrów co najmniej takich jak:</w:t>
            </w:r>
          </w:p>
          <w:p w14:paraId="4321BE28"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 xml:space="preserve">·Jednostka organizacyjna </w:t>
            </w:r>
          </w:p>
          <w:p w14:paraId="0088E2CC"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 komórka organizacyjna będąca właścicielem działania</w:t>
            </w:r>
          </w:p>
          <w:p w14:paraId="1E714C8E" w14:textId="77777777" w:rsidR="008007A8" w:rsidRPr="0032317B" w:rsidRDefault="008007A8" w:rsidP="00726A01">
            <w:pPr>
              <w:autoSpaceDE w:val="0"/>
              <w:adjustRightInd w:val="0"/>
              <w:rPr>
                <w:rFonts w:asciiTheme="minorHAnsi" w:hAnsiTheme="minorHAnsi" w:cstheme="minorHAnsi"/>
                <w:color w:val="00000A"/>
                <w:sz w:val="22"/>
                <w:szCs w:val="22"/>
              </w:rPr>
            </w:pPr>
            <w:r w:rsidRPr="0032317B">
              <w:rPr>
                <w:rFonts w:asciiTheme="minorHAnsi" w:hAnsiTheme="minorHAnsi" w:cstheme="minorHAnsi"/>
                <w:color w:val="00000A"/>
                <w:sz w:val="22"/>
                <w:szCs w:val="22"/>
              </w:rPr>
              <w:t>· rozdział klasyfikacji budżetowej</w:t>
            </w:r>
          </w:p>
          <w:p w14:paraId="7B92B003"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A"/>
                <w:kern w:val="0"/>
                <w:sz w:val="22"/>
                <w:szCs w:val="22"/>
                <w:lang w:bidi="ar-SA"/>
              </w:rPr>
              <w:t>· typ działania</w:t>
            </w:r>
          </w:p>
        </w:tc>
      </w:tr>
      <w:tr w:rsidR="008007A8" w:rsidRPr="0032317B" w14:paraId="66ACEE98"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0DB4F24B"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5</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1BFD074"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Przedstawić możliwość podglądu historii zmian działania</w:t>
            </w:r>
          </w:p>
        </w:tc>
      </w:tr>
      <w:tr w:rsidR="008007A8" w:rsidRPr="0032317B" w14:paraId="7D9A6A4C"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134A322F"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6</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073FD4F"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Przedstawić możliwość rejestracji nowej umowy w systemie opatrzonej takimi parametrami jak : </w:t>
            </w:r>
          </w:p>
          <w:p w14:paraId="1CC97713" w14:textId="77777777" w:rsidR="008007A8" w:rsidRPr="0032317B" w:rsidRDefault="008007A8">
            <w:pPr>
              <w:pStyle w:val="TableContents"/>
              <w:widowControl/>
              <w:numPr>
                <w:ilvl w:val="0"/>
                <w:numId w:val="18"/>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Rodzaj umowy : umowa wykonawcza </w:t>
            </w:r>
          </w:p>
          <w:p w14:paraId="77E9D04B" w14:textId="77777777" w:rsidR="008007A8" w:rsidRPr="0032317B" w:rsidRDefault="008007A8">
            <w:pPr>
              <w:pStyle w:val="TableContents"/>
              <w:widowControl/>
              <w:numPr>
                <w:ilvl w:val="0"/>
                <w:numId w:val="18"/>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Komórka odpowiedzialna – wydział organizacyjny  </w:t>
            </w:r>
            <w:r w:rsidRPr="0032317B">
              <w:rPr>
                <w:rFonts w:asciiTheme="minorHAnsi" w:hAnsiTheme="minorHAnsi" w:cstheme="minorHAnsi"/>
                <w:color w:val="000000"/>
                <w:sz w:val="22"/>
                <w:szCs w:val="22"/>
              </w:rPr>
              <w:br/>
              <w:t xml:space="preserve">Data umowy – 2023-06-10 </w:t>
            </w:r>
          </w:p>
          <w:p w14:paraId="5FE8B685" w14:textId="77777777" w:rsidR="008007A8" w:rsidRPr="0032317B" w:rsidRDefault="008007A8">
            <w:pPr>
              <w:pStyle w:val="TableContents"/>
              <w:widowControl/>
              <w:numPr>
                <w:ilvl w:val="0"/>
                <w:numId w:val="18"/>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Numer umowy – numer umowy nadany automatycznie z przedstawianiem możliwości ręcznej możliwości modyfikacji numeru umowy </w:t>
            </w:r>
          </w:p>
          <w:p w14:paraId="7DAEEE18" w14:textId="77777777" w:rsidR="008007A8" w:rsidRPr="0032317B" w:rsidRDefault="008007A8">
            <w:pPr>
              <w:pStyle w:val="TableContents"/>
              <w:widowControl/>
              <w:numPr>
                <w:ilvl w:val="0"/>
                <w:numId w:val="18"/>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Termin realizacji umowy –2023-12-31</w:t>
            </w:r>
          </w:p>
          <w:p w14:paraId="3AF1107F" w14:textId="77777777" w:rsidR="008007A8" w:rsidRPr="0032317B" w:rsidRDefault="008007A8">
            <w:pPr>
              <w:pStyle w:val="Akapitzlist"/>
              <w:numPr>
                <w:ilvl w:val="0"/>
                <w:numId w:val="18"/>
              </w:numPr>
              <w:autoSpaceDE w:val="0"/>
              <w:autoSpaceDN w:val="0"/>
              <w:adjustRightInd w:val="0"/>
              <w:jc w:val="left"/>
              <w:rPr>
                <w:rFonts w:asciiTheme="minorHAnsi" w:hAnsiTheme="minorHAnsi" w:cstheme="minorHAnsi"/>
                <w:color w:val="00000A"/>
                <w:sz w:val="22"/>
                <w:szCs w:val="22"/>
              </w:rPr>
            </w:pPr>
            <w:r w:rsidRPr="0032317B">
              <w:rPr>
                <w:rFonts w:asciiTheme="minorHAnsi" w:hAnsiTheme="minorHAnsi" w:cstheme="minorHAnsi"/>
                <w:color w:val="000000"/>
                <w:sz w:val="22"/>
                <w:szCs w:val="22"/>
              </w:rPr>
              <w:t xml:space="preserve">Kontrahent – </w:t>
            </w:r>
            <w:r w:rsidRPr="0032317B">
              <w:rPr>
                <w:rFonts w:asciiTheme="minorHAnsi" w:hAnsiTheme="minorHAnsi" w:cstheme="minorHAnsi"/>
                <w:color w:val="00000A"/>
                <w:sz w:val="22"/>
                <w:szCs w:val="22"/>
              </w:rPr>
              <w:t>dodać nową pozycję kontrahenta będącego przedsiębiorstwem niefinansowym (przy rejestracji nowego kontrahenta wykazać wykorzystanie słownika miejscowości i ulic ułatwiającego wprowadzanie danych adresowych wpisów rejestru kontrahentów oraz wykazać konieczność podania danych takich jak: nazwa firmy/instytucji, adres, NIP (system nie może pozwalać na zarejestrowanie dwóch pozycji o takim samym numerze NIP))</w:t>
            </w:r>
          </w:p>
          <w:p w14:paraId="4D12A2B1" w14:textId="77777777" w:rsidR="008007A8" w:rsidRPr="0032317B" w:rsidRDefault="008007A8">
            <w:pPr>
              <w:pStyle w:val="Akapitzlist"/>
              <w:numPr>
                <w:ilvl w:val="0"/>
                <w:numId w:val="18"/>
              </w:numPr>
              <w:autoSpaceDE w:val="0"/>
              <w:autoSpaceDN w:val="0"/>
              <w:adjustRightInd w:val="0"/>
              <w:jc w:val="left"/>
              <w:rPr>
                <w:rFonts w:asciiTheme="minorHAnsi" w:hAnsiTheme="minorHAnsi" w:cstheme="minorHAnsi"/>
                <w:color w:val="00000A"/>
                <w:sz w:val="22"/>
                <w:szCs w:val="22"/>
              </w:rPr>
            </w:pPr>
            <w:r w:rsidRPr="0032317B">
              <w:rPr>
                <w:rFonts w:asciiTheme="minorHAnsi" w:hAnsiTheme="minorHAnsi" w:cstheme="minorHAnsi"/>
                <w:color w:val="00000A"/>
                <w:sz w:val="22"/>
                <w:szCs w:val="22"/>
              </w:rPr>
              <w:t>podstawa prawna: wybrać z listy pozycji słownika zdefiniowanego w systemie pozycję Art.132 Przetarg nieograniczony</w:t>
            </w:r>
          </w:p>
          <w:p w14:paraId="5EF82FE0" w14:textId="77777777" w:rsidR="008007A8" w:rsidRPr="0032317B" w:rsidRDefault="008007A8">
            <w:pPr>
              <w:pStyle w:val="Akapitzlist"/>
              <w:numPr>
                <w:ilvl w:val="0"/>
                <w:numId w:val="18"/>
              </w:numPr>
              <w:autoSpaceDE w:val="0"/>
              <w:autoSpaceDN w:val="0"/>
              <w:adjustRightInd w:val="0"/>
              <w:jc w:val="left"/>
              <w:rPr>
                <w:rFonts w:asciiTheme="minorHAnsi" w:hAnsiTheme="minorHAnsi" w:cstheme="minorHAnsi"/>
                <w:color w:val="00000A"/>
                <w:sz w:val="22"/>
                <w:szCs w:val="22"/>
              </w:rPr>
            </w:pPr>
            <w:r w:rsidRPr="0032317B">
              <w:rPr>
                <w:rFonts w:asciiTheme="minorHAnsi" w:hAnsiTheme="minorHAnsi" w:cstheme="minorHAnsi"/>
                <w:color w:val="00000A"/>
                <w:sz w:val="22"/>
                <w:szCs w:val="22"/>
              </w:rPr>
              <w:t xml:space="preserve">Przedmiot umowy – Zakup systemu teleinformatycznego do zarządzania budżetem, kwota 30 000 zł netto   </w:t>
            </w:r>
          </w:p>
          <w:p w14:paraId="72517A77" w14:textId="77777777" w:rsidR="008007A8" w:rsidRPr="0032317B" w:rsidRDefault="008007A8">
            <w:pPr>
              <w:pStyle w:val="Akapitzlist"/>
              <w:numPr>
                <w:ilvl w:val="0"/>
                <w:numId w:val="18"/>
              </w:numPr>
              <w:autoSpaceDE w:val="0"/>
              <w:autoSpaceDN w:val="0"/>
              <w:adjustRightInd w:val="0"/>
              <w:jc w:val="left"/>
              <w:rPr>
                <w:rFonts w:asciiTheme="minorHAnsi" w:hAnsiTheme="minorHAnsi" w:cstheme="minorHAnsi"/>
                <w:color w:val="00000A"/>
                <w:sz w:val="22"/>
                <w:szCs w:val="22"/>
              </w:rPr>
            </w:pPr>
            <w:r w:rsidRPr="0032317B">
              <w:rPr>
                <w:rFonts w:asciiTheme="minorHAnsi" w:hAnsiTheme="minorHAnsi" w:cstheme="minorHAnsi"/>
                <w:color w:val="00000A"/>
                <w:sz w:val="22"/>
                <w:szCs w:val="22"/>
              </w:rPr>
              <w:lastRenderedPageBreak/>
              <w:t xml:space="preserve">termin płatności –  21 dni daty wystawienia faktury, w bieżącym roku budżetowym wypłacone w ramach umowy zostanie 30 000 zł </w:t>
            </w:r>
          </w:p>
          <w:p w14:paraId="3AD41C1F" w14:textId="77777777" w:rsidR="008007A8" w:rsidRPr="0032317B" w:rsidRDefault="008007A8">
            <w:pPr>
              <w:pStyle w:val="Akapitzlist"/>
              <w:numPr>
                <w:ilvl w:val="0"/>
                <w:numId w:val="18"/>
              </w:numPr>
              <w:autoSpaceDE w:val="0"/>
              <w:autoSpaceDN w:val="0"/>
              <w:adjustRightInd w:val="0"/>
              <w:jc w:val="left"/>
              <w:rPr>
                <w:rFonts w:asciiTheme="minorHAnsi" w:hAnsiTheme="minorHAnsi" w:cstheme="minorHAnsi"/>
                <w:color w:val="00000A"/>
                <w:sz w:val="22"/>
                <w:szCs w:val="22"/>
              </w:rPr>
            </w:pPr>
            <w:r w:rsidRPr="0032317B">
              <w:rPr>
                <w:rFonts w:asciiTheme="minorHAnsi" w:hAnsiTheme="minorHAnsi" w:cstheme="minorHAnsi"/>
                <w:color w:val="00000A"/>
                <w:sz w:val="22"/>
                <w:szCs w:val="22"/>
              </w:rPr>
              <w:t xml:space="preserve">zabezpieczenie należytego wykonania umowy : brak zabezpieczenia ( ale należy wykazać możliwość zdefiniowania parametrów zabezpieczenia </w:t>
            </w:r>
          </w:p>
          <w:p w14:paraId="76479285" w14:textId="77777777" w:rsidR="008007A8" w:rsidRPr="0032317B" w:rsidRDefault="008007A8">
            <w:pPr>
              <w:pStyle w:val="Akapitzlist"/>
              <w:numPr>
                <w:ilvl w:val="0"/>
                <w:numId w:val="18"/>
              </w:numPr>
              <w:autoSpaceDE w:val="0"/>
              <w:autoSpaceDN w:val="0"/>
              <w:adjustRightInd w:val="0"/>
              <w:jc w:val="left"/>
              <w:rPr>
                <w:rFonts w:asciiTheme="minorHAnsi" w:hAnsiTheme="minorHAnsi" w:cstheme="minorHAnsi"/>
                <w:color w:val="00000A"/>
                <w:sz w:val="22"/>
                <w:szCs w:val="22"/>
              </w:rPr>
            </w:pPr>
            <w:r w:rsidRPr="0032317B">
              <w:rPr>
                <w:rFonts w:asciiTheme="minorHAnsi" w:hAnsiTheme="minorHAnsi" w:cstheme="minorHAnsi"/>
                <w:color w:val="00000A"/>
                <w:sz w:val="22"/>
                <w:szCs w:val="22"/>
              </w:rPr>
              <w:t xml:space="preserve">wykazać możliwość wprowadzenia informacji o karach umownych </w:t>
            </w:r>
          </w:p>
          <w:p w14:paraId="32CD008A" w14:textId="77777777" w:rsidR="008007A8" w:rsidRPr="0032317B" w:rsidRDefault="008007A8">
            <w:pPr>
              <w:pStyle w:val="Akapitzlist"/>
              <w:numPr>
                <w:ilvl w:val="0"/>
                <w:numId w:val="18"/>
              </w:numPr>
              <w:autoSpaceDE w:val="0"/>
              <w:autoSpaceDN w:val="0"/>
              <w:adjustRightInd w:val="0"/>
              <w:jc w:val="left"/>
              <w:rPr>
                <w:rFonts w:asciiTheme="minorHAnsi" w:hAnsiTheme="minorHAnsi" w:cstheme="minorHAnsi"/>
                <w:color w:val="00000A"/>
                <w:sz w:val="22"/>
                <w:szCs w:val="22"/>
              </w:rPr>
            </w:pPr>
            <w:r w:rsidRPr="0032317B">
              <w:rPr>
                <w:rFonts w:asciiTheme="minorHAnsi" w:hAnsiTheme="minorHAnsi" w:cstheme="minorHAnsi"/>
                <w:color w:val="00000A"/>
                <w:sz w:val="22"/>
                <w:szCs w:val="22"/>
              </w:rPr>
              <w:t>wykazać możliwość załączenia co najmniej jednego pliku  załącznika do danej umowy</w:t>
            </w:r>
          </w:p>
        </w:tc>
      </w:tr>
      <w:tr w:rsidR="008007A8" w:rsidRPr="0032317B" w14:paraId="01FB6865"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27ECE058"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lastRenderedPageBreak/>
              <w:t>7</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56757D3"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Zarejestrować nowe zaangażowanie powiązane z umową zarejestrowaną w pkt 6  z następującymi parametrami : </w:t>
            </w:r>
          </w:p>
          <w:p w14:paraId="28A11AE9" w14:textId="77777777" w:rsidR="008007A8" w:rsidRPr="0032317B" w:rsidRDefault="008007A8">
            <w:pPr>
              <w:pStyle w:val="TableContents"/>
              <w:widowControl/>
              <w:numPr>
                <w:ilvl w:val="0"/>
                <w:numId w:val="19"/>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Data wystawienia : 2023-06-11</w:t>
            </w:r>
          </w:p>
          <w:p w14:paraId="47922DA4" w14:textId="77777777" w:rsidR="008007A8" w:rsidRPr="0032317B" w:rsidRDefault="008007A8">
            <w:pPr>
              <w:pStyle w:val="TableContents"/>
              <w:widowControl/>
              <w:numPr>
                <w:ilvl w:val="0"/>
                <w:numId w:val="19"/>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Numer – nadawany automatycznie </w:t>
            </w:r>
          </w:p>
          <w:p w14:paraId="4DEDD3FB" w14:textId="77777777" w:rsidR="008007A8" w:rsidRPr="0032317B" w:rsidRDefault="008007A8">
            <w:pPr>
              <w:pStyle w:val="TableContents"/>
              <w:widowControl/>
              <w:numPr>
                <w:ilvl w:val="0"/>
                <w:numId w:val="19"/>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Specyfikacja zakup systemu teleinformatycznego  </w:t>
            </w:r>
          </w:p>
          <w:p w14:paraId="37EA1123" w14:textId="77777777" w:rsidR="008007A8" w:rsidRPr="0032317B" w:rsidRDefault="008007A8">
            <w:pPr>
              <w:pStyle w:val="TableContents"/>
              <w:widowControl/>
              <w:numPr>
                <w:ilvl w:val="0"/>
                <w:numId w:val="19"/>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Numer umowy – umowa zarejestrowana w pkt 6 </w:t>
            </w:r>
          </w:p>
          <w:p w14:paraId="29A03419" w14:textId="77777777" w:rsidR="008007A8" w:rsidRPr="0032317B" w:rsidRDefault="008007A8">
            <w:pPr>
              <w:pStyle w:val="TableContents"/>
              <w:widowControl/>
              <w:numPr>
                <w:ilvl w:val="0"/>
                <w:numId w:val="19"/>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Kwota zaangażowania – 15 000 zł</w:t>
            </w:r>
          </w:p>
        </w:tc>
      </w:tr>
      <w:tr w:rsidR="008007A8" w:rsidRPr="0032317B" w14:paraId="58854BA7"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24E09ED8"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8</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83A8821"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Przedstawić możliwość podglądu stanu realizacji umowy zarejestrowanej w pkt 6 realizowanej w roku 2023 na wskazany dzień wykazać że zarejestrowany dokument w pkt 7  nie powoduje zaangażowania środków </w:t>
            </w:r>
          </w:p>
        </w:tc>
      </w:tr>
      <w:tr w:rsidR="008007A8" w:rsidRPr="0032317B" w14:paraId="61CC7F38"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0CB43491"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9</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8514B8E"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Wykazać ze system nie pozwoli zatwierdzić zaangażowania w sytuacji, gdy zaangażowanie przekroczyło by kwotę budżetu na działaniu, oraz nie pozwoli przekroczyć kwoty umowy przeznaczonej do realizacji w roku 2023</w:t>
            </w:r>
          </w:p>
        </w:tc>
      </w:tr>
      <w:tr w:rsidR="008007A8" w:rsidRPr="0032317B" w14:paraId="154548CE"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7D397243"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10</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FE17C43"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Zarejestrować dokument typu dyspozycja do zaangażowania wystawionego w pkt 7 z następującymi parametrami: </w:t>
            </w:r>
          </w:p>
          <w:p w14:paraId="2868DD00" w14:textId="77777777" w:rsidR="008007A8" w:rsidRPr="0032317B" w:rsidRDefault="008007A8">
            <w:pPr>
              <w:pStyle w:val="TableContents"/>
              <w:widowControl/>
              <w:numPr>
                <w:ilvl w:val="0"/>
                <w:numId w:val="20"/>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Kontrahent: wybrany automatycznie na podstawie dokumentu zaangażowania, </w:t>
            </w:r>
          </w:p>
          <w:p w14:paraId="59F3077D" w14:textId="77777777" w:rsidR="008007A8" w:rsidRPr="0032317B" w:rsidRDefault="008007A8">
            <w:pPr>
              <w:pStyle w:val="TableContents"/>
              <w:widowControl/>
              <w:numPr>
                <w:ilvl w:val="0"/>
                <w:numId w:val="20"/>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Nr wystawcy -  123/06.2023</w:t>
            </w:r>
          </w:p>
          <w:p w14:paraId="5B7332FB" w14:textId="77777777" w:rsidR="008007A8" w:rsidRPr="0032317B" w:rsidRDefault="008007A8">
            <w:pPr>
              <w:pStyle w:val="TableContents"/>
              <w:widowControl/>
              <w:numPr>
                <w:ilvl w:val="0"/>
                <w:numId w:val="20"/>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Nr z książki podawczej – 34566/2023</w:t>
            </w:r>
          </w:p>
          <w:p w14:paraId="6D77A897" w14:textId="77777777" w:rsidR="008007A8" w:rsidRPr="0032317B" w:rsidRDefault="008007A8">
            <w:pPr>
              <w:pStyle w:val="TableContents"/>
              <w:widowControl/>
              <w:numPr>
                <w:ilvl w:val="0"/>
                <w:numId w:val="20"/>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Sposób realizacji przelew </w:t>
            </w:r>
          </w:p>
          <w:p w14:paraId="228B87CB" w14:textId="77777777" w:rsidR="008007A8" w:rsidRPr="0032317B" w:rsidRDefault="008007A8">
            <w:pPr>
              <w:pStyle w:val="TableContents"/>
              <w:widowControl/>
              <w:numPr>
                <w:ilvl w:val="0"/>
                <w:numId w:val="20"/>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Data wpływu – 15.06.2023</w:t>
            </w:r>
          </w:p>
          <w:p w14:paraId="5DE52F9D" w14:textId="77777777" w:rsidR="008007A8" w:rsidRPr="0032317B" w:rsidRDefault="008007A8">
            <w:pPr>
              <w:pStyle w:val="TableContents"/>
              <w:widowControl/>
              <w:numPr>
                <w:ilvl w:val="0"/>
                <w:numId w:val="20"/>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Data wystawienia – 15.06.2023</w:t>
            </w:r>
          </w:p>
          <w:p w14:paraId="3C609511" w14:textId="77777777" w:rsidR="008007A8" w:rsidRPr="0032317B" w:rsidRDefault="008007A8">
            <w:pPr>
              <w:pStyle w:val="TableContents"/>
              <w:widowControl/>
              <w:numPr>
                <w:ilvl w:val="0"/>
                <w:numId w:val="20"/>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Termin wymagalności – 30.06.2023</w:t>
            </w:r>
          </w:p>
          <w:p w14:paraId="604390C1" w14:textId="77777777" w:rsidR="008007A8" w:rsidRPr="0032317B" w:rsidRDefault="008007A8">
            <w:pPr>
              <w:pStyle w:val="TableContents"/>
              <w:widowControl/>
              <w:numPr>
                <w:ilvl w:val="0"/>
                <w:numId w:val="20"/>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Kwota brutto – 10 000 </w:t>
            </w:r>
          </w:p>
          <w:p w14:paraId="1B152551" w14:textId="77777777" w:rsidR="008007A8" w:rsidRPr="0032317B" w:rsidRDefault="008007A8">
            <w:pPr>
              <w:pStyle w:val="TableContents"/>
              <w:widowControl/>
              <w:numPr>
                <w:ilvl w:val="0"/>
                <w:numId w:val="20"/>
              </w:numPr>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Nazwa towaru system teleinformatyczny </w:t>
            </w:r>
          </w:p>
        </w:tc>
      </w:tr>
      <w:tr w:rsidR="008007A8" w:rsidRPr="0032317B" w14:paraId="1FACDD8C"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1E06B90A"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11</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2F582F0"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Zamknąć zaangażowanie z pkt 7 i wykazać że system nie pozwoli zamknąć zaangażowania z wystawionymi dyspozycjami do tego zaangażowania o statusie innym niż wykonane.</w:t>
            </w:r>
          </w:p>
        </w:tc>
      </w:tr>
      <w:tr w:rsidR="008007A8" w:rsidRPr="0032317B" w14:paraId="417137F4"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45BC0BB8"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12 </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A1A63BD"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Wykazać, że zmiana statusu dyspozycji na w realizacji powoduje zwiększenie zobowiązania na działaniu.</w:t>
            </w:r>
          </w:p>
        </w:tc>
      </w:tr>
      <w:tr w:rsidR="008007A8" w:rsidRPr="0032317B" w14:paraId="48007475"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2F7C73DE"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13</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475D886"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Zakończyć obsługę dyspozycji poprzez zmianę statusu dokumentu na „Wykonany”, wykazać zmianę stanów zobowiązań w działaniu. </w:t>
            </w:r>
          </w:p>
        </w:tc>
      </w:tr>
      <w:tr w:rsidR="008007A8" w:rsidRPr="0032317B" w14:paraId="2F5869EA"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548075EF"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14</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F392BF6"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Wykazać, że zamknięcie zaangażowania z pkt 7 spowoduje automatyczne zwolnienie niewykorzystanych środków.</w:t>
            </w:r>
          </w:p>
        </w:tc>
      </w:tr>
      <w:tr w:rsidR="008007A8" w:rsidRPr="0032317B" w14:paraId="3355B7F7"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6DE3FEE9"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15</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EB726BB"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Zarejestrować nowy wniosek o zmianę w budżecie, wykazać możliwość rejestracji dowolnej liczby zmian za pomocą jednego dokumentu typu wniosek.</w:t>
            </w:r>
          </w:p>
        </w:tc>
      </w:tr>
      <w:tr w:rsidR="008007A8" w:rsidRPr="0032317B" w14:paraId="0958EC1F"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7A7F4503"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16</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F876C76"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Zaprezentować możliwość wprowadzania uzasadnienia zmian dla całego dokumentu jak i poszczególnych pozycji zmian.</w:t>
            </w:r>
          </w:p>
        </w:tc>
      </w:tr>
      <w:tr w:rsidR="008007A8" w:rsidRPr="0032317B" w14:paraId="30D8AFAF"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3367217A"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17</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67C1259"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Zarejestrować nowy dokument zmieniający budżet typu Uchwała.</w:t>
            </w:r>
          </w:p>
        </w:tc>
      </w:tr>
      <w:tr w:rsidR="008007A8" w:rsidRPr="0032317B" w14:paraId="50636212"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03D88DC4"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18</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5C34CBB"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Przekazać wniosek utworzony w pkt 15 do dalszej obsługi.</w:t>
            </w:r>
          </w:p>
        </w:tc>
      </w:tr>
      <w:tr w:rsidR="008007A8" w:rsidRPr="0032317B" w14:paraId="01C3E0EC"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0FB638F7"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19</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CB408D6"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Przedstawić możliwość akceptacji poszczególnych zmian na wniosku oraz wskazania dokumentu </w:t>
            </w:r>
            <w:r w:rsidRPr="0032317B">
              <w:rPr>
                <w:rFonts w:asciiTheme="minorHAnsi" w:hAnsiTheme="minorHAnsi" w:cstheme="minorHAnsi"/>
                <w:color w:val="000000"/>
                <w:sz w:val="22"/>
                <w:szCs w:val="22"/>
              </w:rPr>
              <w:lastRenderedPageBreak/>
              <w:t>zmieniającego budżet, w ramach którego zmiana zostanie wprowadzona</w:t>
            </w:r>
          </w:p>
        </w:tc>
      </w:tr>
      <w:tr w:rsidR="008007A8" w:rsidRPr="0032317B" w14:paraId="072BA09C"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529875C8"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lastRenderedPageBreak/>
              <w:t>20</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DEB4E67"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Przedstawić możliwość odrzucenia jednej wnioskowanej zmiany</w:t>
            </w:r>
          </w:p>
        </w:tc>
      </w:tr>
      <w:tr w:rsidR="008007A8" w:rsidRPr="0032317B" w14:paraId="25368B8A"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2FBD3652"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21</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D9C3BB"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Zamknąć przetwarzanie wniosku i wykazać, że wnioskowane zmiany zostały przeniesione na dokument w pkt 17.</w:t>
            </w:r>
          </w:p>
        </w:tc>
      </w:tr>
      <w:tr w:rsidR="008007A8" w:rsidRPr="0032317B" w14:paraId="4D3AB878"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38940639"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22</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1BF916D"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 xml:space="preserve">Wykazać możliwość automatycznego tworzenia załączników do Uchwały budżetowej. </w:t>
            </w:r>
          </w:p>
        </w:tc>
      </w:tr>
      <w:tr w:rsidR="008007A8" w:rsidRPr="0032317B" w14:paraId="15C4A876" w14:textId="77777777" w:rsidTr="00726A01">
        <w:tc>
          <w:tcPr>
            <w:tcW w:w="512" w:type="dxa"/>
            <w:tcBorders>
              <w:left w:val="single" w:sz="4" w:space="0" w:color="000000"/>
              <w:bottom w:val="single" w:sz="4" w:space="0" w:color="000000"/>
            </w:tcBorders>
            <w:shd w:val="clear" w:color="auto" w:fill="auto"/>
            <w:tcMar>
              <w:top w:w="55" w:type="dxa"/>
              <w:left w:w="55" w:type="dxa"/>
              <w:bottom w:w="55" w:type="dxa"/>
              <w:right w:w="55" w:type="dxa"/>
            </w:tcMar>
          </w:tcPr>
          <w:p w14:paraId="60C3C46F"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23</w:t>
            </w:r>
          </w:p>
        </w:tc>
        <w:tc>
          <w:tcPr>
            <w:tcW w:w="91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153C54B" w14:textId="77777777" w:rsidR="008007A8" w:rsidRPr="0032317B" w:rsidRDefault="008007A8" w:rsidP="00726A01">
            <w:pPr>
              <w:pStyle w:val="TableContents"/>
              <w:rPr>
                <w:rFonts w:asciiTheme="minorHAnsi" w:hAnsiTheme="minorHAnsi" w:cstheme="minorHAnsi"/>
                <w:color w:val="000000"/>
                <w:sz w:val="22"/>
                <w:szCs w:val="22"/>
              </w:rPr>
            </w:pPr>
            <w:r w:rsidRPr="0032317B">
              <w:rPr>
                <w:rFonts w:asciiTheme="minorHAnsi" w:hAnsiTheme="minorHAnsi" w:cstheme="minorHAnsi"/>
                <w:color w:val="000000"/>
                <w:sz w:val="22"/>
                <w:szCs w:val="22"/>
              </w:rPr>
              <w:t>Dokonać zatwierdzenia dokumentu z pkt 17 i wykazać zmiany w budżecie.</w:t>
            </w:r>
          </w:p>
        </w:tc>
      </w:tr>
    </w:tbl>
    <w:p w14:paraId="347F8505" w14:textId="77777777" w:rsidR="008007A8" w:rsidRPr="0032317B" w:rsidRDefault="008007A8" w:rsidP="008007A8">
      <w:pPr>
        <w:pStyle w:val="Standard"/>
        <w:rPr>
          <w:rFonts w:asciiTheme="minorHAnsi" w:hAnsiTheme="minorHAnsi" w:cstheme="minorHAnsi"/>
          <w:sz w:val="22"/>
          <w:szCs w:val="22"/>
        </w:rPr>
      </w:pPr>
    </w:p>
    <w:p w14:paraId="523E03C2" w14:textId="77777777" w:rsidR="00047D26" w:rsidRDefault="00047D26" w:rsidP="00027DAA">
      <w:pPr>
        <w:pStyle w:val="Zawartotabeli"/>
        <w:spacing w:line="276" w:lineRule="auto"/>
        <w:jc w:val="both"/>
        <w:rPr>
          <w:rFonts w:asciiTheme="minorHAnsi" w:hAnsiTheme="minorHAnsi" w:cstheme="minorHAnsi"/>
          <w:sz w:val="22"/>
          <w:szCs w:val="22"/>
          <w:u w:val="single"/>
          <w:lang w:eastAsia="en-US" w:bidi="ar-SA"/>
        </w:rPr>
      </w:pPr>
    </w:p>
    <w:p w14:paraId="6722D1EB" w14:textId="77777777" w:rsidR="008007A8" w:rsidRPr="0032317B" w:rsidRDefault="008007A8" w:rsidP="00027DAA">
      <w:pPr>
        <w:pStyle w:val="Zawartotabeli"/>
        <w:spacing w:line="276" w:lineRule="auto"/>
        <w:jc w:val="both"/>
        <w:rPr>
          <w:rFonts w:asciiTheme="minorHAnsi" w:hAnsiTheme="minorHAnsi" w:cstheme="minorHAnsi"/>
          <w:sz w:val="22"/>
          <w:szCs w:val="22"/>
          <w:u w:val="single"/>
          <w:lang w:eastAsia="en-US" w:bidi="ar-SA"/>
        </w:rPr>
      </w:pPr>
    </w:p>
    <w:p w14:paraId="3CFEC06B" w14:textId="77777777" w:rsidR="008007A8" w:rsidRPr="0032317B" w:rsidRDefault="008007A8" w:rsidP="00027DAA">
      <w:pPr>
        <w:pStyle w:val="Zawartotabeli"/>
        <w:spacing w:line="276" w:lineRule="auto"/>
        <w:jc w:val="both"/>
        <w:rPr>
          <w:rFonts w:asciiTheme="minorHAnsi" w:hAnsiTheme="minorHAnsi" w:cstheme="minorHAnsi"/>
          <w:sz w:val="22"/>
          <w:szCs w:val="22"/>
          <w:u w:val="single"/>
          <w:lang w:eastAsia="en-US" w:bidi="ar-SA"/>
        </w:rPr>
      </w:pPr>
    </w:p>
    <w:p w14:paraId="2C1EC805" w14:textId="77777777" w:rsidR="001313EE" w:rsidRPr="0032317B" w:rsidRDefault="001313EE" w:rsidP="00027DAA">
      <w:pPr>
        <w:pStyle w:val="Zawartotabeli"/>
        <w:spacing w:line="276" w:lineRule="auto"/>
        <w:jc w:val="both"/>
        <w:rPr>
          <w:rFonts w:asciiTheme="minorHAnsi" w:hAnsiTheme="minorHAnsi" w:cstheme="minorHAnsi"/>
          <w:sz w:val="22"/>
          <w:szCs w:val="22"/>
          <w:u w:val="single"/>
          <w:lang w:eastAsia="en-US" w:bidi="ar-SA"/>
        </w:rPr>
      </w:pPr>
      <w:r w:rsidRPr="0032317B">
        <w:rPr>
          <w:rFonts w:asciiTheme="minorHAnsi" w:hAnsiTheme="minorHAnsi" w:cstheme="minorHAnsi"/>
          <w:sz w:val="22"/>
          <w:szCs w:val="22"/>
          <w:u w:val="single"/>
          <w:lang w:eastAsia="en-US" w:bidi="ar-SA"/>
        </w:rPr>
        <w:t>UWAGA:</w:t>
      </w:r>
    </w:p>
    <w:p w14:paraId="33EC2A5B" w14:textId="77777777" w:rsidR="001313EE" w:rsidRPr="0032317B" w:rsidRDefault="001313EE" w:rsidP="00027DAA">
      <w:pPr>
        <w:pStyle w:val="Zawartotabeli"/>
        <w:spacing w:line="276" w:lineRule="auto"/>
        <w:jc w:val="both"/>
        <w:rPr>
          <w:rFonts w:asciiTheme="minorHAnsi" w:hAnsiTheme="minorHAnsi" w:cstheme="minorHAnsi"/>
          <w:sz w:val="22"/>
          <w:szCs w:val="22"/>
          <w:lang w:eastAsia="en-US" w:bidi="ar-SA"/>
        </w:rPr>
      </w:pPr>
    </w:p>
    <w:p w14:paraId="0621A3ED" w14:textId="73281DC0" w:rsidR="001313EE" w:rsidRPr="0032317B" w:rsidRDefault="001313EE" w:rsidP="00027DAA">
      <w:pPr>
        <w:pStyle w:val="Zawartotabeli"/>
        <w:spacing w:line="276" w:lineRule="auto"/>
        <w:jc w:val="both"/>
        <w:rPr>
          <w:rFonts w:asciiTheme="minorHAnsi" w:hAnsiTheme="minorHAnsi" w:cstheme="minorHAnsi"/>
          <w:sz w:val="22"/>
          <w:szCs w:val="22"/>
        </w:rPr>
      </w:pPr>
      <w:r w:rsidRPr="0032317B">
        <w:rPr>
          <w:rFonts w:asciiTheme="minorHAnsi" w:hAnsiTheme="minorHAnsi" w:cstheme="minorHAnsi"/>
          <w:sz w:val="22"/>
          <w:szCs w:val="22"/>
        </w:rPr>
        <w:t>Jeśli Wykonawca nie stawi się na demonstrację lub odmowi jej przeprowadzenia Zamawiający uzna, że oferowane systemy nie spełniają wymagań określonych w  SWZ i w związku z tym, Zamawiający uzna, iż treść oferty nie odpowiedna treści SWZ i odrzuci ofertę Wykonawcy na podstawie art. 89 ust. 1 pkt 2 ustawy Prawo zamówień publicznych. Zamawiający wezwie na prezentację Wykonawców w kolejności zgodnej z wpływem ofert do Zamawiającego.</w:t>
      </w:r>
    </w:p>
    <w:p w14:paraId="539A7DC8" w14:textId="77777777" w:rsidR="001313EE" w:rsidRPr="0032317B" w:rsidRDefault="001313EE" w:rsidP="00027DAA">
      <w:pPr>
        <w:pStyle w:val="Zawartotabeli"/>
        <w:spacing w:line="276" w:lineRule="auto"/>
        <w:jc w:val="both"/>
        <w:rPr>
          <w:rFonts w:asciiTheme="minorHAnsi" w:hAnsiTheme="minorHAnsi" w:cstheme="minorHAnsi"/>
          <w:sz w:val="22"/>
          <w:szCs w:val="22"/>
        </w:rPr>
      </w:pPr>
    </w:p>
    <w:p w14:paraId="68D854D2" w14:textId="65355F8D" w:rsidR="001313EE" w:rsidRPr="0032317B" w:rsidRDefault="001313EE" w:rsidP="00027DAA">
      <w:pPr>
        <w:pStyle w:val="Zawartotabeli"/>
        <w:spacing w:line="276" w:lineRule="auto"/>
        <w:jc w:val="both"/>
        <w:rPr>
          <w:rFonts w:asciiTheme="minorHAnsi" w:hAnsiTheme="minorHAnsi" w:cstheme="minorHAnsi"/>
          <w:sz w:val="22"/>
          <w:szCs w:val="22"/>
        </w:rPr>
      </w:pPr>
      <w:r w:rsidRPr="0032317B">
        <w:rPr>
          <w:rFonts w:asciiTheme="minorHAnsi" w:hAnsiTheme="minorHAnsi" w:cstheme="minorHAnsi"/>
          <w:sz w:val="22"/>
          <w:szCs w:val="22"/>
        </w:rPr>
        <w:t xml:space="preserve">Jeżeli którakolwiek funkcjonalność nie zostanie zademonstrowana (nie zostanie zademonstrowany co najmniej jeden krok do zrealizowania zgodnie z przedstawionymi scenariuszami w Załączniku nr </w:t>
      </w:r>
      <w:r w:rsidR="00B837D1">
        <w:rPr>
          <w:rFonts w:asciiTheme="minorHAnsi" w:hAnsiTheme="minorHAnsi" w:cstheme="minorHAnsi"/>
          <w:sz w:val="22"/>
          <w:szCs w:val="22"/>
        </w:rPr>
        <w:t xml:space="preserve">6 </w:t>
      </w:r>
      <w:r w:rsidRPr="0032317B">
        <w:rPr>
          <w:rFonts w:asciiTheme="minorHAnsi" w:hAnsiTheme="minorHAnsi" w:cstheme="minorHAnsi"/>
          <w:sz w:val="22"/>
          <w:szCs w:val="22"/>
        </w:rPr>
        <w:t>do SWZ), Zamawiający uzna, iż treść oferty nie odpowiedna treści SIWZ i odrzuci ofertę Wykonawcy na podstawie art. 89 ust. 1 pkt 2 ustawy Prawo zamówień publicznych.</w:t>
      </w:r>
    </w:p>
    <w:p w14:paraId="4E3ADD19" w14:textId="77777777" w:rsidR="001313EE" w:rsidRPr="0032317B" w:rsidRDefault="001313EE" w:rsidP="00027DAA">
      <w:pPr>
        <w:spacing w:line="276" w:lineRule="auto"/>
        <w:rPr>
          <w:rFonts w:asciiTheme="minorHAnsi" w:hAnsiTheme="minorHAnsi" w:cstheme="minorHAnsi"/>
          <w:caps/>
          <w:color w:val="A5A5A5"/>
          <w:spacing w:val="10"/>
          <w:sz w:val="22"/>
          <w:szCs w:val="22"/>
        </w:rPr>
      </w:pPr>
    </w:p>
    <w:sectPr w:rsidR="001313EE" w:rsidRPr="0032317B" w:rsidSect="00CB1F96">
      <w:footerReference w:type="default" r:id="rId8"/>
      <w:footerReference w:type="first" r:id="rId9"/>
      <w:pgSz w:w="11906" w:h="16838"/>
      <w:pgMar w:top="1418" w:right="1418" w:bottom="1418" w:left="1418" w:header="283"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37E66" w14:textId="77777777" w:rsidR="0066188D" w:rsidRDefault="0066188D" w:rsidP="00AE2993">
      <w:r>
        <w:separator/>
      </w:r>
    </w:p>
  </w:endnote>
  <w:endnote w:type="continuationSeparator" w:id="0">
    <w:p w14:paraId="4D584D11" w14:textId="77777777" w:rsidR="0066188D" w:rsidRDefault="0066188D" w:rsidP="00AE2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w Cen MT">
    <w:panose1 w:val="020B0602020104020603"/>
    <w:charset w:val="EE"/>
    <w:family w:val="swiss"/>
    <w:pitch w:val="variable"/>
    <w:sig w:usb0="00000007" w:usb1="00000000" w:usb2="00000000" w:usb3="00000000" w:csb0="00000003" w:csb1="00000000"/>
  </w:font>
  <w:font w:name="Segoe UI Semibold">
    <w:panose1 w:val="020B0702040204020203"/>
    <w:charset w:val="EE"/>
    <w:family w:val="swiss"/>
    <w:pitch w:val="variable"/>
    <w:sig w:usb0="E4002EFF" w:usb1="C000E47F" w:usb2="00000009" w:usb3="00000000" w:csb0="000001FF" w:csb1="00000000"/>
  </w:font>
  <w:font w:name="Segoe UI Light">
    <w:panose1 w:val="020B0502040204020203"/>
    <w:charset w:val="EE"/>
    <w:family w:val="swiss"/>
    <w:pitch w:val="variable"/>
    <w:sig w:usb0="E4002EFF" w:usb1="C000E47F" w:usb2="00000009" w:usb3="00000000" w:csb0="000001FF" w:csb1="00000000"/>
  </w:font>
  <w:font w:name="Tw Cen MT Condensed">
    <w:panose1 w:val="020B0606020104020203"/>
    <w:charset w:val="EE"/>
    <w:family w:val="swiss"/>
    <w:pitch w:val="variable"/>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Liberation Serif">
    <w:altName w:val="Times New Roman"/>
    <w:charset w:val="EE"/>
    <w:family w:val="roman"/>
    <w:pitch w:val="variable"/>
    <w:sig w:usb0="E0000AFF" w:usb1="500078FF" w:usb2="00000021" w:usb3="00000000" w:csb0="000001B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D1334" w14:textId="77777777" w:rsidR="001313EE" w:rsidRPr="001D2C02" w:rsidRDefault="001313EE" w:rsidP="001D2C02">
    <w:pPr>
      <w:jc w:val="center"/>
      <w:rPr>
        <w:color w:val="191919"/>
        <w:sz w:val="16"/>
        <w:szCs w:val="16"/>
      </w:rPr>
    </w:pPr>
    <w:r w:rsidRPr="001D2C02">
      <w:rPr>
        <w:bCs/>
        <w:color w:val="191919"/>
        <w:sz w:val="16"/>
        <w:szCs w:val="16"/>
      </w:rPr>
      <w:fldChar w:fldCharType="begin"/>
    </w:r>
    <w:r w:rsidRPr="001D2C02">
      <w:rPr>
        <w:bCs/>
        <w:color w:val="191919"/>
        <w:sz w:val="16"/>
        <w:szCs w:val="16"/>
      </w:rPr>
      <w:instrText>PAGE  \* Arabic  \* MERGEFORMAT</w:instrText>
    </w:r>
    <w:r w:rsidRPr="001D2C02">
      <w:rPr>
        <w:bCs/>
        <w:color w:val="191919"/>
        <w:sz w:val="16"/>
        <w:szCs w:val="16"/>
      </w:rPr>
      <w:fldChar w:fldCharType="separate"/>
    </w:r>
    <w:r w:rsidR="001822D5">
      <w:rPr>
        <w:bCs/>
        <w:noProof/>
        <w:color w:val="191919"/>
        <w:sz w:val="16"/>
        <w:szCs w:val="16"/>
      </w:rPr>
      <w:t>33</w:t>
    </w:r>
    <w:r w:rsidRPr="001D2C02">
      <w:rPr>
        <w:bCs/>
        <w:color w:val="191919"/>
        <w:sz w:val="16"/>
        <w:szCs w:val="16"/>
      </w:rPr>
      <w:fldChar w:fldCharType="end"/>
    </w:r>
    <w:r w:rsidRPr="001D2C02">
      <w:rPr>
        <w:color w:val="191919"/>
        <w:sz w:val="16"/>
        <w:szCs w:val="16"/>
      </w:rPr>
      <w:t xml:space="preserve"> / </w:t>
    </w:r>
    <w:fldSimple w:instr="NUMPAGES  \* Arabic  \* MERGEFORMAT">
      <w:r w:rsidR="001822D5" w:rsidRPr="001822D5">
        <w:rPr>
          <w:bCs/>
          <w:noProof/>
          <w:color w:val="191919"/>
          <w:sz w:val="16"/>
          <w:szCs w:val="16"/>
        </w:rPr>
        <w:t>33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19314" w14:textId="4DF66BE1" w:rsidR="001313EE" w:rsidRDefault="001313EE" w:rsidP="00FC2F9E">
    <w:pPr>
      <w:pStyle w:val="Stopka"/>
      <w:tabs>
        <w:tab w:val="clear" w:pos="4536"/>
        <w:tab w:val="clear" w:pos="9072"/>
        <w:tab w:val="left" w:pos="2550"/>
      </w:tabs>
    </w:pPr>
  </w:p>
  <w:p w14:paraId="019573CE" w14:textId="77777777" w:rsidR="00F34511" w:rsidRDefault="00F34511" w:rsidP="00FC2F9E">
    <w:pPr>
      <w:pStyle w:val="Stopka"/>
      <w:tabs>
        <w:tab w:val="clear" w:pos="4536"/>
        <w:tab w:val="clear" w:pos="9072"/>
        <w:tab w:val="left" w:pos="25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F209E" w14:textId="77777777" w:rsidR="0066188D" w:rsidRDefault="0066188D" w:rsidP="00AE2993">
      <w:r>
        <w:separator/>
      </w:r>
    </w:p>
  </w:footnote>
  <w:footnote w:type="continuationSeparator" w:id="0">
    <w:p w14:paraId="30C00728" w14:textId="77777777" w:rsidR="0066188D" w:rsidRDefault="0066188D" w:rsidP="00AE29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15:restartNumberingAfterBreak="0">
    <w:nsid w:val="00000005"/>
    <w:multiLevelType w:val="multilevel"/>
    <w:tmpl w:val="00000005"/>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4" w15:restartNumberingAfterBreak="0">
    <w:nsid w:val="00000006"/>
    <w:multiLevelType w:val="multilevel"/>
    <w:tmpl w:val="00000006"/>
    <w:name w:val="WW8Num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5" w15:restartNumberingAfterBreak="0">
    <w:nsid w:val="00000007"/>
    <w:multiLevelType w:val="multilevel"/>
    <w:tmpl w:val="00000007"/>
    <w:name w:val="WW8Num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6" w15:restartNumberingAfterBreak="0">
    <w:nsid w:val="00000008"/>
    <w:multiLevelType w:val="multilevel"/>
    <w:tmpl w:val="00000008"/>
    <w:name w:val="WW8Num7"/>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7" w15:restartNumberingAfterBreak="0">
    <w:nsid w:val="00000009"/>
    <w:multiLevelType w:val="multilevel"/>
    <w:tmpl w:val="00000009"/>
    <w:name w:val="WW8Num8"/>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8" w15:restartNumberingAfterBreak="0">
    <w:nsid w:val="0000000A"/>
    <w:multiLevelType w:val="multilevel"/>
    <w:tmpl w:val="0000000A"/>
    <w:name w:val="WW8Num9"/>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9" w15:restartNumberingAfterBreak="0">
    <w:nsid w:val="0000000B"/>
    <w:multiLevelType w:val="multilevel"/>
    <w:tmpl w:val="0000000B"/>
    <w:name w:val="WW8Num10"/>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0" w15:restartNumberingAfterBreak="0">
    <w:nsid w:val="0000000C"/>
    <w:multiLevelType w:val="multilevel"/>
    <w:tmpl w:val="0000000C"/>
    <w:name w:val="WW8Num11"/>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1" w15:restartNumberingAfterBreak="0">
    <w:nsid w:val="0000000D"/>
    <w:multiLevelType w:val="multilevel"/>
    <w:tmpl w:val="0000000D"/>
    <w:name w:val="WW8Num12"/>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2" w15:restartNumberingAfterBreak="0">
    <w:nsid w:val="0000000E"/>
    <w:multiLevelType w:val="multilevel"/>
    <w:tmpl w:val="0000000E"/>
    <w:name w:val="WW8Num13"/>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3" w15:restartNumberingAfterBreak="0">
    <w:nsid w:val="0000000F"/>
    <w:multiLevelType w:val="multilevel"/>
    <w:tmpl w:val="0000000F"/>
    <w:name w:val="WW8Num1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4"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5" w15:restartNumberingAfterBreak="0">
    <w:nsid w:val="00A3207A"/>
    <w:multiLevelType w:val="hybridMultilevel"/>
    <w:tmpl w:val="69F43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0BA0FB2"/>
    <w:multiLevelType w:val="hybridMultilevel"/>
    <w:tmpl w:val="1EE0C80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44869C0"/>
    <w:multiLevelType w:val="hybridMultilevel"/>
    <w:tmpl w:val="5224A9C2"/>
    <w:lvl w:ilvl="0" w:tplc="04150019">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13D339CE"/>
    <w:multiLevelType w:val="multilevel"/>
    <w:tmpl w:val="B928EAF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16352A9F"/>
    <w:multiLevelType w:val="hybridMultilevel"/>
    <w:tmpl w:val="F59ABCE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85117F2"/>
    <w:multiLevelType w:val="hybridMultilevel"/>
    <w:tmpl w:val="B92C7E0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87C01C1"/>
    <w:multiLevelType w:val="hybridMultilevel"/>
    <w:tmpl w:val="FEA8F9F0"/>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D96475A"/>
    <w:multiLevelType w:val="multilevel"/>
    <w:tmpl w:val="1CB0D69A"/>
    <w:styleLink w:val="WWNum2"/>
    <w:lvl w:ilvl="0">
      <w:start w:val="1"/>
      <w:numFmt w:val="lowerLetter"/>
      <w:lvlText w:val="%1)"/>
      <w:lvlJc w:val="left"/>
      <w:pPr>
        <w:ind w:left="720" w:hanging="360"/>
      </w:pPr>
    </w:lvl>
    <w:lvl w:ilvl="1">
      <w:start w:val="1"/>
      <w:numFmt w:val="lowerLetter"/>
      <w:lvlText w:val="%2."/>
      <w:lvlJc w:val="left"/>
      <w:pPr>
        <w:ind w:left="785"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1DAA3107"/>
    <w:multiLevelType w:val="hybridMultilevel"/>
    <w:tmpl w:val="299A3D46"/>
    <w:lvl w:ilvl="0" w:tplc="04150019">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1E640F5A"/>
    <w:multiLevelType w:val="hybridMultilevel"/>
    <w:tmpl w:val="244CDBC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1E620F2"/>
    <w:multiLevelType w:val="hybridMultilevel"/>
    <w:tmpl w:val="26B8ED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B1505F9"/>
    <w:multiLevelType w:val="hybridMultilevel"/>
    <w:tmpl w:val="862813BA"/>
    <w:lvl w:ilvl="0" w:tplc="15884D88">
      <w:start w:val="1"/>
      <w:numFmt w:val="bullet"/>
      <w:pStyle w:val="S4-punktacja"/>
      <w:lvlText w:val=""/>
      <w:lvlJc w:val="left"/>
      <w:pPr>
        <w:ind w:left="1080" w:hanging="360"/>
      </w:pPr>
      <w:rPr>
        <w:rFonts w:ascii="Symbol" w:hAnsi="Symbol" w:hint="default"/>
        <w:color w:val="000000"/>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31F07AA7"/>
    <w:multiLevelType w:val="hybridMultilevel"/>
    <w:tmpl w:val="5366DF6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9E82A23"/>
    <w:multiLevelType w:val="hybridMultilevel"/>
    <w:tmpl w:val="8C0AEE3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4E831F7"/>
    <w:multiLevelType w:val="hybridMultilevel"/>
    <w:tmpl w:val="B98845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5FF783C"/>
    <w:multiLevelType w:val="hybridMultilevel"/>
    <w:tmpl w:val="EC10E4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6323B5B"/>
    <w:multiLevelType w:val="hybridMultilevel"/>
    <w:tmpl w:val="C750C6E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2" w15:restartNumberingAfterBreak="0">
    <w:nsid w:val="471C4F36"/>
    <w:multiLevelType w:val="hybridMultilevel"/>
    <w:tmpl w:val="16E25852"/>
    <w:lvl w:ilvl="0" w:tplc="04150017">
      <w:start w:val="1"/>
      <w:numFmt w:val="lowerLetter"/>
      <w:lvlText w:val="%1)"/>
      <w:lvlJc w:val="left"/>
      <w:pPr>
        <w:ind w:left="360" w:hanging="360"/>
      </w:pPr>
      <w:rPr>
        <w:rFonts w:cs="Times New Roman"/>
      </w:rPr>
    </w:lvl>
    <w:lvl w:ilvl="1" w:tplc="A11AF8A6">
      <w:start w:val="1"/>
      <w:numFmt w:val="bullet"/>
      <w:pStyle w:val="Uzupeni"/>
      <w:lvlText w:val=""/>
      <w:lvlJc w:val="left"/>
      <w:pPr>
        <w:ind w:left="1080" w:hanging="360"/>
      </w:pPr>
      <w:rPr>
        <w:rFonts w:ascii="Symbol" w:hAnsi="Symbol"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3" w15:restartNumberingAfterBreak="0">
    <w:nsid w:val="47A600BF"/>
    <w:multiLevelType w:val="hybridMultilevel"/>
    <w:tmpl w:val="B6D0EF0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9575E94"/>
    <w:multiLevelType w:val="hybridMultilevel"/>
    <w:tmpl w:val="301CEEBC"/>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6385925"/>
    <w:multiLevelType w:val="multilevel"/>
    <w:tmpl w:val="44503F9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6" w15:restartNumberingAfterBreak="0">
    <w:nsid w:val="5A5710A0"/>
    <w:multiLevelType w:val="hybridMultilevel"/>
    <w:tmpl w:val="13C0F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B57633B"/>
    <w:multiLevelType w:val="hybridMultilevel"/>
    <w:tmpl w:val="B98845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5333281"/>
    <w:multiLevelType w:val="hybridMultilevel"/>
    <w:tmpl w:val="794CB91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56B7C02"/>
    <w:multiLevelType w:val="hybridMultilevel"/>
    <w:tmpl w:val="D4E299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6EF3289"/>
    <w:multiLevelType w:val="hybridMultilevel"/>
    <w:tmpl w:val="B98845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14039E"/>
    <w:multiLevelType w:val="hybridMultilevel"/>
    <w:tmpl w:val="E096967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A2321B5"/>
    <w:multiLevelType w:val="hybridMultilevel"/>
    <w:tmpl w:val="9312A57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C8D1FAF"/>
    <w:multiLevelType w:val="hybridMultilevel"/>
    <w:tmpl w:val="09C072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DB57967"/>
    <w:multiLevelType w:val="hybridMultilevel"/>
    <w:tmpl w:val="52A87BC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EF4457D"/>
    <w:multiLevelType w:val="hybridMultilevel"/>
    <w:tmpl w:val="2B9AFCC4"/>
    <w:lvl w:ilvl="0" w:tplc="04150019">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722953CC"/>
    <w:multiLevelType w:val="hybridMultilevel"/>
    <w:tmpl w:val="E2E06418"/>
    <w:lvl w:ilvl="0" w:tplc="3E5E2F90">
      <w:start w:val="1"/>
      <w:numFmt w:val="decimal"/>
      <w:pStyle w:val="Punkty"/>
      <w:lvlText w:val="%1."/>
      <w:lvlJc w:val="left"/>
      <w:pPr>
        <w:ind w:left="705" w:hanging="705"/>
      </w:pPr>
    </w:lvl>
    <w:lvl w:ilvl="1" w:tplc="F85A558C">
      <w:start w:val="1"/>
      <w:numFmt w:val="lowerLetter"/>
      <w:lvlText w:val="%2."/>
      <w:lvlJc w:val="left"/>
      <w:pPr>
        <w:ind w:left="1080" w:hanging="360"/>
      </w:pPr>
    </w:lvl>
    <w:lvl w:ilvl="2" w:tplc="3910985C">
      <w:start w:val="1"/>
      <w:numFmt w:val="lowerRoman"/>
      <w:lvlText w:val="%3."/>
      <w:lvlJc w:val="right"/>
      <w:pPr>
        <w:ind w:left="1800" w:hanging="180"/>
      </w:pPr>
    </w:lvl>
    <w:lvl w:ilvl="3" w:tplc="A2D8E908">
      <w:start w:val="1"/>
      <w:numFmt w:val="decimal"/>
      <w:lvlText w:val="%4."/>
      <w:lvlJc w:val="left"/>
      <w:pPr>
        <w:ind w:left="2520" w:hanging="360"/>
      </w:pPr>
    </w:lvl>
    <w:lvl w:ilvl="4" w:tplc="898A07C6">
      <w:start w:val="1"/>
      <w:numFmt w:val="lowerLetter"/>
      <w:lvlText w:val="%5."/>
      <w:lvlJc w:val="left"/>
      <w:pPr>
        <w:ind w:left="3240" w:hanging="360"/>
      </w:pPr>
    </w:lvl>
    <w:lvl w:ilvl="5" w:tplc="971A61B8">
      <w:start w:val="1"/>
      <w:numFmt w:val="lowerRoman"/>
      <w:lvlText w:val="%6."/>
      <w:lvlJc w:val="right"/>
      <w:pPr>
        <w:ind w:left="3960" w:hanging="180"/>
      </w:pPr>
    </w:lvl>
    <w:lvl w:ilvl="6" w:tplc="6CE8770C">
      <w:start w:val="1"/>
      <w:numFmt w:val="decimal"/>
      <w:lvlText w:val="%7."/>
      <w:lvlJc w:val="left"/>
      <w:pPr>
        <w:ind w:left="4680" w:hanging="360"/>
      </w:pPr>
    </w:lvl>
    <w:lvl w:ilvl="7" w:tplc="6EA06E9C">
      <w:start w:val="1"/>
      <w:numFmt w:val="lowerLetter"/>
      <w:lvlText w:val="%8."/>
      <w:lvlJc w:val="left"/>
      <w:pPr>
        <w:ind w:left="5400" w:hanging="360"/>
      </w:pPr>
    </w:lvl>
    <w:lvl w:ilvl="8" w:tplc="F9C8F560">
      <w:start w:val="1"/>
      <w:numFmt w:val="lowerRoman"/>
      <w:lvlText w:val="%9."/>
      <w:lvlJc w:val="right"/>
      <w:pPr>
        <w:ind w:left="6120" w:hanging="180"/>
      </w:pPr>
    </w:lvl>
  </w:abstractNum>
  <w:abstractNum w:abstractNumId="47" w15:restartNumberingAfterBreak="0">
    <w:nsid w:val="74966887"/>
    <w:multiLevelType w:val="hybridMultilevel"/>
    <w:tmpl w:val="9B604550"/>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8" w15:restartNumberingAfterBreak="0">
    <w:nsid w:val="7A236485"/>
    <w:multiLevelType w:val="hybridMultilevel"/>
    <w:tmpl w:val="CA82789E"/>
    <w:lvl w:ilvl="0" w:tplc="D8106A50">
      <w:start w:val="1"/>
      <w:numFmt w:val="decimal"/>
      <w:pStyle w:val="S3-numeracja"/>
      <w:lvlText w:val="%1."/>
      <w:lvlJc w:val="left"/>
      <w:pPr>
        <w:ind w:left="720" w:hanging="360"/>
      </w:pPr>
      <w:rPr>
        <w:rFonts w:cs="Times New Roman" w:hint="default"/>
        <w:b w:val="0"/>
        <w:sz w:val="20"/>
        <w:szCs w:val="20"/>
      </w:rPr>
    </w:lvl>
    <w:lvl w:ilvl="1" w:tplc="25F6B8D2">
      <w:start w:val="1"/>
      <w:numFmt w:val="lowerLetter"/>
      <w:pStyle w:val="S5anumeracjakonspekt"/>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pStyle w:val="Nagwek5H51"/>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7A863555"/>
    <w:multiLevelType w:val="hybridMultilevel"/>
    <w:tmpl w:val="5DCE19E8"/>
    <w:lvl w:ilvl="0" w:tplc="C706B2EA">
      <w:start w:val="1"/>
      <w:numFmt w:val="bullet"/>
      <w:lvlText w:val=""/>
      <w:lvlJc w:val="left"/>
      <w:pPr>
        <w:ind w:left="781" w:hanging="360"/>
      </w:pPr>
      <w:rPr>
        <w:rFonts w:ascii="Symbol" w:hAnsi="Symbol" w:hint="default"/>
      </w:rPr>
    </w:lvl>
    <w:lvl w:ilvl="1" w:tplc="04150003">
      <w:start w:val="1"/>
      <w:numFmt w:val="bullet"/>
      <w:lvlText w:val="o"/>
      <w:lvlJc w:val="left"/>
      <w:pPr>
        <w:ind w:left="1501" w:hanging="360"/>
      </w:pPr>
      <w:rPr>
        <w:rFonts w:ascii="Courier New" w:hAnsi="Courier New" w:cs="Courier New" w:hint="default"/>
      </w:rPr>
    </w:lvl>
    <w:lvl w:ilvl="2" w:tplc="04150005">
      <w:start w:val="1"/>
      <w:numFmt w:val="bullet"/>
      <w:lvlText w:val=""/>
      <w:lvlJc w:val="left"/>
      <w:pPr>
        <w:ind w:left="2221" w:hanging="360"/>
      </w:pPr>
      <w:rPr>
        <w:rFonts w:ascii="Wingdings" w:hAnsi="Wingdings" w:hint="default"/>
      </w:rPr>
    </w:lvl>
    <w:lvl w:ilvl="3" w:tplc="04150001">
      <w:start w:val="1"/>
      <w:numFmt w:val="bullet"/>
      <w:lvlText w:val=""/>
      <w:lvlJc w:val="left"/>
      <w:pPr>
        <w:ind w:left="2941" w:hanging="360"/>
      </w:pPr>
      <w:rPr>
        <w:rFonts w:ascii="Symbol" w:hAnsi="Symbol" w:hint="default"/>
      </w:rPr>
    </w:lvl>
    <w:lvl w:ilvl="4" w:tplc="04150003">
      <w:start w:val="1"/>
      <w:numFmt w:val="bullet"/>
      <w:lvlText w:val="o"/>
      <w:lvlJc w:val="left"/>
      <w:pPr>
        <w:ind w:left="3661" w:hanging="360"/>
      </w:pPr>
      <w:rPr>
        <w:rFonts w:ascii="Courier New" w:hAnsi="Courier New" w:cs="Courier New" w:hint="default"/>
      </w:rPr>
    </w:lvl>
    <w:lvl w:ilvl="5" w:tplc="04150005">
      <w:start w:val="1"/>
      <w:numFmt w:val="bullet"/>
      <w:lvlText w:val=""/>
      <w:lvlJc w:val="left"/>
      <w:pPr>
        <w:ind w:left="4381" w:hanging="360"/>
      </w:pPr>
      <w:rPr>
        <w:rFonts w:ascii="Wingdings" w:hAnsi="Wingdings" w:hint="default"/>
      </w:rPr>
    </w:lvl>
    <w:lvl w:ilvl="6" w:tplc="04150001">
      <w:start w:val="1"/>
      <w:numFmt w:val="bullet"/>
      <w:lvlText w:val=""/>
      <w:lvlJc w:val="left"/>
      <w:pPr>
        <w:ind w:left="5101" w:hanging="360"/>
      </w:pPr>
      <w:rPr>
        <w:rFonts w:ascii="Symbol" w:hAnsi="Symbol" w:hint="default"/>
      </w:rPr>
    </w:lvl>
    <w:lvl w:ilvl="7" w:tplc="04150003">
      <w:start w:val="1"/>
      <w:numFmt w:val="bullet"/>
      <w:lvlText w:val="o"/>
      <w:lvlJc w:val="left"/>
      <w:pPr>
        <w:ind w:left="5821" w:hanging="360"/>
      </w:pPr>
      <w:rPr>
        <w:rFonts w:ascii="Courier New" w:hAnsi="Courier New" w:cs="Courier New" w:hint="default"/>
      </w:rPr>
    </w:lvl>
    <w:lvl w:ilvl="8" w:tplc="04150005">
      <w:start w:val="1"/>
      <w:numFmt w:val="bullet"/>
      <w:lvlText w:val=""/>
      <w:lvlJc w:val="left"/>
      <w:pPr>
        <w:ind w:left="6541" w:hanging="360"/>
      </w:pPr>
      <w:rPr>
        <w:rFonts w:ascii="Wingdings" w:hAnsi="Wingdings" w:hint="default"/>
      </w:rPr>
    </w:lvl>
  </w:abstractNum>
  <w:abstractNum w:abstractNumId="50" w15:restartNumberingAfterBreak="0">
    <w:nsid w:val="7B0B29F5"/>
    <w:multiLevelType w:val="hybridMultilevel"/>
    <w:tmpl w:val="EC26ECA0"/>
    <w:lvl w:ilvl="0" w:tplc="04150019">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C8E39B7"/>
    <w:multiLevelType w:val="hybridMultilevel"/>
    <w:tmpl w:val="2F344182"/>
    <w:lvl w:ilvl="0" w:tplc="E222D208">
      <w:start w:val="1"/>
      <w:numFmt w:val="lowerLetter"/>
      <w:pStyle w:val="Podpunkt1"/>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7D4E5C9E"/>
    <w:multiLevelType w:val="hybridMultilevel"/>
    <w:tmpl w:val="6376308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num w:numId="1" w16cid:durableId="1718119428">
    <w:abstractNumId w:val="32"/>
  </w:num>
  <w:num w:numId="2" w16cid:durableId="1533230308">
    <w:abstractNumId w:val="26"/>
  </w:num>
  <w:num w:numId="3" w16cid:durableId="2034727470">
    <w:abstractNumId w:val="48"/>
    <w:lvlOverride w:ilvl="0">
      <w:startOverride w:val="1"/>
    </w:lvlOverride>
  </w:num>
  <w:num w:numId="4" w16cid:durableId="1001471634">
    <w:abstractNumId w:val="51"/>
  </w:num>
  <w:num w:numId="5" w16cid:durableId="1595434698">
    <w:abstractNumId w:val="25"/>
  </w:num>
  <w:num w:numId="6" w16cid:durableId="1031420943">
    <w:abstractNumId w:val="43"/>
  </w:num>
  <w:num w:numId="7" w16cid:durableId="1636763060">
    <w:abstractNumId w:val="36"/>
  </w:num>
  <w:num w:numId="8" w16cid:durableId="694813607">
    <w:abstractNumId w:val="40"/>
  </w:num>
  <w:num w:numId="9" w16cid:durableId="664167398">
    <w:abstractNumId w:val="37"/>
  </w:num>
  <w:num w:numId="10" w16cid:durableId="334572323">
    <w:abstractNumId w:val="29"/>
  </w:num>
  <w:num w:numId="11" w16cid:durableId="789515726">
    <w:abstractNumId w:val="35"/>
  </w:num>
  <w:num w:numId="12" w16cid:durableId="107200328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337694">
    <w:abstractNumId w:val="52"/>
  </w:num>
  <w:num w:numId="14" w16cid:durableId="117762029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7067721">
    <w:abstractNumId w:val="49"/>
  </w:num>
  <w:num w:numId="16" w16cid:durableId="1835100601">
    <w:abstractNumId w:val="18"/>
  </w:num>
  <w:num w:numId="17" w16cid:durableId="985161991">
    <w:abstractNumId w:val="30"/>
  </w:num>
  <w:num w:numId="18" w16cid:durableId="1475558399">
    <w:abstractNumId w:val="39"/>
  </w:num>
  <w:num w:numId="19" w16cid:durableId="225073619">
    <w:abstractNumId w:val="31"/>
  </w:num>
  <w:num w:numId="20" w16cid:durableId="1884826759">
    <w:abstractNumId w:val="15"/>
  </w:num>
  <w:num w:numId="21" w16cid:durableId="904799655">
    <w:abstractNumId w:val="45"/>
    <w:lvlOverride w:ilvl="0">
      <w:startOverride w:val="1"/>
    </w:lvlOverride>
    <w:lvlOverride w:ilvl="1"/>
    <w:lvlOverride w:ilvl="2"/>
    <w:lvlOverride w:ilvl="3"/>
    <w:lvlOverride w:ilvl="4"/>
    <w:lvlOverride w:ilvl="5"/>
    <w:lvlOverride w:ilvl="6"/>
    <w:lvlOverride w:ilvl="7"/>
    <w:lvlOverride w:ilvl="8"/>
  </w:num>
  <w:num w:numId="22" w16cid:durableId="1780097826">
    <w:abstractNumId w:val="17"/>
    <w:lvlOverride w:ilvl="0">
      <w:startOverride w:val="1"/>
    </w:lvlOverride>
    <w:lvlOverride w:ilvl="1"/>
    <w:lvlOverride w:ilvl="2"/>
    <w:lvlOverride w:ilvl="3"/>
    <w:lvlOverride w:ilvl="4"/>
    <w:lvlOverride w:ilvl="5"/>
    <w:lvlOverride w:ilvl="6"/>
    <w:lvlOverride w:ilvl="7"/>
    <w:lvlOverride w:ilvl="8"/>
  </w:num>
  <w:num w:numId="23" w16cid:durableId="3536528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089157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734213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55991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74946316">
    <w:abstractNumId w:val="23"/>
    <w:lvlOverride w:ilvl="0">
      <w:startOverride w:val="1"/>
    </w:lvlOverride>
    <w:lvlOverride w:ilvl="1"/>
    <w:lvlOverride w:ilvl="2"/>
    <w:lvlOverride w:ilvl="3"/>
    <w:lvlOverride w:ilvl="4"/>
    <w:lvlOverride w:ilvl="5"/>
    <w:lvlOverride w:ilvl="6"/>
    <w:lvlOverride w:ilvl="7"/>
    <w:lvlOverride w:ilvl="8"/>
  </w:num>
  <w:num w:numId="28" w16cid:durableId="249120060">
    <w:abstractNumId w:val="50"/>
    <w:lvlOverride w:ilvl="0">
      <w:startOverride w:val="1"/>
    </w:lvlOverride>
    <w:lvlOverride w:ilvl="1"/>
    <w:lvlOverride w:ilvl="2"/>
    <w:lvlOverride w:ilvl="3"/>
    <w:lvlOverride w:ilvl="4"/>
    <w:lvlOverride w:ilvl="5"/>
    <w:lvlOverride w:ilvl="6"/>
    <w:lvlOverride w:ilvl="7"/>
    <w:lvlOverride w:ilvl="8"/>
  </w:num>
  <w:num w:numId="29" w16cid:durableId="9805802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7298786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083438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728625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14851920">
    <w:abstractNumId w:val="22"/>
  </w:num>
  <w:num w:numId="34" w16cid:durableId="3347701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565430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382025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735278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625095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0126537">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0207856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3E2"/>
    <w:rsid w:val="000003AE"/>
    <w:rsid w:val="0000044A"/>
    <w:rsid w:val="000014FE"/>
    <w:rsid w:val="000017F1"/>
    <w:rsid w:val="00001EAD"/>
    <w:rsid w:val="000026C9"/>
    <w:rsid w:val="00002B7A"/>
    <w:rsid w:val="00002BF3"/>
    <w:rsid w:val="00002D3E"/>
    <w:rsid w:val="000041A9"/>
    <w:rsid w:val="000041CA"/>
    <w:rsid w:val="00004606"/>
    <w:rsid w:val="0000461A"/>
    <w:rsid w:val="00004E7B"/>
    <w:rsid w:val="00004F54"/>
    <w:rsid w:val="00005B3C"/>
    <w:rsid w:val="00005F9E"/>
    <w:rsid w:val="00006381"/>
    <w:rsid w:val="00006664"/>
    <w:rsid w:val="00006671"/>
    <w:rsid w:val="000078EC"/>
    <w:rsid w:val="0001119D"/>
    <w:rsid w:val="000113A9"/>
    <w:rsid w:val="000114E2"/>
    <w:rsid w:val="00011513"/>
    <w:rsid w:val="00011E31"/>
    <w:rsid w:val="00012424"/>
    <w:rsid w:val="0001375D"/>
    <w:rsid w:val="0001376D"/>
    <w:rsid w:val="00013C76"/>
    <w:rsid w:val="0001474A"/>
    <w:rsid w:val="00014A0C"/>
    <w:rsid w:val="000152B8"/>
    <w:rsid w:val="00015E75"/>
    <w:rsid w:val="00015FE9"/>
    <w:rsid w:val="000164F6"/>
    <w:rsid w:val="00016D98"/>
    <w:rsid w:val="00016E2F"/>
    <w:rsid w:val="00017A3F"/>
    <w:rsid w:val="00017DD5"/>
    <w:rsid w:val="0002004F"/>
    <w:rsid w:val="00020B2F"/>
    <w:rsid w:val="000219DF"/>
    <w:rsid w:val="00021A2E"/>
    <w:rsid w:val="00022060"/>
    <w:rsid w:val="000222AB"/>
    <w:rsid w:val="00022838"/>
    <w:rsid w:val="00022A6B"/>
    <w:rsid w:val="00022B1B"/>
    <w:rsid w:val="00023181"/>
    <w:rsid w:val="00023623"/>
    <w:rsid w:val="000238B4"/>
    <w:rsid w:val="0002398B"/>
    <w:rsid w:val="00023D63"/>
    <w:rsid w:val="00024450"/>
    <w:rsid w:val="00024628"/>
    <w:rsid w:val="00024668"/>
    <w:rsid w:val="000246D9"/>
    <w:rsid w:val="00024739"/>
    <w:rsid w:val="00024CCF"/>
    <w:rsid w:val="0002523B"/>
    <w:rsid w:val="000253B7"/>
    <w:rsid w:val="000254D3"/>
    <w:rsid w:val="000255AA"/>
    <w:rsid w:val="000273E0"/>
    <w:rsid w:val="00027859"/>
    <w:rsid w:val="00027A91"/>
    <w:rsid w:val="00027DAA"/>
    <w:rsid w:val="00030188"/>
    <w:rsid w:val="0003030F"/>
    <w:rsid w:val="00030B73"/>
    <w:rsid w:val="00030C7E"/>
    <w:rsid w:val="00030DC1"/>
    <w:rsid w:val="0003141A"/>
    <w:rsid w:val="0003237C"/>
    <w:rsid w:val="00033FD8"/>
    <w:rsid w:val="00034AC2"/>
    <w:rsid w:val="00034C49"/>
    <w:rsid w:val="0003571A"/>
    <w:rsid w:val="000358E0"/>
    <w:rsid w:val="00035AB4"/>
    <w:rsid w:val="000368C3"/>
    <w:rsid w:val="0003704C"/>
    <w:rsid w:val="00037167"/>
    <w:rsid w:val="000376A9"/>
    <w:rsid w:val="000377A0"/>
    <w:rsid w:val="000400E3"/>
    <w:rsid w:val="00040715"/>
    <w:rsid w:val="0004074C"/>
    <w:rsid w:val="00040D8C"/>
    <w:rsid w:val="0004136E"/>
    <w:rsid w:val="00041687"/>
    <w:rsid w:val="0004198C"/>
    <w:rsid w:val="00041A2B"/>
    <w:rsid w:val="00041B2C"/>
    <w:rsid w:val="00041CC6"/>
    <w:rsid w:val="00041FB0"/>
    <w:rsid w:val="0004227A"/>
    <w:rsid w:val="00042534"/>
    <w:rsid w:val="00042B4C"/>
    <w:rsid w:val="00043001"/>
    <w:rsid w:val="00043BEA"/>
    <w:rsid w:val="00043E50"/>
    <w:rsid w:val="00044091"/>
    <w:rsid w:val="000451A6"/>
    <w:rsid w:val="000453C9"/>
    <w:rsid w:val="00045958"/>
    <w:rsid w:val="00045AAC"/>
    <w:rsid w:val="00045EB3"/>
    <w:rsid w:val="0004624D"/>
    <w:rsid w:val="00046ED0"/>
    <w:rsid w:val="00047383"/>
    <w:rsid w:val="0004798A"/>
    <w:rsid w:val="00047C31"/>
    <w:rsid w:val="00047D26"/>
    <w:rsid w:val="00047FDB"/>
    <w:rsid w:val="000501D4"/>
    <w:rsid w:val="0005046B"/>
    <w:rsid w:val="0005091F"/>
    <w:rsid w:val="000517CC"/>
    <w:rsid w:val="0005183E"/>
    <w:rsid w:val="00051A61"/>
    <w:rsid w:val="00051C98"/>
    <w:rsid w:val="00052908"/>
    <w:rsid w:val="00052F13"/>
    <w:rsid w:val="0005356D"/>
    <w:rsid w:val="00053971"/>
    <w:rsid w:val="00053A6A"/>
    <w:rsid w:val="00053C48"/>
    <w:rsid w:val="00053ED2"/>
    <w:rsid w:val="00054338"/>
    <w:rsid w:val="000545ED"/>
    <w:rsid w:val="00054C27"/>
    <w:rsid w:val="000551C7"/>
    <w:rsid w:val="00055867"/>
    <w:rsid w:val="00055BA8"/>
    <w:rsid w:val="00055DCE"/>
    <w:rsid w:val="0005683C"/>
    <w:rsid w:val="00056BF1"/>
    <w:rsid w:val="00056DEA"/>
    <w:rsid w:val="00056F50"/>
    <w:rsid w:val="00056FA9"/>
    <w:rsid w:val="00057A26"/>
    <w:rsid w:val="00057A9A"/>
    <w:rsid w:val="0006047A"/>
    <w:rsid w:val="000604A3"/>
    <w:rsid w:val="000605A1"/>
    <w:rsid w:val="000611D1"/>
    <w:rsid w:val="00061679"/>
    <w:rsid w:val="000621B6"/>
    <w:rsid w:val="000625B2"/>
    <w:rsid w:val="00062D78"/>
    <w:rsid w:val="0006312C"/>
    <w:rsid w:val="00063214"/>
    <w:rsid w:val="000633A9"/>
    <w:rsid w:val="0006392D"/>
    <w:rsid w:val="000640B0"/>
    <w:rsid w:val="000640D3"/>
    <w:rsid w:val="00064A06"/>
    <w:rsid w:val="00064AAA"/>
    <w:rsid w:val="000650BC"/>
    <w:rsid w:val="000659A4"/>
    <w:rsid w:val="00065BDA"/>
    <w:rsid w:val="00065BEB"/>
    <w:rsid w:val="0006686A"/>
    <w:rsid w:val="00066A2F"/>
    <w:rsid w:val="00066B1D"/>
    <w:rsid w:val="00066B31"/>
    <w:rsid w:val="0006703E"/>
    <w:rsid w:val="0006720D"/>
    <w:rsid w:val="000674A4"/>
    <w:rsid w:val="00067797"/>
    <w:rsid w:val="0006791E"/>
    <w:rsid w:val="00070449"/>
    <w:rsid w:val="00070653"/>
    <w:rsid w:val="000712C6"/>
    <w:rsid w:val="00071525"/>
    <w:rsid w:val="000726D3"/>
    <w:rsid w:val="00072E88"/>
    <w:rsid w:val="00073414"/>
    <w:rsid w:val="0007380B"/>
    <w:rsid w:val="00073D1B"/>
    <w:rsid w:val="00075328"/>
    <w:rsid w:val="00076235"/>
    <w:rsid w:val="000775AD"/>
    <w:rsid w:val="00077FAC"/>
    <w:rsid w:val="000806C4"/>
    <w:rsid w:val="000809A7"/>
    <w:rsid w:val="00081519"/>
    <w:rsid w:val="000817FA"/>
    <w:rsid w:val="00081EBF"/>
    <w:rsid w:val="00082223"/>
    <w:rsid w:val="00082728"/>
    <w:rsid w:val="0008301B"/>
    <w:rsid w:val="000837C1"/>
    <w:rsid w:val="00084943"/>
    <w:rsid w:val="00084CA8"/>
    <w:rsid w:val="00084D5A"/>
    <w:rsid w:val="00085729"/>
    <w:rsid w:val="00086001"/>
    <w:rsid w:val="00086075"/>
    <w:rsid w:val="00086155"/>
    <w:rsid w:val="000864E9"/>
    <w:rsid w:val="00087F05"/>
    <w:rsid w:val="000904B4"/>
    <w:rsid w:val="00090587"/>
    <w:rsid w:val="00090DCA"/>
    <w:rsid w:val="00091A06"/>
    <w:rsid w:val="00091A11"/>
    <w:rsid w:val="000924BE"/>
    <w:rsid w:val="00092662"/>
    <w:rsid w:val="000926C6"/>
    <w:rsid w:val="00092835"/>
    <w:rsid w:val="00092BCE"/>
    <w:rsid w:val="0009304E"/>
    <w:rsid w:val="000930E6"/>
    <w:rsid w:val="00093D16"/>
    <w:rsid w:val="000942B8"/>
    <w:rsid w:val="00094380"/>
    <w:rsid w:val="000943ED"/>
    <w:rsid w:val="000946CB"/>
    <w:rsid w:val="00094A2A"/>
    <w:rsid w:val="00095FE9"/>
    <w:rsid w:val="0009691A"/>
    <w:rsid w:val="00096A85"/>
    <w:rsid w:val="00096F43"/>
    <w:rsid w:val="0009710C"/>
    <w:rsid w:val="000972B7"/>
    <w:rsid w:val="00097452"/>
    <w:rsid w:val="000A0401"/>
    <w:rsid w:val="000A0C50"/>
    <w:rsid w:val="000A178F"/>
    <w:rsid w:val="000A18CC"/>
    <w:rsid w:val="000A1990"/>
    <w:rsid w:val="000A2124"/>
    <w:rsid w:val="000A298B"/>
    <w:rsid w:val="000A29CC"/>
    <w:rsid w:val="000A2D35"/>
    <w:rsid w:val="000A2F4D"/>
    <w:rsid w:val="000A47CD"/>
    <w:rsid w:val="000A4B1A"/>
    <w:rsid w:val="000A4FE5"/>
    <w:rsid w:val="000A51DE"/>
    <w:rsid w:val="000A59A1"/>
    <w:rsid w:val="000A6257"/>
    <w:rsid w:val="000A627D"/>
    <w:rsid w:val="000A6E25"/>
    <w:rsid w:val="000A70D8"/>
    <w:rsid w:val="000A7769"/>
    <w:rsid w:val="000A7965"/>
    <w:rsid w:val="000A7C6E"/>
    <w:rsid w:val="000A7E11"/>
    <w:rsid w:val="000B0523"/>
    <w:rsid w:val="000B09B9"/>
    <w:rsid w:val="000B116A"/>
    <w:rsid w:val="000B16E7"/>
    <w:rsid w:val="000B1A1C"/>
    <w:rsid w:val="000B1DA0"/>
    <w:rsid w:val="000B264A"/>
    <w:rsid w:val="000B3482"/>
    <w:rsid w:val="000B6394"/>
    <w:rsid w:val="000B65A9"/>
    <w:rsid w:val="000B67D7"/>
    <w:rsid w:val="000B7370"/>
    <w:rsid w:val="000B7F35"/>
    <w:rsid w:val="000C0079"/>
    <w:rsid w:val="000C01B1"/>
    <w:rsid w:val="000C049E"/>
    <w:rsid w:val="000C056B"/>
    <w:rsid w:val="000C062A"/>
    <w:rsid w:val="000C066E"/>
    <w:rsid w:val="000C07A1"/>
    <w:rsid w:val="000C1542"/>
    <w:rsid w:val="000C1B84"/>
    <w:rsid w:val="000C1E8C"/>
    <w:rsid w:val="000C1F61"/>
    <w:rsid w:val="000C2276"/>
    <w:rsid w:val="000C2AB7"/>
    <w:rsid w:val="000C337C"/>
    <w:rsid w:val="000C34AC"/>
    <w:rsid w:val="000C423F"/>
    <w:rsid w:val="000C45C8"/>
    <w:rsid w:val="000C5A0C"/>
    <w:rsid w:val="000C5FB5"/>
    <w:rsid w:val="000C6F2F"/>
    <w:rsid w:val="000C7050"/>
    <w:rsid w:val="000C7342"/>
    <w:rsid w:val="000D05F1"/>
    <w:rsid w:val="000D09B5"/>
    <w:rsid w:val="000D0D89"/>
    <w:rsid w:val="000D16CB"/>
    <w:rsid w:val="000D1A4B"/>
    <w:rsid w:val="000D1A8C"/>
    <w:rsid w:val="000D1FCD"/>
    <w:rsid w:val="000D1FD9"/>
    <w:rsid w:val="000D220A"/>
    <w:rsid w:val="000D28AA"/>
    <w:rsid w:val="000D2B7C"/>
    <w:rsid w:val="000D37F1"/>
    <w:rsid w:val="000D3F47"/>
    <w:rsid w:val="000D54D8"/>
    <w:rsid w:val="000D5A63"/>
    <w:rsid w:val="000D5C53"/>
    <w:rsid w:val="000E0491"/>
    <w:rsid w:val="000E0BDA"/>
    <w:rsid w:val="000E213C"/>
    <w:rsid w:val="000E3A5E"/>
    <w:rsid w:val="000E3BAC"/>
    <w:rsid w:val="000E3F3F"/>
    <w:rsid w:val="000E4621"/>
    <w:rsid w:val="000E536C"/>
    <w:rsid w:val="000E5AE4"/>
    <w:rsid w:val="000E5C9C"/>
    <w:rsid w:val="000E7036"/>
    <w:rsid w:val="000E7FAA"/>
    <w:rsid w:val="000F040F"/>
    <w:rsid w:val="000F052B"/>
    <w:rsid w:val="000F05A1"/>
    <w:rsid w:val="000F0B0E"/>
    <w:rsid w:val="000F1031"/>
    <w:rsid w:val="000F1292"/>
    <w:rsid w:val="000F17E2"/>
    <w:rsid w:val="000F199B"/>
    <w:rsid w:val="000F19AB"/>
    <w:rsid w:val="000F1E56"/>
    <w:rsid w:val="000F1F86"/>
    <w:rsid w:val="000F2101"/>
    <w:rsid w:val="000F21E0"/>
    <w:rsid w:val="000F2331"/>
    <w:rsid w:val="000F2B24"/>
    <w:rsid w:val="000F2F0E"/>
    <w:rsid w:val="000F34B0"/>
    <w:rsid w:val="000F4043"/>
    <w:rsid w:val="000F4735"/>
    <w:rsid w:val="000F4BF6"/>
    <w:rsid w:val="000F55DF"/>
    <w:rsid w:val="000F57EC"/>
    <w:rsid w:val="000F5D87"/>
    <w:rsid w:val="000F6450"/>
    <w:rsid w:val="000F6CC9"/>
    <w:rsid w:val="000F7A97"/>
    <w:rsid w:val="000F7F0D"/>
    <w:rsid w:val="001018C4"/>
    <w:rsid w:val="00101FA9"/>
    <w:rsid w:val="0010200B"/>
    <w:rsid w:val="00102214"/>
    <w:rsid w:val="001023F8"/>
    <w:rsid w:val="00102A32"/>
    <w:rsid w:val="00102D98"/>
    <w:rsid w:val="00103439"/>
    <w:rsid w:val="0010368A"/>
    <w:rsid w:val="00103996"/>
    <w:rsid w:val="00103CC7"/>
    <w:rsid w:val="00104418"/>
    <w:rsid w:val="0010462F"/>
    <w:rsid w:val="001048F1"/>
    <w:rsid w:val="00104AB4"/>
    <w:rsid w:val="00104BAC"/>
    <w:rsid w:val="00104FCB"/>
    <w:rsid w:val="0010563D"/>
    <w:rsid w:val="001056F7"/>
    <w:rsid w:val="00106858"/>
    <w:rsid w:val="001068F4"/>
    <w:rsid w:val="001069B9"/>
    <w:rsid w:val="00106BA1"/>
    <w:rsid w:val="00106BB9"/>
    <w:rsid w:val="00106E28"/>
    <w:rsid w:val="00106EA3"/>
    <w:rsid w:val="00106F36"/>
    <w:rsid w:val="001074EA"/>
    <w:rsid w:val="00107585"/>
    <w:rsid w:val="00110256"/>
    <w:rsid w:val="001105BB"/>
    <w:rsid w:val="00111642"/>
    <w:rsid w:val="0011248D"/>
    <w:rsid w:val="00112E02"/>
    <w:rsid w:val="001133D0"/>
    <w:rsid w:val="00113640"/>
    <w:rsid w:val="00113675"/>
    <w:rsid w:val="0011372A"/>
    <w:rsid w:val="0011383D"/>
    <w:rsid w:val="00113CC3"/>
    <w:rsid w:val="00114242"/>
    <w:rsid w:val="001142E2"/>
    <w:rsid w:val="00115262"/>
    <w:rsid w:val="00115BE2"/>
    <w:rsid w:val="00116A6C"/>
    <w:rsid w:val="00116DC8"/>
    <w:rsid w:val="0011757F"/>
    <w:rsid w:val="00117AE9"/>
    <w:rsid w:val="00117E74"/>
    <w:rsid w:val="001210F5"/>
    <w:rsid w:val="00121110"/>
    <w:rsid w:val="00121348"/>
    <w:rsid w:val="00121740"/>
    <w:rsid w:val="001218AF"/>
    <w:rsid w:val="00122215"/>
    <w:rsid w:val="00122248"/>
    <w:rsid w:val="00122E83"/>
    <w:rsid w:val="0012372E"/>
    <w:rsid w:val="001237D2"/>
    <w:rsid w:val="00123AF4"/>
    <w:rsid w:val="00123B47"/>
    <w:rsid w:val="00123B5D"/>
    <w:rsid w:val="00125108"/>
    <w:rsid w:val="00125236"/>
    <w:rsid w:val="0012527E"/>
    <w:rsid w:val="001259EE"/>
    <w:rsid w:val="00125C6A"/>
    <w:rsid w:val="00125CA3"/>
    <w:rsid w:val="0012658E"/>
    <w:rsid w:val="001267B6"/>
    <w:rsid w:val="00127022"/>
    <w:rsid w:val="00127CF6"/>
    <w:rsid w:val="00127FB1"/>
    <w:rsid w:val="001305A5"/>
    <w:rsid w:val="001306BE"/>
    <w:rsid w:val="00130C75"/>
    <w:rsid w:val="001313EE"/>
    <w:rsid w:val="0013143D"/>
    <w:rsid w:val="001319D1"/>
    <w:rsid w:val="00131CC2"/>
    <w:rsid w:val="00132CEF"/>
    <w:rsid w:val="00132DDF"/>
    <w:rsid w:val="00132FB8"/>
    <w:rsid w:val="0013312E"/>
    <w:rsid w:val="00133210"/>
    <w:rsid w:val="00134016"/>
    <w:rsid w:val="001340A5"/>
    <w:rsid w:val="001341C8"/>
    <w:rsid w:val="00135068"/>
    <w:rsid w:val="00135B5C"/>
    <w:rsid w:val="00135C63"/>
    <w:rsid w:val="00136161"/>
    <w:rsid w:val="001362A6"/>
    <w:rsid w:val="0013697A"/>
    <w:rsid w:val="00136ADA"/>
    <w:rsid w:val="0013730D"/>
    <w:rsid w:val="001379C2"/>
    <w:rsid w:val="001379E4"/>
    <w:rsid w:val="00137AEB"/>
    <w:rsid w:val="00137E09"/>
    <w:rsid w:val="0014067E"/>
    <w:rsid w:val="00140F3A"/>
    <w:rsid w:val="001412AF"/>
    <w:rsid w:val="00141864"/>
    <w:rsid w:val="00141B65"/>
    <w:rsid w:val="0014288D"/>
    <w:rsid w:val="00143103"/>
    <w:rsid w:val="001438DE"/>
    <w:rsid w:val="00143E59"/>
    <w:rsid w:val="0014499B"/>
    <w:rsid w:val="00144A71"/>
    <w:rsid w:val="00144B28"/>
    <w:rsid w:val="00144B65"/>
    <w:rsid w:val="001456EB"/>
    <w:rsid w:val="00145AD3"/>
    <w:rsid w:val="0014658C"/>
    <w:rsid w:val="00146A51"/>
    <w:rsid w:val="00147500"/>
    <w:rsid w:val="001478FA"/>
    <w:rsid w:val="001479DD"/>
    <w:rsid w:val="00147C3F"/>
    <w:rsid w:val="00150214"/>
    <w:rsid w:val="001504F4"/>
    <w:rsid w:val="001505DA"/>
    <w:rsid w:val="001506A7"/>
    <w:rsid w:val="001536DC"/>
    <w:rsid w:val="001546CA"/>
    <w:rsid w:val="001547DD"/>
    <w:rsid w:val="0015521A"/>
    <w:rsid w:val="00155F4D"/>
    <w:rsid w:val="001565FE"/>
    <w:rsid w:val="001567B8"/>
    <w:rsid w:val="001567DF"/>
    <w:rsid w:val="00157108"/>
    <w:rsid w:val="0015734C"/>
    <w:rsid w:val="001576C4"/>
    <w:rsid w:val="001607CF"/>
    <w:rsid w:val="00160930"/>
    <w:rsid w:val="00160E78"/>
    <w:rsid w:val="00160EC0"/>
    <w:rsid w:val="00161898"/>
    <w:rsid w:val="00161982"/>
    <w:rsid w:val="00162A2A"/>
    <w:rsid w:val="001635D1"/>
    <w:rsid w:val="001640C0"/>
    <w:rsid w:val="00164D0B"/>
    <w:rsid w:val="00165898"/>
    <w:rsid w:val="001658C1"/>
    <w:rsid w:val="00165EC4"/>
    <w:rsid w:val="001664E4"/>
    <w:rsid w:val="00167633"/>
    <w:rsid w:val="00167C65"/>
    <w:rsid w:val="00170462"/>
    <w:rsid w:val="00171479"/>
    <w:rsid w:val="001720F6"/>
    <w:rsid w:val="00172562"/>
    <w:rsid w:val="00172C05"/>
    <w:rsid w:val="00173950"/>
    <w:rsid w:val="001746DF"/>
    <w:rsid w:val="00174B2C"/>
    <w:rsid w:val="00174B35"/>
    <w:rsid w:val="00174C23"/>
    <w:rsid w:val="0017519F"/>
    <w:rsid w:val="00175258"/>
    <w:rsid w:val="00175D14"/>
    <w:rsid w:val="00176180"/>
    <w:rsid w:val="00176C0E"/>
    <w:rsid w:val="00176F39"/>
    <w:rsid w:val="0017759B"/>
    <w:rsid w:val="001777FC"/>
    <w:rsid w:val="00177E59"/>
    <w:rsid w:val="00180489"/>
    <w:rsid w:val="0018088E"/>
    <w:rsid w:val="00180D45"/>
    <w:rsid w:val="001822D5"/>
    <w:rsid w:val="00182325"/>
    <w:rsid w:val="00182369"/>
    <w:rsid w:val="0018355E"/>
    <w:rsid w:val="00183B93"/>
    <w:rsid w:val="00184670"/>
    <w:rsid w:val="00184804"/>
    <w:rsid w:val="00184BBA"/>
    <w:rsid w:val="001854C6"/>
    <w:rsid w:val="00185A10"/>
    <w:rsid w:val="00185AFC"/>
    <w:rsid w:val="00185E97"/>
    <w:rsid w:val="0018654D"/>
    <w:rsid w:val="00186E88"/>
    <w:rsid w:val="00190106"/>
    <w:rsid w:val="001909D0"/>
    <w:rsid w:val="00190CF8"/>
    <w:rsid w:val="00190D87"/>
    <w:rsid w:val="0019161A"/>
    <w:rsid w:val="00191BE4"/>
    <w:rsid w:val="00191F94"/>
    <w:rsid w:val="0019246F"/>
    <w:rsid w:val="0019307B"/>
    <w:rsid w:val="0019328B"/>
    <w:rsid w:val="0019345E"/>
    <w:rsid w:val="00193741"/>
    <w:rsid w:val="00194832"/>
    <w:rsid w:val="00194A54"/>
    <w:rsid w:val="00194AE4"/>
    <w:rsid w:val="00194C8D"/>
    <w:rsid w:val="00195034"/>
    <w:rsid w:val="00195150"/>
    <w:rsid w:val="001951FB"/>
    <w:rsid w:val="001952D2"/>
    <w:rsid w:val="00195646"/>
    <w:rsid w:val="001965F9"/>
    <w:rsid w:val="0019660E"/>
    <w:rsid w:val="00196919"/>
    <w:rsid w:val="00197A1B"/>
    <w:rsid w:val="00197E86"/>
    <w:rsid w:val="001A195B"/>
    <w:rsid w:val="001A2184"/>
    <w:rsid w:val="001A28DD"/>
    <w:rsid w:val="001A2928"/>
    <w:rsid w:val="001A29FE"/>
    <w:rsid w:val="001A3AF7"/>
    <w:rsid w:val="001A3DE3"/>
    <w:rsid w:val="001A3F30"/>
    <w:rsid w:val="001A5F60"/>
    <w:rsid w:val="001A6226"/>
    <w:rsid w:val="001A6850"/>
    <w:rsid w:val="001A6B42"/>
    <w:rsid w:val="001A72C4"/>
    <w:rsid w:val="001A7F16"/>
    <w:rsid w:val="001B064D"/>
    <w:rsid w:val="001B0BB2"/>
    <w:rsid w:val="001B0EA2"/>
    <w:rsid w:val="001B1508"/>
    <w:rsid w:val="001B18D9"/>
    <w:rsid w:val="001B1F07"/>
    <w:rsid w:val="001B2A99"/>
    <w:rsid w:val="001B2F66"/>
    <w:rsid w:val="001B323B"/>
    <w:rsid w:val="001B39AE"/>
    <w:rsid w:val="001B3D33"/>
    <w:rsid w:val="001B57CD"/>
    <w:rsid w:val="001B5BCA"/>
    <w:rsid w:val="001B5BD4"/>
    <w:rsid w:val="001B5EBE"/>
    <w:rsid w:val="001B5EED"/>
    <w:rsid w:val="001B750B"/>
    <w:rsid w:val="001B75E4"/>
    <w:rsid w:val="001B766A"/>
    <w:rsid w:val="001B78D3"/>
    <w:rsid w:val="001B7946"/>
    <w:rsid w:val="001B7B00"/>
    <w:rsid w:val="001C0615"/>
    <w:rsid w:val="001C0684"/>
    <w:rsid w:val="001C0819"/>
    <w:rsid w:val="001C0CEB"/>
    <w:rsid w:val="001C10D4"/>
    <w:rsid w:val="001C30C4"/>
    <w:rsid w:val="001C43E2"/>
    <w:rsid w:val="001C4B3F"/>
    <w:rsid w:val="001C5628"/>
    <w:rsid w:val="001C5E12"/>
    <w:rsid w:val="001C6447"/>
    <w:rsid w:val="001C653A"/>
    <w:rsid w:val="001C67D2"/>
    <w:rsid w:val="001C7270"/>
    <w:rsid w:val="001C779F"/>
    <w:rsid w:val="001C7E1A"/>
    <w:rsid w:val="001C7E33"/>
    <w:rsid w:val="001D17F3"/>
    <w:rsid w:val="001D1B80"/>
    <w:rsid w:val="001D1C9C"/>
    <w:rsid w:val="001D1F57"/>
    <w:rsid w:val="001D2C02"/>
    <w:rsid w:val="001D2C18"/>
    <w:rsid w:val="001D3390"/>
    <w:rsid w:val="001D549B"/>
    <w:rsid w:val="001D6259"/>
    <w:rsid w:val="001D67FE"/>
    <w:rsid w:val="001D6911"/>
    <w:rsid w:val="001D69AF"/>
    <w:rsid w:val="001D6EDB"/>
    <w:rsid w:val="001D724A"/>
    <w:rsid w:val="001D7539"/>
    <w:rsid w:val="001D7FDC"/>
    <w:rsid w:val="001E005D"/>
    <w:rsid w:val="001E0204"/>
    <w:rsid w:val="001E0D5D"/>
    <w:rsid w:val="001E1A29"/>
    <w:rsid w:val="001E1F34"/>
    <w:rsid w:val="001E1F4D"/>
    <w:rsid w:val="001E2E18"/>
    <w:rsid w:val="001E344E"/>
    <w:rsid w:val="001E3829"/>
    <w:rsid w:val="001E3A53"/>
    <w:rsid w:val="001E5166"/>
    <w:rsid w:val="001E520B"/>
    <w:rsid w:val="001E54B3"/>
    <w:rsid w:val="001E5B97"/>
    <w:rsid w:val="001E5E6B"/>
    <w:rsid w:val="001E6353"/>
    <w:rsid w:val="001E635E"/>
    <w:rsid w:val="001E7641"/>
    <w:rsid w:val="001E785A"/>
    <w:rsid w:val="001E7913"/>
    <w:rsid w:val="001E7A16"/>
    <w:rsid w:val="001F013E"/>
    <w:rsid w:val="001F049E"/>
    <w:rsid w:val="001F05AD"/>
    <w:rsid w:val="001F20C7"/>
    <w:rsid w:val="001F2169"/>
    <w:rsid w:val="001F2F88"/>
    <w:rsid w:val="001F3076"/>
    <w:rsid w:val="001F4F00"/>
    <w:rsid w:val="001F53FD"/>
    <w:rsid w:val="001F5ACD"/>
    <w:rsid w:val="001F654A"/>
    <w:rsid w:val="001F6E0C"/>
    <w:rsid w:val="001F6F2D"/>
    <w:rsid w:val="001F704A"/>
    <w:rsid w:val="001F711B"/>
    <w:rsid w:val="001F727B"/>
    <w:rsid w:val="001F75B6"/>
    <w:rsid w:val="001F7CD1"/>
    <w:rsid w:val="001F7E49"/>
    <w:rsid w:val="002000D7"/>
    <w:rsid w:val="00200604"/>
    <w:rsid w:val="002007AD"/>
    <w:rsid w:val="002007E6"/>
    <w:rsid w:val="00201986"/>
    <w:rsid w:val="00201D51"/>
    <w:rsid w:val="00202A86"/>
    <w:rsid w:val="00202B96"/>
    <w:rsid w:val="002033CA"/>
    <w:rsid w:val="002037D3"/>
    <w:rsid w:val="00203F86"/>
    <w:rsid w:val="00204F26"/>
    <w:rsid w:val="0020500B"/>
    <w:rsid w:val="002062DF"/>
    <w:rsid w:val="0020677E"/>
    <w:rsid w:val="002068E3"/>
    <w:rsid w:val="00206EE0"/>
    <w:rsid w:val="002078FE"/>
    <w:rsid w:val="00207A24"/>
    <w:rsid w:val="00207A41"/>
    <w:rsid w:val="00207F10"/>
    <w:rsid w:val="0021071C"/>
    <w:rsid w:val="00211856"/>
    <w:rsid w:val="00211DCE"/>
    <w:rsid w:val="00211EFB"/>
    <w:rsid w:val="0021281B"/>
    <w:rsid w:val="0021381C"/>
    <w:rsid w:val="0021455C"/>
    <w:rsid w:val="00214B4E"/>
    <w:rsid w:val="00214F8D"/>
    <w:rsid w:val="0021531F"/>
    <w:rsid w:val="00215DFE"/>
    <w:rsid w:val="00215F7F"/>
    <w:rsid w:val="002161C7"/>
    <w:rsid w:val="00216742"/>
    <w:rsid w:val="002167FA"/>
    <w:rsid w:val="00216B5D"/>
    <w:rsid w:val="00216BF1"/>
    <w:rsid w:val="00216D69"/>
    <w:rsid w:val="00217419"/>
    <w:rsid w:val="00217D64"/>
    <w:rsid w:val="0022158F"/>
    <w:rsid w:val="002224F6"/>
    <w:rsid w:val="00222B45"/>
    <w:rsid w:val="002233CE"/>
    <w:rsid w:val="00224C42"/>
    <w:rsid w:val="002252C3"/>
    <w:rsid w:val="00225B26"/>
    <w:rsid w:val="00225DE4"/>
    <w:rsid w:val="00225E58"/>
    <w:rsid w:val="002268C2"/>
    <w:rsid w:val="00226C81"/>
    <w:rsid w:val="00226E7D"/>
    <w:rsid w:val="00227216"/>
    <w:rsid w:val="002272F7"/>
    <w:rsid w:val="00227365"/>
    <w:rsid w:val="00230402"/>
    <w:rsid w:val="0023120C"/>
    <w:rsid w:val="00231FB8"/>
    <w:rsid w:val="00232E04"/>
    <w:rsid w:val="00232FC1"/>
    <w:rsid w:val="00233186"/>
    <w:rsid w:val="00233919"/>
    <w:rsid w:val="00233AF2"/>
    <w:rsid w:val="00234E1C"/>
    <w:rsid w:val="00234EC6"/>
    <w:rsid w:val="002351C4"/>
    <w:rsid w:val="00235D7C"/>
    <w:rsid w:val="00235F21"/>
    <w:rsid w:val="0023647F"/>
    <w:rsid w:val="00236A80"/>
    <w:rsid w:val="00236BFC"/>
    <w:rsid w:val="00236D5C"/>
    <w:rsid w:val="00237712"/>
    <w:rsid w:val="00241536"/>
    <w:rsid w:val="002418B5"/>
    <w:rsid w:val="002419CF"/>
    <w:rsid w:val="00241BB0"/>
    <w:rsid w:val="00241F41"/>
    <w:rsid w:val="00241F98"/>
    <w:rsid w:val="00242038"/>
    <w:rsid w:val="002425D2"/>
    <w:rsid w:val="00242AE2"/>
    <w:rsid w:val="00242F8C"/>
    <w:rsid w:val="0024344C"/>
    <w:rsid w:val="00243468"/>
    <w:rsid w:val="0024403F"/>
    <w:rsid w:val="0024465A"/>
    <w:rsid w:val="00245DA2"/>
    <w:rsid w:val="00246069"/>
    <w:rsid w:val="002465B1"/>
    <w:rsid w:val="00246BC7"/>
    <w:rsid w:val="002479BE"/>
    <w:rsid w:val="00250036"/>
    <w:rsid w:val="00250BFF"/>
    <w:rsid w:val="00250E8E"/>
    <w:rsid w:val="00250F38"/>
    <w:rsid w:val="00251E31"/>
    <w:rsid w:val="00251E9F"/>
    <w:rsid w:val="00252739"/>
    <w:rsid w:val="00252C57"/>
    <w:rsid w:val="00252EA7"/>
    <w:rsid w:val="00253514"/>
    <w:rsid w:val="00254551"/>
    <w:rsid w:val="00254B5C"/>
    <w:rsid w:val="00255AA5"/>
    <w:rsid w:val="00256AAD"/>
    <w:rsid w:val="0025764F"/>
    <w:rsid w:val="00257831"/>
    <w:rsid w:val="00257C29"/>
    <w:rsid w:val="00260990"/>
    <w:rsid w:val="00260EEA"/>
    <w:rsid w:val="00260F31"/>
    <w:rsid w:val="00261884"/>
    <w:rsid w:val="00261A58"/>
    <w:rsid w:val="00261C27"/>
    <w:rsid w:val="0026222C"/>
    <w:rsid w:val="00263192"/>
    <w:rsid w:val="00263520"/>
    <w:rsid w:val="00263889"/>
    <w:rsid w:val="002645CE"/>
    <w:rsid w:val="00264734"/>
    <w:rsid w:val="00264B41"/>
    <w:rsid w:val="00264CCD"/>
    <w:rsid w:val="00265207"/>
    <w:rsid w:val="0026603D"/>
    <w:rsid w:val="002660F5"/>
    <w:rsid w:val="0026617E"/>
    <w:rsid w:val="0026620C"/>
    <w:rsid w:val="00266535"/>
    <w:rsid w:val="00267410"/>
    <w:rsid w:val="0026742A"/>
    <w:rsid w:val="00267DD9"/>
    <w:rsid w:val="0027035E"/>
    <w:rsid w:val="00270593"/>
    <w:rsid w:val="002706EE"/>
    <w:rsid w:val="00273DBC"/>
    <w:rsid w:val="0027403C"/>
    <w:rsid w:val="002746B9"/>
    <w:rsid w:val="00274C85"/>
    <w:rsid w:val="00275166"/>
    <w:rsid w:val="00275425"/>
    <w:rsid w:val="00275BF1"/>
    <w:rsid w:val="00276C70"/>
    <w:rsid w:val="00277B92"/>
    <w:rsid w:val="00277F8B"/>
    <w:rsid w:val="00280A6B"/>
    <w:rsid w:val="00280A8B"/>
    <w:rsid w:val="00280BDF"/>
    <w:rsid w:val="00280C34"/>
    <w:rsid w:val="00280D6B"/>
    <w:rsid w:val="002816AE"/>
    <w:rsid w:val="00281F65"/>
    <w:rsid w:val="00281F92"/>
    <w:rsid w:val="00282303"/>
    <w:rsid w:val="00282A21"/>
    <w:rsid w:val="00282A63"/>
    <w:rsid w:val="00283C5E"/>
    <w:rsid w:val="0028404C"/>
    <w:rsid w:val="00285789"/>
    <w:rsid w:val="002858E1"/>
    <w:rsid w:val="00285D77"/>
    <w:rsid w:val="00286592"/>
    <w:rsid w:val="00286BA0"/>
    <w:rsid w:val="00286D4F"/>
    <w:rsid w:val="00286F7D"/>
    <w:rsid w:val="00287273"/>
    <w:rsid w:val="00287505"/>
    <w:rsid w:val="00287F80"/>
    <w:rsid w:val="00290142"/>
    <w:rsid w:val="002908EA"/>
    <w:rsid w:val="002915A6"/>
    <w:rsid w:val="00291B6C"/>
    <w:rsid w:val="00291B98"/>
    <w:rsid w:val="00291E53"/>
    <w:rsid w:val="00291F9B"/>
    <w:rsid w:val="002924CC"/>
    <w:rsid w:val="002927D8"/>
    <w:rsid w:val="002931B9"/>
    <w:rsid w:val="00293FB2"/>
    <w:rsid w:val="00294B06"/>
    <w:rsid w:val="00294EA5"/>
    <w:rsid w:val="002952E3"/>
    <w:rsid w:val="00295475"/>
    <w:rsid w:val="00295530"/>
    <w:rsid w:val="002957AC"/>
    <w:rsid w:val="00295B20"/>
    <w:rsid w:val="002964BF"/>
    <w:rsid w:val="0029708D"/>
    <w:rsid w:val="002974A1"/>
    <w:rsid w:val="002979DE"/>
    <w:rsid w:val="00297A87"/>
    <w:rsid w:val="00297E6C"/>
    <w:rsid w:val="002A023E"/>
    <w:rsid w:val="002A02F8"/>
    <w:rsid w:val="002A0580"/>
    <w:rsid w:val="002A2B45"/>
    <w:rsid w:val="002A2BEA"/>
    <w:rsid w:val="002A31A7"/>
    <w:rsid w:val="002A36C1"/>
    <w:rsid w:val="002A38FE"/>
    <w:rsid w:val="002A43A2"/>
    <w:rsid w:val="002A4555"/>
    <w:rsid w:val="002A4CD8"/>
    <w:rsid w:val="002A4E20"/>
    <w:rsid w:val="002A5177"/>
    <w:rsid w:val="002A5293"/>
    <w:rsid w:val="002A59C9"/>
    <w:rsid w:val="002A66DB"/>
    <w:rsid w:val="002A68B8"/>
    <w:rsid w:val="002A69CD"/>
    <w:rsid w:val="002A736E"/>
    <w:rsid w:val="002A7F43"/>
    <w:rsid w:val="002B030B"/>
    <w:rsid w:val="002B1221"/>
    <w:rsid w:val="002B1C39"/>
    <w:rsid w:val="002B22D6"/>
    <w:rsid w:val="002B2C47"/>
    <w:rsid w:val="002B2CC4"/>
    <w:rsid w:val="002B2DA8"/>
    <w:rsid w:val="002B307C"/>
    <w:rsid w:val="002B3E1D"/>
    <w:rsid w:val="002B4350"/>
    <w:rsid w:val="002B436C"/>
    <w:rsid w:val="002B4649"/>
    <w:rsid w:val="002B4747"/>
    <w:rsid w:val="002B4754"/>
    <w:rsid w:val="002B49BD"/>
    <w:rsid w:val="002B4B79"/>
    <w:rsid w:val="002B4D54"/>
    <w:rsid w:val="002B6A99"/>
    <w:rsid w:val="002B6E9E"/>
    <w:rsid w:val="002B7140"/>
    <w:rsid w:val="002B7F2F"/>
    <w:rsid w:val="002C01C5"/>
    <w:rsid w:val="002C0479"/>
    <w:rsid w:val="002C04DA"/>
    <w:rsid w:val="002C293A"/>
    <w:rsid w:val="002C314A"/>
    <w:rsid w:val="002C37A4"/>
    <w:rsid w:val="002C37A9"/>
    <w:rsid w:val="002C3928"/>
    <w:rsid w:val="002C3B37"/>
    <w:rsid w:val="002C3D01"/>
    <w:rsid w:val="002C4849"/>
    <w:rsid w:val="002C519A"/>
    <w:rsid w:val="002C57D5"/>
    <w:rsid w:val="002C59F1"/>
    <w:rsid w:val="002C5FDF"/>
    <w:rsid w:val="002C731C"/>
    <w:rsid w:val="002C770D"/>
    <w:rsid w:val="002D09FF"/>
    <w:rsid w:val="002D0B0B"/>
    <w:rsid w:val="002D0C2A"/>
    <w:rsid w:val="002D0C9A"/>
    <w:rsid w:val="002D0F5B"/>
    <w:rsid w:val="002D151D"/>
    <w:rsid w:val="002D16E3"/>
    <w:rsid w:val="002D1A0C"/>
    <w:rsid w:val="002D21D4"/>
    <w:rsid w:val="002D24E6"/>
    <w:rsid w:val="002D2A6F"/>
    <w:rsid w:val="002D2E5D"/>
    <w:rsid w:val="002D311C"/>
    <w:rsid w:val="002D3463"/>
    <w:rsid w:val="002D36C5"/>
    <w:rsid w:val="002D4FF8"/>
    <w:rsid w:val="002D79D1"/>
    <w:rsid w:val="002D7A6A"/>
    <w:rsid w:val="002D7C30"/>
    <w:rsid w:val="002E0173"/>
    <w:rsid w:val="002E0C30"/>
    <w:rsid w:val="002E116B"/>
    <w:rsid w:val="002E15B1"/>
    <w:rsid w:val="002E1E7A"/>
    <w:rsid w:val="002E31AB"/>
    <w:rsid w:val="002E33EB"/>
    <w:rsid w:val="002E369B"/>
    <w:rsid w:val="002E4121"/>
    <w:rsid w:val="002E431D"/>
    <w:rsid w:val="002E4694"/>
    <w:rsid w:val="002E46A3"/>
    <w:rsid w:val="002E5137"/>
    <w:rsid w:val="002E5187"/>
    <w:rsid w:val="002E56EA"/>
    <w:rsid w:val="002E5F28"/>
    <w:rsid w:val="002E65A0"/>
    <w:rsid w:val="002E6804"/>
    <w:rsid w:val="002E6825"/>
    <w:rsid w:val="002E7582"/>
    <w:rsid w:val="002E76DD"/>
    <w:rsid w:val="002E7852"/>
    <w:rsid w:val="002E79B6"/>
    <w:rsid w:val="002F0997"/>
    <w:rsid w:val="002F0CDC"/>
    <w:rsid w:val="002F0D55"/>
    <w:rsid w:val="002F1964"/>
    <w:rsid w:val="002F1B66"/>
    <w:rsid w:val="002F21D8"/>
    <w:rsid w:val="002F24CA"/>
    <w:rsid w:val="002F31E4"/>
    <w:rsid w:val="002F3D32"/>
    <w:rsid w:val="002F3EA0"/>
    <w:rsid w:val="002F3EDB"/>
    <w:rsid w:val="002F5232"/>
    <w:rsid w:val="002F6008"/>
    <w:rsid w:val="002F6976"/>
    <w:rsid w:val="002F724C"/>
    <w:rsid w:val="002F74BB"/>
    <w:rsid w:val="0030035B"/>
    <w:rsid w:val="00300427"/>
    <w:rsid w:val="00301425"/>
    <w:rsid w:val="00301806"/>
    <w:rsid w:val="00301B83"/>
    <w:rsid w:val="00301DA6"/>
    <w:rsid w:val="00302077"/>
    <w:rsid w:val="003026B6"/>
    <w:rsid w:val="00303824"/>
    <w:rsid w:val="00303FC9"/>
    <w:rsid w:val="003047AC"/>
    <w:rsid w:val="00304A8C"/>
    <w:rsid w:val="003052A8"/>
    <w:rsid w:val="00305881"/>
    <w:rsid w:val="003063AE"/>
    <w:rsid w:val="00306CF2"/>
    <w:rsid w:val="00307296"/>
    <w:rsid w:val="00307D71"/>
    <w:rsid w:val="00307F19"/>
    <w:rsid w:val="00310BF4"/>
    <w:rsid w:val="00310CCF"/>
    <w:rsid w:val="00311D79"/>
    <w:rsid w:val="00311F1E"/>
    <w:rsid w:val="003124D5"/>
    <w:rsid w:val="00314A4C"/>
    <w:rsid w:val="00314D44"/>
    <w:rsid w:val="00314EC9"/>
    <w:rsid w:val="00314FCD"/>
    <w:rsid w:val="003152BF"/>
    <w:rsid w:val="00315B98"/>
    <w:rsid w:val="00315C51"/>
    <w:rsid w:val="00315FB6"/>
    <w:rsid w:val="003168BC"/>
    <w:rsid w:val="00317A08"/>
    <w:rsid w:val="00317C87"/>
    <w:rsid w:val="00320183"/>
    <w:rsid w:val="00320CD2"/>
    <w:rsid w:val="00321348"/>
    <w:rsid w:val="003213E0"/>
    <w:rsid w:val="003214A1"/>
    <w:rsid w:val="00322030"/>
    <w:rsid w:val="003220DB"/>
    <w:rsid w:val="00322CCA"/>
    <w:rsid w:val="00322EAC"/>
    <w:rsid w:val="0032317B"/>
    <w:rsid w:val="0032438F"/>
    <w:rsid w:val="0032458C"/>
    <w:rsid w:val="00325E9B"/>
    <w:rsid w:val="003261E2"/>
    <w:rsid w:val="00326353"/>
    <w:rsid w:val="0032680B"/>
    <w:rsid w:val="00327A13"/>
    <w:rsid w:val="00330061"/>
    <w:rsid w:val="00330678"/>
    <w:rsid w:val="00330751"/>
    <w:rsid w:val="00331405"/>
    <w:rsid w:val="00331BEC"/>
    <w:rsid w:val="00331FC6"/>
    <w:rsid w:val="003329A6"/>
    <w:rsid w:val="00332DA3"/>
    <w:rsid w:val="00332FDA"/>
    <w:rsid w:val="00333733"/>
    <w:rsid w:val="00333787"/>
    <w:rsid w:val="00333DE4"/>
    <w:rsid w:val="00333E7F"/>
    <w:rsid w:val="00334747"/>
    <w:rsid w:val="003347DC"/>
    <w:rsid w:val="00334E9E"/>
    <w:rsid w:val="0033561B"/>
    <w:rsid w:val="00335712"/>
    <w:rsid w:val="003358B0"/>
    <w:rsid w:val="00335D25"/>
    <w:rsid w:val="0033601D"/>
    <w:rsid w:val="00336417"/>
    <w:rsid w:val="00336F74"/>
    <w:rsid w:val="00337BA1"/>
    <w:rsid w:val="00340463"/>
    <w:rsid w:val="00341D00"/>
    <w:rsid w:val="00341DC5"/>
    <w:rsid w:val="003420B6"/>
    <w:rsid w:val="00342214"/>
    <w:rsid w:val="003438B0"/>
    <w:rsid w:val="00343D68"/>
    <w:rsid w:val="00343E9F"/>
    <w:rsid w:val="003450CD"/>
    <w:rsid w:val="00345384"/>
    <w:rsid w:val="0034572F"/>
    <w:rsid w:val="003457AF"/>
    <w:rsid w:val="003457FA"/>
    <w:rsid w:val="0034676E"/>
    <w:rsid w:val="00346AA1"/>
    <w:rsid w:val="00346B92"/>
    <w:rsid w:val="00347B43"/>
    <w:rsid w:val="00350249"/>
    <w:rsid w:val="003502EE"/>
    <w:rsid w:val="00350344"/>
    <w:rsid w:val="00350A9A"/>
    <w:rsid w:val="00351268"/>
    <w:rsid w:val="00351E7E"/>
    <w:rsid w:val="00353134"/>
    <w:rsid w:val="003531B9"/>
    <w:rsid w:val="0035365E"/>
    <w:rsid w:val="003543A1"/>
    <w:rsid w:val="003548FD"/>
    <w:rsid w:val="00354C78"/>
    <w:rsid w:val="00355639"/>
    <w:rsid w:val="003558DF"/>
    <w:rsid w:val="00356411"/>
    <w:rsid w:val="00356A31"/>
    <w:rsid w:val="003602D9"/>
    <w:rsid w:val="00360E62"/>
    <w:rsid w:val="00360F07"/>
    <w:rsid w:val="003614B3"/>
    <w:rsid w:val="003614FE"/>
    <w:rsid w:val="003616B7"/>
    <w:rsid w:val="00362BE5"/>
    <w:rsid w:val="00362CB5"/>
    <w:rsid w:val="00364422"/>
    <w:rsid w:val="00364AA7"/>
    <w:rsid w:val="00364C9F"/>
    <w:rsid w:val="00364EA6"/>
    <w:rsid w:val="0036513E"/>
    <w:rsid w:val="00365424"/>
    <w:rsid w:val="00365813"/>
    <w:rsid w:val="0036666D"/>
    <w:rsid w:val="00366C6F"/>
    <w:rsid w:val="00366F20"/>
    <w:rsid w:val="00367C70"/>
    <w:rsid w:val="00367D1B"/>
    <w:rsid w:val="00367DAA"/>
    <w:rsid w:val="00367DED"/>
    <w:rsid w:val="003716FA"/>
    <w:rsid w:val="00372C54"/>
    <w:rsid w:val="003731D7"/>
    <w:rsid w:val="003731F5"/>
    <w:rsid w:val="0037320D"/>
    <w:rsid w:val="0037328C"/>
    <w:rsid w:val="00373960"/>
    <w:rsid w:val="00374001"/>
    <w:rsid w:val="0037409E"/>
    <w:rsid w:val="00374122"/>
    <w:rsid w:val="00374E92"/>
    <w:rsid w:val="00375E44"/>
    <w:rsid w:val="00376CD2"/>
    <w:rsid w:val="003775C5"/>
    <w:rsid w:val="00377ADF"/>
    <w:rsid w:val="00377D6A"/>
    <w:rsid w:val="0038080A"/>
    <w:rsid w:val="00381D3D"/>
    <w:rsid w:val="00382BB1"/>
    <w:rsid w:val="00382CB4"/>
    <w:rsid w:val="00382FBF"/>
    <w:rsid w:val="003834BA"/>
    <w:rsid w:val="003834F8"/>
    <w:rsid w:val="0038358D"/>
    <w:rsid w:val="0038383E"/>
    <w:rsid w:val="0038396F"/>
    <w:rsid w:val="00383AFE"/>
    <w:rsid w:val="0038453C"/>
    <w:rsid w:val="00384819"/>
    <w:rsid w:val="00384E5C"/>
    <w:rsid w:val="00385297"/>
    <w:rsid w:val="00385426"/>
    <w:rsid w:val="003855D4"/>
    <w:rsid w:val="00385885"/>
    <w:rsid w:val="00385B0A"/>
    <w:rsid w:val="00385FD1"/>
    <w:rsid w:val="00386604"/>
    <w:rsid w:val="00387060"/>
    <w:rsid w:val="003870FE"/>
    <w:rsid w:val="003871D1"/>
    <w:rsid w:val="00387418"/>
    <w:rsid w:val="0038769F"/>
    <w:rsid w:val="00387751"/>
    <w:rsid w:val="00387B92"/>
    <w:rsid w:val="00390B2C"/>
    <w:rsid w:val="00391498"/>
    <w:rsid w:val="003919F1"/>
    <w:rsid w:val="00391AB1"/>
    <w:rsid w:val="00391F0B"/>
    <w:rsid w:val="003926E1"/>
    <w:rsid w:val="0039295F"/>
    <w:rsid w:val="00392AEE"/>
    <w:rsid w:val="00392D63"/>
    <w:rsid w:val="003931FB"/>
    <w:rsid w:val="00393BAF"/>
    <w:rsid w:val="003940C6"/>
    <w:rsid w:val="00394A44"/>
    <w:rsid w:val="00394F0A"/>
    <w:rsid w:val="003952E6"/>
    <w:rsid w:val="00396098"/>
    <w:rsid w:val="00396580"/>
    <w:rsid w:val="003967EC"/>
    <w:rsid w:val="003979E7"/>
    <w:rsid w:val="00397CDC"/>
    <w:rsid w:val="00397CFF"/>
    <w:rsid w:val="003A089D"/>
    <w:rsid w:val="003A11F2"/>
    <w:rsid w:val="003A1221"/>
    <w:rsid w:val="003A27F3"/>
    <w:rsid w:val="003A2917"/>
    <w:rsid w:val="003A2B9E"/>
    <w:rsid w:val="003A3028"/>
    <w:rsid w:val="003A3501"/>
    <w:rsid w:val="003A3D1A"/>
    <w:rsid w:val="003A4BF6"/>
    <w:rsid w:val="003A5165"/>
    <w:rsid w:val="003A5832"/>
    <w:rsid w:val="003A614C"/>
    <w:rsid w:val="003A6860"/>
    <w:rsid w:val="003A6CD5"/>
    <w:rsid w:val="003A6DAC"/>
    <w:rsid w:val="003A7244"/>
    <w:rsid w:val="003A7768"/>
    <w:rsid w:val="003A7B78"/>
    <w:rsid w:val="003A7C8C"/>
    <w:rsid w:val="003A7F86"/>
    <w:rsid w:val="003B0227"/>
    <w:rsid w:val="003B125E"/>
    <w:rsid w:val="003B160E"/>
    <w:rsid w:val="003B2227"/>
    <w:rsid w:val="003B2E97"/>
    <w:rsid w:val="003B3099"/>
    <w:rsid w:val="003B402A"/>
    <w:rsid w:val="003B53A3"/>
    <w:rsid w:val="003B55E0"/>
    <w:rsid w:val="003B5630"/>
    <w:rsid w:val="003B5D74"/>
    <w:rsid w:val="003B5EB2"/>
    <w:rsid w:val="003B62B3"/>
    <w:rsid w:val="003B65FC"/>
    <w:rsid w:val="003B6CE3"/>
    <w:rsid w:val="003B719B"/>
    <w:rsid w:val="003B72B2"/>
    <w:rsid w:val="003B7DC0"/>
    <w:rsid w:val="003C01BA"/>
    <w:rsid w:val="003C0291"/>
    <w:rsid w:val="003C08B4"/>
    <w:rsid w:val="003C0CB9"/>
    <w:rsid w:val="003C1AF4"/>
    <w:rsid w:val="003C1BB7"/>
    <w:rsid w:val="003C24ED"/>
    <w:rsid w:val="003C280E"/>
    <w:rsid w:val="003C2BA6"/>
    <w:rsid w:val="003C31BB"/>
    <w:rsid w:val="003C3262"/>
    <w:rsid w:val="003C32D2"/>
    <w:rsid w:val="003C3EB4"/>
    <w:rsid w:val="003C4710"/>
    <w:rsid w:val="003C4A09"/>
    <w:rsid w:val="003C4C42"/>
    <w:rsid w:val="003C553A"/>
    <w:rsid w:val="003C592F"/>
    <w:rsid w:val="003C5EA2"/>
    <w:rsid w:val="003C67C7"/>
    <w:rsid w:val="003C7B0A"/>
    <w:rsid w:val="003C7B40"/>
    <w:rsid w:val="003C7CCC"/>
    <w:rsid w:val="003D1831"/>
    <w:rsid w:val="003D194F"/>
    <w:rsid w:val="003D1C15"/>
    <w:rsid w:val="003D253A"/>
    <w:rsid w:val="003D2902"/>
    <w:rsid w:val="003D39F6"/>
    <w:rsid w:val="003D3E84"/>
    <w:rsid w:val="003D42AA"/>
    <w:rsid w:val="003D4578"/>
    <w:rsid w:val="003D4C11"/>
    <w:rsid w:val="003D4D10"/>
    <w:rsid w:val="003D5EF5"/>
    <w:rsid w:val="003D7915"/>
    <w:rsid w:val="003D7C20"/>
    <w:rsid w:val="003D7E28"/>
    <w:rsid w:val="003E056E"/>
    <w:rsid w:val="003E05D9"/>
    <w:rsid w:val="003E07AE"/>
    <w:rsid w:val="003E17D6"/>
    <w:rsid w:val="003E1E8E"/>
    <w:rsid w:val="003E21E8"/>
    <w:rsid w:val="003E2B15"/>
    <w:rsid w:val="003E32D8"/>
    <w:rsid w:val="003E3A80"/>
    <w:rsid w:val="003E3D6F"/>
    <w:rsid w:val="003E420C"/>
    <w:rsid w:val="003E423F"/>
    <w:rsid w:val="003E5ED4"/>
    <w:rsid w:val="003E6E26"/>
    <w:rsid w:val="003E7A4F"/>
    <w:rsid w:val="003E7D6E"/>
    <w:rsid w:val="003E7F40"/>
    <w:rsid w:val="003F0378"/>
    <w:rsid w:val="003F0B11"/>
    <w:rsid w:val="003F0D10"/>
    <w:rsid w:val="003F1560"/>
    <w:rsid w:val="003F1EDC"/>
    <w:rsid w:val="003F23EF"/>
    <w:rsid w:val="003F2663"/>
    <w:rsid w:val="003F4351"/>
    <w:rsid w:val="003F51F1"/>
    <w:rsid w:val="003F54C1"/>
    <w:rsid w:val="003F55D1"/>
    <w:rsid w:val="003F5918"/>
    <w:rsid w:val="003F5BFC"/>
    <w:rsid w:val="003F5C3C"/>
    <w:rsid w:val="003F6033"/>
    <w:rsid w:val="003F6867"/>
    <w:rsid w:val="003F6A26"/>
    <w:rsid w:val="003F706C"/>
    <w:rsid w:val="003F718D"/>
    <w:rsid w:val="003F7343"/>
    <w:rsid w:val="003F73EC"/>
    <w:rsid w:val="0040023F"/>
    <w:rsid w:val="00400C49"/>
    <w:rsid w:val="00401A36"/>
    <w:rsid w:val="00401CDE"/>
    <w:rsid w:val="00401ED8"/>
    <w:rsid w:val="00402B30"/>
    <w:rsid w:val="004032E6"/>
    <w:rsid w:val="0040336A"/>
    <w:rsid w:val="00403A2E"/>
    <w:rsid w:val="0040483A"/>
    <w:rsid w:val="00404BB8"/>
    <w:rsid w:val="004050BD"/>
    <w:rsid w:val="004052DD"/>
    <w:rsid w:val="004057F7"/>
    <w:rsid w:val="0040589A"/>
    <w:rsid w:val="004060F0"/>
    <w:rsid w:val="00406764"/>
    <w:rsid w:val="00406945"/>
    <w:rsid w:val="00406D31"/>
    <w:rsid w:val="004076DA"/>
    <w:rsid w:val="00407A4B"/>
    <w:rsid w:val="004108EB"/>
    <w:rsid w:val="00410D01"/>
    <w:rsid w:val="004113E5"/>
    <w:rsid w:val="004119EC"/>
    <w:rsid w:val="00412144"/>
    <w:rsid w:val="00412BF2"/>
    <w:rsid w:val="00412BF3"/>
    <w:rsid w:val="00413CF3"/>
    <w:rsid w:val="004145B5"/>
    <w:rsid w:val="0041466C"/>
    <w:rsid w:val="00414B58"/>
    <w:rsid w:val="00414C95"/>
    <w:rsid w:val="00414DCE"/>
    <w:rsid w:val="00416AFB"/>
    <w:rsid w:val="004174E7"/>
    <w:rsid w:val="00417603"/>
    <w:rsid w:val="00420A2E"/>
    <w:rsid w:val="00421AEB"/>
    <w:rsid w:val="00422176"/>
    <w:rsid w:val="00422278"/>
    <w:rsid w:val="00422AD9"/>
    <w:rsid w:val="00422E85"/>
    <w:rsid w:val="00422EF1"/>
    <w:rsid w:val="00422F12"/>
    <w:rsid w:val="00422F47"/>
    <w:rsid w:val="0042320F"/>
    <w:rsid w:val="004233C4"/>
    <w:rsid w:val="00423CCC"/>
    <w:rsid w:val="00423D54"/>
    <w:rsid w:val="00423EEA"/>
    <w:rsid w:val="00423F00"/>
    <w:rsid w:val="00424040"/>
    <w:rsid w:val="00424491"/>
    <w:rsid w:val="00425020"/>
    <w:rsid w:val="00425611"/>
    <w:rsid w:val="00425A99"/>
    <w:rsid w:val="00426848"/>
    <w:rsid w:val="00426E9A"/>
    <w:rsid w:val="00427BA6"/>
    <w:rsid w:val="00430708"/>
    <w:rsid w:val="00430DFA"/>
    <w:rsid w:val="00431E10"/>
    <w:rsid w:val="00432890"/>
    <w:rsid w:val="004329EB"/>
    <w:rsid w:val="00432A88"/>
    <w:rsid w:val="0043307A"/>
    <w:rsid w:val="004332EF"/>
    <w:rsid w:val="0043382B"/>
    <w:rsid w:val="00435213"/>
    <w:rsid w:val="00435354"/>
    <w:rsid w:val="00435589"/>
    <w:rsid w:val="00435652"/>
    <w:rsid w:val="004365E6"/>
    <w:rsid w:val="004369C5"/>
    <w:rsid w:val="00436DB6"/>
    <w:rsid w:val="00436EE8"/>
    <w:rsid w:val="004371A4"/>
    <w:rsid w:val="00437207"/>
    <w:rsid w:val="004373E2"/>
    <w:rsid w:val="004379F9"/>
    <w:rsid w:val="00437D98"/>
    <w:rsid w:val="00437EA8"/>
    <w:rsid w:val="00440020"/>
    <w:rsid w:val="00440370"/>
    <w:rsid w:val="004403B9"/>
    <w:rsid w:val="00440534"/>
    <w:rsid w:val="00442F13"/>
    <w:rsid w:val="00442F47"/>
    <w:rsid w:val="0044310D"/>
    <w:rsid w:val="004440F3"/>
    <w:rsid w:val="0044507A"/>
    <w:rsid w:val="0044508F"/>
    <w:rsid w:val="004455DE"/>
    <w:rsid w:val="004455E5"/>
    <w:rsid w:val="00445652"/>
    <w:rsid w:val="00445722"/>
    <w:rsid w:val="00446197"/>
    <w:rsid w:val="00446316"/>
    <w:rsid w:val="004465AD"/>
    <w:rsid w:val="00446CEF"/>
    <w:rsid w:val="00447B6A"/>
    <w:rsid w:val="004502BB"/>
    <w:rsid w:val="00450884"/>
    <w:rsid w:val="00451759"/>
    <w:rsid w:val="004517F7"/>
    <w:rsid w:val="00451DA7"/>
    <w:rsid w:val="00451E33"/>
    <w:rsid w:val="00452525"/>
    <w:rsid w:val="00452F03"/>
    <w:rsid w:val="00453112"/>
    <w:rsid w:val="00453A27"/>
    <w:rsid w:val="0045447F"/>
    <w:rsid w:val="004547DF"/>
    <w:rsid w:val="00454E76"/>
    <w:rsid w:val="00454F01"/>
    <w:rsid w:val="00456144"/>
    <w:rsid w:val="004568AB"/>
    <w:rsid w:val="00456C5A"/>
    <w:rsid w:val="00456F5F"/>
    <w:rsid w:val="004574B8"/>
    <w:rsid w:val="00457C9C"/>
    <w:rsid w:val="00460156"/>
    <w:rsid w:val="004605D8"/>
    <w:rsid w:val="004606E0"/>
    <w:rsid w:val="004608B5"/>
    <w:rsid w:val="00460C09"/>
    <w:rsid w:val="004614F7"/>
    <w:rsid w:val="00461B3D"/>
    <w:rsid w:val="00462158"/>
    <w:rsid w:val="00462793"/>
    <w:rsid w:val="004629DF"/>
    <w:rsid w:val="00463528"/>
    <w:rsid w:val="00463623"/>
    <w:rsid w:val="0046369A"/>
    <w:rsid w:val="00463A3E"/>
    <w:rsid w:val="00464B1B"/>
    <w:rsid w:val="00464CED"/>
    <w:rsid w:val="00464F86"/>
    <w:rsid w:val="004653CD"/>
    <w:rsid w:val="004655FC"/>
    <w:rsid w:val="00465913"/>
    <w:rsid w:val="00465DC7"/>
    <w:rsid w:val="0046669C"/>
    <w:rsid w:val="0046683F"/>
    <w:rsid w:val="00466B8F"/>
    <w:rsid w:val="00466C09"/>
    <w:rsid w:val="00467A16"/>
    <w:rsid w:val="00467DBB"/>
    <w:rsid w:val="00467F2D"/>
    <w:rsid w:val="004703DC"/>
    <w:rsid w:val="0047070C"/>
    <w:rsid w:val="004710D9"/>
    <w:rsid w:val="00471DC0"/>
    <w:rsid w:val="00471E75"/>
    <w:rsid w:val="00472198"/>
    <w:rsid w:val="00472D81"/>
    <w:rsid w:val="00472E77"/>
    <w:rsid w:val="00473108"/>
    <w:rsid w:val="00473973"/>
    <w:rsid w:val="004739F9"/>
    <w:rsid w:val="00475B4A"/>
    <w:rsid w:val="00475D31"/>
    <w:rsid w:val="00475F6C"/>
    <w:rsid w:val="0047672A"/>
    <w:rsid w:val="00476CA4"/>
    <w:rsid w:val="00476DA8"/>
    <w:rsid w:val="00476DF0"/>
    <w:rsid w:val="00476F71"/>
    <w:rsid w:val="004774CE"/>
    <w:rsid w:val="00477632"/>
    <w:rsid w:val="004802EE"/>
    <w:rsid w:val="004809FD"/>
    <w:rsid w:val="00480C6A"/>
    <w:rsid w:val="00481490"/>
    <w:rsid w:val="00482BFB"/>
    <w:rsid w:val="00482FD4"/>
    <w:rsid w:val="00483479"/>
    <w:rsid w:val="00483EAA"/>
    <w:rsid w:val="00484337"/>
    <w:rsid w:val="0048445B"/>
    <w:rsid w:val="00484F31"/>
    <w:rsid w:val="00485226"/>
    <w:rsid w:val="00485AD5"/>
    <w:rsid w:val="00485CDE"/>
    <w:rsid w:val="00485F67"/>
    <w:rsid w:val="00486265"/>
    <w:rsid w:val="0048668C"/>
    <w:rsid w:val="004867E3"/>
    <w:rsid w:val="00486975"/>
    <w:rsid w:val="00486E39"/>
    <w:rsid w:val="00487AD4"/>
    <w:rsid w:val="004905A1"/>
    <w:rsid w:val="00490C1C"/>
    <w:rsid w:val="00490E9A"/>
    <w:rsid w:val="00491067"/>
    <w:rsid w:val="004912F2"/>
    <w:rsid w:val="00491720"/>
    <w:rsid w:val="00491B48"/>
    <w:rsid w:val="00492054"/>
    <w:rsid w:val="0049256C"/>
    <w:rsid w:val="00493991"/>
    <w:rsid w:val="00493B27"/>
    <w:rsid w:val="00493F9E"/>
    <w:rsid w:val="004943B8"/>
    <w:rsid w:val="00494BEC"/>
    <w:rsid w:val="00494D63"/>
    <w:rsid w:val="00495D34"/>
    <w:rsid w:val="0049600A"/>
    <w:rsid w:val="004969EB"/>
    <w:rsid w:val="00496CB2"/>
    <w:rsid w:val="00496E99"/>
    <w:rsid w:val="004972A7"/>
    <w:rsid w:val="0049758D"/>
    <w:rsid w:val="00497935"/>
    <w:rsid w:val="004A0628"/>
    <w:rsid w:val="004A08B6"/>
    <w:rsid w:val="004A13B1"/>
    <w:rsid w:val="004A36C1"/>
    <w:rsid w:val="004A3864"/>
    <w:rsid w:val="004A47D8"/>
    <w:rsid w:val="004A5141"/>
    <w:rsid w:val="004A53E8"/>
    <w:rsid w:val="004A53F3"/>
    <w:rsid w:val="004A6931"/>
    <w:rsid w:val="004A725A"/>
    <w:rsid w:val="004A7861"/>
    <w:rsid w:val="004B0749"/>
    <w:rsid w:val="004B097F"/>
    <w:rsid w:val="004B1406"/>
    <w:rsid w:val="004B1884"/>
    <w:rsid w:val="004B19A2"/>
    <w:rsid w:val="004B1D9F"/>
    <w:rsid w:val="004B1FC9"/>
    <w:rsid w:val="004B20D8"/>
    <w:rsid w:val="004B22F4"/>
    <w:rsid w:val="004B2481"/>
    <w:rsid w:val="004B2FAC"/>
    <w:rsid w:val="004B2FC9"/>
    <w:rsid w:val="004B30A2"/>
    <w:rsid w:val="004B30FA"/>
    <w:rsid w:val="004B383F"/>
    <w:rsid w:val="004B42D6"/>
    <w:rsid w:val="004B49C0"/>
    <w:rsid w:val="004B4CAE"/>
    <w:rsid w:val="004B4E4D"/>
    <w:rsid w:val="004B5203"/>
    <w:rsid w:val="004B58A8"/>
    <w:rsid w:val="004B5A33"/>
    <w:rsid w:val="004B60B5"/>
    <w:rsid w:val="004B610D"/>
    <w:rsid w:val="004B6A41"/>
    <w:rsid w:val="004B6C3C"/>
    <w:rsid w:val="004B6DB7"/>
    <w:rsid w:val="004B70E6"/>
    <w:rsid w:val="004B7D7F"/>
    <w:rsid w:val="004C01A1"/>
    <w:rsid w:val="004C0986"/>
    <w:rsid w:val="004C1081"/>
    <w:rsid w:val="004C13D7"/>
    <w:rsid w:val="004C1BB3"/>
    <w:rsid w:val="004C1E59"/>
    <w:rsid w:val="004C265B"/>
    <w:rsid w:val="004C2F2C"/>
    <w:rsid w:val="004C3D39"/>
    <w:rsid w:val="004C42AA"/>
    <w:rsid w:val="004C4680"/>
    <w:rsid w:val="004C46EA"/>
    <w:rsid w:val="004C4794"/>
    <w:rsid w:val="004C4C3C"/>
    <w:rsid w:val="004C55D8"/>
    <w:rsid w:val="004C5A48"/>
    <w:rsid w:val="004C5C17"/>
    <w:rsid w:val="004C5FE9"/>
    <w:rsid w:val="004C613D"/>
    <w:rsid w:val="004C62C6"/>
    <w:rsid w:val="004C6B54"/>
    <w:rsid w:val="004C7213"/>
    <w:rsid w:val="004C7242"/>
    <w:rsid w:val="004C72F0"/>
    <w:rsid w:val="004C7449"/>
    <w:rsid w:val="004D12B4"/>
    <w:rsid w:val="004D1870"/>
    <w:rsid w:val="004D1879"/>
    <w:rsid w:val="004D2A18"/>
    <w:rsid w:val="004D3253"/>
    <w:rsid w:val="004D32EA"/>
    <w:rsid w:val="004D3602"/>
    <w:rsid w:val="004D39E4"/>
    <w:rsid w:val="004D3CE2"/>
    <w:rsid w:val="004D40B4"/>
    <w:rsid w:val="004D4E99"/>
    <w:rsid w:val="004D4F29"/>
    <w:rsid w:val="004D56B0"/>
    <w:rsid w:val="004D59C1"/>
    <w:rsid w:val="004D645B"/>
    <w:rsid w:val="004D65FC"/>
    <w:rsid w:val="004D66AD"/>
    <w:rsid w:val="004D6848"/>
    <w:rsid w:val="004D7649"/>
    <w:rsid w:val="004D7FF2"/>
    <w:rsid w:val="004E07A6"/>
    <w:rsid w:val="004E0813"/>
    <w:rsid w:val="004E0DE8"/>
    <w:rsid w:val="004E13A7"/>
    <w:rsid w:val="004E13FB"/>
    <w:rsid w:val="004E172D"/>
    <w:rsid w:val="004E2503"/>
    <w:rsid w:val="004E29AD"/>
    <w:rsid w:val="004E304F"/>
    <w:rsid w:val="004E3A1E"/>
    <w:rsid w:val="004E3C71"/>
    <w:rsid w:val="004E411E"/>
    <w:rsid w:val="004E48E0"/>
    <w:rsid w:val="004E4E3F"/>
    <w:rsid w:val="004E5555"/>
    <w:rsid w:val="004E5EB4"/>
    <w:rsid w:val="004E5F82"/>
    <w:rsid w:val="004E68D6"/>
    <w:rsid w:val="004E6C78"/>
    <w:rsid w:val="004E6D9E"/>
    <w:rsid w:val="004E6F30"/>
    <w:rsid w:val="004E6FCA"/>
    <w:rsid w:val="004F0B5E"/>
    <w:rsid w:val="004F0CA7"/>
    <w:rsid w:val="004F0F4C"/>
    <w:rsid w:val="004F2841"/>
    <w:rsid w:val="004F2C54"/>
    <w:rsid w:val="004F40B8"/>
    <w:rsid w:val="004F4220"/>
    <w:rsid w:val="004F43C6"/>
    <w:rsid w:val="004F476F"/>
    <w:rsid w:val="004F4D07"/>
    <w:rsid w:val="004F4DE0"/>
    <w:rsid w:val="004F521D"/>
    <w:rsid w:val="004F5753"/>
    <w:rsid w:val="004F594B"/>
    <w:rsid w:val="004F5FA4"/>
    <w:rsid w:val="004F6381"/>
    <w:rsid w:val="004F758F"/>
    <w:rsid w:val="004F7751"/>
    <w:rsid w:val="004F7DC1"/>
    <w:rsid w:val="005010C4"/>
    <w:rsid w:val="00501A62"/>
    <w:rsid w:val="00501BB0"/>
    <w:rsid w:val="00502560"/>
    <w:rsid w:val="00502690"/>
    <w:rsid w:val="00502E52"/>
    <w:rsid w:val="00503280"/>
    <w:rsid w:val="0050349A"/>
    <w:rsid w:val="005038C2"/>
    <w:rsid w:val="005039B2"/>
    <w:rsid w:val="00504F8B"/>
    <w:rsid w:val="00505152"/>
    <w:rsid w:val="00505358"/>
    <w:rsid w:val="005063F2"/>
    <w:rsid w:val="00506DBF"/>
    <w:rsid w:val="00506E59"/>
    <w:rsid w:val="00507465"/>
    <w:rsid w:val="00507A06"/>
    <w:rsid w:val="00507E39"/>
    <w:rsid w:val="00510155"/>
    <w:rsid w:val="00511069"/>
    <w:rsid w:val="00511141"/>
    <w:rsid w:val="00511986"/>
    <w:rsid w:val="00511B56"/>
    <w:rsid w:val="00512C73"/>
    <w:rsid w:val="00512D2F"/>
    <w:rsid w:val="005132A1"/>
    <w:rsid w:val="005134ED"/>
    <w:rsid w:val="0051374F"/>
    <w:rsid w:val="0051391A"/>
    <w:rsid w:val="00513DC9"/>
    <w:rsid w:val="00514055"/>
    <w:rsid w:val="005146EB"/>
    <w:rsid w:val="00514F4B"/>
    <w:rsid w:val="00515105"/>
    <w:rsid w:val="0051531B"/>
    <w:rsid w:val="00515693"/>
    <w:rsid w:val="005157CB"/>
    <w:rsid w:val="00516531"/>
    <w:rsid w:val="00516DB9"/>
    <w:rsid w:val="005178A3"/>
    <w:rsid w:val="00517BEE"/>
    <w:rsid w:val="0052024B"/>
    <w:rsid w:val="00521506"/>
    <w:rsid w:val="005216ED"/>
    <w:rsid w:val="00521DA3"/>
    <w:rsid w:val="0052251D"/>
    <w:rsid w:val="005229EA"/>
    <w:rsid w:val="00522C3C"/>
    <w:rsid w:val="005237EA"/>
    <w:rsid w:val="005239CD"/>
    <w:rsid w:val="005243B4"/>
    <w:rsid w:val="005244E0"/>
    <w:rsid w:val="00524D9A"/>
    <w:rsid w:val="00525C0E"/>
    <w:rsid w:val="00526386"/>
    <w:rsid w:val="00526BB4"/>
    <w:rsid w:val="00527F9B"/>
    <w:rsid w:val="005309FA"/>
    <w:rsid w:val="00530C66"/>
    <w:rsid w:val="005314AC"/>
    <w:rsid w:val="00531BF6"/>
    <w:rsid w:val="00531E17"/>
    <w:rsid w:val="0053269E"/>
    <w:rsid w:val="00532BF0"/>
    <w:rsid w:val="00532D4D"/>
    <w:rsid w:val="00532F68"/>
    <w:rsid w:val="00532F7A"/>
    <w:rsid w:val="0053319A"/>
    <w:rsid w:val="00533694"/>
    <w:rsid w:val="00534709"/>
    <w:rsid w:val="0053481F"/>
    <w:rsid w:val="00534DEE"/>
    <w:rsid w:val="005354B5"/>
    <w:rsid w:val="00535810"/>
    <w:rsid w:val="00535BAD"/>
    <w:rsid w:val="005361EB"/>
    <w:rsid w:val="00536374"/>
    <w:rsid w:val="00536ACF"/>
    <w:rsid w:val="005376A3"/>
    <w:rsid w:val="00540CCF"/>
    <w:rsid w:val="00540E5D"/>
    <w:rsid w:val="0054190F"/>
    <w:rsid w:val="0054210F"/>
    <w:rsid w:val="005426D3"/>
    <w:rsid w:val="00542C30"/>
    <w:rsid w:val="00542C69"/>
    <w:rsid w:val="005435FB"/>
    <w:rsid w:val="005441A2"/>
    <w:rsid w:val="00544512"/>
    <w:rsid w:val="00544D61"/>
    <w:rsid w:val="00545735"/>
    <w:rsid w:val="00545772"/>
    <w:rsid w:val="00545C5B"/>
    <w:rsid w:val="005467FB"/>
    <w:rsid w:val="0054770E"/>
    <w:rsid w:val="005477FC"/>
    <w:rsid w:val="00547881"/>
    <w:rsid w:val="005478FD"/>
    <w:rsid w:val="005500E5"/>
    <w:rsid w:val="005516AC"/>
    <w:rsid w:val="00551B63"/>
    <w:rsid w:val="00551B96"/>
    <w:rsid w:val="00552086"/>
    <w:rsid w:val="005526E9"/>
    <w:rsid w:val="005529B6"/>
    <w:rsid w:val="00553299"/>
    <w:rsid w:val="00553483"/>
    <w:rsid w:val="0055455F"/>
    <w:rsid w:val="00554864"/>
    <w:rsid w:val="00555389"/>
    <w:rsid w:val="00555987"/>
    <w:rsid w:val="00556787"/>
    <w:rsid w:val="005569B7"/>
    <w:rsid w:val="00560B81"/>
    <w:rsid w:val="00560DF2"/>
    <w:rsid w:val="00560F1F"/>
    <w:rsid w:val="0056150F"/>
    <w:rsid w:val="00561DE0"/>
    <w:rsid w:val="00561E0D"/>
    <w:rsid w:val="00562306"/>
    <w:rsid w:val="00562795"/>
    <w:rsid w:val="00563015"/>
    <w:rsid w:val="0056319A"/>
    <w:rsid w:val="005631B1"/>
    <w:rsid w:val="00563926"/>
    <w:rsid w:val="00563C91"/>
    <w:rsid w:val="00563E86"/>
    <w:rsid w:val="00564614"/>
    <w:rsid w:val="00564BD0"/>
    <w:rsid w:val="00564DBD"/>
    <w:rsid w:val="00565230"/>
    <w:rsid w:val="00565408"/>
    <w:rsid w:val="005657DE"/>
    <w:rsid w:val="00566420"/>
    <w:rsid w:val="00566500"/>
    <w:rsid w:val="00566650"/>
    <w:rsid w:val="005669DD"/>
    <w:rsid w:val="00566A78"/>
    <w:rsid w:val="00566D9A"/>
    <w:rsid w:val="00566DFF"/>
    <w:rsid w:val="005674AD"/>
    <w:rsid w:val="00567776"/>
    <w:rsid w:val="00567EF0"/>
    <w:rsid w:val="00567FD0"/>
    <w:rsid w:val="0057015C"/>
    <w:rsid w:val="0057031E"/>
    <w:rsid w:val="005712B5"/>
    <w:rsid w:val="0057152D"/>
    <w:rsid w:val="00571AEC"/>
    <w:rsid w:val="00572016"/>
    <w:rsid w:val="00572809"/>
    <w:rsid w:val="0057280A"/>
    <w:rsid w:val="005730CD"/>
    <w:rsid w:val="005733E9"/>
    <w:rsid w:val="0057357C"/>
    <w:rsid w:val="00573F40"/>
    <w:rsid w:val="0057451D"/>
    <w:rsid w:val="00574861"/>
    <w:rsid w:val="00574979"/>
    <w:rsid w:val="005750D7"/>
    <w:rsid w:val="005752D3"/>
    <w:rsid w:val="00576119"/>
    <w:rsid w:val="005761B5"/>
    <w:rsid w:val="00577829"/>
    <w:rsid w:val="005778D3"/>
    <w:rsid w:val="005805B6"/>
    <w:rsid w:val="00581A8A"/>
    <w:rsid w:val="00581C83"/>
    <w:rsid w:val="00581C8F"/>
    <w:rsid w:val="00581CE2"/>
    <w:rsid w:val="005827D2"/>
    <w:rsid w:val="005836FC"/>
    <w:rsid w:val="00583C64"/>
    <w:rsid w:val="00583D89"/>
    <w:rsid w:val="00583E20"/>
    <w:rsid w:val="005847B9"/>
    <w:rsid w:val="00585A76"/>
    <w:rsid w:val="00585DCF"/>
    <w:rsid w:val="00585EAD"/>
    <w:rsid w:val="005862B6"/>
    <w:rsid w:val="005865C2"/>
    <w:rsid w:val="005876E2"/>
    <w:rsid w:val="005878D2"/>
    <w:rsid w:val="0059059E"/>
    <w:rsid w:val="0059087B"/>
    <w:rsid w:val="00590947"/>
    <w:rsid w:val="00591608"/>
    <w:rsid w:val="00592C7A"/>
    <w:rsid w:val="00592DC2"/>
    <w:rsid w:val="0059324D"/>
    <w:rsid w:val="005940CF"/>
    <w:rsid w:val="0059495A"/>
    <w:rsid w:val="005956EB"/>
    <w:rsid w:val="00595AC5"/>
    <w:rsid w:val="00595CA9"/>
    <w:rsid w:val="00595D72"/>
    <w:rsid w:val="00595F76"/>
    <w:rsid w:val="00595FB8"/>
    <w:rsid w:val="00595FC8"/>
    <w:rsid w:val="00596400"/>
    <w:rsid w:val="00597641"/>
    <w:rsid w:val="0059775D"/>
    <w:rsid w:val="005A0329"/>
    <w:rsid w:val="005A12C9"/>
    <w:rsid w:val="005A19D8"/>
    <w:rsid w:val="005A211C"/>
    <w:rsid w:val="005A4865"/>
    <w:rsid w:val="005A4A68"/>
    <w:rsid w:val="005A4D60"/>
    <w:rsid w:val="005A5DB4"/>
    <w:rsid w:val="005A5DCF"/>
    <w:rsid w:val="005A665A"/>
    <w:rsid w:val="005A6B9C"/>
    <w:rsid w:val="005A6BB9"/>
    <w:rsid w:val="005A7855"/>
    <w:rsid w:val="005B0C91"/>
    <w:rsid w:val="005B0D9F"/>
    <w:rsid w:val="005B0E8E"/>
    <w:rsid w:val="005B102B"/>
    <w:rsid w:val="005B13E1"/>
    <w:rsid w:val="005B172D"/>
    <w:rsid w:val="005B19DF"/>
    <w:rsid w:val="005B1DD6"/>
    <w:rsid w:val="005B1E9E"/>
    <w:rsid w:val="005B33D3"/>
    <w:rsid w:val="005B43C0"/>
    <w:rsid w:val="005B47C3"/>
    <w:rsid w:val="005B4AB8"/>
    <w:rsid w:val="005B51A2"/>
    <w:rsid w:val="005B5738"/>
    <w:rsid w:val="005B578A"/>
    <w:rsid w:val="005B5869"/>
    <w:rsid w:val="005B7253"/>
    <w:rsid w:val="005B7BF6"/>
    <w:rsid w:val="005B7E58"/>
    <w:rsid w:val="005C0861"/>
    <w:rsid w:val="005C0A71"/>
    <w:rsid w:val="005C0ACF"/>
    <w:rsid w:val="005C0D5A"/>
    <w:rsid w:val="005C1277"/>
    <w:rsid w:val="005C1472"/>
    <w:rsid w:val="005C14AD"/>
    <w:rsid w:val="005C1821"/>
    <w:rsid w:val="005C237E"/>
    <w:rsid w:val="005C2503"/>
    <w:rsid w:val="005C2625"/>
    <w:rsid w:val="005C26A0"/>
    <w:rsid w:val="005C3766"/>
    <w:rsid w:val="005C38EC"/>
    <w:rsid w:val="005C39A0"/>
    <w:rsid w:val="005C40BB"/>
    <w:rsid w:val="005C4388"/>
    <w:rsid w:val="005C43C3"/>
    <w:rsid w:val="005C5704"/>
    <w:rsid w:val="005C5AF9"/>
    <w:rsid w:val="005C5C56"/>
    <w:rsid w:val="005C63AE"/>
    <w:rsid w:val="005C68E4"/>
    <w:rsid w:val="005C7082"/>
    <w:rsid w:val="005C79CC"/>
    <w:rsid w:val="005D0568"/>
    <w:rsid w:val="005D077F"/>
    <w:rsid w:val="005D095E"/>
    <w:rsid w:val="005D1401"/>
    <w:rsid w:val="005D1A55"/>
    <w:rsid w:val="005D1CAA"/>
    <w:rsid w:val="005D2354"/>
    <w:rsid w:val="005D24F3"/>
    <w:rsid w:val="005D3233"/>
    <w:rsid w:val="005D3619"/>
    <w:rsid w:val="005D38CC"/>
    <w:rsid w:val="005D41FC"/>
    <w:rsid w:val="005D422D"/>
    <w:rsid w:val="005D45A2"/>
    <w:rsid w:val="005D4DDA"/>
    <w:rsid w:val="005D549C"/>
    <w:rsid w:val="005D5BCF"/>
    <w:rsid w:val="005E1465"/>
    <w:rsid w:val="005E21E6"/>
    <w:rsid w:val="005E37C0"/>
    <w:rsid w:val="005E3949"/>
    <w:rsid w:val="005E3D19"/>
    <w:rsid w:val="005E3FF0"/>
    <w:rsid w:val="005E4C6E"/>
    <w:rsid w:val="005E59C4"/>
    <w:rsid w:val="005E5EDF"/>
    <w:rsid w:val="005E60A6"/>
    <w:rsid w:val="005E612F"/>
    <w:rsid w:val="005E6251"/>
    <w:rsid w:val="005E6510"/>
    <w:rsid w:val="005E6736"/>
    <w:rsid w:val="005E77CA"/>
    <w:rsid w:val="005E7D85"/>
    <w:rsid w:val="005E7E54"/>
    <w:rsid w:val="005F0003"/>
    <w:rsid w:val="005F0678"/>
    <w:rsid w:val="005F0B56"/>
    <w:rsid w:val="005F0E77"/>
    <w:rsid w:val="005F0EE5"/>
    <w:rsid w:val="005F0FCD"/>
    <w:rsid w:val="005F15D7"/>
    <w:rsid w:val="005F19F6"/>
    <w:rsid w:val="005F1E97"/>
    <w:rsid w:val="005F22CD"/>
    <w:rsid w:val="005F2F02"/>
    <w:rsid w:val="005F3230"/>
    <w:rsid w:val="005F37C3"/>
    <w:rsid w:val="005F3C32"/>
    <w:rsid w:val="005F3E93"/>
    <w:rsid w:val="005F4DA7"/>
    <w:rsid w:val="005F4E28"/>
    <w:rsid w:val="005F6F01"/>
    <w:rsid w:val="005F7455"/>
    <w:rsid w:val="005F76DF"/>
    <w:rsid w:val="005F7B4B"/>
    <w:rsid w:val="005F7DDA"/>
    <w:rsid w:val="00600006"/>
    <w:rsid w:val="00600B1D"/>
    <w:rsid w:val="00601C6E"/>
    <w:rsid w:val="00602233"/>
    <w:rsid w:val="00602370"/>
    <w:rsid w:val="0060245A"/>
    <w:rsid w:val="00602581"/>
    <w:rsid w:val="0060268D"/>
    <w:rsid w:val="006026D5"/>
    <w:rsid w:val="00603CD8"/>
    <w:rsid w:val="00606419"/>
    <w:rsid w:val="00607AD0"/>
    <w:rsid w:val="0061057C"/>
    <w:rsid w:val="00610650"/>
    <w:rsid w:val="00610903"/>
    <w:rsid w:val="00610EE0"/>
    <w:rsid w:val="00611196"/>
    <w:rsid w:val="00611271"/>
    <w:rsid w:val="00611BA5"/>
    <w:rsid w:val="00611BB3"/>
    <w:rsid w:val="00611D26"/>
    <w:rsid w:val="006120FE"/>
    <w:rsid w:val="00612722"/>
    <w:rsid w:val="00612A19"/>
    <w:rsid w:val="00612D29"/>
    <w:rsid w:val="00613362"/>
    <w:rsid w:val="00613C06"/>
    <w:rsid w:val="006142AA"/>
    <w:rsid w:val="0061460A"/>
    <w:rsid w:val="006148C0"/>
    <w:rsid w:val="00614F82"/>
    <w:rsid w:val="00615D42"/>
    <w:rsid w:val="00615E3C"/>
    <w:rsid w:val="00616321"/>
    <w:rsid w:val="00616B3A"/>
    <w:rsid w:val="00616CC2"/>
    <w:rsid w:val="00616DDB"/>
    <w:rsid w:val="00617142"/>
    <w:rsid w:val="00620054"/>
    <w:rsid w:val="0062030D"/>
    <w:rsid w:val="00620471"/>
    <w:rsid w:val="0062051D"/>
    <w:rsid w:val="006207FA"/>
    <w:rsid w:val="00620B0A"/>
    <w:rsid w:val="00620C1D"/>
    <w:rsid w:val="00620DCD"/>
    <w:rsid w:val="00621C5D"/>
    <w:rsid w:val="00621D08"/>
    <w:rsid w:val="00622AD2"/>
    <w:rsid w:val="006230A4"/>
    <w:rsid w:val="006235CB"/>
    <w:rsid w:val="00623777"/>
    <w:rsid w:val="0062421F"/>
    <w:rsid w:val="00624428"/>
    <w:rsid w:val="00624657"/>
    <w:rsid w:val="0062499A"/>
    <w:rsid w:val="00624D58"/>
    <w:rsid w:val="0062501C"/>
    <w:rsid w:val="006253C8"/>
    <w:rsid w:val="00625B8D"/>
    <w:rsid w:val="00625CEE"/>
    <w:rsid w:val="00625F93"/>
    <w:rsid w:val="006262FC"/>
    <w:rsid w:val="00626492"/>
    <w:rsid w:val="00626757"/>
    <w:rsid w:val="006268C7"/>
    <w:rsid w:val="006270EF"/>
    <w:rsid w:val="006316BB"/>
    <w:rsid w:val="00632579"/>
    <w:rsid w:val="00632A69"/>
    <w:rsid w:val="00632F3A"/>
    <w:rsid w:val="00634DE1"/>
    <w:rsid w:val="0063564D"/>
    <w:rsid w:val="00635FA5"/>
    <w:rsid w:val="0063608E"/>
    <w:rsid w:val="00636641"/>
    <w:rsid w:val="006367A3"/>
    <w:rsid w:val="00636C8E"/>
    <w:rsid w:val="00637795"/>
    <w:rsid w:val="00637B41"/>
    <w:rsid w:val="00637BE2"/>
    <w:rsid w:val="00637DAC"/>
    <w:rsid w:val="00637ED1"/>
    <w:rsid w:val="006403B6"/>
    <w:rsid w:val="00641318"/>
    <w:rsid w:val="006415E1"/>
    <w:rsid w:val="00641CE9"/>
    <w:rsid w:val="006421A8"/>
    <w:rsid w:val="00642753"/>
    <w:rsid w:val="00643352"/>
    <w:rsid w:val="00643E82"/>
    <w:rsid w:val="00644318"/>
    <w:rsid w:val="0064436E"/>
    <w:rsid w:val="006448B7"/>
    <w:rsid w:val="00644A3B"/>
    <w:rsid w:val="0064545F"/>
    <w:rsid w:val="006454B3"/>
    <w:rsid w:val="006460AD"/>
    <w:rsid w:val="00646552"/>
    <w:rsid w:val="006467B8"/>
    <w:rsid w:val="006468AE"/>
    <w:rsid w:val="00647157"/>
    <w:rsid w:val="0064746C"/>
    <w:rsid w:val="006505FE"/>
    <w:rsid w:val="0065076D"/>
    <w:rsid w:val="0065122A"/>
    <w:rsid w:val="00651597"/>
    <w:rsid w:val="00651766"/>
    <w:rsid w:val="006517E6"/>
    <w:rsid w:val="00651A9B"/>
    <w:rsid w:val="006523B3"/>
    <w:rsid w:val="00652562"/>
    <w:rsid w:val="0065263C"/>
    <w:rsid w:val="006528EA"/>
    <w:rsid w:val="00652C96"/>
    <w:rsid w:val="00652EAB"/>
    <w:rsid w:val="006532FA"/>
    <w:rsid w:val="00653354"/>
    <w:rsid w:val="006538A0"/>
    <w:rsid w:val="00653EBD"/>
    <w:rsid w:val="006544A6"/>
    <w:rsid w:val="0065496C"/>
    <w:rsid w:val="00655531"/>
    <w:rsid w:val="00655865"/>
    <w:rsid w:val="00655E3D"/>
    <w:rsid w:val="00657247"/>
    <w:rsid w:val="006579B0"/>
    <w:rsid w:val="00657E42"/>
    <w:rsid w:val="00660B9E"/>
    <w:rsid w:val="0066188D"/>
    <w:rsid w:val="0066196C"/>
    <w:rsid w:val="00661E40"/>
    <w:rsid w:val="00662DEB"/>
    <w:rsid w:val="0066323B"/>
    <w:rsid w:val="0066331B"/>
    <w:rsid w:val="00664F1F"/>
    <w:rsid w:val="00665156"/>
    <w:rsid w:val="00665B78"/>
    <w:rsid w:val="00665FAD"/>
    <w:rsid w:val="00667187"/>
    <w:rsid w:val="006678C5"/>
    <w:rsid w:val="00667D9E"/>
    <w:rsid w:val="00670088"/>
    <w:rsid w:val="00670E2B"/>
    <w:rsid w:val="00670F24"/>
    <w:rsid w:val="0067150E"/>
    <w:rsid w:val="00671F79"/>
    <w:rsid w:val="00672F5B"/>
    <w:rsid w:val="00674567"/>
    <w:rsid w:val="006746F6"/>
    <w:rsid w:val="00674D36"/>
    <w:rsid w:val="00675BB4"/>
    <w:rsid w:val="00675BEC"/>
    <w:rsid w:val="00675E58"/>
    <w:rsid w:val="006763F1"/>
    <w:rsid w:val="006768A6"/>
    <w:rsid w:val="006769FD"/>
    <w:rsid w:val="00676BE7"/>
    <w:rsid w:val="0067726E"/>
    <w:rsid w:val="00677628"/>
    <w:rsid w:val="00677A25"/>
    <w:rsid w:val="00677E7F"/>
    <w:rsid w:val="006802A3"/>
    <w:rsid w:val="00680581"/>
    <w:rsid w:val="006806C1"/>
    <w:rsid w:val="00680B4B"/>
    <w:rsid w:val="0068122F"/>
    <w:rsid w:val="00681E02"/>
    <w:rsid w:val="00682507"/>
    <w:rsid w:val="006826AD"/>
    <w:rsid w:val="0068298A"/>
    <w:rsid w:val="00682B43"/>
    <w:rsid w:val="00682B88"/>
    <w:rsid w:val="00682C95"/>
    <w:rsid w:val="00684344"/>
    <w:rsid w:val="00684BE6"/>
    <w:rsid w:val="00685B1A"/>
    <w:rsid w:val="00685E2E"/>
    <w:rsid w:val="00686077"/>
    <w:rsid w:val="0068633E"/>
    <w:rsid w:val="00687702"/>
    <w:rsid w:val="006877E1"/>
    <w:rsid w:val="00687E77"/>
    <w:rsid w:val="00687ED5"/>
    <w:rsid w:val="006904DE"/>
    <w:rsid w:val="006912AD"/>
    <w:rsid w:val="006924B5"/>
    <w:rsid w:val="00692823"/>
    <w:rsid w:val="00692E21"/>
    <w:rsid w:val="0069363D"/>
    <w:rsid w:val="006937E0"/>
    <w:rsid w:val="00693912"/>
    <w:rsid w:val="006947BB"/>
    <w:rsid w:val="00694AFE"/>
    <w:rsid w:val="0069542D"/>
    <w:rsid w:val="0069570C"/>
    <w:rsid w:val="00695DCD"/>
    <w:rsid w:val="006961FF"/>
    <w:rsid w:val="0069713A"/>
    <w:rsid w:val="00697289"/>
    <w:rsid w:val="00697C36"/>
    <w:rsid w:val="00697C90"/>
    <w:rsid w:val="006A088E"/>
    <w:rsid w:val="006A1646"/>
    <w:rsid w:val="006A311E"/>
    <w:rsid w:val="006A3914"/>
    <w:rsid w:val="006A4136"/>
    <w:rsid w:val="006A44B1"/>
    <w:rsid w:val="006A5EE9"/>
    <w:rsid w:val="006A679B"/>
    <w:rsid w:val="006A6E4A"/>
    <w:rsid w:val="006A72BE"/>
    <w:rsid w:val="006A79B8"/>
    <w:rsid w:val="006A7D37"/>
    <w:rsid w:val="006B02AB"/>
    <w:rsid w:val="006B0BED"/>
    <w:rsid w:val="006B0E2B"/>
    <w:rsid w:val="006B16C5"/>
    <w:rsid w:val="006B1A91"/>
    <w:rsid w:val="006B1CB8"/>
    <w:rsid w:val="006B1E88"/>
    <w:rsid w:val="006B2678"/>
    <w:rsid w:val="006B2714"/>
    <w:rsid w:val="006B2CA8"/>
    <w:rsid w:val="006B2D53"/>
    <w:rsid w:val="006B3074"/>
    <w:rsid w:val="006B32BC"/>
    <w:rsid w:val="006B335C"/>
    <w:rsid w:val="006B492C"/>
    <w:rsid w:val="006B4D70"/>
    <w:rsid w:val="006B5156"/>
    <w:rsid w:val="006B5718"/>
    <w:rsid w:val="006B7B7E"/>
    <w:rsid w:val="006B7D3D"/>
    <w:rsid w:val="006B7EC8"/>
    <w:rsid w:val="006C0791"/>
    <w:rsid w:val="006C1561"/>
    <w:rsid w:val="006C15B8"/>
    <w:rsid w:val="006C20C3"/>
    <w:rsid w:val="006C2261"/>
    <w:rsid w:val="006C2BF6"/>
    <w:rsid w:val="006C34C5"/>
    <w:rsid w:val="006C48FD"/>
    <w:rsid w:val="006C5451"/>
    <w:rsid w:val="006C558D"/>
    <w:rsid w:val="006C59E4"/>
    <w:rsid w:val="006C5DBD"/>
    <w:rsid w:val="006C632F"/>
    <w:rsid w:val="006D06A9"/>
    <w:rsid w:val="006D230A"/>
    <w:rsid w:val="006D276C"/>
    <w:rsid w:val="006D2B16"/>
    <w:rsid w:val="006D2E63"/>
    <w:rsid w:val="006D3ED9"/>
    <w:rsid w:val="006D5714"/>
    <w:rsid w:val="006D5877"/>
    <w:rsid w:val="006D5FE9"/>
    <w:rsid w:val="006D6769"/>
    <w:rsid w:val="006D71D5"/>
    <w:rsid w:val="006D7622"/>
    <w:rsid w:val="006D7980"/>
    <w:rsid w:val="006D7A79"/>
    <w:rsid w:val="006D7EA1"/>
    <w:rsid w:val="006E0026"/>
    <w:rsid w:val="006E07F0"/>
    <w:rsid w:val="006E0CA1"/>
    <w:rsid w:val="006E0D06"/>
    <w:rsid w:val="006E1476"/>
    <w:rsid w:val="006E1CF8"/>
    <w:rsid w:val="006E1D36"/>
    <w:rsid w:val="006E2374"/>
    <w:rsid w:val="006E2669"/>
    <w:rsid w:val="006E2D2B"/>
    <w:rsid w:val="006E36C1"/>
    <w:rsid w:val="006E3BB2"/>
    <w:rsid w:val="006E4AB0"/>
    <w:rsid w:val="006E4CC7"/>
    <w:rsid w:val="006E4FA3"/>
    <w:rsid w:val="006E50E5"/>
    <w:rsid w:val="006E5750"/>
    <w:rsid w:val="006E5A72"/>
    <w:rsid w:val="006E6A9C"/>
    <w:rsid w:val="006E6C45"/>
    <w:rsid w:val="006E6F2F"/>
    <w:rsid w:val="006E71B1"/>
    <w:rsid w:val="006E730F"/>
    <w:rsid w:val="006E779D"/>
    <w:rsid w:val="006F0333"/>
    <w:rsid w:val="006F04D2"/>
    <w:rsid w:val="006F0BB1"/>
    <w:rsid w:val="006F0E7C"/>
    <w:rsid w:val="006F0ED5"/>
    <w:rsid w:val="006F15E7"/>
    <w:rsid w:val="006F196E"/>
    <w:rsid w:val="006F1E26"/>
    <w:rsid w:val="006F33A8"/>
    <w:rsid w:val="006F37FC"/>
    <w:rsid w:val="006F391A"/>
    <w:rsid w:val="006F3C4E"/>
    <w:rsid w:val="006F415D"/>
    <w:rsid w:val="006F4305"/>
    <w:rsid w:val="006F50DF"/>
    <w:rsid w:val="006F56DD"/>
    <w:rsid w:val="006F5902"/>
    <w:rsid w:val="006F5AE2"/>
    <w:rsid w:val="006F61D5"/>
    <w:rsid w:val="006F6AC4"/>
    <w:rsid w:val="006F6ECE"/>
    <w:rsid w:val="006F737A"/>
    <w:rsid w:val="006F7603"/>
    <w:rsid w:val="006F797F"/>
    <w:rsid w:val="007004DE"/>
    <w:rsid w:val="0070109A"/>
    <w:rsid w:val="007014D8"/>
    <w:rsid w:val="0070161B"/>
    <w:rsid w:val="00701AB4"/>
    <w:rsid w:val="00701FA2"/>
    <w:rsid w:val="007024AF"/>
    <w:rsid w:val="007026FD"/>
    <w:rsid w:val="007027AA"/>
    <w:rsid w:val="007035A4"/>
    <w:rsid w:val="00703E6C"/>
    <w:rsid w:val="00703F11"/>
    <w:rsid w:val="0070414E"/>
    <w:rsid w:val="0070417F"/>
    <w:rsid w:val="0070540E"/>
    <w:rsid w:val="00705481"/>
    <w:rsid w:val="0070570E"/>
    <w:rsid w:val="00706D01"/>
    <w:rsid w:val="007072C1"/>
    <w:rsid w:val="007076EB"/>
    <w:rsid w:val="007077BA"/>
    <w:rsid w:val="00711383"/>
    <w:rsid w:val="00711816"/>
    <w:rsid w:val="007119CB"/>
    <w:rsid w:val="00712069"/>
    <w:rsid w:val="007124B4"/>
    <w:rsid w:val="007125A4"/>
    <w:rsid w:val="007128CA"/>
    <w:rsid w:val="00712BB6"/>
    <w:rsid w:val="00712FBC"/>
    <w:rsid w:val="007132C1"/>
    <w:rsid w:val="007137DB"/>
    <w:rsid w:val="00713893"/>
    <w:rsid w:val="007148E2"/>
    <w:rsid w:val="00714943"/>
    <w:rsid w:val="0071506F"/>
    <w:rsid w:val="007156B2"/>
    <w:rsid w:val="00715E51"/>
    <w:rsid w:val="00716018"/>
    <w:rsid w:val="007160D4"/>
    <w:rsid w:val="0071627D"/>
    <w:rsid w:val="007167AA"/>
    <w:rsid w:val="007169D0"/>
    <w:rsid w:val="0071734B"/>
    <w:rsid w:val="007176A4"/>
    <w:rsid w:val="00717C73"/>
    <w:rsid w:val="00717FA7"/>
    <w:rsid w:val="007207E0"/>
    <w:rsid w:val="00721330"/>
    <w:rsid w:val="007215A9"/>
    <w:rsid w:val="0072172B"/>
    <w:rsid w:val="007217AA"/>
    <w:rsid w:val="00722062"/>
    <w:rsid w:val="00722128"/>
    <w:rsid w:val="0072303A"/>
    <w:rsid w:val="00723C34"/>
    <w:rsid w:val="00723CEC"/>
    <w:rsid w:val="007240A5"/>
    <w:rsid w:val="00724743"/>
    <w:rsid w:val="00724A22"/>
    <w:rsid w:val="007252B2"/>
    <w:rsid w:val="0072535D"/>
    <w:rsid w:val="00725569"/>
    <w:rsid w:val="00725FD1"/>
    <w:rsid w:val="00726177"/>
    <w:rsid w:val="007262CE"/>
    <w:rsid w:val="007307A1"/>
    <w:rsid w:val="0073167B"/>
    <w:rsid w:val="00731846"/>
    <w:rsid w:val="00732F91"/>
    <w:rsid w:val="00733358"/>
    <w:rsid w:val="007334EE"/>
    <w:rsid w:val="00734239"/>
    <w:rsid w:val="007346F9"/>
    <w:rsid w:val="00734A81"/>
    <w:rsid w:val="007353CF"/>
    <w:rsid w:val="00735730"/>
    <w:rsid w:val="00735B7E"/>
    <w:rsid w:val="00735BC0"/>
    <w:rsid w:val="007369B7"/>
    <w:rsid w:val="00736B37"/>
    <w:rsid w:val="00737D57"/>
    <w:rsid w:val="00737EC6"/>
    <w:rsid w:val="00740F49"/>
    <w:rsid w:val="00740FD1"/>
    <w:rsid w:val="00741179"/>
    <w:rsid w:val="007420AE"/>
    <w:rsid w:val="0074212C"/>
    <w:rsid w:val="0074220E"/>
    <w:rsid w:val="00742311"/>
    <w:rsid w:val="00742C10"/>
    <w:rsid w:val="00742FC1"/>
    <w:rsid w:val="007433F0"/>
    <w:rsid w:val="00743995"/>
    <w:rsid w:val="00743A41"/>
    <w:rsid w:val="00743B38"/>
    <w:rsid w:val="00743CE1"/>
    <w:rsid w:val="00743FEB"/>
    <w:rsid w:val="00744627"/>
    <w:rsid w:val="007450E6"/>
    <w:rsid w:val="00745310"/>
    <w:rsid w:val="007467A0"/>
    <w:rsid w:val="007467AA"/>
    <w:rsid w:val="00746812"/>
    <w:rsid w:val="00747423"/>
    <w:rsid w:val="007476B0"/>
    <w:rsid w:val="00747DE7"/>
    <w:rsid w:val="00751583"/>
    <w:rsid w:val="0075226E"/>
    <w:rsid w:val="00752BC3"/>
    <w:rsid w:val="007531B2"/>
    <w:rsid w:val="00753252"/>
    <w:rsid w:val="007536FC"/>
    <w:rsid w:val="00754CE9"/>
    <w:rsid w:val="00754E42"/>
    <w:rsid w:val="0075531E"/>
    <w:rsid w:val="00755C68"/>
    <w:rsid w:val="00756F8E"/>
    <w:rsid w:val="00756F91"/>
    <w:rsid w:val="00757A51"/>
    <w:rsid w:val="0076011A"/>
    <w:rsid w:val="007601E0"/>
    <w:rsid w:val="0076075F"/>
    <w:rsid w:val="00760D18"/>
    <w:rsid w:val="00760FAB"/>
    <w:rsid w:val="007625CF"/>
    <w:rsid w:val="0076384C"/>
    <w:rsid w:val="00763BE7"/>
    <w:rsid w:val="00763F00"/>
    <w:rsid w:val="007652A0"/>
    <w:rsid w:val="00765A86"/>
    <w:rsid w:val="00766781"/>
    <w:rsid w:val="00766783"/>
    <w:rsid w:val="0076782E"/>
    <w:rsid w:val="00767CB8"/>
    <w:rsid w:val="0077077E"/>
    <w:rsid w:val="00770A0C"/>
    <w:rsid w:val="00770AE5"/>
    <w:rsid w:val="00770C79"/>
    <w:rsid w:val="007721ED"/>
    <w:rsid w:val="0077231E"/>
    <w:rsid w:val="007725E6"/>
    <w:rsid w:val="00772D9A"/>
    <w:rsid w:val="00772F51"/>
    <w:rsid w:val="00773118"/>
    <w:rsid w:val="007735A2"/>
    <w:rsid w:val="00774673"/>
    <w:rsid w:val="00774A4D"/>
    <w:rsid w:val="00774CA7"/>
    <w:rsid w:val="007755BF"/>
    <w:rsid w:val="00775FE2"/>
    <w:rsid w:val="007762BA"/>
    <w:rsid w:val="00780007"/>
    <w:rsid w:val="00780966"/>
    <w:rsid w:val="00780BD5"/>
    <w:rsid w:val="00780C24"/>
    <w:rsid w:val="00780DF9"/>
    <w:rsid w:val="00781985"/>
    <w:rsid w:val="00781D31"/>
    <w:rsid w:val="00781E85"/>
    <w:rsid w:val="0078287F"/>
    <w:rsid w:val="00782EA0"/>
    <w:rsid w:val="007830EB"/>
    <w:rsid w:val="00783290"/>
    <w:rsid w:val="007838EA"/>
    <w:rsid w:val="00783B31"/>
    <w:rsid w:val="00784A86"/>
    <w:rsid w:val="00784B9D"/>
    <w:rsid w:val="007860F0"/>
    <w:rsid w:val="00786206"/>
    <w:rsid w:val="007865E4"/>
    <w:rsid w:val="00786AAA"/>
    <w:rsid w:val="00786BF7"/>
    <w:rsid w:val="00787649"/>
    <w:rsid w:val="00787C34"/>
    <w:rsid w:val="007900EB"/>
    <w:rsid w:val="0079018B"/>
    <w:rsid w:val="007910EA"/>
    <w:rsid w:val="00791251"/>
    <w:rsid w:val="00791349"/>
    <w:rsid w:val="00791617"/>
    <w:rsid w:val="007918BF"/>
    <w:rsid w:val="0079287A"/>
    <w:rsid w:val="00792FBF"/>
    <w:rsid w:val="00793C29"/>
    <w:rsid w:val="007947AD"/>
    <w:rsid w:val="00794BE7"/>
    <w:rsid w:val="00794DA6"/>
    <w:rsid w:val="00794F74"/>
    <w:rsid w:val="00795141"/>
    <w:rsid w:val="007962AA"/>
    <w:rsid w:val="00796E96"/>
    <w:rsid w:val="00797402"/>
    <w:rsid w:val="007A17EC"/>
    <w:rsid w:val="007A299F"/>
    <w:rsid w:val="007A2AA9"/>
    <w:rsid w:val="007A4925"/>
    <w:rsid w:val="007A4976"/>
    <w:rsid w:val="007A4B2F"/>
    <w:rsid w:val="007A4B5D"/>
    <w:rsid w:val="007A5130"/>
    <w:rsid w:val="007A5955"/>
    <w:rsid w:val="007A5CB8"/>
    <w:rsid w:val="007A5D1F"/>
    <w:rsid w:val="007A5E90"/>
    <w:rsid w:val="007A5EB4"/>
    <w:rsid w:val="007A6670"/>
    <w:rsid w:val="007A67A1"/>
    <w:rsid w:val="007A6FB1"/>
    <w:rsid w:val="007A70A6"/>
    <w:rsid w:val="007A7808"/>
    <w:rsid w:val="007A7EEA"/>
    <w:rsid w:val="007B06C4"/>
    <w:rsid w:val="007B1023"/>
    <w:rsid w:val="007B143A"/>
    <w:rsid w:val="007B1852"/>
    <w:rsid w:val="007B1C4A"/>
    <w:rsid w:val="007B1F30"/>
    <w:rsid w:val="007B1F75"/>
    <w:rsid w:val="007B210B"/>
    <w:rsid w:val="007B2362"/>
    <w:rsid w:val="007B329F"/>
    <w:rsid w:val="007B33BB"/>
    <w:rsid w:val="007B3475"/>
    <w:rsid w:val="007B3B82"/>
    <w:rsid w:val="007B41C4"/>
    <w:rsid w:val="007B5A21"/>
    <w:rsid w:val="007B5F65"/>
    <w:rsid w:val="007B6BC1"/>
    <w:rsid w:val="007B6D73"/>
    <w:rsid w:val="007B7567"/>
    <w:rsid w:val="007B779B"/>
    <w:rsid w:val="007C1048"/>
    <w:rsid w:val="007C1857"/>
    <w:rsid w:val="007C2097"/>
    <w:rsid w:val="007C212F"/>
    <w:rsid w:val="007C23F3"/>
    <w:rsid w:val="007C271D"/>
    <w:rsid w:val="007C2906"/>
    <w:rsid w:val="007C2E39"/>
    <w:rsid w:val="007C32CD"/>
    <w:rsid w:val="007C3917"/>
    <w:rsid w:val="007C3A65"/>
    <w:rsid w:val="007C3B62"/>
    <w:rsid w:val="007C3C3C"/>
    <w:rsid w:val="007C4108"/>
    <w:rsid w:val="007C42A7"/>
    <w:rsid w:val="007C4C38"/>
    <w:rsid w:val="007C4D14"/>
    <w:rsid w:val="007C4E41"/>
    <w:rsid w:val="007C50F7"/>
    <w:rsid w:val="007C578C"/>
    <w:rsid w:val="007C5B61"/>
    <w:rsid w:val="007C6F78"/>
    <w:rsid w:val="007C7E58"/>
    <w:rsid w:val="007D0F06"/>
    <w:rsid w:val="007D10D3"/>
    <w:rsid w:val="007D115D"/>
    <w:rsid w:val="007D174C"/>
    <w:rsid w:val="007D233E"/>
    <w:rsid w:val="007D262D"/>
    <w:rsid w:val="007D27D5"/>
    <w:rsid w:val="007D3281"/>
    <w:rsid w:val="007D4C8F"/>
    <w:rsid w:val="007D4F9A"/>
    <w:rsid w:val="007D51FD"/>
    <w:rsid w:val="007D6640"/>
    <w:rsid w:val="007D6A54"/>
    <w:rsid w:val="007D6E13"/>
    <w:rsid w:val="007D717C"/>
    <w:rsid w:val="007D7C24"/>
    <w:rsid w:val="007D7C5E"/>
    <w:rsid w:val="007D7E15"/>
    <w:rsid w:val="007D7E54"/>
    <w:rsid w:val="007D7F47"/>
    <w:rsid w:val="007D7F5C"/>
    <w:rsid w:val="007E018E"/>
    <w:rsid w:val="007E0A59"/>
    <w:rsid w:val="007E0C8A"/>
    <w:rsid w:val="007E1698"/>
    <w:rsid w:val="007E1984"/>
    <w:rsid w:val="007E1B10"/>
    <w:rsid w:val="007E1FC4"/>
    <w:rsid w:val="007E2BCB"/>
    <w:rsid w:val="007E36EC"/>
    <w:rsid w:val="007E3700"/>
    <w:rsid w:val="007E3938"/>
    <w:rsid w:val="007E399C"/>
    <w:rsid w:val="007E44BA"/>
    <w:rsid w:val="007E4664"/>
    <w:rsid w:val="007E5269"/>
    <w:rsid w:val="007E54AC"/>
    <w:rsid w:val="007E551C"/>
    <w:rsid w:val="007E6E00"/>
    <w:rsid w:val="007F03D6"/>
    <w:rsid w:val="007F070C"/>
    <w:rsid w:val="007F07B4"/>
    <w:rsid w:val="007F0EF8"/>
    <w:rsid w:val="007F1992"/>
    <w:rsid w:val="007F19D8"/>
    <w:rsid w:val="007F2B31"/>
    <w:rsid w:val="007F3CF8"/>
    <w:rsid w:val="007F49E9"/>
    <w:rsid w:val="007F52F1"/>
    <w:rsid w:val="007F55BD"/>
    <w:rsid w:val="007F5D41"/>
    <w:rsid w:val="007F67AF"/>
    <w:rsid w:val="008007A8"/>
    <w:rsid w:val="008011AD"/>
    <w:rsid w:val="00801959"/>
    <w:rsid w:val="00801E99"/>
    <w:rsid w:val="00802450"/>
    <w:rsid w:val="00802AA9"/>
    <w:rsid w:val="00802B2A"/>
    <w:rsid w:val="00802DCA"/>
    <w:rsid w:val="0080329F"/>
    <w:rsid w:val="0080330B"/>
    <w:rsid w:val="00804383"/>
    <w:rsid w:val="0080487E"/>
    <w:rsid w:val="00805134"/>
    <w:rsid w:val="00805635"/>
    <w:rsid w:val="0080587A"/>
    <w:rsid w:val="00806161"/>
    <w:rsid w:val="00806DA5"/>
    <w:rsid w:val="00806F08"/>
    <w:rsid w:val="00807267"/>
    <w:rsid w:val="0081196C"/>
    <w:rsid w:val="0081215A"/>
    <w:rsid w:val="008129C2"/>
    <w:rsid w:val="008131D8"/>
    <w:rsid w:val="0081407F"/>
    <w:rsid w:val="00814C68"/>
    <w:rsid w:val="00814F51"/>
    <w:rsid w:val="008151B6"/>
    <w:rsid w:val="0081567F"/>
    <w:rsid w:val="00815B12"/>
    <w:rsid w:val="00815C9F"/>
    <w:rsid w:val="00815F23"/>
    <w:rsid w:val="00815FC6"/>
    <w:rsid w:val="008165AF"/>
    <w:rsid w:val="00816E20"/>
    <w:rsid w:val="00816F7B"/>
    <w:rsid w:val="008172C6"/>
    <w:rsid w:val="00817B89"/>
    <w:rsid w:val="0082087E"/>
    <w:rsid w:val="00820C37"/>
    <w:rsid w:val="0082113E"/>
    <w:rsid w:val="00821A7C"/>
    <w:rsid w:val="00821C82"/>
    <w:rsid w:val="008227E2"/>
    <w:rsid w:val="00822B60"/>
    <w:rsid w:val="00822C30"/>
    <w:rsid w:val="008231C2"/>
    <w:rsid w:val="00823607"/>
    <w:rsid w:val="008237E1"/>
    <w:rsid w:val="008249E2"/>
    <w:rsid w:val="00824C40"/>
    <w:rsid w:val="00825034"/>
    <w:rsid w:val="0082551F"/>
    <w:rsid w:val="00825ABF"/>
    <w:rsid w:val="0082679D"/>
    <w:rsid w:val="00826CE2"/>
    <w:rsid w:val="00826EF3"/>
    <w:rsid w:val="00827011"/>
    <w:rsid w:val="0082775D"/>
    <w:rsid w:val="00827B64"/>
    <w:rsid w:val="008300FB"/>
    <w:rsid w:val="00830959"/>
    <w:rsid w:val="00830D0D"/>
    <w:rsid w:val="00830FB2"/>
    <w:rsid w:val="00831359"/>
    <w:rsid w:val="0083153C"/>
    <w:rsid w:val="00832013"/>
    <w:rsid w:val="008320B9"/>
    <w:rsid w:val="00832AFB"/>
    <w:rsid w:val="008333ED"/>
    <w:rsid w:val="00833AD0"/>
    <w:rsid w:val="00834378"/>
    <w:rsid w:val="00834C5B"/>
    <w:rsid w:val="00834E7B"/>
    <w:rsid w:val="008353E6"/>
    <w:rsid w:val="00835492"/>
    <w:rsid w:val="00835A28"/>
    <w:rsid w:val="00835CF9"/>
    <w:rsid w:val="00836389"/>
    <w:rsid w:val="008363AC"/>
    <w:rsid w:val="008364B9"/>
    <w:rsid w:val="00836815"/>
    <w:rsid w:val="008375D1"/>
    <w:rsid w:val="0084081B"/>
    <w:rsid w:val="00841733"/>
    <w:rsid w:val="00841B14"/>
    <w:rsid w:val="00842CF6"/>
    <w:rsid w:val="00843151"/>
    <w:rsid w:val="00843E8E"/>
    <w:rsid w:val="00844A6A"/>
    <w:rsid w:val="00844B79"/>
    <w:rsid w:val="00845850"/>
    <w:rsid w:val="00845920"/>
    <w:rsid w:val="00845DD1"/>
    <w:rsid w:val="00845FAF"/>
    <w:rsid w:val="00846266"/>
    <w:rsid w:val="00846526"/>
    <w:rsid w:val="0084787B"/>
    <w:rsid w:val="00847885"/>
    <w:rsid w:val="00850CEF"/>
    <w:rsid w:val="008514FE"/>
    <w:rsid w:val="00851CF4"/>
    <w:rsid w:val="008523E3"/>
    <w:rsid w:val="00852B5C"/>
    <w:rsid w:val="00852CAA"/>
    <w:rsid w:val="00852D4C"/>
    <w:rsid w:val="00853357"/>
    <w:rsid w:val="00853B8B"/>
    <w:rsid w:val="00853C2B"/>
    <w:rsid w:val="0085465A"/>
    <w:rsid w:val="00854C7E"/>
    <w:rsid w:val="00855894"/>
    <w:rsid w:val="008558A2"/>
    <w:rsid w:val="00855935"/>
    <w:rsid w:val="00855D33"/>
    <w:rsid w:val="00856538"/>
    <w:rsid w:val="00856B60"/>
    <w:rsid w:val="00856E55"/>
    <w:rsid w:val="0085770A"/>
    <w:rsid w:val="008578D2"/>
    <w:rsid w:val="008579C0"/>
    <w:rsid w:val="0086109E"/>
    <w:rsid w:val="00862B30"/>
    <w:rsid w:val="00862C39"/>
    <w:rsid w:val="00863593"/>
    <w:rsid w:val="00863C67"/>
    <w:rsid w:val="00864A09"/>
    <w:rsid w:val="00864E1D"/>
    <w:rsid w:val="008657F1"/>
    <w:rsid w:val="00865DA0"/>
    <w:rsid w:val="00866F9A"/>
    <w:rsid w:val="008671EC"/>
    <w:rsid w:val="0086736D"/>
    <w:rsid w:val="008679FC"/>
    <w:rsid w:val="00867A83"/>
    <w:rsid w:val="00867BE1"/>
    <w:rsid w:val="00870C9A"/>
    <w:rsid w:val="0087159F"/>
    <w:rsid w:val="008717D1"/>
    <w:rsid w:val="008719E3"/>
    <w:rsid w:val="008721EB"/>
    <w:rsid w:val="0087221E"/>
    <w:rsid w:val="00872317"/>
    <w:rsid w:val="00872613"/>
    <w:rsid w:val="008726A3"/>
    <w:rsid w:val="0087353F"/>
    <w:rsid w:val="008735DE"/>
    <w:rsid w:val="008735FF"/>
    <w:rsid w:val="00873961"/>
    <w:rsid w:val="00875582"/>
    <w:rsid w:val="00875C21"/>
    <w:rsid w:val="00875FEE"/>
    <w:rsid w:val="00876599"/>
    <w:rsid w:val="008774DB"/>
    <w:rsid w:val="00877F27"/>
    <w:rsid w:val="00880293"/>
    <w:rsid w:val="00880CBC"/>
    <w:rsid w:val="008815F1"/>
    <w:rsid w:val="00882217"/>
    <w:rsid w:val="0088238E"/>
    <w:rsid w:val="0088265C"/>
    <w:rsid w:val="00882F61"/>
    <w:rsid w:val="00884373"/>
    <w:rsid w:val="008850F3"/>
    <w:rsid w:val="0088555B"/>
    <w:rsid w:val="00885921"/>
    <w:rsid w:val="00885E65"/>
    <w:rsid w:val="008866DE"/>
    <w:rsid w:val="00886922"/>
    <w:rsid w:val="00886EA6"/>
    <w:rsid w:val="00887174"/>
    <w:rsid w:val="00887A17"/>
    <w:rsid w:val="00890AFC"/>
    <w:rsid w:val="00890FAA"/>
    <w:rsid w:val="00891348"/>
    <w:rsid w:val="008917DB"/>
    <w:rsid w:val="00891B9D"/>
    <w:rsid w:val="008923AA"/>
    <w:rsid w:val="008923C9"/>
    <w:rsid w:val="00892633"/>
    <w:rsid w:val="008939FB"/>
    <w:rsid w:val="00893BDC"/>
    <w:rsid w:val="00893D11"/>
    <w:rsid w:val="00894259"/>
    <w:rsid w:val="008949E5"/>
    <w:rsid w:val="00894BE2"/>
    <w:rsid w:val="00894F2B"/>
    <w:rsid w:val="0089571E"/>
    <w:rsid w:val="0089647D"/>
    <w:rsid w:val="00896736"/>
    <w:rsid w:val="00896C00"/>
    <w:rsid w:val="0089742B"/>
    <w:rsid w:val="00897D9C"/>
    <w:rsid w:val="00897ECC"/>
    <w:rsid w:val="008A0013"/>
    <w:rsid w:val="008A09BB"/>
    <w:rsid w:val="008A09CF"/>
    <w:rsid w:val="008A0CF7"/>
    <w:rsid w:val="008A1164"/>
    <w:rsid w:val="008A134E"/>
    <w:rsid w:val="008A1D1E"/>
    <w:rsid w:val="008A24B7"/>
    <w:rsid w:val="008A2837"/>
    <w:rsid w:val="008A2AFC"/>
    <w:rsid w:val="008A32C0"/>
    <w:rsid w:val="008A3B1C"/>
    <w:rsid w:val="008A4052"/>
    <w:rsid w:val="008A44A9"/>
    <w:rsid w:val="008A47CB"/>
    <w:rsid w:val="008A4930"/>
    <w:rsid w:val="008A5419"/>
    <w:rsid w:val="008A5F36"/>
    <w:rsid w:val="008A6A5E"/>
    <w:rsid w:val="008A6E37"/>
    <w:rsid w:val="008A7166"/>
    <w:rsid w:val="008A76A6"/>
    <w:rsid w:val="008A78B5"/>
    <w:rsid w:val="008B12AB"/>
    <w:rsid w:val="008B137B"/>
    <w:rsid w:val="008B1B2C"/>
    <w:rsid w:val="008B1BB6"/>
    <w:rsid w:val="008B23FC"/>
    <w:rsid w:val="008B2713"/>
    <w:rsid w:val="008B27BF"/>
    <w:rsid w:val="008B286D"/>
    <w:rsid w:val="008B2C05"/>
    <w:rsid w:val="008B2EC8"/>
    <w:rsid w:val="008B326D"/>
    <w:rsid w:val="008B3721"/>
    <w:rsid w:val="008B3866"/>
    <w:rsid w:val="008B3B7F"/>
    <w:rsid w:val="008B4060"/>
    <w:rsid w:val="008B4E94"/>
    <w:rsid w:val="008B4F1E"/>
    <w:rsid w:val="008B52C0"/>
    <w:rsid w:val="008B536E"/>
    <w:rsid w:val="008B7078"/>
    <w:rsid w:val="008B71DF"/>
    <w:rsid w:val="008C0348"/>
    <w:rsid w:val="008C062A"/>
    <w:rsid w:val="008C0EB7"/>
    <w:rsid w:val="008C15B3"/>
    <w:rsid w:val="008C188F"/>
    <w:rsid w:val="008C1B61"/>
    <w:rsid w:val="008C1CB6"/>
    <w:rsid w:val="008C1CF3"/>
    <w:rsid w:val="008C2599"/>
    <w:rsid w:val="008C264C"/>
    <w:rsid w:val="008C2DE6"/>
    <w:rsid w:val="008C2FE0"/>
    <w:rsid w:val="008C3ABC"/>
    <w:rsid w:val="008C3E85"/>
    <w:rsid w:val="008C423F"/>
    <w:rsid w:val="008C4318"/>
    <w:rsid w:val="008C4E4D"/>
    <w:rsid w:val="008C52D9"/>
    <w:rsid w:val="008C5887"/>
    <w:rsid w:val="008C5957"/>
    <w:rsid w:val="008C6FFD"/>
    <w:rsid w:val="008C70FB"/>
    <w:rsid w:val="008D019F"/>
    <w:rsid w:val="008D021D"/>
    <w:rsid w:val="008D072D"/>
    <w:rsid w:val="008D07BE"/>
    <w:rsid w:val="008D0DB0"/>
    <w:rsid w:val="008D0DE0"/>
    <w:rsid w:val="008D15DE"/>
    <w:rsid w:val="008D1BF4"/>
    <w:rsid w:val="008D27E9"/>
    <w:rsid w:val="008D3506"/>
    <w:rsid w:val="008D35CC"/>
    <w:rsid w:val="008D382F"/>
    <w:rsid w:val="008D3FB7"/>
    <w:rsid w:val="008D46AA"/>
    <w:rsid w:val="008D4732"/>
    <w:rsid w:val="008D4DDD"/>
    <w:rsid w:val="008D5017"/>
    <w:rsid w:val="008D5239"/>
    <w:rsid w:val="008D5267"/>
    <w:rsid w:val="008D5761"/>
    <w:rsid w:val="008D6383"/>
    <w:rsid w:val="008D71C7"/>
    <w:rsid w:val="008D727F"/>
    <w:rsid w:val="008D7A3B"/>
    <w:rsid w:val="008D7CCE"/>
    <w:rsid w:val="008D7F11"/>
    <w:rsid w:val="008E0053"/>
    <w:rsid w:val="008E0395"/>
    <w:rsid w:val="008E0468"/>
    <w:rsid w:val="008E06ED"/>
    <w:rsid w:val="008E0736"/>
    <w:rsid w:val="008E0922"/>
    <w:rsid w:val="008E13B5"/>
    <w:rsid w:val="008E14AD"/>
    <w:rsid w:val="008E1610"/>
    <w:rsid w:val="008E184C"/>
    <w:rsid w:val="008E1A62"/>
    <w:rsid w:val="008E1B89"/>
    <w:rsid w:val="008E1BE1"/>
    <w:rsid w:val="008E1D46"/>
    <w:rsid w:val="008E1D94"/>
    <w:rsid w:val="008E241C"/>
    <w:rsid w:val="008E36B4"/>
    <w:rsid w:val="008E4626"/>
    <w:rsid w:val="008E5471"/>
    <w:rsid w:val="008E58E2"/>
    <w:rsid w:val="008E5B98"/>
    <w:rsid w:val="008E6CD8"/>
    <w:rsid w:val="008E71AD"/>
    <w:rsid w:val="008E74A1"/>
    <w:rsid w:val="008E7878"/>
    <w:rsid w:val="008E7BF2"/>
    <w:rsid w:val="008E7D26"/>
    <w:rsid w:val="008F017D"/>
    <w:rsid w:val="008F0324"/>
    <w:rsid w:val="008F06EF"/>
    <w:rsid w:val="008F0AEB"/>
    <w:rsid w:val="008F1D85"/>
    <w:rsid w:val="008F2956"/>
    <w:rsid w:val="008F2BD3"/>
    <w:rsid w:val="008F2D46"/>
    <w:rsid w:val="008F2ED9"/>
    <w:rsid w:val="008F2FA8"/>
    <w:rsid w:val="008F3CD2"/>
    <w:rsid w:val="008F468D"/>
    <w:rsid w:val="008F53D9"/>
    <w:rsid w:val="008F555D"/>
    <w:rsid w:val="008F5D7F"/>
    <w:rsid w:val="008F6037"/>
    <w:rsid w:val="008F6D1E"/>
    <w:rsid w:val="008F6FC3"/>
    <w:rsid w:val="008F7BBA"/>
    <w:rsid w:val="00901952"/>
    <w:rsid w:val="0090241E"/>
    <w:rsid w:val="00902DC0"/>
    <w:rsid w:val="0090323E"/>
    <w:rsid w:val="009041DB"/>
    <w:rsid w:val="00904514"/>
    <w:rsid w:val="009049AB"/>
    <w:rsid w:val="00904D4B"/>
    <w:rsid w:val="009053A0"/>
    <w:rsid w:val="009054B9"/>
    <w:rsid w:val="009056ED"/>
    <w:rsid w:val="009059E2"/>
    <w:rsid w:val="009071D3"/>
    <w:rsid w:val="00907730"/>
    <w:rsid w:val="009109B9"/>
    <w:rsid w:val="00910B24"/>
    <w:rsid w:val="009117D1"/>
    <w:rsid w:val="00911F93"/>
    <w:rsid w:val="009136E8"/>
    <w:rsid w:val="00913C54"/>
    <w:rsid w:val="00913CCF"/>
    <w:rsid w:val="00913E77"/>
    <w:rsid w:val="00913F9C"/>
    <w:rsid w:val="00916673"/>
    <w:rsid w:val="00916C50"/>
    <w:rsid w:val="00916D56"/>
    <w:rsid w:val="00917843"/>
    <w:rsid w:val="00917DE9"/>
    <w:rsid w:val="0092038F"/>
    <w:rsid w:val="009206DF"/>
    <w:rsid w:val="0092352A"/>
    <w:rsid w:val="009244E5"/>
    <w:rsid w:val="00924BD9"/>
    <w:rsid w:val="00924ED9"/>
    <w:rsid w:val="009260FA"/>
    <w:rsid w:val="0092687E"/>
    <w:rsid w:val="00926B52"/>
    <w:rsid w:val="00927B36"/>
    <w:rsid w:val="00927E78"/>
    <w:rsid w:val="00930780"/>
    <w:rsid w:val="009312C0"/>
    <w:rsid w:val="00931476"/>
    <w:rsid w:val="009314E4"/>
    <w:rsid w:val="009317FA"/>
    <w:rsid w:val="00931B5C"/>
    <w:rsid w:val="00932ACF"/>
    <w:rsid w:val="00933F45"/>
    <w:rsid w:val="00934277"/>
    <w:rsid w:val="009342A0"/>
    <w:rsid w:val="00934904"/>
    <w:rsid w:val="0093507A"/>
    <w:rsid w:val="009358B2"/>
    <w:rsid w:val="00935A2C"/>
    <w:rsid w:val="00935A94"/>
    <w:rsid w:val="0093695B"/>
    <w:rsid w:val="00936F73"/>
    <w:rsid w:val="0093744A"/>
    <w:rsid w:val="009375FE"/>
    <w:rsid w:val="00940392"/>
    <w:rsid w:val="00940493"/>
    <w:rsid w:val="009409F5"/>
    <w:rsid w:val="00940AAB"/>
    <w:rsid w:val="00940D6A"/>
    <w:rsid w:val="009418EA"/>
    <w:rsid w:val="00941B50"/>
    <w:rsid w:val="009420A8"/>
    <w:rsid w:val="00942C29"/>
    <w:rsid w:val="00943324"/>
    <w:rsid w:val="00943A96"/>
    <w:rsid w:val="009440C6"/>
    <w:rsid w:val="00944287"/>
    <w:rsid w:val="00944598"/>
    <w:rsid w:val="00944653"/>
    <w:rsid w:val="0094544A"/>
    <w:rsid w:val="00945914"/>
    <w:rsid w:val="00945B36"/>
    <w:rsid w:val="00945B56"/>
    <w:rsid w:val="00945E6E"/>
    <w:rsid w:val="00946961"/>
    <w:rsid w:val="00947109"/>
    <w:rsid w:val="0094726F"/>
    <w:rsid w:val="00947771"/>
    <w:rsid w:val="00950323"/>
    <w:rsid w:val="00950833"/>
    <w:rsid w:val="00950CF1"/>
    <w:rsid w:val="00951190"/>
    <w:rsid w:val="00951F19"/>
    <w:rsid w:val="009521A1"/>
    <w:rsid w:val="009522BE"/>
    <w:rsid w:val="00952900"/>
    <w:rsid w:val="00952BC8"/>
    <w:rsid w:val="009531E5"/>
    <w:rsid w:val="009534FC"/>
    <w:rsid w:val="00953547"/>
    <w:rsid w:val="00953DC6"/>
    <w:rsid w:val="009545A6"/>
    <w:rsid w:val="009546E0"/>
    <w:rsid w:val="00954D7A"/>
    <w:rsid w:val="00954DDB"/>
    <w:rsid w:val="009557AA"/>
    <w:rsid w:val="009567AD"/>
    <w:rsid w:val="00956BE3"/>
    <w:rsid w:val="00956C62"/>
    <w:rsid w:val="00956CD5"/>
    <w:rsid w:val="00956E44"/>
    <w:rsid w:val="009579C8"/>
    <w:rsid w:val="00957EB9"/>
    <w:rsid w:val="00961BA0"/>
    <w:rsid w:val="009627D0"/>
    <w:rsid w:val="009628DC"/>
    <w:rsid w:val="009635C1"/>
    <w:rsid w:val="00963C84"/>
    <w:rsid w:val="00963D9C"/>
    <w:rsid w:val="00964F32"/>
    <w:rsid w:val="009663D7"/>
    <w:rsid w:val="00966803"/>
    <w:rsid w:val="00970276"/>
    <w:rsid w:val="00970C60"/>
    <w:rsid w:val="009713BB"/>
    <w:rsid w:val="00971730"/>
    <w:rsid w:val="00971DC0"/>
    <w:rsid w:val="00971F7E"/>
    <w:rsid w:val="00972305"/>
    <w:rsid w:val="009724FD"/>
    <w:rsid w:val="00972988"/>
    <w:rsid w:val="00972D81"/>
    <w:rsid w:val="00973675"/>
    <w:rsid w:val="009740C1"/>
    <w:rsid w:val="0097429A"/>
    <w:rsid w:val="00974D8B"/>
    <w:rsid w:val="00975B36"/>
    <w:rsid w:val="00975FF5"/>
    <w:rsid w:val="00976075"/>
    <w:rsid w:val="00976447"/>
    <w:rsid w:val="00976E1D"/>
    <w:rsid w:val="00977373"/>
    <w:rsid w:val="009773B2"/>
    <w:rsid w:val="009773DD"/>
    <w:rsid w:val="00980225"/>
    <w:rsid w:val="00980285"/>
    <w:rsid w:val="00980C5D"/>
    <w:rsid w:val="00980DEB"/>
    <w:rsid w:val="009810AE"/>
    <w:rsid w:val="00981623"/>
    <w:rsid w:val="00981C49"/>
    <w:rsid w:val="00981F09"/>
    <w:rsid w:val="00982184"/>
    <w:rsid w:val="00982988"/>
    <w:rsid w:val="0098298C"/>
    <w:rsid w:val="009829F4"/>
    <w:rsid w:val="00982AF5"/>
    <w:rsid w:val="00982CAA"/>
    <w:rsid w:val="00983651"/>
    <w:rsid w:val="00983727"/>
    <w:rsid w:val="00983769"/>
    <w:rsid w:val="00984B7E"/>
    <w:rsid w:val="00984BCA"/>
    <w:rsid w:val="00984DFA"/>
    <w:rsid w:val="00984E60"/>
    <w:rsid w:val="009853F2"/>
    <w:rsid w:val="00985926"/>
    <w:rsid w:val="00985BFD"/>
    <w:rsid w:val="00985E82"/>
    <w:rsid w:val="00985EF5"/>
    <w:rsid w:val="00986F21"/>
    <w:rsid w:val="00987731"/>
    <w:rsid w:val="00987BAD"/>
    <w:rsid w:val="009901AF"/>
    <w:rsid w:val="00990566"/>
    <w:rsid w:val="0099066E"/>
    <w:rsid w:val="009909B1"/>
    <w:rsid w:val="009909E3"/>
    <w:rsid w:val="009911AB"/>
    <w:rsid w:val="00991B10"/>
    <w:rsid w:val="00992191"/>
    <w:rsid w:val="00992909"/>
    <w:rsid w:val="00993024"/>
    <w:rsid w:val="00993061"/>
    <w:rsid w:val="00993201"/>
    <w:rsid w:val="0099381D"/>
    <w:rsid w:val="00993AD4"/>
    <w:rsid w:val="00994B3B"/>
    <w:rsid w:val="009954CE"/>
    <w:rsid w:val="00995A27"/>
    <w:rsid w:val="00995C4B"/>
    <w:rsid w:val="00996656"/>
    <w:rsid w:val="0099698B"/>
    <w:rsid w:val="0099733C"/>
    <w:rsid w:val="00997694"/>
    <w:rsid w:val="00997BBD"/>
    <w:rsid w:val="00997F19"/>
    <w:rsid w:val="009A0554"/>
    <w:rsid w:val="009A0805"/>
    <w:rsid w:val="009A0D5C"/>
    <w:rsid w:val="009A0E15"/>
    <w:rsid w:val="009A0F7B"/>
    <w:rsid w:val="009A193E"/>
    <w:rsid w:val="009A1A0E"/>
    <w:rsid w:val="009A29C8"/>
    <w:rsid w:val="009A2F0D"/>
    <w:rsid w:val="009A3396"/>
    <w:rsid w:val="009A5072"/>
    <w:rsid w:val="009A54B7"/>
    <w:rsid w:val="009A5527"/>
    <w:rsid w:val="009A69D4"/>
    <w:rsid w:val="009A7652"/>
    <w:rsid w:val="009A7C79"/>
    <w:rsid w:val="009B02DD"/>
    <w:rsid w:val="009B0746"/>
    <w:rsid w:val="009B0965"/>
    <w:rsid w:val="009B0D41"/>
    <w:rsid w:val="009B1D39"/>
    <w:rsid w:val="009B2908"/>
    <w:rsid w:val="009B2B37"/>
    <w:rsid w:val="009B3593"/>
    <w:rsid w:val="009B3CEC"/>
    <w:rsid w:val="009B423C"/>
    <w:rsid w:val="009B42F8"/>
    <w:rsid w:val="009B54D5"/>
    <w:rsid w:val="009B5A15"/>
    <w:rsid w:val="009B60E5"/>
    <w:rsid w:val="009B6EC6"/>
    <w:rsid w:val="009B6F23"/>
    <w:rsid w:val="009B6F5D"/>
    <w:rsid w:val="009B712B"/>
    <w:rsid w:val="009B7249"/>
    <w:rsid w:val="009B77F3"/>
    <w:rsid w:val="009B7A93"/>
    <w:rsid w:val="009C0164"/>
    <w:rsid w:val="009C0A08"/>
    <w:rsid w:val="009C0A42"/>
    <w:rsid w:val="009C0BA2"/>
    <w:rsid w:val="009C11FF"/>
    <w:rsid w:val="009C120D"/>
    <w:rsid w:val="009C1E79"/>
    <w:rsid w:val="009C338A"/>
    <w:rsid w:val="009C3DAC"/>
    <w:rsid w:val="009C3E9A"/>
    <w:rsid w:val="009C4301"/>
    <w:rsid w:val="009C485A"/>
    <w:rsid w:val="009C5701"/>
    <w:rsid w:val="009C5EFA"/>
    <w:rsid w:val="009C61C0"/>
    <w:rsid w:val="009C629B"/>
    <w:rsid w:val="009C6443"/>
    <w:rsid w:val="009C674C"/>
    <w:rsid w:val="009C6F7B"/>
    <w:rsid w:val="009C703E"/>
    <w:rsid w:val="009D020B"/>
    <w:rsid w:val="009D0B83"/>
    <w:rsid w:val="009D0F04"/>
    <w:rsid w:val="009D10CF"/>
    <w:rsid w:val="009D2763"/>
    <w:rsid w:val="009D37E8"/>
    <w:rsid w:val="009D39FD"/>
    <w:rsid w:val="009D3FD0"/>
    <w:rsid w:val="009D4DFB"/>
    <w:rsid w:val="009D578C"/>
    <w:rsid w:val="009D5FA9"/>
    <w:rsid w:val="009D62CD"/>
    <w:rsid w:val="009D6DA0"/>
    <w:rsid w:val="009D702A"/>
    <w:rsid w:val="009D73DF"/>
    <w:rsid w:val="009D78AE"/>
    <w:rsid w:val="009E035F"/>
    <w:rsid w:val="009E070C"/>
    <w:rsid w:val="009E1EEF"/>
    <w:rsid w:val="009E2BC8"/>
    <w:rsid w:val="009E33BB"/>
    <w:rsid w:val="009E34C9"/>
    <w:rsid w:val="009E3BD6"/>
    <w:rsid w:val="009E3CC2"/>
    <w:rsid w:val="009E4824"/>
    <w:rsid w:val="009E4F74"/>
    <w:rsid w:val="009E4F7A"/>
    <w:rsid w:val="009E519B"/>
    <w:rsid w:val="009E54E9"/>
    <w:rsid w:val="009E5659"/>
    <w:rsid w:val="009E567D"/>
    <w:rsid w:val="009E5DEB"/>
    <w:rsid w:val="009E67FA"/>
    <w:rsid w:val="009E6817"/>
    <w:rsid w:val="009E69D6"/>
    <w:rsid w:val="009E6BC6"/>
    <w:rsid w:val="009F0628"/>
    <w:rsid w:val="009F0841"/>
    <w:rsid w:val="009F3182"/>
    <w:rsid w:val="009F40E3"/>
    <w:rsid w:val="009F4641"/>
    <w:rsid w:val="009F4E34"/>
    <w:rsid w:val="009F4FAE"/>
    <w:rsid w:val="009F5556"/>
    <w:rsid w:val="009F5AC8"/>
    <w:rsid w:val="009F6A18"/>
    <w:rsid w:val="009F6FAC"/>
    <w:rsid w:val="009F7038"/>
    <w:rsid w:val="009F7334"/>
    <w:rsid w:val="009F75EC"/>
    <w:rsid w:val="00A0128C"/>
    <w:rsid w:val="00A01FA6"/>
    <w:rsid w:val="00A0221B"/>
    <w:rsid w:val="00A0233D"/>
    <w:rsid w:val="00A031DF"/>
    <w:rsid w:val="00A03327"/>
    <w:rsid w:val="00A03572"/>
    <w:rsid w:val="00A03D72"/>
    <w:rsid w:val="00A04418"/>
    <w:rsid w:val="00A04809"/>
    <w:rsid w:val="00A04976"/>
    <w:rsid w:val="00A04A91"/>
    <w:rsid w:val="00A0654F"/>
    <w:rsid w:val="00A06CD4"/>
    <w:rsid w:val="00A06EDF"/>
    <w:rsid w:val="00A07A6E"/>
    <w:rsid w:val="00A10485"/>
    <w:rsid w:val="00A10976"/>
    <w:rsid w:val="00A10AD9"/>
    <w:rsid w:val="00A10CDB"/>
    <w:rsid w:val="00A114D1"/>
    <w:rsid w:val="00A115B7"/>
    <w:rsid w:val="00A11CF7"/>
    <w:rsid w:val="00A12D45"/>
    <w:rsid w:val="00A12EC1"/>
    <w:rsid w:val="00A12ED0"/>
    <w:rsid w:val="00A13912"/>
    <w:rsid w:val="00A148F6"/>
    <w:rsid w:val="00A1506F"/>
    <w:rsid w:val="00A15096"/>
    <w:rsid w:val="00A1567A"/>
    <w:rsid w:val="00A1613B"/>
    <w:rsid w:val="00A1630A"/>
    <w:rsid w:val="00A178FE"/>
    <w:rsid w:val="00A20881"/>
    <w:rsid w:val="00A20E14"/>
    <w:rsid w:val="00A215D9"/>
    <w:rsid w:val="00A21F66"/>
    <w:rsid w:val="00A220BB"/>
    <w:rsid w:val="00A225FA"/>
    <w:rsid w:val="00A22FAF"/>
    <w:rsid w:val="00A2396A"/>
    <w:rsid w:val="00A239AB"/>
    <w:rsid w:val="00A241A2"/>
    <w:rsid w:val="00A241D9"/>
    <w:rsid w:val="00A252EC"/>
    <w:rsid w:val="00A25541"/>
    <w:rsid w:val="00A2718D"/>
    <w:rsid w:val="00A27285"/>
    <w:rsid w:val="00A27E7D"/>
    <w:rsid w:val="00A300BF"/>
    <w:rsid w:val="00A31557"/>
    <w:rsid w:val="00A31A52"/>
    <w:rsid w:val="00A33600"/>
    <w:rsid w:val="00A33B61"/>
    <w:rsid w:val="00A346AB"/>
    <w:rsid w:val="00A35106"/>
    <w:rsid w:val="00A3566A"/>
    <w:rsid w:val="00A35948"/>
    <w:rsid w:val="00A35CB6"/>
    <w:rsid w:val="00A35E2A"/>
    <w:rsid w:val="00A364CE"/>
    <w:rsid w:val="00A36A08"/>
    <w:rsid w:val="00A37190"/>
    <w:rsid w:val="00A37221"/>
    <w:rsid w:val="00A37C1C"/>
    <w:rsid w:val="00A37F91"/>
    <w:rsid w:val="00A401EB"/>
    <w:rsid w:val="00A4024A"/>
    <w:rsid w:val="00A40512"/>
    <w:rsid w:val="00A40B6A"/>
    <w:rsid w:val="00A40B75"/>
    <w:rsid w:val="00A415DD"/>
    <w:rsid w:val="00A41751"/>
    <w:rsid w:val="00A41B53"/>
    <w:rsid w:val="00A41C42"/>
    <w:rsid w:val="00A42313"/>
    <w:rsid w:val="00A42CB7"/>
    <w:rsid w:val="00A42CE1"/>
    <w:rsid w:val="00A42F2F"/>
    <w:rsid w:val="00A448BF"/>
    <w:rsid w:val="00A44A8B"/>
    <w:rsid w:val="00A454E4"/>
    <w:rsid w:val="00A464A9"/>
    <w:rsid w:val="00A469F3"/>
    <w:rsid w:val="00A46A6D"/>
    <w:rsid w:val="00A47BAF"/>
    <w:rsid w:val="00A50576"/>
    <w:rsid w:val="00A5230E"/>
    <w:rsid w:val="00A52B2C"/>
    <w:rsid w:val="00A52EA3"/>
    <w:rsid w:val="00A533CA"/>
    <w:rsid w:val="00A5340E"/>
    <w:rsid w:val="00A5358D"/>
    <w:rsid w:val="00A53C10"/>
    <w:rsid w:val="00A54513"/>
    <w:rsid w:val="00A5466F"/>
    <w:rsid w:val="00A54B94"/>
    <w:rsid w:val="00A54C5B"/>
    <w:rsid w:val="00A55376"/>
    <w:rsid w:val="00A55499"/>
    <w:rsid w:val="00A557A8"/>
    <w:rsid w:val="00A55B5C"/>
    <w:rsid w:val="00A55C2F"/>
    <w:rsid w:val="00A55C4C"/>
    <w:rsid w:val="00A56101"/>
    <w:rsid w:val="00A561E0"/>
    <w:rsid w:val="00A5648B"/>
    <w:rsid w:val="00A5660F"/>
    <w:rsid w:val="00A5678D"/>
    <w:rsid w:val="00A56837"/>
    <w:rsid w:val="00A572A8"/>
    <w:rsid w:val="00A572F9"/>
    <w:rsid w:val="00A579C7"/>
    <w:rsid w:val="00A57BA4"/>
    <w:rsid w:val="00A57CE6"/>
    <w:rsid w:val="00A57E01"/>
    <w:rsid w:val="00A57F23"/>
    <w:rsid w:val="00A60097"/>
    <w:rsid w:val="00A6096F"/>
    <w:rsid w:val="00A60AEA"/>
    <w:rsid w:val="00A6146A"/>
    <w:rsid w:val="00A61757"/>
    <w:rsid w:val="00A61FB2"/>
    <w:rsid w:val="00A623F8"/>
    <w:rsid w:val="00A627AC"/>
    <w:rsid w:val="00A62BF4"/>
    <w:rsid w:val="00A62D39"/>
    <w:rsid w:val="00A62E2E"/>
    <w:rsid w:val="00A630EE"/>
    <w:rsid w:val="00A6432F"/>
    <w:rsid w:val="00A64337"/>
    <w:rsid w:val="00A64403"/>
    <w:rsid w:val="00A64613"/>
    <w:rsid w:val="00A653A3"/>
    <w:rsid w:val="00A65855"/>
    <w:rsid w:val="00A663B9"/>
    <w:rsid w:val="00A66609"/>
    <w:rsid w:val="00A6663D"/>
    <w:rsid w:val="00A666F8"/>
    <w:rsid w:val="00A66F58"/>
    <w:rsid w:val="00A67010"/>
    <w:rsid w:val="00A672B0"/>
    <w:rsid w:val="00A67580"/>
    <w:rsid w:val="00A70731"/>
    <w:rsid w:val="00A70D71"/>
    <w:rsid w:val="00A7132B"/>
    <w:rsid w:val="00A7146A"/>
    <w:rsid w:val="00A7162A"/>
    <w:rsid w:val="00A717D4"/>
    <w:rsid w:val="00A718FB"/>
    <w:rsid w:val="00A71FC1"/>
    <w:rsid w:val="00A73C92"/>
    <w:rsid w:val="00A74347"/>
    <w:rsid w:val="00A7458D"/>
    <w:rsid w:val="00A7490E"/>
    <w:rsid w:val="00A75888"/>
    <w:rsid w:val="00A75F69"/>
    <w:rsid w:val="00A76061"/>
    <w:rsid w:val="00A76498"/>
    <w:rsid w:val="00A770F5"/>
    <w:rsid w:val="00A7718E"/>
    <w:rsid w:val="00A7729E"/>
    <w:rsid w:val="00A7764C"/>
    <w:rsid w:val="00A77F64"/>
    <w:rsid w:val="00A80600"/>
    <w:rsid w:val="00A80C97"/>
    <w:rsid w:val="00A81307"/>
    <w:rsid w:val="00A81830"/>
    <w:rsid w:val="00A81D9D"/>
    <w:rsid w:val="00A83C42"/>
    <w:rsid w:val="00A83EA0"/>
    <w:rsid w:val="00A840FF"/>
    <w:rsid w:val="00A8431A"/>
    <w:rsid w:val="00A84E1A"/>
    <w:rsid w:val="00A85645"/>
    <w:rsid w:val="00A859FB"/>
    <w:rsid w:val="00A85AC0"/>
    <w:rsid w:val="00A86034"/>
    <w:rsid w:val="00A86109"/>
    <w:rsid w:val="00A863C5"/>
    <w:rsid w:val="00A8717E"/>
    <w:rsid w:val="00A8773D"/>
    <w:rsid w:val="00A87E8E"/>
    <w:rsid w:val="00A901FB"/>
    <w:rsid w:val="00A903C3"/>
    <w:rsid w:val="00A907A2"/>
    <w:rsid w:val="00A90FB5"/>
    <w:rsid w:val="00A90FDA"/>
    <w:rsid w:val="00A912FB"/>
    <w:rsid w:val="00A91A1D"/>
    <w:rsid w:val="00A91CB4"/>
    <w:rsid w:val="00A91D83"/>
    <w:rsid w:val="00A91F95"/>
    <w:rsid w:val="00A92BC8"/>
    <w:rsid w:val="00A9360C"/>
    <w:rsid w:val="00A93A6C"/>
    <w:rsid w:val="00A9490B"/>
    <w:rsid w:val="00A949E4"/>
    <w:rsid w:val="00A9561E"/>
    <w:rsid w:val="00A95B60"/>
    <w:rsid w:val="00A9697E"/>
    <w:rsid w:val="00A96B56"/>
    <w:rsid w:val="00A9791F"/>
    <w:rsid w:val="00A97FD7"/>
    <w:rsid w:val="00AA004E"/>
    <w:rsid w:val="00AA03C5"/>
    <w:rsid w:val="00AA048C"/>
    <w:rsid w:val="00AA19FB"/>
    <w:rsid w:val="00AA1A8B"/>
    <w:rsid w:val="00AA1B09"/>
    <w:rsid w:val="00AA1FD5"/>
    <w:rsid w:val="00AA2181"/>
    <w:rsid w:val="00AA31B6"/>
    <w:rsid w:val="00AA34C4"/>
    <w:rsid w:val="00AA38A5"/>
    <w:rsid w:val="00AA4C20"/>
    <w:rsid w:val="00AA5918"/>
    <w:rsid w:val="00AA6544"/>
    <w:rsid w:val="00AA6DDA"/>
    <w:rsid w:val="00AA7372"/>
    <w:rsid w:val="00AA73E4"/>
    <w:rsid w:val="00AA7BD5"/>
    <w:rsid w:val="00AA7E8A"/>
    <w:rsid w:val="00AB14E4"/>
    <w:rsid w:val="00AB1A38"/>
    <w:rsid w:val="00AB1EE0"/>
    <w:rsid w:val="00AB2254"/>
    <w:rsid w:val="00AB357C"/>
    <w:rsid w:val="00AB5122"/>
    <w:rsid w:val="00AB593A"/>
    <w:rsid w:val="00AB5F8E"/>
    <w:rsid w:val="00AB6156"/>
    <w:rsid w:val="00AB6A20"/>
    <w:rsid w:val="00AB6A4F"/>
    <w:rsid w:val="00AB6D82"/>
    <w:rsid w:val="00AB6F20"/>
    <w:rsid w:val="00AB75EC"/>
    <w:rsid w:val="00AB7706"/>
    <w:rsid w:val="00AC00D4"/>
    <w:rsid w:val="00AC04F8"/>
    <w:rsid w:val="00AC06B5"/>
    <w:rsid w:val="00AC12FD"/>
    <w:rsid w:val="00AC2280"/>
    <w:rsid w:val="00AC25EA"/>
    <w:rsid w:val="00AC3671"/>
    <w:rsid w:val="00AC3C1C"/>
    <w:rsid w:val="00AC3D8A"/>
    <w:rsid w:val="00AC4766"/>
    <w:rsid w:val="00AC4A83"/>
    <w:rsid w:val="00AC4E53"/>
    <w:rsid w:val="00AC5DAC"/>
    <w:rsid w:val="00AC5F2F"/>
    <w:rsid w:val="00AC6812"/>
    <w:rsid w:val="00AC6A17"/>
    <w:rsid w:val="00AC6C2B"/>
    <w:rsid w:val="00AC6F37"/>
    <w:rsid w:val="00AC72CD"/>
    <w:rsid w:val="00AC75D1"/>
    <w:rsid w:val="00AC7980"/>
    <w:rsid w:val="00AC7AA3"/>
    <w:rsid w:val="00AC7AB6"/>
    <w:rsid w:val="00AC7DE6"/>
    <w:rsid w:val="00AD0185"/>
    <w:rsid w:val="00AD0681"/>
    <w:rsid w:val="00AD088B"/>
    <w:rsid w:val="00AD09B1"/>
    <w:rsid w:val="00AD1A26"/>
    <w:rsid w:val="00AD1F80"/>
    <w:rsid w:val="00AD2166"/>
    <w:rsid w:val="00AD3838"/>
    <w:rsid w:val="00AD3AAD"/>
    <w:rsid w:val="00AD4175"/>
    <w:rsid w:val="00AD5262"/>
    <w:rsid w:val="00AD5B1F"/>
    <w:rsid w:val="00AD6383"/>
    <w:rsid w:val="00AD6AC1"/>
    <w:rsid w:val="00AD6B86"/>
    <w:rsid w:val="00AD70AB"/>
    <w:rsid w:val="00AD7B86"/>
    <w:rsid w:val="00AE0470"/>
    <w:rsid w:val="00AE07BA"/>
    <w:rsid w:val="00AE0976"/>
    <w:rsid w:val="00AE0A56"/>
    <w:rsid w:val="00AE0D0F"/>
    <w:rsid w:val="00AE1CB2"/>
    <w:rsid w:val="00AE21B9"/>
    <w:rsid w:val="00AE2211"/>
    <w:rsid w:val="00AE239B"/>
    <w:rsid w:val="00AE2993"/>
    <w:rsid w:val="00AE2E12"/>
    <w:rsid w:val="00AE3684"/>
    <w:rsid w:val="00AE3BF9"/>
    <w:rsid w:val="00AE3D9F"/>
    <w:rsid w:val="00AE3F64"/>
    <w:rsid w:val="00AE3FED"/>
    <w:rsid w:val="00AE4455"/>
    <w:rsid w:val="00AE4A0A"/>
    <w:rsid w:val="00AE5681"/>
    <w:rsid w:val="00AE58D7"/>
    <w:rsid w:val="00AE5B1C"/>
    <w:rsid w:val="00AE5C76"/>
    <w:rsid w:val="00AE5F4F"/>
    <w:rsid w:val="00AE641C"/>
    <w:rsid w:val="00AE6C4A"/>
    <w:rsid w:val="00AE6C51"/>
    <w:rsid w:val="00AE7578"/>
    <w:rsid w:val="00AE75CC"/>
    <w:rsid w:val="00AE7C91"/>
    <w:rsid w:val="00AF06D7"/>
    <w:rsid w:val="00AF0734"/>
    <w:rsid w:val="00AF142F"/>
    <w:rsid w:val="00AF1B55"/>
    <w:rsid w:val="00AF1E19"/>
    <w:rsid w:val="00AF223E"/>
    <w:rsid w:val="00AF263B"/>
    <w:rsid w:val="00AF2EDD"/>
    <w:rsid w:val="00AF30C5"/>
    <w:rsid w:val="00AF3262"/>
    <w:rsid w:val="00AF37FC"/>
    <w:rsid w:val="00AF3FC6"/>
    <w:rsid w:val="00AF423F"/>
    <w:rsid w:val="00AF43BC"/>
    <w:rsid w:val="00AF4921"/>
    <w:rsid w:val="00AF5681"/>
    <w:rsid w:val="00AF58E1"/>
    <w:rsid w:val="00AF5CBB"/>
    <w:rsid w:val="00AF61D1"/>
    <w:rsid w:val="00AF662A"/>
    <w:rsid w:val="00AF719B"/>
    <w:rsid w:val="00B00098"/>
    <w:rsid w:val="00B00578"/>
    <w:rsid w:val="00B007B3"/>
    <w:rsid w:val="00B0085D"/>
    <w:rsid w:val="00B011EF"/>
    <w:rsid w:val="00B0217E"/>
    <w:rsid w:val="00B024E7"/>
    <w:rsid w:val="00B02C53"/>
    <w:rsid w:val="00B02EAB"/>
    <w:rsid w:val="00B0369E"/>
    <w:rsid w:val="00B0492F"/>
    <w:rsid w:val="00B04CED"/>
    <w:rsid w:val="00B04E5B"/>
    <w:rsid w:val="00B05713"/>
    <w:rsid w:val="00B058DA"/>
    <w:rsid w:val="00B05A9B"/>
    <w:rsid w:val="00B0682F"/>
    <w:rsid w:val="00B06A5F"/>
    <w:rsid w:val="00B06B0F"/>
    <w:rsid w:val="00B06B2C"/>
    <w:rsid w:val="00B07651"/>
    <w:rsid w:val="00B07B16"/>
    <w:rsid w:val="00B07B2C"/>
    <w:rsid w:val="00B07D54"/>
    <w:rsid w:val="00B12060"/>
    <w:rsid w:val="00B121E7"/>
    <w:rsid w:val="00B12201"/>
    <w:rsid w:val="00B12598"/>
    <w:rsid w:val="00B12DD2"/>
    <w:rsid w:val="00B1327E"/>
    <w:rsid w:val="00B13661"/>
    <w:rsid w:val="00B1373C"/>
    <w:rsid w:val="00B13CCD"/>
    <w:rsid w:val="00B13F76"/>
    <w:rsid w:val="00B14647"/>
    <w:rsid w:val="00B14B51"/>
    <w:rsid w:val="00B15418"/>
    <w:rsid w:val="00B15D1D"/>
    <w:rsid w:val="00B15E0A"/>
    <w:rsid w:val="00B163AE"/>
    <w:rsid w:val="00B16472"/>
    <w:rsid w:val="00B16680"/>
    <w:rsid w:val="00B17023"/>
    <w:rsid w:val="00B17E21"/>
    <w:rsid w:val="00B204B3"/>
    <w:rsid w:val="00B21B1C"/>
    <w:rsid w:val="00B2209F"/>
    <w:rsid w:val="00B2259E"/>
    <w:rsid w:val="00B228FE"/>
    <w:rsid w:val="00B232CD"/>
    <w:rsid w:val="00B2338C"/>
    <w:rsid w:val="00B23BE1"/>
    <w:rsid w:val="00B2438B"/>
    <w:rsid w:val="00B2488F"/>
    <w:rsid w:val="00B25C20"/>
    <w:rsid w:val="00B261B2"/>
    <w:rsid w:val="00B27003"/>
    <w:rsid w:val="00B271D6"/>
    <w:rsid w:val="00B27853"/>
    <w:rsid w:val="00B27AB0"/>
    <w:rsid w:val="00B30891"/>
    <w:rsid w:val="00B311B5"/>
    <w:rsid w:val="00B31A0E"/>
    <w:rsid w:val="00B32289"/>
    <w:rsid w:val="00B32508"/>
    <w:rsid w:val="00B329B0"/>
    <w:rsid w:val="00B32AD3"/>
    <w:rsid w:val="00B3372E"/>
    <w:rsid w:val="00B33C01"/>
    <w:rsid w:val="00B33CA5"/>
    <w:rsid w:val="00B33CAA"/>
    <w:rsid w:val="00B33D97"/>
    <w:rsid w:val="00B345E8"/>
    <w:rsid w:val="00B34624"/>
    <w:rsid w:val="00B34C2A"/>
    <w:rsid w:val="00B34CCB"/>
    <w:rsid w:val="00B34D4D"/>
    <w:rsid w:val="00B35223"/>
    <w:rsid w:val="00B36C61"/>
    <w:rsid w:val="00B36DA6"/>
    <w:rsid w:val="00B36EFF"/>
    <w:rsid w:val="00B373D0"/>
    <w:rsid w:val="00B3785D"/>
    <w:rsid w:val="00B378D6"/>
    <w:rsid w:val="00B37B91"/>
    <w:rsid w:val="00B37C57"/>
    <w:rsid w:val="00B37D3C"/>
    <w:rsid w:val="00B40353"/>
    <w:rsid w:val="00B404F3"/>
    <w:rsid w:val="00B41128"/>
    <w:rsid w:val="00B41541"/>
    <w:rsid w:val="00B4165B"/>
    <w:rsid w:val="00B41DE9"/>
    <w:rsid w:val="00B41FBE"/>
    <w:rsid w:val="00B425B4"/>
    <w:rsid w:val="00B429D2"/>
    <w:rsid w:val="00B42D64"/>
    <w:rsid w:val="00B42FD0"/>
    <w:rsid w:val="00B437A5"/>
    <w:rsid w:val="00B43ACC"/>
    <w:rsid w:val="00B43BBB"/>
    <w:rsid w:val="00B43CCA"/>
    <w:rsid w:val="00B43E2A"/>
    <w:rsid w:val="00B44D84"/>
    <w:rsid w:val="00B452AD"/>
    <w:rsid w:val="00B46CC6"/>
    <w:rsid w:val="00B474A9"/>
    <w:rsid w:val="00B47DC8"/>
    <w:rsid w:val="00B51228"/>
    <w:rsid w:val="00B527C7"/>
    <w:rsid w:val="00B52914"/>
    <w:rsid w:val="00B53034"/>
    <w:rsid w:val="00B53445"/>
    <w:rsid w:val="00B538B0"/>
    <w:rsid w:val="00B53CCB"/>
    <w:rsid w:val="00B5404E"/>
    <w:rsid w:val="00B54428"/>
    <w:rsid w:val="00B551D4"/>
    <w:rsid w:val="00B55B75"/>
    <w:rsid w:val="00B55BA2"/>
    <w:rsid w:val="00B55C1C"/>
    <w:rsid w:val="00B55F78"/>
    <w:rsid w:val="00B56C28"/>
    <w:rsid w:val="00B57CAF"/>
    <w:rsid w:val="00B6015A"/>
    <w:rsid w:val="00B60228"/>
    <w:rsid w:val="00B60C51"/>
    <w:rsid w:val="00B60D40"/>
    <w:rsid w:val="00B61414"/>
    <w:rsid w:val="00B6170C"/>
    <w:rsid w:val="00B6179A"/>
    <w:rsid w:val="00B618F6"/>
    <w:rsid w:val="00B619E1"/>
    <w:rsid w:val="00B61AD3"/>
    <w:rsid w:val="00B640FB"/>
    <w:rsid w:val="00B64963"/>
    <w:rsid w:val="00B64AE3"/>
    <w:rsid w:val="00B65CCF"/>
    <w:rsid w:val="00B67A36"/>
    <w:rsid w:val="00B67AE6"/>
    <w:rsid w:val="00B7025A"/>
    <w:rsid w:val="00B705B5"/>
    <w:rsid w:val="00B707C4"/>
    <w:rsid w:val="00B71375"/>
    <w:rsid w:val="00B7175C"/>
    <w:rsid w:val="00B71B0E"/>
    <w:rsid w:val="00B72F0B"/>
    <w:rsid w:val="00B73650"/>
    <w:rsid w:val="00B7421A"/>
    <w:rsid w:val="00B744FC"/>
    <w:rsid w:val="00B74801"/>
    <w:rsid w:val="00B748A2"/>
    <w:rsid w:val="00B74A55"/>
    <w:rsid w:val="00B74C12"/>
    <w:rsid w:val="00B75903"/>
    <w:rsid w:val="00B75ACA"/>
    <w:rsid w:val="00B75E42"/>
    <w:rsid w:val="00B75FA9"/>
    <w:rsid w:val="00B76527"/>
    <w:rsid w:val="00B7656A"/>
    <w:rsid w:val="00B76A9C"/>
    <w:rsid w:val="00B76B94"/>
    <w:rsid w:val="00B76F65"/>
    <w:rsid w:val="00B7783D"/>
    <w:rsid w:val="00B800FF"/>
    <w:rsid w:val="00B8033F"/>
    <w:rsid w:val="00B80B43"/>
    <w:rsid w:val="00B82045"/>
    <w:rsid w:val="00B8212A"/>
    <w:rsid w:val="00B8227C"/>
    <w:rsid w:val="00B82409"/>
    <w:rsid w:val="00B827A9"/>
    <w:rsid w:val="00B82900"/>
    <w:rsid w:val="00B82E13"/>
    <w:rsid w:val="00B837D1"/>
    <w:rsid w:val="00B84B60"/>
    <w:rsid w:val="00B851CF"/>
    <w:rsid w:val="00B85883"/>
    <w:rsid w:val="00B864B4"/>
    <w:rsid w:val="00B86D3D"/>
    <w:rsid w:val="00B86F29"/>
    <w:rsid w:val="00B87379"/>
    <w:rsid w:val="00B878C2"/>
    <w:rsid w:val="00B90845"/>
    <w:rsid w:val="00B90B08"/>
    <w:rsid w:val="00B90B56"/>
    <w:rsid w:val="00B91D73"/>
    <w:rsid w:val="00B92AF2"/>
    <w:rsid w:val="00B92F5E"/>
    <w:rsid w:val="00B92F6F"/>
    <w:rsid w:val="00B93289"/>
    <w:rsid w:val="00B937A5"/>
    <w:rsid w:val="00B942F4"/>
    <w:rsid w:val="00B94B72"/>
    <w:rsid w:val="00B94F0D"/>
    <w:rsid w:val="00B95EFB"/>
    <w:rsid w:val="00B964A3"/>
    <w:rsid w:val="00B9729A"/>
    <w:rsid w:val="00B9776A"/>
    <w:rsid w:val="00BA017F"/>
    <w:rsid w:val="00BA01CC"/>
    <w:rsid w:val="00BA0569"/>
    <w:rsid w:val="00BA095A"/>
    <w:rsid w:val="00BA0ED0"/>
    <w:rsid w:val="00BA181C"/>
    <w:rsid w:val="00BA245D"/>
    <w:rsid w:val="00BA2DA9"/>
    <w:rsid w:val="00BA37E9"/>
    <w:rsid w:val="00BA3819"/>
    <w:rsid w:val="00BA389D"/>
    <w:rsid w:val="00BA3CAD"/>
    <w:rsid w:val="00BA4862"/>
    <w:rsid w:val="00BA4BBC"/>
    <w:rsid w:val="00BA52EF"/>
    <w:rsid w:val="00BA56A8"/>
    <w:rsid w:val="00BA595D"/>
    <w:rsid w:val="00BA6032"/>
    <w:rsid w:val="00BA6AC1"/>
    <w:rsid w:val="00BA6B7E"/>
    <w:rsid w:val="00BA7B38"/>
    <w:rsid w:val="00BA7DFF"/>
    <w:rsid w:val="00BB09CB"/>
    <w:rsid w:val="00BB1073"/>
    <w:rsid w:val="00BB124C"/>
    <w:rsid w:val="00BB151D"/>
    <w:rsid w:val="00BB219B"/>
    <w:rsid w:val="00BB24B7"/>
    <w:rsid w:val="00BB3400"/>
    <w:rsid w:val="00BB345B"/>
    <w:rsid w:val="00BB4204"/>
    <w:rsid w:val="00BB49FD"/>
    <w:rsid w:val="00BB567A"/>
    <w:rsid w:val="00BB5B22"/>
    <w:rsid w:val="00BB6016"/>
    <w:rsid w:val="00BB6750"/>
    <w:rsid w:val="00BB6D1B"/>
    <w:rsid w:val="00BB6E18"/>
    <w:rsid w:val="00BB767A"/>
    <w:rsid w:val="00BB77A1"/>
    <w:rsid w:val="00BB7EA3"/>
    <w:rsid w:val="00BC0486"/>
    <w:rsid w:val="00BC1BE4"/>
    <w:rsid w:val="00BC237E"/>
    <w:rsid w:val="00BC23F8"/>
    <w:rsid w:val="00BC3D07"/>
    <w:rsid w:val="00BC3D66"/>
    <w:rsid w:val="00BC5257"/>
    <w:rsid w:val="00BC62C1"/>
    <w:rsid w:val="00BC6EA1"/>
    <w:rsid w:val="00BC6F58"/>
    <w:rsid w:val="00BC70A9"/>
    <w:rsid w:val="00BD06EB"/>
    <w:rsid w:val="00BD0723"/>
    <w:rsid w:val="00BD07DF"/>
    <w:rsid w:val="00BD0CAC"/>
    <w:rsid w:val="00BD1080"/>
    <w:rsid w:val="00BD11A4"/>
    <w:rsid w:val="00BD15A7"/>
    <w:rsid w:val="00BD1F30"/>
    <w:rsid w:val="00BD2751"/>
    <w:rsid w:val="00BD29FF"/>
    <w:rsid w:val="00BD2DBE"/>
    <w:rsid w:val="00BD362B"/>
    <w:rsid w:val="00BD3E1B"/>
    <w:rsid w:val="00BD40B2"/>
    <w:rsid w:val="00BD4713"/>
    <w:rsid w:val="00BD482A"/>
    <w:rsid w:val="00BD4CAE"/>
    <w:rsid w:val="00BD4F9C"/>
    <w:rsid w:val="00BD5501"/>
    <w:rsid w:val="00BD578C"/>
    <w:rsid w:val="00BD57B4"/>
    <w:rsid w:val="00BD5FFC"/>
    <w:rsid w:val="00BD62C9"/>
    <w:rsid w:val="00BD6AD1"/>
    <w:rsid w:val="00BD6C34"/>
    <w:rsid w:val="00BD6C74"/>
    <w:rsid w:val="00BE0362"/>
    <w:rsid w:val="00BE0736"/>
    <w:rsid w:val="00BE0E0F"/>
    <w:rsid w:val="00BE1CF0"/>
    <w:rsid w:val="00BE2173"/>
    <w:rsid w:val="00BE2D6E"/>
    <w:rsid w:val="00BE2FDF"/>
    <w:rsid w:val="00BE37B6"/>
    <w:rsid w:val="00BE3836"/>
    <w:rsid w:val="00BE458F"/>
    <w:rsid w:val="00BE485D"/>
    <w:rsid w:val="00BE4969"/>
    <w:rsid w:val="00BE4FA1"/>
    <w:rsid w:val="00BE72EF"/>
    <w:rsid w:val="00BE732A"/>
    <w:rsid w:val="00BE7C36"/>
    <w:rsid w:val="00BE7D22"/>
    <w:rsid w:val="00BE7EEB"/>
    <w:rsid w:val="00BF04ED"/>
    <w:rsid w:val="00BF0663"/>
    <w:rsid w:val="00BF0851"/>
    <w:rsid w:val="00BF0B30"/>
    <w:rsid w:val="00BF0BB1"/>
    <w:rsid w:val="00BF0DFF"/>
    <w:rsid w:val="00BF17C2"/>
    <w:rsid w:val="00BF1868"/>
    <w:rsid w:val="00BF1A8E"/>
    <w:rsid w:val="00BF1B29"/>
    <w:rsid w:val="00BF2497"/>
    <w:rsid w:val="00BF3068"/>
    <w:rsid w:val="00BF32D0"/>
    <w:rsid w:val="00BF3D1D"/>
    <w:rsid w:val="00BF3D27"/>
    <w:rsid w:val="00BF4813"/>
    <w:rsid w:val="00BF4968"/>
    <w:rsid w:val="00BF5440"/>
    <w:rsid w:val="00BF545D"/>
    <w:rsid w:val="00BF58C8"/>
    <w:rsid w:val="00BF600F"/>
    <w:rsid w:val="00BF6677"/>
    <w:rsid w:val="00BF69E8"/>
    <w:rsid w:val="00BF7123"/>
    <w:rsid w:val="00BF75C4"/>
    <w:rsid w:val="00BF78AE"/>
    <w:rsid w:val="00C00342"/>
    <w:rsid w:val="00C004E5"/>
    <w:rsid w:val="00C006BA"/>
    <w:rsid w:val="00C00D70"/>
    <w:rsid w:val="00C00E84"/>
    <w:rsid w:val="00C00FA8"/>
    <w:rsid w:val="00C00FDB"/>
    <w:rsid w:val="00C0169B"/>
    <w:rsid w:val="00C022F5"/>
    <w:rsid w:val="00C02DAA"/>
    <w:rsid w:val="00C03F79"/>
    <w:rsid w:val="00C04470"/>
    <w:rsid w:val="00C0457F"/>
    <w:rsid w:val="00C04595"/>
    <w:rsid w:val="00C04BE3"/>
    <w:rsid w:val="00C04FB9"/>
    <w:rsid w:val="00C05228"/>
    <w:rsid w:val="00C053D2"/>
    <w:rsid w:val="00C054BA"/>
    <w:rsid w:val="00C05F63"/>
    <w:rsid w:val="00C06A3A"/>
    <w:rsid w:val="00C07261"/>
    <w:rsid w:val="00C07898"/>
    <w:rsid w:val="00C07AD7"/>
    <w:rsid w:val="00C07EDE"/>
    <w:rsid w:val="00C10C67"/>
    <w:rsid w:val="00C1209B"/>
    <w:rsid w:val="00C1266A"/>
    <w:rsid w:val="00C127ED"/>
    <w:rsid w:val="00C12B2C"/>
    <w:rsid w:val="00C13D3C"/>
    <w:rsid w:val="00C14601"/>
    <w:rsid w:val="00C147D9"/>
    <w:rsid w:val="00C14A60"/>
    <w:rsid w:val="00C151D9"/>
    <w:rsid w:val="00C15678"/>
    <w:rsid w:val="00C15682"/>
    <w:rsid w:val="00C15C7B"/>
    <w:rsid w:val="00C1605E"/>
    <w:rsid w:val="00C1630A"/>
    <w:rsid w:val="00C16A41"/>
    <w:rsid w:val="00C16DAC"/>
    <w:rsid w:val="00C16E32"/>
    <w:rsid w:val="00C17126"/>
    <w:rsid w:val="00C172A9"/>
    <w:rsid w:val="00C175EE"/>
    <w:rsid w:val="00C2068A"/>
    <w:rsid w:val="00C20D07"/>
    <w:rsid w:val="00C20FC1"/>
    <w:rsid w:val="00C22FC5"/>
    <w:rsid w:val="00C230FA"/>
    <w:rsid w:val="00C23531"/>
    <w:rsid w:val="00C2392C"/>
    <w:rsid w:val="00C23DA3"/>
    <w:rsid w:val="00C23EDC"/>
    <w:rsid w:val="00C24914"/>
    <w:rsid w:val="00C2577B"/>
    <w:rsid w:val="00C25846"/>
    <w:rsid w:val="00C25A6B"/>
    <w:rsid w:val="00C268C0"/>
    <w:rsid w:val="00C269CF"/>
    <w:rsid w:val="00C26C02"/>
    <w:rsid w:val="00C26C16"/>
    <w:rsid w:val="00C26C31"/>
    <w:rsid w:val="00C2719C"/>
    <w:rsid w:val="00C2747F"/>
    <w:rsid w:val="00C27582"/>
    <w:rsid w:val="00C27D1F"/>
    <w:rsid w:val="00C3085B"/>
    <w:rsid w:val="00C3153A"/>
    <w:rsid w:val="00C32021"/>
    <w:rsid w:val="00C32516"/>
    <w:rsid w:val="00C33417"/>
    <w:rsid w:val="00C33739"/>
    <w:rsid w:val="00C33A76"/>
    <w:rsid w:val="00C33C3E"/>
    <w:rsid w:val="00C33F18"/>
    <w:rsid w:val="00C34A84"/>
    <w:rsid w:val="00C3692A"/>
    <w:rsid w:val="00C36C83"/>
    <w:rsid w:val="00C36F82"/>
    <w:rsid w:val="00C3722B"/>
    <w:rsid w:val="00C408F6"/>
    <w:rsid w:val="00C40BEB"/>
    <w:rsid w:val="00C40EBF"/>
    <w:rsid w:val="00C4116B"/>
    <w:rsid w:val="00C411B3"/>
    <w:rsid w:val="00C41918"/>
    <w:rsid w:val="00C41FF2"/>
    <w:rsid w:val="00C420FB"/>
    <w:rsid w:val="00C421A7"/>
    <w:rsid w:val="00C4239E"/>
    <w:rsid w:val="00C423E7"/>
    <w:rsid w:val="00C42499"/>
    <w:rsid w:val="00C42A8F"/>
    <w:rsid w:val="00C43963"/>
    <w:rsid w:val="00C445FD"/>
    <w:rsid w:val="00C4462B"/>
    <w:rsid w:val="00C44AFD"/>
    <w:rsid w:val="00C46CBE"/>
    <w:rsid w:val="00C4738D"/>
    <w:rsid w:val="00C47EDF"/>
    <w:rsid w:val="00C504F9"/>
    <w:rsid w:val="00C5072C"/>
    <w:rsid w:val="00C50799"/>
    <w:rsid w:val="00C5082D"/>
    <w:rsid w:val="00C508AB"/>
    <w:rsid w:val="00C50AA9"/>
    <w:rsid w:val="00C50C9C"/>
    <w:rsid w:val="00C50D16"/>
    <w:rsid w:val="00C51143"/>
    <w:rsid w:val="00C512A9"/>
    <w:rsid w:val="00C51BB2"/>
    <w:rsid w:val="00C51BF3"/>
    <w:rsid w:val="00C54907"/>
    <w:rsid w:val="00C56DA8"/>
    <w:rsid w:val="00C56EDB"/>
    <w:rsid w:val="00C57011"/>
    <w:rsid w:val="00C60346"/>
    <w:rsid w:val="00C60B07"/>
    <w:rsid w:val="00C60EEF"/>
    <w:rsid w:val="00C612F0"/>
    <w:rsid w:val="00C615D6"/>
    <w:rsid w:val="00C61602"/>
    <w:rsid w:val="00C6244E"/>
    <w:rsid w:val="00C624E0"/>
    <w:rsid w:val="00C62F90"/>
    <w:rsid w:val="00C63051"/>
    <w:rsid w:val="00C630E4"/>
    <w:rsid w:val="00C6361D"/>
    <w:rsid w:val="00C638BC"/>
    <w:rsid w:val="00C64453"/>
    <w:rsid w:val="00C64956"/>
    <w:rsid w:val="00C65021"/>
    <w:rsid w:val="00C66697"/>
    <w:rsid w:val="00C67677"/>
    <w:rsid w:val="00C70BB4"/>
    <w:rsid w:val="00C7171F"/>
    <w:rsid w:val="00C71D7F"/>
    <w:rsid w:val="00C71F2F"/>
    <w:rsid w:val="00C7251F"/>
    <w:rsid w:val="00C72AA7"/>
    <w:rsid w:val="00C72D40"/>
    <w:rsid w:val="00C735D1"/>
    <w:rsid w:val="00C74014"/>
    <w:rsid w:val="00C74361"/>
    <w:rsid w:val="00C7458F"/>
    <w:rsid w:val="00C74784"/>
    <w:rsid w:val="00C74B0E"/>
    <w:rsid w:val="00C74D65"/>
    <w:rsid w:val="00C75D1E"/>
    <w:rsid w:val="00C76642"/>
    <w:rsid w:val="00C76F1C"/>
    <w:rsid w:val="00C77125"/>
    <w:rsid w:val="00C771A3"/>
    <w:rsid w:val="00C773AA"/>
    <w:rsid w:val="00C80FB5"/>
    <w:rsid w:val="00C8113A"/>
    <w:rsid w:val="00C8198F"/>
    <w:rsid w:val="00C81D50"/>
    <w:rsid w:val="00C81E07"/>
    <w:rsid w:val="00C82130"/>
    <w:rsid w:val="00C8330C"/>
    <w:rsid w:val="00C834C6"/>
    <w:rsid w:val="00C83C30"/>
    <w:rsid w:val="00C84140"/>
    <w:rsid w:val="00C84332"/>
    <w:rsid w:val="00C84A13"/>
    <w:rsid w:val="00C8547F"/>
    <w:rsid w:val="00C85813"/>
    <w:rsid w:val="00C8592A"/>
    <w:rsid w:val="00C85A75"/>
    <w:rsid w:val="00C865E0"/>
    <w:rsid w:val="00C8697E"/>
    <w:rsid w:val="00C86CC9"/>
    <w:rsid w:val="00C86ED1"/>
    <w:rsid w:val="00C870F8"/>
    <w:rsid w:val="00C877E7"/>
    <w:rsid w:val="00C90132"/>
    <w:rsid w:val="00C91060"/>
    <w:rsid w:val="00C91376"/>
    <w:rsid w:val="00C91A06"/>
    <w:rsid w:val="00C924A7"/>
    <w:rsid w:val="00C9253E"/>
    <w:rsid w:val="00C92EA4"/>
    <w:rsid w:val="00C9322E"/>
    <w:rsid w:val="00C934FE"/>
    <w:rsid w:val="00C935B6"/>
    <w:rsid w:val="00C936D5"/>
    <w:rsid w:val="00C948E9"/>
    <w:rsid w:val="00C94B11"/>
    <w:rsid w:val="00C94DC8"/>
    <w:rsid w:val="00C94F16"/>
    <w:rsid w:val="00C95096"/>
    <w:rsid w:val="00C951EA"/>
    <w:rsid w:val="00C9547F"/>
    <w:rsid w:val="00C954D4"/>
    <w:rsid w:val="00C971C4"/>
    <w:rsid w:val="00C971F8"/>
    <w:rsid w:val="00C97728"/>
    <w:rsid w:val="00C9797D"/>
    <w:rsid w:val="00CA07C1"/>
    <w:rsid w:val="00CA08D4"/>
    <w:rsid w:val="00CA0C0D"/>
    <w:rsid w:val="00CA0E76"/>
    <w:rsid w:val="00CA1103"/>
    <w:rsid w:val="00CA1EAF"/>
    <w:rsid w:val="00CA1F70"/>
    <w:rsid w:val="00CA21A1"/>
    <w:rsid w:val="00CA2BF4"/>
    <w:rsid w:val="00CA2FCB"/>
    <w:rsid w:val="00CA4FAA"/>
    <w:rsid w:val="00CA603D"/>
    <w:rsid w:val="00CA62C8"/>
    <w:rsid w:val="00CA67B5"/>
    <w:rsid w:val="00CA6B79"/>
    <w:rsid w:val="00CA6C25"/>
    <w:rsid w:val="00CA77BE"/>
    <w:rsid w:val="00CB059B"/>
    <w:rsid w:val="00CB06DF"/>
    <w:rsid w:val="00CB0957"/>
    <w:rsid w:val="00CB0B7C"/>
    <w:rsid w:val="00CB11FE"/>
    <w:rsid w:val="00CB12DC"/>
    <w:rsid w:val="00CB16CE"/>
    <w:rsid w:val="00CB1DB1"/>
    <w:rsid w:val="00CB1E7C"/>
    <w:rsid w:val="00CB1F96"/>
    <w:rsid w:val="00CB2B2B"/>
    <w:rsid w:val="00CB3D9A"/>
    <w:rsid w:val="00CB3F46"/>
    <w:rsid w:val="00CB44FD"/>
    <w:rsid w:val="00CB48CF"/>
    <w:rsid w:val="00CB6BD3"/>
    <w:rsid w:val="00CB6F07"/>
    <w:rsid w:val="00CB7ADB"/>
    <w:rsid w:val="00CC0CC2"/>
    <w:rsid w:val="00CC1082"/>
    <w:rsid w:val="00CC11E4"/>
    <w:rsid w:val="00CC126C"/>
    <w:rsid w:val="00CC138D"/>
    <w:rsid w:val="00CC13B9"/>
    <w:rsid w:val="00CC1435"/>
    <w:rsid w:val="00CC17FF"/>
    <w:rsid w:val="00CC1C55"/>
    <w:rsid w:val="00CC20A9"/>
    <w:rsid w:val="00CC2871"/>
    <w:rsid w:val="00CC30F6"/>
    <w:rsid w:val="00CC332E"/>
    <w:rsid w:val="00CC3417"/>
    <w:rsid w:val="00CC350D"/>
    <w:rsid w:val="00CC381C"/>
    <w:rsid w:val="00CC3998"/>
    <w:rsid w:val="00CC3F0B"/>
    <w:rsid w:val="00CC40CB"/>
    <w:rsid w:val="00CC4713"/>
    <w:rsid w:val="00CC4779"/>
    <w:rsid w:val="00CC4A3B"/>
    <w:rsid w:val="00CC4D8B"/>
    <w:rsid w:val="00CC5158"/>
    <w:rsid w:val="00CC5CA3"/>
    <w:rsid w:val="00CC6580"/>
    <w:rsid w:val="00CC710D"/>
    <w:rsid w:val="00CD01AE"/>
    <w:rsid w:val="00CD04E8"/>
    <w:rsid w:val="00CD1651"/>
    <w:rsid w:val="00CD17EA"/>
    <w:rsid w:val="00CD3533"/>
    <w:rsid w:val="00CD393E"/>
    <w:rsid w:val="00CD4156"/>
    <w:rsid w:val="00CD4962"/>
    <w:rsid w:val="00CD5624"/>
    <w:rsid w:val="00CD57B0"/>
    <w:rsid w:val="00CD5AA4"/>
    <w:rsid w:val="00CD5F07"/>
    <w:rsid w:val="00CD682D"/>
    <w:rsid w:val="00CD70A7"/>
    <w:rsid w:val="00CD7E68"/>
    <w:rsid w:val="00CE0C3A"/>
    <w:rsid w:val="00CE0CCB"/>
    <w:rsid w:val="00CE16DC"/>
    <w:rsid w:val="00CE1F56"/>
    <w:rsid w:val="00CE213E"/>
    <w:rsid w:val="00CE3AA6"/>
    <w:rsid w:val="00CE3BAB"/>
    <w:rsid w:val="00CE3E82"/>
    <w:rsid w:val="00CE4585"/>
    <w:rsid w:val="00CE4681"/>
    <w:rsid w:val="00CE5042"/>
    <w:rsid w:val="00CE53A7"/>
    <w:rsid w:val="00CE5AF2"/>
    <w:rsid w:val="00CE5F07"/>
    <w:rsid w:val="00CE5F81"/>
    <w:rsid w:val="00CE61D8"/>
    <w:rsid w:val="00CE6A73"/>
    <w:rsid w:val="00CF005F"/>
    <w:rsid w:val="00CF0100"/>
    <w:rsid w:val="00CF0336"/>
    <w:rsid w:val="00CF0B37"/>
    <w:rsid w:val="00CF0BC1"/>
    <w:rsid w:val="00CF0C66"/>
    <w:rsid w:val="00CF2BD8"/>
    <w:rsid w:val="00CF3283"/>
    <w:rsid w:val="00CF3515"/>
    <w:rsid w:val="00CF4B6F"/>
    <w:rsid w:val="00CF559C"/>
    <w:rsid w:val="00CF5EB6"/>
    <w:rsid w:val="00CF68BE"/>
    <w:rsid w:val="00D00571"/>
    <w:rsid w:val="00D00ADB"/>
    <w:rsid w:val="00D00CD8"/>
    <w:rsid w:val="00D01CAA"/>
    <w:rsid w:val="00D02234"/>
    <w:rsid w:val="00D02E19"/>
    <w:rsid w:val="00D0314C"/>
    <w:rsid w:val="00D03561"/>
    <w:rsid w:val="00D04BA7"/>
    <w:rsid w:val="00D04BCC"/>
    <w:rsid w:val="00D05102"/>
    <w:rsid w:val="00D065E8"/>
    <w:rsid w:val="00D066F3"/>
    <w:rsid w:val="00D0789D"/>
    <w:rsid w:val="00D07CF1"/>
    <w:rsid w:val="00D07EF2"/>
    <w:rsid w:val="00D07F75"/>
    <w:rsid w:val="00D103CB"/>
    <w:rsid w:val="00D105D6"/>
    <w:rsid w:val="00D1077A"/>
    <w:rsid w:val="00D11BA5"/>
    <w:rsid w:val="00D12275"/>
    <w:rsid w:val="00D12650"/>
    <w:rsid w:val="00D12957"/>
    <w:rsid w:val="00D12DFD"/>
    <w:rsid w:val="00D13F03"/>
    <w:rsid w:val="00D13F69"/>
    <w:rsid w:val="00D14540"/>
    <w:rsid w:val="00D15492"/>
    <w:rsid w:val="00D1668B"/>
    <w:rsid w:val="00D16B19"/>
    <w:rsid w:val="00D171E4"/>
    <w:rsid w:val="00D17976"/>
    <w:rsid w:val="00D2160B"/>
    <w:rsid w:val="00D226DE"/>
    <w:rsid w:val="00D2324F"/>
    <w:rsid w:val="00D2374E"/>
    <w:rsid w:val="00D237D4"/>
    <w:rsid w:val="00D24679"/>
    <w:rsid w:val="00D2526F"/>
    <w:rsid w:val="00D25A79"/>
    <w:rsid w:val="00D268F9"/>
    <w:rsid w:val="00D2722A"/>
    <w:rsid w:val="00D274FE"/>
    <w:rsid w:val="00D27FC8"/>
    <w:rsid w:val="00D30ABF"/>
    <w:rsid w:val="00D30DE1"/>
    <w:rsid w:val="00D3137A"/>
    <w:rsid w:val="00D31521"/>
    <w:rsid w:val="00D32FAB"/>
    <w:rsid w:val="00D33745"/>
    <w:rsid w:val="00D341C9"/>
    <w:rsid w:val="00D342D3"/>
    <w:rsid w:val="00D349ED"/>
    <w:rsid w:val="00D352E5"/>
    <w:rsid w:val="00D35D48"/>
    <w:rsid w:val="00D367B9"/>
    <w:rsid w:val="00D367BA"/>
    <w:rsid w:val="00D37224"/>
    <w:rsid w:val="00D372A6"/>
    <w:rsid w:val="00D408B6"/>
    <w:rsid w:val="00D410C3"/>
    <w:rsid w:val="00D41F48"/>
    <w:rsid w:val="00D42761"/>
    <w:rsid w:val="00D4285E"/>
    <w:rsid w:val="00D42D24"/>
    <w:rsid w:val="00D42DDC"/>
    <w:rsid w:val="00D42DFE"/>
    <w:rsid w:val="00D42E62"/>
    <w:rsid w:val="00D43A4C"/>
    <w:rsid w:val="00D44189"/>
    <w:rsid w:val="00D459D4"/>
    <w:rsid w:val="00D45C9B"/>
    <w:rsid w:val="00D460E4"/>
    <w:rsid w:val="00D475A2"/>
    <w:rsid w:val="00D47AAD"/>
    <w:rsid w:val="00D50125"/>
    <w:rsid w:val="00D5082F"/>
    <w:rsid w:val="00D5148A"/>
    <w:rsid w:val="00D518EE"/>
    <w:rsid w:val="00D51BA4"/>
    <w:rsid w:val="00D51E26"/>
    <w:rsid w:val="00D52351"/>
    <w:rsid w:val="00D5278D"/>
    <w:rsid w:val="00D527CE"/>
    <w:rsid w:val="00D54071"/>
    <w:rsid w:val="00D5511E"/>
    <w:rsid w:val="00D557F4"/>
    <w:rsid w:val="00D56DB5"/>
    <w:rsid w:val="00D573E0"/>
    <w:rsid w:val="00D5791D"/>
    <w:rsid w:val="00D606FA"/>
    <w:rsid w:val="00D60958"/>
    <w:rsid w:val="00D613A7"/>
    <w:rsid w:val="00D61464"/>
    <w:rsid w:val="00D617DF"/>
    <w:rsid w:val="00D6268B"/>
    <w:rsid w:val="00D631D0"/>
    <w:rsid w:val="00D633A0"/>
    <w:rsid w:val="00D636F1"/>
    <w:rsid w:val="00D63B16"/>
    <w:rsid w:val="00D64292"/>
    <w:rsid w:val="00D644C7"/>
    <w:rsid w:val="00D64619"/>
    <w:rsid w:val="00D64842"/>
    <w:rsid w:val="00D65610"/>
    <w:rsid w:val="00D66162"/>
    <w:rsid w:val="00D6662E"/>
    <w:rsid w:val="00D66E53"/>
    <w:rsid w:val="00D700D1"/>
    <w:rsid w:val="00D70AE8"/>
    <w:rsid w:val="00D71467"/>
    <w:rsid w:val="00D71A53"/>
    <w:rsid w:val="00D71EFC"/>
    <w:rsid w:val="00D723BA"/>
    <w:rsid w:val="00D72508"/>
    <w:rsid w:val="00D72681"/>
    <w:rsid w:val="00D726E5"/>
    <w:rsid w:val="00D7290C"/>
    <w:rsid w:val="00D7291C"/>
    <w:rsid w:val="00D72DE8"/>
    <w:rsid w:val="00D731F7"/>
    <w:rsid w:val="00D7385B"/>
    <w:rsid w:val="00D73E54"/>
    <w:rsid w:val="00D74533"/>
    <w:rsid w:val="00D75967"/>
    <w:rsid w:val="00D75D8E"/>
    <w:rsid w:val="00D7673F"/>
    <w:rsid w:val="00D76FB8"/>
    <w:rsid w:val="00D771D9"/>
    <w:rsid w:val="00D77541"/>
    <w:rsid w:val="00D77ACD"/>
    <w:rsid w:val="00D80F51"/>
    <w:rsid w:val="00D818B2"/>
    <w:rsid w:val="00D8216E"/>
    <w:rsid w:val="00D82373"/>
    <w:rsid w:val="00D83084"/>
    <w:rsid w:val="00D83494"/>
    <w:rsid w:val="00D83A70"/>
    <w:rsid w:val="00D83AA4"/>
    <w:rsid w:val="00D83D7F"/>
    <w:rsid w:val="00D84B4A"/>
    <w:rsid w:val="00D84C05"/>
    <w:rsid w:val="00D857C5"/>
    <w:rsid w:val="00D86368"/>
    <w:rsid w:val="00D864A1"/>
    <w:rsid w:val="00D86531"/>
    <w:rsid w:val="00D86CFC"/>
    <w:rsid w:val="00D86F2A"/>
    <w:rsid w:val="00D87F6C"/>
    <w:rsid w:val="00D906C0"/>
    <w:rsid w:val="00D91313"/>
    <w:rsid w:val="00D91444"/>
    <w:rsid w:val="00D92177"/>
    <w:rsid w:val="00D933AE"/>
    <w:rsid w:val="00D933FF"/>
    <w:rsid w:val="00D942F4"/>
    <w:rsid w:val="00D9465B"/>
    <w:rsid w:val="00D948EE"/>
    <w:rsid w:val="00D94A52"/>
    <w:rsid w:val="00D94BC3"/>
    <w:rsid w:val="00D94CB4"/>
    <w:rsid w:val="00D95744"/>
    <w:rsid w:val="00D95C9E"/>
    <w:rsid w:val="00D96307"/>
    <w:rsid w:val="00D96318"/>
    <w:rsid w:val="00D970B3"/>
    <w:rsid w:val="00D97292"/>
    <w:rsid w:val="00D97543"/>
    <w:rsid w:val="00D97658"/>
    <w:rsid w:val="00D97879"/>
    <w:rsid w:val="00DA0C46"/>
    <w:rsid w:val="00DA0EF5"/>
    <w:rsid w:val="00DA1561"/>
    <w:rsid w:val="00DA17D0"/>
    <w:rsid w:val="00DA180E"/>
    <w:rsid w:val="00DA1CDE"/>
    <w:rsid w:val="00DA1FB8"/>
    <w:rsid w:val="00DA20EF"/>
    <w:rsid w:val="00DA344D"/>
    <w:rsid w:val="00DA352F"/>
    <w:rsid w:val="00DA366D"/>
    <w:rsid w:val="00DA386C"/>
    <w:rsid w:val="00DA3BBC"/>
    <w:rsid w:val="00DA4790"/>
    <w:rsid w:val="00DA593D"/>
    <w:rsid w:val="00DA7DAA"/>
    <w:rsid w:val="00DB0040"/>
    <w:rsid w:val="00DB084E"/>
    <w:rsid w:val="00DB10EF"/>
    <w:rsid w:val="00DB27A8"/>
    <w:rsid w:val="00DB3904"/>
    <w:rsid w:val="00DB3E33"/>
    <w:rsid w:val="00DB3F11"/>
    <w:rsid w:val="00DB411E"/>
    <w:rsid w:val="00DB42F8"/>
    <w:rsid w:val="00DB4B20"/>
    <w:rsid w:val="00DB4D84"/>
    <w:rsid w:val="00DB578D"/>
    <w:rsid w:val="00DB5810"/>
    <w:rsid w:val="00DB58C3"/>
    <w:rsid w:val="00DB5EF7"/>
    <w:rsid w:val="00DB627A"/>
    <w:rsid w:val="00DB6E43"/>
    <w:rsid w:val="00DB70B1"/>
    <w:rsid w:val="00DB741A"/>
    <w:rsid w:val="00DB7B8D"/>
    <w:rsid w:val="00DB7BDD"/>
    <w:rsid w:val="00DC0BD6"/>
    <w:rsid w:val="00DC10E4"/>
    <w:rsid w:val="00DC1292"/>
    <w:rsid w:val="00DC171B"/>
    <w:rsid w:val="00DC1735"/>
    <w:rsid w:val="00DC1853"/>
    <w:rsid w:val="00DC1A61"/>
    <w:rsid w:val="00DC1AB1"/>
    <w:rsid w:val="00DC1D25"/>
    <w:rsid w:val="00DC2133"/>
    <w:rsid w:val="00DC24B5"/>
    <w:rsid w:val="00DC36AB"/>
    <w:rsid w:val="00DC3740"/>
    <w:rsid w:val="00DC3AEC"/>
    <w:rsid w:val="00DC424E"/>
    <w:rsid w:val="00DC4641"/>
    <w:rsid w:val="00DC6556"/>
    <w:rsid w:val="00DC6A40"/>
    <w:rsid w:val="00DC6E08"/>
    <w:rsid w:val="00DC6FBA"/>
    <w:rsid w:val="00DC71BA"/>
    <w:rsid w:val="00DC7A45"/>
    <w:rsid w:val="00DC7DCB"/>
    <w:rsid w:val="00DD0742"/>
    <w:rsid w:val="00DD0D86"/>
    <w:rsid w:val="00DD2E1B"/>
    <w:rsid w:val="00DD32FA"/>
    <w:rsid w:val="00DD351C"/>
    <w:rsid w:val="00DD36C0"/>
    <w:rsid w:val="00DD3961"/>
    <w:rsid w:val="00DD3F8C"/>
    <w:rsid w:val="00DD4061"/>
    <w:rsid w:val="00DD4760"/>
    <w:rsid w:val="00DD5EE1"/>
    <w:rsid w:val="00DD615D"/>
    <w:rsid w:val="00DD62BA"/>
    <w:rsid w:val="00DD648B"/>
    <w:rsid w:val="00DD65C3"/>
    <w:rsid w:val="00DD6D3C"/>
    <w:rsid w:val="00DD79B8"/>
    <w:rsid w:val="00DD7C1F"/>
    <w:rsid w:val="00DD7DFA"/>
    <w:rsid w:val="00DE1231"/>
    <w:rsid w:val="00DE2D76"/>
    <w:rsid w:val="00DE386B"/>
    <w:rsid w:val="00DE3994"/>
    <w:rsid w:val="00DE3A11"/>
    <w:rsid w:val="00DE3A3C"/>
    <w:rsid w:val="00DE3EBA"/>
    <w:rsid w:val="00DE448F"/>
    <w:rsid w:val="00DE48D4"/>
    <w:rsid w:val="00DE519E"/>
    <w:rsid w:val="00DE58D1"/>
    <w:rsid w:val="00DE750B"/>
    <w:rsid w:val="00DE794A"/>
    <w:rsid w:val="00DE7957"/>
    <w:rsid w:val="00DF0401"/>
    <w:rsid w:val="00DF0563"/>
    <w:rsid w:val="00DF0A89"/>
    <w:rsid w:val="00DF166F"/>
    <w:rsid w:val="00DF21E4"/>
    <w:rsid w:val="00DF303B"/>
    <w:rsid w:val="00DF3F93"/>
    <w:rsid w:val="00DF436F"/>
    <w:rsid w:val="00DF43E9"/>
    <w:rsid w:val="00DF4425"/>
    <w:rsid w:val="00DF4AAE"/>
    <w:rsid w:val="00DF5063"/>
    <w:rsid w:val="00DF6190"/>
    <w:rsid w:val="00DF635D"/>
    <w:rsid w:val="00DF71CE"/>
    <w:rsid w:val="00DF73CA"/>
    <w:rsid w:val="00DF763A"/>
    <w:rsid w:val="00DF768D"/>
    <w:rsid w:val="00DF7856"/>
    <w:rsid w:val="00DF7A56"/>
    <w:rsid w:val="00DF7D76"/>
    <w:rsid w:val="00E00AC6"/>
    <w:rsid w:val="00E011DC"/>
    <w:rsid w:val="00E011EE"/>
    <w:rsid w:val="00E016BD"/>
    <w:rsid w:val="00E01962"/>
    <w:rsid w:val="00E01A15"/>
    <w:rsid w:val="00E01A94"/>
    <w:rsid w:val="00E01AD1"/>
    <w:rsid w:val="00E01B3F"/>
    <w:rsid w:val="00E02586"/>
    <w:rsid w:val="00E02729"/>
    <w:rsid w:val="00E0274C"/>
    <w:rsid w:val="00E02B23"/>
    <w:rsid w:val="00E03C22"/>
    <w:rsid w:val="00E04937"/>
    <w:rsid w:val="00E049DB"/>
    <w:rsid w:val="00E04E8B"/>
    <w:rsid w:val="00E04ED4"/>
    <w:rsid w:val="00E0570F"/>
    <w:rsid w:val="00E05C00"/>
    <w:rsid w:val="00E063BD"/>
    <w:rsid w:val="00E063D7"/>
    <w:rsid w:val="00E069DF"/>
    <w:rsid w:val="00E06C01"/>
    <w:rsid w:val="00E072BC"/>
    <w:rsid w:val="00E0774E"/>
    <w:rsid w:val="00E07A4B"/>
    <w:rsid w:val="00E114A8"/>
    <w:rsid w:val="00E115BD"/>
    <w:rsid w:val="00E124C7"/>
    <w:rsid w:val="00E12C75"/>
    <w:rsid w:val="00E13D71"/>
    <w:rsid w:val="00E13F38"/>
    <w:rsid w:val="00E13FBC"/>
    <w:rsid w:val="00E1466C"/>
    <w:rsid w:val="00E14690"/>
    <w:rsid w:val="00E14873"/>
    <w:rsid w:val="00E1495B"/>
    <w:rsid w:val="00E1496D"/>
    <w:rsid w:val="00E14A1A"/>
    <w:rsid w:val="00E15648"/>
    <w:rsid w:val="00E15981"/>
    <w:rsid w:val="00E15C37"/>
    <w:rsid w:val="00E15EBF"/>
    <w:rsid w:val="00E15F7A"/>
    <w:rsid w:val="00E16142"/>
    <w:rsid w:val="00E1642B"/>
    <w:rsid w:val="00E16577"/>
    <w:rsid w:val="00E16721"/>
    <w:rsid w:val="00E16D71"/>
    <w:rsid w:val="00E172EF"/>
    <w:rsid w:val="00E17D60"/>
    <w:rsid w:val="00E20541"/>
    <w:rsid w:val="00E20710"/>
    <w:rsid w:val="00E20FCF"/>
    <w:rsid w:val="00E21783"/>
    <w:rsid w:val="00E217C6"/>
    <w:rsid w:val="00E2195D"/>
    <w:rsid w:val="00E238B1"/>
    <w:rsid w:val="00E239D3"/>
    <w:rsid w:val="00E24D7D"/>
    <w:rsid w:val="00E25843"/>
    <w:rsid w:val="00E25AB5"/>
    <w:rsid w:val="00E25C35"/>
    <w:rsid w:val="00E26458"/>
    <w:rsid w:val="00E26EA8"/>
    <w:rsid w:val="00E279CC"/>
    <w:rsid w:val="00E3014C"/>
    <w:rsid w:val="00E30584"/>
    <w:rsid w:val="00E30829"/>
    <w:rsid w:val="00E31089"/>
    <w:rsid w:val="00E327F6"/>
    <w:rsid w:val="00E32FA2"/>
    <w:rsid w:val="00E33924"/>
    <w:rsid w:val="00E341CC"/>
    <w:rsid w:val="00E345D1"/>
    <w:rsid w:val="00E35093"/>
    <w:rsid w:val="00E35785"/>
    <w:rsid w:val="00E358D9"/>
    <w:rsid w:val="00E3647F"/>
    <w:rsid w:val="00E36F2B"/>
    <w:rsid w:val="00E371D9"/>
    <w:rsid w:val="00E3760F"/>
    <w:rsid w:val="00E407F9"/>
    <w:rsid w:val="00E40E8A"/>
    <w:rsid w:val="00E40F51"/>
    <w:rsid w:val="00E414AC"/>
    <w:rsid w:val="00E41967"/>
    <w:rsid w:val="00E42266"/>
    <w:rsid w:val="00E43035"/>
    <w:rsid w:val="00E430E6"/>
    <w:rsid w:val="00E43A8D"/>
    <w:rsid w:val="00E43D41"/>
    <w:rsid w:val="00E45AEB"/>
    <w:rsid w:val="00E46172"/>
    <w:rsid w:val="00E4625C"/>
    <w:rsid w:val="00E4641D"/>
    <w:rsid w:val="00E46461"/>
    <w:rsid w:val="00E465BE"/>
    <w:rsid w:val="00E466FA"/>
    <w:rsid w:val="00E468AD"/>
    <w:rsid w:val="00E4750D"/>
    <w:rsid w:val="00E47E9E"/>
    <w:rsid w:val="00E50250"/>
    <w:rsid w:val="00E503A4"/>
    <w:rsid w:val="00E509E0"/>
    <w:rsid w:val="00E50D43"/>
    <w:rsid w:val="00E50DDC"/>
    <w:rsid w:val="00E51294"/>
    <w:rsid w:val="00E52329"/>
    <w:rsid w:val="00E52644"/>
    <w:rsid w:val="00E52EDF"/>
    <w:rsid w:val="00E53294"/>
    <w:rsid w:val="00E54EBF"/>
    <w:rsid w:val="00E54FD5"/>
    <w:rsid w:val="00E54FF0"/>
    <w:rsid w:val="00E55182"/>
    <w:rsid w:val="00E55302"/>
    <w:rsid w:val="00E554B3"/>
    <w:rsid w:val="00E566B7"/>
    <w:rsid w:val="00E56D61"/>
    <w:rsid w:val="00E56D94"/>
    <w:rsid w:val="00E574A2"/>
    <w:rsid w:val="00E57A23"/>
    <w:rsid w:val="00E57E45"/>
    <w:rsid w:val="00E60216"/>
    <w:rsid w:val="00E60379"/>
    <w:rsid w:val="00E608E2"/>
    <w:rsid w:val="00E61465"/>
    <w:rsid w:val="00E6162C"/>
    <w:rsid w:val="00E61E18"/>
    <w:rsid w:val="00E6204A"/>
    <w:rsid w:val="00E621E3"/>
    <w:rsid w:val="00E6228A"/>
    <w:rsid w:val="00E63879"/>
    <w:rsid w:val="00E63A3C"/>
    <w:rsid w:val="00E63C5E"/>
    <w:rsid w:val="00E646F0"/>
    <w:rsid w:val="00E64B44"/>
    <w:rsid w:val="00E64C0B"/>
    <w:rsid w:val="00E65003"/>
    <w:rsid w:val="00E65057"/>
    <w:rsid w:val="00E650EF"/>
    <w:rsid w:val="00E65133"/>
    <w:rsid w:val="00E65329"/>
    <w:rsid w:val="00E6603E"/>
    <w:rsid w:val="00E66936"/>
    <w:rsid w:val="00E669CD"/>
    <w:rsid w:val="00E66FD6"/>
    <w:rsid w:val="00E67335"/>
    <w:rsid w:val="00E706A0"/>
    <w:rsid w:val="00E7104F"/>
    <w:rsid w:val="00E710BB"/>
    <w:rsid w:val="00E713B8"/>
    <w:rsid w:val="00E717B3"/>
    <w:rsid w:val="00E71A64"/>
    <w:rsid w:val="00E71D10"/>
    <w:rsid w:val="00E72484"/>
    <w:rsid w:val="00E7256C"/>
    <w:rsid w:val="00E729B8"/>
    <w:rsid w:val="00E72BD2"/>
    <w:rsid w:val="00E73297"/>
    <w:rsid w:val="00E7383C"/>
    <w:rsid w:val="00E73FD8"/>
    <w:rsid w:val="00E74479"/>
    <w:rsid w:val="00E74673"/>
    <w:rsid w:val="00E7496B"/>
    <w:rsid w:val="00E74E61"/>
    <w:rsid w:val="00E74FAA"/>
    <w:rsid w:val="00E75979"/>
    <w:rsid w:val="00E768F4"/>
    <w:rsid w:val="00E776A3"/>
    <w:rsid w:val="00E77767"/>
    <w:rsid w:val="00E800D9"/>
    <w:rsid w:val="00E80326"/>
    <w:rsid w:val="00E80744"/>
    <w:rsid w:val="00E810E8"/>
    <w:rsid w:val="00E81320"/>
    <w:rsid w:val="00E8160C"/>
    <w:rsid w:val="00E81A1B"/>
    <w:rsid w:val="00E81BA2"/>
    <w:rsid w:val="00E81ED2"/>
    <w:rsid w:val="00E82014"/>
    <w:rsid w:val="00E826C4"/>
    <w:rsid w:val="00E82D05"/>
    <w:rsid w:val="00E832C7"/>
    <w:rsid w:val="00E84E67"/>
    <w:rsid w:val="00E8513D"/>
    <w:rsid w:val="00E85827"/>
    <w:rsid w:val="00E8595B"/>
    <w:rsid w:val="00E85CAE"/>
    <w:rsid w:val="00E863AF"/>
    <w:rsid w:val="00E865A3"/>
    <w:rsid w:val="00E865F0"/>
    <w:rsid w:val="00E907BF"/>
    <w:rsid w:val="00E9093C"/>
    <w:rsid w:val="00E90D03"/>
    <w:rsid w:val="00E9202F"/>
    <w:rsid w:val="00E932D3"/>
    <w:rsid w:val="00E93B3D"/>
    <w:rsid w:val="00E94066"/>
    <w:rsid w:val="00E94622"/>
    <w:rsid w:val="00E95601"/>
    <w:rsid w:val="00E959F0"/>
    <w:rsid w:val="00E95D17"/>
    <w:rsid w:val="00E970BA"/>
    <w:rsid w:val="00E973F8"/>
    <w:rsid w:val="00EA0224"/>
    <w:rsid w:val="00EA03E6"/>
    <w:rsid w:val="00EA049D"/>
    <w:rsid w:val="00EA0CA3"/>
    <w:rsid w:val="00EA17C1"/>
    <w:rsid w:val="00EA3559"/>
    <w:rsid w:val="00EA4887"/>
    <w:rsid w:val="00EA4FE9"/>
    <w:rsid w:val="00EA520D"/>
    <w:rsid w:val="00EA6ADE"/>
    <w:rsid w:val="00EA7453"/>
    <w:rsid w:val="00EA7658"/>
    <w:rsid w:val="00EA7A91"/>
    <w:rsid w:val="00EA7BCE"/>
    <w:rsid w:val="00EB0132"/>
    <w:rsid w:val="00EB063B"/>
    <w:rsid w:val="00EB0C5E"/>
    <w:rsid w:val="00EB106C"/>
    <w:rsid w:val="00EB1306"/>
    <w:rsid w:val="00EB17B1"/>
    <w:rsid w:val="00EB1B8A"/>
    <w:rsid w:val="00EB1E0F"/>
    <w:rsid w:val="00EB2C2E"/>
    <w:rsid w:val="00EB3415"/>
    <w:rsid w:val="00EB3FC1"/>
    <w:rsid w:val="00EB4091"/>
    <w:rsid w:val="00EB4509"/>
    <w:rsid w:val="00EB5450"/>
    <w:rsid w:val="00EB5886"/>
    <w:rsid w:val="00EB59AC"/>
    <w:rsid w:val="00EB5A84"/>
    <w:rsid w:val="00EB5ECB"/>
    <w:rsid w:val="00EB5EE3"/>
    <w:rsid w:val="00EB6C2A"/>
    <w:rsid w:val="00EB7F09"/>
    <w:rsid w:val="00EC0448"/>
    <w:rsid w:val="00EC19E2"/>
    <w:rsid w:val="00EC1F37"/>
    <w:rsid w:val="00EC22BC"/>
    <w:rsid w:val="00EC262E"/>
    <w:rsid w:val="00EC27AE"/>
    <w:rsid w:val="00EC27E8"/>
    <w:rsid w:val="00EC33D0"/>
    <w:rsid w:val="00EC386F"/>
    <w:rsid w:val="00EC4040"/>
    <w:rsid w:val="00EC40FA"/>
    <w:rsid w:val="00EC4229"/>
    <w:rsid w:val="00EC45FA"/>
    <w:rsid w:val="00EC5BC3"/>
    <w:rsid w:val="00EC5DA6"/>
    <w:rsid w:val="00EC6376"/>
    <w:rsid w:val="00EC64A7"/>
    <w:rsid w:val="00EC6A69"/>
    <w:rsid w:val="00EC715E"/>
    <w:rsid w:val="00EC78CE"/>
    <w:rsid w:val="00ED02C3"/>
    <w:rsid w:val="00ED0EA4"/>
    <w:rsid w:val="00ED10DB"/>
    <w:rsid w:val="00ED180E"/>
    <w:rsid w:val="00ED2018"/>
    <w:rsid w:val="00ED27B9"/>
    <w:rsid w:val="00ED2BC3"/>
    <w:rsid w:val="00ED3EB8"/>
    <w:rsid w:val="00ED418C"/>
    <w:rsid w:val="00ED49BA"/>
    <w:rsid w:val="00ED58CD"/>
    <w:rsid w:val="00ED59C5"/>
    <w:rsid w:val="00ED5AF9"/>
    <w:rsid w:val="00ED615B"/>
    <w:rsid w:val="00ED625A"/>
    <w:rsid w:val="00ED6312"/>
    <w:rsid w:val="00ED6501"/>
    <w:rsid w:val="00ED6884"/>
    <w:rsid w:val="00ED6B4B"/>
    <w:rsid w:val="00ED776E"/>
    <w:rsid w:val="00ED7CED"/>
    <w:rsid w:val="00EE03C1"/>
    <w:rsid w:val="00EE0CFC"/>
    <w:rsid w:val="00EE10C7"/>
    <w:rsid w:val="00EE1580"/>
    <w:rsid w:val="00EE19BA"/>
    <w:rsid w:val="00EE26FF"/>
    <w:rsid w:val="00EE2826"/>
    <w:rsid w:val="00EE2E7C"/>
    <w:rsid w:val="00EE3CE0"/>
    <w:rsid w:val="00EE443C"/>
    <w:rsid w:val="00EE4BC2"/>
    <w:rsid w:val="00EE4F92"/>
    <w:rsid w:val="00EE577F"/>
    <w:rsid w:val="00EE5EBC"/>
    <w:rsid w:val="00EE6388"/>
    <w:rsid w:val="00EE7125"/>
    <w:rsid w:val="00EE7253"/>
    <w:rsid w:val="00EE764C"/>
    <w:rsid w:val="00EF0124"/>
    <w:rsid w:val="00EF0B82"/>
    <w:rsid w:val="00EF0D95"/>
    <w:rsid w:val="00EF174E"/>
    <w:rsid w:val="00EF1964"/>
    <w:rsid w:val="00EF1A6E"/>
    <w:rsid w:val="00EF2120"/>
    <w:rsid w:val="00EF2B8C"/>
    <w:rsid w:val="00EF305F"/>
    <w:rsid w:val="00EF4CAA"/>
    <w:rsid w:val="00EF50EB"/>
    <w:rsid w:val="00EF5C1B"/>
    <w:rsid w:val="00EF6363"/>
    <w:rsid w:val="00EF7384"/>
    <w:rsid w:val="00EF7C4C"/>
    <w:rsid w:val="00F00458"/>
    <w:rsid w:val="00F00BA4"/>
    <w:rsid w:val="00F01318"/>
    <w:rsid w:val="00F01A02"/>
    <w:rsid w:val="00F02737"/>
    <w:rsid w:val="00F02F3F"/>
    <w:rsid w:val="00F03689"/>
    <w:rsid w:val="00F03A45"/>
    <w:rsid w:val="00F03CCD"/>
    <w:rsid w:val="00F040E8"/>
    <w:rsid w:val="00F04C74"/>
    <w:rsid w:val="00F053EC"/>
    <w:rsid w:val="00F05677"/>
    <w:rsid w:val="00F059EA"/>
    <w:rsid w:val="00F05FEC"/>
    <w:rsid w:val="00F06B02"/>
    <w:rsid w:val="00F06B63"/>
    <w:rsid w:val="00F102BE"/>
    <w:rsid w:val="00F10E9D"/>
    <w:rsid w:val="00F10EBC"/>
    <w:rsid w:val="00F10F57"/>
    <w:rsid w:val="00F11176"/>
    <w:rsid w:val="00F12F87"/>
    <w:rsid w:val="00F14106"/>
    <w:rsid w:val="00F14212"/>
    <w:rsid w:val="00F147DC"/>
    <w:rsid w:val="00F147E6"/>
    <w:rsid w:val="00F14D74"/>
    <w:rsid w:val="00F1505B"/>
    <w:rsid w:val="00F17896"/>
    <w:rsid w:val="00F178D0"/>
    <w:rsid w:val="00F20562"/>
    <w:rsid w:val="00F21A4C"/>
    <w:rsid w:val="00F2284E"/>
    <w:rsid w:val="00F22B41"/>
    <w:rsid w:val="00F2367A"/>
    <w:rsid w:val="00F239FE"/>
    <w:rsid w:val="00F23A52"/>
    <w:rsid w:val="00F23DAB"/>
    <w:rsid w:val="00F23DCC"/>
    <w:rsid w:val="00F24010"/>
    <w:rsid w:val="00F24396"/>
    <w:rsid w:val="00F2475F"/>
    <w:rsid w:val="00F24D01"/>
    <w:rsid w:val="00F254E2"/>
    <w:rsid w:val="00F25566"/>
    <w:rsid w:val="00F25878"/>
    <w:rsid w:val="00F25FDA"/>
    <w:rsid w:val="00F26334"/>
    <w:rsid w:val="00F266DD"/>
    <w:rsid w:val="00F26D17"/>
    <w:rsid w:val="00F27748"/>
    <w:rsid w:val="00F30037"/>
    <w:rsid w:val="00F30651"/>
    <w:rsid w:val="00F30836"/>
    <w:rsid w:val="00F30A9C"/>
    <w:rsid w:val="00F30ECB"/>
    <w:rsid w:val="00F3125D"/>
    <w:rsid w:val="00F3133B"/>
    <w:rsid w:val="00F31820"/>
    <w:rsid w:val="00F31911"/>
    <w:rsid w:val="00F33109"/>
    <w:rsid w:val="00F3311C"/>
    <w:rsid w:val="00F34511"/>
    <w:rsid w:val="00F34D0A"/>
    <w:rsid w:val="00F35114"/>
    <w:rsid w:val="00F35727"/>
    <w:rsid w:val="00F36289"/>
    <w:rsid w:val="00F365C0"/>
    <w:rsid w:val="00F37764"/>
    <w:rsid w:val="00F3777D"/>
    <w:rsid w:val="00F378C7"/>
    <w:rsid w:val="00F4047A"/>
    <w:rsid w:val="00F40F6C"/>
    <w:rsid w:val="00F414F9"/>
    <w:rsid w:val="00F41707"/>
    <w:rsid w:val="00F4175F"/>
    <w:rsid w:val="00F41EA4"/>
    <w:rsid w:val="00F4288F"/>
    <w:rsid w:val="00F42E2A"/>
    <w:rsid w:val="00F43455"/>
    <w:rsid w:val="00F43A44"/>
    <w:rsid w:val="00F445D4"/>
    <w:rsid w:val="00F45875"/>
    <w:rsid w:val="00F45E8A"/>
    <w:rsid w:val="00F469A9"/>
    <w:rsid w:val="00F46B93"/>
    <w:rsid w:val="00F47176"/>
    <w:rsid w:val="00F47299"/>
    <w:rsid w:val="00F50825"/>
    <w:rsid w:val="00F50AB0"/>
    <w:rsid w:val="00F5128B"/>
    <w:rsid w:val="00F51BBD"/>
    <w:rsid w:val="00F53AC3"/>
    <w:rsid w:val="00F5413F"/>
    <w:rsid w:val="00F543EB"/>
    <w:rsid w:val="00F54510"/>
    <w:rsid w:val="00F54C23"/>
    <w:rsid w:val="00F54EC2"/>
    <w:rsid w:val="00F54FCC"/>
    <w:rsid w:val="00F5532E"/>
    <w:rsid w:val="00F55A08"/>
    <w:rsid w:val="00F56E64"/>
    <w:rsid w:val="00F57592"/>
    <w:rsid w:val="00F6019A"/>
    <w:rsid w:val="00F6049C"/>
    <w:rsid w:val="00F61A2A"/>
    <w:rsid w:val="00F626FC"/>
    <w:rsid w:val="00F62923"/>
    <w:rsid w:val="00F62E23"/>
    <w:rsid w:val="00F64131"/>
    <w:rsid w:val="00F641DD"/>
    <w:rsid w:val="00F65C23"/>
    <w:rsid w:val="00F665DB"/>
    <w:rsid w:val="00F6663C"/>
    <w:rsid w:val="00F67096"/>
    <w:rsid w:val="00F675D4"/>
    <w:rsid w:val="00F67673"/>
    <w:rsid w:val="00F676C8"/>
    <w:rsid w:val="00F67C93"/>
    <w:rsid w:val="00F67F53"/>
    <w:rsid w:val="00F71116"/>
    <w:rsid w:val="00F71999"/>
    <w:rsid w:val="00F71A24"/>
    <w:rsid w:val="00F731F6"/>
    <w:rsid w:val="00F73765"/>
    <w:rsid w:val="00F749B5"/>
    <w:rsid w:val="00F74A0A"/>
    <w:rsid w:val="00F74BBA"/>
    <w:rsid w:val="00F75DDE"/>
    <w:rsid w:val="00F76002"/>
    <w:rsid w:val="00F76310"/>
    <w:rsid w:val="00F769C1"/>
    <w:rsid w:val="00F76FA4"/>
    <w:rsid w:val="00F801C5"/>
    <w:rsid w:val="00F8052C"/>
    <w:rsid w:val="00F82767"/>
    <w:rsid w:val="00F82840"/>
    <w:rsid w:val="00F83012"/>
    <w:rsid w:val="00F8321F"/>
    <w:rsid w:val="00F83A10"/>
    <w:rsid w:val="00F83D2C"/>
    <w:rsid w:val="00F83E1C"/>
    <w:rsid w:val="00F850F5"/>
    <w:rsid w:val="00F85183"/>
    <w:rsid w:val="00F8528A"/>
    <w:rsid w:val="00F854FC"/>
    <w:rsid w:val="00F8578E"/>
    <w:rsid w:val="00F861E0"/>
    <w:rsid w:val="00F867E0"/>
    <w:rsid w:val="00F90A92"/>
    <w:rsid w:val="00F9112A"/>
    <w:rsid w:val="00F91F47"/>
    <w:rsid w:val="00F91F70"/>
    <w:rsid w:val="00F93235"/>
    <w:rsid w:val="00F933EE"/>
    <w:rsid w:val="00F93A41"/>
    <w:rsid w:val="00F93F2F"/>
    <w:rsid w:val="00F94366"/>
    <w:rsid w:val="00F9462C"/>
    <w:rsid w:val="00F94950"/>
    <w:rsid w:val="00F949DB"/>
    <w:rsid w:val="00F94B61"/>
    <w:rsid w:val="00F9540D"/>
    <w:rsid w:val="00F956AF"/>
    <w:rsid w:val="00F9682B"/>
    <w:rsid w:val="00F96BBE"/>
    <w:rsid w:val="00F970DA"/>
    <w:rsid w:val="00F974E9"/>
    <w:rsid w:val="00FA0C22"/>
    <w:rsid w:val="00FA1443"/>
    <w:rsid w:val="00FA1460"/>
    <w:rsid w:val="00FA1D1E"/>
    <w:rsid w:val="00FA2101"/>
    <w:rsid w:val="00FA2D97"/>
    <w:rsid w:val="00FA36F0"/>
    <w:rsid w:val="00FA38ED"/>
    <w:rsid w:val="00FA3A41"/>
    <w:rsid w:val="00FA3CF4"/>
    <w:rsid w:val="00FA3F8B"/>
    <w:rsid w:val="00FA40EC"/>
    <w:rsid w:val="00FA4A25"/>
    <w:rsid w:val="00FA5B24"/>
    <w:rsid w:val="00FA601D"/>
    <w:rsid w:val="00FA6645"/>
    <w:rsid w:val="00FA68C0"/>
    <w:rsid w:val="00FA6966"/>
    <w:rsid w:val="00FA70CC"/>
    <w:rsid w:val="00FA764C"/>
    <w:rsid w:val="00FA79F7"/>
    <w:rsid w:val="00FA7AF3"/>
    <w:rsid w:val="00FB0255"/>
    <w:rsid w:val="00FB035E"/>
    <w:rsid w:val="00FB0A5D"/>
    <w:rsid w:val="00FB0CD2"/>
    <w:rsid w:val="00FB1652"/>
    <w:rsid w:val="00FB1A71"/>
    <w:rsid w:val="00FB1BA2"/>
    <w:rsid w:val="00FB1D11"/>
    <w:rsid w:val="00FB2435"/>
    <w:rsid w:val="00FB2DCC"/>
    <w:rsid w:val="00FB30E7"/>
    <w:rsid w:val="00FB3344"/>
    <w:rsid w:val="00FB3539"/>
    <w:rsid w:val="00FB356B"/>
    <w:rsid w:val="00FB3E51"/>
    <w:rsid w:val="00FB4262"/>
    <w:rsid w:val="00FB46A9"/>
    <w:rsid w:val="00FB4E49"/>
    <w:rsid w:val="00FB4EE3"/>
    <w:rsid w:val="00FB50D0"/>
    <w:rsid w:val="00FB5757"/>
    <w:rsid w:val="00FB5F18"/>
    <w:rsid w:val="00FB5F7F"/>
    <w:rsid w:val="00FB5FC7"/>
    <w:rsid w:val="00FB675E"/>
    <w:rsid w:val="00FB6BA8"/>
    <w:rsid w:val="00FB6DD3"/>
    <w:rsid w:val="00FB76FC"/>
    <w:rsid w:val="00FB7D33"/>
    <w:rsid w:val="00FB7E04"/>
    <w:rsid w:val="00FB7F56"/>
    <w:rsid w:val="00FB7F6B"/>
    <w:rsid w:val="00FC072F"/>
    <w:rsid w:val="00FC0BC4"/>
    <w:rsid w:val="00FC169F"/>
    <w:rsid w:val="00FC177D"/>
    <w:rsid w:val="00FC1B38"/>
    <w:rsid w:val="00FC1DA8"/>
    <w:rsid w:val="00FC23FA"/>
    <w:rsid w:val="00FC24CC"/>
    <w:rsid w:val="00FC2544"/>
    <w:rsid w:val="00FC2711"/>
    <w:rsid w:val="00FC2F9E"/>
    <w:rsid w:val="00FC3267"/>
    <w:rsid w:val="00FC3954"/>
    <w:rsid w:val="00FC3BB4"/>
    <w:rsid w:val="00FC3D9D"/>
    <w:rsid w:val="00FC3EC4"/>
    <w:rsid w:val="00FC4354"/>
    <w:rsid w:val="00FC4A75"/>
    <w:rsid w:val="00FC53D8"/>
    <w:rsid w:val="00FC5E3E"/>
    <w:rsid w:val="00FC5EF7"/>
    <w:rsid w:val="00FC686E"/>
    <w:rsid w:val="00FC718C"/>
    <w:rsid w:val="00FC7780"/>
    <w:rsid w:val="00FC7783"/>
    <w:rsid w:val="00FC7A60"/>
    <w:rsid w:val="00FC7E86"/>
    <w:rsid w:val="00FC7EF2"/>
    <w:rsid w:val="00FD1946"/>
    <w:rsid w:val="00FD1A0B"/>
    <w:rsid w:val="00FD1A67"/>
    <w:rsid w:val="00FD1B03"/>
    <w:rsid w:val="00FD2325"/>
    <w:rsid w:val="00FD2BA1"/>
    <w:rsid w:val="00FD33B6"/>
    <w:rsid w:val="00FD4B63"/>
    <w:rsid w:val="00FD5173"/>
    <w:rsid w:val="00FD5744"/>
    <w:rsid w:val="00FD5ACF"/>
    <w:rsid w:val="00FD5E9A"/>
    <w:rsid w:val="00FD5FAE"/>
    <w:rsid w:val="00FD6A93"/>
    <w:rsid w:val="00FD7014"/>
    <w:rsid w:val="00FD72F2"/>
    <w:rsid w:val="00FD7556"/>
    <w:rsid w:val="00FD7B6C"/>
    <w:rsid w:val="00FD7EE6"/>
    <w:rsid w:val="00FD7FE2"/>
    <w:rsid w:val="00FE0E82"/>
    <w:rsid w:val="00FE1361"/>
    <w:rsid w:val="00FE1502"/>
    <w:rsid w:val="00FE2389"/>
    <w:rsid w:val="00FE2BB8"/>
    <w:rsid w:val="00FE2BEC"/>
    <w:rsid w:val="00FE39BB"/>
    <w:rsid w:val="00FE3E90"/>
    <w:rsid w:val="00FE3F5B"/>
    <w:rsid w:val="00FE42C2"/>
    <w:rsid w:val="00FE479F"/>
    <w:rsid w:val="00FE510D"/>
    <w:rsid w:val="00FE540B"/>
    <w:rsid w:val="00FE5582"/>
    <w:rsid w:val="00FE567E"/>
    <w:rsid w:val="00FE60CC"/>
    <w:rsid w:val="00FE6C58"/>
    <w:rsid w:val="00FE7AD7"/>
    <w:rsid w:val="00FE7CD7"/>
    <w:rsid w:val="00FE7DB0"/>
    <w:rsid w:val="00FE7E86"/>
    <w:rsid w:val="00FF132D"/>
    <w:rsid w:val="00FF1453"/>
    <w:rsid w:val="00FF1C1F"/>
    <w:rsid w:val="00FF2575"/>
    <w:rsid w:val="00FF29FE"/>
    <w:rsid w:val="00FF2BA7"/>
    <w:rsid w:val="00FF2F3F"/>
    <w:rsid w:val="00FF345B"/>
    <w:rsid w:val="00FF4AE4"/>
    <w:rsid w:val="00FF56C3"/>
    <w:rsid w:val="00FF5DE0"/>
    <w:rsid w:val="00FF6014"/>
    <w:rsid w:val="00FF628C"/>
    <w:rsid w:val="00FF6B6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3E7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egoe UI" w:eastAsia="Times New Roman" w:hAnsi="Segoe U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semiHidden="1" w:uiPriority="0"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7658"/>
    <w:pPr>
      <w:jc w:val="both"/>
    </w:pPr>
    <w:rPr>
      <w:rFonts w:ascii="Tw Cen MT" w:hAnsi="Tw Cen MT"/>
      <w:sz w:val="18"/>
      <w:szCs w:val="20"/>
      <w:lang w:eastAsia="en-US"/>
    </w:rPr>
  </w:style>
  <w:style w:type="paragraph" w:styleId="Nagwek1">
    <w:name w:val="heading 1"/>
    <w:basedOn w:val="Nagwek5"/>
    <w:next w:val="Normalny"/>
    <w:link w:val="Nagwek1Znak"/>
    <w:uiPriority w:val="99"/>
    <w:qFormat/>
    <w:rsid w:val="00196919"/>
    <w:pPr>
      <w:spacing w:before="0"/>
      <w:outlineLvl w:val="0"/>
    </w:pPr>
    <w:rPr>
      <w:b/>
      <w:sz w:val="20"/>
    </w:rPr>
  </w:style>
  <w:style w:type="paragraph" w:styleId="Nagwek2">
    <w:name w:val="heading 2"/>
    <w:basedOn w:val="Nagwek4"/>
    <w:next w:val="Normalny"/>
    <w:link w:val="Nagwek2Znak"/>
    <w:uiPriority w:val="99"/>
    <w:qFormat/>
    <w:rsid w:val="00492054"/>
    <w:pPr>
      <w:pBdr>
        <w:top w:val="none" w:sz="0" w:space="0" w:color="auto"/>
        <w:bottom w:val="single" w:sz="4" w:space="1" w:color="DDDDDD"/>
      </w:pBdr>
      <w:spacing w:before="0"/>
      <w:outlineLvl w:val="1"/>
    </w:pPr>
    <w:rPr>
      <w:b/>
    </w:rPr>
  </w:style>
  <w:style w:type="paragraph" w:styleId="Nagwek3">
    <w:name w:val="heading 3"/>
    <w:basedOn w:val="Nagwek6"/>
    <w:next w:val="Normalny"/>
    <w:link w:val="Nagwek3Znak"/>
    <w:uiPriority w:val="99"/>
    <w:qFormat/>
    <w:rsid w:val="00492054"/>
    <w:pPr>
      <w:spacing w:before="0"/>
      <w:outlineLvl w:val="2"/>
    </w:pPr>
  </w:style>
  <w:style w:type="paragraph" w:styleId="Nagwek4">
    <w:name w:val="heading 4"/>
    <w:basedOn w:val="Normalny"/>
    <w:next w:val="Normalny"/>
    <w:link w:val="Nagwek4Znak"/>
    <w:uiPriority w:val="99"/>
    <w:qFormat/>
    <w:rsid w:val="00A33B61"/>
    <w:pPr>
      <w:pBdr>
        <w:top w:val="dotted" w:sz="6" w:space="2" w:color="DDDDDD"/>
      </w:pBdr>
      <w:spacing w:before="200"/>
      <w:outlineLvl w:val="3"/>
    </w:pPr>
    <w:rPr>
      <w:caps/>
      <w:color w:val="A5A5A5"/>
      <w:spacing w:val="10"/>
    </w:rPr>
  </w:style>
  <w:style w:type="paragraph" w:styleId="Nagwek5">
    <w:name w:val="heading 5"/>
    <w:basedOn w:val="Normalny"/>
    <w:next w:val="Normalny"/>
    <w:link w:val="Nagwek5Znak"/>
    <w:uiPriority w:val="99"/>
    <w:qFormat/>
    <w:rsid w:val="00A33B61"/>
    <w:pPr>
      <w:pBdr>
        <w:bottom w:val="single" w:sz="6" w:space="1" w:color="DDDDDD"/>
      </w:pBdr>
      <w:spacing w:before="200"/>
      <w:outlineLvl w:val="4"/>
    </w:pPr>
    <w:rPr>
      <w:caps/>
      <w:color w:val="A5A5A5"/>
      <w:spacing w:val="10"/>
    </w:rPr>
  </w:style>
  <w:style w:type="paragraph" w:styleId="Nagwek6">
    <w:name w:val="heading 6"/>
    <w:basedOn w:val="Normalny"/>
    <w:next w:val="Normalny"/>
    <w:link w:val="Nagwek6Znak"/>
    <w:uiPriority w:val="99"/>
    <w:qFormat/>
    <w:rsid w:val="00A33B61"/>
    <w:pPr>
      <w:pBdr>
        <w:bottom w:val="dotted" w:sz="6" w:space="1" w:color="DDDDDD"/>
      </w:pBdr>
      <w:spacing w:before="200"/>
      <w:outlineLvl w:val="5"/>
    </w:pPr>
    <w:rPr>
      <w:caps/>
      <w:color w:val="A5A5A5"/>
      <w:spacing w:val="10"/>
    </w:rPr>
  </w:style>
  <w:style w:type="paragraph" w:styleId="Nagwek7">
    <w:name w:val="heading 7"/>
    <w:basedOn w:val="Normalny"/>
    <w:next w:val="Normalny"/>
    <w:link w:val="Nagwek7Znak"/>
    <w:uiPriority w:val="99"/>
    <w:qFormat/>
    <w:rsid w:val="00A33B61"/>
    <w:pPr>
      <w:spacing w:before="200"/>
      <w:outlineLvl w:val="6"/>
    </w:pPr>
    <w:rPr>
      <w:caps/>
      <w:color w:val="A5A5A5"/>
      <w:spacing w:val="10"/>
    </w:rPr>
  </w:style>
  <w:style w:type="paragraph" w:styleId="Nagwek8">
    <w:name w:val="heading 8"/>
    <w:basedOn w:val="Normalny"/>
    <w:next w:val="Normalny"/>
    <w:link w:val="Nagwek8Znak"/>
    <w:uiPriority w:val="99"/>
    <w:qFormat/>
    <w:rsid w:val="00A33B61"/>
    <w:pPr>
      <w:spacing w:before="200"/>
      <w:outlineLvl w:val="7"/>
    </w:pPr>
    <w:rPr>
      <w:caps/>
      <w:spacing w:val="10"/>
      <w:szCs w:val="18"/>
    </w:rPr>
  </w:style>
  <w:style w:type="paragraph" w:styleId="Nagwek9">
    <w:name w:val="heading 9"/>
    <w:basedOn w:val="Normalny"/>
    <w:next w:val="Normalny"/>
    <w:link w:val="Nagwek9Znak"/>
    <w:uiPriority w:val="99"/>
    <w:qFormat/>
    <w:rsid w:val="00A33B61"/>
    <w:pPr>
      <w:spacing w:before="200"/>
      <w:outlineLvl w:val="8"/>
    </w:pPr>
    <w:rPr>
      <w:i/>
      <w:iCs/>
      <w:caps/>
      <w:spacing w:val="10"/>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196919"/>
    <w:rPr>
      <w:rFonts w:ascii="Tw Cen MT" w:hAnsi="Tw Cen MT" w:cs="Times New Roman"/>
      <w:b/>
      <w:caps/>
      <w:color w:val="A5A5A5"/>
      <w:spacing w:val="10"/>
    </w:rPr>
  </w:style>
  <w:style w:type="character" w:customStyle="1" w:styleId="Nagwek2Znak">
    <w:name w:val="Nagłówek 2 Znak"/>
    <w:basedOn w:val="Domylnaczcionkaakapitu"/>
    <w:link w:val="Nagwek2"/>
    <w:uiPriority w:val="99"/>
    <w:locked/>
    <w:rsid w:val="00492054"/>
    <w:rPr>
      <w:rFonts w:ascii="Tw Cen MT" w:hAnsi="Tw Cen MT" w:cs="Times New Roman"/>
      <w:b/>
      <w:caps/>
      <w:color w:val="A5A5A5"/>
      <w:spacing w:val="10"/>
      <w:sz w:val="18"/>
    </w:rPr>
  </w:style>
  <w:style w:type="character" w:customStyle="1" w:styleId="Nagwek3Znak">
    <w:name w:val="Nagłówek 3 Znak"/>
    <w:basedOn w:val="Domylnaczcionkaakapitu"/>
    <w:link w:val="Nagwek3"/>
    <w:uiPriority w:val="99"/>
    <w:locked/>
    <w:rsid w:val="00492054"/>
    <w:rPr>
      <w:rFonts w:ascii="Tw Cen MT" w:hAnsi="Tw Cen MT" w:cs="Times New Roman"/>
      <w:caps/>
      <w:color w:val="A5A5A5"/>
      <w:spacing w:val="10"/>
      <w:sz w:val="18"/>
    </w:rPr>
  </w:style>
  <w:style w:type="character" w:customStyle="1" w:styleId="Nagwek4Znak">
    <w:name w:val="Nagłówek 4 Znak"/>
    <w:basedOn w:val="Domylnaczcionkaakapitu"/>
    <w:link w:val="Nagwek4"/>
    <w:uiPriority w:val="99"/>
    <w:locked/>
    <w:rsid w:val="00A33B61"/>
    <w:rPr>
      <w:rFonts w:cs="Times New Roman"/>
      <w:caps/>
      <w:color w:val="A5A5A5"/>
      <w:spacing w:val="10"/>
    </w:rPr>
  </w:style>
  <w:style w:type="character" w:customStyle="1" w:styleId="Nagwek5Znak">
    <w:name w:val="Nagłówek 5 Znak"/>
    <w:basedOn w:val="Domylnaczcionkaakapitu"/>
    <w:link w:val="Nagwek5"/>
    <w:uiPriority w:val="99"/>
    <w:locked/>
    <w:rsid w:val="00A33B61"/>
    <w:rPr>
      <w:rFonts w:cs="Times New Roman"/>
      <w:caps/>
      <w:color w:val="A5A5A5"/>
      <w:spacing w:val="10"/>
    </w:rPr>
  </w:style>
  <w:style w:type="character" w:customStyle="1" w:styleId="Nagwek6Znak">
    <w:name w:val="Nagłówek 6 Znak"/>
    <w:basedOn w:val="Domylnaczcionkaakapitu"/>
    <w:link w:val="Nagwek6"/>
    <w:uiPriority w:val="99"/>
    <w:locked/>
    <w:rsid w:val="00A33B61"/>
    <w:rPr>
      <w:rFonts w:cs="Times New Roman"/>
      <w:caps/>
      <w:color w:val="A5A5A5"/>
      <w:spacing w:val="10"/>
    </w:rPr>
  </w:style>
  <w:style w:type="character" w:customStyle="1" w:styleId="Nagwek7Znak">
    <w:name w:val="Nagłówek 7 Znak"/>
    <w:basedOn w:val="Domylnaczcionkaakapitu"/>
    <w:link w:val="Nagwek7"/>
    <w:uiPriority w:val="99"/>
    <w:locked/>
    <w:rsid w:val="00A33B61"/>
    <w:rPr>
      <w:rFonts w:cs="Times New Roman"/>
      <w:caps/>
      <w:color w:val="A5A5A5"/>
      <w:spacing w:val="10"/>
    </w:rPr>
  </w:style>
  <w:style w:type="character" w:customStyle="1" w:styleId="Nagwek8Znak">
    <w:name w:val="Nagłówek 8 Znak"/>
    <w:basedOn w:val="Domylnaczcionkaakapitu"/>
    <w:link w:val="Nagwek8"/>
    <w:uiPriority w:val="99"/>
    <w:semiHidden/>
    <w:locked/>
    <w:rsid w:val="00A33B61"/>
    <w:rPr>
      <w:rFonts w:cs="Times New Roman"/>
      <w:caps/>
      <w:spacing w:val="10"/>
      <w:sz w:val="18"/>
      <w:szCs w:val="18"/>
    </w:rPr>
  </w:style>
  <w:style w:type="character" w:customStyle="1" w:styleId="Nagwek9Znak">
    <w:name w:val="Nagłówek 9 Znak"/>
    <w:basedOn w:val="Domylnaczcionkaakapitu"/>
    <w:link w:val="Nagwek9"/>
    <w:uiPriority w:val="99"/>
    <w:semiHidden/>
    <w:locked/>
    <w:rsid w:val="00A33B61"/>
    <w:rPr>
      <w:rFonts w:cs="Times New Roman"/>
      <w:i/>
      <w:iCs/>
      <w:caps/>
      <w:spacing w:val="10"/>
      <w:sz w:val="18"/>
      <w:szCs w:val="18"/>
    </w:rPr>
  </w:style>
  <w:style w:type="paragraph" w:styleId="Legenda">
    <w:name w:val="caption"/>
    <w:aliases w:val="Legenda Znak Znak Znak Znak,Legenda Znak Znak,Legenda Znak Znak Znak,Legenda Znak Znak Znak Znak Znak Znak,Legenda Znak Znak Znak Znak Znak,Legenda Znak Znak Znak1,rysunek,Podpis nad obiektem,Podpis nad obiektem Znak,Nagłówek Tabeli"/>
    <w:basedOn w:val="Normalny"/>
    <w:next w:val="Normalny"/>
    <w:link w:val="LegendaZnak"/>
    <w:uiPriority w:val="99"/>
    <w:qFormat/>
    <w:rsid w:val="009A2F0D"/>
    <w:rPr>
      <w:b/>
      <w:bCs/>
      <w:color w:val="A5A5A5"/>
      <w:sz w:val="16"/>
      <w:szCs w:val="16"/>
    </w:rPr>
  </w:style>
  <w:style w:type="paragraph" w:styleId="Tytu">
    <w:name w:val="Title"/>
    <w:basedOn w:val="Normalny"/>
    <w:next w:val="Normalny"/>
    <w:link w:val="TytuZnak"/>
    <w:uiPriority w:val="99"/>
    <w:qFormat/>
    <w:rsid w:val="00300427"/>
    <w:rPr>
      <w:rFonts w:ascii="Segoe UI Semibold" w:hAnsi="Segoe UI Semibold"/>
      <w:color w:val="DDDDDD"/>
      <w:spacing w:val="10"/>
      <w:sz w:val="84"/>
      <w:szCs w:val="52"/>
    </w:rPr>
  </w:style>
  <w:style w:type="character" w:customStyle="1" w:styleId="TytuZnak">
    <w:name w:val="Tytuł Znak"/>
    <w:basedOn w:val="Domylnaczcionkaakapitu"/>
    <w:link w:val="Tytu"/>
    <w:uiPriority w:val="99"/>
    <w:locked/>
    <w:rsid w:val="00300427"/>
    <w:rPr>
      <w:rFonts w:ascii="Segoe UI Semibold" w:hAnsi="Segoe UI Semibold" w:cs="Times New Roman"/>
      <w:color w:val="DDDDDD"/>
      <w:spacing w:val="10"/>
      <w:sz w:val="52"/>
      <w:szCs w:val="52"/>
    </w:rPr>
  </w:style>
  <w:style w:type="paragraph" w:styleId="Podtytu">
    <w:name w:val="Subtitle"/>
    <w:basedOn w:val="Normalny"/>
    <w:next w:val="Normalny"/>
    <w:link w:val="PodtytuZnak"/>
    <w:uiPriority w:val="99"/>
    <w:qFormat/>
    <w:rsid w:val="00A33B61"/>
    <w:pPr>
      <w:spacing w:after="500"/>
    </w:pPr>
    <w:rPr>
      <w:caps/>
      <w:color w:val="595959"/>
      <w:spacing w:val="10"/>
      <w:sz w:val="21"/>
      <w:szCs w:val="21"/>
    </w:rPr>
  </w:style>
  <w:style w:type="character" w:customStyle="1" w:styleId="PodtytuZnak">
    <w:name w:val="Podtytuł Znak"/>
    <w:basedOn w:val="Domylnaczcionkaakapitu"/>
    <w:link w:val="Podtytu"/>
    <w:uiPriority w:val="99"/>
    <w:locked/>
    <w:rsid w:val="00A33B61"/>
    <w:rPr>
      <w:rFonts w:cs="Times New Roman"/>
      <w:caps/>
      <w:color w:val="595959"/>
      <w:spacing w:val="10"/>
      <w:sz w:val="21"/>
      <w:szCs w:val="21"/>
    </w:rPr>
  </w:style>
  <w:style w:type="character" w:styleId="Pogrubienie">
    <w:name w:val="Strong"/>
    <w:basedOn w:val="Domylnaczcionkaakapitu"/>
    <w:uiPriority w:val="99"/>
    <w:qFormat/>
    <w:rsid w:val="00A33B61"/>
    <w:rPr>
      <w:rFonts w:cs="Times New Roman"/>
      <w:b/>
    </w:rPr>
  </w:style>
  <w:style w:type="character" w:styleId="Uwydatnienie">
    <w:name w:val="Emphasis"/>
    <w:basedOn w:val="Domylnaczcionkaakapitu"/>
    <w:uiPriority w:val="99"/>
    <w:qFormat/>
    <w:rsid w:val="00A33B61"/>
    <w:rPr>
      <w:rFonts w:cs="Times New Roman"/>
      <w:caps/>
      <w:color w:val="6E6E6E"/>
      <w:spacing w:val="5"/>
    </w:rPr>
  </w:style>
  <w:style w:type="paragraph" w:styleId="Bezodstpw">
    <w:name w:val="No Spacing"/>
    <w:uiPriority w:val="99"/>
    <w:qFormat/>
    <w:rsid w:val="00A33B61"/>
    <w:rPr>
      <w:sz w:val="20"/>
      <w:szCs w:val="20"/>
      <w:lang w:eastAsia="en-US"/>
    </w:rPr>
  </w:style>
  <w:style w:type="paragraph" w:styleId="Cytat">
    <w:name w:val="Quote"/>
    <w:basedOn w:val="Normalny"/>
    <w:next w:val="Normalny"/>
    <w:link w:val="CytatZnak"/>
    <w:uiPriority w:val="99"/>
    <w:qFormat/>
    <w:rsid w:val="00A33B61"/>
    <w:rPr>
      <w:i/>
      <w:iCs/>
      <w:sz w:val="24"/>
      <w:szCs w:val="24"/>
    </w:rPr>
  </w:style>
  <w:style w:type="character" w:customStyle="1" w:styleId="CytatZnak">
    <w:name w:val="Cytat Znak"/>
    <w:basedOn w:val="Domylnaczcionkaakapitu"/>
    <w:link w:val="Cytat"/>
    <w:uiPriority w:val="99"/>
    <w:locked/>
    <w:rsid w:val="00A33B61"/>
    <w:rPr>
      <w:rFonts w:cs="Times New Roman"/>
      <w:i/>
      <w:iCs/>
      <w:sz w:val="24"/>
      <w:szCs w:val="24"/>
    </w:rPr>
  </w:style>
  <w:style w:type="paragraph" w:styleId="Cytatintensywny">
    <w:name w:val="Intense Quote"/>
    <w:basedOn w:val="Normalny"/>
    <w:next w:val="Normalny"/>
    <w:link w:val="CytatintensywnyZnak"/>
    <w:uiPriority w:val="99"/>
    <w:qFormat/>
    <w:rsid w:val="00A33B61"/>
    <w:pPr>
      <w:spacing w:before="240" w:after="240"/>
      <w:ind w:left="1080" w:right="1080"/>
      <w:jc w:val="center"/>
    </w:pPr>
    <w:rPr>
      <w:color w:val="DDDDDD"/>
      <w:sz w:val="24"/>
      <w:szCs w:val="24"/>
    </w:rPr>
  </w:style>
  <w:style w:type="character" w:customStyle="1" w:styleId="CytatintensywnyZnak">
    <w:name w:val="Cytat intensywny Znak"/>
    <w:basedOn w:val="Domylnaczcionkaakapitu"/>
    <w:link w:val="Cytatintensywny"/>
    <w:uiPriority w:val="99"/>
    <w:locked/>
    <w:rsid w:val="00A33B61"/>
    <w:rPr>
      <w:rFonts w:cs="Times New Roman"/>
      <w:color w:val="DDDDDD"/>
      <w:sz w:val="24"/>
      <w:szCs w:val="24"/>
    </w:rPr>
  </w:style>
  <w:style w:type="character" w:styleId="Wyrnieniedelikatne">
    <w:name w:val="Subtle Emphasis"/>
    <w:basedOn w:val="Domylnaczcionkaakapitu"/>
    <w:uiPriority w:val="99"/>
    <w:qFormat/>
    <w:rsid w:val="00A33B61"/>
    <w:rPr>
      <w:i/>
      <w:color w:val="6E6E6E"/>
    </w:rPr>
  </w:style>
  <w:style w:type="character" w:styleId="Wyrnienieintensywne">
    <w:name w:val="Intense Emphasis"/>
    <w:basedOn w:val="Domylnaczcionkaakapitu"/>
    <w:uiPriority w:val="99"/>
    <w:qFormat/>
    <w:rsid w:val="00A33B61"/>
    <w:rPr>
      <w:b/>
      <w:caps/>
      <w:color w:val="6E6E6E"/>
      <w:spacing w:val="10"/>
    </w:rPr>
  </w:style>
  <w:style w:type="character" w:styleId="Odwoaniedelikatne">
    <w:name w:val="Subtle Reference"/>
    <w:basedOn w:val="Domylnaczcionkaakapitu"/>
    <w:uiPriority w:val="99"/>
    <w:qFormat/>
    <w:rsid w:val="00A33B61"/>
    <w:rPr>
      <w:b/>
      <w:color w:val="DDDDDD"/>
    </w:rPr>
  </w:style>
  <w:style w:type="character" w:styleId="Odwoanieintensywne">
    <w:name w:val="Intense Reference"/>
    <w:basedOn w:val="Domylnaczcionkaakapitu"/>
    <w:uiPriority w:val="99"/>
    <w:qFormat/>
    <w:rsid w:val="00A33B61"/>
    <w:rPr>
      <w:b/>
      <w:i/>
      <w:caps/>
      <w:color w:val="DDDDDD"/>
    </w:rPr>
  </w:style>
  <w:style w:type="character" w:styleId="Tytuksiki">
    <w:name w:val="Book Title"/>
    <w:basedOn w:val="Domylnaczcionkaakapitu"/>
    <w:uiPriority w:val="99"/>
    <w:qFormat/>
    <w:rsid w:val="00A33B61"/>
    <w:rPr>
      <w:b/>
      <w:i/>
      <w:spacing w:val="0"/>
    </w:rPr>
  </w:style>
  <w:style w:type="paragraph" w:styleId="Nagwekspisutreci">
    <w:name w:val="TOC Heading"/>
    <w:basedOn w:val="Nagwek1"/>
    <w:next w:val="Normalny"/>
    <w:uiPriority w:val="99"/>
    <w:qFormat/>
    <w:rsid w:val="00A33B61"/>
    <w:pPr>
      <w:outlineLvl w:val="9"/>
    </w:pPr>
  </w:style>
  <w:style w:type="paragraph" w:styleId="Akapitzlist">
    <w:name w:val="List Paragraph"/>
    <w:aliases w:val="Numerowanie,Akapit z listą BS,List Paragraph,L1,sw tekst,Kolorowa lista — akcent 11,A_wyliczenie,K-P_odwolanie,Akapit z listą5,maz_wyliczenie,opis dzialania,Signature,Akapit z listą1,normalny tekst,Akapit normalny,Lista XXX,lp1,Preambuła"/>
    <w:basedOn w:val="Normalny"/>
    <w:link w:val="AkapitzlistZnak"/>
    <w:uiPriority w:val="34"/>
    <w:qFormat/>
    <w:rsid w:val="004A08B6"/>
    <w:pPr>
      <w:ind w:left="720"/>
      <w:contextualSpacing/>
    </w:pPr>
  </w:style>
  <w:style w:type="table" w:styleId="Tabela-Siatka">
    <w:name w:val="Table Grid"/>
    <w:basedOn w:val="Standardowy"/>
    <w:uiPriority w:val="39"/>
    <w:rsid w:val="004A08B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AE2993"/>
    <w:pPr>
      <w:tabs>
        <w:tab w:val="center" w:pos="4536"/>
        <w:tab w:val="right" w:pos="9072"/>
      </w:tabs>
    </w:pPr>
  </w:style>
  <w:style w:type="character" w:customStyle="1" w:styleId="NagwekZnak">
    <w:name w:val="Nagłówek Znak"/>
    <w:basedOn w:val="Domylnaczcionkaakapitu"/>
    <w:link w:val="Nagwek"/>
    <w:uiPriority w:val="99"/>
    <w:locked/>
    <w:rsid w:val="00AE2993"/>
    <w:rPr>
      <w:rFonts w:cs="Times New Roman"/>
    </w:rPr>
  </w:style>
  <w:style w:type="paragraph" w:styleId="Stopka">
    <w:name w:val="footer"/>
    <w:basedOn w:val="Normalny"/>
    <w:link w:val="StopkaZnak"/>
    <w:uiPriority w:val="99"/>
    <w:rsid w:val="00AE2993"/>
    <w:pPr>
      <w:tabs>
        <w:tab w:val="center" w:pos="4536"/>
        <w:tab w:val="right" w:pos="9072"/>
      </w:tabs>
    </w:pPr>
  </w:style>
  <w:style w:type="character" w:customStyle="1" w:styleId="StopkaZnak">
    <w:name w:val="Stopka Znak"/>
    <w:basedOn w:val="Domylnaczcionkaakapitu"/>
    <w:link w:val="Stopka"/>
    <w:uiPriority w:val="99"/>
    <w:locked/>
    <w:rsid w:val="00AE2993"/>
    <w:rPr>
      <w:rFonts w:cs="Times New Roman"/>
    </w:rPr>
  </w:style>
  <w:style w:type="paragraph" w:styleId="Tekstdymka">
    <w:name w:val="Balloon Text"/>
    <w:basedOn w:val="Normalny"/>
    <w:link w:val="TekstdymkaZnak"/>
    <w:uiPriority w:val="99"/>
    <w:semiHidden/>
    <w:rsid w:val="007F2B31"/>
    <w:rPr>
      <w:rFonts w:ascii="Segoe UI" w:hAnsi="Segoe UI" w:cs="Segoe UI"/>
      <w:szCs w:val="18"/>
    </w:rPr>
  </w:style>
  <w:style w:type="character" w:customStyle="1" w:styleId="TekstdymkaZnak">
    <w:name w:val="Tekst dymka Znak"/>
    <w:basedOn w:val="Domylnaczcionkaakapitu"/>
    <w:link w:val="Tekstdymka"/>
    <w:uiPriority w:val="99"/>
    <w:semiHidden/>
    <w:locked/>
    <w:rsid w:val="007F2B31"/>
    <w:rPr>
      <w:rFonts w:ascii="Segoe UI" w:hAnsi="Segoe UI" w:cs="Segoe UI"/>
      <w:sz w:val="18"/>
      <w:szCs w:val="18"/>
    </w:rPr>
  </w:style>
  <w:style w:type="table" w:customStyle="1" w:styleId="Tabelasiatki5ciemnaakcent51">
    <w:name w:val="Tabela siatki 5 — ciemna — akcent 51"/>
    <w:uiPriority w:val="99"/>
    <w:rsid w:val="003548FD"/>
    <w:rPr>
      <w:sz w:val="18"/>
      <w:szCs w:val="20"/>
    </w:rPr>
    <w:tblPr>
      <w:tblStyleRowBandSize w:val="1"/>
      <w:tblStyleColBandSize w:val="1"/>
      <w:jc w:val="cente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108" w:type="dxa"/>
        <w:bottom w:w="28" w:type="dxa"/>
        <w:right w:w="108" w:type="dxa"/>
      </w:tblCellMar>
    </w:tblPr>
    <w:trPr>
      <w:jc w:val="center"/>
    </w:trPr>
    <w:tcPr>
      <w:shd w:val="clear" w:color="auto" w:fill="DFDFDF"/>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5F5F5F"/>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5F5F5F"/>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5F5F5F"/>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5F5F5F"/>
      </w:tcPr>
    </w:tblStylePr>
    <w:tblStylePr w:type="band1Vert">
      <w:rPr>
        <w:rFonts w:cs="Times New Roman"/>
      </w:rPr>
      <w:tblPr/>
      <w:tcPr>
        <w:shd w:val="clear" w:color="auto" w:fill="BFBFBF"/>
      </w:tcPr>
    </w:tblStylePr>
    <w:tblStylePr w:type="band1Horz">
      <w:rPr>
        <w:rFonts w:cs="Times New Roman"/>
      </w:rPr>
      <w:tblPr/>
      <w:tcPr>
        <w:shd w:val="clear" w:color="auto" w:fill="BFBFBF"/>
      </w:tcPr>
    </w:tblStylePr>
  </w:style>
  <w:style w:type="table" w:customStyle="1" w:styleId="Tabelasiatki5ciemna1">
    <w:name w:val="Tabela siatki 5 — ciemna1"/>
    <w:uiPriority w:val="99"/>
    <w:rsid w:val="009A2F0D"/>
    <w:rPr>
      <w:sz w:val="16"/>
      <w:szCs w:val="20"/>
    </w:rPr>
    <w:tblPr>
      <w:tblStyleRowBandSize w:val="1"/>
      <w:tblStyleColBandSize w:val="1"/>
      <w:jc w:val="cente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7" w:type="dxa"/>
        <w:left w:w="108" w:type="dxa"/>
        <w:bottom w:w="17" w:type="dxa"/>
        <w:right w:w="108" w:type="dxa"/>
      </w:tblCellMar>
    </w:tblPr>
    <w:trPr>
      <w:jc w:val="center"/>
    </w:trPr>
    <w:tcPr>
      <w:shd w:val="clear" w:color="auto" w:fill="CCCCCC"/>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999999"/>
      </w:tcPr>
    </w:tblStylePr>
  </w:style>
  <w:style w:type="character" w:styleId="Hipercze">
    <w:name w:val="Hyperlink"/>
    <w:basedOn w:val="Domylnaczcionkaakapitu"/>
    <w:uiPriority w:val="99"/>
    <w:rsid w:val="00625CEE"/>
    <w:rPr>
      <w:rFonts w:cs="Times New Roman"/>
      <w:color w:val="5F5F5F"/>
      <w:u w:val="single"/>
    </w:rPr>
  </w:style>
  <w:style w:type="table" w:customStyle="1" w:styleId="Tabelasiatki41">
    <w:name w:val="Tabela siatki 41"/>
    <w:uiPriority w:val="99"/>
    <w:rsid w:val="00BA181C"/>
    <w:rPr>
      <w:sz w:val="18"/>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28" w:type="dxa"/>
        <w:left w:w="108" w:type="dxa"/>
        <w:bottom w:w="28" w:type="dxa"/>
        <w:right w:w="108" w:type="dxa"/>
      </w:tblCellMar>
    </w:tblPr>
    <w:tblStylePr w:type="firstRow">
      <w:rPr>
        <w:rFonts w:cs="Times New Roman"/>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rFonts w:cs="Times New Roman"/>
        <w:b/>
        <w:bCs/>
      </w:rPr>
      <w:tblPr/>
      <w:tcPr>
        <w:tcBorders>
          <w:top w:val="double" w:sz="4"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elalisty5ciemna1">
    <w:name w:val="Tabela listy 5 — ciemna1"/>
    <w:aliases w:val="Zawartość sekcji"/>
    <w:uiPriority w:val="99"/>
    <w:rsid w:val="00862B30"/>
    <w:rPr>
      <w:rFonts w:ascii="Segoe UI Light" w:hAnsi="Segoe UI Light"/>
      <w:color w:val="FFFFFF"/>
      <w:sz w:val="12"/>
      <w:szCs w:val="20"/>
    </w:rPr>
    <w:tblPr>
      <w:tblStyleRowBandSize w:val="1"/>
      <w:tblStyleColBandSize w:val="1"/>
      <w:jc w:val="center"/>
      <w:tblInd w:w="0" w:type="dxa"/>
      <w:tblBorders>
        <w:top w:val="single" w:sz="6" w:space="0" w:color="F2F2F2"/>
        <w:left w:val="single" w:sz="6" w:space="0" w:color="F2F2F2"/>
        <w:bottom w:val="single" w:sz="6" w:space="0" w:color="F2F2F2"/>
        <w:right w:val="single" w:sz="6" w:space="0" w:color="F2F2F2"/>
      </w:tblBorders>
      <w:tblCellMar>
        <w:top w:w="28" w:type="dxa"/>
        <w:left w:w="108" w:type="dxa"/>
        <w:bottom w:w="28" w:type="dxa"/>
        <w:right w:w="108" w:type="dxa"/>
      </w:tblCellMar>
    </w:tblPr>
    <w:trPr>
      <w:jc w:val="center"/>
    </w:trPr>
    <w:tcPr>
      <w:shd w:val="clear" w:color="auto" w:fill="3E3E3E"/>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abelalisty5ciemnaakcent31">
    <w:name w:val="Tabela listy 5 — ciemna — akcent 31"/>
    <w:uiPriority w:val="99"/>
    <w:rsid w:val="000A70D8"/>
    <w:rPr>
      <w:color w:val="FFFFFF"/>
      <w:sz w:val="20"/>
      <w:szCs w:val="20"/>
    </w:rPr>
    <w:tblPr>
      <w:tblStyleRowBandSize w:val="1"/>
      <w:tblStyleColBandSize w:val="1"/>
      <w:tblInd w:w="0" w:type="dxa"/>
      <w:tblBorders>
        <w:top w:val="single" w:sz="24" w:space="0" w:color="969696"/>
        <w:left w:val="single" w:sz="24" w:space="0" w:color="969696"/>
        <w:bottom w:val="single" w:sz="24" w:space="0" w:color="969696"/>
        <w:right w:val="single" w:sz="24" w:space="0" w:color="969696"/>
      </w:tblBorders>
      <w:tblCellMar>
        <w:top w:w="0" w:type="dxa"/>
        <w:left w:w="108" w:type="dxa"/>
        <w:bottom w:w="0" w:type="dxa"/>
        <w:right w:w="108" w:type="dxa"/>
      </w:tblCellMar>
    </w:tblPr>
    <w:tcPr>
      <w:shd w:val="clear" w:color="auto" w:fill="969696"/>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abelalisty6kolorowa1">
    <w:name w:val="Tabela listy 6 — kolorowa1"/>
    <w:uiPriority w:val="99"/>
    <w:rsid w:val="00086075"/>
    <w:rPr>
      <w:color w:val="000000"/>
      <w:sz w:val="20"/>
      <w:szCs w:val="20"/>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cs="Times New Roman"/>
        <w:b/>
        <w:bCs/>
      </w:rPr>
      <w:tblPr/>
      <w:tcPr>
        <w:tcBorders>
          <w:bottom w:val="single" w:sz="4" w:space="0" w:color="000000"/>
        </w:tcBorders>
      </w:tcPr>
    </w:tblStylePr>
    <w:tblStylePr w:type="lastRow">
      <w:rPr>
        <w:rFonts w:cs="Times New Roman"/>
        <w:b/>
        <w:bCs/>
      </w:rPr>
      <w:tblPr/>
      <w:tcPr>
        <w:tcBorders>
          <w:top w:val="double" w:sz="4"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elalisty6kolorowaakcent11">
    <w:name w:val="Tabela listy 6 — kolorowa — akcent 11"/>
    <w:uiPriority w:val="99"/>
    <w:rsid w:val="00086075"/>
    <w:rPr>
      <w:color w:val="A5A5A5"/>
      <w:sz w:val="20"/>
      <w:szCs w:val="20"/>
    </w:rPr>
    <w:tblPr>
      <w:tblStyleRowBandSize w:val="1"/>
      <w:tblStyleColBandSize w:val="1"/>
      <w:tblInd w:w="0" w:type="dxa"/>
      <w:tblBorders>
        <w:top w:val="single" w:sz="4" w:space="0" w:color="DDDDDD"/>
        <w:bottom w:val="single" w:sz="4" w:space="0" w:color="DDDDDD"/>
      </w:tblBorders>
      <w:tblCellMar>
        <w:top w:w="0" w:type="dxa"/>
        <w:left w:w="108" w:type="dxa"/>
        <w:bottom w:w="0" w:type="dxa"/>
        <w:right w:w="108" w:type="dxa"/>
      </w:tblCellMar>
    </w:tblPr>
    <w:tblStylePr w:type="firstRow">
      <w:rPr>
        <w:rFonts w:cs="Times New Roman"/>
        <w:b/>
        <w:bCs/>
      </w:rPr>
      <w:tblPr/>
      <w:tcPr>
        <w:tcBorders>
          <w:bottom w:val="single" w:sz="4" w:space="0" w:color="DDDDDD"/>
        </w:tcBorders>
      </w:tcPr>
    </w:tblStylePr>
    <w:tblStylePr w:type="lastRow">
      <w:rPr>
        <w:rFonts w:cs="Times New Roman"/>
        <w:b/>
        <w:bCs/>
      </w:rPr>
      <w:tblPr/>
      <w:tcPr>
        <w:tcBorders>
          <w:top w:val="double" w:sz="4" w:space="0" w:color="DDDDD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F8F8"/>
      </w:tcPr>
    </w:tblStylePr>
    <w:tblStylePr w:type="band1Horz">
      <w:rPr>
        <w:rFonts w:cs="Times New Roman"/>
      </w:rPr>
      <w:tblPr/>
      <w:tcPr>
        <w:shd w:val="clear" w:color="auto" w:fill="F8F8F8"/>
      </w:tcPr>
    </w:tblStylePr>
  </w:style>
  <w:style w:type="character" w:styleId="UyteHipercze">
    <w:name w:val="FollowedHyperlink"/>
    <w:basedOn w:val="Domylnaczcionkaakapitu"/>
    <w:uiPriority w:val="99"/>
    <w:semiHidden/>
    <w:rsid w:val="00B228FE"/>
    <w:rPr>
      <w:rFonts w:cs="Times New Roman"/>
      <w:color w:val="919191"/>
      <w:u w:val="single"/>
    </w:rPr>
  </w:style>
  <w:style w:type="paragraph" w:styleId="NormalnyWeb">
    <w:name w:val="Normal (Web)"/>
    <w:basedOn w:val="Normalny"/>
    <w:uiPriority w:val="99"/>
    <w:rsid w:val="0069542D"/>
    <w:pPr>
      <w:spacing w:before="100" w:beforeAutospacing="1" w:after="100" w:afterAutospacing="1"/>
      <w:jc w:val="left"/>
    </w:pPr>
    <w:rPr>
      <w:rFonts w:ascii="Times New Roman" w:hAnsi="Times New Roman"/>
      <w:sz w:val="24"/>
      <w:szCs w:val="24"/>
      <w:lang w:eastAsia="pl-PL"/>
    </w:rPr>
  </w:style>
  <w:style w:type="paragraph" w:styleId="Tekstprzypisukocowego">
    <w:name w:val="endnote text"/>
    <w:basedOn w:val="Normalny"/>
    <w:link w:val="TekstprzypisukocowegoZnak"/>
    <w:uiPriority w:val="99"/>
    <w:semiHidden/>
    <w:rsid w:val="00E50250"/>
    <w:rPr>
      <w:sz w:val="20"/>
    </w:rPr>
  </w:style>
  <w:style w:type="character" w:customStyle="1" w:styleId="TekstprzypisukocowegoZnak">
    <w:name w:val="Tekst przypisu końcowego Znak"/>
    <w:basedOn w:val="Domylnaczcionkaakapitu"/>
    <w:link w:val="Tekstprzypisukocowego"/>
    <w:uiPriority w:val="99"/>
    <w:semiHidden/>
    <w:locked/>
    <w:rsid w:val="00E50250"/>
    <w:rPr>
      <w:rFonts w:cs="Times New Roman"/>
      <w:sz w:val="20"/>
      <w:szCs w:val="20"/>
    </w:rPr>
  </w:style>
  <w:style w:type="character" w:styleId="Odwoanieprzypisukocowego">
    <w:name w:val="endnote reference"/>
    <w:basedOn w:val="Domylnaczcionkaakapitu"/>
    <w:uiPriority w:val="99"/>
    <w:semiHidden/>
    <w:rsid w:val="00E50250"/>
    <w:rPr>
      <w:rFonts w:cs="Times New Roman"/>
      <w:vertAlign w:val="superscript"/>
    </w:rPr>
  </w:style>
  <w:style w:type="table" w:customStyle="1" w:styleId="Tabelasiatki5ciemnaakcent21">
    <w:name w:val="Tabela siatki 5 — ciemna — akcent 21"/>
    <w:uiPriority w:val="99"/>
    <w:rsid w:val="003614B3"/>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FEFEF"/>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B2B2B2"/>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B2B2B2"/>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B2B2B2"/>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B2B2B2"/>
      </w:tcPr>
    </w:tblStylePr>
    <w:tblStylePr w:type="band1Vert">
      <w:rPr>
        <w:rFonts w:cs="Times New Roman"/>
      </w:rPr>
      <w:tblPr/>
      <w:tcPr>
        <w:shd w:val="clear" w:color="auto" w:fill="E0E0E0"/>
      </w:tcPr>
    </w:tblStylePr>
    <w:tblStylePr w:type="band1Horz">
      <w:rPr>
        <w:rFonts w:cs="Times New Roman"/>
      </w:rPr>
      <w:tblPr/>
      <w:tcPr>
        <w:shd w:val="clear" w:color="auto" w:fill="E0E0E0"/>
      </w:tcPr>
    </w:tblStylePr>
  </w:style>
  <w:style w:type="table" w:customStyle="1" w:styleId="Tabelasiatki5ciemnaakcent31">
    <w:name w:val="Tabela siatki 5 — ciemna — akcent 31"/>
    <w:uiPriority w:val="99"/>
    <w:rsid w:val="003614B3"/>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AEAEA"/>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969696"/>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969696"/>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969696"/>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969696"/>
      </w:tcPr>
    </w:tblStylePr>
    <w:tblStylePr w:type="band1Vert">
      <w:rPr>
        <w:rFonts w:cs="Times New Roman"/>
      </w:rPr>
      <w:tblPr/>
      <w:tcPr>
        <w:shd w:val="clear" w:color="auto" w:fill="D5D5D5"/>
      </w:tcPr>
    </w:tblStylePr>
    <w:tblStylePr w:type="band1Horz">
      <w:rPr>
        <w:rFonts w:cs="Times New Roman"/>
      </w:rPr>
      <w:tblPr/>
      <w:tcPr>
        <w:shd w:val="clear" w:color="auto" w:fill="D5D5D5"/>
      </w:tcPr>
    </w:tblStylePr>
  </w:style>
  <w:style w:type="table" w:customStyle="1" w:styleId="Tabelalisty5ciemnaakcent21">
    <w:name w:val="Tabela listy 5 — ciemna — akcent 21"/>
    <w:uiPriority w:val="99"/>
    <w:rsid w:val="003614B3"/>
    <w:rPr>
      <w:color w:val="FFFFFF"/>
      <w:sz w:val="20"/>
      <w:szCs w:val="20"/>
    </w:rPr>
    <w:tblPr>
      <w:tblStyleRowBandSize w:val="1"/>
      <w:tblStyleColBandSize w:val="1"/>
      <w:tblInd w:w="0" w:type="dxa"/>
      <w:tblBorders>
        <w:top w:val="single" w:sz="24" w:space="0" w:color="B2B2B2"/>
        <w:left w:val="single" w:sz="24" w:space="0" w:color="B2B2B2"/>
        <w:bottom w:val="single" w:sz="24" w:space="0" w:color="B2B2B2"/>
        <w:right w:val="single" w:sz="24" w:space="0" w:color="B2B2B2"/>
      </w:tblBorders>
      <w:tblCellMar>
        <w:top w:w="0" w:type="dxa"/>
        <w:left w:w="108" w:type="dxa"/>
        <w:bottom w:w="0" w:type="dxa"/>
        <w:right w:w="108" w:type="dxa"/>
      </w:tblCellMar>
    </w:tblPr>
    <w:tcPr>
      <w:shd w:val="clear" w:color="auto" w:fill="B2B2B2"/>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abelalisty5ciemnaakcent11">
    <w:name w:val="Tabela listy 5 — ciemna — akcent 11"/>
    <w:uiPriority w:val="99"/>
    <w:rsid w:val="007346F9"/>
    <w:rPr>
      <w:color w:val="FFFFFF"/>
      <w:sz w:val="18"/>
      <w:szCs w:val="20"/>
    </w:rPr>
    <w:tblPr>
      <w:tblStyleRowBandSize w:val="1"/>
      <w:tblStyleColBandSize w:val="1"/>
      <w:jc w:val="center"/>
      <w:tblInd w:w="0" w:type="dxa"/>
      <w:tblBorders>
        <w:top w:val="single" w:sz="24" w:space="0" w:color="DDDDDD"/>
        <w:left w:val="single" w:sz="24" w:space="0" w:color="DDDDDD"/>
        <w:bottom w:val="single" w:sz="24" w:space="0" w:color="DDDDDD"/>
        <w:right w:val="single" w:sz="24" w:space="0" w:color="DDDDDD"/>
      </w:tblBorders>
      <w:tblCellMar>
        <w:top w:w="0" w:type="dxa"/>
        <w:left w:w="108" w:type="dxa"/>
        <w:bottom w:w="0" w:type="dxa"/>
        <w:right w:w="108" w:type="dxa"/>
      </w:tblCellMar>
    </w:tblPr>
    <w:trPr>
      <w:jc w:val="center"/>
    </w:trPr>
    <w:tcPr>
      <w:shd w:val="clear" w:color="auto" w:fill="DDDDDD"/>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abelalisty5ciemnaakcent51">
    <w:name w:val="Tabela listy 5 — ciemna — akcent 51"/>
    <w:aliases w:val="INFO"/>
    <w:uiPriority w:val="99"/>
    <w:rsid w:val="00FB6BA8"/>
    <w:rPr>
      <w:rFonts w:ascii="Tw Cen MT Condensed" w:hAnsi="Tw Cen MT Condensed"/>
      <w:color w:val="FFFFFF"/>
      <w:sz w:val="20"/>
      <w:szCs w:val="20"/>
    </w:rPr>
    <w:tblPr>
      <w:tblStyleRowBandSize w:val="1"/>
      <w:tblStyleColBandSize w:val="1"/>
      <w:jc w:val="center"/>
      <w:tblInd w:w="0" w:type="dxa"/>
      <w:tblCellMar>
        <w:top w:w="57" w:type="dxa"/>
        <w:left w:w="108" w:type="dxa"/>
        <w:bottom w:w="57" w:type="dxa"/>
        <w:right w:w="108" w:type="dxa"/>
      </w:tblCellMar>
    </w:tblPr>
    <w:trPr>
      <w:jc w:val="center"/>
    </w:trPr>
    <w:tcPr>
      <w:shd w:val="clear" w:color="auto" w:fill="FF9900"/>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abelalisty4akcent61">
    <w:name w:val="Tabela listy 4 — akcent 61"/>
    <w:uiPriority w:val="99"/>
    <w:rsid w:val="003614B3"/>
    <w:rPr>
      <w:sz w:val="20"/>
      <w:szCs w:val="20"/>
    </w:rPr>
    <w:tblPr>
      <w:tblStyleRowBandSize w:val="1"/>
      <w:tblStyleColBandSize w:val="1"/>
      <w:tblInd w:w="0" w:type="dxa"/>
      <w:tblBorders>
        <w:top w:val="single" w:sz="4" w:space="0" w:color="949494"/>
        <w:left w:val="single" w:sz="4" w:space="0" w:color="949494"/>
        <w:bottom w:val="single" w:sz="4" w:space="0" w:color="949494"/>
        <w:right w:val="single" w:sz="4" w:space="0" w:color="949494"/>
        <w:insideH w:val="single" w:sz="4" w:space="0" w:color="949494"/>
      </w:tblBorders>
      <w:tblCellMar>
        <w:top w:w="0" w:type="dxa"/>
        <w:left w:w="108" w:type="dxa"/>
        <w:bottom w:w="0" w:type="dxa"/>
        <w:right w:w="108" w:type="dxa"/>
      </w:tblCellMar>
    </w:tblPr>
    <w:tblStylePr w:type="firstRow">
      <w:rPr>
        <w:rFonts w:cs="Times New Roman"/>
        <w:b/>
        <w:bCs/>
        <w:color w:val="FFFFFF"/>
      </w:rPr>
      <w:tblPr/>
      <w:tcPr>
        <w:tcBorders>
          <w:top w:val="single" w:sz="4" w:space="0" w:color="4D4D4D"/>
          <w:left w:val="single" w:sz="4" w:space="0" w:color="4D4D4D"/>
          <w:bottom w:val="single" w:sz="4" w:space="0" w:color="4D4D4D"/>
          <w:right w:val="single" w:sz="4" w:space="0" w:color="4D4D4D"/>
          <w:insideH w:val="nil"/>
        </w:tcBorders>
        <w:shd w:val="clear" w:color="auto" w:fill="4D4D4D"/>
      </w:tcPr>
    </w:tblStylePr>
    <w:tblStylePr w:type="lastRow">
      <w:rPr>
        <w:rFonts w:cs="Times New Roman"/>
        <w:b/>
        <w:bCs/>
      </w:rPr>
      <w:tblPr/>
      <w:tcPr>
        <w:tcBorders>
          <w:top w:val="double" w:sz="4" w:space="0" w:color="94949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DBDB"/>
      </w:tcPr>
    </w:tblStylePr>
    <w:tblStylePr w:type="band1Horz">
      <w:rPr>
        <w:rFonts w:cs="Times New Roman"/>
      </w:rPr>
      <w:tblPr/>
      <w:tcPr>
        <w:shd w:val="clear" w:color="auto" w:fill="DBDBDB"/>
      </w:tcPr>
    </w:tblStylePr>
  </w:style>
  <w:style w:type="table" w:customStyle="1" w:styleId="Tabelalisty4akcent51">
    <w:name w:val="Tabela listy 4 — akcent 51"/>
    <w:uiPriority w:val="99"/>
    <w:rsid w:val="003614B3"/>
    <w:rPr>
      <w:sz w:val="20"/>
      <w:szCs w:val="20"/>
    </w:rPr>
    <w:tblPr>
      <w:tblStyleRowBandSize w:val="1"/>
      <w:tblStyleColBandSize w:val="1"/>
      <w:tblInd w:w="0" w:type="dxa"/>
      <w:tblBorders>
        <w:top w:val="single" w:sz="4" w:space="0" w:color="9F9F9F"/>
        <w:left w:val="single" w:sz="4" w:space="0" w:color="9F9F9F"/>
        <w:bottom w:val="single" w:sz="4" w:space="0" w:color="9F9F9F"/>
        <w:right w:val="single" w:sz="4" w:space="0" w:color="9F9F9F"/>
        <w:insideH w:val="single" w:sz="4" w:space="0" w:color="9F9F9F"/>
      </w:tblBorders>
      <w:tblCellMar>
        <w:top w:w="0" w:type="dxa"/>
        <w:left w:w="108" w:type="dxa"/>
        <w:bottom w:w="0" w:type="dxa"/>
        <w:right w:w="108" w:type="dxa"/>
      </w:tblCellMar>
    </w:tblPr>
    <w:tblStylePr w:type="firstRow">
      <w:rPr>
        <w:rFonts w:cs="Times New Roman"/>
        <w:b/>
        <w:bCs/>
        <w:color w:val="FFFFFF"/>
      </w:rPr>
      <w:tblPr/>
      <w:tcPr>
        <w:tcBorders>
          <w:top w:val="single" w:sz="4" w:space="0" w:color="5F5F5F"/>
          <w:left w:val="single" w:sz="4" w:space="0" w:color="5F5F5F"/>
          <w:bottom w:val="single" w:sz="4" w:space="0" w:color="5F5F5F"/>
          <w:right w:val="single" w:sz="4" w:space="0" w:color="5F5F5F"/>
          <w:insideH w:val="nil"/>
        </w:tcBorders>
        <w:shd w:val="clear" w:color="auto" w:fill="5F5F5F"/>
      </w:tcPr>
    </w:tblStylePr>
    <w:tblStylePr w:type="lastRow">
      <w:rPr>
        <w:rFonts w:cs="Times New Roman"/>
        <w:b/>
        <w:bCs/>
      </w:rPr>
      <w:tblPr/>
      <w:tcPr>
        <w:tcBorders>
          <w:top w:val="double" w:sz="4" w:space="0" w:color="9F9F9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FDF"/>
      </w:tcPr>
    </w:tblStylePr>
    <w:tblStylePr w:type="band1Horz">
      <w:rPr>
        <w:rFonts w:cs="Times New Roman"/>
      </w:rPr>
      <w:tblPr/>
      <w:tcPr>
        <w:shd w:val="clear" w:color="auto" w:fill="DFDFDF"/>
      </w:tcPr>
    </w:tblStylePr>
  </w:style>
  <w:style w:type="table" w:customStyle="1" w:styleId="Tabelasiatki5ciemnaakcent11">
    <w:name w:val="Tabela siatki 5 — ciemna — akcent 11"/>
    <w:uiPriority w:val="99"/>
    <w:rsid w:val="003614B3"/>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8F8F8"/>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DDDDD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DDDDD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DDDDD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DDDDDD"/>
      </w:tcPr>
    </w:tblStylePr>
    <w:tblStylePr w:type="band1Vert">
      <w:rPr>
        <w:rFonts w:cs="Times New Roman"/>
      </w:rPr>
      <w:tblPr/>
      <w:tcPr>
        <w:shd w:val="clear" w:color="auto" w:fill="F1F1F1"/>
      </w:tcPr>
    </w:tblStylePr>
    <w:tblStylePr w:type="band1Horz">
      <w:rPr>
        <w:rFonts w:cs="Times New Roman"/>
      </w:rPr>
      <w:tblPr/>
      <w:tcPr>
        <w:shd w:val="clear" w:color="auto" w:fill="F1F1F1"/>
      </w:tcPr>
    </w:tblStylePr>
  </w:style>
  <w:style w:type="table" w:customStyle="1" w:styleId="Tabelasiatki1jasna1">
    <w:name w:val="Tabela siatki 1 — jasna1"/>
    <w:uiPriority w:val="99"/>
    <w:rsid w:val="008353E6"/>
    <w:rPr>
      <w:sz w:val="18"/>
      <w:szCs w:val="20"/>
    </w:rPr>
    <w:tblPr>
      <w:tblStyleRowBandSize w:val="1"/>
      <w:tblStyleColBandSize w:val="1"/>
      <w:jc w:val="cente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28" w:type="dxa"/>
        <w:left w:w="108" w:type="dxa"/>
        <w:bottom w:w="28" w:type="dxa"/>
        <w:right w:w="108" w:type="dxa"/>
      </w:tblCellMar>
    </w:tblPr>
    <w:trPr>
      <w:jc w:val="center"/>
    </w:tr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2" w:space="0" w:color="666666"/>
        </w:tcBorders>
      </w:tcPr>
    </w:tblStylePr>
    <w:tblStylePr w:type="firstCol">
      <w:rPr>
        <w:rFonts w:cs="Times New Roman"/>
        <w:b/>
        <w:bCs/>
      </w:rPr>
    </w:tblStylePr>
    <w:tblStylePr w:type="lastCol">
      <w:rPr>
        <w:rFonts w:cs="Times New Roman"/>
        <w:b/>
        <w:bCs/>
      </w:rPr>
    </w:tblStylePr>
  </w:style>
  <w:style w:type="table" w:customStyle="1" w:styleId="Tabelasiatki1jasnaakcent11">
    <w:name w:val="Tabela siatki 1 — jasna — akcent 11"/>
    <w:uiPriority w:val="99"/>
    <w:rsid w:val="004C72F0"/>
    <w:rPr>
      <w:sz w:val="20"/>
      <w:szCs w:val="20"/>
    </w:rPr>
    <w:tblPr>
      <w:tblStyleRowBandSize w:val="1"/>
      <w:tblStyleColBandSize w:val="1"/>
      <w:tblInd w:w="0" w:type="dxa"/>
      <w:tblBorders>
        <w:top w:val="single" w:sz="4" w:space="0" w:color="F1F1F1"/>
        <w:left w:val="single" w:sz="4" w:space="0" w:color="F1F1F1"/>
        <w:bottom w:val="single" w:sz="4" w:space="0" w:color="F1F1F1"/>
        <w:right w:val="single" w:sz="4" w:space="0" w:color="F1F1F1"/>
        <w:insideH w:val="single" w:sz="4" w:space="0" w:color="F1F1F1"/>
        <w:insideV w:val="single" w:sz="4" w:space="0" w:color="F1F1F1"/>
      </w:tblBorders>
      <w:tblCellMar>
        <w:top w:w="0" w:type="dxa"/>
        <w:left w:w="108" w:type="dxa"/>
        <w:bottom w:w="0" w:type="dxa"/>
        <w:right w:w="108" w:type="dxa"/>
      </w:tblCellMar>
    </w:tblPr>
    <w:tblStylePr w:type="firstRow">
      <w:rPr>
        <w:rFonts w:cs="Times New Roman"/>
        <w:b/>
        <w:bCs/>
      </w:rPr>
      <w:tblPr/>
      <w:tcPr>
        <w:tcBorders>
          <w:bottom w:val="single" w:sz="12" w:space="0" w:color="EAEAEA"/>
        </w:tcBorders>
      </w:tcPr>
    </w:tblStylePr>
    <w:tblStylePr w:type="lastRow">
      <w:rPr>
        <w:rFonts w:cs="Times New Roman"/>
        <w:b/>
        <w:bCs/>
      </w:rPr>
      <w:tblPr/>
      <w:tcPr>
        <w:tcBorders>
          <w:top w:val="double" w:sz="2" w:space="0" w:color="EAEAEA"/>
        </w:tcBorders>
      </w:tcPr>
    </w:tblStylePr>
    <w:tblStylePr w:type="firstCol">
      <w:rPr>
        <w:rFonts w:cs="Times New Roman"/>
        <w:b/>
        <w:bCs/>
      </w:rPr>
    </w:tblStylePr>
    <w:tblStylePr w:type="lastCol">
      <w:rPr>
        <w:rFonts w:cs="Times New Roman"/>
        <w:b/>
        <w:bCs/>
      </w:rPr>
    </w:tblStylePr>
  </w:style>
  <w:style w:type="table" w:customStyle="1" w:styleId="Tabelalisty2akcent51">
    <w:name w:val="Tabela listy 2 — akcent 51"/>
    <w:uiPriority w:val="99"/>
    <w:rsid w:val="007346F9"/>
    <w:rPr>
      <w:sz w:val="20"/>
      <w:szCs w:val="20"/>
    </w:rPr>
    <w:tblPr>
      <w:tblStyleRowBandSize w:val="1"/>
      <w:tblStyleColBandSize w:val="1"/>
      <w:tblInd w:w="0" w:type="dxa"/>
      <w:tblBorders>
        <w:top w:val="single" w:sz="4" w:space="0" w:color="9F9F9F"/>
        <w:bottom w:val="single" w:sz="4" w:space="0" w:color="9F9F9F"/>
        <w:insideH w:val="single" w:sz="4" w:space="0" w:color="9F9F9F"/>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FDF"/>
      </w:tcPr>
    </w:tblStylePr>
    <w:tblStylePr w:type="band1Horz">
      <w:rPr>
        <w:rFonts w:cs="Times New Roman"/>
      </w:rPr>
      <w:tblPr/>
      <w:tcPr>
        <w:shd w:val="clear" w:color="auto" w:fill="DFDFDF"/>
      </w:tcPr>
    </w:tblStylePr>
  </w:style>
  <w:style w:type="table" w:customStyle="1" w:styleId="Tabelalisty2akcent31">
    <w:name w:val="Tabela listy 2 — akcent 31"/>
    <w:uiPriority w:val="99"/>
    <w:rsid w:val="007346F9"/>
    <w:rPr>
      <w:sz w:val="20"/>
      <w:szCs w:val="20"/>
    </w:rPr>
    <w:tblPr>
      <w:tblStyleRowBandSize w:val="1"/>
      <w:tblStyleColBandSize w:val="1"/>
      <w:tblInd w:w="0" w:type="dxa"/>
      <w:tblBorders>
        <w:top w:val="single" w:sz="4" w:space="0" w:color="C0C0C0"/>
        <w:bottom w:val="single" w:sz="4" w:space="0" w:color="C0C0C0"/>
        <w:insideH w:val="single" w:sz="4" w:space="0" w:color="C0C0C0"/>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AEA"/>
      </w:tcPr>
    </w:tblStylePr>
    <w:tblStylePr w:type="band1Horz">
      <w:rPr>
        <w:rFonts w:cs="Times New Roman"/>
      </w:rPr>
      <w:tblPr/>
      <w:tcPr>
        <w:shd w:val="clear" w:color="auto" w:fill="EAEAEA"/>
      </w:tcPr>
    </w:tblStylePr>
  </w:style>
  <w:style w:type="table" w:customStyle="1" w:styleId="Tabelalisty2akcent41">
    <w:name w:val="Tabela listy 2 — akcent 41"/>
    <w:uiPriority w:val="99"/>
    <w:rsid w:val="007346F9"/>
    <w:rPr>
      <w:sz w:val="20"/>
      <w:szCs w:val="20"/>
    </w:rPr>
    <w:tblPr>
      <w:tblStyleRowBandSize w:val="1"/>
      <w:tblStyleColBandSize w:val="1"/>
      <w:tblInd w:w="0" w:type="dxa"/>
      <w:tblBorders>
        <w:top w:val="single" w:sz="4" w:space="0" w:color="B2B2B2"/>
        <w:bottom w:val="single" w:sz="4" w:space="0" w:color="B2B2B2"/>
        <w:insideH w:val="single" w:sz="4" w:space="0" w:color="B2B2B2"/>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5E5E5"/>
      </w:tcPr>
    </w:tblStylePr>
    <w:tblStylePr w:type="band1Horz">
      <w:rPr>
        <w:rFonts w:cs="Times New Roman"/>
      </w:rPr>
      <w:tblPr/>
      <w:tcPr>
        <w:shd w:val="clear" w:color="auto" w:fill="E5E5E5"/>
      </w:tcPr>
    </w:tblStylePr>
  </w:style>
  <w:style w:type="table" w:customStyle="1" w:styleId="Tabelalisty2akcent11">
    <w:name w:val="Tabela listy 2 — akcent 11"/>
    <w:uiPriority w:val="99"/>
    <w:rsid w:val="007346F9"/>
    <w:rPr>
      <w:sz w:val="18"/>
      <w:szCs w:val="20"/>
    </w:rPr>
    <w:tblPr>
      <w:tblStyleRowBandSize w:val="1"/>
      <w:tblStyleColBandSize w:val="1"/>
      <w:tblInd w:w="0" w:type="dxa"/>
      <w:tblBorders>
        <w:top w:val="single" w:sz="4" w:space="0" w:color="EAEAEA"/>
        <w:bottom w:val="single" w:sz="4" w:space="0" w:color="EAEAEA"/>
        <w:insideH w:val="single" w:sz="4" w:space="0" w:color="EAEAEA"/>
      </w:tblBorders>
      <w:tblCellMar>
        <w:top w:w="28" w:type="dxa"/>
        <w:left w:w="108" w:type="dxa"/>
        <w:bottom w:w="28"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F8F8"/>
      </w:tcPr>
    </w:tblStylePr>
    <w:tblStylePr w:type="band1Horz">
      <w:rPr>
        <w:rFonts w:cs="Times New Roman"/>
      </w:rPr>
      <w:tblPr/>
      <w:tcPr>
        <w:shd w:val="clear" w:color="auto" w:fill="F8F8F8"/>
      </w:tcPr>
    </w:tblStylePr>
  </w:style>
  <w:style w:type="table" w:customStyle="1" w:styleId="Tabelasiatki5ciemnaakcent41">
    <w:name w:val="Tabela siatki 5 — ciemna — akcent 41"/>
    <w:uiPriority w:val="99"/>
    <w:rsid w:val="003548FD"/>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5E5E5"/>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808080"/>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808080"/>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808080"/>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808080"/>
      </w:tc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paragraph" w:customStyle="1" w:styleId="rdo">
    <w:name w:val="Źródło"/>
    <w:basedOn w:val="Legenda"/>
    <w:link w:val="rdoZnak"/>
    <w:uiPriority w:val="99"/>
    <w:rsid w:val="00343E9F"/>
    <w:rPr>
      <w:b w:val="0"/>
    </w:rPr>
  </w:style>
  <w:style w:type="character" w:customStyle="1" w:styleId="LegendaZnak">
    <w:name w:val="Legenda Znak"/>
    <w:aliases w:val="Legenda Znak Znak Znak Znak Znak2,Legenda Znak Znak Znak3,Legenda Znak Znak Znak Znak2,Legenda Znak Znak Znak Znak Znak Znak Znak1,Legenda Znak Znak Znak Znak Znak Znak2,Legenda Znak Znak Znak1 Znak1,rysunek Znak1,Podpis nad obiektem Znak1"/>
    <w:basedOn w:val="Domylnaczcionkaakapitu"/>
    <w:link w:val="Legenda"/>
    <w:uiPriority w:val="99"/>
    <w:locked/>
    <w:rsid w:val="009A2F0D"/>
    <w:rPr>
      <w:rFonts w:cs="Times New Roman"/>
      <w:b/>
      <w:bCs/>
      <w:color w:val="A5A5A5"/>
      <w:sz w:val="16"/>
      <w:szCs w:val="16"/>
    </w:rPr>
  </w:style>
  <w:style w:type="character" w:customStyle="1" w:styleId="rdoZnak">
    <w:name w:val="Źródło Znak"/>
    <w:basedOn w:val="LegendaZnak"/>
    <w:link w:val="rdo"/>
    <w:uiPriority w:val="99"/>
    <w:locked/>
    <w:rsid w:val="00343E9F"/>
    <w:rPr>
      <w:rFonts w:cs="Times New Roman"/>
      <w:b/>
      <w:bCs/>
      <w:color w:val="000000"/>
      <w:sz w:val="18"/>
      <w:szCs w:val="18"/>
    </w:rPr>
  </w:style>
  <w:style w:type="paragraph" w:customStyle="1" w:styleId="Wartowiedzie">
    <w:name w:val="Warto wiedzieć"/>
    <w:basedOn w:val="Normalny"/>
    <w:link w:val="WartowiedzieZnak"/>
    <w:uiPriority w:val="99"/>
    <w:rsid w:val="00286D4F"/>
    <w:pPr>
      <w:pBdr>
        <w:top w:val="single" w:sz="4" w:space="1" w:color="auto"/>
        <w:left w:val="single" w:sz="4" w:space="4" w:color="auto"/>
        <w:bottom w:val="single" w:sz="4" w:space="1" w:color="auto"/>
        <w:right w:val="single" w:sz="4" w:space="4" w:color="auto"/>
      </w:pBdr>
      <w:shd w:val="clear" w:color="auto" w:fill="002060"/>
    </w:pPr>
    <w:rPr>
      <w:sz w:val="20"/>
    </w:rPr>
  </w:style>
  <w:style w:type="table" w:customStyle="1" w:styleId="Tabelalisty5ciemnaakcent61">
    <w:name w:val="Tabela listy 5 — ciemna — akcent 61"/>
    <w:uiPriority w:val="99"/>
    <w:rsid w:val="008939FB"/>
    <w:rPr>
      <w:color w:val="FFFFFF"/>
      <w:sz w:val="20"/>
      <w:szCs w:val="20"/>
    </w:rPr>
    <w:tblPr>
      <w:tblStyleRowBandSize w:val="1"/>
      <w:tblStyleColBandSize w:val="1"/>
      <w:tblInd w:w="0" w:type="dxa"/>
      <w:tblBorders>
        <w:top w:val="single" w:sz="24" w:space="0" w:color="4D4D4D"/>
        <w:left w:val="single" w:sz="24" w:space="0" w:color="4D4D4D"/>
        <w:bottom w:val="single" w:sz="24" w:space="0" w:color="4D4D4D"/>
        <w:right w:val="single" w:sz="24" w:space="0" w:color="4D4D4D"/>
      </w:tblBorders>
      <w:tblCellMar>
        <w:top w:w="0" w:type="dxa"/>
        <w:left w:w="108" w:type="dxa"/>
        <w:bottom w:w="0" w:type="dxa"/>
        <w:right w:w="108" w:type="dxa"/>
      </w:tblCellMar>
    </w:tblPr>
    <w:tcPr>
      <w:shd w:val="clear" w:color="auto" w:fill="4D4D4D"/>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character" w:customStyle="1" w:styleId="WartowiedzieZnak">
    <w:name w:val="Warto wiedzieć Znak"/>
    <w:basedOn w:val="Domylnaczcionkaakapitu"/>
    <w:link w:val="Wartowiedzie"/>
    <w:uiPriority w:val="99"/>
    <w:locked/>
    <w:rsid w:val="00286D4F"/>
    <w:rPr>
      <w:rFonts w:cs="Times New Roman"/>
      <w:sz w:val="20"/>
      <w:shd w:val="clear" w:color="auto" w:fill="002060"/>
    </w:rPr>
  </w:style>
  <w:style w:type="table" w:customStyle="1" w:styleId="Tabelasiatki4akcent51">
    <w:name w:val="Tabela siatki 4 — akcent 51"/>
    <w:uiPriority w:val="99"/>
    <w:rsid w:val="008939FB"/>
    <w:rPr>
      <w:sz w:val="20"/>
      <w:szCs w:val="20"/>
    </w:rPr>
    <w:tblPr>
      <w:tblStyleRowBandSize w:val="1"/>
      <w:tblStyleColBandSize w:val="1"/>
      <w:tblInd w:w="0" w:type="dxa"/>
      <w:tblBorders>
        <w:top w:val="single" w:sz="4" w:space="0" w:color="9F9F9F"/>
        <w:left w:val="single" w:sz="4" w:space="0" w:color="9F9F9F"/>
        <w:bottom w:val="single" w:sz="4" w:space="0" w:color="9F9F9F"/>
        <w:right w:val="single" w:sz="4" w:space="0" w:color="9F9F9F"/>
        <w:insideH w:val="single" w:sz="4" w:space="0" w:color="9F9F9F"/>
        <w:insideV w:val="single" w:sz="4" w:space="0" w:color="9F9F9F"/>
      </w:tblBorders>
      <w:tblCellMar>
        <w:top w:w="0" w:type="dxa"/>
        <w:left w:w="108" w:type="dxa"/>
        <w:bottom w:w="0" w:type="dxa"/>
        <w:right w:w="108" w:type="dxa"/>
      </w:tblCellMar>
    </w:tblPr>
    <w:tblStylePr w:type="firstRow">
      <w:rPr>
        <w:rFonts w:cs="Times New Roman"/>
        <w:b/>
        <w:bCs/>
        <w:color w:val="FFFFFF"/>
      </w:rPr>
      <w:tblPr/>
      <w:tcPr>
        <w:tcBorders>
          <w:top w:val="single" w:sz="4" w:space="0" w:color="5F5F5F"/>
          <w:left w:val="single" w:sz="4" w:space="0" w:color="5F5F5F"/>
          <w:bottom w:val="single" w:sz="4" w:space="0" w:color="5F5F5F"/>
          <w:right w:val="single" w:sz="4" w:space="0" w:color="5F5F5F"/>
          <w:insideH w:val="nil"/>
          <w:insideV w:val="nil"/>
        </w:tcBorders>
        <w:shd w:val="clear" w:color="auto" w:fill="5F5F5F"/>
      </w:tcPr>
    </w:tblStylePr>
    <w:tblStylePr w:type="lastRow">
      <w:rPr>
        <w:rFonts w:cs="Times New Roman"/>
        <w:b/>
        <w:bCs/>
      </w:rPr>
      <w:tblPr/>
      <w:tcPr>
        <w:tcBorders>
          <w:top w:val="double" w:sz="4" w:space="0" w:color="5F5F5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FDF"/>
      </w:tcPr>
    </w:tblStylePr>
    <w:tblStylePr w:type="band1Horz">
      <w:rPr>
        <w:rFonts w:cs="Times New Roman"/>
      </w:rPr>
      <w:tblPr/>
      <w:tcPr>
        <w:shd w:val="clear" w:color="auto" w:fill="DFDFDF"/>
      </w:tcPr>
    </w:tblStylePr>
  </w:style>
  <w:style w:type="table" w:customStyle="1" w:styleId="Tabelalisty3akcent21">
    <w:name w:val="Tabela listy 3 — akcent 21"/>
    <w:uiPriority w:val="99"/>
    <w:rsid w:val="00C17126"/>
    <w:rPr>
      <w:sz w:val="18"/>
      <w:szCs w:val="20"/>
    </w:rPr>
    <w:tblPr>
      <w:tblStyleRowBandSize w:val="1"/>
      <w:tblStyleColBandSize w:val="1"/>
      <w:tblInd w:w="0" w:type="dxa"/>
      <w:tblBorders>
        <w:top w:val="single" w:sz="4" w:space="0" w:color="B2B2B2"/>
        <w:left w:val="single" w:sz="4" w:space="0" w:color="B2B2B2"/>
        <w:bottom w:val="single" w:sz="4" w:space="0" w:color="B2B2B2"/>
        <w:right w:val="single" w:sz="4" w:space="0" w:color="B2B2B2"/>
      </w:tblBorders>
      <w:tblCellMar>
        <w:top w:w="0" w:type="dxa"/>
        <w:left w:w="108" w:type="dxa"/>
        <w:bottom w:w="0" w:type="dxa"/>
        <w:right w:w="108" w:type="dxa"/>
      </w:tblCellMar>
    </w:tblPr>
    <w:tblStylePr w:type="firstRow">
      <w:rPr>
        <w:rFonts w:cs="Times New Roman"/>
        <w:b/>
        <w:bCs/>
        <w:color w:val="FFFFFF"/>
      </w:rPr>
      <w:tblPr/>
      <w:tcPr>
        <w:shd w:val="clear" w:color="auto" w:fill="B2B2B2"/>
      </w:tcPr>
    </w:tblStylePr>
    <w:tblStylePr w:type="lastRow">
      <w:rPr>
        <w:rFonts w:cs="Times New Roman"/>
        <w:b/>
        <w:bCs/>
      </w:rPr>
      <w:tblPr/>
      <w:tcPr>
        <w:tcBorders>
          <w:top w:val="double" w:sz="4" w:space="0" w:color="B2B2B2"/>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B2B2B2"/>
          <w:right w:val="single" w:sz="4" w:space="0" w:color="B2B2B2"/>
        </w:tcBorders>
      </w:tcPr>
    </w:tblStylePr>
    <w:tblStylePr w:type="band1Horz">
      <w:rPr>
        <w:rFonts w:cs="Times New Roman"/>
      </w:rPr>
      <w:tblPr/>
      <w:tcPr>
        <w:tcBorders>
          <w:top w:val="single" w:sz="4" w:space="0" w:color="B2B2B2"/>
          <w:bottom w:val="single" w:sz="4" w:space="0" w:color="B2B2B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B2B2B2"/>
          <w:left w:val="nil"/>
        </w:tcBorders>
      </w:tcPr>
    </w:tblStylePr>
    <w:tblStylePr w:type="swCell">
      <w:rPr>
        <w:rFonts w:cs="Times New Roman"/>
      </w:rPr>
      <w:tblPr/>
      <w:tcPr>
        <w:tcBorders>
          <w:top w:val="double" w:sz="4" w:space="0" w:color="B2B2B2"/>
          <w:right w:val="nil"/>
        </w:tcBorders>
      </w:tcPr>
    </w:tblStylePr>
  </w:style>
  <w:style w:type="paragraph" w:customStyle="1" w:styleId="Notka">
    <w:name w:val="Notka"/>
    <w:link w:val="NotkaZnak"/>
    <w:uiPriority w:val="99"/>
    <w:rsid w:val="00FB6BA8"/>
    <w:pPr>
      <w:jc w:val="both"/>
    </w:pPr>
    <w:rPr>
      <w:rFonts w:ascii="Segoe UI Light" w:hAnsi="Segoe UI Light"/>
      <w:sz w:val="14"/>
      <w:szCs w:val="20"/>
      <w:lang w:eastAsia="en-US"/>
    </w:rPr>
  </w:style>
  <w:style w:type="character" w:customStyle="1" w:styleId="NotkaZnak">
    <w:name w:val="Notka Znak"/>
    <w:basedOn w:val="Domylnaczcionkaakapitu"/>
    <w:link w:val="Notka"/>
    <w:uiPriority w:val="99"/>
    <w:locked/>
    <w:rsid w:val="00FB6BA8"/>
    <w:rPr>
      <w:rFonts w:ascii="Segoe UI Light" w:hAnsi="Segoe UI Light" w:cs="Times New Roman"/>
      <w:sz w:val="14"/>
      <w:lang w:val="pl-PL" w:eastAsia="en-US" w:bidi="ar-SA"/>
    </w:rPr>
  </w:style>
  <w:style w:type="table" w:customStyle="1" w:styleId="Tabelasiatki4akcent61">
    <w:name w:val="Tabela siatki 4 — akcent 61"/>
    <w:uiPriority w:val="99"/>
    <w:rsid w:val="00234EC6"/>
    <w:rPr>
      <w:sz w:val="20"/>
      <w:szCs w:val="20"/>
    </w:rPr>
    <w:tblPr>
      <w:tblStyleRowBandSize w:val="1"/>
      <w:tblStyleColBandSize w:val="1"/>
      <w:tblInd w:w="0" w:type="dxa"/>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CellMar>
        <w:top w:w="0" w:type="dxa"/>
        <w:left w:w="108" w:type="dxa"/>
        <w:bottom w:w="0" w:type="dxa"/>
        <w:right w:w="108" w:type="dxa"/>
      </w:tblCellMar>
    </w:tblPr>
    <w:tblStylePr w:type="firstRow">
      <w:rPr>
        <w:rFonts w:cs="Times New Roman"/>
        <w:b/>
        <w:bCs/>
        <w:color w:val="FFFFFF"/>
      </w:rPr>
      <w:tblPr/>
      <w:tcPr>
        <w:tcBorders>
          <w:top w:val="single" w:sz="4" w:space="0" w:color="4D4D4D"/>
          <w:left w:val="single" w:sz="4" w:space="0" w:color="4D4D4D"/>
          <w:bottom w:val="single" w:sz="4" w:space="0" w:color="4D4D4D"/>
          <w:right w:val="single" w:sz="4" w:space="0" w:color="4D4D4D"/>
          <w:insideH w:val="nil"/>
          <w:insideV w:val="nil"/>
        </w:tcBorders>
        <w:shd w:val="clear" w:color="auto" w:fill="4D4D4D"/>
      </w:tcPr>
    </w:tblStylePr>
    <w:tblStylePr w:type="lastRow">
      <w:rPr>
        <w:rFonts w:cs="Times New Roman"/>
        <w:b/>
        <w:bCs/>
      </w:rPr>
      <w:tblPr/>
      <w:tcPr>
        <w:tcBorders>
          <w:top w:val="double" w:sz="4" w:space="0" w:color="4D4D4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DBDB"/>
      </w:tcPr>
    </w:tblStylePr>
    <w:tblStylePr w:type="band1Horz">
      <w:rPr>
        <w:rFonts w:cs="Times New Roman"/>
      </w:rPr>
      <w:tblPr/>
      <w:tcPr>
        <w:shd w:val="clear" w:color="auto" w:fill="DBDBDB"/>
      </w:tcPr>
    </w:tblStylePr>
  </w:style>
  <w:style w:type="paragraph" w:customStyle="1" w:styleId="TABELE">
    <w:name w:val="TABELE"/>
    <w:basedOn w:val="Normalny"/>
    <w:link w:val="TABELEZnak"/>
    <w:uiPriority w:val="99"/>
    <w:rsid w:val="00A901FB"/>
    <w:pPr>
      <w:jc w:val="left"/>
    </w:pPr>
    <w:rPr>
      <w:rFonts w:cs="Segoe UI"/>
      <w:sz w:val="16"/>
      <w:szCs w:val="16"/>
    </w:rPr>
  </w:style>
  <w:style w:type="character" w:customStyle="1" w:styleId="TABELEZnak">
    <w:name w:val="TABELE Znak"/>
    <w:basedOn w:val="Domylnaczcionkaakapitu"/>
    <w:link w:val="TABELE"/>
    <w:uiPriority w:val="99"/>
    <w:locked/>
    <w:rsid w:val="00A901FB"/>
    <w:rPr>
      <w:rFonts w:cs="Segoe UI"/>
      <w:sz w:val="16"/>
      <w:szCs w:val="16"/>
    </w:rPr>
  </w:style>
  <w:style w:type="paragraph" w:styleId="Tekstprzypisudolnego">
    <w:name w:val="footnote text"/>
    <w:aliases w:val="Footnote,Podrozdzia3,Tekst przypisu Znak Znak Znak Znak,Tekst przypisu Znak Znak Znak Znak Znak,Tekst przypisu Znak Znak Znak Znak Znak Znak Znak,Tekst przypisu Znak Znak Znak Znak Znak Znak Znak Znak Zn,Fußnote,tekst przypisu"/>
    <w:basedOn w:val="Normalny"/>
    <w:link w:val="TekstprzypisudolnegoZnak"/>
    <w:uiPriority w:val="99"/>
    <w:rsid w:val="001F75B6"/>
    <w:rPr>
      <w:sz w:val="20"/>
    </w:rPr>
  </w:style>
  <w:style w:type="character" w:customStyle="1" w:styleId="TekstprzypisudolnegoZnak">
    <w:name w:val="Tekst przypisu dolnego Znak"/>
    <w:aliases w:val="Footnote Znak,Podrozdzia3 Znak,Tekst przypisu Znak Znak Znak Znak Znak1,Tekst przypisu Znak Znak Znak Znak Znak Znak,Tekst przypisu Znak Znak Znak Znak Znak Znak Znak Znak,Fußnote Znak,tekst przypisu Znak"/>
    <w:basedOn w:val="Domylnaczcionkaakapitu"/>
    <w:link w:val="Tekstprzypisudolnego"/>
    <w:uiPriority w:val="99"/>
    <w:locked/>
    <w:rsid w:val="001F75B6"/>
    <w:rPr>
      <w:rFonts w:cs="Times New Roman"/>
      <w:sz w:val="20"/>
      <w:szCs w:val="20"/>
    </w:rPr>
  </w:style>
  <w:style w:type="character" w:styleId="Odwoanieprzypisudolnego">
    <w:name w:val="footnote reference"/>
    <w:aliases w:val="Footnote Reference Number,Footnote symbol,Nota,Appel note de bas de p,BVI fnr,SUPERS,Odwołanie przypisu,Odwo³anie przypisu,Odwołanie przypisu1,Odwołanie przypisu2"/>
    <w:basedOn w:val="Domylnaczcionkaakapitu"/>
    <w:uiPriority w:val="99"/>
    <w:rsid w:val="001F75B6"/>
    <w:rPr>
      <w:rFonts w:cs="Times New Roman"/>
      <w:vertAlign w:val="superscript"/>
    </w:rPr>
  </w:style>
  <w:style w:type="paragraph" w:styleId="Spistreci1">
    <w:name w:val="toc 1"/>
    <w:basedOn w:val="Normalny"/>
    <w:next w:val="Normalny"/>
    <w:autoRedefine/>
    <w:uiPriority w:val="39"/>
    <w:rsid w:val="00AD1A26"/>
    <w:pPr>
      <w:tabs>
        <w:tab w:val="right" w:leader="underscore" w:pos="9060"/>
      </w:tabs>
      <w:spacing w:after="100"/>
      <w:ind w:left="709" w:hanging="567"/>
    </w:pPr>
  </w:style>
  <w:style w:type="paragraph" w:styleId="Spistreci2">
    <w:name w:val="toc 2"/>
    <w:basedOn w:val="Normalny"/>
    <w:next w:val="Normalny"/>
    <w:autoRedefine/>
    <w:uiPriority w:val="39"/>
    <w:rsid w:val="00141864"/>
    <w:pPr>
      <w:spacing w:after="100"/>
      <w:ind w:left="180"/>
    </w:pPr>
  </w:style>
  <w:style w:type="paragraph" w:styleId="Spistreci3">
    <w:name w:val="toc 3"/>
    <w:basedOn w:val="Normalny"/>
    <w:next w:val="Normalny"/>
    <w:autoRedefine/>
    <w:uiPriority w:val="99"/>
    <w:rsid w:val="00141864"/>
    <w:pPr>
      <w:spacing w:after="100"/>
      <w:ind w:left="360"/>
    </w:pPr>
  </w:style>
  <w:style w:type="paragraph" w:styleId="Spistreci4">
    <w:name w:val="toc 4"/>
    <w:basedOn w:val="Normalny"/>
    <w:next w:val="Normalny"/>
    <w:autoRedefine/>
    <w:uiPriority w:val="99"/>
    <w:rsid w:val="00141864"/>
    <w:pPr>
      <w:spacing w:after="100" w:line="259" w:lineRule="auto"/>
      <w:ind w:left="660"/>
      <w:jc w:val="left"/>
    </w:pPr>
    <w:rPr>
      <w:sz w:val="22"/>
      <w:lang w:eastAsia="pl-PL"/>
    </w:rPr>
  </w:style>
  <w:style w:type="paragraph" w:styleId="Spistreci5">
    <w:name w:val="toc 5"/>
    <w:basedOn w:val="Normalny"/>
    <w:next w:val="Normalny"/>
    <w:autoRedefine/>
    <w:uiPriority w:val="99"/>
    <w:rsid w:val="00141864"/>
    <w:pPr>
      <w:spacing w:after="100" w:line="259" w:lineRule="auto"/>
      <w:ind w:left="880"/>
      <w:jc w:val="left"/>
    </w:pPr>
    <w:rPr>
      <w:sz w:val="22"/>
      <w:lang w:eastAsia="pl-PL"/>
    </w:rPr>
  </w:style>
  <w:style w:type="paragraph" w:styleId="Spistreci6">
    <w:name w:val="toc 6"/>
    <w:basedOn w:val="Normalny"/>
    <w:next w:val="Normalny"/>
    <w:autoRedefine/>
    <w:uiPriority w:val="99"/>
    <w:rsid w:val="00141864"/>
    <w:pPr>
      <w:spacing w:after="100" w:line="259" w:lineRule="auto"/>
      <w:ind w:left="1100"/>
      <w:jc w:val="left"/>
    </w:pPr>
    <w:rPr>
      <w:sz w:val="22"/>
      <w:lang w:eastAsia="pl-PL"/>
    </w:rPr>
  </w:style>
  <w:style w:type="paragraph" w:styleId="Spistreci7">
    <w:name w:val="toc 7"/>
    <w:basedOn w:val="Normalny"/>
    <w:next w:val="Normalny"/>
    <w:autoRedefine/>
    <w:uiPriority w:val="99"/>
    <w:rsid w:val="00141864"/>
    <w:pPr>
      <w:spacing w:after="100" w:line="259" w:lineRule="auto"/>
      <w:ind w:left="1320"/>
      <w:jc w:val="left"/>
    </w:pPr>
    <w:rPr>
      <w:sz w:val="22"/>
      <w:lang w:eastAsia="pl-PL"/>
    </w:rPr>
  </w:style>
  <w:style w:type="paragraph" w:styleId="Spistreci8">
    <w:name w:val="toc 8"/>
    <w:basedOn w:val="Normalny"/>
    <w:next w:val="Normalny"/>
    <w:autoRedefine/>
    <w:uiPriority w:val="99"/>
    <w:rsid w:val="00141864"/>
    <w:pPr>
      <w:spacing w:after="100" w:line="259" w:lineRule="auto"/>
      <w:ind w:left="1540"/>
      <w:jc w:val="left"/>
    </w:pPr>
    <w:rPr>
      <w:sz w:val="22"/>
      <w:lang w:eastAsia="pl-PL"/>
    </w:rPr>
  </w:style>
  <w:style w:type="paragraph" w:styleId="Spistreci9">
    <w:name w:val="toc 9"/>
    <w:basedOn w:val="Normalny"/>
    <w:next w:val="Normalny"/>
    <w:autoRedefine/>
    <w:uiPriority w:val="99"/>
    <w:rsid w:val="00141864"/>
    <w:pPr>
      <w:spacing w:after="100" w:line="259" w:lineRule="auto"/>
      <w:ind w:left="1760"/>
      <w:jc w:val="left"/>
    </w:pPr>
    <w:rPr>
      <w:sz w:val="22"/>
      <w:lang w:eastAsia="pl-PL"/>
    </w:rPr>
  </w:style>
  <w:style w:type="table" w:customStyle="1" w:styleId="Tabelalisty6kolorowaakcent31">
    <w:name w:val="Tabela listy 6 — kolorowa — akcent 31"/>
    <w:uiPriority w:val="99"/>
    <w:rsid w:val="000A6E25"/>
    <w:rPr>
      <w:color w:val="707070"/>
      <w:sz w:val="20"/>
      <w:szCs w:val="20"/>
    </w:rPr>
    <w:tblPr>
      <w:tblStyleRowBandSize w:val="1"/>
      <w:tblStyleColBandSize w:val="1"/>
      <w:tblInd w:w="0" w:type="dxa"/>
      <w:tblBorders>
        <w:top w:val="single" w:sz="4" w:space="0" w:color="969696"/>
        <w:bottom w:val="single" w:sz="4" w:space="0" w:color="969696"/>
      </w:tblBorders>
      <w:tblCellMar>
        <w:top w:w="0" w:type="dxa"/>
        <w:left w:w="108" w:type="dxa"/>
        <w:bottom w:w="0" w:type="dxa"/>
        <w:right w:w="108" w:type="dxa"/>
      </w:tblCellMar>
    </w:tblPr>
    <w:tblStylePr w:type="firstRow">
      <w:rPr>
        <w:rFonts w:cs="Times New Roman"/>
        <w:b/>
        <w:bCs/>
      </w:rPr>
      <w:tblPr/>
      <w:tcPr>
        <w:tcBorders>
          <w:bottom w:val="single" w:sz="4" w:space="0" w:color="969696"/>
        </w:tcBorders>
      </w:tcPr>
    </w:tblStylePr>
    <w:tblStylePr w:type="lastRow">
      <w:rPr>
        <w:rFonts w:cs="Times New Roman"/>
        <w:b/>
        <w:bCs/>
      </w:rPr>
      <w:tblPr/>
      <w:tcPr>
        <w:tcBorders>
          <w:top w:val="double" w:sz="4" w:space="0" w:color="96969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AEA"/>
      </w:tcPr>
    </w:tblStylePr>
    <w:tblStylePr w:type="band1Horz">
      <w:rPr>
        <w:rFonts w:cs="Times New Roman"/>
      </w:rPr>
      <w:tblPr/>
      <w:tcPr>
        <w:shd w:val="clear" w:color="auto" w:fill="EAEAEA"/>
      </w:tcPr>
    </w:tblStylePr>
  </w:style>
  <w:style w:type="paragraph" w:customStyle="1" w:styleId="Ustawa">
    <w:name w:val="Ustawa"/>
    <w:basedOn w:val="Normalny"/>
    <w:link w:val="UstawaZnak"/>
    <w:uiPriority w:val="99"/>
    <w:rsid w:val="00E04ED4"/>
    <w:rPr>
      <w:u w:val="dashedHeavy" w:color="0070C0"/>
    </w:rPr>
  </w:style>
  <w:style w:type="paragraph" w:customStyle="1" w:styleId="Uzupeni">
    <w:name w:val="Uzupełnić"/>
    <w:basedOn w:val="Normalny"/>
    <w:link w:val="UzupeniZnak"/>
    <w:uiPriority w:val="99"/>
    <w:rsid w:val="004C1BB3"/>
    <w:pPr>
      <w:numPr>
        <w:ilvl w:val="1"/>
        <w:numId w:val="1"/>
      </w:numPr>
    </w:pPr>
  </w:style>
  <w:style w:type="character" w:customStyle="1" w:styleId="UstawaZnak">
    <w:name w:val="Ustawa Znak"/>
    <w:basedOn w:val="Domylnaczcionkaakapitu"/>
    <w:link w:val="Ustawa"/>
    <w:uiPriority w:val="99"/>
    <w:locked/>
    <w:rsid w:val="00E04ED4"/>
    <w:rPr>
      <w:rFonts w:cs="Times New Roman"/>
      <w:sz w:val="18"/>
      <w:u w:val="dashedHeavy" w:color="0070C0"/>
    </w:rPr>
  </w:style>
  <w:style w:type="paragraph" w:customStyle="1" w:styleId="UZUPENI0">
    <w:name w:val="UZUPEŁNIĆ"/>
    <w:basedOn w:val="Normalny"/>
    <w:link w:val="UZUPENIZnak0"/>
    <w:uiPriority w:val="99"/>
    <w:rsid w:val="004C1BB3"/>
    <w:pPr>
      <w:shd w:val="clear" w:color="auto" w:fill="CC00FF"/>
    </w:pPr>
    <w:rPr>
      <w:caps/>
    </w:rPr>
  </w:style>
  <w:style w:type="character" w:customStyle="1" w:styleId="AkapitzlistZnak">
    <w:name w:val="Akapit z listą Znak"/>
    <w:aliases w:val="Numerowanie Znak,Akapit z listą BS Znak,List Paragraph Znak,L1 Znak,sw tekst Znak,Kolorowa lista — akcent 11 Znak,A_wyliczenie Znak,K-P_odwolanie Znak,Akapit z listą5 Znak,maz_wyliczenie Znak,opis dzialania Znak,Signature Znak"/>
    <w:basedOn w:val="Domylnaczcionkaakapitu"/>
    <w:link w:val="Akapitzlist"/>
    <w:uiPriority w:val="34"/>
    <w:qFormat/>
    <w:locked/>
    <w:rsid w:val="004C1BB3"/>
    <w:rPr>
      <w:rFonts w:cs="Times New Roman"/>
      <w:sz w:val="18"/>
    </w:rPr>
  </w:style>
  <w:style w:type="character" w:customStyle="1" w:styleId="UzupeniZnak">
    <w:name w:val="Uzupełnić Znak"/>
    <w:basedOn w:val="AkapitzlistZnak"/>
    <w:link w:val="Uzupeni"/>
    <w:uiPriority w:val="99"/>
    <w:locked/>
    <w:rsid w:val="004C1BB3"/>
    <w:rPr>
      <w:rFonts w:ascii="Tw Cen MT" w:hAnsi="Tw Cen MT" w:cs="Times New Roman"/>
      <w:sz w:val="18"/>
      <w:szCs w:val="20"/>
      <w:lang w:eastAsia="en-US"/>
    </w:rPr>
  </w:style>
  <w:style w:type="paragraph" w:customStyle="1" w:styleId="SPRAWDZI">
    <w:name w:val="SPRAWDZIĆ"/>
    <w:basedOn w:val="Normalny"/>
    <w:link w:val="SPRAWDZIZnak"/>
    <w:uiPriority w:val="99"/>
    <w:rsid w:val="00822B60"/>
    <w:pPr>
      <w:shd w:val="clear" w:color="auto" w:fill="FF0000"/>
    </w:pPr>
    <w:rPr>
      <w:caps/>
    </w:rPr>
  </w:style>
  <w:style w:type="character" w:customStyle="1" w:styleId="UZUPENIZnak0">
    <w:name w:val="UZUPEŁNIĆ Znak"/>
    <w:basedOn w:val="Domylnaczcionkaakapitu"/>
    <w:link w:val="UZUPENI0"/>
    <w:uiPriority w:val="99"/>
    <w:locked/>
    <w:rsid w:val="004C1BB3"/>
    <w:rPr>
      <w:rFonts w:cs="Times New Roman"/>
      <w:caps/>
      <w:sz w:val="18"/>
      <w:shd w:val="clear" w:color="auto" w:fill="CC00FF"/>
    </w:rPr>
  </w:style>
  <w:style w:type="table" w:customStyle="1" w:styleId="Tabelasiatki5ciemnaakcent61">
    <w:name w:val="Tabela siatki 5 — ciemna — akcent 61"/>
    <w:uiPriority w:val="99"/>
    <w:rsid w:val="006947BB"/>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108" w:type="dxa"/>
        <w:bottom w:w="57" w:type="dxa"/>
        <w:right w:w="108" w:type="dxa"/>
      </w:tblCellMar>
    </w:tblPr>
    <w:tcPr>
      <w:shd w:val="clear" w:color="auto" w:fill="DB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D4D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D4D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D4D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D4D4D"/>
      </w:tcPr>
    </w:tblStylePr>
    <w:tblStylePr w:type="band1Vert">
      <w:rPr>
        <w:rFonts w:cs="Times New Roman"/>
      </w:rPr>
      <w:tblPr/>
      <w:tcPr>
        <w:shd w:val="clear" w:color="auto" w:fill="B7B7B7"/>
      </w:tcPr>
    </w:tblStylePr>
    <w:tblStylePr w:type="band1Horz">
      <w:rPr>
        <w:rFonts w:cs="Times New Roman"/>
      </w:rPr>
      <w:tblPr/>
      <w:tcPr>
        <w:shd w:val="clear" w:color="auto" w:fill="B7B7B7"/>
      </w:tcPr>
    </w:tblStylePr>
  </w:style>
  <w:style w:type="character" w:customStyle="1" w:styleId="SPRAWDZIZnak">
    <w:name w:val="SPRAWDZIĆ Znak"/>
    <w:basedOn w:val="Domylnaczcionkaakapitu"/>
    <w:link w:val="SPRAWDZI"/>
    <w:uiPriority w:val="99"/>
    <w:locked/>
    <w:rsid w:val="00822B60"/>
    <w:rPr>
      <w:rFonts w:cs="Times New Roman"/>
      <w:caps/>
      <w:sz w:val="18"/>
      <w:shd w:val="clear" w:color="auto" w:fill="FF0000"/>
    </w:rPr>
  </w:style>
  <w:style w:type="paragraph" w:styleId="Tekstpodstawowy">
    <w:name w:val="Body Text"/>
    <w:basedOn w:val="Normalny"/>
    <w:link w:val="TekstpodstawowyZnak"/>
    <w:uiPriority w:val="99"/>
    <w:rsid w:val="00CC1082"/>
    <w:pPr>
      <w:widowControl w:val="0"/>
      <w:suppressAutoHyphens/>
      <w:spacing w:after="120"/>
      <w:jc w:val="left"/>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locked/>
    <w:rsid w:val="00CC1082"/>
    <w:rPr>
      <w:rFonts w:ascii="Times New Roman" w:eastAsia="SimSun" w:hAnsi="Times New Roman" w:cs="Mangal"/>
      <w:kern w:val="1"/>
      <w:sz w:val="24"/>
      <w:szCs w:val="24"/>
      <w:lang w:eastAsia="hi-IN" w:bidi="hi-IN"/>
    </w:rPr>
  </w:style>
  <w:style w:type="paragraph" w:customStyle="1" w:styleId="Standard">
    <w:name w:val="Standard"/>
    <w:qFormat/>
    <w:rsid w:val="005361EB"/>
    <w:pPr>
      <w:widowControl w:val="0"/>
      <w:suppressAutoHyphens/>
      <w:autoSpaceDN w:val="0"/>
    </w:pPr>
    <w:rPr>
      <w:rFonts w:ascii="Times New Roman" w:eastAsia="SimSun" w:hAnsi="Times New Roman" w:cs="Mangal"/>
      <w:kern w:val="3"/>
      <w:sz w:val="24"/>
      <w:szCs w:val="24"/>
      <w:lang w:eastAsia="zh-CN" w:bidi="hi-IN"/>
    </w:rPr>
  </w:style>
  <w:style w:type="paragraph" w:customStyle="1" w:styleId="S2-podstaw">
    <w:name w:val="S2-podstaw"/>
    <w:basedOn w:val="Normalny"/>
    <w:link w:val="S2-podstawZnak"/>
    <w:uiPriority w:val="99"/>
    <w:rsid w:val="00FD5173"/>
    <w:pPr>
      <w:spacing w:after="120" w:line="247" w:lineRule="auto"/>
    </w:pPr>
    <w:rPr>
      <w:rFonts w:ascii="Calibri" w:hAnsi="Calibri"/>
      <w:sz w:val="20"/>
      <w:szCs w:val="22"/>
    </w:rPr>
  </w:style>
  <w:style w:type="character" w:customStyle="1" w:styleId="S2-podstawZnak">
    <w:name w:val="S2-podstaw Znak"/>
    <w:basedOn w:val="Domylnaczcionkaakapitu"/>
    <w:link w:val="S2-podstaw"/>
    <w:uiPriority w:val="99"/>
    <w:locked/>
    <w:rsid w:val="00FD5173"/>
    <w:rPr>
      <w:rFonts w:ascii="Calibri" w:eastAsia="Times New Roman" w:hAnsi="Calibri" w:cs="Times New Roman"/>
      <w:sz w:val="22"/>
      <w:szCs w:val="22"/>
    </w:rPr>
  </w:style>
  <w:style w:type="paragraph" w:customStyle="1" w:styleId="S4-punktacja">
    <w:name w:val="S4-punktacja"/>
    <w:basedOn w:val="Normalny"/>
    <w:uiPriority w:val="99"/>
    <w:rsid w:val="00FD5173"/>
    <w:pPr>
      <w:numPr>
        <w:numId w:val="2"/>
      </w:numPr>
      <w:tabs>
        <w:tab w:val="num" w:pos="360"/>
      </w:tabs>
      <w:spacing w:after="80" w:line="247" w:lineRule="auto"/>
      <w:ind w:left="1077" w:hanging="357"/>
    </w:pPr>
    <w:rPr>
      <w:rFonts w:ascii="Calibri" w:hAnsi="Calibri"/>
      <w:sz w:val="20"/>
      <w:szCs w:val="22"/>
    </w:rPr>
  </w:style>
  <w:style w:type="character" w:styleId="Odwoaniedokomentarza">
    <w:name w:val="annotation reference"/>
    <w:basedOn w:val="Domylnaczcionkaakapitu"/>
    <w:uiPriority w:val="99"/>
    <w:semiHidden/>
    <w:rsid w:val="00FD5173"/>
    <w:rPr>
      <w:rFonts w:cs="Times New Roman"/>
      <w:sz w:val="16"/>
      <w:szCs w:val="16"/>
    </w:rPr>
  </w:style>
  <w:style w:type="paragraph" w:styleId="Tekstkomentarza">
    <w:name w:val="annotation text"/>
    <w:basedOn w:val="Normalny"/>
    <w:link w:val="TekstkomentarzaZnak"/>
    <w:uiPriority w:val="99"/>
    <w:rsid w:val="00FD5173"/>
    <w:rPr>
      <w:sz w:val="20"/>
    </w:rPr>
  </w:style>
  <w:style w:type="character" w:customStyle="1" w:styleId="TekstkomentarzaZnak">
    <w:name w:val="Tekst komentarza Znak"/>
    <w:basedOn w:val="Domylnaczcionkaakapitu"/>
    <w:link w:val="Tekstkomentarza"/>
    <w:uiPriority w:val="99"/>
    <w:locked/>
    <w:rsid w:val="00FD5173"/>
    <w:rPr>
      <w:rFonts w:ascii="Tw Cen MT" w:hAnsi="Tw Cen MT" w:cs="Times New Roman"/>
    </w:rPr>
  </w:style>
  <w:style w:type="paragraph" w:styleId="Tematkomentarza">
    <w:name w:val="annotation subject"/>
    <w:basedOn w:val="Tekstkomentarza"/>
    <w:next w:val="Tekstkomentarza"/>
    <w:link w:val="TematkomentarzaZnak"/>
    <w:uiPriority w:val="99"/>
    <w:semiHidden/>
    <w:rsid w:val="00FD5173"/>
    <w:rPr>
      <w:b/>
      <w:bCs/>
    </w:rPr>
  </w:style>
  <w:style w:type="character" w:customStyle="1" w:styleId="TematkomentarzaZnak">
    <w:name w:val="Temat komentarza Znak"/>
    <w:basedOn w:val="TekstkomentarzaZnak"/>
    <w:link w:val="Tematkomentarza"/>
    <w:uiPriority w:val="99"/>
    <w:semiHidden/>
    <w:locked/>
    <w:rsid w:val="00FD5173"/>
    <w:rPr>
      <w:rFonts w:ascii="Tw Cen MT" w:hAnsi="Tw Cen MT" w:cs="Times New Roman"/>
      <w:b/>
      <w:bCs/>
    </w:rPr>
  </w:style>
  <w:style w:type="paragraph" w:customStyle="1" w:styleId="S3-numeracja">
    <w:name w:val="S3-numeracja"/>
    <w:basedOn w:val="S2-podstaw"/>
    <w:link w:val="S3-numeracjaZnak"/>
    <w:uiPriority w:val="99"/>
    <w:rsid w:val="00ED7CED"/>
    <w:pPr>
      <w:numPr>
        <w:numId w:val="3"/>
      </w:numPr>
    </w:pPr>
  </w:style>
  <w:style w:type="character" w:customStyle="1" w:styleId="S3-numeracjaZnak">
    <w:name w:val="S3-numeracja Znak"/>
    <w:basedOn w:val="S2-podstawZnak"/>
    <w:link w:val="S3-numeracja"/>
    <w:uiPriority w:val="99"/>
    <w:locked/>
    <w:rsid w:val="00ED7CED"/>
    <w:rPr>
      <w:rFonts w:ascii="Calibri" w:eastAsia="Times New Roman" w:hAnsi="Calibri" w:cs="Times New Roman"/>
      <w:sz w:val="20"/>
      <w:szCs w:val="22"/>
      <w:lang w:eastAsia="en-US"/>
    </w:rPr>
  </w:style>
  <w:style w:type="paragraph" w:customStyle="1" w:styleId="S5anumeracjakonspekt">
    <w:name w:val="S5 a) numeracja konspekt"/>
    <w:basedOn w:val="S3-numeracja"/>
    <w:link w:val="S5anumeracjakonspektZnak"/>
    <w:uiPriority w:val="99"/>
    <w:rsid w:val="00ED7CED"/>
    <w:pPr>
      <w:numPr>
        <w:ilvl w:val="1"/>
      </w:numPr>
    </w:pPr>
  </w:style>
  <w:style w:type="paragraph" w:customStyle="1" w:styleId="Nagwek5H51">
    <w:name w:val="Nagłówek 5.H51"/>
    <w:basedOn w:val="Normalny"/>
    <w:next w:val="Normalny"/>
    <w:uiPriority w:val="99"/>
    <w:rsid w:val="00ED7CED"/>
    <w:pPr>
      <w:numPr>
        <w:ilvl w:val="4"/>
        <w:numId w:val="3"/>
      </w:numPr>
      <w:tabs>
        <w:tab w:val="num" w:pos="360"/>
        <w:tab w:val="right" w:pos="1418"/>
      </w:tabs>
      <w:spacing w:before="160"/>
      <w:ind w:left="0" w:firstLine="0"/>
    </w:pPr>
    <w:rPr>
      <w:rFonts w:ascii="Cambria" w:hAnsi="Cambria"/>
      <w:b/>
      <w:sz w:val="20"/>
      <w:szCs w:val="22"/>
      <w:lang w:eastAsia="pl-PL"/>
    </w:rPr>
  </w:style>
  <w:style w:type="character" w:customStyle="1" w:styleId="S5anumeracjakonspektZnak">
    <w:name w:val="S5 a) numeracja konspekt Znak"/>
    <w:basedOn w:val="S3-numeracjaZnak"/>
    <w:link w:val="S5anumeracjakonspekt"/>
    <w:uiPriority w:val="99"/>
    <w:locked/>
    <w:rsid w:val="00ED7CED"/>
    <w:rPr>
      <w:rFonts w:ascii="Calibri" w:eastAsia="Times New Roman" w:hAnsi="Calibri" w:cs="Times New Roman"/>
      <w:sz w:val="20"/>
      <w:szCs w:val="22"/>
      <w:lang w:eastAsia="en-US"/>
    </w:rPr>
  </w:style>
  <w:style w:type="character" w:customStyle="1" w:styleId="LegendaZnak1">
    <w:name w:val="Legenda Znak1"/>
    <w:aliases w:val="Legenda Znak Znak Znak Znak Znak1,Legenda Znak Znak Znak2,Legenda Znak Znak Znak Znak1,Legenda Znak Znak Znak Znak Znak Znak Znak,Legenda Znak Znak1,Legenda Znak Znak Znak Znak Znak Znak1,Legenda Znak Znak Znak1 Znak,rysunek Znak"/>
    <w:basedOn w:val="Domylnaczcionkaakapitu"/>
    <w:uiPriority w:val="99"/>
    <w:rsid w:val="00ED7CED"/>
    <w:rPr>
      <w:rFonts w:ascii="Calibri" w:eastAsia="Times New Roman" w:hAnsi="Calibri" w:cs="Times New Roman"/>
      <w:b/>
      <w:bCs/>
      <w:color w:val="DDDDDD"/>
      <w:sz w:val="18"/>
      <w:szCs w:val="18"/>
      <w:lang w:val="en-US"/>
    </w:rPr>
  </w:style>
  <w:style w:type="paragraph" w:customStyle="1" w:styleId="Podpunkt4">
    <w:name w:val="Podpunkt4"/>
    <w:basedOn w:val="Normalny"/>
    <w:link w:val="Podpunkt4Znak"/>
    <w:uiPriority w:val="99"/>
    <w:rsid w:val="00A81D9D"/>
    <w:pPr>
      <w:keepLines/>
      <w:spacing w:after="120" w:line="259" w:lineRule="auto"/>
      <w:ind w:left="864" w:hanging="864"/>
      <w:outlineLvl w:val="2"/>
    </w:pPr>
    <w:rPr>
      <w:rFonts w:ascii="Times New Roman" w:hAnsi="Times New Roman"/>
      <w:sz w:val="22"/>
      <w:szCs w:val="22"/>
      <w:lang w:eastAsia="pl-PL"/>
    </w:rPr>
  </w:style>
  <w:style w:type="paragraph" w:customStyle="1" w:styleId="Podpunkt1">
    <w:name w:val="Podpunkt1"/>
    <w:basedOn w:val="Normalny"/>
    <w:link w:val="Podpunkt1Znak"/>
    <w:uiPriority w:val="99"/>
    <w:rsid w:val="00A81D9D"/>
    <w:pPr>
      <w:numPr>
        <w:numId w:val="4"/>
      </w:numPr>
      <w:autoSpaceDE w:val="0"/>
      <w:autoSpaceDN w:val="0"/>
      <w:adjustRightInd w:val="0"/>
      <w:spacing w:after="120"/>
      <w:contextualSpacing/>
    </w:pPr>
    <w:rPr>
      <w:rFonts w:ascii="Times New Roman" w:hAnsi="Times New Roman"/>
      <w:color w:val="000000"/>
      <w:sz w:val="22"/>
      <w:szCs w:val="22"/>
      <w:lang w:eastAsia="pl-PL"/>
    </w:rPr>
  </w:style>
  <w:style w:type="character" w:customStyle="1" w:styleId="Podpunkt1Znak">
    <w:name w:val="Podpunkt1 Znak"/>
    <w:link w:val="Podpunkt1"/>
    <w:uiPriority w:val="99"/>
    <w:locked/>
    <w:rsid w:val="00A81D9D"/>
    <w:rPr>
      <w:rFonts w:ascii="Times New Roman" w:hAnsi="Times New Roman"/>
      <w:color w:val="000000"/>
    </w:rPr>
  </w:style>
  <w:style w:type="character" w:customStyle="1" w:styleId="Podpunkt4Znak">
    <w:name w:val="Podpunkt4 Znak"/>
    <w:link w:val="Podpunkt4"/>
    <w:uiPriority w:val="99"/>
    <w:locked/>
    <w:rsid w:val="00A81D9D"/>
    <w:rPr>
      <w:rFonts w:ascii="Times New Roman" w:hAnsi="Times New Roman"/>
      <w:sz w:val="22"/>
    </w:rPr>
  </w:style>
  <w:style w:type="paragraph" w:styleId="HTML-wstpniesformatowany">
    <w:name w:val="HTML Preformatted"/>
    <w:basedOn w:val="Normalny"/>
    <w:link w:val="HTML-wstpniesformatowanyZnak1"/>
    <w:uiPriority w:val="99"/>
    <w:rsid w:val="00E94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sz w:val="20"/>
      <w:lang w:eastAsia="ar-SA"/>
    </w:rPr>
  </w:style>
  <w:style w:type="character" w:customStyle="1" w:styleId="HTML-wstpniesformatowanyZnak1">
    <w:name w:val="HTML - wstępnie sformatowany Znak1"/>
    <w:basedOn w:val="Domylnaczcionkaakapitu"/>
    <w:link w:val="HTML-wstpniesformatowany"/>
    <w:uiPriority w:val="99"/>
    <w:locked/>
    <w:rsid w:val="00E94066"/>
    <w:rPr>
      <w:rFonts w:ascii="Courier New" w:hAnsi="Courier New"/>
      <w:lang w:eastAsia="ar-SA" w:bidi="ar-SA"/>
    </w:rPr>
  </w:style>
  <w:style w:type="character" w:customStyle="1" w:styleId="HTML-wstpniesformatowanyZnak">
    <w:name w:val="HTML - wstępnie sformatowany Znak"/>
    <w:basedOn w:val="Domylnaczcionkaakapitu"/>
    <w:uiPriority w:val="99"/>
    <w:semiHidden/>
    <w:rsid w:val="00E94066"/>
    <w:rPr>
      <w:rFonts w:ascii="Consolas" w:hAnsi="Consolas" w:cs="Times New Roman"/>
    </w:rPr>
  </w:style>
  <w:style w:type="character" w:customStyle="1" w:styleId="gmail-apple-tab-span">
    <w:name w:val="gmail-apple-tab-span"/>
    <w:basedOn w:val="Domylnaczcionkaakapitu"/>
    <w:uiPriority w:val="99"/>
    <w:rsid w:val="00057A26"/>
    <w:rPr>
      <w:rFonts w:cs="Times New Roman"/>
    </w:rPr>
  </w:style>
  <w:style w:type="character" w:customStyle="1" w:styleId="apple-converted-space">
    <w:name w:val="apple-converted-space"/>
    <w:basedOn w:val="Domylnaczcionkaakapitu"/>
    <w:uiPriority w:val="99"/>
    <w:rsid w:val="005E4C6E"/>
    <w:rPr>
      <w:rFonts w:cs="Times New Roman"/>
    </w:rPr>
  </w:style>
  <w:style w:type="paragraph" w:customStyle="1" w:styleId="Tretekstu">
    <w:name w:val="Treść tekstu"/>
    <w:basedOn w:val="Normalny"/>
    <w:uiPriority w:val="99"/>
    <w:rsid w:val="005E4C6E"/>
    <w:pPr>
      <w:widowControl w:val="0"/>
      <w:suppressAutoHyphens/>
      <w:spacing w:after="140" w:line="288" w:lineRule="auto"/>
      <w:jc w:val="left"/>
    </w:pPr>
    <w:rPr>
      <w:rFonts w:ascii="Liberation Serif" w:eastAsia="SimSun" w:hAnsi="Liberation Serif" w:cs="Arial"/>
      <w:sz w:val="24"/>
      <w:szCs w:val="24"/>
      <w:lang w:eastAsia="zh-CN" w:bidi="hi-IN"/>
    </w:rPr>
  </w:style>
  <w:style w:type="paragraph" w:styleId="Lista">
    <w:name w:val="List"/>
    <w:basedOn w:val="Tretekstu"/>
    <w:uiPriority w:val="99"/>
    <w:rsid w:val="005E4C6E"/>
  </w:style>
  <w:style w:type="paragraph" w:styleId="Podpis">
    <w:name w:val="Signature"/>
    <w:basedOn w:val="Normalny"/>
    <w:link w:val="PodpisZnak"/>
    <w:uiPriority w:val="99"/>
    <w:rsid w:val="005E4C6E"/>
    <w:pPr>
      <w:widowControl w:val="0"/>
      <w:suppressLineNumbers/>
      <w:suppressAutoHyphens/>
      <w:spacing w:before="120" w:after="120"/>
      <w:jc w:val="left"/>
    </w:pPr>
    <w:rPr>
      <w:rFonts w:ascii="Liberation Serif" w:eastAsia="SimSun" w:hAnsi="Liberation Serif" w:cs="Arial"/>
      <w:i/>
      <w:iCs/>
      <w:sz w:val="24"/>
      <w:szCs w:val="24"/>
      <w:lang w:eastAsia="zh-CN" w:bidi="hi-IN"/>
    </w:rPr>
  </w:style>
  <w:style w:type="character" w:customStyle="1" w:styleId="PodpisZnak">
    <w:name w:val="Podpis Znak"/>
    <w:basedOn w:val="Domylnaczcionkaakapitu"/>
    <w:link w:val="Podpis"/>
    <w:uiPriority w:val="99"/>
    <w:locked/>
    <w:rsid w:val="005E4C6E"/>
    <w:rPr>
      <w:rFonts w:ascii="Liberation Serif" w:eastAsia="SimSun" w:hAnsi="Liberation Serif" w:cs="Arial"/>
      <w:i/>
      <w:iCs/>
      <w:sz w:val="24"/>
      <w:szCs w:val="24"/>
      <w:lang w:eastAsia="zh-CN" w:bidi="hi-IN"/>
    </w:rPr>
  </w:style>
  <w:style w:type="paragraph" w:customStyle="1" w:styleId="Indeks">
    <w:name w:val="Indeks"/>
    <w:basedOn w:val="Normalny"/>
    <w:uiPriority w:val="99"/>
    <w:rsid w:val="005E4C6E"/>
    <w:pPr>
      <w:widowControl w:val="0"/>
      <w:suppressLineNumbers/>
      <w:suppressAutoHyphens/>
      <w:jc w:val="left"/>
    </w:pPr>
    <w:rPr>
      <w:rFonts w:ascii="Liberation Serif" w:eastAsia="SimSun" w:hAnsi="Liberation Serif" w:cs="Arial"/>
      <w:sz w:val="24"/>
      <w:szCs w:val="24"/>
      <w:lang w:eastAsia="zh-CN" w:bidi="hi-IN"/>
    </w:rPr>
  </w:style>
  <w:style w:type="paragraph" w:customStyle="1" w:styleId="Zawartotabeli">
    <w:name w:val="Zawartość tabeli"/>
    <w:basedOn w:val="Normalny"/>
    <w:uiPriority w:val="99"/>
    <w:rsid w:val="005E4C6E"/>
    <w:pPr>
      <w:widowControl w:val="0"/>
      <w:suppressAutoHyphens/>
      <w:jc w:val="left"/>
    </w:pPr>
    <w:rPr>
      <w:rFonts w:ascii="Liberation Serif" w:eastAsia="SimSun" w:hAnsi="Liberation Serif" w:cs="Arial"/>
      <w:sz w:val="24"/>
      <w:szCs w:val="24"/>
      <w:lang w:eastAsia="zh-CN" w:bidi="hi-IN"/>
    </w:rPr>
  </w:style>
  <w:style w:type="paragraph" w:customStyle="1" w:styleId="Nagwektabeli">
    <w:name w:val="Nagłówek tabeli"/>
    <w:basedOn w:val="Zawartotabeli"/>
    <w:uiPriority w:val="99"/>
    <w:rsid w:val="005E4C6E"/>
  </w:style>
  <w:style w:type="paragraph" w:customStyle="1" w:styleId="m7007455268025500152gmail-msolistparagraph">
    <w:name w:val="m_7007455268025500152gmail-msolistparagraph"/>
    <w:basedOn w:val="Normalny"/>
    <w:uiPriority w:val="99"/>
    <w:rsid w:val="005E4C6E"/>
    <w:pPr>
      <w:spacing w:before="100" w:beforeAutospacing="1" w:after="100" w:afterAutospacing="1"/>
      <w:jc w:val="left"/>
    </w:pPr>
    <w:rPr>
      <w:rFonts w:ascii="Times New Roman" w:hAnsi="Times New Roman"/>
      <w:sz w:val="24"/>
      <w:szCs w:val="24"/>
    </w:rPr>
  </w:style>
  <w:style w:type="paragraph" w:customStyle="1" w:styleId="S1-nagwek">
    <w:name w:val="S1 - nagłówek"/>
    <w:basedOn w:val="Normalny"/>
    <w:link w:val="S1-nagwekZnak"/>
    <w:autoRedefine/>
    <w:uiPriority w:val="99"/>
    <w:rsid w:val="005E4C6E"/>
    <w:pPr>
      <w:spacing w:after="200" w:line="276" w:lineRule="auto"/>
      <w:jc w:val="center"/>
    </w:pPr>
    <w:rPr>
      <w:rFonts w:ascii="Segoe UI" w:hAnsi="Segoe UI"/>
      <w:noProof/>
      <w:sz w:val="16"/>
      <w:szCs w:val="16"/>
    </w:rPr>
  </w:style>
  <w:style w:type="character" w:customStyle="1" w:styleId="S1-nagwekZnak">
    <w:name w:val="S1 - nagłówek Znak"/>
    <w:basedOn w:val="Domylnaczcionkaakapitu"/>
    <w:link w:val="S1-nagwek"/>
    <w:uiPriority w:val="99"/>
    <w:locked/>
    <w:rsid w:val="005E4C6E"/>
    <w:rPr>
      <w:rFonts w:eastAsia="Times New Roman" w:cs="Times New Roman"/>
      <w:noProof/>
      <w:sz w:val="16"/>
      <w:szCs w:val="16"/>
    </w:rPr>
  </w:style>
  <w:style w:type="character" w:customStyle="1" w:styleId="Objecttype">
    <w:name w:val="Object type"/>
    <w:uiPriority w:val="99"/>
    <w:rsid w:val="005E4C6E"/>
    <w:rPr>
      <w:b/>
      <w:color w:val="000000"/>
      <w:sz w:val="20"/>
      <w:u w:val="single"/>
      <w:shd w:val="clear" w:color="auto" w:fill="FFFFFF"/>
    </w:rPr>
  </w:style>
  <w:style w:type="paragraph" w:styleId="Zwykytekst">
    <w:name w:val="Plain Text"/>
    <w:basedOn w:val="Normalny"/>
    <w:link w:val="ZwykytekstZnak"/>
    <w:uiPriority w:val="99"/>
    <w:semiHidden/>
    <w:rsid w:val="00830FB2"/>
    <w:pPr>
      <w:jc w:val="left"/>
    </w:pPr>
    <w:rPr>
      <w:rFonts w:ascii="Calibri" w:hAnsi="Calibri"/>
      <w:sz w:val="22"/>
      <w:szCs w:val="21"/>
    </w:rPr>
  </w:style>
  <w:style w:type="character" w:customStyle="1" w:styleId="ZwykytekstZnak">
    <w:name w:val="Zwykły tekst Znak"/>
    <w:basedOn w:val="Domylnaczcionkaakapitu"/>
    <w:link w:val="Zwykytekst"/>
    <w:uiPriority w:val="99"/>
    <w:semiHidden/>
    <w:locked/>
    <w:rsid w:val="00830FB2"/>
    <w:rPr>
      <w:rFonts w:ascii="Calibri" w:eastAsia="Times New Roman" w:hAnsi="Calibri" w:cs="Times New Roman"/>
      <w:sz w:val="21"/>
      <w:szCs w:val="21"/>
    </w:rPr>
  </w:style>
  <w:style w:type="paragraph" w:customStyle="1" w:styleId="TableContents">
    <w:name w:val="Table Contents"/>
    <w:basedOn w:val="Normalny"/>
    <w:rsid w:val="00065BEB"/>
    <w:pPr>
      <w:widowControl w:val="0"/>
      <w:suppressLineNumbers/>
      <w:suppressAutoHyphens/>
      <w:autoSpaceDN w:val="0"/>
      <w:jc w:val="left"/>
      <w:textAlignment w:val="baseline"/>
    </w:pPr>
    <w:rPr>
      <w:rFonts w:ascii="Times New Roman" w:eastAsia="SimSun" w:hAnsi="Times New Roman" w:cs="Mangal"/>
      <w:kern w:val="3"/>
      <w:sz w:val="24"/>
      <w:szCs w:val="24"/>
      <w:lang w:eastAsia="zh-CN" w:bidi="hi-IN"/>
    </w:rPr>
  </w:style>
  <w:style w:type="paragraph" w:customStyle="1" w:styleId="western">
    <w:name w:val="western"/>
    <w:basedOn w:val="Normalny"/>
    <w:rsid w:val="008B71DF"/>
    <w:pPr>
      <w:spacing w:before="100" w:beforeAutospacing="1" w:after="142" w:line="288" w:lineRule="auto"/>
      <w:jc w:val="left"/>
    </w:pPr>
    <w:rPr>
      <w:rFonts w:ascii="Times New Roman" w:hAnsi="Times New Roman"/>
      <w:color w:val="000000"/>
      <w:sz w:val="24"/>
      <w:szCs w:val="24"/>
      <w:lang w:eastAsia="pl-PL"/>
    </w:rPr>
  </w:style>
  <w:style w:type="character" w:customStyle="1" w:styleId="PunktyZnak">
    <w:name w:val="Punkty Znak"/>
    <w:link w:val="Punkty"/>
    <w:uiPriority w:val="99"/>
    <w:locked/>
    <w:rsid w:val="008B71DF"/>
  </w:style>
  <w:style w:type="paragraph" w:customStyle="1" w:styleId="Punkty">
    <w:name w:val="Punkty"/>
    <w:basedOn w:val="Normalny"/>
    <w:link w:val="PunktyZnak"/>
    <w:uiPriority w:val="99"/>
    <w:qFormat/>
    <w:rsid w:val="008B71DF"/>
    <w:pPr>
      <w:numPr>
        <w:numId w:val="14"/>
      </w:numPr>
      <w:tabs>
        <w:tab w:val="left" w:pos="709"/>
      </w:tabs>
      <w:spacing w:line="360" w:lineRule="auto"/>
      <w:ind w:left="720" w:hanging="360"/>
    </w:pPr>
    <w:rPr>
      <w:rFonts w:ascii="Segoe UI" w:hAnsi="Segoe UI"/>
      <w:sz w:val="22"/>
      <w:szCs w:val="22"/>
      <w:lang w:eastAsia="pl-PL"/>
    </w:rPr>
  </w:style>
  <w:style w:type="paragraph" w:customStyle="1" w:styleId="Default">
    <w:name w:val="Default"/>
    <w:rsid w:val="00C9322E"/>
    <w:pPr>
      <w:autoSpaceDE w:val="0"/>
      <w:autoSpaceDN w:val="0"/>
      <w:adjustRightInd w:val="0"/>
    </w:pPr>
    <w:rPr>
      <w:rFonts w:ascii="Times New Roman" w:eastAsiaTheme="minorHAnsi" w:hAnsi="Times New Roman"/>
      <w:color w:val="000000"/>
      <w:sz w:val="24"/>
      <w:szCs w:val="24"/>
      <w:lang w:eastAsia="en-US"/>
    </w:rPr>
  </w:style>
  <w:style w:type="numbering" w:customStyle="1" w:styleId="WWNum2">
    <w:name w:val="WWNum2"/>
    <w:rsid w:val="0032317B"/>
    <w:pPr>
      <w:numPr>
        <w:numId w:val="33"/>
      </w:numPr>
    </w:pPr>
  </w:style>
  <w:style w:type="character" w:styleId="Nierozpoznanawzmianka">
    <w:name w:val="Unresolved Mention"/>
    <w:basedOn w:val="Domylnaczcionkaakapitu"/>
    <w:uiPriority w:val="99"/>
    <w:semiHidden/>
    <w:unhideWhenUsed/>
    <w:rsid w:val="003231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3624">
      <w:bodyDiv w:val="1"/>
      <w:marLeft w:val="0"/>
      <w:marRight w:val="0"/>
      <w:marTop w:val="0"/>
      <w:marBottom w:val="0"/>
      <w:divBdr>
        <w:top w:val="none" w:sz="0" w:space="0" w:color="auto"/>
        <w:left w:val="none" w:sz="0" w:space="0" w:color="auto"/>
        <w:bottom w:val="none" w:sz="0" w:space="0" w:color="auto"/>
        <w:right w:val="none" w:sz="0" w:space="0" w:color="auto"/>
      </w:divBdr>
    </w:div>
    <w:div w:id="326323426">
      <w:bodyDiv w:val="1"/>
      <w:marLeft w:val="0"/>
      <w:marRight w:val="0"/>
      <w:marTop w:val="0"/>
      <w:marBottom w:val="0"/>
      <w:divBdr>
        <w:top w:val="none" w:sz="0" w:space="0" w:color="auto"/>
        <w:left w:val="none" w:sz="0" w:space="0" w:color="auto"/>
        <w:bottom w:val="none" w:sz="0" w:space="0" w:color="auto"/>
        <w:right w:val="none" w:sz="0" w:space="0" w:color="auto"/>
      </w:divBdr>
    </w:div>
    <w:div w:id="2133280188">
      <w:marLeft w:val="0"/>
      <w:marRight w:val="0"/>
      <w:marTop w:val="0"/>
      <w:marBottom w:val="0"/>
      <w:divBdr>
        <w:top w:val="none" w:sz="0" w:space="0" w:color="auto"/>
        <w:left w:val="none" w:sz="0" w:space="0" w:color="auto"/>
        <w:bottom w:val="none" w:sz="0" w:space="0" w:color="auto"/>
        <w:right w:val="none" w:sz="0" w:space="0" w:color="auto"/>
      </w:divBdr>
    </w:div>
    <w:div w:id="2133280189">
      <w:marLeft w:val="0"/>
      <w:marRight w:val="0"/>
      <w:marTop w:val="0"/>
      <w:marBottom w:val="0"/>
      <w:divBdr>
        <w:top w:val="none" w:sz="0" w:space="0" w:color="auto"/>
        <w:left w:val="none" w:sz="0" w:space="0" w:color="auto"/>
        <w:bottom w:val="none" w:sz="0" w:space="0" w:color="auto"/>
        <w:right w:val="none" w:sz="0" w:space="0" w:color="auto"/>
      </w:divBdr>
    </w:div>
    <w:div w:id="2133280190">
      <w:marLeft w:val="0"/>
      <w:marRight w:val="0"/>
      <w:marTop w:val="0"/>
      <w:marBottom w:val="0"/>
      <w:divBdr>
        <w:top w:val="none" w:sz="0" w:space="0" w:color="auto"/>
        <w:left w:val="none" w:sz="0" w:space="0" w:color="auto"/>
        <w:bottom w:val="none" w:sz="0" w:space="0" w:color="auto"/>
        <w:right w:val="none" w:sz="0" w:space="0" w:color="auto"/>
      </w:divBdr>
    </w:div>
    <w:div w:id="2133280192">
      <w:marLeft w:val="0"/>
      <w:marRight w:val="0"/>
      <w:marTop w:val="0"/>
      <w:marBottom w:val="0"/>
      <w:divBdr>
        <w:top w:val="none" w:sz="0" w:space="0" w:color="auto"/>
        <w:left w:val="none" w:sz="0" w:space="0" w:color="auto"/>
        <w:bottom w:val="none" w:sz="0" w:space="0" w:color="auto"/>
        <w:right w:val="none" w:sz="0" w:space="0" w:color="auto"/>
      </w:divBdr>
      <w:divsChild>
        <w:div w:id="2133280194">
          <w:marLeft w:val="0"/>
          <w:marRight w:val="0"/>
          <w:marTop w:val="0"/>
          <w:marBottom w:val="0"/>
          <w:divBdr>
            <w:top w:val="none" w:sz="0" w:space="0" w:color="auto"/>
            <w:left w:val="none" w:sz="0" w:space="0" w:color="auto"/>
            <w:bottom w:val="none" w:sz="0" w:space="0" w:color="auto"/>
            <w:right w:val="none" w:sz="0" w:space="0" w:color="auto"/>
          </w:divBdr>
        </w:div>
      </w:divsChild>
    </w:div>
    <w:div w:id="2133280193">
      <w:marLeft w:val="0"/>
      <w:marRight w:val="0"/>
      <w:marTop w:val="0"/>
      <w:marBottom w:val="0"/>
      <w:divBdr>
        <w:top w:val="none" w:sz="0" w:space="0" w:color="auto"/>
        <w:left w:val="none" w:sz="0" w:space="0" w:color="auto"/>
        <w:bottom w:val="none" w:sz="0" w:space="0" w:color="auto"/>
        <w:right w:val="none" w:sz="0" w:space="0" w:color="auto"/>
      </w:divBdr>
    </w:div>
    <w:div w:id="2133280195">
      <w:marLeft w:val="0"/>
      <w:marRight w:val="0"/>
      <w:marTop w:val="0"/>
      <w:marBottom w:val="0"/>
      <w:divBdr>
        <w:top w:val="none" w:sz="0" w:space="0" w:color="auto"/>
        <w:left w:val="none" w:sz="0" w:space="0" w:color="auto"/>
        <w:bottom w:val="none" w:sz="0" w:space="0" w:color="auto"/>
        <w:right w:val="none" w:sz="0" w:space="0" w:color="auto"/>
      </w:divBdr>
    </w:div>
    <w:div w:id="2133280196">
      <w:marLeft w:val="0"/>
      <w:marRight w:val="0"/>
      <w:marTop w:val="0"/>
      <w:marBottom w:val="0"/>
      <w:divBdr>
        <w:top w:val="none" w:sz="0" w:space="0" w:color="auto"/>
        <w:left w:val="none" w:sz="0" w:space="0" w:color="auto"/>
        <w:bottom w:val="none" w:sz="0" w:space="0" w:color="auto"/>
        <w:right w:val="none" w:sz="0" w:space="0" w:color="auto"/>
      </w:divBdr>
    </w:div>
    <w:div w:id="2133280197">
      <w:marLeft w:val="0"/>
      <w:marRight w:val="0"/>
      <w:marTop w:val="0"/>
      <w:marBottom w:val="0"/>
      <w:divBdr>
        <w:top w:val="none" w:sz="0" w:space="0" w:color="auto"/>
        <w:left w:val="none" w:sz="0" w:space="0" w:color="auto"/>
        <w:bottom w:val="none" w:sz="0" w:space="0" w:color="auto"/>
        <w:right w:val="none" w:sz="0" w:space="0" w:color="auto"/>
      </w:divBdr>
    </w:div>
    <w:div w:id="2133280198">
      <w:marLeft w:val="0"/>
      <w:marRight w:val="0"/>
      <w:marTop w:val="0"/>
      <w:marBottom w:val="0"/>
      <w:divBdr>
        <w:top w:val="none" w:sz="0" w:space="0" w:color="auto"/>
        <w:left w:val="none" w:sz="0" w:space="0" w:color="auto"/>
        <w:bottom w:val="none" w:sz="0" w:space="0" w:color="auto"/>
        <w:right w:val="none" w:sz="0" w:space="0" w:color="auto"/>
      </w:divBdr>
    </w:div>
    <w:div w:id="2133280199">
      <w:marLeft w:val="0"/>
      <w:marRight w:val="0"/>
      <w:marTop w:val="0"/>
      <w:marBottom w:val="0"/>
      <w:divBdr>
        <w:top w:val="none" w:sz="0" w:space="0" w:color="auto"/>
        <w:left w:val="none" w:sz="0" w:space="0" w:color="auto"/>
        <w:bottom w:val="none" w:sz="0" w:space="0" w:color="auto"/>
        <w:right w:val="none" w:sz="0" w:space="0" w:color="auto"/>
      </w:divBdr>
    </w:div>
    <w:div w:id="2133280200">
      <w:marLeft w:val="0"/>
      <w:marRight w:val="0"/>
      <w:marTop w:val="0"/>
      <w:marBottom w:val="0"/>
      <w:divBdr>
        <w:top w:val="none" w:sz="0" w:space="0" w:color="auto"/>
        <w:left w:val="none" w:sz="0" w:space="0" w:color="auto"/>
        <w:bottom w:val="none" w:sz="0" w:space="0" w:color="auto"/>
        <w:right w:val="none" w:sz="0" w:space="0" w:color="auto"/>
      </w:divBdr>
    </w:div>
    <w:div w:id="2133280201">
      <w:marLeft w:val="0"/>
      <w:marRight w:val="0"/>
      <w:marTop w:val="0"/>
      <w:marBottom w:val="0"/>
      <w:divBdr>
        <w:top w:val="none" w:sz="0" w:space="0" w:color="auto"/>
        <w:left w:val="none" w:sz="0" w:space="0" w:color="auto"/>
        <w:bottom w:val="none" w:sz="0" w:space="0" w:color="auto"/>
        <w:right w:val="none" w:sz="0" w:space="0" w:color="auto"/>
      </w:divBdr>
    </w:div>
    <w:div w:id="2133280202">
      <w:marLeft w:val="0"/>
      <w:marRight w:val="0"/>
      <w:marTop w:val="0"/>
      <w:marBottom w:val="0"/>
      <w:divBdr>
        <w:top w:val="none" w:sz="0" w:space="0" w:color="auto"/>
        <w:left w:val="none" w:sz="0" w:space="0" w:color="auto"/>
        <w:bottom w:val="none" w:sz="0" w:space="0" w:color="auto"/>
        <w:right w:val="none" w:sz="0" w:space="0" w:color="auto"/>
      </w:divBdr>
    </w:div>
    <w:div w:id="2133280203">
      <w:marLeft w:val="0"/>
      <w:marRight w:val="0"/>
      <w:marTop w:val="0"/>
      <w:marBottom w:val="0"/>
      <w:divBdr>
        <w:top w:val="none" w:sz="0" w:space="0" w:color="auto"/>
        <w:left w:val="none" w:sz="0" w:space="0" w:color="auto"/>
        <w:bottom w:val="none" w:sz="0" w:space="0" w:color="auto"/>
        <w:right w:val="none" w:sz="0" w:space="0" w:color="auto"/>
      </w:divBdr>
    </w:div>
    <w:div w:id="2133280204">
      <w:marLeft w:val="0"/>
      <w:marRight w:val="0"/>
      <w:marTop w:val="0"/>
      <w:marBottom w:val="0"/>
      <w:divBdr>
        <w:top w:val="none" w:sz="0" w:space="0" w:color="auto"/>
        <w:left w:val="none" w:sz="0" w:space="0" w:color="auto"/>
        <w:bottom w:val="none" w:sz="0" w:space="0" w:color="auto"/>
        <w:right w:val="none" w:sz="0" w:space="0" w:color="auto"/>
      </w:divBdr>
    </w:div>
    <w:div w:id="2133280205">
      <w:marLeft w:val="0"/>
      <w:marRight w:val="0"/>
      <w:marTop w:val="0"/>
      <w:marBottom w:val="0"/>
      <w:divBdr>
        <w:top w:val="none" w:sz="0" w:space="0" w:color="auto"/>
        <w:left w:val="none" w:sz="0" w:space="0" w:color="auto"/>
        <w:bottom w:val="none" w:sz="0" w:space="0" w:color="auto"/>
        <w:right w:val="none" w:sz="0" w:space="0" w:color="auto"/>
      </w:divBdr>
    </w:div>
    <w:div w:id="2133280206">
      <w:marLeft w:val="0"/>
      <w:marRight w:val="0"/>
      <w:marTop w:val="0"/>
      <w:marBottom w:val="0"/>
      <w:divBdr>
        <w:top w:val="none" w:sz="0" w:space="0" w:color="auto"/>
        <w:left w:val="none" w:sz="0" w:space="0" w:color="auto"/>
        <w:bottom w:val="none" w:sz="0" w:space="0" w:color="auto"/>
        <w:right w:val="none" w:sz="0" w:space="0" w:color="auto"/>
      </w:divBdr>
    </w:div>
    <w:div w:id="2133280207">
      <w:marLeft w:val="0"/>
      <w:marRight w:val="0"/>
      <w:marTop w:val="0"/>
      <w:marBottom w:val="0"/>
      <w:divBdr>
        <w:top w:val="none" w:sz="0" w:space="0" w:color="auto"/>
        <w:left w:val="none" w:sz="0" w:space="0" w:color="auto"/>
        <w:bottom w:val="none" w:sz="0" w:space="0" w:color="auto"/>
        <w:right w:val="none" w:sz="0" w:space="0" w:color="auto"/>
      </w:divBdr>
    </w:div>
    <w:div w:id="2133280208">
      <w:marLeft w:val="0"/>
      <w:marRight w:val="0"/>
      <w:marTop w:val="0"/>
      <w:marBottom w:val="0"/>
      <w:divBdr>
        <w:top w:val="none" w:sz="0" w:space="0" w:color="auto"/>
        <w:left w:val="none" w:sz="0" w:space="0" w:color="auto"/>
        <w:bottom w:val="none" w:sz="0" w:space="0" w:color="auto"/>
        <w:right w:val="none" w:sz="0" w:space="0" w:color="auto"/>
      </w:divBdr>
      <w:divsChild>
        <w:div w:id="2133280191">
          <w:marLeft w:val="0"/>
          <w:marRight w:val="0"/>
          <w:marTop w:val="0"/>
          <w:marBottom w:val="0"/>
          <w:divBdr>
            <w:top w:val="none" w:sz="0" w:space="0" w:color="auto"/>
            <w:left w:val="none" w:sz="0" w:space="0" w:color="auto"/>
            <w:bottom w:val="none" w:sz="0" w:space="0" w:color="auto"/>
            <w:right w:val="none" w:sz="0" w:space="0" w:color="auto"/>
          </w:divBdr>
        </w:div>
      </w:divsChild>
    </w:div>
    <w:div w:id="2133280209">
      <w:marLeft w:val="0"/>
      <w:marRight w:val="0"/>
      <w:marTop w:val="0"/>
      <w:marBottom w:val="0"/>
      <w:divBdr>
        <w:top w:val="none" w:sz="0" w:space="0" w:color="auto"/>
        <w:left w:val="none" w:sz="0" w:space="0" w:color="auto"/>
        <w:bottom w:val="none" w:sz="0" w:space="0" w:color="auto"/>
        <w:right w:val="none" w:sz="0" w:space="0" w:color="auto"/>
      </w:divBdr>
    </w:div>
    <w:div w:id="2133280210">
      <w:marLeft w:val="0"/>
      <w:marRight w:val="0"/>
      <w:marTop w:val="0"/>
      <w:marBottom w:val="0"/>
      <w:divBdr>
        <w:top w:val="none" w:sz="0" w:space="0" w:color="auto"/>
        <w:left w:val="none" w:sz="0" w:space="0" w:color="auto"/>
        <w:bottom w:val="none" w:sz="0" w:space="0" w:color="auto"/>
        <w:right w:val="none" w:sz="0" w:space="0" w:color="auto"/>
      </w:divBdr>
    </w:div>
    <w:div w:id="2133280211">
      <w:marLeft w:val="0"/>
      <w:marRight w:val="0"/>
      <w:marTop w:val="0"/>
      <w:marBottom w:val="0"/>
      <w:divBdr>
        <w:top w:val="none" w:sz="0" w:space="0" w:color="auto"/>
        <w:left w:val="none" w:sz="0" w:space="0" w:color="auto"/>
        <w:bottom w:val="none" w:sz="0" w:space="0" w:color="auto"/>
        <w:right w:val="none" w:sz="0" w:space="0" w:color="auto"/>
      </w:divBdr>
    </w:div>
    <w:div w:id="2133280212">
      <w:marLeft w:val="0"/>
      <w:marRight w:val="0"/>
      <w:marTop w:val="0"/>
      <w:marBottom w:val="0"/>
      <w:divBdr>
        <w:top w:val="none" w:sz="0" w:space="0" w:color="auto"/>
        <w:left w:val="none" w:sz="0" w:space="0" w:color="auto"/>
        <w:bottom w:val="none" w:sz="0" w:space="0" w:color="auto"/>
        <w:right w:val="none" w:sz="0" w:space="0" w:color="auto"/>
      </w:divBdr>
    </w:div>
    <w:div w:id="2133280213">
      <w:marLeft w:val="0"/>
      <w:marRight w:val="0"/>
      <w:marTop w:val="0"/>
      <w:marBottom w:val="0"/>
      <w:divBdr>
        <w:top w:val="none" w:sz="0" w:space="0" w:color="auto"/>
        <w:left w:val="none" w:sz="0" w:space="0" w:color="auto"/>
        <w:bottom w:val="none" w:sz="0" w:space="0" w:color="auto"/>
        <w:right w:val="none" w:sz="0" w:space="0" w:color="auto"/>
      </w:divBdr>
    </w:div>
    <w:div w:id="2133280214">
      <w:marLeft w:val="0"/>
      <w:marRight w:val="0"/>
      <w:marTop w:val="0"/>
      <w:marBottom w:val="0"/>
      <w:divBdr>
        <w:top w:val="none" w:sz="0" w:space="0" w:color="auto"/>
        <w:left w:val="none" w:sz="0" w:space="0" w:color="auto"/>
        <w:bottom w:val="none" w:sz="0" w:space="0" w:color="auto"/>
        <w:right w:val="none" w:sz="0" w:space="0" w:color="auto"/>
      </w:divBdr>
    </w:div>
    <w:div w:id="2133280215">
      <w:marLeft w:val="0"/>
      <w:marRight w:val="0"/>
      <w:marTop w:val="0"/>
      <w:marBottom w:val="0"/>
      <w:divBdr>
        <w:top w:val="none" w:sz="0" w:space="0" w:color="auto"/>
        <w:left w:val="none" w:sz="0" w:space="0" w:color="auto"/>
        <w:bottom w:val="none" w:sz="0" w:space="0" w:color="auto"/>
        <w:right w:val="none" w:sz="0" w:space="0" w:color="auto"/>
      </w:divBdr>
    </w:div>
    <w:div w:id="2133280216">
      <w:marLeft w:val="0"/>
      <w:marRight w:val="0"/>
      <w:marTop w:val="0"/>
      <w:marBottom w:val="0"/>
      <w:divBdr>
        <w:top w:val="none" w:sz="0" w:space="0" w:color="auto"/>
        <w:left w:val="none" w:sz="0" w:space="0" w:color="auto"/>
        <w:bottom w:val="none" w:sz="0" w:space="0" w:color="auto"/>
        <w:right w:val="none" w:sz="0" w:space="0" w:color="auto"/>
      </w:divBdr>
    </w:div>
    <w:div w:id="2133280217">
      <w:marLeft w:val="0"/>
      <w:marRight w:val="0"/>
      <w:marTop w:val="0"/>
      <w:marBottom w:val="0"/>
      <w:divBdr>
        <w:top w:val="none" w:sz="0" w:space="0" w:color="auto"/>
        <w:left w:val="none" w:sz="0" w:space="0" w:color="auto"/>
        <w:bottom w:val="none" w:sz="0" w:space="0" w:color="auto"/>
        <w:right w:val="none" w:sz="0" w:space="0" w:color="auto"/>
      </w:divBdr>
    </w:div>
    <w:div w:id="2133280218">
      <w:marLeft w:val="0"/>
      <w:marRight w:val="0"/>
      <w:marTop w:val="0"/>
      <w:marBottom w:val="0"/>
      <w:divBdr>
        <w:top w:val="none" w:sz="0" w:space="0" w:color="auto"/>
        <w:left w:val="none" w:sz="0" w:space="0" w:color="auto"/>
        <w:bottom w:val="none" w:sz="0" w:space="0" w:color="auto"/>
        <w:right w:val="none" w:sz="0" w:space="0" w:color="auto"/>
      </w:divBdr>
    </w:div>
    <w:div w:id="2133280219">
      <w:marLeft w:val="0"/>
      <w:marRight w:val="0"/>
      <w:marTop w:val="0"/>
      <w:marBottom w:val="0"/>
      <w:divBdr>
        <w:top w:val="none" w:sz="0" w:space="0" w:color="auto"/>
        <w:left w:val="none" w:sz="0" w:space="0" w:color="auto"/>
        <w:bottom w:val="none" w:sz="0" w:space="0" w:color="auto"/>
        <w:right w:val="none" w:sz="0" w:space="0" w:color="auto"/>
      </w:divBdr>
    </w:div>
    <w:div w:id="2133280220">
      <w:marLeft w:val="0"/>
      <w:marRight w:val="0"/>
      <w:marTop w:val="0"/>
      <w:marBottom w:val="0"/>
      <w:divBdr>
        <w:top w:val="none" w:sz="0" w:space="0" w:color="auto"/>
        <w:left w:val="none" w:sz="0" w:space="0" w:color="auto"/>
        <w:bottom w:val="none" w:sz="0" w:space="0" w:color="auto"/>
        <w:right w:val="none" w:sz="0" w:space="0" w:color="auto"/>
      </w:divBdr>
    </w:div>
    <w:div w:id="2133280221">
      <w:marLeft w:val="0"/>
      <w:marRight w:val="0"/>
      <w:marTop w:val="0"/>
      <w:marBottom w:val="0"/>
      <w:divBdr>
        <w:top w:val="none" w:sz="0" w:space="0" w:color="auto"/>
        <w:left w:val="none" w:sz="0" w:space="0" w:color="auto"/>
        <w:bottom w:val="none" w:sz="0" w:space="0" w:color="auto"/>
        <w:right w:val="none" w:sz="0" w:space="0" w:color="auto"/>
      </w:divBdr>
    </w:div>
    <w:div w:id="2133280222">
      <w:marLeft w:val="0"/>
      <w:marRight w:val="0"/>
      <w:marTop w:val="0"/>
      <w:marBottom w:val="0"/>
      <w:divBdr>
        <w:top w:val="none" w:sz="0" w:space="0" w:color="auto"/>
        <w:left w:val="none" w:sz="0" w:space="0" w:color="auto"/>
        <w:bottom w:val="none" w:sz="0" w:space="0" w:color="auto"/>
        <w:right w:val="none" w:sz="0" w:space="0" w:color="auto"/>
      </w:divBdr>
    </w:div>
    <w:div w:id="2133280223">
      <w:marLeft w:val="0"/>
      <w:marRight w:val="0"/>
      <w:marTop w:val="0"/>
      <w:marBottom w:val="0"/>
      <w:divBdr>
        <w:top w:val="none" w:sz="0" w:space="0" w:color="auto"/>
        <w:left w:val="none" w:sz="0" w:space="0" w:color="auto"/>
        <w:bottom w:val="none" w:sz="0" w:space="0" w:color="auto"/>
        <w:right w:val="none" w:sz="0" w:space="0" w:color="auto"/>
      </w:divBdr>
    </w:div>
    <w:div w:id="2133280224">
      <w:marLeft w:val="0"/>
      <w:marRight w:val="0"/>
      <w:marTop w:val="0"/>
      <w:marBottom w:val="0"/>
      <w:divBdr>
        <w:top w:val="none" w:sz="0" w:space="0" w:color="auto"/>
        <w:left w:val="none" w:sz="0" w:space="0" w:color="auto"/>
        <w:bottom w:val="none" w:sz="0" w:space="0" w:color="auto"/>
        <w:right w:val="none" w:sz="0" w:space="0" w:color="auto"/>
      </w:divBdr>
    </w:div>
    <w:div w:id="21332802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1E3CA-8793-408A-9506-AB30E51FD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4810</Words>
  <Characters>28864</Characters>
  <Application>Microsoft Office Word</Application>
  <DocSecurity>0</DocSecurity>
  <Lines>240</Lines>
  <Paragraphs>67</Paragraphs>
  <ScaleCrop>false</ScaleCrop>
  <Company/>
  <LinksUpToDate>false</LinksUpToDate>
  <CharactersWithSpaces>33607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2024-09-23T10:28:00Z</dcterms:created>
  <dcterms:modified xsi:type="dcterms:W3CDTF">2024-10-07T09:46:00Z</dcterms:modified>
</cp:coreProperties>
</file>