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190" w:type="dxa"/>
        <w:tblInd w:w="24" w:type="dxa"/>
        <w:tblLayout w:type="fixed"/>
        <w:tblCellMar>
          <w:left w:w="10" w:type="dxa"/>
          <w:right w:w="10" w:type="dxa"/>
        </w:tblCellMar>
        <w:tblLook w:val="0000" w:firstRow="0" w:lastRow="0" w:firstColumn="0" w:lastColumn="0" w:noHBand="0" w:noVBand="0"/>
      </w:tblPr>
      <w:tblGrid>
        <w:gridCol w:w="1660"/>
        <w:gridCol w:w="443"/>
        <w:gridCol w:w="4252"/>
        <w:gridCol w:w="851"/>
        <w:gridCol w:w="1984"/>
      </w:tblGrid>
      <w:tr w:rsidR="004B7BA4" w:rsidRPr="00967421" w14:paraId="33E35ACC" w14:textId="77777777" w:rsidTr="00493DCC">
        <w:tc>
          <w:tcPr>
            <w:tcW w:w="9190" w:type="dxa"/>
            <w:gridSpan w:val="5"/>
            <w:tcBorders>
              <w:bottom w:val="single" w:sz="4" w:space="0" w:color="auto"/>
            </w:tcBorders>
            <w:shd w:val="clear" w:color="auto" w:fill="auto"/>
          </w:tcPr>
          <w:p w14:paraId="68C3A023" w14:textId="77777777" w:rsidR="004B7BA4" w:rsidRPr="00967421" w:rsidRDefault="004B7BA4" w:rsidP="00493DCC">
            <w:pPr>
              <w:pStyle w:val="TableContents"/>
              <w:snapToGrid w:val="0"/>
              <w:ind w:left="395"/>
              <w:jc w:val="center"/>
              <w:rPr>
                <w:rFonts w:ascii="Arial Narrow" w:hAnsi="Arial Narrow" w:cs="Arial"/>
                <w:b/>
                <w:sz w:val="32"/>
                <w:szCs w:val="32"/>
              </w:rPr>
            </w:pPr>
            <w:r w:rsidRPr="00D616F1">
              <w:rPr>
                <w:rFonts w:ascii="Arial Narrow" w:hAnsi="Arial Narrow" w:cs="Arial"/>
                <w:b/>
                <w:bCs/>
                <w:spacing w:val="220"/>
                <w:sz w:val="32"/>
                <w:szCs w:val="32"/>
              </w:rPr>
              <w:t>STRONA TYTUŁOWA</w:t>
            </w:r>
          </w:p>
        </w:tc>
      </w:tr>
      <w:tr w:rsidR="004B7BA4" w:rsidRPr="00525F15" w14:paraId="0611730B" w14:textId="77777777" w:rsidTr="00493DCC">
        <w:tc>
          <w:tcPr>
            <w:tcW w:w="1660" w:type="dxa"/>
            <w:tcBorders>
              <w:top w:val="single" w:sz="4" w:space="0" w:color="auto"/>
              <w:bottom w:val="single" w:sz="4" w:space="0" w:color="auto"/>
            </w:tcBorders>
            <w:shd w:val="clear" w:color="auto" w:fill="auto"/>
          </w:tcPr>
          <w:p w14:paraId="341F1628" w14:textId="34D8230E" w:rsidR="004B7BA4" w:rsidRPr="006F2844" w:rsidRDefault="004B7BA4" w:rsidP="00493DCC">
            <w:pPr>
              <w:pStyle w:val="TableContents"/>
              <w:snapToGrid w:val="0"/>
              <w:rPr>
                <w:rFonts w:ascii="Arial Narrow" w:hAnsi="Arial Narrow" w:cs="Arial"/>
                <w:sz w:val="20"/>
                <w:szCs w:val="20"/>
              </w:rPr>
            </w:pPr>
            <w:r w:rsidRPr="006F2844">
              <w:rPr>
                <w:rFonts w:ascii="Arial Narrow" w:hAnsi="Arial Narrow" w:cs="Arial"/>
                <w:sz w:val="20"/>
                <w:szCs w:val="20"/>
              </w:rPr>
              <w:t>Element projektu budowlanego</w:t>
            </w:r>
            <w:r w:rsidR="00881BDE">
              <w:rPr>
                <w:rFonts w:ascii="Arial Narrow" w:hAnsi="Arial Narrow" w:cs="Arial"/>
                <w:sz w:val="20"/>
                <w:szCs w:val="20"/>
              </w:rPr>
              <w:t>:</w:t>
            </w:r>
          </w:p>
        </w:tc>
        <w:tc>
          <w:tcPr>
            <w:tcW w:w="7530" w:type="dxa"/>
            <w:gridSpan w:val="4"/>
            <w:tcBorders>
              <w:top w:val="single" w:sz="4" w:space="0" w:color="auto"/>
              <w:bottom w:val="single" w:sz="4" w:space="0" w:color="auto"/>
            </w:tcBorders>
            <w:shd w:val="clear" w:color="auto" w:fill="auto"/>
          </w:tcPr>
          <w:p w14:paraId="27A1D267" w14:textId="40B737A9" w:rsidR="004B7BA4" w:rsidRPr="00525F15" w:rsidRDefault="0040418C" w:rsidP="0040418C">
            <w:pPr>
              <w:ind w:left="443"/>
              <w:jc w:val="center"/>
              <w:rPr>
                <w:b/>
                <w:sz w:val="24"/>
                <w:szCs w:val="24"/>
              </w:rPr>
            </w:pPr>
            <w:r>
              <w:rPr>
                <w:b/>
                <w:sz w:val="24"/>
                <w:szCs w:val="24"/>
              </w:rPr>
              <w:t>SPECYFIKACJA TECHNICZNA WYKONANIA I ODBIORU ROBÓT BUDOWLANYCH</w:t>
            </w:r>
          </w:p>
        </w:tc>
      </w:tr>
      <w:tr w:rsidR="004B7BA4" w:rsidRPr="006F2844" w14:paraId="1CC7F4B4" w14:textId="77777777" w:rsidTr="00493DCC">
        <w:tc>
          <w:tcPr>
            <w:tcW w:w="1660" w:type="dxa"/>
            <w:tcBorders>
              <w:top w:val="single" w:sz="4" w:space="0" w:color="auto"/>
              <w:bottom w:val="single" w:sz="4" w:space="0" w:color="auto"/>
            </w:tcBorders>
            <w:shd w:val="clear" w:color="auto" w:fill="auto"/>
          </w:tcPr>
          <w:p w14:paraId="66771442" w14:textId="3E89503E" w:rsidR="004B7BA4" w:rsidRPr="006F2844" w:rsidRDefault="004B7BA4" w:rsidP="00493DCC">
            <w:pPr>
              <w:pStyle w:val="TableContents"/>
              <w:snapToGrid w:val="0"/>
              <w:rPr>
                <w:rFonts w:ascii="Arial Narrow" w:hAnsi="Arial Narrow" w:cs="Arial"/>
                <w:sz w:val="20"/>
                <w:szCs w:val="20"/>
              </w:rPr>
            </w:pPr>
            <w:r w:rsidRPr="006F2844">
              <w:rPr>
                <w:rFonts w:ascii="Arial Narrow" w:hAnsi="Arial Narrow" w:cs="Arial"/>
                <w:sz w:val="20"/>
                <w:szCs w:val="20"/>
              </w:rPr>
              <w:t>Nr tomu</w:t>
            </w:r>
            <w:r w:rsidR="00881BDE">
              <w:rPr>
                <w:rFonts w:ascii="Arial Narrow" w:hAnsi="Arial Narrow" w:cs="Arial"/>
                <w:sz w:val="20"/>
                <w:szCs w:val="20"/>
              </w:rPr>
              <w:t>:</w:t>
            </w:r>
          </w:p>
        </w:tc>
        <w:tc>
          <w:tcPr>
            <w:tcW w:w="7530" w:type="dxa"/>
            <w:gridSpan w:val="4"/>
            <w:tcBorders>
              <w:top w:val="single" w:sz="4" w:space="0" w:color="auto"/>
              <w:bottom w:val="single" w:sz="4" w:space="0" w:color="auto"/>
            </w:tcBorders>
            <w:shd w:val="clear" w:color="auto" w:fill="auto"/>
          </w:tcPr>
          <w:p w14:paraId="015108B7" w14:textId="2196F58E" w:rsidR="004B7BA4" w:rsidRPr="00A27BC1" w:rsidRDefault="004B7BA4" w:rsidP="00493DCC">
            <w:pPr>
              <w:ind w:left="443"/>
              <w:rPr>
                <w:b/>
                <w:bCs/>
              </w:rPr>
            </w:pPr>
            <w:r w:rsidRPr="00A27BC1">
              <w:rPr>
                <w:b/>
                <w:bCs/>
              </w:rPr>
              <w:t xml:space="preserve">TOM </w:t>
            </w:r>
            <w:r w:rsidR="0040418C">
              <w:rPr>
                <w:b/>
                <w:bCs/>
              </w:rPr>
              <w:t>I z I</w:t>
            </w:r>
          </w:p>
        </w:tc>
      </w:tr>
      <w:tr w:rsidR="004B7BA4" w:rsidRPr="00E317A8" w14:paraId="69588362" w14:textId="77777777" w:rsidTr="00493DCC">
        <w:tc>
          <w:tcPr>
            <w:tcW w:w="1660" w:type="dxa"/>
            <w:tcBorders>
              <w:top w:val="single" w:sz="4" w:space="0" w:color="auto"/>
              <w:bottom w:val="single" w:sz="4" w:space="0" w:color="auto"/>
            </w:tcBorders>
            <w:shd w:val="clear" w:color="auto" w:fill="auto"/>
          </w:tcPr>
          <w:p w14:paraId="3E0354EA" w14:textId="77777777" w:rsidR="004B7BA4" w:rsidRPr="00E317A8" w:rsidRDefault="004B7BA4" w:rsidP="00493DCC">
            <w:pPr>
              <w:pStyle w:val="TableContents"/>
              <w:snapToGrid w:val="0"/>
              <w:rPr>
                <w:rFonts w:ascii="Arial Narrow" w:hAnsi="Arial Narrow" w:cs="Arial"/>
                <w:b/>
                <w:bCs/>
                <w:sz w:val="20"/>
                <w:szCs w:val="20"/>
              </w:rPr>
            </w:pPr>
            <w:r w:rsidRPr="00E317A8">
              <w:rPr>
                <w:rFonts w:ascii="Arial Narrow" w:hAnsi="Arial Narrow" w:cs="Arial"/>
                <w:sz w:val="20"/>
                <w:szCs w:val="20"/>
              </w:rPr>
              <w:t>Nazwa zamierzenia budowlanego:</w:t>
            </w:r>
          </w:p>
        </w:tc>
        <w:tc>
          <w:tcPr>
            <w:tcW w:w="7530" w:type="dxa"/>
            <w:gridSpan w:val="4"/>
            <w:tcBorders>
              <w:top w:val="single" w:sz="4" w:space="0" w:color="auto"/>
              <w:bottom w:val="single" w:sz="4" w:space="0" w:color="auto"/>
            </w:tcBorders>
            <w:shd w:val="clear" w:color="auto" w:fill="auto"/>
          </w:tcPr>
          <w:p w14:paraId="20DD6AD7" w14:textId="3D0BF928" w:rsidR="004B7BA4" w:rsidRPr="00E317A8" w:rsidRDefault="00F118D9" w:rsidP="00E317A8">
            <w:pPr>
              <w:ind w:left="443"/>
              <w:rPr>
                <w:b/>
                <w:bCs/>
                <w:sz w:val="24"/>
                <w:szCs w:val="24"/>
              </w:rPr>
            </w:pPr>
            <w:r w:rsidRPr="00F47ECC">
              <w:rPr>
                <w:b/>
                <w:bCs/>
              </w:rPr>
              <w:t>BUDOWA BIEŻNI REKREACYJNEJ, ROWEROWO-TERENOWEJ W RAMACH ZADANIA „BUDOWY ROWEROWEGO PARKU UMIEJĘTNOŚCI”</w:t>
            </w:r>
            <w:r w:rsidRPr="00F47ECC">
              <w:rPr>
                <w:bCs/>
              </w:rPr>
              <w:t xml:space="preserve"> </w:t>
            </w:r>
            <w:r w:rsidRPr="00F47ECC">
              <w:rPr>
                <w:b/>
                <w:bCs/>
              </w:rPr>
              <w:t>WRAZ Z ZAGOSPODAROWANIEM TERENU</w:t>
            </w:r>
            <w:r>
              <w:rPr>
                <w:b/>
                <w:bCs/>
              </w:rPr>
              <w:t xml:space="preserve"> I</w:t>
            </w:r>
            <w:r w:rsidRPr="00F47ECC">
              <w:rPr>
                <w:b/>
                <w:bCs/>
              </w:rPr>
              <w:t xml:space="preserve"> OBIEKTAMI MAŁEJ ARCHITEKTURY</w:t>
            </w:r>
            <w:r>
              <w:rPr>
                <w:b/>
                <w:bCs/>
              </w:rPr>
              <w:t xml:space="preserve"> ORAZ WIATĄ do 35m</w:t>
            </w:r>
            <w:r w:rsidRPr="00505077">
              <w:rPr>
                <w:b/>
                <w:bCs/>
                <w:vertAlign w:val="superscript"/>
              </w:rPr>
              <w:t>2</w:t>
            </w:r>
          </w:p>
        </w:tc>
      </w:tr>
      <w:tr w:rsidR="00943060" w:rsidRPr="00E317A8" w14:paraId="5D2FD804" w14:textId="77777777" w:rsidTr="00493DCC">
        <w:tc>
          <w:tcPr>
            <w:tcW w:w="1660" w:type="dxa"/>
            <w:tcBorders>
              <w:top w:val="single" w:sz="4" w:space="0" w:color="auto"/>
              <w:bottom w:val="single" w:sz="4" w:space="0" w:color="auto"/>
            </w:tcBorders>
            <w:shd w:val="clear" w:color="auto" w:fill="auto"/>
          </w:tcPr>
          <w:p w14:paraId="6F727F39" w14:textId="77777777" w:rsidR="00943060" w:rsidRPr="00943060" w:rsidRDefault="00943060" w:rsidP="00943060">
            <w:pPr>
              <w:pStyle w:val="TableContents"/>
              <w:snapToGrid w:val="0"/>
              <w:rPr>
                <w:rFonts w:ascii="Arial Narrow" w:hAnsi="Arial Narrow" w:cs="Arial"/>
                <w:sz w:val="20"/>
                <w:szCs w:val="20"/>
              </w:rPr>
            </w:pPr>
            <w:r w:rsidRPr="00943060">
              <w:rPr>
                <w:rFonts w:ascii="Arial Narrow" w:hAnsi="Arial Narrow" w:cs="Arial"/>
                <w:sz w:val="20"/>
                <w:szCs w:val="20"/>
              </w:rPr>
              <w:t>Kod i nazwa wg Wspólnego Słownika Zamówień (CPV)</w:t>
            </w:r>
          </w:p>
          <w:p w14:paraId="734C4456" w14:textId="77777777" w:rsidR="00943060" w:rsidRPr="00E317A8" w:rsidRDefault="00943060" w:rsidP="00493DCC">
            <w:pPr>
              <w:pStyle w:val="TableContents"/>
              <w:snapToGrid w:val="0"/>
              <w:rPr>
                <w:rFonts w:ascii="Arial Narrow" w:hAnsi="Arial Narrow" w:cs="Arial"/>
                <w:sz w:val="20"/>
                <w:szCs w:val="20"/>
              </w:rPr>
            </w:pPr>
          </w:p>
        </w:tc>
        <w:tc>
          <w:tcPr>
            <w:tcW w:w="7530" w:type="dxa"/>
            <w:gridSpan w:val="4"/>
            <w:tcBorders>
              <w:top w:val="single" w:sz="4" w:space="0" w:color="auto"/>
              <w:bottom w:val="single" w:sz="4" w:space="0" w:color="auto"/>
            </w:tcBorders>
            <w:shd w:val="clear" w:color="auto" w:fill="auto"/>
          </w:tcPr>
          <w:tbl>
            <w:tblPr>
              <w:tblW w:w="7788" w:type="dxa"/>
              <w:tblInd w:w="420" w:type="dxa"/>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409"/>
              <w:gridCol w:w="6379"/>
            </w:tblGrid>
            <w:tr w:rsidR="009E6594" w:rsidRPr="00AE50A9" w14:paraId="425409C1" w14:textId="77777777" w:rsidTr="00A37B69">
              <w:tc>
                <w:tcPr>
                  <w:tcW w:w="1409" w:type="dxa"/>
                  <w:tcBorders>
                    <w:top w:val="nil"/>
                  </w:tcBorders>
                  <w:vAlign w:val="center"/>
                  <w:hideMark/>
                </w:tcPr>
                <w:p w14:paraId="35495CEB" w14:textId="77777777" w:rsidR="009E6594" w:rsidRPr="00AE50A9" w:rsidRDefault="009E6594" w:rsidP="009E6594">
                  <w:pPr>
                    <w:spacing w:after="0" w:line="240" w:lineRule="auto"/>
                    <w:rPr>
                      <w:rFonts w:eastAsia="Times New Roman" w:cs="Times New Roman"/>
                      <w:sz w:val="16"/>
                      <w:szCs w:val="16"/>
                      <w:lang w:eastAsia="pl-PL"/>
                    </w:rPr>
                  </w:pPr>
                  <w:r w:rsidRPr="00AE50A9">
                    <w:rPr>
                      <w:rFonts w:eastAsia="Times New Roman" w:cs="Calibri"/>
                      <w:color w:val="000000"/>
                      <w:sz w:val="16"/>
                      <w:szCs w:val="16"/>
                      <w:lang w:eastAsia="pl-PL"/>
                    </w:rPr>
                    <w:t xml:space="preserve">71220000-6 </w:t>
                  </w:r>
                </w:p>
              </w:tc>
              <w:tc>
                <w:tcPr>
                  <w:tcW w:w="6379" w:type="dxa"/>
                  <w:tcBorders>
                    <w:top w:val="nil"/>
                  </w:tcBorders>
                  <w:vAlign w:val="center"/>
                  <w:hideMark/>
                </w:tcPr>
                <w:p w14:paraId="5A7E8227" w14:textId="77777777" w:rsidR="009E6594" w:rsidRPr="00AE50A9" w:rsidRDefault="009E6594" w:rsidP="009E6594">
                  <w:pPr>
                    <w:spacing w:after="0" w:line="240" w:lineRule="auto"/>
                    <w:rPr>
                      <w:rFonts w:eastAsia="Times New Roman" w:cs="Times New Roman"/>
                      <w:sz w:val="16"/>
                      <w:szCs w:val="16"/>
                      <w:lang w:eastAsia="pl-PL"/>
                    </w:rPr>
                  </w:pPr>
                  <w:r w:rsidRPr="00AE50A9">
                    <w:rPr>
                      <w:rFonts w:eastAsia="Times New Roman" w:cs="Calibri"/>
                      <w:color w:val="000000"/>
                      <w:sz w:val="16"/>
                      <w:szCs w:val="16"/>
                      <w:lang w:eastAsia="pl-PL"/>
                    </w:rPr>
                    <w:t>Usługi projektowania architektonicznego</w:t>
                  </w:r>
                </w:p>
              </w:tc>
            </w:tr>
            <w:tr w:rsidR="009E6594" w:rsidRPr="00AE50A9" w14:paraId="6D30C823" w14:textId="77777777" w:rsidTr="00A37B69">
              <w:tc>
                <w:tcPr>
                  <w:tcW w:w="1409" w:type="dxa"/>
                  <w:vAlign w:val="center"/>
                  <w:hideMark/>
                </w:tcPr>
                <w:p w14:paraId="2D07070F" w14:textId="77777777" w:rsidR="009E6594" w:rsidRPr="00AE50A9" w:rsidRDefault="009E6594" w:rsidP="009E6594">
                  <w:pPr>
                    <w:spacing w:after="0" w:line="240" w:lineRule="auto"/>
                    <w:rPr>
                      <w:rFonts w:eastAsia="Times New Roman" w:cs="Times New Roman"/>
                      <w:sz w:val="16"/>
                      <w:szCs w:val="16"/>
                      <w:lang w:eastAsia="pl-PL"/>
                    </w:rPr>
                  </w:pPr>
                  <w:r w:rsidRPr="00AE50A9">
                    <w:rPr>
                      <w:rFonts w:eastAsia="Times New Roman" w:cs="Calibri"/>
                      <w:color w:val="000000"/>
                      <w:sz w:val="16"/>
                      <w:szCs w:val="16"/>
                      <w:lang w:eastAsia="pl-PL"/>
                    </w:rPr>
                    <w:t xml:space="preserve">71221000-3 </w:t>
                  </w:r>
                </w:p>
              </w:tc>
              <w:tc>
                <w:tcPr>
                  <w:tcW w:w="6379" w:type="dxa"/>
                  <w:vAlign w:val="center"/>
                  <w:hideMark/>
                </w:tcPr>
                <w:p w14:paraId="01A68B0B" w14:textId="77777777" w:rsidR="009E6594" w:rsidRPr="00AE50A9" w:rsidRDefault="009E6594" w:rsidP="009E6594">
                  <w:pPr>
                    <w:spacing w:after="0" w:line="240" w:lineRule="auto"/>
                    <w:rPr>
                      <w:rFonts w:eastAsia="Times New Roman" w:cs="Times New Roman"/>
                      <w:sz w:val="16"/>
                      <w:szCs w:val="16"/>
                      <w:lang w:eastAsia="pl-PL"/>
                    </w:rPr>
                  </w:pPr>
                  <w:r w:rsidRPr="00AE50A9">
                    <w:rPr>
                      <w:rFonts w:eastAsia="Times New Roman" w:cs="Calibri"/>
                      <w:color w:val="000000"/>
                      <w:sz w:val="16"/>
                      <w:szCs w:val="16"/>
                      <w:lang w:eastAsia="pl-PL"/>
                    </w:rPr>
                    <w:t>Usługi architektoniczne w zakresie obiektów budowlanych</w:t>
                  </w:r>
                </w:p>
              </w:tc>
            </w:tr>
            <w:tr w:rsidR="009E6594" w:rsidRPr="00AE50A9" w14:paraId="6BB95DD8" w14:textId="77777777" w:rsidTr="00A37B69">
              <w:tc>
                <w:tcPr>
                  <w:tcW w:w="1409" w:type="dxa"/>
                  <w:vAlign w:val="center"/>
                  <w:hideMark/>
                </w:tcPr>
                <w:p w14:paraId="037AC7D4" w14:textId="77777777" w:rsidR="009E6594" w:rsidRPr="00AE50A9" w:rsidRDefault="009E6594" w:rsidP="009E6594">
                  <w:pPr>
                    <w:spacing w:after="0" w:line="240" w:lineRule="auto"/>
                    <w:rPr>
                      <w:rFonts w:eastAsia="Times New Roman" w:cs="Times New Roman"/>
                      <w:sz w:val="16"/>
                      <w:szCs w:val="16"/>
                      <w:lang w:eastAsia="pl-PL"/>
                    </w:rPr>
                  </w:pPr>
                  <w:r w:rsidRPr="00AE50A9">
                    <w:rPr>
                      <w:rFonts w:eastAsia="Times New Roman" w:cs="Calibri"/>
                      <w:color w:val="000000"/>
                      <w:sz w:val="16"/>
                      <w:szCs w:val="16"/>
                      <w:lang w:eastAsia="pl-PL"/>
                    </w:rPr>
                    <w:t xml:space="preserve">71320000-7 </w:t>
                  </w:r>
                </w:p>
              </w:tc>
              <w:tc>
                <w:tcPr>
                  <w:tcW w:w="6379" w:type="dxa"/>
                  <w:vAlign w:val="center"/>
                  <w:hideMark/>
                </w:tcPr>
                <w:p w14:paraId="1850B841" w14:textId="77777777" w:rsidR="009E6594" w:rsidRPr="00AE50A9" w:rsidRDefault="009E6594" w:rsidP="009E6594">
                  <w:pPr>
                    <w:spacing w:after="0" w:line="240" w:lineRule="auto"/>
                    <w:rPr>
                      <w:rFonts w:eastAsia="Times New Roman" w:cs="Times New Roman"/>
                      <w:sz w:val="16"/>
                      <w:szCs w:val="16"/>
                      <w:lang w:eastAsia="pl-PL"/>
                    </w:rPr>
                  </w:pPr>
                  <w:r w:rsidRPr="00AE50A9">
                    <w:rPr>
                      <w:rFonts w:eastAsia="Times New Roman" w:cs="Calibri"/>
                      <w:color w:val="000000"/>
                      <w:sz w:val="16"/>
                      <w:szCs w:val="16"/>
                      <w:lang w:eastAsia="pl-PL"/>
                    </w:rPr>
                    <w:t>Usługi inżynieryjne w zakresie projektowania</w:t>
                  </w:r>
                </w:p>
              </w:tc>
            </w:tr>
            <w:tr w:rsidR="009E6594" w:rsidRPr="00AE50A9" w14:paraId="15704917" w14:textId="77777777" w:rsidTr="00A37B69">
              <w:tc>
                <w:tcPr>
                  <w:tcW w:w="1409" w:type="dxa"/>
                  <w:vAlign w:val="center"/>
                  <w:hideMark/>
                </w:tcPr>
                <w:p w14:paraId="41520534" w14:textId="77777777" w:rsidR="009E6594" w:rsidRPr="00AE50A9" w:rsidRDefault="009E6594" w:rsidP="009E6594">
                  <w:pPr>
                    <w:spacing w:after="0" w:line="240" w:lineRule="auto"/>
                    <w:rPr>
                      <w:rFonts w:eastAsia="Times New Roman" w:cs="Times New Roman"/>
                      <w:sz w:val="16"/>
                      <w:szCs w:val="16"/>
                      <w:lang w:eastAsia="pl-PL"/>
                    </w:rPr>
                  </w:pPr>
                  <w:r w:rsidRPr="00AE50A9">
                    <w:rPr>
                      <w:rFonts w:eastAsia="Times New Roman" w:cs="Calibri"/>
                      <w:color w:val="000000"/>
                      <w:sz w:val="16"/>
                      <w:szCs w:val="16"/>
                      <w:lang w:eastAsia="pl-PL"/>
                    </w:rPr>
                    <w:t xml:space="preserve">45000000-7 </w:t>
                  </w:r>
                </w:p>
              </w:tc>
              <w:tc>
                <w:tcPr>
                  <w:tcW w:w="6379" w:type="dxa"/>
                  <w:vAlign w:val="center"/>
                  <w:hideMark/>
                </w:tcPr>
                <w:p w14:paraId="029E7EBA" w14:textId="77777777" w:rsidR="009E6594" w:rsidRPr="00AE50A9" w:rsidRDefault="009E6594" w:rsidP="009E6594">
                  <w:pPr>
                    <w:spacing w:after="0" w:line="240" w:lineRule="auto"/>
                    <w:rPr>
                      <w:rFonts w:eastAsia="Times New Roman" w:cs="Times New Roman"/>
                      <w:sz w:val="16"/>
                      <w:szCs w:val="16"/>
                      <w:lang w:eastAsia="pl-PL"/>
                    </w:rPr>
                  </w:pPr>
                  <w:r w:rsidRPr="00AE50A9">
                    <w:rPr>
                      <w:rFonts w:eastAsia="Times New Roman" w:cs="Calibri"/>
                      <w:color w:val="000000"/>
                      <w:sz w:val="16"/>
                      <w:szCs w:val="16"/>
                      <w:lang w:eastAsia="pl-PL"/>
                    </w:rPr>
                    <w:t>Roboty budowlane</w:t>
                  </w:r>
                </w:p>
              </w:tc>
            </w:tr>
            <w:tr w:rsidR="009E6594" w:rsidRPr="00AE50A9" w14:paraId="40C815F1" w14:textId="77777777" w:rsidTr="00A37B69">
              <w:tc>
                <w:tcPr>
                  <w:tcW w:w="1409" w:type="dxa"/>
                  <w:vAlign w:val="center"/>
                  <w:hideMark/>
                </w:tcPr>
                <w:p w14:paraId="0FB0AE95" w14:textId="77777777" w:rsidR="009E6594" w:rsidRPr="00AE50A9" w:rsidRDefault="009E6594" w:rsidP="009E6594">
                  <w:pPr>
                    <w:spacing w:after="0" w:line="240" w:lineRule="auto"/>
                    <w:rPr>
                      <w:rFonts w:eastAsia="Times New Roman" w:cs="Times New Roman"/>
                      <w:sz w:val="16"/>
                      <w:szCs w:val="16"/>
                      <w:lang w:eastAsia="pl-PL"/>
                    </w:rPr>
                  </w:pPr>
                  <w:r w:rsidRPr="00AE50A9">
                    <w:rPr>
                      <w:rFonts w:eastAsia="Times New Roman" w:cs="Calibri"/>
                      <w:color w:val="000000"/>
                      <w:sz w:val="16"/>
                      <w:szCs w:val="16"/>
                      <w:lang w:eastAsia="pl-PL"/>
                    </w:rPr>
                    <w:t xml:space="preserve">45100000-8 </w:t>
                  </w:r>
                </w:p>
              </w:tc>
              <w:tc>
                <w:tcPr>
                  <w:tcW w:w="6379" w:type="dxa"/>
                  <w:vAlign w:val="center"/>
                  <w:hideMark/>
                </w:tcPr>
                <w:p w14:paraId="08264F97" w14:textId="77777777" w:rsidR="009E6594" w:rsidRPr="00AE50A9" w:rsidRDefault="009E6594" w:rsidP="009E6594">
                  <w:pPr>
                    <w:spacing w:after="0" w:line="240" w:lineRule="auto"/>
                    <w:rPr>
                      <w:rFonts w:eastAsia="Times New Roman" w:cs="Times New Roman"/>
                      <w:sz w:val="16"/>
                      <w:szCs w:val="16"/>
                      <w:lang w:eastAsia="pl-PL"/>
                    </w:rPr>
                  </w:pPr>
                  <w:r w:rsidRPr="00AE50A9">
                    <w:rPr>
                      <w:rFonts w:eastAsia="Times New Roman" w:cs="Calibri"/>
                      <w:color w:val="000000"/>
                      <w:sz w:val="16"/>
                      <w:szCs w:val="16"/>
                      <w:lang w:eastAsia="pl-PL"/>
                    </w:rPr>
                    <w:t>Przygotowanie terenu pod budowę</w:t>
                  </w:r>
                </w:p>
              </w:tc>
            </w:tr>
            <w:tr w:rsidR="009E6594" w:rsidRPr="00AE50A9" w14:paraId="52FFF9E1" w14:textId="77777777" w:rsidTr="00A37B69">
              <w:tc>
                <w:tcPr>
                  <w:tcW w:w="1409" w:type="dxa"/>
                  <w:vAlign w:val="center"/>
                  <w:hideMark/>
                </w:tcPr>
                <w:p w14:paraId="18398B0D" w14:textId="77777777" w:rsidR="009E6594" w:rsidRPr="00AE50A9" w:rsidRDefault="009E6594" w:rsidP="009E6594">
                  <w:pPr>
                    <w:spacing w:after="0" w:line="240" w:lineRule="auto"/>
                    <w:rPr>
                      <w:rFonts w:eastAsia="Times New Roman" w:cs="Times New Roman"/>
                      <w:sz w:val="16"/>
                      <w:szCs w:val="16"/>
                      <w:lang w:eastAsia="pl-PL"/>
                    </w:rPr>
                  </w:pPr>
                  <w:r w:rsidRPr="00AE50A9">
                    <w:rPr>
                      <w:rFonts w:eastAsia="Times New Roman" w:cs="Calibri"/>
                      <w:color w:val="000000"/>
                      <w:sz w:val="16"/>
                      <w:szCs w:val="16"/>
                      <w:lang w:eastAsia="pl-PL"/>
                    </w:rPr>
                    <w:t xml:space="preserve">45111200-0 </w:t>
                  </w:r>
                </w:p>
              </w:tc>
              <w:tc>
                <w:tcPr>
                  <w:tcW w:w="6379" w:type="dxa"/>
                  <w:vAlign w:val="center"/>
                  <w:hideMark/>
                </w:tcPr>
                <w:p w14:paraId="72982CEA" w14:textId="77777777" w:rsidR="009E6594" w:rsidRPr="00AE50A9" w:rsidRDefault="009E6594" w:rsidP="009E6594">
                  <w:pPr>
                    <w:spacing w:after="0" w:line="240" w:lineRule="auto"/>
                    <w:rPr>
                      <w:rFonts w:eastAsia="Times New Roman" w:cs="Times New Roman"/>
                      <w:sz w:val="16"/>
                      <w:szCs w:val="16"/>
                      <w:lang w:eastAsia="pl-PL"/>
                    </w:rPr>
                  </w:pPr>
                  <w:r w:rsidRPr="00AE50A9">
                    <w:rPr>
                      <w:rFonts w:eastAsia="Times New Roman" w:cs="Calibri"/>
                      <w:color w:val="000000"/>
                      <w:sz w:val="16"/>
                      <w:szCs w:val="16"/>
                      <w:lang w:eastAsia="pl-PL"/>
                    </w:rPr>
                    <w:t>Roboty w zakresie przygotowania terenu pod budowę i roboty ziemne</w:t>
                  </w:r>
                </w:p>
              </w:tc>
            </w:tr>
            <w:tr w:rsidR="009E6594" w:rsidRPr="00AE50A9" w14:paraId="065F433C" w14:textId="77777777" w:rsidTr="00A37B69">
              <w:tc>
                <w:tcPr>
                  <w:tcW w:w="1409" w:type="dxa"/>
                  <w:vAlign w:val="center"/>
                  <w:hideMark/>
                </w:tcPr>
                <w:p w14:paraId="412203BB" w14:textId="77777777" w:rsidR="009E6594" w:rsidRPr="00AE50A9" w:rsidRDefault="009E6594" w:rsidP="009E6594">
                  <w:pPr>
                    <w:spacing w:after="0" w:line="240" w:lineRule="auto"/>
                    <w:rPr>
                      <w:rFonts w:eastAsia="Times New Roman" w:cs="Times New Roman"/>
                      <w:sz w:val="16"/>
                      <w:szCs w:val="16"/>
                      <w:lang w:eastAsia="pl-PL"/>
                    </w:rPr>
                  </w:pPr>
                  <w:r w:rsidRPr="00AE50A9">
                    <w:rPr>
                      <w:rFonts w:eastAsia="Times New Roman" w:cs="Calibri"/>
                      <w:color w:val="000000"/>
                      <w:sz w:val="16"/>
                      <w:szCs w:val="16"/>
                      <w:lang w:eastAsia="pl-PL"/>
                    </w:rPr>
                    <w:t xml:space="preserve">45111250-5 </w:t>
                  </w:r>
                </w:p>
              </w:tc>
              <w:tc>
                <w:tcPr>
                  <w:tcW w:w="6379" w:type="dxa"/>
                  <w:vAlign w:val="center"/>
                  <w:hideMark/>
                </w:tcPr>
                <w:p w14:paraId="50F5F25A" w14:textId="77777777" w:rsidR="009E6594" w:rsidRPr="00AE50A9" w:rsidRDefault="009E6594" w:rsidP="009E6594">
                  <w:pPr>
                    <w:spacing w:after="0" w:line="240" w:lineRule="auto"/>
                    <w:rPr>
                      <w:rFonts w:eastAsia="Times New Roman" w:cs="Times New Roman"/>
                      <w:sz w:val="16"/>
                      <w:szCs w:val="16"/>
                      <w:lang w:eastAsia="pl-PL"/>
                    </w:rPr>
                  </w:pPr>
                  <w:r w:rsidRPr="00AE50A9">
                    <w:rPr>
                      <w:rFonts w:eastAsia="Times New Roman" w:cs="Calibri"/>
                      <w:color w:val="000000"/>
                      <w:sz w:val="16"/>
                      <w:szCs w:val="16"/>
                      <w:lang w:eastAsia="pl-PL"/>
                    </w:rPr>
                    <w:t>Badanie gruntu</w:t>
                  </w:r>
                </w:p>
              </w:tc>
            </w:tr>
            <w:tr w:rsidR="009E6594" w:rsidRPr="00AE50A9" w14:paraId="741ACD93" w14:textId="77777777" w:rsidTr="00A37B69">
              <w:tc>
                <w:tcPr>
                  <w:tcW w:w="1409" w:type="dxa"/>
                  <w:vAlign w:val="center"/>
                  <w:hideMark/>
                </w:tcPr>
                <w:p w14:paraId="0FA314CA" w14:textId="77777777" w:rsidR="009E6594" w:rsidRPr="00AE50A9" w:rsidRDefault="009E6594" w:rsidP="009E6594">
                  <w:pPr>
                    <w:spacing w:after="0" w:line="240" w:lineRule="auto"/>
                    <w:rPr>
                      <w:rFonts w:eastAsia="Times New Roman" w:cs="Times New Roman"/>
                      <w:sz w:val="16"/>
                      <w:szCs w:val="16"/>
                      <w:lang w:eastAsia="pl-PL"/>
                    </w:rPr>
                  </w:pPr>
                  <w:r w:rsidRPr="00AE50A9">
                    <w:rPr>
                      <w:rFonts w:eastAsia="Times New Roman" w:cs="Calibri"/>
                      <w:color w:val="000000"/>
                      <w:sz w:val="16"/>
                      <w:szCs w:val="16"/>
                      <w:lang w:eastAsia="pl-PL"/>
                    </w:rPr>
                    <w:t xml:space="preserve">45111291-4 </w:t>
                  </w:r>
                </w:p>
              </w:tc>
              <w:tc>
                <w:tcPr>
                  <w:tcW w:w="6379" w:type="dxa"/>
                  <w:vAlign w:val="center"/>
                  <w:hideMark/>
                </w:tcPr>
                <w:p w14:paraId="7E614180" w14:textId="77777777" w:rsidR="009E6594" w:rsidRPr="00AE50A9" w:rsidRDefault="009E6594" w:rsidP="009E6594">
                  <w:pPr>
                    <w:spacing w:after="0" w:line="240" w:lineRule="auto"/>
                    <w:rPr>
                      <w:rFonts w:eastAsia="Times New Roman" w:cs="Times New Roman"/>
                      <w:sz w:val="16"/>
                      <w:szCs w:val="16"/>
                      <w:lang w:eastAsia="pl-PL"/>
                    </w:rPr>
                  </w:pPr>
                  <w:r w:rsidRPr="00AE50A9">
                    <w:rPr>
                      <w:rFonts w:eastAsia="Times New Roman" w:cs="Calibri"/>
                      <w:color w:val="000000"/>
                      <w:sz w:val="16"/>
                      <w:szCs w:val="16"/>
                      <w:lang w:eastAsia="pl-PL"/>
                    </w:rPr>
                    <w:t>Roboty w zakresie zagospodarowania terenu</w:t>
                  </w:r>
                </w:p>
              </w:tc>
            </w:tr>
            <w:tr w:rsidR="009E6594" w:rsidRPr="00AE50A9" w14:paraId="181EC80F" w14:textId="77777777" w:rsidTr="00A37B69">
              <w:tc>
                <w:tcPr>
                  <w:tcW w:w="1409" w:type="dxa"/>
                  <w:vAlign w:val="center"/>
                  <w:hideMark/>
                </w:tcPr>
                <w:p w14:paraId="76A57AC3" w14:textId="77777777" w:rsidR="009E6594" w:rsidRPr="00AE50A9" w:rsidRDefault="009E6594" w:rsidP="009E6594">
                  <w:pPr>
                    <w:spacing w:after="0" w:line="240" w:lineRule="auto"/>
                    <w:rPr>
                      <w:rFonts w:eastAsia="Times New Roman" w:cs="Times New Roman"/>
                      <w:sz w:val="16"/>
                      <w:szCs w:val="16"/>
                      <w:lang w:eastAsia="pl-PL"/>
                    </w:rPr>
                  </w:pPr>
                  <w:r w:rsidRPr="00AE50A9">
                    <w:rPr>
                      <w:rFonts w:eastAsia="Times New Roman" w:cs="Calibri"/>
                      <w:color w:val="000000"/>
                      <w:sz w:val="16"/>
                      <w:szCs w:val="16"/>
                      <w:lang w:eastAsia="pl-PL"/>
                    </w:rPr>
                    <w:t xml:space="preserve">45112700-2 </w:t>
                  </w:r>
                </w:p>
              </w:tc>
              <w:tc>
                <w:tcPr>
                  <w:tcW w:w="6379" w:type="dxa"/>
                  <w:vAlign w:val="center"/>
                  <w:hideMark/>
                </w:tcPr>
                <w:p w14:paraId="45639382" w14:textId="77777777" w:rsidR="009E6594" w:rsidRPr="00AE50A9" w:rsidRDefault="009E6594" w:rsidP="009E6594">
                  <w:pPr>
                    <w:spacing w:after="0" w:line="240" w:lineRule="auto"/>
                    <w:rPr>
                      <w:rFonts w:eastAsia="Times New Roman" w:cs="Times New Roman"/>
                      <w:sz w:val="16"/>
                      <w:szCs w:val="16"/>
                      <w:lang w:eastAsia="pl-PL"/>
                    </w:rPr>
                  </w:pPr>
                  <w:r w:rsidRPr="00AE50A9">
                    <w:rPr>
                      <w:rFonts w:eastAsia="Times New Roman" w:cs="Calibri"/>
                      <w:color w:val="000000"/>
                      <w:sz w:val="16"/>
                      <w:szCs w:val="16"/>
                      <w:lang w:eastAsia="pl-PL"/>
                    </w:rPr>
                    <w:t>Roboty w zakresie kształtowania terenu</w:t>
                  </w:r>
                </w:p>
              </w:tc>
            </w:tr>
            <w:tr w:rsidR="009E6594" w:rsidRPr="00AE50A9" w14:paraId="2F695073" w14:textId="77777777" w:rsidTr="00A37B69">
              <w:tc>
                <w:tcPr>
                  <w:tcW w:w="1409" w:type="dxa"/>
                  <w:vAlign w:val="center"/>
                  <w:hideMark/>
                </w:tcPr>
                <w:p w14:paraId="6FED9527" w14:textId="77777777" w:rsidR="009E6594" w:rsidRPr="00AE50A9" w:rsidRDefault="009E6594" w:rsidP="009E6594">
                  <w:pPr>
                    <w:spacing w:after="0" w:line="240" w:lineRule="auto"/>
                    <w:rPr>
                      <w:rFonts w:eastAsia="Times New Roman" w:cs="Times New Roman"/>
                      <w:sz w:val="16"/>
                      <w:szCs w:val="16"/>
                      <w:lang w:eastAsia="pl-PL"/>
                    </w:rPr>
                  </w:pPr>
                  <w:r w:rsidRPr="00AE50A9">
                    <w:rPr>
                      <w:rFonts w:eastAsia="Times New Roman" w:cs="Calibri"/>
                      <w:color w:val="000000"/>
                      <w:sz w:val="16"/>
                      <w:szCs w:val="16"/>
                      <w:lang w:eastAsia="pl-PL"/>
                    </w:rPr>
                    <w:t xml:space="preserve">45113000-2 </w:t>
                  </w:r>
                </w:p>
              </w:tc>
              <w:tc>
                <w:tcPr>
                  <w:tcW w:w="6379" w:type="dxa"/>
                  <w:vAlign w:val="center"/>
                  <w:hideMark/>
                </w:tcPr>
                <w:p w14:paraId="087FF1BB" w14:textId="77777777" w:rsidR="009E6594" w:rsidRPr="00AE50A9" w:rsidRDefault="009E6594" w:rsidP="009E6594">
                  <w:pPr>
                    <w:spacing w:after="0" w:line="240" w:lineRule="auto"/>
                    <w:rPr>
                      <w:rFonts w:eastAsia="Times New Roman" w:cs="Times New Roman"/>
                      <w:sz w:val="16"/>
                      <w:szCs w:val="16"/>
                      <w:lang w:eastAsia="pl-PL"/>
                    </w:rPr>
                  </w:pPr>
                  <w:r w:rsidRPr="00AE50A9">
                    <w:rPr>
                      <w:rFonts w:eastAsia="Times New Roman" w:cs="Calibri"/>
                      <w:color w:val="000000"/>
                      <w:sz w:val="16"/>
                      <w:szCs w:val="16"/>
                      <w:lang w:eastAsia="pl-PL"/>
                    </w:rPr>
                    <w:t>Roboty na placu budowy</w:t>
                  </w:r>
                </w:p>
              </w:tc>
            </w:tr>
            <w:tr w:rsidR="009E6594" w:rsidRPr="00AE50A9" w14:paraId="30BA9EE6" w14:textId="77777777" w:rsidTr="00A37B69">
              <w:tc>
                <w:tcPr>
                  <w:tcW w:w="1409" w:type="dxa"/>
                  <w:vAlign w:val="center"/>
                  <w:hideMark/>
                </w:tcPr>
                <w:p w14:paraId="76402A7C" w14:textId="77777777" w:rsidR="009E6594" w:rsidRPr="00AE50A9" w:rsidRDefault="009E6594" w:rsidP="009E6594">
                  <w:pPr>
                    <w:spacing w:after="0" w:line="240" w:lineRule="auto"/>
                    <w:rPr>
                      <w:rFonts w:eastAsia="Times New Roman" w:cs="Times New Roman"/>
                      <w:sz w:val="16"/>
                      <w:szCs w:val="16"/>
                      <w:lang w:eastAsia="pl-PL"/>
                    </w:rPr>
                  </w:pPr>
                  <w:r w:rsidRPr="00AE50A9">
                    <w:rPr>
                      <w:rFonts w:eastAsia="Times New Roman" w:cs="Calibri"/>
                      <w:color w:val="000000"/>
                      <w:sz w:val="16"/>
                      <w:szCs w:val="16"/>
                      <w:lang w:eastAsia="pl-PL"/>
                    </w:rPr>
                    <w:t xml:space="preserve">45200000-9 </w:t>
                  </w:r>
                </w:p>
              </w:tc>
              <w:tc>
                <w:tcPr>
                  <w:tcW w:w="6379" w:type="dxa"/>
                  <w:vAlign w:val="center"/>
                  <w:hideMark/>
                </w:tcPr>
                <w:p w14:paraId="16AAC7AB" w14:textId="77777777" w:rsidR="009E6594" w:rsidRPr="00AE50A9" w:rsidRDefault="009E6594" w:rsidP="009E6594">
                  <w:pPr>
                    <w:spacing w:after="0" w:line="240" w:lineRule="auto"/>
                    <w:rPr>
                      <w:rFonts w:eastAsia="Times New Roman" w:cs="Times New Roman"/>
                      <w:sz w:val="16"/>
                      <w:szCs w:val="16"/>
                      <w:lang w:eastAsia="pl-PL"/>
                    </w:rPr>
                  </w:pPr>
                  <w:r w:rsidRPr="00AE50A9">
                    <w:rPr>
                      <w:rFonts w:eastAsia="Times New Roman" w:cs="Calibri"/>
                      <w:color w:val="000000"/>
                      <w:sz w:val="16"/>
                      <w:szCs w:val="16"/>
                      <w:lang w:eastAsia="pl-PL"/>
                    </w:rPr>
                    <w:t xml:space="preserve">Roboty budowlane w zakresie </w:t>
                  </w:r>
                  <w:r w:rsidRPr="00BC3EA3">
                    <w:rPr>
                      <w:rFonts w:eastAsia="Times New Roman" w:cs="Calibri"/>
                      <w:color w:val="000000"/>
                      <w:sz w:val="16"/>
                      <w:szCs w:val="16"/>
                      <w:lang w:eastAsia="pl-PL"/>
                    </w:rPr>
                    <w:t>inżynierii lądowej i wodnej</w:t>
                  </w:r>
                </w:p>
              </w:tc>
            </w:tr>
            <w:tr w:rsidR="009E6594" w:rsidRPr="00AE50A9" w14:paraId="7DCD0B8F" w14:textId="77777777" w:rsidTr="00A37B69">
              <w:tc>
                <w:tcPr>
                  <w:tcW w:w="1409" w:type="dxa"/>
                  <w:vAlign w:val="center"/>
                  <w:hideMark/>
                </w:tcPr>
                <w:p w14:paraId="5E7348E6" w14:textId="77777777" w:rsidR="009E6594" w:rsidRPr="00AE50A9" w:rsidRDefault="009E6594" w:rsidP="009E6594">
                  <w:pPr>
                    <w:spacing w:after="0" w:line="240" w:lineRule="auto"/>
                    <w:rPr>
                      <w:rFonts w:eastAsia="Times New Roman" w:cs="Times New Roman"/>
                      <w:sz w:val="16"/>
                      <w:szCs w:val="16"/>
                      <w:lang w:eastAsia="pl-PL"/>
                    </w:rPr>
                  </w:pPr>
                  <w:r w:rsidRPr="00AE50A9">
                    <w:rPr>
                      <w:rFonts w:eastAsia="Times New Roman" w:cs="Calibri"/>
                      <w:color w:val="000000"/>
                      <w:sz w:val="16"/>
                      <w:szCs w:val="16"/>
                      <w:lang w:eastAsia="pl-PL"/>
                    </w:rPr>
                    <w:t xml:space="preserve">45220000-5 </w:t>
                  </w:r>
                </w:p>
              </w:tc>
              <w:tc>
                <w:tcPr>
                  <w:tcW w:w="6379" w:type="dxa"/>
                  <w:vAlign w:val="center"/>
                  <w:hideMark/>
                </w:tcPr>
                <w:p w14:paraId="07C07820" w14:textId="77777777" w:rsidR="009E6594" w:rsidRPr="00AE50A9" w:rsidRDefault="009E6594" w:rsidP="009E6594">
                  <w:pPr>
                    <w:spacing w:after="0" w:line="240" w:lineRule="auto"/>
                    <w:rPr>
                      <w:rFonts w:eastAsia="Times New Roman" w:cs="Times New Roman"/>
                      <w:sz w:val="16"/>
                      <w:szCs w:val="16"/>
                      <w:lang w:eastAsia="pl-PL"/>
                    </w:rPr>
                  </w:pPr>
                  <w:r w:rsidRPr="00AE50A9">
                    <w:rPr>
                      <w:rFonts w:eastAsia="Times New Roman" w:cs="Calibri"/>
                      <w:color w:val="000000"/>
                      <w:sz w:val="16"/>
                      <w:szCs w:val="16"/>
                      <w:lang w:eastAsia="pl-PL"/>
                    </w:rPr>
                    <w:t>Roboty inżynieryjne i budowlane</w:t>
                  </w:r>
                </w:p>
              </w:tc>
            </w:tr>
            <w:tr w:rsidR="009E6594" w:rsidRPr="00AE50A9" w14:paraId="0E80862B" w14:textId="77777777" w:rsidTr="00A37B69">
              <w:tc>
                <w:tcPr>
                  <w:tcW w:w="1409" w:type="dxa"/>
                  <w:vAlign w:val="center"/>
                  <w:hideMark/>
                </w:tcPr>
                <w:p w14:paraId="3354F3DA" w14:textId="77777777" w:rsidR="009E6594" w:rsidRPr="00AE50A9" w:rsidRDefault="009E6594" w:rsidP="009E6594">
                  <w:pPr>
                    <w:spacing w:after="0" w:line="240" w:lineRule="auto"/>
                    <w:rPr>
                      <w:rFonts w:eastAsia="Times New Roman" w:cs="Times New Roman"/>
                      <w:sz w:val="16"/>
                      <w:szCs w:val="16"/>
                      <w:lang w:eastAsia="pl-PL"/>
                    </w:rPr>
                  </w:pPr>
                  <w:r w:rsidRPr="00AE50A9">
                    <w:rPr>
                      <w:rFonts w:eastAsia="Times New Roman" w:cs="Calibri"/>
                      <w:color w:val="000000"/>
                      <w:sz w:val="16"/>
                      <w:szCs w:val="16"/>
                      <w:lang w:eastAsia="pl-PL"/>
                    </w:rPr>
                    <w:t xml:space="preserve">45500000-2 </w:t>
                  </w:r>
                </w:p>
              </w:tc>
              <w:tc>
                <w:tcPr>
                  <w:tcW w:w="6379" w:type="dxa"/>
                  <w:vAlign w:val="center"/>
                  <w:hideMark/>
                </w:tcPr>
                <w:p w14:paraId="5D1BCC7C" w14:textId="77777777" w:rsidR="009E6594" w:rsidRPr="00AE50A9" w:rsidRDefault="009E6594" w:rsidP="009E6594">
                  <w:pPr>
                    <w:spacing w:after="0" w:line="240" w:lineRule="auto"/>
                    <w:rPr>
                      <w:rFonts w:eastAsia="Times New Roman" w:cs="Times New Roman"/>
                      <w:sz w:val="16"/>
                      <w:szCs w:val="16"/>
                      <w:lang w:eastAsia="pl-PL"/>
                    </w:rPr>
                  </w:pPr>
                  <w:r w:rsidRPr="00AE50A9">
                    <w:rPr>
                      <w:rFonts w:eastAsia="Times New Roman" w:cs="Calibri"/>
                      <w:color w:val="000000"/>
                      <w:sz w:val="16"/>
                      <w:szCs w:val="16"/>
                      <w:lang w:eastAsia="pl-PL"/>
                    </w:rPr>
                    <w:t>Wynajem maszyn i urządzeń wraz z obsługą operatorską do prowadzenia robót</w:t>
                  </w:r>
                </w:p>
              </w:tc>
            </w:tr>
            <w:tr w:rsidR="009E6594" w:rsidRPr="00AE50A9" w14:paraId="4FA55F16" w14:textId="77777777" w:rsidTr="00BA049D">
              <w:tc>
                <w:tcPr>
                  <w:tcW w:w="1409" w:type="dxa"/>
                  <w:tcBorders>
                    <w:top w:val="single" w:sz="4" w:space="0" w:color="auto"/>
                    <w:bottom w:val="single" w:sz="4" w:space="0" w:color="auto"/>
                  </w:tcBorders>
                  <w:vAlign w:val="center"/>
                </w:tcPr>
                <w:p w14:paraId="2377C685" w14:textId="77777777" w:rsidR="009E6594" w:rsidRPr="00AE50A9" w:rsidRDefault="009E6594" w:rsidP="009E6594">
                  <w:pPr>
                    <w:spacing w:after="0" w:line="240" w:lineRule="auto"/>
                    <w:rPr>
                      <w:rFonts w:eastAsia="Times New Roman" w:cs="Calibri"/>
                      <w:color w:val="000000"/>
                      <w:sz w:val="16"/>
                      <w:szCs w:val="16"/>
                      <w:lang w:eastAsia="pl-PL"/>
                    </w:rPr>
                  </w:pPr>
                  <w:r w:rsidRPr="00AE50A9">
                    <w:rPr>
                      <w:bCs/>
                      <w:sz w:val="16"/>
                      <w:szCs w:val="16"/>
                    </w:rPr>
                    <w:t>45233162-2</w:t>
                  </w:r>
                </w:p>
              </w:tc>
              <w:tc>
                <w:tcPr>
                  <w:tcW w:w="6379" w:type="dxa"/>
                  <w:tcBorders>
                    <w:top w:val="single" w:sz="4" w:space="0" w:color="auto"/>
                    <w:bottom w:val="single" w:sz="4" w:space="0" w:color="auto"/>
                  </w:tcBorders>
                  <w:vAlign w:val="center"/>
                </w:tcPr>
                <w:p w14:paraId="450799D5" w14:textId="77777777" w:rsidR="009E6594" w:rsidRPr="00AE50A9" w:rsidRDefault="009E6594" w:rsidP="009E6594">
                  <w:pPr>
                    <w:spacing w:after="0" w:line="240" w:lineRule="auto"/>
                    <w:rPr>
                      <w:bCs/>
                      <w:sz w:val="16"/>
                      <w:szCs w:val="16"/>
                    </w:rPr>
                  </w:pPr>
                  <w:r w:rsidRPr="00AE50A9">
                    <w:rPr>
                      <w:bCs/>
                      <w:sz w:val="16"/>
                      <w:szCs w:val="16"/>
                    </w:rPr>
                    <w:t>Ścieżki rowerowe</w:t>
                  </w:r>
                </w:p>
              </w:tc>
            </w:tr>
            <w:tr w:rsidR="00BA049D" w:rsidRPr="00AE50A9" w14:paraId="24107B00" w14:textId="77777777" w:rsidTr="00BA049D">
              <w:tc>
                <w:tcPr>
                  <w:tcW w:w="1409" w:type="dxa"/>
                  <w:tcBorders>
                    <w:top w:val="single" w:sz="4" w:space="0" w:color="auto"/>
                    <w:bottom w:val="single" w:sz="4" w:space="0" w:color="auto"/>
                  </w:tcBorders>
                  <w:vAlign w:val="center"/>
                </w:tcPr>
                <w:p w14:paraId="35444C10" w14:textId="3787143A" w:rsidR="00BA049D" w:rsidRPr="00AE50A9" w:rsidRDefault="00BA049D" w:rsidP="00BA049D">
                  <w:pPr>
                    <w:spacing w:after="0" w:line="240" w:lineRule="auto"/>
                    <w:rPr>
                      <w:bCs/>
                      <w:sz w:val="16"/>
                      <w:szCs w:val="16"/>
                    </w:rPr>
                  </w:pPr>
                  <w:r w:rsidRPr="002924A5">
                    <w:rPr>
                      <w:bCs/>
                      <w:sz w:val="16"/>
                      <w:szCs w:val="16"/>
                    </w:rPr>
                    <w:t>45422000-1</w:t>
                  </w:r>
                </w:p>
              </w:tc>
              <w:tc>
                <w:tcPr>
                  <w:tcW w:w="6379" w:type="dxa"/>
                  <w:tcBorders>
                    <w:top w:val="single" w:sz="4" w:space="0" w:color="auto"/>
                    <w:bottom w:val="single" w:sz="4" w:space="0" w:color="auto"/>
                  </w:tcBorders>
                  <w:vAlign w:val="center"/>
                </w:tcPr>
                <w:p w14:paraId="1826D044" w14:textId="541FCE9C" w:rsidR="00BA049D" w:rsidRPr="00AE50A9" w:rsidRDefault="00BA049D" w:rsidP="00BA049D">
                  <w:pPr>
                    <w:spacing w:after="0" w:line="240" w:lineRule="auto"/>
                    <w:rPr>
                      <w:bCs/>
                      <w:sz w:val="16"/>
                      <w:szCs w:val="16"/>
                    </w:rPr>
                  </w:pPr>
                  <w:r w:rsidRPr="002924A5">
                    <w:rPr>
                      <w:bCs/>
                      <w:sz w:val="16"/>
                      <w:szCs w:val="16"/>
                    </w:rPr>
                    <w:t>Konstrukcje drewniane</w:t>
                  </w:r>
                </w:p>
              </w:tc>
            </w:tr>
            <w:tr w:rsidR="00BA049D" w:rsidRPr="00AE50A9" w14:paraId="4A9918BE" w14:textId="77777777" w:rsidTr="00BA049D">
              <w:tc>
                <w:tcPr>
                  <w:tcW w:w="1409" w:type="dxa"/>
                  <w:tcBorders>
                    <w:top w:val="single" w:sz="4" w:space="0" w:color="auto"/>
                    <w:bottom w:val="single" w:sz="4" w:space="0" w:color="auto"/>
                  </w:tcBorders>
                  <w:vAlign w:val="center"/>
                </w:tcPr>
                <w:p w14:paraId="73621200" w14:textId="662C90D7" w:rsidR="00BA049D" w:rsidRPr="002924A5" w:rsidRDefault="00BA049D" w:rsidP="00BA049D">
                  <w:pPr>
                    <w:spacing w:after="0" w:line="240" w:lineRule="auto"/>
                    <w:rPr>
                      <w:bCs/>
                      <w:sz w:val="16"/>
                      <w:szCs w:val="16"/>
                    </w:rPr>
                  </w:pPr>
                  <w:r w:rsidRPr="002924A5">
                    <w:rPr>
                      <w:bCs/>
                      <w:sz w:val="16"/>
                      <w:szCs w:val="16"/>
                    </w:rPr>
                    <w:t>45233222-1</w:t>
                  </w:r>
                </w:p>
              </w:tc>
              <w:tc>
                <w:tcPr>
                  <w:tcW w:w="6379" w:type="dxa"/>
                  <w:tcBorders>
                    <w:top w:val="single" w:sz="4" w:space="0" w:color="auto"/>
                    <w:bottom w:val="single" w:sz="4" w:space="0" w:color="auto"/>
                  </w:tcBorders>
                  <w:vAlign w:val="center"/>
                </w:tcPr>
                <w:p w14:paraId="14598D94" w14:textId="56BD702E" w:rsidR="00BA049D" w:rsidRPr="002924A5" w:rsidRDefault="00BA049D" w:rsidP="00BA049D">
                  <w:pPr>
                    <w:spacing w:after="0" w:line="240" w:lineRule="auto"/>
                    <w:rPr>
                      <w:bCs/>
                      <w:sz w:val="16"/>
                      <w:szCs w:val="16"/>
                    </w:rPr>
                  </w:pPr>
                  <w:r w:rsidRPr="002924A5">
                    <w:rPr>
                      <w:bCs/>
                      <w:sz w:val="16"/>
                      <w:szCs w:val="16"/>
                    </w:rPr>
                    <w:t>Opaska z kamienia polnego</w:t>
                  </w:r>
                </w:p>
              </w:tc>
            </w:tr>
            <w:tr w:rsidR="00BA049D" w:rsidRPr="00AE50A9" w14:paraId="73F68B85" w14:textId="77777777" w:rsidTr="00BA049D">
              <w:tc>
                <w:tcPr>
                  <w:tcW w:w="1409" w:type="dxa"/>
                  <w:tcBorders>
                    <w:top w:val="single" w:sz="4" w:space="0" w:color="auto"/>
                    <w:bottom w:val="single" w:sz="4" w:space="0" w:color="auto"/>
                  </w:tcBorders>
                  <w:vAlign w:val="center"/>
                </w:tcPr>
                <w:p w14:paraId="1900E6FF" w14:textId="017EBBDB" w:rsidR="00BA049D" w:rsidRPr="002924A5" w:rsidRDefault="00BA049D" w:rsidP="00BA049D">
                  <w:pPr>
                    <w:spacing w:after="0" w:line="240" w:lineRule="auto"/>
                    <w:rPr>
                      <w:bCs/>
                      <w:sz w:val="16"/>
                      <w:szCs w:val="16"/>
                    </w:rPr>
                  </w:pPr>
                  <w:r>
                    <w:rPr>
                      <w:bCs/>
                      <w:sz w:val="16"/>
                      <w:szCs w:val="16"/>
                    </w:rPr>
                    <w:t>45233120-6</w:t>
                  </w:r>
                </w:p>
              </w:tc>
              <w:tc>
                <w:tcPr>
                  <w:tcW w:w="6379" w:type="dxa"/>
                  <w:tcBorders>
                    <w:top w:val="single" w:sz="4" w:space="0" w:color="auto"/>
                    <w:bottom w:val="single" w:sz="4" w:space="0" w:color="auto"/>
                  </w:tcBorders>
                  <w:vAlign w:val="center"/>
                </w:tcPr>
                <w:p w14:paraId="52AA8D2B" w14:textId="75F97B60" w:rsidR="00BA049D" w:rsidRPr="002924A5" w:rsidRDefault="00BA049D" w:rsidP="00BA049D">
                  <w:pPr>
                    <w:spacing w:after="0" w:line="240" w:lineRule="auto"/>
                    <w:rPr>
                      <w:bCs/>
                      <w:sz w:val="16"/>
                      <w:szCs w:val="16"/>
                    </w:rPr>
                  </w:pPr>
                  <w:r>
                    <w:rPr>
                      <w:bCs/>
                      <w:sz w:val="16"/>
                      <w:szCs w:val="16"/>
                    </w:rPr>
                    <w:t>Roboty w zakresie budowy dróg</w:t>
                  </w:r>
                </w:p>
              </w:tc>
            </w:tr>
            <w:tr w:rsidR="00BA049D" w:rsidRPr="00AE50A9" w14:paraId="3C5F0DDA" w14:textId="77777777" w:rsidTr="00A37B69">
              <w:tc>
                <w:tcPr>
                  <w:tcW w:w="1409" w:type="dxa"/>
                  <w:tcBorders>
                    <w:top w:val="single" w:sz="4" w:space="0" w:color="auto"/>
                    <w:bottom w:val="nil"/>
                  </w:tcBorders>
                  <w:vAlign w:val="center"/>
                </w:tcPr>
                <w:p w14:paraId="647A8324" w14:textId="7EFF0244" w:rsidR="00BA049D" w:rsidRPr="002924A5" w:rsidRDefault="00BA049D" w:rsidP="00BA049D">
                  <w:pPr>
                    <w:spacing w:after="0" w:line="240" w:lineRule="auto"/>
                    <w:rPr>
                      <w:bCs/>
                      <w:sz w:val="16"/>
                      <w:szCs w:val="16"/>
                    </w:rPr>
                  </w:pPr>
                  <w:r>
                    <w:rPr>
                      <w:bCs/>
                      <w:sz w:val="16"/>
                      <w:szCs w:val="16"/>
                    </w:rPr>
                    <w:t>45233200-1</w:t>
                  </w:r>
                </w:p>
              </w:tc>
              <w:tc>
                <w:tcPr>
                  <w:tcW w:w="6379" w:type="dxa"/>
                  <w:tcBorders>
                    <w:top w:val="single" w:sz="4" w:space="0" w:color="auto"/>
                    <w:bottom w:val="nil"/>
                  </w:tcBorders>
                  <w:vAlign w:val="center"/>
                </w:tcPr>
                <w:p w14:paraId="4B05E640" w14:textId="1806E1C4" w:rsidR="00BA049D" w:rsidRPr="002924A5" w:rsidRDefault="00BA049D" w:rsidP="00BA049D">
                  <w:pPr>
                    <w:spacing w:after="0" w:line="240" w:lineRule="auto"/>
                    <w:rPr>
                      <w:bCs/>
                      <w:sz w:val="16"/>
                      <w:szCs w:val="16"/>
                    </w:rPr>
                  </w:pPr>
                  <w:r>
                    <w:rPr>
                      <w:bCs/>
                      <w:sz w:val="16"/>
                      <w:szCs w:val="16"/>
                    </w:rPr>
                    <w:t>Roboty w zakresie różnych nawierzchni</w:t>
                  </w:r>
                </w:p>
              </w:tc>
            </w:tr>
          </w:tbl>
          <w:p w14:paraId="4FE69D5D" w14:textId="13516982" w:rsidR="0040418C" w:rsidRPr="00E317A8" w:rsidRDefault="0040418C" w:rsidP="00E317A8">
            <w:pPr>
              <w:ind w:left="443"/>
              <w:rPr>
                <w:b/>
                <w:bCs/>
                <w:sz w:val="24"/>
                <w:szCs w:val="24"/>
              </w:rPr>
            </w:pPr>
          </w:p>
        </w:tc>
      </w:tr>
      <w:tr w:rsidR="004B7BA4" w:rsidRPr="006F2844" w14:paraId="339188B9" w14:textId="77777777" w:rsidTr="00493DCC">
        <w:tc>
          <w:tcPr>
            <w:tcW w:w="1660" w:type="dxa"/>
            <w:tcBorders>
              <w:top w:val="single" w:sz="4" w:space="0" w:color="auto"/>
              <w:bottom w:val="single" w:sz="4" w:space="0" w:color="auto"/>
            </w:tcBorders>
            <w:shd w:val="clear" w:color="auto" w:fill="auto"/>
          </w:tcPr>
          <w:p w14:paraId="03B5392C" w14:textId="77777777" w:rsidR="004B7BA4" w:rsidRPr="006F2844" w:rsidRDefault="004B7BA4" w:rsidP="00493DCC">
            <w:pPr>
              <w:pStyle w:val="TableContents"/>
              <w:snapToGrid w:val="0"/>
              <w:rPr>
                <w:rFonts w:ascii="Arial Narrow" w:hAnsi="Arial Narrow"/>
                <w:b/>
                <w:bCs/>
                <w:sz w:val="20"/>
                <w:szCs w:val="20"/>
              </w:rPr>
            </w:pPr>
            <w:r w:rsidRPr="006F2844">
              <w:rPr>
                <w:rFonts w:ascii="Arial Narrow" w:hAnsi="Arial Narrow" w:cs="Arial"/>
                <w:sz w:val="20"/>
                <w:szCs w:val="20"/>
              </w:rPr>
              <w:t>Kategoria obiektu:</w:t>
            </w:r>
          </w:p>
        </w:tc>
        <w:tc>
          <w:tcPr>
            <w:tcW w:w="7530" w:type="dxa"/>
            <w:gridSpan w:val="4"/>
            <w:tcBorders>
              <w:top w:val="single" w:sz="4" w:space="0" w:color="auto"/>
              <w:bottom w:val="single" w:sz="4" w:space="0" w:color="auto"/>
            </w:tcBorders>
            <w:shd w:val="clear" w:color="auto" w:fill="auto"/>
          </w:tcPr>
          <w:p w14:paraId="5A5EF60B" w14:textId="2176AC0D" w:rsidR="004B7BA4" w:rsidRDefault="00DA51E3" w:rsidP="00860277">
            <w:pPr>
              <w:pStyle w:val="TableContents"/>
              <w:snapToGrid w:val="0"/>
              <w:ind w:left="433"/>
              <w:rPr>
                <w:rFonts w:ascii="Arial Narrow" w:hAnsi="Arial Narrow"/>
                <w:b/>
                <w:bCs/>
                <w:sz w:val="20"/>
                <w:szCs w:val="20"/>
              </w:rPr>
            </w:pPr>
            <w:r>
              <w:rPr>
                <w:rFonts w:ascii="Arial Narrow" w:hAnsi="Arial Narrow"/>
                <w:b/>
                <w:bCs/>
                <w:sz w:val="20"/>
                <w:szCs w:val="20"/>
              </w:rPr>
              <w:t>VIII</w:t>
            </w:r>
            <w:r w:rsidR="004B7BA4" w:rsidRPr="006F2844">
              <w:rPr>
                <w:rFonts w:ascii="Arial Narrow" w:hAnsi="Arial Narrow"/>
                <w:b/>
                <w:bCs/>
                <w:sz w:val="20"/>
                <w:szCs w:val="20"/>
              </w:rPr>
              <w:t xml:space="preserve"> – </w:t>
            </w:r>
            <w:r>
              <w:rPr>
                <w:rFonts w:ascii="Arial Narrow" w:hAnsi="Arial Narrow"/>
                <w:b/>
                <w:bCs/>
                <w:sz w:val="20"/>
                <w:szCs w:val="20"/>
              </w:rPr>
              <w:t>INNE BUDOWLE</w:t>
            </w:r>
          </w:p>
          <w:p w14:paraId="0811F285" w14:textId="3428D115" w:rsidR="004B7BA4" w:rsidRPr="006F2844" w:rsidRDefault="004B7BA4" w:rsidP="00942B22">
            <w:pPr>
              <w:pStyle w:val="TableContents"/>
              <w:snapToGrid w:val="0"/>
              <w:ind w:left="433"/>
              <w:rPr>
                <w:rFonts w:ascii="Arial Narrow" w:hAnsi="Arial Narrow" w:cs="Arial"/>
                <w:bCs/>
                <w:sz w:val="20"/>
                <w:szCs w:val="20"/>
              </w:rPr>
            </w:pPr>
          </w:p>
        </w:tc>
      </w:tr>
      <w:tr w:rsidR="00FE3477" w:rsidRPr="006F2844" w14:paraId="20839E4D" w14:textId="77777777" w:rsidTr="00493DCC">
        <w:trPr>
          <w:trHeight w:val="547"/>
        </w:trPr>
        <w:tc>
          <w:tcPr>
            <w:tcW w:w="1660" w:type="dxa"/>
            <w:tcBorders>
              <w:top w:val="single" w:sz="4" w:space="0" w:color="auto"/>
              <w:bottom w:val="single" w:sz="4" w:space="0" w:color="auto"/>
            </w:tcBorders>
            <w:shd w:val="clear" w:color="auto" w:fill="auto"/>
          </w:tcPr>
          <w:p w14:paraId="7136E1B8" w14:textId="53C631E0" w:rsidR="00FE3477" w:rsidRPr="006F2844" w:rsidRDefault="00FE3477" w:rsidP="00FE3477">
            <w:pPr>
              <w:pStyle w:val="TableContents"/>
              <w:snapToGrid w:val="0"/>
              <w:rPr>
                <w:rFonts w:ascii="Arial Narrow" w:eastAsia="Arial" w:hAnsi="Arial Narrow"/>
                <w:sz w:val="20"/>
                <w:szCs w:val="20"/>
              </w:rPr>
            </w:pPr>
            <w:r w:rsidRPr="006F2844">
              <w:rPr>
                <w:rFonts w:ascii="Arial Narrow" w:hAnsi="Arial Narrow" w:cs="Arial"/>
                <w:sz w:val="20"/>
                <w:szCs w:val="20"/>
              </w:rPr>
              <w:t>Adres inwestycji</w:t>
            </w:r>
          </w:p>
        </w:tc>
        <w:tc>
          <w:tcPr>
            <w:tcW w:w="7530" w:type="dxa"/>
            <w:gridSpan w:val="4"/>
            <w:tcBorders>
              <w:top w:val="single" w:sz="4" w:space="0" w:color="auto"/>
              <w:bottom w:val="single" w:sz="4" w:space="0" w:color="auto"/>
            </w:tcBorders>
            <w:shd w:val="clear" w:color="auto" w:fill="auto"/>
          </w:tcPr>
          <w:p w14:paraId="56416013" w14:textId="77777777" w:rsidR="00F118D9" w:rsidRDefault="00F118D9" w:rsidP="00F118D9">
            <w:pPr>
              <w:ind w:left="433"/>
            </w:pPr>
            <w:r w:rsidRPr="00F47ECC">
              <w:t>Województwo dolnośląskie, powiat bolesławiecki, gmina Bolesławiec</w:t>
            </w:r>
            <w:r>
              <w:t>, miasto Bolesławiec</w:t>
            </w:r>
          </w:p>
          <w:p w14:paraId="4253B640" w14:textId="250F985D" w:rsidR="00FE3477" w:rsidRPr="006F2844" w:rsidRDefault="00F118D9" w:rsidP="00F118D9">
            <w:pPr>
              <w:ind w:left="433"/>
            </w:pPr>
            <w:proofErr w:type="spellStart"/>
            <w:r>
              <w:t>Dz</w:t>
            </w:r>
            <w:proofErr w:type="spellEnd"/>
            <w:r>
              <w:t xml:space="preserve"> : 225/5, 28/4, 223dr, </w:t>
            </w:r>
            <w:bookmarkStart w:id="0" w:name="_Hlk172619698"/>
            <w:r>
              <w:t>212dr, 222, 204dr, 205, 206</w:t>
            </w:r>
            <w:bookmarkEnd w:id="0"/>
            <w:r>
              <w:t>, Obręb: 1.0014- Bolesławiec-14 (j.e.020101)</w:t>
            </w:r>
          </w:p>
        </w:tc>
      </w:tr>
      <w:tr w:rsidR="00FE3477" w:rsidRPr="00AF77B4" w14:paraId="3DC68872" w14:textId="77777777" w:rsidTr="00696F53">
        <w:tc>
          <w:tcPr>
            <w:tcW w:w="1660" w:type="dxa"/>
            <w:tcBorders>
              <w:top w:val="single" w:sz="4" w:space="0" w:color="auto"/>
              <w:bottom w:val="single" w:sz="4" w:space="0" w:color="auto"/>
            </w:tcBorders>
            <w:shd w:val="clear" w:color="auto" w:fill="auto"/>
          </w:tcPr>
          <w:p w14:paraId="36CEC5D3" w14:textId="77777777" w:rsidR="00FE3477" w:rsidRPr="006F2844" w:rsidRDefault="00FE3477" w:rsidP="00FE3477">
            <w:pPr>
              <w:pStyle w:val="TableContents"/>
              <w:snapToGrid w:val="0"/>
              <w:rPr>
                <w:rFonts w:ascii="Arial Narrow" w:hAnsi="Arial Narrow"/>
                <w:b/>
                <w:bCs/>
                <w:sz w:val="20"/>
                <w:szCs w:val="20"/>
              </w:rPr>
            </w:pPr>
            <w:r>
              <w:rPr>
                <w:rFonts w:ascii="Arial Narrow" w:hAnsi="Arial Narrow" w:cs="Arial"/>
                <w:sz w:val="20"/>
                <w:szCs w:val="20"/>
              </w:rPr>
              <w:t>Nazwa i adres Jednostki Projektowej</w:t>
            </w:r>
          </w:p>
        </w:tc>
        <w:tc>
          <w:tcPr>
            <w:tcW w:w="7530" w:type="dxa"/>
            <w:gridSpan w:val="4"/>
            <w:tcBorders>
              <w:top w:val="single" w:sz="4" w:space="0" w:color="auto"/>
              <w:bottom w:val="single" w:sz="4" w:space="0" w:color="auto"/>
            </w:tcBorders>
            <w:shd w:val="clear" w:color="auto" w:fill="auto"/>
          </w:tcPr>
          <w:p w14:paraId="35880E70" w14:textId="77777777" w:rsidR="00FE3477" w:rsidRPr="004A63DE" w:rsidRDefault="00FE3477" w:rsidP="00FE3477">
            <w:pPr>
              <w:pStyle w:val="Standard"/>
              <w:spacing w:before="57" w:line="240" w:lineRule="exact"/>
              <w:ind w:left="437"/>
              <w:jc w:val="both"/>
              <w:rPr>
                <w:rFonts w:ascii="Arial Narrow" w:eastAsia="Calibri" w:hAnsi="Arial Narrow" w:cs="Calibri"/>
                <w:b/>
                <w:bCs/>
                <w:color w:val="00000A"/>
                <w:sz w:val="20"/>
                <w:szCs w:val="20"/>
              </w:rPr>
            </w:pPr>
            <w:r w:rsidRPr="004A63DE">
              <w:rPr>
                <w:rFonts w:ascii="Arial Narrow" w:eastAsia="Calibri" w:hAnsi="Arial Narrow" w:cs="Calibri"/>
                <w:b/>
                <w:bCs/>
                <w:color w:val="00000A"/>
                <w:sz w:val="20"/>
                <w:szCs w:val="20"/>
              </w:rPr>
              <w:t>DOKTOR</w:t>
            </w:r>
            <w:r>
              <w:rPr>
                <w:rFonts w:ascii="Arial Narrow" w:eastAsia="Calibri" w:hAnsi="Arial Narrow" w:cs="Calibri"/>
                <w:b/>
                <w:bCs/>
                <w:color w:val="00000A"/>
                <w:sz w:val="20"/>
                <w:szCs w:val="20"/>
              </w:rPr>
              <w:t xml:space="preserve"> </w:t>
            </w:r>
            <w:r w:rsidRPr="004A63DE">
              <w:rPr>
                <w:rFonts w:ascii="Arial Narrow" w:eastAsia="Calibri" w:hAnsi="Arial Narrow" w:cs="Calibri"/>
                <w:b/>
                <w:bCs/>
                <w:color w:val="00000A"/>
                <w:sz w:val="20"/>
                <w:szCs w:val="20"/>
              </w:rPr>
              <w:t>ARCHITEKCI</w:t>
            </w:r>
            <w:r>
              <w:rPr>
                <w:rFonts w:ascii="Arial Narrow" w:eastAsia="Calibri" w:hAnsi="Arial Narrow" w:cs="Calibri"/>
                <w:b/>
                <w:bCs/>
                <w:color w:val="00000A"/>
                <w:sz w:val="20"/>
                <w:szCs w:val="20"/>
              </w:rPr>
              <w:t>, ANDRZEJ DOKTOR</w:t>
            </w:r>
          </w:p>
          <w:p w14:paraId="3F9EAFE9" w14:textId="77777777" w:rsidR="00FE3477" w:rsidRDefault="00FE3477" w:rsidP="00FE3477">
            <w:pPr>
              <w:pStyle w:val="Standard"/>
              <w:spacing w:before="57" w:line="240" w:lineRule="exact"/>
              <w:ind w:left="437"/>
              <w:jc w:val="both"/>
              <w:rPr>
                <w:rFonts w:ascii="Arial Narrow" w:eastAsia="Calibri" w:hAnsi="Arial Narrow" w:cs="Calibri"/>
                <w:color w:val="00000A"/>
                <w:sz w:val="20"/>
                <w:szCs w:val="20"/>
              </w:rPr>
            </w:pPr>
            <w:r w:rsidRPr="004A63DE">
              <w:rPr>
                <w:rFonts w:ascii="Arial Narrow" w:eastAsia="Calibri" w:hAnsi="Arial Narrow" w:cs="Calibri"/>
                <w:color w:val="00000A"/>
                <w:sz w:val="20"/>
                <w:szCs w:val="20"/>
              </w:rPr>
              <w:t xml:space="preserve">ul. </w:t>
            </w:r>
            <w:proofErr w:type="spellStart"/>
            <w:r w:rsidRPr="004A63DE">
              <w:rPr>
                <w:rFonts w:ascii="Arial Narrow" w:eastAsia="Calibri" w:hAnsi="Arial Narrow" w:cs="Calibri"/>
                <w:color w:val="00000A"/>
                <w:sz w:val="20"/>
                <w:szCs w:val="20"/>
              </w:rPr>
              <w:t>Braniborska</w:t>
            </w:r>
            <w:proofErr w:type="spellEnd"/>
            <w:r w:rsidRPr="004A63DE">
              <w:rPr>
                <w:rFonts w:ascii="Arial Narrow" w:eastAsia="Calibri" w:hAnsi="Arial Narrow" w:cs="Calibri"/>
                <w:color w:val="00000A"/>
                <w:sz w:val="20"/>
                <w:szCs w:val="20"/>
              </w:rPr>
              <w:t xml:space="preserve"> 2-10, lok. 307, 53-680 Wrocław</w:t>
            </w:r>
          </w:p>
          <w:p w14:paraId="45CF5396" w14:textId="77777777" w:rsidR="00FE3477" w:rsidRPr="009E6594" w:rsidRDefault="00FE3477" w:rsidP="00FE3477">
            <w:pPr>
              <w:pStyle w:val="Standard"/>
              <w:spacing w:before="57" w:line="240" w:lineRule="exact"/>
              <w:ind w:left="437"/>
              <w:jc w:val="both"/>
              <w:rPr>
                <w:rFonts w:ascii="Arial Narrow" w:eastAsia="Calibri" w:hAnsi="Arial Narrow" w:cs="Calibri"/>
                <w:color w:val="00000A"/>
                <w:sz w:val="20"/>
                <w:szCs w:val="20"/>
                <w:lang w:val="en-AU"/>
              </w:rPr>
            </w:pPr>
            <w:r w:rsidRPr="009E6594">
              <w:rPr>
                <w:rFonts w:ascii="Arial Narrow" w:eastAsia="Calibri" w:hAnsi="Arial Narrow" w:cs="Calibri"/>
                <w:color w:val="00000A"/>
                <w:sz w:val="20"/>
                <w:szCs w:val="20"/>
                <w:lang w:val="en-AU"/>
              </w:rPr>
              <w:t xml:space="preserve">t: 516 710 365 | e:adoktor@saldoc.com | www.saldoc.com </w:t>
            </w:r>
          </w:p>
        </w:tc>
      </w:tr>
      <w:tr w:rsidR="00FE3477" w:rsidRPr="006F2844" w14:paraId="590BC856" w14:textId="77777777" w:rsidTr="00696F53">
        <w:trPr>
          <w:trHeight w:val="799"/>
        </w:trPr>
        <w:tc>
          <w:tcPr>
            <w:tcW w:w="1660" w:type="dxa"/>
            <w:tcBorders>
              <w:top w:val="single" w:sz="4" w:space="0" w:color="auto"/>
              <w:bottom w:val="single" w:sz="4" w:space="0" w:color="auto"/>
            </w:tcBorders>
            <w:shd w:val="clear" w:color="auto" w:fill="auto"/>
          </w:tcPr>
          <w:p w14:paraId="046D46EC" w14:textId="77777777" w:rsidR="00FE3477" w:rsidRPr="006F2844" w:rsidRDefault="00FE3477" w:rsidP="00FE3477">
            <w:pPr>
              <w:pStyle w:val="TableContents"/>
              <w:snapToGrid w:val="0"/>
              <w:rPr>
                <w:rFonts w:ascii="Arial Narrow" w:eastAsia="Arial" w:hAnsi="Arial Narrow"/>
                <w:b/>
                <w:bCs/>
                <w:sz w:val="20"/>
                <w:szCs w:val="20"/>
              </w:rPr>
            </w:pPr>
            <w:r w:rsidRPr="006F2844">
              <w:rPr>
                <w:rFonts w:ascii="Arial Narrow" w:hAnsi="Arial Narrow" w:cs="Arial"/>
                <w:sz w:val="20"/>
                <w:szCs w:val="20"/>
              </w:rPr>
              <w:t>Nazwa i adres Inwestora:</w:t>
            </w:r>
          </w:p>
        </w:tc>
        <w:tc>
          <w:tcPr>
            <w:tcW w:w="7530" w:type="dxa"/>
            <w:gridSpan w:val="4"/>
            <w:tcBorders>
              <w:top w:val="single" w:sz="4" w:space="0" w:color="auto"/>
              <w:bottom w:val="single" w:sz="4" w:space="0" w:color="auto"/>
            </w:tcBorders>
            <w:shd w:val="clear" w:color="auto" w:fill="auto"/>
          </w:tcPr>
          <w:p w14:paraId="375F2B45" w14:textId="3FBE5267" w:rsidR="00FE3477" w:rsidRPr="0002168E" w:rsidRDefault="00FE3477" w:rsidP="00FE3477">
            <w:pPr>
              <w:spacing w:line="480" w:lineRule="auto"/>
              <w:ind w:left="437"/>
            </w:pPr>
            <w:r>
              <w:rPr>
                <w:noProof/>
              </w:rPr>
              <w:drawing>
                <wp:anchor distT="0" distB="0" distL="114300" distR="114300" simplePos="0" relativeHeight="251671552" behindDoc="0" locked="0" layoutInCell="1" allowOverlap="1" wp14:anchorId="7872B76C" wp14:editId="1B5B4843">
                  <wp:simplePos x="0" y="0"/>
                  <wp:positionH relativeFrom="column">
                    <wp:posOffset>3704466</wp:posOffset>
                  </wp:positionH>
                  <wp:positionV relativeFrom="paragraph">
                    <wp:posOffset>149</wp:posOffset>
                  </wp:positionV>
                  <wp:extent cx="827405" cy="1005840"/>
                  <wp:effectExtent l="0" t="0" r="0" b="3810"/>
                  <wp:wrapSquare wrapText="bothSides"/>
                  <wp:docPr id="910949394" name="Obraz 910949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27405" cy="10058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F4A92">
              <w:t xml:space="preserve"> GMINA </w:t>
            </w:r>
            <w:r>
              <w:t xml:space="preserve">MIEJSKA </w:t>
            </w:r>
            <w:r w:rsidRPr="002F4A92">
              <w:t>BOLESŁAWIEC</w:t>
            </w:r>
            <w:r w:rsidRPr="002F4A92">
              <w:br/>
              <w:t xml:space="preserve">ul. Rynek </w:t>
            </w:r>
            <w:r>
              <w:t>4</w:t>
            </w:r>
            <w:r w:rsidRPr="002F4A92">
              <w:t>1                                                        </w:t>
            </w:r>
            <w:r w:rsidRPr="002F4A92">
              <w:br/>
            </w:r>
            <w:r>
              <w:t>59-700</w:t>
            </w:r>
            <w:r w:rsidRPr="002F4A92">
              <w:t xml:space="preserve"> Bolesławiec</w:t>
            </w:r>
          </w:p>
        </w:tc>
      </w:tr>
      <w:tr w:rsidR="00FE3477" w:rsidRPr="006F2844" w14:paraId="1F77178A" w14:textId="77777777" w:rsidTr="00493DCC">
        <w:trPr>
          <w:trHeight w:val="547"/>
        </w:trPr>
        <w:tc>
          <w:tcPr>
            <w:tcW w:w="1660" w:type="dxa"/>
            <w:tcBorders>
              <w:top w:val="single" w:sz="4" w:space="0" w:color="auto"/>
              <w:bottom w:val="single" w:sz="4" w:space="0" w:color="auto"/>
            </w:tcBorders>
            <w:shd w:val="clear" w:color="auto" w:fill="auto"/>
          </w:tcPr>
          <w:p w14:paraId="72C30357" w14:textId="77777777" w:rsidR="00FE3477" w:rsidRPr="006F2844" w:rsidRDefault="00FE3477" w:rsidP="00FE3477">
            <w:pPr>
              <w:pStyle w:val="TableContents"/>
              <w:snapToGrid w:val="0"/>
              <w:rPr>
                <w:rFonts w:ascii="Arial Narrow" w:hAnsi="Arial Narrow" w:cs="Arial"/>
                <w:sz w:val="20"/>
                <w:szCs w:val="20"/>
              </w:rPr>
            </w:pPr>
          </w:p>
        </w:tc>
        <w:tc>
          <w:tcPr>
            <w:tcW w:w="7530" w:type="dxa"/>
            <w:gridSpan w:val="4"/>
            <w:tcBorders>
              <w:top w:val="single" w:sz="4" w:space="0" w:color="auto"/>
              <w:bottom w:val="single" w:sz="4" w:space="0" w:color="auto"/>
            </w:tcBorders>
            <w:shd w:val="clear" w:color="auto" w:fill="auto"/>
          </w:tcPr>
          <w:p w14:paraId="3E640DED" w14:textId="77777777" w:rsidR="00FE3477" w:rsidRPr="00E317A8" w:rsidRDefault="00FE3477" w:rsidP="00FE3477">
            <w:pPr>
              <w:ind w:left="433"/>
              <w:rPr>
                <w:rFonts w:eastAsia="Times New Roman" w:cs="Times New Roman"/>
                <w:b/>
                <w:kern w:val="1"/>
                <w:lang w:eastAsia="ar-SA"/>
              </w:rPr>
            </w:pPr>
          </w:p>
        </w:tc>
      </w:tr>
      <w:tr w:rsidR="00FE3477" w:rsidRPr="006F2844" w14:paraId="6F2EE460" w14:textId="77777777" w:rsidTr="00BF31CB">
        <w:trPr>
          <w:trHeight w:val="300"/>
        </w:trPr>
        <w:tc>
          <w:tcPr>
            <w:tcW w:w="1660" w:type="dxa"/>
            <w:tcBorders>
              <w:top w:val="single" w:sz="4" w:space="0" w:color="auto"/>
              <w:bottom w:val="single" w:sz="4" w:space="0" w:color="auto"/>
            </w:tcBorders>
            <w:shd w:val="clear" w:color="auto" w:fill="auto"/>
          </w:tcPr>
          <w:p w14:paraId="1824081A" w14:textId="0C2CB3B4" w:rsidR="00FE3477" w:rsidRPr="006F2844" w:rsidRDefault="00FE3477" w:rsidP="00FE3477">
            <w:pPr>
              <w:pStyle w:val="TableContents"/>
              <w:snapToGrid w:val="0"/>
              <w:rPr>
                <w:rFonts w:ascii="Arial Narrow" w:eastAsia="RomanS" w:hAnsi="Arial Narrow" w:cs="Arial"/>
                <w:sz w:val="20"/>
                <w:szCs w:val="20"/>
              </w:rPr>
            </w:pPr>
          </w:p>
        </w:tc>
        <w:tc>
          <w:tcPr>
            <w:tcW w:w="4695" w:type="dxa"/>
            <w:gridSpan w:val="2"/>
            <w:tcBorders>
              <w:top w:val="single" w:sz="4" w:space="0" w:color="auto"/>
              <w:bottom w:val="single" w:sz="4" w:space="0" w:color="auto"/>
            </w:tcBorders>
            <w:shd w:val="clear" w:color="auto" w:fill="auto"/>
          </w:tcPr>
          <w:p w14:paraId="39578E42" w14:textId="77777777" w:rsidR="00FE3477" w:rsidRPr="006F2844" w:rsidRDefault="00FE3477" w:rsidP="00FE3477">
            <w:pPr>
              <w:pStyle w:val="TableContents"/>
              <w:snapToGrid w:val="0"/>
              <w:rPr>
                <w:rFonts w:ascii="Arial Narrow" w:eastAsia="RomanS" w:hAnsi="Arial Narrow" w:cs="Arial"/>
                <w:sz w:val="20"/>
                <w:szCs w:val="20"/>
              </w:rPr>
            </w:pPr>
          </w:p>
        </w:tc>
        <w:tc>
          <w:tcPr>
            <w:tcW w:w="851" w:type="dxa"/>
            <w:tcBorders>
              <w:top w:val="single" w:sz="4" w:space="0" w:color="auto"/>
              <w:bottom w:val="single" w:sz="4" w:space="0" w:color="auto"/>
            </w:tcBorders>
            <w:shd w:val="clear" w:color="auto" w:fill="auto"/>
          </w:tcPr>
          <w:p w14:paraId="6EF95862" w14:textId="77777777" w:rsidR="00FE3477" w:rsidRPr="006F2844" w:rsidRDefault="00FE3477" w:rsidP="00FE3477">
            <w:pPr>
              <w:pStyle w:val="TableContents"/>
              <w:snapToGrid w:val="0"/>
              <w:ind w:left="-14"/>
              <w:jc w:val="center"/>
              <w:rPr>
                <w:rFonts w:ascii="Arial Narrow" w:eastAsia="RomanS" w:hAnsi="Arial Narrow" w:cs="Arial"/>
                <w:sz w:val="20"/>
                <w:szCs w:val="20"/>
              </w:rPr>
            </w:pPr>
            <w:r w:rsidRPr="006F2844">
              <w:rPr>
                <w:rFonts w:ascii="Arial Narrow" w:eastAsia="RomanS" w:hAnsi="Arial Narrow" w:cs="Arial"/>
                <w:sz w:val="20"/>
                <w:szCs w:val="20"/>
              </w:rPr>
              <w:t>DATA</w:t>
            </w:r>
          </w:p>
        </w:tc>
        <w:tc>
          <w:tcPr>
            <w:tcW w:w="1984" w:type="dxa"/>
            <w:tcBorders>
              <w:top w:val="single" w:sz="4" w:space="0" w:color="auto"/>
              <w:bottom w:val="single" w:sz="4" w:space="0" w:color="auto"/>
            </w:tcBorders>
            <w:shd w:val="clear" w:color="auto" w:fill="auto"/>
          </w:tcPr>
          <w:p w14:paraId="6EC0A2B5" w14:textId="77777777" w:rsidR="00FE3477" w:rsidRPr="006F2844" w:rsidRDefault="00FE3477" w:rsidP="00FE3477">
            <w:pPr>
              <w:pStyle w:val="TableContents"/>
              <w:snapToGrid w:val="0"/>
              <w:ind w:left="-14"/>
              <w:jc w:val="center"/>
              <w:rPr>
                <w:rFonts w:ascii="Arial Narrow" w:hAnsi="Arial Narrow"/>
                <w:sz w:val="20"/>
                <w:szCs w:val="20"/>
              </w:rPr>
            </w:pPr>
            <w:r w:rsidRPr="006F2844">
              <w:rPr>
                <w:rFonts w:ascii="Arial Narrow" w:eastAsia="RomanS" w:hAnsi="Arial Narrow" w:cs="Arial"/>
                <w:sz w:val="20"/>
                <w:szCs w:val="20"/>
              </w:rPr>
              <w:t>PODPIS</w:t>
            </w:r>
          </w:p>
        </w:tc>
      </w:tr>
      <w:tr w:rsidR="00FE3477" w:rsidRPr="006F2844" w14:paraId="2990E403" w14:textId="77777777" w:rsidTr="00F80A7B">
        <w:trPr>
          <w:trHeight w:hRule="exact" w:val="1641"/>
        </w:trPr>
        <w:tc>
          <w:tcPr>
            <w:tcW w:w="1660" w:type="dxa"/>
            <w:tcBorders>
              <w:bottom w:val="single" w:sz="4" w:space="0" w:color="auto"/>
            </w:tcBorders>
            <w:shd w:val="pct15" w:color="auto" w:fill="auto"/>
          </w:tcPr>
          <w:p w14:paraId="1F58459A" w14:textId="77777777" w:rsidR="00FE3477" w:rsidRDefault="00FE3477" w:rsidP="00FE3477">
            <w:pPr>
              <w:pStyle w:val="TableContents"/>
              <w:snapToGrid w:val="0"/>
              <w:rPr>
                <w:rFonts w:ascii="Arial Narrow" w:hAnsi="Arial Narrow" w:cs="Arial"/>
                <w:b/>
                <w:bCs/>
                <w:sz w:val="20"/>
                <w:szCs w:val="20"/>
              </w:rPr>
            </w:pPr>
            <w:r>
              <w:rPr>
                <w:rFonts w:ascii="Arial Narrow" w:hAnsi="Arial Narrow" w:cs="Arial"/>
                <w:b/>
                <w:bCs/>
                <w:sz w:val="20"/>
                <w:szCs w:val="20"/>
              </w:rPr>
              <w:t>PROJEKTANT</w:t>
            </w:r>
          </w:p>
          <w:p w14:paraId="74FC22FE" w14:textId="30894806" w:rsidR="00FE3477" w:rsidRPr="006F2844" w:rsidRDefault="00FE3477" w:rsidP="00FE3477">
            <w:pPr>
              <w:pStyle w:val="TableContents"/>
              <w:snapToGrid w:val="0"/>
              <w:rPr>
                <w:rFonts w:ascii="Arial Narrow" w:eastAsia="Arial" w:hAnsi="Arial Narrow" w:cs="Arial"/>
                <w:b/>
                <w:bCs/>
                <w:sz w:val="20"/>
                <w:szCs w:val="20"/>
              </w:rPr>
            </w:pPr>
          </w:p>
        </w:tc>
        <w:tc>
          <w:tcPr>
            <w:tcW w:w="443" w:type="dxa"/>
            <w:tcBorders>
              <w:top w:val="dashed" w:sz="4" w:space="0" w:color="auto"/>
              <w:bottom w:val="single" w:sz="4" w:space="0" w:color="auto"/>
            </w:tcBorders>
            <w:shd w:val="pct15" w:color="auto" w:fill="auto"/>
          </w:tcPr>
          <w:p w14:paraId="07D76EAD" w14:textId="2B3269D5" w:rsidR="00FE3477" w:rsidRPr="006F2844" w:rsidRDefault="00FE3477" w:rsidP="00FE3477">
            <w:pPr>
              <w:pStyle w:val="TableContents"/>
              <w:snapToGrid w:val="0"/>
              <w:rPr>
                <w:rFonts w:ascii="Arial Narrow" w:eastAsia="Arial" w:hAnsi="Arial Narrow" w:cs="Arial"/>
                <w:sz w:val="20"/>
                <w:szCs w:val="20"/>
              </w:rPr>
            </w:pPr>
          </w:p>
        </w:tc>
        <w:tc>
          <w:tcPr>
            <w:tcW w:w="4252" w:type="dxa"/>
            <w:tcBorders>
              <w:top w:val="dashed" w:sz="4" w:space="0" w:color="auto"/>
              <w:bottom w:val="single" w:sz="4" w:space="0" w:color="auto"/>
            </w:tcBorders>
            <w:shd w:val="pct15" w:color="auto" w:fill="auto"/>
          </w:tcPr>
          <w:p w14:paraId="6EBD94D3" w14:textId="77777777" w:rsidR="00FE3477" w:rsidRPr="006F2844" w:rsidRDefault="00FE3477" w:rsidP="00FE3477">
            <w:pPr>
              <w:pStyle w:val="Standard"/>
              <w:snapToGrid w:val="0"/>
              <w:spacing w:line="240" w:lineRule="auto"/>
              <w:rPr>
                <w:rFonts w:ascii="Arial Narrow" w:eastAsia="Arial" w:hAnsi="Arial Narrow" w:cs="Arial"/>
                <w:b/>
                <w:bCs/>
                <w:sz w:val="20"/>
                <w:szCs w:val="20"/>
              </w:rPr>
            </w:pPr>
            <w:r w:rsidRPr="006F2844">
              <w:rPr>
                <w:rFonts w:ascii="Arial Narrow" w:eastAsia="Arial" w:hAnsi="Arial Narrow" w:cs="Arial"/>
                <w:sz w:val="20"/>
                <w:szCs w:val="20"/>
              </w:rPr>
              <w:t>UPR. NR 31/09/SLOKK</w:t>
            </w:r>
          </w:p>
          <w:p w14:paraId="7A034268" w14:textId="77777777" w:rsidR="00FE3477" w:rsidRPr="006F2844" w:rsidRDefault="00FE3477" w:rsidP="00FE3477">
            <w:pPr>
              <w:pStyle w:val="Standard"/>
              <w:snapToGrid w:val="0"/>
              <w:spacing w:line="240" w:lineRule="auto"/>
              <w:rPr>
                <w:rFonts w:ascii="Arial Narrow" w:eastAsia="Arial" w:hAnsi="Arial Narrow" w:cs="Arial"/>
                <w:sz w:val="20"/>
                <w:szCs w:val="20"/>
              </w:rPr>
            </w:pPr>
            <w:r w:rsidRPr="006F2844">
              <w:rPr>
                <w:rFonts w:ascii="Arial Narrow" w:eastAsia="Arial" w:hAnsi="Arial Narrow" w:cs="Arial"/>
                <w:b/>
                <w:bCs/>
                <w:sz w:val="20"/>
                <w:szCs w:val="20"/>
              </w:rPr>
              <w:t>MGR INŻ. ARCH. ANDRZEJ DOKTOR</w:t>
            </w:r>
          </w:p>
          <w:p w14:paraId="6A179560" w14:textId="77777777" w:rsidR="00FE3477" w:rsidRPr="006F2844" w:rsidRDefault="00FE3477" w:rsidP="00FE3477">
            <w:pPr>
              <w:pStyle w:val="Standard"/>
              <w:snapToGrid w:val="0"/>
              <w:spacing w:line="240" w:lineRule="auto"/>
              <w:rPr>
                <w:rFonts w:ascii="Arial Narrow" w:eastAsia="Arial" w:hAnsi="Arial Narrow" w:cs="Arial"/>
                <w:sz w:val="20"/>
                <w:szCs w:val="20"/>
              </w:rPr>
            </w:pPr>
            <w:r w:rsidRPr="006F2844">
              <w:rPr>
                <w:rFonts w:ascii="Arial Narrow" w:eastAsia="Arial" w:hAnsi="Arial Narrow" w:cs="Arial"/>
                <w:sz w:val="20"/>
                <w:szCs w:val="20"/>
              </w:rPr>
              <w:t>Uprawnienia budowlane w specjalności architektonicznej do projektowania bez ograniczeń</w:t>
            </w:r>
          </w:p>
        </w:tc>
        <w:tc>
          <w:tcPr>
            <w:tcW w:w="851" w:type="dxa"/>
            <w:tcBorders>
              <w:top w:val="dashed" w:sz="4" w:space="0" w:color="auto"/>
              <w:bottom w:val="single" w:sz="4" w:space="0" w:color="auto"/>
            </w:tcBorders>
            <w:shd w:val="pct15" w:color="auto" w:fill="auto"/>
          </w:tcPr>
          <w:p w14:paraId="25CA7EFC" w14:textId="59037D7D" w:rsidR="00FE3477" w:rsidRPr="006F2844" w:rsidRDefault="00FE3477" w:rsidP="00FE3477">
            <w:pPr>
              <w:pStyle w:val="Standard"/>
              <w:snapToGrid w:val="0"/>
              <w:spacing w:after="0" w:line="240" w:lineRule="auto"/>
              <w:jc w:val="center"/>
              <w:rPr>
                <w:rFonts w:ascii="Arial Narrow" w:eastAsia="Arial" w:hAnsi="Arial Narrow" w:cs="Arial"/>
                <w:sz w:val="20"/>
                <w:szCs w:val="20"/>
              </w:rPr>
            </w:pPr>
            <w:r>
              <w:rPr>
                <w:rFonts w:ascii="Arial Narrow" w:eastAsia="Arial" w:hAnsi="Arial Narrow" w:cs="Arial"/>
                <w:sz w:val="20"/>
                <w:szCs w:val="20"/>
              </w:rPr>
              <w:t>07.202</w:t>
            </w:r>
            <w:r w:rsidR="00F118D9">
              <w:rPr>
                <w:rFonts w:ascii="Arial Narrow" w:eastAsia="Arial" w:hAnsi="Arial Narrow" w:cs="Arial"/>
                <w:sz w:val="20"/>
                <w:szCs w:val="20"/>
              </w:rPr>
              <w:t>4</w:t>
            </w:r>
          </w:p>
        </w:tc>
        <w:tc>
          <w:tcPr>
            <w:tcW w:w="1984" w:type="dxa"/>
            <w:tcBorders>
              <w:top w:val="dashed" w:sz="4" w:space="0" w:color="auto"/>
              <w:bottom w:val="single" w:sz="4" w:space="0" w:color="auto"/>
            </w:tcBorders>
            <w:shd w:val="pct15" w:color="auto" w:fill="auto"/>
          </w:tcPr>
          <w:p w14:paraId="64764DBB" w14:textId="77777777" w:rsidR="00FE3477" w:rsidRPr="006F2844" w:rsidRDefault="00FE3477" w:rsidP="00FE3477">
            <w:pPr>
              <w:pStyle w:val="Standard"/>
              <w:snapToGrid w:val="0"/>
              <w:spacing w:line="240" w:lineRule="auto"/>
              <w:rPr>
                <w:rFonts w:ascii="Arial Narrow" w:eastAsia="Arial" w:hAnsi="Arial Narrow" w:cs="Arial"/>
                <w:sz w:val="20"/>
                <w:szCs w:val="20"/>
              </w:rPr>
            </w:pPr>
          </w:p>
        </w:tc>
      </w:tr>
    </w:tbl>
    <w:p w14:paraId="2382B616" w14:textId="17D86006" w:rsidR="004B7BA4" w:rsidRDefault="00942B22" w:rsidP="007A3680">
      <w:r>
        <w:br w:type="page"/>
      </w:r>
    </w:p>
    <w:sdt>
      <w:sdtPr>
        <w:rPr>
          <w:rFonts w:ascii="Arial Narrow" w:eastAsiaTheme="minorHAnsi" w:hAnsi="Arial Narrow" w:cstheme="minorBidi"/>
          <w:color w:val="auto"/>
          <w:sz w:val="20"/>
          <w:szCs w:val="20"/>
          <w:lang w:eastAsia="en-US"/>
        </w:rPr>
        <w:id w:val="997084249"/>
        <w:docPartObj>
          <w:docPartGallery w:val="Table of Contents"/>
          <w:docPartUnique/>
        </w:docPartObj>
      </w:sdtPr>
      <w:sdtEndPr>
        <w:rPr>
          <w:b/>
          <w:bCs/>
        </w:rPr>
      </w:sdtEndPr>
      <w:sdtContent>
        <w:p w14:paraId="081A2B84" w14:textId="29F2194E" w:rsidR="00122963" w:rsidRPr="00BC474A" w:rsidRDefault="00650175" w:rsidP="00A956C0">
          <w:pPr>
            <w:pStyle w:val="Nagwekspisutreci"/>
            <w:rPr>
              <w:sz w:val="20"/>
              <w:szCs w:val="20"/>
            </w:rPr>
          </w:pPr>
          <w:r w:rsidRPr="00650175">
            <w:t>SPIS TREŚCI</w:t>
          </w:r>
        </w:p>
        <w:p w14:paraId="203B3758" w14:textId="26BCCF0E" w:rsidR="00F118D9" w:rsidRDefault="00122963">
          <w:pPr>
            <w:pStyle w:val="Spistreci1"/>
            <w:tabs>
              <w:tab w:val="left" w:pos="400"/>
              <w:tab w:val="right" w:leader="dot" w:pos="9063"/>
            </w:tabs>
            <w:rPr>
              <w:rFonts w:asciiTheme="minorHAnsi" w:eastAsiaTheme="minorEastAsia" w:hAnsiTheme="minorHAnsi"/>
              <w:noProof/>
              <w:kern w:val="2"/>
              <w:sz w:val="22"/>
              <w:szCs w:val="22"/>
              <w:lang w:eastAsia="pl-PL"/>
              <w14:ligatures w14:val="standardContextual"/>
            </w:rPr>
          </w:pPr>
          <w:r w:rsidRPr="00650175">
            <w:rPr>
              <w:sz w:val="18"/>
            </w:rPr>
            <w:fldChar w:fldCharType="begin"/>
          </w:r>
          <w:r w:rsidRPr="00650175">
            <w:rPr>
              <w:sz w:val="18"/>
            </w:rPr>
            <w:instrText xml:space="preserve"> TOC \o "1-3" \h \z \u </w:instrText>
          </w:r>
          <w:r w:rsidRPr="00650175">
            <w:rPr>
              <w:sz w:val="18"/>
            </w:rPr>
            <w:fldChar w:fldCharType="separate"/>
          </w:r>
          <w:hyperlink w:anchor="_Toc178853917" w:history="1">
            <w:r w:rsidR="00F118D9" w:rsidRPr="003B51D0">
              <w:rPr>
                <w:rStyle w:val="Hipercze"/>
                <w:noProof/>
              </w:rPr>
              <w:t>A.</w:t>
            </w:r>
            <w:r w:rsidR="00F118D9">
              <w:rPr>
                <w:rFonts w:asciiTheme="minorHAnsi" w:eastAsiaTheme="minorEastAsia" w:hAnsiTheme="minorHAnsi"/>
                <w:noProof/>
                <w:kern w:val="2"/>
                <w:sz w:val="22"/>
                <w:szCs w:val="22"/>
                <w:lang w:eastAsia="pl-PL"/>
                <w14:ligatures w14:val="standardContextual"/>
              </w:rPr>
              <w:tab/>
            </w:r>
            <w:r w:rsidR="00F118D9" w:rsidRPr="003B51D0">
              <w:rPr>
                <w:rStyle w:val="Hipercze"/>
                <w:noProof/>
              </w:rPr>
              <w:t>SZCZEGÓŁOWA SPECYFIKACJA TECHNICZNA</w:t>
            </w:r>
            <w:r w:rsidR="00F118D9">
              <w:rPr>
                <w:noProof/>
                <w:webHidden/>
              </w:rPr>
              <w:tab/>
            </w:r>
            <w:r w:rsidR="00F118D9">
              <w:rPr>
                <w:noProof/>
                <w:webHidden/>
              </w:rPr>
              <w:fldChar w:fldCharType="begin"/>
            </w:r>
            <w:r w:rsidR="00F118D9">
              <w:rPr>
                <w:noProof/>
                <w:webHidden/>
              </w:rPr>
              <w:instrText xml:space="preserve"> PAGEREF _Toc178853917 \h </w:instrText>
            </w:r>
            <w:r w:rsidR="00F118D9">
              <w:rPr>
                <w:noProof/>
                <w:webHidden/>
              </w:rPr>
            </w:r>
            <w:r w:rsidR="00F118D9">
              <w:rPr>
                <w:noProof/>
                <w:webHidden/>
              </w:rPr>
              <w:fldChar w:fldCharType="separate"/>
            </w:r>
            <w:r w:rsidR="005E32F2">
              <w:rPr>
                <w:noProof/>
                <w:webHidden/>
              </w:rPr>
              <w:t>7</w:t>
            </w:r>
            <w:r w:rsidR="00F118D9">
              <w:rPr>
                <w:noProof/>
                <w:webHidden/>
              </w:rPr>
              <w:fldChar w:fldCharType="end"/>
            </w:r>
          </w:hyperlink>
        </w:p>
        <w:p w14:paraId="1AC6F108" w14:textId="4E4C6949" w:rsidR="00F118D9" w:rsidRDefault="00F118D9">
          <w:pPr>
            <w:pStyle w:val="Spistreci2"/>
            <w:tabs>
              <w:tab w:val="left" w:pos="660"/>
              <w:tab w:val="right" w:leader="dot" w:pos="9063"/>
            </w:tabs>
            <w:rPr>
              <w:rFonts w:asciiTheme="minorHAnsi" w:eastAsiaTheme="minorEastAsia" w:hAnsiTheme="minorHAnsi"/>
              <w:noProof/>
              <w:kern w:val="2"/>
              <w:sz w:val="22"/>
              <w:szCs w:val="22"/>
              <w:lang w:eastAsia="pl-PL"/>
              <w14:ligatures w14:val="standardContextual"/>
            </w:rPr>
          </w:pPr>
          <w:hyperlink w:anchor="_Toc178853918" w:history="1">
            <w:r w:rsidRPr="003B51D0">
              <w:rPr>
                <w:rStyle w:val="Hipercze"/>
                <w:noProof/>
              </w:rPr>
              <w:t>1.</w:t>
            </w:r>
            <w:r>
              <w:rPr>
                <w:rFonts w:asciiTheme="minorHAnsi" w:eastAsiaTheme="minorEastAsia" w:hAnsiTheme="minorHAnsi"/>
                <w:noProof/>
                <w:kern w:val="2"/>
                <w:sz w:val="22"/>
                <w:szCs w:val="22"/>
                <w:lang w:eastAsia="pl-PL"/>
                <w14:ligatures w14:val="standardContextual"/>
              </w:rPr>
              <w:tab/>
            </w:r>
            <w:r w:rsidRPr="003B51D0">
              <w:rPr>
                <w:rStyle w:val="Hipercze"/>
                <w:noProof/>
              </w:rPr>
              <w:t>WYMAGANIA OGÓLNE</w:t>
            </w:r>
            <w:r>
              <w:rPr>
                <w:noProof/>
                <w:webHidden/>
              </w:rPr>
              <w:tab/>
            </w:r>
            <w:r>
              <w:rPr>
                <w:noProof/>
                <w:webHidden/>
              </w:rPr>
              <w:fldChar w:fldCharType="begin"/>
            </w:r>
            <w:r>
              <w:rPr>
                <w:noProof/>
                <w:webHidden/>
              </w:rPr>
              <w:instrText xml:space="preserve"> PAGEREF _Toc178853918 \h </w:instrText>
            </w:r>
            <w:r>
              <w:rPr>
                <w:noProof/>
                <w:webHidden/>
              </w:rPr>
            </w:r>
            <w:r>
              <w:rPr>
                <w:noProof/>
                <w:webHidden/>
              </w:rPr>
              <w:fldChar w:fldCharType="separate"/>
            </w:r>
            <w:r w:rsidR="005E32F2">
              <w:rPr>
                <w:noProof/>
                <w:webHidden/>
              </w:rPr>
              <w:t>7</w:t>
            </w:r>
            <w:r>
              <w:rPr>
                <w:noProof/>
                <w:webHidden/>
              </w:rPr>
              <w:fldChar w:fldCharType="end"/>
            </w:r>
          </w:hyperlink>
        </w:p>
        <w:p w14:paraId="5D196D03" w14:textId="339DB7DA"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3919" w:history="1">
            <w:r w:rsidRPr="003B51D0">
              <w:rPr>
                <w:rStyle w:val="Hipercze"/>
                <w:noProof/>
              </w:rPr>
              <w:t>1.1.</w:t>
            </w:r>
            <w:r>
              <w:rPr>
                <w:rFonts w:asciiTheme="minorHAnsi" w:eastAsiaTheme="minorEastAsia" w:hAnsiTheme="minorHAnsi"/>
                <w:noProof/>
                <w:kern w:val="2"/>
                <w:sz w:val="22"/>
                <w:szCs w:val="22"/>
                <w:lang w:eastAsia="pl-PL"/>
                <w14:ligatures w14:val="standardContextual"/>
              </w:rPr>
              <w:tab/>
            </w:r>
            <w:r w:rsidRPr="003B51D0">
              <w:rPr>
                <w:rStyle w:val="Hipercze"/>
                <w:noProof/>
              </w:rPr>
              <w:t>Przedmiot SST</w:t>
            </w:r>
            <w:r>
              <w:rPr>
                <w:noProof/>
                <w:webHidden/>
              </w:rPr>
              <w:tab/>
            </w:r>
            <w:r>
              <w:rPr>
                <w:noProof/>
                <w:webHidden/>
              </w:rPr>
              <w:fldChar w:fldCharType="begin"/>
            </w:r>
            <w:r>
              <w:rPr>
                <w:noProof/>
                <w:webHidden/>
              </w:rPr>
              <w:instrText xml:space="preserve"> PAGEREF _Toc178853919 \h </w:instrText>
            </w:r>
            <w:r>
              <w:rPr>
                <w:noProof/>
                <w:webHidden/>
              </w:rPr>
            </w:r>
            <w:r>
              <w:rPr>
                <w:noProof/>
                <w:webHidden/>
              </w:rPr>
              <w:fldChar w:fldCharType="separate"/>
            </w:r>
            <w:r w:rsidR="005E32F2">
              <w:rPr>
                <w:noProof/>
                <w:webHidden/>
              </w:rPr>
              <w:t>7</w:t>
            </w:r>
            <w:r>
              <w:rPr>
                <w:noProof/>
                <w:webHidden/>
              </w:rPr>
              <w:fldChar w:fldCharType="end"/>
            </w:r>
          </w:hyperlink>
        </w:p>
        <w:p w14:paraId="3377F344" w14:textId="3868576E"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3920" w:history="1">
            <w:r w:rsidRPr="003B51D0">
              <w:rPr>
                <w:rStyle w:val="Hipercze"/>
                <w:noProof/>
              </w:rPr>
              <w:t>1.2.</w:t>
            </w:r>
            <w:r>
              <w:rPr>
                <w:rFonts w:asciiTheme="minorHAnsi" w:eastAsiaTheme="minorEastAsia" w:hAnsiTheme="minorHAnsi"/>
                <w:noProof/>
                <w:kern w:val="2"/>
                <w:sz w:val="22"/>
                <w:szCs w:val="22"/>
                <w:lang w:eastAsia="pl-PL"/>
                <w14:ligatures w14:val="standardContextual"/>
              </w:rPr>
              <w:tab/>
            </w:r>
            <w:r w:rsidRPr="003B51D0">
              <w:rPr>
                <w:rStyle w:val="Hipercze"/>
                <w:noProof/>
              </w:rPr>
              <w:t>Zakres stosowania SST</w:t>
            </w:r>
            <w:r>
              <w:rPr>
                <w:noProof/>
                <w:webHidden/>
              </w:rPr>
              <w:tab/>
            </w:r>
            <w:r>
              <w:rPr>
                <w:noProof/>
                <w:webHidden/>
              </w:rPr>
              <w:fldChar w:fldCharType="begin"/>
            </w:r>
            <w:r>
              <w:rPr>
                <w:noProof/>
                <w:webHidden/>
              </w:rPr>
              <w:instrText xml:space="preserve"> PAGEREF _Toc178853920 \h </w:instrText>
            </w:r>
            <w:r>
              <w:rPr>
                <w:noProof/>
                <w:webHidden/>
              </w:rPr>
            </w:r>
            <w:r>
              <w:rPr>
                <w:noProof/>
                <w:webHidden/>
              </w:rPr>
              <w:fldChar w:fldCharType="separate"/>
            </w:r>
            <w:r w:rsidR="005E32F2">
              <w:rPr>
                <w:noProof/>
                <w:webHidden/>
              </w:rPr>
              <w:t>7</w:t>
            </w:r>
            <w:r>
              <w:rPr>
                <w:noProof/>
                <w:webHidden/>
              </w:rPr>
              <w:fldChar w:fldCharType="end"/>
            </w:r>
          </w:hyperlink>
        </w:p>
        <w:p w14:paraId="1BBC561E" w14:textId="0A427E07"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3921" w:history="1">
            <w:r w:rsidRPr="003B51D0">
              <w:rPr>
                <w:rStyle w:val="Hipercze"/>
                <w:noProof/>
              </w:rPr>
              <w:t>1.3.</w:t>
            </w:r>
            <w:r>
              <w:rPr>
                <w:rFonts w:asciiTheme="minorHAnsi" w:eastAsiaTheme="minorEastAsia" w:hAnsiTheme="minorHAnsi"/>
                <w:noProof/>
                <w:kern w:val="2"/>
                <w:sz w:val="22"/>
                <w:szCs w:val="22"/>
                <w:lang w:eastAsia="pl-PL"/>
                <w14:ligatures w14:val="standardContextual"/>
              </w:rPr>
              <w:tab/>
            </w:r>
            <w:r w:rsidRPr="003B51D0">
              <w:rPr>
                <w:rStyle w:val="Hipercze"/>
                <w:noProof/>
              </w:rPr>
              <w:t>Zakres robót objętych SST</w:t>
            </w:r>
            <w:r>
              <w:rPr>
                <w:noProof/>
                <w:webHidden/>
              </w:rPr>
              <w:tab/>
            </w:r>
            <w:r>
              <w:rPr>
                <w:noProof/>
                <w:webHidden/>
              </w:rPr>
              <w:fldChar w:fldCharType="begin"/>
            </w:r>
            <w:r>
              <w:rPr>
                <w:noProof/>
                <w:webHidden/>
              </w:rPr>
              <w:instrText xml:space="preserve"> PAGEREF _Toc178853921 \h </w:instrText>
            </w:r>
            <w:r>
              <w:rPr>
                <w:noProof/>
                <w:webHidden/>
              </w:rPr>
            </w:r>
            <w:r>
              <w:rPr>
                <w:noProof/>
                <w:webHidden/>
              </w:rPr>
              <w:fldChar w:fldCharType="separate"/>
            </w:r>
            <w:r w:rsidR="005E32F2">
              <w:rPr>
                <w:noProof/>
                <w:webHidden/>
              </w:rPr>
              <w:t>7</w:t>
            </w:r>
            <w:r>
              <w:rPr>
                <w:noProof/>
                <w:webHidden/>
              </w:rPr>
              <w:fldChar w:fldCharType="end"/>
            </w:r>
          </w:hyperlink>
        </w:p>
        <w:p w14:paraId="23406B48" w14:textId="21FDB186"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3922" w:history="1">
            <w:r w:rsidRPr="003B51D0">
              <w:rPr>
                <w:rStyle w:val="Hipercze"/>
                <w:noProof/>
              </w:rPr>
              <w:t>1.4.</w:t>
            </w:r>
            <w:r>
              <w:rPr>
                <w:rFonts w:asciiTheme="minorHAnsi" w:eastAsiaTheme="minorEastAsia" w:hAnsiTheme="minorHAnsi"/>
                <w:noProof/>
                <w:kern w:val="2"/>
                <w:sz w:val="22"/>
                <w:szCs w:val="22"/>
                <w:lang w:eastAsia="pl-PL"/>
                <w14:ligatures w14:val="standardContextual"/>
              </w:rPr>
              <w:tab/>
            </w:r>
            <w:r w:rsidRPr="003B51D0">
              <w:rPr>
                <w:rStyle w:val="Hipercze"/>
                <w:noProof/>
              </w:rPr>
              <w:t>Określenia podstawowe i definicje</w:t>
            </w:r>
            <w:r>
              <w:rPr>
                <w:noProof/>
                <w:webHidden/>
              </w:rPr>
              <w:tab/>
            </w:r>
            <w:r>
              <w:rPr>
                <w:noProof/>
                <w:webHidden/>
              </w:rPr>
              <w:fldChar w:fldCharType="begin"/>
            </w:r>
            <w:r>
              <w:rPr>
                <w:noProof/>
                <w:webHidden/>
              </w:rPr>
              <w:instrText xml:space="preserve"> PAGEREF _Toc178853922 \h </w:instrText>
            </w:r>
            <w:r>
              <w:rPr>
                <w:noProof/>
                <w:webHidden/>
              </w:rPr>
            </w:r>
            <w:r>
              <w:rPr>
                <w:noProof/>
                <w:webHidden/>
              </w:rPr>
              <w:fldChar w:fldCharType="separate"/>
            </w:r>
            <w:r w:rsidR="005E32F2">
              <w:rPr>
                <w:noProof/>
                <w:webHidden/>
              </w:rPr>
              <w:t>7</w:t>
            </w:r>
            <w:r>
              <w:rPr>
                <w:noProof/>
                <w:webHidden/>
              </w:rPr>
              <w:fldChar w:fldCharType="end"/>
            </w:r>
          </w:hyperlink>
        </w:p>
        <w:p w14:paraId="79606D56" w14:textId="60C19798"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3923" w:history="1">
            <w:r w:rsidRPr="003B51D0">
              <w:rPr>
                <w:rStyle w:val="Hipercze"/>
                <w:noProof/>
              </w:rPr>
              <w:t>1.5.</w:t>
            </w:r>
            <w:r>
              <w:rPr>
                <w:rFonts w:asciiTheme="minorHAnsi" w:eastAsiaTheme="minorEastAsia" w:hAnsiTheme="minorHAnsi"/>
                <w:noProof/>
                <w:kern w:val="2"/>
                <w:sz w:val="22"/>
                <w:szCs w:val="22"/>
                <w:lang w:eastAsia="pl-PL"/>
                <w14:ligatures w14:val="standardContextual"/>
              </w:rPr>
              <w:tab/>
            </w:r>
            <w:r w:rsidRPr="003B51D0">
              <w:rPr>
                <w:rStyle w:val="Hipercze"/>
                <w:noProof/>
              </w:rPr>
              <w:t>Ogólne wymagania dotyczące robót</w:t>
            </w:r>
            <w:r>
              <w:rPr>
                <w:noProof/>
                <w:webHidden/>
              </w:rPr>
              <w:tab/>
            </w:r>
            <w:r>
              <w:rPr>
                <w:noProof/>
                <w:webHidden/>
              </w:rPr>
              <w:fldChar w:fldCharType="begin"/>
            </w:r>
            <w:r>
              <w:rPr>
                <w:noProof/>
                <w:webHidden/>
              </w:rPr>
              <w:instrText xml:space="preserve"> PAGEREF _Toc178853923 \h </w:instrText>
            </w:r>
            <w:r>
              <w:rPr>
                <w:noProof/>
                <w:webHidden/>
              </w:rPr>
            </w:r>
            <w:r>
              <w:rPr>
                <w:noProof/>
                <w:webHidden/>
              </w:rPr>
              <w:fldChar w:fldCharType="separate"/>
            </w:r>
            <w:r w:rsidR="005E32F2">
              <w:rPr>
                <w:noProof/>
                <w:webHidden/>
              </w:rPr>
              <w:t>8</w:t>
            </w:r>
            <w:r>
              <w:rPr>
                <w:noProof/>
                <w:webHidden/>
              </w:rPr>
              <w:fldChar w:fldCharType="end"/>
            </w:r>
          </w:hyperlink>
        </w:p>
        <w:p w14:paraId="034F87B0" w14:textId="5282ED87" w:rsidR="00F118D9" w:rsidRDefault="00F118D9">
          <w:pPr>
            <w:pStyle w:val="Spistreci2"/>
            <w:tabs>
              <w:tab w:val="left" w:pos="660"/>
              <w:tab w:val="right" w:leader="dot" w:pos="9063"/>
            </w:tabs>
            <w:rPr>
              <w:rFonts w:asciiTheme="minorHAnsi" w:eastAsiaTheme="minorEastAsia" w:hAnsiTheme="minorHAnsi"/>
              <w:noProof/>
              <w:kern w:val="2"/>
              <w:sz w:val="22"/>
              <w:szCs w:val="22"/>
              <w:lang w:eastAsia="pl-PL"/>
              <w14:ligatures w14:val="standardContextual"/>
            </w:rPr>
          </w:pPr>
          <w:hyperlink w:anchor="_Toc178853924" w:history="1">
            <w:r w:rsidRPr="003B51D0">
              <w:rPr>
                <w:rStyle w:val="Hipercze"/>
                <w:noProof/>
              </w:rPr>
              <w:t>2.</w:t>
            </w:r>
            <w:r>
              <w:rPr>
                <w:rFonts w:asciiTheme="minorHAnsi" w:eastAsiaTheme="minorEastAsia" w:hAnsiTheme="minorHAnsi"/>
                <w:noProof/>
                <w:kern w:val="2"/>
                <w:sz w:val="22"/>
                <w:szCs w:val="22"/>
                <w:lang w:eastAsia="pl-PL"/>
                <w14:ligatures w14:val="standardContextual"/>
              </w:rPr>
              <w:tab/>
            </w:r>
            <w:r w:rsidRPr="003B51D0">
              <w:rPr>
                <w:rStyle w:val="Hipercze"/>
                <w:noProof/>
              </w:rPr>
              <w:t>MATERIAŁY</w:t>
            </w:r>
            <w:r>
              <w:rPr>
                <w:noProof/>
                <w:webHidden/>
              </w:rPr>
              <w:tab/>
            </w:r>
            <w:r>
              <w:rPr>
                <w:noProof/>
                <w:webHidden/>
              </w:rPr>
              <w:fldChar w:fldCharType="begin"/>
            </w:r>
            <w:r>
              <w:rPr>
                <w:noProof/>
                <w:webHidden/>
              </w:rPr>
              <w:instrText xml:space="preserve"> PAGEREF _Toc178853924 \h </w:instrText>
            </w:r>
            <w:r>
              <w:rPr>
                <w:noProof/>
                <w:webHidden/>
              </w:rPr>
            </w:r>
            <w:r>
              <w:rPr>
                <w:noProof/>
                <w:webHidden/>
              </w:rPr>
              <w:fldChar w:fldCharType="separate"/>
            </w:r>
            <w:r w:rsidR="005E32F2">
              <w:rPr>
                <w:noProof/>
                <w:webHidden/>
              </w:rPr>
              <w:t>10</w:t>
            </w:r>
            <w:r>
              <w:rPr>
                <w:noProof/>
                <w:webHidden/>
              </w:rPr>
              <w:fldChar w:fldCharType="end"/>
            </w:r>
          </w:hyperlink>
        </w:p>
        <w:p w14:paraId="1D151FC4" w14:textId="26966A41"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3925" w:history="1">
            <w:r w:rsidRPr="003B51D0">
              <w:rPr>
                <w:rStyle w:val="Hipercze"/>
                <w:noProof/>
              </w:rPr>
              <w:t>2.1.</w:t>
            </w:r>
            <w:r>
              <w:rPr>
                <w:rFonts w:asciiTheme="minorHAnsi" w:eastAsiaTheme="minorEastAsia" w:hAnsiTheme="minorHAnsi"/>
                <w:noProof/>
                <w:kern w:val="2"/>
                <w:sz w:val="22"/>
                <w:szCs w:val="22"/>
                <w:lang w:eastAsia="pl-PL"/>
                <w14:ligatures w14:val="standardContextual"/>
              </w:rPr>
              <w:tab/>
            </w:r>
            <w:r w:rsidRPr="003B51D0">
              <w:rPr>
                <w:rStyle w:val="Hipercze"/>
                <w:noProof/>
              </w:rPr>
              <w:t>Źródła uzyskania materiałów</w:t>
            </w:r>
            <w:r>
              <w:rPr>
                <w:noProof/>
                <w:webHidden/>
              </w:rPr>
              <w:tab/>
            </w:r>
            <w:r>
              <w:rPr>
                <w:noProof/>
                <w:webHidden/>
              </w:rPr>
              <w:fldChar w:fldCharType="begin"/>
            </w:r>
            <w:r>
              <w:rPr>
                <w:noProof/>
                <w:webHidden/>
              </w:rPr>
              <w:instrText xml:space="preserve"> PAGEREF _Toc178853925 \h </w:instrText>
            </w:r>
            <w:r>
              <w:rPr>
                <w:noProof/>
                <w:webHidden/>
              </w:rPr>
            </w:r>
            <w:r>
              <w:rPr>
                <w:noProof/>
                <w:webHidden/>
              </w:rPr>
              <w:fldChar w:fldCharType="separate"/>
            </w:r>
            <w:r w:rsidR="005E32F2">
              <w:rPr>
                <w:noProof/>
                <w:webHidden/>
              </w:rPr>
              <w:t>10</w:t>
            </w:r>
            <w:r>
              <w:rPr>
                <w:noProof/>
                <w:webHidden/>
              </w:rPr>
              <w:fldChar w:fldCharType="end"/>
            </w:r>
          </w:hyperlink>
        </w:p>
        <w:p w14:paraId="4E7057DB" w14:textId="3901A0DE"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3926" w:history="1">
            <w:r w:rsidRPr="003B51D0">
              <w:rPr>
                <w:rStyle w:val="Hipercze"/>
                <w:noProof/>
              </w:rPr>
              <w:t>2.2.</w:t>
            </w:r>
            <w:r>
              <w:rPr>
                <w:rFonts w:asciiTheme="minorHAnsi" w:eastAsiaTheme="minorEastAsia" w:hAnsiTheme="minorHAnsi"/>
                <w:noProof/>
                <w:kern w:val="2"/>
                <w:sz w:val="22"/>
                <w:szCs w:val="22"/>
                <w:lang w:eastAsia="pl-PL"/>
                <w14:ligatures w14:val="standardContextual"/>
              </w:rPr>
              <w:tab/>
            </w:r>
            <w:r w:rsidRPr="003B51D0">
              <w:rPr>
                <w:rStyle w:val="Hipercze"/>
                <w:noProof/>
              </w:rPr>
              <w:t>Materiały nieodpowiadające wymaganiom</w:t>
            </w:r>
            <w:r>
              <w:rPr>
                <w:noProof/>
                <w:webHidden/>
              </w:rPr>
              <w:tab/>
            </w:r>
            <w:r>
              <w:rPr>
                <w:noProof/>
                <w:webHidden/>
              </w:rPr>
              <w:fldChar w:fldCharType="begin"/>
            </w:r>
            <w:r>
              <w:rPr>
                <w:noProof/>
                <w:webHidden/>
              </w:rPr>
              <w:instrText xml:space="preserve"> PAGEREF _Toc178853926 \h </w:instrText>
            </w:r>
            <w:r>
              <w:rPr>
                <w:noProof/>
                <w:webHidden/>
              </w:rPr>
            </w:r>
            <w:r>
              <w:rPr>
                <w:noProof/>
                <w:webHidden/>
              </w:rPr>
              <w:fldChar w:fldCharType="separate"/>
            </w:r>
            <w:r w:rsidR="005E32F2">
              <w:rPr>
                <w:noProof/>
                <w:webHidden/>
              </w:rPr>
              <w:t>10</w:t>
            </w:r>
            <w:r>
              <w:rPr>
                <w:noProof/>
                <w:webHidden/>
              </w:rPr>
              <w:fldChar w:fldCharType="end"/>
            </w:r>
          </w:hyperlink>
        </w:p>
        <w:p w14:paraId="46E73923" w14:textId="288D1527"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3927" w:history="1">
            <w:r w:rsidRPr="003B51D0">
              <w:rPr>
                <w:rStyle w:val="Hipercze"/>
                <w:noProof/>
              </w:rPr>
              <w:t>2.3.</w:t>
            </w:r>
            <w:r>
              <w:rPr>
                <w:rFonts w:asciiTheme="minorHAnsi" w:eastAsiaTheme="minorEastAsia" w:hAnsiTheme="minorHAnsi"/>
                <w:noProof/>
                <w:kern w:val="2"/>
                <w:sz w:val="22"/>
                <w:szCs w:val="22"/>
                <w:lang w:eastAsia="pl-PL"/>
                <w14:ligatures w14:val="standardContextual"/>
              </w:rPr>
              <w:tab/>
            </w:r>
            <w:r w:rsidRPr="003B51D0">
              <w:rPr>
                <w:rStyle w:val="Hipercze"/>
                <w:noProof/>
              </w:rPr>
              <w:t>Zamienne i wariantowe stosowanie materiałów</w:t>
            </w:r>
            <w:r>
              <w:rPr>
                <w:noProof/>
                <w:webHidden/>
              </w:rPr>
              <w:tab/>
            </w:r>
            <w:r>
              <w:rPr>
                <w:noProof/>
                <w:webHidden/>
              </w:rPr>
              <w:fldChar w:fldCharType="begin"/>
            </w:r>
            <w:r>
              <w:rPr>
                <w:noProof/>
                <w:webHidden/>
              </w:rPr>
              <w:instrText xml:space="preserve"> PAGEREF _Toc178853927 \h </w:instrText>
            </w:r>
            <w:r>
              <w:rPr>
                <w:noProof/>
                <w:webHidden/>
              </w:rPr>
            </w:r>
            <w:r>
              <w:rPr>
                <w:noProof/>
                <w:webHidden/>
              </w:rPr>
              <w:fldChar w:fldCharType="separate"/>
            </w:r>
            <w:r w:rsidR="005E32F2">
              <w:rPr>
                <w:noProof/>
                <w:webHidden/>
              </w:rPr>
              <w:t>10</w:t>
            </w:r>
            <w:r>
              <w:rPr>
                <w:noProof/>
                <w:webHidden/>
              </w:rPr>
              <w:fldChar w:fldCharType="end"/>
            </w:r>
          </w:hyperlink>
        </w:p>
        <w:p w14:paraId="2F87BF9E" w14:textId="5FDB18CC"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3928" w:history="1">
            <w:r w:rsidRPr="003B51D0">
              <w:rPr>
                <w:rStyle w:val="Hipercze"/>
                <w:noProof/>
              </w:rPr>
              <w:t>2.4.</w:t>
            </w:r>
            <w:r>
              <w:rPr>
                <w:rFonts w:asciiTheme="minorHAnsi" w:eastAsiaTheme="minorEastAsia" w:hAnsiTheme="minorHAnsi"/>
                <w:noProof/>
                <w:kern w:val="2"/>
                <w:sz w:val="22"/>
                <w:szCs w:val="22"/>
                <w:lang w:eastAsia="pl-PL"/>
                <w14:ligatures w14:val="standardContextual"/>
              </w:rPr>
              <w:tab/>
            </w:r>
            <w:r w:rsidRPr="003B51D0">
              <w:rPr>
                <w:rStyle w:val="Hipercze"/>
                <w:noProof/>
              </w:rPr>
              <w:t>Sprzęt i sposób wykonywania prac</w:t>
            </w:r>
            <w:r>
              <w:rPr>
                <w:noProof/>
                <w:webHidden/>
              </w:rPr>
              <w:tab/>
            </w:r>
            <w:r>
              <w:rPr>
                <w:noProof/>
                <w:webHidden/>
              </w:rPr>
              <w:fldChar w:fldCharType="begin"/>
            </w:r>
            <w:r>
              <w:rPr>
                <w:noProof/>
                <w:webHidden/>
              </w:rPr>
              <w:instrText xml:space="preserve"> PAGEREF _Toc178853928 \h </w:instrText>
            </w:r>
            <w:r>
              <w:rPr>
                <w:noProof/>
                <w:webHidden/>
              </w:rPr>
            </w:r>
            <w:r>
              <w:rPr>
                <w:noProof/>
                <w:webHidden/>
              </w:rPr>
              <w:fldChar w:fldCharType="separate"/>
            </w:r>
            <w:r w:rsidR="005E32F2">
              <w:rPr>
                <w:noProof/>
                <w:webHidden/>
              </w:rPr>
              <w:t>10</w:t>
            </w:r>
            <w:r>
              <w:rPr>
                <w:noProof/>
                <w:webHidden/>
              </w:rPr>
              <w:fldChar w:fldCharType="end"/>
            </w:r>
          </w:hyperlink>
        </w:p>
        <w:p w14:paraId="05CEEA51" w14:textId="582C6C39" w:rsidR="00F118D9" w:rsidRDefault="00F118D9">
          <w:pPr>
            <w:pStyle w:val="Spistreci2"/>
            <w:tabs>
              <w:tab w:val="left" w:pos="660"/>
              <w:tab w:val="right" w:leader="dot" w:pos="9063"/>
            </w:tabs>
            <w:rPr>
              <w:rFonts w:asciiTheme="minorHAnsi" w:eastAsiaTheme="minorEastAsia" w:hAnsiTheme="minorHAnsi"/>
              <w:noProof/>
              <w:kern w:val="2"/>
              <w:sz w:val="22"/>
              <w:szCs w:val="22"/>
              <w:lang w:eastAsia="pl-PL"/>
              <w14:ligatures w14:val="standardContextual"/>
            </w:rPr>
          </w:pPr>
          <w:hyperlink w:anchor="_Toc178853929" w:history="1">
            <w:r w:rsidRPr="003B51D0">
              <w:rPr>
                <w:rStyle w:val="Hipercze"/>
                <w:noProof/>
              </w:rPr>
              <w:t>3.</w:t>
            </w:r>
            <w:r>
              <w:rPr>
                <w:rFonts w:asciiTheme="minorHAnsi" w:eastAsiaTheme="minorEastAsia" w:hAnsiTheme="minorHAnsi"/>
                <w:noProof/>
                <w:kern w:val="2"/>
                <w:sz w:val="22"/>
                <w:szCs w:val="22"/>
                <w:lang w:eastAsia="pl-PL"/>
                <w14:ligatures w14:val="standardContextual"/>
              </w:rPr>
              <w:tab/>
            </w:r>
            <w:r w:rsidRPr="003B51D0">
              <w:rPr>
                <w:rStyle w:val="Hipercze"/>
                <w:noProof/>
              </w:rPr>
              <w:t>TRANSPORT</w:t>
            </w:r>
            <w:r>
              <w:rPr>
                <w:noProof/>
                <w:webHidden/>
              </w:rPr>
              <w:tab/>
            </w:r>
            <w:r>
              <w:rPr>
                <w:noProof/>
                <w:webHidden/>
              </w:rPr>
              <w:fldChar w:fldCharType="begin"/>
            </w:r>
            <w:r>
              <w:rPr>
                <w:noProof/>
                <w:webHidden/>
              </w:rPr>
              <w:instrText xml:space="preserve"> PAGEREF _Toc178853929 \h </w:instrText>
            </w:r>
            <w:r>
              <w:rPr>
                <w:noProof/>
                <w:webHidden/>
              </w:rPr>
            </w:r>
            <w:r>
              <w:rPr>
                <w:noProof/>
                <w:webHidden/>
              </w:rPr>
              <w:fldChar w:fldCharType="separate"/>
            </w:r>
            <w:r w:rsidR="005E32F2">
              <w:rPr>
                <w:noProof/>
                <w:webHidden/>
              </w:rPr>
              <w:t>10</w:t>
            </w:r>
            <w:r>
              <w:rPr>
                <w:noProof/>
                <w:webHidden/>
              </w:rPr>
              <w:fldChar w:fldCharType="end"/>
            </w:r>
          </w:hyperlink>
        </w:p>
        <w:p w14:paraId="6DFFD7B3" w14:textId="3BB1D1A2"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3930" w:history="1">
            <w:r w:rsidRPr="003B51D0">
              <w:rPr>
                <w:rStyle w:val="Hipercze"/>
                <w:noProof/>
              </w:rPr>
              <w:t>3.1.</w:t>
            </w:r>
            <w:r>
              <w:rPr>
                <w:rFonts w:asciiTheme="minorHAnsi" w:eastAsiaTheme="minorEastAsia" w:hAnsiTheme="minorHAnsi"/>
                <w:noProof/>
                <w:kern w:val="2"/>
                <w:sz w:val="22"/>
                <w:szCs w:val="22"/>
                <w:lang w:eastAsia="pl-PL"/>
                <w14:ligatures w14:val="standardContextual"/>
              </w:rPr>
              <w:tab/>
            </w:r>
            <w:r w:rsidRPr="003B51D0">
              <w:rPr>
                <w:rStyle w:val="Hipercze"/>
                <w:noProof/>
              </w:rPr>
              <w:t>Transport mechaniczny</w:t>
            </w:r>
            <w:r>
              <w:rPr>
                <w:noProof/>
                <w:webHidden/>
              </w:rPr>
              <w:tab/>
            </w:r>
            <w:r>
              <w:rPr>
                <w:noProof/>
                <w:webHidden/>
              </w:rPr>
              <w:fldChar w:fldCharType="begin"/>
            </w:r>
            <w:r>
              <w:rPr>
                <w:noProof/>
                <w:webHidden/>
              </w:rPr>
              <w:instrText xml:space="preserve"> PAGEREF _Toc178853930 \h </w:instrText>
            </w:r>
            <w:r>
              <w:rPr>
                <w:noProof/>
                <w:webHidden/>
              </w:rPr>
            </w:r>
            <w:r>
              <w:rPr>
                <w:noProof/>
                <w:webHidden/>
              </w:rPr>
              <w:fldChar w:fldCharType="separate"/>
            </w:r>
            <w:r w:rsidR="005E32F2">
              <w:rPr>
                <w:noProof/>
                <w:webHidden/>
              </w:rPr>
              <w:t>10</w:t>
            </w:r>
            <w:r>
              <w:rPr>
                <w:noProof/>
                <w:webHidden/>
              </w:rPr>
              <w:fldChar w:fldCharType="end"/>
            </w:r>
          </w:hyperlink>
        </w:p>
        <w:p w14:paraId="0B02E9AA" w14:textId="0D42E883"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3931" w:history="1">
            <w:r w:rsidRPr="003B51D0">
              <w:rPr>
                <w:rStyle w:val="Hipercze"/>
                <w:noProof/>
              </w:rPr>
              <w:t>3.2.</w:t>
            </w:r>
            <w:r>
              <w:rPr>
                <w:rFonts w:asciiTheme="minorHAnsi" w:eastAsiaTheme="minorEastAsia" w:hAnsiTheme="minorHAnsi"/>
                <w:noProof/>
                <w:kern w:val="2"/>
                <w:sz w:val="22"/>
                <w:szCs w:val="22"/>
                <w:lang w:eastAsia="pl-PL"/>
                <w14:ligatures w14:val="standardContextual"/>
              </w:rPr>
              <w:tab/>
            </w:r>
            <w:r w:rsidRPr="003B51D0">
              <w:rPr>
                <w:rStyle w:val="Hipercze"/>
                <w:noProof/>
              </w:rPr>
              <w:t>Transport ręczny</w:t>
            </w:r>
            <w:r>
              <w:rPr>
                <w:noProof/>
                <w:webHidden/>
              </w:rPr>
              <w:tab/>
            </w:r>
            <w:r>
              <w:rPr>
                <w:noProof/>
                <w:webHidden/>
              </w:rPr>
              <w:fldChar w:fldCharType="begin"/>
            </w:r>
            <w:r>
              <w:rPr>
                <w:noProof/>
                <w:webHidden/>
              </w:rPr>
              <w:instrText xml:space="preserve"> PAGEREF _Toc178853931 \h </w:instrText>
            </w:r>
            <w:r>
              <w:rPr>
                <w:noProof/>
                <w:webHidden/>
              </w:rPr>
            </w:r>
            <w:r>
              <w:rPr>
                <w:noProof/>
                <w:webHidden/>
              </w:rPr>
              <w:fldChar w:fldCharType="separate"/>
            </w:r>
            <w:r w:rsidR="005E32F2">
              <w:rPr>
                <w:noProof/>
                <w:webHidden/>
              </w:rPr>
              <w:t>10</w:t>
            </w:r>
            <w:r>
              <w:rPr>
                <w:noProof/>
                <w:webHidden/>
              </w:rPr>
              <w:fldChar w:fldCharType="end"/>
            </w:r>
          </w:hyperlink>
        </w:p>
        <w:p w14:paraId="09CAC726" w14:textId="2C55C328" w:rsidR="00F118D9" w:rsidRDefault="00F118D9">
          <w:pPr>
            <w:pStyle w:val="Spistreci2"/>
            <w:tabs>
              <w:tab w:val="left" w:pos="660"/>
              <w:tab w:val="right" w:leader="dot" w:pos="9063"/>
            </w:tabs>
            <w:rPr>
              <w:rFonts w:asciiTheme="minorHAnsi" w:eastAsiaTheme="minorEastAsia" w:hAnsiTheme="minorHAnsi"/>
              <w:noProof/>
              <w:kern w:val="2"/>
              <w:sz w:val="22"/>
              <w:szCs w:val="22"/>
              <w:lang w:eastAsia="pl-PL"/>
              <w14:ligatures w14:val="standardContextual"/>
            </w:rPr>
          </w:pPr>
          <w:hyperlink w:anchor="_Toc178853932" w:history="1">
            <w:r w:rsidRPr="003B51D0">
              <w:rPr>
                <w:rStyle w:val="Hipercze"/>
                <w:noProof/>
              </w:rPr>
              <w:t>4.</w:t>
            </w:r>
            <w:r>
              <w:rPr>
                <w:rFonts w:asciiTheme="minorHAnsi" w:eastAsiaTheme="minorEastAsia" w:hAnsiTheme="minorHAnsi"/>
                <w:noProof/>
                <w:kern w:val="2"/>
                <w:sz w:val="22"/>
                <w:szCs w:val="22"/>
                <w:lang w:eastAsia="pl-PL"/>
                <w14:ligatures w14:val="standardContextual"/>
              </w:rPr>
              <w:tab/>
            </w:r>
            <w:r w:rsidRPr="003B51D0">
              <w:rPr>
                <w:rStyle w:val="Hipercze"/>
                <w:noProof/>
              </w:rPr>
              <w:t>WYKONANIE ROBÓT</w:t>
            </w:r>
            <w:r>
              <w:rPr>
                <w:noProof/>
                <w:webHidden/>
              </w:rPr>
              <w:tab/>
            </w:r>
            <w:r>
              <w:rPr>
                <w:noProof/>
                <w:webHidden/>
              </w:rPr>
              <w:fldChar w:fldCharType="begin"/>
            </w:r>
            <w:r>
              <w:rPr>
                <w:noProof/>
                <w:webHidden/>
              </w:rPr>
              <w:instrText xml:space="preserve"> PAGEREF _Toc178853932 \h </w:instrText>
            </w:r>
            <w:r>
              <w:rPr>
                <w:noProof/>
                <w:webHidden/>
              </w:rPr>
            </w:r>
            <w:r>
              <w:rPr>
                <w:noProof/>
                <w:webHidden/>
              </w:rPr>
              <w:fldChar w:fldCharType="separate"/>
            </w:r>
            <w:r w:rsidR="005E32F2">
              <w:rPr>
                <w:noProof/>
                <w:webHidden/>
              </w:rPr>
              <w:t>11</w:t>
            </w:r>
            <w:r>
              <w:rPr>
                <w:noProof/>
                <w:webHidden/>
              </w:rPr>
              <w:fldChar w:fldCharType="end"/>
            </w:r>
          </w:hyperlink>
        </w:p>
        <w:p w14:paraId="4346AC9C" w14:textId="56850CE5"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3933" w:history="1">
            <w:r w:rsidRPr="003B51D0">
              <w:rPr>
                <w:rStyle w:val="Hipercze"/>
                <w:noProof/>
              </w:rPr>
              <w:t>4.1.</w:t>
            </w:r>
            <w:r>
              <w:rPr>
                <w:rFonts w:asciiTheme="minorHAnsi" w:eastAsiaTheme="minorEastAsia" w:hAnsiTheme="minorHAnsi"/>
                <w:noProof/>
                <w:kern w:val="2"/>
                <w:sz w:val="22"/>
                <w:szCs w:val="22"/>
                <w:lang w:eastAsia="pl-PL"/>
                <w14:ligatures w14:val="standardContextual"/>
              </w:rPr>
              <w:tab/>
            </w:r>
            <w:r w:rsidRPr="003B51D0">
              <w:rPr>
                <w:rStyle w:val="Hipercze"/>
                <w:noProof/>
              </w:rPr>
              <w:t>Roboty ręczne</w:t>
            </w:r>
            <w:r>
              <w:rPr>
                <w:noProof/>
                <w:webHidden/>
              </w:rPr>
              <w:tab/>
            </w:r>
            <w:r>
              <w:rPr>
                <w:noProof/>
                <w:webHidden/>
              </w:rPr>
              <w:fldChar w:fldCharType="begin"/>
            </w:r>
            <w:r>
              <w:rPr>
                <w:noProof/>
                <w:webHidden/>
              </w:rPr>
              <w:instrText xml:space="preserve"> PAGEREF _Toc178853933 \h </w:instrText>
            </w:r>
            <w:r>
              <w:rPr>
                <w:noProof/>
                <w:webHidden/>
              </w:rPr>
            </w:r>
            <w:r>
              <w:rPr>
                <w:noProof/>
                <w:webHidden/>
              </w:rPr>
              <w:fldChar w:fldCharType="separate"/>
            </w:r>
            <w:r w:rsidR="005E32F2">
              <w:rPr>
                <w:noProof/>
                <w:webHidden/>
              </w:rPr>
              <w:t>11</w:t>
            </w:r>
            <w:r>
              <w:rPr>
                <w:noProof/>
                <w:webHidden/>
              </w:rPr>
              <w:fldChar w:fldCharType="end"/>
            </w:r>
          </w:hyperlink>
        </w:p>
        <w:p w14:paraId="0958B22B" w14:textId="1999FBEC"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3934" w:history="1">
            <w:r w:rsidRPr="003B51D0">
              <w:rPr>
                <w:rStyle w:val="Hipercze"/>
                <w:noProof/>
              </w:rPr>
              <w:t>4.2.</w:t>
            </w:r>
            <w:r>
              <w:rPr>
                <w:rFonts w:asciiTheme="minorHAnsi" w:eastAsiaTheme="minorEastAsia" w:hAnsiTheme="minorHAnsi"/>
                <w:noProof/>
                <w:kern w:val="2"/>
                <w:sz w:val="22"/>
                <w:szCs w:val="22"/>
                <w:lang w:eastAsia="pl-PL"/>
                <w14:ligatures w14:val="standardContextual"/>
              </w:rPr>
              <w:tab/>
            </w:r>
            <w:r w:rsidRPr="003B51D0">
              <w:rPr>
                <w:rStyle w:val="Hipercze"/>
                <w:noProof/>
              </w:rPr>
              <w:t>Roboty z użyciem narzędzi i maszyn budowlanych mechanicznych</w:t>
            </w:r>
            <w:r>
              <w:rPr>
                <w:noProof/>
                <w:webHidden/>
              </w:rPr>
              <w:tab/>
            </w:r>
            <w:r>
              <w:rPr>
                <w:noProof/>
                <w:webHidden/>
              </w:rPr>
              <w:fldChar w:fldCharType="begin"/>
            </w:r>
            <w:r>
              <w:rPr>
                <w:noProof/>
                <w:webHidden/>
              </w:rPr>
              <w:instrText xml:space="preserve"> PAGEREF _Toc178853934 \h </w:instrText>
            </w:r>
            <w:r>
              <w:rPr>
                <w:noProof/>
                <w:webHidden/>
              </w:rPr>
            </w:r>
            <w:r>
              <w:rPr>
                <w:noProof/>
                <w:webHidden/>
              </w:rPr>
              <w:fldChar w:fldCharType="separate"/>
            </w:r>
            <w:r w:rsidR="005E32F2">
              <w:rPr>
                <w:noProof/>
                <w:webHidden/>
              </w:rPr>
              <w:t>11</w:t>
            </w:r>
            <w:r>
              <w:rPr>
                <w:noProof/>
                <w:webHidden/>
              </w:rPr>
              <w:fldChar w:fldCharType="end"/>
            </w:r>
          </w:hyperlink>
        </w:p>
        <w:p w14:paraId="2AB7D8C4" w14:textId="2F11BD94" w:rsidR="00F118D9" w:rsidRDefault="00F118D9">
          <w:pPr>
            <w:pStyle w:val="Spistreci2"/>
            <w:tabs>
              <w:tab w:val="left" w:pos="660"/>
              <w:tab w:val="right" w:leader="dot" w:pos="9063"/>
            </w:tabs>
            <w:rPr>
              <w:rFonts w:asciiTheme="minorHAnsi" w:eastAsiaTheme="minorEastAsia" w:hAnsiTheme="minorHAnsi"/>
              <w:noProof/>
              <w:kern w:val="2"/>
              <w:sz w:val="22"/>
              <w:szCs w:val="22"/>
              <w:lang w:eastAsia="pl-PL"/>
              <w14:ligatures w14:val="standardContextual"/>
            </w:rPr>
          </w:pPr>
          <w:hyperlink w:anchor="_Toc178853935" w:history="1">
            <w:r w:rsidRPr="003B51D0">
              <w:rPr>
                <w:rStyle w:val="Hipercze"/>
                <w:noProof/>
              </w:rPr>
              <w:t>5.</w:t>
            </w:r>
            <w:r>
              <w:rPr>
                <w:rFonts w:asciiTheme="minorHAnsi" w:eastAsiaTheme="minorEastAsia" w:hAnsiTheme="minorHAnsi"/>
                <w:noProof/>
                <w:kern w:val="2"/>
                <w:sz w:val="22"/>
                <w:szCs w:val="22"/>
                <w:lang w:eastAsia="pl-PL"/>
                <w14:ligatures w14:val="standardContextual"/>
              </w:rPr>
              <w:tab/>
            </w:r>
            <w:r w:rsidRPr="003B51D0">
              <w:rPr>
                <w:rStyle w:val="Hipercze"/>
                <w:noProof/>
              </w:rPr>
              <w:t>KONTROLA I JAKOŚĆ ROBÓT</w:t>
            </w:r>
            <w:r>
              <w:rPr>
                <w:noProof/>
                <w:webHidden/>
              </w:rPr>
              <w:tab/>
            </w:r>
            <w:r>
              <w:rPr>
                <w:noProof/>
                <w:webHidden/>
              </w:rPr>
              <w:fldChar w:fldCharType="begin"/>
            </w:r>
            <w:r>
              <w:rPr>
                <w:noProof/>
                <w:webHidden/>
              </w:rPr>
              <w:instrText xml:space="preserve"> PAGEREF _Toc178853935 \h </w:instrText>
            </w:r>
            <w:r>
              <w:rPr>
                <w:noProof/>
                <w:webHidden/>
              </w:rPr>
            </w:r>
            <w:r>
              <w:rPr>
                <w:noProof/>
                <w:webHidden/>
              </w:rPr>
              <w:fldChar w:fldCharType="separate"/>
            </w:r>
            <w:r w:rsidR="005E32F2">
              <w:rPr>
                <w:noProof/>
                <w:webHidden/>
              </w:rPr>
              <w:t>11</w:t>
            </w:r>
            <w:r>
              <w:rPr>
                <w:noProof/>
                <w:webHidden/>
              </w:rPr>
              <w:fldChar w:fldCharType="end"/>
            </w:r>
          </w:hyperlink>
        </w:p>
        <w:p w14:paraId="6A039312" w14:textId="38869131"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3936" w:history="1">
            <w:r w:rsidRPr="003B51D0">
              <w:rPr>
                <w:rStyle w:val="Hipercze"/>
                <w:noProof/>
              </w:rPr>
              <w:t>5.1.</w:t>
            </w:r>
            <w:r>
              <w:rPr>
                <w:rFonts w:asciiTheme="minorHAnsi" w:eastAsiaTheme="minorEastAsia" w:hAnsiTheme="minorHAnsi"/>
                <w:noProof/>
                <w:kern w:val="2"/>
                <w:sz w:val="22"/>
                <w:szCs w:val="22"/>
                <w:lang w:eastAsia="pl-PL"/>
                <w14:ligatures w14:val="standardContextual"/>
              </w:rPr>
              <w:tab/>
            </w:r>
            <w:r w:rsidRPr="003B51D0">
              <w:rPr>
                <w:rStyle w:val="Hipercze"/>
                <w:noProof/>
              </w:rPr>
              <w:t>Zasady kontroli jakości robót</w:t>
            </w:r>
            <w:r>
              <w:rPr>
                <w:noProof/>
                <w:webHidden/>
              </w:rPr>
              <w:tab/>
            </w:r>
            <w:r>
              <w:rPr>
                <w:noProof/>
                <w:webHidden/>
              </w:rPr>
              <w:fldChar w:fldCharType="begin"/>
            </w:r>
            <w:r>
              <w:rPr>
                <w:noProof/>
                <w:webHidden/>
              </w:rPr>
              <w:instrText xml:space="preserve"> PAGEREF _Toc178853936 \h </w:instrText>
            </w:r>
            <w:r>
              <w:rPr>
                <w:noProof/>
                <w:webHidden/>
              </w:rPr>
            </w:r>
            <w:r>
              <w:rPr>
                <w:noProof/>
                <w:webHidden/>
              </w:rPr>
              <w:fldChar w:fldCharType="separate"/>
            </w:r>
            <w:r w:rsidR="005E32F2">
              <w:rPr>
                <w:noProof/>
                <w:webHidden/>
              </w:rPr>
              <w:t>11</w:t>
            </w:r>
            <w:r>
              <w:rPr>
                <w:noProof/>
                <w:webHidden/>
              </w:rPr>
              <w:fldChar w:fldCharType="end"/>
            </w:r>
          </w:hyperlink>
        </w:p>
        <w:p w14:paraId="262DF866" w14:textId="5831655F"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3937" w:history="1">
            <w:r w:rsidRPr="003B51D0">
              <w:rPr>
                <w:rStyle w:val="Hipercze"/>
                <w:noProof/>
              </w:rPr>
              <w:t>5.2.</w:t>
            </w:r>
            <w:r>
              <w:rPr>
                <w:rFonts w:asciiTheme="minorHAnsi" w:eastAsiaTheme="minorEastAsia" w:hAnsiTheme="minorHAnsi"/>
                <w:noProof/>
                <w:kern w:val="2"/>
                <w:sz w:val="22"/>
                <w:szCs w:val="22"/>
                <w:lang w:eastAsia="pl-PL"/>
                <w14:ligatures w14:val="standardContextual"/>
              </w:rPr>
              <w:tab/>
            </w:r>
            <w:r w:rsidRPr="003B51D0">
              <w:rPr>
                <w:rStyle w:val="Hipercze"/>
                <w:noProof/>
              </w:rPr>
              <w:t>Certyfikaty, dopuszczenia i deklaracje</w:t>
            </w:r>
            <w:r>
              <w:rPr>
                <w:noProof/>
                <w:webHidden/>
              </w:rPr>
              <w:tab/>
            </w:r>
            <w:r>
              <w:rPr>
                <w:noProof/>
                <w:webHidden/>
              </w:rPr>
              <w:fldChar w:fldCharType="begin"/>
            </w:r>
            <w:r>
              <w:rPr>
                <w:noProof/>
                <w:webHidden/>
              </w:rPr>
              <w:instrText xml:space="preserve"> PAGEREF _Toc178853937 \h </w:instrText>
            </w:r>
            <w:r>
              <w:rPr>
                <w:noProof/>
                <w:webHidden/>
              </w:rPr>
            </w:r>
            <w:r>
              <w:rPr>
                <w:noProof/>
                <w:webHidden/>
              </w:rPr>
              <w:fldChar w:fldCharType="separate"/>
            </w:r>
            <w:r w:rsidR="005E32F2">
              <w:rPr>
                <w:noProof/>
                <w:webHidden/>
              </w:rPr>
              <w:t>11</w:t>
            </w:r>
            <w:r>
              <w:rPr>
                <w:noProof/>
                <w:webHidden/>
              </w:rPr>
              <w:fldChar w:fldCharType="end"/>
            </w:r>
          </w:hyperlink>
        </w:p>
        <w:p w14:paraId="4C9F393F" w14:textId="0E826BD9"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3938" w:history="1">
            <w:r w:rsidRPr="003B51D0">
              <w:rPr>
                <w:rStyle w:val="Hipercze"/>
                <w:noProof/>
              </w:rPr>
              <w:t>5.3.</w:t>
            </w:r>
            <w:r>
              <w:rPr>
                <w:rFonts w:asciiTheme="minorHAnsi" w:eastAsiaTheme="minorEastAsia" w:hAnsiTheme="minorHAnsi"/>
                <w:noProof/>
                <w:kern w:val="2"/>
                <w:sz w:val="22"/>
                <w:szCs w:val="22"/>
                <w:lang w:eastAsia="pl-PL"/>
                <w14:ligatures w14:val="standardContextual"/>
              </w:rPr>
              <w:tab/>
            </w:r>
            <w:r w:rsidRPr="003B51D0">
              <w:rPr>
                <w:rStyle w:val="Hipercze"/>
                <w:noProof/>
              </w:rPr>
              <w:t>Dokumenty budowy</w:t>
            </w:r>
            <w:r>
              <w:rPr>
                <w:noProof/>
                <w:webHidden/>
              </w:rPr>
              <w:tab/>
            </w:r>
            <w:r>
              <w:rPr>
                <w:noProof/>
                <w:webHidden/>
              </w:rPr>
              <w:fldChar w:fldCharType="begin"/>
            </w:r>
            <w:r>
              <w:rPr>
                <w:noProof/>
                <w:webHidden/>
              </w:rPr>
              <w:instrText xml:space="preserve"> PAGEREF _Toc178853938 \h </w:instrText>
            </w:r>
            <w:r>
              <w:rPr>
                <w:noProof/>
                <w:webHidden/>
              </w:rPr>
            </w:r>
            <w:r>
              <w:rPr>
                <w:noProof/>
                <w:webHidden/>
              </w:rPr>
              <w:fldChar w:fldCharType="separate"/>
            </w:r>
            <w:r w:rsidR="005E32F2">
              <w:rPr>
                <w:noProof/>
                <w:webHidden/>
              </w:rPr>
              <w:t>11</w:t>
            </w:r>
            <w:r>
              <w:rPr>
                <w:noProof/>
                <w:webHidden/>
              </w:rPr>
              <w:fldChar w:fldCharType="end"/>
            </w:r>
          </w:hyperlink>
        </w:p>
        <w:p w14:paraId="1363F7B6" w14:textId="34437779" w:rsidR="00F118D9" w:rsidRDefault="00F118D9">
          <w:pPr>
            <w:pStyle w:val="Spistreci2"/>
            <w:tabs>
              <w:tab w:val="left" w:pos="660"/>
              <w:tab w:val="right" w:leader="dot" w:pos="9063"/>
            </w:tabs>
            <w:rPr>
              <w:rFonts w:asciiTheme="minorHAnsi" w:eastAsiaTheme="minorEastAsia" w:hAnsiTheme="minorHAnsi"/>
              <w:noProof/>
              <w:kern w:val="2"/>
              <w:sz w:val="22"/>
              <w:szCs w:val="22"/>
              <w:lang w:eastAsia="pl-PL"/>
              <w14:ligatures w14:val="standardContextual"/>
            </w:rPr>
          </w:pPr>
          <w:hyperlink w:anchor="_Toc178853939" w:history="1">
            <w:r w:rsidRPr="003B51D0">
              <w:rPr>
                <w:rStyle w:val="Hipercze"/>
                <w:noProof/>
              </w:rPr>
              <w:t>6.</w:t>
            </w:r>
            <w:r>
              <w:rPr>
                <w:rFonts w:asciiTheme="minorHAnsi" w:eastAsiaTheme="minorEastAsia" w:hAnsiTheme="minorHAnsi"/>
                <w:noProof/>
                <w:kern w:val="2"/>
                <w:sz w:val="22"/>
                <w:szCs w:val="22"/>
                <w:lang w:eastAsia="pl-PL"/>
                <w14:ligatures w14:val="standardContextual"/>
              </w:rPr>
              <w:tab/>
            </w:r>
            <w:r w:rsidRPr="003B51D0">
              <w:rPr>
                <w:rStyle w:val="Hipercze"/>
                <w:noProof/>
              </w:rPr>
              <w:t>OBMIAR ROBÓT</w:t>
            </w:r>
            <w:r>
              <w:rPr>
                <w:noProof/>
                <w:webHidden/>
              </w:rPr>
              <w:tab/>
            </w:r>
            <w:r>
              <w:rPr>
                <w:noProof/>
                <w:webHidden/>
              </w:rPr>
              <w:fldChar w:fldCharType="begin"/>
            </w:r>
            <w:r>
              <w:rPr>
                <w:noProof/>
                <w:webHidden/>
              </w:rPr>
              <w:instrText xml:space="preserve"> PAGEREF _Toc178853939 \h </w:instrText>
            </w:r>
            <w:r>
              <w:rPr>
                <w:noProof/>
                <w:webHidden/>
              </w:rPr>
            </w:r>
            <w:r>
              <w:rPr>
                <w:noProof/>
                <w:webHidden/>
              </w:rPr>
              <w:fldChar w:fldCharType="separate"/>
            </w:r>
            <w:r w:rsidR="005E32F2">
              <w:rPr>
                <w:noProof/>
                <w:webHidden/>
              </w:rPr>
              <w:t>12</w:t>
            </w:r>
            <w:r>
              <w:rPr>
                <w:noProof/>
                <w:webHidden/>
              </w:rPr>
              <w:fldChar w:fldCharType="end"/>
            </w:r>
          </w:hyperlink>
        </w:p>
        <w:p w14:paraId="7D22C214" w14:textId="301D3ACD"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3940" w:history="1">
            <w:r w:rsidRPr="003B51D0">
              <w:rPr>
                <w:rStyle w:val="Hipercze"/>
                <w:noProof/>
              </w:rPr>
              <w:t>6.1.</w:t>
            </w:r>
            <w:r>
              <w:rPr>
                <w:rFonts w:asciiTheme="minorHAnsi" w:eastAsiaTheme="minorEastAsia" w:hAnsiTheme="minorHAnsi"/>
                <w:noProof/>
                <w:kern w:val="2"/>
                <w:sz w:val="22"/>
                <w:szCs w:val="22"/>
                <w:lang w:eastAsia="pl-PL"/>
                <w14:ligatures w14:val="standardContextual"/>
              </w:rPr>
              <w:tab/>
            </w:r>
            <w:r w:rsidRPr="003B51D0">
              <w:rPr>
                <w:rStyle w:val="Hipercze"/>
                <w:noProof/>
              </w:rPr>
              <w:t>Ogólne zasady obmiaru robót</w:t>
            </w:r>
            <w:r>
              <w:rPr>
                <w:noProof/>
                <w:webHidden/>
              </w:rPr>
              <w:tab/>
            </w:r>
            <w:r>
              <w:rPr>
                <w:noProof/>
                <w:webHidden/>
              </w:rPr>
              <w:fldChar w:fldCharType="begin"/>
            </w:r>
            <w:r>
              <w:rPr>
                <w:noProof/>
                <w:webHidden/>
              </w:rPr>
              <w:instrText xml:space="preserve"> PAGEREF _Toc178853940 \h </w:instrText>
            </w:r>
            <w:r>
              <w:rPr>
                <w:noProof/>
                <w:webHidden/>
              </w:rPr>
            </w:r>
            <w:r>
              <w:rPr>
                <w:noProof/>
                <w:webHidden/>
              </w:rPr>
              <w:fldChar w:fldCharType="separate"/>
            </w:r>
            <w:r w:rsidR="005E32F2">
              <w:rPr>
                <w:noProof/>
                <w:webHidden/>
              </w:rPr>
              <w:t>12</w:t>
            </w:r>
            <w:r>
              <w:rPr>
                <w:noProof/>
                <w:webHidden/>
              </w:rPr>
              <w:fldChar w:fldCharType="end"/>
            </w:r>
          </w:hyperlink>
        </w:p>
        <w:p w14:paraId="397C659D" w14:textId="0DB1988A"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3941" w:history="1">
            <w:r w:rsidRPr="003B51D0">
              <w:rPr>
                <w:rStyle w:val="Hipercze"/>
                <w:noProof/>
              </w:rPr>
              <w:t>6.2.</w:t>
            </w:r>
            <w:r>
              <w:rPr>
                <w:rFonts w:asciiTheme="minorHAnsi" w:eastAsiaTheme="minorEastAsia" w:hAnsiTheme="minorHAnsi"/>
                <w:noProof/>
                <w:kern w:val="2"/>
                <w:sz w:val="22"/>
                <w:szCs w:val="22"/>
                <w:lang w:eastAsia="pl-PL"/>
                <w14:ligatures w14:val="standardContextual"/>
              </w:rPr>
              <w:tab/>
            </w:r>
            <w:r w:rsidRPr="003B51D0">
              <w:rPr>
                <w:rStyle w:val="Hipercze"/>
                <w:noProof/>
              </w:rPr>
              <w:t>Zasady określania ilości robót i materiałów</w:t>
            </w:r>
            <w:r>
              <w:rPr>
                <w:noProof/>
                <w:webHidden/>
              </w:rPr>
              <w:tab/>
            </w:r>
            <w:r>
              <w:rPr>
                <w:noProof/>
                <w:webHidden/>
              </w:rPr>
              <w:fldChar w:fldCharType="begin"/>
            </w:r>
            <w:r>
              <w:rPr>
                <w:noProof/>
                <w:webHidden/>
              </w:rPr>
              <w:instrText xml:space="preserve"> PAGEREF _Toc178853941 \h </w:instrText>
            </w:r>
            <w:r>
              <w:rPr>
                <w:noProof/>
                <w:webHidden/>
              </w:rPr>
            </w:r>
            <w:r>
              <w:rPr>
                <w:noProof/>
                <w:webHidden/>
              </w:rPr>
              <w:fldChar w:fldCharType="separate"/>
            </w:r>
            <w:r w:rsidR="005E32F2">
              <w:rPr>
                <w:noProof/>
                <w:webHidden/>
              </w:rPr>
              <w:t>13</w:t>
            </w:r>
            <w:r>
              <w:rPr>
                <w:noProof/>
                <w:webHidden/>
              </w:rPr>
              <w:fldChar w:fldCharType="end"/>
            </w:r>
          </w:hyperlink>
        </w:p>
        <w:p w14:paraId="745304AF" w14:textId="2E7B5C8E"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3942" w:history="1">
            <w:r w:rsidRPr="003B51D0">
              <w:rPr>
                <w:rStyle w:val="Hipercze"/>
                <w:noProof/>
              </w:rPr>
              <w:t>6.3.</w:t>
            </w:r>
            <w:r>
              <w:rPr>
                <w:rFonts w:asciiTheme="minorHAnsi" w:eastAsiaTheme="minorEastAsia" w:hAnsiTheme="minorHAnsi"/>
                <w:noProof/>
                <w:kern w:val="2"/>
                <w:sz w:val="22"/>
                <w:szCs w:val="22"/>
                <w:lang w:eastAsia="pl-PL"/>
                <w14:ligatures w14:val="standardContextual"/>
              </w:rPr>
              <w:tab/>
            </w:r>
            <w:r w:rsidRPr="003B51D0">
              <w:rPr>
                <w:rStyle w:val="Hipercze"/>
                <w:noProof/>
              </w:rPr>
              <w:t>Urządzenia i sprzęt pomiarowy</w:t>
            </w:r>
            <w:r>
              <w:rPr>
                <w:noProof/>
                <w:webHidden/>
              </w:rPr>
              <w:tab/>
            </w:r>
            <w:r>
              <w:rPr>
                <w:noProof/>
                <w:webHidden/>
              </w:rPr>
              <w:fldChar w:fldCharType="begin"/>
            </w:r>
            <w:r>
              <w:rPr>
                <w:noProof/>
                <w:webHidden/>
              </w:rPr>
              <w:instrText xml:space="preserve"> PAGEREF _Toc178853942 \h </w:instrText>
            </w:r>
            <w:r>
              <w:rPr>
                <w:noProof/>
                <w:webHidden/>
              </w:rPr>
            </w:r>
            <w:r>
              <w:rPr>
                <w:noProof/>
                <w:webHidden/>
              </w:rPr>
              <w:fldChar w:fldCharType="separate"/>
            </w:r>
            <w:r w:rsidR="005E32F2">
              <w:rPr>
                <w:noProof/>
                <w:webHidden/>
              </w:rPr>
              <w:t>13</w:t>
            </w:r>
            <w:r>
              <w:rPr>
                <w:noProof/>
                <w:webHidden/>
              </w:rPr>
              <w:fldChar w:fldCharType="end"/>
            </w:r>
          </w:hyperlink>
        </w:p>
        <w:p w14:paraId="2FE7A6CF" w14:textId="3AF17A23"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3943" w:history="1">
            <w:r w:rsidRPr="003B51D0">
              <w:rPr>
                <w:rStyle w:val="Hipercze"/>
                <w:noProof/>
              </w:rPr>
              <w:t>6.4.</w:t>
            </w:r>
            <w:r>
              <w:rPr>
                <w:rFonts w:asciiTheme="minorHAnsi" w:eastAsiaTheme="minorEastAsia" w:hAnsiTheme="minorHAnsi"/>
                <w:noProof/>
                <w:kern w:val="2"/>
                <w:sz w:val="22"/>
                <w:szCs w:val="22"/>
                <w:lang w:eastAsia="pl-PL"/>
                <w14:ligatures w14:val="standardContextual"/>
              </w:rPr>
              <w:tab/>
            </w:r>
            <w:r w:rsidRPr="003B51D0">
              <w:rPr>
                <w:rStyle w:val="Hipercze"/>
                <w:noProof/>
              </w:rPr>
              <w:t>Czas przeprowadzenia obmiarów</w:t>
            </w:r>
            <w:r>
              <w:rPr>
                <w:noProof/>
                <w:webHidden/>
              </w:rPr>
              <w:tab/>
            </w:r>
            <w:r>
              <w:rPr>
                <w:noProof/>
                <w:webHidden/>
              </w:rPr>
              <w:fldChar w:fldCharType="begin"/>
            </w:r>
            <w:r>
              <w:rPr>
                <w:noProof/>
                <w:webHidden/>
              </w:rPr>
              <w:instrText xml:space="preserve"> PAGEREF _Toc178853943 \h </w:instrText>
            </w:r>
            <w:r>
              <w:rPr>
                <w:noProof/>
                <w:webHidden/>
              </w:rPr>
            </w:r>
            <w:r>
              <w:rPr>
                <w:noProof/>
                <w:webHidden/>
              </w:rPr>
              <w:fldChar w:fldCharType="separate"/>
            </w:r>
            <w:r w:rsidR="005E32F2">
              <w:rPr>
                <w:noProof/>
                <w:webHidden/>
              </w:rPr>
              <w:t>13</w:t>
            </w:r>
            <w:r>
              <w:rPr>
                <w:noProof/>
                <w:webHidden/>
              </w:rPr>
              <w:fldChar w:fldCharType="end"/>
            </w:r>
          </w:hyperlink>
        </w:p>
        <w:p w14:paraId="64F72924" w14:textId="31E77E2D" w:rsidR="00F118D9" w:rsidRDefault="00F118D9">
          <w:pPr>
            <w:pStyle w:val="Spistreci2"/>
            <w:tabs>
              <w:tab w:val="left" w:pos="660"/>
              <w:tab w:val="right" w:leader="dot" w:pos="9063"/>
            </w:tabs>
            <w:rPr>
              <w:rFonts w:asciiTheme="minorHAnsi" w:eastAsiaTheme="minorEastAsia" w:hAnsiTheme="minorHAnsi"/>
              <w:noProof/>
              <w:kern w:val="2"/>
              <w:sz w:val="22"/>
              <w:szCs w:val="22"/>
              <w:lang w:eastAsia="pl-PL"/>
              <w14:ligatures w14:val="standardContextual"/>
            </w:rPr>
          </w:pPr>
          <w:hyperlink w:anchor="_Toc178853944" w:history="1">
            <w:r w:rsidRPr="003B51D0">
              <w:rPr>
                <w:rStyle w:val="Hipercze"/>
                <w:noProof/>
              </w:rPr>
              <w:t>7.</w:t>
            </w:r>
            <w:r>
              <w:rPr>
                <w:rFonts w:asciiTheme="minorHAnsi" w:eastAsiaTheme="minorEastAsia" w:hAnsiTheme="minorHAnsi"/>
                <w:noProof/>
                <w:kern w:val="2"/>
                <w:sz w:val="22"/>
                <w:szCs w:val="22"/>
                <w:lang w:eastAsia="pl-PL"/>
                <w14:ligatures w14:val="standardContextual"/>
              </w:rPr>
              <w:tab/>
            </w:r>
            <w:r w:rsidRPr="003B51D0">
              <w:rPr>
                <w:rStyle w:val="Hipercze"/>
                <w:noProof/>
              </w:rPr>
              <w:t>ODBIÓR ROBÓT</w:t>
            </w:r>
            <w:r>
              <w:rPr>
                <w:noProof/>
                <w:webHidden/>
              </w:rPr>
              <w:tab/>
            </w:r>
            <w:r>
              <w:rPr>
                <w:noProof/>
                <w:webHidden/>
              </w:rPr>
              <w:fldChar w:fldCharType="begin"/>
            </w:r>
            <w:r>
              <w:rPr>
                <w:noProof/>
                <w:webHidden/>
              </w:rPr>
              <w:instrText xml:space="preserve"> PAGEREF _Toc178853944 \h </w:instrText>
            </w:r>
            <w:r>
              <w:rPr>
                <w:noProof/>
                <w:webHidden/>
              </w:rPr>
            </w:r>
            <w:r>
              <w:rPr>
                <w:noProof/>
                <w:webHidden/>
              </w:rPr>
              <w:fldChar w:fldCharType="separate"/>
            </w:r>
            <w:r w:rsidR="005E32F2">
              <w:rPr>
                <w:noProof/>
                <w:webHidden/>
              </w:rPr>
              <w:t>13</w:t>
            </w:r>
            <w:r>
              <w:rPr>
                <w:noProof/>
                <w:webHidden/>
              </w:rPr>
              <w:fldChar w:fldCharType="end"/>
            </w:r>
          </w:hyperlink>
        </w:p>
        <w:p w14:paraId="78F23107" w14:textId="727EA9A0"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3945" w:history="1">
            <w:r w:rsidRPr="003B51D0">
              <w:rPr>
                <w:rStyle w:val="Hipercze"/>
                <w:noProof/>
              </w:rPr>
              <w:t>7.1.</w:t>
            </w:r>
            <w:r>
              <w:rPr>
                <w:rFonts w:asciiTheme="minorHAnsi" w:eastAsiaTheme="minorEastAsia" w:hAnsiTheme="minorHAnsi"/>
                <w:noProof/>
                <w:kern w:val="2"/>
                <w:sz w:val="22"/>
                <w:szCs w:val="22"/>
                <w:lang w:eastAsia="pl-PL"/>
                <w14:ligatures w14:val="standardContextual"/>
              </w:rPr>
              <w:tab/>
            </w:r>
            <w:r w:rsidRPr="003B51D0">
              <w:rPr>
                <w:rStyle w:val="Hipercze"/>
                <w:noProof/>
              </w:rPr>
              <w:t>Rodzaje odbiorów robót.</w:t>
            </w:r>
            <w:r>
              <w:rPr>
                <w:noProof/>
                <w:webHidden/>
              </w:rPr>
              <w:tab/>
            </w:r>
            <w:r>
              <w:rPr>
                <w:noProof/>
                <w:webHidden/>
              </w:rPr>
              <w:fldChar w:fldCharType="begin"/>
            </w:r>
            <w:r>
              <w:rPr>
                <w:noProof/>
                <w:webHidden/>
              </w:rPr>
              <w:instrText xml:space="preserve"> PAGEREF _Toc178853945 \h </w:instrText>
            </w:r>
            <w:r>
              <w:rPr>
                <w:noProof/>
                <w:webHidden/>
              </w:rPr>
            </w:r>
            <w:r>
              <w:rPr>
                <w:noProof/>
                <w:webHidden/>
              </w:rPr>
              <w:fldChar w:fldCharType="separate"/>
            </w:r>
            <w:r w:rsidR="005E32F2">
              <w:rPr>
                <w:noProof/>
                <w:webHidden/>
              </w:rPr>
              <w:t>13</w:t>
            </w:r>
            <w:r>
              <w:rPr>
                <w:noProof/>
                <w:webHidden/>
              </w:rPr>
              <w:fldChar w:fldCharType="end"/>
            </w:r>
          </w:hyperlink>
        </w:p>
        <w:p w14:paraId="7E4FC968" w14:textId="708351CD"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3946" w:history="1">
            <w:r w:rsidRPr="003B51D0">
              <w:rPr>
                <w:rStyle w:val="Hipercze"/>
                <w:noProof/>
              </w:rPr>
              <w:t>7.2.</w:t>
            </w:r>
            <w:r>
              <w:rPr>
                <w:rFonts w:asciiTheme="minorHAnsi" w:eastAsiaTheme="minorEastAsia" w:hAnsiTheme="minorHAnsi"/>
                <w:noProof/>
                <w:kern w:val="2"/>
                <w:sz w:val="22"/>
                <w:szCs w:val="22"/>
                <w:lang w:eastAsia="pl-PL"/>
                <w14:ligatures w14:val="standardContextual"/>
              </w:rPr>
              <w:tab/>
            </w:r>
            <w:r w:rsidRPr="003B51D0">
              <w:rPr>
                <w:rStyle w:val="Hipercze"/>
                <w:noProof/>
              </w:rPr>
              <w:t>Odbiór robót zanikających i ulegających zakryciu</w:t>
            </w:r>
            <w:r>
              <w:rPr>
                <w:noProof/>
                <w:webHidden/>
              </w:rPr>
              <w:tab/>
            </w:r>
            <w:r>
              <w:rPr>
                <w:noProof/>
                <w:webHidden/>
              </w:rPr>
              <w:fldChar w:fldCharType="begin"/>
            </w:r>
            <w:r>
              <w:rPr>
                <w:noProof/>
                <w:webHidden/>
              </w:rPr>
              <w:instrText xml:space="preserve"> PAGEREF _Toc178853946 \h </w:instrText>
            </w:r>
            <w:r>
              <w:rPr>
                <w:noProof/>
                <w:webHidden/>
              </w:rPr>
            </w:r>
            <w:r>
              <w:rPr>
                <w:noProof/>
                <w:webHidden/>
              </w:rPr>
              <w:fldChar w:fldCharType="separate"/>
            </w:r>
            <w:r w:rsidR="005E32F2">
              <w:rPr>
                <w:noProof/>
                <w:webHidden/>
              </w:rPr>
              <w:t>13</w:t>
            </w:r>
            <w:r>
              <w:rPr>
                <w:noProof/>
                <w:webHidden/>
              </w:rPr>
              <w:fldChar w:fldCharType="end"/>
            </w:r>
          </w:hyperlink>
        </w:p>
        <w:p w14:paraId="55EEA253" w14:textId="2B8BD418"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3947" w:history="1">
            <w:r w:rsidRPr="003B51D0">
              <w:rPr>
                <w:rStyle w:val="Hipercze"/>
                <w:noProof/>
              </w:rPr>
              <w:t>7.3.</w:t>
            </w:r>
            <w:r>
              <w:rPr>
                <w:rFonts w:asciiTheme="minorHAnsi" w:eastAsiaTheme="minorEastAsia" w:hAnsiTheme="minorHAnsi"/>
                <w:noProof/>
                <w:kern w:val="2"/>
                <w:sz w:val="22"/>
                <w:szCs w:val="22"/>
                <w:lang w:eastAsia="pl-PL"/>
                <w14:ligatures w14:val="standardContextual"/>
              </w:rPr>
              <w:tab/>
            </w:r>
            <w:r w:rsidRPr="003B51D0">
              <w:rPr>
                <w:rStyle w:val="Hipercze"/>
                <w:noProof/>
              </w:rPr>
              <w:t>Odbiór częściowy</w:t>
            </w:r>
            <w:r>
              <w:rPr>
                <w:noProof/>
                <w:webHidden/>
              </w:rPr>
              <w:tab/>
            </w:r>
            <w:r>
              <w:rPr>
                <w:noProof/>
                <w:webHidden/>
              </w:rPr>
              <w:fldChar w:fldCharType="begin"/>
            </w:r>
            <w:r>
              <w:rPr>
                <w:noProof/>
                <w:webHidden/>
              </w:rPr>
              <w:instrText xml:space="preserve"> PAGEREF _Toc178853947 \h </w:instrText>
            </w:r>
            <w:r>
              <w:rPr>
                <w:noProof/>
                <w:webHidden/>
              </w:rPr>
            </w:r>
            <w:r>
              <w:rPr>
                <w:noProof/>
                <w:webHidden/>
              </w:rPr>
              <w:fldChar w:fldCharType="separate"/>
            </w:r>
            <w:r w:rsidR="005E32F2">
              <w:rPr>
                <w:noProof/>
                <w:webHidden/>
              </w:rPr>
              <w:t>13</w:t>
            </w:r>
            <w:r>
              <w:rPr>
                <w:noProof/>
                <w:webHidden/>
              </w:rPr>
              <w:fldChar w:fldCharType="end"/>
            </w:r>
          </w:hyperlink>
        </w:p>
        <w:p w14:paraId="3ED63A9F" w14:textId="789D25E5"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3948" w:history="1">
            <w:r w:rsidRPr="003B51D0">
              <w:rPr>
                <w:rStyle w:val="Hipercze"/>
                <w:noProof/>
              </w:rPr>
              <w:t>7.4.</w:t>
            </w:r>
            <w:r>
              <w:rPr>
                <w:rFonts w:asciiTheme="minorHAnsi" w:eastAsiaTheme="minorEastAsia" w:hAnsiTheme="minorHAnsi"/>
                <w:noProof/>
                <w:kern w:val="2"/>
                <w:sz w:val="22"/>
                <w:szCs w:val="22"/>
                <w:lang w:eastAsia="pl-PL"/>
                <w14:ligatures w14:val="standardContextual"/>
              </w:rPr>
              <w:tab/>
            </w:r>
            <w:r w:rsidRPr="003B51D0">
              <w:rPr>
                <w:rStyle w:val="Hipercze"/>
                <w:noProof/>
              </w:rPr>
              <w:t>Odbiór częściowy – rowerowy</w:t>
            </w:r>
            <w:r>
              <w:rPr>
                <w:noProof/>
                <w:webHidden/>
              </w:rPr>
              <w:tab/>
            </w:r>
            <w:r>
              <w:rPr>
                <w:noProof/>
                <w:webHidden/>
              </w:rPr>
              <w:fldChar w:fldCharType="begin"/>
            </w:r>
            <w:r>
              <w:rPr>
                <w:noProof/>
                <w:webHidden/>
              </w:rPr>
              <w:instrText xml:space="preserve"> PAGEREF _Toc178853948 \h </w:instrText>
            </w:r>
            <w:r>
              <w:rPr>
                <w:noProof/>
                <w:webHidden/>
              </w:rPr>
            </w:r>
            <w:r>
              <w:rPr>
                <w:noProof/>
                <w:webHidden/>
              </w:rPr>
              <w:fldChar w:fldCharType="separate"/>
            </w:r>
            <w:r w:rsidR="005E32F2">
              <w:rPr>
                <w:noProof/>
                <w:webHidden/>
              </w:rPr>
              <w:t>13</w:t>
            </w:r>
            <w:r>
              <w:rPr>
                <w:noProof/>
                <w:webHidden/>
              </w:rPr>
              <w:fldChar w:fldCharType="end"/>
            </w:r>
          </w:hyperlink>
        </w:p>
        <w:p w14:paraId="3B93B1E4" w14:textId="533C377D"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3949" w:history="1">
            <w:r w:rsidRPr="003B51D0">
              <w:rPr>
                <w:rStyle w:val="Hipercze"/>
                <w:noProof/>
              </w:rPr>
              <w:t>7.5.</w:t>
            </w:r>
            <w:r>
              <w:rPr>
                <w:rFonts w:asciiTheme="minorHAnsi" w:eastAsiaTheme="minorEastAsia" w:hAnsiTheme="minorHAnsi"/>
                <w:noProof/>
                <w:kern w:val="2"/>
                <w:sz w:val="22"/>
                <w:szCs w:val="22"/>
                <w:lang w:eastAsia="pl-PL"/>
                <w14:ligatures w14:val="standardContextual"/>
              </w:rPr>
              <w:tab/>
            </w:r>
            <w:r w:rsidRPr="003B51D0">
              <w:rPr>
                <w:rStyle w:val="Hipercze"/>
                <w:noProof/>
              </w:rPr>
              <w:t>Odbiór końcowy – rowerowy</w:t>
            </w:r>
            <w:r>
              <w:rPr>
                <w:noProof/>
                <w:webHidden/>
              </w:rPr>
              <w:tab/>
            </w:r>
            <w:r>
              <w:rPr>
                <w:noProof/>
                <w:webHidden/>
              </w:rPr>
              <w:fldChar w:fldCharType="begin"/>
            </w:r>
            <w:r>
              <w:rPr>
                <w:noProof/>
                <w:webHidden/>
              </w:rPr>
              <w:instrText xml:space="preserve"> PAGEREF _Toc178853949 \h </w:instrText>
            </w:r>
            <w:r>
              <w:rPr>
                <w:noProof/>
                <w:webHidden/>
              </w:rPr>
            </w:r>
            <w:r>
              <w:rPr>
                <w:noProof/>
                <w:webHidden/>
              </w:rPr>
              <w:fldChar w:fldCharType="separate"/>
            </w:r>
            <w:r w:rsidR="005E32F2">
              <w:rPr>
                <w:noProof/>
                <w:webHidden/>
              </w:rPr>
              <w:t>14</w:t>
            </w:r>
            <w:r>
              <w:rPr>
                <w:noProof/>
                <w:webHidden/>
              </w:rPr>
              <w:fldChar w:fldCharType="end"/>
            </w:r>
          </w:hyperlink>
        </w:p>
        <w:p w14:paraId="2C1C4049" w14:textId="01866B46"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3950" w:history="1">
            <w:r w:rsidRPr="003B51D0">
              <w:rPr>
                <w:rStyle w:val="Hipercze"/>
                <w:noProof/>
              </w:rPr>
              <w:t>7.6.</w:t>
            </w:r>
            <w:r>
              <w:rPr>
                <w:rFonts w:asciiTheme="minorHAnsi" w:eastAsiaTheme="minorEastAsia" w:hAnsiTheme="minorHAnsi"/>
                <w:noProof/>
                <w:kern w:val="2"/>
                <w:sz w:val="22"/>
                <w:szCs w:val="22"/>
                <w:lang w:eastAsia="pl-PL"/>
                <w14:ligatures w14:val="standardContextual"/>
              </w:rPr>
              <w:tab/>
            </w:r>
            <w:r w:rsidRPr="003B51D0">
              <w:rPr>
                <w:rStyle w:val="Hipercze"/>
                <w:noProof/>
              </w:rPr>
              <w:t>Odbiór ostateczny robót</w:t>
            </w:r>
            <w:r>
              <w:rPr>
                <w:noProof/>
                <w:webHidden/>
              </w:rPr>
              <w:tab/>
            </w:r>
            <w:r>
              <w:rPr>
                <w:noProof/>
                <w:webHidden/>
              </w:rPr>
              <w:fldChar w:fldCharType="begin"/>
            </w:r>
            <w:r>
              <w:rPr>
                <w:noProof/>
                <w:webHidden/>
              </w:rPr>
              <w:instrText xml:space="preserve"> PAGEREF _Toc178853950 \h </w:instrText>
            </w:r>
            <w:r>
              <w:rPr>
                <w:noProof/>
                <w:webHidden/>
              </w:rPr>
            </w:r>
            <w:r>
              <w:rPr>
                <w:noProof/>
                <w:webHidden/>
              </w:rPr>
              <w:fldChar w:fldCharType="separate"/>
            </w:r>
            <w:r w:rsidR="005E32F2">
              <w:rPr>
                <w:noProof/>
                <w:webHidden/>
              </w:rPr>
              <w:t>14</w:t>
            </w:r>
            <w:r>
              <w:rPr>
                <w:noProof/>
                <w:webHidden/>
              </w:rPr>
              <w:fldChar w:fldCharType="end"/>
            </w:r>
          </w:hyperlink>
        </w:p>
        <w:p w14:paraId="52DAFCCC" w14:textId="28A9A46E" w:rsidR="00F118D9" w:rsidRDefault="00F118D9">
          <w:pPr>
            <w:pStyle w:val="Spistreci2"/>
            <w:tabs>
              <w:tab w:val="left" w:pos="660"/>
              <w:tab w:val="right" w:leader="dot" w:pos="9063"/>
            </w:tabs>
            <w:rPr>
              <w:rFonts w:asciiTheme="minorHAnsi" w:eastAsiaTheme="minorEastAsia" w:hAnsiTheme="minorHAnsi"/>
              <w:noProof/>
              <w:kern w:val="2"/>
              <w:sz w:val="22"/>
              <w:szCs w:val="22"/>
              <w:lang w:eastAsia="pl-PL"/>
              <w14:ligatures w14:val="standardContextual"/>
            </w:rPr>
          </w:pPr>
          <w:hyperlink w:anchor="_Toc178853951" w:history="1">
            <w:r w:rsidRPr="003B51D0">
              <w:rPr>
                <w:rStyle w:val="Hipercze"/>
                <w:noProof/>
              </w:rPr>
              <w:t>8.</w:t>
            </w:r>
            <w:r>
              <w:rPr>
                <w:rFonts w:asciiTheme="minorHAnsi" w:eastAsiaTheme="minorEastAsia" w:hAnsiTheme="minorHAnsi"/>
                <w:noProof/>
                <w:kern w:val="2"/>
                <w:sz w:val="22"/>
                <w:szCs w:val="22"/>
                <w:lang w:eastAsia="pl-PL"/>
                <w14:ligatures w14:val="standardContextual"/>
              </w:rPr>
              <w:tab/>
            </w:r>
            <w:r w:rsidRPr="003B51D0">
              <w:rPr>
                <w:rStyle w:val="Hipercze"/>
                <w:noProof/>
              </w:rPr>
              <w:t>PODSTAWA PŁATNOŚCI</w:t>
            </w:r>
            <w:r>
              <w:rPr>
                <w:noProof/>
                <w:webHidden/>
              </w:rPr>
              <w:tab/>
            </w:r>
            <w:r>
              <w:rPr>
                <w:noProof/>
                <w:webHidden/>
              </w:rPr>
              <w:fldChar w:fldCharType="begin"/>
            </w:r>
            <w:r>
              <w:rPr>
                <w:noProof/>
                <w:webHidden/>
              </w:rPr>
              <w:instrText xml:space="preserve"> PAGEREF _Toc178853951 \h </w:instrText>
            </w:r>
            <w:r>
              <w:rPr>
                <w:noProof/>
                <w:webHidden/>
              </w:rPr>
            </w:r>
            <w:r>
              <w:rPr>
                <w:noProof/>
                <w:webHidden/>
              </w:rPr>
              <w:fldChar w:fldCharType="separate"/>
            </w:r>
            <w:r w:rsidR="005E32F2">
              <w:rPr>
                <w:noProof/>
                <w:webHidden/>
              </w:rPr>
              <w:t>14</w:t>
            </w:r>
            <w:r>
              <w:rPr>
                <w:noProof/>
                <w:webHidden/>
              </w:rPr>
              <w:fldChar w:fldCharType="end"/>
            </w:r>
          </w:hyperlink>
        </w:p>
        <w:p w14:paraId="3620F481" w14:textId="5400FE60" w:rsidR="00F118D9" w:rsidRDefault="00F118D9">
          <w:pPr>
            <w:pStyle w:val="Spistreci2"/>
            <w:tabs>
              <w:tab w:val="left" w:pos="660"/>
              <w:tab w:val="right" w:leader="dot" w:pos="9063"/>
            </w:tabs>
            <w:rPr>
              <w:rFonts w:asciiTheme="minorHAnsi" w:eastAsiaTheme="minorEastAsia" w:hAnsiTheme="minorHAnsi"/>
              <w:noProof/>
              <w:kern w:val="2"/>
              <w:sz w:val="22"/>
              <w:szCs w:val="22"/>
              <w:lang w:eastAsia="pl-PL"/>
              <w14:ligatures w14:val="standardContextual"/>
            </w:rPr>
          </w:pPr>
          <w:hyperlink w:anchor="_Toc178853952" w:history="1">
            <w:r w:rsidRPr="003B51D0">
              <w:rPr>
                <w:rStyle w:val="Hipercze"/>
                <w:noProof/>
              </w:rPr>
              <w:t>9.</w:t>
            </w:r>
            <w:r>
              <w:rPr>
                <w:rFonts w:asciiTheme="minorHAnsi" w:eastAsiaTheme="minorEastAsia" w:hAnsiTheme="minorHAnsi"/>
                <w:noProof/>
                <w:kern w:val="2"/>
                <w:sz w:val="22"/>
                <w:szCs w:val="22"/>
                <w:lang w:eastAsia="pl-PL"/>
                <w14:ligatures w14:val="standardContextual"/>
              </w:rPr>
              <w:tab/>
            </w:r>
            <w:r w:rsidRPr="003B51D0">
              <w:rPr>
                <w:rStyle w:val="Hipercze"/>
                <w:noProof/>
              </w:rPr>
              <w:t>PRZEPISY ZWIĄZANE</w:t>
            </w:r>
            <w:r>
              <w:rPr>
                <w:noProof/>
                <w:webHidden/>
              </w:rPr>
              <w:tab/>
            </w:r>
            <w:r>
              <w:rPr>
                <w:noProof/>
                <w:webHidden/>
              </w:rPr>
              <w:fldChar w:fldCharType="begin"/>
            </w:r>
            <w:r>
              <w:rPr>
                <w:noProof/>
                <w:webHidden/>
              </w:rPr>
              <w:instrText xml:space="preserve"> PAGEREF _Toc178853952 \h </w:instrText>
            </w:r>
            <w:r>
              <w:rPr>
                <w:noProof/>
                <w:webHidden/>
              </w:rPr>
            </w:r>
            <w:r>
              <w:rPr>
                <w:noProof/>
                <w:webHidden/>
              </w:rPr>
              <w:fldChar w:fldCharType="separate"/>
            </w:r>
            <w:r w:rsidR="005E32F2">
              <w:rPr>
                <w:noProof/>
                <w:webHidden/>
              </w:rPr>
              <w:t>14</w:t>
            </w:r>
            <w:r>
              <w:rPr>
                <w:noProof/>
                <w:webHidden/>
              </w:rPr>
              <w:fldChar w:fldCharType="end"/>
            </w:r>
          </w:hyperlink>
        </w:p>
        <w:p w14:paraId="2950BCE6" w14:textId="33BC4B99"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3953" w:history="1">
            <w:r w:rsidRPr="003B51D0">
              <w:rPr>
                <w:rStyle w:val="Hipercze"/>
                <w:noProof/>
              </w:rPr>
              <w:t>9.1.</w:t>
            </w:r>
            <w:r>
              <w:rPr>
                <w:rFonts w:asciiTheme="minorHAnsi" w:eastAsiaTheme="minorEastAsia" w:hAnsiTheme="minorHAnsi"/>
                <w:noProof/>
                <w:kern w:val="2"/>
                <w:sz w:val="22"/>
                <w:szCs w:val="22"/>
                <w:lang w:eastAsia="pl-PL"/>
                <w14:ligatures w14:val="standardContextual"/>
              </w:rPr>
              <w:tab/>
            </w:r>
            <w:r w:rsidRPr="003B51D0">
              <w:rPr>
                <w:rStyle w:val="Hipercze"/>
                <w:noProof/>
              </w:rPr>
              <w:t>Ustawa z dnia 7 lipca 1994 r. - Prawo budowlane (Dz.U. z 2000 r. Nr 106, poz. 1126 z późniejszymi zmianami).</w:t>
            </w:r>
            <w:r>
              <w:rPr>
                <w:noProof/>
                <w:webHidden/>
              </w:rPr>
              <w:tab/>
            </w:r>
            <w:r>
              <w:rPr>
                <w:noProof/>
                <w:webHidden/>
              </w:rPr>
              <w:fldChar w:fldCharType="begin"/>
            </w:r>
            <w:r>
              <w:rPr>
                <w:noProof/>
                <w:webHidden/>
              </w:rPr>
              <w:instrText xml:space="preserve"> PAGEREF _Toc178853953 \h </w:instrText>
            </w:r>
            <w:r>
              <w:rPr>
                <w:noProof/>
                <w:webHidden/>
              </w:rPr>
            </w:r>
            <w:r>
              <w:rPr>
                <w:noProof/>
                <w:webHidden/>
              </w:rPr>
              <w:fldChar w:fldCharType="separate"/>
            </w:r>
            <w:r w:rsidR="005E32F2">
              <w:rPr>
                <w:noProof/>
                <w:webHidden/>
              </w:rPr>
              <w:t>14</w:t>
            </w:r>
            <w:r>
              <w:rPr>
                <w:noProof/>
                <w:webHidden/>
              </w:rPr>
              <w:fldChar w:fldCharType="end"/>
            </w:r>
          </w:hyperlink>
        </w:p>
        <w:p w14:paraId="196B9AB3" w14:textId="5F12A0F0"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3954" w:history="1">
            <w:r w:rsidRPr="003B51D0">
              <w:rPr>
                <w:rStyle w:val="Hipercze"/>
                <w:noProof/>
              </w:rPr>
              <w:t>9.2.</w:t>
            </w:r>
            <w:r>
              <w:rPr>
                <w:rFonts w:asciiTheme="minorHAnsi" w:eastAsiaTheme="minorEastAsia" w:hAnsiTheme="minorHAnsi"/>
                <w:noProof/>
                <w:kern w:val="2"/>
                <w:sz w:val="22"/>
                <w:szCs w:val="22"/>
                <w:lang w:eastAsia="pl-PL"/>
                <w14:ligatures w14:val="standardContextual"/>
              </w:rPr>
              <w:tab/>
            </w:r>
            <w:r w:rsidRPr="003B51D0">
              <w:rPr>
                <w:rStyle w:val="Hipercze"/>
                <w:noProof/>
              </w:rPr>
              <w:t>Zarządzenie Ministra Infrastruktury z dnia 19 listopada 2001 r. w sprawie dziennika budowy, montażu i rozbiórki tablicy informacyjnej (Dz. U. Nr 138, poz. 1555).</w:t>
            </w:r>
            <w:r>
              <w:rPr>
                <w:noProof/>
                <w:webHidden/>
              </w:rPr>
              <w:tab/>
            </w:r>
            <w:r>
              <w:rPr>
                <w:noProof/>
                <w:webHidden/>
              </w:rPr>
              <w:fldChar w:fldCharType="begin"/>
            </w:r>
            <w:r>
              <w:rPr>
                <w:noProof/>
                <w:webHidden/>
              </w:rPr>
              <w:instrText xml:space="preserve"> PAGEREF _Toc178853954 \h </w:instrText>
            </w:r>
            <w:r>
              <w:rPr>
                <w:noProof/>
                <w:webHidden/>
              </w:rPr>
            </w:r>
            <w:r>
              <w:rPr>
                <w:noProof/>
                <w:webHidden/>
              </w:rPr>
              <w:fldChar w:fldCharType="separate"/>
            </w:r>
            <w:r w:rsidR="005E32F2">
              <w:rPr>
                <w:noProof/>
                <w:webHidden/>
              </w:rPr>
              <w:t>14</w:t>
            </w:r>
            <w:r>
              <w:rPr>
                <w:noProof/>
                <w:webHidden/>
              </w:rPr>
              <w:fldChar w:fldCharType="end"/>
            </w:r>
          </w:hyperlink>
        </w:p>
        <w:p w14:paraId="501A8205" w14:textId="02C8919D"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3955" w:history="1">
            <w:r w:rsidRPr="003B51D0">
              <w:rPr>
                <w:rStyle w:val="Hipercze"/>
                <w:noProof/>
              </w:rPr>
              <w:t>9.3.</w:t>
            </w:r>
            <w:r>
              <w:rPr>
                <w:rFonts w:asciiTheme="minorHAnsi" w:eastAsiaTheme="minorEastAsia" w:hAnsiTheme="minorHAnsi"/>
                <w:noProof/>
                <w:kern w:val="2"/>
                <w:sz w:val="22"/>
                <w:szCs w:val="22"/>
                <w:lang w:eastAsia="pl-PL"/>
                <w14:ligatures w14:val="standardContextual"/>
              </w:rPr>
              <w:tab/>
            </w:r>
            <w:r w:rsidRPr="003B51D0">
              <w:rPr>
                <w:rStyle w:val="Hipercze"/>
                <w:noProof/>
              </w:rPr>
              <w:t>Ustawa z dnia 21 marca 1985 r. o drogach publicznych (Dz.U.Nr. 14, poz. 60 z późniejszymi zmianami).</w:t>
            </w:r>
            <w:r>
              <w:rPr>
                <w:noProof/>
                <w:webHidden/>
              </w:rPr>
              <w:tab/>
            </w:r>
            <w:r>
              <w:rPr>
                <w:noProof/>
                <w:webHidden/>
              </w:rPr>
              <w:fldChar w:fldCharType="begin"/>
            </w:r>
            <w:r>
              <w:rPr>
                <w:noProof/>
                <w:webHidden/>
              </w:rPr>
              <w:instrText xml:space="preserve"> PAGEREF _Toc178853955 \h </w:instrText>
            </w:r>
            <w:r>
              <w:rPr>
                <w:noProof/>
                <w:webHidden/>
              </w:rPr>
            </w:r>
            <w:r>
              <w:rPr>
                <w:noProof/>
                <w:webHidden/>
              </w:rPr>
              <w:fldChar w:fldCharType="separate"/>
            </w:r>
            <w:r w:rsidR="005E32F2">
              <w:rPr>
                <w:noProof/>
                <w:webHidden/>
              </w:rPr>
              <w:t>14</w:t>
            </w:r>
            <w:r>
              <w:rPr>
                <w:noProof/>
                <w:webHidden/>
              </w:rPr>
              <w:fldChar w:fldCharType="end"/>
            </w:r>
          </w:hyperlink>
        </w:p>
        <w:p w14:paraId="23FACE1D" w14:textId="47CE70E3" w:rsidR="00F118D9" w:rsidRDefault="00F118D9">
          <w:pPr>
            <w:pStyle w:val="Spistreci1"/>
            <w:tabs>
              <w:tab w:val="left" w:pos="400"/>
              <w:tab w:val="right" w:leader="dot" w:pos="9063"/>
            </w:tabs>
            <w:rPr>
              <w:rFonts w:asciiTheme="minorHAnsi" w:eastAsiaTheme="minorEastAsia" w:hAnsiTheme="minorHAnsi"/>
              <w:noProof/>
              <w:kern w:val="2"/>
              <w:sz w:val="22"/>
              <w:szCs w:val="22"/>
              <w:lang w:eastAsia="pl-PL"/>
              <w14:ligatures w14:val="standardContextual"/>
            </w:rPr>
          </w:pPr>
          <w:hyperlink w:anchor="_Toc178853956" w:history="1">
            <w:r w:rsidRPr="003B51D0">
              <w:rPr>
                <w:rStyle w:val="Hipercze"/>
                <w:noProof/>
              </w:rPr>
              <w:t>B.</w:t>
            </w:r>
            <w:r>
              <w:rPr>
                <w:rFonts w:asciiTheme="minorHAnsi" w:eastAsiaTheme="minorEastAsia" w:hAnsiTheme="minorHAnsi"/>
                <w:noProof/>
                <w:kern w:val="2"/>
                <w:sz w:val="22"/>
                <w:szCs w:val="22"/>
                <w:lang w:eastAsia="pl-PL"/>
                <w14:ligatures w14:val="standardContextual"/>
              </w:rPr>
              <w:tab/>
            </w:r>
            <w:r w:rsidRPr="003B51D0">
              <w:rPr>
                <w:rStyle w:val="Hipercze"/>
                <w:noProof/>
              </w:rPr>
              <w:t>SST 1_KORYTARZ WRAZ Z TRASOWANIEM, PROFILOWANIEM I ZAGĘSZCZANIEM PODŁOŻA</w:t>
            </w:r>
            <w:r>
              <w:rPr>
                <w:noProof/>
                <w:webHidden/>
              </w:rPr>
              <w:tab/>
            </w:r>
            <w:r>
              <w:rPr>
                <w:noProof/>
                <w:webHidden/>
              </w:rPr>
              <w:fldChar w:fldCharType="begin"/>
            </w:r>
            <w:r>
              <w:rPr>
                <w:noProof/>
                <w:webHidden/>
              </w:rPr>
              <w:instrText xml:space="preserve"> PAGEREF _Toc178853956 \h </w:instrText>
            </w:r>
            <w:r>
              <w:rPr>
                <w:noProof/>
                <w:webHidden/>
              </w:rPr>
            </w:r>
            <w:r>
              <w:rPr>
                <w:noProof/>
                <w:webHidden/>
              </w:rPr>
              <w:fldChar w:fldCharType="separate"/>
            </w:r>
            <w:r w:rsidR="005E32F2">
              <w:rPr>
                <w:noProof/>
                <w:webHidden/>
              </w:rPr>
              <w:t>15</w:t>
            </w:r>
            <w:r>
              <w:rPr>
                <w:noProof/>
                <w:webHidden/>
              </w:rPr>
              <w:fldChar w:fldCharType="end"/>
            </w:r>
          </w:hyperlink>
        </w:p>
        <w:p w14:paraId="67C1EF45" w14:textId="4A2C7442" w:rsidR="00F118D9" w:rsidRDefault="00F118D9">
          <w:pPr>
            <w:pStyle w:val="Spistreci2"/>
            <w:tabs>
              <w:tab w:val="left" w:pos="660"/>
              <w:tab w:val="right" w:leader="dot" w:pos="9063"/>
            </w:tabs>
            <w:rPr>
              <w:rFonts w:asciiTheme="minorHAnsi" w:eastAsiaTheme="minorEastAsia" w:hAnsiTheme="minorHAnsi"/>
              <w:noProof/>
              <w:kern w:val="2"/>
              <w:sz w:val="22"/>
              <w:szCs w:val="22"/>
              <w:lang w:eastAsia="pl-PL"/>
              <w14:ligatures w14:val="standardContextual"/>
            </w:rPr>
          </w:pPr>
          <w:hyperlink w:anchor="_Toc178853957" w:history="1">
            <w:r w:rsidRPr="003B51D0">
              <w:rPr>
                <w:rStyle w:val="Hipercze"/>
                <w:noProof/>
              </w:rPr>
              <w:t>1.</w:t>
            </w:r>
            <w:r>
              <w:rPr>
                <w:rFonts w:asciiTheme="minorHAnsi" w:eastAsiaTheme="minorEastAsia" w:hAnsiTheme="minorHAnsi"/>
                <w:noProof/>
                <w:kern w:val="2"/>
                <w:sz w:val="22"/>
                <w:szCs w:val="22"/>
                <w:lang w:eastAsia="pl-PL"/>
                <w14:ligatures w14:val="standardContextual"/>
              </w:rPr>
              <w:tab/>
            </w:r>
            <w:r w:rsidRPr="003B51D0">
              <w:rPr>
                <w:rStyle w:val="Hipercze"/>
                <w:noProof/>
              </w:rPr>
              <w:t>WSTĘP</w:t>
            </w:r>
            <w:r>
              <w:rPr>
                <w:noProof/>
                <w:webHidden/>
              </w:rPr>
              <w:tab/>
            </w:r>
            <w:r>
              <w:rPr>
                <w:noProof/>
                <w:webHidden/>
              </w:rPr>
              <w:fldChar w:fldCharType="begin"/>
            </w:r>
            <w:r>
              <w:rPr>
                <w:noProof/>
                <w:webHidden/>
              </w:rPr>
              <w:instrText xml:space="preserve"> PAGEREF _Toc178853957 \h </w:instrText>
            </w:r>
            <w:r>
              <w:rPr>
                <w:noProof/>
                <w:webHidden/>
              </w:rPr>
            </w:r>
            <w:r>
              <w:rPr>
                <w:noProof/>
                <w:webHidden/>
              </w:rPr>
              <w:fldChar w:fldCharType="separate"/>
            </w:r>
            <w:r w:rsidR="005E32F2">
              <w:rPr>
                <w:noProof/>
                <w:webHidden/>
              </w:rPr>
              <w:t>15</w:t>
            </w:r>
            <w:r>
              <w:rPr>
                <w:noProof/>
                <w:webHidden/>
              </w:rPr>
              <w:fldChar w:fldCharType="end"/>
            </w:r>
          </w:hyperlink>
        </w:p>
        <w:p w14:paraId="160527E0" w14:textId="6C4D0900"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3958" w:history="1">
            <w:r w:rsidRPr="003B51D0">
              <w:rPr>
                <w:rStyle w:val="Hipercze"/>
                <w:noProof/>
              </w:rPr>
              <w:t>1.1.</w:t>
            </w:r>
            <w:r>
              <w:rPr>
                <w:rFonts w:asciiTheme="minorHAnsi" w:eastAsiaTheme="minorEastAsia" w:hAnsiTheme="minorHAnsi"/>
                <w:noProof/>
                <w:kern w:val="2"/>
                <w:sz w:val="22"/>
                <w:szCs w:val="22"/>
                <w:lang w:eastAsia="pl-PL"/>
                <w14:ligatures w14:val="standardContextual"/>
              </w:rPr>
              <w:tab/>
            </w:r>
            <w:r w:rsidRPr="003B51D0">
              <w:rPr>
                <w:rStyle w:val="Hipercze"/>
                <w:noProof/>
              </w:rPr>
              <w:t>Zakres stosowania SST1.</w:t>
            </w:r>
            <w:r>
              <w:rPr>
                <w:noProof/>
                <w:webHidden/>
              </w:rPr>
              <w:tab/>
            </w:r>
            <w:r>
              <w:rPr>
                <w:noProof/>
                <w:webHidden/>
              </w:rPr>
              <w:fldChar w:fldCharType="begin"/>
            </w:r>
            <w:r>
              <w:rPr>
                <w:noProof/>
                <w:webHidden/>
              </w:rPr>
              <w:instrText xml:space="preserve"> PAGEREF _Toc178853958 \h </w:instrText>
            </w:r>
            <w:r>
              <w:rPr>
                <w:noProof/>
                <w:webHidden/>
              </w:rPr>
            </w:r>
            <w:r>
              <w:rPr>
                <w:noProof/>
                <w:webHidden/>
              </w:rPr>
              <w:fldChar w:fldCharType="separate"/>
            </w:r>
            <w:r w:rsidR="005E32F2">
              <w:rPr>
                <w:noProof/>
                <w:webHidden/>
              </w:rPr>
              <w:t>15</w:t>
            </w:r>
            <w:r>
              <w:rPr>
                <w:noProof/>
                <w:webHidden/>
              </w:rPr>
              <w:fldChar w:fldCharType="end"/>
            </w:r>
          </w:hyperlink>
        </w:p>
        <w:p w14:paraId="5ED76EE0" w14:textId="7BC38F80"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3959" w:history="1">
            <w:r w:rsidRPr="003B51D0">
              <w:rPr>
                <w:rStyle w:val="Hipercze"/>
                <w:noProof/>
              </w:rPr>
              <w:t>1.2.</w:t>
            </w:r>
            <w:r>
              <w:rPr>
                <w:rFonts w:asciiTheme="minorHAnsi" w:eastAsiaTheme="minorEastAsia" w:hAnsiTheme="minorHAnsi"/>
                <w:noProof/>
                <w:kern w:val="2"/>
                <w:sz w:val="22"/>
                <w:szCs w:val="22"/>
                <w:lang w:eastAsia="pl-PL"/>
                <w14:ligatures w14:val="standardContextual"/>
              </w:rPr>
              <w:tab/>
            </w:r>
            <w:r w:rsidRPr="003B51D0">
              <w:rPr>
                <w:rStyle w:val="Hipercze"/>
                <w:noProof/>
              </w:rPr>
              <w:t>Zakres robót objętych SST1.</w:t>
            </w:r>
            <w:r>
              <w:rPr>
                <w:noProof/>
                <w:webHidden/>
              </w:rPr>
              <w:tab/>
            </w:r>
            <w:r>
              <w:rPr>
                <w:noProof/>
                <w:webHidden/>
              </w:rPr>
              <w:fldChar w:fldCharType="begin"/>
            </w:r>
            <w:r>
              <w:rPr>
                <w:noProof/>
                <w:webHidden/>
              </w:rPr>
              <w:instrText xml:space="preserve"> PAGEREF _Toc178853959 \h </w:instrText>
            </w:r>
            <w:r>
              <w:rPr>
                <w:noProof/>
                <w:webHidden/>
              </w:rPr>
            </w:r>
            <w:r>
              <w:rPr>
                <w:noProof/>
                <w:webHidden/>
              </w:rPr>
              <w:fldChar w:fldCharType="separate"/>
            </w:r>
            <w:r w:rsidR="005E32F2">
              <w:rPr>
                <w:noProof/>
                <w:webHidden/>
              </w:rPr>
              <w:t>15</w:t>
            </w:r>
            <w:r>
              <w:rPr>
                <w:noProof/>
                <w:webHidden/>
              </w:rPr>
              <w:fldChar w:fldCharType="end"/>
            </w:r>
          </w:hyperlink>
        </w:p>
        <w:p w14:paraId="09C5718D" w14:textId="787D82B9"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3960" w:history="1">
            <w:r w:rsidRPr="003B51D0">
              <w:rPr>
                <w:rStyle w:val="Hipercze"/>
                <w:noProof/>
              </w:rPr>
              <w:t>1.3.</w:t>
            </w:r>
            <w:r>
              <w:rPr>
                <w:rFonts w:asciiTheme="minorHAnsi" w:eastAsiaTheme="minorEastAsia" w:hAnsiTheme="minorHAnsi"/>
                <w:noProof/>
                <w:kern w:val="2"/>
                <w:sz w:val="22"/>
                <w:szCs w:val="22"/>
                <w:lang w:eastAsia="pl-PL"/>
                <w14:ligatures w14:val="standardContextual"/>
              </w:rPr>
              <w:tab/>
            </w:r>
            <w:r w:rsidRPr="003B51D0">
              <w:rPr>
                <w:rStyle w:val="Hipercze"/>
                <w:noProof/>
              </w:rPr>
              <w:t>Określenia podstawowe.</w:t>
            </w:r>
            <w:r>
              <w:rPr>
                <w:noProof/>
                <w:webHidden/>
              </w:rPr>
              <w:tab/>
            </w:r>
            <w:r>
              <w:rPr>
                <w:noProof/>
                <w:webHidden/>
              </w:rPr>
              <w:fldChar w:fldCharType="begin"/>
            </w:r>
            <w:r>
              <w:rPr>
                <w:noProof/>
                <w:webHidden/>
              </w:rPr>
              <w:instrText xml:space="preserve"> PAGEREF _Toc178853960 \h </w:instrText>
            </w:r>
            <w:r>
              <w:rPr>
                <w:noProof/>
                <w:webHidden/>
              </w:rPr>
            </w:r>
            <w:r>
              <w:rPr>
                <w:noProof/>
                <w:webHidden/>
              </w:rPr>
              <w:fldChar w:fldCharType="separate"/>
            </w:r>
            <w:r w:rsidR="005E32F2">
              <w:rPr>
                <w:noProof/>
                <w:webHidden/>
              </w:rPr>
              <w:t>15</w:t>
            </w:r>
            <w:r>
              <w:rPr>
                <w:noProof/>
                <w:webHidden/>
              </w:rPr>
              <w:fldChar w:fldCharType="end"/>
            </w:r>
          </w:hyperlink>
        </w:p>
        <w:p w14:paraId="76A1F075" w14:textId="42481E7B"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3961" w:history="1">
            <w:r w:rsidRPr="003B51D0">
              <w:rPr>
                <w:rStyle w:val="Hipercze"/>
                <w:noProof/>
              </w:rPr>
              <w:t>1.4.</w:t>
            </w:r>
            <w:r>
              <w:rPr>
                <w:rFonts w:asciiTheme="minorHAnsi" w:eastAsiaTheme="minorEastAsia" w:hAnsiTheme="minorHAnsi"/>
                <w:noProof/>
                <w:kern w:val="2"/>
                <w:sz w:val="22"/>
                <w:szCs w:val="22"/>
                <w:lang w:eastAsia="pl-PL"/>
                <w14:ligatures w14:val="standardContextual"/>
              </w:rPr>
              <w:tab/>
            </w:r>
            <w:r w:rsidRPr="003B51D0">
              <w:rPr>
                <w:rStyle w:val="Hipercze"/>
                <w:noProof/>
              </w:rPr>
              <w:t>Ogólne wymagania.</w:t>
            </w:r>
            <w:r>
              <w:rPr>
                <w:noProof/>
                <w:webHidden/>
              </w:rPr>
              <w:tab/>
            </w:r>
            <w:r>
              <w:rPr>
                <w:noProof/>
                <w:webHidden/>
              </w:rPr>
              <w:fldChar w:fldCharType="begin"/>
            </w:r>
            <w:r>
              <w:rPr>
                <w:noProof/>
                <w:webHidden/>
              </w:rPr>
              <w:instrText xml:space="preserve"> PAGEREF _Toc178853961 \h </w:instrText>
            </w:r>
            <w:r>
              <w:rPr>
                <w:noProof/>
                <w:webHidden/>
              </w:rPr>
            </w:r>
            <w:r>
              <w:rPr>
                <w:noProof/>
                <w:webHidden/>
              </w:rPr>
              <w:fldChar w:fldCharType="separate"/>
            </w:r>
            <w:r w:rsidR="005E32F2">
              <w:rPr>
                <w:noProof/>
                <w:webHidden/>
              </w:rPr>
              <w:t>15</w:t>
            </w:r>
            <w:r>
              <w:rPr>
                <w:noProof/>
                <w:webHidden/>
              </w:rPr>
              <w:fldChar w:fldCharType="end"/>
            </w:r>
          </w:hyperlink>
        </w:p>
        <w:p w14:paraId="3D92A839" w14:textId="43FF5E59" w:rsidR="00F118D9" w:rsidRDefault="00F118D9">
          <w:pPr>
            <w:pStyle w:val="Spistreci2"/>
            <w:tabs>
              <w:tab w:val="left" w:pos="660"/>
              <w:tab w:val="right" w:leader="dot" w:pos="9063"/>
            </w:tabs>
            <w:rPr>
              <w:rFonts w:asciiTheme="minorHAnsi" w:eastAsiaTheme="minorEastAsia" w:hAnsiTheme="minorHAnsi"/>
              <w:noProof/>
              <w:kern w:val="2"/>
              <w:sz w:val="22"/>
              <w:szCs w:val="22"/>
              <w:lang w:eastAsia="pl-PL"/>
              <w14:ligatures w14:val="standardContextual"/>
            </w:rPr>
          </w:pPr>
          <w:hyperlink w:anchor="_Toc178853962" w:history="1">
            <w:r w:rsidRPr="003B51D0">
              <w:rPr>
                <w:rStyle w:val="Hipercze"/>
                <w:noProof/>
              </w:rPr>
              <w:t>2.</w:t>
            </w:r>
            <w:r>
              <w:rPr>
                <w:rFonts w:asciiTheme="minorHAnsi" w:eastAsiaTheme="minorEastAsia" w:hAnsiTheme="minorHAnsi"/>
                <w:noProof/>
                <w:kern w:val="2"/>
                <w:sz w:val="22"/>
                <w:szCs w:val="22"/>
                <w:lang w:eastAsia="pl-PL"/>
                <w14:ligatures w14:val="standardContextual"/>
              </w:rPr>
              <w:tab/>
            </w:r>
            <w:r w:rsidRPr="003B51D0">
              <w:rPr>
                <w:rStyle w:val="Hipercze"/>
                <w:noProof/>
              </w:rPr>
              <w:t>MATERIAŁY</w:t>
            </w:r>
            <w:r>
              <w:rPr>
                <w:noProof/>
                <w:webHidden/>
              </w:rPr>
              <w:tab/>
            </w:r>
            <w:r>
              <w:rPr>
                <w:noProof/>
                <w:webHidden/>
              </w:rPr>
              <w:fldChar w:fldCharType="begin"/>
            </w:r>
            <w:r>
              <w:rPr>
                <w:noProof/>
                <w:webHidden/>
              </w:rPr>
              <w:instrText xml:space="preserve"> PAGEREF _Toc178853962 \h </w:instrText>
            </w:r>
            <w:r>
              <w:rPr>
                <w:noProof/>
                <w:webHidden/>
              </w:rPr>
            </w:r>
            <w:r>
              <w:rPr>
                <w:noProof/>
                <w:webHidden/>
              </w:rPr>
              <w:fldChar w:fldCharType="separate"/>
            </w:r>
            <w:r w:rsidR="005E32F2">
              <w:rPr>
                <w:noProof/>
                <w:webHidden/>
              </w:rPr>
              <w:t>15</w:t>
            </w:r>
            <w:r>
              <w:rPr>
                <w:noProof/>
                <w:webHidden/>
              </w:rPr>
              <w:fldChar w:fldCharType="end"/>
            </w:r>
          </w:hyperlink>
        </w:p>
        <w:p w14:paraId="3E4C65F4" w14:textId="63F12F6A" w:rsidR="00F118D9" w:rsidRDefault="00F118D9">
          <w:pPr>
            <w:pStyle w:val="Spistreci2"/>
            <w:tabs>
              <w:tab w:val="left" w:pos="660"/>
              <w:tab w:val="right" w:leader="dot" w:pos="9063"/>
            </w:tabs>
            <w:rPr>
              <w:rFonts w:asciiTheme="minorHAnsi" w:eastAsiaTheme="minorEastAsia" w:hAnsiTheme="minorHAnsi"/>
              <w:noProof/>
              <w:kern w:val="2"/>
              <w:sz w:val="22"/>
              <w:szCs w:val="22"/>
              <w:lang w:eastAsia="pl-PL"/>
              <w14:ligatures w14:val="standardContextual"/>
            </w:rPr>
          </w:pPr>
          <w:hyperlink w:anchor="_Toc178853963" w:history="1">
            <w:r w:rsidRPr="003B51D0">
              <w:rPr>
                <w:rStyle w:val="Hipercze"/>
                <w:noProof/>
              </w:rPr>
              <w:t>3.</w:t>
            </w:r>
            <w:r>
              <w:rPr>
                <w:rFonts w:asciiTheme="minorHAnsi" w:eastAsiaTheme="minorEastAsia" w:hAnsiTheme="minorHAnsi"/>
                <w:noProof/>
                <w:kern w:val="2"/>
                <w:sz w:val="22"/>
                <w:szCs w:val="22"/>
                <w:lang w:eastAsia="pl-PL"/>
                <w14:ligatures w14:val="standardContextual"/>
              </w:rPr>
              <w:tab/>
            </w:r>
            <w:r w:rsidRPr="003B51D0">
              <w:rPr>
                <w:rStyle w:val="Hipercze"/>
                <w:noProof/>
              </w:rPr>
              <w:t>SPRZĘT</w:t>
            </w:r>
            <w:r>
              <w:rPr>
                <w:noProof/>
                <w:webHidden/>
              </w:rPr>
              <w:tab/>
            </w:r>
            <w:r>
              <w:rPr>
                <w:noProof/>
                <w:webHidden/>
              </w:rPr>
              <w:fldChar w:fldCharType="begin"/>
            </w:r>
            <w:r>
              <w:rPr>
                <w:noProof/>
                <w:webHidden/>
              </w:rPr>
              <w:instrText xml:space="preserve"> PAGEREF _Toc178853963 \h </w:instrText>
            </w:r>
            <w:r>
              <w:rPr>
                <w:noProof/>
                <w:webHidden/>
              </w:rPr>
            </w:r>
            <w:r>
              <w:rPr>
                <w:noProof/>
                <w:webHidden/>
              </w:rPr>
              <w:fldChar w:fldCharType="separate"/>
            </w:r>
            <w:r w:rsidR="005E32F2">
              <w:rPr>
                <w:noProof/>
                <w:webHidden/>
              </w:rPr>
              <w:t>15</w:t>
            </w:r>
            <w:r>
              <w:rPr>
                <w:noProof/>
                <w:webHidden/>
              </w:rPr>
              <w:fldChar w:fldCharType="end"/>
            </w:r>
          </w:hyperlink>
        </w:p>
        <w:p w14:paraId="13F013EA" w14:textId="54017E4B" w:rsidR="00F118D9" w:rsidRDefault="00F118D9">
          <w:pPr>
            <w:pStyle w:val="Spistreci2"/>
            <w:tabs>
              <w:tab w:val="left" w:pos="660"/>
              <w:tab w:val="right" w:leader="dot" w:pos="9063"/>
            </w:tabs>
            <w:rPr>
              <w:rFonts w:asciiTheme="minorHAnsi" w:eastAsiaTheme="minorEastAsia" w:hAnsiTheme="minorHAnsi"/>
              <w:noProof/>
              <w:kern w:val="2"/>
              <w:sz w:val="22"/>
              <w:szCs w:val="22"/>
              <w:lang w:eastAsia="pl-PL"/>
              <w14:ligatures w14:val="standardContextual"/>
            </w:rPr>
          </w:pPr>
          <w:hyperlink w:anchor="_Toc178853964" w:history="1">
            <w:r w:rsidRPr="003B51D0">
              <w:rPr>
                <w:rStyle w:val="Hipercze"/>
                <w:noProof/>
              </w:rPr>
              <w:t>4.</w:t>
            </w:r>
            <w:r>
              <w:rPr>
                <w:rFonts w:asciiTheme="minorHAnsi" w:eastAsiaTheme="minorEastAsia" w:hAnsiTheme="minorHAnsi"/>
                <w:noProof/>
                <w:kern w:val="2"/>
                <w:sz w:val="22"/>
                <w:szCs w:val="22"/>
                <w:lang w:eastAsia="pl-PL"/>
                <w14:ligatures w14:val="standardContextual"/>
              </w:rPr>
              <w:tab/>
            </w:r>
            <w:r w:rsidRPr="003B51D0">
              <w:rPr>
                <w:rStyle w:val="Hipercze"/>
                <w:noProof/>
              </w:rPr>
              <w:t>TRANSPORT</w:t>
            </w:r>
            <w:r>
              <w:rPr>
                <w:noProof/>
                <w:webHidden/>
              </w:rPr>
              <w:tab/>
            </w:r>
            <w:r>
              <w:rPr>
                <w:noProof/>
                <w:webHidden/>
              </w:rPr>
              <w:fldChar w:fldCharType="begin"/>
            </w:r>
            <w:r>
              <w:rPr>
                <w:noProof/>
                <w:webHidden/>
              </w:rPr>
              <w:instrText xml:space="preserve"> PAGEREF _Toc178853964 \h </w:instrText>
            </w:r>
            <w:r>
              <w:rPr>
                <w:noProof/>
                <w:webHidden/>
              </w:rPr>
            </w:r>
            <w:r>
              <w:rPr>
                <w:noProof/>
                <w:webHidden/>
              </w:rPr>
              <w:fldChar w:fldCharType="separate"/>
            </w:r>
            <w:r w:rsidR="005E32F2">
              <w:rPr>
                <w:noProof/>
                <w:webHidden/>
              </w:rPr>
              <w:t>15</w:t>
            </w:r>
            <w:r>
              <w:rPr>
                <w:noProof/>
                <w:webHidden/>
              </w:rPr>
              <w:fldChar w:fldCharType="end"/>
            </w:r>
          </w:hyperlink>
        </w:p>
        <w:p w14:paraId="7C38BC6A" w14:textId="183B5D5B" w:rsidR="00F118D9" w:rsidRDefault="00F118D9">
          <w:pPr>
            <w:pStyle w:val="Spistreci2"/>
            <w:tabs>
              <w:tab w:val="left" w:pos="660"/>
              <w:tab w:val="right" w:leader="dot" w:pos="9063"/>
            </w:tabs>
            <w:rPr>
              <w:rFonts w:asciiTheme="minorHAnsi" w:eastAsiaTheme="minorEastAsia" w:hAnsiTheme="minorHAnsi"/>
              <w:noProof/>
              <w:kern w:val="2"/>
              <w:sz w:val="22"/>
              <w:szCs w:val="22"/>
              <w:lang w:eastAsia="pl-PL"/>
              <w14:ligatures w14:val="standardContextual"/>
            </w:rPr>
          </w:pPr>
          <w:hyperlink w:anchor="_Toc178853965" w:history="1">
            <w:r w:rsidRPr="003B51D0">
              <w:rPr>
                <w:rStyle w:val="Hipercze"/>
                <w:noProof/>
              </w:rPr>
              <w:t>5.</w:t>
            </w:r>
            <w:r>
              <w:rPr>
                <w:rFonts w:asciiTheme="minorHAnsi" w:eastAsiaTheme="minorEastAsia" w:hAnsiTheme="minorHAnsi"/>
                <w:noProof/>
                <w:kern w:val="2"/>
                <w:sz w:val="22"/>
                <w:szCs w:val="22"/>
                <w:lang w:eastAsia="pl-PL"/>
                <w14:ligatures w14:val="standardContextual"/>
              </w:rPr>
              <w:tab/>
            </w:r>
            <w:r w:rsidRPr="003B51D0">
              <w:rPr>
                <w:rStyle w:val="Hipercze"/>
                <w:noProof/>
              </w:rPr>
              <w:t>WYKONANIE ROBÓT</w:t>
            </w:r>
            <w:r>
              <w:rPr>
                <w:noProof/>
                <w:webHidden/>
              </w:rPr>
              <w:tab/>
            </w:r>
            <w:r>
              <w:rPr>
                <w:noProof/>
                <w:webHidden/>
              </w:rPr>
              <w:fldChar w:fldCharType="begin"/>
            </w:r>
            <w:r>
              <w:rPr>
                <w:noProof/>
                <w:webHidden/>
              </w:rPr>
              <w:instrText xml:space="preserve"> PAGEREF _Toc178853965 \h </w:instrText>
            </w:r>
            <w:r>
              <w:rPr>
                <w:noProof/>
                <w:webHidden/>
              </w:rPr>
            </w:r>
            <w:r>
              <w:rPr>
                <w:noProof/>
                <w:webHidden/>
              </w:rPr>
              <w:fldChar w:fldCharType="separate"/>
            </w:r>
            <w:r w:rsidR="005E32F2">
              <w:rPr>
                <w:noProof/>
                <w:webHidden/>
              </w:rPr>
              <w:t>15</w:t>
            </w:r>
            <w:r>
              <w:rPr>
                <w:noProof/>
                <w:webHidden/>
              </w:rPr>
              <w:fldChar w:fldCharType="end"/>
            </w:r>
          </w:hyperlink>
        </w:p>
        <w:p w14:paraId="27A1287E" w14:textId="1B314BA2"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3966" w:history="1">
            <w:r w:rsidRPr="003B51D0">
              <w:rPr>
                <w:rStyle w:val="Hipercze"/>
                <w:noProof/>
              </w:rPr>
              <w:t>5.1.</w:t>
            </w:r>
            <w:r>
              <w:rPr>
                <w:rFonts w:asciiTheme="minorHAnsi" w:eastAsiaTheme="minorEastAsia" w:hAnsiTheme="minorHAnsi"/>
                <w:noProof/>
                <w:kern w:val="2"/>
                <w:sz w:val="22"/>
                <w:szCs w:val="22"/>
                <w:lang w:eastAsia="pl-PL"/>
                <w14:ligatures w14:val="standardContextual"/>
              </w:rPr>
              <w:tab/>
            </w:r>
            <w:r w:rsidRPr="003B51D0">
              <w:rPr>
                <w:rStyle w:val="Hipercze"/>
                <w:noProof/>
              </w:rPr>
              <w:t>Warunki przystąpienia do robót.</w:t>
            </w:r>
            <w:r>
              <w:rPr>
                <w:noProof/>
                <w:webHidden/>
              </w:rPr>
              <w:tab/>
            </w:r>
            <w:r>
              <w:rPr>
                <w:noProof/>
                <w:webHidden/>
              </w:rPr>
              <w:fldChar w:fldCharType="begin"/>
            </w:r>
            <w:r>
              <w:rPr>
                <w:noProof/>
                <w:webHidden/>
              </w:rPr>
              <w:instrText xml:space="preserve"> PAGEREF _Toc178853966 \h </w:instrText>
            </w:r>
            <w:r>
              <w:rPr>
                <w:noProof/>
                <w:webHidden/>
              </w:rPr>
            </w:r>
            <w:r>
              <w:rPr>
                <w:noProof/>
                <w:webHidden/>
              </w:rPr>
              <w:fldChar w:fldCharType="separate"/>
            </w:r>
            <w:r w:rsidR="005E32F2">
              <w:rPr>
                <w:noProof/>
                <w:webHidden/>
              </w:rPr>
              <w:t>15</w:t>
            </w:r>
            <w:r>
              <w:rPr>
                <w:noProof/>
                <w:webHidden/>
              </w:rPr>
              <w:fldChar w:fldCharType="end"/>
            </w:r>
          </w:hyperlink>
        </w:p>
        <w:p w14:paraId="6C9B3885" w14:textId="27D99BA3"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3967" w:history="1">
            <w:r w:rsidRPr="003B51D0">
              <w:rPr>
                <w:rStyle w:val="Hipercze"/>
                <w:noProof/>
              </w:rPr>
              <w:t>5.2.</w:t>
            </w:r>
            <w:r>
              <w:rPr>
                <w:rFonts w:asciiTheme="minorHAnsi" w:eastAsiaTheme="minorEastAsia" w:hAnsiTheme="minorHAnsi"/>
                <w:noProof/>
                <w:kern w:val="2"/>
                <w:sz w:val="22"/>
                <w:szCs w:val="22"/>
                <w:lang w:eastAsia="pl-PL"/>
                <w14:ligatures w14:val="standardContextual"/>
              </w:rPr>
              <w:tab/>
            </w:r>
            <w:r w:rsidRPr="003B51D0">
              <w:rPr>
                <w:rStyle w:val="Hipercze"/>
                <w:noProof/>
              </w:rPr>
              <w:t>Wykonanie koryta.</w:t>
            </w:r>
            <w:r>
              <w:rPr>
                <w:noProof/>
                <w:webHidden/>
              </w:rPr>
              <w:tab/>
            </w:r>
            <w:r>
              <w:rPr>
                <w:noProof/>
                <w:webHidden/>
              </w:rPr>
              <w:fldChar w:fldCharType="begin"/>
            </w:r>
            <w:r>
              <w:rPr>
                <w:noProof/>
                <w:webHidden/>
              </w:rPr>
              <w:instrText xml:space="preserve"> PAGEREF _Toc178853967 \h </w:instrText>
            </w:r>
            <w:r>
              <w:rPr>
                <w:noProof/>
                <w:webHidden/>
              </w:rPr>
            </w:r>
            <w:r>
              <w:rPr>
                <w:noProof/>
                <w:webHidden/>
              </w:rPr>
              <w:fldChar w:fldCharType="separate"/>
            </w:r>
            <w:r w:rsidR="005E32F2">
              <w:rPr>
                <w:noProof/>
                <w:webHidden/>
              </w:rPr>
              <w:t>16</w:t>
            </w:r>
            <w:r>
              <w:rPr>
                <w:noProof/>
                <w:webHidden/>
              </w:rPr>
              <w:fldChar w:fldCharType="end"/>
            </w:r>
          </w:hyperlink>
        </w:p>
        <w:p w14:paraId="19D442DA" w14:textId="14B2BCAD"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3968" w:history="1">
            <w:r w:rsidRPr="003B51D0">
              <w:rPr>
                <w:rStyle w:val="Hipercze"/>
                <w:noProof/>
              </w:rPr>
              <w:t>5.3.</w:t>
            </w:r>
            <w:r>
              <w:rPr>
                <w:rFonts w:asciiTheme="minorHAnsi" w:eastAsiaTheme="minorEastAsia" w:hAnsiTheme="minorHAnsi"/>
                <w:noProof/>
                <w:kern w:val="2"/>
                <w:sz w:val="22"/>
                <w:szCs w:val="22"/>
                <w:lang w:eastAsia="pl-PL"/>
                <w14:ligatures w14:val="standardContextual"/>
              </w:rPr>
              <w:tab/>
            </w:r>
            <w:r w:rsidRPr="003B51D0">
              <w:rPr>
                <w:rStyle w:val="Hipercze"/>
                <w:noProof/>
              </w:rPr>
              <w:t>Profilowanie i zagęszczanie podłoża.</w:t>
            </w:r>
            <w:r>
              <w:rPr>
                <w:noProof/>
                <w:webHidden/>
              </w:rPr>
              <w:tab/>
            </w:r>
            <w:r>
              <w:rPr>
                <w:noProof/>
                <w:webHidden/>
              </w:rPr>
              <w:fldChar w:fldCharType="begin"/>
            </w:r>
            <w:r>
              <w:rPr>
                <w:noProof/>
                <w:webHidden/>
              </w:rPr>
              <w:instrText xml:space="preserve"> PAGEREF _Toc178853968 \h </w:instrText>
            </w:r>
            <w:r>
              <w:rPr>
                <w:noProof/>
                <w:webHidden/>
              </w:rPr>
            </w:r>
            <w:r>
              <w:rPr>
                <w:noProof/>
                <w:webHidden/>
              </w:rPr>
              <w:fldChar w:fldCharType="separate"/>
            </w:r>
            <w:r w:rsidR="005E32F2">
              <w:rPr>
                <w:noProof/>
                <w:webHidden/>
              </w:rPr>
              <w:t>16</w:t>
            </w:r>
            <w:r>
              <w:rPr>
                <w:noProof/>
                <w:webHidden/>
              </w:rPr>
              <w:fldChar w:fldCharType="end"/>
            </w:r>
          </w:hyperlink>
        </w:p>
        <w:p w14:paraId="7F155479" w14:textId="3010DAA6"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3969" w:history="1">
            <w:r w:rsidRPr="003B51D0">
              <w:rPr>
                <w:rStyle w:val="Hipercze"/>
                <w:noProof/>
              </w:rPr>
              <w:t>5.4.</w:t>
            </w:r>
            <w:r>
              <w:rPr>
                <w:rFonts w:asciiTheme="minorHAnsi" w:eastAsiaTheme="minorEastAsia" w:hAnsiTheme="minorHAnsi"/>
                <w:noProof/>
                <w:kern w:val="2"/>
                <w:sz w:val="22"/>
                <w:szCs w:val="22"/>
                <w:lang w:eastAsia="pl-PL"/>
                <w14:ligatures w14:val="standardContextual"/>
              </w:rPr>
              <w:tab/>
            </w:r>
            <w:r w:rsidRPr="003B51D0">
              <w:rPr>
                <w:rStyle w:val="Hipercze"/>
                <w:noProof/>
              </w:rPr>
              <w:t>Utrzymanie koryta oraz wyprofilowanego i zagęszczonego podłoża.</w:t>
            </w:r>
            <w:r>
              <w:rPr>
                <w:noProof/>
                <w:webHidden/>
              </w:rPr>
              <w:tab/>
            </w:r>
            <w:r>
              <w:rPr>
                <w:noProof/>
                <w:webHidden/>
              </w:rPr>
              <w:fldChar w:fldCharType="begin"/>
            </w:r>
            <w:r>
              <w:rPr>
                <w:noProof/>
                <w:webHidden/>
              </w:rPr>
              <w:instrText xml:space="preserve"> PAGEREF _Toc178853969 \h </w:instrText>
            </w:r>
            <w:r>
              <w:rPr>
                <w:noProof/>
                <w:webHidden/>
              </w:rPr>
            </w:r>
            <w:r>
              <w:rPr>
                <w:noProof/>
                <w:webHidden/>
              </w:rPr>
              <w:fldChar w:fldCharType="separate"/>
            </w:r>
            <w:r w:rsidR="005E32F2">
              <w:rPr>
                <w:noProof/>
                <w:webHidden/>
              </w:rPr>
              <w:t>16</w:t>
            </w:r>
            <w:r>
              <w:rPr>
                <w:noProof/>
                <w:webHidden/>
              </w:rPr>
              <w:fldChar w:fldCharType="end"/>
            </w:r>
          </w:hyperlink>
        </w:p>
        <w:p w14:paraId="70569765" w14:textId="643CE85F" w:rsidR="00F118D9" w:rsidRDefault="00F118D9">
          <w:pPr>
            <w:pStyle w:val="Spistreci2"/>
            <w:tabs>
              <w:tab w:val="left" w:pos="660"/>
              <w:tab w:val="right" w:leader="dot" w:pos="9063"/>
            </w:tabs>
            <w:rPr>
              <w:rFonts w:asciiTheme="minorHAnsi" w:eastAsiaTheme="minorEastAsia" w:hAnsiTheme="minorHAnsi"/>
              <w:noProof/>
              <w:kern w:val="2"/>
              <w:sz w:val="22"/>
              <w:szCs w:val="22"/>
              <w:lang w:eastAsia="pl-PL"/>
              <w14:ligatures w14:val="standardContextual"/>
            </w:rPr>
          </w:pPr>
          <w:hyperlink w:anchor="_Toc178853970" w:history="1">
            <w:r w:rsidRPr="003B51D0">
              <w:rPr>
                <w:rStyle w:val="Hipercze"/>
                <w:noProof/>
              </w:rPr>
              <w:t>6.</w:t>
            </w:r>
            <w:r>
              <w:rPr>
                <w:rFonts w:asciiTheme="minorHAnsi" w:eastAsiaTheme="minorEastAsia" w:hAnsiTheme="minorHAnsi"/>
                <w:noProof/>
                <w:kern w:val="2"/>
                <w:sz w:val="22"/>
                <w:szCs w:val="22"/>
                <w:lang w:eastAsia="pl-PL"/>
                <w14:ligatures w14:val="standardContextual"/>
              </w:rPr>
              <w:tab/>
            </w:r>
            <w:r w:rsidRPr="003B51D0">
              <w:rPr>
                <w:rStyle w:val="Hipercze"/>
                <w:noProof/>
              </w:rPr>
              <w:t>KONTROLA JAKOŚCI ROBÓT</w:t>
            </w:r>
            <w:r>
              <w:rPr>
                <w:noProof/>
                <w:webHidden/>
              </w:rPr>
              <w:tab/>
            </w:r>
            <w:r>
              <w:rPr>
                <w:noProof/>
                <w:webHidden/>
              </w:rPr>
              <w:fldChar w:fldCharType="begin"/>
            </w:r>
            <w:r>
              <w:rPr>
                <w:noProof/>
                <w:webHidden/>
              </w:rPr>
              <w:instrText xml:space="preserve"> PAGEREF _Toc178853970 \h </w:instrText>
            </w:r>
            <w:r>
              <w:rPr>
                <w:noProof/>
                <w:webHidden/>
              </w:rPr>
            </w:r>
            <w:r>
              <w:rPr>
                <w:noProof/>
                <w:webHidden/>
              </w:rPr>
              <w:fldChar w:fldCharType="separate"/>
            </w:r>
            <w:r w:rsidR="005E32F2">
              <w:rPr>
                <w:noProof/>
                <w:webHidden/>
              </w:rPr>
              <w:t>16</w:t>
            </w:r>
            <w:r>
              <w:rPr>
                <w:noProof/>
                <w:webHidden/>
              </w:rPr>
              <w:fldChar w:fldCharType="end"/>
            </w:r>
          </w:hyperlink>
        </w:p>
        <w:p w14:paraId="44FAFE32" w14:textId="4020C866"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3971" w:history="1">
            <w:r w:rsidRPr="003B51D0">
              <w:rPr>
                <w:rStyle w:val="Hipercze"/>
                <w:noProof/>
              </w:rPr>
              <w:t>6.1.</w:t>
            </w:r>
            <w:r>
              <w:rPr>
                <w:rFonts w:asciiTheme="minorHAnsi" w:eastAsiaTheme="minorEastAsia" w:hAnsiTheme="minorHAnsi"/>
                <w:noProof/>
                <w:kern w:val="2"/>
                <w:sz w:val="22"/>
                <w:szCs w:val="22"/>
                <w:lang w:eastAsia="pl-PL"/>
                <w14:ligatures w14:val="standardContextual"/>
              </w:rPr>
              <w:tab/>
            </w:r>
            <w:r w:rsidRPr="003B51D0">
              <w:rPr>
                <w:rStyle w:val="Hipercze"/>
                <w:noProof/>
              </w:rPr>
              <w:t>Badania w czasie robót.</w:t>
            </w:r>
            <w:r>
              <w:rPr>
                <w:noProof/>
                <w:webHidden/>
              </w:rPr>
              <w:tab/>
            </w:r>
            <w:r>
              <w:rPr>
                <w:noProof/>
                <w:webHidden/>
              </w:rPr>
              <w:fldChar w:fldCharType="begin"/>
            </w:r>
            <w:r>
              <w:rPr>
                <w:noProof/>
                <w:webHidden/>
              </w:rPr>
              <w:instrText xml:space="preserve"> PAGEREF _Toc178853971 \h </w:instrText>
            </w:r>
            <w:r>
              <w:rPr>
                <w:noProof/>
                <w:webHidden/>
              </w:rPr>
            </w:r>
            <w:r>
              <w:rPr>
                <w:noProof/>
                <w:webHidden/>
              </w:rPr>
              <w:fldChar w:fldCharType="separate"/>
            </w:r>
            <w:r w:rsidR="005E32F2">
              <w:rPr>
                <w:noProof/>
                <w:webHidden/>
              </w:rPr>
              <w:t>16</w:t>
            </w:r>
            <w:r>
              <w:rPr>
                <w:noProof/>
                <w:webHidden/>
              </w:rPr>
              <w:fldChar w:fldCharType="end"/>
            </w:r>
          </w:hyperlink>
        </w:p>
        <w:p w14:paraId="6BF68B6B" w14:textId="63C4E84C"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3972" w:history="1">
            <w:r w:rsidRPr="003B51D0">
              <w:rPr>
                <w:rStyle w:val="Hipercze"/>
                <w:noProof/>
              </w:rPr>
              <w:t>6.2.</w:t>
            </w:r>
            <w:r>
              <w:rPr>
                <w:rFonts w:asciiTheme="minorHAnsi" w:eastAsiaTheme="minorEastAsia" w:hAnsiTheme="minorHAnsi"/>
                <w:noProof/>
                <w:kern w:val="2"/>
                <w:sz w:val="22"/>
                <w:szCs w:val="22"/>
                <w:lang w:eastAsia="pl-PL"/>
                <w14:ligatures w14:val="standardContextual"/>
              </w:rPr>
              <w:tab/>
            </w:r>
            <w:r w:rsidRPr="003B51D0">
              <w:rPr>
                <w:rStyle w:val="Hipercze"/>
                <w:noProof/>
              </w:rPr>
              <w:t>Zasady postępowania z wadliwie wykonanymi odcinkami koryta (profilowanego podłoża).</w:t>
            </w:r>
            <w:r>
              <w:rPr>
                <w:noProof/>
                <w:webHidden/>
              </w:rPr>
              <w:tab/>
            </w:r>
            <w:r>
              <w:rPr>
                <w:noProof/>
                <w:webHidden/>
              </w:rPr>
              <w:fldChar w:fldCharType="begin"/>
            </w:r>
            <w:r>
              <w:rPr>
                <w:noProof/>
                <w:webHidden/>
              </w:rPr>
              <w:instrText xml:space="preserve"> PAGEREF _Toc178853972 \h </w:instrText>
            </w:r>
            <w:r>
              <w:rPr>
                <w:noProof/>
                <w:webHidden/>
              </w:rPr>
            </w:r>
            <w:r>
              <w:rPr>
                <w:noProof/>
                <w:webHidden/>
              </w:rPr>
              <w:fldChar w:fldCharType="separate"/>
            </w:r>
            <w:r w:rsidR="005E32F2">
              <w:rPr>
                <w:noProof/>
                <w:webHidden/>
              </w:rPr>
              <w:t>16</w:t>
            </w:r>
            <w:r>
              <w:rPr>
                <w:noProof/>
                <w:webHidden/>
              </w:rPr>
              <w:fldChar w:fldCharType="end"/>
            </w:r>
          </w:hyperlink>
        </w:p>
        <w:p w14:paraId="6C4F7E1B" w14:textId="5B494283" w:rsidR="00F118D9" w:rsidRDefault="00F118D9">
          <w:pPr>
            <w:pStyle w:val="Spistreci2"/>
            <w:tabs>
              <w:tab w:val="left" w:pos="660"/>
              <w:tab w:val="right" w:leader="dot" w:pos="9063"/>
            </w:tabs>
            <w:rPr>
              <w:rFonts w:asciiTheme="minorHAnsi" w:eastAsiaTheme="minorEastAsia" w:hAnsiTheme="minorHAnsi"/>
              <w:noProof/>
              <w:kern w:val="2"/>
              <w:sz w:val="22"/>
              <w:szCs w:val="22"/>
              <w:lang w:eastAsia="pl-PL"/>
              <w14:ligatures w14:val="standardContextual"/>
            </w:rPr>
          </w:pPr>
          <w:hyperlink w:anchor="_Toc178853973" w:history="1">
            <w:r w:rsidRPr="003B51D0">
              <w:rPr>
                <w:rStyle w:val="Hipercze"/>
                <w:noProof/>
              </w:rPr>
              <w:t>7.</w:t>
            </w:r>
            <w:r>
              <w:rPr>
                <w:rFonts w:asciiTheme="minorHAnsi" w:eastAsiaTheme="minorEastAsia" w:hAnsiTheme="minorHAnsi"/>
                <w:noProof/>
                <w:kern w:val="2"/>
                <w:sz w:val="22"/>
                <w:szCs w:val="22"/>
                <w:lang w:eastAsia="pl-PL"/>
                <w14:ligatures w14:val="standardContextual"/>
              </w:rPr>
              <w:tab/>
            </w:r>
            <w:r w:rsidRPr="003B51D0">
              <w:rPr>
                <w:rStyle w:val="Hipercze"/>
                <w:noProof/>
              </w:rPr>
              <w:t>OBMIAR ROBÓT</w:t>
            </w:r>
            <w:r>
              <w:rPr>
                <w:noProof/>
                <w:webHidden/>
              </w:rPr>
              <w:tab/>
            </w:r>
            <w:r>
              <w:rPr>
                <w:noProof/>
                <w:webHidden/>
              </w:rPr>
              <w:fldChar w:fldCharType="begin"/>
            </w:r>
            <w:r>
              <w:rPr>
                <w:noProof/>
                <w:webHidden/>
              </w:rPr>
              <w:instrText xml:space="preserve"> PAGEREF _Toc178853973 \h </w:instrText>
            </w:r>
            <w:r>
              <w:rPr>
                <w:noProof/>
                <w:webHidden/>
              </w:rPr>
            </w:r>
            <w:r>
              <w:rPr>
                <w:noProof/>
                <w:webHidden/>
              </w:rPr>
              <w:fldChar w:fldCharType="separate"/>
            </w:r>
            <w:r w:rsidR="005E32F2">
              <w:rPr>
                <w:noProof/>
                <w:webHidden/>
              </w:rPr>
              <w:t>16</w:t>
            </w:r>
            <w:r>
              <w:rPr>
                <w:noProof/>
                <w:webHidden/>
              </w:rPr>
              <w:fldChar w:fldCharType="end"/>
            </w:r>
          </w:hyperlink>
        </w:p>
        <w:p w14:paraId="40A5C3ED" w14:textId="4CEE5AA5" w:rsidR="00F118D9" w:rsidRDefault="00F118D9">
          <w:pPr>
            <w:pStyle w:val="Spistreci2"/>
            <w:tabs>
              <w:tab w:val="left" w:pos="660"/>
              <w:tab w:val="right" w:leader="dot" w:pos="9063"/>
            </w:tabs>
            <w:rPr>
              <w:rFonts w:asciiTheme="minorHAnsi" w:eastAsiaTheme="minorEastAsia" w:hAnsiTheme="minorHAnsi"/>
              <w:noProof/>
              <w:kern w:val="2"/>
              <w:sz w:val="22"/>
              <w:szCs w:val="22"/>
              <w:lang w:eastAsia="pl-PL"/>
              <w14:ligatures w14:val="standardContextual"/>
            </w:rPr>
          </w:pPr>
          <w:hyperlink w:anchor="_Toc178853974" w:history="1">
            <w:r w:rsidRPr="003B51D0">
              <w:rPr>
                <w:rStyle w:val="Hipercze"/>
                <w:noProof/>
              </w:rPr>
              <w:t>8.</w:t>
            </w:r>
            <w:r>
              <w:rPr>
                <w:rFonts w:asciiTheme="minorHAnsi" w:eastAsiaTheme="minorEastAsia" w:hAnsiTheme="minorHAnsi"/>
                <w:noProof/>
                <w:kern w:val="2"/>
                <w:sz w:val="22"/>
                <w:szCs w:val="22"/>
                <w:lang w:eastAsia="pl-PL"/>
                <w14:ligatures w14:val="standardContextual"/>
              </w:rPr>
              <w:tab/>
            </w:r>
            <w:r w:rsidRPr="003B51D0">
              <w:rPr>
                <w:rStyle w:val="Hipercze"/>
                <w:noProof/>
              </w:rPr>
              <w:t>ODBIÓR ROBÓT</w:t>
            </w:r>
            <w:r>
              <w:rPr>
                <w:noProof/>
                <w:webHidden/>
              </w:rPr>
              <w:tab/>
            </w:r>
            <w:r>
              <w:rPr>
                <w:noProof/>
                <w:webHidden/>
              </w:rPr>
              <w:fldChar w:fldCharType="begin"/>
            </w:r>
            <w:r>
              <w:rPr>
                <w:noProof/>
                <w:webHidden/>
              </w:rPr>
              <w:instrText xml:space="preserve"> PAGEREF _Toc178853974 \h </w:instrText>
            </w:r>
            <w:r>
              <w:rPr>
                <w:noProof/>
                <w:webHidden/>
              </w:rPr>
            </w:r>
            <w:r>
              <w:rPr>
                <w:noProof/>
                <w:webHidden/>
              </w:rPr>
              <w:fldChar w:fldCharType="separate"/>
            </w:r>
            <w:r w:rsidR="005E32F2">
              <w:rPr>
                <w:noProof/>
                <w:webHidden/>
              </w:rPr>
              <w:t>17</w:t>
            </w:r>
            <w:r>
              <w:rPr>
                <w:noProof/>
                <w:webHidden/>
              </w:rPr>
              <w:fldChar w:fldCharType="end"/>
            </w:r>
          </w:hyperlink>
        </w:p>
        <w:p w14:paraId="325A2727" w14:textId="101A6844" w:rsidR="00F118D9" w:rsidRDefault="00F118D9">
          <w:pPr>
            <w:pStyle w:val="Spistreci2"/>
            <w:tabs>
              <w:tab w:val="left" w:pos="660"/>
              <w:tab w:val="right" w:leader="dot" w:pos="9063"/>
            </w:tabs>
            <w:rPr>
              <w:rFonts w:asciiTheme="minorHAnsi" w:eastAsiaTheme="minorEastAsia" w:hAnsiTheme="minorHAnsi"/>
              <w:noProof/>
              <w:kern w:val="2"/>
              <w:sz w:val="22"/>
              <w:szCs w:val="22"/>
              <w:lang w:eastAsia="pl-PL"/>
              <w14:ligatures w14:val="standardContextual"/>
            </w:rPr>
          </w:pPr>
          <w:hyperlink w:anchor="_Toc178853975" w:history="1">
            <w:r w:rsidRPr="003B51D0">
              <w:rPr>
                <w:rStyle w:val="Hipercze"/>
                <w:noProof/>
              </w:rPr>
              <w:t>9.</w:t>
            </w:r>
            <w:r>
              <w:rPr>
                <w:rFonts w:asciiTheme="minorHAnsi" w:eastAsiaTheme="minorEastAsia" w:hAnsiTheme="minorHAnsi"/>
                <w:noProof/>
                <w:kern w:val="2"/>
                <w:sz w:val="22"/>
                <w:szCs w:val="22"/>
                <w:lang w:eastAsia="pl-PL"/>
                <w14:ligatures w14:val="standardContextual"/>
              </w:rPr>
              <w:tab/>
            </w:r>
            <w:r w:rsidRPr="003B51D0">
              <w:rPr>
                <w:rStyle w:val="Hipercze"/>
                <w:noProof/>
              </w:rPr>
              <w:t>PODSTAWA PŁATNOŚCI</w:t>
            </w:r>
            <w:r>
              <w:rPr>
                <w:noProof/>
                <w:webHidden/>
              </w:rPr>
              <w:tab/>
            </w:r>
            <w:r>
              <w:rPr>
                <w:noProof/>
                <w:webHidden/>
              </w:rPr>
              <w:fldChar w:fldCharType="begin"/>
            </w:r>
            <w:r>
              <w:rPr>
                <w:noProof/>
                <w:webHidden/>
              </w:rPr>
              <w:instrText xml:space="preserve"> PAGEREF _Toc178853975 \h </w:instrText>
            </w:r>
            <w:r>
              <w:rPr>
                <w:noProof/>
                <w:webHidden/>
              </w:rPr>
            </w:r>
            <w:r>
              <w:rPr>
                <w:noProof/>
                <w:webHidden/>
              </w:rPr>
              <w:fldChar w:fldCharType="separate"/>
            </w:r>
            <w:r w:rsidR="005E32F2">
              <w:rPr>
                <w:noProof/>
                <w:webHidden/>
              </w:rPr>
              <w:t>17</w:t>
            </w:r>
            <w:r>
              <w:rPr>
                <w:noProof/>
                <w:webHidden/>
              </w:rPr>
              <w:fldChar w:fldCharType="end"/>
            </w:r>
          </w:hyperlink>
        </w:p>
        <w:p w14:paraId="479CC4A8" w14:textId="123943F9" w:rsidR="00F118D9" w:rsidRDefault="00F118D9">
          <w:pPr>
            <w:pStyle w:val="Spistreci2"/>
            <w:tabs>
              <w:tab w:val="left" w:pos="660"/>
              <w:tab w:val="right" w:leader="dot" w:pos="9063"/>
            </w:tabs>
            <w:rPr>
              <w:rFonts w:asciiTheme="minorHAnsi" w:eastAsiaTheme="minorEastAsia" w:hAnsiTheme="minorHAnsi"/>
              <w:noProof/>
              <w:kern w:val="2"/>
              <w:sz w:val="22"/>
              <w:szCs w:val="22"/>
              <w:lang w:eastAsia="pl-PL"/>
              <w14:ligatures w14:val="standardContextual"/>
            </w:rPr>
          </w:pPr>
          <w:hyperlink w:anchor="_Toc178853976" w:history="1">
            <w:r w:rsidRPr="003B51D0">
              <w:rPr>
                <w:rStyle w:val="Hipercze"/>
                <w:noProof/>
              </w:rPr>
              <w:t>10.</w:t>
            </w:r>
            <w:r>
              <w:rPr>
                <w:rFonts w:asciiTheme="minorHAnsi" w:eastAsiaTheme="minorEastAsia" w:hAnsiTheme="minorHAnsi"/>
                <w:noProof/>
                <w:kern w:val="2"/>
                <w:sz w:val="22"/>
                <w:szCs w:val="22"/>
                <w:lang w:eastAsia="pl-PL"/>
                <w14:ligatures w14:val="standardContextual"/>
              </w:rPr>
              <w:tab/>
            </w:r>
            <w:r w:rsidRPr="003B51D0">
              <w:rPr>
                <w:rStyle w:val="Hipercze"/>
                <w:noProof/>
              </w:rPr>
              <w:t>PRZYPISY ZWIĄZANE</w:t>
            </w:r>
            <w:r>
              <w:rPr>
                <w:noProof/>
                <w:webHidden/>
              </w:rPr>
              <w:tab/>
            </w:r>
            <w:r>
              <w:rPr>
                <w:noProof/>
                <w:webHidden/>
              </w:rPr>
              <w:fldChar w:fldCharType="begin"/>
            </w:r>
            <w:r>
              <w:rPr>
                <w:noProof/>
                <w:webHidden/>
              </w:rPr>
              <w:instrText xml:space="preserve"> PAGEREF _Toc178853976 \h </w:instrText>
            </w:r>
            <w:r>
              <w:rPr>
                <w:noProof/>
                <w:webHidden/>
              </w:rPr>
            </w:r>
            <w:r>
              <w:rPr>
                <w:noProof/>
                <w:webHidden/>
              </w:rPr>
              <w:fldChar w:fldCharType="separate"/>
            </w:r>
            <w:r w:rsidR="005E32F2">
              <w:rPr>
                <w:noProof/>
                <w:webHidden/>
              </w:rPr>
              <w:t>17</w:t>
            </w:r>
            <w:r>
              <w:rPr>
                <w:noProof/>
                <w:webHidden/>
              </w:rPr>
              <w:fldChar w:fldCharType="end"/>
            </w:r>
          </w:hyperlink>
        </w:p>
        <w:p w14:paraId="6431316D" w14:textId="7EA9ECEB" w:rsidR="00F118D9" w:rsidRDefault="00F118D9">
          <w:pPr>
            <w:pStyle w:val="Spistreci1"/>
            <w:tabs>
              <w:tab w:val="left" w:pos="400"/>
              <w:tab w:val="right" w:leader="dot" w:pos="9063"/>
            </w:tabs>
            <w:rPr>
              <w:rFonts w:asciiTheme="minorHAnsi" w:eastAsiaTheme="minorEastAsia" w:hAnsiTheme="minorHAnsi"/>
              <w:noProof/>
              <w:kern w:val="2"/>
              <w:sz w:val="22"/>
              <w:szCs w:val="22"/>
              <w:lang w:eastAsia="pl-PL"/>
              <w14:ligatures w14:val="standardContextual"/>
            </w:rPr>
          </w:pPr>
          <w:hyperlink w:anchor="_Toc178853977" w:history="1">
            <w:r w:rsidRPr="003B51D0">
              <w:rPr>
                <w:rStyle w:val="Hipercze"/>
                <w:noProof/>
              </w:rPr>
              <w:t>C.</w:t>
            </w:r>
            <w:r>
              <w:rPr>
                <w:rFonts w:asciiTheme="minorHAnsi" w:eastAsiaTheme="minorEastAsia" w:hAnsiTheme="minorHAnsi"/>
                <w:noProof/>
                <w:kern w:val="2"/>
                <w:sz w:val="22"/>
                <w:szCs w:val="22"/>
                <w:lang w:eastAsia="pl-PL"/>
                <w14:ligatures w14:val="standardContextual"/>
              </w:rPr>
              <w:tab/>
            </w:r>
            <w:r w:rsidRPr="003B51D0">
              <w:rPr>
                <w:rStyle w:val="Hipercze"/>
                <w:noProof/>
              </w:rPr>
              <w:t>SST 2_NAWIERZCHNIA KAMIENNA</w:t>
            </w:r>
            <w:r>
              <w:rPr>
                <w:noProof/>
                <w:webHidden/>
              </w:rPr>
              <w:tab/>
            </w:r>
            <w:r>
              <w:rPr>
                <w:noProof/>
                <w:webHidden/>
              </w:rPr>
              <w:fldChar w:fldCharType="begin"/>
            </w:r>
            <w:r>
              <w:rPr>
                <w:noProof/>
                <w:webHidden/>
              </w:rPr>
              <w:instrText xml:space="preserve"> PAGEREF _Toc178853977 \h </w:instrText>
            </w:r>
            <w:r>
              <w:rPr>
                <w:noProof/>
                <w:webHidden/>
              </w:rPr>
            </w:r>
            <w:r>
              <w:rPr>
                <w:noProof/>
                <w:webHidden/>
              </w:rPr>
              <w:fldChar w:fldCharType="separate"/>
            </w:r>
            <w:r w:rsidR="005E32F2">
              <w:rPr>
                <w:noProof/>
                <w:webHidden/>
              </w:rPr>
              <w:t>17</w:t>
            </w:r>
            <w:r>
              <w:rPr>
                <w:noProof/>
                <w:webHidden/>
              </w:rPr>
              <w:fldChar w:fldCharType="end"/>
            </w:r>
          </w:hyperlink>
        </w:p>
        <w:p w14:paraId="4E421EFA" w14:textId="1F239864" w:rsidR="00F118D9" w:rsidRDefault="00F118D9">
          <w:pPr>
            <w:pStyle w:val="Spistreci2"/>
            <w:tabs>
              <w:tab w:val="left" w:pos="660"/>
              <w:tab w:val="right" w:leader="dot" w:pos="9063"/>
            </w:tabs>
            <w:rPr>
              <w:rFonts w:asciiTheme="minorHAnsi" w:eastAsiaTheme="minorEastAsia" w:hAnsiTheme="minorHAnsi"/>
              <w:noProof/>
              <w:kern w:val="2"/>
              <w:sz w:val="22"/>
              <w:szCs w:val="22"/>
              <w:lang w:eastAsia="pl-PL"/>
              <w14:ligatures w14:val="standardContextual"/>
            </w:rPr>
          </w:pPr>
          <w:hyperlink w:anchor="_Toc178853978" w:history="1">
            <w:r w:rsidRPr="003B51D0">
              <w:rPr>
                <w:rStyle w:val="Hipercze"/>
                <w:noProof/>
              </w:rPr>
              <w:t>1.</w:t>
            </w:r>
            <w:r>
              <w:rPr>
                <w:rFonts w:asciiTheme="minorHAnsi" w:eastAsiaTheme="minorEastAsia" w:hAnsiTheme="minorHAnsi"/>
                <w:noProof/>
                <w:kern w:val="2"/>
                <w:sz w:val="22"/>
                <w:szCs w:val="22"/>
                <w:lang w:eastAsia="pl-PL"/>
                <w14:ligatures w14:val="standardContextual"/>
              </w:rPr>
              <w:tab/>
            </w:r>
            <w:r w:rsidRPr="003B51D0">
              <w:rPr>
                <w:rStyle w:val="Hipercze"/>
                <w:noProof/>
              </w:rPr>
              <w:t>WSTĘP</w:t>
            </w:r>
            <w:r>
              <w:rPr>
                <w:noProof/>
                <w:webHidden/>
              </w:rPr>
              <w:tab/>
            </w:r>
            <w:r>
              <w:rPr>
                <w:noProof/>
                <w:webHidden/>
              </w:rPr>
              <w:fldChar w:fldCharType="begin"/>
            </w:r>
            <w:r>
              <w:rPr>
                <w:noProof/>
                <w:webHidden/>
              </w:rPr>
              <w:instrText xml:space="preserve"> PAGEREF _Toc178853978 \h </w:instrText>
            </w:r>
            <w:r>
              <w:rPr>
                <w:noProof/>
                <w:webHidden/>
              </w:rPr>
            </w:r>
            <w:r>
              <w:rPr>
                <w:noProof/>
                <w:webHidden/>
              </w:rPr>
              <w:fldChar w:fldCharType="separate"/>
            </w:r>
            <w:r w:rsidR="005E32F2">
              <w:rPr>
                <w:noProof/>
                <w:webHidden/>
              </w:rPr>
              <w:t>17</w:t>
            </w:r>
            <w:r>
              <w:rPr>
                <w:noProof/>
                <w:webHidden/>
              </w:rPr>
              <w:fldChar w:fldCharType="end"/>
            </w:r>
          </w:hyperlink>
        </w:p>
        <w:p w14:paraId="59AB4ABD" w14:textId="36890B87"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3979" w:history="1">
            <w:r w:rsidRPr="003B51D0">
              <w:rPr>
                <w:rStyle w:val="Hipercze"/>
                <w:noProof/>
              </w:rPr>
              <w:t>1.1.</w:t>
            </w:r>
            <w:r>
              <w:rPr>
                <w:rFonts w:asciiTheme="minorHAnsi" w:eastAsiaTheme="minorEastAsia" w:hAnsiTheme="minorHAnsi"/>
                <w:noProof/>
                <w:kern w:val="2"/>
                <w:sz w:val="22"/>
                <w:szCs w:val="22"/>
                <w:lang w:eastAsia="pl-PL"/>
                <w14:ligatures w14:val="standardContextual"/>
              </w:rPr>
              <w:tab/>
            </w:r>
            <w:r w:rsidRPr="003B51D0">
              <w:rPr>
                <w:rStyle w:val="Hipercze"/>
                <w:noProof/>
              </w:rPr>
              <w:t>Przedmiot SST2.</w:t>
            </w:r>
            <w:r>
              <w:rPr>
                <w:noProof/>
                <w:webHidden/>
              </w:rPr>
              <w:tab/>
            </w:r>
            <w:r>
              <w:rPr>
                <w:noProof/>
                <w:webHidden/>
              </w:rPr>
              <w:fldChar w:fldCharType="begin"/>
            </w:r>
            <w:r>
              <w:rPr>
                <w:noProof/>
                <w:webHidden/>
              </w:rPr>
              <w:instrText xml:space="preserve"> PAGEREF _Toc178853979 \h </w:instrText>
            </w:r>
            <w:r>
              <w:rPr>
                <w:noProof/>
                <w:webHidden/>
              </w:rPr>
            </w:r>
            <w:r>
              <w:rPr>
                <w:noProof/>
                <w:webHidden/>
              </w:rPr>
              <w:fldChar w:fldCharType="separate"/>
            </w:r>
            <w:r w:rsidR="005E32F2">
              <w:rPr>
                <w:noProof/>
                <w:webHidden/>
              </w:rPr>
              <w:t>17</w:t>
            </w:r>
            <w:r>
              <w:rPr>
                <w:noProof/>
                <w:webHidden/>
              </w:rPr>
              <w:fldChar w:fldCharType="end"/>
            </w:r>
          </w:hyperlink>
        </w:p>
        <w:p w14:paraId="1B5F2069" w14:textId="13A9EDDA"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3980" w:history="1">
            <w:r w:rsidRPr="003B51D0">
              <w:rPr>
                <w:rStyle w:val="Hipercze"/>
                <w:noProof/>
              </w:rPr>
              <w:t>1.2.</w:t>
            </w:r>
            <w:r>
              <w:rPr>
                <w:rFonts w:asciiTheme="minorHAnsi" w:eastAsiaTheme="minorEastAsia" w:hAnsiTheme="minorHAnsi"/>
                <w:noProof/>
                <w:kern w:val="2"/>
                <w:sz w:val="22"/>
                <w:szCs w:val="22"/>
                <w:lang w:eastAsia="pl-PL"/>
                <w14:ligatures w14:val="standardContextual"/>
              </w:rPr>
              <w:tab/>
            </w:r>
            <w:r w:rsidRPr="003B51D0">
              <w:rPr>
                <w:rStyle w:val="Hipercze"/>
                <w:noProof/>
              </w:rPr>
              <w:t>Zakres stosowania SST2.</w:t>
            </w:r>
            <w:r>
              <w:rPr>
                <w:noProof/>
                <w:webHidden/>
              </w:rPr>
              <w:tab/>
            </w:r>
            <w:r>
              <w:rPr>
                <w:noProof/>
                <w:webHidden/>
              </w:rPr>
              <w:fldChar w:fldCharType="begin"/>
            </w:r>
            <w:r>
              <w:rPr>
                <w:noProof/>
                <w:webHidden/>
              </w:rPr>
              <w:instrText xml:space="preserve"> PAGEREF _Toc178853980 \h </w:instrText>
            </w:r>
            <w:r>
              <w:rPr>
                <w:noProof/>
                <w:webHidden/>
              </w:rPr>
            </w:r>
            <w:r>
              <w:rPr>
                <w:noProof/>
                <w:webHidden/>
              </w:rPr>
              <w:fldChar w:fldCharType="separate"/>
            </w:r>
            <w:r w:rsidR="005E32F2">
              <w:rPr>
                <w:noProof/>
                <w:webHidden/>
              </w:rPr>
              <w:t>17</w:t>
            </w:r>
            <w:r>
              <w:rPr>
                <w:noProof/>
                <w:webHidden/>
              </w:rPr>
              <w:fldChar w:fldCharType="end"/>
            </w:r>
          </w:hyperlink>
        </w:p>
        <w:p w14:paraId="2B6B1744" w14:textId="7149CD01"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3981" w:history="1">
            <w:r w:rsidRPr="003B51D0">
              <w:rPr>
                <w:rStyle w:val="Hipercze"/>
                <w:noProof/>
              </w:rPr>
              <w:t>1.3.</w:t>
            </w:r>
            <w:r>
              <w:rPr>
                <w:rFonts w:asciiTheme="minorHAnsi" w:eastAsiaTheme="minorEastAsia" w:hAnsiTheme="minorHAnsi"/>
                <w:noProof/>
                <w:kern w:val="2"/>
                <w:sz w:val="22"/>
                <w:szCs w:val="22"/>
                <w:lang w:eastAsia="pl-PL"/>
                <w14:ligatures w14:val="standardContextual"/>
              </w:rPr>
              <w:tab/>
            </w:r>
            <w:r w:rsidRPr="003B51D0">
              <w:rPr>
                <w:rStyle w:val="Hipercze"/>
                <w:noProof/>
              </w:rPr>
              <w:t>Zakres robót objętych SST2.</w:t>
            </w:r>
            <w:r>
              <w:rPr>
                <w:noProof/>
                <w:webHidden/>
              </w:rPr>
              <w:tab/>
            </w:r>
            <w:r>
              <w:rPr>
                <w:noProof/>
                <w:webHidden/>
              </w:rPr>
              <w:fldChar w:fldCharType="begin"/>
            </w:r>
            <w:r>
              <w:rPr>
                <w:noProof/>
                <w:webHidden/>
              </w:rPr>
              <w:instrText xml:space="preserve"> PAGEREF _Toc178853981 \h </w:instrText>
            </w:r>
            <w:r>
              <w:rPr>
                <w:noProof/>
                <w:webHidden/>
              </w:rPr>
            </w:r>
            <w:r>
              <w:rPr>
                <w:noProof/>
                <w:webHidden/>
              </w:rPr>
              <w:fldChar w:fldCharType="separate"/>
            </w:r>
            <w:r w:rsidR="005E32F2">
              <w:rPr>
                <w:noProof/>
                <w:webHidden/>
              </w:rPr>
              <w:t>17</w:t>
            </w:r>
            <w:r>
              <w:rPr>
                <w:noProof/>
                <w:webHidden/>
              </w:rPr>
              <w:fldChar w:fldCharType="end"/>
            </w:r>
          </w:hyperlink>
        </w:p>
        <w:p w14:paraId="46684B3E" w14:textId="40D33DB9"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3982" w:history="1">
            <w:r w:rsidRPr="003B51D0">
              <w:rPr>
                <w:rStyle w:val="Hipercze"/>
                <w:noProof/>
              </w:rPr>
              <w:t>1.4.</w:t>
            </w:r>
            <w:r>
              <w:rPr>
                <w:rFonts w:asciiTheme="minorHAnsi" w:eastAsiaTheme="minorEastAsia" w:hAnsiTheme="minorHAnsi"/>
                <w:noProof/>
                <w:kern w:val="2"/>
                <w:sz w:val="22"/>
                <w:szCs w:val="22"/>
                <w:lang w:eastAsia="pl-PL"/>
                <w14:ligatures w14:val="standardContextual"/>
              </w:rPr>
              <w:tab/>
            </w:r>
            <w:r w:rsidRPr="003B51D0">
              <w:rPr>
                <w:rStyle w:val="Hipercze"/>
                <w:noProof/>
              </w:rPr>
              <w:t>Określenia podstawowe</w:t>
            </w:r>
            <w:r>
              <w:rPr>
                <w:noProof/>
                <w:webHidden/>
              </w:rPr>
              <w:tab/>
            </w:r>
            <w:r>
              <w:rPr>
                <w:noProof/>
                <w:webHidden/>
              </w:rPr>
              <w:fldChar w:fldCharType="begin"/>
            </w:r>
            <w:r>
              <w:rPr>
                <w:noProof/>
                <w:webHidden/>
              </w:rPr>
              <w:instrText xml:space="preserve"> PAGEREF _Toc178853982 \h </w:instrText>
            </w:r>
            <w:r>
              <w:rPr>
                <w:noProof/>
                <w:webHidden/>
              </w:rPr>
            </w:r>
            <w:r>
              <w:rPr>
                <w:noProof/>
                <w:webHidden/>
              </w:rPr>
              <w:fldChar w:fldCharType="separate"/>
            </w:r>
            <w:r w:rsidR="005E32F2">
              <w:rPr>
                <w:noProof/>
                <w:webHidden/>
              </w:rPr>
              <w:t>17</w:t>
            </w:r>
            <w:r>
              <w:rPr>
                <w:noProof/>
                <w:webHidden/>
              </w:rPr>
              <w:fldChar w:fldCharType="end"/>
            </w:r>
          </w:hyperlink>
        </w:p>
        <w:p w14:paraId="2A1B6490" w14:textId="595CE2BB"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3983" w:history="1">
            <w:r w:rsidRPr="003B51D0">
              <w:rPr>
                <w:rStyle w:val="Hipercze"/>
                <w:noProof/>
              </w:rPr>
              <w:t>1.5.</w:t>
            </w:r>
            <w:r>
              <w:rPr>
                <w:rFonts w:asciiTheme="minorHAnsi" w:eastAsiaTheme="minorEastAsia" w:hAnsiTheme="minorHAnsi"/>
                <w:noProof/>
                <w:kern w:val="2"/>
                <w:sz w:val="22"/>
                <w:szCs w:val="22"/>
                <w:lang w:eastAsia="pl-PL"/>
                <w14:ligatures w14:val="standardContextual"/>
              </w:rPr>
              <w:tab/>
            </w:r>
            <w:r w:rsidRPr="003B51D0">
              <w:rPr>
                <w:rStyle w:val="Hipercze"/>
                <w:noProof/>
              </w:rPr>
              <w:t>Ogólne wymagania dotyczące robót.</w:t>
            </w:r>
            <w:r>
              <w:rPr>
                <w:noProof/>
                <w:webHidden/>
              </w:rPr>
              <w:tab/>
            </w:r>
            <w:r>
              <w:rPr>
                <w:noProof/>
                <w:webHidden/>
              </w:rPr>
              <w:fldChar w:fldCharType="begin"/>
            </w:r>
            <w:r>
              <w:rPr>
                <w:noProof/>
                <w:webHidden/>
              </w:rPr>
              <w:instrText xml:space="preserve"> PAGEREF _Toc178853983 \h </w:instrText>
            </w:r>
            <w:r>
              <w:rPr>
                <w:noProof/>
                <w:webHidden/>
              </w:rPr>
            </w:r>
            <w:r>
              <w:rPr>
                <w:noProof/>
                <w:webHidden/>
              </w:rPr>
              <w:fldChar w:fldCharType="separate"/>
            </w:r>
            <w:r w:rsidR="005E32F2">
              <w:rPr>
                <w:noProof/>
                <w:webHidden/>
              </w:rPr>
              <w:t>17</w:t>
            </w:r>
            <w:r>
              <w:rPr>
                <w:noProof/>
                <w:webHidden/>
              </w:rPr>
              <w:fldChar w:fldCharType="end"/>
            </w:r>
          </w:hyperlink>
        </w:p>
        <w:p w14:paraId="77EDB662" w14:textId="67CD881B" w:rsidR="00F118D9" w:rsidRDefault="00F118D9">
          <w:pPr>
            <w:pStyle w:val="Spistreci2"/>
            <w:tabs>
              <w:tab w:val="left" w:pos="660"/>
              <w:tab w:val="right" w:leader="dot" w:pos="9063"/>
            </w:tabs>
            <w:rPr>
              <w:rFonts w:asciiTheme="minorHAnsi" w:eastAsiaTheme="minorEastAsia" w:hAnsiTheme="minorHAnsi"/>
              <w:noProof/>
              <w:kern w:val="2"/>
              <w:sz w:val="22"/>
              <w:szCs w:val="22"/>
              <w:lang w:eastAsia="pl-PL"/>
              <w14:ligatures w14:val="standardContextual"/>
            </w:rPr>
          </w:pPr>
          <w:hyperlink w:anchor="_Toc178853984" w:history="1">
            <w:r w:rsidRPr="003B51D0">
              <w:rPr>
                <w:rStyle w:val="Hipercze"/>
                <w:noProof/>
              </w:rPr>
              <w:t>2.</w:t>
            </w:r>
            <w:r>
              <w:rPr>
                <w:rFonts w:asciiTheme="minorHAnsi" w:eastAsiaTheme="minorEastAsia" w:hAnsiTheme="minorHAnsi"/>
                <w:noProof/>
                <w:kern w:val="2"/>
                <w:sz w:val="22"/>
                <w:szCs w:val="22"/>
                <w:lang w:eastAsia="pl-PL"/>
                <w14:ligatures w14:val="standardContextual"/>
              </w:rPr>
              <w:tab/>
            </w:r>
            <w:r w:rsidRPr="003B51D0">
              <w:rPr>
                <w:rStyle w:val="Hipercze"/>
                <w:noProof/>
              </w:rPr>
              <w:t>MATERIAŁY</w:t>
            </w:r>
            <w:r>
              <w:rPr>
                <w:noProof/>
                <w:webHidden/>
              </w:rPr>
              <w:tab/>
            </w:r>
            <w:r>
              <w:rPr>
                <w:noProof/>
                <w:webHidden/>
              </w:rPr>
              <w:fldChar w:fldCharType="begin"/>
            </w:r>
            <w:r>
              <w:rPr>
                <w:noProof/>
                <w:webHidden/>
              </w:rPr>
              <w:instrText xml:space="preserve"> PAGEREF _Toc178853984 \h </w:instrText>
            </w:r>
            <w:r>
              <w:rPr>
                <w:noProof/>
                <w:webHidden/>
              </w:rPr>
            </w:r>
            <w:r>
              <w:rPr>
                <w:noProof/>
                <w:webHidden/>
              </w:rPr>
              <w:fldChar w:fldCharType="separate"/>
            </w:r>
            <w:r w:rsidR="005E32F2">
              <w:rPr>
                <w:noProof/>
                <w:webHidden/>
              </w:rPr>
              <w:t>17</w:t>
            </w:r>
            <w:r>
              <w:rPr>
                <w:noProof/>
                <w:webHidden/>
              </w:rPr>
              <w:fldChar w:fldCharType="end"/>
            </w:r>
          </w:hyperlink>
        </w:p>
        <w:p w14:paraId="757AD824" w14:textId="2D66ED6B"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3985" w:history="1">
            <w:r w:rsidRPr="003B51D0">
              <w:rPr>
                <w:rStyle w:val="Hipercze"/>
                <w:noProof/>
              </w:rPr>
              <w:t>2.1.</w:t>
            </w:r>
            <w:r>
              <w:rPr>
                <w:rFonts w:asciiTheme="minorHAnsi" w:eastAsiaTheme="minorEastAsia" w:hAnsiTheme="minorHAnsi"/>
                <w:noProof/>
                <w:kern w:val="2"/>
                <w:sz w:val="22"/>
                <w:szCs w:val="22"/>
                <w:lang w:eastAsia="pl-PL"/>
                <w14:ligatures w14:val="standardContextual"/>
              </w:rPr>
              <w:tab/>
            </w:r>
            <w:r w:rsidRPr="003B51D0">
              <w:rPr>
                <w:rStyle w:val="Hipercze"/>
                <w:noProof/>
              </w:rPr>
              <w:t>Rodzaje materiałów.</w:t>
            </w:r>
            <w:r>
              <w:rPr>
                <w:noProof/>
                <w:webHidden/>
              </w:rPr>
              <w:tab/>
            </w:r>
            <w:r>
              <w:rPr>
                <w:noProof/>
                <w:webHidden/>
              </w:rPr>
              <w:fldChar w:fldCharType="begin"/>
            </w:r>
            <w:r>
              <w:rPr>
                <w:noProof/>
                <w:webHidden/>
              </w:rPr>
              <w:instrText xml:space="preserve"> PAGEREF _Toc178853985 \h </w:instrText>
            </w:r>
            <w:r>
              <w:rPr>
                <w:noProof/>
                <w:webHidden/>
              </w:rPr>
            </w:r>
            <w:r>
              <w:rPr>
                <w:noProof/>
                <w:webHidden/>
              </w:rPr>
              <w:fldChar w:fldCharType="separate"/>
            </w:r>
            <w:r w:rsidR="005E32F2">
              <w:rPr>
                <w:noProof/>
                <w:webHidden/>
              </w:rPr>
              <w:t>17</w:t>
            </w:r>
            <w:r>
              <w:rPr>
                <w:noProof/>
                <w:webHidden/>
              </w:rPr>
              <w:fldChar w:fldCharType="end"/>
            </w:r>
          </w:hyperlink>
        </w:p>
        <w:p w14:paraId="04C2D7BD" w14:textId="3326905C"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3986" w:history="1">
            <w:r w:rsidRPr="003B51D0">
              <w:rPr>
                <w:rStyle w:val="Hipercze"/>
                <w:noProof/>
              </w:rPr>
              <w:t>2.2.</w:t>
            </w:r>
            <w:r>
              <w:rPr>
                <w:rFonts w:asciiTheme="minorHAnsi" w:eastAsiaTheme="minorEastAsia" w:hAnsiTheme="minorHAnsi"/>
                <w:noProof/>
                <w:kern w:val="2"/>
                <w:sz w:val="22"/>
                <w:szCs w:val="22"/>
                <w:lang w:eastAsia="pl-PL"/>
                <w14:ligatures w14:val="standardContextual"/>
              </w:rPr>
              <w:tab/>
            </w:r>
            <w:r w:rsidRPr="003B51D0">
              <w:rPr>
                <w:rStyle w:val="Hipercze"/>
                <w:noProof/>
              </w:rPr>
              <w:t>Wymagania dla podbudowy.</w:t>
            </w:r>
            <w:r>
              <w:rPr>
                <w:noProof/>
                <w:webHidden/>
              </w:rPr>
              <w:tab/>
            </w:r>
            <w:r>
              <w:rPr>
                <w:noProof/>
                <w:webHidden/>
              </w:rPr>
              <w:fldChar w:fldCharType="begin"/>
            </w:r>
            <w:r>
              <w:rPr>
                <w:noProof/>
                <w:webHidden/>
              </w:rPr>
              <w:instrText xml:space="preserve"> PAGEREF _Toc178853986 \h </w:instrText>
            </w:r>
            <w:r>
              <w:rPr>
                <w:noProof/>
                <w:webHidden/>
              </w:rPr>
            </w:r>
            <w:r>
              <w:rPr>
                <w:noProof/>
                <w:webHidden/>
              </w:rPr>
              <w:fldChar w:fldCharType="separate"/>
            </w:r>
            <w:r w:rsidR="005E32F2">
              <w:rPr>
                <w:noProof/>
                <w:webHidden/>
              </w:rPr>
              <w:t>18</w:t>
            </w:r>
            <w:r>
              <w:rPr>
                <w:noProof/>
                <w:webHidden/>
              </w:rPr>
              <w:fldChar w:fldCharType="end"/>
            </w:r>
          </w:hyperlink>
        </w:p>
        <w:p w14:paraId="41DB2E79" w14:textId="79312726"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3987" w:history="1">
            <w:r w:rsidRPr="003B51D0">
              <w:rPr>
                <w:rStyle w:val="Hipercze"/>
                <w:noProof/>
              </w:rPr>
              <w:t>2.3.</w:t>
            </w:r>
            <w:r>
              <w:rPr>
                <w:rFonts w:asciiTheme="minorHAnsi" w:eastAsiaTheme="minorEastAsia" w:hAnsiTheme="minorHAnsi"/>
                <w:noProof/>
                <w:kern w:val="2"/>
                <w:sz w:val="22"/>
                <w:szCs w:val="22"/>
                <w:lang w:eastAsia="pl-PL"/>
                <w14:ligatures w14:val="standardContextual"/>
              </w:rPr>
              <w:tab/>
            </w:r>
            <w:r w:rsidRPr="003B51D0">
              <w:rPr>
                <w:rStyle w:val="Hipercze"/>
                <w:noProof/>
              </w:rPr>
              <w:t>Woda.</w:t>
            </w:r>
            <w:r>
              <w:rPr>
                <w:noProof/>
                <w:webHidden/>
              </w:rPr>
              <w:tab/>
            </w:r>
            <w:r>
              <w:rPr>
                <w:noProof/>
                <w:webHidden/>
              </w:rPr>
              <w:fldChar w:fldCharType="begin"/>
            </w:r>
            <w:r>
              <w:rPr>
                <w:noProof/>
                <w:webHidden/>
              </w:rPr>
              <w:instrText xml:space="preserve"> PAGEREF _Toc178853987 \h </w:instrText>
            </w:r>
            <w:r>
              <w:rPr>
                <w:noProof/>
                <w:webHidden/>
              </w:rPr>
            </w:r>
            <w:r>
              <w:rPr>
                <w:noProof/>
                <w:webHidden/>
              </w:rPr>
              <w:fldChar w:fldCharType="separate"/>
            </w:r>
            <w:r w:rsidR="005E32F2">
              <w:rPr>
                <w:noProof/>
                <w:webHidden/>
              </w:rPr>
              <w:t>18</w:t>
            </w:r>
            <w:r>
              <w:rPr>
                <w:noProof/>
                <w:webHidden/>
              </w:rPr>
              <w:fldChar w:fldCharType="end"/>
            </w:r>
          </w:hyperlink>
        </w:p>
        <w:p w14:paraId="1092B65F" w14:textId="3E594D7F" w:rsidR="00F118D9" w:rsidRDefault="00F118D9">
          <w:pPr>
            <w:pStyle w:val="Spistreci2"/>
            <w:tabs>
              <w:tab w:val="left" w:pos="660"/>
              <w:tab w:val="right" w:leader="dot" w:pos="9063"/>
            </w:tabs>
            <w:rPr>
              <w:rFonts w:asciiTheme="minorHAnsi" w:eastAsiaTheme="minorEastAsia" w:hAnsiTheme="minorHAnsi"/>
              <w:noProof/>
              <w:kern w:val="2"/>
              <w:sz w:val="22"/>
              <w:szCs w:val="22"/>
              <w:lang w:eastAsia="pl-PL"/>
              <w14:ligatures w14:val="standardContextual"/>
            </w:rPr>
          </w:pPr>
          <w:hyperlink w:anchor="_Toc178853988" w:history="1">
            <w:r w:rsidRPr="003B51D0">
              <w:rPr>
                <w:rStyle w:val="Hipercze"/>
                <w:noProof/>
              </w:rPr>
              <w:t>3.</w:t>
            </w:r>
            <w:r>
              <w:rPr>
                <w:rFonts w:asciiTheme="minorHAnsi" w:eastAsiaTheme="minorEastAsia" w:hAnsiTheme="minorHAnsi"/>
                <w:noProof/>
                <w:kern w:val="2"/>
                <w:sz w:val="22"/>
                <w:szCs w:val="22"/>
                <w:lang w:eastAsia="pl-PL"/>
                <w14:ligatures w14:val="standardContextual"/>
              </w:rPr>
              <w:tab/>
            </w:r>
            <w:r w:rsidRPr="003B51D0">
              <w:rPr>
                <w:rStyle w:val="Hipercze"/>
                <w:noProof/>
              </w:rPr>
              <w:t>SPRZĘT</w:t>
            </w:r>
            <w:r>
              <w:rPr>
                <w:noProof/>
                <w:webHidden/>
              </w:rPr>
              <w:tab/>
            </w:r>
            <w:r>
              <w:rPr>
                <w:noProof/>
                <w:webHidden/>
              </w:rPr>
              <w:fldChar w:fldCharType="begin"/>
            </w:r>
            <w:r>
              <w:rPr>
                <w:noProof/>
                <w:webHidden/>
              </w:rPr>
              <w:instrText xml:space="preserve"> PAGEREF _Toc178853988 \h </w:instrText>
            </w:r>
            <w:r>
              <w:rPr>
                <w:noProof/>
                <w:webHidden/>
              </w:rPr>
            </w:r>
            <w:r>
              <w:rPr>
                <w:noProof/>
                <w:webHidden/>
              </w:rPr>
              <w:fldChar w:fldCharType="separate"/>
            </w:r>
            <w:r w:rsidR="005E32F2">
              <w:rPr>
                <w:noProof/>
                <w:webHidden/>
              </w:rPr>
              <w:t>18</w:t>
            </w:r>
            <w:r>
              <w:rPr>
                <w:noProof/>
                <w:webHidden/>
              </w:rPr>
              <w:fldChar w:fldCharType="end"/>
            </w:r>
          </w:hyperlink>
        </w:p>
        <w:p w14:paraId="676B08E4" w14:textId="04B94ACB" w:rsidR="00F118D9" w:rsidRDefault="00F118D9">
          <w:pPr>
            <w:pStyle w:val="Spistreci2"/>
            <w:tabs>
              <w:tab w:val="left" w:pos="660"/>
              <w:tab w:val="right" w:leader="dot" w:pos="9063"/>
            </w:tabs>
            <w:rPr>
              <w:rFonts w:asciiTheme="minorHAnsi" w:eastAsiaTheme="minorEastAsia" w:hAnsiTheme="minorHAnsi"/>
              <w:noProof/>
              <w:kern w:val="2"/>
              <w:sz w:val="22"/>
              <w:szCs w:val="22"/>
              <w:lang w:eastAsia="pl-PL"/>
              <w14:ligatures w14:val="standardContextual"/>
            </w:rPr>
          </w:pPr>
          <w:hyperlink w:anchor="_Toc178853989" w:history="1">
            <w:r w:rsidRPr="003B51D0">
              <w:rPr>
                <w:rStyle w:val="Hipercze"/>
                <w:noProof/>
              </w:rPr>
              <w:t>4.</w:t>
            </w:r>
            <w:r>
              <w:rPr>
                <w:rFonts w:asciiTheme="minorHAnsi" w:eastAsiaTheme="minorEastAsia" w:hAnsiTheme="minorHAnsi"/>
                <w:noProof/>
                <w:kern w:val="2"/>
                <w:sz w:val="22"/>
                <w:szCs w:val="22"/>
                <w:lang w:eastAsia="pl-PL"/>
                <w14:ligatures w14:val="standardContextual"/>
              </w:rPr>
              <w:tab/>
            </w:r>
            <w:r w:rsidRPr="003B51D0">
              <w:rPr>
                <w:rStyle w:val="Hipercze"/>
                <w:noProof/>
              </w:rPr>
              <w:t>TRANSPORT</w:t>
            </w:r>
            <w:r>
              <w:rPr>
                <w:noProof/>
                <w:webHidden/>
              </w:rPr>
              <w:tab/>
            </w:r>
            <w:r>
              <w:rPr>
                <w:noProof/>
                <w:webHidden/>
              </w:rPr>
              <w:fldChar w:fldCharType="begin"/>
            </w:r>
            <w:r>
              <w:rPr>
                <w:noProof/>
                <w:webHidden/>
              </w:rPr>
              <w:instrText xml:space="preserve"> PAGEREF _Toc178853989 \h </w:instrText>
            </w:r>
            <w:r>
              <w:rPr>
                <w:noProof/>
                <w:webHidden/>
              </w:rPr>
            </w:r>
            <w:r>
              <w:rPr>
                <w:noProof/>
                <w:webHidden/>
              </w:rPr>
              <w:fldChar w:fldCharType="separate"/>
            </w:r>
            <w:r w:rsidR="005E32F2">
              <w:rPr>
                <w:noProof/>
                <w:webHidden/>
              </w:rPr>
              <w:t>18</w:t>
            </w:r>
            <w:r>
              <w:rPr>
                <w:noProof/>
                <w:webHidden/>
              </w:rPr>
              <w:fldChar w:fldCharType="end"/>
            </w:r>
          </w:hyperlink>
        </w:p>
        <w:p w14:paraId="1040FD61" w14:textId="14B96FEE" w:rsidR="00F118D9" w:rsidRDefault="00F118D9">
          <w:pPr>
            <w:pStyle w:val="Spistreci2"/>
            <w:tabs>
              <w:tab w:val="left" w:pos="660"/>
              <w:tab w:val="right" w:leader="dot" w:pos="9063"/>
            </w:tabs>
            <w:rPr>
              <w:rFonts w:asciiTheme="minorHAnsi" w:eastAsiaTheme="minorEastAsia" w:hAnsiTheme="minorHAnsi"/>
              <w:noProof/>
              <w:kern w:val="2"/>
              <w:sz w:val="22"/>
              <w:szCs w:val="22"/>
              <w:lang w:eastAsia="pl-PL"/>
              <w14:ligatures w14:val="standardContextual"/>
            </w:rPr>
          </w:pPr>
          <w:hyperlink w:anchor="_Toc178853990" w:history="1">
            <w:r w:rsidRPr="003B51D0">
              <w:rPr>
                <w:rStyle w:val="Hipercze"/>
                <w:noProof/>
              </w:rPr>
              <w:t>5.</w:t>
            </w:r>
            <w:r>
              <w:rPr>
                <w:rFonts w:asciiTheme="minorHAnsi" w:eastAsiaTheme="minorEastAsia" w:hAnsiTheme="minorHAnsi"/>
                <w:noProof/>
                <w:kern w:val="2"/>
                <w:sz w:val="22"/>
                <w:szCs w:val="22"/>
                <w:lang w:eastAsia="pl-PL"/>
                <w14:ligatures w14:val="standardContextual"/>
              </w:rPr>
              <w:tab/>
            </w:r>
            <w:r w:rsidRPr="003B51D0">
              <w:rPr>
                <w:rStyle w:val="Hipercze"/>
                <w:noProof/>
              </w:rPr>
              <w:t>WYKONANIE ROBÓT</w:t>
            </w:r>
            <w:r>
              <w:rPr>
                <w:noProof/>
                <w:webHidden/>
              </w:rPr>
              <w:tab/>
            </w:r>
            <w:r>
              <w:rPr>
                <w:noProof/>
                <w:webHidden/>
              </w:rPr>
              <w:fldChar w:fldCharType="begin"/>
            </w:r>
            <w:r>
              <w:rPr>
                <w:noProof/>
                <w:webHidden/>
              </w:rPr>
              <w:instrText xml:space="preserve"> PAGEREF _Toc178853990 \h </w:instrText>
            </w:r>
            <w:r>
              <w:rPr>
                <w:noProof/>
                <w:webHidden/>
              </w:rPr>
            </w:r>
            <w:r>
              <w:rPr>
                <w:noProof/>
                <w:webHidden/>
              </w:rPr>
              <w:fldChar w:fldCharType="separate"/>
            </w:r>
            <w:r w:rsidR="005E32F2">
              <w:rPr>
                <w:noProof/>
                <w:webHidden/>
              </w:rPr>
              <w:t>18</w:t>
            </w:r>
            <w:r>
              <w:rPr>
                <w:noProof/>
                <w:webHidden/>
              </w:rPr>
              <w:fldChar w:fldCharType="end"/>
            </w:r>
          </w:hyperlink>
        </w:p>
        <w:p w14:paraId="284530F4" w14:textId="2A5A737C"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3991" w:history="1">
            <w:r w:rsidRPr="003B51D0">
              <w:rPr>
                <w:rStyle w:val="Hipercze"/>
                <w:noProof/>
              </w:rPr>
              <w:t>5.1.</w:t>
            </w:r>
            <w:r>
              <w:rPr>
                <w:rFonts w:asciiTheme="minorHAnsi" w:eastAsiaTheme="minorEastAsia" w:hAnsiTheme="minorHAnsi"/>
                <w:noProof/>
                <w:kern w:val="2"/>
                <w:sz w:val="22"/>
                <w:szCs w:val="22"/>
                <w:lang w:eastAsia="pl-PL"/>
                <w14:ligatures w14:val="standardContextual"/>
              </w:rPr>
              <w:tab/>
            </w:r>
            <w:r w:rsidRPr="003B51D0">
              <w:rPr>
                <w:rStyle w:val="Hipercze"/>
                <w:noProof/>
              </w:rPr>
              <w:t>Przygotowanie podłoża.</w:t>
            </w:r>
            <w:r>
              <w:rPr>
                <w:noProof/>
                <w:webHidden/>
              </w:rPr>
              <w:tab/>
            </w:r>
            <w:r>
              <w:rPr>
                <w:noProof/>
                <w:webHidden/>
              </w:rPr>
              <w:fldChar w:fldCharType="begin"/>
            </w:r>
            <w:r>
              <w:rPr>
                <w:noProof/>
                <w:webHidden/>
              </w:rPr>
              <w:instrText xml:space="preserve"> PAGEREF _Toc178853991 \h </w:instrText>
            </w:r>
            <w:r>
              <w:rPr>
                <w:noProof/>
                <w:webHidden/>
              </w:rPr>
            </w:r>
            <w:r>
              <w:rPr>
                <w:noProof/>
                <w:webHidden/>
              </w:rPr>
              <w:fldChar w:fldCharType="separate"/>
            </w:r>
            <w:r w:rsidR="005E32F2">
              <w:rPr>
                <w:noProof/>
                <w:webHidden/>
              </w:rPr>
              <w:t>18</w:t>
            </w:r>
            <w:r>
              <w:rPr>
                <w:noProof/>
                <w:webHidden/>
              </w:rPr>
              <w:fldChar w:fldCharType="end"/>
            </w:r>
          </w:hyperlink>
        </w:p>
        <w:p w14:paraId="0173DBC2" w14:textId="7485BAE2"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3992" w:history="1">
            <w:r w:rsidRPr="003B51D0">
              <w:rPr>
                <w:rStyle w:val="Hipercze"/>
                <w:noProof/>
              </w:rPr>
              <w:t>5.2.</w:t>
            </w:r>
            <w:r>
              <w:rPr>
                <w:rFonts w:asciiTheme="minorHAnsi" w:eastAsiaTheme="minorEastAsia" w:hAnsiTheme="minorHAnsi"/>
                <w:noProof/>
                <w:kern w:val="2"/>
                <w:sz w:val="22"/>
                <w:szCs w:val="22"/>
                <w:lang w:eastAsia="pl-PL"/>
                <w14:ligatures w14:val="standardContextual"/>
              </w:rPr>
              <w:tab/>
            </w:r>
            <w:r w:rsidRPr="003B51D0">
              <w:rPr>
                <w:rStyle w:val="Hipercze"/>
                <w:noProof/>
              </w:rPr>
              <w:t>Wbudowanie i zagęszczanie kruszywa.</w:t>
            </w:r>
            <w:r>
              <w:rPr>
                <w:noProof/>
                <w:webHidden/>
              </w:rPr>
              <w:tab/>
            </w:r>
            <w:r>
              <w:rPr>
                <w:noProof/>
                <w:webHidden/>
              </w:rPr>
              <w:fldChar w:fldCharType="begin"/>
            </w:r>
            <w:r>
              <w:rPr>
                <w:noProof/>
                <w:webHidden/>
              </w:rPr>
              <w:instrText xml:space="preserve"> PAGEREF _Toc178853992 \h </w:instrText>
            </w:r>
            <w:r>
              <w:rPr>
                <w:noProof/>
                <w:webHidden/>
              </w:rPr>
            </w:r>
            <w:r>
              <w:rPr>
                <w:noProof/>
                <w:webHidden/>
              </w:rPr>
              <w:fldChar w:fldCharType="separate"/>
            </w:r>
            <w:r w:rsidR="005E32F2">
              <w:rPr>
                <w:noProof/>
                <w:webHidden/>
              </w:rPr>
              <w:t>18</w:t>
            </w:r>
            <w:r>
              <w:rPr>
                <w:noProof/>
                <w:webHidden/>
              </w:rPr>
              <w:fldChar w:fldCharType="end"/>
            </w:r>
          </w:hyperlink>
        </w:p>
        <w:p w14:paraId="54C25028" w14:textId="6DFF6B19" w:rsidR="00F118D9" w:rsidRDefault="00F118D9">
          <w:pPr>
            <w:pStyle w:val="Spistreci2"/>
            <w:tabs>
              <w:tab w:val="left" w:pos="660"/>
              <w:tab w:val="right" w:leader="dot" w:pos="9063"/>
            </w:tabs>
            <w:rPr>
              <w:rFonts w:asciiTheme="minorHAnsi" w:eastAsiaTheme="minorEastAsia" w:hAnsiTheme="minorHAnsi"/>
              <w:noProof/>
              <w:kern w:val="2"/>
              <w:sz w:val="22"/>
              <w:szCs w:val="22"/>
              <w:lang w:eastAsia="pl-PL"/>
              <w14:ligatures w14:val="standardContextual"/>
            </w:rPr>
          </w:pPr>
          <w:hyperlink w:anchor="_Toc178853993" w:history="1">
            <w:r w:rsidRPr="003B51D0">
              <w:rPr>
                <w:rStyle w:val="Hipercze"/>
                <w:noProof/>
              </w:rPr>
              <w:t>6.</w:t>
            </w:r>
            <w:r>
              <w:rPr>
                <w:rFonts w:asciiTheme="minorHAnsi" w:eastAsiaTheme="minorEastAsia" w:hAnsiTheme="minorHAnsi"/>
                <w:noProof/>
                <w:kern w:val="2"/>
                <w:sz w:val="22"/>
                <w:szCs w:val="22"/>
                <w:lang w:eastAsia="pl-PL"/>
                <w14:ligatures w14:val="standardContextual"/>
              </w:rPr>
              <w:tab/>
            </w:r>
            <w:r w:rsidRPr="003B51D0">
              <w:rPr>
                <w:rStyle w:val="Hipercze"/>
                <w:noProof/>
              </w:rPr>
              <w:t>KONTROLA JAKOŚCI ROBÓT</w:t>
            </w:r>
            <w:r>
              <w:rPr>
                <w:noProof/>
                <w:webHidden/>
              </w:rPr>
              <w:tab/>
            </w:r>
            <w:r>
              <w:rPr>
                <w:noProof/>
                <w:webHidden/>
              </w:rPr>
              <w:fldChar w:fldCharType="begin"/>
            </w:r>
            <w:r>
              <w:rPr>
                <w:noProof/>
                <w:webHidden/>
              </w:rPr>
              <w:instrText xml:space="preserve"> PAGEREF _Toc178853993 \h </w:instrText>
            </w:r>
            <w:r>
              <w:rPr>
                <w:noProof/>
                <w:webHidden/>
              </w:rPr>
            </w:r>
            <w:r>
              <w:rPr>
                <w:noProof/>
                <w:webHidden/>
              </w:rPr>
              <w:fldChar w:fldCharType="separate"/>
            </w:r>
            <w:r w:rsidR="005E32F2">
              <w:rPr>
                <w:noProof/>
                <w:webHidden/>
              </w:rPr>
              <w:t>18</w:t>
            </w:r>
            <w:r>
              <w:rPr>
                <w:noProof/>
                <w:webHidden/>
              </w:rPr>
              <w:fldChar w:fldCharType="end"/>
            </w:r>
          </w:hyperlink>
        </w:p>
        <w:p w14:paraId="3D89EE97" w14:textId="2D70B1F7"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3994" w:history="1">
            <w:r w:rsidRPr="003B51D0">
              <w:rPr>
                <w:rStyle w:val="Hipercze"/>
                <w:noProof/>
              </w:rPr>
              <w:t>6.1.</w:t>
            </w:r>
            <w:r>
              <w:rPr>
                <w:rFonts w:asciiTheme="minorHAnsi" w:eastAsiaTheme="minorEastAsia" w:hAnsiTheme="minorHAnsi"/>
                <w:noProof/>
                <w:kern w:val="2"/>
                <w:sz w:val="22"/>
                <w:szCs w:val="22"/>
                <w:lang w:eastAsia="pl-PL"/>
                <w14:ligatures w14:val="standardContextual"/>
              </w:rPr>
              <w:tab/>
            </w:r>
            <w:r w:rsidRPr="003B51D0">
              <w:rPr>
                <w:rStyle w:val="Hipercze"/>
                <w:noProof/>
              </w:rPr>
              <w:t>Badania w czasie robót.</w:t>
            </w:r>
            <w:r>
              <w:rPr>
                <w:noProof/>
                <w:webHidden/>
              </w:rPr>
              <w:tab/>
            </w:r>
            <w:r>
              <w:rPr>
                <w:noProof/>
                <w:webHidden/>
              </w:rPr>
              <w:fldChar w:fldCharType="begin"/>
            </w:r>
            <w:r>
              <w:rPr>
                <w:noProof/>
                <w:webHidden/>
              </w:rPr>
              <w:instrText xml:space="preserve"> PAGEREF _Toc178853994 \h </w:instrText>
            </w:r>
            <w:r>
              <w:rPr>
                <w:noProof/>
                <w:webHidden/>
              </w:rPr>
            </w:r>
            <w:r>
              <w:rPr>
                <w:noProof/>
                <w:webHidden/>
              </w:rPr>
              <w:fldChar w:fldCharType="separate"/>
            </w:r>
            <w:r w:rsidR="005E32F2">
              <w:rPr>
                <w:noProof/>
                <w:webHidden/>
              </w:rPr>
              <w:t>18</w:t>
            </w:r>
            <w:r>
              <w:rPr>
                <w:noProof/>
                <w:webHidden/>
              </w:rPr>
              <w:fldChar w:fldCharType="end"/>
            </w:r>
          </w:hyperlink>
        </w:p>
        <w:p w14:paraId="6F92F6E9" w14:textId="506A0967"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3995" w:history="1">
            <w:r w:rsidRPr="003B51D0">
              <w:rPr>
                <w:rStyle w:val="Hipercze"/>
                <w:noProof/>
              </w:rPr>
              <w:t>6.2.</w:t>
            </w:r>
            <w:r>
              <w:rPr>
                <w:rFonts w:asciiTheme="minorHAnsi" w:eastAsiaTheme="minorEastAsia" w:hAnsiTheme="minorHAnsi"/>
                <w:noProof/>
                <w:kern w:val="2"/>
                <w:sz w:val="22"/>
                <w:szCs w:val="22"/>
                <w:lang w:eastAsia="pl-PL"/>
                <w14:ligatures w14:val="standardContextual"/>
              </w:rPr>
              <w:tab/>
            </w:r>
            <w:r w:rsidRPr="003B51D0">
              <w:rPr>
                <w:rStyle w:val="Hipercze"/>
                <w:noProof/>
              </w:rPr>
              <w:t>Badania i pomiary cech geometrycznych nawierzchni tłuczniowej.</w:t>
            </w:r>
            <w:r>
              <w:rPr>
                <w:noProof/>
                <w:webHidden/>
              </w:rPr>
              <w:tab/>
            </w:r>
            <w:r>
              <w:rPr>
                <w:noProof/>
                <w:webHidden/>
              </w:rPr>
              <w:fldChar w:fldCharType="begin"/>
            </w:r>
            <w:r>
              <w:rPr>
                <w:noProof/>
                <w:webHidden/>
              </w:rPr>
              <w:instrText xml:space="preserve"> PAGEREF _Toc178853995 \h </w:instrText>
            </w:r>
            <w:r>
              <w:rPr>
                <w:noProof/>
                <w:webHidden/>
              </w:rPr>
            </w:r>
            <w:r>
              <w:rPr>
                <w:noProof/>
                <w:webHidden/>
              </w:rPr>
              <w:fldChar w:fldCharType="separate"/>
            </w:r>
            <w:r w:rsidR="005E32F2">
              <w:rPr>
                <w:noProof/>
                <w:webHidden/>
              </w:rPr>
              <w:t>18</w:t>
            </w:r>
            <w:r>
              <w:rPr>
                <w:noProof/>
                <w:webHidden/>
              </w:rPr>
              <w:fldChar w:fldCharType="end"/>
            </w:r>
          </w:hyperlink>
        </w:p>
        <w:p w14:paraId="74174399" w14:textId="4B1C0002" w:rsidR="00F118D9" w:rsidRDefault="00F118D9">
          <w:pPr>
            <w:pStyle w:val="Spistreci2"/>
            <w:tabs>
              <w:tab w:val="left" w:pos="660"/>
              <w:tab w:val="right" w:leader="dot" w:pos="9063"/>
            </w:tabs>
            <w:rPr>
              <w:rFonts w:asciiTheme="minorHAnsi" w:eastAsiaTheme="minorEastAsia" w:hAnsiTheme="minorHAnsi"/>
              <w:noProof/>
              <w:kern w:val="2"/>
              <w:sz w:val="22"/>
              <w:szCs w:val="22"/>
              <w:lang w:eastAsia="pl-PL"/>
              <w14:ligatures w14:val="standardContextual"/>
            </w:rPr>
          </w:pPr>
          <w:hyperlink w:anchor="_Toc178853996" w:history="1">
            <w:r w:rsidRPr="003B51D0">
              <w:rPr>
                <w:rStyle w:val="Hipercze"/>
                <w:noProof/>
              </w:rPr>
              <w:t>7.</w:t>
            </w:r>
            <w:r>
              <w:rPr>
                <w:rFonts w:asciiTheme="minorHAnsi" w:eastAsiaTheme="minorEastAsia" w:hAnsiTheme="minorHAnsi"/>
                <w:noProof/>
                <w:kern w:val="2"/>
                <w:sz w:val="22"/>
                <w:szCs w:val="22"/>
                <w:lang w:eastAsia="pl-PL"/>
                <w14:ligatures w14:val="standardContextual"/>
              </w:rPr>
              <w:tab/>
            </w:r>
            <w:r w:rsidRPr="003B51D0">
              <w:rPr>
                <w:rStyle w:val="Hipercze"/>
                <w:noProof/>
              </w:rPr>
              <w:t>ODBIÓR ROBÓT</w:t>
            </w:r>
            <w:r>
              <w:rPr>
                <w:noProof/>
                <w:webHidden/>
              </w:rPr>
              <w:tab/>
            </w:r>
            <w:r>
              <w:rPr>
                <w:noProof/>
                <w:webHidden/>
              </w:rPr>
              <w:fldChar w:fldCharType="begin"/>
            </w:r>
            <w:r>
              <w:rPr>
                <w:noProof/>
                <w:webHidden/>
              </w:rPr>
              <w:instrText xml:space="preserve"> PAGEREF _Toc178853996 \h </w:instrText>
            </w:r>
            <w:r>
              <w:rPr>
                <w:noProof/>
                <w:webHidden/>
              </w:rPr>
            </w:r>
            <w:r>
              <w:rPr>
                <w:noProof/>
                <w:webHidden/>
              </w:rPr>
              <w:fldChar w:fldCharType="separate"/>
            </w:r>
            <w:r w:rsidR="005E32F2">
              <w:rPr>
                <w:noProof/>
                <w:webHidden/>
              </w:rPr>
              <w:t>18</w:t>
            </w:r>
            <w:r>
              <w:rPr>
                <w:noProof/>
                <w:webHidden/>
              </w:rPr>
              <w:fldChar w:fldCharType="end"/>
            </w:r>
          </w:hyperlink>
        </w:p>
        <w:p w14:paraId="3B8947A2" w14:textId="0960C524" w:rsidR="00F118D9" w:rsidRDefault="00F118D9">
          <w:pPr>
            <w:pStyle w:val="Spistreci2"/>
            <w:tabs>
              <w:tab w:val="left" w:pos="660"/>
              <w:tab w:val="right" w:leader="dot" w:pos="9063"/>
            </w:tabs>
            <w:rPr>
              <w:rFonts w:asciiTheme="minorHAnsi" w:eastAsiaTheme="minorEastAsia" w:hAnsiTheme="minorHAnsi"/>
              <w:noProof/>
              <w:kern w:val="2"/>
              <w:sz w:val="22"/>
              <w:szCs w:val="22"/>
              <w:lang w:eastAsia="pl-PL"/>
              <w14:ligatures w14:val="standardContextual"/>
            </w:rPr>
          </w:pPr>
          <w:hyperlink w:anchor="_Toc178853997" w:history="1">
            <w:r w:rsidRPr="003B51D0">
              <w:rPr>
                <w:rStyle w:val="Hipercze"/>
                <w:noProof/>
              </w:rPr>
              <w:t>8.</w:t>
            </w:r>
            <w:r>
              <w:rPr>
                <w:rFonts w:asciiTheme="minorHAnsi" w:eastAsiaTheme="minorEastAsia" w:hAnsiTheme="minorHAnsi"/>
                <w:noProof/>
                <w:kern w:val="2"/>
                <w:sz w:val="22"/>
                <w:szCs w:val="22"/>
                <w:lang w:eastAsia="pl-PL"/>
                <w14:ligatures w14:val="standardContextual"/>
              </w:rPr>
              <w:tab/>
            </w:r>
            <w:r w:rsidRPr="003B51D0">
              <w:rPr>
                <w:rStyle w:val="Hipercze"/>
                <w:noProof/>
              </w:rPr>
              <w:t>PODSTAWA PŁATNOŚCI</w:t>
            </w:r>
            <w:r>
              <w:rPr>
                <w:noProof/>
                <w:webHidden/>
              </w:rPr>
              <w:tab/>
            </w:r>
            <w:r>
              <w:rPr>
                <w:noProof/>
                <w:webHidden/>
              </w:rPr>
              <w:fldChar w:fldCharType="begin"/>
            </w:r>
            <w:r>
              <w:rPr>
                <w:noProof/>
                <w:webHidden/>
              </w:rPr>
              <w:instrText xml:space="preserve"> PAGEREF _Toc178853997 \h </w:instrText>
            </w:r>
            <w:r>
              <w:rPr>
                <w:noProof/>
                <w:webHidden/>
              </w:rPr>
            </w:r>
            <w:r>
              <w:rPr>
                <w:noProof/>
                <w:webHidden/>
              </w:rPr>
              <w:fldChar w:fldCharType="separate"/>
            </w:r>
            <w:r w:rsidR="005E32F2">
              <w:rPr>
                <w:noProof/>
                <w:webHidden/>
              </w:rPr>
              <w:t>18</w:t>
            </w:r>
            <w:r>
              <w:rPr>
                <w:noProof/>
                <w:webHidden/>
              </w:rPr>
              <w:fldChar w:fldCharType="end"/>
            </w:r>
          </w:hyperlink>
        </w:p>
        <w:p w14:paraId="1C8DDFDB" w14:textId="6BD2A5AF" w:rsidR="00F118D9" w:rsidRDefault="00F118D9">
          <w:pPr>
            <w:pStyle w:val="Spistreci1"/>
            <w:tabs>
              <w:tab w:val="left" w:pos="400"/>
              <w:tab w:val="right" w:leader="dot" w:pos="9063"/>
            </w:tabs>
            <w:rPr>
              <w:rFonts w:asciiTheme="minorHAnsi" w:eastAsiaTheme="minorEastAsia" w:hAnsiTheme="minorHAnsi"/>
              <w:noProof/>
              <w:kern w:val="2"/>
              <w:sz w:val="22"/>
              <w:szCs w:val="22"/>
              <w:lang w:eastAsia="pl-PL"/>
              <w14:ligatures w14:val="standardContextual"/>
            </w:rPr>
          </w:pPr>
          <w:hyperlink w:anchor="_Toc178853998" w:history="1">
            <w:r w:rsidRPr="003B51D0">
              <w:rPr>
                <w:rStyle w:val="Hipercze"/>
                <w:noProof/>
              </w:rPr>
              <w:t>D.</w:t>
            </w:r>
            <w:r>
              <w:rPr>
                <w:rFonts w:asciiTheme="minorHAnsi" w:eastAsiaTheme="minorEastAsia" w:hAnsiTheme="minorHAnsi"/>
                <w:noProof/>
                <w:kern w:val="2"/>
                <w:sz w:val="22"/>
                <w:szCs w:val="22"/>
                <w:lang w:eastAsia="pl-PL"/>
                <w14:ligatures w14:val="standardContextual"/>
              </w:rPr>
              <w:tab/>
            </w:r>
            <w:r w:rsidRPr="003B51D0">
              <w:rPr>
                <w:rStyle w:val="Hipercze"/>
                <w:noProof/>
              </w:rPr>
              <w:t>SST 3_KŁADKI I INNE ELEMENTY DREWNIANE</w:t>
            </w:r>
            <w:r>
              <w:rPr>
                <w:noProof/>
                <w:webHidden/>
              </w:rPr>
              <w:tab/>
            </w:r>
            <w:r>
              <w:rPr>
                <w:noProof/>
                <w:webHidden/>
              </w:rPr>
              <w:fldChar w:fldCharType="begin"/>
            </w:r>
            <w:r>
              <w:rPr>
                <w:noProof/>
                <w:webHidden/>
              </w:rPr>
              <w:instrText xml:space="preserve"> PAGEREF _Toc178853998 \h </w:instrText>
            </w:r>
            <w:r>
              <w:rPr>
                <w:noProof/>
                <w:webHidden/>
              </w:rPr>
            </w:r>
            <w:r>
              <w:rPr>
                <w:noProof/>
                <w:webHidden/>
              </w:rPr>
              <w:fldChar w:fldCharType="separate"/>
            </w:r>
            <w:r w:rsidR="005E32F2">
              <w:rPr>
                <w:noProof/>
                <w:webHidden/>
              </w:rPr>
              <w:t>19</w:t>
            </w:r>
            <w:r>
              <w:rPr>
                <w:noProof/>
                <w:webHidden/>
              </w:rPr>
              <w:fldChar w:fldCharType="end"/>
            </w:r>
          </w:hyperlink>
        </w:p>
        <w:p w14:paraId="09D18B69" w14:textId="0FA801FA" w:rsidR="00F118D9" w:rsidRDefault="00F118D9">
          <w:pPr>
            <w:pStyle w:val="Spistreci2"/>
            <w:tabs>
              <w:tab w:val="left" w:pos="660"/>
              <w:tab w:val="right" w:leader="dot" w:pos="9063"/>
            </w:tabs>
            <w:rPr>
              <w:rFonts w:asciiTheme="minorHAnsi" w:eastAsiaTheme="minorEastAsia" w:hAnsiTheme="minorHAnsi"/>
              <w:noProof/>
              <w:kern w:val="2"/>
              <w:sz w:val="22"/>
              <w:szCs w:val="22"/>
              <w:lang w:eastAsia="pl-PL"/>
              <w14:ligatures w14:val="standardContextual"/>
            </w:rPr>
          </w:pPr>
          <w:hyperlink w:anchor="_Toc178853999" w:history="1">
            <w:r w:rsidRPr="003B51D0">
              <w:rPr>
                <w:rStyle w:val="Hipercze"/>
                <w:noProof/>
              </w:rPr>
              <w:t>1.</w:t>
            </w:r>
            <w:r>
              <w:rPr>
                <w:rFonts w:asciiTheme="minorHAnsi" w:eastAsiaTheme="minorEastAsia" w:hAnsiTheme="minorHAnsi"/>
                <w:noProof/>
                <w:kern w:val="2"/>
                <w:sz w:val="22"/>
                <w:szCs w:val="22"/>
                <w:lang w:eastAsia="pl-PL"/>
                <w14:ligatures w14:val="standardContextual"/>
              </w:rPr>
              <w:tab/>
            </w:r>
            <w:r w:rsidRPr="003B51D0">
              <w:rPr>
                <w:rStyle w:val="Hipercze"/>
                <w:noProof/>
              </w:rPr>
              <w:t>WSTĘP</w:t>
            </w:r>
            <w:r>
              <w:rPr>
                <w:noProof/>
                <w:webHidden/>
              </w:rPr>
              <w:tab/>
            </w:r>
            <w:r>
              <w:rPr>
                <w:noProof/>
                <w:webHidden/>
              </w:rPr>
              <w:fldChar w:fldCharType="begin"/>
            </w:r>
            <w:r>
              <w:rPr>
                <w:noProof/>
                <w:webHidden/>
              </w:rPr>
              <w:instrText xml:space="preserve"> PAGEREF _Toc178853999 \h </w:instrText>
            </w:r>
            <w:r>
              <w:rPr>
                <w:noProof/>
                <w:webHidden/>
              </w:rPr>
            </w:r>
            <w:r>
              <w:rPr>
                <w:noProof/>
                <w:webHidden/>
              </w:rPr>
              <w:fldChar w:fldCharType="separate"/>
            </w:r>
            <w:r w:rsidR="005E32F2">
              <w:rPr>
                <w:noProof/>
                <w:webHidden/>
              </w:rPr>
              <w:t>19</w:t>
            </w:r>
            <w:r>
              <w:rPr>
                <w:noProof/>
                <w:webHidden/>
              </w:rPr>
              <w:fldChar w:fldCharType="end"/>
            </w:r>
          </w:hyperlink>
        </w:p>
        <w:p w14:paraId="46DDED1F" w14:textId="03584796"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4000" w:history="1">
            <w:r w:rsidRPr="003B51D0">
              <w:rPr>
                <w:rStyle w:val="Hipercze"/>
                <w:noProof/>
              </w:rPr>
              <w:t>1.1.</w:t>
            </w:r>
            <w:r>
              <w:rPr>
                <w:rFonts w:asciiTheme="minorHAnsi" w:eastAsiaTheme="minorEastAsia" w:hAnsiTheme="minorHAnsi"/>
                <w:noProof/>
                <w:kern w:val="2"/>
                <w:sz w:val="22"/>
                <w:szCs w:val="22"/>
                <w:lang w:eastAsia="pl-PL"/>
                <w14:ligatures w14:val="standardContextual"/>
              </w:rPr>
              <w:tab/>
            </w:r>
            <w:r w:rsidRPr="003B51D0">
              <w:rPr>
                <w:rStyle w:val="Hipercze"/>
                <w:noProof/>
              </w:rPr>
              <w:t>Przedmiot SST3.</w:t>
            </w:r>
            <w:r>
              <w:rPr>
                <w:noProof/>
                <w:webHidden/>
              </w:rPr>
              <w:tab/>
            </w:r>
            <w:r>
              <w:rPr>
                <w:noProof/>
                <w:webHidden/>
              </w:rPr>
              <w:fldChar w:fldCharType="begin"/>
            </w:r>
            <w:r>
              <w:rPr>
                <w:noProof/>
                <w:webHidden/>
              </w:rPr>
              <w:instrText xml:space="preserve"> PAGEREF _Toc178854000 \h </w:instrText>
            </w:r>
            <w:r>
              <w:rPr>
                <w:noProof/>
                <w:webHidden/>
              </w:rPr>
            </w:r>
            <w:r>
              <w:rPr>
                <w:noProof/>
                <w:webHidden/>
              </w:rPr>
              <w:fldChar w:fldCharType="separate"/>
            </w:r>
            <w:r w:rsidR="005E32F2">
              <w:rPr>
                <w:noProof/>
                <w:webHidden/>
              </w:rPr>
              <w:t>19</w:t>
            </w:r>
            <w:r>
              <w:rPr>
                <w:noProof/>
                <w:webHidden/>
              </w:rPr>
              <w:fldChar w:fldCharType="end"/>
            </w:r>
          </w:hyperlink>
        </w:p>
        <w:p w14:paraId="4ADE9E05" w14:textId="725716CF"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4001" w:history="1">
            <w:r w:rsidRPr="003B51D0">
              <w:rPr>
                <w:rStyle w:val="Hipercze"/>
                <w:noProof/>
              </w:rPr>
              <w:t>1.1.</w:t>
            </w:r>
            <w:r>
              <w:rPr>
                <w:rFonts w:asciiTheme="minorHAnsi" w:eastAsiaTheme="minorEastAsia" w:hAnsiTheme="minorHAnsi"/>
                <w:noProof/>
                <w:kern w:val="2"/>
                <w:sz w:val="22"/>
                <w:szCs w:val="22"/>
                <w:lang w:eastAsia="pl-PL"/>
                <w14:ligatures w14:val="standardContextual"/>
              </w:rPr>
              <w:tab/>
            </w:r>
            <w:r w:rsidRPr="003B51D0">
              <w:rPr>
                <w:rStyle w:val="Hipercze"/>
                <w:noProof/>
              </w:rPr>
              <w:t>Zakres stosowania SST3.</w:t>
            </w:r>
            <w:r>
              <w:rPr>
                <w:noProof/>
                <w:webHidden/>
              </w:rPr>
              <w:tab/>
            </w:r>
            <w:r>
              <w:rPr>
                <w:noProof/>
                <w:webHidden/>
              </w:rPr>
              <w:fldChar w:fldCharType="begin"/>
            </w:r>
            <w:r>
              <w:rPr>
                <w:noProof/>
                <w:webHidden/>
              </w:rPr>
              <w:instrText xml:space="preserve"> PAGEREF _Toc178854001 \h </w:instrText>
            </w:r>
            <w:r>
              <w:rPr>
                <w:noProof/>
                <w:webHidden/>
              </w:rPr>
            </w:r>
            <w:r>
              <w:rPr>
                <w:noProof/>
                <w:webHidden/>
              </w:rPr>
              <w:fldChar w:fldCharType="separate"/>
            </w:r>
            <w:r w:rsidR="005E32F2">
              <w:rPr>
                <w:noProof/>
                <w:webHidden/>
              </w:rPr>
              <w:t>19</w:t>
            </w:r>
            <w:r>
              <w:rPr>
                <w:noProof/>
                <w:webHidden/>
              </w:rPr>
              <w:fldChar w:fldCharType="end"/>
            </w:r>
          </w:hyperlink>
        </w:p>
        <w:p w14:paraId="596104E6" w14:textId="7F0BD170"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4002" w:history="1">
            <w:r w:rsidRPr="003B51D0">
              <w:rPr>
                <w:rStyle w:val="Hipercze"/>
                <w:noProof/>
              </w:rPr>
              <w:t>1.2.</w:t>
            </w:r>
            <w:r>
              <w:rPr>
                <w:rFonts w:asciiTheme="minorHAnsi" w:eastAsiaTheme="minorEastAsia" w:hAnsiTheme="minorHAnsi"/>
                <w:noProof/>
                <w:kern w:val="2"/>
                <w:sz w:val="22"/>
                <w:szCs w:val="22"/>
                <w:lang w:eastAsia="pl-PL"/>
                <w14:ligatures w14:val="standardContextual"/>
              </w:rPr>
              <w:tab/>
            </w:r>
            <w:r w:rsidRPr="003B51D0">
              <w:rPr>
                <w:rStyle w:val="Hipercze"/>
                <w:noProof/>
              </w:rPr>
              <w:t>Zakres robót objętych SST3.</w:t>
            </w:r>
            <w:r>
              <w:rPr>
                <w:noProof/>
                <w:webHidden/>
              </w:rPr>
              <w:tab/>
            </w:r>
            <w:r>
              <w:rPr>
                <w:noProof/>
                <w:webHidden/>
              </w:rPr>
              <w:fldChar w:fldCharType="begin"/>
            </w:r>
            <w:r>
              <w:rPr>
                <w:noProof/>
                <w:webHidden/>
              </w:rPr>
              <w:instrText xml:space="preserve"> PAGEREF _Toc178854002 \h </w:instrText>
            </w:r>
            <w:r>
              <w:rPr>
                <w:noProof/>
                <w:webHidden/>
              </w:rPr>
            </w:r>
            <w:r>
              <w:rPr>
                <w:noProof/>
                <w:webHidden/>
              </w:rPr>
              <w:fldChar w:fldCharType="separate"/>
            </w:r>
            <w:r w:rsidR="005E32F2">
              <w:rPr>
                <w:noProof/>
                <w:webHidden/>
              </w:rPr>
              <w:t>19</w:t>
            </w:r>
            <w:r>
              <w:rPr>
                <w:noProof/>
                <w:webHidden/>
              </w:rPr>
              <w:fldChar w:fldCharType="end"/>
            </w:r>
          </w:hyperlink>
        </w:p>
        <w:p w14:paraId="7A05D8A6" w14:textId="46E07932" w:rsidR="00F118D9" w:rsidRDefault="00F118D9">
          <w:pPr>
            <w:pStyle w:val="Spistreci2"/>
            <w:tabs>
              <w:tab w:val="left" w:pos="660"/>
              <w:tab w:val="right" w:leader="dot" w:pos="9063"/>
            </w:tabs>
            <w:rPr>
              <w:rFonts w:asciiTheme="minorHAnsi" w:eastAsiaTheme="minorEastAsia" w:hAnsiTheme="minorHAnsi"/>
              <w:noProof/>
              <w:kern w:val="2"/>
              <w:sz w:val="22"/>
              <w:szCs w:val="22"/>
              <w:lang w:eastAsia="pl-PL"/>
              <w14:ligatures w14:val="standardContextual"/>
            </w:rPr>
          </w:pPr>
          <w:hyperlink w:anchor="_Toc178854003" w:history="1">
            <w:r w:rsidRPr="003B51D0">
              <w:rPr>
                <w:rStyle w:val="Hipercze"/>
                <w:noProof/>
              </w:rPr>
              <w:t>2.</w:t>
            </w:r>
            <w:r>
              <w:rPr>
                <w:rFonts w:asciiTheme="minorHAnsi" w:eastAsiaTheme="minorEastAsia" w:hAnsiTheme="minorHAnsi"/>
                <w:noProof/>
                <w:kern w:val="2"/>
                <w:sz w:val="22"/>
                <w:szCs w:val="22"/>
                <w:lang w:eastAsia="pl-PL"/>
                <w14:ligatures w14:val="standardContextual"/>
              </w:rPr>
              <w:tab/>
            </w:r>
            <w:r w:rsidRPr="003B51D0">
              <w:rPr>
                <w:rStyle w:val="Hipercze"/>
                <w:noProof/>
              </w:rPr>
              <w:t>MATERIAŁY</w:t>
            </w:r>
            <w:r>
              <w:rPr>
                <w:noProof/>
                <w:webHidden/>
              </w:rPr>
              <w:tab/>
            </w:r>
            <w:r>
              <w:rPr>
                <w:noProof/>
                <w:webHidden/>
              </w:rPr>
              <w:fldChar w:fldCharType="begin"/>
            </w:r>
            <w:r>
              <w:rPr>
                <w:noProof/>
                <w:webHidden/>
              </w:rPr>
              <w:instrText xml:space="preserve"> PAGEREF _Toc178854003 \h </w:instrText>
            </w:r>
            <w:r>
              <w:rPr>
                <w:noProof/>
                <w:webHidden/>
              </w:rPr>
            </w:r>
            <w:r>
              <w:rPr>
                <w:noProof/>
                <w:webHidden/>
              </w:rPr>
              <w:fldChar w:fldCharType="separate"/>
            </w:r>
            <w:r w:rsidR="005E32F2">
              <w:rPr>
                <w:noProof/>
                <w:webHidden/>
              </w:rPr>
              <w:t>19</w:t>
            </w:r>
            <w:r>
              <w:rPr>
                <w:noProof/>
                <w:webHidden/>
              </w:rPr>
              <w:fldChar w:fldCharType="end"/>
            </w:r>
          </w:hyperlink>
        </w:p>
        <w:p w14:paraId="4D554420" w14:textId="1E6B01A6"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4004" w:history="1">
            <w:r w:rsidRPr="003B51D0">
              <w:rPr>
                <w:rStyle w:val="Hipercze"/>
                <w:noProof/>
              </w:rPr>
              <w:t>2.1.</w:t>
            </w:r>
            <w:r>
              <w:rPr>
                <w:rFonts w:asciiTheme="minorHAnsi" w:eastAsiaTheme="minorEastAsia" w:hAnsiTheme="minorHAnsi"/>
                <w:noProof/>
                <w:kern w:val="2"/>
                <w:sz w:val="22"/>
                <w:szCs w:val="22"/>
                <w:lang w:eastAsia="pl-PL"/>
                <w14:ligatures w14:val="standardContextual"/>
              </w:rPr>
              <w:tab/>
            </w:r>
            <w:r w:rsidRPr="003B51D0">
              <w:rPr>
                <w:rStyle w:val="Hipercze"/>
                <w:noProof/>
              </w:rPr>
              <w:t>Składowanie i przechowywanie materiałów</w:t>
            </w:r>
            <w:r>
              <w:rPr>
                <w:noProof/>
                <w:webHidden/>
              </w:rPr>
              <w:tab/>
            </w:r>
            <w:r>
              <w:rPr>
                <w:noProof/>
                <w:webHidden/>
              </w:rPr>
              <w:fldChar w:fldCharType="begin"/>
            </w:r>
            <w:r>
              <w:rPr>
                <w:noProof/>
                <w:webHidden/>
              </w:rPr>
              <w:instrText xml:space="preserve"> PAGEREF _Toc178854004 \h </w:instrText>
            </w:r>
            <w:r>
              <w:rPr>
                <w:noProof/>
                <w:webHidden/>
              </w:rPr>
            </w:r>
            <w:r>
              <w:rPr>
                <w:noProof/>
                <w:webHidden/>
              </w:rPr>
              <w:fldChar w:fldCharType="separate"/>
            </w:r>
            <w:r w:rsidR="005E32F2">
              <w:rPr>
                <w:noProof/>
                <w:webHidden/>
              </w:rPr>
              <w:t>19</w:t>
            </w:r>
            <w:r>
              <w:rPr>
                <w:noProof/>
                <w:webHidden/>
              </w:rPr>
              <w:fldChar w:fldCharType="end"/>
            </w:r>
          </w:hyperlink>
        </w:p>
        <w:p w14:paraId="5B236826" w14:textId="2D91CCC0" w:rsidR="00F118D9" w:rsidRDefault="00F118D9">
          <w:pPr>
            <w:pStyle w:val="Spistreci2"/>
            <w:tabs>
              <w:tab w:val="left" w:pos="660"/>
              <w:tab w:val="right" w:leader="dot" w:pos="9063"/>
            </w:tabs>
            <w:rPr>
              <w:rFonts w:asciiTheme="minorHAnsi" w:eastAsiaTheme="minorEastAsia" w:hAnsiTheme="minorHAnsi"/>
              <w:noProof/>
              <w:kern w:val="2"/>
              <w:sz w:val="22"/>
              <w:szCs w:val="22"/>
              <w:lang w:eastAsia="pl-PL"/>
              <w14:ligatures w14:val="standardContextual"/>
            </w:rPr>
          </w:pPr>
          <w:hyperlink w:anchor="_Toc178854005" w:history="1">
            <w:r w:rsidRPr="003B51D0">
              <w:rPr>
                <w:rStyle w:val="Hipercze"/>
                <w:noProof/>
              </w:rPr>
              <w:t>3.</w:t>
            </w:r>
            <w:r>
              <w:rPr>
                <w:rFonts w:asciiTheme="minorHAnsi" w:eastAsiaTheme="minorEastAsia" w:hAnsiTheme="minorHAnsi"/>
                <w:noProof/>
                <w:kern w:val="2"/>
                <w:sz w:val="22"/>
                <w:szCs w:val="22"/>
                <w:lang w:eastAsia="pl-PL"/>
                <w14:ligatures w14:val="standardContextual"/>
              </w:rPr>
              <w:tab/>
            </w:r>
            <w:r w:rsidRPr="003B51D0">
              <w:rPr>
                <w:rStyle w:val="Hipercze"/>
                <w:noProof/>
              </w:rPr>
              <w:t>SPRZĘT</w:t>
            </w:r>
            <w:r>
              <w:rPr>
                <w:noProof/>
                <w:webHidden/>
              </w:rPr>
              <w:tab/>
            </w:r>
            <w:r>
              <w:rPr>
                <w:noProof/>
                <w:webHidden/>
              </w:rPr>
              <w:fldChar w:fldCharType="begin"/>
            </w:r>
            <w:r>
              <w:rPr>
                <w:noProof/>
                <w:webHidden/>
              </w:rPr>
              <w:instrText xml:space="preserve"> PAGEREF _Toc178854005 \h </w:instrText>
            </w:r>
            <w:r>
              <w:rPr>
                <w:noProof/>
                <w:webHidden/>
              </w:rPr>
            </w:r>
            <w:r>
              <w:rPr>
                <w:noProof/>
                <w:webHidden/>
              </w:rPr>
              <w:fldChar w:fldCharType="separate"/>
            </w:r>
            <w:r w:rsidR="005E32F2">
              <w:rPr>
                <w:noProof/>
                <w:webHidden/>
              </w:rPr>
              <w:t>19</w:t>
            </w:r>
            <w:r>
              <w:rPr>
                <w:noProof/>
                <w:webHidden/>
              </w:rPr>
              <w:fldChar w:fldCharType="end"/>
            </w:r>
          </w:hyperlink>
        </w:p>
        <w:p w14:paraId="785F628D" w14:textId="444514CC" w:rsidR="00F118D9" w:rsidRDefault="00F118D9">
          <w:pPr>
            <w:pStyle w:val="Spistreci2"/>
            <w:tabs>
              <w:tab w:val="left" w:pos="660"/>
              <w:tab w:val="right" w:leader="dot" w:pos="9063"/>
            </w:tabs>
            <w:rPr>
              <w:rFonts w:asciiTheme="minorHAnsi" w:eastAsiaTheme="minorEastAsia" w:hAnsiTheme="minorHAnsi"/>
              <w:noProof/>
              <w:kern w:val="2"/>
              <w:sz w:val="22"/>
              <w:szCs w:val="22"/>
              <w:lang w:eastAsia="pl-PL"/>
              <w14:ligatures w14:val="standardContextual"/>
            </w:rPr>
          </w:pPr>
          <w:hyperlink w:anchor="_Toc178854006" w:history="1">
            <w:r w:rsidRPr="003B51D0">
              <w:rPr>
                <w:rStyle w:val="Hipercze"/>
                <w:noProof/>
              </w:rPr>
              <w:t>4.</w:t>
            </w:r>
            <w:r>
              <w:rPr>
                <w:rFonts w:asciiTheme="minorHAnsi" w:eastAsiaTheme="minorEastAsia" w:hAnsiTheme="minorHAnsi"/>
                <w:noProof/>
                <w:kern w:val="2"/>
                <w:sz w:val="22"/>
                <w:szCs w:val="22"/>
                <w:lang w:eastAsia="pl-PL"/>
                <w14:ligatures w14:val="standardContextual"/>
              </w:rPr>
              <w:tab/>
            </w:r>
            <w:r w:rsidRPr="003B51D0">
              <w:rPr>
                <w:rStyle w:val="Hipercze"/>
                <w:noProof/>
              </w:rPr>
              <w:t>TRANSPORT I WARUNKI DOSTAWY</w:t>
            </w:r>
            <w:r>
              <w:rPr>
                <w:noProof/>
                <w:webHidden/>
              </w:rPr>
              <w:tab/>
            </w:r>
            <w:r>
              <w:rPr>
                <w:noProof/>
                <w:webHidden/>
              </w:rPr>
              <w:fldChar w:fldCharType="begin"/>
            </w:r>
            <w:r>
              <w:rPr>
                <w:noProof/>
                <w:webHidden/>
              </w:rPr>
              <w:instrText xml:space="preserve"> PAGEREF _Toc178854006 \h </w:instrText>
            </w:r>
            <w:r>
              <w:rPr>
                <w:noProof/>
                <w:webHidden/>
              </w:rPr>
            </w:r>
            <w:r>
              <w:rPr>
                <w:noProof/>
                <w:webHidden/>
              </w:rPr>
              <w:fldChar w:fldCharType="separate"/>
            </w:r>
            <w:r w:rsidR="005E32F2">
              <w:rPr>
                <w:noProof/>
                <w:webHidden/>
              </w:rPr>
              <w:t>19</w:t>
            </w:r>
            <w:r>
              <w:rPr>
                <w:noProof/>
                <w:webHidden/>
              </w:rPr>
              <w:fldChar w:fldCharType="end"/>
            </w:r>
          </w:hyperlink>
        </w:p>
        <w:p w14:paraId="7E54B8E0" w14:textId="71D12F56" w:rsidR="00F118D9" w:rsidRDefault="00F118D9">
          <w:pPr>
            <w:pStyle w:val="Spistreci2"/>
            <w:tabs>
              <w:tab w:val="left" w:pos="660"/>
              <w:tab w:val="right" w:leader="dot" w:pos="9063"/>
            </w:tabs>
            <w:rPr>
              <w:rFonts w:asciiTheme="minorHAnsi" w:eastAsiaTheme="minorEastAsia" w:hAnsiTheme="minorHAnsi"/>
              <w:noProof/>
              <w:kern w:val="2"/>
              <w:sz w:val="22"/>
              <w:szCs w:val="22"/>
              <w:lang w:eastAsia="pl-PL"/>
              <w14:ligatures w14:val="standardContextual"/>
            </w:rPr>
          </w:pPr>
          <w:hyperlink w:anchor="_Toc178854007" w:history="1">
            <w:r w:rsidRPr="003B51D0">
              <w:rPr>
                <w:rStyle w:val="Hipercze"/>
                <w:noProof/>
              </w:rPr>
              <w:t>5.</w:t>
            </w:r>
            <w:r>
              <w:rPr>
                <w:rFonts w:asciiTheme="minorHAnsi" w:eastAsiaTheme="minorEastAsia" w:hAnsiTheme="minorHAnsi"/>
                <w:noProof/>
                <w:kern w:val="2"/>
                <w:sz w:val="22"/>
                <w:szCs w:val="22"/>
                <w:lang w:eastAsia="pl-PL"/>
                <w14:ligatures w14:val="standardContextual"/>
              </w:rPr>
              <w:tab/>
            </w:r>
            <w:r w:rsidRPr="003B51D0">
              <w:rPr>
                <w:rStyle w:val="Hipercze"/>
                <w:noProof/>
              </w:rPr>
              <w:t>WYKONANIE ROBÓT</w:t>
            </w:r>
            <w:r>
              <w:rPr>
                <w:noProof/>
                <w:webHidden/>
              </w:rPr>
              <w:tab/>
            </w:r>
            <w:r>
              <w:rPr>
                <w:noProof/>
                <w:webHidden/>
              </w:rPr>
              <w:fldChar w:fldCharType="begin"/>
            </w:r>
            <w:r>
              <w:rPr>
                <w:noProof/>
                <w:webHidden/>
              </w:rPr>
              <w:instrText xml:space="preserve"> PAGEREF _Toc178854007 \h </w:instrText>
            </w:r>
            <w:r>
              <w:rPr>
                <w:noProof/>
                <w:webHidden/>
              </w:rPr>
            </w:r>
            <w:r>
              <w:rPr>
                <w:noProof/>
                <w:webHidden/>
              </w:rPr>
              <w:fldChar w:fldCharType="separate"/>
            </w:r>
            <w:r w:rsidR="005E32F2">
              <w:rPr>
                <w:noProof/>
                <w:webHidden/>
              </w:rPr>
              <w:t>19</w:t>
            </w:r>
            <w:r>
              <w:rPr>
                <w:noProof/>
                <w:webHidden/>
              </w:rPr>
              <w:fldChar w:fldCharType="end"/>
            </w:r>
          </w:hyperlink>
        </w:p>
        <w:p w14:paraId="13455ABF" w14:textId="253192E4" w:rsidR="00F118D9" w:rsidRDefault="00F118D9">
          <w:pPr>
            <w:pStyle w:val="Spistreci2"/>
            <w:tabs>
              <w:tab w:val="left" w:pos="660"/>
              <w:tab w:val="right" w:leader="dot" w:pos="9063"/>
            </w:tabs>
            <w:rPr>
              <w:rFonts w:asciiTheme="minorHAnsi" w:eastAsiaTheme="minorEastAsia" w:hAnsiTheme="minorHAnsi"/>
              <w:noProof/>
              <w:kern w:val="2"/>
              <w:sz w:val="22"/>
              <w:szCs w:val="22"/>
              <w:lang w:eastAsia="pl-PL"/>
              <w14:ligatures w14:val="standardContextual"/>
            </w:rPr>
          </w:pPr>
          <w:hyperlink w:anchor="_Toc178854008" w:history="1">
            <w:r w:rsidRPr="003B51D0">
              <w:rPr>
                <w:rStyle w:val="Hipercze"/>
                <w:noProof/>
              </w:rPr>
              <w:t>6.</w:t>
            </w:r>
            <w:r>
              <w:rPr>
                <w:rFonts w:asciiTheme="minorHAnsi" w:eastAsiaTheme="minorEastAsia" w:hAnsiTheme="minorHAnsi"/>
                <w:noProof/>
                <w:kern w:val="2"/>
                <w:sz w:val="22"/>
                <w:szCs w:val="22"/>
                <w:lang w:eastAsia="pl-PL"/>
                <w14:ligatures w14:val="standardContextual"/>
              </w:rPr>
              <w:tab/>
            </w:r>
            <w:r w:rsidRPr="003B51D0">
              <w:rPr>
                <w:rStyle w:val="Hipercze"/>
                <w:noProof/>
              </w:rPr>
              <w:t>KONTROLA JAKOŚCI ROBÓT</w:t>
            </w:r>
            <w:r>
              <w:rPr>
                <w:noProof/>
                <w:webHidden/>
              </w:rPr>
              <w:tab/>
            </w:r>
            <w:r>
              <w:rPr>
                <w:noProof/>
                <w:webHidden/>
              </w:rPr>
              <w:fldChar w:fldCharType="begin"/>
            </w:r>
            <w:r>
              <w:rPr>
                <w:noProof/>
                <w:webHidden/>
              </w:rPr>
              <w:instrText xml:space="preserve"> PAGEREF _Toc178854008 \h </w:instrText>
            </w:r>
            <w:r>
              <w:rPr>
                <w:noProof/>
                <w:webHidden/>
              </w:rPr>
            </w:r>
            <w:r>
              <w:rPr>
                <w:noProof/>
                <w:webHidden/>
              </w:rPr>
              <w:fldChar w:fldCharType="separate"/>
            </w:r>
            <w:r w:rsidR="005E32F2">
              <w:rPr>
                <w:noProof/>
                <w:webHidden/>
              </w:rPr>
              <w:t>20</w:t>
            </w:r>
            <w:r>
              <w:rPr>
                <w:noProof/>
                <w:webHidden/>
              </w:rPr>
              <w:fldChar w:fldCharType="end"/>
            </w:r>
          </w:hyperlink>
        </w:p>
        <w:p w14:paraId="66B6FE1E" w14:textId="2C586389"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4009" w:history="1">
            <w:r w:rsidRPr="003B51D0">
              <w:rPr>
                <w:rStyle w:val="Hipercze"/>
                <w:noProof/>
              </w:rPr>
              <w:t>6.1.</w:t>
            </w:r>
            <w:r>
              <w:rPr>
                <w:rFonts w:asciiTheme="minorHAnsi" w:eastAsiaTheme="minorEastAsia" w:hAnsiTheme="minorHAnsi"/>
                <w:noProof/>
                <w:kern w:val="2"/>
                <w:sz w:val="22"/>
                <w:szCs w:val="22"/>
                <w:lang w:eastAsia="pl-PL"/>
                <w14:ligatures w14:val="standardContextual"/>
              </w:rPr>
              <w:tab/>
            </w:r>
            <w:r w:rsidRPr="003B51D0">
              <w:rPr>
                <w:rStyle w:val="Hipercze"/>
                <w:noProof/>
              </w:rPr>
              <w:t>Kontrola wykonywania robót</w:t>
            </w:r>
            <w:r>
              <w:rPr>
                <w:noProof/>
                <w:webHidden/>
              </w:rPr>
              <w:tab/>
            </w:r>
            <w:r>
              <w:rPr>
                <w:noProof/>
                <w:webHidden/>
              </w:rPr>
              <w:fldChar w:fldCharType="begin"/>
            </w:r>
            <w:r>
              <w:rPr>
                <w:noProof/>
                <w:webHidden/>
              </w:rPr>
              <w:instrText xml:space="preserve"> PAGEREF _Toc178854009 \h </w:instrText>
            </w:r>
            <w:r>
              <w:rPr>
                <w:noProof/>
                <w:webHidden/>
              </w:rPr>
            </w:r>
            <w:r>
              <w:rPr>
                <w:noProof/>
                <w:webHidden/>
              </w:rPr>
              <w:fldChar w:fldCharType="separate"/>
            </w:r>
            <w:r w:rsidR="005E32F2">
              <w:rPr>
                <w:noProof/>
                <w:webHidden/>
              </w:rPr>
              <w:t>20</w:t>
            </w:r>
            <w:r>
              <w:rPr>
                <w:noProof/>
                <w:webHidden/>
              </w:rPr>
              <w:fldChar w:fldCharType="end"/>
            </w:r>
          </w:hyperlink>
        </w:p>
        <w:p w14:paraId="153FAF99" w14:textId="56F10F54" w:rsidR="00F118D9" w:rsidRDefault="00F118D9">
          <w:pPr>
            <w:pStyle w:val="Spistreci2"/>
            <w:tabs>
              <w:tab w:val="left" w:pos="660"/>
              <w:tab w:val="right" w:leader="dot" w:pos="9063"/>
            </w:tabs>
            <w:rPr>
              <w:rFonts w:asciiTheme="minorHAnsi" w:eastAsiaTheme="minorEastAsia" w:hAnsiTheme="minorHAnsi"/>
              <w:noProof/>
              <w:kern w:val="2"/>
              <w:sz w:val="22"/>
              <w:szCs w:val="22"/>
              <w:lang w:eastAsia="pl-PL"/>
              <w14:ligatures w14:val="standardContextual"/>
            </w:rPr>
          </w:pPr>
          <w:hyperlink w:anchor="_Toc178854010" w:history="1">
            <w:r w:rsidRPr="003B51D0">
              <w:rPr>
                <w:rStyle w:val="Hipercze"/>
                <w:noProof/>
              </w:rPr>
              <w:t>7.</w:t>
            </w:r>
            <w:r>
              <w:rPr>
                <w:rFonts w:asciiTheme="minorHAnsi" w:eastAsiaTheme="minorEastAsia" w:hAnsiTheme="minorHAnsi"/>
                <w:noProof/>
                <w:kern w:val="2"/>
                <w:sz w:val="22"/>
                <w:szCs w:val="22"/>
                <w:lang w:eastAsia="pl-PL"/>
                <w14:ligatures w14:val="standardContextual"/>
              </w:rPr>
              <w:tab/>
            </w:r>
            <w:r w:rsidRPr="003B51D0">
              <w:rPr>
                <w:rStyle w:val="Hipercze"/>
                <w:noProof/>
              </w:rPr>
              <w:t>OBMIAR ROBÓT</w:t>
            </w:r>
            <w:r>
              <w:rPr>
                <w:noProof/>
                <w:webHidden/>
              </w:rPr>
              <w:tab/>
            </w:r>
            <w:r>
              <w:rPr>
                <w:noProof/>
                <w:webHidden/>
              </w:rPr>
              <w:fldChar w:fldCharType="begin"/>
            </w:r>
            <w:r>
              <w:rPr>
                <w:noProof/>
                <w:webHidden/>
              </w:rPr>
              <w:instrText xml:space="preserve"> PAGEREF _Toc178854010 \h </w:instrText>
            </w:r>
            <w:r>
              <w:rPr>
                <w:noProof/>
                <w:webHidden/>
              </w:rPr>
            </w:r>
            <w:r>
              <w:rPr>
                <w:noProof/>
                <w:webHidden/>
              </w:rPr>
              <w:fldChar w:fldCharType="separate"/>
            </w:r>
            <w:r w:rsidR="005E32F2">
              <w:rPr>
                <w:noProof/>
                <w:webHidden/>
              </w:rPr>
              <w:t>20</w:t>
            </w:r>
            <w:r>
              <w:rPr>
                <w:noProof/>
                <w:webHidden/>
              </w:rPr>
              <w:fldChar w:fldCharType="end"/>
            </w:r>
          </w:hyperlink>
        </w:p>
        <w:p w14:paraId="47404D3C" w14:textId="2A663CA8" w:rsidR="00F118D9" w:rsidRDefault="00F118D9">
          <w:pPr>
            <w:pStyle w:val="Spistreci2"/>
            <w:tabs>
              <w:tab w:val="left" w:pos="660"/>
              <w:tab w:val="right" w:leader="dot" w:pos="9063"/>
            </w:tabs>
            <w:rPr>
              <w:rFonts w:asciiTheme="minorHAnsi" w:eastAsiaTheme="minorEastAsia" w:hAnsiTheme="minorHAnsi"/>
              <w:noProof/>
              <w:kern w:val="2"/>
              <w:sz w:val="22"/>
              <w:szCs w:val="22"/>
              <w:lang w:eastAsia="pl-PL"/>
              <w14:ligatures w14:val="standardContextual"/>
            </w:rPr>
          </w:pPr>
          <w:hyperlink w:anchor="_Toc178854011" w:history="1">
            <w:r w:rsidRPr="003B51D0">
              <w:rPr>
                <w:rStyle w:val="Hipercze"/>
                <w:noProof/>
              </w:rPr>
              <w:t>8.</w:t>
            </w:r>
            <w:r>
              <w:rPr>
                <w:rFonts w:asciiTheme="minorHAnsi" w:eastAsiaTheme="minorEastAsia" w:hAnsiTheme="minorHAnsi"/>
                <w:noProof/>
                <w:kern w:val="2"/>
                <w:sz w:val="22"/>
                <w:szCs w:val="22"/>
                <w:lang w:eastAsia="pl-PL"/>
                <w14:ligatures w14:val="standardContextual"/>
              </w:rPr>
              <w:tab/>
            </w:r>
            <w:r w:rsidRPr="003B51D0">
              <w:rPr>
                <w:rStyle w:val="Hipercze"/>
                <w:noProof/>
              </w:rPr>
              <w:t>ODBIÓR ROBÓT</w:t>
            </w:r>
            <w:r>
              <w:rPr>
                <w:noProof/>
                <w:webHidden/>
              </w:rPr>
              <w:tab/>
            </w:r>
            <w:r>
              <w:rPr>
                <w:noProof/>
                <w:webHidden/>
              </w:rPr>
              <w:fldChar w:fldCharType="begin"/>
            </w:r>
            <w:r>
              <w:rPr>
                <w:noProof/>
                <w:webHidden/>
              </w:rPr>
              <w:instrText xml:space="preserve"> PAGEREF _Toc178854011 \h </w:instrText>
            </w:r>
            <w:r>
              <w:rPr>
                <w:noProof/>
                <w:webHidden/>
              </w:rPr>
            </w:r>
            <w:r>
              <w:rPr>
                <w:noProof/>
                <w:webHidden/>
              </w:rPr>
              <w:fldChar w:fldCharType="separate"/>
            </w:r>
            <w:r w:rsidR="005E32F2">
              <w:rPr>
                <w:noProof/>
                <w:webHidden/>
              </w:rPr>
              <w:t>20</w:t>
            </w:r>
            <w:r>
              <w:rPr>
                <w:noProof/>
                <w:webHidden/>
              </w:rPr>
              <w:fldChar w:fldCharType="end"/>
            </w:r>
          </w:hyperlink>
        </w:p>
        <w:p w14:paraId="08DFC9AC" w14:textId="24D28DEE" w:rsidR="00F118D9" w:rsidRDefault="00F118D9">
          <w:pPr>
            <w:pStyle w:val="Spistreci2"/>
            <w:tabs>
              <w:tab w:val="left" w:pos="660"/>
              <w:tab w:val="right" w:leader="dot" w:pos="9063"/>
            </w:tabs>
            <w:rPr>
              <w:rFonts w:asciiTheme="minorHAnsi" w:eastAsiaTheme="minorEastAsia" w:hAnsiTheme="minorHAnsi"/>
              <w:noProof/>
              <w:kern w:val="2"/>
              <w:sz w:val="22"/>
              <w:szCs w:val="22"/>
              <w:lang w:eastAsia="pl-PL"/>
              <w14:ligatures w14:val="standardContextual"/>
            </w:rPr>
          </w:pPr>
          <w:hyperlink w:anchor="_Toc178854012" w:history="1">
            <w:r w:rsidRPr="003B51D0">
              <w:rPr>
                <w:rStyle w:val="Hipercze"/>
                <w:noProof/>
              </w:rPr>
              <w:t>9.</w:t>
            </w:r>
            <w:r>
              <w:rPr>
                <w:rFonts w:asciiTheme="minorHAnsi" w:eastAsiaTheme="minorEastAsia" w:hAnsiTheme="minorHAnsi"/>
                <w:noProof/>
                <w:kern w:val="2"/>
                <w:sz w:val="22"/>
                <w:szCs w:val="22"/>
                <w:lang w:eastAsia="pl-PL"/>
                <w14:ligatures w14:val="standardContextual"/>
              </w:rPr>
              <w:tab/>
            </w:r>
            <w:r w:rsidRPr="003B51D0">
              <w:rPr>
                <w:rStyle w:val="Hipercze"/>
                <w:noProof/>
              </w:rPr>
              <w:t>PODSTAWA PŁATNOŚCI</w:t>
            </w:r>
            <w:r>
              <w:rPr>
                <w:noProof/>
                <w:webHidden/>
              </w:rPr>
              <w:tab/>
            </w:r>
            <w:r>
              <w:rPr>
                <w:noProof/>
                <w:webHidden/>
              </w:rPr>
              <w:fldChar w:fldCharType="begin"/>
            </w:r>
            <w:r>
              <w:rPr>
                <w:noProof/>
                <w:webHidden/>
              </w:rPr>
              <w:instrText xml:space="preserve"> PAGEREF _Toc178854012 \h </w:instrText>
            </w:r>
            <w:r>
              <w:rPr>
                <w:noProof/>
                <w:webHidden/>
              </w:rPr>
            </w:r>
            <w:r>
              <w:rPr>
                <w:noProof/>
                <w:webHidden/>
              </w:rPr>
              <w:fldChar w:fldCharType="separate"/>
            </w:r>
            <w:r w:rsidR="005E32F2">
              <w:rPr>
                <w:noProof/>
                <w:webHidden/>
              </w:rPr>
              <w:t>20</w:t>
            </w:r>
            <w:r>
              <w:rPr>
                <w:noProof/>
                <w:webHidden/>
              </w:rPr>
              <w:fldChar w:fldCharType="end"/>
            </w:r>
          </w:hyperlink>
        </w:p>
        <w:p w14:paraId="0C487AEB" w14:textId="3800069A" w:rsidR="00F118D9" w:rsidRDefault="00F118D9">
          <w:pPr>
            <w:pStyle w:val="Spistreci1"/>
            <w:tabs>
              <w:tab w:val="left" w:pos="400"/>
              <w:tab w:val="right" w:leader="dot" w:pos="9063"/>
            </w:tabs>
            <w:rPr>
              <w:rFonts w:asciiTheme="minorHAnsi" w:eastAsiaTheme="minorEastAsia" w:hAnsiTheme="minorHAnsi"/>
              <w:noProof/>
              <w:kern w:val="2"/>
              <w:sz w:val="22"/>
              <w:szCs w:val="22"/>
              <w:lang w:eastAsia="pl-PL"/>
              <w14:ligatures w14:val="standardContextual"/>
            </w:rPr>
          </w:pPr>
          <w:hyperlink w:anchor="_Toc178854013" w:history="1">
            <w:r w:rsidRPr="003B51D0">
              <w:rPr>
                <w:rStyle w:val="Hipercze"/>
                <w:noProof/>
              </w:rPr>
              <w:t>E.</w:t>
            </w:r>
            <w:r>
              <w:rPr>
                <w:rFonts w:asciiTheme="minorHAnsi" w:eastAsiaTheme="minorEastAsia" w:hAnsiTheme="minorHAnsi"/>
                <w:noProof/>
                <w:kern w:val="2"/>
                <w:sz w:val="22"/>
                <w:szCs w:val="22"/>
                <w:lang w:eastAsia="pl-PL"/>
                <w14:ligatures w14:val="standardContextual"/>
              </w:rPr>
              <w:tab/>
            </w:r>
            <w:r w:rsidRPr="003B51D0">
              <w:rPr>
                <w:rStyle w:val="Hipercze"/>
                <w:noProof/>
              </w:rPr>
              <w:t>SST 4_PRZESZKODY TERENOWE ZIEMNE I KAMIENNE</w:t>
            </w:r>
            <w:r>
              <w:rPr>
                <w:noProof/>
                <w:webHidden/>
              </w:rPr>
              <w:tab/>
            </w:r>
            <w:r>
              <w:rPr>
                <w:noProof/>
                <w:webHidden/>
              </w:rPr>
              <w:fldChar w:fldCharType="begin"/>
            </w:r>
            <w:r>
              <w:rPr>
                <w:noProof/>
                <w:webHidden/>
              </w:rPr>
              <w:instrText xml:space="preserve"> PAGEREF _Toc178854013 \h </w:instrText>
            </w:r>
            <w:r>
              <w:rPr>
                <w:noProof/>
                <w:webHidden/>
              </w:rPr>
            </w:r>
            <w:r>
              <w:rPr>
                <w:noProof/>
                <w:webHidden/>
              </w:rPr>
              <w:fldChar w:fldCharType="separate"/>
            </w:r>
            <w:r w:rsidR="005E32F2">
              <w:rPr>
                <w:noProof/>
                <w:webHidden/>
              </w:rPr>
              <w:t>20</w:t>
            </w:r>
            <w:r>
              <w:rPr>
                <w:noProof/>
                <w:webHidden/>
              </w:rPr>
              <w:fldChar w:fldCharType="end"/>
            </w:r>
          </w:hyperlink>
        </w:p>
        <w:p w14:paraId="53A03C06" w14:textId="418B4EB2" w:rsidR="00F118D9" w:rsidRDefault="00F118D9">
          <w:pPr>
            <w:pStyle w:val="Spistreci2"/>
            <w:tabs>
              <w:tab w:val="left" w:pos="660"/>
              <w:tab w:val="right" w:leader="dot" w:pos="9063"/>
            </w:tabs>
            <w:rPr>
              <w:rFonts w:asciiTheme="minorHAnsi" w:eastAsiaTheme="minorEastAsia" w:hAnsiTheme="minorHAnsi"/>
              <w:noProof/>
              <w:kern w:val="2"/>
              <w:sz w:val="22"/>
              <w:szCs w:val="22"/>
              <w:lang w:eastAsia="pl-PL"/>
              <w14:ligatures w14:val="standardContextual"/>
            </w:rPr>
          </w:pPr>
          <w:hyperlink w:anchor="_Toc178854014" w:history="1">
            <w:r w:rsidRPr="003B51D0">
              <w:rPr>
                <w:rStyle w:val="Hipercze"/>
                <w:noProof/>
              </w:rPr>
              <w:t>1.</w:t>
            </w:r>
            <w:r>
              <w:rPr>
                <w:rFonts w:asciiTheme="minorHAnsi" w:eastAsiaTheme="minorEastAsia" w:hAnsiTheme="minorHAnsi"/>
                <w:noProof/>
                <w:kern w:val="2"/>
                <w:sz w:val="22"/>
                <w:szCs w:val="22"/>
                <w:lang w:eastAsia="pl-PL"/>
                <w14:ligatures w14:val="standardContextual"/>
              </w:rPr>
              <w:tab/>
            </w:r>
            <w:r w:rsidRPr="003B51D0">
              <w:rPr>
                <w:rStyle w:val="Hipercze"/>
                <w:noProof/>
              </w:rPr>
              <w:t>WSTĘP</w:t>
            </w:r>
            <w:r>
              <w:rPr>
                <w:noProof/>
                <w:webHidden/>
              </w:rPr>
              <w:tab/>
            </w:r>
            <w:r>
              <w:rPr>
                <w:noProof/>
                <w:webHidden/>
              </w:rPr>
              <w:fldChar w:fldCharType="begin"/>
            </w:r>
            <w:r>
              <w:rPr>
                <w:noProof/>
                <w:webHidden/>
              </w:rPr>
              <w:instrText xml:space="preserve"> PAGEREF _Toc178854014 \h </w:instrText>
            </w:r>
            <w:r>
              <w:rPr>
                <w:noProof/>
                <w:webHidden/>
              </w:rPr>
            </w:r>
            <w:r>
              <w:rPr>
                <w:noProof/>
                <w:webHidden/>
              </w:rPr>
              <w:fldChar w:fldCharType="separate"/>
            </w:r>
            <w:r w:rsidR="005E32F2">
              <w:rPr>
                <w:noProof/>
                <w:webHidden/>
              </w:rPr>
              <w:t>20</w:t>
            </w:r>
            <w:r>
              <w:rPr>
                <w:noProof/>
                <w:webHidden/>
              </w:rPr>
              <w:fldChar w:fldCharType="end"/>
            </w:r>
          </w:hyperlink>
        </w:p>
        <w:p w14:paraId="452B83ED" w14:textId="543136BF"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4015" w:history="1">
            <w:r w:rsidRPr="003B51D0">
              <w:rPr>
                <w:rStyle w:val="Hipercze"/>
                <w:noProof/>
              </w:rPr>
              <w:t>1.1.</w:t>
            </w:r>
            <w:r>
              <w:rPr>
                <w:rFonts w:asciiTheme="minorHAnsi" w:eastAsiaTheme="minorEastAsia" w:hAnsiTheme="minorHAnsi"/>
                <w:noProof/>
                <w:kern w:val="2"/>
                <w:sz w:val="22"/>
                <w:szCs w:val="22"/>
                <w:lang w:eastAsia="pl-PL"/>
                <w14:ligatures w14:val="standardContextual"/>
              </w:rPr>
              <w:tab/>
            </w:r>
            <w:r w:rsidRPr="003B51D0">
              <w:rPr>
                <w:rStyle w:val="Hipercze"/>
                <w:noProof/>
              </w:rPr>
              <w:t>Przedmiot SST4.</w:t>
            </w:r>
            <w:r>
              <w:rPr>
                <w:noProof/>
                <w:webHidden/>
              </w:rPr>
              <w:tab/>
            </w:r>
            <w:r>
              <w:rPr>
                <w:noProof/>
                <w:webHidden/>
              </w:rPr>
              <w:fldChar w:fldCharType="begin"/>
            </w:r>
            <w:r>
              <w:rPr>
                <w:noProof/>
                <w:webHidden/>
              </w:rPr>
              <w:instrText xml:space="preserve"> PAGEREF _Toc178854015 \h </w:instrText>
            </w:r>
            <w:r>
              <w:rPr>
                <w:noProof/>
                <w:webHidden/>
              </w:rPr>
            </w:r>
            <w:r>
              <w:rPr>
                <w:noProof/>
                <w:webHidden/>
              </w:rPr>
              <w:fldChar w:fldCharType="separate"/>
            </w:r>
            <w:r w:rsidR="005E32F2">
              <w:rPr>
                <w:noProof/>
                <w:webHidden/>
              </w:rPr>
              <w:t>20</w:t>
            </w:r>
            <w:r>
              <w:rPr>
                <w:noProof/>
                <w:webHidden/>
              </w:rPr>
              <w:fldChar w:fldCharType="end"/>
            </w:r>
          </w:hyperlink>
        </w:p>
        <w:p w14:paraId="3170FB75" w14:textId="5AFF9958"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4016" w:history="1">
            <w:r w:rsidRPr="003B51D0">
              <w:rPr>
                <w:rStyle w:val="Hipercze"/>
                <w:noProof/>
              </w:rPr>
              <w:t>1.2.</w:t>
            </w:r>
            <w:r>
              <w:rPr>
                <w:rFonts w:asciiTheme="minorHAnsi" w:eastAsiaTheme="minorEastAsia" w:hAnsiTheme="minorHAnsi"/>
                <w:noProof/>
                <w:kern w:val="2"/>
                <w:sz w:val="22"/>
                <w:szCs w:val="22"/>
                <w:lang w:eastAsia="pl-PL"/>
                <w14:ligatures w14:val="standardContextual"/>
              </w:rPr>
              <w:tab/>
            </w:r>
            <w:r w:rsidRPr="003B51D0">
              <w:rPr>
                <w:rStyle w:val="Hipercze"/>
                <w:noProof/>
              </w:rPr>
              <w:t>Zakres stosowania STT4.</w:t>
            </w:r>
            <w:r>
              <w:rPr>
                <w:noProof/>
                <w:webHidden/>
              </w:rPr>
              <w:tab/>
            </w:r>
            <w:r>
              <w:rPr>
                <w:noProof/>
                <w:webHidden/>
              </w:rPr>
              <w:fldChar w:fldCharType="begin"/>
            </w:r>
            <w:r>
              <w:rPr>
                <w:noProof/>
                <w:webHidden/>
              </w:rPr>
              <w:instrText xml:space="preserve"> PAGEREF _Toc178854016 \h </w:instrText>
            </w:r>
            <w:r>
              <w:rPr>
                <w:noProof/>
                <w:webHidden/>
              </w:rPr>
            </w:r>
            <w:r>
              <w:rPr>
                <w:noProof/>
                <w:webHidden/>
              </w:rPr>
              <w:fldChar w:fldCharType="separate"/>
            </w:r>
            <w:r w:rsidR="005E32F2">
              <w:rPr>
                <w:noProof/>
                <w:webHidden/>
              </w:rPr>
              <w:t>20</w:t>
            </w:r>
            <w:r>
              <w:rPr>
                <w:noProof/>
                <w:webHidden/>
              </w:rPr>
              <w:fldChar w:fldCharType="end"/>
            </w:r>
          </w:hyperlink>
        </w:p>
        <w:p w14:paraId="566B819B" w14:textId="2089A6A1"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4017" w:history="1">
            <w:r w:rsidRPr="003B51D0">
              <w:rPr>
                <w:rStyle w:val="Hipercze"/>
                <w:noProof/>
              </w:rPr>
              <w:t>1.3.</w:t>
            </w:r>
            <w:r>
              <w:rPr>
                <w:rFonts w:asciiTheme="minorHAnsi" w:eastAsiaTheme="minorEastAsia" w:hAnsiTheme="minorHAnsi"/>
                <w:noProof/>
                <w:kern w:val="2"/>
                <w:sz w:val="22"/>
                <w:szCs w:val="22"/>
                <w:lang w:eastAsia="pl-PL"/>
                <w14:ligatures w14:val="standardContextual"/>
              </w:rPr>
              <w:tab/>
            </w:r>
            <w:r w:rsidRPr="003B51D0">
              <w:rPr>
                <w:rStyle w:val="Hipercze"/>
                <w:noProof/>
              </w:rPr>
              <w:t>Zakres robót objętych STT4.</w:t>
            </w:r>
            <w:r>
              <w:rPr>
                <w:noProof/>
                <w:webHidden/>
              </w:rPr>
              <w:tab/>
            </w:r>
            <w:r>
              <w:rPr>
                <w:noProof/>
                <w:webHidden/>
              </w:rPr>
              <w:fldChar w:fldCharType="begin"/>
            </w:r>
            <w:r>
              <w:rPr>
                <w:noProof/>
                <w:webHidden/>
              </w:rPr>
              <w:instrText xml:space="preserve"> PAGEREF _Toc178854017 \h </w:instrText>
            </w:r>
            <w:r>
              <w:rPr>
                <w:noProof/>
                <w:webHidden/>
              </w:rPr>
            </w:r>
            <w:r>
              <w:rPr>
                <w:noProof/>
                <w:webHidden/>
              </w:rPr>
              <w:fldChar w:fldCharType="separate"/>
            </w:r>
            <w:r w:rsidR="005E32F2">
              <w:rPr>
                <w:noProof/>
                <w:webHidden/>
              </w:rPr>
              <w:t>21</w:t>
            </w:r>
            <w:r>
              <w:rPr>
                <w:noProof/>
                <w:webHidden/>
              </w:rPr>
              <w:fldChar w:fldCharType="end"/>
            </w:r>
          </w:hyperlink>
        </w:p>
        <w:p w14:paraId="755809CC" w14:textId="7776F084"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4018" w:history="1">
            <w:r w:rsidRPr="003B51D0">
              <w:rPr>
                <w:rStyle w:val="Hipercze"/>
                <w:noProof/>
              </w:rPr>
              <w:t>1.4.</w:t>
            </w:r>
            <w:r>
              <w:rPr>
                <w:rFonts w:asciiTheme="minorHAnsi" w:eastAsiaTheme="minorEastAsia" w:hAnsiTheme="minorHAnsi"/>
                <w:noProof/>
                <w:kern w:val="2"/>
                <w:sz w:val="22"/>
                <w:szCs w:val="22"/>
                <w:lang w:eastAsia="pl-PL"/>
                <w14:ligatures w14:val="standardContextual"/>
              </w:rPr>
              <w:tab/>
            </w:r>
            <w:r w:rsidRPr="003B51D0">
              <w:rPr>
                <w:rStyle w:val="Hipercze"/>
                <w:noProof/>
              </w:rPr>
              <w:t>Podstawowe określenia i pojęcia stosowane w STT4.</w:t>
            </w:r>
            <w:r>
              <w:rPr>
                <w:noProof/>
                <w:webHidden/>
              </w:rPr>
              <w:tab/>
            </w:r>
            <w:r>
              <w:rPr>
                <w:noProof/>
                <w:webHidden/>
              </w:rPr>
              <w:fldChar w:fldCharType="begin"/>
            </w:r>
            <w:r>
              <w:rPr>
                <w:noProof/>
                <w:webHidden/>
              </w:rPr>
              <w:instrText xml:space="preserve"> PAGEREF _Toc178854018 \h </w:instrText>
            </w:r>
            <w:r>
              <w:rPr>
                <w:noProof/>
                <w:webHidden/>
              </w:rPr>
            </w:r>
            <w:r>
              <w:rPr>
                <w:noProof/>
                <w:webHidden/>
              </w:rPr>
              <w:fldChar w:fldCharType="separate"/>
            </w:r>
            <w:r w:rsidR="005E32F2">
              <w:rPr>
                <w:noProof/>
                <w:webHidden/>
              </w:rPr>
              <w:t>21</w:t>
            </w:r>
            <w:r>
              <w:rPr>
                <w:noProof/>
                <w:webHidden/>
              </w:rPr>
              <w:fldChar w:fldCharType="end"/>
            </w:r>
          </w:hyperlink>
        </w:p>
        <w:p w14:paraId="4D7CC5EE" w14:textId="7E57F29F" w:rsidR="00F118D9" w:rsidRDefault="00F118D9">
          <w:pPr>
            <w:pStyle w:val="Spistreci2"/>
            <w:tabs>
              <w:tab w:val="left" w:pos="660"/>
              <w:tab w:val="right" w:leader="dot" w:pos="9063"/>
            </w:tabs>
            <w:rPr>
              <w:rFonts w:asciiTheme="minorHAnsi" w:eastAsiaTheme="minorEastAsia" w:hAnsiTheme="minorHAnsi"/>
              <w:noProof/>
              <w:kern w:val="2"/>
              <w:sz w:val="22"/>
              <w:szCs w:val="22"/>
              <w:lang w:eastAsia="pl-PL"/>
              <w14:ligatures w14:val="standardContextual"/>
            </w:rPr>
          </w:pPr>
          <w:hyperlink w:anchor="_Toc178854019" w:history="1">
            <w:r w:rsidRPr="003B51D0">
              <w:rPr>
                <w:rStyle w:val="Hipercze"/>
                <w:noProof/>
              </w:rPr>
              <w:t>2.</w:t>
            </w:r>
            <w:r>
              <w:rPr>
                <w:rFonts w:asciiTheme="minorHAnsi" w:eastAsiaTheme="minorEastAsia" w:hAnsiTheme="minorHAnsi"/>
                <w:noProof/>
                <w:kern w:val="2"/>
                <w:sz w:val="22"/>
                <w:szCs w:val="22"/>
                <w:lang w:eastAsia="pl-PL"/>
                <w14:ligatures w14:val="standardContextual"/>
              </w:rPr>
              <w:tab/>
            </w:r>
            <w:r w:rsidRPr="003B51D0">
              <w:rPr>
                <w:rStyle w:val="Hipercze"/>
                <w:noProof/>
              </w:rPr>
              <w:t>MATERIAŁY</w:t>
            </w:r>
            <w:r>
              <w:rPr>
                <w:noProof/>
                <w:webHidden/>
              </w:rPr>
              <w:tab/>
            </w:r>
            <w:r>
              <w:rPr>
                <w:noProof/>
                <w:webHidden/>
              </w:rPr>
              <w:fldChar w:fldCharType="begin"/>
            </w:r>
            <w:r>
              <w:rPr>
                <w:noProof/>
                <w:webHidden/>
              </w:rPr>
              <w:instrText xml:space="preserve"> PAGEREF _Toc178854019 \h </w:instrText>
            </w:r>
            <w:r>
              <w:rPr>
                <w:noProof/>
                <w:webHidden/>
              </w:rPr>
            </w:r>
            <w:r>
              <w:rPr>
                <w:noProof/>
                <w:webHidden/>
              </w:rPr>
              <w:fldChar w:fldCharType="separate"/>
            </w:r>
            <w:r w:rsidR="005E32F2">
              <w:rPr>
                <w:noProof/>
                <w:webHidden/>
              </w:rPr>
              <w:t>21</w:t>
            </w:r>
            <w:r>
              <w:rPr>
                <w:noProof/>
                <w:webHidden/>
              </w:rPr>
              <w:fldChar w:fldCharType="end"/>
            </w:r>
          </w:hyperlink>
        </w:p>
        <w:p w14:paraId="46C207D0" w14:textId="1C3FAE34"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4020" w:history="1">
            <w:r w:rsidRPr="003B51D0">
              <w:rPr>
                <w:rStyle w:val="Hipercze"/>
                <w:noProof/>
              </w:rPr>
              <w:t>2.1.</w:t>
            </w:r>
            <w:r>
              <w:rPr>
                <w:rFonts w:asciiTheme="minorHAnsi" w:eastAsiaTheme="minorEastAsia" w:hAnsiTheme="minorHAnsi"/>
                <w:noProof/>
                <w:kern w:val="2"/>
                <w:sz w:val="22"/>
                <w:szCs w:val="22"/>
                <w:lang w:eastAsia="pl-PL"/>
                <w14:ligatures w14:val="standardContextual"/>
              </w:rPr>
              <w:tab/>
            </w:r>
            <w:r w:rsidRPr="003B51D0">
              <w:rPr>
                <w:rStyle w:val="Hipercze"/>
                <w:noProof/>
              </w:rPr>
              <w:t>Składowanie i przechowywanie materiałów</w:t>
            </w:r>
            <w:r>
              <w:rPr>
                <w:noProof/>
                <w:webHidden/>
              </w:rPr>
              <w:tab/>
            </w:r>
            <w:r>
              <w:rPr>
                <w:noProof/>
                <w:webHidden/>
              </w:rPr>
              <w:fldChar w:fldCharType="begin"/>
            </w:r>
            <w:r>
              <w:rPr>
                <w:noProof/>
                <w:webHidden/>
              </w:rPr>
              <w:instrText xml:space="preserve"> PAGEREF _Toc178854020 \h </w:instrText>
            </w:r>
            <w:r>
              <w:rPr>
                <w:noProof/>
                <w:webHidden/>
              </w:rPr>
            </w:r>
            <w:r>
              <w:rPr>
                <w:noProof/>
                <w:webHidden/>
              </w:rPr>
              <w:fldChar w:fldCharType="separate"/>
            </w:r>
            <w:r w:rsidR="005E32F2">
              <w:rPr>
                <w:noProof/>
                <w:webHidden/>
              </w:rPr>
              <w:t>21</w:t>
            </w:r>
            <w:r>
              <w:rPr>
                <w:noProof/>
                <w:webHidden/>
              </w:rPr>
              <w:fldChar w:fldCharType="end"/>
            </w:r>
          </w:hyperlink>
        </w:p>
        <w:p w14:paraId="1CB293ED" w14:textId="01B8D4AD" w:rsidR="00F118D9" w:rsidRDefault="00F118D9">
          <w:pPr>
            <w:pStyle w:val="Spistreci2"/>
            <w:tabs>
              <w:tab w:val="left" w:pos="660"/>
              <w:tab w:val="right" w:leader="dot" w:pos="9063"/>
            </w:tabs>
            <w:rPr>
              <w:rFonts w:asciiTheme="minorHAnsi" w:eastAsiaTheme="minorEastAsia" w:hAnsiTheme="minorHAnsi"/>
              <w:noProof/>
              <w:kern w:val="2"/>
              <w:sz w:val="22"/>
              <w:szCs w:val="22"/>
              <w:lang w:eastAsia="pl-PL"/>
              <w14:ligatures w14:val="standardContextual"/>
            </w:rPr>
          </w:pPr>
          <w:hyperlink w:anchor="_Toc178854021" w:history="1">
            <w:r w:rsidRPr="003B51D0">
              <w:rPr>
                <w:rStyle w:val="Hipercze"/>
                <w:noProof/>
              </w:rPr>
              <w:t>3.</w:t>
            </w:r>
            <w:r>
              <w:rPr>
                <w:rFonts w:asciiTheme="minorHAnsi" w:eastAsiaTheme="minorEastAsia" w:hAnsiTheme="minorHAnsi"/>
                <w:noProof/>
                <w:kern w:val="2"/>
                <w:sz w:val="22"/>
                <w:szCs w:val="22"/>
                <w:lang w:eastAsia="pl-PL"/>
                <w14:ligatures w14:val="standardContextual"/>
              </w:rPr>
              <w:tab/>
            </w:r>
            <w:r w:rsidRPr="003B51D0">
              <w:rPr>
                <w:rStyle w:val="Hipercze"/>
                <w:noProof/>
              </w:rPr>
              <w:t>SPRZĘT</w:t>
            </w:r>
            <w:r>
              <w:rPr>
                <w:noProof/>
                <w:webHidden/>
              </w:rPr>
              <w:tab/>
            </w:r>
            <w:r>
              <w:rPr>
                <w:noProof/>
                <w:webHidden/>
              </w:rPr>
              <w:fldChar w:fldCharType="begin"/>
            </w:r>
            <w:r>
              <w:rPr>
                <w:noProof/>
                <w:webHidden/>
              </w:rPr>
              <w:instrText xml:space="preserve"> PAGEREF _Toc178854021 \h </w:instrText>
            </w:r>
            <w:r>
              <w:rPr>
                <w:noProof/>
                <w:webHidden/>
              </w:rPr>
            </w:r>
            <w:r>
              <w:rPr>
                <w:noProof/>
                <w:webHidden/>
              </w:rPr>
              <w:fldChar w:fldCharType="separate"/>
            </w:r>
            <w:r w:rsidR="005E32F2">
              <w:rPr>
                <w:noProof/>
                <w:webHidden/>
              </w:rPr>
              <w:t>21</w:t>
            </w:r>
            <w:r>
              <w:rPr>
                <w:noProof/>
                <w:webHidden/>
              </w:rPr>
              <w:fldChar w:fldCharType="end"/>
            </w:r>
          </w:hyperlink>
        </w:p>
        <w:p w14:paraId="09E1AB04" w14:textId="2D2245BC" w:rsidR="00F118D9" w:rsidRDefault="00F118D9">
          <w:pPr>
            <w:pStyle w:val="Spistreci2"/>
            <w:tabs>
              <w:tab w:val="left" w:pos="660"/>
              <w:tab w:val="right" w:leader="dot" w:pos="9063"/>
            </w:tabs>
            <w:rPr>
              <w:rFonts w:asciiTheme="minorHAnsi" w:eastAsiaTheme="minorEastAsia" w:hAnsiTheme="minorHAnsi"/>
              <w:noProof/>
              <w:kern w:val="2"/>
              <w:sz w:val="22"/>
              <w:szCs w:val="22"/>
              <w:lang w:eastAsia="pl-PL"/>
              <w14:ligatures w14:val="standardContextual"/>
            </w:rPr>
          </w:pPr>
          <w:hyperlink w:anchor="_Toc178854022" w:history="1">
            <w:r w:rsidRPr="003B51D0">
              <w:rPr>
                <w:rStyle w:val="Hipercze"/>
                <w:noProof/>
              </w:rPr>
              <w:t>4.</w:t>
            </w:r>
            <w:r>
              <w:rPr>
                <w:rFonts w:asciiTheme="minorHAnsi" w:eastAsiaTheme="minorEastAsia" w:hAnsiTheme="minorHAnsi"/>
                <w:noProof/>
                <w:kern w:val="2"/>
                <w:sz w:val="22"/>
                <w:szCs w:val="22"/>
                <w:lang w:eastAsia="pl-PL"/>
                <w14:ligatures w14:val="standardContextual"/>
              </w:rPr>
              <w:tab/>
            </w:r>
            <w:r w:rsidRPr="003B51D0">
              <w:rPr>
                <w:rStyle w:val="Hipercze"/>
                <w:noProof/>
              </w:rPr>
              <w:t>TRANSPORT I WARUNKI DOSTAWY</w:t>
            </w:r>
            <w:r>
              <w:rPr>
                <w:noProof/>
                <w:webHidden/>
              </w:rPr>
              <w:tab/>
            </w:r>
            <w:r>
              <w:rPr>
                <w:noProof/>
                <w:webHidden/>
              </w:rPr>
              <w:fldChar w:fldCharType="begin"/>
            </w:r>
            <w:r>
              <w:rPr>
                <w:noProof/>
                <w:webHidden/>
              </w:rPr>
              <w:instrText xml:space="preserve"> PAGEREF _Toc178854022 \h </w:instrText>
            </w:r>
            <w:r>
              <w:rPr>
                <w:noProof/>
                <w:webHidden/>
              </w:rPr>
            </w:r>
            <w:r>
              <w:rPr>
                <w:noProof/>
                <w:webHidden/>
              </w:rPr>
              <w:fldChar w:fldCharType="separate"/>
            </w:r>
            <w:r w:rsidR="005E32F2">
              <w:rPr>
                <w:noProof/>
                <w:webHidden/>
              </w:rPr>
              <w:t>21</w:t>
            </w:r>
            <w:r>
              <w:rPr>
                <w:noProof/>
                <w:webHidden/>
              </w:rPr>
              <w:fldChar w:fldCharType="end"/>
            </w:r>
          </w:hyperlink>
        </w:p>
        <w:p w14:paraId="316A699B" w14:textId="46913894" w:rsidR="00F118D9" w:rsidRDefault="00F118D9">
          <w:pPr>
            <w:pStyle w:val="Spistreci2"/>
            <w:tabs>
              <w:tab w:val="left" w:pos="660"/>
              <w:tab w:val="right" w:leader="dot" w:pos="9063"/>
            </w:tabs>
            <w:rPr>
              <w:rFonts w:asciiTheme="minorHAnsi" w:eastAsiaTheme="minorEastAsia" w:hAnsiTheme="minorHAnsi"/>
              <w:noProof/>
              <w:kern w:val="2"/>
              <w:sz w:val="22"/>
              <w:szCs w:val="22"/>
              <w:lang w:eastAsia="pl-PL"/>
              <w14:ligatures w14:val="standardContextual"/>
            </w:rPr>
          </w:pPr>
          <w:hyperlink w:anchor="_Toc178854023" w:history="1">
            <w:r w:rsidRPr="003B51D0">
              <w:rPr>
                <w:rStyle w:val="Hipercze"/>
                <w:noProof/>
              </w:rPr>
              <w:t>5.</w:t>
            </w:r>
            <w:r>
              <w:rPr>
                <w:rFonts w:asciiTheme="minorHAnsi" w:eastAsiaTheme="minorEastAsia" w:hAnsiTheme="minorHAnsi"/>
                <w:noProof/>
                <w:kern w:val="2"/>
                <w:sz w:val="22"/>
                <w:szCs w:val="22"/>
                <w:lang w:eastAsia="pl-PL"/>
                <w14:ligatures w14:val="standardContextual"/>
              </w:rPr>
              <w:tab/>
            </w:r>
            <w:r w:rsidRPr="003B51D0">
              <w:rPr>
                <w:rStyle w:val="Hipercze"/>
                <w:noProof/>
              </w:rPr>
              <w:t>WYKONANIE ROBÓT</w:t>
            </w:r>
            <w:r>
              <w:rPr>
                <w:noProof/>
                <w:webHidden/>
              </w:rPr>
              <w:tab/>
            </w:r>
            <w:r>
              <w:rPr>
                <w:noProof/>
                <w:webHidden/>
              </w:rPr>
              <w:fldChar w:fldCharType="begin"/>
            </w:r>
            <w:r>
              <w:rPr>
                <w:noProof/>
                <w:webHidden/>
              </w:rPr>
              <w:instrText xml:space="preserve"> PAGEREF _Toc178854023 \h </w:instrText>
            </w:r>
            <w:r>
              <w:rPr>
                <w:noProof/>
                <w:webHidden/>
              </w:rPr>
            </w:r>
            <w:r>
              <w:rPr>
                <w:noProof/>
                <w:webHidden/>
              </w:rPr>
              <w:fldChar w:fldCharType="separate"/>
            </w:r>
            <w:r w:rsidR="005E32F2">
              <w:rPr>
                <w:noProof/>
                <w:webHidden/>
              </w:rPr>
              <w:t>21</w:t>
            </w:r>
            <w:r>
              <w:rPr>
                <w:noProof/>
                <w:webHidden/>
              </w:rPr>
              <w:fldChar w:fldCharType="end"/>
            </w:r>
          </w:hyperlink>
        </w:p>
        <w:p w14:paraId="5A623F24" w14:textId="0FF4129B" w:rsidR="00F118D9" w:rsidRDefault="00F118D9">
          <w:pPr>
            <w:pStyle w:val="Spistreci2"/>
            <w:tabs>
              <w:tab w:val="left" w:pos="660"/>
              <w:tab w:val="right" w:leader="dot" w:pos="9063"/>
            </w:tabs>
            <w:rPr>
              <w:rFonts w:asciiTheme="minorHAnsi" w:eastAsiaTheme="minorEastAsia" w:hAnsiTheme="minorHAnsi"/>
              <w:noProof/>
              <w:kern w:val="2"/>
              <w:sz w:val="22"/>
              <w:szCs w:val="22"/>
              <w:lang w:eastAsia="pl-PL"/>
              <w14:ligatures w14:val="standardContextual"/>
            </w:rPr>
          </w:pPr>
          <w:hyperlink w:anchor="_Toc178854024" w:history="1">
            <w:r w:rsidRPr="003B51D0">
              <w:rPr>
                <w:rStyle w:val="Hipercze"/>
                <w:noProof/>
              </w:rPr>
              <w:t>6.</w:t>
            </w:r>
            <w:r>
              <w:rPr>
                <w:rFonts w:asciiTheme="minorHAnsi" w:eastAsiaTheme="minorEastAsia" w:hAnsiTheme="minorHAnsi"/>
                <w:noProof/>
                <w:kern w:val="2"/>
                <w:sz w:val="22"/>
                <w:szCs w:val="22"/>
                <w:lang w:eastAsia="pl-PL"/>
                <w14:ligatures w14:val="standardContextual"/>
              </w:rPr>
              <w:tab/>
            </w:r>
            <w:r w:rsidRPr="003B51D0">
              <w:rPr>
                <w:rStyle w:val="Hipercze"/>
                <w:noProof/>
              </w:rPr>
              <w:t>KONTROLA JAKOŚCI ROBÓT</w:t>
            </w:r>
            <w:r>
              <w:rPr>
                <w:noProof/>
                <w:webHidden/>
              </w:rPr>
              <w:tab/>
            </w:r>
            <w:r>
              <w:rPr>
                <w:noProof/>
                <w:webHidden/>
              </w:rPr>
              <w:fldChar w:fldCharType="begin"/>
            </w:r>
            <w:r>
              <w:rPr>
                <w:noProof/>
                <w:webHidden/>
              </w:rPr>
              <w:instrText xml:space="preserve"> PAGEREF _Toc178854024 \h </w:instrText>
            </w:r>
            <w:r>
              <w:rPr>
                <w:noProof/>
                <w:webHidden/>
              </w:rPr>
            </w:r>
            <w:r>
              <w:rPr>
                <w:noProof/>
                <w:webHidden/>
              </w:rPr>
              <w:fldChar w:fldCharType="separate"/>
            </w:r>
            <w:r w:rsidR="005E32F2">
              <w:rPr>
                <w:noProof/>
                <w:webHidden/>
              </w:rPr>
              <w:t>22</w:t>
            </w:r>
            <w:r>
              <w:rPr>
                <w:noProof/>
                <w:webHidden/>
              </w:rPr>
              <w:fldChar w:fldCharType="end"/>
            </w:r>
          </w:hyperlink>
        </w:p>
        <w:p w14:paraId="061D2E22" w14:textId="724C6BF3"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4025" w:history="1">
            <w:r w:rsidRPr="003B51D0">
              <w:rPr>
                <w:rStyle w:val="Hipercze"/>
                <w:noProof/>
              </w:rPr>
              <w:t>6.1.</w:t>
            </w:r>
            <w:r>
              <w:rPr>
                <w:rFonts w:asciiTheme="minorHAnsi" w:eastAsiaTheme="minorEastAsia" w:hAnsiTheme="minorHAnsi"/>
                <w:noProof/>
                <w:kern w:val="2"/>
                <w:sz w:val="22"/>
                <w:szCs w:val="22"/>
                <w:lang w:eastAsia="pl-PL"/>
                <w14:ligatures w14:val="standardContextual"/>
              </w:rPr>
              <w:tab/>
            </w:r>
            <w:r w:rsidRPr="003B51D0">
              <w:rPr>
                <w:rStyle w:val="Hipercze"/>
                <w:noProof/>
              </w:rPr>
              <w:t>Kontrola wykonywania robót.</w:t>
            </w:r>
            <w:r>
              <w:rPr>
                <w:noProof/>
                <w:webHidden/>
              </w:rPr>
              <w:tab/>
            </w:r>
            <w:r>
              <w:rPr>
                <w:noProof/>
                <w:webHidden/>
              </w:rPr>
              <w:fldChar w:fldCharType="begin"/>
            </w:r>
            <w:r>
              <w:rPr>
                <w:noProof/>
                <w:webHidden/>
              </w:rPr>
              <w:instrText xml:space="preserve"> PAGEREF _Toc178854025 \h </w:instrText>
            </w:r>
            <w:r>
              <w:rPr>
                <w:noProof/>
                <w:webHidden/>
              </w:rPr>
            </w:r>
            <w:r>
              <w:rPr>
                <w:noProof/>
                <w:webHidden/>
              </w:rPr>
              <w:fldChar w:fldCharType="separate"/>
            </w:r>
            <w:r w:rsidR="005E32F2">
              <w:rPr>
                <w:noProof/>
                <w:webHidden/>
              </w:rPr>
              <w:t>22</w:t>
            </w:r>
            <w:r>
              <w:rPr>
                <w:noProof/>
                <w:webHidden/>
              </w:rPr>
              <w:fldChar w:fldCharType="end"/>
            </w:r>
          </w:hyperlink>
        </w:p>
        <w:p w14:paraId="287F90F7" w14:textId="4B38FA32" w:rsidR="00F118D9" w:rsidRDefault="00F118D9">
          <w:pPr>
            <w:pStyle w:val="Spistreci2"/>
            <w:tabs>
              <w:tab w:val="left" w:pos="660"/>
              <w:tab w:val="right" w:leader="dot" w:pos="9063"/>
            </w:tabs>
            <w:rPr>
              <w:rFonts w:asciiTheme="minorHAnsi" w:eastAsiaTheme="minorEastAsia" w:hAnsiTheme="minorHAnsi"/>
              <w:noProof/>
              <w:kern w:val="2"/>
              <w:sz w:val="22"/>
              <w:szCs w:val="22"/>
              <w:lang w:eastAsia="pl-PL"/>
              <w14:ligatures w14:val="standardContextual"/>
            </w:rPr>
          </w:pPr>
          <w:hyperlink w:anchor="_Toc178854026" w:history="1">
            <w:r w:rsidRPr="003B51D0">
              <w:rPr>
                <w:rStyle w:val="Hipercze"/>
                <w:noProof/>
              </w:rPr>
              <w:t>7.</w:t>
            </w:r>
            <w:r>
              <w:rPr>
                <w:rFonts w:asciiTheme="minorHAnsi" w:eastAsiaTheme="minorEastAsia" w:hAnsiTheme="minorHAnsi"/>
                <w:noProof/>
                <w:kern w:val="2"/>
                <w:sz w:val="22"/>
                <w:szCs w:val="22"/>
                <w:lang w:eastAsia="pl-PL"/>
                <w14:ligatures w14:val="standardContextual"/>
              </w:rPr>
              <w:tab/>
            </w:r>
            <w:r w:rsidRPr="003B51D0">
              <w:rPr>
                <w:rStyle w:val="Hipercze"/>
                <w:noProof/>
              </w:rPr>
              <w:t>OBMIAR ROBÓT</w:t>
            </w:r>
            <w:r>
              <w:rPr>
                <w:noProof/>
                <w:webHidden/>
              </w:rPr>
              <w:tab/>
            </w:r>
            <w:r>
              <w:rPr>
                <w:noProof/>
                <w:webHidden/>
              </w:rPr>
              <w:fldChar w:fldCharType="begin"/>
            </w:r>
            <w:r>
              <w:rPr>
                <w:noProof/>
                <w:webHidden/>
              </w:rPr>
              <w:instrText xml:space="preserve"> PAGEREF _Toc178854026 \h </w:instrText>
            </w:r>
            <w:r>
              <w:rPr>
                <w:noProof/>
                <w:webHidden/>
              </w:rPr>
            </w:r>
            <w:r>
              <w:rPr>
                <w:noProof/>
                <w:webHidden/>
              </w:rPr>
              <w:fldChar w:fldCharType="separate"/>
            </w:r>
            <w:r w:rsidR="005E32F2">
              <w:rPr>
                <w:noProof/>
                <w:webHidden/>
              </w:rPr>
              <w:t>22</w:t>
            </w:r>
            <w:r>
              <w:rPr>
                <w:noProof/>
                <w:webHidden/>
              </w:rPr>
              <w:fldChar w:fldCharType="end"/>
            </w:r>
          </w:hyperlink>
        </w:p>
        <w:p w14:paraId="40E91990" w14:textId="1CCF3A0A" w:rsidR="00F118D9" w:rsidRDefault="00F118D9">
          <w:pPr>
            <w:pStyle w:val="Spistreci2"/>
            <w:tabs>
              <w:tab w:val="left" w:pos="660"/>
              <w:tab w:val="right" w:leader="dot" w:pos="9063"/>
            </w:tabs>
            <w:rPr>
              <w:rFonts w:asciiTheme="minorHAnsi" w:eastAsiaTheme="minorEastAsia" w:hAnsiTheme="minorHAnsi"/>
              <w:noProof/>
              <w:kern w:val="2"/>
              <w:sz w:val="22"/>
              <w:szCs w:val="22"/>
              <w:lang w:eastAsia="pl-PL"/>
              <w14:ligatures w14:val="standardContextual"/>
            </w:rPr>
          </w:pPr>
          <w:hyperlink w:anchor="_Toc178854027" w:history="1">
            <w:r w:rsidRPr="003B51D0">
              <w:rPr>
                <w:rStyle w:val="Hipercze"/>
                <w:noProof/>
              </w:rPr>
              <w:t>8.</w:t>
            </w:r>
            <w:r>
              <w:rPr>
                <w:rFonts w:asciiTheme="minorHAnsi" w:eastAsiaTheme="minorEastAsia" w:hAnsiTheme="minorHAnsi"/>
                <w:noProof/>
                <w:kern w:val="2"/>
                <w:sz w:val="22"/>
                <w:szCs w:val="22"/>
                <w:lang w:eastAsia="pl-PL"/>
                <w14:ligatures w14:val="standardContextual"/>
              </w:rPr>
              <w:tab/>
            </w:r>
            <w:r w:rsidRPr="003B51D0">
              <w:rPr>
                <w:rStyle w:val="Hipercze"/>
                <w:noProof/>
              </w:rPr>
              <w:t>ODBIÓR ROBÓT</w:t>
            </w:r>
            <w:r>
              <w:rPr>
                <w:noProof/>
                <w:webHidden/>
              </w:rPr>
              <w:tab/>
            </w:r>
            <w:r>
              <w:rPr>
                <w:noProof/>
                <w:webHidden/>
              </w:rPr>
              <w:fldChar w:fldCharType="begin"/>
            </w:r>
            <w:r>
              <w:rPr>
                <w:noProof/>
                <w:webHidden/>
              </w:rPr>
              <w:instrText xml:space="preserve"> PAGEREF _Toc178854027 \h </w:instrText>
            </w:r>
            <w:r>
              <w:rPr>
                <w:noProof/>
                <w:webHidden/>
              </w:rPr>
            </w:r>
            <w:r>
              <w:rPr>
                <w:noProof/>
                <w:webHidden/>
              </w:rPr>
              <w:fldChar w:fldCharType="separate"/>
            </w:r>
            <w:r w:rsidR="005E32F2">
              <w:rPr>
                <w:noProof/>
                <w:webHidden/>
              </w:rPr>
              <w:t>22</w:t>
            </w:r>
            <w:r>
              <w:rPr>
                <w:noProof/>
                <w:webHidden/>
              </w:rPr>
              <w:fldChar w:fldCharType="end"/>
            </w:r>
          </w:hyperlink>
        </w:p>
        <w:p w14:paraId="49868E3E" w14:textId="6D40D59E" w:rsidR="00F118D9" w:rsidRDefault="00F118D9">
          <w:pPr>
            <w:pStyle w:val="Spistreci2"/>
            <w:tabs>
              <w:tab w:val="left" w:pos="660"/>
              <w:tab w:val="right" w:leader="dot" w:pos="9063"/>
            </w:tabs>
            <w:rPr>
              <w:rFonts w:asciiTheme="minorHAnsi" w:eastAsiaTheme="minorEastAsia" w:hAnsiTheme="minorHAnsi"/>
              <w:noProof/>
              <w:kern w:val="2"/>
              <w:sz w:val="22"/>
              <w:szCs w:val="22"/>
              <w:lang w:eastAsia="pl-PL"/>
              <w14:ligatures w14:val="standardContextual"/>
            </w:rPr>
          </w:pPr>
          <w:hyperlink w:anchor="_Toc178854028" w:history="1">
            <w:r w:rsidRPr="003B51D0">
              <w:rPr>
                <w:rStyle w:val="Hipercze"/>
                <w:noProof/>
              </w:rPr>
              <w:t>9.</w:t>
            </w:r>
            <w:r>
              <w:rPr>
                <w:rFonts w:asciiTheme="minorHAnsi" w:eastAsiaTheme="minorEastAsia" w:hAnsiTheme="minorHAnsi"/>
                <w:noProof/>
                <w:kern w:val="2"/>
                <w:sz w:val="22"/>
                <w:szCs w:val="22"/>
                <w:lang w:eastAsia="pl-PL"/>
                <w14:ligatures w14:val="standardContextual"/>
              </w:rPr>
              <w:tab/>
            </w:r>
            <w:r w:rsidRPr="003B51D0">
              <w:rPr>
                <w:rStyle w:val="Hipercze"/>
                <w:noProof/>
              </w:rPr>
              <w:t>PODSTAWA PŁATNOŚCI</w:t>
            </w:r>
            <w:r>
              <w:rPr>
                <w:noProof/>
                <w:webHidden/>
              </w:rPr>
              <w:tab/>
            </w:r>
            <w:r>
              <w:rPr>
                <w:noProof/>
                <w:webHidden/>
              </w:rPr>
              <w:fldChar w:fldCharType="begin"/>
            </w:r>
            <w:r>
              <w:rPr>
                <w:noProof/>
                <w:webHidden/>
              </w:rPr>
              <w:instrText xml:space="preserve"> PAGEREF _Toc178854028 \h </w:instrText>
            </w:r>
            <w:r>
              <w:rPr>
                <w:noProof/>
                <w:webHidden/>
              </w:rPr>
            </w:r>
            <w:r>
              <w:rPr>
                <w:noProof/>
                <w:webHidden/>
              </w:rPr>
              <w:fldChar w:fldCharType="separate"/>
            </w:r>
            <w:r w:rsidR="005E32F2">
              <w:rPr>
                <w:noProof/>
                <w:webHidden/>
              </w:rPr>
              <w:t>22</w:t>
            </w:r>
            <w:r>
              <w:rPr>
                <w:noProof/>
                <w:webHidden/>
              </w:rPr>
              <w:fldChar w:fldCharType="end"/>
            </w:r>
          </w:hyperlink>
        </w:p>
        <w:p w14:paraId="4A0BADB3" w14:textId="77309401" w:rsidR="00F118D9" w:rsidRDefault="00F118D9">
          <w:pPr>
            <w:pStyle w:val="Spistreci1"/>
            <w:tabs>
              <w:tab w:val="left" w:pos="400"/>
              <w:tab w:val="right" w:leader="dot" w:pos="9063"/>
            </w:tabs>
            <w:rPr>
              <w:rFonts w:asciiTheme="minorHAnsi" w:eastAsiaTheme="minorEastAsia" w:hAnsiTheme="minorHAnsi"/>
              <w:noProof/>
              <w:kern w:val="2"/>
              <w:sz w:val="22"/>
              <w:szCs w:val="22"/>
              <w:lang w:eastAsia="pl-PL"/>
              <w14:ligatures w14:val="standardContextual"/>
            </w:rPr>
          </w:pPr>
          <w:hyperlink w:anchor="_Toc178854029" w:history="1">
            <w:r w:rsidRPr="003B51D0">
              <w:rPr>
                <w:rStyle w:val="Hipercze"/>
                <w:noProof/>
              </w:rPr>
              <w:t>F.</w:t>
            </w:r>
            <w:r>
              <w:rPr>
                <w:rFonts w:asciiTheme="minorHAnsi" w:eastAsiaTheme="minorEastAsia" w:hAnsiTheme="minorHAnsi"/>
                <w:noProof/>
                <w:kern w:val="2"/>
                <w:sz w:val="22"/>
                <w:szCs w:val="22"/>
                <w:lang w:eastAsia="pl-PL"/>
                <w14:ligatures w14:val="standardContextual"/>
              </w:rPr>
              <w:tab/>
            </w:r>
            <w:r w:rsidRPr="003B51D0">
              <w:rPr>
                <w:rStyle w:val="Hipercze"/>
                <w:noProof/>
              </w:rPr>
              <w:t>SST 5_ELEMENTY STALOWE</w:t>
            </w:r>
            <w:r>
              <w:rPr>
                <w:noProof/>
                <w:webHidden/>
              </w:rPr>
              <w:tab/>
            </w:r>
            <w:r>
              <w:rPr>
                <w:noProof/>
                <w:webHidden/>
              </w:rPr>
              <w:fldChar w:fldCharType="begin"/>
            </w:r>
            <w:r>
              <w:rPr>
                <w:noProof/>
                <w:webHidden/>
              </w:rPr>
              <w:instrText xml:space="preserve"> PAGEREF _Toc178854029 \h </w:instrText>
            </w:r>
            <w:r>
              <w:rPr>
                <w:noProof/>
                <w:webHidden/>
              </w:rPr>
            </w:r>
            <w:r>
              <w:rPr>
                <w:noProof/>
                <w:webHidden/>
              </w:rPr>
              <w:fldChar w:fldCharType="separate"/>
            </w:r>
            <w:r w:rsidR="005E32F2">
              <w:rPr>
                <w:noProof/>
                <w:webHidden/>
              </w:rPr>
              <w:t>23</w:t>
            </w:r>
            <w:r>
              <w:rPr>
                <w:noProof/>
                <w:webHidden/>
              </w:rPr>
              <w:fldChar w:fldCharType="end"/>
            </w:r>
          </w:hyperlink>
        </w:p>
        <w:p w14:paraId="3D138950" w14:textId="3D523853" w:rsidR="00F118D9" w:rsidRDefault="00F118D9">
          <w:pPr>
            <w:pStyle w:val="Spistreci2"/>
            <w:tabs>
              <w:tab w:val="left" w:pos="660"/>
              <w:tab w:val="right" w:leader="dot" w:pos="9063"/>
            </w:tabs>
            <w:rPr>
              <w:rFonts w:asciiTheme="minorHAnsi" w:eastAsiaTheme="minorEastAsia" w:hAnsiTheme="minorHAnsi"/>
              <w:noProof/>
              <w:kern w:val="2"/>
              <w:sz w:val="22"/>
              <w:szCs w:val="22"/>
              <w:lang w:eastAsia="pl-PL"/>
              <w14:ligatures w14:val="standardContextual"/>
            </w:rPr>
          </w:pPr>
          <w:hyperlink w:anchor="_Toc178854030" w:history="1">
            <w:r w:rsidRPr="003B51D0">
              <w:rPr>
                <w:rStyle w:val="Hipercze"/>
                <w:noProof/>
              </w:rPr>
              <w:t>1.</w:t>
            </w:r>
            <w:r>
              <w:rPr>
                <w:rFonts w:asciiTheme="minorHAnsi" w:eastAsiaTheme="minorEastAsia" w:hAnsiTheme="minorHAnsi"/>
                <w:noProof/>
                <w:kern w:val="2"/>
                <w:sz w:val="22"/>
                <w:szCs w:val="22"/>
                <w:lang w:eastAsia="pl-PL"/>
                <w14:ligatures w14:val="standardContextual"/>
              </w:rPr>
              <w:tab/>
            </w:r>
            <w:r w:rsidRPr="003B51D0">
              <w:rPr>
                <w:rStyle w:val="Hipercze"/>
                <w:noProof/>
              </w:rPr>
              <w:t>WSTĘP</w:t>
            </w:r>
            <w:r>
              <w:rPr>
                <w:noProof/>
                <w:webHidden/>
              </w:rPr>
              <w:tab/>
            </w:r>
            <w:r>
              <w:rPr>
                <w:noProof/>
                <w:webHidden/>
              </w:rPr>
              <w:fldChar w:fldCharType="begin"/>
            </w:r>
            <w:r>
              <w:rPr>
                <w:noProof/>
                <w:webHidden/>
              </w:rPr>
              <w:instrText xml:space="preserve"> PAGEREF _Toc178854030 \h </w:instrText>
            </w:r>
            <w:r>
              <w:rPr>
                <w:noProof/>
                <w:webHidden/>
              </w:rPr>
            </w:r>
            <w:r>
              <w:rPr>
                <w:noProof/>
                <w:webHidden/>
              </w:rPr>
              <w:fldChar w:fldCharType="separate"/>
            </w:r>
            <w:r w:rsidR="005E32F2">
              <w:rPr>
                <w:noProof/>
                <w:webHidden/>
              </w:rPr>
              <w:t>23</w:t>
            </w:r>
            <w:r>
              <w:rPr>
                <w:noProof/>
                <w:webHidden/>
              </w:rPr>
              <w:fldChar w:fldCharType="end"/>
            </w:r>
          </w:hyperlink>
        </w:p>
        <w:p w14:paraId="3187A15F" w14:textId="54F900A0"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4031" w:history="1">
            <w:r w:rsidRPr="003B51D0">
              <w:rPr>
                <w:rStyle w:val="Hipercze"/>
                <w:noProof/>
              </w:rPr>
              <w:t>1.1.</w:t>
            </w:r>
            <w:r>
              <w:rPr>
                <w:rFonts w:asciiTheme="minorHAnsi" w:eastAsiaTheme="minorEastAsia" w:hAnsiTheme="minorHAnsi"/>
                <w:noProof/>
                <w:kern w:val="2"/>
                <w:sz w:val="22"/>
                <w:szCs w:val="22"/>
                <w:lang w:eastAsia="pl-PL"/>
                <w14:ligatures w14:val="standardContextual"/>
              </w:rPr>
              <w:tab/>
            </w:r>
            <w:r w:rsidRPr="003B51D0">
              <w:rPr>
                <w:rStyle w:val="Hipercze"/>
                <w:noProof/>
              </w:rPr>
              <w:t>Przedmiot SST5.</w:t>
            </w:r>
            <w:r>
              <w:rPr>
                <w:noProof/>
                <w:webHidden/>
              </w:rPr>
              <w:tab/>
            </w:r>
            <w:r>
              <w:rPr>
                <w:noProof/>
                <w:webHidden/>
              </w:rPr>
              <w:fldChar w:fldCharType="begin"/>
            </w:r>
            <w:r>
              <w:rPr>
                <w:noProof/>
                <w:webHidden/>
              </w:rPr>
              <w:instrText xml:space="preserve"> PAGEREF _Toc178854031 \h </w:instrText>
            </w:r>
            <w:r>
              <w:rPr>
                <w:noProof/>
                <w:webHidden/>
              </w:rPr>
            </w:r>
            <w:r>
              <w:rPr>
                <w:noProof/>
                <w:webHidden/>
              </w:rPr>
              <w:fldChar w:fldCharType="separate"/>
            </w:r>
            <w:r w:rsidR="005E32F2">
              <w:rPr>
                <w:noProof/>
                <w:webHidden/>
              </w:rPr>
              <w:t>23</w:t>
            </w:r>
            <w:r>
              <w:rPr>
                <w:noProof/>
                <w:webHidden/>
              </w:rPr>
              <w:fldChar w:fldCharType="end"/>
            </w:r>
          </w:hyperlink>
        </w:p>
        <w:p w14:paraId="3B469526" w14:textId="7D9BC2EC"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4032" w:history="1">
            <w:r w:rsidRPr="003B51D0">
              <w:rPr>
                <w:rStyle w:val="Hipercze"/>
                <w:noProof/>
              </w:rPr>
              <w:t>1.2.</w:t>
            </w:r>
            <w:r>
              <w:rPr>
                <w:rFonts w:asciiTheme="minorHAnsi" w:eastAsiaTheme="minorEastAsia" w:hAnsiTheme="minorHAnsi"/>
                <w:noProof/>
                <w:kern w:val="2"/>
                <w:sz w:val="22"/>
                <w:szCs w:val="22"/>
                <w:lang w:eastAsia="pl-PL"/>
                <w14:ligatures w14:val="standardContextual"/>
              </w:rPr>
              <w:tab/>
            </w:r>
            <w:r w:rsidRPr="003B51D0">
              <w:rPr>
                <w:rStyle w:val="Hipercze"/>
                <w:noProof/>
              </w:rPr>
              <w:t>Zakres stosowania SST5.</w:t>
            </w:r>
            <w:r>
              <w:rPr>
                <w:noProof/>
                <w:webHidden/>
              </w:rPr>
              <w:tab/>
            </w:r>
            <w:r>
              <w:rPr>
                <w:noProof/>
                <w:webHidden/>
              </w:rPr>
              <w:fldChar w:fldCharType="begin"/>
            </w:r>
            <w:r>
              <w:rPr>
                <w:noProof/>
                <w:webHidden/>
              </w:rPr>
              <w:instrText xml:space="preserve"> PAGEREF _Toc178854032 \h </w:instrText>
            </w:r>
            <w:r>
              <w:rPr>
                <w:noProof/>
                <w:webHidden/>
              </w:rPr>
            </w:r>
            <w:r>
              <w:rPr>
                <w:noProof/>
                <w:webHidden/>
              </w:rPr>
              <w:fldChar w:fldCharType="separate"/>
            </w:r>
            <w:r w:rsidR="005E32F2">
              <w:rPr>
                <w:noProof/>
                <w:webHidden/>
              </w:rPr>
              <w:t>23</w:t>
            </w:r>
            <w:r>
              <w:rPr>
                <w:noProof/>
                <w:webHidden/>
              </w:rPr>
              <w:fldChar w:fldCharType="end"/>
            </w:r>
          </w:hyperlink>
        </w:p>
        <w:p w14:paraId="1DD4B244" w14:textId="0418EF52"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4033" w:history="1">
            <w:r w:rsidRPr="003B51D0">
              <w:rPr>
                <w:rStyle w:val="Hipercze"/>
                <w:noProof/>
              </w:rPr>
              <w:t>1.3.</w:t>
            </w:r>
            <w:r>
              <w:rPr>
                <w:rFonts w:asciiTheme="minorHAnsi" w:eastAsiaTheme="minorEastAsia" w:hAnsiTheme="minorHAnsi"/>
                <w:noProof/>
                <w:kern w:val="2"/>
                <w:sz w:val="22"/>
                <w:szCs w:val="22"/>
                <w:lang w:eastAsia="pl-PL"/>
                <w14:ligatures w14:val="standardContextual"/>
              </w:rPr>
              <w:tab/>
            </w:r>
            <w:r w:rsidRPr="003B51D0">
              <w:rPr>
                <w:rStyle w:val="Hipercze"/>
                <w:noProof/>
              </w:rPr>
              <w:t>Zakres robót objętych SST5.</w:t>
            </w:r>
            <w:r>
              <w:rPr>
                <w:noProof/>
                <w:webHidden/>
              </w:rPr>
              <w:tab/>
            </w:r>
            <w:r>
              <w:rPr>
                <w:noProof/>
                <w:webHidden/>
              </w:rPr>
              <w:fldChar w:fldCharType="begin"/>
            </w:r>
            <w:r>
              <w:rPr>
                <w:noProof/>
                <w:webHidden/>
              </w:rPr>
              <w:instrText xml:space="preserve"> PAGEREF _Toc178854033 \h </w:instrText>
            </w:r>
            <w:r>
              <w:rPr>
                <w:noProof/>
                <w:webHidden/>
              </w:rPr>
            </w:r>
            <w:r>
              <w:rPr>
                <w:noProof/>
                <w:webHidden/>
              </w:rPr>
              <w:fldChar w:fldCharType="separate"/>
            </w:r>
            <w:r w:rsidR="005E32F2">
              <w:rPr>
                <w:noProof/>
                <w:webHidden/>
              </w:rPr>
              <w:t>23</w:t>
            </w:r>
            <w:r>
              <w:rPr>
                <w:noProof/>
                <w:webHidden/>
              </w:rPr>
              <w:fldChar w:fldCharType="end"/>
            </w:r>
          </w:hyperlink>
        </w:p>
        <w:p w14:paraId="03C79DEB" w14:textId="1794CB56"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4034" w:history="1">
            <w:r w:rsidRPr="003B51D0">
              <w:rPr>
                <w:rStyle w:val="Hipercze"/>
                <w:noProof/>
              </w:rPr>
              <w:t>1.4.</w:t>
            </w:r>
            <w:r>
              <w:rPr>
                <w:rFonts w:asciiTheme="minorHAnsi" w:eastAsiaTheme="minorEastAsia" w:hAnsiTheme="minorHAnsi"/>
                <w:noProof/>
                <w:kern w:val="2"/>
                <w:sz w:val="22"/>
                <w:szCs w:val="22"/>
                <w:lang w:eastAsia="pl-PL"/>
                <w14:ligatures w14:val="standardContextual"/>
              </w:rPr>
              <w:tab/>
            </w:r>
            <w:r w:rsidRPr="003B51D0">
              <w:rPr>
                <w:rStyle w:val="Hipercze"/>
                <w:noProof/>
              </w:rPr>
              <w:t>Podstawowe określenia i pojęcia stosowane w SST5.</w:t>
            </w:r>
            <w:r>
              <w:rPr>
                <w:noProof/>
                <w:webHidden/>
              </w:rPr>
              <w:tab/>
            </w:r>
            <w:r>
              <w:rPr>
                <w:noProof/>
                <w:webHidden/>
              </w:rPr>
              <w:fldChar w:fldCharType="begin"/>
            </w:r>
            <w:r>
              <w:rPr>
                <w:noProof/>
                <w:webHidden/>
              </w:rPr>
              <w:instrText xml:space="preserve"> PAGEREF _Toc178854034 \h </w:instrText>
            </w:r>
            <w:r>
              <w:rPr>
                <w:noProof/>
                <w:webHidden/>
              </w:rPr>
            </w:r>
            <w:r>
              <w:rPr>
                <w:noProof/>
                <w:webHidden/>
              </w:rPr>
              <w:fldChar w:fldCharType="separate"/>
            </w:r>
            <w:r w:rsidR="005E32F2">
              <w:rPr>
                <w:noProof/>
                <w:webHidden/>
              </w:rPr>
              <w:t>23</w:t>
            </w:r>
            <w:r>
              <w:rPr>
                <w:noProof/>
                <w:webHidden/>
              </w:rPr>
              <w:fldChar w:fldCharType="end"/>
            </w:r>
          </w:hyperlink>
        </w:p>
        <w:p w14:paraId="1C01F13A" w14:textId="168EF5CC" w:rsidR="00F118D9" w:rsidRDefault="00F118D9">
          <w:pPr>
            <w:pStyle w:val="Spistreci2"/>
            <w:tabs>
              <w:tab w:val="left" w:pos="660"/>
              <w:tab w:val="right" w:leader="dot" w:pos="9063"/>
            </w:tabs>
            <w:rPr>
              <w:rFonts w:asciiTheme="minorHAnsi" w:eastAsiaTheme="minorEastAsia" w:hAnsiTheme="minorHAnsi"/>
              <w:noProof/>
              <w:kern w:val="2"/>
              <w:sz w:val="22"/>
              <w:szCs w:val="22"/>
              <w:lang w:eastAsia="pl-PL"/>
              <w14:ligatures w14:val="standardContextual"/>
            </w:rPr>
          </w:pPr>
          <w:hyperlink w:anchor="_Toc178854035" w:history="1">
            <w:r w:rsidRPr="003B51D0">
              <w:rPr>
                <w:rStyle w:val="Hipercze"/>
                <w:noProof/>
              </w:rPr>
              <w:t>2.</w:t>
            </w:r>
            <w:r>
              <w:rPr>
                <w:rFonts w:asciiTheme="minorHAnsi" w:eastAsiaTheme="minorEastAsia" w:hAnsiTheme="minorHAnsi"/>
                <w:noProof/>
                <w:kern w:val="2"/>
                <w:sz w:val="22"/>
                <w:szCs w:val="22"/>
                <w:lang w:eastAsia="pl-PL"/>
                <w14:ligatures w14:val="standardContextual"/>
              </w:rPr>
              <w:tab/>
            </w:r>
            <w:r w:rsidRPr="003B51D0">
              <w:rPr>
                <w:rStyle w:val="Hipercze"/>
                <w:noProof/>
              </w:rPr>
              <w:t>MATERIAŁY</w:t>
            </w:r>
            <w:r>
              <w:rPr>
                <w:noProof/>
                <w:webHidden/>
              </w:rPr>
              <w:tab/>
            </w:r>
            <w:r>
              <w:rPr>
                <w:noProof/>
                <w:webHidden/>
              </w:rPr>
              <w:fldChar w:fldCharType="begin"/>
            </w:r>
            <w:r>
              <w:rPr>
                <w:noProof/>
                <w:webHidden/>
              </w:rPr>
              <w:instrText xml:space="preserve"> PAGEREF _Toc178854035 \h </w:instrText>
            </w:r>
            <w:r>
              <w:rPr>
                <w:noProof/>
                <w:webHidden/>
              </w:rPr>
            </w:r>
            <w:r>
              <w:rPr>
                <w:noProof/>
                <w:webHidden/>
              </w:rPr>
              <w:fldChar w:fldCharType="separate"/>
            </w:r>
            <w:r w:rsidR="005E32F2">
              <w:rPr>
                <w:noProof/>
                <w:webHidden/>
              </w:rPr>
              <w:t>23</w:t>
            </w:r>
            <w:r>
              <w:rPr>
                <w:noProof/>
                <w:webHidden/>
              </w:rPr>
              <w:fldChar w:fldCharType="end"/>
            </w:r>
          </w:hyperlink>
        </w:p>
        <w:p w14:paraId="11900209" w14:textId="743B4303"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4036" w:history="1">
            <w:r w:rsidRPr="003B51D0">
              <w:rPr>
                <w:rStyle w:val="Hipercze"/>
                <w:noProof/>
              </w:rPr>
              <w:t>2.1.</w:t>
            </w:r>
            <w:r>
              <w:rPr>
                <w:rFonts w:asciiTheme="minorHAnsi" w:eastAsiaTheme="minorEastAsia" w:hAnsiTheme="minorHAnsi"/>
                <w:noProof/>
                <w:kern w:val="2"/>
                <w:sz w:val="22"/>
                <w:szCs w:val="22"/>
                <w:lang w:eastAsia="pl-PL"/>
                <w14:ligatures w14:val="standardContextual"/>
              </w:rPr>
              <w:tab/>
            </w:r>
            <w:r w:rsidRPr="003B51D0">
              <w:rPr>
                <w:rStyle w:val="Hipercze"/>
                <w:noProof/>
              </w:rPr>
              <w:t>Składowanie i przechowywanie materiałów</w:t>
            </w:r>
            <w:r>
              <w:rPr>
                <w:noProof/>
                <w:webHidden/>
              </w:rPr>
              <w:tab/>
            </w:r>
            <w:r>
              <w:rPr>
                <w:noProof/>
                <w:webHidden/>
              </w:rPr>
              <w:fldChar w:fldCharType="begin"/>
            </w:r>
            <w:r>
              <w:rPr>
                <w:noProof/>
                <w:webHidden/>
              </w:rPr>
              <w:instrText xml:space="preserve"> PAGEREF _Toc178854036 \h </w:instrText>
            </w:r>
            <w:r>
              <w:rPr>
                <w:noProof/>
                <w:webHidden/>
              </w:rPr>
            </w:r>
            <w:r>
              <w:rPr>
                <w:noProof/>
                <w:webHidden/>
              </w:rPr>
              <w:fldChar w:fldCharType="separate"/>
            </w:r>
            <w:r w:rsidR="005E32F2">
              <w:rPr>
                <w:noProof/>
                <w:webHidden/>
              </w:rPr>
              <w:t>23</w:t>
            </w:r>
            <w:r>
              <w:rPr>
                <w:noProof/>
                <w:webHidden/>
              </w:rPr>
              <w:fldChar w:fldCharType="end"/>
            </w:r>
          </w:hyperlink>
        </w:p>
        <w:p w14:paraId="5CAABD14" w14:textId="6CA9E0D3" w:rsidR="00F118D9" w:rsidRDefault="00F118D9">
          <w:pPr>
            <w:pStyle w:val="Spistreci2"/>
            <w:tabs>
              <w:tab w:val="left" w:pos="660"/>
              <w:tab w:val="right" w:leader="dot" w:pos="9063"/>
            </w:tabs>
            <w:rPr>
              <w:rFonts w:asciiTheme="minorHAnsi" w:eastAsiaTheme="minorEastAsia" w:hAnsiTheme="minorHAnsi"/>
              <w:noProof/>
              <w:kern w:val="2"/>
              <w:sz w:val="22"/>
              <w:szCs w:val="22"/>
              <w:lang w:eastAsia="pl-PL"/>
              <w14:ligatures w14:val="standardContextual"/>
            </w:rPr>
          </w:pPr>
          <w:hyperlink w:anchor="_Toc178854037" w:history="1">
            <w:r w:rsidRPr="003B51D0">
              <w:rPr>
                <w:rStyle w:val="Hipercze"/>
                <w:noProof/>
              </w:rPr>
              <w:t>3.</w:t>
            </w:r>
            <w:r>
              <w:rPr>
                <w:rFonts w:asciiTheme="minorHAnsi" w:eastAsiaTheme="minorEastAsia" w:hAnsiTheme="minorHAnsi"/>
                <w:noProof/>
                <w:kern w:val="2"/>
                <w:sz w:val="22"/>
                <w:szCs w:val="22"/>
                <w:lang w:eastAsia="pl-PL"/>
                <w14:ligatures w14:val="standardContextual"/>
              </w:rPr>
              <w:tab/>
            </w:r>
            <w:r w:rsidRPr="003B51D0">
              <w:rPr>
                <w:rStyle w:val="Hipercze"/>
                <w:noProof/>
              </w:rPr>
              <w:t>SPRZĘT</w:t>
            </w:r>
            <w:r>
              <w:rPr>
                <w:noProof/>
                <w:webHidden/>
              </w:rPr>
              <w:tab/>
            </w:r>
            <w:r>
              <w:rPr>
                <w:noProof/>
                <w:webHidden/>
              </w:rPr>
              <w:fldChar w:fldCharType="begin"/>
            </w:r>
            <w:r>
              <w:rPr>
                <w:noProof/>
                <w:webHidden/>
              </w:rPr>
              <w:instrText xml:space="preserve"> PAGEREF _Toc178854037 \h </w:instrText>
            </w:r>
            <w:r>
              <w:rPr>
                <w:noProof/>
                <w:webHidden/>
              </w:rPr>
            </w:r>
            <w:r>
              <w:rPr>
                <w:noProof/>
                <w:webHidden/>
              </w:rPr>
              <w:fldChar w:fldCharType="separate"/>
            </w:r>
            <w:r w:rsidR="005E32F2">
              <w:rPr>
                <w:noProof/>
                <w:webHidden/>
              </w:rPr>
              <w:t>23</w:t>
            </w:r>
            <w:r>
              <w:rPr>
                <w:noProof/>
                <w:webHidden/>
              </w:rPr>
              <w:fldChar w:fldCharType="end"/>
            </w:r>
          </w:hyperlink>
        </w:p>
        <w:p w14:paraId="1D248FBE" w14:textId="71003E46" w:rsidR="00F118D9" w:rsidRDefault="00F118D9">
          <w:pPr>
            <w:pStyle w:val="Spistreci2"/>
            <w:tabs>
              <w:tab w:val="left" w:pos="660"/>
              <w:tab w:val="right" w:leader="dot" w:pos="9063"/>
            </w:tabs>
            <w:rPr>
              <w:rFonts w:asciiTheme="minorHAnsi" w:eastAsiaTheme="minorEastAsia" w:hAnsiTheme="minorHAnsi"/>
              <w:noProof/>
              <w:kern w:val="2"/>
              <w:sz w:val="22"/>
              <w:szCs w:val="22"/>
              <w:lang w:eastAsia="pl-PL"/>
              <w14:ligatures w14:val="standardContextual"/>
            </w:rPr>
          </w:pPr>
          <w:hyperlink w:anchor="_Toc178854038" w:history="1">
            <w:r w:rsidRPr="003B51D0">
              <w:rPr>
                <w:rStyle w:val="Hipercze"/>
                <w:noProof/>
              </w:rPr>
              <w:t>4.</w:t>
            </w:r>
            <w:r>
              <w:rPr>
                <w:rFonts w:asciiTheme="minorHAnsi" w:eastAsiaTheme="minorEastAsia" w:hAnsiTheme="minorHAnsi"/>
                <w:noProof/>
                <w:kern w:val="2"/>
                <w:sz w:val="22"/>
                <w:szCs w:val="22"/>
                <w:lang w:eastAsia="pl-PL"/>
                <w14:ligatures w14:val="standardContextual"/>
              </w:rPr>
              <w:tab/>
            </w:r>
            <w:r w:rsidRPr="003B51D0">
              <w:rPr>
                <w:rStyle w:val="Hipercze"/>
                <w:noProof/>
              </w:rPr>
              <w:t>TRANSPORT I WARUNKI DOSTAWY</w:t>
            </w:r>
            <w:r>
              <w:rPr>
                <w:noProof/>
                <w:webHidden/>
              </w:rPr>
              <w:tab/>
            </w:r>
            <w:r>
              <w:rPr>
                <w:noProof/>
                <w:webHidden/>
              </w:rPr>
              <w:fldChar w:fldCharType="begin"/>
            </w:r>
            <w:r>
              <w:rPr>
                <w:noProof/>
                <w:webHidden/>
              </w:rPr>
              <w:instrText xml:space="preserve"> PAGEREF _Toc178854038 \h </w:instrText>
            </w:r>
            <w:r>
              <w:rPr>
                <w:noProof/>
                <w:webHidden/>
              </w:rPr>
            </w:r>
            <w:r>
              <w:rPr>
                <w:noProof/>
                <w:webHidden/>
              </w:rPr>
              <w:fldChar w:fldCharType="separate"/>
            </w:r>
            <w:r w:rsidR="005E32F2">
              <w:rPr>
                <w:noProof/>
                <w:webHidden/>
              </w:rPr>
              <w:t>23</w:t>
            </w:r>
            <w:r>
              <w:rPr>
                <w:noProof/>
                <w:webHidden/>
              </w:rPr>
              <w:fldChar w:fldCharType="end"/>
            </w:r>
          </w:hyperlink>
        </w:p>
        <w:p w14:paraId="1EAB3FF2" w14:textId="1418FEE1" w:rsidR="00F118D9" w:rsidRDefault="00F118D9">
          <w:pPr>
            <w:pStyle w:val="Spistreci2"/>
            <w:tabs>
              <w:tab w:val="left" w:pos="660"/>
              <w:tab w:val="right" w:leader="dot" w:pos="9063"/>
            </w:tabs>
            <w:rPr>
              <w:rFonts w:asciiTheme="minorHAnsi" w:eastAsiaTheme="minorEastAsia" w:hAnsiTheme="minorHAnsi"/>
              <w:noProof/>
              <w:kern w:val="2"/>
              <w:sz w:val="22"/>
              <w:szCs w:val="22"/>
              <w:lang w:eastAsia="pl-PL"/>
              <w14:ligatures w14:val="standardContextual"/>
            </w:rPr>
          </w:pPr>
          <w:hyperlink w:anchor="_Toc178854039" w:history="1">
            <w:r w:rsidRPr="003B51D0">
              <w:rPr>
                <w:rStyle w:val="Hipercze"/>
                <w:noProof/>
              </w:rPr>
              <w:t>5.</w:t>
            </w:r>
            <w:r>
              <w:rPr>
                <w:rFonts w:asciiTheme="minorHAnsi" w:eastAsiaTheme="minorEastAsia" w:hAnsiTheme="minorHAnsi"/>
                <w:noProof/>
                <w:kern w:val="2"/>
                <w:sz w:val="22"/>
                <w:szCs w:val="22"/>
                <w:lang w:eastAsia="pl-PL"/>
                <w14:ligatures w14:val="standardContextual"/>
              </w:rPr>
              <w:tab/>
            </w:r>
            <w:r w:rsidRPr="003B51D0">
              <w:rPr>
                <w:rStyle w:val="Hipercze"/>
                <w:noProof/>
              </w:rPr>
              <w:t>WYKONANIE ROBÓT</w:t>
            </w:r>
            <w:r>
              <w:rPr>
                <w:noProof/>
                <w:webHidden/>
              </w:rPr>
              <w:tab/>
            </w:r>
            <w:r>
              <w:rPr>
                <w:noProof/>
                <w:webHidden/>
              </w:rPr>
              <w:fldChar w:fldCharType="begin"/>
            </w:r>
            <w:r>
              <w:rPr>
                <w:noProof/>
                <w:webHidden/>
              </w:rPr>
              <w:instrText xml:space="preserve"> PAGEREF _Toc178854039 \h </w:instrText>
            </w:r>
            <w:r>
              <w:rPr>
                <w:noProof/>
                <w:webHidden/>
              </w:rPr>
            </w:r>
            <w:r>
              <w:rPr>
                <w:noProof/>
                <w:webHidden/>
              </w:rPr>
              <w:fldChar w:fldCharType="separate"/>
            </w:r>
            <w:r w:rsidR="005E32F2">
              <w:rPr>
                <w:noProof/>
                <w:webHidden/>
              </w:rPr>
              <w:t>23</w:t>
            </w:r>
            <w:r>
              <w:rPr>
                <w:noProof/>
                <w:webHidden/>
              </w:rPr>
              <w:fldChar w:fldCharType="end"/>
            </w:r>
          </w:hyperlink>
        </w:p>
        <w:p w14:paraId="2AC0EB2D" w14:textId="1F32578A"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4040" w:history="1">
            <w:r w:rsidRPr="003B51D0">
              <w:rPr>
                <w:rStyle w:val="Hipercze"/>
                <w:noProof/>
              </w:rPr>
              <w:t>5.1.</w:t>
            </w:r>
            <w:r>
              <w:rPr>
                <w:rFonts w:asciiTheme="minorHAnsi" w:eastAsiaTheme="minorEastAsia" w:hAnsiTheme="minorHAnsi"/>
                <w:noProof/>
                <w:kern w:val="2"/>
                <w:sz w:val="22"/>
                <w:szCs w:val="22"/>
                <w:lang w:eastAsia="pl-PL"/>
                <w14:ligatures w14:val="standardContextual"/>
              </w:rPr>
              <w:tab/>
            </w:r>
            <w:r w:rsidRPr="003B51D0">
              <w:rPr>
                <w:rStyle w:val="Hipercze"/>
                <w:noProof/>
              </w:rPr>
              <w:t>Wytyczne do wykonania powłok lakierniczych malowanych proszkowo:</w:t>
            </w:r>
            <w:r>
              <w:rPr>
                <w:noProof/>
                <w:webHidden/>
              </w:rPr>
              <w:tab/>
            </w:r>
            <w:r>
              <w:rPr>
                <w:noProof/>
                <w:webHidden/>
              </w:rPr>
              <w:fldChar w:fldCharType="begin"/>
            </w:r>
            <w:r>
              <w:rPr>
                <w:noProof/>
                <w:webHidden/>
              </w:rPr>
              <w:instrText xml:space="preserve"> PAGEREF _Toc178854040 \h </w:instrText>
            </w:r>
            <w:r>
              <w:rPr>
                <w:noProof/>
                <w:webHidden/>
              </w:rPr>
            </w:r>
            <w:r>
              <w:rPr>
                <w:noProof/>
                <w:webHidden/>
              </w:rPr>
              <w:fldChar w:fldCharType="separate"/>
            </w:r>
            <w:r w:rsidR="005E32F2">
              <w:rPr>
                <w:noProof/>
                <w:webHidden/>
              </w:rPr>
              <w:t>24</w:t>
            </w:r>
            <w:r>
              <w:rPr>
                <w:noProof/>
                <w:webHidden/>
              </w:rPr>
              <w:fldChar w:fldCharType="end"/>
            </w:r>
          </w:hyperlink>
        </w:p>
        <w:p w14:paraId="460AE308" w14:textId="7D5493DD" w:rsidR="00F118D9" w:rsidRDefault="00F118D9">
          <w:pPr>
            <w:pStyle w:val="Spistreci2"/>
            <w:tabs>
              <w:tab w:val="left" w:pos="660"/>
              <w:tab w:val="right" w:leader="dot" w:pos="9063"/>
            </w:tabs>
            <w:rPr>
              <w:rFonts w:asciiTheme="minorHAnsi" w:eastAsiaTheme="minorEastAsia" w:hAnsiTheme="minorHAnsi"/>
              <w:noProof/>
              <w:kern w:val="2"/>
              <w:sz w:val="22"/>
              <w:szCs w:val="22"/>
              <w:lang w:eastAsia="pl-PL"/>
              <w14:ligatures w14:val="standardContextual"/>
            </w:rPr>
          </w:pPr>
          <w:hyperlink w:anchor="_Toc178854041" w:history="1">
            <w:r w:rsidRPr="003B51D0">
              <w:rPr>
                <w:rStyle w:val="Hipercze"/>
                <w:noProof/>
              </w:rPr>
              <w:t>6.</w:t>
            </w:r>
            <w:r>
              <w:rPr>
                <w:rFonts w:asciiTheme="minorHAnsi" w:eastAsiaTheme="minorEastAsia" w:hAnsiTheme="minorHAnsi"/>
                <w:noProof/>
                <w:kern w:val="2"/>
                <w:sz w:val="22"/>
                <w:szCs w:val="22"/>
                <w:lang w:eastAsia="pl-PL"/>
                <w14:ligatures w14:val="standardContextual"/>
              </w:rPr>
              <w:tab/>
            </w:r>
            <w:r w:rsidRPr="003B51D0">
              <w:rPr>
                <w:rStyle w:val="Hipercze"/>
                <w:noProof/>
              </w:rPr>
              <w:t>KONTROLA JAKOŚCI ROBÓT</w:t>
            </w:r>
            <w:r>
              <w:rPr>
                <w:noProof/>
                <w:webHidden/>
              </w:rPr>
              <w:tab/>
            </w:r>
            <w:r>
              <w:rPr>
                <w:noProof/>
                <w:webHidden/>
              </w:rPr>
              <w:fldChar w:fldCharType="begin"/>
            </w:r>
            <w:r>
              <w:rPr>
                <w:noProof/>
                <w:webHidden/>
              </w:rPr>
              <w:instrText xml:space="preserve"> PAGEREF _Toc178854041 \h </w:instrText>
            </w:r>
            <w:r>
              <w:rPr>
                <w:noProof/>
                <w:webHidden/>
              </w:rPr>
            </w:r>
            <w:r>
              <w:rPr>
                <w:noProof/>
                <w:webHidden/>
              </w:rPr>
              <w:fldChar w:fldCharType="separate"/>
            </w:r>
            <w:r w:rsidR="005E32F2">
              <w:rPr>
                <w:noProof/>
                <w:webHidden/>
              </w:rPr>
              <w:t>25</w:t>
            </w:r>
            <w:r>
              <w:rPr>
                <w:noProof/>
                <w:webHidden/>
              </w:rPr>
              <w:fldChar w:fldCharType="end"/>
            </w:r>
          </w:hyperlink>
        </w:p>
        <w:p w14:paraId="2AB480E6" w14:textId="59E96B38"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4042" w:history="1">
            <w:r w:rsidRPr="003B51D0">
              <w:rPr>
                <w:rStyle w:val="Hipercze"/>
                <w:noProof/>
              </w:rPr>
              <w:t>6.1.</w:t>
            </w:r>
            <w:r>
              <w:rPr>
                <w:rFonts w:asciiTheme="minorHAnsi" w:eastAsiaTheme="minorEastAsia" w:hAnsiTheme="minorHAnsi"/>
                <w:noProof/>
                <w:kern w:val="2"/>
                <w:sz w:val="22"/>
                <w:szCs w:val="22"/>
                <w:lang w:eastAsia="pl-PL"/>
                <w14:ligatures w14:val="standardContextual"/>
              </w:rPr>
              <w:tab/>
            </w:r>
            <w:r w:rsidRPr="003B51D0">
              <w:rPr>
                <w:rStyle w:val="Hipercze"/>
                <w:noProof/>
              </w:rPr>
              <w:t>Kontrola wykonywania robót.</w:t>
            </w:r>
            <w:r>
              <w:rPr>
                <w:noProof/>
                <w:webHidden/>
              </w:rPr>
              <w:tab/>
            </w:r>
            <w:r>
              <w:rPr>
                <w:noProof/>
                <w:webHidden/>
              </w:rPr>
              <w:fldChar w:fldCharType="begin"/>
            </w:r>
            <w:r>
              <w:rPr>
                <w:noProof/>
                <w:webHidden/>
              </w:rPr>
              <w:instrText xml:space="preserve"> PAGEREF _Toc178854042 \h </w:instrText>
            </w:r>
            <w:r>
              <w:rPr>
                <w:noProof/>
                <w:webHidden/>
              </w:rPr>
            </w:r>
            <w:r>
              <w:rPr>
                <w:noProof/>
                <w:webHidden/>
              </w:rPr>
              <w:fldChar w:fldCharType="separate"/>
            </w:r>
            <w:r w:rsidR="005E32F2">
              <w:rPr>
                <w:noProof/>
                <w:webHidden/>
              </w:rPr>
              <w:t>25</w:t>
            </w:r>
            <w:r>
              <w:rPr>
                <w:noProof/>
                <w:webHidden/>
              </w:rPr>
              <w:fldChar w:fldCharType="end"/>
            </w:r>
          </w:hyperlink>
        </w:p>
        <w:p w14:paraId="69C1CCF9" w14:textId="5D7C60A1" w:rsidR="00F118D9" w:rsidRDefault="00F118D9">
          <w:pPr>
            <w:pStyle w:val="Spistreci2"/>
            <w:tabs>
              <w:tab w:val="left" w:pos="660"/>
              <w:tab w:val="right" w:leader="dot" w:pos="9063"/>
            </w:tabs>
            <w:rPr>
              <w:rFonts w:asciiTheme="minorHAnsi" w:eastAsiaTheme="minorEastAsia" w:hAnsiTheme="minorHAnsi"/>
              <w:noProof/>
              <w:kern w:val="2"/>
              <w:sz w:val="22"/>
              <w:szCs w:val="22"/>
              <w:lang w:eastAsia="pl-PL"/>
              <w14:ligatures w14:val="standardContextual"/>
            </w:rPr>
          </w:pPr>
          <w:hyperlink w:anchor="_Toc178854043" w:history="1">
            <w:r w:rsidRPr="003B51D0">
              <w:rPr>
                <w:rStyle w:val="Hipercze"/>
                <w:noProof/>
              </w:rPr>
              <w:t>7.</w:t>
            </w:r>
            <w:r>
              <w:rPr>
                <w:rFonts w:asciiTheme="minorHAnsi" w:eastAsiaTheme="minorEastAsia" w:hAnsiTheme="minorHAnsi"/>
                <w:noProof/>
                <w:kern w:val="2"/>
                <w:sz w:val="22"/>
                <w:szCs w:val="22"/>
                <w:lang w:eastAsia="pl-PL"/>
                <w14:ligatures w14:val="standardContextual"/>
              </w:rPr>
              <w:tab/>
            </w:r>
            <w:r w:rsidRPr="003B51D0">
              <w:rPr>
                <w:rStyle w:val="Hipercze"/>
                <w:noProof/>
              </w:rPr>
              <w:t>OBMIAR ROBÓT</w:t>
            </w:r>
            <w:r>
              <w:rPr>
                <w:noProof/>
                <w:webHidden/>
              </w:rPr>
              <w:tab/>
            </w:r>
            <w:r>
              <w:rPr>
                <w:noProof/>
                <w:webHidden/>
              </w:rPr>
              <w:fldChar w:fldCharType="begin"/>
            </w:r>
            <w:r>
              <w:rPr>
                <w:noProof/>
                <w:webHidden/>
              </w:rPr>
              <w:instrText xml:space="preserve"> PAGEREF _Toc178854043 \h </w:instrText>
            </w:r>
            <w:r>
              <w:rPr>
                <w:noProof/>
                <w:webHidden/>
              </w:rPr>
            </w:r>
            <w:r>
              <w:rPr>
                <w:noProof/>
                <w:webHidden/>
              </w:rPr>
              <w:fldChar w:fldCharType="separate"/>
            </w:r>
            <w:r w:rsidR="005E32F2">
              <w:rPr>
                <w:noProof/>
                <w:webHidden/>
              </w:rPr>
              <w:t>25</w:t>
            </w:r>
            <w:r>
              <w:rPr>
                <w:noProof/>
                <w:webHidden/>
              </w:rPr>
              <w:fldChar w:fldCharType="end"/>
            </w:r>
          </w:hyperlink>
        </w:p>
        <w:p w14:paraId="4AE148FE" w14:textId="4F146FB6" w:rsidR="00F118D9" w:rsidRDefault="00F118D9">
          <w:pPr>
            <w:pStyle w:val="Spistreci2"/>
            <w:tabs>
              <w:tab w:val="left" w:pos="660"/>
              <w:tab w:val="right" w:leader="dot" w:pos="9063"/>
            </w:tabs>
            <w:rPr>
              <w:rFonts w:asciiTheme="minorHAnsi" w:eastAsiaTheme="minorEastAsia" w:hAnsiTheme="minorHAnsi"/>
              <w:noProof/>
              <w:kern w:val="2"/>
              <w:sz w:val="22"/>
              <w:szCs w:val="22"/>
              <w:lang w:eastAsia="pl-PL"/>
              <w14:ligatures w14:val="standardContextual"/>
            </w:rPr>
          </w:pPr>
          <w:hyperlink w:anchor="_Toc178854044" w:history="1">
            <w:r w:rsidRPr="003B51D0">
              <w:rPr>
                <w:rStyle w:val="Hipercze"/>
                <w:noProof/>
              </w:rPr>
              <w:t>8.</w:t>
            </w:r>
            <w:r>
              <w:rPr>
                <w:rFonts w:asciiTheme="minorHAnsi" w:eastAsiaTheme="minorEastAsia" w:hAnsiTheme="minorHAnsi"/>
                <w:noProof/>
                <w:kern w:val="2"/>
                <w:sz w:val="22"/>
                <w:szCs w:val="22"/>
                <w:lang w:eastAsia="pl-PL"/>
                <w14:ligatures w14:val="standardContextual"/>
              </w:rPr>
              <w:tab/>
            </w:r>
            <w:r w:rsidRPr="003B51D0">
              <w:rPr>
                <w:rStyle w:val="Hipercze"/>
                <w:noProof/>
              </w:rPr>
              <w:t>ODBIÓR ROBÓT</w:t>
            </w:r>
            <w:r>
              <w:rPr>
                <w:noProof/>
                <w:webHidden/>
              </w:rPr>
              <w:tab/>
            </w:r>
            <w:r>
              <w:rPr>
                <w:noProof/>
                <w:webHidden/>
              </w:rPr>
              <w:fldChar w:fldCharType="begin"/>
            </w:r>
            <w:r>
              <w:rPr>
                <w:noProof/>
                <w:webHidden/>
              </w:rPr>
              <w:instrText xml:space="preserve"> PAGEREF _Toc178854044 \h </w:instrText>
            </w:r>
            <w:r>
              <w:rPr>
                <w:noProof/>
                <w:webHidden/>
              </w:rPr>
            </w:r>
            <w:r>
              <w:rPr>
                <w:noProof/>
                <w:webHidden/>
              </w:rPr>
              <w:fldChar w:fldCharType="separate"/>
            </w:r>
            <w:r w:rsidR="005E32F2">
              <w:rPr>
                <w:noProof/>
                <w:webHidden/>
              </w:rPr>
              <w:t>25</w:t>
            </w:r>
            <w:r>
              <w:rPr>
                <w:noProof/>
                <w:webHidden/>
              </w:rPr>
              <w:fldChar w:fldCharType="end"/>
            </w:r>
          </w:hyperlink>
        </w:p>
        <w:p w14:paraId="3FBA1EA0" w14:textId="6D037FAA" w:rsidR="00F118D9" w:rsidRDefault="00F118D9">
          <w:pPr>
            <w:pStyle w:val="Spistreci2"/>
            <w:tabs>
              <w:tab w:val="left" w:pos="660"/>
              <w:tab w:val="right" w:leader="dot" w:pos="9063"/>
            </w:tabs>
            <w:rPr>
              <w:rFonts w:asciiTheme="minorHAnsi" w:eastAsiaTheme="minorEastAsia" w:hAnsiTheme="minorHAnsi"/>
              <w:noProof/>
              <w:kern w:val="2"/>
              <w:sz w:val="22"/>
              <w:szCs w:val="22"/>
              <w:lang w:eastAsia="pl-PL"/>
              <w14:ligatures w14:val="standardContextual"/>
            </w:rPr>
          </w:pPr>
          <w:hyperlink w:anchor="_Toc178854045" w:history="1">
            <w:r w:rsidRPr="003B51D0">
              <w:rPr>
                <w:rStyle w:val="Hipercze"/>
                <w:noProof/>
              </w:rPr>
              <w:t>9.</w:t>
            </w:r>
            <w:r>
              <w:rPr>
                <w:rFonts w:asciiTheme="minorHAnsi" w:eastAsiaTheme="minorEastAsia" w:hAnsiTheme="minorHAnsi"/>
                <w:noProof/>
                <w:kern w:val="2"/>
                <w:sz w:val="22"/>
                <w:szCs w:val="22"/>
                <w:lang w:eastAsia="pl-PL"/>
                <w14:ligatures w14:val="standardContextual"/>
              </w:rPr>
              <w:tab/>
            </w:r>
            <w:r w:rsidRPr="003B51D0">
              <w:rPr>
                <w:rStyle w:val="Hipercze"/>
                <w:noProof/>
              </w:rPr>
              <w:t>PODSTAWA PŁATNOŚCI</w:t>
            </w:r>
            <w:r>
              <w:rPr>
                <w:noProof/>
                <w:webHidden/>
              </w:rPr>
              <w:tab/>
            </w:r>
            <w:r>
              <w:rPr>
                <w:noProof/>
                <w:webHidden/>
              </w:rPr>
              <w:fldChar w:fldCharType="begin"/>
            </w:r>
            <w:r>
              <w:rPr>
                <w:noProof/>
                <w:webHidden/>
              </w:rPr>
              <w:instrText xml:space="preserve"> PAGEREF _Toc178854045 \h </w:instrText>
            </w:r>
            <w:r>
              <w:rPr>
                <w:noProof/>
                <w:webHidden/>
              </w:rPr>
            </w:r>
            <w:r>
              <w:rPr>
                <w:noProof/>
                <w:webHidden/>
              </w:rPr>
              <w:fldChar w:fldCharType="separate"/>
            </w:r>
            <w:r w:rsidR="005E32F2">
              <w:rPr>
                <w:noProof/>
                <w:webHidden/>
              </w:rPr>
              <w:t>25</w:t>
            </w:r>
            <w:r>
              <w:rPr>
                <w:noProof/>
                <w:webHidden/>
              </w:rPr>
              <w:fldChar w:fldCharType="end"/>
            </w:r>
          </w:hyperlink>
        </w:p>
        <w:p w14:paraId="6235BE9C" w14:textId="1705F032" w:rsidR="00F118D9" w:rsidRDefault="00F118D9">
          <w:pPr>
            <w:pStyle w:val="Spistreci1"/>
            <w:tabs>
              <w:tab w:val="left" w:pos="400"/>
              <w:tab w:val="right" w:leader="dot" w:pos="9063"/>
            </w:tabs>
            <w:rPr>
              <w:rFonts w:asciiTheme="minorHAnsi" w:eastAsiaTheme="minorEastAsia" w:hAnsiTheme="minorHAnsi"/>
              <w:noProof/>
              <w:kern w:val="2"/>
              <w:sz w:val="22"/>
              <w:szCs w:val="22"/>
              <w:lang w:eastAsia="pl-PL"/>
              <w14:ligatures w14:val="standardContextual"/>
            </w:rPr>
          </w:pPr>
          <w:hyperlink w:anchor="_Toc178854046" w:history="1">
            <w:r w:rsidRPr="003B51D0">
              <w:rPr>
                <w:rStyle w:val="Hipercze"/>
                <w:noProof/>
              </w:rPr>
              <w:t>G.</w:t>
            </w:r>
            <w:r>
              <w:rPr>
                <w:rFonts w:asciiTheme="minorHAnsi" w:eastAsiaTheme="minorEastAsia" w:hAnsiTheme="minorHAnsi"/>
                <w:noProof/>
                <w:kern w:val="2"/>
                <w:sz w:val="22"/>
                <w:szCs w:val="22"/>
                <w:lang w:eastAsia="pl-PL"/>
                <w14:ligatures w14:val="standardContextual"/>
              </w:rPr>
              <w:tab/>
            </w:r>
            <w:r w:rsidRPr="003B51D0">
              <w:rPr>
                <w:rStyle w:val="Hipercze"/>
                <w:noProof/>
              </w:rPr>
              <w:t>SST 6_MAŁA ARCHITEKTURA (ŁAWKI, ŚMIETNIKI, TABLICE Z REGULAMINEM, OZNACZENIE PRZESZKÓD, PARKINGI ROWEROWE, SZYKANY)</w:t>
            </w:r>
            <w:r>
              <w:rPr>
                <w:noProof/>
                <w:webHidden/>
              </w:rPr>
              <w:tab/>
            </w:r>
            <w:r>
              <w:rPr>
                <w:noProof/>
                <w:webHidden/>
              </w:rPr>
              <w:fldChar w:fldCharType="begin"/>
            </w:r>
            <w:r>
              <w:rPr>
                <w:noProof/>
                <w:webHidden/>
              </w:rPr>
              <w:instrText xml:space="preserve"> PAGEREF _Toc178854046 \h </w:instrText>
            </w:r>
            <w:r>
              <w:rPr>
                <w:noProof/>
                <w:webHidden/>
              </w:rPr>
            </w:r>
            <w:r>
              <w:rPr>
                <w:noProof/>
                <w:webHidden/>
              </w:rPr>
              <w:fldChar w:fldCharType="separate"/>
            </w:r>
            <w:r w:rsidR="005E32F2">
              <w:rPr>
                <w:noProof/>
                <w:webHidden/>
              </w:rPr>
              <w:t>25</w:t>
            </w:r>
            <w:r>
              <w:rPr>
                <w:noProof/>
                <w:webHidden/>
              </w:rPr>
              <w:fldChar w:fldCharType="end"/>
            </w:r>
          </w:hyperlink>
        </w:p>
        <w:p w14:paraId="42DE4262" w14:textId="7766B911" w:rsidR="00F118D9" w:rsidRDefault="00F118D9">
          <w:pPr>
            <w:pStyle w:val="Spistreci2"/>
            <w:tabs>
              <w:tab w:val="left" w:pos="660"/>
              <w:tab w:val="right" w:leader="dot" w:pos="9063"/>
            </w:tabs>
            <w:rPr>
              <w:rFonts w:asciiTheme="minorHAnsi" w:eastAsiaTheme="minorEastAsia" w:hAnsiTheme="minorHAnsi"/>
              <w:noProof/>
              <w:kern w:val="2"/>
              <w:sz w:val="22"/>
              <w:szCs w:val="22"/>
              <w:lang w:eastAsia="pl-PL"/>
              <w14:ligatures w14:val="standardContextual"/>
            </w:rPr>
          </w:pPr>
          <w:hyperlink w:anchor="_Toc178854047" w:history="1">
            <w:r w:rsidRPr="003B51D0">
              <w:rPr>
                <w:rStyle w:val="Hipercze"/>
                <w:noProof/>
              </w:rPr>
              <w:t>1.</w:t>
            </w:r>
            <w:r>
              <w:rPr>
                <w:rFonts w:asciiTheme="minorHAnsi" w:eastAsiaTheme="minorEastAsia" w:hAnsiTheme="minorHAnsi"/>
                <w:noProof/>
                <w:kern w:val="2"/>
                <w:sz w:val="22"/>
                <w:szCs w:val="22"/>
                <w:lang w:eastAsia="pl-PL"/>
                <w14:ligatures w14:val="standardContextual"/>
              </w:rPr>
              <w:tab/>
            </w:r>
            <w:r w:rsidRPr="003B51D0">
              <w:rPr>
                <w:rStyle w:val="Hipercze"/>
                <w:noProof/>
              </w:rPr>
              <w:t>WSTĘP</w:t>
            </w:r>
            <w:r>
              <w:rPr>
                <w:noProof/>
                <w:webHidden/>
              </w:rPr>
              <w:tab/>
            </w:r>
            <w:r>
              <w:rPr>
                <w:noProof/>
                <w:webHidden/>
              </w:rPr>
              <w:fldChar w:fldCharType="begin"/>
            </w:r>
            <w:r>
              <w:rPr>
                <w:noProof/>
                <w:webHidden/>
              </w:rPr>
              <w:instrText xml:space="preserve"> PAGEREF _Toc178854047 \h </w:instrText>
            </w:r>
            <w:r>
              <w:rPr>
                <w:noProof/>
                <w:webHidden/>
              </w:rPr>
            </w:r>
            <w:r>
              <w:rPr>
                <w:noProof/>
                <w:webHidden/>
              </w:rPr>
              <w:fldChar w:fldCharType="separate"/>
            </w:r>
            <w:r w:rsidR="005E32F2">
              <w:rPr>
                <w:noProof/>
                <w:webHidden/>
              </w:rPr>
              <w:t>25</w:t>
            </w:r>
            <w:r>
              <w:rPr>
                <w:noProof/>
                <w:webHidden/>
              </w:rPr>
              <w:fldChar w:fldCharType="end"/>
            </w:r>
          </w:hyperlink>
        </w:p>
        <w:p w14:paraId="63A59007" w14:textId="58198233"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4048" w:history="1">
            <w:r w:rsidRPr="003B51D0">
              <w:rPr>
                <w:rStyle w:val="Hipercze"/>
                <w:noProof/>
              </w:rPr>
              <w:t>1.1.</w:t>
            </w:r>
            <w:r>
              <w:rPr>
                <w:rFonts w:asciiTheme="minorHAnsi" w:eastAsiaTheme="minorEastAsia" w:hAnsiTheme="minorHAnsi"/>
                <w:noProof/>
                <w:kern w:val="2"/>
                <w:sz w:val="22"/>
                <w:szCs w:val="22"/>
                <w:lang w:eastAsia="pl-PL"/>
                <w14:ligatures w14:val="standardContextual"/>
              </w:rPr>
              <w:tab/>
            </w:r>
            <w:r w:rsidRPr="003B51D0">
              <w:rPr>
                <w:rStyle w:val="Hipercze"/>
                <w:noProof/>
              </w:rPr>
              <w:t>Przedmiot SST6.</w:t>
            </w:r>
            <w:r>
              <w:rPr>
                <w:noProof/>
                <w:webHidden/>
              </w:rPr>
              <w:tab/>
            </w:r>
            <w:r>
              <w:rPr>
                <w:noProof/>
                <w:webHidden/>
              </w:rPr>
              <w:fldChar w:fldCharType="begin"/>
            </w:r>
            <w:r>
              <w:rPr>
                <w:noProof/>
                <w:webHidden/>
              </w:rPr>
              <w:instrText xml:space="preserve"> PAGEREF _Toc178854048 \h </w:instrText>
            </w:r>
            <w:r>
              <w:rPr>
                <w:noProof/>
                <w:webHidden/>
              </w:rPr>
            </w:r>
            <w:r>
              <w:rPr>
                <w:noProof/>
                <w:webHidden/>
              </w:rPr>
              <w:fldChar w:fldCharType="separate"/>
            </w:r>
            <w:r w:rsidR="005E32F2">
              <w:rPr>
                <w:noProof/>
                <w:webHidden/>
              </w:rPr>
              <w:t>25</w:t>
            </w:r>
            <w:r>
              <w:rPr>
                <w:noProof/>
                <w:webHidden/>
              </w:rPr>
              <w:fldChar w:fldCharType="end"/>
            </w:r>
          </w:hyperlink>
        </w:p>
        <w:p w14:paraId="619341FF" w14:textId="7BEB5830"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4049" w:history="1">
            <w:r w:rsidRPr="003B51D0">
              <w:rPr>
                <w:rStyle w:val="Hipercze"/>
                <w:noProof/>
              </w:rPr>
              <w:t>1.2.</w:t>
            </w:r>
            <w:r>
              <w:rPr>
                <w:rFonts w:asciiTheme="minorHAnsi" w:eastAsiaTheme="minorEastAsia" w:hAnsiTheme="minorHAnsi"/>
                <w:noProof/>
                <w:kern w:val="2"/>
                <w:sz w:val="22"/>
                <w:szCs w:val="22"/>
                <w:lang w:eastAsia="pl-PL"/>
                <w14:ligatures w14:val="standardContextual"/>
              </w:rPr>
              <w:tab/>
            </w:r>
            <w:r w:rsidRPr="003B51D0">
              <w:rPr>
                <w:rStyle w:val="Hipercze"/>
                <w:noProof/>
              </w:rPr>
              <w:t>Zakres stosowania STT6.</w:t>
            </w:r>
            <w:r>
              <w:rPr>
                <w:noProof/>
                <w:webHidden/>
              </w:rPr>
              <w:tab/>
            </w:r>
            <w:r>
              <w:rPr>
                <w:noProof/>
                <w:webHidden/>
              </w:rPr>
              <w:fldChar w:fldCharType="begin"/>
            </w:r>
            <w:r>
              <w:rPr>
                <w:noProof/>
                <w:webHidden/>
              </w:rPr>
              <w:instrText xml:space="preserve"> PAGEREF _Toc178854049 \h </w:instrText>
            </w:r>
            <w:r>
              <w:rPr>
                <w:noProof/>
                <w:webHidden/>
              </w:rPr>
            </w:r>
            <w:r>
              <w:rPr>
                <w:noProof/>
                <w:webHidden/>
              </w:rPr>
              <w:fldChar w:fldCharType="separate"/>
            </w:r>
            <w:r w:rsidR="005E32F2">
              <w:rPr>
                <w:noProof/>
                <w:webHidden/>
              </w:rPr>
              <w:t>25</w:t>
            </w:r>
            <w:r>
              <w:rPr>
                <w:noProof/>
                <w:webHidden/>
              </w:rPr>
              <w:fldChar w:fldCharType="end"/>
            </w:r>
          </w:hyperlink>
        </w:p>
        <w:p w14:paraId="6957AB3A" w14:textId="227EC167"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4050" w:history="1">
            <w:r w:rsidRPr="003B51D0">
              <w:rPr>
                <w:rStyle w:val="Hipercze"/>
                <w:noProof/>
              </w:rPr>
              <w:t>1.3.</w:t>
            </w:r>
            <w:r>
              <w:rPr>
                <w:rFonts w:asciiTheme="minorHAnsi" w:eastAsiaTheme="minorEastAsia" w:hAnsiTheme="minorHAnsi"/>
                <w:noProof/>
                <w:kern w:val="2"/>
                <w:sz w:val="22"/>
                <w:szCs w:val="22"/>
                <w:lang w:eastAsia="pl-PL"/>
                <w14:ligatures w14:val="standardContextual"/>
              </w:rPr>
              <w:tab/>
            </w:r>
            <w:r w:rsidRPr="003B51D0">
              <w:rPr>
                <w:rStyle w:val="Hipercze"/>
                <w:noProof/>
              </w:rPr>
              <w:t>Zakres robót objętych STT6.</w:t>
            </w:r>
            <w:r>
              <w:rPr>
                <w:noProof/>
                <w:webHidden/>
              </w:rPr>
              <w:tab/>
            </w:r>
            <w:r>
              <w:rPr>
                <w:noProof/>
                <w:webHidden/>
              </w:rPr>
              <w:fldChar w:fldCharType="begin"/>
            </w:r>
            <w:r>
              <w:rPr>
                <w:noProof/>
                <w:webHidden/>
              </w:rPr>
              <w:instrText xml:space="preserve"> PAGEREF _Toc178854050 \h </w:instrText>
            </w:r>
            <w:r>
              <w:rPr>
                <w:noProof/>
                <w:webHidden/>
              </w:rPr>
            </w:r>
            <w:r>
              <w:rPr>
                <w:noProof/>
                <w:webHidden/>
              </w:rPr>
              <w:fldChar w:fldCharType="separate"/>
            </w:r>
            <w:r w:rsidR="005E32F2">
              <w:rPr>
                <w:noProof/>
                <w:webHidden/>
              </w:rPr>
              <w:t>25</w:t>
            </w:r>
            <w:r>
              <w:rPr>
                <w:noProof/>
                <w:webHidden/>
              </w:rPr>
              <w:fldChar w:fldCharType="end"/>
            </w:r>
          </w:hyperlink>
        </w:p>
        <w:p w14:paraId="6350B6DF" w14:textId="4BB51782"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4051" w:history="1">
            <w:r w:rsidRPr="003B51D0">
              <w:rPr>
                <w:rStyle w:val="Hipercze"/>
                <w:noProof/>
              </w:rPr>
              <w:t>1.4.</w:t>
            </w:r>
            <w:r>
              <w:rPr>
                <w:rFonts w:asciiTheme="minorHAnsi" w:eastAsiaTheme="minorEastAsia" w:hAnsiTheme="minorHAnsi"/>
                <w:noProof/>
                <w:kern w:val="2"/>
                <w:sz w:val="22"/>
                <w:szCs w:val="22"/>
                <w:lang w:eastAsia="pl-PL"/>
                <w14:ligatures w14:val="standardContextual"/>
              </w:rPr>
              <w:tab/>
            </w:r>
            <w:r w:rsidRPr="003B51D0">
              <w:rPr>
                <w:rStyle w:val="Hipercze"/>
                <w:noProof/>
              </w:rPr>
              <w:t>Podstawowe określenia i pojęcia stosowane w STT6.</w:t>
            </w:r>
            <w:r>
              <w:rPr>
                <w:noProof/>
                <w:webHidden/>
              </w:rPr>
              <w:tab/>
            </w:r>
            <w:r>
              <w:rPr>
                <w:noProof/>
                <w:webHidden/>
              </w:rPr>
              <w:fldChar w:fldCharType="begin"/>
            </w:r>
            <w:r>
              <w:rPr>
                <w:noProof/>
                <w:webHidden/>
              </w:rPr>
              <w:instrText xml:space="preserve"> PAGEREF _Toc178854051 \h </w:instrText>
            </w:r>
            <w:r>
              <w:rPr>
                <w:noProof/>
                <w:webHidden/>
              </w:rPr>
            </w:r>
            <w:r>
              <w:rPr>
                <w:noProof/>
                <w:webHidden/>
              </w:rPr>
              <w:fldChar w:fldCharType="separate"/>
            </w:r>
            <w:r w:rsidR="005E32F2">
              <w:rPr>
                <w:noProof/>
                <w:webHidden/>
              </w:rPr>
              <w:t>25</w:t>
            </w:r>
            <w:r>
              <w:rPr>
                <w:noProof/>
                <w:webHidden/>
              </w:rPr>
              <w:fldChar w:fldCharType="end"/>
            </w:r>
          </w:hyperlink>
        </w:p>
        <w:p w14:paraId="2A846AF2" w14:textId="0EF80974" w:rsidR="00F118D9" w:rsidRDefault="00F118D9">
          <w:pPr>
            <w:pStyle w:val="Spistreci2"/>
            <w:tabs>
              <w:tab w:val="left" w:pos="660"/>
              <w:tab w:val="right" w:leader="dot" w:pos="9063"/>
            </w:tabs>
            <w:rPr>
              <w:rFonts w:asciiTheme="minorHAnsi" w:eastAsiaTheme="minorEastAsia" w:hAnsiTheme="minorHAnsi"/>
              <w:noProof/>
              <w:kern w:val="2"/>
              <w:sz w:val="22"/>
              <w:szCs w:val="22"/>
              <w:lang w:eastAsia="pl-PL"/>
              <w14:ligatures w14:val="standardContextual"/>
            </w:rPr>
          </w:pPr>
          <w:hyperlink w:anchor="_Toc178854052" w:history="1">
            <w:r w:rsidRPr="003B51D0">
              <w:rPr>
                <w:rStyle w:val="Hipercze"/>
                <w:noProof/>
              </w:rPr>
              <w:t>2.</w:t>
            </w:r>
            <w:r>
              <w:rPr>
                <w:rFonts w:asciiTheme="minorHAnsi" w:eastAsiaTheme="minorEastAsia" w:hAnsiTheme="minorHAnsi"/>
                <w:noProof/>
                <w:kern w:val="2"/>
                <w:sz w:val="22"/>
                <w:szCs w:val="22"/>
                <w:lang w:eastAsia="pl-PL"/>
                <w14:ligatures w14:val="standardContextual"/>
              </w:rPr>
              <w:tab/>
            </w:r>
            <w:r w:rsidRPr="003B51D0">
              <w:rPr>
                <w:rStyle w:val="Hipercze"/>
                <w:noProof/>
              </w:rPr>
              <w:t>MATERIAŁY</w:t>
            </w:r>
            <w:r>
              <w:rPr>
                <w:noProof/>
                <w:webHidden/>
              </w:rPr>
              <w:tab/>
            </w:r>
            <w:r>
              <w:rPr>
                <w:noProof/>
                <w:webHidden/>
              </w:rPr>
              <w:fldChar w:fldCharType="begin"/>
            </w:r>
            <w:r>
              <w:rPr>
                <w:noProof/>
                <w:webHidden/>
              </w:rPr>
              <w:instrText xml:space="preserve"> PAGEREF _Toc178854052 \h </w:instrText>
            </w:r>
            <w:r>
              <w:rPr>
                <w:noProof/>
                <w:webHidden/>
              </w:rPr>
            </w:r>
            <w:r>
              <w:rPr>
                <w:noProof/>
                <w:webHidden/>
              </w:rPr>
              <w:fldChar w:fldCharType="separate"/>
            </w:r>
            <w:r w:rsidR="005E32F2">
              <w:rPr>
                <w:noProof/>
                <w:webHidden/>
              </w:rPr>
              <w:t>26</w:t>
            </w:r>
            <w:r>
              <w:rPr>
                <w:noProof/>
                <w:webHidden/>
              </w:rPr>
              <w:fldChar w:fldCharType="end"/>
            </w:r>
          </w:hyperlink>
        </w:p>
        <w:p w14:paraId="350788E7" w14:textId="04829AD5"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4053" w:history="1">
            <w:r w:rsidRPr="003B51D0">
              <w:rPr>
                <w:rStyle w:val="Hipercze"/>
                <w:noProof/>
              </w:rPr>
              <w:t>2.1.</w:t>
            </w:r>
            <w:r>
              <w:rPr>
                <w:rFonts w:asciiTheme="minorHAnsi" w:eastAsiaTheme="minorEastAsia" w:hAnsiTheme="minorHAnsi"/>
                <w:noProof/>
                <w:kern w:val="2"/>
                <w:sz w:val="22"/>
                <w:szCs w:val="22"/>
                <w:lang w:eastAsia="pl-PL"/>
                <w14:ligatures w14:val="standardContextual"/>
              </w:rPr>
              <w:tab/>
            </w:r>
            <w:r w:rsidRPr="003B51D0">
              <w:rPr>
                <w:rStyle w:val="Hipercze"/>
                <w:noProof/>
              </w:rPr>
              <w:t>Składowanie i przechowywanie materiałów</w:t>
            </w:r>
            <w:r>
              <w:rPr>
                <w:noProof/>
                <w:webHidden/>
              </w:rPr>
              <w:tab/>
            </w:r>
            <w:r>
              <w:rPr>
                <w:noProof/>
                <w:webHidden/>
              </w:rPr>
              <w:fldChar w:fldCharType="begin"/>
            </w:r>
            <w:r>
              <w:rPr>
                <w:noProof/>
                <w:webHidden/>
              </w:rPr>
              <w:instrText xml:space="preserve"> PAGEREF _Toc178854053 \h </w:instrText>
            </w:r>
            <w:r>
              <w:rPr>
                <w:noProof/>
                <w:webHidden/>
              </w:rPr>
            </w:r>
            <w:r>
              <w:rPr>
                <w:noProof/>
                <w:webHidden/>
              </w:rPr>
              <w:fldChar w:fldCharType="separate"/>
            </w:r>
            <w:r w:rsidR="005E32F2">
              <w:rPr>
                <w:noProof/>
                <w:webHidden/>
              </w:rPr>
              <w:t>26</w:t>
            </w:r>
            <w:r>
              <w:rPr>
                <w:noProof/>
                <w:webHidden/>
              </w:rPr>
              <w:fldChar w:fldCharType="end"/>
            </w:r>
          </w:hyperlink>
        </w:p>
        <w:p w14:paraId="7D1BC83A" w14:textId="7345538F" w:rsidR="00F118D9" w:rsidRDefault="00F118D9">
          <w:pPr>
            <w:pStyle w:val="Spistreci2"/>
            <w:tabs>
              <w:tab w:val="left" w:pos="660"/>
              <w:tab w:val="right" w:leader="dot" w:pos="9063"/>
            </w:tabs>
            <w:rPr>
              <w:rFonts w:asciiTheme="minorHAnsi" w:eastAsiaTheme="minorEastAsia" w:hAnsiTheme="minorHAnsi"/>
              <w:noProof/>
              <w:kern w:val="2"/>
              <w:sz w:val="22"/>
              <w:szCs w:val="22"/>
              <w:lang w:eastAsia="pl-PL"/>
              <w14:ligatures w14:val="standardContextual"/>
            </w:rPr>
          </w:pPr>
          <w:hyperlink w:anchor="_Toc178854054" w:history="1">
            <w:r w:rsidRPr="003B51D0">
              <w:rPr>
                <w:rStyle w:val="Hipercze"/>
                <w:noProof/>
              </w:rPr>
              <w:t>3.</w:t>
            </w:r>
            <w:r>
              <w:rPr>
                <w:rFonts w:asciiTheme="minorHAnsi" w:eastAsiaTheme="minorEastAsia" w:hAnsiTheme="minorHAnsi"/>
                <w:noProof/>
                <w:kern w:val="2"/>
                <w:sz w:val="22"/>
                <w:szCs w:val="22"/>
                <w:lang w:eastAsia="pl-PL"/>
                <w14:ligatures w14:val="standardContextual"/>
              </w:rPr>
              <w:tab/>
            </w:r>
            <w:r w:rsidRPr="003B51D0">
              <w:rPr>
                <w:rStyle w:val="Hipercze"/>
                <w:noProof/>
              </w:rPr>
              <w:t>SPRZĘT</w:t>
            </w:r>
            <w:r>
              <w:rPr>
                <w:noProof/>
                <w:webHidden/>
              </w:rPr>
              <w:tab/>
            </w:r>
            <w:r>
              <w:rPr>
                <w:noProof/>
                <w:webHidden/>
              </w:rPr>
              <w:fldChar w:fldCharType="begin"/>
            </w:r>
            <w:r>
              <w:rPr>
                <w:noProof/>
                <w:webHidden/>
              </w:rPr>
              <w:instrText xml:space="preserve"> PAGEREF _Toc178854054 \h </w:instrText>
            </w:r>
            <w:r>
              <w:rPr>
                <w:noProof/>
                <w:webHidden/>
              </w:rPr>
            </w:r>
            <w:r>
              <w:rPr>
                <w:noProof/>
                <w:webHidden/>
              </w:rPr>
              <w:fldChar w:fldCharType="separate"/>
            </w:r>
            <w:r w:rsidR="005E32F2">
              <w:rPr>
                <w:noProof/>
                <w:webHidden/>
              </w:rPr>
              <w:t>26</w:t>
            </w:r>
            <w:r>
              <w:rPr>
                <w:noProof/>
                <w:webHidden/>
              </w:rPr>
              <w:fldChar w:fldCharType="end"/>
            </w:r>
          </w:hyperlink>
        </w:p>
        <w:p w14:paraId="2DDD4FC2" w14:textId="2EB7D543" w:rsidR="00F118D9" w:rsidRDefault="00F118D9">
          <w:pPr>
            <w:pStyle w:val="Spistreci2"/>
            <w:tabs>
              <w:tab w:val="left" w:pos="660"/>
              <w:tab w:val="right" w:leader="dot" w:pos="9063"/>
            </w:tabs>
            <w:rPr>
              <w:rFonts w:asciiTheme="minorHAnsi" w:eastAsiaTheme="minorEastAsia" w:hAnsiTheme="minorHAnsi"/>
              <w:noProof/>
              <w:kern w:val="2"/>
              <w:sz w:val="22"/>
              <w:szCs w:val="22"/>
              <w:lang w:eastAsia="pl-PL"/>
              <w14:ligatures w14:val="standardContextual"/>
            </w:rPr>
          </w:pPr>
          <w:hyperlink w:anchor="_Toc178854055" w:history="1">
            <w:r w:rsidRPr="003B51D0">
              <w:rPr>
                <w:rStyle w:val="Hipercze"/>
                <w:noProof/>
              </w:rPr>
              <w:t>4.</w:t>
            </w:r>
            <w:r>
              <w:rPr>
                <w:rFonts w:asciiTheme="minorHAnsi" w:eastAsiaTheme="minorEastAsia" w:hAnsiTheme="minorHAnsi"/>
                <w:noProof/>
                <w:kern w:val="2"/>
                <w:sz w:val="22"/>
                <w:szCs w:val="22"/>
                <w:lang w:eastAsia="pl-PL"/>
                <w14:ligatures w14:val="standardContextual"/>
              </w:rPr>
              <w:tab/>
            </w:r>
            <w:r w:rsidRPr="003B51D0">
              <w:rPr>
                <w:rStyle w:val="Hipercze"/>
                <w:noProof/>
              </w:rPr>
              <w:t>WYKONANIE ROBÓT</w:t>
            </w:r>
            <w:r>
              <w:rPr>
                <w:noProof/>
                <w:webHidden/>
              </w:rPr>
              <w:tab/>
            </w:r>
            <w:r>
              <w:rPr>
                <w:noProof/>
                <w:webHidden/>
              </w:rPr>
              <w:fldChar w:fldCharType="begin"/>
            </w:r>
            <w:r>
              <w:rPr>
                <w:noProof/>
                <w:webHidden/>
              </w:rPr>
              <w:instrText xml:space="preserve"> PAGEREF _Toc178854055 \h </w:instrText>
            </w:r>
            <w:r>
              <w:rPr>
                <w:noProof/>
                <w:webHidden/>
              </w:rPr>
            </w:r>
            <w:r>
              <w:rPr>
                <w:noProof/>
                <w:webHidden/>
              </w:rPr>
              <w:fldChar w:fldCharType="separate"/>
            </w:r>
            <w:r w:rsidR="005E32F2">
              <w:rPr>
                <w:noProof/>
                <w:webHidden/>
              </w:rPr>
              <w:t>26</w:t>
            </w:r>
            <w:r>
              <w:rPr>
                <w:noProof/>
                <w:webHidden/>
              </w:rPr>
              <w:fldChar w:fldCharType="end"/>
            </w:r>
          </w:hyperlink>
        </w:p>
        <w:p w14:paraId="1E499487" w14:textId="2877F708" w:rsidR="00F118D9" w:rsidRDefault="00F118D9">
          <w:pPr>
            <w:pStyle w:val="Spistreci2"/>
            <w:tabs>
              <w:tab w:val="left" w:pos="660"/>
              <w:tab w:val="right" w:leader="dot" w:pos="9063"/>
            </w:tabs>
            <w:rPr>
              <w:rFonts w:asciiTheme="minorHAnsi" w:eastAsiaTheme="minorEastAsia" w:hAnsiTheme="minorHAnsi"/>
              <w:noProof/>
              <w:kern w:val="2"/>
              <w:sz w:val="22"/>
              <w:szCs w:val="22"/>
              <w:lang w:eastAsia="pl-PL"/>
              <w14:ligatures w14:val="standardContextual"/>
            </w:rPr>
          </w:pPr>
          <w:hyperlink w:anchor="_Toc178854056" w:history="1">
            <w:r w:rsidRPr="003B51D0">
              <w:rPr>
                <w:rStyle w:val="Hipercze"/>
                <w:noProof/>
              </w:rPr>
              <w:t>5.</w:t>
            </w:r>
            <w:r>
              <w:rPr>
                <w:rFonts w:asciiTheme="minorHAnsi" w:eastAsiaTheme="minorEastAsia" w:hAnsiTheme="minorHAnsi"/>
                <w:noProof/>
                <w:kern w:val="2"/>
                <w:sz w:val="22"/>
                <w:szCs w:val="22"/>
                <w:lang w:eastAsia="pl-PL"/>
                <w14:ligatures w14:val="standardContextual"/>
              </w:rPr>
              <w:tab/>
            </w:r>
            <w:r w:rsidRPr="003B51D0">
              <w:rPr>
                <w:rStyle w:val="Hipercze"/>
                <w:noProof/>
              </w:rPr>
              <w:t>KONTROLA JAKOŚCI ROBÓT</w:t>
            </w:r>
            <w:r>
              <w:rPr>
                <w:noProof/>
                <w:webHidden/>
              </w:rPr>
              <w:tab/>
            </w:r>
            <w:r>
              <w:rPr>
                <w:noProof/>
                <w:webHidden/>
              </w:rPr>
              <w:fldChar w:fldCharType="begin"/>
            </w:r>
            <w:r>
              <w:rPr>
                <w:noProof/>
                <w:webHidden/>
              </w:rPr>
              <w:instrText xml:space="preserve"> PAGEREF _Toc178854056 \h </w:instrText>
            </w:r>
            <w:r>
              <w:rPr>
                <w:noProof/>
                <w:webHidden/>
              </w:rPr>
            </w:r>
            <w:r>
              <w:rPr>
                <w:noProof/>
                <w:webHidden/>
              </w:rPr>
              <w:fldChar w:fldCharType="separate"/>
            </w:r>
            <w:r w:rsidR="005E32F2">
              <w:rPr>
                <w:noProof/>
                <w:webHidden/>
              </w:rPr>
              <w:t>26</w:t>
            </w:r>
            <w:r>
              <w:rPr>
                <w:noProof/>
                <w:webHidden/>
              </w:rPr>
              <w:fldChar w:fldCharType="end"/>
            </w:r>
          </w:hyperlink>
        </w:p>
        <w:p w14:paraId="07D3CAB9" w14:textId="25839CF7"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4057" w:history="1">
            <w:r w:rsidRPr="003B51D0">
              <w:rPr>
                <w:rStyle w:val="Hipercze"/>
                <w:noProof/>
              </w:rPr>
              <w:t>5.1.</w:t>
            </w:r>
            <w:r>
              <w:rPr>
                <w:rFonts w:asciiTheme="minorHAnsi" w:eastAsiaTheme="minorEastAsia" w:hAnsiTheme="minorHAnsi"/>
                <w:noProof/>
                <w:kern w:val="2"/>
                <w:sz w:val="22"/>
                <w:szCs w:val="22"/>
                <w:lang w:eastAsia="pl-PL"/>
                <w14:ligatures w14:val="standardContextual"/>
              </w:rPr>
              <w:tab/>
            </w:r>
            <w:r w:rsidRPr="003B51D0">
              <w:rPr>
                <w:rStyle w:val="Hipercze"/>
                <w:noProof/>
              </w:rPr>
              <w:t>Kontrola wykonywania robót.</w:t>
            </w:r>
            <w:r>
              <w:rPr>
                <w:noProof/>
                <w:webHidden/>
              </w:rPr>
              <w:tab/>
            </w:r>
            <w:r>
              <w:rPr>
                <w:noProof/>
                <w:webHidden/>
              </w:rPr>
              <w:fldChar w:fldCharType="begin"/>
            </w:r>
            <w:r>
              <w:rPr>
                <w:noProof/>
                <w:webHidden/>
              </w:rPr>
              <w:instrText xml:space="preserve"> PAGEREF _Toc178854057 \h </w:instrText>
            </w:r>
            <w:r>
              <w:rPr>
                <w:noProof/>
                <w:webHidden/>
              </w:rPr>
            </w:r>
            <w:r>
              <w:rPr>
                <w:noProof/>
                <w:webHidden/>
              </w:rPr>
              <w:fldChar w:fldCharType="separate"/>
            </w:r>
            <w:r w:rsidR="005E32F2">
              <w:rPr>
                <w:noProof/>
                <w:webHidden/>
              </w:rPr>
              <w:t>26</w:t>
            </w:r>
            <w:r>
              <w:rPr>
                <w:noProof/>
                <w:webHidden/>
              </w:rPr>
              <w:fldChar w:fldCharType="end"/>
            </w:r>
          </w:hyperlink>
        </w:p>
        <w:p w14:paraId="6314E037" w14:textId="641128E9" w:rsidR="00F118D9" w:rsidRDefault="00F118D9">
          <w:pPr>
            <w:pStyle w:val="Spistreci2"/>
            <w:tabs>
              <w:tab w:val="left" w:pos="660"/>
              <w:tab w:val="right" w:leader="dot" w:pos="9063"/>
            </w:tabs>
            <w:rPr>
              <w:rFonts w:asciiTheme="minorHAnsi" w:eastAsiaTheme="minorEastAsia" w:hAnsiTheme="minorHAnsi"/>
              <w:noProof/>
              <w:kern w:val="2"/>
              <w:sz w:val="22"/>
              <w:szCs w:val="22"/>
              <w:lang w:eastAsia="pl-PL"/>
              <w14:ligatures w14:val="standardContextual"/>
            </w:rPr>
          </w:pPr>
          <w:hyperlink w:anchor="_Toc178854058" w:history="1">
            <w:r w:rsidRPr="003B51D0">
              <w:rPr>
                <w:rStyle w:val="Hipercze"/>
                <w:noProof/>
              </w:rPr>
              <w:t>6.</w:t>
            </w:r>
            <w:r>
              <w:rPr>
                <w:rFonts w:asciiTheme="minorHAnsi" w:eastAsiaTheme="minorEastAsia" w:hAnsiTheme="minorHAnsi"/>
                <w:noProof/>
                <w:kern w:val="2"/>
                <w:sz w:val="22"/>
                <w:szCs w:val="22"/>
                <w:lang w:eastAsia="pl-PL"/>
                <w14:ligatures w14:val="standardContextual"/>
              </w:rPr>
              <w:tab/>
            </w:r>
            <w:r w:rsidRPr="003B51D0">
              <w:rPr>
                <w:rStyle w:val="Hipercze"/>
                <w:noProof/>
              </w:rPr>
              <w:t>OBMIAR ROBÓT</w:t>
            </w:r>
            <w:r>
              <w:rPr>
                <w:noProof/>
                <w:webHidden/>
              </w:rPr>
              <w:tab/>
            </w:r>
            <w:r>
              <w:rPr>
                <w:noProof/>
                <w:webHidden/>
              </w:rPr>
              <w:fldChar w:fldCharType="begin"/>
            </w:r>
            <w:r>
              <w:rPr>
                <w:noProof/>
                <w:webHidden/>
              </w:rPr>
              <w:instrText xml:space="preserve"> PAGEREF _Toc178854058 \h </w:instrText>
            </w:r>
            <w:r>
              <w:rPr>
                <w:noProof/>
                <w:webHidden/>
              </w:rPr>
            </w:r>
            <w:r>
              <w:rPr>
                <w:noProof/>
                <w:webHidden/>
              </w:rPr>
              <w:fldChar w:fldCharType="separate"/>
            </w:r>
            <w:r w:rsidR="005E32F2">
              <w:rPr>
                <w:noProof/>
                <w:webHidden/>
              </w:rPr>
              <w:t>27</w:t>
            </w:r>
            <w:r>
              <w:rPr>
                <w:noProof/>
                <w:webHidden/>
              </w:rPr>
              <w:fldChar w:fldCharType="end"/>
            </w:r>
          </w:hyperlink>
        </w:p>
        <w:p w14:paraId="32EA82FC" w14:textId="2827507C" w:rsidR="00F118D9" w:rsidRDefault="00F118D9">
          <w:pPr>
            <w:pStyle w:val="Spistreci2"/>
            <w:tabs>
              <w:tab w:val="left" w:pos="660"/>
              <w:tab w:val="right" w:leader="dot" w:pos="9063"/>
            </w:tabs>
            <w:rPr>
              <w:rFonts w:asciiTheme="minorHAnsi" w:eastAsiaTheme="minorEastAsia" w:hAnsiTheme="minorHAnsi"/>
              <w:noProof/>
              <w:kern w:val="2"/>
              <w:sz w:val="22"/>
              <w:szCs w:val="22"/>
              <w:lang w:eastAsia="pl-PL"/>
              <w14:ligatures w14:val="standardContextual"/>
            </w:rPr>
          </w:pPr>
          <w:hyperlink w:anchor="_Toc178854059" w:history="1">
            <w:r w:rsidRPr="003B51D0">
              <w:rPr>
                <w:rStyle w:val="Hipercze"/>
                <w:noProof/>
              </w:rPr>
              <w:t>7.</w:t>
            </w:r>
            <w:r>
              <w:rPr>
                <w:rFonts w:asciiTheme="minorHAnsi" w:eastAsiaTheme="minorEastAsia" w:hAnsiTheme="minorHAnsi"/>
                <w:noProof/>
                <w:kern w:val="2"/>
                <w:sz w:val="22"/>
                <w:szCs w:val="22"/>
                <w:lang w:eastAsia="pl-PL"/>
                <w14:ligatures w14:val="standardContextual"/>
              </w:rPr>
              <w:tab/>
            </w:r>
            <w:r w:rsidRPr="003B51D0">
              <w:rPr>
                <w:rStyle w:val="Hipercze"/>
                <w:noProof/>
              </w:rPr>
              <w:t>ODBIÓR ROBÓT</w:t>
            </w:r>
            <w:r>
              <w:rPr>
                <w:noProof/>
                <w:webHidden/>
              </w:rPr>
              <w:tab/>
            </w:r>
            <w:r>
              <w:rPr>
                <w:noProof/>
                <w:webHidden/>
              </w:rPr>
              <w:fldChar w:fldCharType="begin"/>
            </w:r>
            <w:r>
              <w:rPr>
                <w:noProof/>
                <w:webHidden/>
              </w:rPr>
              <w:instrText xml:space="preserve"> PAGEREF _Toc178854059 \h </w:instrText>
            </w:r>
            <w:r>
              <w:rPr>
                <w:noProof/>
                <w:webHidden/>
              </w:rPr>
            </w:r>
            <w:r>
              <w:rPr>
                <w:noProof/>
                <w:webHidden/>
              </w:rPr>
              <w:fldChar w:fldCharType="separate"/>
            </w:r>
            <w:r w:rsidR="005E32F2">
              <w:rPr>
                <w:noProof/>
                <w:webHidden/>
              </w:rPr>
              <w:t>27</w:t>
            </w:r>
            <w:r>
              <w:rPr>
                <w:noProof/>
                <w:webHidden/>
              </w:rPr>
              <w:fldChar w:fldCharType="end"/>
            </w:r>
          </w:hyperlink>
        </w:p>
        <w:p w14:paraId="69AFD1B0" w14:textId="5BF2D21D" w:rsidR="00F118D9" w:rsidRDefault="00F118D9">
          <w:pPr>
            <w:pStyle w:val="Spistreci2"/>
            <w:tabs>
              <w:tab w:val="left" w:pos="660"/>
              <w:tab w:val="right" w:leader="dot" w:pos="9063"/>
            </w:tabs>
            <w:rPr>
              <w:rFonts w:asciiTheme="minorHAnsi" w:eastAsiaTheme="minorEastAsia" w:hAnsiTheme="minorHAnsi"/>
              <w:noProof/>
              <w:kern w:val="2"/>
              <w:sz w:val="22"/>
              <w:szCs w:val="22"/>
              <w:lang w:eastAsia="pl-PL"/>
              <w14:ligatures w14:val="standardContextual"/>
            </w:rPr>
          </w:pPr>
          <w:hyperlink w:anchor="_Toc178854060" w:history="1">
            <w:r w:rsidRPr="003B51D0">
              <w:rPr>
                <w:rStyle w:val="Hipercze"/>
                <w:noProof/>
              </w:rPr>
              <w:t>8.</w:t>
            </w:r>
            <w:r>
              <w:rPr>
                <w:rFonts w:asciiTheme="minorHAnsi" w:eastAsiaTheme="minorEastAsia" w:hAnsiTheme="minorHAnsi"/>
                <w:noProof/>
                <w:kern w:val="2"/>
                <w:sz w:val="22"/>
                <w:szCs w:val="22"/>
                <w:lang w:eastAsia="pl-PL"/>
                <w14:ligatures w14:val="standardContextual"/>
              </w:rPr>
              <w:tab/>
            </w:r>
            <w:r w:rsidRPr="003B51D0">
              <w:rPr>
                <w:rStyle w:val="Hipercze"/>
                <w:noProof/>
              </w:rPr>
              <w:t>PODSTAWA PŁATNOŚCI</w:t>
            </w:r>
            <w:r>
              <w:rPr>
                <w:noProof/>
                <w:webHidden/>
              </w:rPr>
              <w:tab/>
            </w:r>
            <w:r>
              <w:rPr>
                <w:noProof/>
                <w:webHidden/>
              </w:rPr>
              <w:fldChar w:fldCharType="begin"/>
            </w:r>
            <w:r>
              <w:rPr>
                <w:noProof/>
                <w:webHidden/>
              </w:rPr>
              <w:instrText xml:space="preserve"> PAGEREF _Toc178854060 \h </w:instrText>
            </w:r>
            <w:r>
              <w:rPr>
                <w:noProof/>
                <w:webHidden/>
              </w:rPr>
            </w:r>
            <w:r>
              <w:rPr>
                <w:noProof/>
                <w:webHidden/>
              </w:rPr>
              <w:fldChar w:fldCharType="separate"/>
            </w:r>
            <w:r w:rsidR="005E32F2">
              <w:rPr>
                <w:noProof/>
                <w:webHidden/>
              </w:rPr>
              <w:t>27</w:t>
            </w:r>
            <w:r>
              <w:rPr>
                <w:noProof/>
                <w:webHidden/>
              </w:rPr>
              <w:fldChar w:fldCharType="end"/>
            </w:r>
          </w:hyperlink>
        </w:p>
        <w:p w14:paraId="190C4C78" w14:textId="22E02BCB" w:rsidR="00F118D9" w:rsidRDefault="00F118D9">
          <w:pPr>
            <w:pStyle w:val="Spistreci1"/>
            <w:tabs>
              <w:tab w:val="left" w:pos="400"/>
              <w:tab w:val="right" w:leader="dot" w:pos="9063"/>
            </w:tabs>
            <w:rPr>
              <w:rFonts w:asciiTheme="minorHAnsi" w:eastAsiaTheme="minorEastAsia" w:hAnsiTheme="minorHAnsi"/>
              <w:noProof/>
              <w:kern w:val="2"/>
              <w:sz w:val="22"/>
              <w:szCs w:val="22"/>
              <w:lang w:eastAsia="pl-PL"/>
              <w14:ligatures w14:val="standardContextual"/>
            </w:rPr>
          </w:pPr>
          <w:hyperlink w:anchor="_Toc178854061" w:history="1">
            <w:r w:rsidRPr="003B51D0">
              <w:rPr>
                <w:rStyle w:val="Hipercze"/>
                <w:noProof/>
              </w:rPr>
              <w:t>H.</w:t>
            </w:r>
            <w:r>
              <w:rPr>
                <w:rFonts w:asciiTheme="minorHAnsi" w:eastAsiaTheme="minorEastAsia" w:hAnsiTheme="minorHAnsi"/>
                <w:noProof/>
                <w:kern w:val="2"/>
                <w:sz w:val="22"/>
                <w:szCs w:val="22"/>
                <w:lang w:eastAsia="pl-PL"/>
                <w14:ligatures w14:val="standardContextual"/>
              </w:rPr>
              <w:tab/>
            </w:r>
            <w:r w:rsidRPr="003B51D0">
              <w:rPr>
                <w:rStyle w:val="Hipercze"/>
                <w:noProof/>
              </w:rPr>
              <w:t>SST 7 KONSTRUKCJE BETONOWE, STALOWE I DREWNIANE (WIATY)</w:t>
            </w:r>
            <w:r>
              <w:rPr>
                <w:noProof/>
                <w:webHidden/>
              </w:rPr>
              <w:tab/>
            </w:r>
            <w:r>
              <w:rPr>
                <w:noProof/>
                <w:webHidden/>
              </w:rPr>
              <w:fldChar w:fldCharType="begin"/>
            </w:r>
            <w:r>
              <w:rPr>
                <w:noProof/>
                <w:webHidden/>
              </w:rPr>
              <w:instrText xml:space="preserve"> PAGEREF _Toc178854061 \h </w:instrText>
            </w:r>
            <w:r>
              <w:rPr>
                <w:noProof/>
                <w:webHidden/>
              </w:rPr>
            </w:r>
            <w:r>
              <w:rPr>
                <w:noProof/>
                <w:webHidden/>
              </w:rPr>
              <w:fldChar w:fldCharType="separate"/>
            </w:r>
            <w:r w:rsidR="005E32F2">
              <w:rPr>
                <w:noProof/>
                <w:webHidden/>
              </w:rPr>
              <w:t>27</w:t>
            </w:r>
            <w:r>
              <w:rPr>
                <w:noProof/>
                <w:webHidden/>
              </w:rPr>
              <w:fldChar w:fldCharType="end"/>
            </w:r>
          </w:hyperlink>
        </w:p>
        <w:p w14:paraId="07DE50EB" w14:textId="56F7E3EE" w:rsidR="00F118D9" w:rsidRDefault="00F118D9">
          <w:pPr>
            <w:pStyle w:val="Spistreci2"/>
            <w:tabs>
              <w:tab w:val="left" w:pos="660"/>
              <w:tab w:val="right" w:leader="dot" w:pos="9063"/>
            </w:tabs>
            <w:rPr>
              <w:rFonts w:asciiTheme="minorHAnsi" w:eastAsiaTheme="minorEastAsia" w:hAnsiTheme="minorHAnsi"/>
              <w:noProof/>
              <w:kern w:val="2"/>
              <w:sz w:val="22"/>
              <w:szCs w:val="22"/>
              <w:lang w:eastAsia="pl-PL"/>
              <w14:ligatures w14:val="standardContextual"/>
            </w:rPr>
          </w:pPr>
          <w:hyperlink w:anchor="_Toc178854062" w:history="1">
            <w:r w:rsidRPr="003B51D0">
              <w:rPr>
                <w:rStyle w:val="Hipercze"/>
                <w:noProof/>
              </w:rPr>
              <w:t>9.</w:t>
            </w:r>
            <w:r>
              <w:rPr>
                <w:rFonts w:asciiTheme="minorHAnsi" w:eastAsiaTheme="minorEastAsia" w:hAnsiTheme="minorHAnsi"/>
                <w:noProof/>
                <w:kern w:val="2"/>
                <w:sz w:val="22"/>
                <w:szCs w:val="22"/>
                <w:lang w:eastAsia="pl-PL"/>
                <w14:ligatures w14:val="standardContextual"/>
              </w:rPr>
              <w:tab/>
            </w:r>
            <w:r w:rsidRPr="003B51D0">
              <w:rPr>
                <w:rStyle w:val="Hipercze"/>
                <w:noProof/>
              </w:rPr>
              <w:t>WSTĘP</w:t>
            </w:r>
            <w:r>
              <w:rPr>
                <w:noProof/>
                <w:webHidden/>
              </w:rPr>
              <w:tab/>
            </w:r>
            <w:r>
              <w:rPr>
                <w:noProof/>
                <w:webHidden/>
              </w:rPr>
              <w:fldChar w:fldCharType="begin"/>
            </w:r>
            <w:r>
              <w:rPr>
                <w:noProof/>
                <w:webHidden/>
              </w:rPr>
              <w:instrText xml:space="preserve"> PAGEREF _Toc178854062 \h </w:instrText>
            </w:r>
            <w:r>
              <w:rPr>
                <w:noProof/>
                <w:webHidden/>
              </w:rPr>
            </w:r>
            <w:r>
              <w:rPr>
                <w:noProof/>
                <w:webHidden/>
              </w:rPr>
              <w:fldChar w:fldCharType="separate"/>
            </w:r>
            <w:r w:rsidR="005E32F2">
              <w:rPr>
                <w:noProof/>
                <w:webHidden/>
              </w:rPr>
              <w:t>27</w:t>
            </w:r>
            <w:r>
              <w:rPr>
                <w:noProof/>
                <w:webHidden/>
              </w:rPr>
              <w:fldChar w:fldCharType="end"/>
            </w:r>
          </w:hyperlink>
        </w:p>
        <w:p w14:paraId="76D2F91F" w14:textId="5920B847"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4063" w:history="1">
            <w:r w:rsidRPr="003B51D0">
              <w:rPr>
                <w:rStyle w:val="Hipercze"/>
                <w:noProof/>
              </w:rPr>
              <w:t>9.1.</w:t>
            </w:r>
            <w:r>
              <w:rPr>
                <w:rFonts w:asciiTheme="minorHAnsi" w:eastAsiaTheme="minorEastAsia" w:hAnsiTheme="minorHAnsi"/>
                <w:noProof/>
                <w:kern w:val="2"/>
                <w:sz w:val="22"/>
                <w:szCs w:val="22"/>
                <w:lang w:eastAsia="pl-PL"/>
                <w14:ligatures w14:val="standardContextual"/>
              </w:rPr>
              <w:tab/>
            </w:r>
            <w:r w:rsidRPr="003B51D0">
              <w:rPr>
                <w:rStyle w:val="Hipercze"/>
                <w:noProof/>
              </w:rPr>
              <w:t>Przedmiot SST 7</w:t>
            </w:r>
            <w:r>
              <w:rPr>
                <w:noProof/>
                <w:webHidden/>
              </w:rPr>
              <w:tab/>
            </w:r>
            <w:r>
              <w:rPr>
                <w:noProof/>
                <w:webHidden/>
              </w:rPr>
              <w:fldChar w:fldCharType="begin"/>
            </w:r>
            <w:r>
              <w:rPr>
                <w:noProof/>
                <w:webHidden/>
              </w:rPr>
              <w:instrText xml:space="preserve"> PAGEREF _Toc178854063 \h </w:instrText>
            </w:r>
            <w:r>
              <w:rPr>
                <w:noProof/>
                <w:webHidden/>
              </w:rPr>
            </w:r>
            <w:r>
              <w:rPr>
                <w:noProof/>
                <w:webHidden/>
              </w:rPr>
              <w:fldChar w:fldCharType="separate"/>
            </w:r>
            <w:r w:rsidR="005E32F2">
              <w:rPr>
                <w:noProof/>
                <w:webHidden/>
              </w:rPr>
              <w:t>27</w:t>
            </w:r>
            <w:r>
              <w:rPr>
                <w:noProof/>
                <w:webHidden/>
              </w:rPr>
              <w:fldChar w:fldCharType="end"/>
            </w:r>
          </w:hyperlink>
        </w:p>
        <w:p w14:paraId="16AC0B7B" w14:textId="5DFCC8E5"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4064" w:history="1">
            <w:r w:rsidRPr="003B51D0">
              <w:rPr>
                <w:rStyle w:val="Hipercze"/>
                <w:noProof/>
              </w:rPr>
              <w:t>9.2.</w:t>
            </w:r>
            <w:r>
              <w:rPr>
                <w:rFonts w:asciiTheme="minorHAnsi" w:eastAsiaTheme="minorEastAsia" w:hAnsiTheme="minorHAnsi"/>
                <w:noProof/>
                <w:kern w:val="2"/>
                <w:sz w:val="22"/>
                <w:szCs w:val="22"/>
                <w:lang w:eastAsia="pl-PL"/>
                <w14:ligatures w14:val="standardContextual"/>
              </w:rPr>
              <w:tab/>
            </w:r>
            <w:r w:rsidRPr="003B51D0">
              <w:rPr>
                <w:rStyle w:val="Hipercze"/>
                <w:noProof/>
              </w:rPr>
              <w:t>Zakres stosowania SST 7</w:t>
            </w:r>
            <w:r>
              <w:rPr>
                <w:noProof/>
                <w:webHidden/>
              </w:rPr>
              <w:tab/>
            </w:r>
            <w:r>
              <w:rPr>
                <w:noProof/>
                <w:webHidden/>
              </w:rPr>
              <w:fldChar w:fldCharType="begin"/>
            </w:r>
            <w:r>
              <w:rPr>
                <w:noProof/>
                <w:webHidden/>
              </w:rPr>
              <w:instrText xml:space="preserve"> PAGEREF _Toc178854064 \h </w:instrText>
            </w:r>
            <w:r>
              <w:rPr>
                <w:noProof/>
                <w:webHidden/>
              </w:rPr>
            </w:r>
            <w:r>
              <w:rPr>
                <w:noProof/>
                <w:webHidden/>
              </w:rPr>
              <w:fldChar w:fldCharType="separate"/>
            </w:r>
            <w:r w:rsidR="005E32F2">
              <w:rPr>
                <w:noProof/>
                <w:webHidden/>
              </w:rPr>
              <w:t>27</w:t>
            </w:r>
            <w:r>
              <w:rPr>
                <w:noProof/>
                <w:webHidden/>
              </w:rPr>
              <w:fldChar w:fldCharType="end"/>
            </w:r>
          </w:hyperlink>
        </w:p>
        <w:p w14:paraId="614132D7" w14:textId="22234402"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4065" w:history="1">
            <w:r w:rsidRPr="003B51D0">
              <w:rPr>
                <w:rStyle w:val="Hipercze"/>
                <w:noProof/>
              </w:rPr>
              <w:t>9.3.</w:t>
            </w:r>
            <w:r>
              <w:rPr>
                <w:rFonts w:asciiTheme="minorHAnsi" w:eastAsiaTheme="minorEastAsia" w:hAnsiTheme="minorHAnsi"/>
                <w:noProof/>
                <w:kern w:val="2"/>
                <w:sz w:val="22"/>
                <w:szCs w:val="22"/>
                <w:lang w:eastAsia="pl-PL"/>
                <w14:ligatures w14:val="standardContextual"/>
              </w:rPr>
              <w:tab/>
            </w:r>
            <w:r w:rsidRPr="003B51D0">
              <w:rPr>
                <w:rStyle w:val="Hipercze"/>
                <w:noProof/>
              </w:rPr>
              <w:t>Zakres robót objętych SST 7</w:t>
            </w:r>
            <w:r>
              <w:rPr>
                <w:noProof/>
                <w:webHidden/>
              </w:rPr>
              <w:tab/>
            </w:r>
            <w:r>
              <w:rPr>
                <w:noProof/>
                <w:webHidden/>
              </w:rPr>
              <w:fldChar w:fldCharType="begin"/>
            </w:r>
            <w:r>
              <w:rPr>
                <w:noProof/>
                <w:webHidden/>
              </w:rPr>
              <w:instrText xml:space="preserve"> PAGEREF _Toc178854065 \h </w:instrText>
            </w:r>
            <w:r>
              <w:rPr>
                <w:noProof/>
                <w:webHidden/>
              </w:rPr>
            </w:r>
            <w:r>
              <w:rPr>
                <w:noProof/>
                <w:webHidden/>
              </w:rPr>
              <w:fldChar w:fldCharType="separate"/>
            </w:r>
            <w:r w:rsidR="005E32F2">
              <w:rPr>
                <w:noProof/>
                <w:webHidden/>
              </w:rPr>
              <w:t>27</w:t>
            </w:r>
            <w:r>
              <w:rPr>
                <w:noProof/>
                <w:webHidden/>
              </w:rPr>
              <w:fldChar w:fldCharType="end"/>
            </w:r>
          </w:hyperlink>
        </w:p>
        <w:p w14:paraId="1D48550C" w14:textId="705E78CD"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4066" w:history="1">
            <w:r w:rsidRPr="003B51D0">
              <w:rPr>
                <w:rStyle w:val="Hipercze"/>
                <w:noProof/>
              </w:rPr>
              <w:t>9.4.</w:t>
            </w:r>
            <w:r>
              <w:rPr>
                <w:rFonts w:asciiTheme="minorHAnsi" w:eastAsiaTheme="minorEastAsia" w:hAnsiTheme="minorHAnsi"/>
                <w:noProof/>
                <w:kern w:val="2"/>
                <w:sz w:val="22"/>
                <w:szCs w:val="22"/>
                <w:lang w:eastAsia="pl-PL"/>
                <w14:ligatures w14:val="standardContextual"/>
              </w:rPr>
              <w:tab/>
            </w:r>
            <w:r w:rsidRPr="003B51D0">
              <w:rPr>
                <w:rStyle w:val="Hipercze"/>
                <w:noProof/>
              </w:rPr>
              <w:t>Podstawowe określenia i pojęcia stosowane w STT 7.</w:t>
            </w:r>
            <w:r>
              <w:rPr>
                <w:noProof/>
                <w:webHidden/>
              </w:rPr>
              <w:tab/>
            </w:r>
            <w:r>
              <w:rPr>
                <w:noProof/>
                <w:webHidden/>
              </w:rPr>
              <w:fldChar w:fldCharType="begin"/>
            </w:r>
            <w:r>
              <w:rPr>
                <w:noProof/>
                <w:webHidden/>
              </w:rPr>
              <w:instrText xml:space="preserve"> PAGEREF _Toc178854066 \h </w:instrText>
            </w:r>
            <w:r>
              <w:rPr>
                <w:noProof/>
                <w:webHidden/>
              </w:rPr>
            </w:r>
            <w:r>
              <w:rPr>
                <w:noProof/>
                <w:webHidden/>
              </w:rPr>
              <w:fldChar w:fldCharType="separate"/>
            </w:r>
            <w:r w:rsidR="005E32F2">
              <w:rPr>
                <w:noProof/>
                <w:webHidden/>
              </w:rPr>
              <w:t>27</w:t>
            </w:r>
            <w:r>
              <w:rPr>
                <w:noProof/>
                <w:webHidden/>
              </w:rPr>
              <w:fldChar w:fldCharType="end"/>
            </w:r>
          </w:hyperlink>
        </w:p>
        <w:p w14:paraId="7AF37942" w14:textId="757C2CDB"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4067" w:history="1">
            <w:r w:rsidRPr="003B51D0">
              <w:rPr>
                <w:rStyle w:val="Hipercze"/>
                <w:noProof/>
              </w:rPr>
              <w:t>9.5.</w:t>
            </w:r>
            <w:r>
              <w:rPr>
                <w:rFonts w:asciiTheme="minorHAnsi" w:eastAsiaTheme="minorEastAsia" w:hAnsiTheme="minorHAnsi"/>
                <w:noProof/>
                <w:kern w:val="2"/>
                <w:sz w:val="22"/>
                <w:szCs w:val="22"/>
                <w:lang w:eastAsia="pl-PL"/>
                <w14:ligatures w14:val="standardContextual"/>
              </w:rPr>
              <w:tab/>
            </w:r>
            <w:r w:rsidRPr="003B51D0">
              <w:rPr>
                <w:rStyle w:val="Hipercze"/>
                <w:noProof/>
              </w:rPr>
              <w:t>Ogólne wymagania dotyczące robót</w:t>
            </w:r>
            <w:r>
              <w:rPr>
                <w:noProof/>
                <w:webHidden/>
              </w:rPr>
              <w:tab/>
            </w:r>
            <w:r>
              <w:rPr>
                <w:noProof/>
                <w:webHidden/>
              </w:rPr>
              <w:fldChar w:fldCharType="begin"/>
            </w:r>
            <w:r>
              <w:rPr>
                <w:noProof/>
                <w:webHidden/>
              </w:rPr>
              <w:instrText xml:space="preserve"> PAGEREF _Toc178854067 \h </w:instrText>
            </w:r>
            <w:r>
              <w:rPr>
                <w:noProof/>
                <w:webHidden/>
              </w:rPr>
            </w:r>
            <w:r>
              <w:rPr>
                <w:noProof/>
                <w:webHidden/>
              </w:rPr>
              <w:fldChar w:fldCharType="separate"/>
            </w:r>
            <w:r w:rsidR="005E32F2">
              <w:rPr>
                <w:noProof/>
                <w:webHidden/>
              </w:rPr>
              <w:t>27</w:t>
            </w:r>
            <w:r>
              <w:rPr>
                <w:noProof/>
                <w:webHidden/>
              </w:rPr>
              <w:fldChar w:fldCharType="end"/>
            </w:r>
          </w:hyperlink>
        </w:p>
        <w:p w14:paraId="697FD940" w14:textId="02D5F15F" w:rsidR="00F118D9" w:rsidRDefault="00F118D9">
          <w:pPr>
            <w:pStyle w:val="Spistreci2"/>
            <w:tabs>
              <w:tab w:val="left" w:pos="660"/>
              <w:tab w:val="right" w:leader="dot" w:pos="9063"/>
            </w:tabs>
            <w:rPr>
              <w:rFonts w:asciiTheme="minorHAnsi" w:eastAsiaTheme="minorEastAsia" w:hAnsiTheme="minorHAnsi"/>
              <w:noProof/>
              <w:kern w:val="2"/>
              <w:sz w:val="22"/>
              <w:szCs w:val="22"/>
              <w:lang w:eastAsia="pl-PL"/>
              <w14:ligatures w14:val="standardContextual"/>
            </w:rPr>
          </w:pPr>
          <w:hyperlink w:anchor="_Toc178854068" w:history="1">
            <w:r w:rsidRPr="003B51D0">
              <w:rPr>
                <w:rStyle w:val="Hipercze"/>
                <w:noProof/>
              </w:rPr>
              <w:t>10.</w:t>
            </w:r>
            <w:r>
              <w:rPr>
                <w:rFonts w:asciiTheme="minorHAnsi" w:eastAsiaTheme="minorEastAsia" w:hAnsiTheme="minorHAnsi"/>
                <w:noProof/>
                <w:kern w:val="2"/>
                <w:sz w:val="22"/>
                <w:szCs w:val="22"/>
                <w:lang w:eastAsia="pl-PL"/>
                <w14:ligatures w14:val="standardContextual"/>
              </w:rPr>
              <w:tab/>
            </w:r>
            <w:r w:rsidRPr="003B51D0">
              <w:rPr>
                <w:rStyle w:val="Hipercze"/>
                <w:noProof/>
              </w:rPr>
              <w:t>MATERIAŁY</w:t>
            </w:r>
            <w:r>
              <w:rPr>
                <w:noProof/>
                <w:webHidden/>
              </w:rPr>
              <w:tab/>
            </w:r>
            <w:r>
              <w:rPr>
                <w:noProof/>
                <w:webHidden/>
              </w:rPr>
              <w:fldChar w:fldCharType="begin"/>
            </w:r>
            <w:r>
              <w:rPr>
                <w:noProof/>
                <w:webHidden/>
              </w:rPr>
              <w:instrText xml:space="preserve"> PAGEREF _Toc178854068 \h </w:instrText>
            </w:r>
            <w:r>
              <w:rPr>
                <w:noProof/>
                <w:webHidden/>
              </w:rPr>
            </w:r>
            <w:r>
              <w:rPr>
                <w:noProof/>
                <w:webHidden/>
              </w:rPr>
              <w:fldChar w:fldCharType="separate"/>
            </w:r>
            <w:r w:rsidR="005E32F2">
              <w:rPr>
                <w:noProof/>
                <w:webHidden/>
              </w:rPr>
              <w:t>28</w:t>
            </w:r>
            <w:r>
              <w:rPr>
                <w:noProof/>
                <w:webHidden/>
              </w:rPr>
              <w:fldChar w:fldCharType="end"/>
            </w:r>
          </w:hyperlink>
        </w:p>
        <w:p w14:paraId="68BE6B40" w14:textId="707F1A85"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4069" w:history="1">
            <w:r w:rsidRPr="003B51D0">
              <w:rPr>
                <w:rStyle w:val="Hipercze"/>
                <w:noProof/>
              </w:rPr>
              <w:t>10.1.</w:t>
            </w:r>
            <w:r>
              <w:rPr>
                <w:rFonts w:asciiTheme="minorHAnsi" w:eastAsiaTheme="minorEastAsia" w:hAnsiTheme="minorHAnsi"/>
                <w:noProof/>
                <w:kern w:val="2"/>
                <w:sz w:val="22"/>
                <w:szCs w:val="22"/>
                <w:lang w:eastAsia="pl-PL"/>
                <w14:ligatures w14:val="standardContextual"/>
              </w:rPr>
              <w:tab/>
            </w:r>
            <w:r w:rsidRPr="003B51D0">
              <w:rPr>
                <w:rStyle w:val="Hipercze"/>
                <w:noProof/>
              </w:rPr>
              <w:t>OGÓLNE WYMAGANIA DOTYCZĄCE MATERIAŁÓW</w:t>
            </w:r>
            <w:r>
              <w:rPr>
                <w:noProof/>
                <w:webHidden/>
              </w:rPr>
              <w:tab/>
            </w:r>
            <w:r>
              <w:rPr>
                <w:noProof/>
                <w:webHidden/>
              </w:rPr>
              <w:fldChar w:fldCharType="begin"/>
            </w:r>
            <w:r>
              <w:rPr>
                <w:noProof/>
                <w:webHidden/>
              </w:rPr>
              <w:instrText xml:space="preserve"> PAGEREF _Toc178854069 \h </w:instrText>
            </w:r>
            <w:r>
              <w:rPr>
                <w:noProof/>
                <w:webHidden/>
              </w:rPr>
            </w:r>
            <w:r>
              <w:rPr>
                <w:noProof/>
                <w:webHidden/>
              </w:rPr>
              <w:fldChar w:fldCharType="separate"/>
            </w:r>
            <w:r w:rsidR="005E32F2">
              <w:rPr>
                <w:noProof/>
                <w:webHidden/>
              </w:rPr>
              <w:t>28</w:t>
            </w:r>
            <w:r>
              <w:rPr>
                <w:noProof/>
                <w:webHidden/>
              </w:rPr>
              <w:fldChar w:fldCharType="end"/>
            </w:r>
          </w:hyperlink>
        </w:p>
        <w:p w14:paraId="6C2571E1" w14:textId="67E77164"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4070" w:history="1">
            <w:r w:rsidRPr="003B51D0">
              <w:rPr>
                <w:rStyle w:val="Hipercze"/>
                <w:noProof/>
              </w:rPr>
              <w:t>10.2.</w:t>
            </w:r>
            <w:r>
              <w:rPr>
                <w:rFonts w:asciiTheme="minorHAnsi" w:eastAsiaTheme="minorEastAsia" w:hAnsiTheme="minorHAnsi"/>
                <w:noProof/>
                <w:kern w:val="2"/>
                <w:sz w:val="22"/>
                <w:szCs w:val="22"/>
                <w:lang w:eastAsia="pl-PL"/>
                <w14:ligatures w14:val="standardContextual"/>
              </w:rPr>
              <w:tab/>
            </w:r>
            <w:r w:rsidRPr="003B51D0">
              <w:rPr>
                <w:rStyle w:val="Hipercze"/>
                <w:noProof/>
              </w:rPr>
              <w:t>SKŁADOWANIE MATERIAŁÓW I KONSTRUKCJI</w:t>
            </w:r>
            <w:r>
              <w:rPr>
                <w:noProof/>
                <w:webHidden/>
              </w:rPr>
              <w:tab/>
            </w:r>
            <w:r>
              <w:rPr>
                <w:noProof/>
                <w:webHidden/>
              </w:rPr>
              <w:fldChar w:fldCharType="begin"/>
            </w:r>
            <w:r>
              <w:rPr>
                <w:noProof/>
                <w:webHidden/>
              </w:rPr>
              <w:instrText xml:space="preserve"> PAGEREF _Toc178854070 \h </w:instrText>
            </w:r>
            <w:r>
              <w:rPr>
                <w:noProof/>
                <w:webHidden/>
              </w:rPr>
            </w:r>
            <w:r>
              <w:rPr>
                <w:noProof/>
                <w:webHidden/>
              </w:rPr>
              <w:fldChar w:fldCharType="separate"/>
            </w:r>
            <w:r w:rsidR="005E32F2">
              <w:rPr>
                <w:noProof/>
                <w:webHidden/>
              </w:rPr>
              <w:t>32</w:t>
            </w:r>
            <w:r>
              <w:rPr>
                <w:noProof/>
                <w:webHidden/>
              </w:rPr>
              <w:fldChar w:fldCharType="end"/>
            </w:r>
          </w:hyperlink>
        </w:p>
        <w:p w14:paraId="738EB9B3" w14:textId="5B5774EB"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4071" w:history="1">
            <w:r w:rsidRPr="003B51D0">
              <w:rPr>
                <w:rStyle w:val="Hipercze"/>
                <w:noProof/>
              </w:rPr>
              <w:t>10.3.</w:t>
            </w:r>
            <w:r>
              <w:rPr>
                <w:rFonts w:asciiTheme="minorHAnsi" w:eastAsiaTheme="minorEastAsia" w:hAnsiTheme="minorHAnsi"/>
                <w:noProof/>
                <w:kern w:val="2"/>
                <w:sz w:val="22"/>
                <w:szCs w:val="22"/>
                <w:lang w:eastAsia="pl-PL"/>
                <w14:ligatures w14:val="standardContextual"/>
              </w:rPr>
              <w:tab/>
            </w:r>
            <w:r w:rsidRPr="003B51D0">
              <w:rPr>
                <w:rStyle w:val="Hipercze"/>
                <w:noProof/>
              </w:rPr>
              <w:t>SPRZĘT</w:t>
            </w:r>
            <w:r>
              <w:rPr>
                <w:noProof/>
                <w:webHidden/>
              </w:rPr>
              <w:tab/>
            </w:r>
            <w:r>
              <w:rPr>
                <w:noProof/>
                <w:webHidden/>
              </w:rPr>
              <w:fldChar w:fldCharType="begin"/>
            </w:r>
            <w:r>
              <w:rPr>
                <w:noProof/>
                <w:webHidden/>
              </w:rPr>
              <w:instrText xml:space="preserve"> PAGEREF _Toc178854071 \h </w:instrText>
            </w:r>
            <w:r>
              <w:rPr>
                <w:noProof/>
                <w:webHidden/>
              </w:rPr>
            </w:r>
            <w:r>
              <w:rPr>
                <w:noProof/>
                <w:webHidden/>
              </w:rPr>
              <w:fldChar w:fldCharType="separate"/>
            </w:r>
            <w:r w:rsidR="005E32F2">
              <w:rPr>
                <w:noProof/>
                <w:webHidden/>
              </w:rPr>
              <w:t>32</w:t>
            </w:r>
            <w:r>
              <w:rPr>
                <w:noProof/>
                <w:webHidden/>
              </w:rPr>
              <w:fldChar w:fldCharType="end"/>
            </w:r>
          </w:hyperlink>
        </w:p>
        <w:p w14:paraId="4576F6B2" w14:textId="720BCE09"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4072" w:history="1">
            <w:r w:rsidRPr="003B51D0">
              <w:rPr>
                <w:rStyle w:val="Hipercze"/>
                <w:noProof/>
              </w:rPr>
              <w:t>10.4.</w:t>
            </w:r>
            <w:r>
              <w:rPr>
                <w:rFonts w:asciiTheme="minorHAnsi" w:eastAsiaTheme="minorEastAsia" w:hAnsiTheme="minorHAnsi"/>
                <w:noProof/>
                <w:kern w:val="2"/>
                <w:sz w:val="22"/>
                <w:szCs w:val="22"/>
                <w:lang w:eastAsia="pl-PL"/>
                <w14:ligatures w14:val="standardContextual"/>
              </w:rPr>
              <w:tab/>
            </w:r>
            <w:r w:rsidRPr="003B51D0">
              <w:rPr>
                <w:rStyle w:val="Hipercze"/>
                <w:noProof/>
              </w:rPr>
              <w:t>TRANSPORT</w:t>
            </w:r>
            <w:r>
              <w:rPr>
                <w:noProof/>
                <w:webHidden/>
              </w:rPr>
              <w:tab/>
            </w:r>
            <w:r>
              <w:rPr>
                <w:noProof/>
                <w:webHidden/>
              </w:rPr>
              <w:fldChar w:fldCharType="begin"/>
            </w:r>
            <w:r>
              <w:rPr>
                <w:noProof/>
                <w:webHidden/>
              </w:rPr>
              <w:instrText xml:space="preserve"> PAGEREF _Toc178854072 \h </w:instrText>
            </w:r>
            <w:r>
              <w:rPr>
                <w:noProof/>
                <w:webHidden/>
              </w:rPr>
            </w:r>
            <w:r>
              <w:rPr>
                <w:noProof/>
                <w:webHidden/>
              </w:rPr>
              <w:fldChar w:fldCharType="separate"/>
            </w:r>
            <w:r w:rsidR="005E32F2">
              <w:rPr>
                <w:noProof/>
                <w:webHidden/>
              </w:rPr>
              <w:t>33</w:t>
            </w:r>
            <w:r>
              <w:rPr>
                <w:noProof/>
                <w:webHidden/>
              </w:rPr>
              <w:fldChar w:fldCharType="end"/>
            </w:r>
          </w:hyperlink>
        </w:p>
        <w:p w14:paraId="7FE2EF70" w14:textId="057E5FC7"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4073" w:history="1">
            <w:r w:rsidRPr="003B51D0">
              <w:rPr>
                <w:rStyle w:val="Hipercze"/>
                <w:noProof/>
              </w:rPr>
              <w:t>10.5.</w:t>
            </w:r>
            <w:r>
              <w:rPr>
                <w:rFonts w:asciiTheme="minorHAnsi" w:eastAsiaTheme="minorEastAsia" w:hAnsiTheme="minorHAnsi"/>
                <w:noProof/>
                <w:kern w:val="2"/>
                <w:sz w:val="22"/>
                <w:szCs w:val="22"/>
                <w:lang w:eastAsia="pl-PL"/>
                <w14:ligatures w14:val="standardContextual"/>
              </w:rPr>
              <w:tab/>
            </w:r>
            <w:r w:rsidRPr="003B51D0">
              <w:rPr>
                <w:rStyle w:val="Hipercze"/>
                <w:noProof/>
              </w:rPr>
              <w:t>WYKONANIE ROBÓT</w:t>
            </w:r>
            <w:r>
              <w:rPr>
                <w:noProof/>
                <w:webHidden/>
              </w:rPr>
              <w:tab/>
            </w:r>
            <w:r>
              <w:rPr>
                <w:noProof/>
                <w:webHidden/>
              </w:rPr>
              <w:fldChar w:fldCharType="begin"/>
            </w:r>
            <w:r>
              <w:rPr>
                <w:noProof/>
                <w:webHidden/>
              </w:rPr>
              <w:instrText xml:space="preserve"> PAGEREF _Toc178854073 \h </w:instrText>
            </w:r>
            <w:r>
              <w:rPr>
                <w:noProof/>
                <w:webHidden/>
              </w:rPr>
            </w:r>
            <w:r>
              <w:rPr>
                <w:noProof/>
                <w:webHidden/>
              </w:rPr>
              <w:fldChar w:fldCharType="separate"/>
            </w:r>
            <w:r w:rsidR="005E32F2">
              <w:rPr>
                <w:noProof/>
                <w:webHidden/>
              </w:rPr>
              <w:t>33</w:t>
            </w:r>
            <w:r>
              <w:rPr>
                <w:noProof/>
                <w:webHidden/>
              </w:rPr>
              <w:fldChar w:fldCharType="end"/>
            </w:r>
          </w:hyperlink>
        </w:p>
        <w:p w14:paraId="4008A7A7" w14:textId="48684BB6"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4074" w:history="1">
            <w:r w:rsidRPr="003B51D0">
              <w:rPr>
                <w:rStyle w:val="Hipercze"/>
                <w:noProof/>
              </w:rPr>
              <w:t>10.6.</w:t>
            </w:r>
            <w:r>
              <w:rPr>
                <w:rFonts w:asciiTheme="minorHAnsi" w:eastAsiaTheme="minorEastAsia" w:hAnsiTheme="minorHAnsi"/>
                <w:noProof/>
                <w:kern w:val="2"/>
                <w:sz w:val="22"/>
                <w:szCs w:val="22"/>
                <w:lang w:eastAsia="pl-PL"/>
                <w14:ligatures w14:val="standardContextual"/>
              </w:rPr>
              <w:tab/>
            </w:r>
            <w:r w:rsidRPr="003B51D0">
              <w:rPr>
                <w:rStyle w:val="Hipercze"/>
                <w:noProof/>
              </w:rPr>
              <w:t>KONTROLA JAKOŚCI ROBÓT</w:t>
            </w:r>
            <w:r>
              <w:rPr>
                <w:noProof/>
                <w:webHidden/>
              </w:rPr>
              <w:tab/>
            </w:r>
            <w:r>
              <w:rPr>
                <w:noProof/>
                <w:webHidden/>
              </w:rPr>
              <w:fldChar w:fldCharType="begin"/>
            </w:r>
            <w:r>
              <w:rPr>
                <w:noProof/>
                <w:webHidden/>
              </w:rPr>
              <w:instrText xml:space="preserve"> PAGEREF _Toc178854074 \h </w:instrText>
            </w:r>
            <w:r>
              <w:rPr>
                <w:noProof/>
                <w:webHidden/>
              </w:rPr>
            </w:r>
            <w:r>
              <w:rPr>
                <w:noProof/>
                <w:webHidden/>
              </w:rPr>
              <w:fldChar w:fldCharType="separate"/>
            </w:r>
            <w:r w:rsidR="005E32F2">
              <w:rPr>
                <w:noProof/>
                <w:webHidden/>
              </w:rPr>
              <w:t>34</w:t>
            </w:r>
            <w:r>
              <w:rPr>
                <w:noProof/>
                <w:webHidden/>
              </w:rPr>
              <w:fldChar w:fldCharType="end"/>
            </w:r>
          </w:hyperlink>
        </w:p>
        <w:p w14:paraId="27149733" w14:textId="3A4A9E11"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4075" w:history="1">
            <w:r w:rsidRPr="003B51D0">
              <w:rPr>
                <w:rStyle w:val="Hipercze"/>
                <w:noProof/>
              </w:rPr>
              <w:t>10.7.</w:t>
            </w:r>
            <w:r>
              <w:rPr>
                <w:rFonts w:asciiTheme="minorHAnsi" w:eastAsiaTheme="minorEastAsia" w:hAnsiTheme="minorHAnsi"/>
                <w:noProof/>
                <w:kern w:val="2"/>
                <w:sz w:val="22"/>
                <w:szCs w:val="22"/>
                <w:lang w:eastAsia="pl-PL"/>
                <w14:ligatures w14:val="standardContextual"/>
              </w:rPr>
              <w:tab/>
            </w:r>
            <w:r w:rsidRPr="003B51D0">
              <w:rPr>
                <w:rStyle w:val="Hipercze"/>
                <w:noProof/>
              </w:rPr>
              <w:t>OBMIAR ROBÓT</w:t>
            </w:r>
            <w:r>
              <w:rPr>
                <w:noProof/>
                <w:webHidden/>
              </w:rPr>
              <w:tab/>
            </w:r>
            <w:r>
              <w:rPr>
                <w:noProof/>
                <w:webHidden/>
              </w:rPr>
              <w:fldChar w:fldCharType="begin"/>
            </w:r>
            <w:r>
              <w:rPr>
                <w:noProof/>
                <w:webHidden/>
              </w:rPr>
              <w:instrText xml:space="preserve"> PAGEREF _Toc178854075 \h </w:instrText>
            </w:r>
            <w:r>
              <w:rPr>
                <w:noProof/>
                <w:webHidden/>
              </w:rPr>
            </w:r>
            <w:r>
              <w:rPr>
                <w:noProof/>
                <w:webHidden/>
              </w:rPr>
              <w:fldChar w:fldCharType="separate"/>
            </w:r>
            <w:r w:rsidR="005E32F2">
              <w:rPr>
                <w:noProof/>
                <w:webHidden/>
              </w:rPr>
              <w:t>34</w:t>
            </w:r>
            <w:r>
              <w:rPr>
                <w:noProof/>
                <w:webHidden/>
              </w:rPr>
              <w:fldChar w:fldCharType="end"/>
            </w:r>
          </w:hyperlink>
        </w:p>
        <w:p w14:paraId="5BF937B9" w14:textId="74B53641"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4076" w:history="1">
            <w:r w:rsidRPr="003B51D0">
              <w:rPr>
                <w:rStyle w:val="Hipercze"/>
                <w:noProof/>
              </w:rPr>
              <w:t>10.8.</w:t>
            </w:r>
            <w:r>
              <w:rPr>
                <w:rFonts w:asciiTheme="minorHAnsi" w:eastAsiaTheme="minorEastAsia" w:hAnsiTheme="minorHAnsi"/>
                <w:noProof/>
                <w:kern w:val="2"/>
                <w:sz w:val="22"/>
                <w:szCs w:val="22"/>
                <w:lang w:eastAsia="pl-PL"/>
                <w14:ligatures w14:val="standardContextual"/>
              </w:rPr>
              <w:tab/>
            </w:r>
            <w:r w:rsidRPr="003B51D0">
              <w:rPr>
                <w:rStyle w:val="Hipercze"/>
                <w:noProof/>
              </w:rPr>
              <w:t>ODBIÓR ROBÓT</w:t>
            </w:r>
            <w:r>
              <w:rPr>
                <w:noProof/>
                <w:webHidden/>
              </w:rPr>
              <w:tab/>
            </w:r>
            <w:r>
              <w:rPr>
                <w:noProof/>
                <w:webHidden/>
              </w:rPr>
              <w:fldChar w:fldCharType="begin"/>
            </w:r>
            <w:r>
              <w:rPr>
                <w:noProof/>
                <w:webHidden/>
              </w:rPr>
              <w:instrText xml:space="preserve"> PAGEREF _Toc178854076 \h </w:instrText>
            </w:r>
            <w:r>
              <w:rPr>
                <w:noProof/>
                <w:webHidden/>
              </w:rPr>
            </w:r>
            <w:r>
              <w:rPr>
                <w:noProof/>
                <w:webHidden/>
              </w:rPr>
              <w:fldChar w:fldCharType="separate"/>
            </w:r>
            <w:r w:rsidR="005E32F2">
              <w:rPr>
                <w:noProof/>
                <w:webHidden/>
              </w:rPr>
              <w:t>34</w:t>
            </w:r>
            <w:r>
              <w:rPr>
                <w:noProof/>
                <w:webHidden/>
              </w:rPr>
              <w:fldChar w:fldCharType="end"/>
            </w:r>
          </w:hyperlink>
        </w:p>
        <w:p w14:paraId="02DB96E4" w14:textId="0515AFF5"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4077" w:history="1">
            <w:r w:rsidRPr="003B51D0">
              <w:rPr>
                <w:rStyle w:val="Hipercze"/>
                <w:noProof/>
              </w:rPr>
              <w:t>10.9.</w:t>
            </w:r>
            <w:r>
              <w:rPr>
                <w:rFonts w:asciiTheme="minorHAnsi" w:eastAsiaTheme="minorEastAsia" w:hAnsiTheme="minorHAnsi"/>
                <w:noProof/>
                <w:kern w:val="2"/>
                <w:sz w:val="22"/>
                <w:szCs w:val="22"/>
                <w:lang w:eastAsia="pl-PL"/>
                <w14:ligatures w14:val="standardContextual"/>
              </w:rPr>
              <w:tab/>
            </w:r>
            <w:r w:rsidRPr="003B51D0">
              <w:rPr>
                <w:rStyle w:val="Hipercze"/>
                <w:noProof/>
              </w:rPr>
              <w:t>PODSTAWA PŁATNOŚCI</w:t>
            </w:r>
            <w:r>
              <w:rPr>
                <w:noProof/>
                <w:webHidden/>
              </w:rPr>
              <w:tab/>
            </w:r>
            <w:r>
              <w:rPr>
                <w:noProof/>
                <w:webHidden/>
              </w:rPr>
              <w:fldChar w:fldCharType="begin"/>
            </w:r>
            <w:r>
              <w:rPr>
                <w:noProof/>
                <w:webHidden/>
              </w:rPr>
              <w:instrText xml:space="preserve"> PAGEREF _Toc178854077 \h </w:instrText>
            </w:r>
            <w:r>
              <w:rPr>
                <w:noProof/>
                <w:webHidden/>
              </w:rPr>
            </w:r>
            <w:r>
              <w:rPr>
                <w:noProof/>
                <w:webHidden/>
              </w:rPr>
              <w:fldChar w:fldCharType="separate"/>
            </w:r>
            <w:r w:rsidR="005E32F2">
              <w:rPr>
                <w:noProof/>
                <w:webHidden/>
              </w:rPr>
              <w:t>34</w:t>
            </w:r>
            <w:r>
              <w:rPr>
                <w:noProof/>
                <w:webHidden/>
              </w:rPr>
              <w:fldChar w:fldCharType="end"/>
            </w:r>
          </w:hyperlink>
        </w:p>
        <w:p w14:paraId="3D3864C5" w14:textId="652D30A7" w:rsidR="00F118D9" w:rsidRDefault="00F118D9">
          <w:pPr>
            <w:pStyle w:val="Spistreci3"/>
            <w:tabs>
              <w:tab w:val="left" w:pos="1100"/>
              <w:tab w:val="right" w:leader="dot" w:pos="9063"/>
            </w:tabs>
            <w:rPr>
              <w:rFonts w:asciiTheme="minorHAnsi" w:eastAsiaTheme="minorEastAsia" w:hAnsiTheme="minorHAnsi"/>
              <w:noProof/>
              <w:kern w:val="2"/>
              <w:sz w:val="22"/>
              <w:szCs w:val="22"/>
              <w:lang w:eastAsia="pl-PL"/>
              <w14:ligatures w14:val="standardContextual"/>
            </w:rPr>
          </w:pPr>
          <w:hyperlink w:anchor="_Toc178854078" w:history="1">
            <w:r w:rsidRPr="003B51D0">
              <w:rPr>
                <w:rStyle w:val="Hipercze"/>
                <w:noProof/>
              </w:rPr>
              <w:t>10.10.</w:t>
            </w:r>
            <w:r>
              <w:rPr>
                <w:rFonts w:asciiTheme="minorHAnsi" w:eastAsiaTheme="minorEastAsia" w:hAnsiTheme="minorHAnsi"/>
                <w:noProof/>
                <w:kern w:val="2"/>
                <w:sz w:val="22"/>
                <w:szCs w:val="22"/>
                <w:lang w:eastAsia="pl-PL"/>
                <w14:ligatures w14:val="standardContextual"/>
              </w:rPr>
              <w:tab/>
            </w:r>
            <w:r w:rsidRPr="003B51D0">
              <w:rPr>
                <w:rStyle w:val="Hipercze"/>
                <w:noProof/>
              </w:rPr>
              <w:t>PRZEPISY ZWIĄZANE</w:t>
            </w:r>
            <w:r>
              <w:rPr>
                <w:noProof/>
                <w:webHidden/>
              </w:rPr>
              <w:tab/>
            </w:r>
            <w:r>
              <w:rPr>
                <w:noProof/>
                <w:webHidden/>
              </w:rPr>
              <w:fldChar w:fldCharType="begin"/>
            </w:r>
            <w:r>
              <w:rPr>
                <w:noProof/>
                <w:webHidden/>
              </w:rPr>
              <w:instrText xml:space="preserve"> PAGEREF _Toc178854078 \h </w:instrText>
            </w:r>
            <w:r>
              <w:rPr>
                <w:noProof/>
                <w:webHidden/>
              </w:rPr>
            </w:r>
            <w:r>
              <w:rPr>
                <w:noProof/>
                <w:webHidden/>
              </w:rPr>
              <w:fldChar w:fldCharType="separate"/>
            </w:r>
            <w:r w:rsidR="005E32F2">
              <w:rPr>
                <w:noProof/>
                <w:webHidden/>
              </w:rPr>
              <w:t>34</w:t>
            </w:r>
            <w:r>
              <w:rPr>
                <w:noProof/>
                <w:webHidden/>
              </w:rPr>
              <w:fldChar w:fldCharType="end"/>
            </w:r>
          </w:hyperlink>
        </w:p>
        <w:p w14:paraId="283E6D4C" w14:textId="377EBF66" w:rsidR="005553CD" w:rsidRDefault="00122963" w:rsidP="00122963">
          <w:r w:rsidRPr="00650175">
            <w:rPr>
              <w:b/>
              <w:bCs/>
              <w:sz w:val="18"/>
            </w:rPr>
            <w:fldChar w:fldCharType="end"/>
          </w:r>
        </w:p>
      </w:sdtContent>
    </w:sdt>
    <w:p w14:paraId="576877D7" w14:textId="75C92CC1" w:rsidR="006A7DA3" w:rsidRPr="00E87A5A" w:rsidRDefault="00BF3445" w:rsidP="00AF7A67">
      <w:pPr>
        <w:rPr>
          <w:b/>
          <w:bCs/>
        </w:rPr>
      </w:pPr>
      <w:r>
        <w:br w:type="page"/>
      </w:r>
    </w:p>
    <w:p w14:paraId="75E13634" w14:textId="2A6A41A6" w:rsidR="00881BDE" w:rsidRPr="00881BDE" w:rsidRDefault="00727EEB" w:rsidP="00A956C0">
      <w:pPr>
        <w:pStyle w:val="Nagwek1"/>
      </w:pPr>
      <w:bookmarkStart w:id="1" w:name="_Toc178853917"/>
      <w:r>
        <w:lastRenderedPageBreak/>
        <w:t>SZCZEGÓŁOWA SPECYFIKACJA TECHNICZNA</w:t>
      </w:r>
      <w:bookmarkEnd w:id="1"/>
    </w:p>
    <w:p w14:paraId="723B8628" w14:textId="51C82FE4" w:rsidR="00122963" w:rsidRDefault="00727EEB">
      <w:pPr>
        <w:pStyle w:val="Nagwek2"/>
      </w:pPr>
      <w:bookmarkStart w:id="2" w:name="_Toc178853918"/>
      <w:r>
        <w:t>WYMAGANIA OGÓLNE</w:t>
      </w:r>
      <w:bookmarkEnd w:id="2"/>
    </w:p>
    <w:p w14:paraId="5B44715D" w14:textId="5A069D88" w:rsidR="00727EEB" w:rsidRDefault="00727EEB">
      <w:pPr>
        <w:pStyle w:val="Nagwek3"/>
      </w:pPr>
      <w:bookmarkStart w:id="3" w:name="_Toc178853919"/>
      <w:r>
        <w:t>Przedmiot SST</w:t>
      </w:r>
      <w:bookmarkEnd w:id="3"/>
    </w:p>
    <w:p w14:paraId="5038B0E2" w14:textId="2BD550F9" w:rsidR="00727EEB" w:rsidRDefault="00727EEB" w:rsidP="00C5279F">
      <w:pPr>
        <w:pStyle w:val="Bezodstpw"/>
        <w:rPr>
          <w:b/>
          <w:bCs/>
        </w:rPr>
      </w:pPr>
      <w:r>
        <w:t>Przedmiotem sz</w:t>
      </w:r>
      <w:r w:rsidRPr="00727EEB">
        <w:t>czegółowej specyfikacji technicznej (SST) są wymagania ogólne</w:t>
      </w:r>
      <w:r>
        <w:t xml:space="preserve"> </w:t>
      </w:r>
      <w:r w:rsidRPr="00727EEB">
        <w:t>dotyczące wykonania i odbioru robót przy realizacji zadania</w:t>
      </w:r>
      <w:r w:rsidR="00F57222">
        <w:t xml:space="preserve"> o nazwie</w:t>
      </w:r>
      <w:r w:rsidRPr="00727EEB">
        <w:t xml:space="preserve"> </w:t>
      </w:r>
      <w:r w:rsidRPr="00F57222">
        <w:rPr>
          <w:b/>
          <w:bCs/>
        </w:rPr>
        <w:t xml:space="preserve">Budowa Rowerowego Parku Umiejętności w </w:t>
      </w:r>
      <w:r w:rsidR="00FE3477">
        <w:rPr>
          <w:b/>
          <w:bCs/>
        </w:rPr>
        <w:t>Bolesławcu.</w:t>
      </w:r>
    </w:p>
    <w:p w14:paraId="613BA7FE" w14:textId="77777777" w:rsidR="00C5279F" w:rsidRPr="00727EEB" w:rsidRDefault="00C5279F" w:rsidP="00C5279F">
      <w:pPr>
        <w:pStyle w:val="Bezodstpw"/>
      </w:pPr>
    </w:p>
    <w:p w14:paraId="25BD7E9E" w14:textId="150232F9" w:rsidR="00727EEB" w:rsidRDefault="00727EEB">
      <w:pPr>
        <w:pStyle w:val="Nagwek3"/>
      </w:pPr>
      <w:bookmarkStart w:id="4" w:name="_Toc178853920"/>
      <w:r w:rsidRPr="00727EEB">
        <w:t>Zakres stosowania SST</w:t>
      </w:r>
      <w:bookmarkEnd w:id="4"/>
    </w:p>
    <w:p w14:paraId="31FE8CC9" w14:textId="31902A1D" w:rsidR="00727EEB" w:rsidRDefault="00727EEB" w:rsidP="00C5279F">
      <w:pPr>
        <w:pStyle w:val="Bezodstpw"/>
      </w:pPr>
      <w:r>
        <w:t>Szczegółowa specyfikacja techniczna jest dokumentem kontraktowym i przetargowym przy zleceniu i realizacji omawianego zadania</w:t>
      </w:r>
      <w:r w:rsidR="00FE3477">
        <w:t>.</w:t>
      </w:r>
    </w:p>
    <w:p w14:paraId="428E9CA4" w14:textId="77777777" w:rsidR="00C5279F" w:rsidRDefault="00C5279F" w:rsidP="00C5279F">
      <w:pPr>
        <w:pStyle w:val="Bezodstpw"/>
      </w:pPr>
    </w:p>
    <w:p w14:paraId="2D2ED5BB" w14:textId="2C7CB835" w:rsidR="00727EEB" w:rsidRDefault="00727EEB">
      <w:pPr>
        <w:pStyle w:val="Nagwek3"/>
      </w:pPr>
      <w:bookmarkStart w:id="5" w:name="_Toc178853921"/>
      <w:r>
        <w:t>Zakres robót objętych SST</w:t>
      </w:r>
      <w:bookmarkEnd w:id="5"/>
    </w:p>
    <w:p w14:paraId="47B39921" w14:textId="2A67162A" w:rsidR="00727EEB" w:rsidRDefault="00727EEB" w:rsidP="00C5279F">
      <w:pPr>
        <w:pStyle w:val="Bezodstpw"/>
      </w:pPr>
      <w:r>
        <w:t xml:space="preserve">SST obejmuje wymagania ogólne, wspólne dla robót objętych szczegółowymi specyfikacjami technicznymi, sporządzonymi dla omawianego zakresu prac </w:t>
      </w:r>
      <w:r w:rsidR="001920FB">
        <w:t>i zadania</w:t>
      </w:r>
      <w:r w:rsidR="00FE3477">
        <w:t>.</w:t>
      </w:r>
    </w:p>
    <w:p w14:paraId="7E230839" w14:textId="20FF6161" w:rsidR="001920FB" w:rsidRDefault="001920FB" w:rsidP="00C5279F">
      <w:pPr>
        <w:pStyle w:val="Bezodstpw"/>
      </w:pPr>
    </w:p>
    <w:p w14:paraId="004784A8" w14:textId="58492DEB" w:rsidR="001920FB" w:rsidRDefault="001920FB">
      <w:pPr>
        <w:pStyle w:val="Nagwek3"/>
      </w:pPr>
      <w:bookmarkStart w:id="6" w:name="_Toc178853922"/>
      <w:r>
        <w:t>Określenia podstawowe i definicje</w:t>
      </w:r>
      <w:bookmarkEnd w:id="6"/>
    </w:p>
    <w:p w14:paraId="0A737DD8" w14:textId="5CBCD26E" w:rsidR="001920FB" w:rsidRDefault="001920FB" w:rsidP="00727EEB">
      <w:r>
        <w:t>Ustalenia i definicje zawarte w niniejszej SST należy rozumieć w każdym przypadku w następujący sposób:</w:t>
      </w:r>
    </w:p>
    <w:p w14:paraId="52E1A019" w14:textId="1652DA0C" w:rsidR="001920FB" w:rsidRPr="00DF5F96" w:rsidRDefault="00DF5F96">
      <w:pPr>
        <w:pStyle w:val="Nagwek4"/>
      </w:pPr>
      <w:r w:rsidRPr="00DF5F96">
        <w:t xml:space="preserve">Budowa ścieżki </w:t>
      </w:r>
      <w:r w:rsidR="001920FB" w:rsidRPr="00DF5F96">
        <w:t xml:space="preserve">RPU - </w:t>
      </w:r>
      <w:r w:rsidRPr="00DF5F96">
        <w:t>Budowa ścieżki - proces stanowiący całość techniczno-użytkową</w:t>
      </w:r>
    </w:p>
    <w:p w14:paraId="142BD10E" w14:textId="5FAC157B" w:rsidR="00DF5F96" w:rsidRDefault="00DF5F96">
      <w:pPr>
        <w:pStyle w:val="Nagwek4"/>
      </w:pPr>
      <w:r w:rsidRPr="00DF5F96">
        <w:t>Ścieżka rowerowa - wydzielony pas terenu przeznaczony do ruchu dla rowerów oraz ruchu</w:t>
      </w:r>
      <w:r>
        <w:t xml:space="preserve"> </w:t>
      </w:r>
      <w:r w:rsidRPr="00DF5F96">
        <w:t>pieszych wraz z wszelkimi urządzeniami technicznymi związanymi z prowadzeniem</w:t>
      </w:r>
      <w:r w:rsidR="00FE3477">
        <w:t xml:space="preserve"> </w:t>
      </w:r>
      <w:r w:rsidRPr="00DF5F96">
        <w:t>i zabezpieczeniem ruchu</w:t>
      </w:r>
    </w:p>
    <w:p w14:paraId="5F5C618B" w14:textId="446FE652" w:rsidR="00DF5F96" w:rsidRDefault="00DF5F96">
      <w:pPr>
        <w:pStyle w:val="Nagwek4"/>
      </w:pPr>
      <w:r w:rsidRPr="00DF5F96">
        <w:t>Jezdnia - część korony ścieżki przeznaczona do ruchu rowerów</w:t>
      </w:r>
    </w:p>
    <w:p w14:paraId="232EB216" w14:textId="77777777" w:rsidR="00DF5F96" w:rsidRDefault="00DF5F96">
      <w:pPr>
        <w:pStyle w:val="Nagwek4"/>
      </w:pPr>
      <w:r w:rsidRPr="00DF5F96">
        <w:t>Korona ścieżki - jezdnia ze skarpami</w:t>
      </w:r>
    </w:p>
    <w:p w14:paraId="6B69BB09" w14:textId="77777777" w:rsidR="00DF5F96" w:rsidRDefault="00DF5F96">
      <w:pPr>
        <w:pStyle w:val="Nagwek4"/>
      </w:pPr>
      <w:r w:rsidRPr="00DF5F96">
        <w:t>Konstrukcja nawierzchni - układ warstw nawierzchni wraz ze sposobem ich położenia</w:t>
      </w:r>
    </w:p>
    <w:p w14:paraId="3ED7BE81" w14:textId="77777777" w:rsidR="00DF5F96" w:rsidRDefault="00DF5F96">
      <w:pPr>
        <w:pStyle w:val="Nagwek4"/>
      </w:pPr>
      <w:r w:rsidRPr="00DF5F96">
        <w:t>Korpus ścieżki - nasyp lub ta część wykopu, która jest ograniczona koroną ścieżki</w:t>
      </w:r>
      <w:r w:rsidRPr="00DF5F96">
        <w:br/>
        <w:t>i skarpami rowów.</w:t>
      </w:r>
    </w:p>
    <w:p w14:paraId="13E3A87D" w14:textId="76232F3A" w:rsidR="00DF5F96" w:rsidRPr="00DF5F96" w:rsidRDefault="00DF5F96">
      <w:pPr>
        <w:pStyle w:val="Nagwek4"/>
      </w:pPr>
      <w:r w:rsidRPr="00DF5F96">
        <w:t>Koryto - element uformowany w korpusie ścieżki w celu ułożenia w nim konstrukcji</w:t>
      </w:r>
      <w:r w:rsidRPr="00DF5F96">
        <w:br/>
        <w:t>nawierzchni.</w:t>
      </w:r>
    </w:p>
    <w:p w14:paraId="1E26DC68" w14:textId="1FBE1F32" w:rsidR="001920FB" w:rsidRPr="003877A7" w:rsidRDefault="001920FB">
      <w:pPr>
        <w:pStyle w:val="Nagwek4"/>
      </w:pPr>
      <w:bookmarkStart w:id="7" w:name="_Hlk142915379"/>
      <w:r w:rsidRPr="003877A7">
        <w:t xml:space="preserve">Przeszkoda sztuczna </w:t>
      </w:r>
      <w:r w:rsidR="00F57222">
        <w:t xml:space="preserve">RPU </w:t>
      </w:r>
      <w:r w:rsidR="003877A7" w:rsidRPr="003877A7">
        <w:t xml:space="preserve">- dzieło ludzkie, stanowiące </w:t>
      </w:r>
      <w:r w:rsidR="00F57222">
        <w:t>element przeszkody na trasie konieczne do wybudowania z elementów składowych np. stal, drewno</w:t>
      </w:r>
    </w:p>
    <w:p w14:paraId="758D678D" w14:textId="67C107DE" w:rsidR="001920FB" w:rsidRPr="001920FB" w:rsidRDefault="001920FB">
      <w:pPr>
        <w:pStyle w:val="Nagwek4"/>
      </w:pPr>
      <w:r>
        <w:t xml:space="preserve">Przeszkoda naturalna RPU </w:t>
      </w:r>
      <w:r w:rsidR="00F57222">
        <w:t>–</w:t>
      </w:r>
      <w:r w:rsidR="00FE3477">
        <w:t xml:space="preserve"> </w:t>
      </w:r>
      <w:r w:rsidR="00F57222" w:rsidRPr="003877A7">
        <w:t xml:space="preserve">dzieło ludzkie, stanowiące </w:t>
      </w:r>
      <w:r w:rsidR="00F57222">
        <w:t xml:space="preserve">element przeszkody na trasie konieczne do wybudowania z wykorzystania naturalnego terenu i/lub nasypów wykonanych w sposób umożliwiający jazdę na rowerze z zachowaniem trudności trasy (banda, </w:t>
      </w:r>
      <w:proofErr w:type="spellStart"/>
      <w:r w:rsidR="00F57222">
        <w:t>chopki</w:t>
      </w:r>
      <w:proofErr w:type="spellEnd"/>
      <w:r w:rsidR="00F57222">
        <w:t>, korzenie)</w:t>
      </w:r>
    </w:p>
    <w:p w14:paraId="57BFA30B" w14:textId="3860C6C5" w:rsidR="001920FB" w:rsidRDefault="001920FB">
      <w:pPr>
        <w:pStyle w:val="Nagwek4"/>
      </w:pPr>
      <w:r>
        <w:t xml:space="preserve">Oświetlenie terenu – </w:t>
      </w:r>
      <w:r w:rsidR="00F57222">
        <w:t>projektowane oświetlenie terenu</w:t>
      </w:r>
    </w:p>
    <w:p w14:paraId="50AB7DCE" w14:textId="5E3A4CC4" w:rsidR="001920FB" w:rsidRDefault="001920FB">
      <w:pPr>
        <w:pStyle w:val="Nagwek4"/>
      </w:pPr>
      <w:r>
        <w:t>Plac manewrowy</w:t>
      </w:r>
      <w:r w:rsidR="00F57222">
        <w:t xml:space="preserve"> – plac do nauki jazdy na rowerze dla dzieci i początkujących rowerzystów</w:t>
      </w:r>
    </w:p>
    <w:bookmarkEnd w:id="7"/>
    <w:p w14:paraId="3C72F8A7" w14:textId="368A675C" w:rsidR="00DF5F96" w:rsidRPr="00DF5F96" w:rsidRDefault="001920FB">
      <w:pPr>
        <w:pStyle w:val="Nagwek4"/>
      </w:pPr>
      <w:r w:rsidRPr="00DF5F96">
        <w:t>Nawierzchnia ścieżki</w:t>
      </w:r>
      <w:r w:rsidR="00DF5F96" w:rsidRPr="00DF5F96">
        <w:t xml:space="preserve"> - warstwa lub zespół warstw służących do przejmowania i rozkładania obciążeń od ruchu na podłoże gruntowe i zapewniających dogodne warunki dla ruchu.</w:t>
      </w:r>
      <w:r w:rsidR="00DF5F96" w:rsidRPr="00DF5F96">
        <w:br/>
        <w:t>a) Warstwa wyrównawcza - warstwa służąca do wyrównania nierówności podbudowy lub profilu</w:t>
      </w:r>
      <w:r w:rsidR="00DF5F96" w:rsidRPr="00DF5F96">
        <w:br/>
        <w:t>istniejącej nawierzchni.</w:t>
      </w:r>
      <w:r w:rsidR="00DF5F96" w:rsidRPr="00DF5F96">
        <w:br/>
        <w:t>b) Podbudowa - dolna część nawierzchni służąca do przenoszenia obciążeń od ruchu na podłoże.</w:t>
      </w:r>
      <w:r w:rsidR="00DF5F96" w:rsidRPr="00DF5F96">
        <w:br/>
        <w:t>Podbudowa może składać się z podbudowy zasadniczej i podbudowy pomocniczej.</w:t>
      </w:r>
    </w:p>
    <w:p w14:paraId="092BDD08" w14:textId="49E665E3" w:rsidR="001920FB" w:rsidRPr="00DF5F96" w:rsidRDefault="001920FB">
      <w:pPr>
        <w:pStyle w:val="Nagwek4"/>
      </w:pPr>
      <w:r w:rsidRPr="00DF5F96">
        <w:t>Laboratorium</w:t>
      </w:r>
      <w:r w:rsidR="00DF5F96" w:rsidRPr="00DF5F96">
        <w:t xml:space="preserve"> - laboratorium badawcze, zaakceptowane przez Zamawiającego, niezbędne do</w:t>
      </w:r>
      <w:r w:rsidR="00DF5F96" w:rsidRPr="00DF5F96">
        <w:br/>
        <w:t>przeprowadzenia wszelkich badań i prób związanych z oceną jakości materiałów oraz robót.</w:t>
      </w:r>
    </w:p>
    <w:p w14:paraId="406F8348" w14:textId="1DCFEA5B" w:rsidR="001920FB" w:rsidRPr="00DF5F96" w:rsidRDefault="001920FB">
      <w:pPr>
        <w:pStyle w:val="Nagwek4"/>
      </w:pPr>
      <w:r w:rsidRPr="00DF5F96">
        <w:t>Materiały</w:t>
      </w:r>
      <w:r w:rsidR="00DF5F96" w:rsidRPr="00DF5F96">
        <w:t xml:space="preserve"> - wszelkie tworzywa niezbędne do wykonania robót, zgodne z dokumentacją projektową i specyfikacjami technicznymi, zaakceptowane przez Inspektora Nadzoru</w:t>
      </w:r>
    </w:p>
    <w:p w14:paraId="586E306A" w14:textId="4CD4E03F" w:rsidR="001920FB" w:rsidRPr="003877A7" w:rsidRDefault="001920FB">
      <w:pPr>
        <w:pStyle w:val="Nagwek4"/>
      </w:pPr>
      <w:r w:rsidRPr="003877A7">
        <w:t>Niweleta</w:t>
      </w:r>
      <w:r w:rsidR="003877A7" w:rsidRPr="003877A7">
        <w:t xml:space="preserve"> - wysokościowe i geometryczne rozwinięcie na płaszczyźnie pionowego przekroju w osi ścieżki rowerowej</w:t>
      </w:r>
    </w:p>
    <w:p w14:paraId="60A76075" w14:textId="0BD8E951" w:rsidR="00A40F73" w:rsidRDefault="001920FB" w:rsidP="00A40F73">
      <w:pPr>
        <w:pStyle w:val="Nagwek4"/>
      </w:pPr>
      <w:r w:rsidRPr="003877A7">
        <w:t>Podłoże</w:t>
      </w:r>
      <w:r w:rsidR="003877A7" w:rsidRPr="003877A7">
        <w:t xml:space="preserve"> - grunt rodzimy lub nasypowy, leżący pod nawierzchnią do głębokości przemarzania</w:t>
      </w:r>
    </w:p>
    <w:p w14:paraId="6CF2F80B" w14:textId="6A83E7A4" w:rsidR="00A40F73" w:rsidRDefault="00A40F73" w:rsidP="00A40F73">
      <w:pPr>
        <w:pStyle w:val="Nagwek4"/>
      </w:pPr>
      <w:r>
        <w:t>Drzewo - roślina wieloletnia o wyraźnie wykształconym pniu, z którego wyrastają konary i gałęzie</w:t>
      </w:r>
    </w:p>
    <w:p w14:paraId="75E41710" w14:textId="59AAF3CC" w:rsidR="00A40F73" w:rsidRDefault="00A40F73" w:rsidP="00A40F73">
      <w:pPr>
        <w:pStyle w:val="Nagwek4"/>
      </w:pPr>
      <w:r>
        <w:t>Korona - górne rozgałęzienie drzewa</w:t>
      </w:r>
    </w:p>
    <w:p w14:paraId="028EE9DF" w14:textId="5E686E0E" w:rsidR="00A40F73" w:rsidRDefault="00A40F73" w:rsidP="00A40F73">
      <w:pPr>
        <w:pStyle w:val="Nagwek4"/>
      </w:pPr>
      <w:r>
        <w:t>Strefa ochrony drzewa – obszar dookoła pnia o ok. 1,5 m większym promieniu niż rzut korony, który obejmuje duże korzenie drzewa. Wielkość strefy ochrony drzewa zależy od wieku i gatunku drzewa</w:t>
      </w:r>
    </w:p>
    <w:p w14:paraId="2CA90B6D" w14:textId="15651051" w:rsidR="001920FB" w:rsidRDefault="001920FB">
      <w:pPr>
        <w:pStyle w:val="Nagwek4"/>
      </w:pPr>
      <w:r w:rsidRPr="003877A7">
        <w:t>Projektant</w:t>
      </w:r>
      <w:r w:rsidR="003877A7" w:rsidRPr="003877A7">
        <w:t xml:space="preserve"> - uprawniona osoba prawna lub fizyczna będąca autorem dokumentacji</w:t>
      </w:r>
      <w:r w:rsidR="003877A7">
        <w:t xml:space="preserve"> </w:t>
      </w:r>
      <w:r w:rsidR="003877A7" w:rsidRPr="003877A7">
        <w:t>projektowej</w:t>
      </w:r>
    </w:p>
    <w:p w14:paraId="612FA999" w14:textId="0F44A170" w:rsidR="003877A7" w:rsidRPr="003877A7" w:rsidRDefault="003877A7">
      <w:pPr>
        <w:pStyle w:val="Nagwek4"/>
      </w:pPr>
      <w:r>
        <w:t xml:space="preserve">Przedsięwzięcie budowlane - </w:t>
      </w:r>
      <w:r w:rsidRPr="003877A7">
        <w:t>kompleksowa realizacja zadania – ścieżki rowerowe</w:t>
      </w:r>
    </w:p>
    <w:p w14:paraId="20654222" w14:textId="50477F65" w:rsidR="001920FB" w:rsidRPr="00395002" w:rsidRDefault="001920FB">
      <w:pPr>
        <w:pStyle w:val="Nagwek4"/>
      </w:pPr>
      <w:r w:rsidRPr="00395002">
        <w:lastRenderedPageBreak/>
        <w:t>Dokumentacja Przetargowa</w:t>
      </w:r>
      <w:r w:rsidR="003877A7" w:rsidRPr="00395002">
        <w:t xml:space="preserve"> -</w:t>
      </w:r>
      <w:r w:rsidR="00395002" w:rsidRPr="00395002">
        <w:t xml:space="preserve"> część dokumentacji projektowej, która wskazuje</w:t>
      </w:r>
      <w:r w:rsidR="00395002" w:rsidRPr="00395002">
        <w:br/>
        <w:t>lokalizację, charakterystykę i wymiary obiektu będącego przedmiotem robót.</w:t>
      </w:r>
    </w:p>
    <w:p w14:paraId="4ED72AE2" w14:textId="535FF8F0" w:rsidR="001920FB" w:rsidRPr="00395002" w:rsidRDefault="001920FB">
      <w:pPr>
        <w:pStyle w:val="Nagwek4"/>
      </w:pPr>
      <w:r w:rsidRPr="00395002">
        <w:t>Inspektor nadzoru i jego polecenia</w:t>
      </w:r>
      <w:r w:rsidR="003877A7" w:rsidRPr="00395002">
        <w:t xml:space="preserve"> - </w:t>
      </w:r>
      <w:r w:rsidR="00395002" w:rsidRPr="00395002">
        <w:t xml:space="preserve">– osoba wymieniona w kontrakcie (wyznaczona przez Zamawiającego, o której wyznaczeniu poinformowany jest Wykonawca) odpowiedzialna za nadzorowanie robót i administrowanie kontraktem </w:t>
      </w:r>
      <w:r w:rsidR="003877A7" w:rsidRPr="00395002">
        <w:t>wszelkie polecenia przekazane Wykonawcy przez Inspektora Nadzoru, w formie pisemnej, dotyczące sposobu realizacji robót lub innych spraw</w:t>
      </w:r>
      <w:r w:rsidR="003877A7" w:rsidRPr="00395002">
        <w:br/>
        <w:t>związanych z prowadzeniem budowy.</w:t>
      </w:r>
    </w:p>
    <w:p w14:paraId="3B2EA909" w14:textId="24349518" w:rsidR="001920FB" w:rsidRPr="00DF5F96" w:rsidRDefault="001920FB">
      <w:pPr>
        <w:pStyle w:val="Nagwek4"/>
      </w:pPr>
      <w:r w:rsidRPr="00DF5F96">
        <w:t>Rejestr Obmiarów</w:t>
      </w:r>
      <w:r w:rsidR="00DF5F96" w:rsidRPr="00DF5F96">
        <w:t xml:space="preserve"> - akceptowany przez Inspektora Nadzoru zeszyt z ponumerowanymi stronami, służący do wpisywania przez Wykonawcę obmiaru dokonywanych robót w formie</w:t>
      </w:r>
      <w:r w:rsidR="00DF5F96">
        <w:t xml:space="preserve"> </w:t>
      </w:r>
      <w:r w:rsidR="00DF5F96" w:rsidRPr="00DF5F96">
        <w:t>wyliczeń, szkiców i ew. dodatkowych załączników. Wpisy w rejestrze obmiarów podlegają</w:t>
      </w:r>
      <w:r w:rsidR="00DF5F96">
        <w:t xml:space="preserve"> </w:t>
      </w:r>
      <w:r w:rsidR="00DF5F96" w:rsidRPr="00DF5F96">
        <w:t>potwierdzeniu przez Inspektora Nadzoru</w:t>
      </w:r>
    </w:p>
    <w:p w14:paraId="5A65FBAF" w14:textId="78A96F3C" w:rsidR="001920FB" w:rsidRDefault="001920FB">
      <w:pPr>
        <w:pStyle w:val="Nagwek4"/>
      </w:pPr>
      <w:r>
        <w:t>Wytyczenie geodezyjne</w:t>
      </w:r>
    </w:p>
    <w:p w14:paraId="171D4C5B" w14:textId="08F9532D" w:rsidR="001920FB" w:rsidRPr="00DF5F96" w:rsidRDefault="001920FB">
      <w:pPr>
        <w:pStyle w:val="Nagwek4"/>
      </w:pPr>
      <w:r w:rsidRPr="00DF5F96">
        <w:t>Kierownik budowy</w:t>
      </w:r>
      <w:r w:rsidR="00DF5F96" w:rsidRPr="00DF5F96">
        <w:t xml:space="preserve"> - osoba wyznaczona przez Wykonawcę, upoważniona do kierowania robotami i do występowania w jego imieniu w sprawach realizacji kontraktu</w:t>
      </w:r>
    </w:p>
    <w:p w14:paraId="6933193E" w14:textId="767FE5A3" w:rsidR="001920FB" w:rsidRDefault="001920FB">
      <w:pPr>
        <w:pStyle w:val="Nagwek4"/>
      </w:pPr>
      <w:r>
        <w:t>Kosztorys inwestorski</w:t>
      </w:r>
    </w:p>
    <w:p w14:paraId="23998612" w14:textId="69A89758" w:rsidR="001920FB" w:rsidRPr="00395002" w:rsidRDefault="001920FB">
      <w:pPr>
        <w:pStyle w:val="Nagwek4"/>
      </w:pPr>
      <w:r w:rsidRPr="00395002">
        <w:t>Kosztorys ślepy</w:t>
      </w:r>
      <w:r w:rsidR="00395002" w:rsidRPr="00395002">
        <w:t xml:space="preserve"> - wykaz robót z podaniem ich ilości (przedmiarem) w kolejności</w:t>
      </w:r>
      <w:r w:rsidR="00395002" w:rsidRPr="00395002">
        <w:br/>
        <w:t>technologicznej ich wykonania.</w:t>
      </w:r>
    </w:p>
    <w:p w14:paraId="4808D88C" w14:textId="3993E4BD" w:rsidR="001920FB" w:rsidRPr="00395002" w:rsidRDefault="001920FB">
      <w:pPr>
        <w:pStyle w:val="Nagwek4"/>
      </w:pPr>
      <w:r w:rsidRPr="00395002">
        <w:t>Zadanie budowlane</w:t>
      </w:r>
      <w:r w:rsidR="00395002" w:rsidRPr="00395002">
        <w:t xml:space="preserve"> - część przedsięwzięcia budowlanego, stanowiąca odrębną całość konstrukcyjną lub technologiczną, zdolną do samodzielnego spełnienia przewidywanych funkcji techniczno-użytkowych.</w:t>
      </w:r>
    </w:p>
    <w:p w14:paraId="1402BC07" w14:textId="31AADF70" w:rsidR="001920FB" w:rsidRPr="00395002" w:rsidRDefault="001920FB">
      <w:pPr>
        <w:pStyle w:val="Nagwek4"/>
      </w:pPr>
      <w:r w:rsidRPr="00395002">
        <w:t>Teren budowy</w:t>
      </w:r>
      <w:r w:rsidR="00395002" w:rsidRPr="00395002">
        <w:t xml:space="preserve"> - teren udostępniony przez Zamawiającego dla wykonania na nim robót oraz inne miejsca wymienione w kontrakcie jako tworzące część terenu budowy</w:t>
      </w:r>
    </w:p>
    <w:p w14:paraId="1716CB34" w14:textId="4CC0A9D9" w:rsidR="001920FB" w:rsidRDefault="001920FB">
      <w:pPr>
        <w:pStyle w:val="Nagwek3"/>
      </w:pPr>
      <w:bookmarkStart w:id="8" w:name="_Toc178853923"/>
      <w:r>
        <w:t>Ogólne wymagania dotyczące robót</w:t>
      </w:r>
      <w:bookmarkEnd w:id="8"/>
    </w:p>
    <w:p w14:paraId="1640C420" w14:textId="732E9283" w:rsidR="00395002" w:rsidRDefault="00395002" w:rsidP="003942A8">
      <w:pPr>
        <w:pStyle w:val="Bezodstpw"/>
      </w:pPr>
      <w:r w:rsidRPr="00395002">
        <w:t>Wykonawca robót jest odpowiedzialny za jakość ich wykonania oraz za ich zgodność</w:t>
      </w:r>
      <w:r w:rsidR="00706AE3">
        <w:t xml:space="preserve"> </w:t>
      </w:r>
      <w:r w:rsidRPr="00395002">
        <w:t xml:space="preserve">z dokumentacją projektową, SST </w:t>
      </w:r>
      <w:r w:rsidR="00706AE3">
        <w:br/>
      </w:r>
      <w:r w:rsidRPr="00395002">
        <w:t>i poleceniami Inspektora Nadzoru</w:t>
      </w:r>
    </w:p>
    <w:p w14:paraId="0AA2DAD0" w14:textId="77777777" w:rsidR="00706AE3" w:rsidRPr="00395002" w:rsidRDefault="00706AE3" w:rsidP="003942A8">
      <w:pPr>
        <w:pStyle w:val="Bezodstpw"/>
      </w:pPr>
    </w:p>
    <w:p w14:paraId="139C81D7" w14:textId="32C67D63" w:rsidR="001920FB" w:rsidRDefault="001920FB">
      <w:pPr>
        <w:pStyle w:val="Nagwek4"/>
      </w:pPr>
      <w:r>
        <w:t xml:space="preserve">Przekazanie </w:t>
      </w:r>
      <w:r w:rsidR="00395002">
        <w:t>terenu</w:t>
      </w:r>
      <w:r>
        <w:t xml:space="preserve"> bud</w:t>
      </w:r>
      <w:r w:rsidR="00C17D1B">
        <w:t>o</w:t>
      </w:r>
      <w:r>
        <w:t>wy</w:t>
      </w:r>
    </w:p>
    <w:p w14:paraId="7991B231" w14:textId="64BC108B" w:rsidR="00395002" w:rsidRDefault="00395002" w:rsidP="003942A8">
      <w:pPr>
        <w:pStyle w:val="Bezodstpw"/>
      </w:pPr>
      <w:r w:rsidRPr="00395002">
        <w:t>Zamawiający w terminie określonym w dokumentach umowy przekaże Wykonawcy teren budowy</w:t>
      </w:r>
      <w:r>
        <w:t xml:space="preserve"> </w:t>
      </w:r>
      <w:r w:rsidRPr="00395002">
        <w:t>wraz ze wszystkimi wymaganymi uzgodnieniami prawnymi i administracyjnymi, lokalizację,</w:t>
      </w:r>
      <w:r>
        <w:t xml:space="preserve"> </w:t>
      </w:r>
      <w:r w:rsidRPr="00395002">
        <w:t xml:space="preserve">dziennik budowy oraz jeden egzemplarz dokumentacji projektowej i </w:t>
      </w:r>
      <w:r w:rsidR="00706AE3">
        <w:t>jedną</w:t>
      </w:r>
      <w:r w:rsidRPr="00395002">
        <w:t xml:space="preserve"> kompletn</w:t>
      </w:r>
      <w:r w:rsidR="00706AE3">
        <w:t>ą</w:t>
      </w:r>
      <w:r w:rsidRPr="00395002">
        <w:t xml:space="preserve"> specyfikacj</w:t>
      </w:r>
      <w:r w:rsidR="00706AE3">
        <w:t>ę</w:t>
      </w:r>
      <w:r>
        <w:t xml:space="preserve"> </w:t>
      </w:r>
      <w:r w:rsidRPr="00395002">
        <w:t>techniczn</w:t>
      </w:r>
      <w:r w:rsidR="00706AE3">
        <w:t>ą</w:t>
      </w:r>
      <w:r w:rsidRPr="00395002">
        <w:t>. Na Wykonawcy spoczywa odpowiedzialność za ochronę przekazanych mu punktów</w:t>
      </w:r>
      <w:r>
        <w:t xml:space="preserve"> </w:t>
      </w:r>
      <w:r w:rsidRPr="00395002">
        <w:t>pomiarowych do chwili odbioru końcowego robót.</w:t>
      </w:r>
    </w:p>
    <w:p w14:paraId="7C967586" w14:textId="77777777" w:rsidR="00395002" w:rsidRPr="00395002" w:rsidRDefault="00395002" w:rsidP="003942A8">
      <w:pPr>
        <w:pStyle w:val="Bezodstpw"/>
      </w:pPr>
    </w:p>
    <w:p w14:paraId="5C57F6C7" w14:textId="3327967C" w:rsidR="001C0A24" w:rsidRDefault="001C0A24">
      <w:pPr>
        <w:pStyle w:val="Nagwek4"/>
      </w:pPr>
      <w:r>
        <w:t>Dokumentacja projektowa</w:t>
      </w:r>
    </w:p>
    <w:p w14:paraId="10C4CFD1" w14:textId="584BB006" w:rsidR="00395002" w:rsidRDefault="00395002" w:rsidP="003942A8">
      <w:pPr>
        <w:pStyle w:val="Bezodstpw"/>
      </w:pPr>
      <w:r w:rsidRPr="00395002">
        <w:t>Dokumentacja projektowa będzie zawierać opis zadania i dokumenty, zgodne z wykazem podanym</w:t>
      </w:r>
      <w:r>
        <w:t xml:space="preserve"> </w:t>
      </w:r>
      <w:r w:rsidRPr="00395002">
        <w:t>w szczegółowych warunkach umowy</w:t>
      </w:r>
      <w:r w:rsidR="0040402F">
        <w:t>.</w:t>
      </w:r>
    </w:p>
    <w:p w14:paraId="17643DAE" w14:textId="77777777" w:rsidR="00395002" w:rsidRPr="00395002" w:rsidRDefault="00395002" w:rsidP="003942A8">
      <w:pPr>
        <w:pStyle w:val="Bezodstpw"/>
      </w:pPr>
    </w:p>
    <w:p w14:paraId="4F3CCFE5" w14:textId="49BAC1C0" w:rsidR="001C0A24" w:rsidRDefault="001C0A24">
      <w:pPr>
        <w:pStyle w:val="Nagwek4"/>
      </w:pPr>
      <w:r>
        <w:t>Zgodność robót z dokumentacja projektową</w:t>
      </w:r>
      <w:r w:rsidR="00395002">
        <w:t xml:space="preserve"> i SST</w:t>
      </w:r>
    </w:p>
    <w:p w14:paraId="1BCE1F91" w14:textId="7C6127E9" w:rsidR="00395002" w:rsidRDefault="00395002" w:rsidP="003942A8">
      <w:pPr>
        <w:pStyle w:val="Bezodstpw"/>
      </w:pPr>
      <w:r w:rsidRPr="00395002">
        <w:t xml:space="preserve">Dokumentacja projektowa, SST oraz dodatkowe dokumenty przekazane </w:t>
      </w:r>
      <w:r w:rsidR="00706AE3" w:rsidRPr="00395002">
        <w:t xml:space="preserve">Wykonawcy </w:t>
      </w:r>
      <w:r w:rsidRPr="00395002">
        <w:t>przez Inspektora Nadzoru</w:t>
      </w:r>
      <w:r>
        <w:t xml:space="preserve"> </w:t>
      </w:r>
      <w:r w:rsidRPr="00395002">
        <w:t>stanowią część umowy, a wymagania wyszczególnione w choćby jednym z nich są</w:t>
      </w:r>
      <w:r>
        <w:t xml:space="preserve"> </w:t>
      </w:r>
      <w:r w:rsidRPr="00395002">
        <w:t>obowiązujące dla Wykonawcy tak</w:t>
      </w:r>
      <w:r w:rsidR="00706AE3">
        <w:t>,</w:t>
      </w:r>
      <w:r w:rsidRPr="00395002">
        <w:t xml:space="preserve"> jakby zawarte były w całej dokumentacji. W przypadku</w:t>
      </w:r>
      <w:r>
        <w:t xml:space="preserve"> </w:t>
      </w:r>
      <w:r w:rsidRPr="00395002">
        <w:t xml:space="preserve">rozbieżności w ustaleniach poszczególnych dokumentów należy ustalić kolejność </w:t>
      </w:r>
      <w:r w:rsidR="00C5279F">
        <w:br/>
      </w:r>
      <w:r w:rsidRPr="00395002">
        <w:t xml:space="preserve">z </w:t>
      </w:r>
      <w:r w:rsidR="00706AE3">
        <w:t>I</w:t>
      </w:r>
      <w:r w:rsidRPr="00395002">
        <w:t>nspektorem</w:t>
      </w:r>
      <w:r>
        <w:t xml:space="preserve"> </w:t>
      </w:r>
      <w:r w:rsidR="00706AE3">
        <w:t>N</w:t>
      </w:r>
      <w:r w:rsidRPr="00395002">
        <w:t xml:space="preserve">adzoru i projektantem. Wykonawca nie może wykorzystywać błędów lub </w:t>
      </w:r>
      <w:r>
        <w:t xml:space="preserve">braków </w:t>
      </w:r>
      <w:r w:rsidRPr="00395002">
        <w:t>w dokumentach kontraktowych, a o ich wykryciu winien natychmiast powiadomić Inspektora</w:t>
      </w:r>
      <w:r>
        <w:t xml:space="preserve"> </w:t>
      </w:r>
      <w:r w:rsidRPr="00395002">
        <w:t xml:space="preserve">Nadzoru, który dokona odpowiednich zmian </w:t>
      </w:r>
      <w:r w:rsidR="00C5279F">
        <w:br/>
      </w:r>
      <w:r w:rsidRPr="00395002">
        <w:t>i poprawek. Wszystkie wykonane roboty i dostarczone</w:t>
      </w:r>
      <w:r>
        <w:t xml:space="preserve"> </w:t>
      </w:r>
      <w:r w:rsidRPr="00395002">
        <w:t>materiały będą zgodne z dokumentacją projektową i SST. Dane określone w dokumentacji</w:t>
      </w:r>
      <w:r>
        <w:t xml:space="preserve"> </w:t>
      </w:r>
      <w:r w:rsidRPr="00395002">
        <w:t>projektowej i w SST będą uważane za wartości docelowe, od których dopuszczalne są odchylenia</w:t>
      </w:r>
      <w:r w:rsidRPr="00395002">
        <w:br/>
        <w:t>w ramach określonego przedziału tolerancji. Cechy materiałów i elementów budowli muszą być</w:t>
      </w:r>
      <w:r>
        <w:t xml:space="preserve"> </w:t>
      </w:r>
      <w:r w:rsidRPr="00395002">
        <w:t>jednorodne i wykazywać zgodność z określonymi wymaganiami, a rozrzuty tych cech nie mogą</w:t>
      </w:r>
      <w:r>
        <w:t xml:space="preserve"> </w:t>
      </w:r>
      <w:r w:rsidRPr="00395002">
        <w:t xml:space="preserve">przekraczać dopuszczalnego przedziału tolerancji. </w:t>
      </w:r>
      <w:r w:rsidR="00C5279F">
        <w:br/>
      </w:r>
      <w:r w:rsidRPr="00395002">
        <w:t>W przypadku, gdy materiały lub roboty nie będą</w:t>
      </w:r>
      <w:r>
        <w:t xml:space="preserve"> </w:t>
      </w:r>
      <w:r w:rsidRPr="00395002">
        <w:t>w pełni zgodne z dokumentacją projektową lub SST i wpłynie to na niezadowalającą jakość</w:t>
      </w:r>
      <w:r>
        <w:t xml:space="preserve"> </w:t>
      </w:r>
      <w:r w:rsidRPr="00395002">
        <w:t>elementu budowli, to takie materiały zostaną zastąpione innymi, a roboty rozebrane i wykonane</w:t>
      </w:r>
      <w:r w:rsidRPr="00395002">
        <w:br/>
        <w:t>ponownie na koszt Wykonawcy.</w:t>
      </w:r>
    </w:p>
    <w:p w14:paraId="58BD0FB7" w14:textId="77777777" w:rsidR="00395002" w:rsidRPr="00395002" w:rsidRDefault="00395002" w:rsidP="003942A8">
      <w:pPr>
        <w:pStyle w:val="Bezodstpw"/>
      </w:pPr>
    </w:p>
    <w:p w14:paraId="2D9C06DD" w14:textId="77777777" w:rsidR="00C5279F" w:rsidRDefault="00C5279F">
      <w:r>
        <w:br w:type="page"/>
      </w:r>
    </w:p>
    <w:p w14:paraId="22EA85D8" w14:textId="1696ADF3" w:rsidR="001C0A24" w:rsidRDefault="001C0A24">
      <w:pPr>
        <w:pStyle w:val="Nagwek4"/>
      </w:pPr>
      <w:r>
        <w:lastRenderedPageBreak/>
        <w:t>Zabezpieczenie terenu budowy</w:t>
      </w:r>
    </w:p>
    <w:p w14:paraId="64E74D5B" w14:textId="55C01FFB" w:rsidR="00395002" w:rsidRPr="00395002" w:rsidRDefault="00395002" w:rsidP="003942A8">
      <w:pPr>
        <w:pStyle w:val="Bezodstpw"/>
      </w:pPr>
      <w:r w:rsidRPr="00395002">
        <w:t>Zabezpieczenie terenu budowy w robotach ścieżek rowerowych. Wszystkie znaki, zapory i inne</w:t>
      </w:r>
      <w:r>
        <w:t xml:space="preserve"> </w:t>
      </w:r>
      <w:r w:rsidRPr="00395002">
        <w:t>urządzenia zabezpieczające będą akceptowane przez Inspektora Nadzoru. Koszt zabezpieczenia</w:t>
      </w:r>
      <w:r>
        <w:t xml:space="preserve"> </w:t>
      </w:r>
      <w:r w:rsidRPr="00395002">
        <w:t xml:space="preserve">terenu budowy nie podlega odrębnej zapłacie </w:t>
      </w:r>
      <w:r w:rsidR="00C5279F">
        <w:br/>
      </w:r>
      <w:r w:rsidRPr="00395002">
        <w:t>i przyjmuje się, że jest włączony w cenę umowną.</w:t>
      </w:r>
      <w:r w:rsidRPr="00395002">
        <w:br/>
      </w:r>
    </w:p>
    <w:p w14:paraId="0086078B" w14:textId="7A0DACBB" w:rsidR="001C0A24" w:rsidRDefault="001C0A24">
      <w:pPr>
        <w:pStyle w:val="Nagwek4"/>
      </w:pPr>
      <w:r>
        <w:t>Ochrona środowiska w czasie wykonywania robót</w:t>
      </w:r>
    </w:p>
    <w:p w14:paraId="181A6F7E" w14:textId="7EA54998" w:rsidR="00A40F73" w:rsidRDefault="00A40F73" w:rsidP="003942A8">
      <w:pPr>
        <w:pStyle w:val="Bezodstpw"/>
      </w:pPr>
      <w:r w:rsidRPr="001B57A4">
        <w:t xml:space="preserve">Wykonawca na terenie występowania drzew zabezpieczy istniejące drzewa w celu uniknięcia ryzyka ich uszkodzenia </w:t>
      </w:r>
      <w:r w:rsidR="00C5279F">
        <w:br/>
      </w:r>
      <w:r w:rsidRPr="001B57A4">
        <w:t xml:space="preserve">w wyniku ruchu maszyn, czy transportu materiałów budowlanych. </w:t>
      </w:r>
      <w:r>
        <w:t xml:space="preserve"> Przed rozpoczęciem prac należy zlokalizować drzewa </w:t>
      </w:r>
      <w:r w:rsidR="00C5279F">
        <w:br/>
      </w:r>
      <w:r>
        <w:t xml:space="preserve">do zabezpieczenia oraz wyznaczyć strefy ochrony drzew. </w:t>
      </w:r>
      <w:r w:rsidRPr="001B57A4">
        <w:t xml:space="preserve">Wszystkie zabezpieczenia będą akceptowane przez Inspektora Nadzoru. Koszt zabezpieczenia </w:t>
      </w:r>
      <w:r>
        <w:t xml:space="preserve">drzew na </w:t>
      </w:r>
      <w:r w:rsidRPr="001B57A4">
        <w:t>teren</w:t>
      </w:r>
      <w:r>
        <w:t>ie</w:t>
      </w:r>
      <w:r w:rsidRPr="001B57A4">
        <w:t xml:space="preserve"> budowy nie podlega odrębnej zapłacie i przyjmuje się, że jest włączony </w:t>
      </w:r>
      <w:r w:rsidR="00C5279F">
        <w:br/>
      </w:r>
      <w:r w:rsidRPr="001B57A4">
        <w:t>w cenę umowną.</w:t>
      </w:r>
    </w:p>
    <w:p w14:paraId="0C8E1494" w14:textId="77777777" w:rsidR="00C5279F" w:rsidRPr="001B57A4" w:rsidRDefault="00C5279F" w:rsidP="003942A8">
      <w:pPr>
        <w:pStyle w:val="Bezodstpw"/>
      </w:pPr>
    </w:p>
    <w:p w14:paraId="106E8205" w14:textId="2058B07B" w:rsidR="001C0A24" w:rsidRDefault="001C0A24">
      <w:pPr>
        <w:pStyle w:val="Nagwek4"/>
      </w:pPr>
      <w:r>
        <w:t>Ochrona przeciwpożarowa</w:t>
      </w:r>
    </w:p>
    <w:p w14:paraId="064728CE" w14:textId="26055291" w:rsidR="00706AE3" w:rsidRPr="00395002" w:rsidRDefault="00706AE3" w:rsidP="003942A8">
      <w:pPr>
        <w:pStyle w:val="Bezodstpw"/>
      </w:pPr>
      <w:r w:rsidRPr="00395002">
        <w:t>Wykonawca będzie przestrzegać przepis</w:t>
      </w:r>
      <w:r>
        <w:t>ów</w:t>
      </w:r>
      <w:r w:rsidRPr="00395002">
        <w:t xml:space="preserve"> ochrony przeciwpożarowej. Wykonawca będzie</w:t>
      </w:r>
      <w:r>
        <w:t xml:space="preserve"> </w:t>
      </w:r>
      <w:r w:rsidRPr="00395002">
        <w:t>utrzymywać sprawny sprzęt przeciwpożarowy wymagany przez odpowiednie przepisy</w:t>
      </w:r>
      <w:r>
        <w:t>.</w:t>
      </w:r>
      <w:r w:rsidRPr="00395002">
        <w:t xml:space="preserve"> </w:t>
      </w:r>
      <w:r>
        <w:t>N</w:t>
      </w:r>
      <w:r w:rsidRPr="00395002">
        <w:t>a terenie</w:t>
      </w:r>
      <w:r>
        <w:t xml:space="preserve"> </w:t>
      </w:r>
      <w:r w:rsidRPr="00395002">
        <w:t xml:space="preserve">budowy </w:t>
      </w:r>
      <w:r>
        <w:t>m</w:t>
      </w:r>
      <w:r w:rsidRPr="00395002">
        <w:t xml:space="preserve">ateriały łatwopalne będą składowane </w:t>
      </w:r>
      <w:r w:rsidR="00C5279F">
        <w:br/>
      </w:r>
      <w:r w:rsidRPr="00395002">
        <w:t>w sposób zgodny z odpowiednimi przepisami</w:t>
      </w:r>
      <w:r>
        <w:t xml:space="preserve"> </w:t>
      </w:r>
      <w:r w:rsidRPr="00395002">
        <w:t>i zabezpieczone przed dostępem osób trzecich. Wykonawca będzie odpowiedzialny za wszelkie</w:t>
      </w:r>
      <w:r>
        <w:t xml:space="preserve"> </w:t>
      </w:r>
      <w:r w:rsidRPr="00395002">
        <w:t>straty spowodowane pożarem wywołanym jako rezultat realizacji robót albo przez personel</w:t>
      </w:r>
      <w:r w:rsidRPr="00395002">
        <w:br/>
        <w:t>wykonawcy</w:t>
      </w:r>
      <w:r>
        <w:t>.</w:t>
      </w:r>
    </w:p>
    <w:p w14:paraId="4D0C28B4" w14:textId="068BD891" w:rsidR="001C0A24" w:rsidRDefault="001C0A24">
      <w:pPr>
        <w:pStyle w:val="Nagwek4"/>
      </w:pPr>
      <w:r>
        <w:t>Materiały szkodliwe dla otoczenia</w:t>
      </w:r>
    </w:p>
    <w:p w14:paraId="3DFFEAC3" w14:textId="09990C52" w:rsidR="00395002" w:rsidRDefault="00395002" w:rsidP="003942A8">
      <w:pPr>
        <w:pStyle w:val="Bezodstpw"/>
      </w:pPr>
      <w:r w:rsidRPr="00395002">
        <w:t>Materiały, które w sposób trwały są szkodliwe dla otoczenia, nie będą dopuszczone do użycia.</w:t>
      </w:r>
    </w:p>
    <w:p w14:paraId="4F7A6075" w14:textId="77777777" w:rsidR="00395002" w:rsidRPr="00395002" w:rsidRDefault="00395002" w:rsidP="003942A8">
      <w:pPr>
        <w:pStyle w:val="Bezodstpw"/>
      </w:pPr>
    </w:p>
    <w:p w14:paraId="297CBB7E" w14:textId="24D34AF6" w:rsidR="001C0A24" w:rsidRDefault="001C0A24">
      <w:pPr>
        <w:pStyle w:val="Nagwek4"/>
      </w:pPr>
      <w:r>
        <w:t>Ochrona własności publicznej i prywatnej</w:t>
      </w:r>
    </w:p>
    <w:p w14:paraId="58EF8CC4" w14:textId="41B8343A" w:rsidR="00395002" w:rsidRDefault="00395002" w:rsidP="003942A8">
      <w:pPr>
        <w:pStyle w:val="Bezodstpw"/>
      </w:pPr>
      <w:r w:rsidRPr="00395002">
        <w:t>Jeżeli teren budowy przylega do terenów z zabudową mieszkaniową, Wykonawca będzie</w:t>
      </w:r>
      <w:r>
        <w:t xml:space="preserve"> </w:t>
      </w:r>
      <w:r w:rsidRPr="00395002">
        <w:t>realizować roboty w sposób powodujący minimalne niedogodności dla mieszkańców. Wykonawca</w:t>
      </w:r>
      <w:r>
        <w:t xml:space="preserve"> </w:t>
      </w:r>
      <w:r w:rsidRPr="00395002">
        <w:t>odpowiada za wszelkie uszkodzenia zabudowy mieszkaniowej w sąsiedztwie budowy</w:t>
      </w:r>
      <w:r w:rsidR="00A40F73">
        <w:t xml:space="preserve"> </w:t>
      </w:r>
      <w:r w:rsidRPr="00395002">
        <w:t>spowodowane jego działalnością. Inspektor Nadzoru będzie na bieżąco informowany o wszelkich</w:t>
      </w:r>
      <w:r>
        <w:t xml:space="preserve"> </w:t>
      </w:r>
      <w:r w:rsidRPr="00395002">
        <w:t>umowach zawartych pomiędzy Wykonawcą a właścicielami nieruchomości i</w:t>
      </w:r>
      <w:r w:rsidR="00A40F73">
        <w:t>/lub</w:t>
      </w:r>
      <w:r w:rsidRPr="00395002">
        <w:t xml:space="preserve"> dotyczących</w:t>
      </w:r>
      <w:r>
        <w:t xml:space="preserve"> </w:t>
      </w:r>
      <w:r w:rsidRPr="00395002">
        <w:t xml:space="preserve">korzystania </w:t>
      </w:r>
      <w:r w:rsidR="00C5279F">
        <w:br/>
      </w:r>
      <w:r w:rsidRPr="00395002">
        <w:t>z własności i dróg wewnętrznych. Jednakże Inspektor Nadzoru nie będzie ingerował</w:t>
      </w:r>
      <w:r>
        <w:t xml:space="preserve"> </w:t>
      </w:r>
      <w:r w:rsidRPr="00395002">
        <w:t>w takie porozumienia, o ile nie będą one sprzeczne z postanowieniami zawartymi w warunkach</w:t>
      </w:r>
      <w:r>
        <w:t xml:space="preserve"> </w:t>
      </w:r>
      <w:r w:rsidRPr="00395002">
        <w:t>umowy</w:t>
      </w:r>
      <w:r w:rsidR="009F7259">
        <w:t>.</w:t>
      </w:r>
    </w:p>
    <w:p w14:paraId="2B0A72B6" w14:textId="77777777" w:rsidR="00A301C2" w:rsidRPr="00395002" w:rsidRDefault="00A301C2" w:rsidP="003942A8">
      <w:pPr>
        <w:pStyle w:val="Bezodstpw"/>
      </w:pPr>
    </w:p>
    <w:p w14:paraId="6638DA78" w14:textId="4ADF84B6" w:rsidR="001C0A24" w:rsidRDefault="001C0A24">
      <w:pPr>
        <w:pStyle w:val="Nagwek4"/>
      </w:pPr>
      <w:r>
        <w:t>Bezpieczeństwo i higiena pracy</w:t>
      </w:r>
    </w:p>
    <w:p w14:paraId="7BF316BA" w14:textId="52B87354" w:rsidR="00A301C2" w:rsidRDefault="00A301C2" w:rsidP="003942A8">
      <w:pPr>
        <w:pStyle w:val="Bezodstpw"/>
      </w:pPr>
      <w:r w:rsidRPr="00A301C2">
        <w:t>Podczas realizacji robót Wykonawca będzie przestrzegać przepisów dotyczących bezpieczeństwa</w:t>
      </w:r>
      <w:r>
        <w:t xml:space="preserve"> </w:t>
      </w:r>
      <w:r w:rsidRPr="00A301C2">
        <w:t xml:space="preserve">i higieny pracy. </w:t>
      </w:r>
      <w:r w:rsidR="00C5279F">
        <w:br/>
      </w:r>
      <w:r w:rsidRPr="00A301C2">
        <w:t>W szczególności Wykonawca ma obowiązek zadbać, aby personel nie wykonywał</w:t>
      </w:r>
      <w:r>
        <w:t xml:space="preserve"> </w:t>
      </w:r>
      <w:r w:rsidRPr="00A301C2">
        <w:t>pracy w warunkach niebezpiecznych, szkodliwych dla zdrowia oraz niespełniających</w:t>
      </w:r>
      <w:r>
        <w:t xml:space="preserve"> </w:t>
      </w:r>
      <w:r w:rsidRPr="00A301C2">
        <w:t>odpowiednich wymagań sanitarnych. Wykonawca zapewni i będzie utrzymywał wszelkie</w:t>
      </w:r>
      <w:r>
        <w:t xml:space="preserve"> </w:t>
      </w:r>
      <w:r w:rsidRPr="00A301C2">
        <w:t>urządzenia zabezpieczające, socjalne oraz sprzęt i odpowiednią odzież dla ochrony życia i zdrowia</w:t>
      </w:r>
      <w:r w:rsidRPr="00A301C2">
        <w:br/>
        <w:t>osób zatrudnionych na budowie oraz dla zapewnienia bezpieczeństwa publicznego. Uznaje się, że</w:t>
      </w:r>
      <w:r>
        <w:t xml:space="preserve"> </w:t>
      </w:r>
      <w:r w:rsidRPr="00A301C2">
        <w:t>wszelkie koszty związane z wypełnieniem wymagań określonych powyżej nie podlegają odrębnej</w:t>
      </w:r>
      <w:r>
        <w:t xml:space="preserve"> </w:t>
      </w:r>
      <w:r w:rsidRPr="00A301C2">
        <w:t>zapłacie i są uwzględnione w cenie umownej.</w:t>
      </w:r>
    </w:p>
    <w:p w14:paraId="16DA3937" w14:textId="77777777" w:rsidR="00A301C2" w:rsidRPr="00A301C2" w:rsidRDefault="00A301C2" w:rsidP="003942A8">
      <w:pPr>
        <w:pStyle w:val="Bezodstpw"/>
      </w:pPr>
    </w:p>
    <w:p w14:paraId="15CF940B" w14:textId="4CD1A974" w:rsidR="001C0A24" w:rsidRDefault="001C0A24">
      <w:pPr>
        <w:pStyle w:val="Nagwek4"/>
      </w:pPr>
      <w:r>
        <w:t>Ochrona i utrzymanie robót</w:t>
      </w:r>
    </w:p>
    <w:p w14:paraId="225EA301" w14:textId="6DD630AA" w:rsidR="00A301C2" w:rsidRDefault="00A301C2" w:rsidP="003942A8">
      <w:pPr>
        <w:pStyle w:val="Bezodstpw"/>
      </w:pPr>
      <w:r w:rsidRPr="00A301C2">
        <w:t>Wykonawca będzie odpowiedzialny za ochronę robót i za wszelkie materiały i urządzenia używane</w:t>
      </w:r>
      <w:r>
        <w:t xml:space="preserve"> </w:t>
      </w:r>
      <w:r w:rsidRPr="00A301C2">
        <w:t>do robót od daty rozpoczęcia do daty zakończenia robót (do wydania potwierdzenia zakończenia</w:t>
      </w:r>
      <w:r>
        <w:t xml:space="preserve"> </w:t>
      </w:r>
      <w:r w:rsidRPr="00A301C2">
        <w:t>przez Inspektora Nadzoru). Wykonawca będzie utrzymywać roboty do czasu odbioru ostatecznego.</w:t>
      </w:r>
      <w:r w:rsidRPr="00A301C2">
        <w:br/>
        <w:t>Utrzymanie powinno być prowadzone w taki sposób, aby budowla drogowa lub jej elementy były</w:t>
      </w:r>
      <w:r>
        <w:t xml:space="preserve"> </w:t>
      </w:r>
      <w:r w:rsidRPr="00A301C2">
        <w:t>w zadowalającym stanie przez cały czas do momentu odbioru ostatecznego. Jeśli Wykonawca</w:t>
      </w:r>
      <w:r>
        <w:t xml:space="preserve"> </w:t>
      </w:r>
      <w:r w:rsidRPr="00A301C2">
        <w:t>w jakimkolwiek czasie zaniedba utrzymanie, to na polecenie Inspektora Nadzoru powinien</w:t>
      </w:r>
      <w:r>
        <w:t xml:space="preserve"> </w:t>
      </w:r>
      <w:r w:rsidRPr="00A301C2">
        <w:t>rozpocząć roboty utrzymaniowe nie później niż w 24 godziny po otrzymaniu tego polecenia.</w:t>
      </w:r>
    </w:p>
    <w:p w14:paraId="31806031" w14:textId="77777777" w:rsidR="00A301C2" w:rsidRPr="00A301C2" w:rsidRDefault="00A301C2" w:rsidP="003942A8">
      <w:pPr>
        <w:pStyle w:val="Bezodstpw"/>
      </w:pPr>
    </w:p>
    <w:p w14:paraId="4EDF4377" w14:textId="2122EE49" w:rsidR="001C0A24" w:rsidRDefault="001C0A24">
      <w:pPr>
        <w:pStyle w:val="Nagwek4"/>
      </w:pPr>
      <w:r>
        <w:t>Stosowanie się do obowiązującego prawa i innych przepisów</w:t>
      </w:r>
    </w:p>
    <w:p w14:paraId="541C1DBE" w14:textId="0166D80A" w:rsidR="001C0A24" w:rsidRDefault="00A301C2" w:rsidP="003942A8">
      <w:pPr>
        <w:pStyle w:val="Bezodstpw"/>
      </w:pPr>
      <w:r w:rsidRPr="00A301C2">
        <w:t>Wykonawca zobowiązany jest znać wszystkie przepisy wydane przez władze centralne i miejscowe</w:t>
      </w:r>
      <w:r>
        <w:t xml:space="preserve"> </w:t>
      </w:r>
      <w:r w:rsidRPr="00A301C2">
        <w:t>oraz inne przepisy i wytyczne, które są w jakikolwiek sposób związane z robotami i będzie w pełni</w:t>
      </w:r>
      <w:r>
        <w:t xml:space="preserve"> </w:t>
      </w:r>
      <w:r w:rsidRPr="00A301C2">
        <w:t>odpowiedzialny za przestrzeganie tych praw, przepisów i wytycznych podczas prowadzenia robót.</w:t>
      </w:r>
      <w:r w:rsidRPr="00A301C2">
        <w:br/>
        <w:t>Wykonawca będzie przestrzegać praw patentowych i będzie w pełni odpowiedzialny za</w:t>
      </w:r>
      <w:r>
        <w:t xml:space="preserve"> </w:t>
      </w:r>
      <w:r w:rsidRPr="00A301C2">
        <w:t>wypełnienie wszelkich wymagań prawnych odnośnie wykorzystania opatentowanych urządzeń lub</w:t>
      </w:r>
      <w:r>
        <w:t xml:space="preserve"> </w:t>
      </w:r>
      <w:r w:rsidRPr="00A301C2">
        <w:t>metod i w sposób ciągły będzie informować Inspektora Nadzoru o swoich działaniach,</w:t>
      </w:r>
      <w:r>
        <w:t xml:space="preserve"> </w:t>
      </w:r>
      <w:r w:rsidRPr="00A301C2">
        <w:t>przedstawiając kopie zezwoleń i inne odnośne dokumenty.</w:t>
      </w:r>
    </w:p>
    <w:p w14:paraId="617AB9A5" w14:textId="3C30C9C2" w:rsidR="00A301C2" w:rsidRDefault="00A301C2" w:rsidP="003942A8">
      <w:pPr>
        <w:pStyle w:val="Bezodstpw"/>
      </w:pPr>
    </w:p>
    <w:p w14:paraId="36B8DC1D" w14:textId="77777777" w:rsidR="00A301C2" w:rsidRDefault="00A301C2" w:rsidP="003942A8">
      <w:pPr>
        <w:pStyle w:val="Bezodstpw"/>
      </w:pPr>
    </w:p>
    <w:p w14:paraId="0917E7A0" w14:textId="02C638C3" w:rsidR="001C0A24" w:rsidRDefault="001C0A24">
      <w:pPr>
        <w:pStyle w:val="Nagwek2"/>
      </w:pPr>
      <w:bookmarkStart w:id="9" w:name="_Toc178853924"/>
      <w:r>
        <w:t>MATERIAŁY</w:t>
      </w:r>
      <w:bookmarkEnd w:id="9"/>
    </w:p>
    <w:p w14:paraId="164700C4" w14:textId="6CE106B2" w:rsidR="001C0A24" w:rsidRDefault="001C0A24">
      <w:pPr>
        <w:pStyle w:val="Nagwek3"/>
      </w:pPr>
      <w:bookmarkStart w:id="10" w:name="_Toc178853925"/>
      <w:r>
        <w:t>Źródła uzyskania materiałów</w:t>
      </w:r>
      <w:bookmarkEnd w:id="10"/>
    </w:p>
    <w:p w14:paraId="0FCAC36B" w14:textId="65188A28" w:rsidR="00A301C2" w:rsidRDefault="00A301C2" w:rsidP="003942A8">
      <w:pPr>
        <w:pStyle w:val="Bezodstpw"/>
      </w:pPr>
      <w:r w:rsidRPr="00A301C2">
        <w:t>Co najmniej na trzy tygodnie przed zaplanowanym wykorzystaniem jakichkolwiek materiałów</w:t>
      </w:r>
      <w:r>
        <w:t xml:space="preserve"> </w:t>
      </w:r>
      <w:r w:rsidRPr="00A301C2">
        <w:t>przeznaczonych do robót Wykonawca przedstawi szczegółowe informacje dotyczące</w:t>
      </w:r>
      <w:r>
        <w:t xml:space="preserve"> </w:t>
      </w:r>
      <w:r w:rsidRPr="00A301C2">
        <w:t>proponowanego źródła wytwarzania, zamawiania lub wydobywania tych materiałów i odpowiednie</w:t>
      </w:r>
      <w:r>
        <w:t xml:space="preserve"> </w:t>
      </w:r>
      <w:r w:rsidRPr="00A301C2">
        <w:t>świadectwa badań laboratoryjnych oraz próbki do zatwierdzenia przez Inspektora Nadzoru.</w:t>
      </w:r>
      <w:r w:rsidRPr="00A301C2">
        <w:br/>
        <w:t>Zatwierdzenie partii materiałów z danego źródła nie oznacza automatycznie, że wszelkie materiały</w:t>
      </w:r>
      <w:r>
        <w:t xml:space="preserve"> </w:t>
      </w:r>
      <w:r w:rsidRPr="00A301C2">
        <w:t>z danego źródła uzyskają zatwierdzenie. Wykonawca zobowiązany jest do prowadzenia badań</w:t>
      </w:r>
      <w:r>
        <w:t xml:space="preserve"> </w:t>
      </w:r>
      <w:r w:rsidRPr="00A301C2">
        <w:t>w celu udokumentowania, że materiały uzyskane z dopuszczonego źródła w sposób ciągły spełniają</w:t>
      </w:r>
      <w:r>
        <w:t xml:space="preserve"> </w:t>
      </w:r>
      <w:r w:rsidRPr="00A301C2">
        <w:t>wymagania SST w czasie postępu robót.</w:t>
      </w:r>
    </w:p>
    <w:p w14:paraId="7979035C" w14:textId="77777777" w:rsidR="00A301C2" w:rsidRPr="00A301C2" w:rsidRDefault="00A301C2" w:rsidP="003942A8">
      <w:pPr>
        <w:pStyle w:val="Bezodstpw"/>
      </w:pPr>
    </w:p>
    <w:p w14:paraId="2BD5A1F2" w14:textId="599E3811" w:rsidR="001C0A24" w:rsidRDefault="001C0A24">
      <w:pPr>
        <w:pStyle w:val="Nagwek3"/>
      </w:pPr>
      <w:bookmarkStart w:id="11" w:name="_Toc178853926"/>
      <w:r>
        <w:t>Materiały nieodpowiadające wymaganiom</w:t>
      </w:r>
      <w:bookmarkEnd w:id="11"/>
    </w:p>
    <w:p w14:paraId="5F8BE77E" w14:textId="6F6E8ED8" w:rsidR="00A301C2" w:rsidRDefault="00A301C2" w:rsidP="003942A8">
      <w:pPr>
        <w:pStyle w:val="Bezodstpw"/>
      </w:pPr>
      <w:r w:rsidRPr="00A301C2">
        <w:t>Materiały nieodpowiadające wymaganiom zostaną przez Wykonawcę wywiezione z terenu</w:t>
      </w:r>
      <w:r w:rsidR="009F7259">
        <w:t xml:space="preserve"> </w:t>
      </w:r>
      <w:r w:rsidRPr="00A301C2">
        <w:t>budowy, bądź złożone w miejscu wskazanym przez Inspektora Nadzoru. Jeśli Inspektor Nadzoru</w:t>
      </w:r>
      <w:r>
        <w:t xml:space="preserve"> </w:t>
      </w:r>
      <w:r w:rsidRPr="00A301C2">
        <w:t>zezwoli Wykonawcy na użycie tych materiałów do innych robót, niż te dla których zostały</w:t>
      </w:r>
      <w:r>
        <w:t xml:space="preserve"> </w:t>
      </w:r>
      <w:r w:rsidRPr="00A301C2">
        <w:t>zakupione, to koszt tych materiałów zostanie przewartościowany przez Inspektora Nadzoru. Każdy</w:t>
      </w:r>
      <w:r>
        <w:t xml:space="preserve"> </w:t>
      </w:r>
      <w:r w:rsidRPr="00A301C2">
        <w:t>rodzaj robót, w którym znajdują się niezbadane i niezaakceptowane materiały, Wykonawca</w:t>
      </w:r>
      <w:r>
        <w:t xml:space="preserve"> </w:t>
      </w:r>
      <w:r w:rsidRPr="00A301C2">
        <w:t>wykonuje na własne ryzyko, licząc się z jego nieprzyjęciem i niezapłaceniem</w:t>
      </w:r>
      <w:r w:rsidR="009F7259">
        <w:t>.</w:t>
      </w:r>
    </w:p>
    <w:p w14:paraId="4FCA0604" w14:textId="77777777" w:rsidR="00A301C2" w:rsidRPr="00A301C2" w:rsidRDefault="00A301C2" w:rsidP="003942A8">
      <w:pPr>
        <w:pStyle w:val="Bezodstpw"/>
      </w:pPr>
    </w:p>
    <w:p w14:paraId="1C095E76" w14:textId="403B3104" w:rsidR="001C0A24" w:rsidRDefault="001C0A24">
      <w:pPr>
        <w:pStyle w:val="Nagwek3"/>
      </w:pPr>
      <w:bookmarkStart w:id="12" w:name="_Toc178853927"/>
      <w:r>
        <w:t>Zamienne</w:t>
      </w:r>
      <w:r w:rsidR="00A301C2">
        <w:t xml:space="preserve"> i wariantowe</w:t>
      </w:r>
      <w:r>
        <w:t xml:space="preserve"> stosowanie materiałów</w:t>
      </w:r>
      <w:bookmarkEnd w:id="12"/>
    </w:p>
    <w:p w14:paraId="39D445EA" w14:textId="7F6AECE0" w:rsidR="00A301C2" w:rsidRDefault="00A301C2" w:rsidP="003942A8">
      <w:pPr>
        <w:pStyle w:val="Bezodstpw"/>
      </w:pPr>
      <w:r w:rsidRPr="00A301C2">
        <w:t>Jeśli dokumentacja projektowa lub SST przewidują możliwość wariantowego zastosowania rodzaju</w:t>
      </w:r>
      <w:r>
        <w:t xml:space="preserve"> </w:t>
      </w:r>
      <w:r w:rsidRPr="00A301C2">
        <w:t>materiału w wykonywanych robotach, Wykonawca powiadomi Inspektora Nadzoru o swoim</w:t>
      </w:r>
      <w:r>
        <w:t xml:space="preserve"> </w:t>
      </w:r>
      <w:r w:rsidRPr="00A301C2">
        <w:t>zamiarze co najmniej 3 tygodnie przed użyciem materiału, albo w okresie dłuższym, jeśli będzie to</w:t>
      </w:r>
      <w:r>
        <w:t xml:space="preserve"> </w:t>
      </w:r>
      <w:r w:rsidRPr="00A301C2">
        <w:t>wymagane dla badań prowadzonych przez Inspektora Nadzoru. Wybrany i zaakceptowany rodzaj</w:t>
      </w:r>
      <w:r>
        <w:t xml:space="preserve"> </w:t>
      </w:r>
      <w:r w:rsidRPr="00A301C2">
        <w:t>materiału nie może być później zmieniany bez zgody Inspektora Nadzoru</w:t>
      </w:r>
      <w:r w:rsidR="009F7259">
        <w:t>.</w:t>
      </w:r>
    </w:p>
    <w:p w14:paraId="18262BD4" w14:textId="77777777" w:rsidR="00A301C2" w:rsidRPr="00A301C2" w:rsidRDefault="00A301C2" w:rsidP="003942A8">
      <w:pPr>
        <w:pStyle w:val="Bezodstpw"/>
      </w:pPr>
    </w:p>
    <w:p w14:paraId="498D2A18" w14:textId="0B6C13E6" w:rsidR="001C0A24" w:rsidRDefault="001C0A24">
      <w:pPr>
        <w:pStyle w:val="Nagwek3"/>
      </w:pPr>
      <w:bookmarkStart w:id="13" w:name="_Toc178853928"/>
      <w:r>
        <w:t>Sprzęt i sposób wykonywania prac</w:t>
      </w:r>
      <w:bookmarkEnd w:id="13"/>
    </w:p>
    <w:p w14:paraId="0ECEFE33" w14:textId="77777777" w:rsidR="009F7259" w:rsidRDefault="00A301C2" w:rsidP="003942A8">
      <w:pPr>
        <w:pStyle w:val="Bezodstpw"/>
      </w:pPr>
      <w:r w:rsidRPr="00A301C2">
        <w:t>Wykonawca jest zobowiązany do używania jedynie takiego sprzętu, który nie spowoduje</w:t>
      </w:r>
      <w:r>
        <w:t xml:space="preserve"> </w:t>
      </w:r>
      <w:r w:rsidRPr="00A301C2">
        <w:t>niekorzystnego wpływu na jakość wykonywanych robót. Sprzęt używany do robót powinien być</w:t>
      </w:r>
      <w:r>
        <w:t xml:space="preserve"> </w:t>
      </w:r>
      <w:r w:rsidRPr="00A301C2">
        <w:t>zgodny z ofertą Wykonawcy i powinien odpowiadać pod względem typów i ilości wskazaniom</w:t>
      </w:r>
      <w:r>
        <w:t xml:space="preserve"> </w:t>
      </w:r>
      <w:r w:rsidRPr="00A301C2">
        <w:t>zawartym w SST lub projekcie organizacji robót, zaakceptowanym przez Inspektora Nadzoru</w:t>
      </w:r>
      <w:r w:rsidR="009F7259">
        <w:t>.</w:t>
      </w:r>
      <w:r>
        <w:t xml:space="preserve"> </w:t>
      </w:r>
      <w:r w:rsidR="009F7259">
        <w:t>W</w:t>
      </w:r>
      <w:r w:rsidRPr="00A301C2">
        <w:t xml:space="preserve"> przypadku braku ustaleń w takich dokumentach sprzęt powinien być uzgodniony</w:t>
      </w:r>
      <w:r>
        <w:t xml:space="preserve"> </w:t>
      </w:r>
      <w:r w:rsidRPr="00A301C2">
        <w:t>i zaakceptowany przez Inspektora Nadzoru. Liczba i wydajność sprzętu będzie gwarantować</w:t>
      </w:r>
      <w:r>
        <w:t xml:space="preserve"> </w:t>
      </w:r>
      <w:r w:rsidRPr="00A301C2">
        <w:t>przeprowadzenie robót, zgodnie z zasadami określonymi w dokumentacji projektowej, SST</w:t>
      </w:r>
      <w:r>
        <w:t xml:space="preserve"> </w:t>
      </w:r>
      <w:r w:rsidRPr="00A301C2">
        <w:t>i wskazaniach Inspektora Nadzoru w terminie przewidzianym umową. Sprzęt będący własnością</w:t>
      </w:r>
      <w:r>
        <w:t xml:space="preserve"> </w:t>
      </w:r>
      <w:r w:rsidRPr="00A301C2">
        <w:t>Wykonawcy lub wynajęty do wykonania robót ma być utrzymywany w dobrym stanie i gotowości</w:t>
      </w:r>
      <w:r w:rsidRPr="00A301C2">
        <w:br/>
        <w:t>do pracy. Będzie on zgodny z normami ochrony środowiska i przepisami dotyczącymi jego</w:t>
      </w:r>
      <w:r>
        <w:t xml:space="preserve"> </w:t>
      </w:r>
      <w:r w:rsidRPr="00A301C2">
        <w:t>użytkowania. Wykonawca dostarczy Inspektorowi Nadzoru kopie dokumentów potwierdzających</w:t>
      </w:r>
      <w:r>
        <w:t xml:space="preserve"> </w:t>
      </w:r>
      <w:r w:rsidRPr="00A301C2">
        <w:t>dopuszczenie sprzętu do użytkowania, tam gdzie jest to wymagane przepisami. Jeżeli dokumentacja</w:t>
      </w:r>
      <w:r>
        <w:t xml:space="preserve"> </w:t>
      </w:r>
      <w:r w:rsidRPr="00A301C2">
        <w:t>projektowa lub SST przewidują możliwość wariantowego użycia sprzętu przy wykonywanych</w:t>
      </w:r>
      <w:r>
        <w:t xml:space="preserve"> </w:t>
      </w:r>
      <w:r w:rsidRPr="00A301C2">
        <w:t>robotach, Wykonawca powiadomi Inspektora Nadzoru o swoim zamiarze wyboru i uzyska jego</w:t>
      </w:r>
      <w:r>
        <w:t xml:space="preserve"> </w:t>
      </w:r>
      <w:r w:rsidRPr="00A301C2">
        <w:t>akceptację przed użyciem sprzętu. Wybrany sprzęt, po akceptacji Inspektora Nadzoru, nie może być</w:t>
      </w:r>
      <w:r>
        <w:t xml:space="preserve"> </w:t>
      </w:r>
      <w:r w:rsidRPr="00A301C2">
        <w:t>później zmieniany bez jego zgody. Jakikolwiek sprzęt, maszyny, urządzenia i narzędzia niegwarantujące zachowania warunków umowy, zostaną przez Inspektora Nadzoru zdyskwalifikowane</w:t>
      </w:r>
      <w:r>
        <w:t xml:space="preserve"> </w:t>
      </w:r>
      <w:r w:rsidRPr="00A301C2">
        <w:t>i niedopuszczone do robót.</w:t>
      </w:r>
      <w:r>
        <w:t xml:space="preserve"> </w:t>
      </w:r>
    </w:p>
    <w:p w14:paraId="4C4414A7" w14:textId="7CC43916" w:rsidR="00A301C2" w:rsidRPr="00A301C2" w:rsidRDefault="00A301C2" w:rsidP="003942A8">
      <w:pPr>
        <w:pStyle w:val="Bezodstpw"/>
      </w:pPr>
      <w:r>
        <w:t xml:space="preserve">UWAGA: </w:t>
      </w:r>
      <w:r w:rsidRPr="00A301C2">
        <w:t xml:space="preserve"> Koparka musi posiadać urządzenie typu „</w:t>
      </w:r>
      <w:proofErr w:type="spellStart"/>
      <w:r w:rsidRPr="00A301C2">
        <w:t>power</w:t>
      </w:r>
      <w:proofErr w:type="spellEnd"/>
      <w:r w:rsidRPr="00A301C2">
        <w:t xml:space="preserve"> </w:t>
      </w:r>
      <w:proofErr w:type="spellStart"/>
      <w:r w:rsidRPr="00A301C2">
        <w:t>tilt</w:t>
      </w:r>
      <w:proofErr w:type="spellEnd"/>
      <w:r w:rsidRPr="00A301C2">
        <w:t>” umożliwiające przechylenie każdej łyżki na lewo i prawo.</w:t>
      </w:r>
    </w:p>
    <w:p w14:paraId="282F1754" w14:textId="77777777" w:rsidR="00A301C2" w:rsidRPr="00A301C2" w:rsidRDefault="00A301C2" w:rsidP="00A301C2"/>
    <w:p w14:paraId="3BFDD217" w14:textId="56349D0E" w:rsidR="001C0A24" w:rsidRPr="001C0A24" w:rsidRDefault="001C0A24">
      <w:pPr>
        <w:pStyle w:val="Nagwek2"/>
      </w:pPr>
      <w:bookmarkStart w:id="14" w:name="_Toc178853929"/>
      <w:r w:rsidRPr="001C0A24">
        <w:t>TRANSPORT</w:t>
      </w:r>
      <w:bookmarkEnd w:id="14"/>
    </w:p>
    <w:p w14:paraId="3B7A09DD" w14:textId="22A5A2ED" w:rsidR="001C0A24" w:rsidRDefault="001C0A24">
      <w:pPr>
        <w:pStyle w:val="Nagwek3"/>
      </w:pPr>
      <w:bookmarkStart w:id="15" w:name="_Toc178853930"/>
      <w:r>
        <w:t>Transport mechaniczny</w:t>
      </w:r>
      <w:bookmarkEnd w:id="15"/>
    </w:p>
    <w:p w14:paraId="47682428" w14:textId="62CB513F" w:rsidR="00A301C2" w:rsidRDefault="00A301C2" w:rsidP="003942A8">
      <w:pPr>
        <w:pStyle w:val="Bezodstpw"/>
      </w:pPr>
      <w:r w:rsidRPr="00A301C2">
        <w:t>Wykonawca jest zobowiązany do stosowania jedynie takich środków transportu, które nie wpłyną</w:t>
      </w:r>
      <w:r>
        <w:t xml:space="preserve"> </w:t>
      </w:r>
      <w:r w:rsidRPr="00A301C2">
        <w:t>niekorzystnie na jakość wykonywanych robót i właściwości przewożonych materiałów. Liczba</w:t>
      </w:r>
      <w:r>
        <w:t xml:space="preserve"> </w:t>
      </w:r>
      <w:r w:rsidRPr="00A301C2">
        <w:t>środków transportu będzie zapewniać prowadzenie robót zgodnie z zasadami określonymi</w:t>
      </w:r>
      <w:r>
        <w:t xml:space="preserve"> </w:t>
      </w:r>
      <w:r w:rsidRPr="00A301C2">
        <w:t>w dokumentacji projektowej, SST i wskazaniach Inspektora Nadzoru, w terminie przewidzianym</w:t>
      </w:r>
      <w:r>
        <w:t xml:space="preserve"> </w:t>
      </w:r>
      <w:r w:rsidRPr="00A301C2">
        <w:t>umową. Wykonawca będzie usuwać na bieżąco, na własny koszt, wszelkie zanieczyszczenia</w:t>
      </w:r>
      <w:r>
        <w:t xml:space="preserve"> </w:t>
      </w:r>
      <w:r w:rsidRPr="00A301C2">
        <w:t>spowodowane jego pojazdami na drogach publicznych oraz dojazdach do terenu budowy</w:t>
      </w:r>
      <w:r w:rsidR="006A5137">
        <w:t>.</w:t>
      </w:r>
    </w:p>
    <w:p w14:paraId="2CB36FAE" w14:textId="77777777" w:rsidR="00A301C2" w:rsidRPr="00A301C2" w:rsidRDefault="00A301C2" w:rsidP="003942A8">
      <w:pPr>
        <w:pStyle w:val="Bezodstpw"/>
      </w:pPr>
    </w:p>
    <w:p w14:paraId="780C6E5B" w14:textId="7AD01E7B" w:rsidR="001C0A24" w:rsidRDefault="001C0A24">
      <w:pPr>
        <w:pStyle w:val="Nagwek3"/>
      </w:pPr>
      <w:bookmarkStart w:id="16" w:name="_Toc178853931"/>
      <w:r>
        <w:t>Transport ręczny</w:t>
      </w:r>
      <w:bookmarkEnd w:id="16"/>
    </w:p>
    <w:p w14:paraId="1D2E3E56" w14:textId="4ECB758C" w:rsidR="00A301C2" w:rsidRPr="00A301C2" w:rsidRDefault="00A301C2" w:rsidP="00A301C2">
      <w:r>
        <w:t>Transport ręczny</w:t>
      </w:r>
      <w:r w:rsidR="006A5137">
        <w:t xml:space="preserve"> będzie</w:t>
      </w:r>
      <w:r>
        <w:t xml:space="preserve"> wykonywany za pomocą taczek lub innych wózków ręcznych z uwzględnieniem ich normatywnej nośności i wagi materiału, który się przewozi</w:t>
      </w:r>
      <w:r w:rsidR="006A5137">
        <w:t>.</w:t>
      </w:r>
    </w:p>
    <w:p w14:paraId="5C7949A2" w14:textId="77777777" w:rsidR="006A5137" w:rsidRDefault="006A5137">
      <w:pPr>
        <w:rPr>
          <w:b/>
          <w:bCs/>
        </w:rPr>
      </w:pPr>
      <w:r>
        <w:br w:type="page"/>
      </w:r>
    </w:p>
    <w:p w14:paraId="3FC5F5FB" w14:textId="6E6965F5" w:rsidR="001C0A24" w:rsidRDefault="001C0A24">
      <w:pPr>
        <w:pStyle w:val="Nagwek2"/>
      </w:pPr>
      <w:bookmarkStart w:id="17" w:name="_Toc178853932"/>
      <w:r>
        <w:lastRenderedPageBreak/>
        <w:t>WYKONANIE ROBÓT</w:t>
      </w:r>
      <w:bookmarkEnd w:id="17"/>
    </w:p>
    <w:p w14:paraId="03D200BB" w14:textId="0813B470" w:rsidR="001C0A24" w:rsidRDefault="001C0A24">
      <w:pPr>
        <w:pStyle w:val="Nagwek3"/>
      </w:pPr>
      <w:bookmarkStart w:id="18" w:name="_Toc178853933"/>
      <w:r>
        <w:t>Roboty ręczne</w:t>
      </w:r>
      <w:bookmarkEnd w:id="18"/>
    </w:p>
    <w:p w14:paraId="76FDEA5A" w14:textId="0EF82072" w:rsidR="0023138B" w:rsidRDefault="0023138B" w:rsidP="003942A8">
      <w:pPr>
        <w:pStyle w:val="Bezodstpw"/>
      </w:pPr>
      <w:r w:rsidRPr="0023138B">
        <w:t>Wykonawca jest odpowiedzialny za prowadzenie robót zgodnie z umową</w:t>
      </w:r>
      <w:r w:rsidR="003558A6">
        <w:t>,</w:t>
      </w:r>
      <w:r w:rsidRPr="0023138B">
        <w:t xml:space="preserve"> za jakość</w:t>
      </w:r>
      <w:r>
        <w:t xml:space="preserve"> </w:t>
      </w:r>
      <w:r w:rsidRPr="0023138B">
        <w:t xml:space="preserve">zastosowanych materiałów </w:t>
      </w:r>
      <w:r w:rsidR="003558A6">
        <w:br/>
      </w:r>
      <w:r w:rsidRPr="0023138B">
        <w:t>i wykonywanych robót</w:t>
      </w:r>
      <w:r w:rsidR="003558A6">
        <w:t xml:space="preserve"> oraz</w:t>
      </w:r>
      <w:r w:rsidRPr="0023138B">
        <w:t xml:space="preserve"> za ich zgodność z dokumentacją projektową,</w:t>
      </w:r>
      <w:r>
        <w:t xml:space="preserve"> </w:t>
      </w:r>
      <w:r w:rsidRPr="0023138B">
        <w:t>wymaganiami SST, projektu organizacji robót</w:t>
      </w:r>
      <w:r w:rsidR="003558A6">
        <w:br/>
        <w:t>i</w:t>
      </w:r>
      <w:r w:rsidRPr="0023138B">
        <w:t xml:space="preserve"> poleceniami Inspektora Nadzoru. Sprawdzenie</w:t>
      </w:r>
      <w:r>
        <w:t xml:space="preserve"> </w:t>
      </w:r>
      <w:r w:rsidRPr="0023138B">
        <w:t>wytyczenia robót lub wyznaczenia wysokości przez Inspektora Nadzoru nie zwalnia Wykonawcy</w:t>
      </w:r>
      <w:r>
        <w:t xml:space="preserve"> </w:t>
      </w:r>
      <w:r w:rsidRPr="0023138B">
        <w:t>od odpowiedzialności za ich dokładność. Decyzje Inspektora Nadzoru dotyczące akceptacji lub</w:t>
      </w:r>
      <w:r w:rsidRPr="0023138B">
        <w:br/>
        <w:t>odrzucenia materiałów i elementów robót będą oparte na wymaganiach sformułowanych</w:t>
      </w:r>
      <w:r>
        <w:t xml:space="preserve"> </w:t>
      </w:r>
      <w:r w:rsidRPr="0023138B">
        <w:t>w dokumentach umowy, dokumentacji projektowej i w SST, a także w normach i wytycznych.</w:t>
      </w:r>
      <w:r w:rsidRPr="0023138B">
        <w:br/>
        <w:t>Polecenia Inspektora Nadzoru będą wykonywane nie później niż w czasie przez niego</w:t>
      </w:r>
      <w:r>
        <w:t xml:space="preserve"> </w:t>
      </w:r>
      <w:r w:rsidRPr="0023138B">
        <w:t>wyznaczonym, po ich otrzymaniu przez Wykonawcę, pod groźbą zatrzymania robót. Skutki</w:t>
      </w:r>
      <w:r>
        <w:t xml:space="preserve"> </w:t>
      </w:r>
      <w:r w:rsidRPr="0023138B">
        <w:t>finansowe z tego tytułu ponosi Wykonawca.</w:t>
      </w:r>
    </w:p>
    <w:p w14:paraId="78A9DE0E" w14:textId="77777777" w:rsidR="0023138B" w:rsidRPr="0023138B" w:rsidRDefault="0023138B" w:rsidP="003942A8">
      <w:pPr>
        <w:pStyle w:val="Bezodstpw"/>
      </w:pPr>
    </w:p>
    <w:p w14:paraId="31CB487F" w14:textId="13E2A4AA" w:rsidR="001C0A24" w:rsidRDefault="001C0A24">
      <w:pPr>
        <w:pStyle w:val="Nagwek3"/>
      </w:pPr>
      <w:bookmarkStart w:id="19" w:name="_Toc178853934"/>
      <w:r>
        <w:t>Roboty z użyciem narzędzi i maszyn budowlanych mechanicznych</w:t>
      </w:r>
      <w:bookmarkEnd w:id="19"/>
    </w:p>
    <w:p w14:paraId="78D3BDB5" w14:textId="13B9D1EB" w:rsidR="00A301C2" w:rsidRPr="00A301C2" w:rsidRDefault="00A301C2" w:rsidP="00A301C2">
      <w:r>
        <w:t xml:space="preserve">W obszarach leśnych zabronione jest wykonywanie prac za pomocą maszyn budowlanych. Dopuszczalny obszar prac mieścić się musi w szerokości 1,0m. Dla pozostałych realizacji dopuszczenie użycia narzędzi i </w:t>
      </w:r>
      <w:r w:rsidR="0023138B">
        <w:t>maszy</w:t>
      </w:r>
      <w:r w:rsidR="003558A6">
        <w:t>n</w:t>
      </w:r>
      <w:r w:rsidR="0023138B">
        <w:t xml:space="preserve"> budowlanych jest dopuszczalne</w:t>
      </w:r>
      <w:r w:rsidR="003558A6">
        <w:t>.</w:t>
      </w:r>
    </w:p>
    <w:p w14:paraId="0BA200F4" w14:textId="05A4D6D2" w:rsidR="001C0A24" w:rsidRDefault="001C0A24">
      <w:pPr>
        <w:pStyle w:val="Nagwek2"/>
      </w:pPr>
      <w:bookmarkStart w:id="20" w:name="_Toc178853935"/>
      <w:r>
        <w:t>KONTROLA I JAKOŚĆ ROBÓT</w:t>
      </w:r>
      <w:bookmarkEnd w:id="20"/>
    </w:p>
    <w:p w14:paraId="1FD1E9C4" w14:textId="749ADE0F" w:rsidR="001C0A24" w:rsidRDefault="001C0A24">
      <w:pPr>
        <w:pStyle w:val="Nagwek3"/>
      </w:pPr>
      <w:bookmarkStart w:id="21" w:name="_Toc178853936"/>
      <w:r>
        <w:t>Zasady kontroli</w:t>
      </w:r>
      <w:r w:rsidR="0023138B">
        <w:t xml:space="preserve"> jakości robót</w:t>
      </w:r>
      <w:bookmarkEnd w:id="21"/>
    </w:p>
    <w:p w14:paraId="096381FD" w14:textId="4794545B" w:rsidR="0023138B" w:rsidRDefault="0023138B" w:rsidP="003942A8">
      <w:pPr>
        <w:pStyle w:val="Bezodstpw"/>
      </w:pPr>
      <w:r w:rsidRPr="0023138B">
        <w:t>Celem kontroli robót będzie takie sterowanie ich przygotowaniem i wykonaniem, aby osiągnąć</w:t>
      </w:r>
      <w:r>
        <w:t xml:space="preserve"> </w:t>
      </w:r>
      <w:r w:rsidRPr="0023138B">
        <w:t>założoną jakość robót. Wykonawca jest odpowiedzialny za pełną kontrolę robót i jakości</w:t>
      </w:r>
      <w:r>
        <w:t xml:space="preserve"> </w:t>
      </w:r>
      <w:r w:rsidRPr="0023138B">
        <w:t>materiałów. Wszystkie koszty związane z organizowaniem i prowadzeniem badań materiałów</w:t>
      </w:r>
      <w:r>
        <w:t xml:space="preserve"> </w:t>
      </w:r>
      <w:r w:rsidRPr="0023138B">
        <w:t>ponosi Wykonawca</w:t>
      </w:r>
    </w:p>
    <w:p w14:paraId="49559549" w14:textId="77777777" w:rsidR="0023138B" w:rsidRPr="0023138B" w:rsidRDefault="0023138B" w:rsidP="0023138B"/>
    <w:p w14:paraId="1C54D2DD" w14:textId="7445CAF9" w:rsidR="001C0A24" w:rsidRDefault="001C0A24">
      <w:pPr>
        <w:pStyle w:val="Nagwek3"/>
      </w:pPr>
      <w:bookmarkStart w:id="22" w:name="_Toc178853937"/>
      <w:r>
        <w:t>Certyfikaty, dopuszczenia i deklaracje</w:t>
      </w:r>
      <w:bookmarkEnd w:id="22"/>
    </w:p>
    <w:p w14:paraId="27875793" w14:textId="77777777" w:rsidR="0023138B" w:rsidRDefault="0023138B" w:rsidP="003942A8">
      <w:pPr>
        <w:pStyle w:val="Bezodstpw"/>
      </w:pPr>
      <w:r w:rsidRPr="0023138B">
        <w:t>Inspektor Nadzoru może dopuścić do użycia tylko te materiały, które posiadają:</w:t>
      </w:r>
      <w:r w:rsidRPr="0023138B">
        <w:br/>
      </w:r>
    </w:p>
    <w:p w14:paraId="6CDBD806" w14:textId="5AB6ECAD" w:rsidR="0023138B" w:rsidRDefault="0023138B" w:rsidP="003942A8">
      <w:pPr>
        <w:pStyle w:val="Bezodstpw"/>
        <w:numPr>
          <w:ilvl w:val="0"/>
          <w:numId w:val="6"/>
        </w:numPr>
      </w:pPr>
      <w:r w:rsidRPr="0023138B">
        <w:t>certyfikat na znak bezpieczeństwa wykazujący, że zapewniono zgodność z kryteriami</w:t>
      </w:r>
      <w:r>
        <w:t xml:space="preserve"> </w:t>
      </w:r>
      <w:r w:rsidRPr="0023138B">
        <w:t xml:space="preserve">technicznymi określonymi </w:t>
      </w:r>
      <w:r w:rsidR="003558A6">
        <w:br/>
      </w:r>
      <w:r w:rsidRPr="0023138B">
        <w:t>na</w:t>
      </w:r>
      <w:r>
        <w:t xml:space="preserve"> </w:t>
      </w:r>
      <w:r w:rsidRPr="0023138B">
        <w:t>podstawie Europejskich Norm, aprobat technicznych oraz</w:t>
      </w:r>
      <w:r>
        <w:t xml:space="preserve"> </w:t>
      </w:r>
      <w:r w:rsidRPr="0023138B">
        <w:t>właściwych przepisów i dokumentów technicznych,</w:t>
      </w:r>
    </w:p>
    <w:p w14:paraId="35DB0AFA" w14:textId="77777777" w:rsidR="0023138B" w:rsidRDefault="0023138B" w:rsidP="003942A8">
      <w:pPr>
        <w:pStyle w:val="Bezodstpw"/>
        <w:numPr>
          <w:ilvl w:val="0"/>
          <w:numId w:val="6"/>
        </w:numPr>
      </w:pPr>
      <w:r w:rsidRPr="0023138B">
        <w:t>deklarację zgodności lub certyfikat zgodności z:</w:t>
      </w:r>
      <w:r w:rsidRPr="0023138B">
        <w:br/>
      </w:r>
      <w:r>
        <w:t>-</w:t>
      </w:r>
      <w:r w:rsidRPr="0023138B">
        <w:t xml:space="preserve"> Polską Normą lub Europejską.</w:t>
      </w:r>
      <w:r w:rsidRPr="0023138B">
        <w:br/>
      </w:r>
      <w:r>
        <w:t>- A</w:t>
      </w:r>
      <w:r w:rsidRPr="0023138B">
        <w:t>probatą techniczną, w przypadku wyrobów, dla których nie ustanowiono Polskiej Normy, jeżeli</w:t>
      </w:r>
      <w:r>
        <w:t xml:space="preserve"> </w:t>
      </w:r>
      <w:r w:rsidRPr="0023138B">
        <w:t>nie są objęte certyfikacją określoną w pkt. 1 i które spełniaj ą wymogi SST.</w:t>
      </w:r>
    </w:p>
    <w:p w14:paraId="687910FE" w14:textId="77777777" w:rsidR="003558A6" w:rsidRDefault="003558A6" w:rsidP="003942A8">
      <w:pPr>
        <w:pStyle w:val="Bezodstpw"/>
      </w:pPr>
    </w:p>
    <w:p w14:paraId="76A85BA2" w14:textId="77777777" w:rsidR="00C24368" w:rsidRDefault="0023138B" w:rsidP="003942A8">
      <w:pPr>
        <w:pStyle w:val="Bezodstpw"/>
      </w:pPr>
      <w:r w:rsidRPr="0023138B">
        <w:t>W przypadku materiałów, dla których ww. dokumenty są wymagane przez SST, każda partia</w:t>
      </w:r>
      <w:r>
        <w:t xml:space="preserve"> </w:t>
      </w:r>
      <w:r w:rsidRPr="0023138B">
        <w:t>dostarczona do robót</w:t>
      </w:r>
      <w:r w:rsidR="003558A6">
        <w:t xml:space="preserve"> </w:t>
      </w:r>
      <w:r w:rsidRPr="0023138B">
        <w:t>będzie posiadać te dokumenty, określające w sposób jednoznaczny jej</w:t>
      </w:r>
      <w:r>
        <w:t xml:space="preserve"> </w:t>
      </w:r>
      <w:r w:rsidRPr="0023138B">
        <w:t>cechy.</w:t>
      </w:r>
      <w:r w:rsidR="003558A6">
        <w:t xml:space="preserve"> </w:t>
      </w:r>
      <w:r>
        <w:t>P</w:t>
      </w:r>
      <w:r w:rsidRPr="0023138B">
        <w:t>rodukty przemysłowe muszą posiadać ww. dokumenty wydane przez producenta, a w razie</w:t>
      </w:r>
      <w:r w:rsidR="003558A6">
        <w:t xml:space="preserve"> </w:t>
      </w:r>
      <w:r w:rsidRPr="0023138B">
        <w:t>potrzeby poparte wynikami badań wykonanych przez niego. Kopie wyników tych badań będą</w:t>
      </w:r>
      <w:r w:rsidR="003558A6">
        <w:t xml:space="preserve"> </w:t>
      </w:r>
      <w:r w:rsidRPr="0023138B">
        <w:t>dostarczone przez Wykonawcę Inspektorowi Nadzoru.</w:t>
      </w:r>
      <w:r w:rsidR="003558A6">
        <w:t xml:space="preserve"> </w:t>
      </w:r>
    </w:p>
    <w:p w14:paraId="27873279" w14:textId="3C6480A7" w:rsidR="0023138B" w:rsidRDefault="0023138B" w:rsidP="003942A8">
      <w:pPr>
        <w:pStyle w:val="Bezodstpw"/>
      </w:pPr>
      <w:r w:rsidRPr="0023138B">
        <w:t>Jakiekolwiek materiały, które nie spełniają tych wymagań będą odrzucone</w:t>
      </w:r>
      <w:r w:rsidR="003558A6">
        <w:t>.</w:t>
      </w:r>
    </w:p>
    <w:p w14:paraId="6F2C1C78" w14:textId="74B8786C" w:rsidR="0023138B" w:rsidRDefault="0023138B" w:rsidP="003942A8">
      <w:pPr>
        <w:pStyle w:val="Bezodstpw"/>
      </w:pPr>
    </w:p>
    <w:p w14:paraId="63F0C2F0" w14:textId="77777777" w:rsidR="0023138B" w:rsidRPr="0023138B" w:rsidRDefault="0023138B" w:rsidP="003942A8">
      <w:pPr>
        <w:pStyle w:val="Bezodstpw"/>
      </w:pPr>
    </w:p>
    <w:p w14:paraId="0047F548" w14:textId="0A4D25ED" w:rsidR="001C0A24" w:rsidRDefault="001C0A24">
      <w:pPr>
        <w:pStyle w:val="Nagwek3"/>
      </w:pPr>
      <w:bookmarkStart w:id="23" w:name="_Toc178853938"/>
      <w:r>
        <w:t>Dokumenty budowy</w:t>
      </w:r>
      <w:bookmarkEnd w:id="23"/>
    </w:p>
    <w:p w14:paraId="1F8D9604" w14:textId="77777777" w:rsidR="00992ABE" w:rsidRPr="00992ABE" w:rsidRDefault="0023138B">
      <w:pPr>
        <w:pStyle w:val="Nagwek4"/>
      </w:pPr>
      <w:r w:rsidRPr="00992ABE">
        <w:t>Dziennik budowy.</w:t>
      </w:r>
    </w:p>
    <w:p w14:paraId="62F12128" w14:textId="33D0554E" w:rsidR="00992ABE" w:rsidRDefault="0023138B" w:rsidP="003942A8">
      <w:pPr>
        <w:pStyle w:val="Bezodstpw"/>
      </w:pPr>
      <w:r w:rsidRPr="00992ABE">
        <w:rPr>
          <w:b/>
          <w:bCs/>
        </w:rPr>
        <w:br/>
      </w:r>
      <w:r w:rsidRPr="0023138B">
        <w:t>Dziennik budowy jest wymaganym dokumentem prawnym obowiązującym Zamawiającego</w:t>
      </w:r>
      <w:r w:rsidR="00992ABE">
        <w:t xml:space="preserve"> i</w:t>
      </w:r>
      <w:r w:rsidRPr="0023138B">
        <w:t xml:space="preserve"> Wykonawcę w okresie </w:t>
      </w:r>
      <w:r w:rsidR="00C24368">
        <w:br/>
      </w:r>
      <w:r w:rsidRPr="0023138B">
        <w:t>od przekazania Wykonawcy terenu budowy do końca okresu</w:t>
      </w:r>
      <w:r w:rsidR="00992ABE">
        <w:t xml:space="preserve"> </w:t>
      </w:r>
      <w:r w:rsidRPr="0023138B">
        <w:t>gwarancyjnego. Odpowiedzialność za prowadzenie dziennika budowy zgodnie z obowiązującymi</w:t>
      </w:r>
      <w:r w:rsidR="00992ABE">
        <w:t xml:space="preserve"> </w:t>
      </w:r>
      <w:r w:rsidRPr="0023138B">
        <w:t>przepisami spoczywa na Wykonawcy.</w:t>
      </w:r>
      <w:r w:rsidRPr="0023138B">
        <w:br/>
        <w:t>Zapisy w dzienniku budowy będą dokonywane na bieżąco i będą dotyczyć przebiegu robót, stanu</w:t>
      </w:r>
      <w:r w:rsidR="00992ABE">
        <w:t xml:space="preserve"> </w:t>
      </w:r>
      <w:r w:rsidRPr="0023138B">
        <w:t>bezpieczeństwa ludzi i mienia oraz technicznej i gospodarczej strony budowy.</w:t>
      </w:r>
      <w:r w:rsidRPr="0023138B">
        <w:br/>
        <w:t>Każdy zapis w dzienniku budowy będzie opatrzony datą jego dokonania, podpisem osoby, która</w:t>
      </w:r>
      <w:r w:rsidR="00992ABE">
        <w:t xml:space="preserve"> </w:t>
      </w:r>
      <w:r w:rsidRPr="0023138B">
        <w:t xml:space="preserve">dokonała zapisu, </w:t>
      </w:r>
      <w:r w:rsidR="00C24368">
        <w:br/>
      </w:r>
      <w:r w:rsidRPr="0023138B">
        <w:t>z podaniem jej imienia i nazwiska oraz stanowiska służbowego. Zapisy będą</w:t>
      </w:r>
      <w:r w:rsidR="00992ABE">
        <w:t xml:space="preserve"> </w:t>
      </w:r>
      <w:r w:rsidRPr="0023138B">
        <w:t>czytelne, dokonane trwałą techniką, w porządku chronologicznym, bezpośrednio jeden pod drugim,</w:t>
      </w:r>
      <w:r w:rsidR="00992ABE">
        <w:t xml:space="preserve"> </w:t>
      </w:r>
      <w:r w:rsidRPr="0023138B">
        <w:t>bez przerw.</w:t>
      </w:r>
      <w:r w:rsidRPr="0023138B">
        <w:br/>
        <w:t>Załączone do dziennika budowy protokoły i inne dokumenty będą oznaczone kolejnym numerem</w:t>
      </w:r>
      <w:r w:rsidR="00992ABE">
        <w:t xml:space="preserve"> </w:t>
      </w:r>
      <w:r w:rsidRPr="0023138B">
        <w:t>załącznika i opatrzone datą i podpisem Wykonawcy i Inspektora Nadzoru.</w:t>
      </w:r>
    </w:p>
    <w:p w14:paraId="1E84BB71" w14:textId="77777777" w:rsidR="00C24368" w:rsidRDefault="00C24368" w:rsidP="003942A8">
      <w:pPr>
        <w:pStyle w:val="Bezodstpw"/>
      </w:pPr>
    </w:p>
    <w:p w14:paraId="562E25E4" w14:textId="77777777" w:rsidR="00C24368" w:rsidRDefault="00C24368" w:rsidP="003942A8">
      <w:pPr>
        <w:pStyle w:val="Bezodstpw"/>
      </w:pPr>
    </w:p>
    <w:p w14:paraId="7F4F21BC" w14:textId="65179BCA" w:rsidR="00C24368" w:rsidRDefault="0023138B" w:rsidP="003942A8">
      <w:pPr>
        <w:pStyle w:val="Bezodstpw"/>
      </w:pPr>
      <w:r w:rsidRPr="0023138B">
        <w:lastRenderedPageBreak/>
        <w:t>Do dziennika budowy należy wpisywać w szczególności:</w:t>
      </w:r>
    </w:p>
    <w:p w14:paraId="4CB4B22A" w14:textId="7FA530D4" w:rsidR="0023138B" w:rsidRDefault="0023138B" w:rsidP="003942A8">
      <w:pPr>
        <w:pStyle w:val="Bezodstpw"/>
      </w:pPr>
      <w:r w:rsidRPr="0023138B">
        <w:br/>
        <w:t>- datę przekazania Wykonawcy terenu budowy,</w:t>
      </w:r>
      <w:r w:rsidRPr="0023138B">
        <w:br/>
        <w:t>- datę przekazania przez Zamawiającego dokumentacji projektowej,</w:t>
      </w:r>
      <w:r w:rsidRPr="0023138B">
        <w:br/>
        <w:t>- uzgodnienie przez Inspektora Nadzoru programu zapewnienia jakości i harmonogramów</w:t>
      </w:r>
      <w:r w:rsidR="00992ABE">
        <w:t xml:space="preserve"> </w:t>
      </w:r>
      <w:r w:rsidRPr="0023138B">
        <w:t>robót,</w:t>
      </w:r>
      <w:r w:rsidRPr="0023138B">
        <w:br/>
        <w:t>- terminy rozpoczęcia i zakończenia poszczególnych elementów robót,</w:t>
      </w:r>
      <w:r w:rsidRPr="0023138B">
        <w:br/>
        <w:t>- przebieg robót, trudności i przeszkody w ich prowadzeniu, okresy i przyczyny przerw</w:t>
      </w:r>
      <w:r w:rsidR="00992ABE">
        <w:t xml:space="preserve"> </w:t>
      </w:r>
      <w:r w:rsidRPr="0023138B">
        <w:t>w robotach,</w:t>
      </w:r>
      <w:r w:rsidRPr="0023138B">
        <w:br/>
        <w:t>- uwagi i polecenia Inspektora Nadzoru,</w:t>
      </w:r>
      <w:r w:rsidRPr="0023138B">
        <w:br/>
        <w:t>- daty zarządzenia wstrzymania robót, z podaniem powodu,</w:t>
      </w:r>
      <w:r w:rsidRPr="0023138B">
        <w:br/>
        <w:t>- zgłoszenia i daty odbiorów robót zanikających i ulegających zakryciu, częściowych</w:t>
      </w:r>
      <w:r w:rsidR="00992ABE">
        <w:t xml:space="preserve"> </w:t>
      </w:r>
      <w:r w:rsidRPr="0023138B">
        <w:t>i ostatecznych odbiorów robót,</w:t>
      </w:r>
      <w:r w:rsidRPr="0023138B">
        <w:br/>
        <w:t>- wyjaśnienia, uwagi i propozycje Wykonawcy,</w:t>
      </w:r>
      <w:r w:rsidRPr="0023138B">
        <w:br/>
        <w:t>- stan pogody i temperaturę powietrza w okresie wykonywania robót podlegających</w:t>
      </w:r>
      <w:r w:rsidR="00992ABE">
        <w:t xml:space="preserve"> </w:t>
      </w:r>
      <w:r w:rsidRPr="0023138B">
        <w:t>ograniczeniom lub wymaganiom szczególnym w związku z warunkami klimatycznymi,</w:t>
      </w:r>
      <w:r w:rsidRPr="0023138B">
        <w:br/>
        <w:t>- zgodność rzeczywistych warunków geotechnicznych z ich opisem w dokumentacji</w:t>
      </w:r>
      <w:r w:rsidR="00992ABE">
        <w:t xml:space="preserve"> </w:t>
      </w:r>
      <w:r w:rsidRPr="0023138B">
        <w:t>projektowej,</w:t>
      </w:r>
    </w:p>
    <w:p w14:paraId="3803614C" w14:textId="4C92B077" w:rsidR="0023138B" w:rsidRDefault="00992ABE" w:rsidP="0023138B">
      <w:r w:rsidRPr="00992ABE">
        <w:t>- dane dotyczące czynności geodezyjnych (pomiarowych) dokonywanych przed i w trakcie</w:t>
      </w:r>
      <w:r w:rsidR="00C24368">
        <w:t xml:space="preserve"> </w:t>
      </w:r>
      <w:r w:rsidRPr="00992ABE">
        <w:t>wykonywania robót,</w:t>
      </w:r>
      <w:r w:rsidRPr="00992ABE">
        <w:br/>
        <w:t>- dane dotyczące sposobu wykonywania zabezpieczenia robót,</w:t>
      </w:r>
      <w:r w:rsidRPr="00992ABE">
        <w:br/>
        <w:t>- dane dotyczące jakości materiałów, pobierania próbek oraz wyniki przeprowadzonych badań</w:t>
      </w:r>
      <w:r>
        <w:t xml:space="preserve"> </w:t>
      </w:r>
      <w:r w:rsidRPr="00992ABE">
        <w:t>z podaniem, kto je przeprowadzał,</w:t>
      </w:r>
      <w:r w:rsidRPr="00992ABE">
        <w:br/>
        <w:t>- wyniki prób poszczególnych elementów budowlanych z podaniem, kto je przeprowadzał,</w:t>
      </w:r>
      <w:r w:rsidRPr="00992ABE">
        <w:br/>
        <w:t>- inne istotne informacje o przebiegu robót.</w:t>
      </w:r>
    </w:p>
    <w:p w14:paraId="063B7197" w14:textId="3E9BC397" w:rsidR="00992ABE" w:rsidRDefault="00992ABE" w:rsidP="003942A8">
      <w:pPr>
        <w:pStyle w:val="Bezodstpw"/>
      </w:pPr>
      <w:r w:rsidRPr="00992ABE">
        <w:t>Propozycje, uwagi i wyjaśnienia Wykonawcy, wpisane do dziennika budowy będą przedłożone</w:t>
      </w:r>
      <w:r>
        <w:t xml:space="preserve"> </w:t>
      </w:r>
      <w:r w:rsidRPr="00992ABE">
        <w:t xml:space="preserve">Inspektorowi Nadzoru </w:t>
      </w:r>
      <w:r w:rsidR="00C24368">
        <w:br/>
      </w:r>
      <w:r w:rsidRPr="00992ABE">
        <w:t>do ustosunkowania się. Decyzje Inspektora Nadzoru wpisane do dziennika</w:t>
      </w:r>
      <w:r>
        <w:t xml:space="preserve"> </w:t>
      </w:r>
      <w:r w:rsidRPr="00992ABE">
        <w:t>budowy Wykonawca podpisuje z zaznaczeniem ich przyjęcia lub zajęciem stanowiska. Wpis</w:t>
      </w:r>
      <w:r>
        <w:t xml:space="preserve"> </w:t>
      </w:r>
      <w:r w:rsidRPr="00992ABE">
        <w:t>projektanta do dziennika budowy obliguje Inspektora Nadzoru do ustosunkowania się. Projektant</w:t>
      </w:r>
      <w:r>
        <w:t xml:space="preserve"> </w:t>
      </w:r>
      <w:r w:rsidRPr="00992ABE">
        <w:t>nie jest jednak stroną umowy i nie ma uprawnień do wydawania poleceń Wykonawcy robót</w:t>
      </w:r>
      <w:r w:rsidR="00C24368">
        <w:t>.</w:t>
      </w:r>
    </w:p>
    <w:p w14:paraId="3CC9110F" w14:textId="77777777" w:rsidR="00992ABE" w:rsidRDefault="00992ABE" w:rsidP="003942A8">
      <w:pPr>
        <w:pStyle w:val="Bezodstpw"/>
      </w:pPr>
    </w:p>
    <w:p w14:paraId="29A68DB3" w14:textId="7596D501" w:rsidR="00992ABE" w:rsidRDefault="00992ABE" w:rsidP="003942A8">
      <w:pPr>
        <w:pStyle w:val="Bezodstpw"/>
      </w:pPr>
    </w:p>
    <w:p w14:paraId="0B209C51" w14:textId="77777777" w:rsidR="00992ABE" w:rsidRDefault="00992ABE">
      <w:pPr>
        <w:pStyle w:val="Nagwek4"/>
      </w:pPr>
      <w:r w:rsidRPr="00992ABE">
        <w:t>Rejestr obmiarów nawiązujący do harmonogramu robót.</w:t>
      </w:r>
    </w:p>
    <w:p w14:paraId="3676846B" w14:textId="08A04A43" w:rsidR="00992ABE" w:rsidRDefault="00992ABE" w:rsidP="003942A8">
      <w:pPr>
        <w:pStyle w:val="Bezodstpw"/>
      </w:pPr>
      <w:r w:rsidRPr="00992ABE">
        <w:t>Rejestr obmiarów stanowi dokument pozwalający na rozliczenie faktycznego postępu każdego</w:t>
      </w:r>
      <w:r>
        <w:t xml:space="preserve"> </w:t>
      </w:r>
      <w:r w:rsidRPr="00992ABE">
        <w:t>z elementów robót. Obmiary wykonanych robót przeprowadza się w sposób ciągły w jednostkach</w:t>
      </w:r>
      <w:r>
        <w:t xml:space="preserve"> </w:t>
      </w:r>
      <w:r w:rsidRPr="00992ABE">
        <w:t>przyjętych w kosztorysie i wpisuje do rejestru obmiarów</w:t>
      </w:r>
    </w:p>
    <w:p w14:paraId="084DAFB4" w14:textId="275A4B2F" w:rsidR="00992ABE" w:rsidRDefault="00992ABE" w:rsidP="003942A8">
      <w:pPr>
        <w:pStyle w:val="Bezodstpw"/>
      </w:pPr>
    </w:p>
    <w:p w14:paraId="08B405B0" w14:textId="77777777" w:rsidR="00992ABE" w:rsidRDefault="00992ABE">
      <w:pPr>
        <w:pStyle w:val="Nagwek4"/>
      </w:pPr>
      <w:r w:rsidRPr="00992ABE">
        <w:t>Pozostałe dokumenty budowy.</w:t>
      </w:r>
    </w:p>
    <w:p w14:paraId="15AF090A" w14:textId="0F083555" w:rsidR="00992ABE" w:rsidRDefault="00992ABE" w:rsidP="003942A8">
      <w:pPr>
        <w:pStyle w:val="Bezodstpw"/>
      </w:pPr>
      <w:r w:rsidRPr="00992ABE">
        <w:t>Do dokumentów budowy zalicza się, oprócz wymienionych w punktach (1) - (3) następujące</w:t>
      </w:r>
      <w:r w:rsidR="00C24368">
        <w:t xml:space="preserve"> </w:t>
      </w:r>
      <w:r w:rsidRPr="00992ABE">
        <w:t>dokumenty:</w:t>
      </w:r>
      <w:r w:rsidRPr="00992ABE">
        <w:br/>
        <w:t>a) pozwolenie na realizację zadania budowlanego – zgłoszenie robót,</w:t>
      </w:r>
      <w:r w:rsidRPr="00992ABE">
        <w:br/>
        <w:t>b) protokoły przekazania terenu budowy,</w:t>
      </w:r>
      <w:r w:rsidRPr="00992ABE">
        <w:br/>
        <w:t>c) umowy cywilno-prawne z osobami trzecimi i inne umowy cywilno-prawne,</w:t>
      </w:r>
      <w:r w:rsidRPr="00992ABE">
        <w:br/>
        <w:t>d) protokoły odbioru robót,</w:t>
      </w:r>
      <w:r w:rsidRPr="00992ABE">
        <w:br/>
        <w:t>e) protokoły z narad i ustaleń,</w:t>
      </w:r>
      <w:r w:rsidRPr="00992ABE">
        <w:br/>
        <w:t>f) korespondencję na budowie</w:t>
      </w:r>
      <w:r w:rsidR="00C24368">
        <w:t>.</w:t>
      </w:r>
    </w:p>
    <w:p w14:paraId="26AAC7AA" w14:textId="00BA935D" w:rsidR="00992ABE" w:rsidRDefault="00992ABE" w:rsidP="003942A8">
      <w:pPr>
        <w:pStyle w:val="Bezodstpw"/>
      </w:pPr>
    </w:p>
    <w:p w14:paraId="15BC185D" w14:textId="77777777" w:rsidR="00992ABE" w:rsidRDefault="00992ABE">
      <w:pPr>
        <w:pStyle w:val="Nagwek4"/>
      </w:pPr>
      <w:r w:rsidRPr="00992ABE">
        <w:t>Przechowywanie dokumentów budowy.</w:t>
      </w:r>
    </w:p>
    <w:p w14:paraId="10B3F8A8" w14:textId="5F4D2CA1" w:rsidR="00992ABE" w:rsidRPr="00992ABE" w:rsidRDefault="00992ABE" w:rsidP="003942A8">
      <w:pPr>
        <w:pStyle w:val="Bezodstpw"/>
      </w:pPr>
      <w:r w:rsidRPr="00992ABE">
        <w:t>Dokumenty budowy będą przechowywane na terenie budowy w miejscu odpowiednio</w:t>
      </w:r>
      <w:r>
        <w:t xml:space="preserve"> </w:t>
      </w:r>
      <w:r w:rsidRPr="00992ABE">
        <w:t>zabezpieczonym.</w:t>
      </w:r>
      <w:r>
        <w:t xml:space="preserve"> </w:t>
      </w:r>
      <w:r w:rsidRPr="00992ABE">
        <w:t>Zaginięcie któregokolwiek z dokumentów budowy spowoduje jego natychmiastowe odtworzenie</w:t>
      </w:r>
      <w:r>
        <w:t xml:space="preserve"> </w:t>
      </w:r>
      <w:r w:rsidRPr="00992ABE">
        <w:t>w formie przewidzianej prawem. Wszelkie dokumenty budowy będą zawsze dostępne dla Inżyniera</w:t>
      </w:r>
      <w:r>
        <w:t xml:space="preserve"> </w:t>
      </w:r>
      <w:r w:rsidRPr="00992ABE">
        <w:t>i przedstawiane do wglądu na życzenie Zamawiającego.</w:t>
      </w:r>
    </w:p>
    <w:p w14:paraId="057F1213" w14:textId="77777777" w:rsidR="00992ABE" w:rsidRPr="0023138B" w:rsidRDefault="00992ABE" w:rsidP="003942A8">
      <w:pPr>
        <w:pStyle w:val="Bezodstpw"/>
      </w:pPr>
    </w:p>
    <w:p w14:paraId="56AFBA96" w14:textId="16A2E0CF" w:rsidR="001C0A24" w:rsidRDefault="001C0A24">
      <w:pPr>
        <w:pStyle w:val="Nagwek2"/>
      </w:pPr>
      <w:bookmarkStart w:id="24" w:name="_Toc178853939"/>
      <w:r>
        <w:t>OBMIAR ROBÓT</w:t>
      </w:r>
      <w:bookmarkEnd w:id="24"/>
    </w:p>
    <w:p w14:paraId="0197165B" w14:textId="3D1D23A4" w:rsidR="001C0A24" w:rsidRDefault="001C0A24">
      <w:pPr>
        <w:pStyle w:val="Nagwek3"/>
      </w:pPr>
      <w:bookmarkStart w:id="25" w:name="_Toc178853940"/>
      <w:r>
        <w:t>Ogólne zasady obmiaru robót</w:t>
      </w:r>
      <w:bookmarkEnd w:id="25"/>
    </w:p>
    <w:p w14:paraId="21ED1E0D" w14:textId="70EB8B18" w:rsidR="00992ABE" w:rsidRDefault="00992ABE" w:rsidP="003942A8">
      <w:pPr>
        <w:pStyle w:val="Bezodstpw"/>
      </w:pPr>
      <w:r w:rsidRPr="00992ABE">
        <w:t>Obmiar robót będzie określać faktyczny zakres wykonywanych robót zgodnie z dokumentacją</w:t>
      </w:r>
      <w:r>
        <w:t xml:space="preserve"> </w:t>
      </w:r>
      <w:r w:rsidRPr="00992ABE">
        <w:t>projektową i SST, w jednostkach ustalonych w kosztorysie. Obmiaru robót dokonuje Wykonawca</w:t>
      </w:r>
      <w:r>
        <w:t xml:space="preserve"> </w:t>
      </w:r>
      <w:r w:rsidRPr="00992ABE">
        <w:t>po pisemnym powiadomieniu Inspektora Nadzoru o zakresie obmierzanych robót i terminie</w:t>
      </w:r>
      <w:r>
        <w:t xml:space="preserve"> </w:t>
      </w:r>
      <w:r w:rsidRPr="00992ABE">
        <w:t>obmiaru, co najmniej na 3 dni przed tym terminem. Wyniki obmiaru będą wpisane do rejestru</w:t>
      </w:r>
      <w:r>
        <w:t xml:space="preserve"> </w:t>
      </w:r>
      <w:r w:rsidRPr="00992ABE">
        <w:t>obmiarów. Jakikolwiek błąd lub przeoczenie (opuszczenie) w ilościach podanych w ślepym</w:t>
      </w:r>
      <w:r>
        <w:t xml:space="preserve"> </w:t>
      </w:r>
      <w:r w:rsidRPr="00992ABE">
        <w:t>kosztorysie lub gdzie indziej w SST nie zwalnia Wykonawcy od obowiązku ukończenia wszystkich</w:t>
      </w:r>
      <w:r>
        <w:t xml:space="preserve"> </w:t>
      </w:r>
      <w:r w:rsidRPr="00992ABE">
        <w:t>robót. Błędne dane zostaną poprawione wg instrukcji Inspektora Nadzoru na piśmie. Obmiar</w:t>
      </w:r>
      <w:r>
        <w:t xml:space="preserve"> </w:t>
      </w:r>
      <w:r w:rsidRPr="00992ABE">
        <w:t>gotowych robót będzie przeprowadzony z częstością wymaganą do celu miesięcznej płatności na</w:t>
      </w:r>
      <w:r>
        <w:t xml:space="preserve"> </w:t>
      </w:r>
      <w:r w:rsidRPr="00992ABE">
        <w:t>rzecz Wykonawcy lub w innym czasie określonym w umowie lub oczekiwanym przez Wykonawcę</w:t>
      </w:r>
      <w:r>
        <w:t xml:space="preserve"> </w:t>
      </w:r>
      <w:r w:rsidRPr="00992ABE">
        <w:t>i Inspektora Nadzoru. Wyniki obmiaru podlegają akceptacji przez Inspektora Nadzoru. Obmiar nie</w:t>
      </w:r>
      <w:r w:rsidRPr="00992ABE">
        <w:br/>
        <w:t>będzie wykonany w przypadku zastosowania umowy ryczałtowej.</w:t>
      </w:r>
    </w:p>
    <w:p w14:paraId="19CF7087" w14:textId="28204409" w:rsidR="001C0A24" w:rsidRDefault="001C0A24">
      <w:pPr>
        <w:pStyle w:val="Nagwek3"/>
      </w:pPr>
      <w:bookmarkStart w:id="26" w:name="_Toc178853941"/>
      <w:r>
        <w:lastRenderedPageBreak/>
        <w:t>Zasady określania ilości robót i materiałów</w:t>
      </w:r>
      <w:bookmarkEnd w:id="26"/>
    </w:p>
    <w:p w14:paraId="78DED473" w14:textId="6132046E" w:rsidR="00992ABE" w:rsidRDefault="00992ABE" w:rsidP="003942A8">
      <w:pPr>
        <w:pStyle w:val="Bezodstpw"/>
      </w:pPr>
      <w:r w:rsidRPr="00992ABE">
        <w:t>Długości i odległości pomiędzy wyszczególnionymi punktami skrajnymi będą obmierzone poziomo</w:t>
      </w:r>
      <w:r>
        <w:t xml:space="preserve"> </w:t>
      </w:r>
      <w:r w:rsidRPr="00992ABE">
        <w:t xml:space="preserve">wzdłuż linii osiowej. </w:t>
      </w:r>
      <w:r w:rsidR="00D62F69">
        <w:br/>
      </w:r>
      <w:r w:rsidRPr="00992ABE">
        <w:t>Jeśli SST właściwe dla danych robót nie wymagają tego inaczej, objętości</w:t>
      </w:r>
      <w:r>
        <w:t xml:space="preserve"> </w:t>
      </w:r>
      <w:r w:rsidRPr="00992ABE">
        <w:t>będą wyliczone w m</w:t>
      </w:r>
      <w:r w:rsidR="00D62F69">
        <w:rPr>
          <w:vertAlign w:val="superscript"/>
        </w:rPr>
        <w:t>3</w:t>
      </w:r>
      <w:r w:rsidRPr="00992ABE">
        <w:rPr>
          <w:sz w:val="16"/>
          <w:szCs w:val="16"/>
        </w:rPr>
        <w:t xml:space="preserve"> </w:t>
      </w:r>
      <w:r w:rsidRPr="00992ABE">
        <w:t>jako długość pomnożona przez średni przekrój. Ilości, które mają być</w:t>
      </w:r>
      <w:r>
        <w:t xml:space="preserve"> </w:t>
      </w:r>
      <w:r w:rsidRPr="00992ABE">
        <w:t>obmierzone wagowo, będą ważone w tonach lub kilogramach zgodnie z wymaganiami SST</w:t>
      </w:r>
      <w:r>
        <w:t>.</w:t>
      </w:r>
    </w:p>
    <w:p w14:paraId="15A7B3A5" w14:textId="77777777" w:rsidR="00992ABE" w:rsidRPr="00992ABE" w:rsidRDefault="00992ABE" w:rsidP="003942A8">
      <w:pPr>
        <w:pStyle w:val="Bezodstpw"/>
      </w:pPr>
    </w:p>
    <w:p w14:paraId="40634B7E" w14:textId="5DA381FA" w:rsidR="001C0A24" w:rsidRDefault="001C0A24">
      <w:pPr>
        <w:pStyle w:val="Nagwek3"/>
      </w:pPr>
      <w:bookmarkStart w:id="27" w:name="_Toc178853942"/>
      <w:r>
        <w:t>Urządzenia i sprzęt pomiarowy</w:t>
      </w:r>
      <w:bookmarkEnd w:id="27"/>
    </w:p>
    <w:p w14:paraId="64BE4722" w14:textId="56E0E9DE" w:rsidR="00992ABE" w:rsidRDefault="00992ABE" w:rsidP="003942A8">
      <w:pPr>
        <w:pStyle w:val="Bezodstpw"/>
      </w:pPr>
      <w:r w:rsidRPr="00992ABE">
        <w:t>Wszystkie urządzenia pomiarowe będą przez Wykonawcę utrzymywane w dobrym stanie, w całym</w:t>
      </w:r>
      <w:r>
        <w:t xml:space="preserve"> </w:t>
      </w:r>
      <w:r w:rsidRPr="00992ABE">
        <w:t>okresie trwania robót</w:t>
      </w:r>
      <w:r w:rsidR="00D62F69">
        <w:t>.</w:t>
      </w:r>
    </w:p>
    <w:p w14:paraId="2CCDEF53" w14:textId="77777777" w:rsidR="00992ABE" w:rsidRPr="00992ABE" w:rsidRDefault="00992ABE" w:rsidP="003942A8">
      <w:pPr>
        <w:pStyle w:val="Bezodstpw"/>
      </w:pPr>
    </w:p>
    <w:p w14:paraId="58FCA4BC" w14:textId="736309CF" w:rsidR="003C5AF7" w:rsidRDefault="003C5AF7">
      <w:pPr>
        <w:pStyle w:val="Nagwek3"/>
      </w:pPr>
      <w:bookmarkStart w:id="28" w:name="_Toc178853943"/>
      <w:r>
        <w:t>Czas przeprowadzenia obmiarów</w:t>
      </w:r>
      <w:bookmarkEnd w:id="28"/>
    </w:p>
    <w:p w14:paraId="397C2F0E" w14:textId="0D78D7CC" w:rsidR="00992ABE" w:rsidRPr="00992ABE" w:rsidRDefault="00992ABE" w:rsidP="003942A8">
      <w:pPr>
        <w:pStyle w:val="Bezodstpw"/>
      </w:pPr>
      <w:r w:rsidRPr="00992ABE">
        <w:t>Obmiary będą przeprowadzone przed częściowym lub ostatecznym odbiorem odcinków robót,</w:t>
      </w:r>
      <w:r>
        <w:t xml:space="preserve"> </w:t>
      </w:r>
      <w:r w:rsidRPr="00992ABE">
        <w:t>a także w przypadku występowania dłuższej przerwy w robotach. Obmiar robót zanikających</w:t>
      </w:r>
      <w:r>
        <w:t xml:space="preserve"> </w:t>
      </w:r>
      <w:r w:rsidRPr="00992ABE">
        <w:t>przeprowadza się w czasie ich wykonywania. Obmiar robót podlegających zakryciu przeprowadza</w:t>
      </w:r>
      <w:r>
        <w:t xml:space="preserve"> </w:t>
      </w:r>
      <w:r w:rsidRPr="00992ABE">
        <w:t>się przed ich zakryciem. Roboty pomiarowe do obmiaru oraz nieodzowne obliczenia będą</w:t>
      </w:r>
      <w:r>
        <w:t xml:space="preserve"> </w:t>
      </w:r>
      <w:r w:rsidRPr="00992ABE">
        <w:t>wykonane w sposób zrozumiały i jednoznaczny. Wymiary skomplikowanych powierzchni lub</w:t>
      </w:r>
      <w:r w:rsidRPr="00992ABE">
        <w:br/>
        <w:t>objętości będą uzupełnione odpowiednimi szkicami umieszczonymi na karcie rejestru obmiarów.</w:t>
      </w:r>
      <w:r w:rsidRPr="00992ABE">
        <w:br/>
        <w:t>W razie braku miejsca szkice mogą być dołączone w formie oddzielnego załącznika do rejestru</w:t>
      </w:r>
      <w:r>
        <w:t xml:space="preserve"> </w:t>
      </w:r>
      <w:r w:rsidRPr="00992ABE">
        <w:t>obmiarów, którego wzór zostanie uzgodniony z Inżynierem</w:t>
      </w:r>
      <w:r w:rsidR="00D62F69">
        <w:t>.</w:t>
      </w:r>
    </w:p>
    <w:p w14:paraId="6B34EA49" w14:textId="680CD44D" w:rsidR="001C0A24" w:rsidRDefault="001C0A24" w:rsidP="001C0A24"/>
    <w:p w14:paraId="4F396976" w14:textId="22AA2743" w:rsidR="001C0A24" w:rsidRDefault="001C0A24">
      <w:pPr>
        <w:pStyle w:val="Nagwek2"/>
      </w:pPr>
      <w:bookmarkStart w:id="29" w:name="_Toc178853944"/>
      <w:r>
        <w:t>ODBIÓR ROBÓT</w:t>
      </w:r>
      <w:bookmarkEnd w:id="29"/>
    </w:p>
    <w:p w14:paraId="1215C0BA" w14:textId="77777777" w:rsidR="00167199" w:rsidRDefault="00992ABE">
      <w:pPr>
        <w:pStyle w:val="Nagwek3"/>
      </w:pPr>
      <w:bookmarkStart w:id="30" w:name="_Toc178853945"/>
      <w:r w:rsidRPr="00992ABE">
        <w:t>Rodzaje odbiorów robót.</w:t>
      </w:r>
      <w:bookmarkEnd w:id="30"/>
    </w:p>
    <w:p w14:paraId="6A5FA0F1" w14:textId="5F8BD275" w:rsidR="00167199" w:rsidRDefault="00992ABE" w:rsidP="003942A8">
      <w:pPr>
        <w:pStyle w:val="Bezodstpw"/>
      </w:pPr>
      <w:r w:rsidRPr="00992ABE">
        <w:br/>
        <w:t>W zależności od ustaleń odpowiednich SST, roboty podlegają następującym etapom odbioru:</w:t>
      </w:r>
      <w:r w:rsidRPr="00992ABE">
        <w:br/>
        <w:t>a) odbi</w:t>
      </w:r>
      <w:r w:rsidR="00167199">
        <w:t xml:space="preserve">ór </w:t>
      </w:r>
      <w:r w:rsidRPr="00992ABE">
        <w:t>robót zanikających i ulegających zakryciu,</w:t>
      </w:r>
      <w:r w:rsidRPr="00992ABE">
        <w:br/>
        <w:t>b) odbi</w:t>
      </w:r>
      <w:r w:rsidR="00167199">
        <w:t>ór</w:t>
      </w:r>
      <w:r w:rsidRPr="00992ABE">
        <w:t xml:space="preserve"> częściow</w:t>
      </w:r>
      <w:r w:rsidR="00167199">
        <w:t>y</w:t>
      </w:r>
      <w:r w:rsidRPr="00992ABE">
        <w:t>,</w:t>
      </w:r>
    </w:p>
    <w:p w14:paraId="752607DE" w14:textId="7F7EB7FB" w:rsidR="00992ABE" w:rsidRDefault="00167199" w:rsidP="003942A8">
      <w:pPr>
        <w:pStyle w:val="Bezodstpw"/>
      </w:pPr>
      <w:r>
        <w:t xml:space="preserve">c) odbiór częściowy </w:t>
      </w:r>
      <w:r w:rsidR="00D62F69">
        <w:t>–</w:t>
      </w:r>
      <w:r>
        <w:t xml:space="preserve"> rowerowy</w:t>
      </w:r>
      <w:r w:rsidR="00D62F69">
        <w:t>,</w:t>
      </w:r>
      <w:r w:rsidR="00992ABE" w:rsidRPr="00992ABE">
        <w:br/>
        <w:t xml:space="preserve">c) odbiór końcowy </w:t>
      </w:r>
      <w:r w:rsidR="00D62F69">
        <w:t>–</w:t>
      </w:r>
      <w:r>
        <w:t xml:space="preserve"> </w:t>
      </w:r>
      <w:r w:rsidR="00992ABE" w:rsidRPr="00992ABE">
        <w:t>rowerowy</w:t>
      </w:r>
      <w:r w:rsidR="00D62F69">
        <w:t>,</w:t>
      </w:r>
      <w:r w:rsidR="00992ABE" w:rsidRPr="00992ABE">
        <w:br/>
        <w:t>d) odbi</w:t>
      </w:r>
      <w:r w:rsidR="00D62F69">
        <w:t>ór</w:t>
      </w:r>
      <w:r w:rsidR="00992ABE" w:rsidRPr="00992ABE">
        <w:t xml:space="preserve"> ostateczn</w:t>
      </w:r>
      <w:r w:rsidR="00D62F69">
        <w:t>y</w:t>
      </w:r>
      <w:r w:rsidR="00992ABE" w:rsidRPr="00992ABE">
        <w:t>,</w:t>
      </w:r>
      <w:r w:rsidR="00992ABE" w:rsidRPr="00992ABE">
        <w:br/>
        <w:t>e) odb</w:t>
      </w:r>
      <w:r w:rsidR="00D62F69">
        <w:t>iór</w:t>
      </w:r>
      <w:r w:rsidR="00992ABE" w:rsidRPr="00992ABE">
        <w:t xml:space="preserve"> pogwarancyjn</w:t>
      </w:r>
      <w:r w:rsidR="00D62F69">
        <w:t>y.</w:t>
      </w:r>
    </w:p>
    <w:p w14:paraId="02DA3998" w14:textId="77777777" w:rsidR="00167199" w:rsidRPr="00167199" w:rsidRDefault="00167199" w:rsidP="00167199"/>
    <w:p w14:paraId="3D30141C" w14:textId="08E03551" w:rsidR="003C5AF7" w:rsidRDefault="003C5AF7">
      <w:pPr>
        <w:pStyle w:val="Nagwek3"/>
      </w:pPr>
      <w:bookmarkStart w:id="31" w:name="_Toc178853946"/>
      <w:r>
        <w:t>Odbiór robót zanikających i ulegających zakryciu</w:t>
      </w:r>
      <w:bookmarkEnd w:id="31"/>
    </w:p>
    <w:p w14:paraId="1C6A27A4" w14:textId="32933528" w:rsidR="00167199" w:rsidRDefault="00167199" w:rsidP="003942A8">
      <w:pPr>
        <w:pStyle w:val="Bezodstpw"/>
      </w:pPr>
      <w:r w:rsidRPr="00167199">
        <w:t>Odbiór robót zanikających i ulegających zakryciu polega na finalnej ocenie ilości i jakości</w:t>
      </w:r>
      <w:r>
        <w:t xml:space="preserve"> </w:t>
      </w:r>
      <w:r w:rsidRPr="00167199">
        <w:t xml:space="preserve">wykonywanych robót, które </w:t>
      </w:r>
      <w:r w:rsidR="00D62F69">
        <w:br/>
      </w:r>
      <w:r w:rsidRPr="00167199">
        <w:t>w dalszym procesie realizacji ulegną zakryciu. Odbiór robót</w:t>
      </w:r>
      <w:r>
        <w:t xml:space="preserve"> </w:t>
      </w:r>
      <w:r w:rsidRPr="00167199">
        <w:t>zanikających i ulegających zakryciu będzie dokonany w czasie umożliwiającym wykonanie</w:t>
      </w:r>
      <w:r>
        <w:t xml:space="preserve"> </w:t>
      </w:r>
      <w:r w:rsidRPr="00167199">
        <w:t>ewentualnych korekt i poprawek bez hamowania ogólnego postępu robót. Odbioru robót dokonuje</w:t>
      </w:r>
      <w:r>
        <w:t xml:space="preserve"> </w:t>
      </w:r>
      <w:r w:rsidRPr="00167199">
        <w:t>Inspektor Nadzoru. Gotowość danej części robót do odbioru zgłasza Wykonawca wpisem do</w:t>
      </w:r>
      <w:r>
        <w:t xml:space="preserve"> </w:t>
      </w:r>
      <w:r w:rsidRPr="00167199">
        <w:t xml:space="preserve">dziennika budowy </w:t>
      </w:r>
      <w:r w:rsidR="00D62F69">
        <w:br/>
      </w:r>
      <w:r w:rsidRPr="00167199">
        <w:t>i jednoczesnym powiadomieniem Inspektora Nadzoru. Odbiór będzie</w:t>
      </w:r>
      <w:r>
        <w:t xml:space="preserve"> </w:t>
      </w:r>
      <w:r w:rsidRPr="00167199">
        <w:t>przeprowadzony niezwłocznie, nie później jednak niż w ciągu 3 dni od daty zgłoszenia wpisem do</w:t>
      </w:r>
      <w:r>
        <w:t xml:space="preserve"> </w:t>
      </w:r>
      <w:r w:rsidRPr="00167199">
        <w:t>dziennika budowy i powiadomienia o tym fakcie Inspektora Nadzoru. Jakość i ilość robót</w:t>
      </w:r>
      <w:r>
        <w:t xml:space="preserve"> </w:t>
      </w:r>
      <w:r w:rsidRPr="00167199">
        <w:t>ulegających zakryciu ocenia Inspektor Nadzoru na podstawie dokumentów zawierających komplet</w:t>
      </w:r>
      <w:r>
        <w:t xml:space="preserve"> </w:t>
      </w:r>
      <w:r w:rsidRPr="00167199">
        <w:t>wyników badań laboratoryjnych i w oparciu o przeprowadzone pomiary, w konfrontacji</w:t>
      </w:r>
      <w:r>
        <w:t xml:space="preserve"> </w:t>
      </w:r>
      <w:r w:rsidRPr="00167199">
        <w:t>z dokumentacją projektową, SST i uprzednimi ustaleniami.</w:t>
      </w:r>
    </w:p>
    <w:p w14:paraId="3E294459" w14:textId="77777777" w:rsidR="00167199" w:rsidRDefault="00167199" w:rsidP="003942A8">
      <w:pPr>
        <w:pStyle w:val="Bezodstpw"/>
      </w:pPr>
    </w:p>
    <w:p w14:paraId="4DD459B3" w14:textId="0FBFF871" w:rsidR="003C5AF7" w:rsidRDefault="003C5AF7">
      <w:pPr>
        <w:pStyle w:val="Nagwek3"/>
      </w:pPr>
      <w:bookmarkStart w:id="32" w:name="_Toc178853947"/>
      <w:r>
        <w:t>Odbiór częściowy</w:t>
      </w:r>
      <w:bookmarkEnd w:id="32"/>
    </w:p>
    <w:p w14:paraId="52AACF35" w14:textId="502FD077" w:rsidR="00167199" w:rsidRDefault="00167199" w:rsidP="003942A8">
      <w:pPr>
        <w:pStyle w:val="Bezodstpw"/>
      </w:pPr>
      <w:r w:rsidRPr="00167199">
        <w:t>Odbiór częściowy polega na ocenie ilości i jakości wykonanych części robót. Odbioru częściowego</w:t>
      </w:r>
      <w:r>
        <w:t xml:space="preserve"> </w:t>
      </w:r>
      <w:r w:rsidRPr="00167199">
        <w:t>robót dokonuje się wg zasad jak przy odbiorze ostatecznym robót. Odbioru robót dokonuje</w:t>
      </w:r>
      <w:r>
        <w:t xml:space="preserve"> </w:t>
      </w:r>
      <w:r w:rsidRPr="00167199">
        <w:t>Inspektor Nadzoru.</w:t>
      </w:r>
    </w:p>
    <w:p w14:paraId="555D3FAB" w14:textId="77777777" w:rsidR="00167199" w:rsidRDefault="00167199" w:rsidP="003942A8">
      <w:pPr>
        <w:pStyle w:val="Bezodstpw"/>
      </w:pPr>
    </w:p>
    <w:p w14:paraId="5B031C3F" w14:textId="77777777" w:rsidR="00167199" w:rsidRPr="00167199" w:rsidRDefault="00167199" w:rsidP="003942A8">
      <w:pPr>
        <w:pStyle w:val="Bezodstpw"/>
      </w:pPr>
    </w:p>
    <w:p w14:paraId="58028403" w14:textId="1A359B0B" w:rsidR="003C5AF7" w:rsidRDefault="003C5AF7">
      <w:pPr>
        <w:pStyle w:val="Nagwek3"/>
      </w:pPr>
      <w:bookmarkStart w:id="33" w:name="_Toc178853948"/>
      <w:r>
        <w:t xml:space="preserve">Odbiór </w:t>
      </w:r>
      <w:r w:rsidR="00167199">
        <w:t>częściowy – rowerowy</w:t>
      </w:r>
      <w:bookmarkEnd w:id="33"/>
    </w:p>
    <w:p w14:paraId="316AEF1F" w14:textId="6CE008DD" w:rsidR="00167199" w:rsidRDefault="00D62F69" w:rsidP="003942A8">
      <w:pPr>
        <w:pStyle w:val="Bezodstpw"/>
      </w:pPr>
      <w:r>
        <w:t>N</w:t>
      </w:r>
      <w:r w:rsidR="00167199" w:rsidRPr="00167199">
        <w:t xml:space="preserve">ależy robić maksymalnie co </w:t>
      </w:r>
      <w:r w:rsidR="00167199">
        <w:t>150</w:t>
      </w:r>
      <w:r w:rsidR="00167199" w:rsidRPr="00167199">
        <w:t xml:space="preserve"> </w:t>
      </w:r>
      <w:proofErr w:type="spellStart"/>
      <w:r w:rsidR="00167199" w:rsidRPr="00167199">
        <w:t>mb</w:t>
      </w:r>
      <w:proofErr w:type="spellEnd"/>
      <w:r w:rsidR="00167199" w:rsidRPr="00167199">
        <w:t>. Bez zaakceptowania</w:t>
      </w:r>
      <w:r w:rsidR="00167199">
        <w:t xml:space="preserve"> </w:t>
      </w:r>
      <w:r w:rsidR="00167199" w:rsidRPr="00167199">
        <w:t>odbioru rowerowego nie należy prowadzić dalszych prac. Wpisy o odbiorach rowerowych powinny</w:t>
      </w:r>
      <w:r w:rsidR="00167199">
        <w:t xml:space="preserve"> </w:t>
      </w:r>
      <w:r w:rsidR="00167199" w:rsidRPr="00167199">
        <w:t>zostać zamieszczone w dzienniku budowy</w:t>
      </w:r>
      <w:r>
        <w:t>.</w:t>
      </w:r>
    </w:p>
    <w:p w14:paraId="296BB294" w14:textId="0B46F1A0" w:rsidR="00167199" w:rsidRDefault="00167199" w:rsidP="003942A8">
      <w:pPr>
        <w:pStyle w:val="Bezodstpw"/>
      </w:pPr>
    </w:p>
    <w:p w14:paraId="2C50E4AD" w14:textId="77777777" w:rsidR="00D62F69" w:rsidRDefault="00D62F69">
      <w:r>
        <w:br w:type="page"/>
      </w:r>
    </w:p>
    <w:p w14:paraId="3BB02D90" w14:textId="560023A4" w:rsidR="00167199" w:rsidRDefault="00167199" w:rsidP="00167199">
      <w:pPr>
        <w:pStyle w:val="Nagwek3"/>
      </w:pPr>
      <w:bookmarkStart w:id="34" w:name="_Toc178853949"/>
      <w:r>
        <w:lastRenderedPageBreak/>
        <w:t>Odbiór końcowy – rowerowy</w:t>
      </w:r>
      <w:bookmarkEnd w:id="34"/>
    </w:p>
    <w:p w14:paraId="7D14992E" w14:textId="2D1E1693" w:rsidR="00167199" w:rsidRDefault="00167199" w:rsidP="003942A8">
      <w:pPr>
        <w:pStyle w:val="Bezodstpw"/>
      </w:pPr>
      <w:r w:rsidRPr="00167199">
        <w:t>Wykonawca jest zobowiązany zgłosić gotowość do odbioru</w:t>
      </w:r>
      <w:r>
        <w:t xml:space="preserve"> </w:t>
      </w:r>
      <w:r w:rsidRPr="00167199">
        <w:t>rowerowego co najmniej 10 dni przed terminem końcowym realizacji zadania określonym</w:t>
      </w:r>
      <w:r>
        <w:t xml:space="preserve"> </w:t>
      </w:r>
      <w:r w:rsidRPr="00167199">
        <w:t>w umowie. Do odbioru rowerowego tor musi być gotowy do jazdy. Trasa musi być zagęszczona</w:t>
      </w:r>
      <w:r>
        <w:t xml:space="preserve"> </w:t>
      </w:r>
      <w:r w:rsidRPr="00167199">
        <w:t>i wyprofilowana. Podczas odbioru osoby wyznaczone dokonają serię przejazdów testowych. Osoby</w:t>
      </w:r>
      <w:r w:rsidRPr="00167199">
        <w:br/>
        <w:t>testujące trasę wskażą miejsca do poprawy oraz elementy do dodatkowego wykonania. Koparki</w:t>
      </w:r>
      <w:r>
        <w:t xml:space="preserve"> </w:t>
      </w:r>
      <w:r w:rsidRPr="00167199">
        <w:t>należy zatrzymać na budowie w gotowości w celu wykonania wskazanych prac. Na wykonanie</w:t>
      </w:r>
      <w:r>
        <w:t xml:space="preserve"> </w:t>
      </w:r>
      <w:r w:rsidRPr="00167199">
        <w:t>dodatkowych elementów oraz poprawki jest czas do końcowego terminu określonego w umowie.</w:t>
      </w:r>
      <w:r>
        <w:t xml:space="preserve"> </w:t>
      </w:r>
      <w:r w:rsidRPr="00167199">
        <w:t>Odbioru rowerowego może dokonać autor koncepcji lub rowerzysta z udokumentowanym</w:t>
      </w:r>
      <w:r>
        <w:t xml:space="preserve"> </w:t>
      </w:r>
      <w:r w:rsidRPr="00167199">
        <w:t xml:space="preserve">doświadczeniem w dziedzinie kolarstwa </w:t>
      </w:r>
      <w:r>
        <w:t xml:space="preserve">górskiego (MTB XC, </w:t>
      </w:r>
      <w:proofErr w:type="spellStart"/>
      <w:r>
        <w:t>Dirt</w:t>
      </w:r>
      <w:proofErr w:type="spellEnd"/>
      <w:r>
        <w:t xml:space="preserve">, </w:t>
      </w:r>
      <w:r w:rsidRPr="00167199">
        <w:t>grawitacyjnego</w:t>
      </w:r>
      <w:r>
        <w:t>)</w:t>
      </w:r>
      <w:r w:rsidRPr="00167199">
        <w:t xml:space="preserve"> - osoba z tytułem Wice lub Mistrza Polski</w:t>
      </w:r>
      <w:r>
        <w:t xml:space="preserve"> </w:t>
      </w:r>
      <w:r w:rsidRPr="00167199">
        <w:t>w jednej z dziedzin kolarstwa MTB</w:t>
      </w:r>
      <w:r>
        <w:t>.</w:t>
      </w:r>
    </w:p>
    <w:p w14:paraId="19816A55" w14:textId="5BB94108" w:rsidR="00167199" w:rsidRPr="00167199" w:rsidRDefault="00167199" w:rsidP="003942A8">
      <w:pPr>
        <w:pStyle w:val="Bezodstpw"/>
      </w:pPr>
      <w:r w:rsidRPr="00167199">
        <w:t>Dopiero zaakceptowanie toru pozwala na zgłoszenie zadania do ostatecznego odbioru</w:t>
      </w:r>
    </w:p>
    <w:p w14:paraId="0FAACA35" w14:textId="01C64B47" w:rsidR="001920FB" w:rsidRDefault="001920FB" w:rsidP="003942A8">
      <w:pPr>
        <w:pStyle w:val="Bezodstpw"/>
      </w:pPr>
    </w:p>
    <w:p w14:paraId="20468B36" w14:textId="1B4F4A58" w:rsidR="00167199" w:rsidRDefault="00167199">
      <w:pPr>
        <w:pStyle w:val="Nagwek3"/>
      </w:pPr>
      <w:bookmarkStart w:id="35" w:name="_Toc178853950"/>
      <w:r>
        <w:t>Odbiór ostateczny</w:t>
      </w:r>
      <w:r w:rsidR="004700CC">
        <w:t xml:space="preserve"> robót</w:t>
      </w:r>
      <w:bookmarkEnd w:id="35"/>
    </w:p>
    <w:p w14:paraId="44F3CBBE" w14:textId="77777777" w:rsidR="00167199" w:rsidRDefault="00167199">
      <w:pPr>
        <w:pStyle w:val="Nagwek4"/>
      </w:pPr>
      <w:r w:rsidRPr="00167199">
        <w:t>Zasady odbioru ostatecznego robót.</w:t>
      </w:r>
    </w:p>
    <w:p w14:paraId="38A11DCC" w14:textId="4F4B5F60" w:rsidR="00167199" w:rsidRDefault="00167199" w:rsidP="003942A8">
      <w:pPr>
        <w:pStyle w:val="Bezodstpw"/>
      </w:pPr>
      <w:r w:rsidRPr="00167199">
        <w:t>Odbiór ostateczny polega na finalnej ocenie rzeczywistego wykonania robót w odniesieniu do ich</w:t>
      </w:r>
      <w:r w:rsidR="00D24A4A">
        <w:t xml:space="preserve"> </w:t>
      </w:r>
      <w:r w:rsidRPr="00167199">
        <w:t>ilości, jakości i wartości. Całkowite zakończenie robót oraz gotowość do odbioru ostatecznego</w:t>
      </w:r>
      <w:r w:rsidR="00D24A4A">
        <w:t xml:space="preserve"> </w:t>
      </w:r>
      <w:r w:rsidRPr="00167199">
        <w:t>będzie stwierdzona przez Wykonawcę wpisem do dziennika budowy z bezzwłocznym</w:t>
      </w:r>
      <w:r w:rsidR="00D24A4A">
        <w:t xml:space="preserve"> </w:t>
      </w:r>
      <w:r w:rsidRPr="00167199">
        <w:t>powiadomieniem na piśmie o tym fakcie Inspektora Nadzoru. Odbiór ostateczny robót nastąpi</w:t>
      </w:r>
      <w:r w:rsidR="00D24A4A">
        <w:t xml:space="preserve"> </w:t>
      </w:r>
      <w:r w:rsidRPr="00167199">
        <w:t>w terminie ustalonym w dokumentach umowy, licząc od dnia potwierdzenia przez Inspektora</w:t>
      </w:r>
      <w:r w:rsidR="00D24A4A">
        <w:t xml:space="preserve"> </w:t>
      </w:r>
      <w:r w:rsidRPr="00167199">
        <w:t>Nadzoru zakończenia robót i przyjęcia dokumentów, o których mowa w punkcie.</w:t>
      </w:r>
    </w:p>
    <w:p w14:paraId="30EF5F30" w14:textId="6025FA1C" w:rsidR="00167199" w:rsidRDefault="00167199" w:rsidP="003942A8">
      <w:pPr>
        <w:pStyle w:val="Bezodstpw"/>
      </w:pPr>
      <w:r w:rsidRPr="00167199">
        <w:t>Odbioru ostatecznego robót dokona</w:t>
      </w:r>
      <w:r w:rsidR="00D24A4A">
        <w:t xml:space="preserve"> </w:t>
      </w:r>
      <w:r w:rsidRPr="00167199">
        <w:t>komisja wyznaczona przez Zamawiającego w obecności</w:t>
      </w:r>
      <w:r w:rsidR="00D24A4A">
        <w:t xml:space="preserve"> </w:t>
      </w:r>
      <w:r w:rsidRPr="00167199">
        <w:t xml:space="preserve">Inspektora Nadzoru </w:t>
      </w:r>
      <w:r w:rsidR="00D24A4A">
        <w:br/>
      </w:r>
      <w:r w:rsidRPr="00167199">
        <w:t>i Wykonawcy.</w:t>
      </w:r>
      <w:r w:rsidR="00D24A4A">
        <w:t xml:space="preserve"> </w:t>
      </w:r>
      <w:r w:rsidRPr="00167199">
        <w:t>Komisja odbierająca roboty dokona ich oceny jakościowej na podstawie przedłożonych dokumentów, wyników badań i pomiarów, ocenie wizualnej oraz</w:t>
      </w:r>
      <w:r w:rsidR="00454D7F">
        <w:t xml:space="preserve"> </w:t>
      </w:r>
      <w:r w:rsidRPr="00167199">
        <w:t>zgodności wykonania robót z dokumentacją projektową i SST. W toku odbioru ostatecznego robót komisja zapozna się z realizacją ustaleń przyjętych w trakcie odbiorów robót zanikających i ulegających zakryciu, zwłaszcza w zakresie wykonania robót uzupełniających i robót poprawkowych. W przypadk</w:t>
      </w:r>
      <w:r w:rsidR="00454D7F">
        <w:t>u</w:t>
      </w:r>
      <w:r w:rsidRPr="00167199">
        <w:t xml:space="preserve"> niewykonania wyznaczonych robót poprawkowych lub robót uzupełniających w warstwie jezdnej lub robotach wykończeniowych, komisja przerwie swoje czynności i ustali nowy termin odbioru ostatecznego</w:t>
      </w:r>
    </w:p>
    <w:p w14:paraId="394058FD" w14:textId="77777777" w:rsidR="007F68BD" w:rsidRPr="00167199" w:rsidRDefault="007F68BD" w:rsidP="003942A8">
      <w:pPr>
        <w:pStyle w:val="Bezodstpw"/>
      </w:pPr>
    </w:p>
    <w:p w14:paraId="01A220A3" w14:textId="77777777" w:rsidR="007F68BD" w:rsidRDefault="007F68BD">
      <w:pPr>
        <w:pStyle w:val="Nagwek4"/>
      </w:pPr>
      <w:r w:rsidRPr="007F68BD">
        <w:t>Dokumenty do odbioru ostatecznego.</w:t>
      </w:r>
    </w:p>
    <w:p w14:paraId="03282B23" w14:textId="070CA488" w:rsidR="00943060" w:rsidRDefault="007F68BD" w:rsidP="003942A8">
      <w:pPr>
        <w:pStyle w:val="Bezodstpw"/>
      </w:pPr>
      <w:r w:rsidRPr="007F68BD">
        <w:t>Podstawowym dokumentem do dokonania odbioru ostatecznego robót jest protokół odbioru</w:t>
      </w:r>
      <w:r>
        <w:t xml:space="preserve"> </w:t>
      </w:r>
      <w:r w:rsidRPr="007F68BD">
        <w:t>ostatecznego robót sporządzony wg wzoru ustalonego przez Zamawiającego. Do odbioru</w:t>
      </w:r>
      <w:r>
        <w:t xml:space="preserve"> </w:t>
      </w:r>
      <w:r w:rsidRPr="007F68BD">
        <w:t>ostatecznego Wykonawca jest zobowiązany przygotować następujące dokumenty:</w:t>
      </w:r>
      <w:r w:rsidRPr="007F68BD">
        <w:br/>
        <w:t>1. dokumentację projektową podstawową z naniesionymi zmianami oraz dodatkową, jeśli</w:t>
      </w:r>
      <w:r>
        <w:t xml:space="preserve"> </w:t>
      </w:r>
      <w:r w:rsidRPr="007F68BD">
        <w:t>została sporządzona w trakcie realizacji umowy,</w:t>
      </w:r>
      <w:r w:rsidRPr="007F68BD">
        <w:br/>
        <w:t>2. dzienniki budowy (oryginały),</w:t>
      </w:r>
      <w:r w:rsidRPr="007F68BD">
        <w:br/>
      </w:r>
      <w:r w:rsidRPr="007F68BD">
        <w:rPr>
          <w:b/>
          <w:bCs/>
        </w:rPr>
        <w:t xml:space="preserve">3. </w:t>
      </w:r>
      <w:r w:rsidR="00454D7F">
        <w:rPr>
          <w:b/>
          <w:bCs/>
        </w:rPr>
        <w:t>ak</w:t>
      </w:r>
      <w:r w:rsidRPr="007F68BD">
        <w:rPr>
          <w:b/>
          <w:bCs/>
        </w:rPr>
        <w:t>ceptacj</w:t>
      </w:r>
      <w:r w:rsidR="00454D7F">
        <w:rPr>
          <w:b/>
          <w:bCs/>
        </w:rPr>
        <w:t>ę</w:t>
      </w:r>
      <w:r w:rsidRPr="007F68BD">
        <w:rPr>
          <w:b/>
          <w:bCs/>
        </w:rPr>
        <w:t xml:space="preserve"> osoby testującej tor na rowerze - brak uwag.</w:t>
      </w:r>
      <w:r w:rsidRPr="007F68BD">
        <w:rPr>
          <w:b/>
          <w:bCs/>
        </w:rPr>
        <w:br/>
      </w:r>
      <w:r w:rsidRPr="007F68BD">
        <w:t>W przypadku, gdy wg komisji roboty pod względem przygotowania dokumentacyjnego nie</w:t>
      </w:r>
      <w:r>
        <w:t xml:space="preserve"> </w:t>
      </w:r>
      <w:r w:rsidRPr="007F68BD">
        <w:t>będą gotowe do odbioru ostatecznego, komisja w porozumieniu z Wykonawcą wyznaczy ponowny</w:t>
      </w:r>
      <w:r>
        <w:t xml:space="preserve"> </w:t>
      </w:r>
      <w:r w:rsidRPr="007F68BD">
        <w:t>termin odbioru ostatecznego robót. Wszystkie zarządzone przez komisję roboty poprawkowe lub</w:t>
      </w:r>
      <w:r>
        <w:t xml:space="preserve"> </w:t>
      </w:r>
      <w:r w:rsidRPr="007F68BD">
        <w:t>uzupełniające będą zestawione wg wzoru ustalonego przez Zamawiającego. Termin wykonania</w:t>
      </w:r>
      <w:r>
        <w:t xml:space="preserve"> </w:t>
      </w:r>
      <w:r w:rsidRPr="007F68BD">
        <w:t>robót poprawkowych i robót uzupełniających wyznaczy komisja</w:t>
      </w:r>
      <w:r w:rsidR="00454D7F">
        <w:t>.</w:t>
      </w:r>
    </w:p>
    <w:p w14:paraId="67C9ECBB" w14:textId="488BB3F9" w:rsidR="007F68BD" w:rsidRDefault="007F68BD" w:rsidP="003942A8">
      <w:pPr>
        <w:pStyle w:val="Bezodstpw"/>
      </w:pPr>
    </w:p>
    <w:p w14:paraId="49A7AB11" w14:textId="77777777" w:rsidR="007F68BD" w:rsidRDefault="007F68BD">
      <w:pPr>
        <w:pStyle w:val="Nagwek4"/>
      </w:pPr>
      <w:r w:rsidRPr="007F68BD">
        <w:t>Odbiór pogwarancyjny.</w:t>
      </w:r>
    </w:p>
    <w:p w14:paraId="328442D5" w14:textId="14BDA84F" w:rsidR="007F68BD" w:rsidRDefault="007F68BD" w:rsidP="003942A8">
      <w:pPr>
        <w:pStyle w:val="Bezodstpw"/>
      </w:pPr>
      <w:r w:rsidRPr="007F68BD">
        <w:t>Odbiór pogwarancyjny polega na ocenie wykonanych robót związanych z usunięciem wad</w:t>
      </w:r>
      <w:r>
        <w:t xml:space="preserve"> </w:t>
      </w:r>
      <w:r w:rsidRPr="007F68BD">
        <w:t>stwierdzonych przy odbiorze ostatecznym i zaistniałych w okresie gwarancyjnym. Odbiór</w:t>
      </w:r>
      <w:r>
        <w:t xml:space="preserve"> </w:t>
      </w:r>
      <w:r w:rsidRPr="007F68BD">
        <w:t>pogwarancyjny będzie dokonany na podstawie oceny wizualnej obiektu z uwzględnieniem zasad</w:t>
      </w:r>
      <w:r>
        <w:t xml:space="preserve"> </w:t>
      </w:r>
      <w:r w:rsidRPr="007F68BD">
        <w:t>opisanych w punkcie 7.6 „Odbiór ostateczny robót”</w:t>
      </w:r>
    </w:p>
    <w:p w14:paraId="4AEE8AD5" w14:textId="3C50E6B2" w:rsidR="007F68BD" w:rsidRDefault="007F68BD" w:rsidP="003942A8">
      <w:pPr>
        <w:pStyle w:val="Bezodstpw"/>
      </w:pPr>
    </w:p>
    <w:p w14:paraId="06AF01ED" w14:textId="02E98A9D" w:rsidR="007F68BD" w:rsidRDefault="007F68BD" w:rsidP="003942A8">
      <w:pPr>
        <w:pStyle w:val="Bezodstpw"/>
      </w:pPr>
    </w:p>
    <w:p w14:paraId="260EFA90" w14:textId="77777777" w:rsidR="007F68BD" w:rsidRPr="007F68BD" w:rsidRDefault="007F68BD">
      <w:pPr>
        <w:pStyle w:val="Nagwek2"/>
      </w:pPr>
      <w:r w:rsidRPr="007F68BD">
        <w:t xml:space="preserve"> </w:t>
      </w:r>
      <w:bookmarkStart w:id="36" w:name="_Toc178853951"/>
      <w:r w:rsidRPr="007F68BD">
        <w:t>PODSTAWA PŁATNOŚCI</w:t>
      </w:r>
      <w:bookmarkEnd w:id="36"/>
    </w:p>
    <w:p w14:paraId="54774E46" w14:textId="4BE3D554" w:rsidR="007F68BD" w:rsidRDefault="007F68BD" w:rsidP="003942A8">
      <w:pPr>
        <w:pStyle w:val="Bezodstpw"/>
      </w:pPr>
      <w:r w:rsidRPr="007F68BD">
        <w:t>Podstawą płatności jest wartość ryczałtowa wybranej oferty zgodna z umową</w:t>
      </w:r>
      <w:r w:rsidR="004700CC">
        <w:t>.</w:t>
      </w:r>
    </w:p>
    <w:p w14:paraId="6C5EC9FF" w14:textId="0B782BCF" w:rsidR="007F68BD" w:rsidRDefault="007F68BD" w:rsidP="003942A8">
      <w:pPr>
        <w:pStyle w:val="Bezodstpw"/>
      </w:pPr>
    </w:p>
    <w:p w14:paraId="1C356B75" w14:textId="48683761" w:rsidR="007F68BD" w:rsidRDefault="007F68BD" w:rsidP="003942A8">
      <w:pPr>
        <w:pStyle w:val="Bezodstpw"/>
      </w:pPr>
    </w:p>
    <w:p w14:paraId="28AE93A4" w14:textId="1606238C" w:rsidR="007F68BD" w:rsidRDefault="007F68BD" w:rsidP="00A956C0">
      <w:pPr>
        <w:pStyle w:val="Nagwek2"/>
        <w:rPr>
          <w:rStyle w:val="Nagwek4Znak"/>
        </w:rPr>
      </w:pPr>
      <w:bookmarkStart w:id="37" w:name="_Toc178853952"/>
      <w:r w:rsidRPr="007F68BD">
        <w:t>PRZEPISY ZWIĄZANE</w:t>
      </w:r>
      <w:bookmarkEnd w:id="37"/>
    </w:p>
    <w:p w14:paraId="4E696F62" w14:textId="77777777" w:rsidR="007F68BD" w:rsidRDefault="007F68BD">
      <w:pPr>
        <w:pStyle w:val="Nagwek3"/>
      </w:pPr>
      <w:bookmarkStart w:id="38" w:name="_Toc178853953"/>
      <w:r w:rsidRPr="007F68BD">
        <w:t>Ustawa z dnia 7 lipca 1994 r. - Prawo budowlane (Dz.U. z 2000 r. Nr 106, poz. 1126 z późniejszymi zmianami).</w:t>
      </w:r>
      <w:bookmarkEnd w:id="38"/>
    </w:p>
    <w:p w14:paraId="7DC605D7" w14:textId="039A382B" w:rsidR="007F68BD" w:rsidRPr="007F68BD" w:rsidRDefault="007F68BD">
      <w:pPr>
        <w:pStyle w:val="Nagwek3"/>
      </w:pPr>
      <w:bookmarkStart w:id="39" w:name="_Toc178853954"/>
      <w:r w:rsidRPr="007F68BD">
        <w:t>Zarządzenie Ministra Infrastruktury z dnia 19 listopada 2001 r. w sprawie dziennika budowy, montażu i rozbiórki tablicy informacyjnej (Dz. U. Nr 138, poz. 1555).</w:t>
      </w:r>
      <w:bookmarkEnd w:id="39"/>
    </w:p>
    <w:p w14:paraId="61214FD7" w14:textId="72B5ED0A" w:rsidR="007F68BD" w:rsidRPr="007F68BD" w:rsidRDefault="007F68BD">
      <w:pPr>
        <w:pStyle w:val="Nagwek3"/>
      </w:pPr>
      <w:bookmarkStart w:id="40" w:name="_Toc178853955"/>
      <w:r w:rsidRPr="007F68BD">
        <w:t>Ustawa z dnia 21 marca 1985 r. o drogach publicznych (</w:t>
      </w:r>
      <w:proofErr w:type="spellStart"/>
      <w:r w:rsidRPr="007F68BD">
        <w:t>Dz.U.Nr</w:t>
      </w:r>
      <w:proofErr w:type="spellEnd"/>
      <w:r w:rsidRPr="007F68BD">
        <w:t>. 14, poz. 60 z późniejszymi zmianami).</w:t>
      </w:r>
      <w:bookmarkEnd w:id="40"/>
    </w:p>
    <w:p w14:paraId="0798C7B2" w14:textId="5197D4FC" w:rsidR="00A526A3" w:rsidRPr="00A956C0" w:rsidRDefault="00A526A3" w:rsidP="00A526A3">
      <w:pPr>
        <w:pStyle w:val="Nagwek1"/>
      </w:pPr>
      <w:bookmarkStart w:id="41" w:name="_Toc178853956"/>
      <w:r w:rsidRPr="00A956C0">
        <w:lastRenderedPageBreak/>
        <w:t xml:space="preserve">SST </w:t>
      </w:r>
      <w:r>
        <w:t>1</w:t>
      </w:r>
      <w:r w:rsidRPr="00A956C0">
        <w:t>_KORYTARZ WRAZ Z TRASOWANIEM, PROFILOWANIEM I ZAGĘSZCZANIEM PODŁOŻA</w:t>
      </w:r>
      <w:bookmarkEnd w:id="41"/>
    </w:p>
    <w:p w14:paraId="0B31BD6D" w14:textId="77777777" w:rsidR="00A526A3" w:rsidRDefault="00A526A3" w:rsidP="00A526A3">
      <w:pPr>
        <w:pStyle w:val="Bezodstpw"/>
      </w:pPr>
    </w:p>
    <w:p w14:paraId="0E3CB633" w14:textId="77777777" w:rsidR="00A526A3" w:rsidRDefault="00A526A3" w:rsidP="00EA3380">
      <w:pPr>
        <w:pStyle w:val="Nagwek2"/>
        <w:numPr>
          <w:ilvl w:val="0"/>
          <w:numId w:val="31"/>
        </w:numPr>
      </w:pPr>
      <w:bookmarkStart w:id="42" w:name="_Toc178853957"/>
      <w:r>
        <w:t>WSTĘP</w:t>
      </w:r>
      <w:bookmarkEnd w:id="42"/>
    </w:p>
    <w:p w14:paraId="4A266D76" w14:textId="5696E154" w:rsidR="00A526A3" w:rsidRDefault="00A526A3" w:rsidP="00A526A3">
      <w:r w:rsidRPr="007F68BD">
        <w:t>Przedmiot SST</w:t>
      </w:r>
      <w:r>
        <w:t>1</w:t>
      </w:r>
      <w:r w:rsidRPr="007F68BD">
        <w:t xml:space="preserve">. </w:t>
      </w:r>
    </w:p>
    <w:p w14:paraId="3F4224C7" w14:textId="27E11568" w:rsidR="00A526A3" w:rsidRDefault="00A526A3" w:rsidP="00A526A3">
      <w:pPr>
        <w:pStyle w:val="Bezodstpw"/>
      </w:pPr>
      <w:r w:rsidRPr="007F68BD">
        <w:t>Przedmiotem niniejszej szczegółowej specyfikacji technicznej (SST</w:t>
      </w:r>
      <w:r>
        <w:t>1</w:t>
      </w:r>
      <w:r w:rsidRPr="007F68BD">
        <w:t>) są</w:t>
      </w:r>
      <w:r>
        <w:t xml:space="preserve"> </w:t>
      </w:r>
      <w:r w:rsidRPr="007F68BD">
        <w:t>wymagania dotyczące wykonania i odbioru robót związanych z wykonywaniem korytarza wraz</w:t>
      </w:r>
      <w:r>
        <w:t xml:space="preserve"> </w:t>
      </w:r>
      <w:r w:rsidRPr="007F68BD">
        <w:t>z profilowaniem i zagęszczaniem podłoża</w:t>
      </w:r>
      <w:r w:rsidR="00707DE5">
        <w:t xml:space="preserve"> </w:t>
      </w:r>
      <w:r w:rsidRPr="007F68BD">
        <w:t>przy realizacji zadania „</w:t>
      </w:r>
      <w:r>
        <w:t>Budowy Rowerowego Parku Umiejętności</w:t>
      </w:r>
      <w:r w:rsidRPr="007F68BD">
        <w:t>".</w:t>
      </w:r>
      <w:r w:rsidRPr="007F68BD">
        <w:br/>
      </w:r>
    </w:p>
    <w:p w14:paraId="6789C91F" w14:textId="003A4B11" w:rsidR="00A526A3" w:rsidRDefault="00A526A3" w:rsidP="00A526A3">
      <w:pPr>
        <w:pStyle w:val="Nagwek3"/>
        <w:numPr>
          <w:ilvl w:val="1"/>
          <w:numId w:val="3"/>
        </w:numPr>
      </w:pPr>
      <w:bookmarkStart w:id="43" w:name="_Toc178853958"/>
      <w:r w:rsidRPr="007F68BD">
        <w:t>Zakres stosowania SST</w:t>
      </w:r>
      <w:r>
        <w:t>1</w:t>
      </w:r>
      <w:r w:rsidRPr="007F68BD">
        <w:t>.</w:t>
      </w:r>
      <w:bookmarkEnd w:id="43"/>
    </w:p>
    <w:p w14:paraId="2BF59A81" w14:textId="77777777" w:rsidR="00A526A3" w:rsidRDefault="00A526A3" w:rsidP="00A526A3">
      <w:pPr>
        <w:pStyle w:val="Bezodstpw"/>
      </w:pPr>
      <w:r w:rsidRPr="007F68BD">
        <w:t>Szczegółowa specyfikacja techniczna (SST1) jest dokumentem przetargowym i kontraktowym przy</w:t>
      </w:r>
      <w:r>
        <w:t xml:space="preserve"> </w:t>
      </w:r>
      <w:r w:rsidRPr="007F68BD">
        <w:t>zlecaniu i realizacji omawianego zadania.</w:t>
      </w:r>
      <w:r w:rsidRPr="007F68BD">
        <w:br/>
      </w:r>
    </w:p>
    <w:p w14:paraId="08352474" w14:textId="5CCF19A1" w:rsidR="00A526A3" w:rsidRDefault="00A526A3" w:rsidP="00A526A3">
      <w:pPr>
        <w:pStyle w:val="Nagwek3"/>
        <w:numPr>
          <w:ilvl w:val="1"/>
          <w:numId w:val="3"/>
        </w:numPr>
      </w:pPr>
      <w:bookmarkStart w:id="44" w:name="_Toc178853959"/>
      <w:r w:rsidRPr="007F68BD">
        <w:t>Zakres robót objętych SST</w:t>
      </w:r>
      <w:r>
        <w:t>1</w:t>
      </w:r>
      <w:r w:rsidRPr="007F68BD">
        <w:t>.</w:t>
      </w:r>
      <w:bookmarkEnd w:id="44"/>
    </w:p>
    <w:p w14:paraId="79C42498" w14:textId="158EF1DB" w:rsidR="00A526A3" w:rsidRDefault="00A526A3" w:rsidP="00A526A3">
      <w:pPr>
        <w:pStyle w:val="Bezodstpw"/>
      </w:pPr>
      <w:r w:rsidRPr="007F68BD">
        <w:t>Ustalenia zawarte w niniejszej specyfikacji dotyczą zasad prowadzenia robót związanych</w:t>
      </w:r>
      <w:r>
        <w:t xml:space="preserve"> </w:t>
      </w:r>
      <w:r w:rsidRPr="007F68BD">
        <w:t xml:space="preserve">z wykonywaniem korytarza </w:t>
      </w:r>
      <w:r>
        <w:br/>
      </w:r>
      <w:r w:rsidRPr="007F68BD">
        <w:t>wraz z profilowaniem i zagęszczaniem podłoża</w:t>
      </w:r>
      <w:r w:rsidR="00707DE5">
        <w:t xml:space="preserve"> dla nowoprojektowanych jezdni oraz dla fragmentów jezdni istniejących wymagających poszerzenia.</w:t>
      </w:r>
      <w:r w:rsidRPr="007F68BD">
        <w:br/>
      </w:r>
    </w:p>
    <w:p w14:paraId="74BCCCBB" w14:textId="77777777" w:rsidR="00A526A3" w:rsidRDefault="00A526A3" w:rsidP="00A526A3">
      <w:pPr>
        <w:pStyle w:val="Nagwek3"/>
        <w:numPr>
          <w:ilvl w:val="1"/>
          <w:numId w:val="3"/>
        </w:numPr>
      </w:pPr>
      <w:bookmarkStart w:id="45" w:name="_Toc178853960"/>
      <w:r w:rsidRPr="007F68BD">
        <w:t>Określenia podstawowe.</w:t>
      </w:r>
      <w:bookmarkEnd w:id="45"/>
    </w:p>
    <w:p w14:paraId="0A072955" w14:textId="77777777" w:rsidR="00A526A3" w:rsidRDefault="00A526A3" w:rsidP="00A526A3">
      <w:pPr>
        <w:pStyle w:val="Bezodstpw"/>
      </w:pPr>
      <w:r w:rsidRPr="007F68BD">
        <w:t>Określenia podstawowe są zgodne z obowiązującymi, odpowiednimi polskimi normami</w:t>
      </w:r>
      <w:r>
        <w:t xml:space="preserve"> </w:t>
      </w:r>
      <w:r w:rsidRPr="007F68BD">
        <w:t>i definicjami podanymi w SST – 1 „Wymagania ogólne” pkt. 1.4.</w:t>
      </w:r>
      <w:r w:rsidRPr="007F68BD">
        <w:br/>
      </w:r>
    </w:p>
    <w:p w14:paraId="4FC95E0C" w14:textId="77777777" w:rsidR="00A526A3" w:rsidRDefault="00A526A3" w:rsidP="00A526A3">
      <w:pPr>
        <w:pStyle w:val="Nagwek3"/>
        <w:numPr>
          <w:ilvl w:val="1"/>
          <w:numId w:val="3"/>
        </w:numPr>
      </w:pPr>
      <w:bookmarkStart w:id="46" w:name="_Toc178853961"/>
      <w:r w:rsidRPr="007F68BD">
        <w:t>Ogólne wymagania.</w:t>
      </w:r>
      <w:bookmarkEnd w:id="46"/>
    </w:p>
    <w:p w14:paraId="7B29C6BA" w14:textId="77777777" w:rsidR="00A526A3" w:rsidRDefault="00A526A3" w:rsidP="00A526A3">
      <w:pPr>
        <w:pStyle w:val="Bezodstpw"/>
      </w:pPr>
      <w:r w:rsidRPr="007F68BD">
        <w:t>Ogólne wymagania podano w SST – 1 „Wymagania ogólne ”.</w:t>
      </w:r>
    </w:p>
    <w:p w14:paraId="0CB9BBA5" w14:textId="77777777" w:rsidR="00A526A3" w:rsidRDefault="00A526A3" w:rsidP="00A526A3">
      <w:pPr>
        <w:pStyle w:val="Bezodstpw"/>
      </w:pPr>
    </w:p>
    <w:p w14:paraId="4C6055F9" w14:textId="77777777" w:rsidR="00A526A3" w:rsidRDefault="00A526A3" w:rsidP="00A526A3">
      <w:pPr>
        <w:pStyle w:val="Nagwek2"/>
      </w:pPr>
      <w:bookmarkStart w:id="47" w:name="_Toc178853962"/>
      <w:r>
        <w:t>MATERIAŁY</w:t>
      </w:r>
      <w:bookmarkEnd w:id="47"/>
    </w:p>
    <w:p w14:paraId="26CF11AB" w14:textId="459A0811" w:rsidR="00A526A3" w:rsidRDefault="00A526A3" w:rsidP="00A526A3">
      <w:pPr>
        <w:pStyle w:val="Bezodstpw"/>
      </w:pPr>
      <w:r>
        <w:t>Nie występują</w:t>
      </w:r>
      <w:r w:rsidR="00707DE5">
        <w:t>.</w:t>
      </w:r>
    </w:p>
    <w:p w14:paraId="70E58949" w14:textId="77777777" w:rsidR="00A526A3" w:rsidRPr="001D4814" w:rsidRDefault="00A526A3" w:rsidP="00A526A3">
      <w:pPr>
        <w:pStyle w:val="Bezodstpw"/>
      </w:pPr>
    </w:p>
    <w:p w14:paraId="30D0B041" w14:textId="77777777" w:rsidR="00A526A3" w:rsidRPr="0044131A" w:rsidRDefault="00A526A3" w:rsidP="00A526A3">
      <w:pPr>
        <w:pStyle w:val="Nagwek2"/>
      </w:pPr>
      <w:bookmarkStart w:id="48" w:name="_Toc178853963"/>
      <w:r>
        <w:t>SPRZĘT</w:t>
      </w:r>
      <w:bookmarkEnd w:id="48"/>
    </w:p>
    <w:p w14:paraId="51067578" w14:textId="77777777" w:rsidR="00A526A3" w:rsidRDefault="00A526A3" w:rsidP="00A526A3">
      <w:pPr>
        <w:pStyle w:val="Bezodstpw"/>
      </w:pPr>
      <w:r w:rsidRPr="001D4814">
        <w:t>Wykonawca przystępujący do wykonania koryta i profilowania podłoża powinien wykazać się</w:t>
      </w:r>
      <w:r>
        <w:t xml:space="preserve"> </w:t>
      </w:r>
      <w:r w:rsidRPr="001D4814">
        <w:t xml:space="preserve">możliwością korzystania </w:t>
      </w:r>
      <w:r>
        <w:br/>
      </w:r>
      <w:r w:rsidRPr="001D4814">
        <w:t>z następującego sprzętu:</w:t>
      </w:r>
      <w:r w:rsidRPr="001D4814">
        <w:br/>
        <w:t>- koparek do 3t,</w:t>
      </w:r>
      <w:r w:rsidRPr="001D4814">
        <w:br/>
        <w:t xml:space="preserve">- </w:t>
      </w:r>
      <w:proofErr w:type="spellStart"/>
      <w:r w:rsidRPr="001D4814">
        <w:t>wozidła</w:t>
      </w:r>
      <w:proofErr w:type="spellEnd"/>
      <w:r w:rsidRPr="001D4814">
        <w:t xml:space="preserve"> do 1t,</w:t>
      </w:r>
      <w:r w:rsidRPr="001D4814">
        <w:br/>
        <w:t>- płyt wibracyjnych.</w:t>
      </w:r>
      <w:r w:rsidRPr="001D4814">
        <w:br/>
        <w:t>Stosowany sprzęt nie może spowodować niekorzystnego wpływu na właściwości gruntu podłoża</w:t>
      </w:r>
    </w:p>
    <w:p w14:paraId="7FD55DD9" w14:textId="77777777" w:rsidR="00A526A3" w:rsidRDefault="00A526A3" w:rsidP="00707DE5"/>
    <w:p w14:paraId="377E4532" w14:textId="77777777" w:rsidR="00A526A3" w:rsidRPr="0044131A" w:rsidRDefault="00A526A3" w:rsidP="00A526A3">
      <w:pPr>
        <w:pStyle w:val="Nagwek2"/>
      </w:pPr>
      <w:bookmarkStart w:id="49" w:name="_Toc178853964"/>
      <w:r>
        <w:t>TRANSPORT</w:t>
      </w:r>
      <w:bookmarkEnd w:id="49"/>
    </w:p>
    <w:p w14:paraId="02315048" w14:textId="77777777" w:rsidR="00A526A3" w:rsidRDefault="00A526A3" w:rsidP="00A526A3">
      <w:pPr>
        <w:pStyle w:val="Bezodstpw"/>
      </w:pPr>
      <w:r w:rsidRPr="001D4814">
        <w:t>Wybór środków transportowych oraz metod transportu powinien być dostosowany do kategorii</w:t>
      </w:r>
      <w:r>
        <w:t xml:space="preserve"> </w:t>
      </w:r>
      <w:r w:rsidRPr="001D4814">
        <w:t>gruntu (materiału), jego objętości, technologii odspajania i załadunku oraz od odległości transportu.</w:t>
      </w:r>
      <w:r w:rsidRPr="001D4814">
        <w:br/>
        <w:t>Wydajność środków transportowych powinna być ponadto dostosowana do wydajności sprzętu</w:t>
      </w:r>
      <w:r>
        <w:t xml:space="preserve"> </w:t>
      </w:r>
      <w:r w:rsidRPr="001D4814">
        <w:t xml:space="preserve">stosowanego do urabiania </w:t>
      </w:r>
      <w:r>
        <w:br/>
      </w:r>
      <w:r w:rsidRPr="001D4814">
        <w:t>i wbudowania gruntu (materiału). Zwiększenie odległości transportu</w:t>
      </w:r>
      <w:r>
        <w:t xml:space="preserve"> </w:t>
      </w:r>
      <w:r w:rsidRPr="001D4814">
        <w:t>ponad wartości zatwierdzone nie może być podstawą roszczeń Wykonawcy dotyczących</w:t>
      </w:r>
      <w:r>
        <w:t xml:space="preserve"> </w:t>
      </w:r>
      <w:r w:rsidRPr="001D4814">
        <w:t>dodatkowej zapłaty za transport, o ile zwiększone odległości nie zostały wcześniej zaakceptowane</w:t>
      </w:r>
      <w:r>
        <w:t xml:space="preserve"> </w:t>
      </w:r>
      <w:r w:rsidRPr="001D4814">
        <w:t>na piśmie przez Inspektora Nadzoru</w:t>
      </w:r>
      <w:r>
        <w:t>.</w:t>
      </w:r>
    </w:p>
    <w:p w14:paraId="38E187B7" w14:textId="77777777" w:rsidR="00A526A3" w:rsidRDefault="00A526A3" w:rsidP="00A526A3"/>
    <w:p w14:paraId="3F203BBE" w14:textId="77777777" w:rsidR="00A526A3" w:rsidRDefault="00A526A3" w:rsidP="00A526A3">
      <w:pPr>
        <w:pStyle w:val="Nagwek2"/>
      </w:pPr>
      <w:bookmarkStart w:id="50" w:name="_Toc178853965"/>
      <w:r>
        <w:t>WYKONANIE ROBÓT</w:t>
      </w:r>
      <w:bookmarkEnd w:id="50"/>
    </w:p>
    <w:p w14:paraId="52A0C4B5" w14:textId="77777777" w:rsidR="00A526A3" w:rsidRDefault="00A526A3" w:rsidP="00A526A3">
      <w:pPr>
        <w:pStyle w:val="Nagwek3"/>
      </w:pPr>
      <w:bookmarkStart w:id="51" w:name="_Toc178853966"/>
      <w:r w:rsidRPr="001D4814">
        <w:t>Warunki przystąpienia do robót.</w:t>
      </w:r>
      <w:bookmarkEnd w:id="51"/>
    </w:p>
    <w:p w14:paraId="7CA7480A" w14:textId="42C21596" w:rsidR="00A526A3" w:rsidRDefault="00A526A3" w:rsidP="00A526A3">
      <w:pPr>
        <w:pStyle w:val="Bezodstpw"/>
      </w:pPr>
      <w:r w:rsidRPr="001D4814">
        <w:t>Wykonawca powinien przystąpić do wykonania koryta oraz profilowania i zagęszczenia podłoża</w:t>
      </w:r>
      <w:r>
        <w:t xml:space="preserve"> </w:t>
      </w:r>
      <w:r w:rsidRPr="001D4814">
        <w:t>bezpośrednio przed rozpoczęciem robót związanych z wykonaniem warstw nawierzchni.</w:t>
      </w:r>
      <w:r w:rsidR="00707DE5">
        <w:t xml:space="preserve"> </w:t>
      </w:r>
      <w:r w:rsidRPr="001D4814">
        <w:t>Wcześniejsze przystąpienie do wykonania koryta oraz profilowania i zagęszczania podłoża jest</w:t>
      </w:r>
      <w:r>
        <w:t xml:space="preserve"> </w:t>
      </w:r>
      <w:r w:rsidRPr="001D4814">
        <w:t>możliwe wyłącznie za zgodą Inspektora Nadzoru w korzystnych warunkach atmosferycznych.</w:t>
      </w:r>
      <w:r w:rsidR="00707DE5">
        <w:t xml:space="preserve"> </w:t>
      </w:r>
      <w:r w:rsidRPr="001D4814">
        <w:t>W wykonanym korycie oraz po wyprofilowanym i zagęszczonym podłożu nie może odbywać się</w:t>
      </w:r>
      <w:r>
        <w:t xml:space="preserve"> </w:t>
      </w:r>
      <w:r w:rsidRPr="001D4814">
        <w:t>ruch budowlany, niezwiązany bezpośrednio z wykonaniem pierwszej warstwy nawierzchni.</w:t>
      </w:r>
    </w:p>
    <w:p w14:paraId="3883A43D" w14:textId="77777777" w:rsidR="00A526A3" w:rsidRDefault="00A526A3" w:rsidP="00A526A3">
      <w:pPr>
        <w:pStyle w:val="Nagwek3"/>
      </w:pPr>
      <w:bookmarkStart w:id="52" w:name="_Toc178853967"/>
      <w:r w:rsidRPr="001D4814">
        <w:lastRenderedPageBreak/>
        <w:t>Wykonanie koryta.</w:t>
      </w:r>
      <w:bookmarkEnd w:id="52"/>
    </w:p>
    <w:p w14:paraId="2D4094B3" w14:textId="77777777" w:rsidR="00A526A3" w:rsidRDefault="00A526A3" w:rsidP="00A526A3">
      <w:pPr>
        <w:pStyle w:val="Bezodstpw"/>
      </w:pPr>
      <w:r w:rsidRPr="001D4814">
        <w:t>Trasowanie - paliki lub szpilki do prawidłowego ukształtowania koryta w planie i profilu powinny</w:t>
      </w:r>
      <w:r>
        <w:t xml:space="preserve"> </w:t>
      </w:r>
      <w:r w:rsidRPr="001D4814">
        <w:t>być wcześniej przygotowane. Paliki lub szpilki należy ustawiać na dolnym skraju ścieżki w sposób</w:t>
      </w:r>
      <w:r>
        <w:t xml:space="preserve"> </w:t>
      </w:r>
      <w:r w:rsidRPr="001D4814">
        <w:t>zaakceptowany przez Inspektora Nadzoru. Trasowanie wykonuje osoba posiadająca certyfikat</w:t>
      </w:r>
      <w:r>
        <w:t xml:space="preserve"> </w:t>
      </w:r>
      <w:r w:rsidRPr="001D4814">
        <w:t xml:space="preserve">projektowania i planowania ścieżek IMBA lub autor koncepcji. Rodzaj sprzętu, </w:t>
      </w:r>
      <w:r>
        <w:br/>
      </w:r>
      <w:r w:rsidRPr="001D4814">
        <w:t>a w szczególności</w:t>
      </w:r>
      <w:r>
        <w:t xml:space="preserve"> </w:t>
      </w:r>
      <w:r w:rsidRPr="001D4814">
        <w:t>jego moc należy dostosować do rodzaju gruntu, w którym prowadzone są roboty i do trudności jego</w:t>
      </w:r>
      <w:r w:rsidRPr="001D4814">
        <w:br/>
        <w:t>odspojenia. Koryto wykonywać ręcznie, gdy jego szerokość nie pozwala na zastosowanie maszyn,</w:t>
      </w:r>
      <w:r>
        <w:t xml:space="preserve"> </w:t>
      </w:r>
      <w:r w:rsidRPr="001D4814">
        <w:t>na przykład na poszerzeniach lub w przypadku robót o małym zakresie</w:t>
      </w:r>
      <w:r>
        <w:t xml:space="preserve"> oraz gdy projektowane koryto znajduje się w zakresie strefy ochrony drzew</w:t>
      </w:r>
      <w:r w:rsidRPr="001D4814">
        <w:t>. Sposób wykonania musi</w:t>
      </w:r>
      <w:r>
        <w:t xml:space="preserve"> </w:t>
      </w:r>
      <w:r w:rsidRPr="001D4814">
        <w:t>być zaakceptowany przez Inspektora Nadzoru. Grunt odspojony w czasie wykonywania koryta</w:t>
      </w:r>
      <w:r>
        <w:t xml:space="preserve"> </w:t>
      </w:r>
      <w:r w:rsidRPr="001D4814">
        <w:t>powinien być wykorzystany zgodnie z ustaleniami dokumentacji projektowej i SST, tj. wbudowany</w:t>
      </w:r>
      <w:r>
        <w:t xml:space="preserve"> </w:t>
      </w:r>
      <w:r w:rsidRPr="001D4814">
        <w:t>w nasyp (pobocza), a nadmiar rozplantowany poza pasem na terenie Inwestora.</w:t>
      </w:r>
    </w:p>
    <w:p w14:paraId="21955705" w14:textId="77777777" w:rsidR="00A526A3" w:rsidRDefault="00A526A3" w:rsidP="00A526A3">
      <w:pPr>
        <w:pStyle w:val="Bezodstpw"/>
      </w:pPr>
    </w:p>
    <w:p w14:paraId="793812EF" w14:textId="77777777" w:rsidR="00A526A3" w:rsidRDefault="00A526A3" w:rsidP="00A526A3">
      <w:pPr>
        <w:pStyle w:val="Nagwek3"/>
      </w:pPr>
      <w:bookmarkStart w:id="53" w:name="_Toc178853968"/>
      <w:r w:rsidRPr="001D4814">
        <w:t>Profilowanie i zagęszczanie podłoża.</w:t>
      </w:r>
      <w:bookmarkEnd w:id="53"/>
    </w:p>
    <w:p w14:paraId="773B5CE6" w14:textId="77777777" w:rsidR="00A526A3" w:rsidRDefault="00A526A3" w:rsidP="00A526A3">
      <w:pPr>
        <w:pStyle w:val="Bezodstpw"/>
      </w:pPr>
      <w:r w:rsidRPr="001D4814">
        <w:t>Przed przystąpieniem do profilowania podłoże powinno być oczyszczone ze wszelkich</w:t>
      </w:r>
      <w:r>
        <w:t xml:space="preserve"> </w:t>
      </w:r>
      <w:r w:rsidRPr="001D4814">
        <w:t>zanieczyszczeń. Bezpośrednio po profilowaniu podłoża należy przystąpić do jego zagęszczania.</w:t>
      </w:r>
      <w:r>
        <w:t xml:space="preserve"> </w:t>
      </w:r>
      <w:r w:rsidRPr="001D4814">
        <w:t>Zagęszczanie podłoża należy kontynuować do osiągnięcia twardości uniemożliwiającej zapadanie</w:t>
      </w:r>
      <w:r>
        <w:t xml:space="preserve"> </w:t>
      </w:r>
      <w:r w:rsidRPr="001D4814">
        <w:t>się roweru w trakcie jazdy. Wilgotność gruntu podłoża podczas zagęszczania powinna być równa</w:t>
      </w:r>
      <w:r>
        <w:t xml:space="preserve"> </w:t>
      </w:r>
      <w:r w:rsidRPr="001D4814">
        <w:t>wilgotności optymalnej z tolerancją od -20% do +10%.</w:t>
      </w:r>
    </w:p>
    <w:p w14:paraId="3B67C9FB" w14:textId="77777777" w:rsidR="00A526A3" w:rsidRDefault="00A526A3" w:rsidP="00A526A3">
      <w:pPr>
        <w:pStyle w:val="Bezodstpw"/>
      </w:pPr>
    </w:p>
    <w:p w14:paraId="17BC87B7" w14:textId="77777777" w:rsidR="00A526A3" w:rsidRDefault="00A526A3" w:rsidP="00A526A3">
      <w:pPr>
        <w:pStyle w:val="Nagwek3"/>
      </w:pPr>
      <w:bookmarkStart w:id="54" w:name="_Toc178853969"/>
      <w:r w:rsidRPr="001D4814">
        <w:t>Utrzymanie koryta oraz wyprofilowanego i zagęszczonego podłoża.</w:t>
      </w:r>
      <w:bookmarkEnd w:id="54"/>
    </w:p>
    <w:p w14:paraId="36AF2FAD" w14:textId="77777777" w:rsidR="00A526A3" w:rsidRDefault="00A526A3" w:rsidP="00A526A3">
      <w:pPr>
        <w:pStyle w:val="Bezodstpw"/>
      </w:pPr>
      <w:r w:rsidRPr="001D4814">
        <w:t>Podłoże (koryto) po wyprofilowaniu i zagęszczeniu powinno być utrzymywane w dobrym stanie</w:t>
      </w:r>
      <w:r>
        <w:t xml:space="preserve"> </w:t>
      </w:r>
      <w:r w:rsidRPr="001D4814">
        <w:t>Jeżeli wyprofilowane i zagęszczone podłoże uległo nadmiernemu zawilgoceniu, to do układania</w:t>
      </w:r>
      <w:r>
        <w:t xml:space="preserve"> </w:t>
      </w:r>
      <w:r w:rsidRPr="001D4814">
        <w:t>kolejnej warstwy można przystąpić dopiero po jego naturalnym osuszeniu. Po osuszeniu podłoża</w:t>
      </w:r>
      <w:r>
        <w:t xml:space="preserve"> </w:t>
      </w:r>
      <w:r w:rsidRPr="001D4814">
        <w:t>Inspektor Nadzoru oceni jego stan i ewentualnie zaleci wykonanie niezbędnych napraw. Jeżeli</w:t>
      </w:r>
      <w:r>
        <w:t xml:space="preserve"> </w:t>
      </w:r>
      <w:r w:rsidRPr="001D4814">
        <w:t>zawilgocenie nastąpiło wskutek zaniedbania Wykonawcy, to naprawę wykona on na własny koszt</w:t>
      </w:r>
      <w:r>
        <w:t>.</w:t>
      </w:r>
    </w:p>
    <w:p w14:paraId="79C4E286" w14:textId="77777777" w:rsidR="00A526A3" w:rsidRDefault="00A526A3" w:rsidP="00A526A3"/>
    <w:p w14:paraId="1133375A" w14:textId="77777777" w:rsidR="00A526A3" w:rsidRDefault="00A526A3" w:rsidP="00A526A3">
      <w:pPr>
        <w:pStyle w:val="Nagwek2"/>
      </w:pPr>
      <w:bookmarkStart w:id="55" w:name="_Toc178853970"/>
      <w:r w:rsidRPr="00D644D4">
        <w:t>KONTROLA JAKOŚCI ROBÓT</w:t>
      </w:r>
      <w:bookmarkEnd w:id="55"/>
    </w:p>
    <w:p w14:paraId="74DF3728" w14:textId="77777777" w:rsidR="00A526A3" w:rsidRDefault="00A526A3" w:rsidP="00A526A3">
      <w:pPr>
        <w:pStyle w:val="Nagwek3"/>
      </w:pPr>
      <w:bookmarkStart w:id="56" w:name="_Toc178853971"/>
      <w:r w:rsidRPr="00D644D4">
        <w:t>Badania w czasie robót.</w:t>
      </w:r>
      <w:bookmarkEnd w:id="56"/>
    </w:p>
    <w:p w14:paraId="3253F3F7" w14:textId="77777777" w:rsidR="00A526A3" w:rsidRDefault="00A526A3" w:rsidP="00A526A3">
      <w:pPr>
        <w:pStyle w:val="Nagwek4"/>
      </w:pPr>
      <w:r w:rsidRPr="00D644D4">
        <w:t>Szerokość koryta (profilowanego podłoża)</w:t>
      </w:r>
    </w:p>
    <w:p w14:paraId="59C31D13" w14:textId="77777777" w:rsidR="00A526A3" w:rsidRDefault="00A526A3" w:rsidP="00A526A3">
      <w:pPr>
        <w:pStyle w:val="Bezodstpw"/>
      </w:pPr>
      <w:r w:rsidRPr="00D644D4">
        <w:t xml:space="preserve">Szerokość koryta i profilowanego podłoża nie może różnić się od szerokości </w:t>
      </w:r>
      <w:r>
        <w:t xml:space="preserve">projektowanej </w:t>
      </w:r>
      <w:r w:rsidRPr="00D644D4">
        <w:t>o więcej niż +10</w:t>
      </w:r>
      <w:r>
        <w:t>c</w:t>
      </w:r>
      <w:r w:rsidRPr="00D644D4">
        <w:t>m i -10</w:t>
      </w:r>
      <w:r>
        <w:t>c</w:t>
      </w:r>
      <w:r w:rsidRPr="00D644D4">
        <w:t>m.</w:t>
      </w:r>
      <w:r w:rsidRPr="00D644D4">
        <w:br/>
      </w:r>
    </w:p>
    <w:p w14:paraId="2D3F53A5" w14:textId="77777777" w:rsidR="00A526A3" w:rsidRDefault="00A526A3" w:rsidP="00A526A3">
      <w:pPr>
        <w:pStyle w:val="Nagwek4"/>
      </w:pPr>
      <w:r w:rsidRPr="00D644D4">
        <w:t>Spadki poprzeczne.</w:t>
      </w:r>
    </w:p>
    <w:p w14:paraId="7178B070" w14:textId="77777777" w:rsidR="00A526A3" w:rsidRDefault="00A526A3" w:rsidP="00A526A3">
      <w:pPr>
        <w:pStyle w:val="Bezodstpw"/>
      </w:pPr>
      <w:r w:rsidRPr="00D644D4">
        <w:t>Spadki poprzeczne koryta i profilowanego podłoża powinny być zgodne z dokumentacją</w:t>
      </w:r>
      <w:r>
        <w:t xml:space="preserve"> </w:t>
      </w:r>
      <w:r w:rsidRPr="00D644D4">
        <w:t>projektową z tolerancją ± 2%.</w:t>
      </w:r>
      <w:r w:rsidRPr="00D644D4">
        <w:br/>
      </w:r>
    </w:p>
    <w:p w14:paraId="3E15AE2D" w14:textId="77777777" w:rsidR="00A526A3" w:rsidRDefault="00A526A3" w:rsidP="00A526A3">
      <w:pPr>
        <w:pStyle w:val="Nagwek4"/>
      </w:pPr>
      <w:r w:rsidRPr="00D644D4">
        <w:t>Ukształtowanie osi w planie.</w:t>
      </w:r>
    </w:p>
    <w:p w14:paraId="60C7C6FE" w14:textId="77777777" w:rsidR="00A526A3" w:rsidRDefault="00A526A3" w:rsidP="00A526A3">
      <w:pPr>
        <w:pStyle w:val="Bezodstpw"/>
      </w:pPr>
      <w:r w:rsidRPr="00D644D4">
        <w:t xml:space="preserve">Oś w planie nie może być przesunięta w stosunku do osi projektowanej o więcej niż ± </w:t>
      </w:r>
      <w:r>
        <w:t>25</w:t>
      </w:r>
      <w:r w:rsidRPr="00D644D4">
        <w:t xml:space="preserve"> cm.</w:t>
      </w:r>
    </w:p>
    <w:p w14:paraId="6B29E586" w14:textId="77777777" w:rsidR="00A526A3" w:rsidRDefault="00A526A3" w:rsidP="00A526A3">
      <w:pPr>
        <w:pStyle w:val="Bezodstpw"/>
      </w:pPr>
    </w:p>
    <w:p w14:paraId="41572B0F" w14:textId="77777777" w:rsidR="00A526A3" w:rsidRDefault="00A526A3" w:rsidP="00A526A3">
      <w:pPr>
        <w:pStyle w:val="Nagwek4"/>
      </w:pPr>
      <w:r w:rsidRPr="00D644D4">
        <w:t>Zagęszczenie koryta (profilowanego podłoża).</w:t>
      </w:r>
    </w:p>
    <w:p w14:paraId="481BAF26" w14:textId="77777777" w:rsidR="00A526A3" w:rsidRDefault="00A526A3" w:rsidP="00A526A3">
      <w:pPr>
        <w:pStyle w:val="Bezodstpw"/>
      </w:pPr>
      <w:r w:rsidRPr="00D644D4">
        <w:t>Wskaźnik zagęszczenia koryta i wyprofilowanego podłoża określony wg BN-77/8931-12 [5] nie</w:t>
      </w:r>
      <w:r>
        <w:t xml:space="preserve"> </w:t>
      </w:r>
      <w:r w:rsidRPr="00D644D4">
        <w:t xml:space="preserve">powinien być mniejszy od </w:t>
      </w:r>
      <w:r>
        <w:br/>
      </w:r>
      <w:proofErr w:type="spellStart"/>
      <w:r w:rsidRPr="00D644D4">
        <w:t>I</w:t>
      </w:r>
      <w:r w:rsidRPr="00D644D4">
        <w:rPr>
          <w:sz w:val="16"/>
          <w:szCs w:val="16"/>
        </w:rPr>
        <w:t>c</w:t>
      </w:r>
      <w:proofErr w:type="spellEnd"/>
      <w:r w:rsidRPr="00D644D4">
        <w:rPr>
          <w:sz w:val="16"/>
          <w:szCs w:val="16"/>
        </w:rPr>
        <w:t xml:space="preserve"> </w:t>
      </w:r>
      <w:r w:rsidRPr="00D644D4">
        <w:t>= 1,00. Wilgotność w czasie zagęszczania należy badać wg</w:t>
      </w:r>
      <w:r>
        <w:t xml:space="preserve"> </w:t>
      </w:r>
      <w:r w:rsidRPr="00D644D4">
        <w:t>PN-B-06714-17 [2]. Wilgotność gruntu podłoża powinna być równa wilgotności optymalnej</w:t>
      </w:r>
      <w:r>
        <w:t xml:space="preserve"> </w:t>
      </w:r>
      <w:r w:rsidRPr="00D644D4">
        <w:t>z tolerancją od -20% do + 10%.</w:t>
      </w:r>
      <w:r>
        <w:t xml:space="preserve"> </w:t>
      </w:r>
    </w:p>
    <w:p w14:paraId="053B8E1E" w14:textId="77777777" w:rsidR="00707DE5" w:rsidRDefault="00707DE5" w:rsidP="00A526A3">
      <w:pPr>
        <w:pStyle w:val="Bezodstpw"/>
      </w:pPr>
    </w:p>
    <w:p w14:paraId="691B1055" w14:textId="77777777" w:rsidR="00A526A3" w:rsidRDefault="00A526A3" w:rsidP="00A526A3">
      <w:pPr>
        <w:pStyle w:val="Nagwek3"/>
      </w:pPr>
      <w:bookmarkStart w:id="57" w:name="_Toc178853972"/>
      <w:r w:rsidRPr="00D644D4">
        <w:t>Zasady postępowania z wadliwie wykonanymi odcinkami koryta (profilowanego podłoża).</w:t>
      </w:r>
      <w:bookmarkEnd w:id="57"/>
    </w:p>
    <w:p w14:paraId="4E4E6A50" w14:textId="77777777" w:rsidR="00A526A3" w:rsidRDefault="00A526A3" w:rsidP="00A526A3">
      <w:pPr>
        <w:pStyle w:val="Bezodstpw"/>
      </w:pPr>
      <w:r w:rsidRPr="00D644D4">
        <w:t>Wszystkie powierzchnie, które wykazują większe odchylenia cech geometrycznych od określonych</w:t>
      </w:r>
      <w:r>
        <w:t xml:space="preserve"> </w:t>
      </w:r>
      <w:r w:rsidRPr="00D644D4">
        <w:t>w punkcie 6.1 powinny być naprawione przez spulchnienie do głębokości co najmniej 10 cm,</w:t>
      </w:r>
      <w:r>
        <w:t xml:space="preserve"> </w:t>
      </w:r>
      <w:r w:rsidRPr="00D644D4">
        <w:t xml:space="preserve">wyrównanie i powtórne zagęszczenie. Dodanie </w:t>
      </w:r>
      <w:r>
        <w:t xml:space="preserve"> </w:t>
      </w:r>
      <w:r w:rsidRPr="00D644D4">
        <w:t>owego materiału bez spulchnienia wykonanej</w:t>
      </w:r>
      <w:r>
        <w:t xml:space="preserve"> </w:t>
      </w:r>
      <w:r w:rsidRPr="00D644D4">
        <w:t>warstwy jest niedopuszczalne.</w:t>
      </w:r>
    </w:p>
    <w:p w14:paraId="31516C4F" w14:textId="77777777" w:rsidR="00A526A3" w:rsidRDefault="00A526A3" w:rsidP="00A526A3"/>
    <w:p w14:paraId="1BB4E619" w14:textId="2330F09E" w:rsidR="00A526A3" w:rsidRDefault="00A526A3" w:rsidP="00A526A3">
      <w:pPr>
        <w:pStyle w:val="Nagwek2"/>
        <w:rPr>
          <w:sz w:val="24"/>
          <w:szCs w:val="24"/>
        </w:rPr>
      </w:pPr>
      <w:bookmarkStart w:id="58" w:name="_Toc178853973"/>
      <w:r w:rsidRPr="002851C2">
        <w:t>OBMIAR ROBÓT</w:t>
      </w:r>
      <w:bookmarkEnd w:id="58"/>
    </w:p>
    <w:p w14:paraId="05EC06EE" w14:textId="77777777" w:rsidR="00A526A3" w:rsidRPr="003954D9" w:rsidRDefault="00A526A3" w:rsidP="00A526A3">
      <w:r w:rsidRPr="002851C2">
        <w:t xml:space="preserve">Jednostką obmiarową jest </w:t>
      </w:r>
      <w:r w:rsidRPr="003954D9">
        <w:t>m</w:t>
      </w:r>
      <w:r w:rsidRPr="003954D9">
        <w:rPr>
          <w:vertAlign w:val="superscript"/>
        </w:rPr>
        <w:t>2</w:t>
      </w:r>
      <w:r w:rsidRPr="002851C2">
        <w:rPr>
          <w:sz w:val="16"/>
          <w:szCs w:val="16"/>
        </w:rPr>
        <w:t xml:space="preserve"> </w:t>
      </w:r>
      <w:r w:rsidRPr="002851C2">
        <w:t>(metr kwadratowy) wykonanego i odebranego koryta oraz m</w:t>
      </w:r>
      <w:r w:rsidRPr="003954D9">
        <w:rPr>
          <w:vertAlign w:val="superscript"/>
        </w:rPr>
        <w:t>3</w:t>
      </w:r>
      <w:r w:rsidRPr="002851C2">
        <w:rPr>
          <w:sz w:val="16"/>
          <w:szCs w:val="16"/>
        </w:rPr>
        <w:t xml:space="preserve"> </w:t>
      </w:r>
      <w:r w:rsidRPr="002851C2">
        <w:t>(metr</w:t>
      </w:r>
      <w:r>
        <w:t xml:space="preserve"> </w:t>
      </w:r>
      <w:r w:rsidRPr="002851C2">
        <w:t xml:space="preserve">sześcienny) wywiezionej </w:t>
      </w:r>
      <w:r>
        <w:br/>
      </w:r>
      <w:r w:rsidRPr="002851C2">
        <w:t>z koryta.</w:t>
      </w:r>
      <w:r w:rsidRPr="002851C2">
        <w:br/>
      </w:r>
    </w:p>
    <w:p w14:paraId="4AD294A1" w14:textId="77777777" w:rsidR="00A526A3" w:rsidRDefault="00A526A3" w:rsidP="00A526A3">
      <w:pPr>
        <w:pStyle w:val="Nagwek2"/>
      </w:pPr>
      <w:bookmarkStart w:id="59" w:name="_Toc178853974"/>
      <w:r w:rsidRPr="002851C2">
        <w:lastRenderedPageBreak/>
        <w:t>ODBIÓR ROBÓT</w:t>
      </w:r>
      <w:bookmarkEnd w:id="59"/>
    </w:p>
    <w:p w14:paraId="0B9CB8DC" w14:textId="77777777" w:rsidR="00A526A3" w:rsidRDefault="00A526A3" w:rsidP="00A526A3">
      <w:pPr>
        <w:pStyle w:val="Bezodstpw"/>
      </w:pPr>
      <w:r w:rsidRPr="002851C2">
        <w:t>Roboty uznaje się za wykonane zgodnie z dokumentacja projektową, SST i wymaganiami</w:t>
      </w:r>
      <w:r>
        <w:t xml:space="preserve"> </w:t>
      </w:r>
      <w:r w:rsidRPr="002851C2">
        <w:t>Inspektora Nadzoru, jeżeli wszystkie pomiary i badania z zachowaniem tolerancji wg punktu 6 dały</w:t>
      </w:r>
      <w:r>
        <w:t xml:space="preserve"> </w:t>
      </w:r>
      <w:r w:rsidRPr="002851C2">
        <w:t>wyniki pozytywne.</w:t>
      </w:r>
    </w:p>
    <w:p w14:paraId="166C97A2" w14:textId="77777777" w:rsidR="00A526A3" w:rsidRDefault="00A526A3" w:rsidP="00A526A3">
      <w:pPr>
        <w:pStyle w:val="Bezodstpw"/>
      </w:pPr>
    </w:p>
    <w:p w14:paraId="5F01CECF" w14:textId="77777777" w:rsidR="00A526A3" w:rsidRPr="002851C2" w:rsidRDefault="00A526A3" w:rsidP="00A526A3">
      <w:pPr>
        <w:pStyle w:val="Nagwek2"/>
      </w:pPr>
      <w:bookmarkStart w:id="60" w:name="_Toc178853975"/>
      <w:r w:rsidRPr="002851C2">
        <w:t>PODSTAWA PŁATNOŚCI</w:t>
      </w:r>
      <w:bookmarkEnd w:id="60"/>
    </w:p>
    <w:p w14:paraId="6367B470" w14:textId="77777777" w:rsidR="00A526A3" w:rsidRDefault="00A526A3" w:rsidP="00A526A3">
      <w:pPr>
        <w:pStyle w:val="Bezodstpw"/>
      </w:pPr>
      <w:r w:rsidRPr="002851C2">
        <w:t>Zgodnie z warunkami umowy</w:t>
      </w:r>
    </w:p>
    <w:p w14:paraId="1C821357" w14:textId="77777777" w:rsidR="00A526A3" w:rsidRDefault="00A526A3" w:rsidP="00A526A3">
      <w:pPr>
        <w:pStyle w:val="Bezodstpw"/>
      </w:pPr>
    </w:p>
    <w:p w14:paraId="452CC49A" w14:textId="77777777" w:rsidR="00A526A3" w:rsidRPr="002851C2" w:rsidRDefault="00A526A3" w:rsidP="00A526A3">
      <w:pPr>
        <w:pStyle w:val="Nagwek2"/>
      </w:pPr>
      <w:bookmarkStart w:id="61" w:name="_Toc178853976"/>
      <w:r w:rsidRPr="002851C2">
        <w:t>PRZYPISY ZWIĄZANE</w:t>
      </w:r>
      <w:bookmarkEnd w:id="61"/>
    </w:p>
    <w:p w14:paraId="617F132C" w14:textId="77777777" w:rsidR="00A526A3" w:rsidRDefault="00A526A3" w:rsidP="00A526A3">
      <w:pPr>
        <w:pStyle w:val="Bezodstpw"/>
      </w:pPr>
      <w:r w:rsidRPr="002851C2">
        <w:t>1. PN-B-04481 Grunty budowlane. Badania próbek gruntu.</w:t>
      </w:r>
      <w:r w:rsidRPr="002851C2">
        <w:br/>
        <w:t xml:space="preserve">2. PN-/B-06714-17 Kruszywa mineralne. Badania. Oznaczanie wilgotności. </w:t>
      </w:r>
    </w:p>
    <w:p w14:paraId="630F66E8" w14:textId="77777777" w:rsidR="00A526A3" w:rsidRDefault="00A526A3" w:rsidP="00A526A3"/>
    <w:p w14:paraId="0579A06F" w14:textId="55064FC6" w:rsidR="002851C2" w:rsidRDefault="00095B3A" w:rsidP="00A956C0">
      <w:pPr>
        <w:pStyle w:val="Nagwek1"/>
      </w:pPr>
      <w:bookmarkStart w:id="62" w:name="_Toc178853977"/>
      <w:r>
        <w:t xml:space="preserve">SST </w:t>
      </w:r>
      <w:r w:rsidR="00700D64">
        <w:t>2</w:t>
      </w:r>
      <w:r>
        <w:t>_</w:t>
      </w:r>
      <w:r w:rsidR="002851C2">
        <w:t>NAWIERZCHNIA KAMIENNA</w:t>
      </w:r>
      <w:bookmarkEnd w:id="62"/>
    </w:p>
    <w:p w14:paraId="51FF9A49" w14:textId="563F5837" w:rsidR="001D4814" w:rsidRDefault="001D4814" w:rsidP="003942A8">
      <w:pPr>
        <w:pStyle w:val="Bezodstpw"/>
      </w:pPr>
    </w:p>
    <w:p w14:paraId="2541069E" w14:textId="4AA79C5C" w:rsidR="002851C2" w:rsidRPr="002851C2" w:rsidRDefault="002851C2" w:rsidP="00EA3380">
      <w:pPr>
        <w:pStyle w:val="Nagwek2"/>
        <w:numPr>
          <w:ilvl w:val="0"/>
          <w:numId w:val="32"/>
        </w:numPr>
      </w:pPr>
      <w:bookmarkStart w:id="63" w:name="_Toc178853978"/>
      <w:r w:rsidRPr="002851C2">
        <w:t>WSTĘP</w:t>
      </w:r>
      <w:bookmarkEnd w:id="63"/>
    </w:p>
    <w:p w14:paraId="54DBC363" w14:textId="201524D8" w:rsidR="002851C2" w:rsidRDefault="003954D9">
      <w:pPr>
        <w:pStyle w:val="Nagwek3"/>
        <w:numPr>
          <w:ilvl w:val="1"/>
          <w:numId w:val="7"/>
        </w:numPr>
      </w:pPr>
      <w:bookmarkStart w:id="64" w:name="_Toc178853979"/>
      <w:r>
        <w:t>P</w:t>
      </w:r>
      <w:r w:rsidR="002851C2" w:rsidRPr="002851C2">
        <w:t>rzedmiot SST</w:t>
      </w:r>
      <w:r w:rsidR="00700D64">
        <w:t>2</w:t>
      </w:r>
      <w:r w:rsidR="002851C2" w:rsidRPr="002851C2">
        <w:t>.</w:t>
      </w:r>
      <w:bookmarkEnd w:id="64"/>
    </w:p>
    <w:p w14:paraId="1AD5B0FF" w14:textId="569C200C" w:rsidR="002851C2" w:rsidRPr="002851C2" w:rsidRDefault="002851C2" w:rsidP="003942A8">
      <w:pPr>
        <w:pStyle w:val="Bezodstpw"/>
      </w:pPr>
      <w:r w:rsidRPr="002851C2">
        <w:t>Przedmiotem niniejszej szczegółowej specyfikacji technicznej (SST</w:t>
      </w:r>
      <w:r w:rsidR="00700D64">
        <w:t>2</w:t>
      </w:r>
      <w:r w:rsidRPr="002851C2">
        <w:t>) są wymagania dotyczące</w:t>
      </w:r>
      <w:r w:rsidR="00B37B6B">
        <w:t xml:space="preserve"> </w:t>
      </w:r>
      <w:r w:rsidRPr="002851C2">
        <w:t>wykonania i odbioru robót związanych z wykonaniem i odbiorem nawierzchni tłuczniowej przy</w:t>
      </w:r>
      <w:r w:rsidR="00B37B6B">
        <w:t xml:space="preserve"> </w:t>
      </w:r>
      <w:r w:rsidRPr="002851C2">
        <w:t xml:space="preserve">realizacji zadania „ </w:t>
      </w:r>
      <w:r>
        <w:t>Budowa Rowerowego Parku Umiejętności”</w:t>
      </w:r>
      <w:r w:rsidRPr="002851C2">
        <w:br/>
      </w:r>
    </w:p>
    <w:p w14:paraId="1612E3C6" w14:textId="401D65C0" w:rsidR="002851C2" w:rsidRDefault="002851C2">
      <w:pPr>
        <w:pStyle w:val="Nagwek3"/>
        <w:numPr>
          <w:ilvl w:val="1"/>
          <w:numId w:val="7"/>
        </w:numPr>
      </w:pPr>
      <w:bookmarkStart w:id="65" w:name="_Toc178853980"/>
      <w:r w:rsidRPr="002851C2">
        <w:t>Zakres stosowania SST</w:t>
      </w:r>
      <w:r w:rsidR="00700D64">
        <w:t>2</w:t>
      </w:r>
      <w:r w:rsidRPr="002851C2">
        <w:t>.</w:t>
      </w:r>
      <w:bookmarkEnd w:id="65"/>
    </w:p>
    <w:p w14:paraId="31596CD2" w14:textId="6596A512" w:rsidR="002851C2" w:rsidRPr="00A956C0" w:rsidRDefault="002851C2" w:rsidP="003942A8">
      <w:pPr>
        <w:pStyle w:val="Bezodstpw"/>
      </w:pPr>
      <w:r w:rsidRPr="002851C2">
        <w:t>Szczegółowa specyfikacja techniczna jest dokumentem kontraktowym i przetargowym przy</w:t>
      </w:r>
      <w:r w:rsidR="00DA5602">
        <w:t xml:space="preserve"> </w:t>
      </w:r>
      <w:r w:rsidRPr="002851C2">
        <w:t>zlecaniu i realizacji omawianego z</w:t>
      </w:r>
      <w:r w:rsidRPr="00A956C0">
        <w:t>adania.</w:t>
      </w:r>
      <w:r w:rsidRPr="00A956C0">
        <w:br/>
      </w:r>
    </w:p>
    <w:p w14:paraId="39FCD811" w14:textId="0E19B02B" w:rsidR="00751280" w:rsidRDefault="002851C2">
      <w:pPr>
        <w:pStyle w:val="Nagwek3"/>
        <w:numPr>
          <w:ilvl w:val="1"/>
          <w:numId w:val="7"/>
        </w:numPr>
      </w:pPr>
      <w:bookmarkStart w:id="66" w:name="_Toc178853981"/>
      <w:r w:rsidRPr="002851C2">
        <w:t>Zakres robót objętych SST</w:t>
      </w:r>
      <w:r w:rsidR="00700D64">
        <w:t>2</w:t>
      </w:r>
      <w:r w:rsidRPr="002851C2">
        <w:t>.</w:t>
      </w:r>
      <w:bookmarkEnd w:id="66"/>
    </w:p>
    <w:p w14:paraId="358C8264" w14:textId="7C41D5B9" w:rsidR="00751280" w:rsidRPr="00751280" w:rsidRDefault="002851C2" w:rsidP="003942A8">
      <w:pPr>
        <w:pStyle w:val="Bezodstpw"/>
      </w:pPr>
      <w:r w:rsidRPr="00751280">
        <w:t>Ustalenia zawarte w niniejszej specyfikacji dotyczą zasad prowadzenia robót związanych</w:t>
      </w:r>
      <w:r w:rsidR="00DA5602">
        <w:t xml:space="preserve"> </w:t>
      </w:r>
      <w:r w:rsidRPr="00751280">
        <w:t>z wykonaniem nawierzchni kamiennej, wg PN-S-96023. Nawierzchnię kamienną wykonuje się,</w:t>
      </w:r>
      <w:r w:rsidR="00DA5602">
        <w:t xml:space="preserve"> </w:t>
      </w:r>
      <w:r w:rsidRPr="00751280">
        <w:t>zgodnie z ustaleniami podanymi w dokumentacji projektowej bezpośrednio na podłożu gruntowym</w:t>
      </w:r>
      <w:r w:rsidR="00707DE5">
        <w:t xml:space="preserve"> dla nowoprojektowanych jezdni oraz dla fragmentów jezdni istniejących wymagających poszerzenia.</w:t>
      </w:r>
      <w:r w:rsidRPr="00751280">
        <w:br/>
      </w:r>
    </w:p>
    <w:p w14:paraId="57CABB20" w14:textId="01698FC2" w:rsidR="00751280" w:rsidRDefault="002851C2">
      <w:pPr>
        <w:pStyle w:val="Nagwek3"/>
        <w:numPr>
          <w:ilvl w:val="1"/>
          <w:numId w:val="7"/>
        </w:numPr>
      </w:pPr>
      <w:bookmarkStart w:id="67" w:name="_Toc178853982"/>
      <w:r w:rsidRPr="002851C2">
        <w:t>Określenia podstawowe</w:t>
      </w:r>
      <w:bookmarkEnd w:id="67"/>
    </w:p>
    <w:p w14:paraId="2EAEA5FD" w14:textId="49BCB2BC" w:rsidR="00751280" w:rsidRDefault="002851C2">
      <w:pPr>
        <w:pStyle w:val="Nagwek4"/>
        <w:numPr>
          <w:ilvl w:val="2"/>
          <w:numId w:val="7"/>
        </w:numPr>
      </w:pPr>
      <w:r w:rsidRPr="002851C2">
        <w:t>Nawierzchnia kamienna - jedna lub więcej warstw z tłucznia i mieszanki kamiennej,</w:t>
      </w:r>
      <w:r w:rsidRPr="002851C2">
        <w:br/>
        <w:t>leżące na podłożu naturalnym lub ulepszonym, zaklinowanych.</w:t>
      </w:r>
    </w:p>
    <w:p w14:paraId="36F301A1" w14:textId="14488F30" w:rsidR="00751280" w:rsidRDefault="002851C2">
      <w:pPr>
        <w:pStyle w:val="Nagwek4"/>
      </w:pPr>
      <w:r w:rsidRPr="002851C2">
        <w:t>Kruszywo łamane - materiał ziarnisty uzyskany przez mechaniczne rozdrobnienie</w:t>
      </w:r>
      <w:r w:rsidRPr="002851C2">
        <w:br/>
        <w:t>skał litych, wg PN-B-01100.</w:t>
      </w:r>
    </w:p>
    <w:p w14:paraId="4107795C" w14:textId="5EA0BC7B" w:rsidR="00751280" w:rsidRDefault="002851C2">
      <w:pPr>
        <w:pStyle w:val="Nagwek4"/>
        <w:numPr>
          <w:ilvl w:val="2"/>
          <w:numId w:val="7"/>
        </w:numPr>
      </w:pPr>
      <w:r w:rsidRPr="002851C2">
        <w:t>Kruszywo łamane zwykłe 0-31</w:t>
      </w:r>
      <w:r w:rsidR="00EA3380">
        <w:t>,5</w:t>
      </w:r>
      <w:r w:rsidRPr="002851C2">
        <w:t xml:space="preserve"> mm GABRO - kruszywo uzyskane w wyniku co</w:t>
      </w:r>
      <w:r w:rsidRPr="002851C2">
        <w:br/>
        <w:t>najmniej jednokrotnego prze kruszenia skał litych i rozsiania na frakcje lub grupy frakcji,</w:t>
      </w:r>
      <w:r w:rsidRPr="002851C2">
        <w:br/>
        <w:t>charakteryzujące się ziarnami ostrokrawędzistymi o nieforemnych kształtach, wg PN-B-01100.</w:t>
      </w:r>
    </w:p>
    <w:p w14:paraId="41265FA7" w14:textId="7838BC71" w:rsidR="00751280" w:rsidRDefault="002851C2">
      <w:pPr>
        <w:pStyle w:val="Nagwek4"/>
      </w:pPr>
      <w:r w:rsidRPr="002851C2">
        <w:t xml:space="preserve">Miał - kruszywo łamane zwykłe o wielkości </w:t>
      </w:r>
      <w:r w:rsidR="00A956C0" w:rsidRPr="002851C2">
        <w:t>ziaren</w:t>
      </w:r>
      <w:r w:rsidRPr="002851C2">
        <w:t xml:space="preserve"> do 2 mm - GABRO.</w:t>
      </w:r>
    </w:p>
    <w:p w14:paraId="716C5AA8" w14:textId="7A1635C6" w:rsidR="00751280" w:rsidRDefault="002851C2">
      <w:pPr>
        <w:pStyle w:val="Nagwek4"/>
      </w:pPr>
      <w:r w:rsidRPr="002851C2">
        <w:t>Pozostałe określenia są zgodne z obowiązującymi, odpowiednimi polskimi normami</w:t>
      </w:r>
      <w:r w:rsidRPr="002851C2">
        <w:br/>
        <w:t>i definicjami podanymi w SST - 1„Wymagania ogólne” pkt. 1.4.</w:t>
      </w:r>
    </w:p>
    <w:p w14:paraId="786ECFF5" w14:textId="4E2CE290" w:rsidR="00751280" w:rsidRDefault="002851C2">
      <w:pPr>
        <w:pStyle w:val="Nagwek3"/>
        <w:numPr>
          <w:ilvl w:val="1"/>
          <w:numId w:val="7"/>
        </w:numPr>
      </w:pPr>
      <w:bookmarkStart w:id="68" w:name="_Toc178853983"/>
      <w:r w:rsidRPr="002851C2">
        <w:t>Ogólne wymagania dotyczące robót.</w:t>
      </w:r>
      <w:bookmarkEnd w:id="68"/>
    </w:p>
    <w:p w14:paraId="75BBA02E" w14:textId="57403140" w:rsidR="00751280" w:rsidRDefault="002851C2" w:rsidP="003942A8">
      <w:pPr>
        <w:pStyle w:val="Bezodstpw"/>
      </w:pPr>
      <w:r w:rsidRPr="002851C2">
        <w:t xml:space="preserve">Ogólne wymagania podano w SST – 1 „Wymagania ogólne”. </w:t>
      </w:r>
    </w:p>
    <w:p w14:paraId="53B7A187" w14:textId="77777777" w:rsidR="00751280" w:rsidRDefault="00751280" w:rsidP="003942A8">
      <w:pPr>
        <w:pStyle w:val="Bezodstpw"/>
      </w:pPr>
    </w:p>
    <w:p w14:paraId="7F821096" w14:textId="54AE4EB9" w:rsidR="00751280" w:rsidRPr="00751280" w:rsidRDefault="00751280">
      <w:pPr>
        <w:pStyle w:val="Nagwek2"/>
      </w:pPr>
      <w:bookmarkStart w:id="69" w:name="_Toc178853984"/>
      <w:r w:rsidRPr="00751280">
        <w:t>MATERIAŁY</w:t>
      </w:r>
      <w:bookmarkEnd w:id="69"/>
    </w:p>
    <w:p w14:paraId="4C9431BD" w14:textId="3E0EED51" w:rsidR="00751280" w:rsidRPr="00751280" w:rsidRDefault="00751280">
      <w:pPr>
        <w:pStyle w:val="Nagwek3"/>
        <w:numPr>
          <w:ilvl w:val="1"/>
          <w:numId w:val="7"/>
        </w:numPr>
      </w:pPr>
      <w:bookmarkStart w:id="70" w:name="_Toc178853985"/>
      <w:r w:rsidRPr="00751280">
        <w:t>Rodzaje materiałów.</w:t>
      </w:r>
      <w:bookmarkEnd w:id="70"/>
    </w:p>
    <w:p w14:paraId="30632FCC" w14:textId="6FE89F72" w:rsidR="00751280" w:rsidRDefault="00751280" w:rsidP="003942A8">
      <w:pPr>
        <w:pStyle w:val="Bezodstpw"/>
      </w:pPr>
      <w:r w:rsidRPr="00751280">
        <w:t>Materiał</w:t>
      </w:r>
      <w:r w:rsidR="00A956C0">
        <w:t>y</w:t>
      </w:r>
      <w:r w:rsidRPr="00751280">
        <w:t xml:space="preserve"> stosowan</w:t>
      </w:r>
      <w:r w:rsidR="00A956C0">
        <w:t>e</w:t>
      </w:r>
      <w:r w:rsidRPr="00751280">
        <w:t xml:space="preserve"> przy wykonaniu nawierzchni kamiennej wg PN-S-96023</w:t>
      </w:r>
      <w:r>
        <w:t xml:space="preserve"> </w:t>
      </w:r>
      <w:r w:rsidRPr="00751280">
        <w:t>i wg PN-B-11112</w:t>
      </w:r>
      <w:r w:rsidRPr="00751280">
        <w:br/>
      </w:r>
    </w:p>
    <w:p w14:paraId="199F7C46" w14:textId="77777777" w:rsidR="00707DE5" w:rsidRDefault="00707DE5">
      <w:r>
        <w:br w:type="page"/>
      </w:r>
    </w:p>
    <w:p w14:paraId="341B8592" w14:textId="04B11C83" w:rsidR="00751280" w:rsidRPr="00751280" w:rsidRDefault="00751280">
      <w:pPr>
        <w:pStyle w:val="Nagwek3"/>
        <w:numPr>
          <w:ilvl w:val="1"/>
          <w:numId w:val="7"/>
        </w:numPr>
      </w:pPr>
      <w:bookmarkStart w:id="71" w:name="_Toc178853986"/>
      <w:r w:rsidRPr="00751280">
        <w:lastRenderedPageBreak/>
        <w:t>Wymagania dla podbudowy.</w:t>
      </w:r>
      <w:bookmarkEnd w:id="71"/>
    </w:p>
    <w:p w14:paraId="1EA1AA7F" w14:textId="77777777" w:rsidR="00751280" w:rsidRDefault="00751280" w:rsidP="00751280">
      <w:r w:rsidRPr="00751280">
        <w:t>Jakość podbudowy powinna charakteryzować się, brakiem dużych kamieni i korzeni, najlepiej</w:t>
      </w:r>
      <w:r>
        <w:t xml:space="preserve"> </w:t>
      </w:r>
      <w:r w:rsidRPr="00751280">
        <w:t xml:space="preserve">jeżeli jest to mieszanka kruszyw kamiennych i piasku gliniastego lub gliny. </w:t>
      </w:r>
    </w:p>
    <w:p w14:paraId="20794FD7" w14:textId="77777777" w:rsidR="00751280" w:rsidRDefault="00751280" w:rsidP="003942A8">
      <w:pPr>
        <w:pStyle w:val="Bezodstpw"/>
      </w:pPr>
      <w:r w:rsidRPr="00751280">
        <w:t>Warstwa wierzchnia</w:t>
      </w:r>
      <w:r>
        <w:t xml:space="preserve"> </w:t>
      </w:r>
      <w:r w:rsidRPr="00751280">
        <w:t xml:space="preserve">musi być zgodna ze stosownymi normami z pkt. 2.2 </w:t>
      </w:r>
    </w:p>
    <w:p w14:paraId="24EB6BAC" w14:textId="77777777" w:rsidR="00751280" w:rsidRDefault="00751280" w:rsidP="003942A8">
      <w:pPr>
        <w:pStyle w:val="Bezodstpw"/>
      </w:pPr>
    </w:p>
    <w:p w14:paraId="25BFEA57" w14:textId="4E8DE538" w:rsidR="00751280" w:rsidRDefault="00751280">
      <w:pPr>
        <w:pStyle w:val="Nagwek3"/>
        <w:numPr>
          <w:ilvl w:val="1"/>
          <w:numId w:val="7"/>
        </w:numPr>
      </w:pPr>
      <w:bookmarkStart w:id="72" w:name="_Toc178853987"/>
      <w:r w:rsidRPr="00751280">
        <w:t>Woda.</w:t>
      </w:r>
      <w:bookmarkEnd w:id="72"/>
    </w:p>
    <w:p w14:paraId="32C53A6E" w14:textId="5444D016" w:rsidR="00751280" w:rsidRPr="00751280" w:rsidRDefault="00751280" w:rsidP="003942A8">
      <w:pPr>
        <w:pStyle w:val="Bezodstpw"/>
        <w:rPr>
          <w:rStyle w:val="Nagwek2Znak"/>
        </w:rPr>
      </w:pPr>
      <w:r w:rsidRPr="00751280">
        <w:t>Woda użyta przy wykonywaniu zagęszczania i klinowania podbudowy może być studzienna</w:t>
      </w:r>
      <w:r w:rsidR="00A956C0">
        <w:t xml:space="preserve"> </w:t>
      </w:r>
      <w:r w:rsidRPr="00751280">
        <w:t xml:space="preserve">lub z wodociągu, </w:t>
      </w:r>
      <w:r w:rsidR="00A956C0">
        <w:br/>
      </w:r>
      <w:r w:rsidRPr="00751280">
        <w:t>bez specjalnych wymagań.</w:t>
      </w:r>
      <w:r w:rsidRPr="00751280">
        <w:br/>
      </w:r>
    </w:p>
    <w:p w14:paraId="2F3326FD" w14:textId="64BF3554" w:rsidR="00751280" w:rsidRPr="00751280" w:rsidRDefault="00751280">
      <w:pPr>
        <w:pStyle w:val="Nagwek2"/>
      </w:pPr>
      <w:bookmarkStart w:id="73" w:name="_Toc178853988"/>
      <w:r w:rsidRPr="00751280">
        <w:t>SPRZĘT</w:t>
      </w:r>
      <w:bookmarkEnd w:id="73"/>
    </w:p>
    <w:p w14:paraId="70B8F73B" w14:textId="698F078A" w:rsidR="00751280" w:rsidRDefault="00751280" w:rsidP="003942A8">
      <w:pPr>
        <w:pStyle w:val="Bezodstpw"/>
      </w:pPr>
      <w:r w:rsidRPr="00751280">
        <w:t>Wykonawca przystępujący do wykonania robót powinien wykazać się możliwością korzystania</w:t>
      </w:r>
      <w:r>
        <w:t xml:space="preserve"> </w:t>
      </w:r>
      <w:r w:rsidRPr="00751280">
        <w:t xml:space="preserve">z następującego sprzętu: ręczne taczki lub </w:t>
      </w:r>
      <w:proofErr w:type="spellStart"/>
      <w:r w:rsidRPr="00751280">
        <w:t>wozidła</w:t>
      </w:r>
      <w:proofErr w:type="spellEnd"/>
      <w:r w:rsidRPr="00751280">
        <w:t xml:space="preserve"> do 1t</w:t>
      </w:r>
      <w:r w:rsidR="00A956C0">
        <w:t>.</w:t>
      </w:r>
    </w:p>
    <w:p w14:paraId="0620A529" w14:textId="77777777" w:rsidR="00751280" w:rsidRDefault="00751280" w:rsidP="003942A8">
      <w:pPr>
        <w:pStyle w:val="Bezodstpw"/>
      </w:pPr>
    </w:p>
    <w:p w14:paraId="0988AE71" w14:textId="2F2134FE" w:rsidR="00751280" w:rsidRPr="00751280" w:rsidRDefault="00751280">
      <w:pPr>
        <w:pStyle w:val="Nagwek2"/>
      </w:pPr>
      <w:bookmarkStart w:id="74" w:name="_Toc178853989"/>
      <w:r w:rsidRPr="00751280">
        <w:t>TRANSPORT</w:t>
      </w:r>
      <w:bookmarkEnd w:id="74"/>
    </w:p>
    <w:p w14:paraId="524A4E60" w14:textId="77777777" w:rsidR="00751280" w:rsidRDefault="00751280" w:rsidP="003942A8">
      <w:pPr>
        <w:pStyle w:val="Bezodstpw"/>
      </w:pPr>
      <w:r w:rsidRPr="00751280">
        <w:t>Materiały kamienne można przewozić dowolnymi środkami transportu, w warunkach</w:t>
      </w:r>
      <w:r>
        <w:t xml:space="preserve"> </w:t>
      </w:r>
      <w:r w:rsidRPr="00751280">
        <w:t>zabezpieczających je przed zanieczyszczeniem i zmieszaniem z innymi materiałami, nadmiernym</w:t>
      </w:r>
      <w:r>
        <w:t xml:space="preserve"> </w:t>
      </w:r>
      <w:r w:rsidRPr="00751280">
        <w:t>wysuszeniem i zawilgoceniem. Podczas transportu kruszywa powinny być zabezpieczone przed</w:t>
      </w:r>
      <w:r>
        <w:t xml:space="preserve"> </w:t>
      </w:r>
      <w:r w:rsidRPr="00751280">
        <w:t>wysypaniem, a kruszywa drobne - przed rozpyleniem. Sposób załadunku i rozładunku środków</w:t>
      </w:r>
      <w:r>
        <w:t xml:space="preserve"> </w:t>
      </w:r>
      <w:r w:rsidRPr="00751280">
        <w:t>transportowych należy dostosować do wytrzymałości kamienia, aby nie dopuścić do obtłukiwania</w:t>
      </w:r>
      <w:r w:rsidRPr="00751280">
        <w:br/>
        <w:t xml:space="preserve">krawędzi. </w:t>
      </w:r>
    </w:p>
    <w:p w14:paraId="29B13ED8" w14:textId="77777777" w:rsidR="00751280" w:rsidRDefault="00751280" w:rsidP="003942A8">
      <w:pPr>
        <w:pStyle w:val="Bezodstpw"/>
      </w:pPr>
    </w:p>
    <w:p w14:paraId="42736608" w14:textId="27FAB16B" w:rsidR="00751280" w:rsidRPr="00751280" w:rsidRDefault="00751280">
      <w:pPr>
        <w:pStyle w:val="Nagwek2"/>
      </w:pPr>
      <w:bookmarkStart w:id="75" w:name="_Toc178853990"/>
      <w:r w:rsidRPr="00751280">
        <w:t>WYKONANIE ROBÓT</w:t>
      </w:r>
      <w:bookmarkEnd w:id="75"/>
    </w:p>
    <w:p w14:paraId="431A424A" w14:textId="577511BD" w:rsidR="00751280" w:rsidRPr="00751280" w:rsidRDefault="00751280">
      <w:pPr>
        <w:pStyle w:val="Nagwek3"/>
        <w:numPr>
          <w:ilvl w:val="1"/>
          <w:numId w:val="7"/>
        </w:numPr>
      </w:pPr>
      <w:bookmarkStart w:id="76" w:name="_Toc178853991"/>
      <w:r w:rsidRPr="00751280">
        <w:t>Przygotowanie podłoża.</w:t>
      </w:r>
      <w:bookmarkEnd w:id="76"/>
    </w:p>
    <w:p w14:paraId="7CAD31CC" w14:textId="1B5C684E" w:rsidR="00751280" w:rsidRDefault="00751280" w:rsidP="003942A8">
      <w:pPr>
        <w:pStyle w:val="Bezodstpw"/>
      </w:pPr>
      <w:r w:rsidRPr="00751280">
        <w:t>Podłoże pod nawierzchnię kamienną powinno być zagęszczone.</w:t>
      </w:r>
      <w:r w:rsidRPr="00751280">
        <w:br/>
      </w:r>
    </w:p>
    <w:p w14:paraId="526D9A62" w14:textId="2A7713ED" w:rsidR="00751280" w:rsidRDefault="00751280">
      <w:pPr>
        <w:pStyle w:val="Nagwek3"/>
        <w:numPr>
          <w:ilvl w:val="1"/>
          <w:numId w:val="7"/>
        </w:numPr>
      </w:pPr>
      <w:bookmarkStart w:id="77" w:name="_Toc178853992"/>
      <w:r w:rsidRPr="00751280">
        <w:t>Wbudowanie i zagęszczanie kruszywa.</w:t>
      </w:r>
      <w:bookmarkEnd w:id="77"/>
    </w:p>
    <w:p w14:paraId="2D120FBD" w14:textId="12C9365B" w:rsidR="00095B3A" w:rsidRDefault="00751280" w:rsidP="003942A8">
      <w:pPr>
        <w:pStyle w:val="Bezodstpw"/>
      </w:pPr>
      <w:r w:rsidRPr="00751280">
        <w:t>Warstwy dolnej (o ile układa się na niej od razu warstwę górną) nie klinuje się, gdyż niecałkowicie</w:t>
      </w:r>
      <w:r>
        <w:t xml:space="preserve"> </w:t>
      </w:r>
      <w:r w:rsidRPr="00751280">
        <w:t>wypełnione przestrzenie między ziarnami tłucznia powodują lepsze związanie obu warstw ze sobą.</w:t>
      </w:r>
      <w:r w:rsidRPr="00751280">
        <w:br/>
        <w:t>Natomiast górną warstwę należy klinować tak długo, dopóki wszystkie przestrzenie nie zostaną</w:t>
      </w:r>
      <w:r>
        <w:t xml:space="preserve"> </w:t>
      </w:r>
      <w:r w:rsidRPr="00751280">
        <w:t>wypełnione klińcem.</w:t>
      </w:r>
      <w:r w:rsidRPr="00751280">
        <w:br/>
        <w:t>Elementy ścieżki</w:t>
      </w:r>
      <w:r w:rsidR="002C2C9F">
        <w:t>, takie jak</w:t>
      </w:r>
      <w:r w:rsidRPr="00751280">
        <w:t xml:space="preserve"> garby, </w:t>
      </w:r>
      <w:proofErr w:type="spellStart"/>
      <w:r w:rsidRPr="00751280">
        <w:t>rollery</w:t>
      </w:r>
      <w:proofErr w:type="spellEnd"/>
      <w:r w:rsidRPr="00751280">
        <w:t xml:space="preserve">, bandy powinny być zagęszczone ze wszystkich stron. </w:t>
      </w:r>
      <w:proofErr w:type="spellStart"/>
      <w:r w:rsidRPr="00751280">
        <w:t>Rollery</w:t>
      </w:r>
      <w:proofErr w:type="spellEnd"/>
      <w:r>
        <w:t xml:space="preserve"> </w:t>
      </w:r>
      <w:r w:rsidRPr="00751280">
        <w:t>powinny mieć szerokość min 1,</w:t>
      </w:r>
      <w:r>
        <w:t>4</w:t>
      </w:r>
      <w:r w:rsidRPr="00751280">
        <w:t xml:space="preserve"> m. W uzgodnionych przypadkach z inspektorem nadzoru na</w:t>
      </w:r>
      <w:r>
        <w:t xml:space="preserve"> </w:t>
      </w:r>
      <w:r w:rsidRPr="00751280">
        <w:t>bandach można zastosować jedynie kruszywo 0-2 mm</w:t>
      </w:r>
      <w:r w:rsidR="002C2C9F">
        <w:t>.</w:t>
      </w:r>
    </w:p>
    <w:p w14:paraId="7ACA521D" w14:textId="77777777" w:rsidR="00095B3A" w:rsidRDefault="00095B3A" w:rsidP="003942A8">
      <w:pPr>
        <w:pStyle w:val="Bezodstpw"/>
      </w:pPr>
    </w:p>
    <w:p w14:paraId="554C03E0" w14:textId="4C36F954" w:rsidR="00095B3A" w:rsidRPr="00095B3A" w:rsidRDefault="00095B3A">
      <w:pPr>
        <w:pStyle w:val="Nagwek2"/>
      </w:pPr>
      <w:bookmarkStart w:id="78" w:name="_Toc178853993"/>
      <w:r w:rsidRPr="00095B3A">
        <w:t>KONTROLA JAKOŚCI ROBÓT</w:t>
      </w:r>
      <w:bookmarkEnd w:id="78"/>
    </w:p>
    <w:p w14:paraId="35B5E741" w14:textId="5BC92F07" w:rsidR="00095B3A" w:rsidRPr="00A956C0" w:rsidRDefault="00095B3A" w:rsidP="00A956C0">
      <w:pPr>
        <w:pStyle w:val="Nagwek3"/>
        <w:numPr>
          <w:ilvl w:val="1"/>
          <w:numId w:val="7"/>
        </w:numPr>
      </w:pPr>
      <w:r w:rsidRPr="00A956C0">
        <w:t xml:space="preserve"> </w:t>
      </w:r>
      <w:bookmarkStart w:id="79" w:name="_Toc178853994"/>
      <w:r w:rsidRPr="00A956C0">
        <w:t>Badania w czasie robót.</w:t>
      </w:r>
      <w:bookmarkEnd w:id="79"/>
    </w:p>
    <w:p w14:paraId="19BC149D" w14:textId="77777777" w:rsidR="00095B3A" w:rsidRDefault="00095B3A" w:rsidP="003942A8">
      <w:pPr>
        <w:pStyle w:val="Bezodstpw"/>
      </w:pPr>
      <w:r w:rsidRPr="00095B3A">
        <w:t>W czasie robót przy budowie nawierzchni tłuczniowej należy kontrolować na bieżąco.</w:t>
      </w:r>
      <w:r w:rsidRPr="00095B3A">
        <w:br/>
      </w:r>
    </w:p>
    <w:p w14:paraId="54916B09" w14:textId="501E17A7" w:rsidR="00095B3A" w:rsidRPr="00A956C0" w:rsidRDefault="00095B3A" w:rsidP="00A956C0">
      <w:pPr>
        <w:pStyle w:val="Nagwek3"/>
        <w:numPr>
          <w:ilvl w:val="1"/>
          <w:numId w:val="7"/>
        </w:numPr>
      </w:pPr>
      <w:bookmarkStart w:id="80" w:name="_Toc178853995"/>
      <w:r w:rsidRPr="00A956C0">
        <w:t>Badania i pomiary cech geometrycznych nawierzchni tłuczniowej.</w:t>
      </w:r>
      <w:bookmarkEnd w:id="80"/>
    </w:p>
    <w:p w14:paraId="70552A71" w14:textId="77777777" w:rsidR="002C2C9F" w:rsidRDefault="00095B3A" w:rsidP="003942A8">
      <w:pPr>
        <w:pStyle w:val="Bezodstpw"/>
      </w:pPr>
      <w:r w:rsidRPr="00095B3A">
        <w:t>Grubość warstwy Wykonawca powinien mierzyć natychmiast po jej zagęszczeniu, co najmniej</w:t>
      </w:r>
      <w:r>
        <w:t xml:space="preserve"> </w:t>
      </w:r>
      <w:r w:rsidRPr="00095B3A">
        <w:t>w dwóch losowo wybranych punktach na każdej dziennej działce roboczej i nie rzadziej niż</w:t>
      </w:r>
      <w:r>
        <w:t xml:space="preserve"> </w:t>
      </w:r>
      <w:r w:rsidRPr="00095B3A">
        <w:t>w jednym punkcie na 400 m</w:t>
      </w:r>
      <w:r w:rsidRPr="002C2C9F">
        <w:rPr>
          <w:vertAlign w:val="superscript"/>
        </w:rPr>
        <w:t>2</w:t>
      </w:r>
      <w:r w:rsidRPr="00095B3A">
        <w:rPr>
          <w:sz w:val="16"/>
          <w:szCs w:val="16"/>
        </w:rPr>
        <w:t xml:space="preserve"> </w:t>
      </w:r>
      <w:r w:rsidRPr="00095B3A">
        <w:t>nawierzchni. Pozostałe wymagania dotyczące nośności i cech</w:t>
      </w:r>
      <w:r>
        <w:t xml:space="preserve"> </w:t>
      </w:r>
      <w:r w:rsidRPr="00095B3A">
        <w:t xml:space="preserve">geometrycznych nawierzchni: </w:t>
      </w:r>
    </w:p>
    <w:p w14:paraId="5CB9B1BE" w14:textId="2D8D6986" w:rsidR="002C2C9F" w:rsidRDefault="002C2C9F" w:rsidP="00EA3380">
      <w:pPr>
        <w:pStyle w:val="Bezodstpw"/>
        <w:numPr>
          <w:ilvl w:val="0"/>
          <w:numId w:val="16"/>
        </w:numPr>
      </w:pPr>
      <w:r>
        <w:t>s</w:t>
      </w:r>
      <w:r w:rsidR="00095B3A" w:rsidRPr="00095B3A">
        <w:t>zerokość nawierzchni nie może różnić się od szerokości</w:t>
      </w:r>
      <w:r w:rsidR="00095B3A">
        <w:t xml:space="preserve"> </w:t>
      </w:r>
      <w:r w:rsidR="00095B3A" w:rsidRPr="00095B3A">
        <w:t>projektowanej o więcej niż +</w:t>
      </w:r>
      <w:r w:rsidR="00F118D9">
        <w:t>2</w:t>
      </w:r>
      <w:r w:rsidR="00095B3A" w:rsidRPr="00095B3A">
        <w:t>0cm, -</w:t>
      </w:r>
      <w:r w:rsidR="00F118D9">
        <w:t>2</w:t>
      </w:r>
      <w:r w:rsidR="00095B3A" w:rsidRPr="00095B3A">
        <w:t>0cm</w:t>
      </w:r>
      <w:r>
        <w:t>,</w:t>
      </w:r>
    </w:p>
    <w:p w14:paraId="4FFD639A" w14:textId="76A7956E" w:rsidR="00095B3A" w:rsidRDefault="002C2C9F" w:rsidP="00EA3380">
      <w:pPr>
        <w:pStyle w:val="Bezodstpw"/>
        <w:numPr>
          <w:ilvl w:val="0"/>
          <w:numId w:val="16"/>
        </w:numPr>
      </w:pPr>
      <w:r>
        <w:t>s</w:t>
      </w:r>
      <w:r w:rsidR="00095B3A" w:rsidRPr="00095B3A">
        <w:t>padki poprzeczne nawierzchni na prostych i łukach</w:t>
      </w:r>
      <w:r w:rsidR="00095B3A">
        <w:t xml:space="preserve"> </w:t>
      </w:r>
      <w:r w:rsidR="00095B3A" w:rsidRPr="00095B3A">
        <w:t xml:space="preserve">powinny być zgodne z dokumentacją projektową </w:t>
      </w:r>
      <w:r>
        <w:br/>
      </w:r>
      <w:r w:rsidR="00095B3A" w:rsidRPr="00095B3A">
        <w:t>z tolerancją ± 2 %</w:t>
      </w:r>
      <w:r>
        <w:t>.</w:t>
      </w:r>
    </w:p>
    <w:p w14:paraId="0CB43F10" w14:textId="77777777" w:rsidR="00095B3A" w:rsidRDefault="00095B3A" w:rsidP="003942A8">
      <w:pPr>
        <w:pStyle w:val="Bezodstpw"/>
      </w:pPr>
    </w:p>
    <w:p w14:paraId="4D265A4B" w14:textId="161C8989" w:rsidR="00095B3A" w:rsidRPr="00095B3A" w:rsidRDefault="00095B3A">
      <w:pPr>
        <w:pStyle w:val="Nagwek2"/>
        <w:numPr>
          <w:ilvl w:val="0"/>
          <w:numId w:val="7"/>
        </w:numPr>
      </w:pPr>
      <w:bookmarkStart w:id="81" w:name="_Toc178853996"/>
      <w:r w:rsidRPr="00095B3A">
        <w:t>ODBIÓR ROBÓT</w:t>
      </w:r>
      <w:bookmarkEnd w:id="81"/>
    </w:p>
    <w:p w14:paraId="10EA06D6" w14:textId="4B3A3449" w:rsidR="00095B3A" w:rsidRDefault="00095B3A" w:rsidP="003942A8">
      <w:pPr>
        <w:pStyle w:val="Bezodstpw"/>
        <w:rPr>
          <w:sz w:val="28"/>
          <w:szCs w:val="28"/>
        </w:rPr>
      </w:pPr>
      <w:r w:rsidRPr="00095B3A">
        <w:t>Roboty uznaje się za zgodne z dokumentacją projektową, SST i wymaganiami Inspektora Nadzoru,</w:t>
      </w:r>
      <w:r>
        <w:t xml:space="preserve"> </w:t>
      </w:r>
      <w:r w:rsidRPr="00095B3A">
        <w:t>jeżeli wszystkie pomiary i badania z zachowaniem tolerancji wg pkt. 6 dały wyniki pozytywne.</w:t>
      </w:r>
      <w:r w:rsidRPr="00095B3A">
        <w:br/>
      </w:r>
    </w:p>
    <w:p w14:paraId="2A0DE2A3" w14:textId="52EE85D1" w:rsidR="00095B3A" w:rsidRPr="00095B3A" w:rsidRDefault="00095B3A">
      <w:pPr>
        <w:pStyle w:val="Nagwek2"/>
        <w:numPr>
          <w:ilvl w:val="0"/>
          <w:numId w:val="7"/>
        </w:numPr>
      </w:pPr>
      <w:bookmarkStart w:id="82" w:name="_Toc178853997"/>
      <w:r w:rsidRPr="00095B3A">
        <w:t>PODSTAWA PŁATNOŚCI</w:t>
      </w:r>
      <w:bookmarkEnd w:id="82"/>
    </w:p>
    <w:p w14:paraId="3B89DE29" w14:textId="77777777" w:rsidR="00095B3A" w:rsidRDefault="00095B3A" w:rsidP="00095B3A">
      <w:r w:rsidRPr="00095B3A">
        <w:t xml:space="preserve">Zgodnie z warunkami umowy. </w:t>
      </w:r>
    </w:p>
    <w:p w14:paraId="378D91AB" w14:textId="2808A80E" w:rsidR="00095B3A" w:rsidRDefault="00095B3A" w:rsidP="00095B3A">
      <w:pPr>
        <w:pStyle w:val="Nagwek1"/>
      </w:pPr>
      <w:bookmarkStart w:id="83" w:name="_Toc178853998"/>
      <w:r>
        <w:lastRenderedPageBreak/>
        <w:t xml:space="preserve">SST </w:t>
      </w:r>
      <w:r w:rsidR="00700D64">
        <w:t>3</w:t>
      </w:r>
      <w:r>
        <w:t>_KŁADKI I INNE ELEMENTY DREWNIANE</w:t>
      </w:r>
      <w:bookmarkEnd w:id="83"/>
    </w:p>
    <w:p w14:paraId="5D9745E4" w14:textId="77777777" w:rsidR="00D42975" w:rsidRPr="00D42975" w:rsidRDefault="00D42975" w:rsidP="00D42975"/>
    <w:p w14:paraId="4D1A2B61" w14:textId="77777777" w:rsidR="00095B3A" w:rsidRPr="002851C2" w:rsidRDefault="00095B3A">
      <w:pPr>
        <w:pStyle w:val="Nagwek2"/>
        <w:numPr>
          <w:ilvl w:val="0"/>
          <w:numId w:val="9"/>
        </w:numPr>
      </w:pPr>
      <w:bookmarkStart w:id="84" w:name="_Toc178853999"/>
      <w:r w:rsidRPr="002851C2">
        <w:t>WSTĘP</w:t>
      </w:r>
      <w:bookmarkEnd w:id="84"/>
    </w:p>
    <w:p w14:paraId="477BD8E1" w14:textId="20174358" w:rsidR="00095B3A" w:rsidRDefault="00095B3A">
      <w:pPr>
        <w:pStyle w:val="Nagwek3"/>
        <w:numPr>
          <w:ilvl w:val="1"/>
          <w:numId w:val="7"/>
        </w:numPr>
      </w:pPr>
      <w:bookmarkStart w:id="85" w:name="_Toc178854000"/>
      <w:r>
        <w:t>P</w:t>
      </w:r>
      <w:r w:rsidRPr="002851C2">
        <w:t>rzedmiot SST</w:t>
      </w:r>
      <w:r w:rsidR="00700D64">
        <w:t>3</w:t>
      </w:r>
      <w:r w:rsidRPr="002851C2">
        <w:t>.</w:t>
      </w:r>
      <w:bookmarkEnd w:id="85"/>
    </w:p>
    <w:p w14:paraId="753C0A66" w14:textId="2A619184" w:rsidR="00095B3A" w:rsidRPr="002851C2" w:rsidRDefault="00095B3A" w:rsidP="003942A8">
      <w:pPr>
        <w:pStyle w:val="Bezodstpw"/>
      </w:pPr>
      <w:r w:rsidRPr="00095B3A">
        <w:t>Przedmiotem opracowania jest szczegółowa specyfikacja techniczna (SST</w:t>
      </w:r>
      <w:r w:rsidR="00700D64">
        <w:t>3</w:t>
      </w:r>
      <w:r w:rsidRPr="00095B3A">
        <w:t>) wykonania i odbioru</w:t>
      </w:r>
      <w:r w:rsidR="004F5F7A">
        <w:t xml:space="preserve"> </w:t>
      </w:r>
      <w:r w:rsidRPr="00095B3A">
        <w:t>robót, które powinny być dotrzymywane przy wykonywaniu robót związanych z wykonaniem</w:t>
      </w:r>
      <w:r>
        <w:t xml:space="preserve"> </w:t>
      </w:r>
      <w:r w:rsidRPr="00095B3A">
        <w:t>kładek z bali drewnianych przy realizacji zadani</w:t>
      </w:r>
      <w:r w:rsidR="004F5F7A">
        <w:t>a</w:t>
      </w:r>
      <w:r w:rsidRPr="00095B3A">
        <w:t xml:space="preserve"> </w:t>
      </w:r>
      <w:r w:rsidRPr="002851C2">
        <w:t>„</w:t>
      </w:r>
      <w:r>
        <w:t>Budowa Rowerowego Parku Umiejętności”.</w:t>
      </w:r>
      <w:r w:rsidRPr="002851C2">
        <w:br/>
      </w:r>
    </w:p>
    <w:p w14:paraId="1B67E304" w14:textId="46804DE0" w:rsidR="00095B3A" w:rsidRDefault="00095B3A">
      <w:pPr>
        <w:pStyle w:val="Nagwek3"/>
        <w:numPr>
          <w:ilvl w:val="1"/>
          <w:numId w:val="8"/>
        </w:numPr>
      </w:pPr>
      <w:bookmarkStart w:id="86" w:name="_Toc178854001"/>
      <w:r w:rsidRPr="002851C2">
        <w:t>Zakres stosowania SST</w:t>
      </w:r>
      <w:r w:rsidR="00700D64">
        <w:t>3</w:t>
      </w:r>
      <w:r w:rsidRPr="002851C2">
        <w:t>.</w:t>
      </w:r>
      <w:bookmarkEnd w:id="86"/>
    </w:p>
    <w:p w14:paraId="7B7CE2F2" w14:textId="62CE81A7" w:rsidR="00095B3A" w:rsidRPr="002851C2" w:rsidRDefault="00095B3A" w:rsidP="003942A8">
      <w:pPr>
        <w:pStyle w:val="Bezodstpw"/>
      </w:pPr>
      <w:r w:rsidRPr="00095B3A">
        <w:t>Szczegółowa specyfikacja techniczna (SST</w:t>
      </w:r>
      <w:r w:rsidR="00700D64">
        <w:t>3</w:t>
      </w:r>
      <w:r w:rsidRPr="00095B3A">
        <w:t xml:space="preserve">) jest dokumentem przetargowym i </w:t>
      </w:r>
      <w:r>
        <w:t>k</w:t>
      </w:r>
      <w:r w:rsidRPr="00095B3A">
        <w:t>ontraktowym</w:t>
      </w:r>
      <w:r>
        <w:t xml:space="preserve"> </w:t>
      </w:r>
      <w:r w:rsidRPr="00095B3A">
        <w:t>przy zlecaniu i realizacji omawianego zadania</w:t>
      </w:r>
      <w:r>
        <w:t>.</w:t>
      </w:r>
      <w:r w:rsidRPr="002851C2">
        <w:br/>
      </w:r>
    </w:p>
    <w:p w14:paraId="7FFF1568" w14:textId="64BE79A1" w:rsidR="00095B3A" w:rsidRDefault="00095B3A">
      <w:pPr>
        <w:pStyle w:val="Nagwek3"/>
        <w:numPr>
          <w:ilvl w:val="1"/>
          <w:numId w:val="7"/>
        </w:numPr>
      </w:pPr>
      <w:bookmarkStart w:id="87" w:name="_Toc178854002"/>
      <w:r w:rsidRPr="002851C2">
        <w:t>Zakres robót objętych SST</w:t>
      </w:r>
      <w:r w:rsidR="00700D64">
        <w:t>3</w:t>
      </w:r>
      <w:r w:rsidRPr="002851C2">
        <w:t>.</w:t>
      </w:r>
      <w:bookmarkEnd w:id="87"/>
    </w:p>
    <w:p w14:paraId="2D28F1EE" w14:textId="0BCD87F4" w:rsidR="00095B3A" w:rsidRDefault="00095B3A" w:rsidP="003942A8">
      <w:pPr>
        <w:pStyle w:val="Bezodstpw"/>
      </w:pPr>
      <w:r w:rsidRPr="00095B3A">
        <w:t>Ustalenia zawarte w niniejszej specyfikacji dotyczą zasad prowadzenia robót związanych</w:t>
      </w:r>
      <w:r>
        <w:t xml:space="preserve"> </w:t>
      </w:r>
      <w:r w:rsidRPr="00095B3A">
        <w:t>z wykonaniem kładek z bali drewnianych</w:t>
      </w:r>
      <w:r w:rsidR="00707DE5">
        <w:t xml:space="preserve"> oraz wymiany i/lub uzupełnień przeszkód znajdujących się na istniejącej ścieżce leśnej, które wykorzystują elementy drewniane.</w:t>
      </w:r>
    </w:p>
    <w:p w14:paraId="2DCDF0E0" w14:textId="509E8ACE" w:rsidR="006A0C2C" w:rsidRDefault="006A0C2C" w:rsidP="002C2C9F"/>
    <w:p w14:paraId="6BAF2F88" w14:textId="3ABF537E" w:rsidR="006A0C2C" w:rsidRPr="006A0C2C" w:rsidRDefault="006A0C2C">
      <w:pPr>
        <w:pStyle w:val="Nagwek2"/>
        <w:numPr>
          <w:ilvl w:val="0"/>
          <w:numId w:val="7"/>
        </w:numPr>
      </w:pPr>
      <w:bookmarkStart w:id="88" w:name="_Toc178854003"/>
      <w:r w:rsidRPr="006A0C2C">
        <w:t>MATERIAŁY</w:t>
      </w:r>
      <w:bookmarkEnd w:id="88"/>
    </w:p>
    <w:p w14:paraId="44803206" w14:textId="77777777" w:rsidR="00022330" w:rsidRDefault="006A0C2C" w:rsidP="006A0C2C">
      <w:r w:rsidRPr="006A0C2C">
        <w:t>Do wykonania robót w zakresie określonym w tym punkcie przewiduje się zastosowanie</w:t>
      </w:r>
      <w:r w:rsidR="00022330">
        <w:t xml:space="preserve"> </w:t>
      </w:r>
      <w:r w:rsidRPr="006A0C2C">
        <w:t>następujących materiałów:</w:t>
      </w:r>
    </w:p>
    <w:p w14:paraId="7D9514B4" w14:textId="7B3E2E45" w:rsidR="00022330" w:rsidRDefault="006A0C2C" w:rsidP="00EA3380">
      <w:pPr>
        <w:pStyle w:val="Akapitzlist"/>
        <w:numPr>
          <w:ilvl w:val="0"/>
          <w:numId w:val="17"/>
        </w:numPr>
      </w:pPr>
      <w:r w:rsidRPr="006A0C2C">
        <w:t xml:space="preserve">kantówki modrzewiowe impregnowane ciśnieniowo-próżniowo 10x18 cm, 12x12 cm lub bale iglaste impregnowane ciśnieniowo próżniowo metodą </w:t>
      </w:r>
      <w:proofErr w:type="spellStart"/>
      <w:r w:rsidRPr="006A0C2C">
        <w:t>bethela</w:t>
      </w:r>
      <w:proofErr w:type="spellEnd"/>
      <w:r w:rsidRPr="006A0C2C">
        <w:t xml:space="preserve"> Ø 15-21 cm solami miedziowym, zgodnie z normą EN14229,</w:t>
      </w:r>
    </w:p>
    <w:p w14:paraId="68B6DBC6" w14:textId="77777777" w:rsidR="00022330" w:rsidRDefault="006A0C2C" w:rsidP="00EA3380">
      <w:pPr>
        <w:pStyle w:val="Akapitzlist"/>
        <w:numPr>
          <w:ilvl w:val="0"/>
          <w:numId w:val="17"/>
        </w:numPr>
      </w:pPr>
      <w:r w:rsidRPr="006A0C2C">
        <w:t>deski na kładki modrzew impregnowany zanurzeniowo 14 x 5 x 30 do 150 cm,</w:t>
      </w:r>
    </w:p>
    <w:p w14:paraId="47E46F17" w14:textId="77777777" w:rsidR="00022330" w:rsidRDefault="006A0C2C" w:rsidP="00EA3380">
      <w:pPr>
        <w:pStyle w:val="Akapitzlist"/>
        <w:numPr>
          <w:ilvl w:val="0"/>
          <w:numId w:val="17"/>
        </w:numPr>
      </w:pPr>
      <w:r w:rsidRPr="006A0C2C">
        <w:t>siatka 19 x 19 mm x 2 mm,</w:t>
      </w:r>
    </w:p>
    <w:p w14:paraId="4C7622F7" w14:textId="77777777" w:rsidR="00022330" w:rsidRDefault="006A0C2C" w:rsidP="00EA3380">
      <w:pPr>
        <w:pStyle w:val="Akapitzlist"/>
        <w:numPr>
          <w:ilvl w:val="0"/>
          <w:numId w:val="17"/>
        </w:numPr>
      </w:pPr>
      <w:r w:rsidRPr="006A0C2C">
        <w:t>wkręty stolarskie,</w:t>
      </w:r>
    </w:p>
    <w:p w14:paraId="1333EC8F" w14:textId="77777777" w:rsidR="00022330" w:rsidRDefault="006A0C2C" w:rsidP="00EA3380">
      <w:pPr>
        <w:pStyle w:val="Akapitzlist"/>
        <w:numPr>
          <w:ilvl w:val="0"/>
          <w:numId w:val="17"/>
        </w:numPr>
      </w:pPr>
      <w:r w:rsidRPr="006A0C2C">
        <w:t>klamry ciesielskie,</w:t>
      </w:r>
    </w:p>
    <w:p w14:paraId="6FF1628C" w14:textId="7D5078B6" w:rsidR="006A0C2C" w:rsidRDefault="006A0C2C" w:rsidP="00EA3380">
      <w:pPr>
        <w:pStyle w:val="Akapitzlist"/>
        <w:numPr>
          <w:ilvl w:val="0"/>
          <w:numId w:val="17"/>
        </w:numPr>
      </w:pPr>
      <w:r w:rsidRPr="006A0C2C">
        <w:t>środki ochrony drewna przed grzybami i owadami i zabezpieczenia przed sinieniem</w:t>
      </w:r>
      <w:r>
        <w:t xml:space="preserve"> </w:t>
      </w:r>
      <w:r w:rsidRPr="006A0C2C">
        <w:t>i pleśnieniem.</w:t>
      </w:r>
    </w:p>
    <w:p w14:paraId="6A522F1D" w14:textId="2AED3E82" w:rsidR="004F5F7A" w:rsidRDefault="004F5F7A" w:rsidP="003942A8">
      <w:pPr>
        <w:pStyle w:val="Bezodstpw"/>
      </w:pPr>
      <w:r w:rsidRPr="00794CC3">
        <w:t xml:space="preserve">Elementy żelbetowe służące mocowaniu elementów toru, należy wykonać z betonu C30/37 W8 F150 zbrojonego siatką Q335. Dopuszcza się wykonanie </w:t>
      </w:r>
      <w:r w:rsidR="00022330" w:rsidRPr="00794CC3">
        <w:t>ww.</w:t>
      </w:r>
      <w:r w:rsidRPr="00794CC3">
        <w:t xml:space="preserve"> elementów jako prefabrykowanych lub monolitycznych. Elementy zagłębić w gruncie na min.</w:t>
      </w:r>
      <w:r w:rsidR="00022330">
        <w:t xml:space="preserve"> </w:t>
      </w:r>
      <w:r w:rsidRPr="00794CC3">
        <w:t xml:space="preserve">80cm zgodnie z głębokością przemarzania. Elementy posadowić na gruncie mineralnym o nośności min. 150kPa. </w:t>
      </w:r>
      <w:r w:rsidR="00022330">
        <w:br/>
      </w:r>
      <w:r w:rsidRPr="00794CC3">
        <w:t xml:space="preserve">W przypadku występowania w poziomie posadowienia humusu lub gruntów nienośnych należy je wybrać do stropu gruntów nośnych i zastąpić chudym betonem lub podbudową ze żwiru zagęszczoną do wskaźnika zagęszczenia </w:t>
      </w:r>
      <w:proofErr w:type="spellStart"/>
      <w:r w:rsidRPr="00794CC3">
        <w:t>Is</w:t>
      </w:r>
      <w:proofErr w:type="spellEnd"/>
      <w:r w:rsidRPr="00794CC3">
        <w:t xml:space="preserve">&gt;0,97. </w:t>
      </w:r>
    </w:p>
    <w:p w14:paraId="020C6E02" w14:textId="77777777" w:rsidR="004F5F7A" w:rsidRPr="006A0C2C" w:rsidRDefault="004F5F7A" w:rsidP="003942A8">
      <w:pPr>
        <w:pStyle w:val="Bezodstpw"/>
      </w:pPr>
    </w:p>
    <w:p w14:paraId="35CF037F" w14:textId="4B27230C" w:rsidR="006A0C2C" w:rsidRPr="006A0C2C" w:rsidRDefault="006A0C2C">
      <w:pPr>
        <w:pStyle w:val="Nagwek3"/>
        <w:numPr>
          <w:ilvl w:val="1"/>
          <w:numId w:val="7"/>
        </w:numPr>
      </w:pPr>
      <w:bookmarkStart w:id="89" w:name="_Toc178854004"/>
      <w:r w:rsidRPr="006A0C2C">
        <w:t>Składowanie i przechowywanie materiałów</w:t>
      </w:r>
      <w:bookmarkEnd w:id="89"/>
    </w:p>
    <w:p w14:paraId="6D3FDAF9" w14:textId="56C15116" w:rsidR="006A0C2C" w:rsidRDefault="006A0C2C" w:rsidP="003942A8">
      <w:pPr>
        <w:pStyle w:val="Bezodstpw"/>
      </w:pPr>
      <w:r w:rsidRPr="006A0C2C">
        <w:t>Zgodnie z SST – 1 „Wymagania ogólne”</w:t>
      </w:r>
      <w:r>
        <w:t>,</w:t>
      </w:r>
    </w:p>
    <w:p w14:paraId="515094B4" w14:textId="77777777" w:rsidR="006A0C2C" w:rsidRDefault="006A0C2C" w:rsidP="00095B3A"/>
    <w:p w14:paraId="0DE78CB5" w14:textId="1D8A750F" w:rsidR="006A0C2C" w:rsidRDefault="006A0C2C">
      <w:pPr>
        <w:pStyle w:val="Nagwek2"/>
        <w:rPr>
          <w:rStyle w:val="Nagwek2Znak"/>
        </w:rPr>
      </w:pPr>
      <w:bookmarkStart w:id="90" w:name="_Toc178854005"/>
      <w:r w:rsidRPr="006A0C2C">
        <w:rPr>
          <w:rStyle w:val="Nagwek2Znak"/>
          <w:b/>
          <w:bCs/>
        </w:rPr>
        <w:t>SPRZĘT</w:t>
      </w:r>
      <w:bookmarkEnd w:id="90"/>
    </w:p>
    <w:p w14:paraId="767FDE2D" w14:textId="5DFFCCFE" w:rsidR="006A0C2C" w:rsidRDefault="006A0C2C" w:rsidP="003942A8">
      <w:pPr>
        <w:pStyle w:val="Bezodstpw"/>
      </w:pPr>
      <w:r w:rsidRPr="006A0C2C">
        <w:t>Nie dotyczy.</w:t>
      </w:r>
    </w:p>
    <w:p w14:paraId="3968019E" w14:textId="6612DFF7" w:rsidR="006A0C2C" w:rsidRDefault="006A0C2C" w:rsidP="006A0C2C"/>
    <w:p w14:paraId="61D953DF" w14:textId="697387B9" w:rsidR="006A0C2C" w:rsidRDefault="006A0C2C">
      <w:pPr>
        <w:pStyle w:val="Nagwek2"/>
      </w:pPr>
      <w:bookmarkStart w:id="91" w:name="_Toc178854006"/>
      <w:r w:rsidRPr="006A0C2C">
        <w:t>TRANSPORT I WARUNKI DOSTAWY</w:t>
      </w:r>
      <w:bookmarkEnd w:id="91"/>
    </w:p>
    <w:p w14:paraId="104DBB52" w14:textId="6BFF33DB" w:rsidR="00022330" w:rsidRDefault="006A0C2C" w:rsidP="00022330">
      <w:r w:rsidRPr="006A0C2C">
        <w:t>Zgodnie z SST – 1 „Wymagania ogólne”.</w:t>
      </w:r>
      <w:r w:rsidR="00022330">
        <w:t xml:space="preserve"> </w:t>
      </w:r>
      <w:r w:rsidRPr="006A0C2C">
        <w:t>Środki transportu nie powinny powodować:</w:t>
      </w:r>
    </w:p>
    <w:p w14:paraId="6C9DD47D" w14:textId="77777777" w:rsidR="00022330" w:rsidRDefault="006A0C2C" w:rsidP="00EA3380">
      <w:pPr>
        <w:pStyle w:val="Bezodstpw"/>
        <w:numPr>
          <w:ilvl w:val="0"/>
          <w:numId w:val="18"/>
        </w:numPr>
      </w:pPr>
      <w:r w:rsidRPr="006A0C2C">
        <w:t>naruszenia struktury materiałów,</w:t>
      </w:r>
    </w:p>
    <w:p w14:paraId="7635EBBB" w14:textId="77777777" w:rsidR="00022330" w:rsidRDefault="006A0C2C" w:rsidP="00EA3380">
      <w:pPr>
        <w:pStyle w:val="Bezodstpw"/>
        <w:numPr>
          <w:ilvl w:val="0"/>
          <w:numId w:val="18"/>
        </w:numPr>
      </w:pPr>
      <w:r w:rsidRPr="006A0C2C">
        <w:t>zniszczenia materiałów,</w:t>
      </w:r>
    </w:p>
    <w:p w14:paraId="7D26F133" w14:textId="159AFF04" w:rsidR="006A0C2C" w:rsidRDefault="006A0C2C" w:rsidP="00EA3380">
      <w:pPr>
        <w:pStyle w:val="Bezodstpw"/>
        <w:numPr>
          <w:ilvl w:val="0"/>
          <w:numId w:val="18"/>
        </w:numPr>
      </w:pPr>
      <w:r w:rsidRPr="006A0C2C">
        <w:t>zmiany wymogów technologicznych materiałów.</w:t>
      </w:r>
    </w:p>
    <w:p w14:paraId="37267D31" w14:textId="77777777" w:rsidR="006A0C2C" w:rsidRDefault="006A0C2C" w:rsidP="006A0C2C"/>
    <w:p w14:paraId="350965AB" w14:textId="448E2F15" w:rsidR="006A0C2C" w:rsidRDefault="006A0C2C">
      <w:pPr>
        <w:pStyle w:val="Nagwek2"/>
      </w:pPr>
      <w:bookmarkStart w:id="92" w:name="_Toc178854007"/>
      <w:r w:rsidRPr="006A0C2C">
        <w:t>WYKONANIE ROBÓT</w:t>
      </w:r>
      <w:bookmarkEnd w:id="92"/>
    </w:p>
    <w:p w14:paraId="6BBFC618" w14:textId="25885F56" w:rsidR="00B37B6B" w:rsidRDefault="006A0C2C" w:rsidP="00022330">
      <w:r w:rsidRPr="006A0C2C">
        <w:lastRenderedPageBreak/>
        <w:t>Zgodnie z ustaleniami opracowanego projektu, a w szczególności: kładki należy wykonać w ilości zgod</w:t>
      </w:r>
      <w:r w:rsidR="00B37B6B">
        <w:t>nie</w:t>
      </w:r>
      <w:r w:rsidRPr="006A0C2C">
        <w:t xml:space="preserve"> z dokumentacją techniczną powierzchnię kładek - </w:t>
      </w:r>
      <w:proofErr w:type="spellStart"/>
      <w:r w:rsidRPr="006A0C2C">
        <w:t>uszorstnienie</w:t>
      </w:r>
      <w:proofErr w:type="spellEnd"/>
      <w:r w:rsidRPr="006A0C2C">
        <w:t xml:space="preserve"> należy wykonać zgodnie z dokumentacją poprzez ryflowanie.</w:t>
      </w:r>
      <w:r w:rsidRPr="006A0C2C">
        <w:br/>
        <w:t>Drewno należy poddać impregnacji, przy użyciu impregnatu z organicznych soli miedziowych.</w:t>
      </w:r>
      <w:r w:rsidRPr="006A0C2C">
        <w:br/>
        <w:t xml:space="preserve">Pozostałe elementy wykonać zgodnie z dokumentacją projektową. </w:t>
      </w:r>
      <w:r w:rsidR="00B37B6B" w:rsidRPr="00A93851">
        <w:t>Wszystkie użyte materiały budowlane i wykończeniowe powinny posiadać atest ITB oraz normie PN-EN 14974</w:t>
      </w:r>
      <w:r w:rsidR="00022330">
        <w:t xml:space="preserve">. </w:t>
      </w:r>
      <w:r w:rsidR="00B37B6B" w:rsidRPr="00A93851">
        <w:t>Elementy drewniane nie mogą posiadać ostrych krawędzi oraz wystających elementów montażowych i zgodnie z normą PN-EN 14974 powinny być zabezpieczone i montowane trwale</w:t>
      </w:r>
      <w:r w:rsidR="00D42975">
        <w:t>.</w:t>
      </w:r>
    </w:p>
    <w:p w14:paraId="49491E5B" w14:textId="78AACEFC" w:rsidR="00D42975" w:rsidRDefault="00D42975" w:rsidP="00022330">
      <w:r>
        <w:t>Należy ocenić stan elementów drewnianych w istniejących przeszkodach oraz w porozumieniu z Inspektorem Nadzoru podjąć decyzję o ich wymianie lub uzupełnieniu.</w:t>
      </w:r>
    </w:p>
    <w:p w14:paraId="2F9B1ADD" w14:textId="6C624EFF" w:rsidR="006A0C2C" w:rsidRDefault="006A0C2C">
      <w:pPr>
        <w:pStyle w:val="Nagwek2"/>
      </w:pPr>
      <w:bookmarkStart w:id="93" w:name="_Toc178854008"/>
      <w:r w:rsidRPr="006A0C2C">
        <w:t>KONTROLA JAKOŚCI ROBÓT</w:t>
      </w:r>
      <w:bookmarkEnd w:id="93"/>
    </w:p>
    <w:p w14:paraId="007F3E7A" w14:textId="2C8C8804" w:rsidR="006A0C2C" w:rsidRDefault="006A0C2C">
      <w:pPr>
        <w:pStyle w:val="Nagwek3"/>
      </w:pPr>
      <w:bookmarkStart w:id="94" w:name="_Toc178854009"/>
      <w:r w:rsidRPr="006A0C2C">
        <w:t>Kontrola wykonywania robót</w:t>
      </w:r>
      <w:bookmarkEnd w:id="94"/>
    </w:p>
    <w:p w14:paraId="2577EEE7" w14:textId="77777777" w:rsidR="009C6899" w:rsidRDefault="006A0C2C" w:rsidP="00095B3A">
      <w:r w:rsidRPr="006A0C2C">
        <w:t>Zakres kontroli wykonanych robót obejmuje</w:t>
      </w:r>
    </w:p>
    <w:p w14:paraId="43FFB0F2" w14:textId="77777777" w:rsidR="009C6899" w:rsidRDefault="006A0C2C" w:rsidP="00EA3380">
      <w:pPr>
        <w:pStyle w:val="Akapitzlist"/>
        <w:numPr>
          <w:ilvl w:val="0"/>
          <w:numId w:val="19"/>
        </w:numPr>
      </w:pPr>
      <w:r w:rsidRPr="006A0C2C">
        <w:t>oględziny zewnętrzne kładek,</w:t>
      </w:r>
    </w:p>
    <w:p w14:paraId="37B1E7F8" w14:textId="77777777" w:rsidR="009C6899" w:rsidRDefault="006A0C2C" w:rsidP="00EA3380">
      <w:pPr>
        <w:pStyle w:val="Akapitzlist"/>
        <w:numPr>
          <w:ilvl w:val="0"/>
          <w:numId w:val="19"/>
        </w:numPr>
      </w:pPr>
      <w:r w:rsidRPr="006A0C2C">
        <w:t>wyrywkową kontrolę jakości robót,</w:t>
      </w:r>
    </w:p>
    <w:p w14:paraId="0FD401FA" w14:textId="77777777" w:rsidR="009C6899" w:rsidRDefault="006A0C2C" w:rsidP="00EA3380">
      <w:pPr>
        <w:pStyle w:val="Akapitzlist"/>
        <w:numPr>
          <w:ilvl w:val="0"/>
          <w:numId w:val="19"/>
        </w:numPr>
      </w:pPr>
      <w:r w:rsidRPr="006A0C2C">
        <w:t>wyrywkową kontrolę wymiarów,</w:t>
      </w:r>
    </w:p>
    <w:p w14:paraId="76C88C18" w14:textId="77777777" w:rsidR="009C6899" w:rsidRDefault="006A0C2C" w:rsidP="00EA3380">
      <w:pPr>
        <w:pStyle w:val="Akapitzlist"/>
        <w:numPr>
          <w:ilvl w:val="0"/>
          <w:numId w:val="19"/>
        </w:numPr>
      </w:pPr>
      <w:r w:rsidRPr="006A0C2C">
        <w:t>kontrolę falistości powierzchni.</w:t>
      </w:r>
    </w:p>
    <w:p w14:paraId="0CFBE1D6" w14:textId="77777777" w:rsidR="009C6899" w:rsidRDefault="006A0C2C" w:rsidP="009C6899">
      <w:r w:rsidRPr="006A0C2C">
        <w:t xml:space="preserve">Oględziny zewnętrzne i kontrola jakości robót polegają na sprawdzeniu cech zewnętrznych oraz zgodności wykonania robót z projektem, SST, obowiązującymi przepisami, normami i poleceniami wydanymi w czasie wykonywania robót. Kontrolę należy przeprowadzać w losowo wybranych przekrojach i dodatkowo we wszystkich miejscach budzących wątpliwości. Do kontroli wymiarów należy używać miar wycechowanych z dokładnością: </w:t>
      </w:r>
    </w:p>
    <w:p w14:paraId="36C0B8D3" w14:textId="77777777" w:rsidR="009C6899" w:rsidRDefault="006A0C2C" w:rsidP="00EA3380">
      <w:pPr>
        <w:pStyle w:val="Akapitzlist"/>
        <w:numPr>
          <w:ilvl w:val="0"/>
          <w:numId w:val="20"/>
        </w:numPr>
      </w:pPr>
      <w:r w:rsidRPr="006A0C2C">
        <w:t xml:space="preserve">szerokości do 1 cm </w:t>
      </w:r>
    </w:p>
    <w:p w14:paraId="216DC161" w14:textId="77777777" w:rsidR="009C6899" w:rsidRDefault="006A0C2C" w:rsidP="00EA3380">
      <w:pPr>
        <w:pStyle w:val="Akapitzlist"/>
        <w:numPr>
          <w:ilvl w:val="0"/>
          <w:numId w:val="20"/>
        </w:numPr>
      </w:pPr>
      <w:r w:rsidRPr="006A0C2C">
        <w:t xml:space="preserve">długości do 0,5 m, </w:t>
      </w:r>
    </w:p>
    <w:p w14:paraId="26C4A121" w14:textId="1A7F51B1" w:rsidR="00587A0D" w:rsidRDefault="006A0C2C" w:rsidP="00EA3380">
      <w:pPr>
        <w:pStyle w:val="Akapitzlist"/>
        <w:numPr>
          <w:ilvl w:val="0"/>
          <w:numId w:val="20"/>
        </w:numPr>
      </w:pPr>
      <w:r w:rsidRPr="006A0C2C">
        <w:t>do kontroli falistości powierzchni należy używać szablonów o długości co najmniej 3m</w:t>
      </w:r>
      <w:r w:rsidR="00587A0D">
        <w:t>.</w:t>
      </w:r>
    </w:p>
    <w:p w14:paraId="6D9C613A" w14:textId="234AEFEC" w:rsidR="00587A0D" w:rsidRDefault="00587A0D">
      <w:pPr>
        <w:pStyle w:val="Nagwek2"/>
      </w:pPr>
      <w:bookmarkStart w:id="95" w:name="_Toc178854010"/>
      <w:r w:rsidRPr="00587A0D">
        <w:t>OBMIAR ROBÓT</w:t>
      </w:r>
      <w:bookmarkEnd w:id="95"/>
    </w:p>
    <w:p w14:paraId="1684427F" w14:textId="1E5E3029" w:rsidR="00587A0D" w:rsidRDefault="00587A0D" w:rsidP="003942A8">
      <w:pPr>
        <w:pStyle w:val="Bezodstpw"/>
      </w:pPr>
      <w:r w:rsidRPr="00587A0D">
        <w:t>Podstawową jednostką miary jest m</w:t>
      </w:r>
      <w:r w:rsidR="009C6899">
        <w:t xml:space="preserve"> </w:t>
      </w:r>
      <w:r w:rsidRPr="00587A0D">
        <w:t>b</w:t>
      </w:r>
      <w:r w:rsidR="009C6899">
        <w:t>.</w:t>
      </w:r>
      <w:r w:rsidRPr="00587A0D">
        <w:t xml:space="preserve"> ułożonej kładki</w:t>
      </w:r>
      <w:r w:rsidR="009C6899">
        <w:t>.</w:t>
      </w:r>
    </w:p>
    <w:p w14:paraId="7BAB5F78" w14:textId="77777777" w:rsidR="009C6899" w:rsidRDefault="009C6899" w:rsidP="003942A8">
      <w:pPr>
        <w:pStyle w:val="Bezodstpw"/>
      </w:pPr>
    </w:p>
    <w:p w14:paraId="340DFD00" w14:textId="1E6A4706" w:rsidR="00587A0D" w:rsidRPr="00587A0D" w:rsidRDefault="00587A0D">
      <w:pPr>
        <w:pStyle w:val="Nagwek2"/>
      </w:pPr>
      <w:bookmarkStart w:id="96" w:name="_Toc178854011"/>
      <w:r w:rsidRPr="00587A0D">
        <w:t>ODBIÓR ROBÓT</w:t>
      </w:r>
      <w:bookmarkEnd w:id="96"/>
    </w:p>
    <w:p w14:paraId="5622151D" w14:textId="77777777" w:rsidR="00587A0D" w:rsidRDefault="00587A0D" w:rsidP="003942A8">
      <w:pPr>
        <w:pStyle w:val="Bezodstpw"/>
      </w:pPr>
      <w:r w:rsidRPr="00587A0D">
        <w:t>Roboty uznaje się za zgodne z dokumentacją projektową, SST i wymaganiami Inspektora Nadzoru, jeżeli wszystkie pomiary i badania z zachowaniem tolerancji wg pkt. 6 dały wyniki pozytywne.</w:t>
      </w:r>
    </w:p>
    <w:p w14:paraId="1F2E7845" w14:textId="77777777" w:rsidR="009C6899" w:rsidRPr="00587A0D" w:rsidRDefault="009C6899" w:rsidP="003942A8">
      <w:pPr>
        <w:pStyle w:val="Bezodstpw"/>
      </w:pPr>
    </w:p>
    <w:p w14:paraId="75BBBC81" w14:textId="77777777" w:rsidR="00587A0D" w:rsidRPr="00587A0D" w:rsidRDefault="00587A0D">
      <w:pPr>
        <w:pStyle w:val="Nagwek2"/>
      </w:pPr>
      <w:bookmarkStart w:id="97" w:name="_Toc178854012"/>
      <w:r w:rsidRPr="00587A0D">
        <w:t>PODSTAWA PŁATNOŚCI</w:t>
      </w:r>
      <w:bookmarkEnd w:id="97"/>
    </w:p>
    <w:p w14:paraId="3FDBED38" w14:textId="5911CB0A" w:rsidR="00587A0D" w:rsidRDefault="00587A0D" w:rsidP="00095B3A">
      <w:r w:rsidRPr="00587A0D">
        <w:t>Zgodnie z warunkami umowy</w:t>
      </w:r>
    </w:p>
    <w:p w14:paraId="69E50EE2" w14:textId="77777777" w:rsidR="00587A0D" w:rsidRDefault="00587A0D" w:rsidP="00095B3A"/>
    <w:p w14:paraId="1176331A" w14:textId="4F280CC2" w:rsidR="00587A0D" w:rsidRDefault="00587A0D" w:rsidP="00A956C0">
      <w:pPr>
        <w:pStyle w:val="Nagwek1"/>
      </w:pPr>
      <w:bookmarkStart w:id="98" w:name="_Toc178854013"/>
      <w:r>
        <w:t xml:space="preserve">SST </w:t>
      </w:r>
      <w:r w:rsidR="00700D64">
        <w:t>4</w:t>
      </w:r>
      <w:r>
        <w:t>_PRZESZKODY TERENOWE ZIEMNE I KAMIENNE</w:t>
      </w:r>
      <w:bookmarkEnd w:id="98"/>
    </w:p>
    <w:p w14:paraId="4CAB2032" w14:textId="77777777" w:rsidR="00D42975" w:rsidRPr="00D42975" w:rsidRDefault="00D42975" w:rsidP="00D42975"/>
    <w:p w14:paraId="678F377C" w14:textId="7C50836F" w:rsidR="00587A0D" w:rsidRPr="00587A0D" w:rsidRDefault="00587A0D">
      <w:pPr>
        <w:pStyle w:val="Nagwek2"/>
        <w:numPr>
          <w:ilvl w:val="0"/>
          <w:numId w:val="10"/>
        </w:numPr>
      </w:pPr>
      <w:bookmarkStart w:id="99" w:name="_Toc178854014"/>
      <w:r w:rsidRPr="00587A0D">
        <w:t>WSTĘP</w:t>
      </w:r>
      <w:bookmarkEnd w:id="99"/>
    </w:p>
    <w:p w14:paraId="7EC30BB3" w14:textId="79DE7DA0" w:rsidR="00587A0D" w:rsidRDefault="00587A0D">
      <w:pPr>
        <w:pStyle w:val="Nagwek3"/>
        <w:numPr>
          <w:ilvl w:val="1"/>
          <w:numId w:val="10"/>
        </w:numPr>
      </w:pPr>
      <w:bookmarkStart w:id="100" w:name="_Toc178854015"/>
      <w:r w:rsidRPr="00587A0D">
        <w:t>Przedmiot SST</w:t>
      </w:r>
      <w:r w:rsidR="00700D64">
        <w:t>4</w:t>
      </w:r>
      <w:r w:rsidRPr="00587A0D">
        <w:t>.</w:t>
      </w:r>
      <w:bookmarkEnd w:id="100"/>
    </w:p>
    <w:p w14:paraId="5337ABB9" w14:textId="28CE6893" w:rsidR="00587A0D" w:rsidRPr="00587A0D" w:rsidRDefault="00587A0D" w:rsidP="003942A8">
      <w:pPr>
        <w:pStyle w:val="Bezodstpw"/>
      </w:pPr>
      <w:r w:rsidRPr="00587A0D">
        <w:t>Przedmiotem opracowania jest szczegółowa specyfikacja techniczna (SST</w:t>
      </w:r>
      <w:r w:rsidR="00700D64">
        <w:t>4</w:t>
      </w:r>
      <w:r w:rsidRPr="00587A0D">
        <w:t>) wykonania i odbioru robót, które powinny być dotrzymywane przy wykonywaniu robót związanych z wykonaniem przeszkód przy realizacji zadania „</w:t>
      </w:r>
      <w:r>
        <w:t>Budowa Rowerowego Parku Umiejętności”.</w:t>
      </w:r>
      <w:r w:rsidRPr="00587A0D">
        <w:br/>
      </w:r>
    </w:p>
    <w:p w14:paraId="69E841EC" w14:textId="2872A789" w:rsidR="00587A0D" w:rsidRDefault="00587A0D">
      <w:pPr>
        <w:pStyle w:val="Nagwek3"/>
        <w:numPr>
          <w:ilvl w:val="1"/>
          <w:numId w:val="10"/>
        </w:numPr>
      </w:pPr>
      <w:bookmarkStart w:id="101" w:name="_Toc178854016"/>
      <w:r w:rsidRPr="00587A0D">
        <w:t>Zakres stosowania STT</w:t>
      </w:r>
      <w:r w:rsidR="00700D64">
        <w:t>4</w:t>
      </w:r>
      <w:r w:rsidRPr="00587A0D">
        <w:t>.</w:t>
      </w:r>
      <w:bookmarkEnd w:id="101"/>
    </w:p>
    <w:p w14:paraId="04D4398D" w14:textId="66AD9FE0" w:rsidR="00587A0D" w:rsidRDefault="00587A0D" w:rsidP="003942A8">
      <w:pPr>
        <w:pStyle w:val="Bezodstpw"/>
      </w:pPr>
      <w:r w:rsidRPr="00587A0D">
        <w:t>Szczegółowa specyfikacja techniczna (SST</w:t>
      </w:r>
      <w:r w:rsidR="00700D64">
        <w:t>4</w:t>
      </w:r>
      <w:r w:rsidRPr="00587A0D">
        <w:t>) jest dokumentem przetargowym i kontraktowym przy</w:t>
      </w:r>
      <w:r>
        <w:t xml:space="preserve"> </w:t>
      </w:r>
      <w:r w:rsidRPr="00587A0D">
        <w:t>zlecaniu i realizacji omawianego zadania.</w:t>
      </w:r>
      <w:r w:rsidRPr="00587A0D">
        <w:br/>
      </w:r>
    </w:p>
    <w:p w14:paraId="1B5AE95B" w14:textId="77777777" w:rsidR="00D42975" w:rsidRDefault="00D42975">
      <w:r>
        <w:br w:type="page"/>
      </w:r>
    </w:p>
    <w:p w14:paraId="03F2E0E1" w14:textId="0F611B24" w:rsidR="00587A0D" w:rsidRPr="00587A0D" w:rsidRDefault="00587A0D">
      <w:pPr>
        <w:pStyle w:val="Nagwek3"/>
        <w:numPr>
          <w:ilvl w:val="1"/>
          <w:numId w:val="10"/>
        </w:numPr>
      </w:pPr>
      <w:bookmarkStart w:id="102" w:name="_Toc178854017"/>
      <w:r w:rsidRPr="00587A0D">
        <w:lastRenderedPageBreak/>
        <w:t>Zakres robót objętych STT</w:t>
      </w:r>
      <w:r w:rsidR="00700D64">
        <w:t>4</w:t>
      </w:r>
      <w:r w:rsidRPr="00587A0D">
        <w:t>.</w:t>
      </w:r>
      <w:bookmarkEnd w:id="102"/>
    </w:p>
    <w:p w14:paraId="12118DAC" w14:textId="5A1D7D4A" w:rsidR="00587A0D" w:rsidRDefault="00587A0D" w:rsidP="003942A8">
      <w:pPr>
        <w:pStyle w:val="Bezodstpw"/>
        <w:rPr>
          <w:rFonts w:ascii="TimesNewRomanPSMT" w:hAnsi="TimesNewRomanPSMT"/>
          <w:color w:val="000000"/>
          <w:sz w:val="24"/>
          <w:szCs w:val="24"/>
        </w:rPr>
      </w:pPr>
      <w:r w:rsidRPr="00587A0D">
        <w:t>Ustalenia zawarte w niniejszej specyfikacji dotyczą zasad prowadzenia robót związanych z wykonaniem przeszkód ziemnych i kamiennych</w:t>
      </w:r>
      <w:r w:rsidR="00D42975">
        <w:t xml:space="preserve"> oraz wymiany i/lub uzupełnień przeszkód znajdujących się na istniejącej ścieżce leśnej, które wykorzystują elementy ww.</w:t>
      </w:r>
      <w:r w:rsidRPr="00587A0D">
        <w:br/>
      </w:r>
    </w:p>
    <w:p w14:paraId="0C1C68C1" w14:textId="7FDE1842" w:rsidR="00587A0D" w:rsidRPr="00587A0D" w:rsidRDefault="00587A0D">
      <w:pPr>
        <w:pStyle w:val="Nagwek3"/>
        <w:numPr>
          <w:ilvl w:val="1"/>
          <w:numId w:val="10"/>
        </w:numPr>
      </w:pPr>
      <w:bookmarkStart w:id="103" w:name="_Toc178854018"/>
      <w:r w:rsidRPr="00587A0D">
        <w:t>Podstawowe określenia i pojęcia stosowane w STT</w:t>
      </w:r>
      <w:r w:rsidR="00700D64">
        <w:t>4</w:t>
      </w:r>
      <w:r w:rsidRPr="00587A0D">
        <w:t>.</w:t>
      </w:r>
      <w:bookmarkEnd w:id="103"/>
    </w:p>
    <w:p w14:paraId="78D9142A" w14:textId="768452B1" w:rsidR="00587A0D" w:rsidRDefault="00587A0D" w:rsidP="00D42975">
      <w:pPr>
        <w:pStyle w:val="Bezodstpw"/>
      </w:pPr>
      <w:r w:rsidRPr="00587A0D">
        <w:t>Określenia użyte w niniejszej SST4 są zgodne z określeniami zawartymi w SST – 1 „Wymagania ogólne”.</w:t>
      </w:r>
    </w:p>
    <w:p w14:paraId="4CB41EBE" w14:textId="77777777" w:rsidR="00D42975" w:rsidRPr="00587A0D" w:rsidRDefault="00D42975" w:rsidP="00D42975"/>
    <w:p w14:paraId="7FFDCE42" w14:textId="46DEA520" w:rsidR="0087417D" w:rsidRPr="0087417D" w:rsidRDefault="0087417D">
      <w:pPr>
        <w:pStyle w:val="Nagwek2"/>
        <w:numPr>
          <w:ilvl w:val="0"/>
          <w:numId w:val="10"/>
        </w:numPr>
      </w:pPr>
      <w:bookmarkStart w:id="104" w:name="_Toc178854019"/>
      <w:r w:rsidRPr="0087417D">
        <w:t>MATERIAŁY</w:t>
      </w:r>
      <w:bookmarkEnd w:id="104"/>
    </w:p>
    <w:p w14:paraId="09F93AFF" w14:textId="37C73F4A" w:rsidR="009C6899" w:rsidRDefault="0087417D" w:rsidP="009C6899">
      <w:r w:rsidRPr="0087417D">
        <w:t>Do wykonania robót w zakresie określonym w tym punkcie przewiduje się zastosowanie</w:t>
      </w:r>
      <w:r w:rsidRPr="0087417D">
        <w:br/>
        <w:t>następujących materiałów:</w:t>
      </w:r>
    </w:p>
    <w:p w14:paraId="3A9112AC" w14:textId="77777777" w:rsidR="009C6899" w:rsidRDefault="0087417D" w:rsidP="00EA3380">
      <w:pPr>
        <w:pStyle w:val="Bezodstpw"/>
        <w:numPr>
          <w:ilvl w:val="0"/>
          <w:numId w:val="21"/>
        </w:numPr>
      </w:pPr>
      <w:r w:rsidRPr="0087417D">
        <w:t xml:space="preserve">bale iglaste impregnowane ciśnieniowo próżniowo metodą </w:t>
      </w:r>
      <w:proofErr w:type="spellStart"/>
      <w:r w:rsidRPr="0087417D">
        <w:t>bethela</w:t>
      </w:r>
      <w:proofErr w:type="spellEnd"/>
      <w:r w:rsidRPr="0087417D">
        <w:t xml:space="preserve"> Ø 15-21 cm solami</w:t>
      </w:r>
      <w:r w:rsidRPr="0087417D">
        <w:br/>
        <w:t>miedziowym, zgodnie z normą EN14229,</w:t>
      </w:r>
    </w:p>
    <w:p w14:paraId="73E48943" w14:textId="77777777" w:rsidR="009C6899" w:rsidRDefault="0087417D" w:rsidP="00EA3380">
      <w:pPr>
        <w:pStyle w:val="Bezodstpw"/>
        <w:numPr>
          <w:ilvl w:val="0"/>
          <w:numId w:val="21"/>
        </w:numPr>
      </w:pPr>
      <w:r w:rsidRPr="0087417D">
        <w:t>belki okorowane modrzewiowe surowe fi 0,3-0,5 m,</w:t>
      </w:r>
    </w:p>
    <w:p w14:paraId="7DF01C9C" w14:textId="77777777" w:rsidR="009C6899" w:rsidRDefault="0087417D" w:rsidP="00EA3380">
      <w:pPr>
        <w:pStyle w:val="Bezodstpw"/>
        <w:numPr>
          <w:ilvl w:val="0"/>
          <w:numId w:val="21"/>
        </w:numPr>
      </w:pPr>
      <w:r w:rsidRPr="0087417D">
        <w:t>kamienie o wadze około 50 kg, bez ostrych krawędzi, wymiary 50 x 60 x 20 cm lub większe,</w:t>
      </w:r>
    </w:p>
    <w:p w14:paraId="1D1F6EDD" w14:textId="77777777" w:rsidR="009C6899" w:rsidRDefault="0087417D" w:rsidP="00EA3380">
      <w:pPr>
        <w:pStyle w:val="Bezodstpw"/>
        <w:numPr>
          <w:ilvl w:val="0"/>
          <w:numId w:val="21"/>
        </w:numPr>
      </w:pPr>
      <w:r w:rsidRPr="0087417D">
        <w:t>siatka 19 mm x 19 mm x 2 mm,</w:t>
      </w:r>
    </w:p>
    <w:p w14:paraId="013CF852" w14:textId="77777777" w:rsidR="009C6899" w:rsidRDefault="0087417D" w:rsidP="00EA3380">
      <w:pPr>
        <w:pStyle w:val="Bezodstpw"/>
        <w:numPr>
          <w:ilvl w:val="0"/>
          <w:numId w:val="21"/>
        </w:numPr>
      </w:pPr>
      <w:r w:rsidRPr="0087417D">
        <w:t>pręty stalowe 16 - 20 mm,</w:t>
      </w:r>
    </w:p>
    <w:p w14:paraId="2BC20FD4" w14:textId="6301E2A3" w:rsidR="009C6899" w:rsidRDefault="0087417D" w:rsidP="00EA3380">
      <w:pPr>
        <w:pStyle w:val="Bezodstpw"/>
        <w:numPr>
          <w:ilvl w:val="0"/>
          <w:numId w:val="21"/>
        </w:numPr>
      </w:pPr>
      <w:r w:rsidRPr="0087417D">
        <w:t>wkręty stolarskie,</w:t>
      </w:r>
    </w:p>
    <w:p w14:paraId="4093C73B" w14:textId="680355DD" w:rsidR="009C6899" w:rsidRDefault="0087417D" w:rsidP="00EA3380">
      <w:pPr>
        <w:pStyle w:val="Bezodstpw"/>
        <w:numPr>
          <w:ilvl w:val="0"/>
          <w:numId w:val="21"/>
        </w:numPr>
      </w:pPr>
      <w:r w:rsidRPr="0087417D">
        <w:t>klamry ciesielskie,</w:t>
      </w:r>
    </w:p>
    <w:p w14:paraId="6C9E5618" w14:textId="72B6BD94" w:rsidR="0087417D" w:rsidRDefault="0087417D" w:rsidP="00EA3380">
      <w:pPr>
        <w:pStyle w:val="Bezodstpw"/>
        <w:numPr>
          <w:ilvl w:val="0"/>
          <w:numId w:val="21"/>
        </w:numPr>
      </w:pPr>
      <w:r w:rsidRPr="0087417D">
        <w:t>środki ochrony drewna przed grzybami i owadami i zabezpieczenia przed sinieniem</w:t>
      </w:r>
      <w:r>
        <w:t xml:space="preserve"> </w:t>
      </w:r>
      <w:r w:rsidRPr="0087417D">
        <w:t>i pleśnieniem.</w:t>
      </w:r>
    </w:p>
    <w:p w14:paraId="3272AC91" w14:textId="77777777" w:rsidR="0087417D" w:rsidRPr="0087417D" w:rsidRDefault="0087417D" w:rsidP="003942A8">
      <w:pPr>
        <w:pStyle w:val="Bezodstpw"/>
      </w:pPr>
    </w:p>
    <w:p w14:paraId="2AD343F9" w14:textId="6A283C58" w:rsidR="0087417D" w:rsidRDefault="0087417D">
      <w:pPr>
        <w:pStyle w:val="Nagwek3"/>
      </w:pPr>
      <w:bookmarkStart w:id="105" w:name="_Toc178854020"/>
      <w:r w:rsidRPr="0087417D">
        <w:t>Składowanie i przechowywanie materiałów</w:t>
      </w:r>
      <w:bookmarkEnd w:id="105"/>
    </w:p>
    <w:p w14:paraId="25D9B558" w14:textId="6D9211A3" w:rsidR="0087417D" w:rsidRDefault="0087417D" w:rsidP="003942A8">
      <w:pPr>
        <w:pStyle w:val="Bezodstpw"/>
      </w:pPr>
      <w:r w:rsidRPr="0087417D">
        <w:t xml:space="preserve">Zgodnie z SST – 1 „Wymagania ogólne </w:t>
      </w:r>
    </w:p>
    <w:p w14:paraId="2F260229" w14:textId="77777777" w:rsidR="0087417D" w:rsidRPr="0087417D" w:rsidRDefault="0087417D" w:rsidP="003942A8">
      <w:pPr>
        <w:pStyle w:val="Bezodstpw"/>
      </w:pPr>
    </w:p>
    <w:p w14:paraId="3270EF19" w14:textId="77777777" w:rsidR="0087417D" w:rsidRDefault="0087417D">
      <w:pPr>
        <w:pStyle w:val="Nagwek2"/>
      </w:pPr>
      <w:bookmarkStart w:id="106" w:name="_Toc178854021"/>
      <w:r w:rsidRPr="0087417D">
        <w:t>SPRZĘT</w:t>
      </w:r>
      <w:bookmarkEnd w:id="106"/>
    </w:p>
    <w:p w14:paraId="0B846DF2" w14:textId="6ED9B2F6" w:rsidR="0087417D" w:rsidRDefault="0087417D" w:rsidP="003942A8">
      <w:pPr>
        <w:pStyle w:val="Bezodstpw"/>
      </w:pPr>
      <w:r w:rsidRPr="0087417D">
        <w:t>Nie dotyczy</w:t>
      </w:r>
      <w:r w:rsidR="009C6899">
        <w:t>.</w:t>
      </w:r>
    </w:p>
    <w:p w14:paraId="58344CAF" w14:textId="77777777" w:rsidR="009C6899" w:rsidRDefault="009C6899" w:rsidP="003942A8">
      <w:pPr>
        <w:pStyle w:val="Bezodstpw"/>
      </w:pPr>
    </w:p>
    <w:p w14:paraId="0F4A90A1" w14:textId="77777777" w:rsidR="0087417D" w:rsidRDefault="0087417D">
      <w:pPr>
        <w:pStyle w:val="Nagwek2"/>
      </w:pPr>
      <w:bookmarkStart w:id="107" w:name="_Toc178854022"/>
      <w:r>
        <w:t>TRANSPORT I WARUNKI DOSTAWY</w:t>
      </w:r>
      <w:bookmarkEnd w:id="107"/>
    </w:p>
    <w:p w14:paraId="06900E15" w14:textId="1F66F69D" w:rsidR="00290D20" w:rsidRDefault="0087417D" w:rsidP="0087417D">
      <w:r w:rsidRPr="0087417D">
        <w:t>Zgodnie z SST – 1 „Wymagania ogólne”.</w:t>
      </w:r>
      <w:r w:rsidR="00290D20">
        <w:t xml:space="preserve"> </w:t>
      </w:r>
      <w:r w:rsidRPr="0087417D">
        <w:t>Środki transportu nie powinny powodować:</w:t>
      </w:r>
    </w:p>
    <w:p w14:paraId="44D8483C" w14:textId="77777777" w:rsidR="00290D20" w:rsidRDefault="0087417D" w:rsidP="00EA3380">
      <w:pPr>
        <w:pStyle w:val="Akapitzlist"/>
        <w:numPr>
          <w:ilvl w:val="0"/>
          <w:numId w:val="22"/>
        </w:numPr>
      </w:pPr>
      <w:r w:rsidRPr="0087417D">
        <w:t>naruszenia struktury materiałów,</w:t>
      </w:r>
    </w:p>
    <w:p w14:paraId="59109844" w14:textId="77777777" w:rsidR="00290D20" w:rsidRDefault="0087417D" w:rsidP="00EA3380">
      <w:pPr>
        <w:pStyle w:val="Akapitzlist"/>
        <w:numPr>
          <w:ilvl w:val="0"/>
          <w:numId w:val="22"/>
        </w:numPr>
      </w:pPr>
      <w:r w:rsidRPr="0087417D">
        <w:t>zniszczenia materiałów,</w:t>
      </w:r>
    </w:p>
    <w:p w14:paraId="62C00990" w14:textId="0697DD02" w:rsidR="0087417D" w:rsidRDefault="0087417D" w:rsidP="00EA3380">
      <w:pPr>
        <w:pStyle w:val="Akapitzlist"/>
        <w:numPr>
          <w:ilvl w:val="0"/>
          <w:numId w:val="22"/>
        </w:numPr>
      </w:pPr>
      <w:r w:rsidRPr="0087417D">
        <w:t>zmiany wymogów technologicznych materiałów</w:t>
      </w:r>
      <w:r w:rsidR="00290D20">
        <w:t>.</w:t>
      </w:r>
    </w:p>
    <w:p w14:paraId="0266DF63" w14:textId="0B06466F" w:rsidR="0087417D" w:rsidRPr="0026797A" w:rsidRDefault="0087417D">
      <w:pPr>
        <w:pStyle w:val="Nagwek2"/>
      </w:pPr>
      <w:bookmarkStart w:id="108" w:name="_Toc178854023"/>
      <w:r w:rsidRPr="0026797A">
        <w:t>WYKONANIE ROBÓT</w:t>
      </w:r>
      <w:bookmarkEnd w:id="108"/>
    </w:p>
    <w:p w14:paraId="7DB4D7F0" w14:textId="5F5631E0" w:rsidR="0087417D" w:rsidRDefault="0087417D" w:rsidP="0087417D">
      <w:r w:rsidRPr="0087417D">
        <w:t>Zgodnie z ustaleniami opracowanego projektu, a w szczególności</w:t>
      </w:r>
      <w:r w:rsidR="000C2F68">
        <w:t xml:space="preserve"> </w:t>
      </w:r>
      <w:r w:rsidRPr="0087417D">
        <w:t>:</w:t>
      </w:r>
    </w:p>
    <w:p w14:paraId="2BBB667F" w14:textId="5C7F1905" w:rsidR="0087417D" w:rsidRPr="0087417D" w:rsidRDefault="0087417D">
      <w:pPr>
        <w:pStyle w:val="Akapitzlist"/>
        <w:numPr>
          <w:ilvl w:val="0"/>
          <w:numId w:val="11"/>
        </w:numPr>
      </w:pPr>
      <w:r w:rsidRPr="0087417D">
        <w:rPr>
          <w:b/>
          <w:bCs/>
        </w:rPr>
        <w:t>Przeszkody ziemne</w:t>
      </w:r>
      <w:r w:rsidR="00290D20">
        <w:rPr>
          <w:b/>
          <w:bCs/>
        </w:rPr>
        <w:t>,</w:t>
      </w:r>
      <w:r w:rsidRPr="0087417D">
        <w:rPr>
          <w:b/>
          <w:bCs/>
        </w:rPr>
        <w:t xml:space="preserve"> </w:t>
      </w:r>
      <w:r w:rsidRPr="0087417D">
        <w:t>zwłaszcza wybicia i lądowania trzeba dostosować do ostatecznej prędkości</w:t>
      </w:r>
      <w:r w:rsidR="00874FEB">
        <w:t xml:space="preserve"> </w:t>
      </w:r>
      <w:r w:rsidRPr="0087417D">
        <w:t>jaką daje dany odcinek ścieżki. Na budowie musi znajdować się doświadczony rowerzysta</w:t>
      </w:r>
      <w:r w:rsidR="00874FEB">
        <w:t xml:space="preserve"> </w:t>
      </w:r>
      <w:r w:rsidRPr="0087417D">
        <w:t xml:space="preserve">z rowerem. Wszystkie przeszkody muszą być na </w:t>
      </w:r>
      <w:r w:rsidR="00874FEB" w:rsidRPr="0087417D">
        <w:t>bieżąco</w:t>
      </w:r>
      <w:r w:rsidRPr="0087417D">
        <w:t xml:space="preserve"> objeżdżone. Ostateczny kształt</w:t>
      </w:r>
      <w:r w:rsidR="00874FEB">
        <w:t xml:space="preserve"> </w:t>
      </w:r>
      <w:r w:rsidRPr="0087417D">
        <w:t>wybić</w:t>
      </w:r>
      <w:r w:rsidR="00290D20">
        <w:t>,</w:t>
      </w:r>
      <w:r w:rsidRPr="0087417D">
        <w:t xml:space="preserve"> ich długość i wysokości należy dopracować podczas testów rowerowych. Ostateczna długość</w:t>
      </w:r>
      <w:r w:rsidR="00874FEB">
        <w:t xml:space="preserve"> </w:t>
      </w:r>
      <w:r w:rsidRPr="0087417D">
        <w:t>lotu musi być dostosowana do prędkości i wielkości wybici</w:t>
      </w:r>
      <w:r w:rsidR="00290D20">
        <w:t>a</w:t>
      </w:r>
      <w:r w:rsidRPr="0087417D">
        <w:t>. Ostateczna długość i profil lądowania</w:t>
      </w:r>
      <w:r w:rsidR="00874FEB">
        <w:t xml:space="preserve"> </w:t>
      </w:r>
      <w:r w:rsidRPr="0087417D">
        <w:t>musi zapewniać bezpieczne lądowanie. Po przetestowaniu przeszkód można je pokryć nawierzchnią</w:t>
      </w:r>
      <w:r w:rsidR="00874FEB">
        <w:t xml:space="preserve"> </w:t>
      </w:r>
      <w:r w:rsidRPr="0087417D">
        <w:t xml:space="preserve">z kruszywa. Przeszkody ziemne ubić ze wszystkich stron, obsypać ziemią i obsiać trawą </w:t>
      </w:r>
      <w:r w:rsidR="00290D20">
        <w:br/>
      </w:r>
      <w:r w:rsidRPr="0087417D">
        <w:t>na</w:t>
      </w:r>
      <w:r w:rsidR="00290D20">
        <w:t xml:space="preserve"> </w:t>
      </w:r>
      <w:r w:rsidRPr="0087417D">
        <w:t>powierzchniach niejezdnych.</w:t>
      </w:r>
    </w:p>
    <w:p w14:paraId="79B2919B" w14:textId="6EE18383" w:rsidR="0087417D" w:rsidRPr="0087417D" w:rsidRDefault="0087417D">
      <w:pPr>
        <w:pStyle w:val="Akapitzlist"/>
        <w:numPr>
          <w:ilvl w:val="0"/>
          <w:numId w:val="11"/>
        </w:numPr>
      </w:pPr>
      <w:r w:rsidRPr="0087417D">
        <w:rPr>
          <w:b/>
          <w:bCs/>
        </w:rPr>
        <w:t xml:space="preserve">Belki drewniane </w:t>
      </w:r>
      <w:r w:rsidRPr="0087417D">
        <w:t>należy zakotwić w gruncie prętem min fi 16 mm na głębokość min 100 cm. Belki</w:t>
      </w:r>
      <w:r w:rsidR="00874FEB">
        <w:t xml:space="preserve"> </w:t>
      </w:r>
      <w:r w:rsidRPr="0087417D">
        <w:t>nie mogą się ruszać po zamontowaniu. Pręty nie mogą wystawać z elementów drewnianych.</w:t>
      </w:r>
      <w:r w:rsidR="00874FEB">
        <w:t xml:space="preserve"> </w:t>
      </w:r>
      <w:r w:rsidRPr="0087417D">
        <w:t>Nawierzchnię bali modrzewiowych należy ponacinać i zaimpregnować bezbarwnym impregnatem.</w:t>
      </w:r>
    </w:p>
    <w:p w14:paraId="6574A8F5" w14:textId="44724583" w:rsidR="0087417D" w:rsidRPr="0087417D" w:rsidRDefault="0087417D">
      <w:pPr>
        <w:pStyle w:val="Akapitzlist"/>
        <w:numPr>
          <w:ilvl w:val="0"/>
          <w:numId w:val="11"/>
        </w:numPr>
      </w:pPr>
      <w:r w:rsidRPr="0087417D">
        <w:rPr>
          <w:b/>
          <w:bCs/>
        </w:rPr>
        <w:t xml:space="preserve">Elementy kamienne </w:t>
      </w:r>
      <w:r w:rsidRPr="0087417D">
        <w:t>należy poukładać tak</w:t>
      </w:r>
      <w:r w:rsidR="00290D20">
        <w:t>,</w:t>
      </w:r>
      <w:r w:rsidRPr="0087417D">
        <w:t xml:space="preserve"> aby się nie ruszały</w:t>
      </w:r>
      <w:r w:rsidR="00290D20">
        <w:t>.</w:t>
      </w:r>
      <w:r w:rsidRPr="0087417D">
        <w:t xml:space="preserve"> </w:t>
      </w:r>
      <w:r w:rsidR="00290D20">
        <w:t>K</w:t>
      </w:r>
      <w:r w:rsidRPr="0087417D">
        <w:t>amienie muszą pasować do siebie</w:t>
      </w:r>
      <w:r w:rsidR="00874FEB">
        <w:t xml:space="preserve"> </w:t>
      </w:r>
      <w:r w:rsidRPr="0087417D">
        <w:t xml:space="preserve">i nie mogą </w:t>
      </w:r>
      <w:proofErr w:type="spellStart"/>
      <w:r w:rsidRPr="0087417D">
        <w:t>klawiszować</w:t>
      </w:r>
      <w:proofErr w:type="spellEnd"/>
      <w:r w:rsidRPr="0087417D">
        <w:t>. Puste przestrzenie należy wypełnić ziemią gliniastą. Nawierzchnię</w:t>
      </w:r>
      <w:r w:rsidR="00874FEB">
        <w:t xml:space="preserve"> </w:t>
      </w:r>
      <w:r w:rsidRPr="0087417D">
        <w:t>posypać kruszywem 0-2 mm. Większe szczeliny można uzupełnić mniejszymi kamieniami. Ścieżka</w:t>
      </w:r>
      <w:r w:rsidR="00874FEB">
        <w:t xml:space="preserve"> </w:t>
      </w:r>
      <w:r w:rsidRPr="0087417D">
        <w:t>z kamieni ma zapewnić stabilną</w:t>
      </w:r>
      <w:r w:rsidR="00290D20">
        <w:t>,</w:t>
      </w:r>
      <w:r w:rsidRPr="0087417D">
        <w:t xml:space="preserve"> płynną, </w:t>
      </w:r>
      <w:r w:rsidR="00290D20">
        <w:br/>
      </w:r>
      <w:r w:rsidRPr="0087417D">
        <w:t>ale wyboistą jazdę. Ostre krawędzie należy zlikwidować.</w:t>
      </w:r>
      <w:r w:rsidRPr="0087417D">
        <w:br/>
      </w:r>
      <w:r w:rsidRPr="0087417D">
        <w:lastRenderedPageBreak/>
        <w:t xml:space="preserve">Uskoki kamienne nie mogą powodować uszkodzenia roweru (zahaczania pedałami lub </w:t>
      </w:r>
      <w:r w:rsidR="00874FEB">
        <w:t xml:space="preserve">suportem). </w:t>
      </w:r>
      <w:r w:rsidRPr="0087417D">
        <w:t>Pozostałe elementy wykonać zgodnie z dokumentacją projektową.</w:t>
      </w:r>
    </w:p>
    <w:p w14:paraId="38DA64B3" w14:textId="42F45932" w:rsidR="004F5F7A" w:rsidRDefault="0087417D">
      <w:pPr>
        <w:pStyle w:val="Akapitzlist"/>
        <w:numPr>
          <w:ilvl w:val="0"/>
          <w:numId w:val="11"/>
        </w:numPr>
      </w:pPr>
      <w:r w:rsidRPr="0087417D">
        <w:rPr>
          <w:b/>
          <w:bCs/>
        </w:rPr>
        <w:t xml:space="preserve">Drewniane wybicia </w:t>
      </w:r>
      <w:r w:rsidRPr="0087417D">
        <w:t>i elementy o nawierzchni łukowej należy wykonać z największą starannością.</w:t>
      </w:r>
      <w:r w:rsidR="00BB1F0A">
        <w:t xml:space="preserve"> </w:t>
      </w:r>
      <w:r w:rsidRPr="0087417D">
        <w:t>Konstrukcję należy wykonać tak, aby nie powodowała odrywania koła od przeszkody. Na łukowe</w:t>
      </w:r>
      <w:r w:rsidR="00BB1F0A">
        <w:t xml:space="preserve"> </w:t>
      </w:r>
      <w:r w:rsidRPr="0087417D">
        <w:t>wybicia drewniane stosujemy deski o szerokości 10 cm. Wybicia łukowe muszą być płynne. Na</w:t>
      </w:r>
      <w:r w:rsidR="00BB1F0A">
        <w:t xml:space="preserve"> </w:t>
      </w:r>
      <w:r w:rsidRPr="0087417D">
        <w:t>łuku nie może występować falistość. Ostatnie 20 cm łukowego wybicia musi być proste.</w:t>
      </w:r>
      <w:r w:rsidR="00BB1F0A">
        <w:t xml:space="preserve"> </w:t>
      </w:r>
      <w:r w:rsidRPr="0087417D">
        <w:t>Konstrukcje drewniane osadzamy na stopach ocynkowanych.</w:t>
      </w:r>
    </w:p>
    <w:p w14:paraId="7C2ADA3A" w14:textId="16C719F5" w:rsidR="0087417D" w:rsidRPr="0087417D" w:rsidRDefault="004F5F7A" w:rsidP="003942A8">
      <w:pPr>
        <w:pStyle w:val="Bezodstpw"/>
        <w:numPr>
          <w:ilvl w:val="0"/>
          <w:numId w:val="11"/>
        </w:numPr>
      </w:pPr>
      <w:proofErr w:type="spellStart"/>
      <w:r w:rsidRPr="004F5F7A">
        <w:rPr>
          <w:b/>
          <w:bCs/>
        </w:rPr>
        <w:t>Kotwienie</w:t>
      </w:r>
      <w:proofErr w:type="spellEnd"/>
      <w:r w:rsidRPr="004F5F7A">
        <w:rPr>
          <w:b/>
          <w:bCs/>
        </w:rPr>
        <w:t xml:space="preserve"> elementów przeszkód</w:t>
      </w:r>
      <w:r>
        <w:t xml:space="preserve"> </w:t>
      </w:r>
      <w:r w:rsidR="00B37B6B">
        <w:t xml:space="preserve">do stóp i fundamentów </w:t>
      </w:r>
      <w:r w:rsidRPr="00794CC3">
        <w:t>żelbetow</w:t>
      </w:r>
      <w:r>
        <w:t>ych</w:t>
      </w:r>
      <w:r w:rsidRPr="00794CC3">
        <w:t xml:space="preserve"> służąc</w:t>
      </w:r>
      <w:r>
        <w:t>ych</w:t>
      </w:r>
      <w:r w:rsidRPr="00794CC3">
        <w:t xml:space="preserve"> mocowaniu elementów toru, należy wykonać z betonu C30/37 W8 F150 zbrojonego siatką Q335. Dopuszcza się wykonanie ww</w:t>
      </w:r>
      <w:r w:rsidR="00BB1F0A">
        <w:t>.</w:t>
      </w:r>
      <w:r w:rsidRPr="00794CC3">
        <w:t xml:space="preserve"> elementów jako prefabrykowanych lub monolitycznych.  Elementy zagłębić w gruncie na min.80cm zgodnie z głębokością przemarzania. Elementy posadowić na gruncie mineralnym o nośności min. 150kPa. W przypadku występowania w poziomie posadowienia humusu lub gruntów nienośnych należy je wybrać do stropu gruntów nośnych i zastąpić chudym betonem lub podbudową ze żwiru zagęszczoną do wskaźnika zagęszczenia </w:t>
      </w:r>
      <w:proofErr w:type="spellStart"/>
      <w:r w:rsidRPr="00794CC3">
        <w:t>Is</w:t>
      </w:r>
      <w:proofErr w:type="spellEnd"/>
      <w:r w:rsidRPr="00794CC3">
        <w:t xml:space="preserve">&gt;0,97. </w:t>
      </w:r>
    </w:p>
    <w:p w14:paraId="1CE107FA" w14:textId="080FFFC8" w:rsidR="0087417D" w:rsidRDefault="0087417D">
      <w:pPr>
        <w:pStyle w:val="Akapitzlist"/>
        <w:numPr>
          <w:ilvl w:val="0"/>
          <w:numId w:val="11"/>
        </w:numPr>
      </w:pPr>
      <w:r>
        <w:rPr>
          <w:b/>
          <w:bCs/>
        </w:rPr>
        <w:t xml:space="preserve">(*) </w:t>
      </w:r>
      <w:proofErr w:type="spellStart"/>
      <w:r w:rsidRPr="0087417D">
        <w:rPr>
          <w:b/>
          <w:bCs/>
        </w:rPr>
        <w:t>Pumptrack</w:t>
      </w:r>
      <w:proofErr w:type="spellEnd"/>
      <w:r w:rsidRPr="0087417D">
        <w:rPr>
          <w:b/>
          <w:bCs/>
        </w:rPr>
        <w:t xml:space="preserve"> </w:t>
      </w:r>
      <w:r w:rsidRPr="0087417D">
        <w:t>należy wykonać tak</w:t>
      </w:r>
      <w:r w:rsidR="00BB1F0A">
        <w:t>,</w:t>
      </w:r>
      <w:r w:rsidRPr="0087417D">
        <w:t xml:space="preserve"> aby można było przejechać tor bez pedałowania. Nawierzchnia</w:t>
      </w:r>
      <w:r w:rsidR="00BB1F0A">
        <w:t xml:space="preserve"> </w:t>
      </w:r>
      <w:r w:rsidRPr="0087417D">
        <w:t>musi być płynna i twarda. Tor musi być ubity ze wszystkich stron. Garby nie mogą powodować</w:t>
      </w:r>
      <w:r w:rsidR="00BB1F0A">
        <w:t xml:space="preserve"> </w:t>
      </w:r>
      <w:r w:rsidRPr="0087417D">
        <w:t xml:space="preserve">odrywania się koła podczas jazdy z maksymalną prędkością. Niejezdne części </w:t>
      </w:r>
      <w:proofErr w:type="spellStart"/>
      <w:r w:rsidRPr="0087417D">
        <w:t>pumptrack’a</w:t>
      </w:r>
      <w:proofErr w:type="spellEnd"/>
      <w:r w:rsidRPr="0087417D">
        <w:t xml:space="preserve"> należy</w:t>
      </w:r>
      <w:r w:rsidR="00BB1F0A">
        <w:t xml:space="preserve"> </w:t>
      </w:r>
      <w:r w:rsidRPr="0087417D">
        <w:t>obsypać ziemią i zasiać trawę.</w:t>
      </w:r>
      <w:r>
        <w:t xml:space="preserve"> Użytkowanie dopuścić dopiero po wzejściu trawy</w:t>
      </w:r>
    </w:p>
    <w:p w14:paraId="488C6AC4" w14:textId="68D4526D" w:rsidR="0087417D" w:rsidRDefault="00BB1F0A" w:rsidP="00BB1F0A">
      <w:pPr>
        <w:pStyle w:val="Akapitzlist"/>
        <w:rPr>
          <w:b/>
          <w:bCs/>
        </w:rPr>
      </w:pPr>
      <w:r>
        <w:rPr>
          <w:b/>
          <w:bCs/>
        </w:rPr>
        <w:t>(</w:t>
      </w:r>
      <w:r w:rsidR="0087417D">
        <w:rPr>
          <w:b/>
          <w:bCs/>
        </w:rPr>
        <w:t xml:space="preserve">*) </w:t>
      </w:r>
      <w:r w:rsidR="0087417D" w:rsidRPr="0087417D">
        <w:rPr>
          <w:b/>
          <w:bCs/>
        </w:rPr>
        <w:t>w przypadku występowania pump tracka należy wykonać projekt w trybie zaprojektuj i wybuduj przez firmę specjalizującą się w tego typu budowlach</w:t>
      </w:r>
    </w:p>
    <w:p w14:paraId="6E0AF3C3" w14:textId="22744DA6" w:rsidR="00D42975" w:rsidRPr="00D42975" w:rsidRDefault="00D42975" w:rsidP="00D42975">
      <w:pPr>
        <w:pStyle w:val="Akapitzlist"/>
        <w:numPr>
          <w:ilvl w:val="0"/>
          <w:numId w:val="11"/>
        </w:numPr>
      </w:pPr>
      <w:r>
        <w:t>Należy ocenić stan elementów ww. w istniejących przeszkodach oraz w porozumieniu z Inspektorem Nadzoru podjąć decyzję o ich wymianie lub uzupełnieniu.</w:t>
      </w:r>
    </w:p>
    <w:p w14:paraId="0B6AFBC3" w14:textId="77777777" w:rsidR="00BB1F0A" w:rsidRDefault="00BB1F0A" w:rsidP="00BB1F0A"/>
    <w:p w14:paraId="684CF25C" w14:textId="6AFAAAB5" w:rsidR="000D28FC" w:rsidRPr="000D28FC" w:rsidRDefault="000D28FC">
      <w:pPr>
        <w:pStyle w:val="Nagwek2"/>
      </w:pPr>
      <w:bookmarkStart w:id="109" w:name="_Toc178854024"/>
      <w:r w:rsidRPr="000D28FC">
        <w:t>KONTROLA JAKOŚCI ROBÓT</w:t>
      </w:r>
      <w:bookmarkEnd w:id="109"/>
    </w:p>
    <w:p w14:paraId="520C2A96" w14:textId="46B7FFCB" w:rsidR="000D28FC" w:rsidRPr="000D28FC" w:rsidRDefault="000D28FC">
      <w:pPr>
        <w:pStyle w:val="Nagwek3"/>
      </w:pPr>
      <w:bookmarkStart w:id="110" w:name="_Toc178854025"/>
      <w:r w:rsidRPr="000D28FC">
        <w:t>Kontrola wykonywania robót.</w:t>
      </w:r>
      <w:bookmarkEnd w:id="110"/>
    </w:p>
    <w:p w14:paraId="14A005C2" w14:textId="0092D381" w:rsidR="000D28FC" w:rsidRDefault="000D28FC" w:rsidP="000D28FC">
      <w:r w:rsidRPr="000D28FC">
        <w:t>Zakres kontroli wykonanych robót obejmuje</w:t>
      </w:r>
      <w:r>
        <w:t>:</w:t>
      </w:r>
    </w:p>
    <w:p w14:paraId="2FDB91FF" w14:textId="77777777" w:rsidR="00BB1F0A" w:rsidRDefault="000D28FC" w:rsidP="00EA3380">
      <w:pPr>
        <w:pStyle w:val="Akapitzlist"/>
        <w:numPr>
          <w:ilvl w:val="0"/>
          <w:numId w:val="23"/>
        </w:numPr>
      </w:pPr>
      <w:r w:rsidRPr="000D28FC">
        <w:t>oględziny zewnętrzne,</w:t>
      </w:r>
    </w:p>
    <w:p w14:paraId="2E884E69" w14:textId="77777777" w:rsidR="00BB1F0A" w:rsidRDefault="000D28FC" w:rsidP="00EA3380">
      <w:pPr>
        <w:pStyle w:val="Akapitzlist"/>
        <w:numPr>
          <w:ilvl w:val="0"/>
          <w:numId w:val="23"/>
        </w:numPr>
      </w:pPr>
      <w:r w:rsidRPr="000D28FC">
        <w:t>wyrywkową kontrolę jakości robót,</w:t>
      </w:r>
    </w:p>
    <w:p w14:paraId="07021663" w14:textId="77777777" w:rsidR="00BB1F0A" w:rsidRDefault="000D28FC" w:rsidP="00EA3380">
      <w:pPr>
        <w:pStyle w:val="Akapitzlist"/>
        <w:numPr>
          <w:ilvl w:val="0"/>
          <w:numId w:val="23"/>
        </w:numPr>
      </w:pPr>
      <w:r w:rsidRPr="000D28FC">
        <w:t>wyrywkową kontrolę wymiarów,</w:t>
      </w:r>
    </w:p>
    <w:p w14:paraId="253D9473" w14:textId="77777777" w:rsidR="00BB1F0A" w:rsidRDefault="000D28FC" w:rsidP="00EA3380">
      <w:pPr>
        <w:pStyle w:val="Akapitzlist"/>
        <w:numPr>
          <w:ilvl w:val="0"/>
          <w:numId w:val="23"/>
        </w:numPr>
      </w:pPr>
      <w:r w:rsidRPr="000D28FC">
        <w:t>kontrolę falistości powierzchni.</w:t>
      </w:r>
    </w:p>
    <w:p w14:paraId="061DD2BF" w14:textId="77777777" w:rsidR="00BB1F0A" w:rsidRDefault="000D28FC" w:rsidP="003942A8">
      <w:pPr>
        <w:pStyle w:val="Bezodstpw"/>
      </w:pPr>
      <w:r w:rsidRPr="000D28FC">
        <w:t>Oględziny zewnętrzne i kontrola jakości robót polegają na sprawdzeniu cech zewnętrznych oraz</w:t>
      </w:r>
      <w:r>
        <w:t xml:space="preserve"> </w:t>
      </w:r>
      <w:r w:rsidRPr="000D28FC">
        <w:t>zgodności wykonania robót z projektem, SST, obowiązującymi przepisami, normami i poleceniami</w:t>
      </w:r>
      <w:r>
        <w:t xml:space="preserve"> </w:t>
      </w:r>
      <w:r w:rsidRPr="000D28FC">
        <w:t>wydanymi w czasie wykonywania robót. Kontrolę należy przeprowadzać w losowo wybranych</w:t>
      </w:r>
      <w:r>
        <w:t xml:space="preserve"> </w:t>
      </w:r>
      <w:r w:rsidRPr="000D28FC">
        <w:t>przekrojach i dodatkowo we wszystkich miejscach budzących wątpliwości. Do kontroli wymiarów</w:t>
      </w:r>
      <w:r>
        <w:t xml:space="preserve"> </w:t>
      </w:r>
      <w:r w:rsidRPr="000D28FC">
        <w:t xml:space="preserve">należy używać miar wycechowanych z dokładnością: </w:t>
      </w:r>
    </w:p>
    <w:p w14:paraId="0E20F9DA" w14:textId="70285E4E" w:rsidR="00BB1F0A" w:rsidRDefault="000D28FC" w:rsidP="00EA3380">
      <w:pPr>
        <w:pStyle w:val="Akapitzlist"/>
        <w:numPr>
          <w:ilvl w:val="0"/>
          <w:numId w:val="24"/>
        </w:numPr>
      </w:pPr>
      <w:r w:rsidRPr="000D28FC">
        <w:t>szerokości do 10 cm</w:t>
      </w:r>
      <w:r w:rsidR="00BB1F0A">
        <w:t>,</w:t>
      </w:r>
    </w:p>
    <w:p w14:paraId="67B77458" w14:textId="261EFEC8" w:rsidR="00B37B6B" w:rsidRDefault="000D28FC" w:rsidP="00EA3380">
      <w:pPr>
        <w:pStyle w:val="Akapitzlist"/>
        <w:numPr>
          <w:ilvl w:val="0"/>
          <w:numId w:val="24"/>
        </w:numPr>
      </w:pPr>
      <w:r w:rsidRPr="000D28FC">
        <w:t>długości do 1 m</w:t>
      </w:r>
      <w:r w:rsidR="00BB1F0A">
        <w:t>.</w:t>
      </w:r>
    </w:p>
    <w:p w14:paraId="7854E9F1" w14:textId="77777777" w:rsidR="00B37B6B" w:rsidRDefault="00B37B6B" w:rsidP="003942A8">
      <w:pPr>
        <w:pStyle w:val="Bezodstpw"/>
      </w:pPr>
    </w:p>
    <w:p w14:paraId="15933897" w14:textId="4BEEBC84" w:rsidR="000D28FC" w:rsidRPr="000D28FC" w:rsidRDefault="000D28FC">
      <w:pPr>
        <w:pStyle w:val="Nagwek2"/>
      </w:pPr>
      <w:bookmarkStart w:id="111" w:name="_Toc178854026"/>
      <w:r w:rsidRPr="000D28FC">
        <w:t>OBMIAR ROBÓT</w:t>
      </w:r>
      <w:bookmarkEnd w:id="111"/>
    </w:p>
    <w:p w14:paraId="586C72C5" w14:textId="09BE8A5E" w:rsidR="000D28FC" w:rsidRDefault="000D28FC" w:rsidP="003942A8">
      <w:pPr>
        <w:pStyle w:val="Bezodstpw"/>
      </w:pPr>
      <w:r w:rsidRPr="000D28FC">
        <w:t>Podstawową jednostką miary jest szt</w:t>
      </w:r>
      <w:r w:rsidR="00290D20">
        <w:t>.</w:t>
      </w:r>
      <w:r w:rsidRPr="000D28FC">
        <w:t xml:space="preserve"> przeszkód.</w:t>
      </w:r>
    </w:p>
    <w:p w14:paraId="0A4A638A" w14:textId="77777777" w:rsidR="000D28FC" w:rsidRDefault="000D28FC" w:rsidP="000D28FC"/>
    <w:p w14:paraId="4DD678DE" w14:textId="4C8DE661" w:rsidR="000D28FC" w:rsidRPr="000D28FC" w:rsidRDefault="000D28FC">
      <w:pPr>
        <w:pStyle w:val="Nagwek2"/>
      </w:pPr>
      <w:bookmarkStart w:id="112" w:name="_Toc178854027"/>
      <w:r w:rsidRPr="000D28FC">
        <w:t>ODBIÓR ROBÓT</w:t>
      </w:r>
      <w:bookmarkEnd w:id="112"/>
    </w:p>
    <w:p w14:paraId="3534B345" w14:textId="495C90FF" w:rsidR="000D28FC" w:rsidRDefault="000D28FC" w:rsidP="003942A8">
      <w:pPr>
        <w:pStyle w:val="Bezodstpw"/>
      </w:pPr>
      <w:r w:rsidRPr="000D28FC">
        <w:t>Roboty uznaje się za zgodne z dokumentacją projektową, SST i wymaganiami Inspektora Nadzoru,</w:t>
      </w:r>
      <w:r>
        <w:t xml:space="preserve"> </w:t>
      </w:r>
      <w:r w:rsidRPr="000D28FC">
        <w:t>jeżeli wszystkie pomiary i badania z zachowaniem tolerancji wg pkt. 6 dały wyniki pozytywne.</w:t>
      </w:r>
    </w:p>
    <w:p w14:paraId="7F335DED" w14:textId="77777777" w:rsidR="000D28FC" w:rsidRDefault="000D28FC" w:rsidP="000D28FC"/>
    <w:p w14:paraId="1C5DF252" w14:textId="16104E29" w:rsidR="000D28FC" w:rsidRPr="000D28FC" w:rsidRDefault="000D28FC">
      <w:pPr>
        <w:pStyle w:val="Nagwek2"/>
      </w:pPr>
      <w:bookmarkStart w:id="113" w:name="_Toc178854028"/>
      <w:r w:rsidRPr="000D28FC">
        <w:t>PODSTAWA PŁATNOŚCI</w:t>
      </w:r>
      <w:bookmarkEnd w:id="113"/>
    </w:p>
    <w:p w14:paraId="267978CB" w14:textId="15C1E3DB" w:rsidR="0026797A" w:rsidRDefault="000D28FC" w:rsidP="003942A8">
      <w:pPr>
        <w:pStyle w:val="Bezodstpw"/>
      </w:pPr>
      <w:r w:rsidRPr="000D28FC">
        <w:t xml:space="preserve">Zgodnie z warunkami umowy. </w:t>
      </w:r>
    </w:p>
    <w:p w14:paraId="69597FFD" w14:textId="77777777" w:rsidR="00D42975" w:rsidRDefault="00D42975" w:rsidP="00D42975"/>
    <w:p w14:paraId="044E6F31" w14:textId="77777777" w:rsidR="00D42975" w:rsidRDefault="00D42975">
      <w:pPr>
        <w:rPr>
          <w:b/>
          <w:bCs/>
          <w:sz w:val="22"/>
          <w:szCs w:val="22"/>
        </w:rPr>
      </w:pPr>
      <w:r>
        <w:br w:type="page"/>
      </w:r>
    </w:p>
    <w:p w14:paraId="6B931A0B" w14:textId="0BCD29A5" w:rsidR="007E515F" w:rsidRPr="007E515F" w:rsidRDefault="0026797A" w:rsidP="00A956C0">
      <w:pPr>
        <w:pStyle w:val="Nagwek1"/>
      </w:pPr>
      <w:bookmarkStart w:id="114" w:name="_Toc178854029"/>
      <w:r>
        <w:lastRenderedPageBreak/>
        <w:t xml:space="preserve">SST </w:t>
      </w:r>
      <w:r w:rsidR="00700D64">
        <w:t>5</w:t>
      </w:r>
      <w:r>
        <w:t>_</w:t>
      </w:r>
      <w:r w:rsidR="0043472E">
        <w:t>ELEMENTY STALOWE</w:t>
      </w:r>
      <w:bookmarkEnd w:id="114"/>
      <w:r w:rsidR="007E515F" w:rsidRPr="007E515F">
        <w:t> </w:t>
      </w:r>
    </w:p>
    <w:p w14:paraId="055B1B59" w14:textId="77777777" w:rsidR="007E515F" w:rsidRDefault="007E515F" w:rsidP="007E515F">
      <w:pPr>
        <w:pStyle w:val="NormalnyWeb"/>
        <w:spacing w:before="0" w:beforeAutospacing="0" w:after="0" w:afterAutospacing="0"/>
        <w:jc w:val="both"/>
        <w:rPr>
          <w:rFonts w:ascii="Times New Roman" w:hAnsi="Times New Roman" w:cs="Times New Roman"/>
          <w:sz w:val="18"/>
          <w:szCs w:val="18"/>
        </w:rPr>
      </w:pPr>
    </w:p>
    <w:p w14:paraId="1334E8D8" w14:textId="77B2C4F2" w:rsidR="007E515F" w:rsidRPr="007E515F" w:rsidRDefault="007E515F" w:rsidP="00EA3380">
      <w:pPr>
        <w:pStyle w:val="Nagwek2"/>
        <w:numPr>
          <w:ilvl w:val="0"/>
          <w:numId w:val="13"/>
        </w:numPr>
      </w:pPr>
      <w:bookmarkStart w:id="115" w:name="_Toc178854030"/>
      <w:r w:rsidRPr="007E515F">
        <w:t>WSTĘP</w:t>
      </w:r>
      <w:bookmarkEnd w:id="115"/>
    </w:p>
    <w:p w14:paraId="6FD57331" w14:textId="1A5BA4CE" w:rsidR="007E515F" w:rsidRPr="007E515F" w:rsidRDefault="007E515F" w:rsidP="007E515F">
      <w:pPr>
        <w:pStyle w:val="Nagwek3"/>
        <w:numPr>
          <w:ilvl w:val="1"/>
          <w:numId w:val="10"/>
        </w:numPr>
      </w:pPr>
      <w:bookmarkStart w:id="116" w:name="_Toc178854031"/>
      <w:r w:rsidRPr="007E515F">
        <w:t>Przedmiot SST</w:t>
      </w:r>
      <w:r w:rsidR="00700D64">
        <w:t>5</w:t>
      </w:r>
      <w:r w:rsidRPr="007E515F">
        <w:t>.</w:t>
      </w:r>
      <w:bookmarkEnd w:id="116"/>
    </w:p>
    <w:p w14:paraId="6AB11F00" w14:textId="2C55068C" w:rsidR="007E515F" w:rsidRDefault="007E515F" w:rsidP="003942A8">
      <w:pPr>
        <w:pStyle w:val="Bezodstpw"/>
      </w:pPr>
      <w:r w:rsidRPr="007E515F">
        <w:t>Przedmiotem opracowania jest szczegółowa specyfikacja techniczna SST</w:t>
      </w:r>
      <w:r w:rsidR="00700D64">
        <w:t>5</w:t>
      </w:r>
      <w:r w:rsidRPr="007E515F">
        <w:t xml:space="preserve"> wykonania i odbioru robót, które powinny być dotrzymywane przy wykonywaniu robót związanych z wykonaniem przeszkód przy realizacji zadania </w:t>
      </w:r>
      <w:r w:rsidR="00B37B6B">
        <w:t>„Budowa Rowerowego Parku Umiejętności”.</w:t>
      </w:r>
      <w:r w:rsidR="00B37B6B" w:rsidRPr="00587A0D">
        <w:br/>
      </w:r>
    </w:p>
    <w:p w14:paraId="6F07509C" w14:textId="77777777" w:rsidR="007E515F" w:rsidRDefault="007E515F" w:rsidP="007E515F">
      <w:pPr>
        <w:pStyle w:val="NormalnyWeb"/>
        <w:spacing w:before="0" w:beforeAutospacing="0" w:after="0" w:afterAutospacing="0"/>
        <w:jc w:val="both"/>
        <w:rPr>
          <w:rFonts w:ascii="Times New Roman" w:hAnsi="Times New Roman" w:cs="Times New Roman"/>
          <w:sz w:val="18"/>
          <w:szCs w:val="18"/>
        </w:rPr>
      </w:pPr>
    </w:p>
    <w:p w14:paraId="27FF3B1D" w14:textId="09F9C020" w:rsidR="007E515F" w:rsidRPr="007E515F" w:rsidRDefault="007E515F" w:rsidP="007E515F">
      <w:pPr>
        <w:pStyle w:val="Nagwek3"/>
        <w:numPr>
          <w:ilvl w:val="1"/>
          <w:numId w:val="10"/>
        </w:numPr>
      </w:pPr>
      <w:bookmarkStart w:id="117" w:name="_Toc178854032"/>
      <w:r w:rsidRPr="007E515F">
        <w:t>Zakres stosowania SST</w:t>
      </w:r>
      <w:r w:rsidR="00700D64">
        <w:t>5</w:t>
      </w:r>
      <w:r w:rsidRPr="007E515F">
        <w:t>.</w:t>
      </w:r>
      <w:bookmarkEnd w:id="117"/>
    </w:p>
    <w:p w14:paraId="058B8189" w14:textId="0217AEDF" w:rsidR="007E515F" w:rsidRPr="00BB1F0A" w:rsidRDefault="007E515F" w:rsidP="003942A8">
      <w:pPr>
        <w:pStyle w:val="Bezodstpw"/>
      </w:pPr>
      <w:r w:rsidRPr="00BB1F0A">
        <w:t>Szczegółowa specyfikacja techniczna (SST</w:t>
      </w:r>
      <w:r w:rsidR="00700D64">
        <w:t>5</w:t>
      </w:r>
      <w:r w:rsidRPr="00BB1F0A">
        <w:t>) jest dokumentem przetargowym i kontraktowym przy zlecaniu i realizacji omawianego zadania.</w:t>
      </w:r>
    </w:p>
    <w:p w14:paraId="11F73F7D" w14:textId="77777777" w:rsidR="007E515F" w:rsidRPr="00BB1F0A" w:rsidRDefault="007E515F" w:rsidP="003942A8">
      <w:pPr>
        <w:pStyle w:val="Bezodstpw"/>
      </w:pPr>
    </w:p>
    <w:p w14:paraId="53F50882" w14:textId="435408C0" w:rsidR="007E515F" w:rsidRPr="007E515F" w:rsidRDefault="007E515F" w:rsidP="007E515F">
      <w:pPr>
        <w:pStyle w:val="Nagwek3"/>
        <w:numPr>
          <w:ilvl w:val="1"/>
          <w:numId w:val="10"/>
        </w:numPr>
      </w:pPr>
      <w:bookmarkStart w:id="118" w:name="_Toc178854033"/>
      <w:r w:rsidRPr="007E515F">
        <w:t>Zakres robót objętych SST</w:t>
      </w:r>
      <w:r w:rsidR="00700D64">
        <w:t>5</w:t>
      </w:r>
      <w:r w:rsidRPr="007E515F">
        <w:t>.</w:t>
      </w:r>
      <w:bookmarkEnd w:id="118"/>
    </w:p>
    <w:p w14:paraId="7A5455B7" w14:textId="57DF4229" w:rsidR="007E515F" w:rsidRPr="007E515F" w:rsidRDefault="007E515F" w:rsidP="003942A8">
      <w:pPr>
        <w:pStyle w:val="Bezodstpw"/>
      </w:pPr>
      <w:r w:rsidRPr="007E515F">
        <w:t>Ustalenia zawarte w niniejszej specyfikacji dotyczą zasad prowadzenia robót związanych</w:t>
      </w:r>
      <w:r>
        <w:t xml:space="preserve"> </w:t>
      </w:r>
      <w:r w:rsidRPr="007E515F">
        <w:t xml:space="preserve">z wykonaniem </w:t>
      </w:r>
      <w:r w:rsidR="0043472E">
        <w:t>elementów stalowych stosowanych w inwestycji</w:t>
      </w:r>
    </w:p>
    <w:p w14:paraId="582DA2C9" w14:textId="77777777" w:rsidR="007E515F" w:rsidRDefault="007E515F" w:rsidP="003942A8">
      <w:pPr>
        <w:pStyle w:val="Bezodstpw"/>
      </w:pPr>
    </w:p>
    <w:p w14:paraId="2860AD0E" w14:textId="0728AD3C" w:rsidR="007E515F" w:rsidRPr="00BB1F0A" w:rsidRDefault="007E515F" w:rsidP="00BB1F0A">
      <w:pPr>
        <w:pStyle w:val="Nagwek3"/>
        <w:numPr>
          <w:ilvl w:val="1"/>
          <w:numId w:val="10"/>
        </w:numPr>
      </w:pPr>
      <w:bookmarkStart w:id="119" w:name="_Toc178854034"/>
      <w:r w:rsidRPr="007E515F">
        <w:t>Podstawowe określenia i pojęcia stosowane w SST</w:t>
      </w:r>
      <w:r w:rsidR="00700D64">
        <w:t>5</w:t>
      </w:r>
      <w:r w:rsidRPr="007E515F">
        <w:t>.</w:t>
      </w:r>
      <w:bookmarkEnd w:id="119"/>
    </w:p>
    <w:p w14:paraId="303B2253" w14:textId="66825319" w:rsidR="007E515F" w:rsidRDefault="007E515F" w:rsidP="003942A8">
      <w:pPr>
        <w:pStyle w:val="Bezodstpw"/>
      </w:pPr>
      <w:r>
        <w:t>Określenia użyte w niniejszej SST</w:t>
      </w:r>
      <w:r w:rsidR="00700D64">
        <w:t>5</w:t>
      </w:r>
      <w:r>
        <w:t xml:space="preserve"> są zgodne z określeniami zawartymi w SST</w:t>
      </w:r>
      <w:r w:rsidR="00A75BFE">
        <w:t>-1</w:t>
      </w:r>
      <w:r>
        <w:t xml:space="preserve"> „Wymagania ogólne”.</w:t>
      </w:r>
    </w:p>
    <w:p w14:paraId="3142CF60" w14:textId="77777777" w:rsidR="00BB1F0A" w:rsidRDefault="00BB1F0A" w:rsidP="003942A8">
      <w:pPr>
        <w:pStyle w:val="Bezodstpw"/>
      </w:pPr>
    </w:p>
    <w:p w14:paraId="67A0A783" w14:textId="77777777" w:rsidR="007E515F" w:rsidRDefault="007E515F" w:rsidP="007E515F">
      <w:pPr>
        <w:pStyle w:val="NormalnyWeb"/>
        <w:spacing w:before="0" w:beforeAutospacing="0" w:after="0" w:afterAutospacing="0"/>
        <w:jc w:val="both"/>
        <w:rPr>
          <w:rFonts w:ascii="Times New Roman" w:hAnsi="Times New Roman" w:cs="Times New Roman"/>
          <w:sz w:val="18"/>
          <w:szCs w:val="18"/>
        </w:rPr>
      </w:pPr>
    </w:p>
    <w:p w14:paraId="0DC91E3B" w14:textId="5E55F1BB" w:rsidR="007E515F" w:rsidRPr="007E515F" w:rsidRDefault="007E515F" w:rsidP="00EA3380">
      <w:pPr>
        <w:pStyle w:val="Nagwek2"/>
        <w:numPr>
          <w:ilvl w:val="0"/>
          <w:numId w:val="13"/>
        </w:numPr>
      </w:pPr>
      <w:bookmarkStart w:id="120" w:name="_Toc178854035"/>
      <w:r w:rsidRPr="007E515F">
        <w:t>MATERIAŁY</w:t>
      </w:r>
      <w:bookmarkEnd w:id="120"/>
    </w:p>
    <w:p w14:paraId="5B77462A" w14:textId="19AD55C0" w:rsidR="007E515F" w:rsidRDefault="00F118D9" w:rsidP="003942A8">
      <w:pPr>
        <w:pStyle w:val="Bezodstpw"/>
        <w:rPr>
          <w:sz w:val="18"/>
          <w:szCs w:val="18"/>
        </w:rPr>
      </w:pPr>
      <w:r>
        <w:t xml:space="preserve">W przypadku zastosowania elementów stalowych (tablice regulaminowe, słupki lub inne elementy, w tym różne dotyczące przeszkód) </w:t>
      </w:r>
      <w:r w:rsidR="007E515F">
        <w:t>Do wykonania robót w zakresie określonym w tym punkcie przewiduje się zastosowanie następujących materiałów:</w:t>
      </w:r>
    </w:p>
    <w:p w14:paraId="09CB9918" w14:textId="22278919" w:rsidR="007E515F" w:rsidRDefault="007E515F" w:rsidP="00EA3380">
      <w:pPr>
        <w:pStyle w:val="Bezodstpw"/>
        <w:numPr>
          <w:ilvl w:val="0"/>
          <w:numId w:val="14"/>
        </w:numPr>
        <w:rPr>
          <w:sz w:val="18"/>
          <w:szCs w:val="18"/>
        </w:rPr>
      </w:pPr>
      <w:r>
        <w:t>Profile ze stali malowane podwójnie, konstrukcje stalowe, śruby zamkowe m8, podkładki gumowe 0,5 cm</w:t>
      </w:r>
      <w:r w:rsidR="00BB1F0A">
        <w:t>,</w:t>
      </w:r>
    </w:p>
    <w:p w14:paraId="62BCED68" w14:textId="61C348B7" w:rsidR="007E515F" w:rsidRDefault="007E515F" w:rsidP="00EA3380">
      <w:pPr>
        <w:pStyle w:val="Bezodstpw"/>
        <w:numPr>
          <w:ilvl w:val="0"/>
          <w:numId w:val="14"/>
        </w:numPr>
        <w:rPr>
          <w:sz w:val="18"/>
          <w:szCs w:val="18"/>
        </w:rPr>
      </w:pPr>
      <w:r>
        <w:t>Fundamenty prefabrykowane betonowe</w:t>
      </w:r>
      <w:r w:rsidR="00BB1F0A">
        <w:t>,</w:t>
      </w:r>
    </w:p>
    <w:p w14:paraId="04EC97C2" w14:textId="1BC97D02" w:rsidR="007E515F" w:rsidRDefault="007E515F" w:rsidP="00EA3380">
      <w:pPr>
        <w:pStyle w:val="Bezodstpw"/>
        <w:numPr>
          <w:ilvl w:val="0"/>
          <w:numId w:val="14"/>
        </w:numPr>
        <w:rPr>
          <w:sz w:val="18"/>
          <w:szCs w:val="18"/>
        </w:rPr>
      </w:pPr>
      <w:r>
        <w:t xml:space="preserve">Deski modrzewiowe ryflowane drobnym </w:t>
      </w:r>
      <w:proofErr w:type="spellStart"/>
      <w:r>
        <w:t>ryflem</w:t>
      </w:r>
      <w:proofErr w:type="spellEnd"/>
      <w:r>
        <w:t xml:space="preserve"> szer. 10 cm </w:t>
      </w:r>
      <w:r w:rsidR="00BB1F0A">
        <w:t>,</w:t>
      </w:r>
    </w:p>
    <w:p w14:paraId="02AC76A4" w14:textId="3485C7D4" w:rsidR="007E515F" w:rsidRDefault="007E515F" w:rsidP="00EA3380">
      <w:pPr>
        <w:pStyle w:val="Bezodstpw"/>
        <w:numPr>
          <w:ilvl w:val="0"/>
          <w:numId w:val="14"/>
        </w:numPr>
        <w:rPr>
          <w:sz w:val="18"/>
          <w:szCs w:val="18"/>
        </w:rPr>
      </w:pPr>
      <w:r>
        <w:t>Siatka ocynkowana klasy esafort19 mm x 19 mm x 2 mm</w:t>
      </w:r>
      <w:r w:rsidR="00BB1F0A">
        <w:t>,</w:t>
      </w:r>
    </w:p>
    <w:p w14:paraId="6199C2A0" w14:textId="0D81ED10" w:rsidR="007E515F" w:rsidRPr="00DF6862" w:rsidRDefault="007E515F" w:rsidP="00EA3380">
      <w:pPr>
        <w:pStyle w:val="Bezodstpw"/>
        <w:numPr>
          <w:ilvl w:val="0"/>
          <w:numId w:val="14"/>
        </w:numPr>
        <w:rPr>
          <w:rFonts w:eastAsia="Times New Roman"/>
          <w:sz w:val="18"/>
          <w:szCs w:val="18"/>
        </w:rPr>
      </w:pPr>
      <w:r>
        <w:t>Środki ochrony drewna przed grzybami i owadami i zabezpieczenia przed sinieniem</w:t>
      </w:r>
      <w:r w:rsidR="00BB1F0A">
        <w:t xml:space="preserve"> </w:t>
      </w:r>
      <w:r>
        <w:t>i pleśnieniem</w:t>
      </w:r>
      <w:r w:rsidR="00BB1F0A">
        <w:t>,</w:t>
      </w:r>
    </w:p>
    <w:p w14:paraId="0AEA4ACC" w14:textId="4C70465E" w:rsidR="00DF6862" w:rsidRPr="004F5F7A" w:rsidRDefault="00DF6862" w:rsidP="00EA3380">
      <w:pPr>
        <w:pStyle w:val="Bezodstpw"/>
        <w:numPr>
          <w:ilvl w:val="0"/>
          <w:numId w:val="14"/>
        </w:numPr>
        <w:rPr>
          <w:rFonts w:eastAsia="Times New Roman"/>
          <w:sz w:val="18"/>
          <w:szCs w:val="18"/>
        </w:rPr>
      </w:pPr>
      <w:r>
        <w:t>Rodzaj malowania dwupowłokowego</w:t>
      </w:r>
      <w:r w:rsidR="00BB1F0A">
        <w:t>.</w:t>
      </w:r>
    </w:p>
    <w:p w14:paraId="48ADC829" w14:textId="77777777" w:rsidR="004F5F7A" w:rsidRDefault="004F5F7A" w:rsidP="003942A8">
      <w:pPr>
        <w:pStyle w:val="Bezodstpw"/>
      </w:pPr>
    </w:p>
    <w:p w14:paraId="2AA24E19" w14:textId="35BA5724" w:rsidR="004F5F7A" w:rsidRPr="00BB1F0A" w:rsidRDefault="004F5F7A" w:rsidP="003942A8">
      <w:pPr>
        <w:pStyle w:val="Bezodstpw"/>
      </w:pPr>
      <w:r w:rsidRPr="00794CC3">
        <w:t>Elementy stalowe toru wykonać ze stali S235JRG2 zabezpieczonej antykorozyjnie do klasy korozyjność C3. Elementy zakotwione w gruncie izolować powłokami bitumicznymi.</w:t>
      </w:r>
    </w:p>
    <w:p w14:paraId="3006FA54" w14:textId="77777777" w:rsidR="007E515F" w:rsidRDefault="007E515F" w:rsidP="003942A8">
      <w:pPr>
        <w:pStyle w:val="Bezodstpw"/>
      </w:pPr>
    </w:p>
    <w:p w14:paraId="62CC67AA" w14:textId="1180FDF9" w:rsidR="007E515F" w:rsidRPr="007E515F" w:rsidRDefault="007E515F" w:rsidP="007E515F">
      <w:pPr>
        <w:pStyle w:val="Nagwek3"/>
        <w:numPr>
          <w:ilvl w:val="1"/>
          <w:numId w:val="10"/>
        </w:numPr>
      </w:pPr>
      <w:bookmarkStart w:id="121" w:name="_Toc178854036"/>
      <w:r w:rsidRPr="007E515F">
        <w:t>Składowanie i przechowywanie materiałów</w:t>
      </w:r>
      <w:bookmarkEnd w:id="121"/>
    </w:p>
    <w:p w14:paraId="56B1C20B" w14:textId="77777777" w:rsidR="007E515F" w:rsidRDefault="007E515F" w:rsidP="003942A8">
      <w:pPr>
        <w:pStyle w:val="Bezodstpw"/>
        <w:rPr>
          <w:sz w:val="18"/>
          <w:szCs w:val="18"/>
        </w:rPr>
      </w:pPr>
      <w:r>
        <w:t>Zgodnie z SST  „Wymagania ogólne”.</w:t>
      </w:r>
    </w:p>
    <w:p w14:paraId="7C6DFF4D" w14:textId="77777777" w:rsidR="007E515F" w:rsidRDefault="007E515F" w:rsidP="003942A8">
      <w:pPr>
        <w:pStyle w:val="Bezodstpw"/>
      </w:pPr>
    </w:p>
    <w:p w14:paraId="22E82EFA" w14:textId="36C08F56" w:rsidR="007E515F" w:rsidRPr="007E515F" w:rsidRDefault="007E515F" w:rsidP="00EA3380">
      <w:pPr>
        <w:pStyle w:val="Nagwek2"/>
        <w:numPr>
          <w:ilvl w:val="0"/>
          <w:numId w:val="13"/>
        </w:numPr>
      </w:pPr>
      <w:bookmarkStart w:id="122" w:name="_Toc178854037"/>
      <w:r w:rsidRPr="007E515F">
        <w:t>SPRZĘT</w:t>
      </w:r>
      <w:bookmarkEnd w:id="122"/>
    </w:p>
    <w:p w14:paraId="405EE5FE" w14:textId="77777777" w:rsidR="007E515F" w:rsidRPr="007E515F" w:rsidRDefault="007E515F" w:rsidP="003942A8">
      <w:pPr>
        <w:pStyle w:val="Bezodstpw"/>
      </w:pPr>
      <w:r w:rsidRPr="007E515F">
        <w:t>Nie dotyczy.</w:t>
      </w:r>
    </w:p>
    <w:p w14:paraId="13AA0B75" w14:textId="77777777" w:rsidR="007E515F" w:rsidRDefault="007E515F" w:rsidP="00BB1F0A"/>
    <w:p w14:paraId="7D86343C" w14:textId="5D4E5303" w:rsidR="007E515F" w:rsidRPr="007E515F" w:rsidRDefault="007E515F" w:rsidP="00EA3380">
      <w:pPr>
        <w:pStyle w:val="Nagwek2"/>
        <w:numPr>
          <w:ilvl w:val="0"/>
          <w:numId w:val="13"/>
        </w:numPr>
      </w:pPr>
      <w:bookmarkStart w:id="123" w:name="_Toc178854038"/>
      <w:r w:rsidRPr="007E515F">
        <w:t>TRANSPORT I WARUNKI DOSTAWY</w:t>
      </w:r>
      <w:bookmarkEnd w:id="123"/>
    </w:p>
    <w:p w14:paraId="208ECC7F" w14:textId="41EE52F9" w:rsidR="007E515F" w:rsidRDefault="007E515F" w:rsidP="003942A8">
      <w:pPr>
        <w:pStyle w:val="Bezodstpw"/>
        <w:rPr>
          <w:sz w:val="18"/>
          <w:szCs w:val="18"/>
        </w:rPr>
      </w:pPr>
      <w:r>
        <w:t>Zgodnie z SST  „Wymagania ogólne”.</w:t>
      </w:r>
    </w:p>
    <w:p w14:paraId="2147F0CA" w14:textId="77777777" w:rsidR="007E515F" w:rsidRDefault="007E515F" w:rsidP="003942A8">
      <w:pPr>
        <w:pStyle w:val="Bezodstpw"/>
        <w:rPr>
          <w:sz w:val="18"/>
          <w:szCs w:val="18"/>
        </w:rPr>
      </w:pPr>
      <w:r>
        <w:t>Środki transportu nie powinny powodować:</w:t>
      </w:r>
    </w:p>
    <w:p w14:paraId="5FED4840" w14:textId="77777777" w:rsidR="007E515F" w:rsidRDefault="007E515F" w:rsidP="003942A8">
      <w:pPr>
        <w:pStyle w:val="Bezodstpw"/>
        <w:rPr>
          <w:sz w:val="18"/>
          <w:szCs w:val="18"/>
        </w:rPr>
      </w:pPr>
      <w:r>
        <w:rPr>
          <w:rStyle w:val="apple-tab-span"/>
          <w:rFonts w:ascii="Times New Roman" w:hAnsi="Times New Roman" w:cs="Times New Roman"/>
          <w:sz w:val="24"/>
          <w:szCs w:val="24"/>
        </w:rPr>
        <w:tab/>
      </w:r>
      <w:r>
        <w:t>– naruszenia struktury materiałów,</w:t>
      </w:r>
    </w:p>
    <w:p w14:paraId="2CF9BB68" w14:textId="77777777" w:rsidR="007E515F" w:rsidRDefault="007E515F" w:rsidP="003942A8">
      <w:pPr>
        <w:pStyle w:val="Bezodstpw"/>
        <w:rPr>
          <w:sz w:val="18"/>
          <w:szCs w:val="18"/>
        </w:rPr>
      </w:pPr>
      <w:r>
        <w:rPr>
          <w:rStyle w:val="apple-tab-span"/>
          <w:rFonts w:ascii="Times New Roman" w:hAnsi="Times New Roman" w:cs="Times New Roman"/>
          <w:sz w:val="24"/>
          <w:szCs w:val="24"/>
        </w:rPr>
        <w:tab/>
      </w:r>
      <w:r>
        <w:t>– zniszczenia materiałów,</w:t>
      </w:r>
    </w:p>
    <w:p w14:paraId="03975DCD" w14:textId="77777777" w:rsidR="007E515F" w:rsidRDefault="007E515F" w:rsidP="003942A8">
      <w:pPr>
        <w:pStyle w:val="Bezodstpw"/>
        <w:rPr>
          <w:sz w:val="18"/>
          <w:szCs w:val="18"/>
        </w:rPr>
      </w:pPr>
      <w:r>
        <w:rPr>
          <w:rStyle w:val="apple-tab-span"/>
          <w:rFonts w:ascii="Times New Roman" w:hAnsi="Times New Roman" w:cs="Times New Roman"/>
          <w:sz w:val="24"/>
          <w:szCs w:val="24"/>
        </w:rPr>
        <w:tab/>
      </w:r>
      <w:r>
        <w:t>– zmiany wymogów technologicznych materiałów.</w:t>
      </w:r>
    </w:p>
    <w:p w14:paraId="60F62CDB" w14:textId="77777777" w:rsidR="007E515F" w:rsidRDefault="007E515F" w:rsidP="00BB1F0A"/>
    <w:p w14:paraId="5F23ADEA" w14:textId="54B617F6" w:rsidR="007E515F" w:rsidRPr="007E515F" w:rsidRDefault="007E515F" w:rsidP="00EA3380">
      <w:pPr>
        <w:pStyle w:val="Nagwek2"/>
        <w:numPr>
          <w:ilvl w:val="0"/>
          <w:numId w:val="13"/>
        </w:numPr>
      </w:pPr>
      <w:bookmarkStart w:id="124" w:name="_Toc178854039"/>
      <w:r w:rsidRPr="007E515F">
        <w:t>WYKONANIE ROBÓT</w:t>
      </w:r>
      <w:bookmarkEnd w:id="124"/>
    </w:p>
    <w:p w14:paraId="76D3DA79" w14:textId="77777777" w:rsidR="007E515F" w:rsidRDefault="007E515F" w:rsidP="003942A8">
      <w:pPr>
        <w:pStyle w:val="Bezodstpw"/>
        <w:rPr>
          <w:sz w:val="18"/>
          <w:szCs w:val="18"/>
        </w:rPr>
      </w:pPr>
      <w:r>
        <w:t>Zgodnie z ustaleniami opracowanego projektu, a w szczególności:</w:t>
      </w:r>
    </w:p>
    <w:p w14:paraId="38714673" w14:textId="666977A1" w:rsidR="007E515F" w:rsidRPr="007E515F" w:rsidRDefault="007E515F" w:rsidP="00EA3380">
      <w:pPr>
        <w:pStyle w:val="Bezodstpw"/>
        <w:numPr>
          <w:ilvl w:val="0"/>
          <w:numId w:val="15"/>
        </w:numPr>
        <w:rPr>
          <w:sz w:val="18"/>
          <w:szCs w:val="18"/>
        </w:rPr>
      </w:pPr>
      <w:r w:rsidRPr="007E515F">
        <w:lastRenderedPageBreak/>
        <w:t xml:space="preserve">Należy starannie wykonać </w:t>
      </w:r>
      <w:r w:rsidR="00F118D9">
        <w:t xml:space="preserve">wszystkie połączenia i wykończenie kantów </w:t>
      </w:r>
      <w:proofErr w:type="spellStart"/>
      <w:r w:rsidR="00F118D9">
        <w:t>elementó</w:t>
      </w:r>
      <w:proofErr w:type="spellEnd"/>
      <w:r w:rsidR="00F118D9">
        <w:fldChar w:fldCharType="begin"/>
      </w:r>
      <w:r w:rsidR="00F118D9">
        <w:instrText xml:space="preserve"> LISTNUM </w:instrText>
      </w:r>
      <w:r w:rsidR="00F118D9">
        <w:fldChar w:fldCharType="end"/>
      </w:r>
      <w:r w:rsidR="00F118D9">
        <w:t xml:space="preserve"> stalowych z </w:t>
      </w:r>
      <w:proofErr w:type="spellStart"/>
      <w:r w:rsidR="00F118D9">
        <w:t>zaokrąglniem</w:t>
      </w:r>
      <w:proofErr w:type="spellEnd"/>
      <w:r w:rsidR="00F118D9">
        <w:t xml:space="preserve"> ok 4mm zgodnie z normą </w:t>
      </w:r>
      <w:r w:rsidR="00F118D9" w:rsidRPr="00A93851">
        <w:t>PN-EN 14974</w:t>
      </w:r>
      <w:r w:rsidR="00F118D9">
        <w:t>.</w:t>
      </w:r>
    </w:p>
    <w:p w14:paraId="6CA8723B" w14:textId="057CD64B" w:rsidR="007E515F" w:rsidRPr="00B37B6B" w:rsidRDefault="007E515F" w:rsidP="00EA3380">
      <w:pPr>
        <w:pStyle w:val="Bezodstpw"/>
        <w:numPr>
          <w:ilvl w:val="0"/>
          <w:numId w:val="15"/>
        </w:numPr>
        <w:rPr>
          <w:sz w:val="18"/>
          <w:szCs w:val="18"/>
        </w:rPr>
      </w:pPr>
      <w:r w:rsidRPr="007E515F">
        <w:t>Deski</w:t>
      </w:r>
      <w:r w:rsidRPr="007E515F">
        <w:rPr>
          <w:b/>
          <w:bCs/>
        </w:rPr>
        <w:t xml:space="preserve"> drewniane</w:t>
      </w:r>
      <w:r w:rsidRPr="007E515F">
        <w:t xml:space="preserve"> należy dokręcić śrubami </w:t>
      </w:r>
      <w:r w:rsidR="00B37B6B">
        <w:t xml:space="preserve">z łbem okrągłym lub schowanym w gnieździe deski, </w:t>
      </w:r>
      <w:r w:rsidRPr="007E515F">
        <w:t>pomiędzy elementem stalowym i drewnianym umieszczamy podkładkę gumową. Wszystkie elementy skręcić dokładnie tak</w:t>
      </w:r>
      <w:r w:rsidR="003942A8">
        <w:t xml:space="preserve">, </w:t>
      </w:r>
      <w:r w:rsidRPr="007E515F">
        <w:t>aby nie pracowały.</w:t>
      </w:r>
      <w:r>
        <w:t xml:space="preserve"> </w:t>
      </w:r>
    </w:p>
    <w:p w14:paraId="4AF9A104" w14:textId="33C4B41D" w:rsidR="00B37B6B" w:rsidRPr="00A93851" w:rsidRDefault="00B37B6B" w:rsidP="00EA3380">
      <w:pPr>
        <w:pStyle w:val="Bezodstpw"/>
        <w:numPr>
          <w:ilvl w:val="0"/>
          <w:numId w:val="15"/>
        </w:numPr>
      </w:pPr>
      <w:r w:rsidRPr="00A93851">
        <w:t xml:space="preserve">Wszystkie użyte materiały budowlane i wykończeniowe powinny posiadać atest ITB oraz </w:t>
      </w:r>
      <w:r w:rsidR="003942A8">
        <w:t xml:space="preserve">odpowiadać </w:t>
      </w:r>
      <w:r w:rsidR="003942A8">
        <w:br/>
      </w:r>
      <w:r w:rsidRPr="00A93851">
        <w:t>normie PN-EN 14974</w:t>
      </w:r>
      <w:r w:rsidR="003942A8">
        <w:t>.</w:t>
      </w:r>
    </w:p>
    <w:p w14:paraId="40E276F0" w14:textId="1C3E8AEA" w:rsidR="00B37B6B" w:rsidRPr="00D42975" w:rsidRDefault="00B37B6B" w:rsidP="00EA3380">
      <w:pPr>
        <w:pStyle w:val="Bezodstpw"/>
        <w:numPr>
          <w:ilvl w:val="0"/>
          <w:numId w:val="15"/>
        </w:numPr>
        <w:rPr>
          <w:sz w:val="18"/>
          <w:szCs w:val="18"/>
        </w:rPr>
      </w:pPr>
      <w:r w:rsidRPr="00A93851">
        <w:t>Elementy drewniane nie mogą posiadać ostrych krawędzi oraz wystających elementów montażowych i zgodnie z normą PN-EN 14974 powinny być zabezpieczone i montowane trwale</w:t>
      </w:r>
      <w:r w:rsidR="003942A8">
        <w:t>.</w:t>
      </w:r>
    </w:p>
    <w:p w14:paraId="0AD12D1C" w14:textId="15BC4E03" w:rsidR="00DF6862" w:rsidRPr="00DF6862" w:rsidRDefault="00DF6862" w:rsidP="003942A8">
      <w:pPr>
        <w:pStyle w:val="Bezodstpw"/>
      </w:pPr>
    </w:p>
    <w:p w14:paraId="74097D76" w14:textId="6CF74DB0" w:rsidR="00DF6862" w:rsidRPr="00DF6862" w:rsidRDefault="00DF6862" w:rsidP="003942A8">
      <w:pPr>
        <w:pStyle w:val="Nagwek3"/>
      </w:pPr>
      <w:bookmarkStart w:id="125" w:name="_Toc178854040"/>
      <w:r w:rsidRPr="00DF6862">
        <w:t>Wytyczne do wykonania powłok lakierniczych malowanych proszkowo:</w:t>
      </w:r>
      <w:bookmarkEnd w:id="125"/>
    </w:p>
    <w:p w14:paraId="76F1445F" w14:textId="09B40482" w:rsidR="00DF6862" w:rsidRDefault="003942A8" w:rsidP="003942A8">
      <w:r w:rsidRPr="003942A8">
        <w:t>Wszystkie powłoki malarskie należy wykonać jako dwupowłokowe. Elementy stykające się z gruntem należy zabezpieczyć poprzez cynkowanie ogniowe lub dodatkową powłoką lakierniczą wraz z jej polimeryzacją</w:t>
      </w:r>
      <w:r>
        <w:t>.</w:t>
      </w:r>
    </w:p>
    <w:p w14:paraId="60DBF3B7" w14:textId="5E45320C" w:rsidR="00DF6862" w:rsidRPr="00DF6862" w:rsidRDefault="00DF6862" w:rsidP="003942A8">
      <w:pPr>
        <w:rPr>
          <w:shd w:val="clear" w:color="auto" w:fill="FFFFFF"/>
        </w:rPr>
      </w:pPr>
      <w:r>
        <w:rPr>
          <w:shd w:val="clear" w:color="auto" w:fill="FFFFFF"/>
        </w:rPr>
        <w:t xml:space="preserve">Należy wykorzystać </w:t>
      </w:r>
      <w:r w:rsidRPr="00DF6862">
        <w:rPr>
          <w:shd w:val="clear" w:color="auto" w:fill="FFFFFF"/>
        </w:rPr>
        <w:t>podkłady epoksydowe oraz odporne na warunki pogodowe poliestrowe farby nawierzchniowe. Rezultatem jest powłoka o bardzo wysokiej wytrzymałości gwarantującej długoterminową ochronę antykorozyjną na poziomie 800h w komorze solnej.</w:t>
      </w:r>
    </w:p>
    <w:p w14:paraId="334225E8" w14:textId="23B58C12" w:rsidR="00DF6862" w:rsidRPr="003942A8" w:rsidRDefault="00DF6862" w:rsidP="00DF6862">
      <w:pPr>
        <w:rPr>
          <w:shd w:val="clear" w:color="auto" w:fill="FFFFFF"/>
        </w:rPr>
      </w:pPr>
      <w:r w:rsidRPr="00DF6862">
        <w:t>Proces malowania proszkowego jest ekologiczny, ponieważ podczas aplikacji nie dochodzi do utleniania się lotnych związków. Dodatkowo w związku z pełnym wykorzystaniem materiału malarskiego lakierowanie proszkowe nie generuje toksycznych odpadów.</w:t>
      </w:r>
      <w:r w:rsidRPr="00DF6862">
        <w:rPr>
          <w:color w:val="000000"/>
          <w:shd w:val="clear" w:color="auto" w:fill="FFFFFF"/>
        </w:rPr>
        <w:t xml:space="preserve"> Problemu nie stanowi też utylizacja opakowań po farbie. Warto również podkreślić, że farby proszkowe są ekologiczne, bo nie posiadają w składzie toksycznych dla ludzi, zwierząt i środowiska substancji w składzie.</w:t>
      </w:r>
    </w:p>
    <w:p w14:paraId="0BB4F50C" w14:textId="39D9232D" w:rsidR="00DF6862" w:rsidRPr="00DF6862" w:rsidRDefault="00DF6862" w:rsidP="003942A8">
      <w:r w:rsidRPr="00DF6862">
        <w:t xml:space="preserve">Opis </w:t>
      </w:r>
      <w:r w:rsidR="001E031B">
        <w:t xml:space="preserve">wymaganego </w:t>
      </w:r>
      <w:r w:rsidRPr="00DF6862">
        <w:t xml:space="preserve">procesu malowania proszkowego </w:t>
      </w:r>
      <w:r>
        <w:t>:</w:t>
      </w:r>
    </w:p>
    <w:p w14:paraId="382996F1" w14:textId="3211EC5D" w:rsidR="00DF6862" w:rsidRPr="00DF6862" w:rsidRDefault="00DF6862" w:rsidP="003942A8">
      <w:pPr>
        <w:pStyle w:val="Nagwek4"/>
      </w:pPr>
      <w:r w:rsidRPr="00DF6862">
        <w:t xml:space="preserve">Przygotowanie powierzchni elementów do lakierowania </w:t>
      </w:r>
    </w:p>
    <w:p w14:paraId="2E905D44" w14:textId="77777777" w:rsidR="00DF6862" w:rsidRPr="00DF6862" w:rsidRDefault="00DF6862" w:rsidP="003942A8">
      <w:r w:rsidRPr="00DF6862">
        <w:t xml:space="preserve">Proces mycia i tworzenia się powłoki cyrkonowej (powłoki konwersyjnej) przeprowadzany jest w sześciostrefowej przelotowej myjce natryskowej przy użyciu preparatów do obróbki stali, aluminium i elementów ocynkowanych. </w:t>
      </w:r>
    </w:p>
    <w:p w14:paraId="6F28F784" w14:textId="77777777" w:rsidR="003942A8" w:rsidRDefault="00DF6862" w:rsidP="00EA3380">
      <w:pPr>
        <w:pStyle w:val="Akapitzlist"/>
        <w:numPr>
          <w:ilvl w:val="0"/>
          <w:numId w:val="25"/>
        </w:numPr>
      </w:pPr>
      <w:r w:rsidRPr="003942A8">
        <w:t>stref</w:t>
      </w:r>
      <w:r w:rsidR="001E031B" w:rsidRPr="003942A8">
        <w:t>a</w:t>
      </w:r>
      <w:r w:rsidRPr="003942A8">
        <w:t xml:space="preserve"> I</w:t>
      </w:r>
      <w:r w:rsidRPr="00DF6862">
        <w:t xml:space="preserve"> - wstępne mycie alkaliczne elementów. </w:t>
      </w:r>
    </w:p>
    <w:p w14:paraId="60F65B98" w14:textId="2F7D2609" w:rsidR="00DF6862" w:rsidRDefault="00DF6862" w:rsidP="00EA3380">
      <w:pPr>
        <w:pStyle w:val="Akapitzlist"/>
        <w:numPr>
          <w:ilvl w:val="0"/>
          <w:numId w:val="25"/>
        </w:numPr>
      </w:pPr>
      <w:r w:rsidRPr="003942A8">
        <w:t>stref</w:t>
      </w:r>
      <w:r w:rsidR="001E031B" w:rsidRPr="003942A8">
        <w:t>a</w:t>
      </w:r>
      <w:r w:rsidRPr="003942A8">
        <w:t xml:space="preserve"> II </w:t>
      </w:r>
      <w:r w:rsidR="001E031B" w:rsidRPr="003942A8">
        <w:t>–</w:t>
      </w:r>
      <w:r w:rsidRPr="003942A8">
        <w:t xml:space="preserve"> </w:t>
      </w:r>
      <w:r w:rsidR="001E031B" w:rsidRPr="003942A8">
        <w:t>usuwanie resztek</w:t>
      </w:r>
      <w:r w:rsidRPr="003942A8">
        <w:t xml:space="preserve"> zanieczyszczeń z powierzchni obrabianych detali. </w:t>
      </w:r>
    </w:p>
    <w:p w14:paraId="6624C556" w14:textId="10FEE3CD" w:rsidR="00DF6862" w:rsidRDefault="00DF6862" w:rsidP="00EA3380">
      <w:pPr>
        <w:pStyle w:val="Akapitzlist"/>
        <w:numPr>
          <w:ilvl w:val="0"/>
          <w:numId w:val="25"/>
        </w:numPr>
      </w:pPr>
      <w:r w:rsidRPr="003942A8">
        <w:t>stref</w:t>
      </w:r>
      <w:r w:rsidR="001E031B" w:rsidRPr="003942A8">
        <w:t>a</w:t>
      </w:r>
      <w:r w:rsidRPr="003942A8">
        <w:t xml:space="preserve"> III </w:t>
      </w:r>
      <w:r w:rsidR="001E031B" w:rsidRPr="003942A8">
        <w:t>–</w:t>
      </w:r>
      <w:r w:rsidRPr="003942A8">
        <w:t xml:space="preserve"> </w:t>
      </w:r>
      <w:r w:rsidR="001E031B" w:rsidRPr="003942A8">
        <w:t>usuwanie resztek</w:t>
      </w:r>
      <w:r w:rsidRPr="003942A8">
        <w:t xml:space="preserve"> alkalicznych kąpieli myjących za pomocą wody sieciowej. </w:t>
      </w:r>
    </w:p>
    <w:p w14:paraId="2BB35C65" w14:textId="6B11F614" w:rsidR="00DF6862" w:rsidRDefault="00DF6862" w:rsidP="00EA3380">
      <w:pPr>
        <w:pStyle w:val="Akapitzlist"/>
        <w:numPr>
          <w:ilvl w:val="0"/>
          <w:numId w:val="25"/>
        </w:numPr>
      </w:pPr>
      <w:r w:rsidRPr="003942A8">
        <w:t>stref</w:t>
      </w:r>
      <w:r w:rsidR="001E031B" w:rsidRPr="003942A8">
        <w:t>a</w:t>
      </w:r>
      <w:r w:rsidRPr="003942A8">
        <w:t xml:space="preserve"> IV – detale </w:t>
      </w:r>
      <w:r w:rsidR="001E031B" w:rsidRPr="003942A8">
        <w:t>wymagają</w:t>
      </w:r>
      <w:r w:rsidRPr="003942A8">
        <w:t xml:space="preserve"> dokładn</w:t>
      </w:r>
      <w:r w:rsidR="001E031B" w:rsidRPr="003942A8">
        <w:t>ego</w:t>
      </w:r>
      <w:r w:rsidRPr="003942A8">
        <w:t xml:space="preserve"> wypłukan</w:t>
      </w:r>
      <w:r w:rsidR="001E031B" w:rsidRPr="003942A8">
        <w:t>ia</w:t>
      </w:r>
      <w:r w:rsidRPr="003942A8">
        <w:t>.</w:t>
      </w:r>
    </w:p>
    <w:p w14:paraId="1AEC549A" w14:textId="03C2DA9A" w:rsidR="00DF6862" w:rsidRDefault="00DF6862" w:rsidP="00EA3380">
      <w:pPr>
        <w:pStyle w:val="Akapitzlist"/>
        <w:numPr>
          <w:ilvl w:val="0"/>
          <w:numId w:val="25"/>
        </w:numPr>
      </w:pPr>
      <w:r w:rsidRPr="003942A8">
        <w:t>stref</w:t>
      </w:r>
      <w:r w:rsidR="001E031B" w:rsidRPr="003942A8">
        <w:t>a</w:t>
      </w:r>
      <w:r w:rsidRPr="003942A8">
        <w:t xml:space="preserve"> V – </w:t>
      </w:r>
      <w:r w:rsidR="001E031B" w:rsidRPr="003942A8">
        <w:t>wytworzenie</w:t>
      </w:r>
      <w:r w:rsidRPr="003942A8">
        <w:t xml:space="preserve"> pasywn</w:t>
      </w:r>
      <w:r w:rsidR="001E031B" w:rsidRPr="003942A8">
        <w:t>ej</w:t>
      </w:r>
      <w:r w:rsidRPr="003942A8">
        <w:t xml:space="preserve"> powłok</w:t>
      </w:r>
      <w:r w:rsidR="001E031B" w:rsidRPr="003942A8">
        <w:t>i</w:t>
      </w:r>
      <w:r w:rsidRPr="003942A8">
        <w:t xml:space="preserve"> cyrkonow</w:t>
      </w:r>
      <w:r w:rsidR="001E031B" w:rsidRPr="003942A8">
        <w:t>ej</w:t>
      </w:r>
      <w:r w:rsidRPr="003942A8">
        <w:t>.</w:t>
      </w:r>
    </w:p>
    <w:p w14:paraId="77765D7A" w14:textId="4F22AC21" w:rsidR="00DF6862" w:rsidRPr="003942A8" w:rsidRDefault="00DF6862" w:rsidP="00EA3380">
      <w:pPr>
        <w:pStyle w:val="Akapitzlist"/>
        <w:numPr>
          <w:ilvl w:val="0"/>
          <w:numId w:val="25"/>
        </w:numPr>
      </w:pPr>
      <w:r w:rsidRPr="003942A8">
        <w:t>stref</w:t>
      </w:r>
      <w:r w:rsidR="001E031B" w:rsidRPr="003942A8">
        <w:t>a</w:t>
      </w:r>
      <w:r w:rsidRPr="003942A8">
        <w:t xml:space="preserve"> VI </w:t>
      </w:r>
      <w:r w:rsidR="001E031B" w:rsidRPr="003942A8">
        <w:t>–</w:t>
      </w:r>
      <w:r w:rsidRPr="003942A8">
        <w:t xml:space="preserve"> usu</w:t>
      </w:r>
      <w:r w:rsidR="001E031B" w:rsidRPr="003942A8">
        <w:t xml:space="preserve">nięcie </w:t>
      </w:r>
      <w:r w:rsidRPr="003942A8">
        <w:t xml:space="preserve">pozostałości kąpieli </w:t>
      </w:r>
      <w:proofErr w:type="spellStart"/>
      <w:r w:rsidRPr="003942A8">
        <w:t>pasywującej</w:t>
      </w:r>
      <w:proofErr w:type="spellEnd"/>
      <w:r w:rsidRPr="003942A8">
        <w:t xml:space="preserve"> za pomocą wody </w:t>
      </w:r>
      <w:r w:rsidR="001E031B" w:rsidRPr="003942A8">
        <w:t xml:space="preserve">typu </w:t>
      </w:r>
      <w:r w:rsidRPr="003942A8">
        <w:t>DEMI.</w:t>
      </w:r>
    </w:p>
    <w:p w14:paraId="12ED00BE" w14:textId="6457F5EA" w:rsidR="00DF6862" w:rsidRPr="00DF6862" w:rsidRDefault="00DF6862" w:rsidP="003942A8">
      <w:pPr>
        <w:pStyle w:val="Nagwek4"/>
      </w:pPr>
      <w:r w:rsidRPr="00DF6862">
        <w:t xml:space="preserve">Suszenie elementów </w:t>
      </w:r>
    </w:p>
    <w:p w14:paraId="29423066" w14:textId="206A29B6" w:rsidR="00DF6862" w:rsidRPr="00DF6862" w:rsidRDefault="00DF6862" w:rsidP="003942A8">
      <w:r w:rsidRPr="00DF6862">
        <w:t xml:space="preserve">Suszenie elementów </w:t>
      </w:r>
      <w:r w:rsidR="001E031B">
        <w:t>należy wykonać</w:t>
      </w:r>
      <w:r w:rsidRPr="00DF6862">
        <w:t xml:space="preserve"> bezpośrednio po procesie mycia w przelotowej suszarce, w temperaturze 110-120°C, w czasie około 15-25 minut. </w:t>
      </w:r>
    </w:p>
    <w:p w14:paraId="6B477572" w14:textId="082A4E43" w:rsidR="00DF6862" w:rsidRPr="00DF6862" w:rsidRDefault="00DF6862" w:rsidP="003942A8">
      <w:pPr>
        <w:pStyle w:val="Nagwek4"/>
      </w:pPr>
      <w:r w:rsidRPr="00DF6862">
        <w:t xml:space="preserve">Nanoszenie powłoki lakierniczej </w:t>
      </w:r>
    </w:p>
    <w:p w14:paraId="2F717FB1" w14:textId="2B92B2CD" w:rsidR="00DF6862" w:rsidRPr="00DF6862" w:rsidRDefault="00DF6862" w:rsidP="003942A8">
      <w:r w:rsidRPr="00DF6862">
        <w:t>Powłoka lakieru proszkowego epoksydowo-poliestrowego (poliestrowa lub epoksydowa) nanoszona jest metodą elektrostatyczną w cyklu automatycznym z możliwością ręcznego domalowania skomplikowanych elementów. Grubość powłoki lakierniczej po utwardzeniu wynosi około 60-100 µm.</w:t>
      </w:r>
    </w:p>
    <w:p w14:paraId="303C64B8" w14:textId="2C930A45" w:rsidR="00DF6862" w:rsidRPr="00DF6862" w:rsidRDefault="00DF6862" w:rsidP="003942A8">
      <w:pPr>
        <w:pStyle w:val="Nagwek4"/>
      </w:pPr>
      <w:r w:rsidRPr="00DF6862">
        <w:t xml:space="preserve">Polimeryzacja lakieru </w:t>
      </w:r>
    </w:p>
    <w:p w14:paraId="17F0C242" w14:textId="77777777" w:rsidR="00DF6862" w:rsidRPr="00DF6862" w:rsidRDefault="00DF6862" w:rsidP="003942A8">
      <w:r w:rsidRPr="00DF6862">
        <w:t xml:space="preserve">Polimeryzacja powłoki lakierniczej na elementach przeprowadzana jest w przelotowej komorze polimeryzacyjnej w temperaturze około 160-180°C. Czas przebywania elementów w komorze i temperatura dostosowane są do parametrów utwardzenia poszczególnych lakierów proszkowych. </w:t>
      </w:r>
    </w:p>
    <w:p w14:paraId="0A592889" w14:textId="23CEE7BC" w:rsidR="00DF6862" w:rsidRPr="00DF6862" w:rsidRDefault="00DF6862" w:rsidP="003942A8">
      <w:r w:rsidRPr="00DF6862">
        <w:t>Proces przygotowania powierzchni przed malowaniem prowadzony jest przy użyciu zaawansowanych preparatów. Polega on na wytworzeniu na powierzchni detalu warstwy związków cyrkonu o masie około 15-25 mg/m</w:t>
      </w:r>
      <w:r w:rsidRPr="00DF6862">
        <w:rPr>
          <w:vertAlign w:val="superscript"/>
        </w:rPr>
        <w:t>2</w:t>
      </w:r>
      <w:r w:rsidRPr="00DF6862">
        <w:t xml:space="preserve"> których zadaniem jest zwiększenie adhezji lakieru proszkowego do powierzchni detalu oraz zabezpieczenie przed korozją.</w:t>
      </w:r>
    </w:p>
    <w:p w14:paraId="1974B8FC" w14:textId="73D74871" w:rsidR="00DF6862" w:rsidRPr="00DF6862" w:rsidRDefault="00DF6862" w:rsidP="003942A8">
      <w:pPr>
        <w:pStyle w:val="Bezodstpw"/>
      </w:pPr>
      <w:r w:rsidRPr="00DF6862">
        <w:t xml:space="preserve">Ten typ powłok konwersyjnych może być również nazywany nanotechnologią lub </w:t>
      </w:r>
      <w:proofErr w:type="spellStart"/>
      <w:r w:rsidRPr="00DF6862">
        <w:t>nanoceramiką</w:t>
      </w:r>
      <w:proofErr w:type="spellEnd"/>
      <w:r w:rsidRPr="00DF6862">
        <w:t xml:space="preserve">. Pasywna warstwa związków cyrkonu w połączeniu z prawidłowo dobranym systemem lakierniczym może zapewnić uzyskanie klasy korozyjności C3 (dla systemu jednowarstwowego) lub C4 (dla systemu dwupowłokowego) wg PN-EN-12944-2 i wytycznych </w:t>
      </w:r>
      <w:r w:rsidRPr="00DF6862">
        <w:lastRenderedPageBreak/>
        <w:t xml:space="preserve">do systemu powłok </w:t>
      </w:r>
      <w:r w:rsidR="0064298B">
        <w:t xml:space="preserve">typu </w:t>
      </w:r>
      <w:proofErr w:type="spellStart"/>
      <w:r w:rsidRPr="00DF6862">
        <w:t>QualiSteelCoat</w:t>
      </w:r>
      <w:proofErr w:type="spellEnd"/>
      <w:r w:rsidRPr="00DF6862">
        <w:t xml:space="preserve"> (QSC) w oparciu o badania w neutralnej mgle solnej NSS wg PN-EN ISO 9227.</w:t>
      </w:r>
      <w:r w:rsidR="0064298B">
        <w:t xml:space="preserve"> Należy stosować powłoki C4.</w:t>
      </w:r>
    </w:p>
    <w:p w14:paraId="15333414" w14:textId="77777777" w:rsidR="007E515F" w:rsidRPr="007E515F" w:rsidRDefault="007E515F" w:rsidP="003942A8"/>
    <w:p w14:paraId="68619371" w14:textId="60BEED04" w:rsidR="007E515F" w:rsidRPr="003E119D" w:rsidRDefault="007E515F" w:rsidP="00EA3380">
      <w:pPr>
        <w:pStyle w:val="Nagwek2"/>
        <w:numPr>
          <w:ilvl w:val="0"/>
          <w:numId w:val="13"/>
        </w:numPr>
      </w:pPr>
      <w:bookmarkStart w:id="126" w:name="_Toc178854041"/>
      <w:r w:rsidRPr="003E119D">
        <w:t>KONTROLA JAKOŚCI ROBÓT</w:t>
      </w:r>
      <w:bookmarkEnd w:id="126"/>
    </w:p>
    <w:p w14:paraId="02624E64" w14:textId="291160B1" w:rsidR="007E515F" w:rsidRPr="003E119D" w:rsidRDefault="007E515F" w:rsidP="003E119D">
      <w:pPr>
        <w:pStyle w:val="Nagwek3"/>
        <w:numPr>
          <w:ilvl w:val="1"/>
          <w:numId w:val="10"/>
        </w:numPr>
      </w:pPr>
      <w:bookmarkStart w:id="127" w:name="_Toc178854042"/>
      <w:r w:rsidRPr="003E119D">
        <w:t>Kontrola wykonywania robót.</w:t>
      </w:r>
      <w:bookmarkEnd w:id="127"/>
    </w:p>
    <w:p w14:paraId="1065FADE" w14:textId="77777777" w:rsidR="007E515F" w:rsidRDefault="007E515F" w:rsidP="003942A8">
      <w:pPr>
        <w:pStyle w:val="Bezodstpw"/>
        <w:rPr>
          <w:sz w:val="18"/>
          <w:szCs w:val="18"/>
        </w:rPr>
      </w:pPr>
      <w:r>
        <w:t>Zakres kontroli wykonanych robót obejmuje</w:t>
      </w:r>
    </w:p>
    <w:p w14:paraId="5D0FD634" w14:textId="77777777" w:rsidR="003942A8" w:rsidRDefault="007E515F" w:rsidP="003942A8">
      <w:pPr>
        <w:pStyle w:val="Bezodstpw"/>
        <w:rPr>
          <w:rStyle w:val="apple-tab-span"/>
          <w:rFonts w:ascii="Times New Roman" w:hAnsi="Times New Roman" w:cs="Times New Roman"/>
          <w:sz w:val="24"/>
          <w:szCs w:val="24"/>
        </w:rPr>
      </w:pPr>
      <w:r>
        <w:rPr>
          <w:rStyle w:val="apple-tab-span"/>
          <w:rFonts w:ascii="Times New Roman" w:hAnsi="Times New Roman" w:cs="Times New Roman"/>
          <w:sz w:val="24"/>
          <w:szCs w:val="24"/>
        </w:rPr>
        <w:tab/>
      </w:r>
    </w:p>
    <w:p w14:paraId="3355D465" w14:textId="5323E674" w:rsidR="007E515F" w:rsidRPr="003942A8" w:rsidRDefault="007E515F" w:rsidP="00EA3380">
      <w:pPr>
        <w:pStyle w:val="Bezodstpw"/>
        <w:numPr>
          <w:ilvl w:val="0"/>
          <w:numId w:val="26"/>
        </w:numPr>
        <w:rPr>
          <w:sz w:val="18"/>
          <w:szCs w:val="18"/>
        </w:rPr>
      </w:pPr>
      <w:r>
        <w:t>oględziny zewnętrzne,</w:t>
      </w:r>
    </w:p>
    <w:p w14:paraId="7EC1E494" w14:textId="6A141174" w:rsidR="007E515F" w:rsidRDefault="007E515F" w:rsidP="00EA3380">
      <w:pPr>
        <w:pStyle w:val="Bezodstpw"/>
        <w:numPr>
          <w:ilvl w:val="0"/>
          <w:numId w:val="26"/>
        </w:numPr>
        <w:rPr>
          <w:sz w:val="18"/>
          <w:szCs w:val="18"/>
        </w:rPr>
      </w:pPr>
      <w:r>
        <w:t>wyrywkową kontrolę jakości robót,</w:t>
      </w:r>
    </w:p>
    <w:p w14:paraId="6F6B0350" w14:textId="0A6B87EF" w:rsidR="007E515F" w:rsidRDefault="007E515F" w:rsidP="00EA3380">
      <w:pPr>
        <w:pStyle w:val="Bezodstpw"/>
        <w:numPr>
          <w:ilvl w:val="0"/>
          <w:numId w:val="26"/>
        </w:numPr>
        <w:rPr>
          <w:sz w:val="18"/>
          <w:szCs w:val="18"/>
        </w:rPr>
      </w:pPr>
      <w:r>
        <w:t>wyrywkową kontrolę wymiarów, </w:t>
      </w:r>
    </w:p>
    <w:p w14:paraId="776B1682" w14:textId="1F5162BC" w:rsidR="007E515F" w:rsidRPr="003942A8" w:rsidRDefault="007E515F" w:rsidP="00EA3380">
      <w:pPr>
        <w:pStyle w:val="Bezodstpw"/>
        <w:numPr>
          <w:ilvl w:val="0"/>
          <w:numId w:val="26"/>
        </w:numPr>
        <w:rPr>
          <w:sz w:val="18"/>
          <w:szCs w:val="18"/>
        </w:rPr>
      </w:pPr>
      <w:r>
        <w:t>kontrolę falistości powierzchni.</w:t>
      </w:r>
    </w:p>
    <w:p w14:paraId="57517096" w14:textId="77777777" w:rsidR="003942A8" w:rsidRDefault="003942A8" w:rsidP="003942A8">
      <w:pPr>
        <w:pStyle w:val="Bezodstpw"/>
        <w:rPr>
          <w:sz w:val="18"/>
          <w:szCs w:val="18"/>
        </w:rPr>
      </w:pPr>
    </w:p>
    <w:p w14:paraId="32DEBF35" w14:textId="77777777" w:rsidR="003942A8" w:rsidRDefault="007E515F" w:rsidP="003942A8">
      <w:pPr>
        <w:pStyle w:val="Bezodstpw"/>
      </w:pPr>
      <w:r>
        <w:t xml:space="preserve">Oględziny zewnętrzne i kontrola jakości robót polegają na sprawdzeniu cech zewnętrznych oraz zgodności wykonania robót z projektem, SST, obowiązującymi przepisami, normami i poleceniami wydanymi w czasie wykonywania robót. Kontrolę należy przeprowadzać w losowo wybranych przekrojach i dodatkowo we wszystkich miejscach budzących wątpliwości. </w:t>
      </w:r>
      <w:r w:rsidR="003942A8">
        <w:br/>
      </w:r>
      <w:r>
        <w:t>Do kontroli wymiarów należy używać miar wycechowanych z dokładnością</w:t>
      </w:r>
    </w:p>
    <w:p w14:paraId="0E0DD6CA" w14:textId="42DF99D4" w:rsidR="003942A8" w:rsidRPr="003942A8" w:rsidRDefault="007E515F" w:rsidP="00EA3380">
      <w:pPr>
        <w:pStyle w:val="Bezodstpw"/>
        <w:numPr>
          <w:ilvl w:val="0"/>
          <w:numId w:val="27"/>
        </w:numPr>
        <w:rPr>
          <w:sz w:val="18"/>
          <w:szCs w:val="18"/>
        </w:rPr>
      </w:pPr>
      <w:r>
        <w:t>szerokości do 5 cm</w:t>
      </w:r>
      <w:r w:rsidR="003942A8">
        <w:t>,</w:t>
      </w:r>
    </w:p>
    <w:p w14:paraId="624B8291" w14:textId="4BC2DFBB" w:rsidR="007E515F" w:rsidRDefault="007E515F" w:rsidP="00EA3380">
      <w:pPr>
        <w:pStyle w:val="Bezodstpw"/>
        <w:numPr>
          <w:ilvl w:val="0"/>
          <w:numId w:val="27"/>
        </w:numPr>
        <w:rPr>
          <w:sz w:val="18"/>
          <w:szCs w:val="18"/>
        </w:rPr>
      </w:pPr>
      <w:r>
        <w:t>długości do 10 cm.</w:t>
      </w:r>
    </w:p>
    <w:p w14:paraId="05DCF2EF" w14:textId="77777777" w:rsidR="007E515F" w:rsidRDefault="007E515F" w:rsidP="003942A8">
      <w:pPr>
        <w:pStyle w:val="Bezodstpw"/>
      </w:pPr>
    </w:p>
    <w:p w14:paraId="086070C7" w14:textId="00EA651D" w:rsidR="007E515F" w:rsidRPr="003E119D" w:rsidRDefault="007E515F" w:rsidP="00EA3380">
      <w:pPr>
        <w:pStyle w:val="Nagwek2"/>
        <w:numPr>
          <w:ilvl w:val="0"/>
          <w:numId w:val="13"/>
        </w:numPr>
      </w:pPr>
      <w:bookmarkStart w:id="128" w:name="_Toc178854043"/>
      <w:r w:rsidRPr="003E119D">
        <w:t>OBMIAR ROBÓT</w:t>
      </w:r>
      <w:bookmarkEnd w:id="128"/>
    </w:p>
    <w:p w14:paraId="76D32D60" w14:textId="77777777" w:rsidR="007E515F" w:rsidRDefault="007E515F" w:rsidP="003942A8">
      <w:pPr>
        <w:pStyle w:val="Bezodstpw"/>
        <w:rPr>
          <w:sz w:val="18"/>
          <w:szCs w:val="18"/>
        </w:rPr>
      </w:pPr>
      <w:r>
        <w:t xml:space="preserve">Podstawową jednostką miary jest </w:t>
      </w:r>
      <w:proofErr w:type="spellStart"/>
      <w:r>
        <w:t>mb</w:t>
      </w:r>
      <w:proofErr w:type="spellEnd"/>
      <w:r>
        <w:t>.</w:t>
      </w:r>
    </w:p>
    <w:p w14:paraId="1E80A6BA" w14:textId="77777777" w:rsidR="007E515F" w:rsidRDefault="007E515F" w:rsidP="003942A8">
      <w:pPr>
        <w:pStyle w:val="Bezodstpw"/>
        <w:rPr>
          <w:rFonts w:ascii="Times New Roman" w:hAnsi="Times New Roman" w:cs="Times New Roman"/>
          <w:sz w:val="18"/>
          <w:szCs w:val="18"/>
        </w:rPr>
      </w:pPr>
    </w:p>
    <w:p w14:paraId="4888E1F2" w14:textId="19F817E0" w:rsidR="007E515F" w:rsidRPr="003E119D" w:rsidRDefault="007E515F" w:rsidP="00EA3380">
      <w:pPr>
        <w:pStyle w:val="Nagwek2"/>
        <w:numPr>
          <w:ilvl w:val="0"/>
          <w:numId w:val="13"/>
        </w:numPr>
      </w:pPr>
      <w:bookmarkStart w:id="129" w:name="_Toc178854044"/>
      <w:r w:rsidRPr="003E119D">
        <w:t>ODBIÓR ROBÓT</w:t>
      </w:r>
      <w:bookmarkEnd w:id="129"/>
    </w:p>
    <w:p w14:paraId="4650D97B" w14:textId="77777777" w:rsidR="007E515F" w:rsidRDefault="007E515F" w:rsidP="003942A8">
      <w:pPr>
        <w:pStyle w:val="Bezodstpw"/>
        <w:rPr>
          <w:sz w:val="18"/>
          <w:szCs w:val="18"/>
        </w:rPr>
      </w:pPr>
      <w:r>
        <w:t>Roboty uznaje się za zgodne z dokumentacją projektową, SST i wymaganiami Inspektora Nadzoru, jeżeli wszystkie pomiary i badania z zachowaniem tolerancji wg pkt. 6 dały wyniki pozytywne, oraz w szczególności po pozytywnym odbiorze rowerowym</w:t>
      </w:r>
    </w:p>
    <w:p w14:paraId="26B411FC" w14:textId="77777777" w:rsidR="007E515F" w:rsidRDefault="007E515F" w:rsidP="003942A8">
      <w:pPr>
        <w:pStyle w:val="Bezodstpw"/>
        <w:rPr>
          <w:rFonts w:ascii="Times New Roman" w:hAnsi="Times New Roman" w:cs="Times New Roman"/>
          <w:sz w:val="18"/>
          <w:szCs w:val="18"/>
        </w:rPr>
      </w:pPr>
    </w:p>
    <w:p w14:paraId="6522C344" w14:textId="46D611AA" w:rsidR="007E515F" w:rsidRPr="003E119D" w:rsidRDefault="007E515F" w:rsidP="00EA3380">
      <w:pPr>
        <w:pStyle w:val="Nagwek2"/>
        <w:numPr>
          <w:ilvl w:val="0"/>
          <w:numId w:val="13"/>
        </w:numPr>
      </w:pPr>
      <w:bookmarkStart w:id="130" w:name="_Toc178854045"/>
      <w:r w:rsidRPr="003E119D">
        <w:t>PODSTAWA PŁATNOŚCI</w:t>
      </w:r>
      <w:bookmarkEnd w:id="130"/>
    </w:p>
    <w:p w14:paraId="01A9F5ED" w14:textId="77777777" w:rsidR="007E515F" w:rsidRDefault="007E515F" w:rsidP="003942A8">
      <w:pPr>
        <w:pStyle w:val="Bezodstpw"/>
        <w:rPr>
          <w:sz w:val="18"/>
          <w:szCs w:val="18"/>
        </w:rPr>
      </w:pPr>
      <w:r>
        <w:t>Zgodnie z warunkami umowy.</w:t>
      </w:r>
    </w:p>
    <w:p w14:paraId="56F26030" w14:textId="77777777" w:rsidR="003942A8" w:rsidRPr="007E515F" w:rsidRDefault="003942A8" w:rsidP="003942A8"/>
    <w:p w14:paraId="53B13CC2" w14:textId="3CDED9F8" w:rsidR="0026797A" w:rsidRDefault="003E119D" w:rsidP="00A956C0">
      <w:pPr>
        <w:pStyle w:val="Nagwek1"/>
      </w:pPr>
      <w:bookmarkStart w:id="131" w:name="_Toc178854046"/>
      <w:r>
        <w:t>SST</w:t>
      </w:r>
      <w:r w:rsidR="00700D64">
        <w:t xml:space="preserve"> 6</w:t>
      </w:r>
      <w:r>
        <w:t>_</w:t>
      </w:r>
      <w:r w:rsidR="0026797A">
        <w:t>MAŁA ARCHITEKTURA (ŁAWKI, ŚMIETNIKI, TABLICE Z REGULAMINEM, OZNACZENIE PRZESZKÓD, PARKINGI ROWEROWE</w:t>
      </w:r>
      <w:r w:rsidR="00700D64">
        <w:t>, SZYKANY</w:t>
      </w:r>
      <w:r w:rsidR="0026797A">
        <w:t>)</w:t>
      </w:r>
      <w:bookmarkEnd w:id="131"/>
    </w:p>
    <w:p w14:paraId="4F357463" w14:textId="77777777" w:rsidR="0026797A" w:rsidRPr="00587A0D" w:rsidRDefault="0026797A">
      <w:pPr>
        <w:pStyle w:val="Nagwek2"/>
        <w:numPr>
          <w:ilvl w:val="0"/>
          <w:numId w:val="12"/>
        </w:numPr>
      </w:pPr>
      <w:bookmarkStart w:id="132" w:name="_Toc178854047"/>
      <w:r w:rsidRPr="00587A0D">
        <w:t>WSTĘP</w:t>
      </w:r>
      <w:bookmarkEnd w:id="132"/>
    </w:p>
    <w:p w14:paraId="10BBE7ED" w14:textId="07C34E03" w:rsidR="0026797A" w:rsidRDefault="0026797A">
      <w:pPr>
        <w:pStyle w:val="Nagwek3"/>
        <w:numPr>
          <w:ilvl w:val="1"/>
          <w:numId w:val="12"/>
        </w:numPr>
      </w:pPr>
      <w:bookmarkStart w:id="133" w:name="_Toc178854048"/>
      <w:r w:rsidRPr="00587A0D">
        <w:t>Przedmiot SST</w:t>
      </w:r>
      <w:r w:rsidR="00700D64">
        <w:t>6</w:t>
      </w:r>
      <w:r w:rsidRPr="00587A0D">
        <w:t>.</w:t>
      </w:r>
      <w:bookmarkEnd w:id="133"/>
    </w:p>
    <w:p w14:paraId="13BD177D" w14:textId="6A90E6C4" w:rsidR="0026797A" w:rsidRPr="00587A0D" w:rsidRDefault="0026797A" w:rsidP="003942A8">
      <w:pPr>
        <w:pStyle w:val="Bezodstpw"/>
      </w:pPr>
      <w:r w:rsidRPr="00587A0D">
        <w:t>Przedmiotem opracowania jest szczegółowa specyfikacja techniczna (SST</w:t>
      </w:r>
      <w:r w:rsidR="00700D64">
        <w:t>6</w:t>
      </w:r>
      <w:r w:rsidRPr="00587A0D">
        <w:t xml:space="preserve">) wykonania i odbioru robót, które powinny być dotrzymywane przy wykonywaniu robót związanych z wykonaniem </w:t>
      </w:r>
      <w:r>
        <w:t>i montażem małej architektury (ławki, tablice z regulaminem, oznaczenie przeszkód, parkingi rowerowe</w:t>
      </w:r>
      <w:r w:rsidR="00D42975">
        <w:t>, szykany</w:t>
      </w:r>
      <w:r>
        <w:t xml:space="preserve"> itp.)</w:t>
      </w:r>
      <w:r w:rsidRPr="00587A0D">
        <w:t xml:space="preserve"> przy realizacji zadania „</w:t>
      </w:r>
      <w:r>
        <w:t>Budowa Rowerowego Parku Umiejętności”.</w:t>
      </w:r>
      <w:r w:rsidRPr="00587A0D">
        <w:br/>
      </w:r>
    </w:p>
    <w:p w14:paraId="583AC637" w14:textId="1B2DD550" w:rsidR="0026797A" w:rsidRDefault="0026797A">
      <w:pPr>
        <w:pStyle w:val="Nagwek3"/>
        <w:numPr>
          <w:ilvl w:val="1"/>
          <w:numId w:val="12"/>
        </w:numPr>
      </w:pPr>
      <w:bookmarkStart w:id="134" w:name="_Toc178854049"/>
      <w:r w:rsidRPr="00587A0D">
        <w:t>Zakres stosowania STT</w:t>
      </w:r>
      <w:r w:rsidR="00700D64">
        <w:t>6</w:t>
      </w:r>
      <w:r w:rsidRPr="00587A0D">
        <w:t>.</w:t>
      </w:r>
      <w:bookmarkEnd w:id="134"/>
    </w:p>
    <w:p w14:paraId="61D30179" w14:textId="3490C2A7" w:rsidR="0026797A" w:rsidRDefault="0026797A" w:rsidP="003942A8">
      <w:pPr>
        <w:pStyle w:val="Bezodstpw"/>
      </w:pPr>
      <w:r w:rsidRPr="00587A0D">
        <w:t>Szczegółowa specyfikacja techniczna (SST</w:t>
      </w:r>
      <w:r w:rsidR="00700D64">
        <w:t>6</w:t>
      </w:r>
      <w:r w:rsidRPr="00587A0D">
        <w:t>) jest dokumentem przetargowym i kontraktowym przy</w:t>
      </w:r>
      <w:r>
        <w:t xml:space="preserve"> </w:t>
      </w:r>
      <w:r w:rsidRPr="00587A0D">
        <w:t>zlecaniu i realizacji omawianego zadania.</w:t>
      </w:r>
      <w:r w:rsidRPr="00587A0D">
        <w:br/>
      </w:r>
    </w:p>
    <w:p w14:paraId="76EC6275" w14:textId="79CE615A" w:rsidR="0026797A" w:rsidRPr="00587A0D" w:rsidRDefault="0026797A">
      <w:pPr>
        <w:pStyle w:val="Nagwek3"/>
        <w:numPr>
          <w:ilvl w:val="1"/>
          <w:numId w:val="12"/>
        </w:numPr>
      </w:pPr>
      <w:bookmarkStart w:id="135" w:name="_Toc178854050"/>
      <w:r w:rsidRPr="00587A0D">
        <w:t>Zakres robót objętych STT</w:t>
      </w:r>
      <w:r w:rsidR="00700D64">
        <w:t>6</w:t>
      </w:r>
      <w:r w:rsidRPr="00587A0D">
        <w:t>.</w:t>
      </w:r>
      <w:bookmarkEnd w:id="135"/>
    </w:p>
    <w:p w14:paraId="658A2B19" w14:textId="5298B2A8" w:rsidR="0026797A" w:rsidRDefault="0026797A" w:rsidP="003942A8">
      <w:pPr>
        <w:pStyle w:val="Bezodstpw"/>
        <w:rPr>
          <w:rFonts w:ascii="TimesNewRomanPSMT" w:hAnsi="TimesNewRomanPSMT"/>
          <w:color w:val="000000"/>
          <w:sz w:val="24"/>
          <w:szCs w:val="24"/>
        </w:rPr>
      </w:pPr>
      <w:r w:rsidRPr="00587A0D">
        <w:t xml:space="preserve">Ustalenia zawarte w niniejszej specyfikacji dotyczą zasad prowadzenia robót związanych z </w:t>
      </w:r>
      <w:r w:rsidR="00D42975" w:rsidRPr="00587A0D">
        <w:t xml:space="preserve">wykonaniem </w:t>
      </w:r>
      <w:r w:rsidR="00D42975">
        <w:t xml:space="preserve">i montażem małej architektury (ławki, tablice z regulaminem, oznaczenie przeszkód, parkingi rowerowe, szykany itp.) oraz wymianie </w:t>
      </w:r>
      <w:r w:rsidR="00D42975">
        <w:br/>
        <w:t>i/lub uzupełnieniu małej architektury występującej przy istniejącej ścieżce leśnej.</w:t>
      </w:r>
      <w:r w:rsidRPr="00587A0D">
        <w:br/>
      </w:r>
    </w:p>
    <w:p w14:paraId="00A43D05" w14:textId="095A9F52" w:rsidR="0026797A" w:rsidRPr="00587A0D" w:rsidRDefault="0026797A">
      <w:pPr>
        <w:pStyle w:val="Nagwek3"/>
        <w:numPr>
          <w:ilvl w:val="1"/>
          <w:numId w:val="12"/>
        </w:numPr>
      </w:pPr>
      <w:bookmarkStart w:id="136" w:name="_Toc178854051"/>
      <w:r w:rsidRPr="00587A0D">
        <w:t>Podstawowe określenia i pojęcia stosowane w STT</w:t>
      </w:r>
      <w:r w:rsidR="00707DE5">
        <w:t>6</w:t>
      </w:r>
      <w:r w:rsidRPr="00587A0D">
        <w:t>.</w:t>
      </w:r>
      <w:bookmarkEnd w:id="136"/>
    </w:p>
    <w:p w14:paraId="37C5A19D" w14:textId="4A826167" w:rsidR="0026797A" w:rsidRDefault="0026797A" w:rsidP="00491911">
      <w:pPr>
        <w:pStyle w:val="Bezodstpw"/>
      </w:pPr>
      <w:r w:rsidRPr="00587A0D">
        <w:t>Określenia użyte w niniejszej SST</w:t>
      </w:r>
      <w:r w:rsidR="003E119D">
        <w:t>6</w:t>
      </w:r>
      <w:r w:rsidRPr="00587A0D">
        <w:t xml:space="preserve"> są zgodne z określeniami zawartymi w SST – 1 „Wymagania ogólne”.</w:t>
      </w:r>
    </w:p>
    <w:p w14:paraId="44235576" w14:textId="77777777" w:rsidR="00491911" w:rsidRDefault="00491911" w:rsidP="00491911">
      <w:pPr>
        <w:pStyle w:val="Bezodstpw"/>
      </w:pPr>
    </w:p>
    <w:p w14:paraId="1F7F3B8D" w14:textId="3C93E18F" w:rsidR="0026797A" w:rsidRPr="0087417D" w:rsidRDefault="0026797A">
      <w:pPr>
        <w:pStyle w:val="Nagwek2"/>
        <w:numPr>
          <w:ilvl w:val="0"/>
          <w:numId w:val="10"/>
        </w:numPr>
      </w:pPr>
      <w:bookmarkStart w:id="137" w:name="_Toc178854052"/>
      <w:r w:rsidRPr="0087417D">
        <w:t>MATERIAŁY</w:t>
      </w:r>
      <w:bookmarkEnd w:id="137"/>
    </w:p>
    <w:p w14:paraId="326D7BAC" w14:textId="77777777" w:rsidR="00491911" w:rsidRDefault="0026797A" w:rsidP="003942A8">
      <w:pPr>
        <w:pStyle w:val="Bezodstpw"/>
      </w:pPr>
      <w:r w:rsidRPr="0087417D">
        <w:t>Do wykonania robót w zakresie określonym w tym punkcie przewiduje się zastosowanie</w:t>
      </w:r>
      <w:r w:rsidRPr="0087417D">
        <w:br/>
        <w:t>następujących materiałów:</w:t>
      </w:r>
    </w:p>
    <w:p w14:paraId="57D81A07" w14:textId="3D42E235" w:rsidR="001951AB" w:rsidRDefault="001951AB" w:rsidP="00EA3380">
      <w:pPr>
        <w:pStyle w:val="Bezodstpw"/>
        <w:numPr>
          <w:ilvl w:val="0"/>
          <w:numId w:val="28"/>
        </w:numPr>
      </w:pPr>
      <w:r>
        <w:t>prefabrykowane ławki na postumencie betonowym z siedziskiem drewnianym</w:t>
      </w:r>
    </w:p>
    <w:p w14:paraId="7DDFBBDA" w14:textId="2AC40C11" w:rsidR="001951AB" w:rsidRDefault="001951AB" w:rsidP="00EA3380">
      <w:pPr>
        <w:pStyle w:val="Bezodstpw"/>
        <w:numPr>
          <w:ilvl w:val="0"/>
          <w:numId w:val="28"/>
        </w:numPr>
      </w:pPr>
      <w:r>
        <w:t xml:space="preserve">prefabrykowane śmietniki </w:t>
      </w:r>
      <w:proofErr w:type="spellStart"/>
      <w:r>
        <w:t>przyławkowe</w:t>
      </w:r>
      <w:proofErr w:type="spellEnd"/>
    </w:p>
    <w:p w14:paraId="490C3165" w14:textId="17AA95DF" w:rsidR="001951AB" w:rsidRDefault="001951AB" w:rsidP="00EA3380">
      <w:pPr>
        <w:pStyle w:val="Bezodstpw"/>
        <w:numPr>
          <w:ilvl w:val="0"/>
          <w:numId w:val="28"/>
        </w:numPr>
      </w:pPr>
      <w:r>
        <w:t>parkingi rowerowe / stojaki rowerowe wykonane z naciętego na koła bala drewnianego na postumentach betonowych prefabrykowanych korelujących z pozostałymi elementami małej architektury</w:t>
      </w:r>
    </w:p>
    <w:p w14:paraId="49CEE7FB" w14:textId="72622FDD" w:rsidR="001951AB" w:rsidRDefault="001951AB" w:rsidP="00EA3380">
      <w:pPr>
        <w:pStyle w:val="Bezodstpw"/>
        <w:numPr>
          <w:ilvl w:val="0"/>
          <w:numId w:val="28"/>
        </w:numPr>
      </w:pPr>
      <w:r>
        <w:t>stalowe ocynkowane i powlekane ramy tablic regulaminowych z profili zamkniętych min 40x40x3mm. Dopuszcza się ramy aluminiowe powlekane.</w:t>
      </w:r>
    </w:p>
    <w:p w14:paraId="6F1C5454" w14:textId="208FB553" w:rsidR="0026797A" w:rsidRDefault="0026797A" w:rsidP="00EA3380">
      <w:pPr>
        <w:pStyle w:val="Bezodstpw"/>
        <w:numPr>
          <w:ilvl w:val="0"/>
          <w:numId w:val="28"/>
        </w:numPr>
      </w:pPr>
      <w:r w:rsidRPr="0087417D">
        <w:t>środki ochrony drewna przed grzybami i owadami i zabezpieczenia przed sinieniem</w:t>
      </w:r>
      <w:r>
        <w:t xml:space="preserve"> </w:t>
      </w:r>
      <w:r w:rsidRPr="0087417D">
        <w:t>i pleśnieniem.</w:t>
      </w:r>
    </w:p>
    <w:p w14:paraId="2CDC1EFE" w14:textId="77777777" w:rsidR="0026797A" w:rsidRPr="00491911" w:rsidRDefault="0026797A" w:rsidP="00491911">
      <w:pPr>
        <w:pStyle w:val="Bezodstpw"/>
      </w:pPr>
    </w:p>
    <w:p w14:paraId="139DAF26" w14:textId="77777777" w:rsidR="0026797A" w:rsidRDefault="0026797A">
      <w:pPr>
        <w:pStyle w:val="Nagwek3"/>
      </w:pPr>
      <w:bookmarkStart w:id="138" w:name="_Toc178854053"/>
      <w:r w:rsidRPr="0087417D">
        <w:t>Składowanie i przechowywanie materiałów</w:t>
      </w:r>
      <w:bookmarkEnd w:id="138"/>
    </w:p>
    <w:p w14:paraId="2354F31D" w14:textId="2D9D2F70" w:rsidR="0026797A" w:rsidRDefault="0026797A" w:rsidP="00491911">
      <w:pPr>
        <w:pStyle w:val="Bezodstpw"/>
      </w:pPr>
      <w:r w:rsidRPr="0087417D">
        <w:t xml:space="preserve">Zgodnie z SST – 1 „Wymagania ogólne </w:t>
      </w:r>
    </w:p>
    <w:p w14:paraId="0CFF5CC1" w14:textId="77777777" w:rsidR="0026797A" w:rsidRPr="0087417D" w:rsidRDefault="0026797A" w:rsidP="00491911"/>
    <w:p w14:paraId="3B961AF3" w14:textId="77777777" w:rsidR="0026797A" w:rsidRDefault="0026797A">
      <w:pPr>
        <w:pStyle w:val="Nagwek2"/>
      </w:pPr>
      <w:bookmarkStart w:id="139" w:name="_Toc178854054"/>
      <w:r w:rsidRPr="0087417D">
        <w:t>SPRZĘT</w:t>
      </w:r>
      <w:bookmarkEnd w:id="139"/>
    </w:p>
    <w:p w14:paraId="0894B705" w14:textId="02D0CE6D" w:rsidR="0026797A" w:rsidRDefault="0026797A" w:rsidP="00D42975">
      <w:pPr>
        <w:pStyle w:val="Bezodstpw"/>
      </w:pPr>
      <w:r w:rsidRPr="0087417D">
        <w:t>Nie dotyczy</w:t>
      </w:r>
      <w:r w:rsidR="00D42975">
        <w:t>.</w:t>
      </w:r>
    </w:p>
    <w:p w14:paraId="35646413" w14:textId="77777777" w:rsidR="001951AB" w:rsidRDefault="001951AB" w:rsidP="0026797A"/>
    <w:p w14:paraId="117644EC" w14:textId="1DAF0F92" w:rsidR="0026797A" w:rsidRPr="0026797A" w:rsidRDefault="0026797A">
      <w:pPr>
        <w:pStyle w:val="Nagwek2"/>
      </w:pPr>
      <w:bookmarkStart w:id="140" w:name="_Toc178854055"/>
      <w:r w:rsidRPr="0026797A">
        <w:t>WYKONANIE ROBÓT</w:t>
      </w:r>
      <w:bookmarkEnd w:id="140"/>
    </w:p>
    <w:p w14:paraId="013EBC26" w14:textId="77777777" w:rsidR="0026797A" w:rsidRDefault="0026797A" w:rsidP="0026797A">
      <w:r w:rsidRPr="0087417D">
        <w:t>Zgodnie z ustaleniami opracowanego projektu, a w szczególności:</w:t>
      </w:r>
    </w:p>
    <w:p w14:paraId="189B5EB2" w14:textId="77777777" w:rsidR="0026797A" w:rsidRDefault="0026797A">
      <w:pPr>
        <w:pStyle w:val="Akapitzlist"/>
        <w:numPr>
          <w:ilvl w:val="0"/>
          <w:numId w:val="11"/>
        </w:numPr>
      </w:pPr>
      <w:r>
        <w:rPr>
          <w:b/>
          <w:bCs/>
        </w:rPr>
        <w:t>Ławki</w:t>
      </w:r>
      <w:r w:rsidRPr="0087417D">
        <w:rPr>
          <w:b/>
          <w:bCs/>
        </w:rPr>
        <w:t xml:space="preserve"> </w:t>
      </w:r>
      <w:r>
        <w:t>drewniane siedzisko</w:t>
      </w:r>
    </w:p>
    <w:p w14:paraId="250B67FB" w14:textId="77777777" w:rsidR="0026797A" w:rsidRPr="0026797A" w:rsidRDefault="0026797A">
      <w:pPr>
        <w:pStyle w:val="Akapitzlist"/>
        <w:numPr>
          <w:ilvl w:val="0"/>
          <w:numId w:val="11"/>
        </w:numPr>
      </w:pPr>
      <w:r>
        <w:rPr>
          <w:b/>
          <w:bCs/>
        </w:rPr>
        <w:t>Śmietniki</w:t>
      </w:r>
    </w:p>
    <w:p w14:paraId="4CD2D7D6" w14:textId="77777777" w:rsidR="0026797A" w:rsidRPr="0026797A" w:rsidRDefault="0026797A">
      <w:pPr>
        <w:pStyle w:val="Akapitzlist"/>
        <w:numPr>
          <w:ilvl w:val="0"/>
          <w:numId w:val="11"/>
        </w:numPr>
      </w:pPr>
      <w:r>
        <w:rPr>
          <w:b/>
          <w:bCs/>
        </w:rPr>
        <w:t>Tablice z regulaminem</w:t>
      </w:r>
    </w:p>
    <w:p w14:paraId="1B2B7CC3" w14:textId="77777777" w:rsidR="0026797A" w:rsidRPr="0026797A" w:rsidRDefault="0026797A">
      <w:pPr>
        <w:pStyle w:val="Akapitzlist"/>
        <w:numPr>
          <w:ilvl w:val="0"/>
          <w:numId w:val="11"/>
        </w:numPr>
      </w:pPr>
      <w:r>
        <w:rPr>
          <w:b/>
          <w:bCs/>
        </w:rPr>
        <w:t>Oznaczenie przeszkód</w:t>
      </w:r>
    </w:p>
    <w:p w14:paraId="7F3331E0" w14:textId="77777777" w:rsidR="0064298B" w:rsidRPr="0064298B" w:rsidRDefault="0026797A">
      <w:pPr>
        <w:pStyle w:val="Akapitzlist"/>
        <w:numPr>
          <w:ilvl w:val="0"/>
          <w:numId w:val="11"/>
        </w:numPr>
      </w:pPr>
      <w:r>
        <w:rPr>
          <w:b/>
          <w:bCs/>
        </w:rPr>
        <w:t>Parkingi rowerowe- stojaki na rowery</w:t>
      </w:r>
    </w:p>
    <w:p w14:paraId="5EC4A9F0" w14:textId="7A944340" w:rsidR="0026797A" w:rsidRDefault="0064298B">
      <w:pPr>
        <w:pStyle w:val="Akapitzlist"/>
        <w:numPr>
          <w:ilvl w:val="0"/>
          <w:numId w:val="11"/>
        </w:numPr>
      </w:pPr>
      <w:r>
        <w:rPr>
          <w:b/>
          <w:bCs/>
        </w:rPr>
        <w:t>Części stalowe wg SST5</w:t>
      </w:r>
    </w:p>
    <w:p w14:paraId="23E01E47" w14:textId="77777777" w:rsidR="00D42975" w:rsidRPr="00D42975" w:rsidRDefault="00D42975" w:rsidP="00D42975">
      <w:r>
        <w:t>Należy ocenić stan elementów ww. w istniejących przeszkodach oraz w porozumieniu z Inspektorem Nadzoru podjąć decyzję o ich wymianie lub uzupełnieniu.</w:t>
      </w:r>
    </w:p>
    <w:p w14:paraId="7A9D2C57" w14:textId="77777777" w:rsidR="00491911" w:rsidRPr="0087417D" w:rsidRDefault="00491911" w:rsidP="00D42975"/>
    <w:p w14:paraId="6AF866A0" w14:textId="77777777" w:rsidR="001951AB" w:rsidRPr="000D28FC" w:rsidRDefault="001951AB">
      <w:pPr>
        <w:pStyle w:val="Nagwek2"/>
      </w:pPr>
      <w:bookmarkStart w:id="141" w:name="_Toc178854056"/>
      <w:r w:rsidRPr="000D28FC">
        <w:t>KONTROLA JAKOŚCI ROBÓT</w:t>
      </w:r>
      <w:bookmarkEnd w:id="141"/>
    </w:p>
    <w:p w14:paraId="5685F4FF" w14:textId="77777777" w:rsidR="001951AB" w:rsidRPr="000D28FC" w:rsidRDefault="001951AB">
      <w:pPr>
        <w:pStyle w:val="Nagwek3"/>
      </w:pPr>
      <w:bookmarkStart w:id="142" w:name="_Toc178854057"/>
      <w:r w:rsidRPr="000D28FC">
        <w:t>Kontrola wykonywania robót.</w:t>
      </w:r>
      <w:bookmarkEnd w:id="142"/>
    </w:p>
    <w:p w14:paraId="537995D7" w14:textId="5D23B456" w:rsidR="00491911" w:rsidRDefault="001951AB" w:rsidP="00491911">
      <w:r w:rsidRPr="000D28FC">
        <w:t>Zakres kontroli wykonanych robót obejmuje</w:t>
      </w:r>
      <w:r>
        <w:t>:</w:t>
      </w:r>
    </w:p>
    <w:p w14:paraId="4E3F43D7" w14:textId="77777777" w:rsidR="00491911" w:rsidRDefault="001951AB" w:rsidP="00EA3380">
      <w:pPr>
        <w:pStyle w:val="Akapitzlist"/>
        <w:numPr>
          <w:ilvl w:val="0"/>
          <w:numId w:val="29"/>
        </w:numPr>
      </w:pPr>
      <w:r w:rsidRPr="000D28FC">
        <w:t>oględziny zewnętrzne,</w:t>
      </w:r>
    </w:p>
    <w:p w14:paraId="40CE75AF" w14:textId="77777777" w:rsidR="00491911" w:rsidRDefault="001951AB" w:rsidP="00EA3380">
      <w:pPr>
        <w:pStyle w:val="Akapitzlist"/>
        <w:numPr>
          <w:ilvl w:val="0"/>
          <w:numId w:val="29"/>
        </w:numPr>
      </w:pPr>
      <w:r w:rsidRPr="000D28FC">
        <w:t>wyrywkową kontrolę jakości robót,</w:t>
      </w:r>
    </w:p>
    <w:p w14:paraId="01CA52DB" w14:textId="77777777" w:rsidR="00491911" w:rsidRDefault="001951AB" w:rsidP="00EA3380">
      <w:pPr>
        <w:pStyle w:val="Akapitzlist"/>
        <w:numPr>
          <w:ilvl w:val="0"/>
          <w:numId w:val="29"/>
        </w:numPr>
      </w:pPr>
      <w:r w:rsidRPr="000D28FC">
        <w:t>wyrywkową kontrolę wymiarów,</w:t>
      </w:r>
    </w:p>
    <w:p w14:paraId="70EF42E7" w14:textId="1334A620" w:rsidR="001951AB" w:rsidRDefault="001951AB" w:rsidP="00EA3380">
      <w:pPr>
        <w:pStyle w:val="Akapitzlist"/>
        <w:numPr>
          <w:ilvl w:val="0"/>
          <w:numId w:val="29"/>
        </w:numPr>
      </w:pPr>
      <w:r w:rsidRPr="000D28FC">
        <w:t>kontrolę falistości powierzchni.</w:t>
      </w:r>
    </w:p>
    <w:p w14:paraId="5287826B" w14:textId="77777777" w:rsidR="00491911" w:rsidRDefault="001951AB" w:rsidP="001951AB">
      <w:r w:rsidRPr="000D28FC">
        <w:t>Oględziny zewnętrzne i kontrola jakości robót polegają na sprawdzeniu cech zewnętrznych oraz</w:t>
      </w:r>
      <w:r>
        <w:t xml:space="preserve"> </w:t>
      </w:r>
      <w:r w:rsidRPr="000D28FC">
        <w:t>zgodności wykonania robót z projektem, SST, obowiązującymi przepisami, normami i poleceniami</w:t>
      </w:r>
      <w:r>
        <w:t xml:space="preserve"> </w:t>
      </w:r>
      <w:r w:rsidRPr="000D28FC">
        <w:t xml:space="preserve">wydanymi w czasie wykonywania robót. </w:t>
      </w:r>
      <w:r>
        <w:t xml:space="preserve">Kontrola elementów prefabrykowanych polega na sprawdzeniu dokumentacji i jej kart katalogowych lub jednostkowych </w:t>
      </w:r>
      <w:proofErr w:type="spellStart"/>
      <w:r>
        <w:t>dopuszczeń</w:t>
      </w:r>
      <w:proofErr w:type="spellEnd"/>
      <w:r>
        <w:t>.</w:t>
      </w:r>
      <w:r w:rsidRPr="000D28FC">
        <w:t xml:space="preserve"> Do kontroli wymiarów</w:t>
      </w:r>
      <w:r>
        <w:t xml:space="preserve"> </w:t>
      </w:r>
      <w:r w:rsidRPr="000D28FC">
        <w:t>należy używać miar wycechowanych z dokładnością:</w:t>
      </w:r>
      <w:r>
        <w:t xml:space="preserve"> </w:t>
      </w:r>
    </w:p>
    <w:p w14:paraId="25E69AD2" w14:textId="2002A434" w:rsidR="001951AB" w:rsidRDefault="0081296C" w:rsidP="00EA3380">
      <w:pPr>
        <w:pStyle w:val="Akapitzlist"/>
        <w:numPr>
          <w:ilvl w:val="0"/>
          <w:numId w:val="30"/>
        </w:numPr>
      </w:pPr>
      <w:r>
        <w:t>lokalizacji</w:t>
      </w:r>
      <w:r w:rsidR="001951AB">
        <w:t xml:space="preserve"> elementów prefabrykowanych małej architektury +- </w:t>
      </w:r>
      <w:r w:rsidR="001951AB" w:rsidRPr="000D28FC">
        <w:t xml:space="preserve">do 10 cm </w:t>
      </w:r>
      <w:r w:rsidR="00491911">
        <w:t>.</w:t>
      </w:r>
    </w:p>
    <w:p w14:paraId="21C9C61B" w14:textId="77777777" w:rsidR="005F2AD5" w:rsidRDefault="005F2AD5" w:rsidP="001951AB"/>
    <w:p w14:paraId="16A0CC0C" w14:textId="77777777" w:rsidR="00D42975" w:rsidRDefault="00D42975">
      <w:pPr>
        <w:rPr>
          <w:b/>
          <w:bCs/>
        </w:rPr>
      </w:pPr>
      <w:r>
        <w:br w:type="page"/>
      </w:r>
    </w:p>
    <w:p w14:paraId="1ACE2A5B" w14:textId="3280EA14" w:rsidR="001951AB" w:rsidRPr="000D28FC" w:rsidRDefault="001951AB">
      <w:pPr>
        <w:pStyle w:val="Nagwek2"/>
      </w:pPr>
      <w:bookmarkStart w:id="143" w:name="_Toc178854058"/>
      <w:r w:rsidRPr="000D28FC">
        <w:lastRenderedPageBreak/>
        <w:t>OBMIAR ROBÓT</w:t>
      </w:r>
      <w:bookmarkEnd w:id="143"/>
    </w:p>
    <w:p w14:paraId="723BA425" w14:textId="3F9D5DE4" w:rsidR="001951AB" w:rsidRDefault="001951AB" w:rsidP="001951AB">
      <w:r w:rsidRPr="000D28FC">
        <w:t>Podstawową jednostką miary jest szt</w:t>
      </w:r>
      <w:r w:rsidR="00491911">
        <w:t>.</w:t>
      </w:r>
      <w:r w:rsidRPr="000D28FC">
        <w:t xml:space="preserve"> </w:t>
      </w:r>
      <w:r>
        <w:t>elementów małej architektury</w:t>
      </w:r>
    </w:p>
    <w:p w14:paraId="75151D65" w14:textId="77777777" w:rsidR="001951AB" w:rsidRDefault="001951AB" w:rsidP="001951AB"/>
    <w:p w14:paraId="46159291" w14:textId="1327D52A" w:rsidR="001951AB" w:rsidRPr="000D28FC" w:rsidRDefault="001951AB">
      <w:pPr>
        <w:pStyle w:val="Nagwek2"/>
      </w:pPr>
      <w:bookmarkStart w:id="144" w:name="_Toc178854059"/>
      <w:r w:rsidRPr="000D28FC">
        <w:t>ODBIÓR ROBÓT</w:t>
      </w:r>
      <w:bookmarkEnd w:id="144"/>
    </w:p>
    <w:p w14:paraId="44A4ADA6" w14:textId="5EDEADEF" w:rsidR="001951AB" w:rsidRDefault="001951AB" w:rsidP="001951AB">
      <w:r w:rsidRPr="000D28FC">
        <w:t>Roboty uznaje się za zgodne z dokumentacją projektową, SST i wymaganiami Inspektora Nadzoru,</w:t>
      </w:r>
      <w:r>
        <w:t xml:space="preserve"> </w:t>
      </w:r>
      <w:r w:rsidRPr="000D28FC">
        <w:t>jeżeli wszystkie pomiary i badania z zachowaniem tolerancji wg pkt.</w:t>
      </w:r>
      <w:r w:rsidR="0081296C">
        <w:t xml:space="preserve"> 5 i</w:t>
      </w:r>
      <w:r w:rsidRPr="000D28FC">
        <w:t xml:space="preserve"> 6 dały wyniki pozytywne.</w:t>
      </w:r>
    </w:p>
    <w:p w14:paraId="7CA6A57F" w14:textId="77777777" w:rsidR="001951AB" w:rsidRDefault="001951AB" w:rsidP="001951AB"/>
    <w:p w14:paraId="2028046E" w14:textId="77777777" w:rsidR="001951AB" w:rsidRPr="000D28FC" w:rsidRDefault="001951AB">
      <w:pPr>
        <w:pStyle w:val="Nagwek2"/>
      </w:pPr>
      <w:bookmarkStart w:id="145" w:name="_Toc178854060"/>
      <w:r w:rsidRPr="000D28FC">
        <w:t>PODSTAWA PŁATNOŚCI</w:t>
      </w:r>
      <w:bookmarkEnd w:id="145"/>
    </w:p>
    <w:p w14:paraId="3A3EBD36" w14:textId="5F708495" w:rsidR="001951AB" w:rsidRDefault="001951AB" w:rsidP="001951AB">
      <w:r w:rsidRPr="000D28FC">
        <w:t xml:space="preserve">Zgodnie z warunkami umowy. </w:t>
      </w:r>
    </w:p>
    <w:p w14:paraId="7A9B3DC3" w14:textId="77777777" w:rsidR="005F2AD5" w:rsidRDefault="005F2AD5" w:rsidP="001951AB"/>
    <w:p w14:paraId="27343E99" w14:textId="6E542A8A" w:rsidR="00EA3380" w:rsidRPr="002924A5" w:rsidRDefault="00EA3380" w:rsidP="00EA3380">
      <w:pPr>
        <w:pStyle w:val="Nagwek1"/>
      </w:pPr>
      <w:bookmarkStart w:id="146" w:name="_Toc142471357"/>
      <w:bookmarkStart w:id="147" w:name="_Toc178854061"/>
      <w:r w:rsidRPr="002924A5">
        <w:t>SST</w:t>
      </w:r>
      <w:r>
        <w:t xml:space="preserve"> </w:t>
      </w:r>
      <w:r>
        <w:t>7</w:t>
      </w:r>
      <w:r w:rsidRPr="002924A5">
        <w:t xml:space="preserve"> </w:t>
      </w:r>
      <w:r w:rsidRPr="002924A5">
        <w:rPr>
          <w:szCs w:val="24"/>
        </w:rPr>
        <w:t>KONSTRUKCJE BETONOWE</w:t>
      </w:r>
      <w:r w:rsidRPr="002924A5">
        <w:t xml:space="preserve">, </w:t>
      </w:r>
      <w:r w:rsidRPr="002924A5">
        <w:rPr>
          <w:szCs w:val="24"/>
        </w:rPr>
        <w:t>STALOWE I DREWNIANE (WIATY)</w:t>
      </w:r>
      <w:bookmarkEnd w:id="146"/>
      <w:bookmarkEnd w:id="147"/>
    </w:p>
    <w:p w14:paraId="1A524315" w14:textId="77777777" w:rsidR="00EA3380" w:rsidRPr="002924A5" w:rsidRDefault="00EA3380" w:rsidP="00EA3380">
      <w:pPr>
        <w:pStyle w:val="Nagwek2"/>
        <w:numPr>
          <w:ilvl w:val="0"/>
          <w:numId w:val="3"/>
        </w:numPr>
      </w:pPr>
      <w:bookmarkStart w:id="148" w:name="_Toc142471358"/>
      <w:bookmarkStart w:id="149" w:name="_Toc178854062"/>
      <w:r w:rsidRPr="002924A5">
        <w:t>WSTĘP</w:t>
      </w:r>
      <w:bookmarkEnd w:id="148"/>
      <w:bookmarkEnd w:id="149"/>
    </w:p>
    <w:p w14:paraId="60E44BC0" w14:textId="0ABA7909" w:rsidR="00EA3380" w:rsidRPr="002924A5" w:rsidRDefault="00EA3380" w:rsidP="00EA3380">
      <w:pPr>
        <w:pStyle w:val="Nagwek3"/>
        <w:numPr>
          <w:ilvl w:val="1"/>
          <w:numId w:val="12"/>
        </w:numPr>
      </w:pPr>
      <w:bookmarkStart w:id="150" w:name="_Toc142471359"/>
      <w:bookmarkStart w:id="151" w:name="_Toc178854063"/>
      <w:r w:rsidRPr="002924A5">
        <w:t xml:space="preserve">Przedmiot SST </w:t>
      </w:r>
      <w:bookmarkEnd w:id="150"/>
      <w:r>
        <w:t>7</w:t>
      </w:r>
      <w:bookmarkEnd w:id="151"/>
      <w:r w:rsidRPr="002924A5">
        <w:br/>
      </w:r>
    </w:p>
    <w:p w14:paraId="313AFDC3" w14:textId="399E07F9" w:rsidR="00EA3380" w:rsidRPr="002924A5" w:rsidRDefault="00EA3380" w:rsidP="00EA3380">
      <w:r w:rsidRPr="002924A5">
        <w:t>Przedmiotem opracowania jest szczegółowa specyfikacja techniczna (SST</w:t>
      </w:r>
      <w:r>
        <w:t>7</w:t>
      </w:r>
      <w:r w:rsidRPr="002924A5">
        <w:t>) wykonania i odbioru robót KONSTRUKCJI BETONOWYCH, STALOWYCH I DREWNIANYCH ZWIĄZANYCH Z BUDOWĄ WIAT</w:t>
      </w:r>
      <w:r>
        <w:t xml:space="preserve">Y o </w:t>
      </w:r>
      <w:proofErr w:type="spellStart"/>
      <w:r>
        <w:t>pow</w:t>
      </w:r>
      <w:proofErr w:type="spellEnd"/>
      <w:r>
        <w:t xml:space="preserve"> &lt;35m2</w:t>
      </w:r>
      <w:r w:rsidRPr="002924A5">
        <w:t xml:space="preserve"> w ramach zadania związanego </w:t>
      </w:r>
      <w:r w:rsidRPr="002924A5">
        <w:rPr>
          <w:rFonts w:eastAsia="SimSun" w:cs="F"/>
          <w:color w:val="000000"/>
        </w:rPr>
        <w:t xml:space="preserve">z </w:t>
      </w:r>
      <w:r w:rsidRPr="002924A5">
        <w:rPr>
          <w:rFonts w:eastAsia="SimSun" w:cs="F"/>
          <w:b/>
          <w:bCs/>
          <w:color w:val="000000"/>
        </w:rPr>
        <w:t xml:space="preserve">budową </w:t>
      </w:r>
      <w:r w:rsidRPr="002924A5">
        <w:rPr>
          <w:b/>
          <w:bCs/>
        </w:rPr>
        <w:t xml:space="preserve">ścieżki </w:t>
      </w:r>
      <w:proofErr w:type="spellStart"/>
      <w:r w:rsidRPr="002924A5">
        <w:rPr>
          <w:b/>
          <w:bCs/>
        </w:rPr>
        <w:t>terenowo-rowerowej</w:t>
      </w:r>
      <w:proofErr w:type="spellEnd"/>
      <w:r w:rsidRPr="002924A5">
        <w:rPr>
          <w:b/>
          <w:bCs/>
        </w:rPr>
        <w:t xml:space="preserve"> typu ‘cross country’ wraz z zagospodarowaniem terenu, niezbędną infrastrukturą techniczną, niezbędnymi obiektami budowlanymi i obiektami małej architektury w Polanicy-Zdroju</w:t>
      </w:r>
    </w:p>
    <w:p w14:paraId="3F25E2BA" w14:textId="6564DB90" w:rsidR="00EA3380" w:rsidRPr="002924A5" w:rsidRDefault="00EA3380" w:rsidP="00EA3380">
      <w:pPr>
        <w:pStyle w:val="Nagwek3"/>
        <w:numPr>
          <w:ilvl w:val="1"/>
          <w:numId w:val="12"/>
        </w:numPr>
      </w:pPr>
      <w:bookmarkStart w:id="152" w:name="_Toc142471360"/>
      <w:bookmarkStart w:id="153" w:name="_Toc178854064"/>
      <w:r w:rsidRPr="002924A5">
        <w:t xml:space="preserve">Zakres stosowania SST </w:t>
      </w:r>
      <w:bookmarkEnd w:id="152"/>
      <w:r>
        <w:t>7</w:t>
      </w:r>
      <w:bookmarkEnd w:id="153"/>
    </w:p>
    <w:p w14:paraId="2B77DEF3" w14:textId="40313673" w:rsidR="00EA3380" w:rsidRPr="002924A5" w:rsidRDefault="00EA3380" w:rsidP="00EA3380">
      <w:r w:rsidRPr="002924A5">
        <w:t xml:space="preserve">Szczegółowa specyfikacja techniczna (SST </w:t>
      </w:r>
      <w:r>
        <w:t>7</w:t>
      </w:r>
      <w:r w:rsidRPr="002924A5">
        <w:t>) jest dokumentem przetargowym i kontraktowym przy zlecaniu i realizacji omawianego zadania.</w:t>
      </w:r>
      <w:r w:rsidRPr="002924A5">
        <w:br/>
      </w:r>
    </w:p>
    <w:p w14:paraId="30B0E0E7" w14:textId="0D624954" w:rsidR="00EA3380" w:rsidRPr="002924A5" w:rsidRDefault="00EA3380" w:rsidP="00EA3380">
      <w:pPr>
        <w:pStyle w:val="Nagwek3"/>
        <w:numPr>
          <w:ilvl w:val="1"/>
          <w:numId w:val="12"/>
        </w:numPr>
      </w:pPr>
      <w:bookmarkStart w:id="154" w:name="_Toc142471361"/>
      <w:bookmarkStart w:id="155" w:name="_Toc178854065"/>
      <w:r w:rsidRPr="002924A5">
        <w:t xml:space="preserve">Zakres robót objętych SST </w:t>
      </w:r>
      <w:bookmarkEnd w:id="154"/>
      <w:r>
        <w:t>7</w:t>
      </w:r>
      <w:bookmarkEnd w:id="155"/>
    </w:p>
    <w:p w14:paraId="0CB0C27B" w14:textId="77777777" w:rsidR="00EA3380" w:rsidRPr="002924A5" w:rsidRDefault="00EA3380" w:rsidP="00EA3380">
      <w:pPr>
        <w:spacing w:after="0"/>
      </w:pPr>
      <w:r w:rsidRPr="002924A5">
        <w:t xml:space="preserve">Ustalenia zawarte w niniejszej specyfikacji dotyczą zasad prowadzenia robót obejmujących wszystkie czynności umożliwiające i mające na celu wykonanie budowy WIATY dla zadania związanego z związanego </w:t>
      </w:r>
      <w:r w:rsidRPr="002924A5">
        <w:rPr>
          <w:rFonts w:eastAsia="SimSun" w:cs="F"/>
          <w:color w:val="000000"/>
        </w:rPr>
        <w:t xml:space="preserve">z budową </w:t>
      </w:r>
      <w:r w:rsidRPr="002924A5">
        <w:t xml:space="preserve">ścieżki </w:t>
      </w:r>
      <w:proofErr w:type="spellStart"/>
      <w:r w:rsidRPr="002924A5">
        <w:t>terenowo-rowerowej</w:t>
      </w:r>
      <w:proofErr w:type="spellEnd"/>
      <w:r w:rsidRPr="002924A5">
        <w:t xml:space="preserve"> typu ‘cross country’ wraz z zagospodarowaniem terenu, niezbędną infrastrukturą techniczną, niezbędnymi obiektami budowlanymi i obiektami małej architektury w Polanicy-Zdroju</w:t>
      </w:r>
      <w:r w:rsidRPr="002924A5">
        <w:br/>
        <w:t>Zakres robót obejmuje:</w:t>
      </w:r>
      <w:r w:rsidRPr="002924A5">
        <w:br/>
        <w:t>- montaż  słupów i ramy stalowej</w:t>
      </w:r>
    </w:p>
    <w:p w14:paraId="7421A3E0" w14:textId="77777777" w:rsidR="00EA3380" w:rsidRPr="002924A5" w:rsidRDefault="00EA3380" w:rsidP="00EA3380">
      <w:pPr>
        <w:spacing w:after="0"/>
      </w:pPr>
      <w:r w:rsidRPr="002924A5">
        <w:t xml:space="preserve">- montaż  płatwi </w:t>
      </w:r>
    </w:p>
    <w:p w14:paraId="4998B53F" w14:textId="77777777" w:rsidR="00EA3380" w:rsidRPr="002924A5" w:rsidRDefault="00EA3380" w:rsidP="00EA3380">
      <w:pPr>
        <w:spacing w:after="0"/>
      </w:pPr>
      <w:r w:rsidRPr="002924A5">
        <w:t xml:space="preserve">- montaż stężeń </w:t>
      </w:r>
    </w:p>
    <w:p w14:paraId="026E08E2" w14:textId="77777777" w:rsidR="00EA3380" w:rsidRPr="002924A5" w:rsidRDefault="00EA3380" w:rsidP="00EA3380">
      <w:pPr>
        <w:spacing w:after="0"/>
      </w:pPr>
      <w:r w:rsidRPr="002924A5">
        <w:t xml:space="preserve">- montaż  więźby  dachowej </w:t>
      </w:r>
    </w:p>
    <w:p w14:paraId="52577528" w14:textId="77777777" w:rsidR="00EA3380" w:rsidRPr="002924A5" w:rsidRDefault="00EA3380" w:rsidP="00EA3380">
      <w:pPr>
        <w:spacing w:after="0"/>
      </w:pPr>
      <w:r w:rsidRPr="002924A5">
        <w:t xml:space="preserve">- montaż pokrycia dachowego wraz z izolacją przeciwwodną </w:t>
      </w:r>
    </w:p>
    <w:p w14:paraId="00365C13" w14:textId="77777777" w:rsidR="00EA3380" w:rsidRPr="002924A5" w:rsidRDefault="00EA3380" w:rsidP="00EA3380">
      <w:pPr>
        <w:rPr>
          <w:color w:val="000000"/>
          <w:sz w:val="24"/>
          <w:szCs w:val="24"/>
        </w:rPr>
      </w:pPr>
    </w:p>
    <w:p w14:paraId="4076F588" w14:textId="5A1CAD74" w:rsidR="00EA3380" w:rsidRPr="002924A5" w:rsidRDefault="00EA3380" w:rsidP="00EA3380">
      <w:pPr>
        <w:pStyle w:val="Nagwek3"/>
        <w:numPr>
          <w:ilvl w:val="1"/>
          <w:numId w:val="12"/>
        </w:numPr>
      </w:pPr>
      <w:bookmarkStart w:id="156" w:name="_Toc142471362"/>
      <w:bookmarkStart w:id="157" w:name="_Toc178854066"/>
      <w:r w:rsidRPr="002924A5">
        <w:t xml:space="preserve">Podstawowe określenia i pojęcia stosowane w STT </w:t>
      </w:r>
      <w:r w:rsidR="00854FFB">
        <w:t>7</w:t>
      </w:r>
      <w:r w:rsidRPr="002924A5">
        <w:t>.</w:t>
      </w:r>
      <w:bookmarkEnd w:id="156"/>
      <w:bookmarkEnd w:id="157"/>
    </w:p>
    <w:p w14:paraId="2EB637D4" w14:textId="73D8D413" w:rsidR="00EA3380" w:rsidRPr="002924A5" w:rsidRDefault="00EA3380" w:rsidP="00EA3380">
      <w:r w:rsidRPr="002924A5">
        <w:t>Określenia użyte w niniejszej SST</w:t>
      </w:r>
      <w:r w:rsidR="00854FFB">
        <w:t>7</w:t>
      </w:r>
      <w:r w:rsidRPr="002924A5">
        <w:t xml:space="preserve"> są zgodne z określeniami zawartymi w SST 0 „Wymagania ogólne”.</w:t>
      </w:r>
    </w:p>
    <w:p w14:paraId="1F888494" w14:textId="77777777" w:rsidR="00EA3380" w:rsidRPr="002924A5" w:rsidRDefault="00EA3380" w:rsidP="00EA3380"/>
    <w:p w14:paraId="5352DCF5" w14:textId="77777777" w:rsidR="00EA3380" w:rsidRPr="002924A5" w:rsidRDefault="00EA3380" w:rsidP="00EA3380">
      <w:pPr>
        <w:pStyle w:val="Nagwek3"/>
        <w:numPr>
          <w:ilvl w:val="1"/>
          <w:numId w:val="12"/>
        </w:numPr>
      </w:pPr>
      <w:bookmarkStart w:id="158" w:name="_Toc142471363"/>
      <w:bookmarkStart w:id="159" w:name="_Toc178854067"/>
      <w:r w:rsidRPr="002924A5">
        <w:t>Ogólne wymagania dotyczące robót</w:t>
      </w:r>
      <w:bookmarkEnd w:id="158"/>
      <w:bookmarkEnd w:id="159"/>
    </w:p>
    <w:p w14:paraId="2CF38FE0" w14:textId="77777777" w:rsidR="00EA3380" w:rsidRPr="002924A5" w:rsidRDefault="00EA3380" w:rsidP="00EA3380">
      <w:r w:rsidRPr="002924A5">
        <w:t>Wykonawca robót jest odpowiedzialny za jako</w:t>
      </w:r>
      <w:r w:rsidRPr="002924A5">
        <w:rPr>
          <w:rFonts w:eastAsia="TimesNewRoman"/>
        </w:rPr>
        <w:t xml:space="preserve">ść </w:t>
      </w:r>
      <w:r w:rsidRPr="002924A5">
        <w:t>wykonania robót, ich zgodno</w:t>
      </w:r>
      <w:r w:rsidRPr="002924A5">
        <w:rPr>
          <w:rFonts w:eastAsia="TimesNewRoman"/>
        </w:rPr>
        <w:t xml:space="preserve">ść </w:t>
      </w:r>
      <w:r w:rsidRPr="002924A5">
        <w:t>z dokumentacj</w:t>
      </w:r>
      <w:r w:rsidRPr="002924A5">
        <w:rPr>
          <w:rFonts w:eastAsia="TimesNewRoman"/>
        </w:rPr>
        <w:t xml:space="preserve">ą </w:t>
      </w:r>
      <w:r w:rsidRPr="002924A5">
        <w:t>projektow</w:t>
      </w:r>
      <w:r w:rsidRPr="002924A5">
        <w:rPr>
          <w:rFonts w:eastAsia="TimesNewRoman"/>
        </w:rPr>
        <w:t>ą</w:t>
      </w:r>
      <w:r w:rsidRPr="002924A5">
        <w:t>, SST i poleceniami Inspektora Nadzoru, a w przypadku zmian dotyczących zasadniczych elementów lub rozwiązań projektowych, należy uzyskać dodatkową akceptację .</w:t>
      </w:r>
    </w:p>
    <w:p w14:paraId="16E35B4B" w14:textId="77777777" w:rsidR="00EA3380" w:rsidRPr="002924A5" w:rsidRDefault="00EA3380" w:rsidP="00EA3380">
      <w:pPr>
        <w:rPr>
          <w:rFonts w:cs="Arial"/>
          <w:sz w:val="22"/>
          <w:szCs w:val="22"/>
        </w:rPr>
      </w:pPr>
    </w:p>
    <w:p w14:paraId="2B321AB3" w14:textId="77777777" w:rsidR="00EA3380" w:rsidRPr="002924A5" w:rsidRDefault="00EA3380" w:rsidP="00EA3380">
      <w:pPr>
        <w:pStyle w:val="Nagwek2"/>
        <w:numPr>
          <w:ilvl w:val="0"/>
          <w:numId w:val="12"/>
        </w:numPr>
      </w:pPr>
      <w:bookmarkStart w:id="160" w:name="_Toc142471364"/>
      <w:bookmarkStart w:id="161" w:name="_Toc178854068"/>
      <w:r w:rsidRPr="002924A5">
        <w:t>MATERIAŁY</w:t>
      </w:r>
      <w:bookmarkEnd w:id="160"/>
      <w:bookmarkEnd w:id="161"/>
    </w:p>
    <w:p w14:paraId="3C36FF52" w14:textId="77777777" w:rsidR="00EA3380" w:rsidRPr="002924A5" w:rsidRDefault="00EA3380" w:rsidP="00EA3380">
      <w:pPr>
        <w:pStyle w:val="Nagwek3"/>
        <w:numPr>
          <w:ilvl w:val="1"/>
          <w:numId w:val="10"/>
        </w:numPr>
      </w:pPr>
      <w:bookmarkStart w:id="162" w:name="_Toc142471365"/>
      <w:bookmarkStart w:id="163" w:name="_Toc178854069"/>
      <w:r w:rsidRPr="002924A5">
        <w:t>OGÓLNE WYMAGANIA DOTYCZĄCE MATERIAŁÓW</w:t>
      </w:r>
      <w:bookmarkEnd w:id="162"/>
      <w:bookmarkEnd w:id="163"/>
      <w:r w:rsidRPr="002924A5">
        <w:br/>
      </w:r>
    </w:p>
    <w:p w14:paraId="24EDD2C5" w14:textId="77777777" w:rsidR="00EA3380" w:rsidRPr="002924A5" w:rsidRDefault="00EA3380" w:rsidP="00EA3380">
      <w:r w:rsidRPr="002924A5">
        <w:t>Do budowy powinny być użyte materiały odpowiadające wymogom określonym art.10 ustawy z dnia 7 lipca 1994 roku Prawo Budowlane Dz. U. z 2006r. Prawo Budowlane, Rozporządzeniu Ministra Wewnętrznych i Administracji z dnia 31 lipca 1998r w sprawie oceny zgodności, wzoru deklaracji zgodności oraz sposobu znakowania wyrobów budowlanych dopuszczonych do obrotu i powszechnego stosowania w budownictwie. Powinny spełnić warunki określone w odpowiednich normach przedmiotowych a w przypadku braku normy powinny odpowiadać warunkom technicznym wytwórni lub innym umownym warunkom. Do wykonani robót należy stosować materiały zgodne z dokumentacją projektową, opisem technicznym i rysunkami. Materiały, wyroby i urządzenia, dla których wymaga się certyfikatów lub świadectw jakości należy dostarczyć z tymi dokumentami materiały.</w:t>
      </w:r>
    </w:p>
    <w:p w14:paraId="52BB8B35" w14:textId="5B855C54" w:rsidR="00EA3380" w:rsidRPr="002924A5" w:rsidRDefault="00EA3380" w:rsidP="00EA3380">
      <w:r w:rsidRPr="002924A5">
        <w:t xml:space="preserve">Zaprojektowano </w:t>
      </w:r>
      <w:r w:rsidR="0043472E">
        <w:t>wiatę</w:t>
      </w:r>
      <w:r w:rsidRPr="002924A5">
        <w:t xml:space="preserve"> </w:t>
      </w:r>
      <w:r w:rsidR="0043472E">
        <w:t>o powierzchni zabudowy &lt;35m2. Wiata w konstrukcji drewnianej</w:t>
      </w:r>
    </w:p>
    <w:p w14:paraId="2AFDA598" w14:textId="77777777" w:rsidR="00EA3380" w:rsidRPr="002924A5" w:rsidRDefault="00EA3380" w:rsidP="00EA3380">
      <w:r w:rsidRPr="002924A5">
        <w:t>Zakotwienie do fundamentów za pomocą wcześniej osadzonych kotew fundamentowych.</w:t>
      </w:r>
    </w:p>
    <w:p w14:paraId="7ECE6124" w14:textId="77777777" w:rsidR="0043472E" w:rsidRPr="006E4604" w:rsidRDefault="0043472E" w:rsidP="0043472E">
      <w:pPr>
        <w:spacing w:line="240" w:lineRule="auto"/>
      </w:pPr>
      <w:r w:rsidRPr="006E4604">
        <w:t xml:space="preserve">Wiata o konstrukcji drewnianej na słupach drewnianych </w:t>
      </w:r>
    </w:p>
    <w:p w14:paraId="4E71A3EE" w14:textId="77777777" w:rsidR="0043472E" w:rsidRDefault="0043472E" w:rsidP="0043472E">
      <w:pPr>
        <w:spacing w:line="240" w:lineRule="auto"/>
      </w:pPr>
      <w:r>
        <w:t>Zaprojektowano posadowienie bezpośrednie na stopach (prefabrykowanych)</w:t>
      </w:r>
    </w:p>
    <w:p w14:paraId="78AAB30E" w14:textId="77777777" w:rsidR="0043472E" w:rsidRDefault="0043472E" w:rsidP="0043472E">
      <w:pPr>
        <w:spacing w:line="240" w:lineRule="auto"/>
      </w:pPr>
      <w:r>
        <w:t xml:space="preserve">Głębokość przemarzania </w:t>
      </w:r>
      <w:proofErr w:type="spellStart"/>
      <w:r>
        <w:t>hz</w:t>
      </w:r>
      <w:proofErr w:type="spellEnd"/>
      <w:r>
        <w:t>=0,8m p.p.t.</w:t>
      </w:r>
    </w:p>
    <w:p w14:paraId="00F4692E" w14:textId="77777777" w:rsidR="00EA3380" w:rsidRPr="002924A5" w:rsidRDefault="00EA3380" w:rsidP="00EA3380">
      <w:r w:rsidRPr="002924A5">
        <w:rPr>
          <w:spacing w:val="-5"/>
        </w:rPr>
        <w:t>Odbiorowi podlega:</w:t>
      </w:r>
    </w:p>
    <w:p w14:paraId="3B73BADE" w14:textId="77777777" w:rsidR="00EA3380" w:rsidRPr="002924A5" w:rsidRDefault="00EA3380" w:rsidP="00EA3380">
      <w:pPr>
        <w:pStyle w:val="Akapitzlist"/>
        <w:numPr>
          <w:ilvl w:val="0"/>
          <w:numId w:val="35"/>
        </w:numPr>
        <w:rPr>
          <w:spacing w:val="-5"/>
        </w:rPr>
      </w:pPr>
      <w:r w:rsidRPr="002924A5">
        <w:t xml:space="preserve">sprawdzenie zgodności z dokumentacją techniczną </w:t>
      </w:r>
    </w:p>
    <w:p w14:paraId="61D49B9E" w14:textId="77777777" w:rsidR="00EA3380" w:rsidRPr="002924A5" w:rsidRDefault="00EA3380" w:rsidP="00EA3380">
      <w:pPr>
        <w:pStyle w:val="Akapitzlist"/>
        <w:numPr>
          <w:ilvl w:val="0"/>
          <w:numId w:val="35"/>
        </w:numPr>
        <w:rPr>
          <w:spacing w:val="-5"/>
        </w:rPr>
      </w:pPr>
      <w:r w:rsidRPr="002924A5">
        <w:rPr>
          <w:spacing w:val="-5"/>
        </w:rPr>
        <w:t>sprawdzenie podłoża</w:t>
      </w:r>
    </w:p>
    <w:p w14:paraId="3462DA22" w14:textId="77777777" w:rsidR="00EA3380" w:rsidRPr="002924A5" w:rsidRDefault="00EA3380" w:rsidP="00EA3380">
      <w:pPr>
        <w:pStyle w:val="Akapitzlist"/>
        <w:numPr>
          <w:ilvl w:val="0"/>
          <w:numId w:val="35"/>
        </w:numPr>
      </w:pPr>
      <w:r w:rsidRPr="002924A5">
        <w:rPr>
          <w:spacing w:val="-4"/>
        </w:rPr>
        <w:t>sprawdzenie materiałów</w:t>
      </w:r>
    </w:p>
    <w:p w14:paraId="4F572D1B" w14:textId="77777777" w:rsidR="00EA3380" w:rsidRPr="002924A5" w:rsidRDefault="00EA3380" w:rsidP="00EA3380">
      <w:pPr>
        <w:pStyle w:val="Akapitzlist"/>
        <w:numPr>
          <w:ilvl w:val="0"/>
          <w:numId w:val="35"/>
        </w:numPr>
        <w:rPr>
          <w:b/>
          <w:bCs/>
          <w:w w:val="103"/>
        </w:rPr>
      </w:pPr>
      <w:r w:rsidRPr="002924A5">
        <w:t xml:space="preserve">badanie prawidłowości i dokładności wykonania poszczególnych elementów </w:t>
      </w:r>
    </w:p>
    <w:p w14:paraId="5E6A4E15" w14:textId="77777777" w:rsidR="00EA3380" w:rsidRPr="002924A5" w:rsidRDefault="00EA3380" w:rsidP="00EA3380">
      <w:pPr>
        <w:ind w:left="360"/>
        <w:rPr>
          <w:b/>
          <w:bCs/>
          <w:w w:val="103"/>
        </w:rPr>
      </w:pPr>
      <w:r w:rsidRPr="002924A5">
        <w:t>w</w:t>
      </w:r>
      <w:r w:rsidRPr="002924A5">
        <w:rPr>
          <w:spacing w:val="-4"/>
        </w:rPr>
        <w:t xml:space="preserve">yniki odbioru powinny być zapisane w dzienniku budowy. </w:t>
      </w:r>
    </w:p>
    <w:p w14:paraId="2F425D56" w14:textId="77777777" w:rsidR="00EA3380" w:rsidRPr="002924A5" w:rsidRDefault="00EA3380" w:rsidP="00EA3380"/>
    <w:p w14:paraId="200380B0" w14:textId="77777777" w:rsidR="00EA3380" w:rsidRPr="002924A5" w:rsidRDefault="00EA3380" w:rsidP="00EA3380">
      <w:pPr>
        <w:pStyle w:val="Nagwek4"/>
        <w:numPr>
          <w:ilvl w:val="2"/>
          <w:numId w:val="3"/>
        </w:numPr>
        <w:ind w:left="2160" w:hanging="360"/>
      </w:pPr>
      <w:r w:rsidRPr="002924A5">
        <w:t>ELEMENTY BETONOWE</w:t>
      </w:r>
    </w:p>
    <w:p w14:paraId="1CBAE267" w14:textId="77777777" w:rsidR="0043472E" w:rsidRDefault="0043472E" w:rsidP="0043472E">
      <w:pPr>
        <w:spacing w:line="240" w:lineRule="auto"/>
      </w:pPr>
      <w:r>
        <w:t xml:space="preserve">Wymiary fundamentów / posadowienie wiat zaprojektowano na stopach fundamentowych o wymiarach odpowiednio </w:t>
      </w:r>
    </w:p>
    <w:p w14:paraId="488C3F4B" w14:textId="77777777" w:rsidR="0043472E" w:rsidRDefault="0043472E" w:rsidP="0043472E">
      <w:pPr>
        <w:pStyle w:val="Akapitzlist"/>
        <w:numPr>
          <w:ilvl w:val="0"/>
          <w:numId w:val="46"/>
        </w:numPr>
        <w:spacing w:line="240" w:lineRule="auto"/>
        <w:jc w:val="both"/>
      </w:pPr>
      <w:r>
        <w:t>stopy w osiach skrajnych (narożne) o wymiarach podstawy 130x150cm h=40, na stopie cokół 40x40cm h=70cm</w:t>
      </w:r>
    </w:p>
    <w:p w14:paraId="416CAE9D" w14:textId="040A49B5" w:rsidR="00EA3380" w:rsidRPr="002924A5" w:rsidRDefault="00EA3380" w:rsidP="00EA3380">
      <w:r w:rsidRPr="002924A5">
        <w:t>Beton zgodnie z PN-EN 206-1:2003.</w:t>
      </w:r>
    </w:p>
    <w:p w14:paraId="01738C3D" w14:textId="77777777" w:rsidR="00EA3380" w:rsidRPr="002924A5" w:rsidRDefault="00EA3380" w:rsidP="00EA3380">
      <w:pPr>
        <w:pStyle w:val="Akapitzlist"/>
        <w:numPr>
          <w:ilvl w:val="0"/>
          <w:numId w:val="41"/>
        </w:numPr>
      </w:pPr>
      <w:r w:rsidRPr="002924A5">
        <w:t>klasa wytrzymałości: C20/25 (konstrukcyjny) wg PN-EN-206-1:2003, wodoszczelność W10 (prefabrykat W8)</w:t>
      </w:r>
    </w:p>
    <w:p w14:paraId="48D7B369" w14:textId="77777777" w:rsidR="00EA3380" w:rsidRPr="002924A5" w:rsidRDefault="00EA3380" w:rsidP="00EA3380">
      <w:pPr>
        <w:pStyle w:val="Akapitzlist"/>
        <w:numPr>
          <w:ilvl w:val="0"/>
          <w:numId w:val="41"/>
        </w:numPr>
      </w:pPr>
      <w:r w:rsidRPr="002924A5">
        <w:t>klasa ekspozycji: XA1/XC2/XF1,</w:t>
      </w:r>
    </w:p>
    <w:p w14:paraId="160AA647" w14:textId="77777777" w:rsidR="00EA3380" w:rsidRPr="002924A5" w:rsidRDefault="00EA3380" w:rsidP="00EA3380">
      <w:pPr>
        <w:pStyle w:val="Akapitzlist"/>
        <w:numPr>
          <w:ilvl w:val="0"/>
          <w:numId w:val="41"/>
        </w:numPr>
      </w:pPr>
      <w:r w:rsidRPr="002924A5">
        <w:t>maksymalny nominalny wymiar ziaren kruszywa: 16mm,</w:t>
      </w:r>
    </w:p>
    <w:p w14:paraId="3199BCA6" w14:textId="77777777" w:rsidR="00EA3380" w:rsidRPr="002924A5" w:rsidRDefault="00EA3380" w:rsidP="00EA3380">
      <w:pPr>
        <w:pStyle w:val="Akapitzlist"/>
        <w:numPr>
          <w:ilvl w:val="0"/>
          <w:numId w:val="41"/>
        </w:numPr>
      </w:pPr>
      <w:r w:rsidRPr="002924A5">
        <w:t>minimalna otulina: 50mm+odchyłka wykonawcza 10mm,</w:t>
      </w:r>
    </w:p>
    <w:p w14:paraId="71E6F163" w14:textId="77777777" w:rsidR="00EA3380" w:rsidRPr="002924A5" w:rsidRDefault="00EA3380" w:rsidP="00EA3380">
      <w:pPr>
        <w:pStyle w:val="Akapitzlist"/>
        <w:numPr>
          <w:ilvl w:val="0"/>
          <w:numId w:val="41"/>
        </w:numPr>
      </w:pPr>
      <w:r w:rsidRPr="002924A5">
        <w:t>beton podkładowy C8/10</w:t>
      </w:r>
    </w:p>
    <w:p w14:paraId="43C74EF0" w14:textId="77777777" w:rsidR="00EA3380" w:rsidRPr="002924A5" w:rsidRDefault="00EA3380" w:rsidP="00EA3380">
      <w:pPr>
        <w:pStyle w:val="Akapitzlist"/>
      </w:pPr>
    </w:p>
    <w:p w14:paraId="502C1D49" w14:textId="77777777" w:rsidR="00EA3380" w:rsidRPr="002924A5" w:rsidRDefault="00EA3380" w:rsidP="00EA3380">
      <w:pPr>
        <w:rPr>
          <w:lang w:eastAsia="pl-PL"/>
        </w:rPr>
      </w:pPr>
      <w:r w:rsidRPr="002924A5">
        <w:rPr>
          <w:lang w:eastAsia="pl-PL"/>
        </w:rPr>
        <w:t xml:space="preserve">Stal Zbrojeniowa </w:t>
      </w:r>
    </w:p>
    <w:p w14:paraId="476C5A07" w14:textId="77777777" w:rsidR="00EA3380" w:rsidRPr="002924A5" w:rsidRDefault="00EA3380" w:rsidP="00EA3380">
      <w:pPr>
        <w:pStyle w:val="Akapitzlist"/>
        <w:numPr>
          <w:ilvl w:val="0"/>
          <w:numId w:val="42"/>
        </w:numPr>
        <w:rPr>
          <w:lang w:eastAsia="pl-PL"/>
        </w:rPr>
      </w:pPr>
      <w:r w:rsidRPr="002924A5">
        <w:rPr>
          <w:lang w:eastAsia="pl-PL"/>
        </w:rPr>
        <w:t>klasa AIIIN  gat. B500SP</w:t>
      </w:r>
    </w:p>
    <w:p w14:paraId="22C69696" w14:textId="77777777" w:rsidR="00EA3380" w:rsidRPr="002924A5" w:rsidRDefault="00EA3380" w:rsidP="00EA3380"/>
    <w:p w14:paraId="378BBC61" w14:textId="77777777" w:rsidR="00EA3380" w:rsidRPr="002924A5" w:rsidRDefault="00EA3380" w:rsidP="00EA3380">
      <w:pPr>
        <w:pStyle w:val="Nagwek4"/>
        <w:numPr>
          <w:ilvl w:val="2"/>
          <w:numId w:val="3"/>
        </w:numPr>
        <w:ind w:left="2160" w:hanging="360"/>
      </w:pPr>
      <w:r w:rsidRPr="002924A5">
        <w:t>STAL</w:t>
      </w:r>
    </w:p>
    <w:p w14:paraId="06C69E72" w14:textId="77777777" w:rsidR="00EA3380" w:rsidRPr="002924A5" w:rsidRDefault="00EA3380" w:rsidP="00EA3380">
      <w:r w:rsidRPr="002924A5">
        <w:rPr>
          <w:lang w:eastAsia="pl-PL"/>
        </w:rPr>
        <w:t>Stal konstrukcyjna</w:t>
      </w:r>
    </w:p>
    <w:p w14:paraId="0CB940A7" w14:textId="77777777" w:rsidR="00EA3380" w:rsidRPr="002924A5" w:rsidRDefault="00EA3380" w:rsidP="00EA3380">
      <w:pPr>
        <w:pStyle w:val="Akapitzlist"/>
        <w:numPr>
          <w:ilvl w:val="0"/>
          <w:numId w:val="39"/>
        </w:numPr>
        <w:rPr>
          <w:lang w:eastAsia="pl-PL"/>
        </w:rPr>
      </w:pPr>
      <w:r w:rsidRPr="002924A5">
        <w:rPr>
          <w:lang w:eastAsia="pl-PL"/>
        </w:rPr>
        <w:t>gatunek S235JR wg EN 10025-2</w:t>
      </w:r>
    </w:p>
    <w:p w14:paraId="39F1F3DA" w14:textId="77777777" w:rsidR="00EA3380" w:rsidRPr="002924A5" w:rsidRDefault="00EA3380" w:rsidP="00EA3380">
      <w:pPr>
        <w:pStyle w:val="Akapitzlist"/>
        <w:numPr>
          <w:ilvl w:val="0"/>
          <w:numId w:val="39"/>
        </w:numPr>
        <w:rPr>
          <w:lang w:eastAsia="pl-PL"/>
        </w:rPr>
      </w:pPr>
      <w:r w:rsidRPr="002924A5">
        <w:rPr>
          <w:lang w:eastAsia="pl-PL"/>
        </w:rPr>
        <w:t>Klasa korozyjności wg PN-EN ISO 12944-2:2001 - na zewnątrz  budynków C3 (średnia)</w:t>
      </w:r>
    </w:p>
    <w:p w14:paraId="1224B9FB" w14:textId="77777777" w:rsidR="00EA3380" w:rsidRPr="002924A5" w:rsidRDefault="00EA3380" w:rsidP="00EA3380">
      <w:pPr>
        <w:pStyle w:val="Akapitzlist"/>
        <w:numPr>
          <w:ilvl w:val="0"/>
          <w:numId w:val="39"/>
        </w:numPr>
        <w:spacing w:before="80" w:line="240" w:lineRule="auto"/>
        <w:rPr>
          <w:rFonts w:eastAsia="Times New Roman" w:cs="Arial"/>
          <w:lang w:eastAsia="pl-PL"/>
        </w:rPr>
      </w:pPr>
      <w:r w:rsidRPr="002924A5">
        <w:rPr>
          <w:rFonts w:eastAsia="Times New Roman" w:cs="Arial"/>
          <w:lang w:eastAsia="pl-PL"/>
        </w:rPr>
        <w:lastRenderedPageBreak/>
        <w:t>Oczekiwana trwałość wg PN-EN ISO 12944-1 - na zewnątrz  - średnia – „M” (do 15 lat)</w:t>
      </w:r>
    </w:p>
    <w:p w14:paraId="25FF861C" w14:textId="77777777" w:rsidR="00EA3380" w:rsidRPr="002924A5" w:rsidRDefault="00EA3380" w:rsidP="00EA3380">
      <w:pPr>
        <w:pStyle w:val="Akapitzlist"/>
        <w:numPr>
          <w:ilvl w:val="0"/>
          <w:numId w:val="39"/>
        </w:numPr>
        <w:spacing w:before="80" w:line="240" w:lineRule="auto"/>
        <w:rPr>
          <w:rFonts w:eastAsia="Times New Roman" w:cs="Arial"/>
          <w:lang w:eastAsia="pl-PL"/>
        </w:rPr>
      </w:pPr>
      <w:r w:rsidRPr="002924A5">
        <w:rPr>
          <w:rFonts w:eastAsia="Times New Roman" w:cs="Arial"/>
          <w:lang w:eastAsia="pl-PL"/>
        </w:rPr>
        <w:t>Dopuszcza się systemy malarskie zestawione w PN-EN ISO 12944-5- w tablicy A.5 i A.6 dla klasy C3  dla trwałości M</w:t>
      </w:r>
    </w:p>
    <w:p w14:paraId="56C8B54A" w14:textId="77777777" w:rsidR="00EA3380" w:rsidRPr="002924A5" w:rsidRDefault="00EA3380" w:rsidP="00EA3380"/>
    <w:p w14:paraId="6CDFBEE8" w14:textId="77777777" w:rsidR="00EA3380" w:rsidRPr="002924A5" w:rsidRDefault="00EA3380" w:rsidP="00EA3380">
      <w:pPr>
        <w:pStyle w:val="Nagwek4"/>
        <w:numPr>
          <w:ilvl w:val="2"/>
          <w:numId w:val="3"/>
        </w:numPr>
        <w:ind w:left="2160" w:hanging="360"/>
      </w:pPr>
      <w:r w:rsidRPr="002924A5">
        <w:t>DREWNO</w:t>
      </w:r>
    </w:p>
    <w:p w14:paraId="5EABC11E" w14:textId="77777777" w:rsidR="00EA3380" w:rsidRPr="002924A5" w:rsidRDefault="00EA3380" w:rsidP="00EA3380">
      <w:r w:rsidRPr="002924A5">
        <w:t>Do konstrukcji drewnianych stosuje si</w:t>
      </w:r>
      <w:r w:rsidRPr="002924A5">
        <w:rPr>
          <w:rFonts w:eastAsia="TimesNewRoman"/>
        </w:rPr>
        <w:t xml:space="preserve">ę </w:t>
      </w:r>
      <w:r w:rsidRPr="002924A5">
        <w:t>drewno iglaste zabezpieczone przed szkodnikami biologicznymi i ogniem.</w:t>
      </w:r>
    </w:p>
    <w:p w14:paraId="7E1C7908" w14:textId="77777777" w:rsidR="00EA3380" w:rsidRPr="002924A5" w:rsidRDefault="00EA3380" w:rsidP="00EA3380">
      <w:pPr>
        <w:pStyle w:val="Akapitzlist"/>
        <w:numPr>
          <w:ilvl w:val="0"/>
          <w:numId w:val="40"/>
        </w:numPr>
        <w:rPr>
          <w:lang w:eastAsia="pl-PL"/>
        </w:rPr>
      </w:pPr>
      <w:r w:rsidRPr="002924A5">
        <w:rPr>
          <w:lang w:eastAsia="pl-PL"/>
        </w:rPr>
        <w:t>Klasa wytrzymałościowa C24 wg PN-EN 338</w:t>
      </w:r>
    </w:p>
    <w:p w14:paraId="255C1FA5" w14:textId="77777777" w:rsidR="00EA3380" w:rsidRPr="002924A5" w:rsidRDefault="00EA3380" w:rsidP="00EA3380">
      <w:pPr>
        <w:pStyle w:val="Akapitzlist"/>
        <w:numPr>
          <w:ilvl w:val="0"/>
          <w:numId w:val="40"/>
        </w:numPr>
        <w:rPr>
          <w:lang w:eastAsia="pl-PL"/>
        </w:rPr>
      </w:pPr>
      <w:r w:rsidRPr="002924A5">
        <w:rPr>
          <w:lang w:eastAsia="pl-PL"/>
        </w:rPr>
        <w:t>Klasa sortownicza KS wg EN1912 (sosna zwyczajna, świerk pospolity, dopuszcza się modrzew europejski C30)</w:t>
      </w:r>
    </w:p>
    <w:p w14:paraId="5A36BA9B" w14:textId="77777777" w:rsidR="00EA3380" w:rsidRPr="002924A5" w:rsidRDefault="00EA3380" w:rsidP="00EA3380">
      <w:pPr>
        <w:pStyle w:val="Akapitzlist"/>
        <w:numPr>
          <w:ilvl w:val="0"/>
          <w:numId w:val="40"/>
        </w:numPr>
      </w:pPr>
      <w:r w:rsidRPr="002924A5">
        <w:rPr>
          <w:lang w:eastAsia="pl-PL"/>
        </w:rPr>
        <w:t>Wilgotność max 18% wg wymagań PN-EN 1995-1-1:2010 NA.8.1.</w:t>
      </w:r>
    </w:p>
    <w:p w14:paraId="00A1B8F5" w14:textId="77777777" w:rsidR="00EA3380" w:rsidRPr="002924A5" w:rsidRDefault="00EA3380" w:rsidP="00EA3380">
      <w:r w:rsidRPr="002924A5">
        <w:t>Preparaty do nasycania drewna nale</w:t>
      </w:r>
      <w:r w:rsidRPr="002924A5">
        <w:rPr>
          <w:rFonts w:eastAsia="TimesNewRoman"/>
        </w:rPr>
        <w:t>ż</w:t>
      </w:r>
      <w:r w:rsidRPr="002924A5">
        <w:t>y stosowa</w:t>
      </w:r>
      <w:r w:rsidRPr="002924A5">
        <w:rPr>
          <w:rFonts w:eastAsia="TimesNewRoman"/>
        </w:rPr>
        <w:t xml:space="preserve">ć </w:t>
      </w:r>
      <w:r w:rsidRPr="002924A5">
        <w:t>zgodnie z instrukcj</w:t>
      </w:r>
      <w:r w:rsidRPr="002924A5">
        <w:rPr>
          <w:rFonts w:eastAsia="TimesNewRoman"/>
        </w:rPr>
        <w:t xml:space="preserve">ą </w:t>
      </w:r>
      <w:r w:rsidRPr="002924A5">
        <w:t>ITB – Instrukcja techniczna w sprawie powierzchniowego zabezpieczenia drewna budowlanego przed szkodnikami biologicznymi i ogniem.</w:t>
      </w:r>
    </w:p>
    <w:p w14:paraId="57415104" w14:textId="77777777" w:rsidR="00EA3380" w:rsidRPr="002924A5" w:rsidRDefault="00EA3380" w:rsidP="00EA3380">
      <w:r w:rsidRPr="002924A5">
        <w:t>Dla robót wymienionych w pozycjach nale</w:t>
      </w:r>
      <w:r w:rsidRPr="002924A5">
        <w:rPr>
          <w:rFonts w:eastAsia="TimesNewRoman"/>
        </w:rPr>
        <w:t>ż</w:t>
      </w:r>
      <w:r w:rsidRPr="002924A5">
        <w:t>y stosowa</w:t>
      </w:r>
      <w:r w:rsidRPr="002924A5">
        <w:rPr>
          <w:rFonts w:eastAsia="TimesNewRoman"/>
        </w:rPr>
        <w:t xml:space="preserve">ć </w:t>
      </w:r>
      <w:r w:rsidRPr="002924A5">
        <w:t>tarcic</w:t>
      </w:r>
      <w:r w:rsidRPr="002924A5">
        <w:rPr>
          <w:rFonts w:eastAsia="TimesNewRoman"/>
        </w:rPr>
        <w:t xml:space="preserve">ę </w:t>
      </w:r>
      <w:r w:rsidRPr="002924A5">
        <w:t xml:space="preserve">iglastą : sosna , świerk </w:t>
      </w:r>
    </w:p>
    <w:p w14:paraId="7FCDE144" w14:textId="77777777" w:rsidR="00EA3380" w:rsidRPr="002924A5" w:rsidRDefault="00EA3380" w:rsidP="00EA3380">
      <w:r w:rsidRPr="002924A5">
        <w:t>Dopuszczalne wady tarcicy</w:t>
      </w:r>
    </w:p>
    <w:p w14:paraId="1847D8B4" w14:textId="77777777" w:rsidR="00EA3380" w:rsidRPr="002924A5" w:rsidRDefault="00EA3380" w:rsidP="00EA3380">
      <w:pPr>
        <w:pStyle w:val="Akapitzlist"/>
        <w:numPr>
          <w:ilvl w:val="0"/>
          <w:numId w:val="34"/>
        </w:numPr>
      </w:pPr>
      <w:r w:rsidRPr="002924A5">
        <w:t>Krzywizna podłu</w:t>
      </w:r>
      <w:r w:rsidRPr="002924A5">
        <w:rPr>
          <w:rFonts w:eastAsia="TimesNewRoman"/>
        </w:rPr>
        <w:t>ż</w:t>
      </w:r>
      <w:r w:rsidRPr="002924A5">
        <w:t>na</w:t>
      </w:r>
    </w:p>
    <w:p w14:paraId="1751338E" w14:textId="77777777" w:rsidR="00EA3380" w:rsidRPr="002924A5" w:rsidRDefault="00EA3380" w:rsidP="00EA3380">
      <w:r w:rsidRPr="002924A5">
        <w:t>a) płaszczyzn 30 mm – dla grubo</w:t>
      </w:r>
      <w:r w:rsidRPr="002924A5">
        <w:rPr>
          <w:rFonts w:eastAsia="TimesNewRoman"/>
        </w:rPr>
        <w:t>ś</w:t>
      </w:r>
      <w:r w:rsidRPr="002924A5">
        <w:t>ci do 38 mm, 10 mm – dla grubo</w:t>
      </w:r>
      <w:r w:rsidRPr="002924A5">
        <w:rPr>
          <w:rFonts w:eastAsia="TimesNewRoman"/>
        </w:rPr>
        <w:t>ś</w:t>
      </w:r>
      <w:r w:rsidRPr="002924A5">
        <w:t>ci do 75 mm</w:t>
      </w:r>
    </w:p>
    <w:p w14:paraId="213390FA" w14:textId="77777777" w:rsidR="00EA3380" w:rsidRPr="002924A5" w:rsidRDefault="00EA3380" w:rsidP="00EA3380">
      <w:r w:rsidRPr="002924A5">
        <w:t>b) boków 10 mm – dla szeroko</w:t>
      </w:r>
      <w:r w:rsidRPr="002924A5">
        <w:rPr>
          <w:rFonts w:eastAsia="TimesNewRoman"/>
        </w:rPr>
        <w:t>ś</w:t>
      </w:r>
      <w:r w:rsidRPr="002924A5">
        <w:t>ci do 75 mm, 5 mm – dla szeroko</w:t>
      </w:r>
      <w:r w:rsidRPr="002924A5">
        <w:rPr>
          <w:rFonts w:eastAsia="TimesNewRoman"/>
        </w:rPr>
        <w:t>ś</w:t>
      </w:r>
      <w:r w:rsidRPr="002924A5">
        <w:t>ci &gt; 250 mm</w:t>
      </w:r>
    </w:p>
    <w:p w14:paraId="524D77BF" w14:textId="77777777" w:rsidR="00EA3380" w:rsidRPr="002924A5" w:rsidRDefault="00EA3380" w:rsidP="00EA3380">
      <w:r w:rsidRPr="002924A5">
        <w:t>Wichrowato</w:t>
      </w:r>
      <w:r w:rsidRPr="002924A5">
        <w:rPr>
          <w:rFonts w:eastAsia="TimesNewRoman"/>
        </w:rPr>
        <w:t xml:space="preserve">ść </w:t>
      </w:r>
      <w:r w:rsidRPr="002924A5">
        <w:t>6% szeroko</w:t>
      </w:r>
      <w:r w:rsidRPr="002924A5">
        <w:rPr>
          <w:rFonts w:eastAsia="TimesNewRoman"/>
        </w:rPr>
        <w:t>ś</w:t>
      </w:r>
      <w:r w:rsidRPr="002924A5">
        <w:t>ci</w:t>
      </w:r>
    </w:p>
    <w:p w14:paraId="00F7CBAF" w14:textId="77777777" w:rsidR="00EA3380" w:rsidRPr="002924A5" w:rsidRDefault="00EA3380" w:rsidP="00EA3380">
      <w:r w:rsidRPr="002924A5">
        <w:t>Krzywizna poprzeczna 4% szeroko</w:t>
      </w:r>
      <w:r w:rsidRPr="002924A5">
        <w:rPr>
          <w:rFonts w:eastAsia="TimesNewRoman"/>
        </w:rPr>
        <w:t>ś</w:t>
      </w:r>
      <w:r w:rsidRPr="002924A5">
        <w:t>ci</w:t>
      </w:r>
    </w:p>
    <w:p w14:paraId="3D4D9E43" w14:textId="77777777" w:rsidR="00EA3380" w:rsidRPr="002924A5" w:rsidRDefault="00EA3380" w:rsidP="00EA3380">
      <w:r w:rsidRPr="002924A5">
        <w:t>Rysy, falisto</w:t>
      </w:r>
      <w:r w:rsidRPr="002924A5">
        <w:rPr>
          <w:rFonts w:eastAsia="TimesNewRoman"/>
        </w:rPr>
        <w:t xml:space="preserve">ść </w:t>
      </w:r>
      <w:r w:rsidRPr="002924A5">
        <w:t>rzazu dopuszczalna w granicach odchyłek grubo</w:t>
      </w:r>
      <w:r w:rsidRPr="002924A5">
        <w:rPr>
          <w:rFonts w:eastAsia="TimesNewRoman"/>
        </w:rPr>
        <w:t>ś</w:t>
      </w:r>
      <w:r w:rsidRPr="002924A5">
        <w:t>ci i szeroko</w:t>
      </w:r>
      <w:r w:rsidRPr="002924A5">
        <w:rPr>
          <w:rFonts w:eastAsia="TimesNewRoman"/>
        </w:rPr>
        <w:t>ś</w:t>
      </w:r>
      <w:r w:rsidRPr="002924A5">
        <w:t>ci elementu.</w:t>
      </w:r>
    </w:p>
    <w:p w14:paraId="65BD5831" w14:textId="77777777" w:rsidR="00EA3380" w:rsidRPr="002924A5" w:rsidRDefault="00EA3380" w:rsidP="00EA3380">
      <w:r w:rsidRPr="002924A5">
        <w:t>Nierówno</w:t>
      </w:r>
      <w:r w:rsidRPr="002924A5">
        <w:rPr>
          <w:rFonts w:eastAsia="TimesNewRoman"/>
        </w:rPr>
        <w:t xml:space="preserve">ść </w:t>
      </w:r>
      <w:r w:rsidRPr="002924A5">
        <w:t>płaszczyzn – płaszczyzny powinny by</w:t>
      </w:r>
      <w:r w:rsidRPr="002924A5">
        <w:rPr>
          <w:rFonts w:eastAsia="TimesNewRoman"/>
        </w:rPr>
        <w:t xml:space="preserve">ć </w:t>
      </w:r>
      <w:r w:rsidRPr="002924A5">
        <w:t>wzajemnie równoległe, boki prostopadłe, odchylenia w granicach odchyłek.</w:t>
      </w:r>
    </w:p>
    <w:p w14:paraId="2BED2BAA" w14:textId="77777777" w:rsidR="00EA3380" w:rsidRPr="002924A5" w:rsidRDefault="00EA3380" w:rsidP="00EA3380">
      <w:r w:rsidRPr="002924A5">
        <w:t>Nieprostopadło</w:t>
      </w:r>
      <w:r w:rsidRPr="002924A5">
        <w:rPr>
          <w:rFonts w:eastAsia="TimesNewRoman"/>
        </w:rPr>
        <w:t xml:space="preserve">ść </w:t>
      </w:r>
      <w:r w:rsidRPr="002924A5">
        <w:t>niedopuszczalna.</w:t>
      </w:r>
    </w:p>
    <w:p w14:paraId="44B0E6C2" w14:textId="77777777" w:rsidR="00EA3380" w:rsidRPr="002924A5" w:rsidRDefault="00EA3380" w:rsidP="00EA3380">
      <w:r w:rsidRPr="002924A5">
        <w:t>Wilgotno</w:t>
      </w:r>
      <w:r w:rsidRPr="002924A5">
        <w:rPr>
          <w:rFonts w:eastAsia="TimesNewRoman"/>
        </w:rPr>
        <w:t xml:space="preserve">ść </w:t>
      </w:r>
      <w:r w:rsidRPr="002924A5">
        <w:t>drewna stosowanego na elementy konstrukcyjne powinna wynosi</w:t>
      </w:r>
      <w:r w:rsidRPr="002924A5">
        <w:rPr>
          <w:rFonts w:eastAsia="TimesNewRoman"/>
        </w:rPr>
        <w:t xml:space="preserve">ć </w:t>
      </w:r>
      <w:r w:rsidRPr="002924A5">
        <w:t>nie wi</w:t>
      </w:r>
      <w:r w:rsidRPr="002924A5">
        <w:rPr>
          <w:rFonts w:eastAsia="TimesNewRoman"/>
        </w:rPr>
        <w:t>ę</w:t>
      </w:r>
      <w:r w:rsidRPr="002924A5">
        <w:t>cej ni</w:t>
      </w:r>
      <w:r w:rsidRPr="002924A5">
        <w:rPr>
          <w:rFonts w:eastAsia="TimesNewRoman"/>
        </w:rPr>
        <w:t>ż</w:t>
      </w:r>
      <w:r w:rsidRPr="002924A5">
        <w:t>:</w:t>
      </w:r>
    </w:p>
    <w:p w14:paraId="51917DB0" w14:textId="77777777" w:rsidR="00EA3380" w:rsidRPr="002924A5" w:rsidRDefault="00EA3380" w:rsidP="00EA3380">
      <w:r w:rsidRPr="002924A5">
        <w:t>– dla konstrukcji na wolnym powietrzu – 23%</w:t>
      </w:r>
    </w:p>
    <w:p w14:paraId="558FA147" w14:textId="77777777" w:rsidR="00EA3380" w:rsidRPr="002924A5" w:rsidRDefault="00EA3380" w:rsidP="00EA3380">
      <w:r w:rsidRPr="002924A5">
        <w:t>– dla konstrukcji chronionych przed zawilgoceniem – 18%.</w:t>
      </w:r>
    </w:p>
    <w:p w14:paraId="022B008E" w14:textId="77777777" w:rsidR="00EA3380" w:rsidRPr="002924A5" w:rsidRDefault="00EA3380" w:rsidP="00EA3380">
      <w:pPr>
        <w:pStyle w:val="Akapitzlist"/>
        <w:numPr>
          <w:ilvl w:val="0"/>
          <w:numId w:val="45"/>
        </w:numPr>
      </w:pPr>
      <w:r w:rsidRPr="002924A5">
        <w:t>Tolerancje wymiarowe tarcicy</w:t>
      </w:r>
    </w:p>
    <w:p w14:paraId="46C1004E" w14:textId="77777777" w:rsidR="00EA3380" w:rsidRPr="002924A5" w:rsidRDefault="00EA3380" w:rsidP="00EA3380">
      <w:r w:rsidRPr="002924A5">
        <w:t>a) odchyłki wymiarowe desek powinny by</w:t>
      </w:r>
      <w:r w:rsidRPr="002924A5">
        <w:rPr>
          <w:rFonts w:eastAsia="TimesNewRoman"/>
        </w:rPr>
        <w:t xml:space="preserve">ć </w:t>
      </w:r>
      <w:r w:rsidRPr="002924A5">
        <w:t>nie wi</w:t>
      </w:r>
      <w:r w:rsidRPr="002924A5">
        <w:rPr>
          <w:rFonts w:eastAsia="TimesNewRoman"/>
        </w:rPr>
        <w:t>ę</w:t>
      </w:r>
      <w:r w:rsidRPr="002924A5">
        <w:t>ksze:</w:t>
      </w:r>
    </w:p>
    <w:p w14:paraId="75359D6E" w14:textId="77777777" w:rsidR="00EA3380" w:rsidRPr="002924A5" w:rsidRDefault="00EA3380" w:rsidP="00EA3380">
      <w:r w:rsidRPr="002924A5">
        <w:t>– w długo</w:t>
      </w:r>
      <w:r w:rsidRPr="002924A5">
        <w:rPr>
          <w:rFonts w:eastAsia="TimesNewRoman"/>
        </w:rPr>
        <w:t>ś</w:t>
      </w:r>
      <w:r w:rsidRPr="002924A5">
        <w:t>ci: do + 50 mm lub do –20 mm dla 20% ilo</w:t>
      </w:r>
      <w:r w:rsidRPr="002924A5">
        <w:rPr>
          <w:rFonts w:eastAsia="TimesNewRoman"/>
        </w:rPr>
        <w:t>ś</w:t>
      </w:r>
      <w:r w:rsidRPr="002924A5">
        <w:t>ci</w:t>
      </w:r>
    </w:p>
    <w:p w14:paraId="24E587CA" w14:textId="77777777" w:rsidR="00EA3380" w:rsidRPr="002924A5" w:rsidRDefault="00EA3380" w:rsidP="00EA3380">
      <w:r w:rsidRPr="002924A5">
        <w:t>– w szeroko</w:t>
      </w:r>
      <w:r w:rsidRPr="002924A5">
        <w:rPr>
          <w:rFonts w:eastAsia="TimesNewRoman"/>
        </w:rPr>
        <w:t>ś</w:t>
      </w:r>
      <w:r w:rsidRPr="002924A5">
        <w:t>ci: do +3 mm lub do –1mm</w:t>
      </w:r>
    </w:p>
    <w:p w14:paraId="1497098E" w14:textId="77777777" w:rsidR="00EA3380" w:rsidRPr="002924A5" w:rsidRDefault="00EA3380" w:rsidP="00EA3380">
      <w:r w:rsidRPr="002924A5">
        <w:t>– w grubo</w:t>
      </w:r>
      <w:r w:rsidRPr="002924A5">
        <w:rPr>
          <w:rFonts w:eastAsia="TimesNewRoman"/>
        </w:rPr>
        <w:t>ś</w:t>
      </w:r>
      <w:r w:rsidRPr="002924A5">
        <w:t>ci: do +1 mm lub do –1 mm</w:t>
      </w:r>
    </w:p>
    <w:p w14:paraId="015656C5" w14:textId="77777777" w:rsidR="00EA3380" w:rsidRPr="002924A5" w:rsidRDefault="00EA3380" w:rsidP="00EA3380">
      <w:r w:rsidRPr="002924A5">
        <w:t>b) odchyłki wymiarowe bali jak dla desek</w:t>
      </w:r>
    </w:p>
    <w:p w14:paraId="684B704C" w14:textId="77777777" w:rsidR="00EA3380" w:rsidRPr="002924A5" w:rsidRDefault="00EA3380" w:rsidP="00EA3380">
      <w:r w:rsidRPr="002924A5">
        <w:t>c) odchyłki wymiarowe łat nie powinny by</w:t>
      </w:r>
      <w:r w:rsidRPr="002924A5">
        <w:rPr>
          <w:rFonts w:eastAsia="TimesNewRoman"/>
        </w:rPr>
        <w:t xml:space="preserve">ć </w:t>
      </w:r>
      <w:r w:rsidRPr="002924A5">
        <w:t>wi</w:t>
      </w:r>
      <w:r w:rsidRPr="002924A5">
        <w:rPr>
          <w:rFonts w:eastAsia="TimesNewRoman"/>
        </w:rPr>
        <w:t>ę</w:t>
      </w:r>
      <w:r w:rsidRPr="002924A5">
        <w:t>ksze:</w:t>
      </w:r>
    </w:p>
    <w:p w14:paraId="311FFE4F" w14:textId="77777777" w:rsidR="00EA3380" w:rsidRPr="002924A5" w:rsidRDefault="00EA3380" w:rsidP="00EA3380">
      <w:r w:rsidRPr="002924A5">
        <w:t>· dla łat o grubo</w:t>
      </w:r>
      <w:r w:rsidRPr="002924A5">
        <w:rPr>
          <w:rFonts w:eastAsia="TimesNewRoman"/>
        </w:rPr>
        <w:t>ś</w:t>
      </w:r>
      <w:r w:rsidRPr="002924A5">
        <w:t>ci do 50 mm:</w:t>
      </w:r>
    </w:p>
    <w:p w14:paraId="336BF4D1" w14:textId="77777777" w:rsidR="00EA3380" w:rsidRPr="002924A5" w:rsidRDefault="00EA3380" w:rsidP="00EA3380">
      <w:r w:rsidRPr="002924A5">
        <w:t>– w grubo</w:t>
      </w:r>
      <w:r w:rsidRPr="002924A5">
        <w:rPr>
          <w:rFonts w:eastAsia="TimesNewRoman"/>
        </w:rPr>
        <w:t>ś</w:t>
      </w:r>
      <w:r w:rsidRPr="002924A5">
        <w:t>ci: +1 mm i –1 mm dla 20% ilo</w:t>
      </w:r>
      <w:r w:rsidRPr="002924A5">
        <w:rPr>
          <w:rFonts w:eastAsia="TimesNewRoman"/>
        </w:rPr>
        <w:t>ś</w:t>
      </w:r>
      <w:r w:rsidRPr="002924A5">
        <w:t>ci</w:t>
      </w:r>
    </w:p>
    <w:p w14:paraId="4F9BC0C7" w14:textId="77777777" w:rsidR="00EA3380" w:rsidRPr="002924A5" w:rsidRDefault="00EA3380" w:rsidP="00EA3380">
      <w:r w:rsidRPr="002924A5">
        <w:t>– w szeroko</w:t>
      </w:r>
      <w:r w:rsidRPr="002924A5">
        <w:rPr>
          <w:rFonts w:eastAsia="TimesNewRoman"/>
        </w:rPr>
        <w:t>ś</w:t>
      </w:r>
      <w:r w:rsidRPr="002924A5">
        <w:t>ci: +2 mm i –1 mm dla 20% ilo</w:t>
      </w:r>
      <w:r w:rsidRPr="002924A5">
        <w:rPr>
          <w:rFonts w:eastAsia="TimesNewRoman"/>
        </w:rPr>
        <w:t>ś</w:t>
      </w:r>
      <w:r w:rsidRPr="002924A5">
        <w:t>ci</w:t>
      </w:r>
    </w:p>
    <w:p w14:paraId="253F7DBE" w14:textId="77777777" w:rsidR="00EA3380" w:rsidRPr="002924A5" w:rsidRDefault="00EA3380" w:rsidP="00EA3380">
      <w:r w:rsidRPr="002924A5">
        <w:t>· dla łat o grubo</w:t>
      </w:r>
      <w:r w:rsidRPr="002924A5">
        <w:rPr>
          <w:rFonts w:eastAsia="TimesNewRoman"/>
        </w:rPr>
        <w:t>ś</w:t>
      </w:r>
      <w:r w:rsidRPr="002924A5">
        <w:t>ci powy</w:t>
      </w:r>
      <w:r w:rsidRPr="002924A5">
        <w:rPr>
          <w:rFonts w:eastAsia="TimesNewRoman"/>
        </w:rPr>
        <w:t>ż</w:t>
      </w:r>
      <w:r w:rsidRPr="002924A5">
        <w:t>ej 50 mm:</w:t>
      </w:r>
    </w:p>
    <w:p w14:paraId="0FC7A7A3" w14:textId="77777777" w:rsidR="00EA3380" w:rsidRPr="002924A5" w:rsidRDefault="00EA3380" w:rsidP="00EA3380">
      <w:r w:rsidRPr="002924A5">
        <w:t>– w szeroko</w:t>
      </w:r>
      <w:r w:rsidRPr="002924A5">
        <w:rPr>
          <w:rFonts w:eastAsia="TimesNewRoman"/>
        </w:rPr>
        <w:t>ś</w:t>
      </w:r>
      <w:r w:rsidRPr="002924A5">
        <w:t>ci: +2 mm i –1 mm dla 20% ilo</w:t>
      </w:r>
      <w:r w:rsidRPr="002924A5">
        <w:rPr>
          <w:rFonts w:eastAsia="TimesNewRoman"/>
        </w:rPr>
        <w:t>ś</w:t>
      </w:r>
      <w:r w:rsidRPr="002924A5">
        <w:t>ci</w:t>
      </w:r>
    </w:p>
    <w:p w14:paraId="7976C1DF" w14:textId="77777777" w:rsidR="00EA3380" w:rsidRPr="002924A5" w:rsidRDefault="00EA3380" w:rsidP="00EA3380">
      <w:r w:rsidRPr="002924A5">
        <w:lastRenderedPageBreak/>
        <w:t>– w grubo</w:t>
      </w:r>
      <w:r w:rsidRPr="002924A5">
        <w:rPr>
          <w:rFonts w:eastAsia="TimesNewRoman"/>
        </w:rPr>
        <w:t>ś</w:t>
      </w:r>
      <w:r w:rsidRPr="002924A5">
        <w:t>ci: +2 mm i –1 mm dla 20% ilo</w:t>
      </w:r>
      <w:r w:rsidRPr="002924A5">
        <w:rPr>
          <w:rFonts w:eastAsia="TimesNewRoman"/>
        </w:rPr>
        <w:t>ś</w:t>
      </w:r>
      <w:r w:rsidRPr="002924A5">
        <w:t>ci</w:t>
      </w:r>
    </w:p>
    <w:p w14:paraId="5BF887EA" w14:textId="77777777" w:rsidR="00EA3380" w:rsidRPr="002924A5" w:rsidRDefault="00EA3380" w:rsidP="00EA3380">
      <w:r w:rsidRPr="002924A5">
        <w:t>d) odchyłki wymiarowe kraw</w:t>
      </w:r>
      <w:r w:rsidRPr="002924A5">
        <w:rPr>
          <w:rFonts w:eastAsia="TimesNewRoman"/>
        </w:rPr>
        <w:t>ę</w:t>
      </w:r>
      <w:r w:rsidRPr="002924A5">
        <w:t>dziaków na grubo</w:t>
      </w:r>
      <w:r w:rsidRPr="002924A5">
        <w:rPr>
          <w:rFonts w:eastAsia="TimesNewRoman"/>
        </w:rPr>
        <w:t>ś</w:t>
      </w:r>
      <w:r w:rsidRPr="002924A5">
        <w:t>ci i szeroko</w:t>
      </w:r>
      <w:r w:rsidRPr="002924A5">
        <w:rPr>
          <w:rFonts w:eastAsia="TimesNewRoman"/>
        </w:rPr>
        <w:t>ś</w:t>
      </w:r>
      <w:r w:rsidRPr="002924A5">
        <w:t>ci nie powinny by</w:t>
      </w:r>
      <w:r w:rsidRPr="002924A5">
        <w:rPr>
          <w:rFonts w:eastAsia="TimesNewRoman"/>
        </w:rPr>
        <w:t xml:space="preserve">ć </w:t>
      </w:r>
      <w:r w:rsidRPr="002924A5">
        <w:t>wi</w:t>
      </w:r>
      <w:r w:rsidRPr="002924A5">
        <w:rPr>
          <w:rFonts w:eastAsia="TimesNewRoman"/>
        </w:rPr>
        <w:t>ę</w:t>
      </w:r>
      <w:r w:rsidRPr="002924A5">
        <w:t xml:space="preserve">ksze </w:t>
      </w:r>
      <w:proofErr w:type="spellStart"/>
      <w:r w:rsidRPr="002924A5">
        <w:t>ni</w:t>
      </w:r>
      <w:r w:rsidRPr="002924A5">
        <w:rPr>
          <w:rFonts w:eastAsia="TimesNewRoman"/>
        </w:rPr>
        <w:t>Ŝ</w:t>
      </w:r>
      <w:proofErr w:type="spellEnd"/>
      <w:r w:rsidRPr="002924A5">
        <w:rPr>
          <w:rFonts w:eastAsia="TimesNewRoman"/>
        </w:rPr>
        <w:t xml:space="preserve"> </w:t>
      </w:r>
      <w:r w:rsidRPr="002924A5">
        <w:t>+3 mm i –2 mm.</w:t>
      </w:r>
    </w:p>
    <w:p w14:paraId="6882F83E" w14:textId="77777777" w:rsidR="00EA3380" w:rsidRPr="002924A5" w:rsidRDefault="00EA3380" w:rsidP="00EA3380">
      <w:r w:rsidRPr="002924A5">
        <w:t>e) odchyłki wymiarowe belek na grubo</w:t>
      </w:r>
      <w:r w:rsidRPr="002924A5">
        <w:rPr>
          <w:rFonts w:eastAsia="TimesNewRoman"/>
        </w:rPr>
        <w:t>ś</w:t>
      </w:r>
      <w:r w:rsidRPr="002924A5">
        <w:t>ci i szeroko</w:t>
      </w:r>
      <w:r w:rsidRPr="002924A5">
        <w:rPr>
          <w:rFonts w:eastAsia="TimesNewRoman"/>
        </w:rPr>
        <w:t>ś</w:t>
      </w:r>
      <w:r w:rsidRPr="002924A5">
        <w:t>ci nie powinny by</w:t>
      </w:r>
      <w:r w:rsidRPr="002924A5">
        <w:rPr>
          <w:rFonts w:eastAsia="TimesNewRoman"/>
        </w:rPr>
        <w:t xml:space="preserve">ć </w:t>
      </w:r>
      <w:r w:rsidRPr="002924A5">
        <w:t>wi</w:t>
      </w:r>
      <w:r w:rsidRPr="002924A5">
        <w:rPr>
          <w:rFonts w:eastAsia="TimesNewRoman"/>
        </w:rPr>
        <w:t>ę</w:t>
      </w:r>
      <w:r w:rsidRPr="002924A5">
        <w:t xml:space="preserve">ksze </w:t>
      </w:r>
      <w:proofErr w:type="spellStart"/>
      <w:r w:rsidRPr="002924A5">
        <w:t>ni</w:t>
      </w:r>
      <w:r w:rsidRPr="002924A5">
        <w:rPr>
          <w:rFonts w:eastAsia="TimesNewRoman"/>
        </w:rPr>
        <w:t>Ŝ</w:t>
      </w:r>
      <w:proofErr w:type="spellEnd"/>
      <w:r w:rsidRPr="002924A5">
        <w:rPr>
          <w:rFonts w:eastAsia="TimesNewRoman"/>
        </w:rPr>
        <w:t xml:space="preserve"> </w:t>
      </w:r>
      <w:r w:rsidRPr="002924A5">
        <w:t>+3 mm i –2 mm.</w:t>
      </w:r>
    </w:p>
    <w:p w14:paraId="63E05251" w14:textId="77777777" w:rsidR="0043472E" w:rsidRDefault="0043472E" w:rsidP="0043472E">
      <w:pPr>
        <w:pStyle w:val="Akapitzlist"/>
        <w:numPr>
          <w:ilvl w:val="0"/>
          <w:numId w:val="38"/>
        </w:numPr>
        <w:spacing w:line="256" w:lineRule="auto"/>
      </w:pPr>
      <w:r>
        <w:rPr>
          <w:lang w:eastAsia="pl-PL"/>
        </w:rPr>
        <w:t>Elementy impregnowane metodą ciśnieniowo-próżniową przeciwwilgociowo i przeciwgrzybicznie</w:t>
      </w:r>
    </w:p>
    <w:p w14:paraId="2FC2DC3F" w14:textId="77777777" w:rsidR="0043472E" w:rsidRDefault="0043472E" w:rsidP="0043472E">
      <w:pPr>
        <w:pStyle w:val="Akapitzlist"/>
        <w:numPr>
          <w:ilvl w:val="0"/>
          <w:numId w:val="38"/>
        </w:numPr>
        <w:spacing w:line="256" w:lineRule="auto"/>
        <w:rPr>
          <w:lang w:eastAsia="pl-PL"/>
        </w:rPr>
      </w:pPr>
      <w:r>
        <w:rPr>
          <w:lang w:eastAsia="pl-PL"/>
        </w:rPr>
        <w:t>Na styku z fundamentami izolacja pozioma z papy asfaltowej</w:t>
      </w:r>
    </w:p>
    <w:p w14:paraId="61882929" w14:textId="77777777" w:rsidR="0043472E" w:rsidRDefault="0043472E" w:rsidP="0043472E">
      <w:pPr>
        <w:pStyle w:val="Akapitzlist"/>
        <w:numPr>
          <w:ilvl w:val="0"/>
          <w:numId w:val="38"/>
        </w:numPr>
        <w:spacing w:line="256" w:lineRule="auto"/>
        <w:rPr>
          <w:lang w:eastAsia="pl-PL"/>
        </w:rPr>
      </w:pPr>
      <w:r>
        <w:rPr>
          <w:lang w:eastAsia="pl-PL"/>
        </w:rPr>
        <w:t>Elementy zagłębione w gruncie (lub oparte bezpośrednio na gruncie/kamieniach) dodatkowo izolować powłoką bitumiczną do wysokości ok 20cm ponad poziom gruntu.</w:t>
      </w:r>
    </w:p>
    <w:p w14:paraId="037A535F" w14:textId="77777777" w:rsidR="00EA3380" w:rsidRPr="002924A5" w:rsidRDefault="00EA3380" w:rsidP="00EA3380"/>
    <w:p w14:paraId="06DD05C2" w14:textId="77777777" w:rsidR="00EA3380" w:rsidRPr="002924A5" w:rsidRDefault="00EA3380" w:rsidP="00EA3380">
      <w:pPr>
        <w:pStyle w:val="Nagwek4"/>
        <w:numPr>
          <w:ilvl w:val="2"/>
          <w:numId w:val="3"/>
        </w:numPr>
        <w:ind w:left="2160" w:hanging="360"/>
      </w:pPr>
      <w:r w:rsidRPr="002924A5">
        <w:t>ŁĄCZNIKI</w:t>
      </w:r>
    </w:p>
    <w:p w14:paraId="68329753" w14:textId="77777777" w:rsidR="00EA3380" w:rsidRPr="002924A5" w:rsidRDefault="00EA3380" w:rsidP="00EA3380">
      <w:pPr>
        <w:pStyle w:val="Akapitzlist"/>
        <w:numPr>
          <w:ilvl w:val="0"/>
          <w:numId w:val="33"/>
        </w:numPr>
        <w:rPr>
          <w:b/>
          <w:bCs/>
        </w:rPr>
      </w:pPr>
      <w:r w:rsidRPr="002924A5">
        <w:rPr>
          <w:b/>
          <w:bCs/>
        </w:rPr>
        <w:t>Gwo</w:t>
      </w:r>
      <w:r w:rsidRPr="002924A5">
        <w:rPr>
          <w:rFonts w:eastAsia="TimesNewRoman"/>
          <w:b/>
          <w:bCs/>
        </w:rPr>
        <w:t>ź</w:t>
      </w:r>
      <w:r w:rsidRPr="002924A5">
        <w:rPr>
          <w:b/>
          <w:bCs/>
        </w:rPr>
        <w:t>dzie</w:t>
      </w:r>
    </w:p>
    <w:p w14:paraId="77E43FAA" w14:textId="77777777" w:rsidR="00EA3380" w:rsidRPr="002924A5" w:rsidRDefault="00EA3380" w:rsidP="00EA3380">
      <w:r w:rsidRPr="002924A5">
        <w:t>Nale</w:t>
      </w:r>
      <w:r w:rsidRPr="002924A5">
        <w:rPr>
          <w:rFonts w:eastAsia="TimesNewRoman"/>
        </w:rPr>
        <w:t>ż</w:t>
      </w:r>
      <w:r w:rsidRPr="002924A5">
        <w:t>y stosowa</w:t>
      </w:r>
      <w:r w:rsidRPr="002924A5">
        <w:rPr>
          <w:rFonts w:eastAsia="TimesNewRoman"/>
        </w:rPr>
        <w:t>ć</w:t>
      </w:r>
      <w:r w:rsidRPr="002924A5">
        <w:t>: gwo</w:t>
      </w:r>
      <w:r w:rsidRPr="002924A5">
        <w:rPr>
          <w:rFonts w:eastAsia="TimesNewRoman"/>
        </w:rPr>
        <w:t>ź</w:t>
      </w:r>
      <w:r w:rsidRPr="002924A5">
        <w:t>dzie okr</w:t>
      </w:r>
      <w:r w:rsidRPr="002924A5">
        <w:rPr>
          <w:rFonts w:eastAsia="TimesNewRoman"/>
        </w:rPr>
        <w:t>ą</w:t>
      </w:r>
      <w:r w:rsidRPr="002924A5">
        <w:t>głe wg BN-70/5028-12</w:t>
      </w:r>
    </w:p>
    <w:p w14:paraId="0A6B47E9" w14:textId="77777777" w:rsidR="00EA3380" w:rsidRPr="002924A5" w:rsidRDefault="00EA3380" w:rsidP="00EA3380">
      <w:pPr>
        <w:pStyle w:val="Akapitzlist"/>
        <w:numPr>
          <w:ilvl w:val="0"/>
          <w:numId w:val="33"/>
        </w:numPr>
        <w:rPr>
          <w:b/>
          <w:bCs/>
        </w:rPr>
      </w:pPr>
      <w:r w:rsidRPr="002924A5">
        <w:rPr>
          <w:rFonts w:eastAsia="TimesNewRoman"/>
          <w:b/>
          <w:bCs/>
        </w:rPr>
        <w:t>Ś</w:t>
      </w:r>
      <w:r w:rsidRPr="002924A5">
        <w:rPr>
          <w:b/>
          <w:bCs/>
        </w:rPr>
        <w:t>ruby</w:t>
      </w:r>
    </w:p>
    <w:p w14:paraId="50B25F87" w14:textId="77777777" w:rsidR="00EA3380" w:rsidRPr="002924A5" w:rsidRDefault="00EA3380" w:rsidP="00EA3380">
      <w:r w:rsidRPr="002924A5">
        <w:t>Nale</w:t>
      </w:r>
      <w:r w:rsidRPr="002924A5">
        <w:rPr>
          <w:rFonts w:eastAsia="TimesNewRoman"/>
        </w:rPr>
        <w:t>ż</w:t>
      </w:r>
      <w:r w:rsidRPr="002924A5">
        <w:t>y stosowa</w:t>
      </w:r>
      <w:r w:rsidRPr="002924A5">
        <w:rPr>
          <w:rFonts w:eastAsia="TimesNewRoman"/>
        </w:rPr>
        <w:t>ć</w:t>
      </w:r>
      <w:r w:rsidRPr="002924A5">
        <w:t>:</w:t>
      </w:r>
    </w:p>
    <w:p w14:paraId="6607AC7C" w14:textId="77777777" w:rsidR="00EA3380" w:rsidRPr="002924A5" w:rsidRDefault="00EA3380" w:rsidP="00EA3380">
      <w:r w:rsidRPr="002924A5">
        <w:rPr>
          <w:rFonts w:eastAsia="TimesNewRoman"/>
        </w:rPr>
        <w:t>Ś</w:t>
      </w:r>
      <w:r w:rsidRPr="002924A5">
        <w:t>ruby z łbem sze</w:t>
      </w:r>
      <w:r w:rsidRPr="002924A5">
        <w:rPr>
          <w:rFonts w:eastAsia="TimesNewRoman"/>
        </w:rPr>
        <w:t>ś</w:t>
      </w:r>
      <w:r w:rsidRPr="002924A5">
        <w:t>ciok</w:t>
      </w:r>
      <w:r w:rsidRPr="002924A5">
        <w:rPr>
          <w:rFonts w:eastAsia="TimesNewRoman"/>
        </w:rPr>
        <w:t>ą</w:t>
      </w:r>
      <w:r w:rsidRPr="002924A5">
        <w:t>tnym wg PN-EN – ISO 4014:2002</w:t>
      </w:r>
    </w:p>
    <w:p w14:paraId="4F710735" w14:textId="77777777" w:rsidR="00EA3380" w:rsidRPr="002924A5" w:rsidRDefault="00EA3380" w:rsidP="00EA3380">
      <w:r w:rsidRPr="002924A5">
        <w:rPr>
          <w:rFonts w:eastAsia="TimesNewRoman"/>
        </w:rPr>
        <w:t>Ś</w:t>
      </w:r>
      <w:r w:rsidRPr="002924A5">
        <w:t>ruby z łbem kwadratowym wg PN-88/M-82121</w:t>
      </w:r>
    </w:p>
    <w:p w14:paraId="3E2E6740" w14:textId="77777777" w:rsidR="00EA3380" w:rsidRPr="002924A5" w:rsidRDefault="00EA3380" w:rsidP="00EA3380">
      <w:pPr>
        <w:pStyle w:val="Akapitzlist"/>
        <w:numPr>
          <w:ilvl w:val="0"/>
          <w:numId w:val="33"/>
        </w:numPr>
        <w:rPr>
          <w:b/>
          <w:bCs/>
        </w:rPr>
      </w:pPr>
      <w:r w:rsidRPr="002924A5">
        <w:rPr>
          <w:b/>
          <w:bCs/>
        </w:rPr>
        <w:t>Nakr</w:t>
      </w:r>
      <w:r w:rsidRPr="002924A5">
        <w:rPr>
          <w:rFonts w:eastAsia="TimesNewRoman"/>
          <w:b/>
          <w:bCs/>
        </w:rPr>
        <w:t>ę</w:t>
      </w:r>
      <w:r w:rsidRPr="002924A5">
        <w:rPr>
          <w:b/>
          <w:bCs/>
        </w:rPr>
        <w:t>tki:</w:t>
      </w:r>
    </w:p>
    <w:p w14:paraId="153BEAC7" w14:textId="77777777" w:rsidR="00EA3380" w:rsidRPr="002924A5" w:rsidRDefault="00EA3380" w:rsidP="00EA3380">
      <w:r w:rsidRPr="002924A5">
        <w:t>Nale</w:t>
      </w:r>
      <w:r w:rsidRPr="002924A5">
        <w:rPr>
          <w:rFonts w:eastAsia="TimesNewRoman"/>
        </w:rPr>
        <w:t>ż</w:t>
      </w:r>
      <w:r w:rsidRPr="002924A5">
        <w:t>y stosowa</w:t>
      </w:r>
      <w:r w:rsidRPr="002924A5">
        <w:rPr>
          <w:rFonts w:eastAsia="TimesNewRoman"/>
        </w:rPr>
        <w:t>ć</w:t>
      </w:r>
      <w:r w:rsidRPr="002924A5">
        <w:t>:</w:t>
      </w:r>
    </w:p>
    <w:p w14:paraId="36AA96AE" w14:textId="77777777" w:rsidR="00EA3380" w:rsidRPr="002924A5" w:rsidRDefault="00EA3380" w:rsidP="00EA3380">
      <w:r w:rsidRPr="002924A5">
        <w:t>Nakr</w:t>
      </w:r>
      <w:r w:rsidRPr="002924A5">
        <w:rPr>
          <w:rFonts w:eastAsia="TimesNewRoman"/>
        </w:rPr>
        <w:t>ę</w:t>
      </w:r>
      <w:r w:rsidRPr="002924A5">
        <w:t>tki sze</w:t>
      </w:r>
      <w:r w:rsidRPr="002924A5">
        <w:rPr>
          <w:rFonts w:eastAsia="TimesNewRoman"/>
        </w:rPr>
        <w:t>ś</w:t>
      </w:r>
      <w:r w:rsidRPr="002924A5">
        <w:t>ciok</w:t>
      </w:r>
      <w:r w:rsidRPr="002924A5">
        <w:rPr>
          <w:rFonts w:eastAsia="TimesNewRoman"/>
        </w:rPr>
        <w:t>ą</w:t>
      </w:r>
      <w:r w:rsidRPr="002924A5">
        <w:t>tne wg PN-EN-ISO 4034:2002</w:t>
      </w:r>
    </w:p>
    <w:p w14:paraId="49636881" w14:textId="77777777" w:rsidR="00EA3380" w:rsidRPr="002924A5" w:rsidRDefault="00EA3380" w:rsidP="00EA3380">
      <w:r w:rsidRPr="002924A5">
        <w:t>Nakr</w:t>
      </w:r>
      <w:r w:rsidRPr="002924A5">
        <w:rPr>
          <w:rFonts w:eastAsia="TimesNewRoman"/>
        </w:rPr>
        <w:t>ę</w:t>
      </w:r>
      <w:r w:rsidRPr="002924A5">
        <w:t>tki kwadratowe wg PN-88/M-82151.</w:t>
      </w:r>
    </w:p>
    <w:p w14:paraId="05ACE7CC" w14:textId="77777777" w:rsidR="00EA3380" w:rsidRPr="002924A5" w:rsidRDefault="00EA3380" w:rsidP="00EA3380">
      <w:pPr>
        <w:pStyle w:val="Akapitzlist"/>
        <w:numPr>
          <w:ilvl w:val="0"/>
          <w:numId w:val="33"/>
        </w:numPr>
        <w:rPr>
          <w:b/>
          <w:bCs/>
        </w:rPr>
      </w:pPr>
      <w:r w:rsidRPr="002924A5">
        <w:rPr>
          <w:b/>
          <w:bCs/>
        </w:rPr>
        <w:t xml:space="preserve">Podkładki pod </w:t>
      </w:r>
      <w:r w:rsidRPr="002924A5">
        <w:rPr>
          <w:rFonts w:eastAsia="TimesNewRoman"/>
          <w:b/>
          <w:bCs/>
        </w:rPr>
        <w:t>ś</w:t>
      </w:r>
      <w:r w:rsidRPr="002924A5">
        <w:rPr>
          <w:b/>
          <w:bCs/>
        </w:rPr>
        <w:t>ruby</w:t>
      </w:r>
    </w:p>
    <w:p w14:paraId="554522CC" w14:textId="77777777" w:rsidR="00EA3380" w:rsidRPr="002924A5" w:rsidRDefault="00EA3380" w:rsidP="00EA3380">
      <w:r w:rsidRPr="002924A5">
        <w:t>Nale</w:t>
      </w:r>
      <w:r w:rsidRPr="002924A5">
        <w:rPr>
          <w:rFonts w:eastAsia="TimesNewRoman"/>
        </w:rPr>
        <w:t>ż</w:t>
      </w:r>
      <w:r w:rsidRPr="002924A5">
        <w:t>y stosowa</w:t>
      </w:r>
      <w:r w:rsidRPr="002924A5">
        <w:rPr>
          <w:rFonts w:eastAsia="TimesNewRoman"/>
        </w:rPr>
        <w:t>ć</w:t>
      </w:r>
      <w:r w:rsidRPr="002924A5">
        <w:t>:</w:t>
      </w:r>
    </w:p>
    <w:p w14:paraId="5854D3F5" w14:textId="77777777" w:rsidR="00EA3380" w:rsidRPr="002924A5" w:rsidRDefault="00EA3380" w:rsidP="00EA3380">
      <w:r w:rsidRPr="002924A5">
        <w:t>Podkładki kwadratowe wg PN-59/M-82010</w:t>
      </w:r>
    </w:p>
    <w:p w14:paraId="495454C4" w14:textId="77777777" w:rsidR="00EA3380" w:rsidRPr="002924A5" w:rsidRDefault="00EA3380" w:rsidP="00EA3380">
      <w:pPr>
        <w:pStyle w:val="Akapitzlist"/>
        <w:numPr>
          <w:ilvl w:val="0"/>
          <w:numId w:val="33"/>
        </w:numPr>
        <w:rPr>
          <w:b/>
          <w:bCs/>
        </w:rPr>
      </w:pPr>
      <w:r w:rsidRPr="002924A5">
        <w:rPr>
          <w:b/>
          <w:bCs/>
        </w:rPr>
        <w:t>Wkr</w:t>
      </w:r>
      <w:r w:rsidRPr="002924A5">
        <w:rPr>
          <w:rFonts w:eastAsia="TimesNewRoman"/>
          <w:b/>
          <w:bCs/>
        </w:rPr>
        <w:t>ę</w:t>
      </w:r>
      <w:r w:rsidRPr="002924A5">
        <w:rPr>
          <w:b/>
          <w:bCs/>
        </w:rPr>
        <w:t>ty do drewna</w:t>
      </w:r>
    </w:p>
    <w:p w14:paraId="4344B939" w14:textId="77777777" w:rsidR="00EA3380" w:rsidRPr="002924A5" w:rsidRDefault="00EA3380" w:rsidP="00EA3380">
      <w:r w:rsidRPr="002924A5">
        <w:t>Nale</w:t>
      </w:r>
      <w:r w:rsidRPr="002924A5">
        <w:rPr>
          <w:rFonts w:eastAsia="TimesNewRoman"/>
        </w:rPr>
        <w:t>ż</w:t>
      </w:r>
      <w:r w:rsidRPr="002924A5">
        <w:t>y stosowa</w:t>
      </w:r>
      <w:r w:rsidRPr="002924A5">
        <w:rPr>
          <w:rFonts w:eastAsia="TimesNewRoman"/>
        </w:rPr>
        <w:t>ć</w:t>
      </w:r>
      <w:r w:rsidRPr="002924A5">
        <w:t>:</w:t>
      </w:r>
    </w:p>
    <w:p w14:paraId="3E828744" w14:textId="77777777" w:rsidR="00EA3380" w:rsidRPr="002924A5" w:rsidRDefault="00EA3380" w:rsidP="00EA3380">
      <w:pPr>
        <w:pStyle w:val="Akapitzlist"/>
        <w:numPr>
          <w:ilvl w:val="0"/>
          <w:numId w:val="33"/>
        </w:numPr>
      </w:pPr>
      <w:r w:rsidRPr="002924A5">
        <w:t>Wkr</w:t>
      </w:r>
      <w:r w:rsidRPr="002924A5">
        <w:rPr>
          <w:rFonts w:eastAsia="TimesNewRoman"/>
        </w:rPr>
        <w:t>ę</w:t>
      </w:r>
      <w:r w:rsidRPr="002924A5">
        <w:t>ty do drewna z łbem sze</w:t>
      </w:r>
      <w:r w:rsidRPr="002924A5">
        <w:rPr>
          <w:rFonts w:eastAsia="TimesNewRoman"/>
        </w:rPr>
        <w:t>ś</w:t>
      </w:r>
      <w:r w:rsidRPr="002924A5">
        <w:t>ciok</w:t>
      </w:r>
      <w:r w:rsidRPr="002924A5">
        <w:rPr>
          <w:rFonts w:eastAsia="TimesNewRoman"/>
        </w:rPr>
        <w:t>ą</w:t>
      </w:r>
      <w:r w:rsidRPr="002924A5">
        <w:t>tnym wg PN-85/M-82501</w:t>
      </w:r>
    </w:p>
    <w:p w14:paraId="308C0117" w14:textId="77777777" w:rsidR="00EA3380" w:rsidRPr="002924A5" w:rsidRDefault="00EA3380" w:rsidP="00EA3380">
      <w:pPr>
        <w:pStyle w:val="Akapitzlist"/>
        <w:numPr>
          <w:ilvl w:val="0"/>
          <w:numId w:val="33"/>
        </w:numPr>
      </w:pPr>
      <w:r w:rsidRPr="002924A5">
        <w:t>Wkr</w:t>
      </w:r>
      <w:r w:rsidRPr="002924A5">
        <w:rPr>
          <w:rFonts w:eastAsia="TimesNewRoman"/>
        </w:rPr>
        <w:t>ę</w:t>
      </w:r>
      <w:r w:rsidRPr="002924A5">
        <w:t>ty do drewna z łbem sto</w:t>
      </w:r>
      <w:r w:rsidRPr="002924A5">
        <w:rPr>
          <w:rFonts w:eastAsia="TimesNewRoman"/>
        </w:rPr>
        <w:t>ż</w:t>
      </w:r>
      <w:r w:rsidRPr="002924A5">
        <w:t>kowym wg PN-85/M-82503</w:t>
      </w:r>
    </w:p>
    <w:p w14:paraId="06128A7A" w14:textId="77777777" w:rsidR="00EA3380" w:rsidRPr="002924A5" w:rsidRDefault="00EA3380" w:rsidP="00EA3380">
      <w:pPr>
        <w:pStyle w:val="Akapitzlist"/>
        <w:numPr>
          <w:ilvl w:val="0"/>
          <w:numId w:val="33"/>
        </w:numPr>
      </w:pPr>
      <w:r w:rsidRPr="002924A5">
        <w:t>Wkr</w:t>
      </w:r>
      <w:r w:rsidRPr="002924A5">
        <w:rPr>
          <w:rFonts w:eastAsia="TimesNewRoman"/>
        </w:rPr>
        <w:t>ę</w:t>
      </w:r>
      <w:r w:rsidRPr="002924A5">
        <w:t>ty do drewna z łbem kulistym wg PN-85/M-82505</w:t>
      </w:r>
    </w:p>
    <w:p w14:paraId="105729DD" w14:textId="77777777" w:rsidR="00EA3380" w:rsidRPr="002924A5" w:rsidRDefault="00EA3380" w:rsidP="00EA3380">
      <w:pPr>
        <w:rPr>
          <w:rFonts w:eastAsia="TimesNewRoman" w:cs="Arial"/>
          <w:sz w:val="22"/>
          <w:szCs w:val="22"/>
        </w:rPr>
      </w:pPr>
    </w:p>
    <w:p w14:paraId="7AEDB7F5" w14:textId="77777777" w:rsidR="00EA3380" w:rsidRPr="002924A5" w:rsidRDefault="00EA3380" w:rsidP="00EA3380">
      <w:pPr>
        <w:pStyle w:val="Nagwek4"/>
        <w:numPr>
          <w:ilvl w:val="2"/>
          <w:numId w:val="3"/>
        </w:numPr>
        <w:ind w:left="2160" w:hanging="360"/>
      </w:pPr>
      <w:r w:rsidRPr="002924A5">
        <w:t>ŚRODKI OCHRONY DREWNA</w:t>
      </w:r>
    </w:p>
    <w:p w14:paraId="0CB72672" w14:textId="77777777" w:rsidR="00EA3380" w:rsidRPr="002924A5" w:rsidRDefault="00EA3380" w:rsidP="00EA3380">
      <w:pPr>
        <w:rPr>
          <w:rFonts w:eastAsia="TimesNewRoman"/>
        </w:rPr>
      </w:pPr>
      <w:r w:rsidRPr="002924A5">
        <w:t>Do ochrony drewna przed grzybami, owadami oraz zabezpieczaj</w:t>
      </w:r>
      <w:r w:rsidRPr="002924A5">
        <w:rPr>
          <w:rFonts w:eastAsia="TimesNewRoman"/>
        </w:rPr>
        <w:t>ą</w:t>
      </w:r>
      <w:r w:rsidRPr="002924A5">
        <w:t>ce przed działaniem ognia powinny by</w:t>
      </w:r>
      <w:r w:rsidRPr="002924A5">
        <w:rPr>
          <w:rFonts w:eastAsia="TimesNewRoman"/>
        </w:rPr>
        <w:t>ć</w:t>
      </w:r>
    </w:p>
    <w:p w14:paraId="694AA161" w14:textId="77777777" w:rsidR="00EA3380" w:rsidRPr="002924A5" w:rsidRDefault="00EA3380" w:rsidP="00EA3380">
      <w:r w:rsidRPr="002924A5">
        <w:t>stosowane wył</w:t>
      </w:r>
      <w:r w:rsidRPr="002924A5">
        <w:rPr>
          <w:rFonts w:eastAsia="TimesNewRoman"/>
        </w:rPr>
        <w:t>ą</w:t>
      </w:r>
      <w:r w:rsidRPr="002924A5">
        <w:t xml:space="preserve">cznie </w:t>
      </w:r>
      <w:r w:rsidRPr="002924A5">
        <w:rPr>
          <w:rFonts w:eastAsia="TimesNewRoman"/>
        </w:rPr>
        <w:t>ś</w:t>
      </w:r>
      <w:r w:rsidRPr="002924A5">
        <w:t>rodki dopuszczone do stosowania decyzj</w:t>
      </w:r>
      <w:r w:rsidRPr="002924A5">
        <w:rPr>
          <w:rFonts w:eastAsia="TimesNewRoman"/>
        </w:rPr>
        <w:t xml:space="preserve">ą </w:t>
      </w:r>
      <w:r w:rsidRPr="002924A5">
        <w:t>nr 2/ITB-ITD/87 z 05.08.1989 r.</w:t>
      </w:r>
    </w:p>
    <w:p w14:paraId="6F1DE864" w14:textId="77777777" w:rsidR="00EA3380" w:rsidRPr="002924A5" w:rsidRDefault="00EA3380" w:rsidP="00EA3380">
      <w:r w:rsidRPr="002924A5">
        <w:t xml:space="preserve">a) </w:t>
      </w:r>
      <w:r w:rsidRPr="002924A5">
        <w:rPr>
          <w:rFonts w:eastAsia="TimesNewRoman"/>
        </w:rPr>
        <w:t>Ś</w:t>
      </w:r>
      <w:r w:rsidRPr="002924A5">
        <w:t>rodki do ochrony przed grzybami i owadami</w:t>
      </w:r>
    </w:p>
    <w:p w14:paraId="69694295" w14:textId="77777777" w:rsidR="00EA3380" w:rsidRPr="002924A5" w:rsidRDefault="00EA3380" w:rsidP="00EA3380">
      <w:r w:rsidRPr="002924A5">
        <w:t xml:space="preserve">b) </w:t>
      </w:r>
      <w:r w:rsidRPr="002924A5">
        <w:rPr>
          <w:rFonts w:eastAsia="TimesNewRoman"/>
        </w:rPr>
        <w:t>Ś</w:t>
      </w:r>
      <w:r w:rsidRPr="002924A5">
        <w:t>rodki do zabezpieczenia przed sinizn</w:t>
      </w:r>
      <w:r w:rsidRPr="002924A5">
        <w:rPr>
          <w:rFonts w:eastAsia="TimesNewRoman"/>
        </w:rPr>
        <w:t xml:space="preserve">ą </w:t>
      </w:r>
      <w:r w:rsidRPr="002924A5">
        <w:t>i ple</w:t>
      </w:r>
      <w:r w:rsidRPr="002924A5">
        <w:rPr>
          <w:rFonts w:eastAsia="TimesNewRoman"/>
        </w:rPr>
        <w:t>ś</w:t>
      </w:r>
      <w:r w:rsidRPr="002924A5">
        <w:t>nieniem</w:t>
      </w:r>
    </w:p>
    <w:p w14:paraId="062C2A85" w14:textId="77777777" w:rsidR="00EA3380" w:rsidRPr="002924A5" w:rsidRDefault="00EA3380" w:rsidP="00EA3380">
      <w:r w:rsidRPr="002924A5">
        <w:t xml:space="preserve">c) </w:t>
      </w:r>
      <w:r w:rsidRPr="002924A5">
        <w:rPr>
          <w:rFonts w:eastAsia="TimesNewRoman"/>
        </w:rPr>
        <w:t>Ś</w:t>
      </w:r>
      <w:r w:rsidRPr="002924A5">
        <w:t>rodki zabezpieczaj</w:t>
      </w:r>
      <w:r w:rsidRPr="002924A5">
        <w:rPr>
          <w:rFonts w:eastAsia="TimesNewRoman"/>
        </w:rPr>
        <w:t>ą</w:t>
      </w:r>
      <w:r w:rsidRPr="002924A5">
        <w:t>ce przed działaniem ognia.</w:t>
      </w:r>
    </w:p>
    <w:p w14:paraId="6767E25E" w14:textId="77777777" w:rsidR="00EA3380" w:rsidRPr="002924A5" w:rsidRDefault="00EA3380" w:rsidP="00EA3380">
      <w:pPr>
        <w:pStyle w:val="Akapitzlist"/>
        <w:shd w:val="clear" w:color="auto" w:fill="FFFFFF"/>
        <w:spacing w:before="226" w:line="235" w:lineRule="exact"/>
        <w:ind w:right="6912"/>
        <w:rPr>
          <w:rFonts w:cs="Arial"/>
          <w:b/>
          <w:color w:val="000000"/>
          <w:spacing w:val="11"/>
          <w:w w:val="109"/>
        </w:rPr>
      </w:pPr>
    </w:p>
    <w:p w14:paraId="176416E1" w14:textId="77777777" w:rsidR="00EA3380" w:rsidRPr="002924A5" w:rsidRDefault="00EA3380" w:rsidP="00EA3380">
      <w:pPr>
        <w:pStyle w:val="Nagwek4"/>
        <w:numPr>
          <w:ilvl w:val="2"/>
          <w:numId w:val="3"/>
        </w:numPr>
        <w:ind w:left="2160" w:hanging="360"/>
      </w:pPr>
      <w:r w:rsidRPr="002924A5">
        <w:t>KRYCIE DACHU</w:t>
      </w:r>
    </w:p>
    <w:p w14:paraId="5FEBCB3D" w14:textId="77777777" w:rsidR="0043472E" w:rsidRDefault="0043472E" w:rsidP="00EA3380">
      <w:pPr>
        <w:rPr>
          <w:lang w:eastAsia="pl-PL"/>
        </w:rPr>
      </w:pPr>
      <w:r w:rsidRPr="00044506">
        <w:rPr>
          <w:lang w:eastAsia="pl-PL"/>
        </w:rPr>
        <w:lastRenderedPageBreak/>
        <w:t xml:space="preserve">Połacie dachu kryte gontem imitującym dachówkę w kolorze antracytowym. Ściany szczytowe wykończone impregnowanym drewnem w kolorze i fakturze odpowiadającej ławkom. Na powierzchni wiaty zaprojektowano  wieszaki na rowery oraz stół wraz z ławami. Wiata pokryta powłokami trwałymi </w:t>
      </w:r>
      <w:proofErr w:type="spellStart"/>
      <w:r w:rsidRPr="00044506">
        <w:rPr>
          <w:lang w:eastAsia="pl-PL"/>
        </w:rPr>
        <w:t>antygraffiti</w:t>
      </w:r>
      <w:proofErr w:type="spellEnd"/>
      <w:r w:rsidRPr="00044506">
        <w:rPr>
          <w:lang w:eastAsia="pl-PL"/>
        </w:rPr>
        <w:t xml:space="preserve"> i </w:t>
      </w:r>
      <w:proofErr w:type="spellStart"/>
      <w:r w:rsidRPr="00044506">
        <w:rPr>
          <w:lang w:eastAsia="pl-PL"/>
        </w:rPr>
        <w:t>antyplakat</w:t>
      </w:r>
      <w:proofErr w:type="spellEnd"/>
      <w:r w:rsidRPr="00044506">
        <w:rPr>
          <w:lang w:eastAsia="pl-PL"/>
        </w:rPr>
        <w:t>.</w:t>
      </w:r>
    </w:p>
    <w:p w14:paraId="6338D496" w14:textId="77777777" w:rsidR="00EA3380" w:rsidRPr="002924A5" w:rsidRDefault="00EA3380" w:rsidP="00EA3380">
      <w:pPr>
        <w:pStyle w:val="Akapitzlist"/>
        <w:shd w:val="clear" w:color="auto" w:fill="FFFFFF"/>
        <w:spacing w:line="230" w:lineRule="exact"/>
        <w:ind w:right="3456"/>
        <w:rPr>
          <w:rFonts w:cs="Arial"/>
          <w:b/>
          <w:bCs/>
          <w:color w:val="000000"/>
          <w:w w:val="103"/>
          <w:sz w:val="22"/>
          <w:szCs w:val="22"/>
        </w:rPr>
      </w:pPr>
    </w:p>
    <w:p w14:paraId="16405E07" w14:textId="77777777" w:rsidR="00EA3380" w:rsidRPr="002924A5" w:rsidRDefault="00EA3380" w:rsidP="00EA3380">
      <w:pPr>
        <w:pStyle w:val="Nagwek4"/>
        <w:numPr>
          <w:ilvl w:val="2"/>
          <w:numId w:val="3"/>
        </w:numPr>
        <w:ind w:left="2160" w:hanging="360"/>
      </w:pPr>
      <w:r w:rsidRPr="002924A5">
        <w:t>RYNNY I RURY SPUSTOWE ORAZ OBRÓBKI Z BLACHY</w:t>
      </w:r>
    </w:p>
    <w:p w14:paraId="3E63FCB9" w14:textId="77777777" w:rsidR="00EA3380" w:rsidRPr="002924A5" w:rsidRDefault="00EA3380" w:rsidP="00EA3380">
      <w:r w:rsidRPr="002924A5">
        <w:t>Przy wykonywaniu prac związanych z obróbkami blacharskimi z zachowaniem warunków normy PN-61/B-</w:t>
      </w:r>
      <w:r w:rsidRPr="002924A5">
        <w:rPr>
          <w:spacing w:val="-3"/>
        </w:rPr>
        <w:t>10245 oraz montażem rynien i rur spustowych należy:</w:t>
      </w:r>
    </w:p>
    <w:p w14:paraId="1CE3184E" w14:textId="77777777" w:rsidR="00EA3380" w:rsidRPr="002924A5" w:rsidRDefault="00EA3380" w:rsidP="00EA3380">
      <w:pPr>
        <w:pStyle w:val="Akapitzlist"/>
        <w:numPr>
          <w:ilvl w:val="0"/>
          <w:numId w:val="36"/>
        </w:numPr>
      </w:pPr>
      <w:r w:rsidRPr="002924A5">
        <w:rPr>
          <w:spacing w:val="-3"/>
        </w:rPr>
        <w:t>odcinki rynien łączyć na zakład zgodnie ze sztuką budowlaną i wskazaniami w projekcie</w:t>
      </w:r>
    </w:p>
    <w:p w14:paraId="4F282CAC" w14:textId="77777777" w:rsidR="00EA3380" w:rsidRPr="002924A5" w:rsidRDefault="00EA3380" w:rsidP="00EA3380">
      <w:pPr>
        <w:pStyle w:val="Akapitzlist"/>
        <w:numPr>
          <w:ilvl w:val="0"/>
          <w:numId w:val="36"/>
        </w:numPr>
      </w:pPr>
      <w:r w:rsidRPr="002924A5">
        <w:rPr>
          <w:spacing w:val="-4"/>
        </w:rPr>
        <w:t>zakład wykonać w kierunku spływu wody</w:t>
      </w:r>
    </w:p>
    <w:p w14:paraId="53468F23" w14:textId="77777777" w:rsidR="00EA3380" w:rsidRPr="002924A5" w:rsidRDefault="00EA3380" w:rsidP="00EA3380">
      <w:pPr>
        <w:pStyle w:val="Akapitzlist"/>
        <w:numPr>
          <w:ilvl w:val="0"/>
          <w:numId w:val="36"/>
        </w:numPr>
      </w:pPr>
      <w:r w:rsidRPr="002924A5">
        <w:rPr>
          <w:spacing w:val="-5"/>
        </w:rPr>
        <w:t>rynnę zakończyć denkami lub obróbką blacharską</w:t>
      </w:r>
    </w:p>
    <w:p w14:paraId="54EE0496" w14:textId="77777777" w:rsidR="00EA3380" w:rsidRPr="002924A5" w:rsidRDefault="00EA3380" w:rsidP="00EA3380">
      <w:pPr>
        <w:pStyle w:val="Akapitzlist"/>
        <w:numPr>
          <w:ilvl w:val="0"/>
          <w:numId w:val="36"/>
        </w:numPr>
      </w:pPr>
      <w:r w:rsidRPr="002924A5">
        <w:rPr>
          <w:spacing w:val="-4"/>
        </w:rPr>
        <w:t xml:space="preserve">rynny mocować za pomocą uchwytów rynnowych rozstawionych w odległościach </w:t>
      </w:r>
      <w:r w:rsidRPr="002924A5">
        <w:rPr>
          <w:spacing w:val="9"/>
        </w:rPr>
        <w:t>nie</w:t>
      </w:r>
      <w:r w:rsidRPr="002924A5">
        <w:t xml:space="preserve"> </w:t>
      </w:r>
      <w:r w:rsidRPr="002924A5">
        <w:rPr>
          <w:spacing w:val="-4"/>
        </w:rPr>
        <w:t xml:space="preserve">większych </w:t>
      </w:r>
      <w:r w:rsidRPr="002924A5">
        <w:rPr>
          <w:spacing w:val="17"/>
        </w:rPr>
        <w:t>niż</w:t>
      </w:r>
      <w:r w:rsidRPr="002924A5">
        <w:t xml:space="preserve"> </w:t>
      </w:r>
      <w:r w:rsidRPr="002924A5">
        <w:rPr>
          <w:spacing w:val="-4"/>
        </w:rPr>
        <w:t>0.5 m</w:t>
      </w:r>
    </w:p>
    <w:p w14:paraId="4A32C449" w14:textId="77777777" w:rsidR="00EA3380" w:rsidRPr="002924A5" w:rsidRDefault="00EA3380" w:rsidP="00EA3380">
      <w:pPr>
        <w:pStyle w:val="Akapitzlist"/>
        <w:numPr>
          <w:ilvl w:val="0"/>
          <w:numId w:val="36"/>
        </w:numPr>
      </w:pPr>
      <w:r w:rsidRPr="002924A5">
        <w:rPr>
          <w:spacing w:val="-4"/>
        </w:rPr>
        <w:t>uchwyty mocować do deski okapowej i łat</w:t>
      </w:r>
    </w:p>
    <w:p w14:paraId="18A0FD89" w14:textId="77777777" w:rsidR="00EA3380" w:rsidRPr="002924A5" w:rsidRDefault="00EA3380" w:rsidP="00EA3380">
      <w:pPr>
        <w:pStyle w:val="Akapitzlist"/>
        <w:numPr>
          <w:ilvl w:val="0"/>
          <w:numId w:val="36"/>
        </w:numPr>
      </w:pPr>
      <w:r w:rsidRPr="002924A5">
        <w:rPr>
          <w:spacing w:val="-4"/>
        </w:rPr>
        <w:t>spadki rynien powinny wynosić 0.5-2%</w:t>
      </w:r>
    </w:p>
    <w:p w14:paraId="732B4283" w14:textId="77777777" w:rsidR="00EA3380" w:rsidRPr="002924A5" w:rsidRDefault="00EA3380" w:rsidP="00EA3380">
      <w:pPr>
        <w:pStyle w:val="Akapitzlist"/>
        <w:numPr>
          <w:ilvl w:val="0"/>
          <w:numId w:val="36"/>
        </w:numPr>
      </w:pPr>
      <w:r w:rsidRPr="002924A5">
        <w:rPr>
          <w:spacing w:val="-1"/>
        </w:rPr>
        <w:t>rury spustowe mocować do słupków za pomocą uchwytów w rozstawie co -3m oraz zawsze na końcach rur i</w:t>
      </w:r>
      <w:r w:rsidRPr="002924A5">
        <w:rPr>
          <w:spacing w:val="-6"/>
        </w:rPr>
        <w:t xml:space="preserve"> pod kolankami</w:t>
      </w:r>
    </w:p>
    <w:p w14:paraId="5DA3A24F" w14:textId="77777777" w:rsidR="00EA3380" w:rsidRPr="002924A5" w:rsidRDefault="00EA3380" w:rsidP="00EA3380">
      <w:pPr>
        <w:pStyle w:val="Akapitzlist"/>
        <w:numPr>
          <w:ilvl w:val="0"/>
          <w:numId w:val="36"/>
        </w:numPr>
      </w:pPr>
      <w:r w:rsidRPr="002924A5">
        <w:rPr>
          <w:spacing w:val="-3"/>
        </w:rPr>
        <w:t>połączenie rury spustowej z rynną wykonać za pomocą sztucera</w:t>
      </w:r>
    </w:p>
    <w:p w14:paraId="6996A150" w14:textId="77777777" w:rsidR="00EA3380" w:rsidRPr="002924A5" w:rsidRDefault="00EA3380" w:rsidP="00EA3380">
      <w:pPr>
        <w:pStyle w:val="Akapitzlist"/>
        <w:numPr>
          <w:ilvl w:val="0"/>
          <w:numId w:val="36"/>
        </w:numPr>
        <w:rPr>
          <w:spacing w:val="-5"/>
        </w:rPr>
      </w:pPr>
      <w:r w:rsidRPr="002924A5">
        <w:rPr>
          <w:spacing w:val="-5"/>
        </w:rPr>
        <w:t xml:space="preserve">obróbki z blachy </w:t>
      </w:r>
      <w:r w:rsidRPr="002924A5">
        <w:rPr>
          <w:spacing w:val="6"/>
        </w:rPr>
        <w:t>nie</w:t>
      </w:r>
      <w:r w:rsidRPr="002924A5">
        <w:t xml:space="preserve"> </w:t>
      </w:r>
      <w:r w:rsidRPr="002924A5">
        <w:rPr>
          <w:spacing w:val="-5"/>
        </w:rPr>
        <w:t xml:space="preserve">stosować bezpośrednio na betonie </w:t>
      </w:r>
      <w:r w:rsidRPr="002924A5">
        <w:rPr>
          <w:spacing w:val="7"/>
        </w:rPr>
        <w:t>lub</w:t>
      </w:r>
      <w:r w:rsidRPr="002924A5">
        <w:t xml:space="preserve"> </w:t>
      </w:r>
      <w:r w:rsidRPr="002924A5">
        <w:rPr>
          <w:spacing w:val="-5"/>
        </w:rPr>
        <w:t xml:space="preserve">zaprawie </w:t>
      </w:r>
    </w:p>
    <w:p w14:paraId="52B77A7D" w14:textId="77777777" w:rsidR="00EA3380" w:rsidRPr="002924A5" w:rsidRDefault="00EA3380" w:rsidP="00EA3380">
      <w:pPr>
        <w:pStyle w:val="Akapitzlist"/>
        <w:numPr>
          <w:ilvl w:val="0"/>
          <w:numId w:val="36"/>
        </w:numPr>
      </w:pPr>
      <w:r w:rsidRPr="002924A5">
        <w:rPr>
          <w:spacing w:val="-3"/>
        </w:rPr>
        <w:t>w celu zabezpieczenia obróbki przed korozją zastosować podkład z papy lub EPDM</w:t>
      </w:r>
    </w:p>
    <w:p w14:paraId="63E2F3FC" w14:textId="77777777" w:rsidR="00EA3380" w:rsidRPr="002924A5" w:rsidRDefault="00EA3380" w:rsidP="00EA3380">
      <w:pPr>
        <w:pStyle w:val="Akapitzlist"/>
        <w:numPr>
          <w:ilvl w:val="0"/>
          <w:numId w:val="36"/>
        </w:numPr>
      </w:pPr>
      <w:r w:rsidRPr="002924A5">
        <w:rPr>
          <w:spacing w:val="-4"/>
        </w:rPr>
        <w:t>obróbki wykonać z blachy powlekanej  0,7mm</w:t>
      </w:r>
    </w:p>
    <w:p w14:paraId="14B6FDF0" w14:textId="77777777" w:rsidR="00EA3380" w:rsidRPr="002924A5" w:rsidRDefault="00EA3380" w:rsidP="00EA3380">
      <w:pPr>
        <w:pStyle w:val="Akapitzlist"/>
        <w:numPr>
          <w:ilvl w:val="0"/>
          <w:numId w:val="36"/>
        </w:numPr>
      </w:pPr>
      <w:r w:rsidRPr="002924A5">
        <w:t xml:space="preserve">obróbki blacharskie powinny wystawać poza lico obrabianego elementu co najmniej 40 mm  i być </w:t>
      </w:r>
      <w:r w:rsidRPr="002924A5">
        <w:rPr>
          <w:spacing w:val="-3"/>
        </w:rPr>
        <w:t>wykonany w sposób zabezpieczający elewację przed zaciekaniem</w:t>
      </w:r>
    </w:p>
    <w:p w14:paraId="4B38AF89" w14:textId="77777777" w:rsidR="00EA3380" w:rsidRPr="002924A5" w:rsidRDefault="00EA3380" w:rsidP="00EA3380">
      <w:pPr>
        <w:pStyle w:val="Akapitzlist"/>
        <w:numPr>
          <w:ilvl w:val="0"/>
          <w:numId w:val="36"/>
        </w:numPr>
      </w:pPr>
      <w:r w:rsidRPr="002924A5">
        <w:rPr>
          <w:spacing w:val="-3"/>
        </w:rPr>
        <w:t xml:space="preserve">arkusze blachy łączyć na rąbek pojedynczy leżący o szerokości 15-20mm </w:t>
      </w:r>
      <w:r w:rsidRPr="002924A5">
        <w:rPr>
          <w:spacing w:val="12"/>
        </w:rPr>
        <w:t>lub</w:t>
      </w:r>
      <w:r w:rsidRPr="002924A5">
        <w:t xml:space="preserve"> </w:t>
      </w:r>
      <w:r w:rsidRPr="002924A5">
        <w:rPr>
          <w:spacing w:val="-3"/>
        </w:rPr>
        <w:t xml:space="preserve">podwójny stojący o wysokości </w:t>
      </w:r>
      <w:r w:rsidRPr="002924A5">
        <w:rPr>
          <w:spacing w:val="-2"/>
          <w:w w:val="86"/>
        </w:rPr>
        <w:t>20-30mm</w:t>
      </w:r>
    </w:p>
    <w:p w14:paraId="58B30252" w14:textId="77777777" w:rsidR="00EA3380" w:rsidRPr="002924A5" w:rsidRDefault="00EA3380" w:rsidP="00EA3380">
      <w:pPr>
        <w:pStyle w:val="Akapitzlist"/>
        <w:shd w:val="clear" w:color="auto" w:fill="FFFFFF"/>
        <w:spacing w:line="230" w:lineRule="exact"/>
        <w:rPr>
          <w:rFonts w:cs="Arial"/>
          <w:sz w:val="22"/>
          <w:szCs w:val="22"/>
        </w:rPr>
      </w:pPr>
    </w:p>
    <w:p w14:paraId="666CDEAD" w14:textId="77777777" w:rsidR="00EA3380" w:rsidRPr="002924A5" w:rsidRDefault="00EA3380" w:rsidP="00EA3380">
      <w:r w:rsidRPr="002924A5">
        <w:t>Rynny w systemie ukrytym, rury spustowe montowane, jako niewidoczne ukryte pomiędzy obudową wiaty a konstrukcją</w:t>
      </w:r>
    </w:p>
    <w:p w14:paraId="79A77959" w14:textId="77777777" w:rsidR="00EA3380" w:rsidRPr="002924A5" w:rsidRDefault="00EA3380" w:rsidP="00EA3380">
      <w:pPr>
        <w:pStyle w:val="Akapitzlist"/>
        <w:shd w:val="clear" w:color="auto" w:fill="FFFFFF"/>
        <w:spacing w:line="230" w:lineRule="exact"/>
        <w:rPr>
          <w:rFonts w:cs="Arial"/>
          <w:sz w:val="22"/>
          <w:szCs w:val="22"/>
        </w:rPr>
      </w:pPr>
    </w:p>
    <w:p w14:paraId="28E737C1" w14:textId="77777777" w:rsidR="00EA3380" w:rsidRPr="002924A5" w:rsidRDefault="00EA3380" w:rsidP="00EA3380">
      <w:pPr>
        <w:pStyle w:val="Nagwek4"/>
        <w:numPr>
          <w:ilvl w:val="2"/>
          <w:numId w:val="3"/>
        </w:numPr>
        <w:ind w:left="2160" w:hanging="360"/>
      </w:pPr>
      <w:r w:rsidRPr="002924A5">
        <w:t>IZOLACJE</w:t>
      </w:r>
    </w:p>
    <w:p w14:paraId="4952BAA8" w14:textId="77777777" w:rsidR="00EA3380" w:rsidRPr="002924A5" w:rsidRDefault="00EA3380" w:rsidP="00EA3380">
      <w:r w:rsidRPr="002924A5">
        <w:t>Fundamenty betonowe</w:t>
      </w:r>
    </w:p>
    <w:p w14:paraId="05CFAD2E" w14:textId="77777777" w:rsidR="00EA3380" w:rsidRPr="002924A5" w:rsidRDefault="00EA3380" w:rsidP="00EA3380">
      <w:pPr>
        <w:pStyle w:val="Akapitzlist"/>
        <w:numPr>
          <w:ilvl w:val="0"/>
          <w:numId w:val="37"/>
        </w:numPr>
        <w:spacing w:before="120" w:after="0" w:line="300" w:lineRule="auto"/>
        <w:jc w:val="both"/>
        <w:rPr>
          <w:lang w:eastAsia="pl-PL"/>
        </w:rPr>
      </w:pPr>
      <w:r w:rsidRPr="002924A5">
        <w:rPr>
          <w:lang w:eastAsia="pl-PL"/>
        </w:rPr>
        <w:t>Izolacje przeciwwilgociowe pionowe</w:t>
      </w:r>
    </w:p>
    <w:p w14:paraId="0B3371A4" w14:textId="77777777" w:rsidR="00EA3380" w:rsidRPr="002924A5" w:rsidRDefault="00EA3380" w:rsidP="00EA3380">
      <w:pPr>
        <w:pStyle w:val="Akapitzlist"/>
        <w:numPr>
          <w:ilvl w:val="1"/>
          <w:numId w:val="37"/>
        </w:numPr>
      </w:pPr>
      <w:r w:rsidRPr="002924A5">
        <w:t xml:space="preserve">2x </w:t>
      </w:r>
      <w:proofErr w:type="spellStart"/>
      <w:r w:rsidRPr="002924A5">
        <w:t>Abizol</w:t>
      </w:r>
      <w:proofErr w:type="spellEnd"/>
      <w:r w:rsidRPr="002924A5">
        <w:t xml:space="preserve"> R – do gruntowania,. </w:t>
      </w:r>
    </w:p>
    <w:p w14:paraId="4F9B4F55" w14:textId="77777777" w:rsidR="00EA3380" w:rsidRPr="002924A5" w:rsidRDefault="00EA3380" w:rsidP="00EA3380">
      <w:pPr>
        <w:pStyle w:val="Akapitzlist"/>
        <w:numPr>
          <w:ilvl w:val="1"/>
          <w:numId w:val="37"/>
        </w:numPr>
      </w:pPr>
      <w:r w:rsidRPr="002924A5">
        <w:t xml:space="preserve">2x </w:t>
      </w:r>
      <w:proofErr w:type="spellStart"/>
      <w:r w:rsidRPr="002924A5">
        <w:t>Abizol</w:t>
      </w:r>
      <w:proofErr w:type="spellEnd"/>
      <w:r w:rsidRPr="002924A5">
        <w:t xml:space="preserve"> P - warstwa wierzchnia</w:t>
      </w:r>
    </w:p>
    <w:p w14:paraId="143F56E9" w14:textId="77777777" w:rsidR="00EA3380" w:rsidRPr="002924A5" w:rsidRDefault="00EA3380" w:rsidP="00EA3380">
      <w:pPr>
        <w:pStyle w:val="Akapitzlist"/>
        <w:numPr>
          <w:ilvl w:val="1"/>
          <w:numId w:val="37"/>
        </w:numPr>
      </w:pPr>
      <w:r w:rsidRPr="002924A5">
        <w:t>Alternatywnie – równoważne powłoki i lepiszcza bitumiczne.</w:t>
      </w:r>
    </w:p>
    <w:p w14:paraId="5CF5D2C1" w14:textId="77777777" w:rsidR="00EA3380" w:rsidRPr="002924A5" w:rsidRDefault="00EA3380" w:rsidP="00EA3380">
      <w:pPr>
        <w:pStyle w:val="Akapitzlist"/>
        <w:numPr>
          <w:ilvl w:val="1"/>
          <w:numId w:val="37"/>
        </w:numPr>
      </w:pPr>
      <w:r w:rsidRPr="002924A5">
        <w:t>Zastosowanie – do wykonania izolacji powłokowych, przeciwwilgociowych na powierzchniach pionowych i odsadzkach przedmiotowego fundamentu.</w:t>
      </w:r>
    </w:p>
    <w:p w14:paraId="5DA31319" w14:textId="77777777" w:rsidR="00EA3380" w:rsidRPr="002924A5" w:rsidRDefault="00EA3380" w:rsidP="00EA3380">
      <w:pPr>
        <w:pStyle w:val="Akapitzlist"/>
        <w:numPr>
          <w:ilvl w:val="0"/>
          <w:numId w:val="37"/>
        </w:numPr>
        <w:spacing w:before="120" w:after="0" w:line="300" w:lineRule="auto"/>
        <w:jc w:val="both"/>
        <w:rPr>
          <w:lang w:eastAsia="pl-PL"/>
        </w:rPr>
      </w:pPr>
      <w:bookmarkStart w:id="164" w:name="_Toc360016855"/>
      <w:bookmarkStart w:id="165" w:name="_Toc380924176"/>
      <w:bookmarkStart w:id="166" w:name="_Toc469131688"/>
      <w:r w:rsidRPr="002924A5">
        <w:rPr>
          <w:lang w:eastAsia="pl-PL"/>
        </w:rPr>
        <w:t>Izolacje przeciwwilgociowe poziome</w:t>
      </w:r>
      <w:bookmarkEnd w:id="164"/>
      <w:bookmarkEnd w:id="165"/>
      <w:bookmarkEnd w:id="166"/>
    </w:p>
    <w:p w14:paraId="54208FE1" w14:textId="77777777" w:rsidR="00EA3380" w:rsidRPr="002924A5" w:rsidRDefault="00EA3380" w:rsidP="00EA3380">
      <w:pPr>
        <w:pStyle w:val="Akapitzlist"/>
        <w:numPr>
          <w:ilvl w:val="1"/>
          <w:numId w:val="37"/>
        </w:numPr>
      </w:pPr>
      <w:r w:rsidRPr="002924A5">
        <w:t>1x papa asfaltowa, zgrzewalna, podkładowa na osnowie z welonu z włókien szklanych V60 S30, układana na podłożu z betonu podkładowego - do wykonania izolacji przeciwwilgociowych na powierzchni poziomej (wierzchniej) betonu podkładowego kl. C8/10.</w:t>
      </w:r>
    </w:p>
    <w:p w14:paraId="003C96DD" w14:textId="77777777" w:rsidR="00EA3380" w:rsidRPr="002924A5" w:rsidRDefault="00EA3380" w:rsidP="00EA3380">
      <w:r w:rsidRPr="002924A5">
        <w:t>Elementy drewniane</w:t>
      </w:r>
    </w:p>
    <w:p w14:paraId="2F7453E2" w14:textId="77777777" w:rsidR="00EA3380" w:rsidRPr="002924A5" w:rsidRDefault="00EA3380" w:rsidP="00EA3380">
      <w:pPr>
        <w:pStyle w:val="Akapitzlist"/>
        <w:numPr>
          <w:ilvl w:val="0"/>
          <w:numId w:val="38"/>
        </w:numPr>
      </w:pPr>
      <w:r w:rsidRPr="002924A5">
        <w:rPr>
          <w:lang w:eastAsia="pl-PL"/>
        </w:rPr>
        <w:t>Elementy impregnowane metodą ciśnieniowo-próżniową przeciwwilgociowo i przeciwgrzybicznie</w:t>
      </w:r>
    </w:p>
    <w:p w14:paraId="1CC2D667" w14:textId="77777777" w:rsidR="00EA3380" w:rsidRPr="002924A5" w:rsidRDefault="00EA3380" w:rsidP="00EA3380">
      <w:pPr>
        <w:pStyle w:val="Akapitzlist"/>
        <w:numPr>
          <w:ilvl w:val="0"/>
          <w:numId w:val="38"/>
        </w:numPr>
        <w:rPr>
          <w:lang w:eastAsia="pl-PL"/>
        </w:rPr>
      </w:pPr>
      <w:r w:rsidRPr="002924A5">
        <w:rPr>
          <w:lang w:eastAsia="pl-PL"/>
        </w:rPr>
        <w:t>Na styku z fundamentami izolacja pozioma z papy asfaltowej</w:t>
      </w:r>
    </w:p>
    <w:p w14:paraId="79A7F259" w14:textId="77777777" w:rsidR="00EA3380" w:rsidRPr="002924A5" w:rsidRDefault="00EA3380" w:rsidP="00EA3380">
      <w:pPr>
        <w:pStyle w:val="Akapitzlist"/>
        <w:numPr>
          <w:ilvl w:val="0"/>
          <w:numId w:val="38"/>
        </w:numPr>
        <w:rPr>
          <w:lang w:eastAsia="pl-PL"/>
        </w:rPr>
      </w:pPr>
      <w:r w:rsidRPr="002924A5">
        <w:rPr>
          <w:lang w:eastAsia="pl-PL"/>
        </w:rPr>
        <w:t>Elementy zagłębione w gruncie (lub oparte bezpośrednio na gruncie/kamieniach) dodatkowo izolować powłoką bitumiczną do wysokości ok 20cm ponad poziom gruntu.</w:t>
      </w:r>
    </w:p>
    <w:p w14:paraId="3B0944BB" w14:textId="77777777" w:rsidR="00EA3380" w:rsidRPr="002924A5" w:rsidRDefault="00EA3380" w:rsidP="00EA3380"/>
    <w:p w14:paraId="6D9E9246" w14:textId="77777777" w:rsidR="00EA3380" w:rsidRPr="002924A5" w:rsidRDefault="00EA3380" w:rsidP="00EA3380">
      <w:pPr>
        <w:pStyle w:val="Nagwek4"/>
        <w:numPr>
          <w:ilvl w:val="2"/>
          <w:numId w:val="3"/>
        </w:numPr>
        <w:ind w:left="2160" w:hanging="360"/>
      </w:pPr>
      <w:r w:rsidRPr="002924A5">
        <w:t>POWŁOKI MALARSKIE</w:t>
      </w:r>
    </w:p>
    <w:p w14:paraId="775E672F" w14:textId="77777777" w:rsidR="00EA3380" w:rsidRPr="002924A5" w:rsidRDefault="00EA3380" w:rsidP="00EA3380">
      <w:pPr>
        <w:pStyle w:val="Akapitzlist"/>
        <w:numPr>
          <w:ilvl w:val="0"/>
          <w:numId w:val="44"/>
        </w:numPr>
      </w:pPr>
      <w:r w:rsidRPr="002924A5">
        <w:t>STAL</w:t>
      </w:r>
    </w:p>
    <w:p w14:paraId="7BA97BAB" w14:textId="77777777" w:rsidR="00EA3380" w:rsidRPr="002924A5" w:rsidRDefault="00EA3380" w:rsidP="00EA3380">
      <w:r w:rsidRPr="002924A5">
        <w:lastRenderedPageBreak/>
        <w:t>Powłoki malarskie jednowarstwowe powinny równomiernie pokrywać podłoże, bez prześwitów, plam. odprysków oraz nie powinny się ścierać ani osypywać po potarciu miękką tkaniną. Powłoki dwuwarstwowe nie powinny wykazywać smug. prześwitów, plam. śladów pędzla i odprysków . Barwa powłoki powinna być jednolita bez uwydatniających się poprawek i połączeń o różnym odcieniu i natężeniu. Powłoki powinny być niezmywalne przy zastosowaniu środków myjących, odporne na tarcie na sucho i na szorowanie.</w:t>
      </w:r>
    </w:p>
    <w:p w14:paraId="2FFA4A3B" w14:textId="77777777" w:rsidR="00EA3380" w:rsidRPr="002924A5" w:rsidRDefault="00EA3380" w:rsidP="00EA3380">
      <w:r w:rsidRPr="002924A5">
        <w:t xml:space="preserve">Wszystkie elementy stalowe ocynkowane i malowanie, co najmniej dwukrotne farbą – impregnatem do drewna </w:t>
      </w:r>
    </w:p>
    <w:p w14:paraId="2FFE7DB2" w14:textId="77777777" w:rsidR="00EA3380" w:rsidRPr="002924A5" w:rsidRDefault="00EA3380" w:rsidP="00EA3380">
      <w:pPr>
        <w:pStyle w:val="Akapitzlist"/>
        <w:numPr>
          <w:ilvl w:val="0"/>
          <w:numId w:val="44"/>
        </w:numPr>
      </w:pPr>
      <w:r w:rsidRPr="002924A5">
        <w:t>DREWNO</w:t>
      </w:r>
    </w:p>
    <w:p w14:paraId="5128DB59" w14:textId="77777777" w:rsidR="00EA3380" w:rsidRPr="002924A5" w:rsidRDefault="00EA3380" w:rsidP="00EA3380">
      <w:r w:rsidRPr="002924A5">
        <w:t>Roboty malarskie powinny być wykonywane (o ile producent farb nie określa inaczej) w temperaturze nie niższej niż +5 C (z zastrzeżeniem, aby w ciągu doby temperatura nie spadła poniżej O C) i nie wyższej niż +22 C.</w:t>
      </w:r>
    </w:p>
    <w:p w14:paraId="2773BC53" w14:textId="77777777" w:rsidR="00EA3380" w:rsidRPr="002924A5" w:rsidRDefault="00EA3380" w:rsidP="00EA3380">
      <w:r w:rsidRPr="002924A5">
        <w:t>Roboty malarskie farbami wodnymi i wodorozcieńczalnymi można wykonywać w pomieszczeniach, w których zapewniona jest należyta wentylacja do czasu osuszenia wymalowanych powierzchni (przeciągi nie są wskazane).</w:t>
      </w:r>
    </w:p>
    <w:p w14:paraId="1E0C9193" w14:textId="77777777" w:rsidR="00EA3380" w:rsidRPr="002924A5" w:rsidRDefault="00EA3380" w:rsidP="00EA3380">
      <w:r w:rsidRPr="002924A5">
        <w:t>Farby akrylowe należy przechowywać w temperaturze nie niższej niż -5 C.</w:t>
      </w:r>
    </w:p>
    <w:p w14:paraId="63396A93" w14:textId="77777777" w:rsidR="00EA3380" w:rsidRPr="002924A5" w:rsidRDefault="00EA3380" w:rsidP="00EA3380">
      <w:r w:rsidRPr="002924A5">
        <w:t>Wilgotność powierzchni przewidzianych do malowania nie może być większa niż 4%.</w:t>
      </w:r>
    </w:p>
    <w:p w14:paraId="2CBA6FC2" w14:textId="77777777" w:rsidR="00EA3380" w:rsidRPr="002924A5" w:rsidRDefault="00EA3380" w:rsidP="00EA3380">
      <w:r w:rsidRPr="002924A5">
        <w:t xml:space="preserve">Wszystkie elementy drewniane malowanie, co najmniej dwukrotne impregnatem do drewna </w:t>
      </w:r>
    </w:p>
    <w:p w14:paraId="3C687318" w14:textId="77777777" w:rsidR="00EA3380" w:rsidRPr="002924A5" w:rsidRDefault="00EA3380" w:rsidP="00EA3380">
      <w:pPr>
        <w:pStyle w:val="Nagwek4"/>
        <w:numPr>
          <w:ilvl w:val="2"/>
          <w:numId w:val="3"/>
        </w:numPr>
        <w:ind w:left="2160" w:hanging="360"/>
      </w:pPr>
      <w:r w:rsidRPr="002924A5">
        <w:t>POSADZKA WIATY</w:t>
      </w:r>
    </w:p>
    <w:p w14:paraId="3A2766A8" w14:textId="77777777" w:rsidR="00EA3380" w:rsidRDefault="00EA3380" w:rsidP="00EA3380">
      <w:pPr>
        <w:rPr>
          <w:spacing w:val="-3"/>
        </w:rPr>
      </w:pPr>
      <w:r w:rsidRPr="002924A5">
        <w:rPr>
          <w:spacing w:val="-3"/>
        </w:rPr>
        <w:t xml:space="preserve">Posadzka wiaty </w:t>
      </w:r>
    </w:p>
    <w:p w14:paraId="4195C1FB" w14:textId="6C056EA4" w:rsidR="0043472E" w:rsidRDefault="0043472E" w:rsidP="0043472E">
      <w:pPr>
        <w:spacing w:line="256" w:lineRule="auto"/>
        <w:ind w:left="360"/>
        <w:rPr>
          <w:lang w:eastAsia="pl-PL"/>
        </w:rPr>
      </w:pPr>
      <w:r>
        <w:rPr>
          <w:lang w:eastAsia="pl-PL"/>
        </w:rPr>
        <w:t>Posadzkę wiaty wraz z utwardzeniem wokół niej należy wykonać z kostki granitowej gr 6cm (chodnikowej) na podbudowie piaskowo-cementowej po uprzednim zagęszczeniu (pow. 135m</w:t>
      </w:r>
      <w:r w:rsidRPr="0043472E">
        <w:rPr>
          <w:vertAlign w:val="superscript"/>
          <w:lang w:eastAsia="pl-PL"/>
        </w:rPr>
        <w:t>2</w:t>
      </w:r>
      <w:r>
        <w:rPr>
          <w:lang w:eastAsia="pl-PL"/>
        </w:rPr>
        <w:t>)</w:t>
      </w:r>
    </w:p>
    <w:p w14:paraId="6E5383E3" w14:textId="77777777" w:rsidR="0043472E" w:rsidRPr="0043472E" w:rsidRDefault="0043472E" w:rsidP="0043472E">
      <w:pPr>
        <w:pStyle w:val="Akapitzlist"/>
        <w:spacing w:line="256" w:lineRule="auto"/>
        <w:rPr>
          <w:lang w:eastAsia="pl-PL"/>
        </w:rPr>
      </w:pPr>
    </w:p>
    <w:p w14:paraId="1499FD59" w14:textId="77777777" w:rsidR="00EA3380" w:rsidRPr="002924A5" w:rsidRDefault="00EA3380" w:rsidP="00EA3380">
      <w:pPr>
        <w:pStyle w:val="Akapitzlist"/>
        <w:numPr>
          <w:ilvl w:val="0"/>
          <w:numId w:val="43"/>
        </w:numPr>
      </w:pPr>
      <w:r w:rsidRPr="002924A5">
        <w:rPr>
          <w:spacing w:val="-3"/>
        </w:rPr>
        <w:t xml:space="preserve">Kostka granitowa 6x6cm </w:t>
      </w:r>
    </w:p>
    <w:p w14:paraId="7298E94A" w14:textId="77777777" w:rsidR="00EA3380" w:rsidRPr="002924A5" w:rsidRDefault="00EA3380" w:rsidP="00EA3380">
      <w:pPr>
        <w:pStyle w:val="Akapitzlist"/>
        <w:numPr>
          <w:ilvl w:val="0"/>
          <w:numId w:val="43"/>
        </w:numPr>
      </w:pPr>
      <w:r w:rsidRPr="002924A5">
        <w:rPr>
          <w:spacing w:val="-3"/>
        </w:rPr>
        <w:t>Podsypka z miału kamiennego 0/10 gr min 4cm</w:t>
      </w:r>
    </w:p>
    <w:p w14:paraId="6F3AB14B" w14:textId="77777777" w:rsidR="00EA3380" w:rsidRPr="002924A5" w:rsidRDefault="00EA3380" w:rsidP="00EA3380">
      <w:pPr>
        <w:pStyle w:val="Akapitzlist"/>
        <w:numPr>
          <w:ilvl w:val="0"/>
          <w:numId w:val="43"/>
        </w:numPr>
      </w:pPr>
      <w:r w:rsidRPr="002924A5">
        <w:rPr>
          <w:spacing w:val="-3"/>
        </w:rPr>
        <w:t>Podbudowa zasadnicza – mieszanka niezwiązana z kruszywem C 90/3, kruszywo łamane 0/31,5 stabilizowane mechanicznie</w:t>
      </w:r>
    </w:p>
    <w:p w14:paraId="39B07C5D" w14:textId="77777777" w:rsidR="00EA3380" w:rsidRPr="002924A5" w:rsidRDefault="00EA3380" w:rsidP="00EA3380">
      <w:pPr>
        <w:pStyle w:val="Akapitzlist"/>
        <w:numPr>
          <w:ilvl w:val="0"/>
          <w:numId w:val="43"/>
        </w:numPr>
      </w:pPr>
      <w:r w:rsidRPr="002924A5">
        <w:rPr>
          <w:spacing w:val="-3"/>
        </w:rPr>
        <w:t xml:space="preserve">Podbudowa pomocnicza – mieszanka związana spoiwem hydraulicznym C1,5/2 &lt;= 4.0 </w:t>
      </w:r>
      <w:proofErr w:type="spellStart"/>
      <w:r w:rsidRPr="002924A5">
        <w:rPr>
          <w:spacing w:val="-3"/>
        </w:rPr>
        <w:t>MPa</w:t>
      </w:r>
      <w:proofErr w:type="spellEnd"/>
    </w:p>
    <w:p w14:paraId="429FC7D6" w14:textId="77777777" w:rsidR="00EA3380" w:rsidRPr="002924A5" w:rsidRDefault="00EA3380" w:rsidP="00EA3380"/>
    <w:p w14:paraId="06C24499" w14:textId="77777777" w:rsidR="00EA3380" w:rsidRPr="002924A5" w:rsidRDefault="00EA3380" w:rsidP="00EA3380">
      <w:pPr>
        <w:pStyle w:val="Nagwek3"/>
        <w:numPr>
          <w:ilvl w:val="1"/>
          <w:numId w:val="3"/>
        </w:numPr>
        <w:ind w:left="1440"/>
      </w:pPr>
      <w:bookmarkStart w:id="167" w:name="_Toc142471366"/>
      <w:bookmarkStart w:id="168" w:name="_Toc178854070"/>
      <w:r w:rsidRPr="002924A5">
        <w:t>SKŁADOWANIE MATERIAŁÓW I KONSTRUKCJI</w:t>
      </w:r>
      <w:bookmarkEnd w:id="167"/>
      <w:bookmarkEnd w:id="168"/>
    </w:p>
    <w:p w14:paraId="65CE4B9D" w14:textId="77777777" w:rsidR="00EA3380" w:rsidRPr="002924A5" w:rsidRDefault="00EA3380" w:rsidP="00EA3380">
      <w:r w:rsidRPr="002924A5">
        <w:t>Materiały i elementy z drewna powinny by</w:t>
      </w:r>
      <w:r w:rsidRPr="002924A5">
        <w:rPr>
          <w:rFonts w:eastAsia="TimesNewRoman"/>
        </w:rPr>
        <w:t xml:space="preserve">ć </w:t>
      </w:r>
      <w:r w:rsidRPr="002924A5">
        <w:t>składowane na poziomym podło</w:t>
      </w:r>
      <w:r w:rsidRPr="002924A5">
        <w:rPr>
          <w:rFonts w:eastAsia="TimesNewRoman"/>
        </w:rPr>
        <w:t>ż</w:t>
      </w:r>
      <w:r w:rsidRPr="002924A5">
        <w:t>u utwardzonym lub odizolowanym od elementów warstw</w:t>
      </w:r>
      <w:r w:rsidRPr="002924A5">
        <w:rPr>
          <w:rFonts w:eastAsia="TimesNewRoman"/>
        </w:rPr>
        <w:t xml:space="preserve">ą </w:t>
      </w:r>
      <w:r w:rsidRPr="002924A5">
        <w:t>folii.</w:t>
      </w:r>
    </w:p>
    <w:p w14:paraId="3637C26B" w14:textId="77777777" w:rsidR="00EA3380" w:rsidRPr="002924A5" w:rsidRDefault="00EA3380" w:rsidP="00EA3380">
      <w:r w:rsidRPr="002924A5">
        <w:t>Elementy powinny by</w:t>
      </w:r>
      <w:r w:rsidRPr="002924A5">
        <w:rPr>
          <w:rFonts w:eastAsia="TimesNewRoman"/>
        </w:rPr>
        <w:t xml:space="preserve">ć </w:t>
      </w:r>
      <w:r w:rsidRPr="002924A5">
        <w:t>składowane w pozycji poziomej na podkładkach rozmieszczonych w taki sposób aby nie powodowa</w:t>
      </w:r>
      <w:r w:rsidRPr="002924A5">
        <w:rPr>
          <w:rFonts w:eastAsia="TimesNewRoman"/>
        </w:rPr>
        <w:t xml:space="preserve">ć </w:t>
      </w:r>
      <w:r w:rsidRPr="002924A5">
        <w:t>ich deformacji. Odległo</w:t>
      </w:r>
      <w:r w:rsidRPr="002924A5">
        <w:rPr>
          <w:rFonts w:eastAsia="TimesNewRoman"/>
        </w:rPr>
        <w:t xml:space="preserve">ść </w:t>
      </w:r>
      <w:r w:rsidRPr="002924A5">
        <w:t>składowanych elementów od podło</w:t>
      </w:r>
      <w:r w:rsidRPr="002924A5">
        <w:rPr>
          <w:rFonts w:eastAsia="TimesNewRoman"/>
        </w:rPr>
        <w:t>ż</w:t>
      </w:r>
      <w:r w:rsidRPr="002924A5">
        <w:t>a nie powinna by</w:t>
      </w:r>
      <w:r w:rsidRPr="002924A5">
        <w:rPr>
          <w:rFonts w:eastAsia="TimesNewRoman"/>
        </w:rPr>
        <w:t xml:space="preserve">ć </w:t>
      </w:r>
      <w:r w:rsidRPr="002924A5">
        <w:t>mniejsza od 20 cm.</w:t>
      </w:r>
    </w:p>
    <w:p w14:paraId="142A4A6E" w14:textId="77777777" w:rsidR="00EA3380" w:rsidRPr="002924A5" w:rsidRDefault="00EA3380" w:rsidP="00EA3380">
      <w:r w:rsidRPr="002924A5">
        <w:t>Ł</w:t>
      </w:r>
      <w:r w:rsidRPr="002924A5">
        <w:rPr>
          <w:rFonts w:eastAsia="TimesNewRoman"/>
        </w:rPr>
        <w:t>ą</w:t>
      </w:r>
      <w:r w:rsidRPr="002924A5">
        <w:t>czniki i materiały do ochrony drewna nale</w:t>
      </w:r>
      <w:r w:rsidRPr="002924A5">
        <w:rPr>
          <w:rFonts w:eastAsia="TimesNewRoman"/>
        </w:rPr>
        <w:t>ż</w:t>
      </w:r>
      <w:r w:rsidRPr="002924A5">
        <w:t>y składowa</w:t>
      </w:r>
      <w:r w:rsidRPr="002924A5">
        <w:rPr>
          <w:rFonts w:eastAsia="TimesNewRoman"/>
        </w:rPr>
        <w:t xml:space="preserve">ć </w:t>
      </w:r>
      <w:r w:rsidRPr="002924A5">
        <w:t>w oryginalnych opakowaniach w zamkni</w:t>
      </w:r>
      <w:r w:rsidRPr="002924A5">
        <w:rPr>
          <w:rFonts w:eastAsia="TimesNewRoman"/>
        </w:rPr>
        <w:t>ę</w:t>
      </w:r>
      <w:r w:rsidRPr="002924A5">
        <w:t>tych pomieszczeniach magazynowych, zabezpieczaj</w:t>
      </w:r>
      <w:r w:rsidRPr="002924A5">
        <w:rPr>
          <w:rFonts w:eastAsia="TimesNewRoman"/>
        </w:rPr>
        <w:t>ą</w:t>
      </w:r>
      <w:r w:rsidRPr="002924A5">
        <w:t>cych przed działaniem czynników atmosferycznych.</w:t>
      </w:r>
    </w:p>
    <w:p w14:paraId="35762358" w14:textId="77777777" w:rsidR="00EA3380" w:rsidRPr="002924A5" w:rsidRDefault="00EA3380" w:rsidP="00EA3380">
      <w:r w:rsidRPr="002924A5">
        <w:t>Badania na budowie</w:t>
      </w:r>
    </w:p>
    <w:p w14:paraId="1036C874" w14:textId="77777777" w:rsidR="00EA3380" w:rsidRPr="002924A5" w:rsidRDefault="00EA3380" w:rsidP="00EA3380">
      <w:r w:rsidRPr="002924A5">
        <w:t>Ka</w:t>
      </w:r>
      <w:r w:rsidRPr="002924A5">
        <w:rPr>
          <w:rFonts w:eastAsia="TimesNewRoman"/>
        </w:rPr>
        <w:t>ż</w:t>
      </w:r>
      <w:r w:rsidRPr="002924A5">
        <w:t>da partia materiału dostarczona na budow</w:t>
      </w:r>
      <w:r w:rsidRPr="002924A5">
        <w:rPr>
          <w:rFonts w:eastAsia="TimesNewRoman"/>
        </w:rPr>
        <w:t xml:space="preserve">ę </w:t>
      </w:r>
      <w:r w:rsidRPr="002924A5">
        <w:t>przed jej wbudowaniem musi uzyska</w:t>
      </w:r>
      <w:r w:rsidRPr="002924A5">
        <w:rPr>
          <w:rFonts w:eastAsia="TimesNewRoman"/>
        </w:rPr>
        <w:t xml:space="preserve">ć </w:t>
      </w:r>
      <w:r w:rsidRPr="002924A5">
        <w:t>akceptacj</w:t>
      </w:r>
      <w:r w:rsidRPr="002924A5">
        <w:rPr>
          <w:rFonts w:eastAsia="TimesNewRoman"/>
        </w:rPr>
        <w:t xml:space="preserve">ę </w:t>
      </w:r>
      <w:r w:rsidRPr="002924A5">
        <w:t>Inspektora Nadzoru.</w:t>
      </w:r>
    </w:p>
    <w:p w14:paraId="20B4C9AF" w14:textId="77777777" w:rsidR="00EA3380" w:rsidRPr="002924A5" w:rsidRDefault="00EA3380" w:rsidP="00EA3380"/>
    <w:p w14:paraId="52A9F33F" w14:textId="77777777" w:rsidR="00EA3380" w:rsidRPr="002924A5" w:rsidRDefault="00EA3380" w:rsidP="00EA3380">
      <w:r w:rsidRPr="002924A5">
        <w:t>Materiały uzyskane z rozbiórki przeznaczone do ponownego wbudowania kwalifikuje Inspektor Nadzoru.</w:t>
      </w:r>
    </w:p>
    <w:p w14:paraId="5CE5AC53" w14:textId="77777777" w:rsidR="00EA3380" w:rsidRPr="002924A5" w:rsidRDefault="00EA3380" w:rsidP="00EA3380">
      <w:r w:rsidRPr="002924A5">
        <w:t>Odbiór materiałów z ewentualnymi zaleceniami szczegółowymi potwierdza Inspektor Nadzoru wpisem do dziennika budowy.</w:t>
      </w:r>
    </w:p>
    <w:p w14:paraId="7210D054" w14:textId="77777777" w:rsidR="00EA3380" w:rsidRPr="002924A5" w:rsidRDefault="00EA3380" w:rsidP="00EA3380">
      <w:pPr>
        <w:pStyle w:val="Nagwek3"/>
        <w:numPr>
          <w:ilvl w:val="1"/>
          <w:numId w:val="3"/>
        </w:numPr>
        <w:ind w:left="1440"/>
      </w:pPr>
      <w:bookmarkStart w:id="169" w:name="_Toc142471367"/>
      <w:bookmarkStart w:id="170" w:name="_Toc178854071"/>
      <w:r w:rsidRPr="002924A5">
        <w:t>SPRZĘT</w:t>
      </w:r>
      <w:bookmarkEnd w:id="169"/>
      <w:bookmarkEnd w:id="170"/>
    </w:p>
    <w:p w14:paraId="0A15211A" w14:textId="77777777" w:rsidR="00EA3380" w:rsidRPr="002924A5" w:rsidRDefault="00EA3380" w:rsidP="00EA3380">
      <w:r w:rsidRPr="002924A5">
        <w:t>Do transportu i monta</w:t>
      </w:r>
      <w:r w:rsidRPr="002924A5">
        <w:rPr>
          <w:rFonts w:eastAsia="TimesNewRoman"/>
        </w:rPr>
        <w:t>ż</w:t>
      </w:r>
      <w:r w:rsidRPr="002924A5">
        <w:t>u konstrukcji nale</w:t>
      </w:r>
      <w:r w:rsidRPr="002924A5">
        <w:rPr>
          <w:rFonts w:eastAsia="TimesNewRoman"/>
        </w:rPr>
        <w:t>ż</w:t>
      </w:r>
      <w:r w:rsidRPr="002924A5">
        <w:t>y u</w:t>
      </w:r>
      <w:r w:rsidRPr="002924A5">
        <w:rPr>
          <w:rFonts w:eastAsia="TimesNewRoman"/>
        </w:rPr>
        <w:t>ż</w:t>
      </w:r>
      <w:r w:rsidRPr="002924A5">
        <w:t>ywa</w:t>
      </w:r>
      <w:r w:rsidRPr="002924A5">
        <w:rPr>
          <w:rFonts w:eastAsia="TimesNewRoman"/>
        </w:rPr>
        <w:t xml:space="preserve">ć </w:t>
      </w:r>
      <w:r w:rsidRPr="002924A5">
        <w:t>dowolnego sprz</w:t>
      </w:r>
      <w:r w:rsidRPr="002924A5">
        <w:rPr>
          <w:rFonts w:eastAsia="TimesNewRoman"/>
        </w:rPr>
        <w:t>ę</w:t>
      </w:r>
      <w:r w:rsidRPr="002924A5">
        <w:t>tu.</w:t>
      </w:r>
    </w:p>
    <w:p w14:paraId="67A39C37" w14:textId="77777777" w:rsidR="00EA3380" w:rsidRPr="002924A5" w:rsidRDefault="00EA3380" w:rsidP="00EA3380">
      <w:r w:rsidRPr="002924A5">
        <w:t>– sprz</w:t>
      </w:r>
      <w:r w:rsidRPr="002924A5">
        <w:rPr>
          <w:rFonts w:eastAsia="TimesNewRoman"/>
        </w:rPr>
        <w:t>ę</w:t>
      </w:r>
      <w:r w:rsidRPr="002924A5">
        <w:t>t pomocniczy powinien by</w:t>
      </w:r>
      <w:r w:rsidRPr="002924A5">
        <w:rPr>
          <w:rFonts w:eastAsia="TimesNewRoman"/>
        </w:rPr>
        <w:t xml:space="preserve">ć </w:t>
      </w:r>
      <w:r w:rsidRPr="002924A5">
        <w:t>przechowywany w zamykanych pomieszczeniach.</w:t>
      </w:r>
    </w:p>
    <w:p w14:paraId="0AACC58C" w14:textId="77777777" w:rsidR="00EA3380" w:rsidRPr="002924A5" w:rsidRDefault="00EA3380" w:rsidP="00EA3380">
      <w:r w:rsidRPr="002924A5">
        <w:lastRenderedPageBreak/>
        <w:t>– stanowisko robocze powinno by</w:t>
      </w:r>
      <w:r w:rsidRPr="002924A5">
        <w:rPr>
          <w:rFonts w:eastAsia="TimesNewRoman"/>
        </w:rPr>
        <w:t xml:space="preserve">ć </w:t>
      </w:r>
      <w:r w:rsidRPr="002924A5">
        <w:t>urz</w:t>
      </w:r>
      <w:r w:rsidRPr="002924A5">
        <w:rPr>
          <w:rFonts w:eastAsia="TimesNewRoman"/>
        </w:rPr>
        <w:t>ą</w:t>
      </w:r>
      <w:r w:rsidRPr="002924A5">
        <w:t>dzone zgodnie z przepisami bhp i przeciwpożarowymi, zabezpieczone od wpływów atmosferycznych, o</w:t>
      </w:r>
      <w:r w:rsidRPr="002924A5">
        <w:rPr>
          <w:rFonts w:eastAsia="TimesNewRoman"/>
        </w:rPr>
        <w:t>ś</w:t>
      </w:r>
      <w:r w:rsidRPr="002924A5">
        <w:t>wietlone z dostateczn</w:t>
      </w:r>
      <w:r w:rsidRPr="002924A5">
        <w:rPr>
          <w:rFonts w:eastAsia="TimesNewRoman"/>
        </w:rPr>
        <w:t xml:space="preserve">ą </w:t>
      </w:r>
      <w:r w:rsidRPr="002924A5">
        <w:t>wentylacj</w:t>
      </w:r>
      <w:r w:rsidRPr="002924A5">
        <w:rPr>
          <w:rFonts w:eastAsia="TimesNewRoman"/>
        </w:rPr>
        <w:t>ą</w:t>
      </w:r>
      <w:r w:rsidRPr="002924A5">
        <w:t>.</w:t>
      </w:r>
    </w:p>
    <w:p w14:paraId="21233DFD" w14:textId="77777777" w:rsidR="00EA3380" w:rsidRPr="002924A5" w:rsidRDefault="00EA3380" w:rsidP="00EA3380">
      <w:r w:rsidRPr="002924A5">
        <w:t>Stanowisko robocze powinno by</w:t>
      </w:r>
      <w:r w:rsidRPr="002924A5">
        <w:rPr>
          <w:rFonts w:eastAsia="TimesNewRoman"/>
        </w:rPr>
        <w:t xml:space="preserve">ć </w:t>
      </w:r>
      <w:r w:rsidRPr="002924A5">
        <w:t>odebrane przez Inspektora Nadzoru.</w:t>
      </w:r>
    </w:p>
    <w:p w14:paraId="600DDA3E" w14:textId="77777777" w:rsidR="00EA3380" w:rsidRPr="002924A5" w:rsidRDefault="00EA3380" w:rsidP="00EA3380">
      <w:pPr>
        <w:pStyle w:val="Nagwek3"/>
        <w:numPr>
          <w:ilvl w:val="1"/>
          <w:numId w:val="3"/>
        </w:numPr>
        <w:ind w:left="1440"/>
      </w:pPr>
      <w:bookmarkStart w:id="171" w:name="_Toc142471368"/>
      <w:bookmarkStart w:id="172" w:name="_Toc178854072"/>
      <w:r w:rsidRPr="002924A5">
        <w:t>TRANSPORT</w:t>
      </w:r>
      <w:bookmarkEnd w:id="171"/>
      <w:bookmarkEnd w:id="172"/>
    </w:p>
    <w:p w14:paraId="0E7A535E" w14:textId="77777777" w:rsidR="00EA3380" w:rsidRPr="002924A5" w:rsidRDefault="00EA3380" w:rsidP="00EA3380">
      <w:r w:rsidRPr="002924A5">
        <w:t>Materiały i elementy mog</w:t>
      </w:r>
      <w:r w:rsidRPr="002924A5">
        <w:rPr>
          <w:rFonts w:eastAsia="TimesNewRoman"/>
        </w:rPr>
        <w:t xml:space="preserve">ą </w:t>
      </w:r>
      <w:r w:rsidRPr="002924A5">
        <w:t>by</w:t>
      </w:r>
      <w:r w:rsidRPr="002924A5">
        <w:rPr>
          <w:rFonts w:eastAsia="TimesNewRoman"/>
        </w:rPr>
        <w:t xml:space="preserve">ć </w:t>
      </w:r>
      <w:r w:rsidRPr="002924A5">
        <w:t>przewo</w:t>
      </w:r>
      <w:r w:rsidRPr="002924A5">
        <w:rPr>
          <w:rFonts w:eastAsia="TimesNewRoman"/>
        </w:rPr>
        <w:t>ż</w:t>
      </w:r>
      <w:r w:rsidRPr="002924A5">
        <w:t xml:space="preserve">one dowolnymi </w:t>
      </w:r>
      <w:r w:rsidRPr="002924A5">
        <w:rPr>
          <w:rFonts w:eastAsia="TimesNewRoman"/>
        </w:rPr>
        <w:t>ś</w:t>
      </w:r>
      <w:r w:rsidRPr="002924A5">
        <w:t>rodkami transportu.</w:t>
      </w:r>
    </w:p>
    <w:p w14:paraId="05DD04A2" w14:textId="77777777" w:rsidR="00EA3380" w:rsidRPr="002924A5" w:rsidRDefault="00EA3380" w:rsidP="00EA3380">
      <w:r w:rsidRPr="002924A5">
        <w:t>Podczas transportu materiały i elementy konstrukcji powinny by</w:t>
      </w:r>
      <w:r w:rsidRPr="002924A5">
        <w:rPr>
          <w:rFonts w:eastAsia="TimesNewRoman"/>
        </w:rPr>
        <w:t xml:space="preserve">ć </w:t>
      </w:r>
      <w:r w:rsidRPr="002924A5">
        <w:t>zabezpieczone przed uszkodzeniami lub utrat</w:t>
      </w:r>
      <w:r w:rsidRPr="002924A5">
        <w:rPr>
          <w:rFonts w:eastAsia="TimesNewRoman"/>
        </w:rPr>
        <w:t>ą</w:t>
      </w:r>
      <w:r w:rsidRPr="002924A5">
        <w:t xml:space="preserve"> stateczno</w:t>
      </w:r>
      <w:r w:rsidRPr="002924A5">
        <w:rPr>
          <w:rFonts w:eastAsia="TimesNewRoman"/>
        </w:rPr>
        <w:t>ś</w:t>
      </w:r>
      <w:r w:rsidRPr="002924A5">
        <w:t>ci.</w:t>
      </w:r>
    </w:p>
    <w:p w14:paraId="0B077945" w14:textId="77777777" w:rsidR="00EA3380" w:rsidRPr="002924A5" w:rsidRDefault="00EA3380" w:rsidP="00EA3380">
      <w:r w:rsidRPr="002924A5">
        <w:t>Sposób składowania wg punktu 2.4.</w:t>
      </w:r>
    </w:p>
    <w:p w14:paraId="38C40B4F" w14:textId="77777777" w:rsidR="00EA3380" w:rsidRPr="002924A5" w:rsidRDefault="00EA3380" w:rsidP="00EA3380"/>
    <w:p w14:paraId="53F294DD" w14:textId="77777777" w:rsidR="00EA3380" w:rsidRPr="002924A5" w:rsidRDefault="00EA3380" w:rsidP="00EA3380">
      <w:pPr>
        <w:pStyle w:val="Nagwek3"/>
        <w:numPr>
          <w:ilvl w:val="1"/>
          <w:numId w:val="3"/>
        </w:numPr>
        <w:ind w:left="1440"/>
      </w:pPr>
      <w:bookmarkStart w:id="173" w:name="_Toc142471369"/>
      <w:bookmarkStart w:id="174" w:name="_Toc178854073"/>
      <w:r w:rsidRPr="002924A5">
        <w:t>WYKONANIE ROBÓT</w:t>
      </w:r>
      <w:bookmarkEnd w:id="173"/>
      <w:bookmarkEnd w:id="174"/>
    </w:p>
    <w:p w14:paraId="1C45C0D9" w14:textId="77777777" w:rsidR="00EA3380" w:rsidRPr="002924A5" w:rsidRDefault="00EA3380" w:rsidP="00EA3380">
      <w:r w:rsidRPr="002924A5">
        <w:t>Roboty nale</w:t>
      </w:r>
      <w:r w:rsidRPr="002924A5">
        <w:rPr>
          <w:rFonts w:eastAsia="TimesNewRoman"/>
        </w:rPr>
        <w:t>ż</w:t>
      </w:r>
      <w:r w:rsidRPr="002924A5">
        <w:t>y prowadzi</w:t>
      </w:r>
      <w:r w:rsidRPr="002924A5">
        <w:rPr>
          <w:rFonts w:eastAsia="TimesNewRoman"/>
        </w:rPr>
        <w:t xml:space="preserve">ć </w:t>
      </w:r>
      <w:r w:rsidRPr="002924A5">
        <w:t>zgodnie z dokumentacj</w:t>
      </w:r>
      <w:r w:rsidRPr="002924A5">
        <w:rPr>
          <w:rFonts w:eastAsia="TimesNewRoman"/>
        </w:rPr>
        <w:t xml:space="preserve">ą </w:t>
      </w:r>
      <w:r w:rsidRPr="002924A5">
        <w:t>techniczn</w:t>
      </w:r>
      <w:r w:rsidRPr="002924A5">
        <w:rPr>
          <w:rFonts w:eastAsia="TimesNewRoman"/>
        </w:rPr>
        <w:t xml:space="preserve">ą </w:t>
      </w:r>
      <w:r w:rsidRPr="002924A5">
        <w:t xml:space="preserve">przy udziale </w:t>
      </w:r>
      <w:r w:rsidRPr="002924A5">
        <w:rPr>
          <w:rFonts w:eastAsia="TimesNewRoman"/>
        </w:rPr>
        <w:t>ś</w:t>
      </w:r>
      <w:r w:rsidRPr="002924A5">
        <w:t>rodków, które zapewni</w:t>
      </w:r>
      <w:r w:rsidRPr="002924A5">
        <w:rPr>
          <w:rFonts w:eastAsia="TimesNewRoman"/>
        </w:rPr>
        <w:t xml:space="preserve">ą </w:t>
      </w:r>
      <w:r w:rsidRPr="002924A5">
        <w:t>osi</w:t>
      </w:r>
      <w:r w:rsidRPr="002924A5">
        <w:rPr>
          <w:rFonts w:eastAsia="TimesNewRoman"/>
        </w:rPr>
        <w:t>ą</w:t>
      </w:r>
      <w:r w:rsidRPr="002924A5">
        <w:t>gni</w:t>
      </w:r>
      <w:r w:rsidRPr="002924A5">
        <w:rPr>
          <w:rFonts w:eastAsia="TimesNewRoman"/>
        </w:rPr>
        <w:t>ę</w:t>
      </w:r>
      <w:r w:rsidRPr="002924A5">
        <w:t>cie projektowanej wytrzymało</w:t>
      </w:r>
      <w:r w:rsidRPr="002924A5">
        <w:rPr>
          <w:rFonts w:eastAsia="TimesNewRoman"/>
        </w:rPr>
        <w:t>ś</w:t>
      </w:r>
      <w:r w:rsidRPr="002924A5">
        <w:t>ci, układu geometrycznego i wymiarów konstrukcji.</w:t>
      </w:r>
    </w:p>
    <w:p w14:paraId="3B040126" w14:textId="77777777" w:rsidR="00EA3380" w:rsidRPr="002924A5" w:rsidRDefault="00EA3380" w:rsidP="00EA3380">
      <w:r w:rsidRPr="002924A5">
        <w:t>Przekroje i rozmieszczenie elementów powinno by</w:t>
      </w:r>
      <w:r w:rsidRPr="002924A5">
        <w:rPr>
          <w:rFonts w:eastAsia="TimesNewRoman"/>
        </w:rPr>
        <w:t xml:space="preserve">ć </w:t>
      </w:r>
      <w:r w:rsidRPr="002924A5">
        <w:t>zgodne z dokumentacj</w:t>
      </w:r>
      <w:r w:rsidRPr="002924A5">
        <w:rPr>
          <w:rFonts w:eastAsia="TimesNewRoman"/>
        </w:rPr>
        <w:t xml:space="preserve">ą </w:t>
      </w:r>
      <w:r w:rsidRPr="002924A5">
        <w:t>techniczn</w:t>
      </w:r>
      <w:r w:rsidRPr="002924A5">
        <w:rPr>
          <w:rFonts w:eastAsia="TimesNewRoman"/>
        </w:rPr>
        <w:t>ą</w:t>
      </w:r>
      <w:r w:rsidRPr="002924A5">
        <w:t>.</w:t>
      </w:r>
    </w:p>
    <w:p w14:paraId="23ACF11D" w14:textId="77777777" w:rsidR="00EA3380" w:rsidRPr="002924A5" w:rsidRDefault="00EA3380" w:rsidP="00EA3380">
      <w:r w:rsidRPr="002924A5">
        <w:t>Przy wykonywaniu jednakowych elementów nale</w:t>
      </w:r>
      <w:r w:rsidRPr="002924A5">
        <w:rPr>
          <w:rFonts w:eastAsia="TimesNewRoman"/>
        </w:rPr>
        <w:t>ż</w:t>
      </w:r>
      <w:r w:rsidRPr="002924A5">
        <w:t>y stosowa</w:t>
      </w:r>
      <w:r w:rsidRPr="002924A5">
        <w:rPr>
          <w:rFonts w:eastAsia="TimesNewRoman"/>
        </w:rPr>
        <w:t xml:space="preserve">ć </w:t>
      </w:r>
      <w:r w:rsidRPr="002924A5">
        <w:t>wzorniki z ostruganych desek lub ze sklejki. Dokładno</w:t>
      </w:r>
      <w:r w:rsidRPr="002924A5">
        <w:rPr>
          <w:rFonts w:eastAsia="TimesNewRoman"/>
        </w:rPr>
        <w:t xml:space="preserve">ść </w:t>
      </w:r>
      <w:r w:rsidRPr="002924A5">
        <w:t>wykonania wzornika powinna wynosi</w:t>
      </w:r>
      <w:r w:rsidRPr="002924A5">
        <w:rPr>
          <w:rFonts w:eastAsia="TimesNewRoman"/>
        </w:rPr>
        <w:t xml:space="preserve">ć </w:t>
      </w:r>
      <w:r w:rsidRPr="002924A5">
        <w:t>do 1 mm.</w:t>
      </w:r>
    </w:p>
    <w:p w14:paraId="3CAAA500" w14:textId="77777777" w:rsidR="00EA3380" w:rsidRPr="002924A5" w:rsidRDefault="00EA3380" w:rsidP="00EA3380">
      <w:r w:rsidRPr="002924A5">
        <w:t>Długo</w:t>
      </w:r>
      <w:r w:rsidRPr="002924A5">
        <w:rPr>
          <w:rFonts w:eastAsia="TimesNewRoman"/>
        </w:rPr>
        <w:t xml:space="preserve">ść </w:t>
      </w:r>
      <w:r w:rsidRPr="002924A5">
        <w:t>elementów wykonanych według wzornika nie powinny ró</w:t>
      </w:r>
      <w:r w:rsidRPr="002924A5">
        <w:rPr>
          <w:rFonts w:eastAsia="TimesNewRoman"/>
        </w:rPr>
        <w:t>ż</w:t>
      </w:r>
      <w:r w:rsidRPr="002924A5">
        <w:t>ni</w:t>
      </w:r>
      <w:r w:rsidRPr="002924A5">
        <w:rPr>
          <w:rFonts w:eastAsia="TimesNewRoman"/>
        </w:rPr>
        <w:t xml:space="preserve">ć </w:t>
      </w:r>
      <w:r w:rsidRPr="002924A5">
        <w:t>si</w:t>
      </w:r>
      <w:r w:rsidRPr="002924A5">
        <w:rPr>
          <w:rFonts w:eastAsia="TimesNewRoman"/>
        </w:rPr>
        <w:t xml:space="preserve">ę </w:t>
      </w:r>
      <w:r w:rsidRPr="002924A5">
        <w:t>od projektowanych wi</w:t>
      </w:r>
      <w:r w:rsidRPr="002924A5">
        <w:rPr>
          <w:rFonts w:eastAsia="TimesNewRoman"/>
        </w:rPr>
        <w:t>ę</w:t>
      </w:r>
      <w:r w:rsidRPr="002924A5">
        <w:t>cej jak 0,5 cm.</w:t>
      </w:r>
    </w:p>
    <w:p w14:paraId="7988C511" w14:textId="77777777" w:rsidR="00EA3380" w:rsidRPr="002924A5" w:rsidRDefault="00EA3380" w:rsidP="00EA3380">
      <w:r w:rsidRPr="002924A5">
        <w:t>Dopuszcza si</w:t>
      </w:r>
      <w:r w:rsidRPr="002924A5">
        <w:rPr>
          <w:rFonts w:eastAsia="TimesNewRoman"/>
        </w:rPr>
        <w:t xml:space="preserve">ę </w:t>
      </w:r>
      <w:r w:rsidRPr="002924A5">
        <w:t>nast</w:t>
      </w:r>
      <w:r w:rsidRPr="002924A5">
        <w:rPr>
          <w:rFonts w:eastAsia="TimesNewRoman"/>
        </w:rPr>
        <w:t>ę</w:t>
      </w:r>
      <w:r w:rsidRPr="002924A5">
        <w:t>puj</w:t>
      </w:r>
      <w:r w:rsidRPr="002924A5">
        <w:rPr>
          <w:rFonts w:eastAsia="TimesNewRoman"/>
        </w:rPr>
        <w:t>ą</w:t>
      </w:r>
      <w:r w:rsidRPr="002924A5">
        <w:t>ce odchyłki:</w:t>
      </w:r>
    </w:p>
    <w:p w14:paraId="0EFD15BD" w14:textId="77777777" w:rsidR="00EA3380" w:rsidRPr="002924A5" w:rsidRDefault="00EA3380" w:rsidP="00EA3380">
      <w:r w:rsidRPr="002924A5">
        <w:t>– w rozstawie belek lub krokwi:</w:t>
      </w:r>
    </w:p>
    <w:p w14:paraId="1E37B12E" w14:textId="77777777" w:rsidR="00EA3380" w:rsidRPr="002924A5" w:rsidRDefault="00EA3380" w:rsidP="00EA3380">
      <w:r w:rsidRPr="002924A5">
        <w:t>do 2 cm w osiach rozstawu belek</w:t>
      </w:r>
    </w:p>
    <w:p w14:paraId="5994EA0E" w14:textId="77777777" w:rsidR="00EA3380" w:rsidRPr="002924A5" w:rsidRDefault="00EA3380" w:rsidP="00EA3380">
      <w:r w:rsidRPr="002924A5">
        <w:t>do 1 cm w osiach rozstawu krokwi</w:t>
      </w:r>
    </w:p>
    <w:p w14:paraId="40E40BB4" w14:textId="77777777" w:rsidR="00EA3380" w:rsidRPr="002924A5" w:rsidRDefault="00EA3380" w:rsidP="00EA3380">
      <w:r w:rsidRPr="002924A5">
        <w:t>– w długo</w:t>
      </w:r>
      <w:r w:rsidRPr="002924A5">
        <w:rPr>
          <w:rFonts w:eastAsia="TimesNewRoman"/>
        </w:rPr>
        <w:t>ś</w:t>
      </w:r>
      <w:r w:rsidRPr="002924A5">
        <w:t>ci elementu do 20 mm</w:t>
      </w:r>
    </w:p>
    <w:p w14:paraId="07A1D275" w14:textId="77777777" w:rsidR="00EA3380" w:rsidRPr="002924A5" w:rsidRDefault="00EA3380" w:rsidP="00EA3380">
      <w:r w:rsidRPr="002924A5">
        <w:t>– w odległo</w:t>
      </w:r>
      <w:r w:rsidRPr="002924A5">
        <w:rPr>
          <w:rFonts w:eastAsia="TimesNewRoman"/>
        </w:rPr>
        <w:t>ś</w:t>
      </w:r>
      <w:r w:rsidRPr="002924A5">
        <w:t>ci mi</w:t>
      </w:r>
      <w:r w:rsidRPr="002924A5">
        <w:rPr>
          <w:rFonts w:eastAsia="TimesNewRoman"/>
        </w:rPr>
        <w:t>ę</w:t>
      </w:r>
      <w:r w:rsidRPr="002924A5">
        <w:t>dzy w</w:t>
      </w:r>
      <w:r w:rsidRPr="002924A5">
        <w:rPr>
          <w:rFonts w:eastAsia="TimesNewRoman"/>
        </w:rPr>
        <w:t>ę</w:t>
      </w:r>
      <w:r w:rsidRPr="002924A5">
        <w:t>złami do 5 mm</w:t>
      </w:r>
    </w:p>
    <w:p w14:paraId="661392B7" w14:textId="77777777" w:rsidR="00EA3380" w:rsidRPr="002924A5" w:rsidRDefault="00EA3380" w:rsidP="00EA3380">
      <w:r w:rsidRPr="002924A5">
        <w:t>– w wysoko</w:t>
      </w:r>
      <w:r w:rsidRPr="002924A5">
        <w:rPr>
          <w:rFonts w:eastAsia="TimesNewRoman"/>
        </w:rPr>
        <w:t>ś</w:t>
      </w:r>
      <w:r w:rsidRPr="002924A5">
        <w:t>ci do 10 mm.</w:t>
      </w:r>
    </w:p>
    <w:p w14:paraId="17F069DF" w14:textId="77777777" w:rsidR="00EA3380" w:rsidRPr="002924A5" w:rsidRDefault="00EA3380" w:rsidP="00EA3380">
      <w:r w:rsidRPr="002924A5">
        <w:t>Rozstaw i przekrój belek stropowych powinny by</w:t>
      </w:r>
      <w:r w:rsidRPr="002924A5">
        <w:rPr>
          <w:rFonts w:eastAsia="TimesNewRoman"/>
        </w:rPr>
        <w:t xml:space="preserve">ć </w:t>
      </w:r>
      <w:r w:rsidRPr="002924A5">
        <w:t>zgodne z dokumentacj</w:t>
      </w:r>
      <w:r w:rsidRPr="002924A5">
        <w:rPr>
          <w:rFonts w:eastAsia="TimesNewRoman"/>
        </w:rPr>
        <w:t xml:space="preserve">ą </w:t>
      </w:r>
      <w:r w:rsidRPr="002924A5">
        <w:t>techniczn</w:t>
      </w:r>
      <w:r w:rsidRPr="002924A5">
        <w:rPr>
          <w:rFonts w:eastAsia="TimesNewRoman"/>
        </w:rPr>
        <w:t>ą</w:t>
      </w:r>
      <w:r w:rsidRPr="002924A5">
        <w:t>.</w:t>
      </w:r>
    </w:p>
    <w:p w14:paraId="7D1A5F5B" w14:textId="77777777" w:rsidR="00EA3380" w:rsidRPr="002924A5" w:rsidRDefault="00EA3380" w:rsidP="00EA3380">
      <w:r w:rsidRPr="002924A5">
        <w:t>Dopuszcza si</w:t>
      </w:r>
      <w:r w:rsidRPr="002924A5">
        <w:rPr>
          <w:rFonts w:eastAsia="TimesNewRoman"/>
        </w:rPr>
        <w:t xml:space="preserve">ę </w:t>
      </w:r>
      <w:r w:rsidRPr="002924A5">
        <w:t>nast</w:t>
      </w:r>
      <w:r w:rsidRPr="002924A5">
        <w:rPr>
          <w:rFonts w:eastAsia="TimesNewRoman"/>
        </w:rPr>
        <w:t>ę</w:t>
      </w:r>
      <w:r w:rsidRPr="002924A5">
        <w:t>puj</w:t>
      </w:r>
      <w:r w:rsidRPr="002924A5">
        <w:rPr>
          <w:rFonts w:eastAsia="TimesNewRoman"/>
        </w:rPr>
        <w:t>ą</w:t>
      </w:r>
      <w:r w:rsidRPr="002924A5">
        <w:t>ce odchyłki:</w:t>
      </w:r>
    </w:p>
    <w:p w14:paraId="77C933F8" w14:textId="77777777" w:rsidR="00EA3380" w:rsidRPr="002924A5" w:rsidRDefault="00EA3380" w:rsidP="00EA3380">
      <w:r w:rsidRPr="002924A5">
        <w:t>– w rozstawie belek z podsufitk</w:t>
      </w:r>
      <w:r w:rsidRPr="002924A5">
        <w:rPr>
          <w:rFonts w:eastAsia="TimesNewRoman"/>
        </w:rPr>
        <w:t xml:space="preserve">ą </w:t>
      </w:r>
      <w:r w:rsidRPr="002924A5">
        <w:t>do 3 cm</w:t>
      </w:r>
    </w:p>
    <w:p w14:paraId="7CDBB27E" w14:textId="77777777" w:rsidR="00EA3380" w:rsidRPr="002924A5" w:rsidRDefault="00EA3380" w:rsidP="00EA3380">
      <w:r w:rsidRPr="002924A5">
        <w:t>– w odchyleniu od poziomu do 2 mm na 1 m długo</w:t>
      </w:r>
      <w:r w:rsidRPr="002924A5">
        <w:rPr>
          <w:rFonts w:eastAsia="TimesNewRoman"/>
        </w:rPr>
        <w:t>ś</w:t>
      </w:r>
      <w:r w:rsidRPr="002924A5">
        <w:t>ci.</w:t>
      </w:r>
    </w:p>
    <w:p w14:paraId="135B804A" w14:textId="77777777" w:rsidR="00EA3380" w:rsidRPr="002924A5" w:rsidRDefault="00EA3380" w:rsidP="00EA3380">
      <w:r w:rsidRPr="002924A5">
        <w:t>Belki powinny by</w:t>
      </w:r>
      <w:r w:rsidRPr="002924A5">
        <w:rPr>
          <w:rFonts w:eastAsia="TimesNewRoman"/>
        </w:rPr>
        <w:t xml:space="preserve">ć </w:t>
      </w:r>
      <w:r w:rsidRPr="002924A5">
        <w:t xml:space="preserve">kotwione w </w:t>
      </w:r>
      <w:r w:rsidRPr="002924A5">
        <w:rPr>
          <w:rFonts w:eastAsia="TimesNewRoman"/>
        </w:rPr>
        <w:t>ś</w:t>
      </w:r>
      <w:r w:rsidRPr="002924A5">
        <w:t>cianach nie rzadziej ni</w:t>
      </w:r>
      <w:r w:rsidRPr="002924A5">
        <w:rPr>
          <w:rFonts w:eastAsia="TimesNewRoman"/>
        </w:rPr>
        <w:t xml:space="preserve">ż </w:t>
      </w:r>
      <w:r w:rsidRPr="002924A5">
        <w:t>co 2.5 m.</w:t>
      </w:r>
    </w:p>
    <w:p w14:paraId="38555BBE" w14:textId="77777777" w:rsidR="00EA3380" w:rsidRPr="002924A5" w:rsidRDefault="00EA3380" w:rsidP="00EA3380">
      <w:r w:rsidRPr="002924A5">
        <w:t>Deskowanie</w:t>
      </w:r>
    </w:p>
    <w:p w14:paraId="3DAD5F17" w14:textId="77777777" w:rsidR="00EA3380" w:rsidRPr="002924A5" w:rsidRDefault="00EA3380" w:rsidP="00EA3380">
      <w:r w:rsidRPr="002924A5">
        <w:t>Szeroko</w:t>
      </w:r>
      <w:r w:rsidRPr="002924A5">
        <w:rPr>
          <w:rFonts w:eastAsia="TimesNewRoman"/>
        </w:rPr>
        <w:t>ś</w:t>
      </w:r>
      <w:r w:rsidRPr="002924A5">
        <w:t>ci desek nie powinny by</w:t>
      </w:r>
      <w:r w:rsidRPr="002924A5">
        <w:rPr>
          <w:rFonts w:eastAsia="TimesNewRoman"/>
        </w:rPr>
        <w:t xml:space="preserve">ć </w:t>
      </w:r>
      <w:r w:rsidRPr="002924A5">
        <w:t>wi</w:t>
      </w:r>
      <w:r w:rsidRPr="002924A5">
        <w:rPr>
          <w:rFonts w:eastAsia="TimesNewRoman"/>
        </w:rPr>
        <w:t>ę</w:t>
      </w:r>
      <w:r w:rsidRPr="002924A5">
        <w:t>ksze ni</w:t>
      </w:r>
      <w:r w:rsidRPr="002924A5">
        <w:rPr>
          <w:rFonts w:eastAsia="TimesNewRoman"/>
        </w:rPr>
        <w:t xml:space="preserve">ż </w:t>
      </w:r>
      <w:r w:rsidRPr="002924A5">
        <w:t>18 cm.</w:t>
      </w:r>
    </w:p>
    <w:p w14:paraId="3F25D1BE" w14:textId="77777777" w:rsidR="00EA3380" w:rsidRPr="002924A5" w:rsidRDefault="00EA3380" w:rsidP="00EA3380">
      <w:r w:rsidRPr="002924A5">
        <w:t>Deski układa</w:t>
      </w:r>
      <w:r w:rsidRPr="002924A5">
        <w:rPr>
          <w:rFonts w:eastAsia="TimesNewRoman"/>
        </w:rPr>
        <w:t xml:space="preserve">ć </w:t>
      </w:r>
      <w:r w:rsidRPr="002924A5">
        <w:t>stron</w:t>
      </w:r>
      <w:r w:rsidRPr="002924A5">
        <w:rPr>
          <w:rFonts w:eastAsia="TimesNewRoman"/>
        </w:rPr>
        <w:t xml:space="preserve">ą </w:t>
      </w:r>
      <w:r w:rsidRPr="002924A5">
        <w:t>dordzeniow</w:t>
      </w:r>
      <w:r w:rsidRPr="002924A5">
        <w:rPr>
          <w:rFonts w:eastAsia="TimesNewRoman"/>
        </w:rPr>
        <w:t xml:space="preserve">ą </w:t>
      </w:r>
      <w:r w:rsidRPr="002924A5">
        <w:t>ku dołowi i przybija</w:t>
      </w:r>
      <w:r w:rsidRPr="002924A5">
        <w:rPr>
          <w:rFonts w:eastAsia="TimesNewRoman"/>
        </w:rPr>
        <w:t xml:space="preserve">ć </w:t>
      </w:r>
      <w:r w:rsidRPr="002924A5">
        <w:t>minimum dwoma gwo</w:t>
      </w:r>
      <w:r w:rsidRPr="002924A5">
        <w:rPr>
          <w:rFonts w:eastAsia="TimesNewRoman"/>
        </w:rPr>
        <w:t>ź</w:t>
      </w:r>
      <w:r w:rsidRPr="002924A5">
        <w:t>dziami. Długo</w:t>
      </w:r>
      <w:r w:rsidRPr="002924A5">
        <w:rPr>
          <w:rFonts w:eastAsia="TimesNewRoman"/>
        </w:rPr>
        <w:t xml:space="preserve">ść </w:t>
      </w:r>
      <w:r w:rsidRPr="002924A5">
        <w:t>gwo</w:t>
      </w:r>
      <w:r w:rsidRPr="002924A5">
        <w:rPr>
          <w:rFonts w:eastAsia="TimesNewRoman"/>
        </w:rPr>
        <w:t>ź</w:t>
      </w:r>
      <w:r w:rsidRPr="002924A5">
        <w:t>dzi powinna by</w:t>
      </w:r>
      <w:r w:rsidRPr="002924A5">
        <w:rPr>
          <w:rFonts w:eastAsia="TimesNewRoman"/>
        </w:rPr>
        <w:t xml:space="preserve">ć </w:t>
      </w:r>
      <w:r w:rsidRPr="002924A5">
        <w:t xml:space="preserve">co najmniej 2.5 </w:t>
      </w:r>
      <w:proofErr w:type="spellStart"/>
      <w:r w:rsidRPr="002924A5">
        <w:t>raza</w:t>
      </w:r>
      <w:proofErr w:type="spellEnd"/>
      <w:r w:rsidRPr="002924A5">
        <w:t xml:space="preserve"> wi</w:t>
      </w:r>
      <w:r w:rsidRPr="002924A5">
        <w:rPr>
          <w:rFonts w:eastAsia="TimesNewRoman"/>
        </w:rPr>
        <w:t>ę</w:t>
      </w:r>
      <w:r w:rsidRPr="002924A5">
        <w:t>ksza od grubo</w:t>
      </w:r>
      <w:r w:rsidRPr="002924A5">
        <w:rPr>
          <w:rFonts w:eastAsia="TimesNewRoman"/>
        </w:rPr>
        <w:t>ś</w:t>
      </w:r>
      <w:r w:rsidRPr="002924A5">
        <w:t>ci desek. Czoła desek powinny styka</w:t>
      </w:r>
      <w:r w:rsidRPr="002924A5">
        <w:rPr>
          <w:rFonts w:eastAsia="TimesNewRoman"/>
        </w:rPr>
        <w:t xml:space="preserve">ć </w:t>
      </w:r>
      <w:r w:rsidRPr="002924A5">
        <w:t>si</w:t>
      </w:r>
      <w:r w:rsidRPr="002924A5">
        <w:rPr>
          <w:rFonts w:eastAsia="TimesNewRoman"/>
        </w:rPr>
        <w:t xml:space="preserve">ę </w:t>
      </w:r>
      <w:r w:rsidRPr="002924A5">
        <w:t>tylko na krokwiach lub innych elementach konstrukcyjnych.</w:t>
      </w:r>
    </w:p>
    <w:p w14:paraId="28EC3E71" w14:textId="77777777" w:rsidR="00EA3380" w:rsidRPr="002924A5" w:rsidRDefault="00EA3380" w:rsidP="00EA3380">
      <w:r w:rsidRPr="002924A5">
        <w:t>Deski strugane nie powinny by</w:t>
      </w:r>
      <w:r w:rsidRPr="002924A5">
        <w:rPr>
          <w:rFonts w:eastAsia="TimesNewRoman"/>
        </w:rPr>
        <w:t xml:space="preserve">ć </w:t>
      </w:r>
      <w:r w:rsidRPr="002924A5">
        <w:t>szersze od 12 cm.</w:t>
      </w:r>
    </w:p>
    <w:p w14:paraId="0A24356B" w14:textId="77777777" w:rsidR="00EA3380" w:rsidRPr="002924A5" w:rsidRDefault="00EA3380" w:rsidP="00EA3380">
      <w:r w:rsidRPr="002924A5">
        <w:t>Deski powinny by</w:t>
      </w:r>
      <w:r w:rsidRPr="002924A5">
        <w:rPr>
          <w:rFonts w:eastAsia="TimesNewRoman"/>
        </w:rPr>
        <w:t xml:space="preserve">ć </w:t>
      </w:r>
      <w:r w:rsidRPr="002924A5">
        <w:t>ł</w:t>
      </w:r>
      <w:r w:rsidRPr="002924A5">
        <w:rPr>
          <w:rFonts w:eastAsia="TimesNewRoman"/>
        </w:rPr>
        <w:t>ą</w:t>
      </w:r>
      <w:r w:rsidRPr="002924A5">
        <w:t>czone na wr</w:t>
      </w:r>
      <w:r w:rsidRPr="002924A5">
        <w:rPr>
          <w:rFonts w:eastAsia="TimesNewRoman"/>
        </w:rPr>
        <w:t>ą</w:t>
      </w:r>
      <w:r w:rsidRPr="002924A5">
        <w:t>b i przybite do belek co najmniej dwoma gwo</w:t>
      </w:r>
      <w:r w:rsidRPr="002924A5">
        <w:rPr>
          <w:rFonts w:eastAsia="TimesNewRoman"/>
        </w:rPr>
        <w:t>ź</w:t>
      </w:r>
      <w:r w:rsidRPr="002924A5">
        <w:t>dziami. Długo</w:t>
      </w:r>
      <w:r w:rsidRPr="002924A5">
        <w:rPr>
          <w:rFonts w:eastAsia="TimesNewRoman"/>
        </w:rPr>
        <w:t xml:space="preserve">ść </w:t>
      </w:r>
      <w:r w:rsidRPr="002924A5">
        <w:t>gwo</w:t>
      </w:r>
      <w:r w:rsidRPr="002924A5">
        <w:rPr>
          <w:rFonts w:eastAsia="TimesNewRoman"/>
        </w:rPr>
        <w:t>ź</w:t>
      </w:r>
      <w:r w:rsidRPr="002924A5">
        <w:t>dzi powinna by</w:t>
      </w:r>
      <w:r w:rsidRPr="002924A5">
        <w:rPr>
          <w:rFonts w:eastAsia="TimesNewRoman"/>
        </w:rPr>
        <w:t xml:space="preserve">ć </w:t>
      </w:r>
      <w:r w:rsidRPr="002924A5">
        <w:t>3 do 3.5 razy wi</w:t>
      </w:r>
      <w:r w:rsidRPr="002924A5">
        <w:rPr>
          <w:rFonts w:eastAsia="TimesNewRoman"/>
        </w:rPr>
        <w:t>ę</w:t>
      </w:r>
      <w:r w:rsidRPr="002924A5">
        <w:t>ksza od grubo</w:t>
      </w:r>
      <w:r w:rsidRPr="002924A5">
        <w:rPr>
          <w:rFonts w:eastAsia="TimesNewRoman"/>
        </w:rPr>
        <w:t>ś</w:t>
      </w:r>
      <w:r w:rsidRPr="002924A5">
        <w:t>ci desek.</w:t>
      </w:r>
    </w:p>
    <w:p w14:paraId="2A21FE79" w14:textId="77777777" w:rsidR="00EA3380" w:rsidRPr="002924A5" w:rsidRDefault="00EA3380" w:rsidP="00EA3380">
      <w:r w:rsidRPr="002924A5">
        <w:lastRenderedPageBreak/>
        <w:t>Powierzchnia desek powinna by</w:t>
      </w:r>
      <w:r w:rsidRPr="002924A5">
        <w:rPr>
          <w:rFonts w:eastAsia="TimesNewRoman"/>
        </w:rPr>
        <w:t xml:space="preserve">ć </w:t>
      </w:r>
      <w:r w:rsidRPr="002924A5">
        <w:t xml:space="preserve">obustronnie zabezpieczona </w:t>
      </w:r>
      <w:r w:rsidRPr="002924A5">
        <w:rPr>
          <w:rFonts w:eastAsia="TimesNewRoman"/>
        </w:rPr>
        <w:t>ś</w:t>
      </w:r>
      <w:r w:rsidRPr="002924A5">
        <w:t xml:space="preserve">rodkami ochrony, od strony widocznej  impregnowana impregnatem koloryzującym . </w:t>
      </w:r>
    </w:p>
    <w:p w14:paraId="752C2F10" w14:textId="77777777" w:rsidR="00EA3380" w:rsidRPr="002924A5" w:rsidRDefault="00EA3380" w:rsidP="00EA3380"/>
    <w:p w14:paraId="3B16611D" w14:textId="77777777" w:rsidR="00EA3380" w:rsidRPr="002924A5" w:rsidRDefault="00EA3380" w:rsidP="00EA3380">
      <w:pPr>
        <w:pStyle w:val="Nagwek3"/>
        <w:numPr>
          <w:ilvl w:val="1"/>
          <w:numId w:val="3"/>
        </w:numPr>
        <w:ind w:left="1440"/>
      </w:pPr>
      <w:bookmarkStart w:id="175" w:name="_Toc142471370"/>
      <w:bookmarkStart w:id="176" w:name="_Toc178854074"/>
      <w:r w:rsidRPr="002924A5">
        <w:t>KONTROLA JAKOŚCI ROBÓT</w:t>
      </w:r>
      <w:bookmarkEnd w:id="175"/>
      <w:bookmarkEnd w:id="176"/>
    </w:p>
    <w:p w14:paraId="64986961" w14:textId="77777777" w:rsidR="00EA3380" w:rsidRPr="002924A5" w:rsidRDefault="00EA3380" w:rsidP="00EA3380">
      <w:r w:rsidRPr="002924A5">
        <w:t>Kontrola jako</w:t>
      </w:r>
      <w:r w:rsidRPr="002924A5">
        <w:rPr>
          <w:rFonts w:eastAsia="TimesNewRoman"/>
        </w:rPr>
        <w:t>ś</w:t>
      </w:r>
      <w:r w:rsidRPr="002924A5">
        <w:t>ci polega na sprawdzeniu zgodno</w:t>
      </w:r>
      <w:r w:rsidRPr="002924A5">
        <w:rPr>
          <w:rFonts w:eastAsia="TimesNewRoman"/>
        </w:rPr>
        <w:t>ś</w:t>
      </w:r>
      <w:r w:rsidRPr="002924A5">
        <w:t>ci wykonania robót z projektem oraz wymaganiami podanymi w punkcie 5.</w:t>
      </w:r>
    </w:p>
    <w:p w14:paraId="460F91E5" w14:textId="77777777" w:rsidR="00EA3380" w:rsidRPr="002924A5" w:rsidRDefault="00EA3380" w:rsidP="00EA3380">
      <w:r w:rsidRPr="002924A5">
        <w:t>Roboty podlegaj</w:t>
      </w:r>
      <w:r w:rsidRPr="002924A5">
        <w:rPr>
          <w:rFonts w:eastAsia="TimesNewRoman"/>
        </w:rPr>
        <w:t xml:space="preserve">ą </w:t>
      </w:r>
      <w:r w:rsidRPr="002924A5">
        <w:t>odbiorowi.</w:t>
      </w:r>
    </w:p>
    <w:p w14:paraId="5E5CC7FF" w14:textId="77777777" w:rsidR="00EA3380" w:rsidRPr="002924A5" w:rsidRDefault="00EA3380" w:rsidP="00EA3380"/>
    <w:p w14:paraId="28715841" w14:textId="77777777" w:rsidR="00EA3380" w:rsidRPr="002924A5" w:rsidRDefault="00EA3380" w:rsidP="00EA3380">
      <w:pPr>
        <w:pStyle w:val="Nagwek3"/>
        <w:numPr>
          <w:ilvl w:val="1"/>
          <w:numId w:val="3"/>
        </w:numPr>
        <w:ind w:left="1440"/>
      </w:pPr>
      <w:bookmarkStart w:id="177" w:name="_Toc142471371"/>
      <w:bookmarkStart w:id="178" w:name="_Toc178854075"/>
      <w:r w:rsidRPr="002924A5">
        <w:t>OBMIAR ROBÓT</w:t>
      </w:r>
      <w:bookmarkEnd w:id="177"/>
      <w:bookmarkEnd w:id="178"/>
    </w:p>
    <w:p w14:paraId="1F538E8E" w14:textId="77777777" w:rsidR="00EA3380" w:rsidRPr="002924A5" w:rsidRDefault="00EA3380" w:rsidP="00EA3380">
      <w:r w:rsidRPr="002924A5">
        <w:t>Jednostkami obmiaru s</w:t>
      </w:r>
      <w:r w:rsidRPr="002924A5">
        <w:rPr>
          <w:rFonts w:eastAsia="TimesNewRoman"/>
        </w:rPr>
        <w:t>ą</w:t>
      </w:r>
      <w:r w:rsidRPr="002924A5">
        <w:t>:</w:t>
      </w:r>
    </w:p>
    <w:p w14:paraId="6390A85D" w14:textId="77777777" w:rsidR="00EA3380" w:rsidRPr="002924A5" w:rsidRDefault="00EA3380" w:rsidP="00EA3380">
      <w:r w:rsidRPr="002924A5">
        <w:t>Dla elementów konstrukcyjnych – ilo</w:t>
      </w:r>
      <w:r w:rsidRPr="002924A5">
        <w:rPr>
          <w:rFonts w:eastAsia="TimesNewRoman"/>
        </w:rPr>
        <w:t xml:space="preserve">ść </w:t>
      </w:r>
      <w:r w:rsidRPr="002924A5">
        <w:t>m3 wykonanej konstrukcji.</w:t>
      </w:r>
    </w:p>
    <w:p w14:paraId="3F97DC44" w14:textId="77777777" w:rsidR="00EA3380" w:rsidRPr="002924A5" w:rsidRDefault="00EA3380" w:rsidP="00EA3380">
      <w:r w:rsidRPr="002924A5">
        <w:t>Dla szalowania, deskowania , itp. – powierzchnia wykonana w m2.</w:t>
      </w:r>
    </w:p>
    <w:p w14:paraId="3FE9E66F" w14:textId="77777777" w:rsidR="00EA3380" w:rsidRPr="002924A5" w:rsidRDefault="00EA3380" w:rsidP="00EA3380">
      <w:pPr>
        <w:pStyle w:val="Nagwek3"/>
        <w:numPr>
          <w:ilvl w:val="1"/>
          <w:numId w:val="3"/>
        </w:numPr>
        <w:ind w:left="1440"/>
      </w:pPr>
      <w:bookmarkStart w:id="179" w:name="_Toc142471372"/>
      <w:bookmarkStart w:id="180" w:name="_Toc178854076"/>
      <w:r w:rsidRPr="002924A5">
        <w:t>ODBIÓR ROBÓT</w:t>
      </w:r>
      <w:bookmarkEnd w:id="179"/>
      <w:bookmarkEnd w:id="180"/>
    </w:p>
    <w:p w14:paraId="0B39FFFA" w14:textId="77777777" w:rsidR="00EA3380" w:rsidRPr="002924A5" w:rsidRDefault="00EA3380" w:rsidP="00EA3380">
      <w:r w:rsidRPr="002924A5">
        <w:t>Wszystkie roboty ciesielskie podlegaj</w:t>
      </w:r>
      <w:r w:rsidRPr="002924A5">
        <w:rPr>
          <w:rFonts w:eastAsia="TimesNewRoman"/>
        </w:rPr>
        <w:t xml:space="preserve">ą </w:t>
      </w:r>
      <w:r w:rsidRPr="002924A5">
        <w:t>zasadom odbioru robót zanikaj</w:t>
      </w:r>
      <w:r w:rsidRPr="002924A5">
        <w:rPr>
          <w:rFonts w:eastAsia="TimesNewRoman"/>
        </w:rPr>
        <w:t>ą</w:t>
      </w:r>
      <w:r w:rsidRPr="002924A5">
        <w:t>cych.</w:t>
      </w:r>
    </w:p>
    <w:p w14:paraId="4B1DD085" w14:textId="77777777" w:rsidR="00EA3380" w:rsidRPr="002924A5" w:rsidRDefault="00EA3380" w:rsidP="00EA3380">
      <w:pPr>
        <w:pStyle w:val="Nagwek3"/>
        <w:numPr>
          <w:ilvl w:val="1"/>
          <w:numId w:val="3"/>
        </w:numPr>
        <w:ind w:left="1440"/>
      </w:pPr>
      <w:bookmarkStart w:id="181" w:name="_Toc142471373"/>
      <w:bookmarkStart w:id="182" w:name="_Toc178854077"/>
      <w:r w:rsidRPr="002924A5">
        <w:t>PODSTAWA PŁATNOŚCI</w:t>
      </w:r>
      <w:bookmarkEnd w:id="181"/>
      <w:bookmarkEnd w:id="182"/>
    </w:p>
    <w:p w14:paraId="51D548B8" w14:textId="77777777" w:rsidR="00EA3380" w:rsidRPr="002924A5" w:rsidRDefault="00EA3380" w:rsidP="00EA3380">
      <w:r w:rsidRPr="002924A5">
        <w:t>Płaci si</w:t>
      </w:r>
      <w:r w:rsidRPr="002924A5">
        <w:rPr>
          <w:rFonts w:eastAsia="TimesNewRoman"/>
        </w:rPr>
        <w:t xml:space="preserve">ę </w:t>
      </w:r>
      <w:r w:rsidRPr="002924A5">
        <w:t>za roboty wykonane w jednostkach podanych w punkcie 2.7.</w:t>
      </w:r>
    </w:p>
    <w:p w14:paraId="7E53A2D7" w14:textId="77777777" w:rsidR="00EA3380" w:rsidRPr="002924A5" w:rsidRDefault="00EA3380" w:rsidP="00EA3380">
      <w:r w:rsidRPr="002924A5">
        <w:t>Cena obejmuje wszystkie czynno</w:t>
      </w:r>
      <w:r w:rsidRPr="002924A5">
        <w:rPr>
          <w:rFonts w:eastAsia="TimesNewRoman"/>
        </w:rPr>
        <w:t>ś</w:t>
      </w:r>
      <w:r w:rsidRPr="002924A5">
        <w:t>ci wymienione w SST.</w:t>
      </w:r>
    </w:p>
    <w:p w14:paraId="699B16CD" w14:textId="77777777" w:rsidR="00EA3380" w:rsidRPr="002924A5" w:rsidRDefault="00EA3380" w:rsidP="00EA3380">
      <w:pPr>
        <w:pStyle w:val="Nagwek3"/>
        <w:numPr>
          <w:ilvl w:val="1"/>
          <w:numId w:val="3"/>
        </w:numPr>
        <w:ind w:left="1440"/>
      </w:pPr>
      <w:bookmarkStart w:id="183" w:name="_Toc142471374"/>
      <w:bookmarkStart w:id="184" w:name="_Toc178854078"/>
      <w:r w:rsidRPr="002924A5">
        <w:t>PRZEPISY ZWIĄZANE</w:t>
      </w:r>
      <w:bookmarkEnd w:id="183"/>
      <w:bookmarkEnd w:id="184"/>
    </w:p>
    <w:p w14:paraId="7DC6AAAF" w14:textId="77777777" w:rsidR="00EA3380" w:rsidRPr="002924A5" w:rsidRDefault="00EA3380" w:rsidP="00EA3380"/>
    <w:p w14:paraId="498EF136" w14:textId="77777777" w:rsidR="00EA3380" w:rsidRPr="002924A5" w:rsidRDefault="00EA3380" w:rsidP="00EA3380">
      <w:r w:rsidRPr="002924A5">
        <w:t>PN-B-03150:2000/Az2:2003 Konstrukcje drewniane. Obliczenia statyczne i projektowanie.</w:t>
      </w:r>
    </w:p>
    <w:p w14:paraId="0BC8855A" w14:textId="77777777" w:rsidR="00EA3380" w:rsidRPr="002924A5" w:rsidRDefault="00EA3380" w:rsidP="00EA3380">
      <w:r w:rsidRPr="002924A5">
        <w:t>PN-EN 844-3:2002 Drewno okr</w:t>
      </w:r>
      <w:r w:rsidRPr="002924A5">
        <w:rPr>
          <w:rFonts w:eastAsia="TimesNewRoman"/>
        </w:rPr>
        <w:t>ą</w:t>
      </w:r>
      <w:r w:rsidRPr="002924A5">
        <w:t>głe i tarcica. Terminologia. Terminy ogólne dotycz</w:t>
      </w:r>
      <w:r w:rsidRPr="002924A5">
        <w:rPr>
          <w:rFonts w:eastAsia="TimesNewRoman"/>
        </w:rPr>
        <w:t>ą</w:t>
      </w:r>
      <w:r w:rsidRPr="002924A5">
        <w:t>ce tarcicy.</w:t>
      </w:r>
    </w:p>
    <w:p w14:paraId="26B09448" w14:textId="77777777" w:rsidR="00EA3380" w:rsidRPr="002924A5" w:rsidRDefault="00EA3380" w:rsidP="00EA3380">
      <w:r w:rsidRPr="002924A5">
        <w:t>PN-EN 844-1:2001 Drewno okr</w:t>
      </w:r>
      <w:r w:rsidRPr="002924A5">
        <w:rPr>
          <w:rFonts w:eastAsia="TimesNewRoman"/>
        </w:rPr>
        <w:t>ą</w:t>
      </w:r>
      <w:r w:rsidRPr="002924A5">
        <w:t>głe i tarcica. Terminologia. Terminy ogólne wspólne dla drewna okr</w:t>
      </w:r>
      <w:r w:rsidRPr="002924A5">
        <w:rPr>
          <w:rFonts w:eastAsia="TimesNewRoman"/>
        </w:rPr>
        <w:t>ą</w:t>
      </w:r>
      <w:r w:rsidRPr="002924A5">
        <w:t>głego i tarcicy.</w:t>
      </w:r>
    </w:p>
    <w:p w14:paraId="5F3545AD" w14:textId="77777777" w:rsidR="00EA3380" w:rsidRPr="002924A5" w:rsidRDefault="00EA3380" w:rsidP="00EA3380">
      <w:r w:rsidRPr="002924A5">
        <w:t>PN-82/D-94021 Tarcica iglasta konstrukcyjna sortowana metodami wytrzymało</w:t>
      </w:r>
      <w:r w:rsidRPr="002924A5">
        <w:rPr>
          <w:rFonts w:eastAsia="TimesNewRoman"/>
        </w:rPr>
        <w:t>ś</w:t>
      </w:r>
      <w:r w:rsidRPr="002924A5">
        <w:t>ciowymi.</w:t>
      </w:r>
    </w:p>
    <w:p w14:paraId="19BEEE8B" w14:textId="77777777" w:rsidR="00EA3380" w:rsidRPr="002924A5" w:rsidRDefault="00EA3380" w:rsidP="00EA3380">
      <w:r w:rsidRPr="002924A5">
        <w:t>PN-EN 10230-1:2003 Gwo</w:t>
      </w:r>
      <w:r w:rsidRPr="002924A5">
        <w:rPr>
          <w:rFonts w:eastAsia="TimesNewRoman"/>
        </w:rPr>
        <w:t>ź</w:t>
      </w:r>
      <w:r w:rsidRPr="002924A5">
        <w:t>dzie z drutu stalowego.</w:t>
      </w:r>
    </w:p>
    <w:p w14:paraId="1C709C98" w14:textId="77777777" w:rsidR="00EA3380" w:rsidRDefault="00EA3380" w:rsidP="001951AB"/>
    <w:sectPr w:rsidR="00EA3380" w:rsidSect="00963731">
      <w:headerReference w:type="default" r:id="rId9"/>
      <w:footerReference w:type="default" r:id="rId10"/>
      <w:pgSz w:w="11906" w:h="16838"/>
      <w:pgMar w:top="1417" w:right="141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065B13" w14:textId="77777777" w:rsidR="0008193E" w:rsidRDefault="0008193E" w:rsidP="00BC474A">
      <w:pPr>
        <w:spacing w:after="0" w:line="240" w:lineRule="auto"/>
      </w:pPr>
      <w:r>
        <w:separator/>
      </w:r>
    </w:p>
  </w:endnote>
  <w:endnote w:type="continuationSeparator" w:id="0">
    <w:p w14:paraId="52026CDE" w14:textId="77777777" w:rsidR="0008193E" w:rsidRDefault="0008193E" w:rsidP="00BC4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Narrow-Italic">
    <w:altName w:val="Ink Free"/>
    <w:charset w:val="00"/>
    <w:family w:val="script"/>
    <w:pitch w:val="default"/>
  </w:font>
  <w:font w:name="Segoe UI">
    <w:panose1 w:val="020B0502040204020203"/>
    <w:charset w:val="EE"/>
    <w:family w:val="swiss"/>
    <w:pitch w:val="variable"/>
    <w:sig w:usb0="E4002EFF" w:usb1="C000E47F" w:usb2="00000009" w:usb3="00000000" w:csb0="000001FF" w:csb1="00000000"/>
  </w:font>
  <w:font w:name="RomanS">
    <w:panose1 w:val="02000400000000000000"/>
    <w:charset w:val="EE"/>
    <w:family w:val="auto"/>
    <w:pitch w:val="variable"/>
    <w:sig w:usb0="20002A87" w:usb1="00000000" w:usb2="00000000" w:usb3="00000000" w:csb0="000001FF" w:csb1="00000000"/>
  </w:font>
  <w:font w:name="TimesNewRomanPSMT">
    <w:altName w:val="Times New Roman"/>
    <w:panose1 w:val="00000000000000000000"/>
    <w:charset w:val="00"/>
    <w:family w:val="roman"/>
    <w:notTrueType/>
    <w:pitch w:val="default"/>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4226291"/>
      <w:docPartObj>
        <w:docPartGallery w:val="Page Numbers (Bottom of Page)"/>
        <w:docPartUnique/>
      </w:docPartObj>
    </w:sdtPr>
    <w:sdtEndPr/>
    <w:sdtContent>
      <w:p w14:paraId="727FD8AD" w14:textId="2BA4AA3C" w:rsidR="000B1C3B" w:rsidRDefault="000B1C3B">
        <w:pPr>
          <w:pStyle w:val="Stopka"/>
          <w:jc w:val="right"/>
        </w:pPr>
        <w:r>
          <w:fldChar w:fldCharType="begin"/>
        </w:r>
        <w:r>
          <w:instrText>PAGE   \* MERGEFORMAT</w:instrText>
        </w:r>
        <w:r>
          <w:fldChar w:fldCharType="separate"/>
        </w:r>
        <w:r w:rsidR="00441C49">
          <w:rPr>
            <w:noProof/>
          </w:rPr>
          <w:t>1</w:t>
        </w:r>
        <w:r>
          <w:fldChar w:fldCharType="end"/>
        </w:r>
      </w:p>
    </w:sdtContent>
  </w:sdt>
  <w:p w14:paraId="6ADBAC5C" w14:textId="633A62F8" w:rsidR="00A27BC1" w:rsidRPr="006F2844" w:rsidRDefault="00A27BC1" w:rsidP="00A27BC1">
    <w:pPr>
      <w:pStyle w:val="Stopka"/>
      <w:jc w:val="center"/>
      <w:rPr>
        <w:sz w:val="14"/>
        <w:szCs w:val="14"/>
      </w:rPr>
    </w:pPr>
    <w:proofErr w:type="spellStart"/>
    <w:r w:rsidRPr="006F2844">
      <w:rPr>
        <w:sz w:val="14"/>
        <w:szCs w:val="14"/>
      </w:rPr>
      <w:t>DA_</w:t>
    </w:r>
    <w:r w:rsidR="00727EEB">
      <w:rPr>
        <w:sz w:val="14"/>
        <w:szCs w:val="14"/>
      </w:rPr>
      <w:t>RPU</w:t>
    </w:r>
    <w:r w:rsidR="00DD1CC0">
      <w:rPr>
        <w:sz w:val="14"/>
        <w:szCs w:val="14"/>
      </w:rPr>
      <w:t>_</w:t>
    </w:r>
    <w:r w:rsidR="00F118D9">
      <w:rPr>
        <w:sz w:val="14"/>
        <w:szCs w:val="14"/>
      </w:rPr>
      <w:t>BOLESŁAWIEC</w:t>
    </w:r>
    <w:r w:rsidR="00DD1CC0">
      <w:rPr>
        <w:sz w:val="14"/>
        <w:szCs w:val="14"/>
      </w:rPr>
      <w:t>_</w:t>
    </w:r>
    <w:r w:rsidR="00727EEB">
      <w:rPr>
        <w:sz w:val="14"/>
        <w:szCs w:val="14"/>
      </w:rPr>
      <w:t>STWiOR</w:t>
    </w:r>
    <w:proofErr w:type="spellEnd"/>
  </w:p>
  <w:p w14:paraId="15FF5BED" w14:textId="71DE26B5" w:rsidR="000B1C3B" w:rsidRDefault="000B1C3B" w:rsidP="0072506C">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67AD36" w14:textId="77777777" w:rsidR="0008193E" w:rsidRDefault="0008193E" w:rsidP="00BC474A">
      <w:pPr>
        <w:spacing w:after="0" w:line="240" w:lineRule="auto"/>
      </w:pPr>
      <w:r>
        <w:separator/>
      </w:r>
    </w:p>
  </w:footnote>
  <w:footnote w:type="continuationSeparator" w:id="0">
    <w:p w14:paraId="512478C2" w14:textId="77777777" w:rsidR="0008193E" w:rsidRDefault="0008193E" w:rsidP="00BC47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insideH w:val="single" w:sz="4" w:space="0" w:color="auto"/>
      </w:tblBorders>
      <w:tblLook w:val="01E0" w:firstRow="1" w:lastRow="1" w:firstColumn="1" w:lastColumn="1" w:noHBand="0" w:noVBand="0"/>
    </w:tblPr>
    <w:tblGrid>
      <w:gridCol w:w="7926"/>
    </w:tblGrid>
    <w:tr w:rsidR="000B1C3B" w:rsidRPr="00696A5C" w14:paraId="2A8CB3E8" w14:textId="77777777" w:rsidTr="00493DCC">
      <w:tc>
        <w:tcPr>
          <w:tcW w:w="7926" w:type="dxa"/>
        </w:tcPr>
        <w:p w14:paraId="5AF2AABB" w14:textId="22A0E617" w:rsidR="000B1C3B" w:rsidRPr="00696A5C" w:rsidRDefault="000B1C3B" w:rsidP="00BC474A">
          <w:pPr>
            <w:pStyle w:val="Nagwek"/>
            <w:rPr>
              <w:sz w:val="22"/>
            </w:rPr>
          </w:pPr>
          <w:proofErr w:type="spellStart"/>
          <w:r w:rsidRPr="00696A5C">
            <w:rPr>
              <w:sz w:val="22"/>
            </w:rPr>
            <w:t>doktor</w:t>
          </w:r>
          <w:r w:rsidRPr="00696A5C">
            <w:rPr>
              <w:color w:val="42929D"/>
              <w:sz w:val="22"/>
            </w:rPr>
            <w:t>|</w:t>
          </w:r>
          <w:r w:rsidRPr="00696A5C">
            <w:rPr>
              <w:sz w:val="22"/>
            </w:rPr>
            <w:t>architekci</w:t>
          </w:r>
          <w:proofErr w:type="spellEnd"/>
        </w:p>
      </w:tc>
    </w:tr>
    <w:tr w:rsidR="000B1C3B" w:rsidRPr="001F7707" w14:paraId="60F8D8E0" w14:textId="77777777" w:rsidTr="00493DCC">
      <w:tc>
        <w:tcPr>
          <w:tcW w:w="7926" w:type="dxa"/>
        </w:tcPr>
        <w:p w14:paraId="72DE9B4D" w14:textId="7E90CF8C" w:rsidR="000B1C3B" w:rsidRPr="001F7707" w:rsidRDefault="000B1C3B" w:rsidP="00BC474A">
          <w:pPr>
            <w:pStyle w:val="Nagwek"/>
            <w:rPr>
              <w:sz w:val="16"/>
              <w:szCs w:val="16"/>
            </w:rPr>
          </w:pPr>
          <w:r w:rsidRPr="001F7707">
            <w:rPr>
              <w:sz w:val="16"/>
              <w:szCs w:val="16"/>
            </w:rPr>
            <w:t xml:space="preserve">ul. </w:t>
          </w:r>
          <w:proofErr w:type="spellStart"/>
          <w:r w:rsidRPr="001F7707">
            <w:rPr>
              <w:sz w:val="16"/>
              <w:szCs w:val="16"/>
            </w:rPr>
            <w:t>Braniborska</w:t>
          </w:r>
          <w:proofErr w:type="spellEnd"/>
          <w:r w:rsidRPr="001F7707">
            <w:rPr>
              <w:sz w:val="16"/>
              <w:szCs w:val="16"/>
            </w:rPr>
            <w:t xml:space="preserve"> 2-10, lok</w:t>
          </w:r>
          <w:r>
            <w:rPr>
              <w:sz w:val="16"/>
              <w:szCs w:val="16"/>
            </w:rPr>
            <w:t>.</w:t>
          </w:r>
          <w:r w:rsidRPr="001F7707">
            <w:rPr>
              <w:sz w:val="16"/>
              <w:szCs w:val="16"/>
            </w:rPr>
            <w:t xml:space="preserve"> 307, 53-680 Wrocław |  t:</w:t>
          </w:r>
          <w:r>
            <w:rPr>
              <w:sz w:val="16"/>
              <w:szCs w:val="16"/>
            </w:rPr>
            <w:t xml:space="preserve"> </w:t>
          </w:r>
          <w:r w:rsidRPr="001F7707">
            <w:rPr>
              <w:sz w:val="16"/>
              <w:szCs w:val="16"/>
            </w:rPr>
            <w:t>516</w:t>
          </w:r>
          <w:r>
            <w:rPr>
              <w:sz w:val="16"/>
              <w:szCs w:val="16"/>
            </w:rPr>
            <w:t> </w:t>
          </w:r>
          <w:r w:rsidRPr="001F7707">
            <w:rPr>
              <w:sz w:val="16"/>
              <w:szCs w:val="16"/>
            </w:rPr>
            <w:t>710</w:t>
          </w:r>
          <w:r>
            <w:rPr>
              <w:sz w:val="16"/>
              <w:szCs w:val="16"/>
            </w:rPr>
            <w:t xml:space="preserve"> </w:t>
          </w:r>
          <w:r w:rsidRPr="001F7707">
            <w:rPr>
              <w:sz w:val="16"/>
              <w:szCs w:val="16"/>
            </w:rPr>
            <w:t>365 | e:adoktor@saldoc.com | www.saldoc.com</w:t>
          </w:r>
        </w:p>
      </w:tc>
    </w:tr>
  </w:tbl>
  <w:p w14:paraId="13546419" w14:textId="11A7BA5A" w:rsidR="000B1C3B" w:rsidRDefault="000B1C3B">
    <w:pPr>
      <w:pStyle w:val="Nagwek"/>
    </w:pPr>
    <w:r>
      <w:rPr>
        <w:noProof/>
        <w:lang w:eastAsia="pl-PL"/>
      </w:rPr>
      <w:drawing>
        <wp:anchor distT="0" distB="0" distL="114300" distR="114300" simplePos="0" relativeHeight="251659264" behindDoc="1" locked="0" layoutInCell="1" allowOverlap="1" wp14:anchorId="1F74A712" wp14:editId="16400D7D">
          <wp:simplePos x="0" y="0"/>
          <wp:positionH relativeFrom="column">
            <wp:posOffset>5791200</wp:posOffset>
          </wp:positionH>
          <wp:positionV relativeFrom="paragraph">
            <wp:posOffset>-555819</wp:posOffset>
          </wp:positionV>
          <wp:extent cx="506497" cy="556260"/>
          <wp:effectExtent l="0" t="0" r="8255" b="0"/>
          <wp:wrapNone/>
          <wp:docPr id="1" name="Obraz 1" descr="DA_LOGO_inv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_LOGO_inve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6497" cy="5562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F5547"/>
    <w:multiLevelType w:val="hybridMultilevel"/>
    <w:tmpl w:val="9AD6AC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2933A99"/>
    <w:multiLevelType w:val="hybridMultilevel"/>
    <w:tmpl w:val="65E0AD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A444F89"/>
    <w:multiLevelType w:val="hybridMultilevel"/>
    <w:tmpl w:val="E8D6D7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9F96BD4"/>
    <w:multiLevelType w:val="hybridMultilevel"/>
    <w:tmpl w:val="DC4E29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A2A3505"/>
    <w:multiLevelType w:val="hybridMultilevel"/>
    <w:tmpl w:val="6D1C4F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AE71BDC"/>
    <w:multiLevelType w:val="hybridMultilevel"/>
    <w:tmpl w:val="0C0C70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BC3062D"/>
    <w:multiLevelType w:val="hybridMultilevel"/>
    <w:tmpl w:val="C3F4E3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B5B60BB"/>
    <w:multiLevelType w:val="hybridMultilevel"/>
    <w:tmpl w:val="3F6211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CFA0021"/>
    <w:multiLevelType w:val="hybridMultilevel"/>
    <w:tmpl w:val="1D6E8C4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408C0437"/>
    <w:multiLevelType w:val="hybridMultilevel"/>
    <w:tmpl w:val="6C2AF6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3BF3572"/>
    <w:multiLevelType w:val="multilevel"/>
    <w:tmpl w:val="BCA20DA0"/>
    <w:lvl w:ilvl="0">
      <w:start w:val="1"/>
      <w:numFmt w:val="bullet"/>
      <w:lvlText w:val=""/>
      <w:lvlJc w:val="left"/>
      <w:pPr>
        <w:ind w:left="720" w:hanging="360"/>
      </w:pPr>
      <w:rPr>
        <w:rFonts w:ascii="Symbol" w:hAnsi="Symbol" w:hint="default"/>
        <w:b w:val="0"/>
        <w:bCs w:val="0"/>
      </w:rPr>
    </w:lvl>
    <w:lvl w:ilvl="1">
      <w:start w:val="1"/>
      <w:numFmt w:val="decimal"/>
      <w:isLgl/>
      <w:lvlText w:val="%1.%2."/>
      <w:lvlJc w:val="left"/>
      <w:pPr>
        <w:ind w:left="1068" w:hanging="360"/>
      </w:pPr>
    </w:lvl>
    <w:lvl w:ilvl="2">
      <w:start w:val="1"/>
      <w:numFmt w:val="bullet"/>
      <w:lvlText w:val=""/>
      <w:lvlJc w:val="left"/>
      <w:pPr>
        <w:ind w:left="1416" w:hanging="360"/>
      </w:pPr>
      <w:rPr>
        <w:rFonts w:ascii="Symbol" w:hAnsi="Symbol"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1" w15:restartNumberingAfterBreak="0">
    <w:nsid w:val="4524280A"/>
    <w:multiLevelType w:val="hybridMultilevel"/>
    <w:tmpl w:val="9C48FE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65E3AFA"/>
    <w:multiLevelType w:val="hybridMultilevel"/>
    <w:tmpl w:val="A2F2A1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7A01610"/>
    <w:multiLevelType w:val="hybridMultilevel"/>
    <w:tmpl w:val="4DF2A7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89833FE"/>
    <w:multiLevelType w:val="hybridMultilevel"/>
    <w:tmpl w:val="B8BA43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8E660CB"/>
    <w:multiLevelType w:val="hybridMultilevel"/>
    <w:tmpl w:val="344CC8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93B2A90"/>
    <w:multiLevelType w:val="hybridMultilevel"/>
    <w:tmpl w:val="AB0EDF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C493EAE"/>
    <w:multiLevelType w:val="hybridMultilevel"/>
    <w:tmpl w:val="96EED7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2555425"/>
    <w:multiLevelType w:val="multilevel"/>
    <w:tmpl w:val="BCA20DA0"/>
    <w:lvl w:ilvl="0">
      <w:start w:val="1"/>
      <w:numFmt w:val="bullet"/>
      <w:lvlText w:val=""/>
      <w:lvlJc w:val="left"/>
      <w:pPr>
        <w:ind w:left="720" w:hanging="360"/>
      </w:pPr>
      <w:rPr>
        <w:rFonts w:ascii="Symbol" w:hAnsi="Symbol" w:hint="default"/>
        <w:b w:val="0"/>
        <w:bCs w:val="0"/>
      </w:rPr>
    </w:lvl>
    <w:lvl w:ilvl="1">
      <w:start w:val="1"/>
      <w:numFmt w:val="decimal"/>
      <w:isLgl/>
      <w:lvlText w:val="%1.%2."/>
      <w:lvlJc w:val="left"/>
      <w:pPr>
        <w:ind w:left="1068" w:hanging="360"/>
      </w:pPr>
    </w:lvl>
    <w:lvl w:ilvl="2">
      <w:start w:val="1"/>
      <w:numFmt w:val="bullet"/>
      <w:lvlText w:val=""/>
      <w:lvlJc w:val="left"/>
      <w:pPr>
        <w:ind w:left="1416" w:hanging="360"/>
      </w:pPr>
      <w:rPr>
        <w:rFonts w:ascii="Symbol" w:hAnsi="Symbol"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9" w15:restartNumberingAfterBreak="0">
    <w:nsid w:val="540D3685"/>
    <w:multiLevelType w:val="hybridMultilevel"/>
    <w:tmpl w:val="86A629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9863A08"/>
    <w:multiLevelType w:val="hybridMultilevel"/>
    <w:tmpl w:val="E4F41D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9A12C1A"/>
    <w:multiLevelType w:val="hybridMultilevel"/>
    <w:tmpl w:val="356E402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 w15:restartNumberingAfterBreak="0">
    <w:nsid w:val="5A4A0BBC"/>
    <w:multiLevelType w:val="hybridMultilevel"/>
    <w:tmpl w:val="CD1C37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F7A081D"/>
    <w:multiLevelType w:val="hybridMultilevel"/>
    <w:tmpl w:val="440C038A"/>
    <w:lvl w:ilvl="0" w:tplc="13F29B7A">
      <w:start w:val="1"/>
      <w:numFmt w:val="upperLetter"/>
      <w:pStyle w:val="Nagwek1"/>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38A7835"/>
    <w:multiLevelType w:val="multilevel"/>
    <w:tmpl w:val="C5FC0C80"/>
    <w:styleLink w:val="WW8Num4"/>
    <w:lvl w:ilvl="0">
      <w:numFmt w:val="bullet"/>
      <w:lvlText w:val=""/>
      <w:lvlJc w:val="left"/>
      <w:pPr>
        <w:ind w:left="720" w:hanging="360"/>
      </w:pPr>
      <w:rPr>
        <w:rFonts w:ascii="Symbol" w:hAnsi="Symbol"/>
      </w:rPr>
    </w:lvl>
    <w:lvl w:ilvl="1">
      <w:numFmt w:val="bullet"/>
      <w:lvlText w:val=""/>
      <w:lvlJc w:val="left"/>
      <w:pPr>
        <w:ind w:left="1080" w:hanging="360"/>
      </w:pPr>
      <w:rPr>
        <w:rFonts w:ascii="Symbol" w:hAnsi="Symbol"/>
      </w:rPr>
    </w:lvl>
    <w:lvl w:ilvl="2">
      <w:numFmt w:val="bullet"/>
      <w:lvlText w:val=""/>
      <w:lvlJc w:val="left"/>
      <w:pPr>
        <w:ind w:left="1440" w:hanging="360"/>
      </w:pPr>
      <w:rPr>
        <w:rFonts w:ascii="Symbol" w:hAnsi="Symbol"/>
      </w:rPr>
    </w:lvl>
    <w:lvl w:ilvl="3">
      <w:numFmt w:val="bullet"/>
      <w:lvlText w:val=""/>
      <w:lvlJc w:val="left"/>
      <w:pPr>
        <w:ind w:left="1800" w:hanging="360"/>
      </w:pPr>
      <w:rPr>
        <w:rFonts w:ascii="Symbol" w:hAnsi="Symbol"/>
      </w:rPr>
    </w:lvl>
    <w:lvl w:ilvl="4">
      <w:numFmt w:val="bullet"/>
      <w:lvlText w:val=""/>
      <w:lvlJc w:val="left"/>
      <w:pPr>
        <w:ind w:left="2160" w:hanging="360"/>
      </w:pPr>
      <w:rPr>
        <w:rFonts w:ascii="Symbol" w:hAnsi="Symbol"/>
      </w:rPr>
    </w:lvl>
    <w:lvl w:ilvl="5">
      <w:numFmt w:val="bullet"/>
      <w:lvlText w:val=""/>
      <w:lvlJc w:val="left"/>
      <w:pPr>
        <w:ind w:left="2520" w:hanging="360"/>
      </w:pPr>
      <w:rPr>
        <w:rFonts w:ascii="Symbol" w:hAnsi="Symbol"/>
      </w:rPr>
    </w:lvl>
    <w:lvl w:ilvl="6">
      <w:numFmt w:val="bullet"/>
      <w:lvlText w:val=""/>
      <w:lvlJc w:val="left"/>
      <w:pPr>
        <w:ind w:left="2880" w:hanging="360"/>
      </w:pPr>
      <w:rPr>
        <w:rFonts w:ascii="Symbol" w:hAnsi="Symbol"/>
      </w:rPr>
    </w:lvl>
    <w:lvl w:ilvl="7">
      <w:numFmt w:val="bullet"/>
      <w:lvlText w:val=""/>
      <w:lvlJc w:val="left"/>
      <w:pPr>
        <w:ind w:left="3240" w:hanging="360"/>
      </w:pPr>
      <w:rPr>
        <w:rFonts w:ascii="Symbol" w:hAnsi="Symbol"/>
      </w:rPr>
    </w:lvl>
    <w:lvl w:ilvl="8">
      <w:numFmt w:val="bullet"/>
      <w:lvlText w:val=""/>
      <w:lvlJc w:val="left"/>
      <w:pPr>
        <w:ind w:left="3600" w:hanging="360"/>
      </w:pPr>
      <w:rPr>
        <w:rFonts w:ascii="Symbol" w:hAnsi="Symbol"/>
      </w:rPr>
    </w:lvl>
  </w:abstractNum>
  <w:abstractNum w:abstractNumId="25" w15:restartNumberingAfterBreak="0">
    <w:nsid w:val="65511B9B"/>
    <w:multiLevelType w:val="hybridMultilevel"/>
    <w:tmpl w:val="79E8241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55409D2"/>
    <w:multiLevelType w:val="hybridMultilevel"/>
    <w:tmpl w:val="DC24EF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63379CA"/>
    <w:multiLevelType w:val="hybridMultilevel"/>
    <w:tmpl w:val="310AC8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7753AD1"/>
    <w:multiLevelType w:val="multilevel"/>
    <w:tmpl w:val="0EAC2410"/>
    <w:lvl w:ilvl="0">
      <w:start w:val="1"/>
      <w:numFmt w:val="decimal"/>
      <w:pStyle w:val="Nagwek2"/>
      <w:lvlText w:val="%1."/>
      <w:lvlJc w:val="left"/>
      <w:pPr>
        <w:ind w:left="720" w:hanging="360"/>
      </w:pPr>
      <w:rPr>
        <w:rFonts w:hint="default"/>
        <w:b w:val="0"/>
        <w:bCs w:val="0"/>
      </w:rPr>
    </w:lvl>
    <w:lvl w:ilvl="1">
      <w:start w:val="1"/>
      <w:numFmt w:val="decimal"/>
      <w:pStyle w:val="Nagwek3"/>
      <w:isLgl/>
      <w:lvlText w:val="%1.%2."/>
      <w:lvlJc w:val="left"/>
      <w:pPr>
        <w:ind w:left="1068" w:hanging="360"/>
      </w:pPr>
    </w:lvl>
    <w:lvl w:ilvl="2">
      <w:start w:val="1"/>
      <w:numFmt w:val="decimal"/>
      <w:pStyle w:val="Nagwek4"/>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29" w15:restartNumberingAfterBreak="0">
    <w:nsid w:val="6D02350D"/>
    <w:multiLevelType w:val="hybridMultilevel"/>
    <w:tmpl w:val="456490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FFC61B2"/>
    <w:multiLevelType w:val="multilevel"/>
    <w:tmpl w:val="85CE96A4"/>
    <w:styleLink w:val="WW8Num17"/>
    <w:lvl w:ilvl="0">
      <w:start w:val="1"/>
      <w:numFmt w:val="decimal"/>
      <w:lvlText w:val="%1)"/>
      <w:lvlJc w:val="left"/>
      <w:pPr>
        <w:ind w:left="720" w:hanging="360"/>
      </w:pPr>
      <w:rPr>
        <w:rFonts w:ascii="Arial" w:hAnsi="Arial"/>
        <w:b w:val="0"/>
        <w:bCs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49004A7"/>
    <w:multiLevelType w:val="hybridMultilevel"/>
    <w:tmpl w:val="367809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5F4511E"/>
    <w:multiLevelType w:val="hybridMultilevel"/>
    <w:tmpl w:val="7390E1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64A500B"/>
    <w:multiLevelType w:val="hybridMultilevel"/>
    <w:tmpl w:val="DAE41D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7606C87"/>
    <w:multiLevelType w:val="hybridMultilevel"/>
    <w:tmpl w:val="BE2C43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AB77ED7"/>
    <w:multiLevelType w:val="hybridMultilevel"/>
    <w:tmpl w:val="917847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BF13028"/>
    <w:multiLevelType w:val="hybridMultilevel"/>
    <w:tmpl w:val="78B40F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FBC3677"/>
    <w:multiLevelType w:val="hybridMultilevel"/>
    <w:tmpl w:val="6E7633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78049312">
    <w:abstractNumId w:val="23"/>
  </w:num>
  <w:num w:numId="2" w16cid:durableId="200290696">
    <w:abstractNumId w:val="28"/>
  </w:num>
  <w:num w:numId="3" w16cid:durableId="94562278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0659545">
    <w:abstractNumId w:val="24"/>
  </w:num>
  <w:num w:numId="5" w16cid:durableId="1990862859">
    <w:abstractNumId w:val="30"/>
  </w:num>
  <w:num w:numId="6" w16cid:durableId="402682370">
    <w:abstractNumId w:val="2"/>
  </w:num>
  <w:num w:numId="7" w16cid:durableId="148380887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9598770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4082486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986133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49971645">
    <w:abstractNumId w:val="9"/>
  </w:num>
  <w:num w:numId="12" w16cid:durableId="16143474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1243188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37702190">
    <w:abstractNumId w:val="27"/>
  </w:num>
  <w:num w:numId="15" w16cid:durableId="1516072416">
    <w:abstractNumId w:val="34"/>
  </w:num>
  <w:num w:numId="16" w16cid:durableId="733964183">
    <w:abstractNumId w:val="26"/>
  </w:num>
  <w:num w:numId="17" w16cid:durableId="1876575816">
    <w:abstractNumId w:val="37"/>
  </w:num>
  <w:num w:numId="18" w16cid:durableId="920718796">
    <w:abstractNumId w:val="36"/>
  </w:num>
  <w:num w:numId="19" w16cid:durableId="2076661613">
    <w:abstractNumId w:val="11"/>
  </w:num>
  <w:num w:numId="20" w16cid:durableId="886912182">
    <w:abstractNumId w:val="35"/>
  </w:num>
  <w:num w:numId="21" w16cid:durableId="379136928">
    <w:abstractNumId w:val="17"/>
  </w:num>
  <w:num w:numId="22" w16cid:durableId="2112771310">
    <w:abstractNumId w:val="32"/>
  </w:num>
  <w:num w:numId="23" w16cid:durableId="659699353">
    <w:abstractNumId w:val="15"/>
  </w:num>
  <w:num w:numId="24" w16cid:durableId="977419239">
    <w:abstractNumId w:val="8"/>
  </w:num>
  <w:num w:numId="25" w16cid:durableId="99296898">
    <w:abstractNumId w:val="0"/>
  </w:num>
  <w:num w:numId="26" w16cid:durableId="1621187222">
    <w:abstractNumId w:val="29"/>
  </w:num>
  <w:num w:numId="27" w16cid:durableId="615016556">
    <w:abstractNumId w:val="7"/>
  </w:num>
  <w:num w:numId="28" w16cid:durableId="1021083478">
    <w:abstractNumId w:val="19"/>
  </w:num>
  <w:num w:numId="29" w16cid:durableId="2107534796">
    <w:abstractNumId w:val="33"/>
  </w:num>
  <w:num w:numId="30" w16cid:durableId="1899124996">
    <w:abstractNumId w:val="6"/>
  </w:num>
  <w:num w:numId="31" w16cid:durableId="10086039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4577319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418021407">
    <w:abstractNumId w:val="16"/>
  </w:num>
  <w:num w:numId="34" w16cid:durableId="1816676485">
    <w:abstractNumId w:val="20"/>
  </w:num>
  <w:num w:numId="35" w16cid:durableId="966199888">
    <w:abstractNumId w:val="14"/>
  </w:num>
  <w:num w:numId="36" w16cid:durableId="896933631">
    <w:abstractNumId w:val="13"/>
  </w:num>
  <w:num w:numId="37" w16cid:durableId="1587230249">
    <w:abstractNumId w:val="25"/>
  </w:num>
  <w:num w:numId="38" w16cid:durableId="62681529">
    <w:abstractNumId w:val="5"/>
  </w:num>
  <w:num w:numId="39" w16cid:durableId="1128860767">
    <w:abstractNumId w:val="3"/>
  </w:num>
  <w:num w:numId="40" w16cid:durableId="375742907">
    <w:abstractNumId w:val="12"/>
  </w:num>
  <w:num w:numId="41" w16cid:durableId="369645249">
    <w:abstractNumId w:val="22"/>
  </w:num>
  <w:num w:numId="42" w16cid:durableId="1948350451">
    <w:abstractNumId w:val="4"/>
  </w:num>
  <w:num w:numId="43" w16cid:durableId="1690638080">
    <w:abstractNumId w:val="1"/>
  </w:num>
  <w:num w:numId="44" w16cid:durableId="118914348">
    <w:abstractNumId w:val="10"/>
  </w:num>
  <w:num w:numId="45" w16cid:durableId="2071222006">
    <w:abstractNumId w:val="18"/>
  </w:num>
  <w:num w:numId="46" w16cid:durableId="1538812504">
    <w:abstractNumId w:val="21"/>
  </w:num>
  <w:num w:numId="47" w16cid:durableId="86849665">
    <w:abstractNumId w:val="3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2963"/>
    <w:rsid w:val="00014932"/>
    <w:rsid w:val="0002168E"/>
    <w:rsid w:val="00022330"/>
    <w:rsid w:val="000266A4"/>
    <w:rsid w:val="00031154"/>
    <w:rsid w:val="00035C1D"/>
    <w:rsid w:val="00040B36"/>
    <w:rsid w:val="00041AF0"/>
    <w:rsid w:val="00044793"/>
    <w:rsid w:val="00045A4E"/>
    <w:rsid w:val="00052093"/>
    <w:rsid w:val="00056D07"/>
    <w:rsid w:val="00065295"/>
    <w:rsid w:val="0006587C"/>
    <w:rsid w:val="00075AE9"/>
    <w:rsid w:val="0008193E"/>
    <w:rsid w:val="00084592"/>
    <w:rsid w:val="00087732"/>
    <w:rsid w:val="00092D73"/>
    <w:rsid w:val="00093B1E"/>
    <w:rsid w:val="00095B3A"/>
    <w:rsid w:val="00097EAE"/>
    <w:rsid w:val="000A53BB"/>
    <w:rsid w:val="000B1C3B"/>
    <w:rsid w:val="000C2F68"/>
    <w:rsid w:val="000D28FC"/>
    <w:rsid w:val="000D6479"/>
    <w:rsid w:val="000E3995"/>
    <w:rsid w:val="000E4BA8"/>
    <w:rsid w:val="000E7E3B"/>
    <w:rsid w:val="000F7280"/>
    <w:rsid w:val="0010240A"/>
    <w:rsid w:val="0010434E"/>
    <w:rsid w:val="0010715E"/>
    <w:rsid w:val="00111F83"/>
    <w:rsid w:val="00114B38"/>
    <w:rsid w:val="00116FF3"/>
    <w:rsid w:val="001219C4"/>
    <w:rsid w:val="00122963"/>
    <w:rsid w:val="001250ED"/>
    <w:rsid w:val="00147239"/>
    <w:rsid w:val="001562C3"/>
    <w:rsid w:val="00156B8C"/>
    <w:rsid w:val="00167199"/>
    <w:rsid w:val="00167719"/>
    <w:rsid w:val="001700C4"/>
    <w:rsid w:val="001701A3"/>
    <w:rsid w:val="00171CB3"/>
    <w:rsid w:val="00180305"/>
    <w:rsid w:val="001824EB"/>
    <w:rsid w:val="00183B62"/>
    <w:rsid w:val="001912E5"/>
    <w:rsid w:val="001920FB"/>
    <w:rsid w:val="001951AB"/>
    <w:rsid w:val="001A1992"/>
    <w:rsid w:val="001B146A"/>
    <w:rsid w:val="001C0A24"/>
    <w:rsid w:val="001C7430"/>
    <w:rsid w:val="001D4814"/>
    <w:rsid w:val="001E031B"/>
    <w:rsid w:val="001E11B6"/>
    <w:rsid w:val="001F0F7E"/>
    <w:rsid w:val="001F31BD"/>
    <w:rsid w:val="00210B4E"/>
    <w:rsid w:val="002143BF"/>
    <w:rsid w:val="00217518"/>
    <w:rsid w:val="0022200E"/>
    <w:rsid w:val="00224AA8"/>
    <w:rsid w:val="00224F2D"/>
    <w:rsid w:val="0023138B"/>
    <w:rsid w:val="00246BB4"/>
    <w:rsid w:val="002556BD"/>
    <w:rsid w:val="00260F0E"/>
    <w:rsid w:val="0026797A"/>
    <w:rsid w:val="00270695"/>
    <w:rsid w:val="00273FAD"/>
    <w:rsid w:val="002851C2"/>
    <w:rsid w:val="00285674"/>
    <w:rsid w:val="00290528"/>
    <w:rsid w:val="00290D20"/>
    <w:rsid w:val="0029702F"/>
    <w:rsid w:val="00297340"/>
    <w:rsid w:val="002A1962"/>
    <w:rsid w:val="002A313B"/>
    <w:rsid w:val="002A7253"/>
    <w:rsid w:val="002B5FD2"/>
    <w:rsid w:val="002B644B"/>
    <w:rsid w:val="002C2C9F"/>
    <w:rsid w:val="002D0887"/>
    <w:rsid w:val="002D1109"/>
    <w:rsid w:val="002E0290"/>
    <w:rsid w:val="002F1C9F"/>
    <w:rsid w:val="002F63A6"/>
    <w:rsid w:val="00300DD9"/>
    <w:rsid w:val="00317507"/>
    <w:rsid w:val="00321B82"/>
    <w:rsid w:val="0032423D"/>
    <w:rsid w:val="003269E6"/>
    <w:rsid w:val="00331E96"/>
    <w:rsid w:val="00345630"/>
    <w:rsid w:val="003558A6"/>
    <w:rsid w:val="003608D9"/>
    <w:rsid w:val="00363836"/>
    <w:rsid w:val="00363AE9"/>
    <w:rsid w:val="00366B02"/>
    <w:rsid w:val="0036770C"/>
    <w:rsid w:val="003826BA"/>
    <w:rsid w:val="003877A7"/>
    <w:rsid w:val="003942A8"/>
    <w:rsid w:val="00395002"/>
    <w:rsid w:val="003954D9"/>
    <w:rsid w:val="00397CB0"/>
    <w:rsid w:val="003A144E"/>
    <w:rsid w:val="003A492B"/>
    <w:rsid w:val="003B0776"/>
    <w:rsid w:val="003B458E"/>
    <w:rsid w:val="003B7574"/>
    <w:rsid w:val="003B799A"/>
    <w:rsid w:val="003C052F"/>
    <w:rsid w:val="003C14A5"/>
    <w:rsid w:val="003C1E78"/>
    <w:rsid w:val="003C43A3"/>
    <w:rsid w:val="003C5AF7"/>
    <w:rsid w:val="003E119D"/>
    <w:rsid w:val="003F57D7"/>
    <w:rsid w:val="003F69ED"/>
    <w:rsid w:val="0040402F"/>
    <w:rsid w:val="0040418C"/>
    <w:rsid w:val="00407028"/>
    <w:rsid w:val="00411E59"/>
    <w:rsid w:val="00427CBB"/>
    <w:rsid w:val="00431575"/>
    <w:rsid w:val="004320C1"/>
    <w:rsid w:val="0043472E"/>
    <w:rsid w:val="00436B30"/>
    <w:rsid w:val="0044131A"/>
    <w:rsid w:val="00441C49"/>
    <w:rsid w:val="0044373E"/>
    <w:rsid w:val="00454D7F"/>
    <w:rsid w:val="00454FCE"/>
    <w:rsid w:val="004577D1"/>
    <w:rsid w:val="00460B5D"/>
    <w:rsid w:val="00466BF6"/>
    <w:rsid w:val="004700CC"/>
    <w:rsid w:val="00474082"/>
    <w:rsid w:val="00477CF7"/>
    <w:rsid w:val="00481468"/>
    <w:rsid w:val="00484235"/>
    <w:rsid w:val="00491911"/>
    <w:rsid w:val="00493874"/>
    <w:rsid w:val="00493DCC"/>
    <w:rsid w:val="004949F0"/>
    <w:rsid w:val="00496951"/>
    <w:rsid w:val="004A0A56"/>
    <w:rsid w:val="004B7BA4"/>
    <w:rsid w:val="004C2C37"/>
    <w:rsid w:val="004D0262"/>
    <w:rsid w:val="004D2B12"/>
    <w:rsid w:val="004F4013"/>
    <w:rsid w:val="004F5F7A"/>
    <w:rsid w:val="005111C0"/>
    <w:rsid w:val="00511F7A"/>
    <w:rsid w:val="005203B4"/>
    <w:rsid w:val="00522E74"/>
    <w:rsid w:val="005254FF"/>
    <w:rsid w:val="005266FB"/>
    <w:rsid w:val="00526C53"/>
    <w:rsid w:val="0054602A"/>
    <w:rsid w:val="005553CD"/>
    <w:rsid w:val="005617B6"/>
    <w:rsid w:val="00565CB9"/>
    <w:rsid w:val="00571F27"/>
    <w:rsid w:val="00573587"/>
    <w:rsid w:val="00582C0B"/>
    <w:rsid w:val="0058595D"/>
    <w:rsid w:val="00587575"/>
    <w:rsid w:val="00587A0D"/>
    <w:rsid w:val="005A3ED4"/>
    <w:rsid w:val="005B2010"/>
    <w:rsid w:val="005B3237"/>
    <w:rsid w:val="005C27E3"/>
    <w:rsid w:val="005C3EEF"/>
    <w:rsid w:val="005C4242"/>
    <w:rsid w:val="005D12BA"/>
    <w:rsid w:val="005E32F2"/>
    <w:rsid w:val="005E78FE"/>
    <w:rsid w:val="005F1FE0"/>
    <w:rsid w:val="005F2AD5"/>
    <w:rsid w:val="005F524F"/>
    <w:rsid w:val="00602F3B"/>
    <w:rsid w:val="00613DCC"/>
    <w:rsid w:val="00615BBB"/>
    <w:rsid w:val="00617E6A"/>
    <w:rsid w:val="006277D3"/>
    <w:rsid w:val="00641C13"/>
    <w:rsid w:val="0064298B"/>
    <w:rsid w:val="00650175"/>
    <w:rsid w:val="00651A56"/>
    <w:rsid w:val="006601F7"/>
    <w:rsid w:val="00661CBE"/>
    <w:rsid w:val="00672703"/>
    <w:rsid w:val="006746CD"/>
    <w:rsid w:val="00691124"/>
    <w:rsid w:val="00693E4B"/>
    <w:rsid w:val="00696D60"/>
    <w:rsid w:val="006A0C2C"/>
    <w:rsid w:val="006A5137"/>
    <w:rsid w:val="006A5E46"/>
    <w:rsid w:val="006A78F5"/>
    <w:rsid w:val="006A7DA3"/>
    <w:rsid w:val="006B7AC5"/>
    <w:rsid w:val="006C1164"/>
    <w:rsid w:val="006C75EE"/>
    <w:rsid w:val="006D059C"/>
    <w:rsid w:val="006D21F0"/>
    <w:rsid w:val="006D6032"/>
    <w:rsid w:val="006E19DE"/>
    <w:rsid w:val="006E6895"/>
    <w:rsid w:val="006E76E1"/>
    <w:rsid w:val="00700D64"/>
    <w:rsid w:val="00706AE3"/>
    <w:rsid w:val="00707DE5"/>
    <w:rsid w:val="00713975"/>
    <w:rsid w:val="0071613A"/>
    <w:rsid w:val="007167F5"/>
    <w:rsid w:val="00724D0A"/>
    <w:rsid w:val="0072506C"/>
    <w:rsid w:val="00727EEB"/>
    <w:rsid w:val="007313E4"/>
    <w:rsid w:val="00733B2D"/>
    <w:rsid w:val="00740B37"/>
    <w:rsid w:val="0074566A"/>
    <w:rsid w:val="00745F0E"/>
    <w:rsid w:val="00750A54"/>
    <w:rsid w:val="00751280"/>
    <w:rsid w:val="00752CA7"/>
    <w:rsid w:val="00786975"/>
    <w:rsid w:val="007A3680"/>
    <w:rsid w:val="007B55E6"/>
    <w:rsid w:val="007D0199"/>
    <w:rsid w:val="007D5B37"/>
    <w:rsid w:val="007E0113"/>
    <w:rsid w:val="007E3BF3"/>
    <w:rsid w:val="007E515F"/>
    <w:rsid w:val="007E7D82"/>
    <w:rsid w:val="007F68BD"/>
    <w:rsid w:val="00801522"/>
    <w:rsid w:val="00801E7A"/>
    <w:rsid w:val="0080325D"/>
    <w:rsid w:val="00811012"/>
    <w:rsid w:val="0081296C"/>
    <w:rsid w:val="00812C95"/>
    <w:rsid w:val="008154D2"/>
    <w:rsid w:val="0082368F"/>
    <w:rsid w:val="008352E6"/>
    <w:rsid w:val="00836226"/>
    <w:rsid w:val="008402EC"/>
    <w:rsid w:val="0084328F"/>
    <w:rsid w:val="00847F4F"/>
    <w:rsid w:val="00854FFB"/>
    <w:rsid w:val="00855BC3"/>
    <w:rsid w:val="00857E4A"/>
    <w:rsid w:val="00860277"/>
    <w:rsid w:val="0086144F"/>
    <w:rsid w:val="0087417D"/>
    <w:rsid w:val="00874FEB"/>
    <w:rsid w:val="00877CF4"/>
    <w:rsid w:val="008802A2"/>
    <w:rsid w:val="00881BDE"/>
    <w:rsid w:val="00895B03"/>
    <w:rsid w:val="008B2A0A"/>
    <w:rsid w:val="008C1984"/>
    <w:rsid w:val="008C3855"/>
    <w:rsid w:val="00900EAA"/>
    <w:rsid w:val="0090260E"/>
    <w:rsid w:val="009070C0"/>
    <w:rsid w:val="00914BD8"/>
    <w:rsid w:val="00917C2D"/>
    <w:rsid w:val="00920D62"/>
    <w:rsid w:val="00925E44"/>
    <w:rsid w:val="00931BCA"/>
    <w:rsid w:val="0093488E"/>
    <w:rsid w:val="009362B9"/>
    <w:rsid w:val="00942B22"/>
    <w:rsid w:val="00943060"/>
    <w:rsid w:val="0094354B"/>
    <w:rsid w:val="00955CF1"/>
    <w:rsid w:val="00963731"/>
    <w:rsid w:val="00981DE2"/>
    <w:rsid w:val="00982329"/>
    <w:rsid w:val="00983C69"/>
    <w:rsid w:val="009856B5"/>
    <w:rsid w:val="00992ABE"/>
    <w:rsid w:val="00997538"/>
    <w:rsid w:val="00997F03"/>
    <w:rsid w:val="009C6899"/>
    <w:rsid w:val="009D10EC"/>
    <w:rsid w:val="009E6594"/>
    <w:rsid w:val="009F1B56"/>
    <w:rsid w:val="009F7259"/>
    <w:rsid w:val="00A0665C"/>
    <w:rsid w:val="00A14F7F"/>
    <w:rsid w:val="00A1545B"/>
    <w:rsid w:val="00A22FEC"/>
    <w:rsid w:val="00A268E6"/>
    <w:rsid w:val="00A27BC1"/>
    <w:rsid w:val="00A301C2"/>
    <w:rsid w:val="00A326CB"/>
    <w:rsid w:val="00A37B69"/>
    <w:rsid w:val="00A40F73"/>
    <w:rsid w:val="00A519B5"/>
    <w:rsid w:val="00A526A3"/>
    <w:rsid w:val="00A6034E"/>
    <w:rsid w:val="00A62993"/>
    <w:rsid w:val="00A71599"/>
    <w:rsid w:val="00A73E8A"/>
    <w:rsid w:val="00A75BFE"/>
    <w:rsid w:val="00A7749A"/>
    <w:rsid w:val="00A84715"/>
    <w:rsid w:val="00A90433"/>
    <w:rsid w:val="00A956C0"/>
    <w:rsid w:val="00A9620C"/>
    <w:rsid w:val="00A965FC"/>
    <w:rsid w:val="00A9708C"/>
    <w:rsid w:val="00A97D5B"/>
    <w:rsid w:val="00AB6799"/>
    <w:rsid w:val="00AC57C2"/>
    <w:rsid w:val="00AD029B"/>
    <w:rsid w:val="00AD5DF5"/>
    <w:rsid w:val="00AE5DCC"/>
    <w:rsid w:val="00AF645C"/>
    <w:rsid w:val="00AF77B4"/>
    <w:rsid w:val="00AF7A67"/>
    <w:rsid w:val="00AF7A9B"/>
    <w:rsid w:val="00B12406"/>
    <w:rsid w:val="00B17AEA"/>
    <w:rsid w:val="00B30341"/>
    <w:rsid w:val="00B37B6B"/>
    <w:rsid w:val="00B45C6F"/>
    <w:rsid w:val="00B536A3"/>
    <w:rsid w:val="00B643E6"/>
    <w:rsid w:val="00B66C78"/>
    <w:rsid w:val="00B82D12"/>
    <w:rsid w:val="00B90A00"/>
    <w:rsid w:val="00B92C90"/>
    <w:rsid w:val="00B93452"/>
    <w:rsid w:val="00B95942"/>
    <w:rsid w:val="00BA049D"/>
    <w:rsid w:val="00BA22DE"/>
    <w:rsid w:val="00BA3B25"/>
    <w:rsid w:val="00BB1F0A"/>
    <w:rsid w:val="00BC1CA6"/>
    <w:rsid w:val="00BC474A"/>
    <w:rsid w:val="00BC62DB"/>
    <w:rsid w:val="00BE0C13"/>
    <w:rsid w:val="00BE1A4E"/>
    <w:rsid w:val="00BE6566"/>
    <w:rsid w:val="00BF141D"/>
    <w:rsid w:val="00BF31CB"/>
    <w:rsid w:val="00BF3445"/>
    <w:rsid w:val="00BF42DB"/>
    <w:rsid w:val="00C001DE"/>
    <w:rsid w:val="00C054CA"/>
    <w:rsid w:val="00C06522"/>
    <w:rsid w:val="00C17D1B"/>
    <w:rsid w:val="00C24368"/>
    <w:rsid w:val="00C2537C"/>
    <w:rsid w:val="00C30016"/>
    <w:rsid w:val="00C320DA"/>
    <w:rsid w:val="00C409F2"/>
    <w:rsid w:val="00C418B0"/>
    <w:rsid w:val="00C42F6E"/>
    <w:rsid w:val="00C5279F"/>
    <w:rsid w:val="00C53108"/>
    <w:rsid w:val="00C57200"/>
    <w:rsid w:val="00C61005"/>
    <w:rsid w:val="00C6563C"/>
    <w:rsid w:val="00C67E9B"/>
    <w:rsid w:val="00C703E9"/>
    <w:rsid w:val="00C70B8A"/>
    <w:rsid w:val="00C70DFF"/>
    <w:rsid w:val="00CB275C"/>
    <w:rsid w:val="00CB7AC8"/>
    <w:rsid w:val="00CC1C0F"/>
    <w:rsid w:val="00CC1DBC"/>
    <w:rsid w:val="00CC2BF2"/>
    <w:rsid w:val="00CC44D9"/>
    <w:rsid w:val="00CD0E7A"/>
    <w:rsid w:val="00CD147E"/>
    <w:rsid w:val="00CD4AFC"/>
    <w:rsid w:val="00CE343D"/>
    <w:rsid w:val="00CE4EAF"/>
    <w:rsid w:val="00CE616A"/>
    <w:rsid w:val="00CE646D"/>
    <w:rsid w:val="00CF03A5"/>
    <w:rsid w:val="00CF173D"/>
    <w:rsid w:val="00CF2313"/>
    <w:rsid w:val="00D21428"/>
    <w:rsid w:val="00D24A4A"/>
    <w:rsid w:val="00D25555"/>
    <w:rsid w:val="00D304D9"/>
    <w:rsid w:val="00D30C2F"/>
    <w:rsid w:val="00D320E7"/>
    <w:rsid w:val="00D40FA3"/>
    <w:rsid w:val="00D42549"/>
    <w:rsid w:val="00D42975"/>
    <w:rsid w:val="00D43A45"/>
    <w:rsid w:val="00D45598"/>
    <w:rsid w:val="00D46A29"/>
    <w:rsid w:val="00D47C55"/>
    <w:rsid w:val="00D51F22"/>
    <w:rsid w:val="00D5226E"/>
    <w:rsid w:val="00D54B2C"/>
    <w:rsid w:val="00D56877"/>
    <w:rsid w:val="00D62F69"/>
    <w:rsid w:val="00D644D4"/>
    <w:rsid w:val="00D75D66"/>
    <w:rsid w:val="00D93A85"/>
    <w:rsid w:val="00D96CB1"/>
    <w:rsid w:val="00DA16EF"/>
    <w:rsid w:val="00DA51E3"/>
    <w:rsid w:val="00DA5602"/>
    <w:rsid w:val="00DB04FA"/>
    <w:rsid w:val="00DB261B"/>
    <w:rsid w:val="00DC4BF2"/>
    <w:rsid w:val="00DD1CC0"/>
    <w:rsid w:val="00DD797C"/>
    <w:rsid w:val="00DE20DF"/>
    <w:rsid w:val="00DE53A9"/>
    <w:rsid w:val="00DE5B05"/>
    <w:rsid w:val="00DE5C26"/>
    <w:rsid w:val="00DE78D1"/>
    <w:rsid w:val="00DF061D"/>
    <w:rsid w:val="00DF2C7D"/>
    <w:rsid w:val="00DF5F96"/>
    <w:rsid w:val="00DF6862"/>
    <w:rsid w:val="00E04A99"/>
    <w:rsid w:val="00E066BF"/>
    <w:rsid w:val="00E10F4A"/>
    <w:rsid w:val="00E1287B"/>
    <w:rsid w:val="00E317A8"/>
    <w:rsid w:val="00E67A82"/>
    <w:rsid w:val="00E775F7"/>
    <w:rsid w:val="00E80E95"/>
    <w:rsid w:val="00E81D4C"/>
    <w:rsid w:val="00E83C6B"/>
    <w:rsid w:val="00E87A5A"/>
    <w:rsid w:val="00EA3380"/>
    <w:rsid w:val="00EA4A87"/>
    <w:rsid w:val="00EB3553"/>
    <w:rsid w:val="00EB421D"/>
    <w:rsid w:val="00EC136E"/>
    <w:rsid w:val="00EC4829"/>
    <w:rsid w:val="00EC7779"/>
    <w:rsid w:val="00ED1521"/>
    <w:rsid w:val="00ED311E"/>
    <w:rsid w:val="00ED6162"/>
    <w:rsid w:val="00ED650E"/>
    <w:rsid w:val="00EF414C"/>
    <w:rsid w:val="00F00D42"/>
    <w:rsid w:val="00F02E7A"/>
    <w:rsid w:val="00F02F38"/>
    <w:rsid w:val="00F07AAA"/>
    <w:rsid w:val="00F118D9"/>
    <w:rsid w:val="00F23926"/>
    <w:rsid w:val="00F520DF"/>
    <w:rsid w:val="00F53DD0"/>
    <w:rsid w:val="00F5578C"/>
    <w:rsid w:val="00F57222"/>
    <w:rsid w:val="00F6493D"/>
    <w:rsid w:val="00F76A18"/>
    <w:rsid w:val="00F80A7B"/>
    <w:rsid w:val="00F90CB7"/>
    <w:rsid w:val="00FB0F15"/>
    <w:rsid w:val="00FB3DFB"/>
    <w:rsid w:val="00FB3E58"/>
    <w:rsid w:val="00FB5AFA"/>
    <w:rsid w:val="00FB5BB8"/>
    <w:rsid w:val="00FD09E4"/>
    <w:rsid w:val="00FD2697"/>
    <w:rsid w:val="00FD2F59"/>
    <w:rsid w:val="00FE2D2D"/>
    <w:rsid w:val="00FE3477"/>
    <w:rsid w:val="00FE36F1"/>
    <w:rsid w:val="00FE5DA9"/>
    <w:rsid w:val="00FE7CC0"/>
    <w:rsid w:val="00FE7DF8"/>
    <w:rsid w:val="00FF25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6782A"/>
  <w15:chartTrackingRefBased/>
  <w15:docId w15:val="{A1ACAC58-E753-49C5-90CD-E7530BA09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304D9"/>
    <w:rPr>
      <w:rFonts w:ascii="Arial Narrow" w:hAnsi="Arial Narrow"/>
      <w:sz w:val="20"/>
      <w:szCs w:val="20"/>
    </w:rPr>
  </w:style>
  <w:style w:type="paragraph" w:styleId="Nagwek1">
    <w:name w:val="heading 1"/>
    <w:basedOn w:val="Akapitzlist"/>
    <w:next w:val="Normalny"/>
    <w:link w:val="Nagwek1Znak"/>
    <w:uiPriority w:val="9"/>
    <w:qFormat/>
    <w:rsid w:val="00A956C0"/>
    <w:pPr>
      <w:numPr>
        <w:numId w:val="1"/>
      </w:numPr>
      <w:outlineLvl w:val="0"/>
    </w:pPr>
    <w:rPr>
      <w:b/>
      <w:bCs/>
      <w:sz w:val="22"/>
      <w:szCs w:val="22"/>
    </w:rPr>
  </w:style>
  <w:style w:type="paragraph" w:styleId="Nagwek2">
    <w:name w:val="heading 2"/>
    <w:basedOn w:val="Akapitzlist"/>
    <w:next w:val="Normalny"/>
    <w:link w:val="Nagwek2Znak"/>
    <w:uiPriority w:val="9"/>
    <w:unhideWhenUsed/>
    <w:qFormat/>
    <w:rsid w:val="00A7749A"/>
    <w:pPr>
      <w:numPr>
        <w:numId w:val="2"/>
      </w:numPr>
      <w:outlineLvl w:val="1"/>
    </w:pPr>
    <w:rPr>
      <w:b/>
      <w:bCs/>
    </w:rPr>
  </w:style>
  <w:style w:type="paragraph" w:styleId="Nagwek3">
    <w:name w:val="heading 3"/>
    <w:basedOn w:val="Akapitzlist"/>
    <w:next w:val="Normalny"/>
    <w:link w:val="Nagwek3Znak"/>
    <w:unhideWhenUsed/>
    <w:qFormat/>
    <w:rsid w:val="00122963"/>
    <w:pPr>
      <w:numPr>
        <w:ilvl w:val="1"/>
        <w:numId w:val="2"/>
      </w:numPr>
      <w:outlineLvl w:val="2"/>
    </w:pPr>
  </w:style>
  <w:style w:type="paragraph" w:styleId="Nagwek4">
    <w:name w:val="heading 4"/>
    <w:basedOn w:val="Akapitzlist"/>
    <w:next w:val="Normalny"/>
    <w:link w:val="Nagwek4Znak"/>
    <w:uiPriority w:val="9"/>
    <w:unhideWhenUsed/>
    <w:qFormat/>
    <w:rsid w:val="00122963"/>
    <w:pPr>
      <w:numPr>
        <w:ilvl w:val="2"/>
        <w:numId w:val="2"/>
      </w:numPr>
      <w:outlineLvl w:val="3"/>
    </w:pPr>
  </w:style>
  <w:style w:type="paragraph" w:styleId="Nagwek5">
    <w:name w:val="heading 5"/>
    <w:basedOn w:val="Normalny"/>
    <w:next w:val="Normalny"/>
    <w:link w:val="Nagwek5Znak"/>
    <w:uiPriority w:val="9"/>
    <w:unhideWhenUsed/>
    <w:qFormat/>
    <w:rsid w:val="00A6034E"/>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122963"/>
    <w:pPr>
      <w:ind w:left="720"/>
      <w:contextualSpacing/>
    </w:pPr>
  </w:style>
  <w:style w:type="character" w:customStyle="1" w:styleId="Nagwek1Znak">
    <w:name w:val="Nagłówek 1 Znak"/>
    <w:basedOn w:val="Domylnaczcionkaakapitu"/>
    <w:link w:val="Nagwek1"/>
    <w:uiPriority w:val="9"/>
    <w:rsid w:val="00A956C0"/>
    <w:rPr>
      <w:rFonts w:ascii="Arial Narrow" w:hAnsi="Arial Narrow"/>
      <w:b/>
      <w:bCs/>
    </w:rPr>
  </w:style>
  <w:style w:type="character" w:customStyle="1" w:styleId="Nagwek2Znak">
    <w:name w:val="Nagłówek 2 Znak"/>
    <w:basedOn w:val="Domylnaczcionkaakapitu"/>
    <w:link w:val="Nagwek2"/>
    <w:uiPriority w:val="9"/>
    <w:rsid w:val="00A7749A"/>
    <w:rPr>
      <w:rFonts w:ascii="Arial Narrow" w:hAnsi="Arial Narrow"/>
      <w:b/>
      <w:bCs/>
      <w:sz w:val="20"/>
      <w:szCs w:val="20"/>
    </w:rPr>
  </w:style>
  <w:style w:type="character" w:customStyle="1" w:styleId="Nagwek3Znak">
    <w:name w:val="Nagłówek 3 Znak"/>
    <w:basedOn w:val="Domylnaczcionkaakapitu"/>
    <w:link w:val="Nagwek3"/>
    <w:rsid w:val="00122963"/>
    <w:rPr>
      <w:rFonts w:ascii="Arial Narrow" w:hAnsi="Arial Narrow"/>
      <w:sz w:val="20"/>
      <w:szCs w:val="20"/>
    </w:rPr>
  </w:style>
  <w:style w:type="character" w:customStyle="1" w:styleId="Nagwek4Znak">
    <w:name w:val="Nagłówek 4 Znak"/>
    <w:basedOn w:val="Domylnaczcionkaakapitu"/>
    <w:link w:val="Nagwek4"/>
    <w:uiPriority w:val="9"/>
    <w:rsid w:val="00122963"/>
    <w:rPr>
      <w:rFonts w:ascii="Arial Narrow" w:hAnsi="Arial Narrow"/>
      <w:sz w:val="20"/>
      <w:szCs w:val="20"/>
    </w:rPr>
  </w:style>
  <w:style w:type="paragraph" w:styleId="Nagwekspisutreci">
    <w:name w:val="TOC Heading"/>
    <w:basedOn w:val="Nagwek1"/>
    <w:next w:val="Normalny"/>
    <w:uiPriority w:val="39"/>
    <w:unhideWhenUsed/>
    <w:qFormat/>
    <w:rsid w:val="00122963"/>
    <w:pPr>
      <w:keepNext/>
      <w:keepLines/>
      <w:numPr>
        <w:numId w:val="0"/>
      </w:numPr>
      <w:spacing w:before="240" w:after="0"/>
      <w:contextualSpacing w:val="0"/>
      <w:outlineLvl w:val="9"/>
    </w:pPr>
    <w:rPr>
      <w:rFonts w:asciiTheme="majorHAnsi" w:eastAsiaTheme="majorEastAsia" w:hAnsiTheme="majorHAnsi" w:cstheme="majorBidi"/>
      <w:b w:val="0"/>
      <w:bCs w:val="0"/>
      <w:color w:val="2F5496" w:themeColor="accent1" w:themeShade="BF"/>
      <w:sz w:val="32"/>
      <w:szCs w:val="32"/>
      <w:lang w:eastAsia="pl-PL"/>
    </w:rPr>
  </w:style>
  <w:style w:type="paragraph" w:styleId="Spistreci1">
    <w:name w:val="toc 1"/>
    <w:basedOn w:val="Normalny"/>
    <w:next w:val="Normalny"/>
    <w:autoRedefine/>
    <w:uiPriority w:val="39"/>
    <w:unhideWhenUsed/>
    <w:rsid w:val="00122963"/>
    <w:pPr>
      <w:spacing w:after="100"/>
    </w:pPr>
  </w:style>
  <w:style w:type="paragraph" w:styleId="Spistreci2">
    <w:name w:val="toc 2"/>
    <w:basedOn w:val="Normalny"/>
    <w:next w:val="Normalny"/>
    <w:autoRedefine/>
    <w:uiPriority w:val="39"/>
    <w:unhideWhenUsed/>
    <w:rsid w:val="00122963"/>
    <w:pPr>
      <w:spacing w:after="100"/>
      <w:ind w:left="200"/>
    </w:pPr>
  </w:style>
  <w:style w:type="paragraph" w:styleId="Spistreci3">
    <w:name w:val="toc 3"/>
    <w:basedOn w:val="Normalny"/>
    <w:next w:val="Normalny"/>
    <w:autoRedefine/>
    <w:uiPriority w:val="39"/>
    <w:unhideWhenUsed/>
    <w:rsid w:val="00122963"/>
    <w:pPr>
      <w:spacing w:after="100"/>
      <w:ind w:left="400"/>
    </w:pPr>
  </w:style>
  <w:style w:type="character" w:styleId="Hipercze">
    <w:name w:val="Hyperlink"/>
    <w:basedOn w:val="Domylnaczcionkaakapitu"/>
    <w:uiPriority w:val="99"/>
    <w:unhideWhenUsed/>
    <w:rsid w:val="00122963"/>
    <w:rPr>
      <w:color w:val="0563C1" w:themeColor="hyperlink"/>
      <w:u w:val="single"/>
    </w:rPr>
  </w:style>
  <w:style w:type="paragraph" w:styleId="Nagwek">
    <w:name w:val="header"/>
    <w:aliases w:val="Nagłówek strony"/>
    <w:basedOn w:val="Normalny"/>
    <w:link w:val="NagwekZnak"/>
    <w:unhideWhenUsed/>
    <w:rsid w:val="00BC474A"/>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BC474A"/>
    <w:rPr>
      <w:rFonts w:ascii="Arial Narrow" w:hAnsi="Arial Narrow"/>
      <w:sz w:val="20"/>
      <w:szCs w:val="20"/>
    </w:rPr>
  </w:style>
  <w:style w:type="paragraph" w:styleId="Stopka">
    <w:name w:val="footer"/>
    <w:basedOn w:val="Normalny"/>
    <w:link w:val="StopkaZnak"/>
    <w:unhideWhenUsed/>
    <w:rsid w:val="00BC474A"/>
    <w:pPr>
      <w:tabs>
        <w:tab w:val="center" w:pos="4536"/>
        <w:tab w:val="right" w:pos="9072"/>
      </w:tabs>
      <w:spacing w:after="0" w:line="240" w:lineRule="auto"/>
    </w:pPr>
  </w:style>
  <w:style w:type="character" w:customStyle="1" w:styleId="StopkaZnak">
    <w:name w:val="Stopka Znak"/>
    <w:basedOn w:val="Domylnaczcionkaakapitu"/>
    <w:link w:val="Stopka"/>
    <w:rsid w:val="00BC474A"/>
    <w:rPr>
      <w:rFonts w:ascii="Arial Narrow" w:hAnsi="Arial Narrow"/>
      <w:sz w:val="20"/>
      <w:szCs w:val="20"/>
    </w:rPr>
  </w:style>
  <w:style w:type="paragraph" w:customStyle="1" w:styleId="Standard">
    <w:name w:val="Standard"/>
    <w:rsid w:val="004B7BA4"/>
    <w:pPr>
      <w:suppressAutoHyphens/>
      <w:autoSpaceDN w:val="0"/>
      <w:spacing w:after="200" w:line="276" w:lineRule="auto"/>
      <w:textAlignment w:val="baseline"/>
    </w:pPr>
    <w:rPr>
      <w:rFonts w:ascii="Calibri" w:eastAsia="SimSun" w:hAnsi="Calibri" w:cs="F"/>
      <w:kern w:val="3"/>
    </w:rPr>
  </w:style>
  <w:style w:type="paragraph" w:customStyle="1" w:styleId="TableContents">
    <w:name w:val="Table Contents"/>
    <w:basedOn w:val="Standard"/>
    <w:rsid w:val="004B7BA4"/>
    <w:pPr>
      <w:suppressLineNumbers/>
      <w:autoSpaceDN/>
      <w:spacing w:after="0" w:line="240" w:lineRule="auto"/>
    </w:pPr>
    <w:rPr>
      <w:rFonts w:ascii="Times New Roman" w:eastAsia="Times New Roman" w:hAnsi="Times New Roman" w:cs="Times New Roman"/>
      <w:kern w:val="1"/>
      <w:sz w:val="24"/>
      <w:szCs w:val="24"/>
      <w:lang w:eastAsia="ar-SA"/>
    </w:rPr>
  </w:style>
  <w:style w:type="paragraph" w:customStyle="1" w:styleId="Standarduser">
    <w:name w:val="Standard (user)"/>
    <w:basedOn w:val="Standard"/>
    <w:rsid w:val="004B7BA4"/>
    <w:pPr>
      <w:widowControl w:val="0"/>
      <w:suppressAutoHyphens w:val="0"/>
      <w:autoSpaceDN/>
      <w:spacing w:after="0" w:line="240" w:lineRule="auto"/>
      <w:jc w:val="both"/>
      <w:textAlignment w:val="auto"/>
    </w:pPr>
    <w:rPr>
      <w:rFonts w:ascii="Arial Narrow" w:eastAsia="Times New Roman" w:hAnsi="Arial Narrow" w:cs="Arial Narrow"/>
      <w:kern w:val="0"/>
      <w:sz w:val="20"/>
      <w:szCs w:val="24"/>
      <w:lang w:eastAsia="ar-SA"/>
    </w:rPr>
  </w:style>
  <w:style w:type="paragraph" w:styleId="Tekstpodstawowy">
    <w:name w:val="Body Text"/>
    <w:basedOn w:val="Normalny"/>
    <w:link w:val="TekstpodstawowyZnak"/>
    <w:rsid w:val="00881BDE"/>
    <w:pPr>
      <w:suppressAutoHyphens/>
      <w:spacing w:before="57" w:after="57" w:line="240" w:lineRule="auto"/>
      <w:ind w:left="1191"/>
      <w:jc w:val="both"/>
    </w:pPr>
    <w:rPr>
      <w:rFonts w:eastAsia="Times New Roman" w:cs="Arial"/>
      <w:sz w:val="18"/>
      <w:szCs w:val="18"/>
      <w:lang w:eastAsia="ar-SA"/>
    </w:rPr>
  </w:style>
  <w:style w:type="character" w:customStyle="1" w:styleId="TekstpodstawowyZnak">
    <w:name w:val="Tekst podstawowy Znak"/>
    <w:basedOn w:val="Domylnaczcionkaakapitu"/>
    <w:link w:val="Tekstpodstawowy"/>
    <w:rsid w:val="00881BDE"/>
    <w:rPr>
      <w:rFonts w:ascii="Arial Narrow" w:eastAsia="Times New Roman" w:hAnsi="Arial Narrow" w:cs="Arial"/>
      <w:sz w:val="18"/>
      <w:szCs w:val="18"/>
      <w:lang w:eastAsia="ar-SA"/>
    </w:rPr>
  </w:style>
  <w:style w:type="paragraph" w:styleId="Tekstpodstawowywcity">
    <w:name w:val="Body Text Indent"/>
    <w:basedOn w:val="Normalny"/>
    <w:link w:val="TekstpodstawowywcityZnak"/>
    <w:uiPriority w:val="99"/>
    <w:unhideWhenUsed/>
    <w:rsid w:val="005553CD"/>
    <w:pPr>
      <w:spacing w:after="120" w:line="240" w:lineRule="auto"/>
      <w:ind w:left="283"/>
      <w:jc w:val="both"/>
    </w:pPr>
    <w:rPr>
      <w:sz w:val="18"/>
      <w:szCs w:val="22"/>
    </w:rPr>
  </w:style>
  <w:style w:type="character" w:customStyle="1" w:styleId="TekstpodstawowywcityZnak">
    <w:name w:val="Tekst podstawowy wcięty Znak"/>
    <w:basedOn w:val="Domylnaczcionkaakapitu"/>
    <w:link w:val="Tekstpodstawowywcity"/>
    <w:uiPriority w:val="99"/>
    <w:rsid w:val="005553CD"/>
    <w:rPr>
      <w:rFonts w:ascii="Arial Narrow" w:hAnsi="Arial Narrow"/>
      <w:sz w:val="18"/>
    </w:rPr>
  </w:style>
  <w:style w:type="paragraph" w:customStyle="1" w:styleId="Zawartotabeli">
    <w:name w:val="Zawartość tabeli"/>
    <w:basedOn w:val="Normalny"/>
    <w:rsid w:val="00B17AEA"/>
    <w:pPr>
      <w:suppressLineNumbers/>
      <w:suppressAutoHyphens/>
      <w:spacing w:after="0" w:line="240" w:lineRule="auto"/>
      <w:ind w:left="709"/>
      <w:jc w:val="both"/>
    </w:pPr>
    <w:rPr>
      <w:rFonts w:eastAsia="Times New Roman" w:cs="Arial"/>
      <w:sz w:val="18"/>
      <w:szCs w:val="18"/>
      <w:lang w:eastAsia="ar-SA"/>
    </w:rPr>
  </w:style>
  <w:style w:type="paragraph" w:customStyle="1" w:styleId="Tekst">
    <w:name w:val="Tekst"/>
    <w:basedOn w:val="Normalny"/>
    <w:rsid w:val="0080325D"/>
    <w:pPr>
      <w:widowControl w:val="0"/>
      <w:suppressLineNumbers/>
      <w:suppressAutoHyphens/>
      <w:spacing w:before="57" w:after="57" w:line="240" w:lineRule="auto"/>
      <w:ind w:left="850"/>
      <w:jc w:val="both"/>
    </w:pPr>
    <w:rPr>
      <w:rFonts w:ascii="Arial" w:eastAsia="Times New Roman" w:hAnsi="Arial" w:cs="Arial"/>
      <w:iCs/>
      <w:szCs w:val="24"/>
      <w:lang w:eastAsia="ar-SA"/>
    </w:rPr>
  </w:style>
  <w:style w:type="paragraph" w:customStyle="1" w:styleId="tekst0">
    <w:name w:val="tekst"/>
    <w:basedOn w:val="Normalny"/>
    <w:rsid w:val="00DB261B"/>
    <w:pPr>
      <w:widowControl w:val="0"/>
      <w:suppressAutoHyphens/>
      <w:spacing w:after="120" w:line="240" w:lineRule="auto"/>
      <w:ind w:left="1134"/>
      <w:jc w:val="both"/>
    </w:pPr>
    <w:rPr>
      <w:rFonts w:ascii="Arial" w:eastAsia="Lucida Sans Unicode" w:hAnsi="Arial" w:cs="Tahoma"/>
      <w:szCs w:val="24"/>
      <w:lang w:bidi="en-US"/>
    </w:rPr>
  </w:style>
  <w:style w:type="character" w:customStyle="1" w:styleId="d2edcug0">
    <w:name w:val="d2edcug0"/>
    <w:rsid w:val="00DB261B"/>
  </w:style>
  <w:style w:type="paragraph" w:customStyle="1" w:styleId="Zwykytekst1">
    <w:name w:val="Zwykły tekst1"/>
    <w:basedOn w:val="Normalny"/>
    <w:rsid w:val="003F57D7"/>
    <w:pPr>
      <w:tabs>
        <w:tab w:val="left" w:pos="720"/>
      </w:tabs>
      <w:suppressAutoHyphens/>
      <w:spacing w:after="0" w:line="360" w:lineRule="auto"/>
      <w:ind w:left="720" w:firstLine="15"/>
      <w:jc w:val="both"/>
    </w:pPr>
    <w:rPr>
      <w:rFonts w:ascii="Courier New" w:eastAsia="Times New Roman" w:hAnsi="Courier New" w:cs="Courier New"/>
      <w:bCs/>
      <w:sz w:val="24"/>
      <w:lang w:eastAsia="ar-SA"/>
    </w:rPr>
  </w:style>
  <w:style w:type="paragraph" w:customStyle="1" w:styleId="Normal">
    <w:name w:val="[Normal]"/>
    <w:qFormat/>
    <w:rsid w:val="00B536A3"/>
    <w:pPr>
      <w:spacing w:after="0" w:line="240" w:lineRule="auto"/>
    </w:pPr>
    <w:rPr>
      <w:rFonts w:ascii="Arial" w:eastAsia="Arial" w:hAnsi="Arial" w:cs="Times New Roman"/>
      <w:sz w:val="24"/>
      <w:szCs w:val="24"/>
      <w:lang w:eastAsia="pl-PL"/>
    </w:rPr>
  </w:style>
  <w:style w:type="character" w:customStyle="1" w:styleId="fontstyle01">
    <w:name w:val="fontstyle01"/>
    <w:rsid w:val="00750A54"/>
    <w:rPr>
      <w:rFonts w:ascii="Calibri" w:hAnsi="Calibri" w:cs="Calibri" w:hint="default"/>
      <w:b w:val="0"/>
      <w:bCs w:val="0"/>
      <w:i w:val="0"/>
      <w:iCs w:val="0"/>
      <w:color w:val="000000"/>
      <w:sz w:val="18"/>
      <w:szCs w:val="18"/>
    </w:rPr>
  </w:style>
  <w:style w:type="character" w:customStyle="1" w:styleId="fontstyle21">
    <w:name w:val="fontstyle21"/>
    <w:basedOn w:val="Domylnaczcionkaakapitu"/>
    <w:rsid w:val="00A14F7F"/>
    <w:rPr>
      <w:rFonts w:ascii="ArialNarrow-Italic" w:hAnsi="ArialNarrow-Italic" w:hint="default"/>
      <w:b w:val="0"/>
      <w:bCs w:val="0"/>
      <w:i/>
      <w:iCs/>
      <w:color w:val="000000"/>
      <w:sz w:val="20"/>
      <w:szCs w:val="20"/>
    </w:rPr>
  </w:style>
  <w:style w:type="character" w:customStyle="1" w:styleId="Nagwek5Znak">
    <w:name w:val="Nagłówek 5 Znak"/>
    <w:basedOn w:val="Domylnaczcionkaakapitu"/>
    <w:link w:val="Nagwek5"/>
    <w:uiPriority w:val="9"/>
    <w:rsid w:val="00A6034E"/>
    <w:rPr>
      <w:rFonts w:asciiTheme="majorHAnsi" w:eastAsiaTheme="majorEastAsia" w:hAnsiTheme="majorHAnsi" w:cstheme="majorBidi"/>
      <w:color w:val="2F5496" w:themeColor="accent1" w:themeShade="BF"/>
      <w:sz w:val="20"/>
      <w:szCs w:val="20"/>
    </w:rPr>
  </w:style>
  <w:style w:type="paragraph" w:styleId="Tekstprzypisudolnego">
    <w:name w:val="footnote text"/>
    <w:basedOn w:val="Normalny"/>
    <w:link w:val="TekstprzypisudolnegoZnak"/>
    <w:uiPriority w:val="99"/>
    <w:semiHidden/>
    <w:unhideWhenUsed/>
    <w:rsid w:val="0002168E"/>
    <w:pPr>
      <w:spacing w:after="0" w:line="240" w:lineRule="auto"/>
    </w:pPr>
  </w:style>
  <w:style w:type="character" w:customStyle="1" w:styleId="TekstprzypisudolnegoZnak">
    <w:name w:val="Tekst przypisu dolnego Znak"/>
    <w:basedOn w:val="Domylnaczcionkaakapitu"/>
    <w:link w:val="Tekstprzypisudolnego"/>
    <w:uiPriority w:val="99"/>
    <w:semiHidden/>
    <w:rsid w:val="0002168E"/>
    <w:rPr>
      <w:rFonts w:ascii="Arial Narrow" w:hAnsi="Arial Narrow"/>
      <w:sz w:val="20"/>
      <w:szCs w:val="20"/>
    </w:rPr>
  </w:style>
  <w:style w:type="character" w:styleId="Odwoanieprzypisudolnego">
    <w:name w:val="footnote reference"/>
    <w:basedOn w:val="Domylnaczcionkaakapitu"/>
    <w:uiPriority w:val="99"/>
    <w:semiHidden/>
    <w:unhideWhenUsed/>
    <w:rsid w:val="0002168E"/>
    <w:rPr>
      <w:vertAlign w:val="superscript"/>
    </w:rPr>
  </w:style>
  <w:style w:type="table" w:styleId="Tabela-Siatka">
    <w:name w:val="Table Grid"/>
    <w:basedOn w:val="Standardowy"/>
    <w:uiPriority w:val="39"/>
    <w:rsid w:val="00F53D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wstpniesformatowany">
    <w:name w:val="HTML Preformatted"/>
    <w:basedOn w:val="Normalny"/>
    <w:link w:val="HTML-wstpniesformatowanyZnak"/>
    <w:uiPriority w:val="99"/>
    <w:unhideWhenUsed/>
    <w:rsid w:val="00526C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eastAsia="pl-PL"/>
    </w:rPr>
  </w:style>
  <w:style w:type="character" w:customStyle="1" w:styleId="HTML-wstpniesformatowanyZnak">
    <w:name w:val="HTML - wstępnie sformatowany Znak"/>
    <w:basedOn w:val="Domylnaczcionkaakapitu"/>
    <w:link w:val="HTML-wstpniesformatowany"/>
    <w:uiPriority w:val="99"/>
    <w:rsid w:val="00526C53"/>
    <w:rPr>
      <w:rFonts w:ascii="Courier New" w:eastAsia="Times New Roman" w:hAnsi="Courier New" w:cs="Courier New"/>
      <w:sz w:val="20"/>
      <w:szCs w:val="20"/>
      <w:lang w:eastAsia="pl-PL"/>
    </w:rPr>
  </w:style>
  <w:style w:type="paragraph" w:styleId="Tekstdymka">
    <w:name w:val="Balloon Text"/>
    <w:basedOn w:val="Normalny"/>
    <w:link w:val="TekstdymkaZnak"/>
    <w:uiPriority w:val="99"/>
    <w:semiHidden/>
    <w:unhideWhenUsed/>
    <w:rsid w:val="00E775F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775F7"/>
    <w:rPr>
      <w:rFonts w:ascii="Segoe UI" w:hAnsi="Segoe UI" w:cs="Segoe UI"/>
      <w:sz w:val="18"/>
      <w:szCs w:val="18"/>
    </w:rPr>
  </w:style>
  <w:style w:type="paragraph" w:styleId="Bezodstpw">
    <w:name w:val="No Spacing"/>
    <w:uiPriority w:val="1"/>
    <w:qFormat/>
    <w:rsid w:val="003942A8"/>
    <w:pPr>
      <w:spacing w:after="0" w:line="240" w:lineRule="auto"/>
    </w:pPr>
    <w:rPr>
      <w:rFonts w:ascii="Arial Narrow" w:hAnsi="Arial Narrow"/>
      <w:sz w:val="20"/>
      <w:szCs w:val="20"/>
    </w:rPr>
  </w:style>
  <w:style w:type="paragraph" w:styleId="Tekstprzypisukocowego">
    <w:name w:val="endnote text"/>
    <w:basedOn w:val="Normalny"/>
    <w:link w:val="TekstprzypisukocowegoZnak"/>
    <w:uiPriority w:val="99"/>
    <w:semiHidden/>
    <w:unhideWhenUsed/>
    <w:rsid w:val="00A9620C"/>
    <w:pPr>
      <w:spacing w:after="0" w:line="240" w:lineRule="auto"/>
    </w:pPr>
  </w:style>
  <w:style w:type="character" w:customStyle="1" w:styleId="TekstprzypisukocowegoZnak">
    <w:name w:val="Tekst przypisu końcowego Znak"/>
    <w:basedOn w:val="Domylnaczcionkaakapitu"/>
    <w:link w:val="Tekstprzypisukocowego"/>
    <w:uiPriority w:val="99"/>
    <w:semiHidden/>
    <w:rsid w:val="00A9620C"/>
    <w:rPr>
      <w:rFonts w:ascii="Arial Narrow" w:hAnsi="Arial Narrow"/>
      <w:sz w:val="20"/>
      <w:szCs w:val="20"/>
    </w:rPr>
  </w:style>
  <w:style w:type="character" w:styleId="Odwoanieprzypisukocowego">
    <w:name w:val="endnote reference"/>
    <w:basedOn w:val="Domylnaczcionkaakapitu"/>
    <w:uiPriority w:val="99"/>
    <w:semiHidden/>
    <w:unhideWhenUsed/>
    <w:rsid w:val="00A9620C"/>
    <w:rPr>
      <w:vertAlign w:val="superscript"/>
    </w:rPr>
  </w:style>
  <w:style w:type="character" w:customStyle="1" w:styleId="FontStyle68">
    <w:name w:val="Font Style68"/>
    <w:basedOn w:val="Domylnaczcionkaakapitu"/>
    <w:rsid w:val="00E317A8"/>
    <w:rPr>
      <w:rFonts w:ascii="Calibri" w:eastAsia="Calibri" w:hAnsi="Calibri" w:cs="Calibri" w:hint="default"/>
      <w:b/>
      <w:bCs w:val="0"/>
      <w:sz w:val="18"/>
    </w:rPr>
  </w:style>
  <w:style w:type="character" w:styleId="Uwydatnienie">
    <w:name w:val="Emphasis"/>
    <w:basedOn w:val="Domylnaczcionkaakapitu"/>
    <w:qFormat/>
    <w:rsid w:val="00E317A8"/>
    <w:rPr>
      <w:i/>
      <w:iCs/>
    </w:rPr>
  </w:style>
  <w:style w:type="paragraph" w:customStyle="1" w:styleId="Default">
    <w:name w:val="Default"/>
    <w:rsid w:val="00943060"/>
    <w:pPr>
      <w:suppressAutoHyphens/>
      <w:autoSpaceDN w:val="0"/>
      <w:spacing w:after="0" w:line="240" w:lineRule="auto"/>
    </w:pPr>
    <w:rPr>
      <w:rFonts w:ascii="Times New Roman" w:eastAsia="Times New Roman" w:hAnsi="Times New Roman" w:cs="Times New Roman"/>
      <w:color w:val="000000"/>
      <w:kern w:val="3"/>
      <w:sz w:val="24"/>
      <w:szCs w:val="24"/>
      <w:lang w:eastAsia="zh-CN" w:bidi="hi-IN"/>
    </w:rPr>
  </w:style>
  <w:style w:type="numbering" w:customStyle="1" w:styleId="WW8Num4">
    <w:name w:val="WW8Num4"/>
    <w:rsid w:val="00943060"/>
    <w:pPr>
      <w:numPr>
        <w:numId w:val="4"/>
      </w:numPr>
    </w:pPr>
  </w:style>
  <w:style w:type="numbering" w:customStyle="1" w:styleId="WW8Num17">
    <w:name w:val="WW8Num17"/>
    <w:rsid w:val="00943060"/>
    <w:pPr>
      <w:numPr>
        <w:numId w:val="5"/>
      </w:numPr>
    </w:pPr>
  </w:style>
  <w:style w:type="paragraph" w:styleId="Spistreci4">
    <w:name w:val="toc 4"/>
    <w:basedOn w:val="Normalny"/>
    <w:next w:val="Normalny"/>
    <w:autoRedefine/>
    <w:uiPriority w:val="39"/>
    <w:unhideWhenUsed/>
    <w:rsid w:val="00A9708C"/>
    <w:pPr>
      <w:spacing w:after="100"/>
      <w:ind w:left="660"/>
    </w:pPr>
    <w:rPr>
      <w:rFonts w:asciiTheme="minorHAnsi" w:eastAsiaTheme="minorEastAsia" w:hAnsiTheme="minorHAnsi"/>
      <w:sz w:val="22"/>
      <w:szCs w:val="22"/>
      <w:lang w:eastAsia="pl-PL"/>
    </w:rPr>
  </w:style>
  <w:style w:type="paragraph" w:styleId="Spistreci5">
    <w:name w:val="toc 5"/>
    <w:basedOn w:val="Normalny"/>
    <w:next w:val="Normalny"/>
    <w:autoRedefine/>
    <w:uiPriority w:val="39"/>
    <w:unhideWhenUsed/>
    <w:rsid w:val="00A9708C"/>
    <w:pPr>
      <w:spacing w:after="100"/>
      <w:ind w:left="880"/>
    </w:pPr>
    <w:rPr>
      <w:rFonts w:asciiTheme="minorHAnsi" w:eastAsiaTheme="minorEastAsia" w:hAnsiTheme="minorHAnsi"/>
      <w:sz w:val="22"/>
      <w:szCs w:val="22"/>
      <w:lang w:eastAsia="pl-PL"/>
    </w:rPr>
  </w:style>
  <w:style w:type="paragraph" w:styleId="Spistreci6">
    <w:name w:val="toc 6"/>
    <w:basedOn w:val="Normalny"/>
    <w:next w:val="Normalny"/>
    <w:autoRedefine/>
    <w:uiPriority w:val="39"/>
    <w:unhideWhenUsed/>
    <w:rsid w:val="00A9708C"/>
    <w:pPr>
      <w:spacing w:after="100"/>
      <w:ind w:left="1100"/>
    </w:pPr>
    <w:rPr>
      <w:rFonts w:asciiTheme="minorHAnsi" w:eastAsiaTheme="minorEastAsia" w:hAnsiTheme="minorHAnsi"/>
      <w:sz w:val="22"/>
      <w:szCs w:val="22"/>
      <w:lang w:eastAsia="pl-PL"/>
    </w:rPr>
  </w:style>
  <w:style w:type="paragraph" w:styleId="Spistreci7">
    <w:name w:val="toc 7"/>
    <w:basedOn w:val="Normalny"/>
    <w:next w:val="Normalny"/>
    <w:autoRedefine/>
    <w:uiPriority w:val="39"/>
    <w:unhideWhenUsed/>
    <w:rsid w:val="00A9708C"/>
    <w:pPr>
      <w:spacing w:after="100"/>
      <w:ind w:left="1320"/>
    </w:pPr>
    <w:rPr>
      <w:rFonts w:asciiTheme="minorHAnsi" w:eastAsiaTheme="minorEastAsia" w:hAnsiTheme="minorHAnsi"/>
      <w:sz w:val="22"/>
      <w:szCs w:val="22"/>
      <w:lang w:eastAsia="pl-PL"/>
    </w:rPr>
  </w:style>
  <w:style w:type="paragraph" w:styleId="Spistreci8">
    <w:name w:val="toc 8"/>
    <w:basedOn w:val="Normalny"/>
    <w:next w:val="Normalny"/>
    <w:autoRedefine/>
    <w:uiPriority w:val="39"/>
    <w:unhideWhenUsed/>
    <w:rsid w:val="00A9708C"/>
    <w:pPr>
      <w:spacing w:after="100"/>
      <w:ind w:left="1540"/>
    </w:pPr>
    <w:rPr>
      <w:rFonts w:asciiTheme="minorHAnsi" w:eastAsiaTheme="minorEastAsia" w:hAnsiTheme="minorHAnsi"/>
      <w:sz w:val="22"/>
      <w:szCs w:val="22"/>
      <w:lang w:eastAsia="pl-PL"/>
    </w:rPr>
  </w:style>
  <w:style w:type="paragraph" w:styleId="Spistreci9">
    <w:name w:val="toc 9"/>
    <w:basedOn w:val="Normalny"/>
    <w:next w:val="Normalny"/>
    <w:autoRedefine/>
    <w:uiPriority w:val="39"/>
    <w:unhideWhenUsed/>
    <w:rsid w:val="00A9708C"/>
    <w:pPr>
      <w:spacing w:after="100"/>
      <w:ind w:left="1760"/>
    </w:pPr>
    <w:rPr>
      <w:rFonts w:asciiTheme="minorHAnsi" w:eastAsiaTheme="minorEastAsia" w:hAnsiTheme="minorHAnsi"/>
      <w:sz w:val="22"/>
      <w:szCs w:val="22"/>
      <w:lang w:eastAsia="pl-PL"/>
    </w:rPr>
  </w:style>
  <w:style w:type="character" w:styleId="Nierozpoznanawzmianka">
    <w:name w:val="Unresolved Mention"/>
    <w:basedOn w:val="Domylnaczcionkaakapitu"/>
    <w:uiPriority w:val="99"/>
    <w:semiHidden/>
    <w:unhideWhenUsed/>
    <w:rsid w:val="00A9708C"/>
    <w:rPr>
      <w:color w:val="605E5C"/>
      <w:shd w:val="clear" w:color="auto" w:fill="E1DFDD"/>
    </w:rPr>
  </w:style>
  <w:style w:type="paragraph" w:styleId="NormalnyWeb">
    <w:name w:val="Normal (Web)"/>
    <w:basedOn w:val="Normalny"/>
    <w:uiPriority w:val="99"/>
    <w:semiHidden/>
    <w:unhideWhenUsed/>
    <w:rsid w:val="007E515F"/>
    <w:pPr>
      <w:spacing w:before="100" w:beforeAutospacing="1" w:after="100" w:afterAutospacing="1" w:line="240" w:lineRule="auto"/>
    </w:pPr>
    <w:rPr>
      <w:rFonts w:ascii="Calibri" w:hAnsi="Calibri" w:cs="Calibri"/>
      <w:sz w:val="22"/>
      <w:szCs w:val="22"/>
      <w:lang w:eastAsia="pl-PL"/>
    </w:rPr>
  </w:style>
  <w:style w:type="character" w:customStyle="1" w:styleId="apple-tab-span">
    <w:name w:val="apple-tab-span"/>
    <w:basedOn w:val="Domylnaczcionkaakapitu"/>
    <w:rsid w:val="007E515F"/>
  </w:style>
  <w:style w:type="character" w:customStyle="1" w:styleId="fontstyle31">
    <w:name w:val="fontstyle31"/>
    <w:basedOn w:val="Domylnaczcionkaakapitu"/>
    <w:rsid w:val="00B37B6B"/>
    <w:rPr>
      <w:rFonts w:ascii="Calibri" w:hAnsi="Calibri" w:hint="default"/>
      <w:b/>
      <w:bCs/>
      <w:i w:val="0"/>
      <w:iCs w:val="0"/>
      <w:color w:val="000000"/>
      <w:sz w:val="18"/>
      <w:szCs w:val="18"/>
    </w:rPr>
  </w:style>
  <w:style w:type="paragraph" w:customStyle="1" w:styleId="Normalny1">
    <w:name w:val="Normalny1"/>
    <w:basedOn w:val="Normalny"/>
    <w:rsid w:val="00DF6862"/>
    <w:pPr>
      <w:spacing w:before="100" w:beforeAutospacing="1" w:after="100" w:afterAutospacing="1" w:line="240" w:lineRule="auto"/>
    </w:pPr>
    <w:rPr>
      <w:rFonts w:ascii="Calibri" w:hAnsi="Calibri" w:cs="Calibri"/>
      <w:color w:val="000000"/>
      <w:sz w:val="22"/>
      <w:szCs w:val="22"/>
      <w:lang w:eastAsia="pl-PL"/>
    </w:rPr>
  </w:style>
  <w:style w:type="character" w:customStyle="1" w:styleId="AkapitzlistZnak">
    <w:name w:val="Akapit z listą Znak"/>
    <w:link w:val="Akapitzlist"/>
    <w:uiPriority w:val="34"/>
    <w:locked/>
    <w:rsid w:val="00A40F73"/>
    <w:rPr>
      <w:rFonts w:ascii="Arial Narrow" w:hAnsi="Arial Narro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631313">
      <w:bodyDiv w:val="1"/>
      <w:marLeft w:val="0"/>
      <w:marRight w:val="0"/>
      <w:marTop w:val="0"/>
      <w:marBottom w:val="0"/>
      <w:divBdr>
        <w:top w:val="none" w:sz="0" w:space="0" w:color="auto"/>
        <w:left w:val="none" w:sz="0" w:space="0" w:color="auto"/>
        <w:bottom w:val="none" w:sz="0" w:space="0" w:color="auto"/>
        <w:right w:val="none" w:sz="0" w:space="0" w:color="auto"/>
      </w:divBdr>
    </w:div>
    <w:div w:id="114952129">
      <w:bodyDiv w:val="1"/>
      <w:marLeft w:val="0"/>
      <w:marRight w:val="0"/>
      <w:marTop w:val="0"/>
      <w:marBottom w:val="0"/>
      <w:divBdr>
        <w:top w:val="none" w:sz="0" w:space="0" w:color="auto"/>
        <w:left w:val="none" w:sz="0" w:space="0" w:color="auto"/>
        <w:bottom w:val="none" w:sz="0" w:space="0" w:color="auto"/>
        <w:right w:val="none" w:sz="0" w:space="0" w:color="auto"/>
      </w:divBdr>
    </w:div>
    <w:div w:id="159277245">
      <w:bodyDiv w:val="1"/>
      <w:marLeft w:val="0"/>
      <w:marRight w:val="0"/>
      <w:marTop w:val="0"/>
      <w:marBottom w:val="0"/>
      <w:divBdr>
        <w:top w:val="none" w:sz="0" w:space="0" w:color="auto"/>
        <w:left w:val="none" w:sz="0" w:space="0" w:color="auto"/>
        <w:bottom w:val="none" w:sz="0" w:space="0" w:color="auto"/>
        <w:right w:val="none" w:sz="0" w:space="0" w:color="auto"/>
      </w:divBdr>
    </w:div>
    <w:div w:id="167600732">
      <w:bodyDiv w:val="1"/>
      <w:marLeft w:val="0"/>
      <w:marRight w:val="0"/>
      <w:marTop w:val="0"/>
      <w:marBottom w:val="0"/>
      <w:divBdr>
        <w:top w:val="none" w:sz="0" w:space="0" w:color="auto"/>
        <w:left w:val="none" w:sz="0" w:space="0" w:color="auto"/>
        <w:bottom w:val="none" w:sz="0" w:space="0" w:color="auto"/>
        <w:right w:val="none" w:sz="0" w:space="0" w:color="auto"/>
      </w:divBdr>
    </w:div>
    <w:div w:id="170023370">
      <w:bodyDiv w:val="1"/>
      <w:marLeft w:val="0"/>
      <w:marRight w:val="0"/>
      <w:marTop w:val="0"/>
      <w:marBottom w:val="0"/>
      <w:divBdr>
        <w:top w:val="none" w:sz="0" w:space="0" w:color="auto"/>
        <w:left w:val="none" w:sz="0" w:space="0" w:color="auto"/>
        <w:bottom w:val="none" w:sz="0" w:space="0" w:color="auto"/>
        <w:right w:val="none" w:sz="0" w:space="0" w:color="auto"/>
      </w:divBdr>
    </w:div>
    <w:div w:id="269554378">
      <w:bodyDiv w:val="1"/>
      <w:marLeft w:val="0"/>
      <w:marRight w:val="0"/>
      <w:marTop w:val="0"/>
      <w:marBottom w:val="0"/>
      <w:divBdr>
        <w:top w:val="none" w:sz="0" w:space="0" w:color="auto"/>
        <w:left w:val="none" w:sz="0" w:space="0" w:color="auto"/>
        <w:bottom w:val="none" w:sz="0" w:space="0" w:color="auto"/>
        <w:right w:val="none" w:sz="0" w:space="0" w:color="auto"/>
      </w:divBdr>
    </w:div>
    <w:div w:id="287662626">
      <w:bodyDiv w:val="1"/>
      <w:marLeft w:val="0"/>
      <w:marRight w:val="0"/>
      <w:marTop w:val="0"/>
      <w:marBottom w:val="0"/>
      <w:divBdr>
        <w:top w:val="none" w:sz="0" w:space="0" w:color="auto"/>
        <w:left w:val="none" w:sz="0" w:space="0" w:color="auto"/>
        <w:bottom w:val="none" w:sz="0" w:space="0" w:color="auto"/>
        <w:right w:val="none" w:sz="0" w:space="0" w:color="auto"/>
      </w:divBdr>
    </w:div>
    <w:div w:id="325211630">
      <w:bodyDiv w:val="1"/>
      <w:marLeft w:val="0"/>
      <w:marRight w:val="0"/>
      <w:marTop w:val="0"/>
      <w:marBottom w:val="0"/>
      <w:divBdr>
        <w:top w:val="none" w:sz="0" w:space="0" w:color="auto"/>
        <w:left w:val="none" w:sz="0" w:space="0" w:color="auto"/>
        <w:bottom w:val="none" w:sz="0" w:space="0" w:color="auto"/>
        <w:right w:val="none" w:sz="0" w:space="0" w:color="auto"/>
      </w:divBdr>
    </w:div>
    <w:div w:id="359018201">
      <w:bodyDiv w:val="1"/>
      <w:marLeft w:val="0"/>
      <w:marRight w:val="0"/>
      <w:marTop w:val="0"/>
      <w:marBottom w:val="0"/>
      <w:divBdr>
        <w:top w:val="none" w:sz="0" w:space="0" w:color="auto"/>
        <w:left w:val="none" w:sz="0" w:space="0" w:color="auto"/>
        <w:bottom w:val="none" w:sz="0" w:space="0" w:color="auto"/>
        <w:right w:val="none" w:sz="0" w:space="0" w:color="auto"/>
      </w:divBdr>
    </w:div>
    <w:div w:id="362243783">
      <w:bodyDiv w:val="1"/>
      <w:marLeft w:val="0"/>
      <w:marRight w:val="0"/>
      <w:marTop w:val="0"/>
      <w:marBottom w:val="0"/>
      <w:divBdr>
        <w:top w:val="none" w:sz="0" w:space="0" w:color="auto"/>
        <w:left w:val="none" w:sz="0" w:space="0" w:color="auto"/>
        <w:bottom w:val="none" w:sz="0" w:space="0" w:color="auto"/>
        <w:right w:val="none" w:sz="0" w:space="0" w:color="auto"/>
      </w:divBdr>
    </w:div>
    <w:div w:id="405542220">
      <w:bodyDiv w:val="1"/>
      <w:marLeft w:val="0"/>
      <w:marRight w:val="0"/>
      <w:marTop w:val="0"/>
      <w:marBottom w:val="0"/>
      <w:divBdr>
        <w:top w:val="none" w:sz="0" w:space="0" w:color="auto"/>
        <w:left w:val="none" w:sz="0" w:space="0" w:color="auto"/>
        <w:bottom w:val="none" w:sz="0" w:space="0" w:color="auto"/>
        <w:right w:val="none" w:sz="0" w:space="0" w:color="auto"/>
      </w:divBdr>
    </w:div>
    <w:div w:id="437336239">
      <w:bodyDiv w:val="1"/>
      <w:marLeft w:val="0"/>
      <w:marRight w:val="0"/>
      <w:marTop w:val="0"/>
      <w:marBottom w:val="0"/>
      <w:divBdr>
        <w:top w:val="none" w:sz="0" w:space="0" w:color="auto"/>
        <w:left w:val="none" w:sz="0" w:space="0" w:color="auto"/>
        <w:bottom w:val="none" w:sz="0" w:space="0" w:color="auto"/>
        <w:right w:val="none" w:sz="0" w:space="0" w:color="auto"/>
      </w:divBdr>
    </w:div>
    <w:div w:id="445544608">
      <w:bodyDiv w:val="1"/>
      <w:marLeft w:val="0"/>
      <w:marRight w:val="0"/>
      <w:marTop w:val="0"/>
      <w:marBottom w:val="0"/>
      <w:divBdr>
        <w:top w:val="none" w:sz="0" w:space="0" w:color="auto"/>
        <w:left w:val="none" w:sz="0" w:space="0" w:color="auto"/>
        <w:bottom w:val="none" w:sz="0" w:space="0" w:color="auto"/>
        <w:right w:val="none" w:sz="0" w:space="0" w:color="auto"/>
      </w:divBdr>
    </w:div>
    <w:div w:id="536701836">
      <w:bodyDiv w:val="1"/>
      <w:marLeft w:val="0"/>
      <w:marRight w:val="0"/>
      <w:marTop w:val="0"/>
      <w:marBottom w:val="0"/>
      <w:divBdr>
        <w:top w:val="none" w:sz="0" w:space="0" w:color="auto"/>
        <w:left w:val="none" w:sz="0" w:space="0" w:color="auto"/>
        <w:bottom w:val="none" w:sz="0" w:space="0" w:color="auto"/>
        <w:right w:val="none" w:sz="0" w:space="0" w:color="auto"/>
      </w:divBdr>
    </w:div>
    <w:div w:id="538592877">
      <w:bodyDiv w:val="1"/>
      <w:marLeft w:val="0"/>
      <w:marRight w:val="0"/>
      <w:marTop w:val="0"/>
      <w:marBottom w:val="0"/>
      <w:divBdr>
        <w:top w:val="none" w:sz="0" w:space="0" w:color="auto"/>
        <w:left w:val="none" w:sz="0" w:space="0" w:color="auto"/>
        <w:bottom w:val="none" w:sz="0" w:space="0" w:color="auto"/>
        <w:right w:val="none" w:sz="0" w:space="0" w:color="auto"/>
      </w:divBdr>
    </w:div>
    <w:div w:id="545264310">
      <w:bodyDiv w:val="1"/>
      <w:marLeft w:val="0"/>
      <w:marRight w:val="0"/>
      <w:marTop w:val="0"/>
      <w:marBottom w:val="0"/>
      <w:divBdr>
        <w:top w:val="none" w:sz="0" w:space="0" w:color="auto"/>
        <w:left w:val="none" w:sz="0" w:space="0" w:color="auto"/>
        <w:bottom w:val="none" w:sz="0" w:space="0" w:color="auto"/>
        <w:right w:val="none" w:sz="0" w:space="0" w:color="auto"/>
      </w:divBdr>
    </w:div>
    <w:div w:id="618561263">
      <w:bodyDiv w:val="1"/>
      <w:marLeft w:val="0"/>
      <w:marRight w:val="0"/>
      <w:marTop w:val="0"/>
      <w:marBottom w:val="0"/>
      <w:divBdr>
        <w:top w:val="none" w:sz="0" w:space="0" w:color="auto"/>
        <w:left w:val="none" w:sz="0" w:space="0" w:color="auto"/>
        <w:bottom w:val="none" w:sz="0" w:space="0" w:color="auto"/>
        <w:right w:val="none" w:sz="0" w:space="0" w:color="auto"/>
      </w:divBdr>
    </w:div>
    <w:div w:id="633677335">
      <w:bodyDiv w:val="1"/>
      <w:marLeft w:val="0"/>
      <w:marRight w:val="0"/>
      <w:marTop w:val="0"/>
      <w:marBottom w:val="0"/>
      <w:divBdr>
        <w:top w:val="none" w:sz="0" w:space="0" w:color="auto"/>
        <w:left w:val="none" w:sz="0" w:space="0" w:color="auto"/>
        <w:bottom w:val="none" w:sz="0" w:space="0" w:color="auto"/>
        <w:right w:val="none" w:sz="0" w:space="0" w:color="auto"/>
      </w:divBdr>
    </w:div>
    <w:div w:id="669451644">
      <w:bodyDiv w:val="1"/>
      <w:marLeft w:val="0"/>
      <w:marRight w:val="0"/>
      <w:marTop w:val="0"/>
      <w:marBottom w:val="0"/>
      <w:divBdr>
        <w:top w:val="none" w:sz="0" w:space="0" w:color="auto"/>
        <w:left w:val="none" w:sz="0" w:space="0" w:color="auto"/>
        <w:bottom w:val="none" w:sz="0" w:space="0" w:color="auto"/>
        <w:right w:val="none" w:sz="0" w:space="0" w:color="auto"/>
      </w:divBdr>
    </w:div>
    <w:div w:id="706444967">
      <w:bodyDiv w:val="1"/>
      <w:marLeft w:val="0"/>
      <w:marRight w:val="0"/>
      <w:marTop w:val="0"/>
      <w:marBottom w:val="0"/>
      <w:divBdr>
        <w:top w:val="none" w:sz="0" w:space="0" w:color="auto"/>
        <w:left w:val="none" w:sz="0" w:space="0" w:color="auto"/>
        <w:bottom w:val="none" w:sz="0" w:space="0" w:color="auto"/>
        <w:right w:val="none" w:sz="0" w:space="0" w:color="auto"/>
      </w:divBdr>
    </w:div>
    <w:div w:id="738358735">
      <w:bodyDiv w:val="1"/>
      <w:marLeft w:val="0"/>
      <w:marRight w:val="0"/>
      <w:marTop w:val="0"/>
      <w:marBottom w:val="0"/>
      <w:divBdr>
        <w:top w:val="none" w:sz="0" w:space="0" w:color="auto"/>
        <w:left w:val="none" w:sz="0" w:space="0" w:color="auto"/>
        <w:bottom w:val="none" w:sz="0" w:space="0" w:color="auto"/>
        <w:right w:val="none" w:sz="0" w:space="0" w:color="auto"/>
      </w:divBdr>
    </w:div>
    <w:div w:id="750005430">
      <w:bodyDiv w:val="1"/>
      <w:marLeft w:val="0"/>
      <w:marRight w:val="0"/>
      <w:marTop w:val="0"/>
      <w:marBottom w:val="0"/>
      <w:divBdr>
        <w:top w:val="none" w:sz="0" w:space="0" w:color="auto"/>
        <w:left w:val="none" w:sz="0" w:space="0" w:color="auto"/>
        <w:bottom w:val="none" w:sz="0" w:space="0" w:color="auto"/>
        <w:right w:val="none" w:sz="0" w:space="0" w:color="auto"/>
      </w:divBdr>
    </w:div>
    <w:div w:id="770319899">
      <w:bodyDiv w:val="1"/>
      <w:marLeft w:val="0"/>
      <w:marRight w:val="0"/>
      <w:marTop w:val="0"/>
      <w:marBottom w:val="0"/>
      <w:divBdr>
        <w:top w:val="none" w:sz="0" w:space="0" w:color="auto"/>
        <w:left w:val="none" w:sz="0" w:space="0" w:color="auto"/>
        <w:bottom w:val="none" w:sz="0" w:space="0" w:color="auto"/>
        <w:right w:val="none" w:sz="0" w:space="0" w:color="auto"/>
      </w:divBdr>
    </w:div>
    <w:div w:id="876819248">
      <w:bodyDiv w:val="1"/>
      <w:marLeft w:val="0"/>
      <w:marRight w:val="0"/>
      <w:marTop w:val="0"/>
      <w:marBottom w:val="0"/>
      <w:divBdr>
        <w:top w:val="none" w:sz="0" w:space="0" w:color="auto"/>
        <w:left w:val="none" w:sz="0" w:space="0" w:color="auto"/>
        <w:bottom w:val="none" w:sz="0" w:space="0" w:color="auto"/>
        <w:right w:val="none" w:sz="0" w:space="0" w:color="auto"/>
      </w:divBdr>
    </w:div>
    <w:div w:id="892038461">
      <w:bodyDiv w:val="1"/>
      <w:marLeft w:val="0"/>
      <w:marRight w:val="0"/>
      <w:marTop w:val="0"/>
      <w:marBottom w:val="0"/>
      <w:divBdr>
        <w:top w:val="none" w:sz="0" w:space="0" w:color="auto"/>
        <w:left w:val="none" w:sz="0" w:space="0" w:color="auto"/>
        <w:bottom w:val="none" w:sz="0" w:space="0" w:color="auto"/>
        <w:right w:val="none" w:sz="0" w:space="0" w:color="auto"/>
      </w:divBdr>
    </w:div>
    <w:div w:id="900946677">
      <w:bodyDiv w:val="1"/>
      <w:marLeft w:val="0"/>
      <w:marRight w:val="0"/>
      <w:marTop w:val="0"/>
      <w:marBottom w:val="0"/>
      <w:divBdr>
        <w:top w:val="none" w:sz="0" w:space="0" w:color="auto"/>
        <w:left w:val="none" w:sz="0" w:space="0" w:color="auto"/>
        <w:bottom w:val="none" w:sz="0" w:space="0" w:color="auto"/>
        <w:right w:val="none" w:sz="0" w:space="0" w:color="auto"/>
      </w:divBdr>
    </w:div>
    <w:div w:id="917134527">
      <w:bodyDiv w:val="1"/>
      <w:marLeft w:val="0"/>
      <w:marRight w:val="0"/>
      <w:marTop w:val="0"/>
      <w:marBottom w:val="0"/>
      <w:divBdr>
        <w:top w:val="none" w:sz="0" w:space="0" w:color="auto"/>
        <w:left w:val="none" w:sz="0" w:space="0" w:color="auto"/>
        <w:bottom w:val="none" w:sz="0" w:space="0" w:color="auto"/>
        <w:right w:val="none" w:sz="0" w:space="0" w:color="auto"/>
      </w:divBdr>
    </w:div>
    <w:div w:id="926571525">
      <w:bodyDiv w:val="1"/>
      <w:marLeft w:val="0"/>
      <w:marRight w:val="0"/>
      <w:marTop w:val="0"/>
      <w:marBottom w:val="0"/>
      <w:divBdr>
        <w:top w:val="none" w:sz="0" w:space="0" w:color="auto"/>
        <w:left w:val="none" w:sz="0" w:space="0" w:color="auto"/>
        <w:bottom w:val="none" w:sz="0" w:space="0" w:color="auto"/>
        <w:right w:val="none" w:sz="0" w:space="0" w:color="auto"/>
      </w:divBdr>
    </w:div>
    <w:div w:id="969438898">
      <w:bodyDiv w:val="1"/>
      <w:marLeft w:val="0"/>
      <w:marRight w:val="0"/>
      <w:marTop w:val="0"/>
      <w:marBottom w:val="0"/>
      <w:divBdr>
        <w:top w:val="none" w:sz="0" w:space="0" w:color="auto"/>
        <w:left w:val="none" w:sz="0" w:space="0" w:color="auto"/>
        <w:bottom w:val="none" w:sz="0" w:space="0" w:color="auto"/>
        <w:right w:val="none" w:sz="0" w:space="0" w:color="auto"/>
      </w:divBdr>
    </w:div>
    <w:div w:id="972369097">
      <w:bodyDiv w:val="1"/>
      <w:marLeft w:val="0"/>
      <w:marRight w:val="0"/>
      <w:marTop w:val="0"/>
      <w:marBottom w:val="0"/>
      <w:divBdr>
        <w:top w:val="none" w:sz="0" w:space="0" w:color="auto"/>
        <w:left w:val="none" w:sz="0" w:space="0" w:color="auto"/>
        <w:bottom w:val="none" w:sz="0" w:space="0" w:color="auto"/>
        <w:right w:val="none" w:sz="0" w:space="0" w:color="auto"/>
      </w:divBdr>
    </w:div>
    <w:div w:id="982588856">
      <w:bodyDiv w:val="1"/>
      <w:marLeft w:val="0"/>
      <w:marRight w:val="0"/>
      <w:marTop w:val="0"/>
      <w:marBottom w:val="0"/>
      <w:divBdr>
        <w:top w:val="none" w:sz="0" w:space="0" w:color="auto"/>
        <w:left w:val="none" w:sz="0" w:space="0" w:color="auto"/>
        <w:bottom w:val="none" w:sz="0" w:space="0" w:color="auto"/>
        <w:right w:val="none" w:sz="0" w:space="0" w:color="auto"/>
      </w:divBdr>
    </w:div>
    <w:div w:id="1060204249">
      <w:bodyDiv w:val="1"/>
      <w:marLeft w:val="0"/>
      <w:marRight w:val="0"/>
      <w:marTop w:val="0"/>
      <w:marBottom w:val="0"/>
      <w:divBdr>
        <w:top w:val="none" w:sz="0" w:space="0" w:color="auto"/>
        <w:left w:val="none" w:sz="0" w:space="0" w:color="auto"/>
        <w:bottom w:val="none" w:sz="0" w:space="0" w:color="auto"/>
        <w:right w:val="none" w:sz="0" w:space="0" w:color="auto"/>
      </w:divBdr>
    </w:div>
    <w:div w:id="1145123317">
      <w:bodyDiv w:val="1"/>
      <w:marLeft w:val="0"/>
      <w:marRight w:val="0"/>
      <w:marTop w:val="0"/>
      <w:marBottom w:val="0"/>
      <w:divBdr>
        <w:top w:val="none" w:sz="0" w:space="0" w:color="auto"/>
        <w:left w:val="none" w:sz="0" w:space="0" w:color="auto"/>
        <w:bottom w:val="none" w:sz="0" w:space="0" w:color="auto"/>
        <w:right w:val="none" w:sz="0" w:space="0" w:color="auto"/>
      </w:divBdr>
    </w:div>
    <w:div w:id="1147891358">
      <w:bodyDiv w:val="1"/>
      <w:marLeft w:val="0"/>
      <w:marRight w:val="0"/>
      <w:marTop w:val="0"/>
      <w:marBottom w:val="0"/>
      <w:divBdr>
        <w:top w:val="none" w:sz="0" w:space="0" w:color="auto"/>
        <w:left w:val="none" w:sz="0" w:space="0" w:color="auto"/>
        <w:bottom w:val="none" w:sz="0" w:space="0" w:color="auto"/>
        <w:right w:val="none" w:sz="0" w:space="0" w:color="auto"/>
      </w:divBdr>
    </w:div>
    <w:div w:id="1162084931">
      <w:bodyDiv w:val="1"/>
      <w:marLeft w:val="0"/>
      <w:marRight w:val="0"/>
      <w:marTop w:val="0"/>
      <w:marBottom w:val="0"/>
      <w:divBdr>
        <w:top w:val="none" w:sz="0" w:space="0" w:color="auto"/>
        <w:left w:val="none" w:sz="0" w:space="0" w:color="auto"/>
        <w:bottom w:val="none" w:sz="0" w:space="0" w:color="auto"/>
        <w:right w:val="none" w:sz="0" w:space="0" w:color="auto"/>
      </w:divBdr>
    </w:div>
    <w:div w:id="1181237480">
      <w:bodyDiv w:val="1"/>
      <w:marLeft w:val="0"/>
      <w:marRight w:val="0"/>
      <w:marTop w:val="0"/>
      <w:marBottom w:val="0"/>
      <w:divBdr>
        <w:top w:val="none" w:sz="0" w:space="0" w:color="auto"/>
        <w:left w:val="none" w:sz="0" w:space="0" w:color="auto"/>
        <w:bottom w:val="none" w:sz="0" w:space="0" w:color="auto"/>
        <w:right w:val="none" w:sz="0" w:space="0" w:color="auto"/>
      </w:divBdr>
    </w:div>
    <w:div w:id="1266499576">
      <w:bodyDiv w:val="1"/>
      <w:marLeft w:val="0"/>
      <w:marRight w:val="0"/>
      <w:marTop w:val="0"/>
      <w:marBottom w:val="0"/>
      <w:divBdr>
        <w:top w:val="none" w:sz="0" w:space="0" w:color="auto"/>
        <w:left w:val="none" w:sz="0" w:space="0" w:color="auto"/>
        <w:bottom w:val="none" w:sz="0" w:space="0" w:color="auto"/>
        <w:right w:val="none" w:sz="0" w:space="0" w:color="auto"/>
      </w:divBdr>
    </w:div>
    <w:div w:id="1292397844">
      <w:bodyDiv w:val="1"/>
      <w:marLeft w:val="0"/>
      <w:marRight w:val="0"/>
      <w:marTop w:val="0"/>
      <w:marBottom w:val="0"/>
      <w:divBdr>
        <w:top w:val="none" w:sz="0" w:space="0" w:color="auto"/>
        <w:left w:val="none" w:sz="0" w:space="0" w:color="auto"/>
        <w:bottom w:val="none" w:sz="0" w:space="0" w:color="auto"/>
        <w:right w:val="none" w:sz="0" w:space="0" w:color="auto"/>
      </w:divBdr>
    </w:div>
    <w:div w:id="1316035850">
      <w:bodyDiv w:val="1"/>
      <w:marLeft w:val="0"/>
      <w:marRight w:val="0"/>
      <w:marTop w:val="0"/>
      <w:marBottom w:val="0"/>
      <w:divBdr>
        <w:top w:val="none" w:sz="0" w:space="0" w:color="auto"/>
        <w:left w:val="none" w:sz="0" w:space="0" w:color="auto"/>
        <w:bottom w:val="none" w:sz="0" w:space="0" w:color="auto"/>
        <w:right w:val="none" w:sz="0" w:space="0" w:color="auto"/>
      </w:divBdr>
    </w:div>
    <w:div w:id="1330718927">
      <w:bodyDiv w:val="1"/>
      <w:marLeft w:val="0"/>
      <w:marRight w:val="0"/>
      <w:marTop w:val="0"/>
      <w:marBottom w:val="0"/>
      <w:divBdr>
        <w:top w:val="none" w:sz="0" w:space="0" w:color="auto"/>
        <w:left w:val="none" w:sz="0" w:space="0" w:color="auto"/>
        <w:bottom w:val="none" w:sz="0" w:space="0" w:color="auto"/>
        <w:right w:val="none" w:sz="0" w:space="0" w:color="auto"/>
      </w:divBdr>
    </w:div>
    <w:div w:id="1372072056">
      <w:bodyDiv w:val="1"/>
      <w:marLeft w:val="0"/>
      <w:marRight w:val="0"/>
      <w:marTop w:val="0"/>
      <w:marBottom w:val="0"/>
      <w:divBdr>
        <w:top w:val="none" w:sz="0" w:space="0" w:color="auto"/>
        <w:left w:val="none" w:sz="0" w:space="0" w:color="auto"/>
        <w:bottom w:val="none" w:sz="0" w:space="0" w:color="auto"/>
        <w:right w:val="none" w:sz="0" w:space="0" w:color="auto"/>
      </w:divBdr>
    </w:div>
    <w:div w:id="1376583815">
      <w:bodyDiv w:val="1"/>
      <w:marLeft w:val="0"/>
      <w:marRight w:val="0"/>
      <w:marTop w:val="0"/>
      <w:marBottom w:val="0"/>
      <w:divBdr>
        <w:top w:val="none" w:sz="0" w:space="0" w:color="auto"/>
        <w:left w:val="none" w:sz="0" w:space="0" w:color="auto"/>
        <w:bottom w:val="none" w:sz="0" w:space="0" w:color="auto"/>
        <w:right w:val="none" w:sz="0" w:space="0" w:color="auto"/>
      </w:divBdr>
    </w:div>
    <w:div w:id="1398359729">
      <w:bodyDiv w:val="1"/>
      <w:marLeft w:val="0"/>
      <w:marRight w:val="0"/>
      <w:marTop w:val="0"/>
      <w:marBottom w:val="0"/>
      <w:divBdr>
        <w:top w:val="none" w:sz="0" w:space="0" w:color="auto"/>
        <w:left w:val="none" w:sz="0" w:space="0" w:color="auto"/>
        <w:bottom w:val="none" w:sz="0" w:space="0" w:color="auto"/>
        <w:right w:val="none" w:sz="0" w:space="0" w:color="auto"/>
      </w:divBdr>
    </w:div>
    <w:div w:id="1415980430">
      <w:bodyDiv w:val="1"/>
      <w:marLeft w:val="0"/>
      <w:marRight w:val="0"/>
      <w:marTop w:val="0"/>
      <w:marBottom w:val="0"/>
      <w:divBdr>
        <w:top w:val="none" w:sz="0" w:space="0" w:color="auto"/>
        <w:left w:val="none" w:sz="0" w:space="0" w:color="auto"/>
        <w:bottom w:val="none" w:sz="0" w:space="0" w:color="auto"/>
        <w:right w:val="none" w:sz="0" w:space="0" w:color="auto"/>
      </w:divBdr>
    </w:div>
    <w:div w:id="1430927669">
      <w:bodyDiv w:val="1"/>
      <w:marLeft w:val="0"/>
      <w:marRight w:val="0"/>
      <w:marTop w:val="0"/>
      <w:marBottom w:val="0"/>
      <w:divBdr>
        <w:top w:val="none" w:sz="0" w:space="0" w:color="auto"/>
        <w:left w:val="none" w:sz="0" w:space="0" w:color="auto"/>
        <w:bottom w:val="none" w:sz="0" w:space="0" w:color="auto"/>
        <w:right w:val="none" w:sz="0" w:space="0" w:color="auto"/>
      </w:divBdr>
    </w:div>
    <w:div w:id="1473523937">
      <w:bodyDiv w:val="1"/>
      <w:marLeft w:val="0"/>
      <w:marRight w:val="0"/>
      <w:marTop w:val="0"/>
      <w:marBottom w:val="0"/>
      <w:divBdr>
        <w:top w:val="none" w:sz="0" w:space="0" w:color="auto"/>
        <w:left w:val="none" w:sz="0" w:space="0" w:color="auto"/>
        <w:bottom w:val="none" w:sz="0" w:space="0" w:color="auto"/>
        <w:right w:val="none" w:sz="0" w:space="0" w:color="auto"/>
      </w:divBdr>
    </w:div>
    <w:div w:id="1488395180">
      <w:bodyDiv w:val="1"/>
      <w:marLeft w:val="0"/>
      <w:marRight w:val="0"/>
      <w:marTop w:val="0"/>
      <w:marBottom w:val="0"/>
      <w:divBdr>
        <w:top w:val="none" w:sz="0" w:space="0" w:color="auto"/>
        <w:left w:val="none" w:sz="0" w:space="0" w:color="auto"/>
        <w:bottom w:val="none" w:sz="0" w:space="0" w:color="auto"/>
        <w:right w:val="none" w:sz="0" w:space="0" w:color="auto"/>
      </w:divBdr>
    </w:div>
    <w:div w:id="1522008704">
      <w:bodyDiv w:val="1"/>
      <w:marLeft w:val="0"/>
      <w:marRight w:val="0"/>
      <w:marTop w:val="0"/>
      <w:marBottom w:val="0"/>
      <w:divBdr>
        <w:top w:val="none" w:sz="0" w:space="0" w:color="auto"/>
        <w:left w:val="none" w:sz="0" w:space="0" w:color="auto"/>
        <w:bottom w:val="none" w:sz="0" w:space="0" w:color="auto"/>
        <w:right w:val="none" w:sz="0" w:space="0" w:color="auto"/>
      </w:divBdr>
    </w:div>
    <w:div w:id="1522427519">
      <w:bodyDiv w:val="1"/>
      <w:marLeft w:val="0"/>
      <w:marRight w:val="0"/>
      <w:marTop w:val="0"/>
      <w:marBottom w:val="0"/>
      <w:divBdr>
        <w:top w:val="none" w:sz="0" w:space="0" w:color="auto"/>
        <w:left w:val="none" w:sz="0" w:space="0" w:color="auto"/>
        <w:bottom w:val="none" w:sz="0" w:space="0" w:color="auto"/>
        <w:right w:val="none" w:sz="0" w:space="0" w:color="auto"/>
      </w:divBdr>
    </w:div>
    <w:div w:id="1579706082">
      <w:bodyDiv w:val="1"/>
      <w:marLeft w:val="0"/>
      <w:marRight w:val="0"/>
      <w:marTop w:val="0"/>
      <w:marBottom w:val="0"/>
      <w:divBdr>
        <w:top w:val="none" w:sz="0" w:space="0" w:color="auto"/>
        <w:left w:val="none" w:sz="0" w:space="0" w:color="auto"/>
        <w:bottom w:val="none" w:sz="0" w:space="0" w:color="auto"/>
        <w:right w:val="none" w:sz="0" w:space="0" w:color="auto"/>
      </w:divBdr>
    </w:div>
    <w:div w:id="1617642139">
      <w:bodyDiv w:val="1"/>
      <w:marLeft w:val="0"/>
      <w:marRight w:val="0"/>
      <w:marTop w:val="0"/>
      <w:marBottom w:val="0"/>
      <w:divBdr>
        <w:top w:val="none" w:sz="0" w:space="0" w:color="auto"/>
        <w:left w:val="none" w:sz="0" w:space="0" w:color="auto"/>
        <w:bottom w:val="none" w:sz="0" w:space="0" w:color="auto"/>
        <w:right w:val="none" w:sz="0" w:space="0" w:color="auto"/>
      </w:divBdr>
    </w:div>
    <w:div w:id="1643344719">
      <w:bodyDiv w:val="1"/>
      <w:marLeft w:val="0"/>
      <w:marRight w:val="0"/>
      <w:marTop w:val="0"/>
      <w:marBottom w:val="0"/>
      <w:divBdr>
        <w:top w:val="none" w:sz="0" w:space="0" w:color="auto"/>
        <w:left w:val="none" w:sz="0" w:space="0" w:color="auto"/>
        <w:bottom w:val="none" w:sz="0" w:space="0" w:color="auto"/>
        <w:right w:val="none" w:sz="0" w:space="0" w:color="auto"/>
      </w:divBdr>
    </w:div>
    <w:div w:id="1648701926">
      <w:bodyDiv w:val="1"/>
      <w:marLeft w:val="0"/>
      <w:marRight w:val="0"/>
      <w:marTop w:val="0"/>
      <w:marBottom w:val="0"/>
      <w:divBdr>
        <w:top w:val="none" w:sz="0" w:space="0" w:color="auto"/>
        <w:left w:val="none" w:sz="0" w:space="0" w:color="auto"/>
        <w:bottom w:val="none" w:sz="0" w:space="0" w:color="auto"/>
        <w:right w:val="none" w:sz="0" w:space="0" w:color="auto"/>
      </w:divBdr>
    </w:div>
    <w:div w:id="1680886122">
      <w:bodyDiv w:val="1"/>
      <w:marLeft w:val="0"/>
      <w:marRight w:val="0"/>
      <w:marTop w:val="0"/>
      <w:marBottom w:val="0"/>
      <w:divBdr>
        <w:top w:val="none" w:sz="0" w:space="0" w:color="auto"/>
        <w:left w:val="none" w:sz="0" w:space="0" w:color="auto"/>
        <w:bottom w:val="none" w:sz="0" w:space="0" w:color="auto"/>
        <w:right w:val="none" w:sz="0" w:space="0" w:color="auto"/>
      </w:divBdr>
    </w:div>
    <w:div w:id="1736508156">
      <w:bodyDiv w:val="1"/>
      <w:marLeft w:val="0"/>
      <w:marRight w:val="0"/>
      <w:marTop w:val="0"/>
      <w:marBottom w:val="0"/>
      <w:divBdr>
        <w:top w:val="none" w:sz="0" w:space="0" w:color="auto"/>
        <w:left w:val="none" w:sz="0" w:space="0" w:color="auto"/>
        <w:bottom w:val="none" w:sz="0" w:space="0" w:color="auto"/>
        <w:right w:val="none" w:sz="0" w:space="0" w:color="auto"/>
      </w:divBdr>
    </w:div>
    <w:div w:id="1765302094">
      <w:bodyDiv w:val="1"/>
      <w:marLeft w:val="0"/>
      <w:marRight w:val="0"/>
      <w:marTop w:val="0"/>
      <w:marBottom w:val="0"/>
      <w:divBdr>
        <w:top w:val="none" w:sz="0" w:space="0" w:color="auto"/>
        <w:left w:val="none" w:sz="0" w:space="0" w:color="auto"/>
        <w:bottom w:val="none" w:sz="0" w:space="0" w:color="auto"/>
        <w:right w:val="none" w:sz="0" w:space="0" w:color="auto"/>
      </w:divBdr>
    </w:div>
    <w:div w:id="1767381198">
      <w:bodyDiv w:val="1"/>
      <w:marLeft w:val="0"/>
      <w:marRight w:val="0"/>
      <w:marTop w:val="0"/>
      <w:marBottom w:val="0"/>
      <w:divBdr>
        <w:top w:val="none" w:sz="0" w:space="0" w:color="auto"/>
        <w:left w:val="none" w:sz="0" w:space="0" w:color="auto"/>
        <w:bottom w:val="none" w:sz="0" w:space="0" w:color="auto"/>
        <w:right w:val="none" w:sz="0" w:space="0" w:color="auto"/>
      </w:divBdr>
    </w:div>
    <w:div w:id="1781216625">
      <w:bodyDiv w:val="1"/>
      <w:marLeft w:val="0"/>
      <w:marRight w:val="0"/>
      <w:marTop w:val="0"/>
      <w:marBottom w:val="0"/>
      <w:divBdr>
        <w:top w:val="none" w:sz="0" w:space="0" w:color="auto"/>
        <w:left w:val="none" w:sz="0" w:space="0" w:color="auto"/>
        <w:bottom w:val="none" w:sz="0" w:space="0" w:color="auto"/>
        <w:right w:val="none" w:sz="0" w:space="0" w:color="auto"/>
      </w:divBdr>
    </w:div>
    <w:div w:id="1800493265">
      <w:bodyDiv w:val="1"/>
      <w:marLeft w:val="0"/>
      <w:marRight w:val="0"/>
      <w:marTop w:val="0"/>
      <w:marBottom w:val="0"/>
      <w:divBdr>
        <w:top w:val="none" w:sz="0" w:space="0" w:color="auto"/>
        <w:left w:val="none" w:sz="0" w:space="0" w:color="auto"/>
        <w:bottom w:val="none" w:sz="0" w:space="0" w:color="auto"/>
        <w:right w:val="none" w:sz="0" w:space="0" w:color="auto"/>
      </w:divBdr>
    </w:div>
    <w:div w:id="1857645800">
      <w:bodyDiv w:val="1"/>
      <w:marLeft w:val="0"/>
      <w:marRight w:val="0"/>
      <w:marTop w:val="0"/>
      <w:marBottom w:val="0"/>
      <w:divBdr>
        <w:top w:val="none" w:sz="0" w:space="0" w:color="auto"/>
        <w:left w:val="none" w:sz="0" w:space="0" w:color="auto"/>
        <w:bottom w:val="none" w:sz="0" w:space="0" w:color="auto"/>
        <w:right w:val="none" w:sz="0" w:space="0" w:color="auto"/>
      </w:divBdr>
    </w:div>
    <w:div w:id="1899513450">
      <w:bodyDiv w:val="1"/>
      <w:marLeft w:val="0"/>
      <w:marRight w:val="0"/>
      <w:marTop w:val="0"/>
      <w:marBottom w:val="0"/>
      <w:divBdr>
        <w:top w:val="none" w:sz="0" w:space="0" w:color="auto"/>
        <w:left w:val="none" w:sz="0" w:space="0" w:color="auto"/>
        <w:bottom w:val="none" w:sz="0" w:space="0" w:color="auto"/>
        <w:right w:val="none" w:sz="0" w:space="0" w:color="auto"/>
      </w:divBdr>
    </w:div>
    <w:div w:id="1956979191">
      <w:bodyDiv w:val="1"/>
      <w:marLeft w:val="0"/>
      <w:marRight w:val="0"/>
      <w:marTop w:val="0"/>
      <w:marBottom w:val="0"/>
      <w:divBdr>
        <w:top w:val="none" w:sz="0" w:space="0" w:color="auto"/>
        <w:left w:val="none" w:sz="0" w:space="0" w:color="auto"/>
        <w:bottom w:val="none" w:sz="0" w:space="0" w:color="auto"/>
        <w:right w:val="none" w:sz="0" w:space="0" w:color="auto"/>
      </w:divBdr>
    </w:div>
    <w:div w:id="1964966101">
      <w:bodyDiv w:val="1"/>
      <w:marLeft w:val="0"/>
      <w:marRight w:val="0"/>
      <w:marTop w:val="0"/>
      <w:marBottom w:val="0"/>
      <w:divBdr>
        <w:top w:val="none" w:sz="0" w:space="0" w:color="auto"/>
        <w:left w:val="none" w:sz="0" w:space="0" w:color="auto"/>
        <w:bottom w:val="none" w:sz="0" w:space="0" w:color="auto"/>
        <w:right w:val="none" w:sz="0" w:space="0" w:color="auto"/>
      </w:divBdr>
    </w:div>
    <w:div w:id="1964995578">
      <w:bodyDiv w:val="1"/>
      <w:marLeft w:val="0"/>
      <w:marRight w:val="0"/>
      <w:marTop w:val="0"/>
      <w:marBottom w:val="0"/>
      <w:divBdr>
        <w:top w:val="none" w:sz="0" w:space="0" w:color="auto"/>
        <w:left w:val="none" w:sz="0" w:space="0" w:color="auto"/>
        <w:bottom w:val="none" w:sz="0" w:space="0" w:color="auto"/>
        <w:right w:val="none" w:sz="0" w:space="0" w:color="auto"/>
      </w:divBdr>
    </w:div>
    <w:div w:id="1994990242">
      <w:bodyDiv w:val="1"/>
      <w:marLeft w:val="0"/>
      <w:marRight w:val="0"/>
      <w:marTop w:val="0"/>
      <w:marBottom w:val="0"/>
      <w:divBdr>
        <w:top w:val="none" w:sz="0" w:space="0" w:color="auto"/>
        <w:left w:val="none" w:sz="0" w:space="0" w:color="auto"/>
        <w:bottom w:val="none" w:sz="0" w:space="0" w:color="auto"/>
        <w:right w:val="none" w:sz="0" w:space="0" w:color="auto"/>
      </w:divBdr>
      <w:divsChild>
        <w:div w:id="307979630">
          <w:marLeft w:val="0"/>
          <w:marRight w:val="0"/>
          <w:marTop w:val="0"/>
          <w:marBottom w:val="0"/>
          <w:divBdr>
            <w:top w:val="none" w:sz="0" w:space="0" w:color="auto"/>
            <w:left w:val="none" w:sz="0" w:space="0" w:color="auto"/>
            <w:bottom w:val="none" w:sz="0" w:space="0" w:color="auto"/>
            <w:right w:val="none" w:sz="0" w:space="0" w:color="auto"/>
          </w:divBdr>
        </w:div>
        <w:div w:id="1491678120">
          <w:marLeft w:val="0"/>
          <w:marRight w:val="0"/>
          <w:marTop w:val="0"/>
          <w:marBottom w:val="0"/>
          <w:divBdr>
            <w:top w:val="none" w:sz="0" w:space="0" w:color="auto"/>
            <w:left w:val="none" w:sz="0" w:space="0" w:color="auto"/>
            <w:bottom w:val="none" w:sz="0" w:space="0" w:color="auto"/>
            <w:right w:val="none" w:sz="0" w:space="0" w:color="auto"/>
          </w:divBdr>
        </w:div>
        <w:div w:id="1023900860">
          <w:marLeft w:val="0"/>
          <w:marRight w:val="0"/>
          <w:marTop w:val="0"/>
          <w:marBottom w:val="0"/>
          <w:divBdr>
            <w:top w:val="none" w:sz="0" w:space="0" w:color="auto"/>
            <w:left w:val="none" w:sz="0" w:space="0" w:color="auto"/>
            <w:bottom w:val="none" w:sz="0" w:space="0" w:color="auto"/>
            <w:right w:val="none" w:sz="0" w:space="0" w:color="auto"/>
          </w:divBdr>
        </w:div>
      </w:divsChild>
    </w:div>
    <w:div w:id="1998880470">
      <w:bodyDiv w:val="1"/>
      <w:marLeft w:val="0"/>
      <w:marRight w:val="0"/>
      <w:marTop w:val="0"/>
      <w:marBottom w:val="0"/>
      <w:divBdr>
        <w:top w:val="none" w:sz="0" w:space="0" w:color="auto"/>
        <w:left w:val="none" w:sz="0" w:space="0" w:color="auto"/>
        <w:bottom w:val="none" w:sz="0" w:space="0" w:color="auto"/>
        <w:right w:val="none" w:sz="0" w:space="0" w:color="auto"/>
      </w:divBdr>
    </w:div>
    <w:div w:id="2048410622">
      <w:bodyDiv w:val="1"/>
      <w:marLeft w:val="0"/>
      <w:marRight w:val="0"/>
      <w:marTop w:val="0"/>
      <w:marBottom w:val="0"/>
      <w:divBdr>
        <w:top w:val="none" w:sz="0" w:space="0" w:color="auto"/>
        <w:left w:val="none" w:sz="0" w:space="0" w:color="auto"/>
        <w:bottom w:val="none" w:sz="0" w:space="0" w:color="auto"/>
        <w:right w:val="none" w:sz="0" w:space="0" w:color="auto"/>
      </w:divBdr>
    </w:div>
    <w:div w:id="2049060594">
      <w:bodyDiv w:val="1"/>
      <w:marLeft w:val="0"/>
      <w:marRight w:val="0"/>
      <w:marTop w:val="0"/>
      <w:marBottom w:val="0"/>
      <w:divBdr>
        <w:top w:val="none" w:sz="0" w:space="0" w:color="auto"/>
        <w:left w:val="none" w:sz="0" w:space="0" w:color="auto"/>
        <w:bottom w:val="none" w:sz="0" w:space="0" w:color="auto"/>
        <w:right w:val="none" w:sz="0" w:space="0" w:color="auto"/>
      </w:divBdr>
    </w:div>
    <w:div w:id="2068801897">
      <w:bodyDiv w:val="1"/>
      <w:marLeft w:val="0"/>
      <w:marRight w:val="0"/>
      <w:marTop w:val="0"/>
      <w:marBottom w:val="0"/>
      <w:divBdr>
        <w:top w:val="none" w:sz="0" w:space="0" w:color="auto"/>
        <w:left w:val="none" w:sz="0" w:space="0" w:color="auto"/>
        <w:bottom w:val="none" w:sz="0" w:space="0" w:color="auto"/>
        <w:right w:val="none" w:sz="0" w:space="0" w:color="auto"/>
      </w:divBdr>
    </w:div>
    <w:div w:id="2097355994">
      <w:bodyDiv w:val="1"/>
      <w:marLeft w:val="0"/>
      <w:marRight w:val="0"/>
      <w:marTop w:val="0"/>
      <w:marBottom w:val="0"/>
      <w:divBdr>
        <w:top w:val="none" w:sz="0" w:space="0" w:color="auto"/>
        <w:left w:val="none" w:sz="0" w:space="0" w:color="auto"/>
        <w:bottom w:val="none" w:sz="0" w:space="0" w:color="auto"/>
        <w:right w:val="none" w:sz="0" w:space="0" w:color="auto"/>
      </w:divBdr>
    </w:div>
    <w:div w:id="2110420320">
      <w:bodyDiv w:val="1"/>
      <w:marLeft w:val="0"/>
      <w:marRight w:val="0"/>
      <w:marTop w:val="0"/>
      <w:marBottom w:val="0"/>
      <w:divBdr>
        <w:top w:val="none" w:sz="0" w:space="0" w:color="auto"/>
        <w:left w:val="none" w:sz="0" w:space="0" w:color="auto"/>
        <w:bottom w:val="none" w:sz="0" w:space="0" w:color="auto"/>
        <w:right w:val="none" w:sz="0" w:space="0" w:color="auto"/>
      </w:divBdr>
    </w:div>
    <w:div w:id="2131124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E7151F-3243-4635-9D9F-64BC57F57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824</TotalTime>
  <Pages>34</Pages>
  <Words>13453</Words>
  <Characters>80718</Characters>
  <Application>Microsoft Office Word</Application>
  <DocSecurity>0</DocSecurity>
  <Lines>672</Lines>
  <Paragraphs>187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Doktor</dc:creator>
  <cp:keywords/>
  <dc:description/>
  <cp:lastModifiedBy>Andrzej Doktor</cp:lastModifiedBy>
  <cp:revision>17</cp:revision>
  <cp:lastPrinted>2024-10-03T11:35:00Z</cp:lastPrinted>
  <dcterms:created xsi:type="dcterms:W3CDTF">2023-07-20T10:19:00Z</dcterms:created>
  <dcterms:modified xsi:type="dcterms:W3CDTF">2024-10-03T11:35:00Z</dcterms:modified>
</cp:coreProperties>
</file>