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34002" w14:textId="1A72C48D" w:rsidR="00B97BD2" w:rsidRPr="00FD5ECA" w:rsidRDefault="00FD5ECA" w:rsidP="000B30D1">
      <w:pPr>
        <w:jc w:val="right"/>
        <w:rPr>
          <w:rFonts w:ascii="Times New Roman" w:hAnsi="Times New Roman" w:cs="Times New Roman"/>
          <w:sz w:val="28"/>
        </w:rPr>
      </w:pPr>
      <w:bookmarkStart w:id="0" w:name="_Hlk169873512"/>
      <w:bookmarkEnd w:id="0"/>
      <w:r>
        <w:rPr>
          <w:rFonts w:ascii="Times New Roman" w:hAnsi="Times New Roman" w:cs="Times New Roman"/>
          <w:b/>
          <w:bCs/>
        </w:rPr>
        <w:t>Krasnopol</w:t>
      </w:r>
      <w:r w:rsidRPr="005F3624">
        <w:rPr>
          <w:rFonts w:ascii="Times New Roman" w:hAnsi="Times New Roman" w:cs="Times New Roman"/>
          <w:b/>
          <w:bCs/>
        </w:rPr>
        <w:t xml:space="preserve">, </w:t>
      </w:r>
      <w:r w:rsidR="005F3624">
        <w:rPr>
          <w:rFonts w:ascii="Times New Roman" w:hAnsi="Times New Roman" w:cs="Times New Roman"/>
          <w:b/>
          <w:bCs/>
        </w:rPr>
        <w:t>0</w:t>
      </w:r>
      <w:r w:rsidR="003E3DD0">
        <w:rPr>
          <w:rFonts w:ascii="Times New Roman" w:hAnsi="Times New Roman" w:cs="Times New Roman"/>
          <w:b/>
          <w:bCs/>
        </w:rPr>
        <w:t>9</w:t>
      </w:r>
      <w:r w:rsidR="005F3624">
        <w:rPr>
          <w:rFonts w:ascii="Times New Roman" w:hAnsi="Times New Roman" w:cs="Times New Roman"/>
          <w:b/>
          <w:bCs/>
        </w:rPr>
        <w:t xml:space="preserve"> października</w:t>
      </w:r>
      <w:r w:rsidR="00B97BD2" w:rsidRPr="00FD5ECA">
        <w:rPr>
          <w:rFonts w:ascii="Times New Roman" w:hAnsi="Times New Roman" w:cs="Times New Roman"/>
          <w:b/>
          <w:bCs/>
        </w:rPr>
        <w:t xml:space="preserve"> 202</w:t>
      </w:r>
      <w:r w:rsidRPr="00FD5ECA">
        <w:rPr>
          <w:rFonts w:ascii="Times New Roman" w:hAnsi="Times New Roman" w:cs="Times New Roman"/>
          <w:b/>
          <w:bCs/>
        </w:rPr>
        <w:t>4</w:t>
      </w:r>
      <w:r w:rsidR="00B97BD2" w:rsidRPr="00FD5ECA">
        <w:rPr>
          <w:rFonts w:ascii="Times New Roman" w:hAnsi="Times New Roman" w:cs="Times New Roman"/>
          <w:b/>
          <w:bCs/>
        </w:rPr>
        <w:t xml:space="preserve"> r</w:t>
      </w:r>
      <w:r w:rsidR="00B97BD2" w:rsidRPr="00FD5ECA">
        <w:rPr>
          <w:rFonts w:ascii="Times New Roman" w:hAnsi="Times New Roman" w:cs="Times New Roman"/>
          <w:sz w:val="28"/>
        </w:rPr>
        <w:t>.</w:t>
      </w:r>
    </w:p>
    <w:p w14:paraId="02EB509E" w14:textId="21D0A9C4" w:rsidR="00B97BD2" w:rsidRDefault="000036A1" w:rsidP="00DF7368">
      <w:pPr>
        <w:tabs>
          <w:tab w:val="left" w:pos="1924"/>
          <w:tab w:val="left" w:pos="2053"/>
        </w:tabs>
        <w:autoSpaceDE w:val="0"/>
        <w:autoSpaceDN w:val="0"/>
        <w:adjustRightInd w:val="0"/>
        <w:spacing w:before="240" w:line="360" w:lineRule="auto"/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KP.271.</w:t>
      </w:r>
      <w:r w:rsidR="00310526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9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.202</w:t>
      </w:r>
      <w:r w:rsidR="00FD5ECA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4</w:t>
      </w:r>
      <w:r w:rsidR="00AA1953" w:rsidRPr="00E319A1"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  <w:tab/>
        <w:t xml:space="preserve">                    </w:t>
      </w:r>
      <w:r w:rsidR="00AA1953" w:rsidRPr="00E319A1"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  <w:tab/>
      </w:r>
    </w:p>
    <w:p w14:paraId="3386BFA0" w14:textId="69613937" w:rsidR="00FD5ECA" w:rsidRDefault="00087B7C" w:rsidP="00087B7C">
      <w:pPr>
        <w:tabs>
          <w:tab w:val="left" w:pos="1924"/>
          <w:tab w:val="left" w:pos="2053"/>
        </w:tabs>
        <w:autoSpaceDE w:val="0"/>
        <w:autoSpaceDN w:val="0"/>
        <w:adjustRightInd w:val="0"/>
        <w:spacing w:before="240" w:line="360" w:lineRule="auto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</w:pPr>
      <w:r>
        <w:rPr>
          <w:rFonts w:eastAsia="Times New Roman" w:cs="Times New Roman"/>
          <w:b/>
          <w:bCs/>
          <w:noProof/>
          <w:color w:val="000000"/>
          <w:sz w:val="32"/>
          <w:szCs w:val="32"/>
          <w:lang w:eastAsia="pl-PL"/>
        </w:rPr>
        <w:drawing>
          <wp:inline distT="0" distB="0" distL="0" distR="0" wp14:anchorId="6DEEE825" wp14:editId="4E317196">
            <wp:extent cx="1699147" cy="1876141"/>
            <wp:effectExtent l="0" t="0" r="0" b="0"/>
            <wp:docPr id="89862387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12" cy="1884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54EEB0" w14:textId="2ADF8B63" w:rsidR="00FD5ECA" w:rsidRPr="00E319A1" w:rsidRDefault="00FD5ECA" w:rsidP="00FD5ECA">
      <w:pPr>
        <w:tabs>
          <w:tab w:val="left" w:pos="1924"/>
          <w:tab w:val="left" w:pos="2053"/>
        </w:tabs>
        <w:autoSpaceDE w:val="0"/>
        <w:autoSpaceDN w:val="0"/>
        <w:adjustRightInd w:val="0"/>
        <w:spacing w:before="240" w:line="360" w:lineRule="auto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</w:pPr>
    </w:p>
    <w:p w14:paraId="0FF8EFC3" w14:textId="476A1D4D" w:rsidR="00CE0B2C" w:rsidRPr="006571CE" w:rsidRDefault="00B97BD2" w:rsidP="006571CE">
      <w:pPr>
        <w:pStyle w:val="Nagwek1"/>
        <w:spacing w:before="240" w:after="200" w:line="360" w:lineRule="auto"/>
        <w:jc w:val="center"/>
        <w:rPr>
          <w:sz w:val="28"/>
          <w:szCs w:val="28"/>
          <w:lang w:eastAsia="pl-PL"/>
        </w:rPr>
      </w:pPr>
      <w:bookmarkStart w:id="1" w:name="_Toc178252325"/>
      <w:r w:rsidRPr="00FD5ECA">
        <w:rPr>
          <w:sz w:val="28"/>
          <w:szCs w:val="28"/>
          <w:lang w:eastAsia="pl-PL"/>
        </w:rPr>
        <w:t>SPECYFIKACJA WARUNKÓW ZAMÓWIENIA</w:t>
      </w:r>
      <w:bookmarkStart w:id="2" w:name="_Hlk170392133"/>
      <w:bookmarkEnd w:id="1"/>
      <w:r w:rsidR="005851EC" w:rsidRPr="00684139">
        <w:rPr>
          <w:bCs/>
          <w:sz w:val="32"/>
          <w:szCs w:val="32"/>
          <w:lang w:eastAsia="pl-PL"/>
        </w:rPr>
        <w:br/>
        <w:t>„Cyberbezpieczn</w:t>
      </w:r>
      <w:r w:rsidR="005F3624" w:rsidRPr="00684139">
        <w:rPr>
          <w:bCs/>
          <w:sz w:val="32"/>
          <w:szCs w:val="32"/>
          <w:lang w:eastAsia="pl-PL"/>
        </w:rPr>
        <w:t>a Gmina Krasnopol</w:t>
      </w:r>
      <w:r w:rsidR="005851EC" w:rsidRPr="00684139">
        <w:rPr>
          <w:bCs/>
          <w:sz w:val="32"/>
          <w:szCs w:val="32"/>
          <w:lang w:eastAsia="pl-PL"/>
        </w:rPr>
        <w:t>”</w:t>
      </w:r>
    </w:p>
    <w:bookmarkEnd w:id="2"/>
    <w:p w14:paraId="5EC02E54" w14:textId="77777777" w:rsidR="005851EC" w:rsidRDefault="005851EC" w:rsidP="00FD5ECA">
      <w:pPr>
        <w:tabs>
          <w:tab w:val="left" w:pos="5160"/>
        </w:tabs>
        <w:autoSpaceDE w:val="0"/>
        <w:autoSpaceDN w:val="0"/>
        <w:adjustRightInd w:val="0"/>
        <w:spacing w:before="240" w:line="240" w:lineRule="auto"/>
        <w:rPr>
          <w:rFonts w:eastAsia="Times New Roman" w:cs="Times New Roman"/>
          <w:b/>
          <w:bCs/>
          <w:color w:val="000000"/>
          <w:sz w:val="32"/>
          <w:szCs w:val="32"/>
          <w:lang w:eastAsia="pl-PL"/>
        </w:rPr>
      </w:pPr>
    </w:p>
    <w:p w14:paraId="38AE5607" w14:textId="00E4A5FB" w:rsidR="00FD5ECA" w:rsidRPr="00087B7C" w:rsidRDefault="00FD5ECA" w:rsidP="00FD5ECA">
      <w:pPr>
        <w:tabs>
          <w:tab w:val="left" w:pos="5160"/>
        </w:tabs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5ECA">
        <w:rPr>
          <w:rFonts w:ascii="Times New Roman" w:eastAsia="Times New Roman" w:hAnsi="Times New Roman" w:cs="Times New Roman"/>
          <w:b/>
          <w:color w:val="000000"/>
          <w:lang w:eastAsia="pl-PL"/>
        </w:rPr>
        <w:t>ZAMAWIAJĄCY – NAZWA ORAZ ADRES:</w:t>
      </w:r>
      <w:r w:rsidR="00087B7C"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GMINA KRASNOPOL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ul. 1 Maja 14, 16-503 KRASNOPOL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proofErr w:type="spellStart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tel</w:t>
      </w:r>
      <w:proofErr w:type="spellEnd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: (87) 516-40-10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NIP: 8442244789, REGON: 790671107</w:t>
      </w:r>
    </w:p>
    <w:p w14:paraId="64D6D0EF" w14:textId="59DF7902" w:rsidR="00FD5ECA" w:rsidRPr="00FD5ECA" w:rsidRDefault="00FD5ECA" w:rsidP="00FD5ECA">
      <w:pPr>
        <w:tabs>
          <w:tab w:val="left" w:pos="5160"/>
        </w:tabs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Adres strony internetowej zamawiającego: </w:t>
      </w:r>
      <w:hyperlink r:id="rId9" w:history="1">
        <w:r w:rsidRPr="0012458A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www.krasnopol.bip.gov.pl</w:t>
        </w:r>
      </w:hyperlink>
      <w:r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hyperlink r:id="rId10" w:history="1">
        <w:r w:rsidR="00087B7C" w:rsidRPr="0012458A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https://ezamowienia.gov.pl</w:t>
        </w:r>
      </w:hyperlink>
      <w:r w:rsidR="00087B7C"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Adres poczty elektronicznej: e-mail: sekretariat@ug.krasnopol.wrotapodlasia.pl</w:t>
      </w:r>
    </w:p>
    <w:p w14:paraId="212B7ED3" w14:textId="490632CD" w:rsidR="00FD5ECA" w:rsidRPr="00087B7C" w:rsidRDefault="00FD5ECA" w:rsidP="00087B7C">
      <w:pPr>
        <w:tabs>
          <w:tab w:val="left" w:pos="5160"/>
        </w:tabs>
        <w:autoSpaceDE w:val="0"/>
        <w:autoSpaceDN w:val="0"/>
        <w:adjustRightInd w:val="0"/>
        <w:spacing w:before="24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Postępowanie o udzielenia zamówienia klasycznego o wartości mniejszej niż progi unijne jest prowadzone na podstawie ustawy z dnia 11 września 2019 roku Prawo zamówień publicznych (tj.: Dz.U. z 202</w:t>
      </w:r>
      <w:r w:rsidR="00491F46">
        <w:rPr>
          <w:rFonts w:ascii="Times New Roman" w:eastAsia="Times New Roman" w:hAnsi="Times New Roman" w:cs="Times New Roman"/>
          <w:bCs/>
          <w:color w:val="000000"/>
          <w:lang w:eastAsia="pl-PL"/>
        </w:rPr>
        <w:t>4</w:t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r., poz. </w:t>
      </w:r>
      <w:r w:rsidR="00491F46">
        <w:rPr>
          <w:rFonts w:ascii="Times New Roman" w:eastAsia="Times New Roman" w:hAnsi="Times New Roman" w:cs="Times New Roman"/>
          <w:bCs/>
          <w:color w:val="000000"/>
          <w:lang w:eastAsia="pl-PL"/>
        </w:rPr>
        <w:t>1320</w:t>
      </w:r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) zwanej dalej </w:t>
      </w:r>
      <w:proofErr w:type="spellStart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 trybie podstawowym zgodnie z art. 275 pkt 1 ustawy </w:t>
      </w:r>
      <w:proofErr w:type="spellStart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(wybór najkorzystniejszej oferty bez przeprowadzenia negocjacji) i art. 276 ust. 1 ustawy </w:t>
      </w:r>
      <w:proofErr w:type="spellStart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Pr="00FD5ECA"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</w:p>
    <w:p w14:paraId="1F00208B" w14:textId="77777777" w:rsidR="00087B7C" w:rsidRDefault="00087B7C" w:rsidP="00087B7C">
      <w:pPr>
        <w:tabs>
          <w:tab w:val="left" w:pos="5160"/>
        </w:tabs>
        <w:autoSpaceDE w:val="0"/>
        <w:autoSpaceDN w:val="0"/>
        <w:adjustRightInd w:val="0"/>
        <w:spacing w:before="240" w:line="240" w:lineRule="auto"/>
        <w:jc w:val="right"/>
        <w:rPr>
          <w:rFonts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                               </w:t>
      </w:r>
    </w:p>
    <w:p w14:paraId="3835B3A5" w14:textId="17302F89" w:rsidR="00FD5ECA" w:rsidRPr="00FD5ECA" w:rsidRDefault="00087B7C" w:rsidP="00125168">
      <w:pPr>
        <w:tabs>
          <w:tab w:val="left" w:pos="5160"/>
        </w:tabs>
        <w:autoSpaceDE w:val="0"/>
        <w:autoSpaceDN w:val="0"/>
        <w:adjustRightInd w:val="0"/>
        <w:spacing w:line="240" w:lineRule="auto"/>
        <w:jc w:val="right"/>
        <w:rPr>
          <w:rFonts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                </w:t>
      </w:r>
      <w:r w:rsidR="00FD5ECA" w:rsidRPr="00FD5ECA">
        <w:rPr>
          <w:rFonts w:eastAsia="Times New Roman" w:cs="Times New Roman"/>
          <w:bCs/>
          <w:color w:val="000000"/>
          <w:sz w:val="24"/>
          <w:szCs w:val="24"/>
          <w:lang w:eastAsia="pl-PL"/>
        </w:rPr>
        <w:t>Wójt Gminy Krasnopol</w:t>
      </w:r>
      <w:r w:rsidR="00FD5ECA" w:rsidRPr="00FD5ECA">
        <w:rPr>
          <w:rFonts w:eastAsia="Times New Roman" w:cs="Times New Roman"/>
          <w:bCs/>
          <w:color w:val="000000"/>
          <w:sz w:val="24"/>
          <w:szCs w:val="24"/>
          <w:lang w:eastAsia="pl-PL"/>
        </w:rPr>
        <w:tab/>
      </w:r>
    </w:p>
    <w:p w14:paraId="3F8FF53E" w14:textId="66A1694E" w:rsidR="00B97BD2" w:rsidRPr="00087B7C" w:rsidRDefault="00087B7C" w:rsidP="00125168">
      <w:pPr>
        <w:tabs>
          <w:tab w:val="left" w:pos="5160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</w:t>
      </w:r>
      <w:r w:rsidR="00FD5ECA" w:rsidRPr="00FD5ECA"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</w:t>
      </w: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             </w:t>
      </w:r>
      <w:r w:rsidR="00FD5ECA" w:rsidRPr="00FD5ECA">
        <w:rPr>
          <w:rFonts w:eastAsia="Times New Roman" w:cs="Times New Roman"/>
          <w:bCs/>
          <w:color w:val="000000"/>
          <w:sz w:val="24"/>
          <w:szCs w:val="24"/>
          <w:lang w:eastAsia="pl-PL"/>
        </w:rPr>
        <w:t xml:space="preserve">  Karol </w:t>
      </w:r>
      <w:proofErr w:type="spellStart"/>
      <w:r w:rsidR="00FD5ECA" w:rsidRPr="00FD5ECA">
        <w:rPr>
          <w:rFonts w:eastAsia="Times New Roman" w:cs="Times New Roman"/>
          <w:bCs/>
          <w:color w:val="000000"/>
          <w:sz w:val="24"/>
          <w:szCs w:val="24"/>
          <w:lang w:eastAsia="pl-PL"/>
        </w:rPr>
        <w:t>Szrajbert</w:t>
      </w:r>
      <w:proofErr w:type="spellEnd"/>
    </w:p>
    <w:bookmarkStart w:id="3" w:name="_Toc178252326" w:displacedByCustomXml="next"/>
    <w:sdt>
      <w:sdtPr>
        <w:rPr>
          <w:rFonts w:eastAsiaTheme="minorHAnsi" w:cstheme="minorBidi"/>
          <w:b w:val="0"/>
          <w:bCs/>
          <w:sz w:val="22"/>
          <w:szCs w:val="22"/>
          <w:lang w:eastAsia="en-US"/>
        </w:rPr>
        <w:id w:val="-2008583157"/>
        <w:docPartObj>
          <w:docPartGallery w:val="Table of Contents"/>
          <w:docPartUnique/>
        </w:docPartObj>
      </w:sdtPr>
      <w:sdtEndPr>
        <w:rPr>
          <w:bCs w:val="0"/>
          <w:sz w:val="28"/>
        </w:rPr>
      </w:sdtEndPr>
      <w:sdtContent>
        <w:p w14:paraId="28F298AA" w14:textId="77777777" w:rsidR="00AA1953" w:rsidRPr="00E319A1" w:rsidRDefault="00AA1953" w:rsidP="00931B07">
          <w:pPr>
            <w:pStyle w:val="Nagwek2"/>
          </w:pPr>
          <w:r w:rsidRPr="00E319A1">
            <w:t>Spis treści</w:t>
          </w:r>
          <w:bookmarkEnd w:id="3"/>
        </w:p>
        <w:p w14:paraId="1D5207F8" w14:textId="1991497F" w:rsidR="00993467" w:rsidRDefault="00AA1953">
          <w:pPr>
            <w:pStyle w:val="Spistreci1"/>
            <w:rPr>
              <w:rFonts w:eastAsiaTheme="minorEastAsia"/>
              <w:noProof/>
              <w:kern w:val="2"/>
              <w14:ligatures w14:val="standardContextual"/>
            </w:rPr>
          </w:pPr>
          <w:r w:rsidRPr="00E319A1">
            <w:rPr>
              <w:rFonts w:cs="Times New Roman"/>
              <w:sz w:val="24"/>
              <w:szCs w:val="24"/>
            </w:rPr>
            <w:fldChar w:fldCharType="begin"/>
          </w:r>
          <w:r w:rsidRPr="00E319A1">
            <w:rPr>
              <w:rFonts w:cs="Times New Roman"/>
              <w:sz w:val="24"/>
              <w:szCs w:val="24"/>
            </w:rPr>
            <w:instrText xml:space="preserve"> TOC \o "1-3" \h \z \u </w:instrText>
          </w:r>
          <w:r w:rsidRPr="00E319A1">
            <w:rPr>
              <w:rFonts w:cs="Times New Roman"/>
              <w:sz w:val="24"/>
              <w:szCs w:val="24"/>
            </w:rPr>
            <w:fldChar w:fldCharType="separate"/>
          </w:r>
          <w:hyperlink w:anchor="_Toc178252325" w:history="1">
            <w:r w:rsidR="00993467" w:rsidRPr="00433BAE">
              <w:rPr>
                <w:rStyle w:val="Hipercze"/>
                <w:noProof/>
              </w:rPr>
              <w:t>SPECYFIKACJA WARUNKÓW ZAMÓWIENIA</w:t>
            </w:r>
            <w:r w:rsidR="00993467">
              <w:rPr>
                <w:noProof/>
                <w:webHidden/>
              </w:rPr>
              <w:tab/>
            </w:r>
            <w:r w:rsidR="00993467">
              <w:rPr>
                <w:noProof/>
                <w:webHidden/>
              </w:rPr>
              <w:fldChar w:fldCharType="begin"/>
            </w:r>
            <w:r w:rsidR="00993467">
              <w:rPr>
                <w:noProof/>
                <w:webHidden/>
              </w:rPr>
              <w:instrText xml:space="preserve"> PAGEREF _Toc178252325 \h </w:instrText>
            </w:r>
            <w:r w:rsidR="00993467">
              <w:rPr>
                <w:noProof/>
                <w:webHidden/>
              </w:rPr>
            </w:r>
            <w:r w:rsidR="00993467">
              <w:rPr>
                <w:noProof/>
                <w:webHidden/>
              </w:rPr>
              <w:fldChar w:fldCharType="separate"/>
            </w:r>
            <w:r w:rsidR="00993467">
              <w:rPr>
                <w:noProof/>
                <w:webHidden/>
              </w:rPr>
              <w:t>1</w:t>
            </w:r>
            <w:r w:rsidR="00993467">
              <w:rPr>
                <w:noProof/>
                <w:webHidden/>
              </w:rPr>
              <w:fldChar w:fldCharType="end"/>
            </w:r>
          </w:hyperlink>
        </w:p>
        <w:p w14:paraId="6F087681" w14:textId="14A5FCCF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26" w:history="1">
            <w:r w:rsidRPr="00433BAE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Spis treści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722A8" w14:textId="0C306045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27" w:history="1">
            <w:r w:rsidRPr="00433BAE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DANE ZAMAWIAJĄCEGO ORAZ ADRES STRONY INTERNETOWEJ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9612C" w14:textId="6808E6C7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28" w:history="1">
            <w:r w:rsidRPr="00433BAE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TRYB UDZIELANIA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D19C2C" w14:textId="5067115B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29" w:history="1">
            <w:r w:rsidRPr="00433BAE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OPIS PRZEDMIOTU ZAMÓWIENIA I WYMOGI W ZAKRESIE ZATRUDNIENIA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0E688" w14:textId="210EB852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0" w:history="1">
            <w:r w:rsidRPr="00433BAE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PODWYKONAWSTWO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898C5" w14:textId="5104B586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1" w:history="1">
            <w:r w:rsidRPr="00433BAE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986BA" w14:textId="6A4B6B82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2" w:history="1">
            <w:r w:rsidRPr="00433BAE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WARUNKI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2813E" w14:textId="5FC840FB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3" w:history="1">
            <w:r w:rsidRPr="00433BAE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PODMIOTOWE ŚRODKI DOWODOWE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4F454" w14:textId="7A7D5E49" w:rsidR="00993467" w:rsidRDefault="00993467">
          <w:pPr>
            <w:pStyle w:val="Spistreci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4" w:history="1">
            <w:r w:rsidRPr="00433BAE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ŚRODKI KOMUNIKACJI ELEKTRONICZNEJ, INFORMACJE  O WYMAGANIACH W ZAKRESIE KORESPONDENCJI ELEKTRONICZNEJ ORAZ OSOBY UPRAWNIONE DO KOMUNIKOWANIA SIĘ 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BDF4F6" w14:textId="45852A77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5" w:history="1">
            <w:r w:rsidRPr="00433BAE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OPIS SPOSOBU PRZYGOTOWANIA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B4EEC" w14:textId="2951A053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6" w:history="1">
            <w:r w:rsidRPr="00433BAE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SPOSÓB OBLICZENIA CENY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F6722" w14:textId="1477F1CE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7" w:history="1">
            <w:r w:rsidRPr="00433BAE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WYMAGANIA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4746C" w14:textId="2F243E3C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8" w:history="1">
            <w:r w:rsidRPr="00433BAE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0A63" w14:textId="12D86574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39" w:history="1">
            <w:r w:rsidRPr="00433BAE">
              <w:rPr>
                <w:rStyle w:val="Hipercze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MIEJSCE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693F6" w14:textId="1145EE40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47" w:history="1">
            <w:r w:rsidRPr="00433BAE">
              <w:rPr>
                <w:rStyle w:val="Hipercze"/>
                <w:noProof/>
              </w:rPr>
              <w:t>15.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OPIS SPOSOBU OBLICZENIA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2A15C" w14:textId="1CDB81A0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55" w:history="1">
            <w:r w:rsidRPr="00433BAE">
              <w:rPr>
                <w:rStyle w:val="Hipercze"/>
                <w:noProof/>
              </w:rPr>
              <w:t>16.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OPIS KRYTERIÓW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58936" w14:textId="7E3BC2BA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60" w:history="1">
            <w:r w:rsidRPr="00433BAE">
              <w:rPr>
                <w:rStyle w:val="Hipercze"/>
                <w:noProof/>
              </w:rPr>
              <w:t>17.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INFORMACJE O FORMALNOŚCIACH JAKIE MUSZĄ ZOSTAĆ DOPEŁNIONE PO WYBORZE OFERTY W CELU ZAWARCIA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4D9064" w14:textId="6C716340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61" w:history="1">
            <w:r w:rsidRPr="00433BAE">
              <w:rPr>
                <w:rStyle w:val="Hipercze"/>
                <w:noProof/>
              </w:rPr>
              <w:t>18.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PROJEKTOWANE POSTANOWIENIA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939E0" w14:textId="36F3A1AB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62" w:history="1">
            <w:r w:rsidRPr="00433BAE">
              <w:rPr>
                <w:rStyle w:val="Hipercze"/>
                <w:noProof/>
              </w:rPr>
              <w:t>19.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POUCZENIE O ŚRODKACH OCHRONY PRAWNEJ PRZYSŁUGUJĄCYCH 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E0F6F" w14:textId="59A8CC35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63" w:history="1">
            <w:r w:rsidRPr="00433BAE">
              <w:rPr>
                <w:rStyle w:val="Hipercze"/>
                <w:noProof/>
              </w:rPr>
              <w:t>20.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rFonts w:eastAsiaTheme="majorEastAsia"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FDF48" w14:textId="61C5D430" w:rsidR="00993467" w:rsidRDefault="00993467">
          <w:pPr>
            <w:pStyle w:val="Spistreci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78252387" w:history="1">
            <w:r w:rsidRPr="00433BAE">
              <w:rPr>
                <w:rStyle w:val="Hipercze"/>
                <w:noProof/>
              </w:rPr>
              <w:t>21.</w:t>
            </w:r>
            <w:r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Pr="00433BAE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_Toc178252387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B9C90" w14:textId="50B5AA37" w:rsidR="00AA1953" w:rsidRPr="00E319A1" w:rsidRDefault="00AA1953" w:rsidP="00DF7368">
          <w:pPr>
            <w:spacing w:line="360" w:lineRule="auto"/>
            <w:rPr>
              <w:rFonts w:cs="Times New Roman"/>
              <w:sz w:val="28"/>
            </w:rPr>
          </w:pPr>
          <w:r w:rsidRPr="00E319A1">
            <w:rPr>
              <w:rFonts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692240C" w14:textId="77777777" w:rsidR="00AA1953" w:rsidRPr="00E319A1" w:rsidRDefault="00AA1953" w:rsidP="00DF7368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color w:val="000000"/>
          <w:lang w:eastAsia="pl-PL"/>
        </w:rPr>
      </w:pPr>
    </w:p>
    <w:p w14:paraId="2F7D8AC5" w14:textId="77777777" w:rsidR="00AA1953" w:rsidRPr="00E319A1" w:rsidRDefault="00AA1953" w:rsidP="00931B07">
      <w:pPr>
        <w:pStyle w:val="Nagwek2"/>
        <w:sectPr w:rsidR="00AA1953" w:rsidRPr="00E319A1" w:rsidSect="00B97BD2">
          <w:headerReference w:type="default" r:id="rId11"/>
          <w:pgSz w:w="11906" w:h="16838"/>
          <w:pgMar w:top="1417" w:right="1133" w:bottom="1417" w:left="1418" w:header="708" w:footer="708" w:gutter="0"/>
          <w:cols w:space="708"/>
          <w:docGrid w:linePitch="360"/>
        </w:sectPr>
      </w:pPr>
      <w:bookmarkStart w:id="4" w:name="_Toc535316209"/>
    </w:p>
    <w:p w14:paraId="7E417A0F" w14:textId="62FC63BE" w:rsidR="00B97BD2" w:rsidRPr="00DF5E6A" w:rsidRDefault="00B97BD2" w:rsidP="00931B07">
      <w:pPr>
        <w:pStyle w:val="Nagwek2"/>
      </w:pPr>
      <w:bookmarkStart w:id="5" w:name="_Toc178252327"/>
      <w:r w:rsidRPr="00DF5E6A">
        <w:lastRenderedPageBreak/>
        <w:t>DANE ZAMAWIAJĄCEGO</w:t>
      </w:r>
      <w:bookmarkEnd w:id="4"/>
      <w:r w:rsidRPr="00DF5E6A">
        <w:t xml:space="preserve"> ORAZ ADRES STRONY INTERNETOWEJ</w:t>
      </w:r>
      <w:bookmarkEnd w:id="5"/>
    </w:p>
    <w:p w14:paraId="30F49121" w14:textId="25FB60D2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 xml:space="preserve">Nazwa Zamawiającego: </w:t>
      </w:r>
      <w:r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Gmina </w:t>
      </w:r>
      <w:r w:rsidR="008D4596">
        <w:rPr>
          <w:rFonts w:eastAsia="Times New Roman" w:cs="Times New Roman"/>
          <w:bCs/>
          <w:color w:val="000000"/>
          <w:sz w:val="24"/>
          <w:szCs w:val="20"/>
          <w:lang w:eastAsia="pl-PL"/>
        </w:rPr>
        <w:t>Krasnopol</w:t>
      </w:r>
      <w:r w:rsidR="008D4596"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 xml:space="preserve"> </w:t>
      </w:r>
    </w:p>
    <w:p w14:paraId="3170663F" w14:textId="1B21885B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Cs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 xml:space="preserve">Adres: </w:t>
      </w:r>
      <w:r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 ul. </w:t>
      </w:r>
      <w:r w:rsidR="00E3004C">
        <w:rPr>
          <w:rFonts w:eastAsia="Times New Roman" w:cs="Times New Roman"/>
          <w:bCs/>
          <w:color w:val="000000"/>
          <w:sz w:val="24"/>
          <w:szCs w:val="20"/>
          <w:lang w:eastAsia="pl-PL"/>
        </w:rPr>
        <w:t>1 Maja 1</w:t>
      </w:r>
      <w:r w:rsidR="00561E5C">
        <w:rPr>
          <w:rFonts w:eastAsia="Times New Roman" w:cs="Times New Roman"/>
          <w:bCs/>
          <w:color w:val="000000"/>
          <w:sz w:val="24"/>
          <w:szCs w:val="20"/>
          <w:lang w:eastAsia="pl-PL"/>
        </w:rPr>
        <w:t>4</w:t>
      </w:r>
      <w:r w:rsidR="00E1763D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, </w:t>
      </w:r>
      <w:r w:rsidR="00561E5C">
        <w:rPr>
          <w:rFonts w:eastAsia="Times New Roman" w:cs="Times New Roman"/>
          <w:bCs/>
          <w:color w:val="000000"/>
          <w:sz w:val="24"/>
          <w:szCs w:val="20"/>
          <w:lang w:eastAsia="pl-PL"/>
        </w:rPr>
        <w:t>16</w:t>
      </w:r>
      <w:r w:rsidR="00E1763D">
        <w:rPr>
          <w:rFonts w:eastAsia="Times New Roman" w:cs="Times New Roman"/>
          <w:bCs/>
          <w:color w:val="000000"/>
          <w:sz w:val="24"/>
          <w:szCs w:val="20"/>
          <w:lang w:eastAsia="pl-PL"/>
        </w:rPr>
        <w:t>-</w:t>
      </w:r>
      <w:r w:rsidR="00561E5C">
        <w:rPr>
          <w:rFonts w:eastAsia="Times New Roman" w:cs="Times New Roman"/>
          <w:bCs/>
          <w:color w:val="000000"/>
          <w:sz w:val="24"/>
          <w:szCs w:val="20"/>
          <w:lang w:eastAsia="pl-PL"/>
        </w:rPr>
        <w:t>503</w:t>
      </w:r>
      <w:r w:rsidR="00E1763D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 </w:t>
      </w:r>
      <w:r w:rsidR="008D4596">
        <w:rPr>
          <w:rFonts w:eastAsia="Times New Roman" w:cs="Times New Roman"/>
          <w:bCs/>
          <w:color w:val="000000"/>
          <w:sz w:val="24"/>
          <w:szCs w:val="20"/>
          <w:lang w:eastAsia="pl-PL"/>
        </w:rPr>
        <w:t>Krasnopol</w:t>
      </w:r>
    </w:p>
    <w:p w14:paraId="400F4EC3" w14:textId="2F236B49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 xml:space="preserve">NIP </w:t>
      </w:r>
      <w:r w:rsidR="00561E5C" w:rsidRPr="00561E5C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>8442244789</w:t>
      </w:r>
    </w:p>
    <w:p w14:paraId="264D5A72" w14:textId="7CD7AD67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 xml:space="preserve">REGON </w:t>
      </w:r>
      <w:r w:rsidR="00561E5C" w:rsidRPr="00561E5C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>790671107</w:t>
      </w:r>
    </w:p>
    <w:p w14:paraId="00938575" w14:textId="7DAFC833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Cs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bCs/>
          <w:color w:val="000000"/>
          <w:sz w:val="24"/>
          <w:szCs w:val="20"/>
          <w:lang w:eastAsia="pl-PL"/>
        </w:rPr>
        <w:t>Tel:</w:t>
      </w:r>
      <w:r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 </w:t>
      </w:r>
      <w:r w:rsidR="00710B0F"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 xml:space="preserve">(087) </w:t>
      </w:r>
      <w:r w:rsidR="00561E5C">
        <w:rPr>
          <w:rFonts w:eastAsia="Times New Roman" w:cs="Times New Roman"/>
          <w:bCs/>
          <w:color w:val="000000"/>
          <w:sz w:val="24"/>
          <w:szCs w:val="20"/>
          <w:lang w:eastAsia="pl-PL"/>
        </w:rPr>
        <w:t>5164010</w:t>
      </w:r>
      <w:r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ab/>
      </w:r>
      <w:r w:rsidRPr="00E319A1">
        <w:rPr>
          <w:rFonts w:eastAsia="Times New Roman" w:cs="Times New Roman"/>
          <w:bCs/>
          <w:color w:val="000000"/>
          <w:sz w:val="24"/>
          <w:szCs w:val="20"/>
          <w:lang w:eastAsia="pl-PL"/>
        </w:rPr>
        <w:tab/>
      </w:r>
    </w:p>
    <w:p w14:paraId="36739C44" w14:textId="60D61F65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color w:val="000000"/>
          <w:sz w:val="24"/>
          <w:szCs w:val="20"/>
          <w:lang w:eastAsia="pl-PL"/>
        </w:rPr>
        <w:t>Godziny urzędowania:</w:t>
      </w:r>
      <w:r w:rsidRPr="00E319A1">
        <w:rPr>
          <w:rFonts w:eastAsia="Times New Roman" w:cs="Times New Roman"/>
          <w:color w:val="000000"/>
          <w:sz w:val="24"/>
          <w:szCs w:val="20"/>
          <w:lang w:eastAsia="pl-PL"/>
        </w:rPr>
        <w:t xml:space="preserve"> poniedziałek</w:t>
      </w:r>
      <w:r w:rsidR="00E3004C">
        <w:rPr>
          <w:rFonts w:eastAsia="Times New Roman" w:cs="Times New Roman"/>
          <w:color w:val="000000"/>
          <w:sz w:val="24"/>
          <w:szCs w:val="20"/>
          <w:lang w:eastAsia="pl-PL"/>
        </w:rPr>
        <w:t xml:space="preserve"> 8</w:t>
      </w:r>
      <w:r w:rsidR="00E3004C" w:rsidRPr="00E3004C">
        <w:rPr>
          <w:rFonts w:eastAsia="Times New Roman" w:cs="Times New Roman"/>
          <w:color w:val="000000"/>
          <w:sz w:val="24"/>
          <w:szCs w:val="20"/>
          <w:lang w:eastAsia="pl-PL"/>
        </w:rPr>
        <w:t>:00-1</w:t>
      </w:r>
      <w:r w:rsidR="00E3004C">
        <w:rPr>
          <w:rFonts w:eastAsia="Times New Roman" w:cs="Times New Roman"/>
          <w:color w:val="000000"/>
          <w:sz w:val="24"/>
          <w:szCs w:val="20"/>
          <w:lang w:eastAsia="pl-PL"/>
        </w:rPr>
        <w:t>6</w:t>
      </w:r>
      <w:r w:rsidR="00E3004C" w:rsidRPr="00E3004C">
        <w:rPr>
          <w:rFonts w:eastAsia="Times New Roman" w:cs="Times New Roman"/>
          <w:color w:val="000000"/>
          <w:sz w:val="24"/>
          <w:szCs w:val="20"/>
          <w:lang w:eastAsia="pl-PL"/>
        </w:rPr>
        <w:t>:00</w:t>
      </w:r>
      <w:r w:rsidR="00E3004C">
        <w:rPr>
          <w:rFonts w:eastAsia="Times New Roman" w:cs="Times New Roman"/>
          <w:color w:val="000000"/>
          <w:sz w:val="24"/>
          <w:szCs w:val="20"/>
          <w:lang w:eastAsia="pl-PL"/>
        </w:rPr>
        <w:t>, wtorek</w:t>
      </w:r>
      <w:r w:rsidR="00561E5C">
        <w:rPr>
          <w:rFonts w:eastAsia="Times New Roman" w:cs="Times New Roman"/>
          <w:color w:val="000000"/>
          <w:sz w:val="24"/>
          <w:szCs w:val="20"/>
          <w:lang w:eastAsia="pl-PL"/>
        </w:rPr>
        <w:t>-</w:t>
      </w:r>
      <w:r w:rsidR="00561E5C" w:rsidRPr="00E319A1">
        <w:rPr>
          <w:rFonts w:eastAsia="Times New Roman" w:cs="Times New Roman"/>
          <w:color w:val="000000"/>
          <w:sz w:val="24"/>
          <w:szCs w:val="20"/>
          <w:lang w:eastAsia="pl-PL"/>
        </w:rPr>
        <w:t>piątek</w:t>
      </w:r>
      <w:r w:rsidRPr="00E319A1">
        <w:rPr>
          <w:rFonts w:eastAsia="Times New Roman" w:cs="Times New Roman"/>
          <w:color w:val="000000"/>
          <w:sz w:val="24"/>
          <w:szCs w:val="20"/>
          <w:lang w:eastAsia="pl-PL"/>
        </w:rPr>
        <w:t xml:space="preserve"> </w:t>
      </w:r>
      <w:r w:rsidR="00561E5C">
        <w:rPr>
          <w:rFonts w:eastAsia="Times New Roman" w:cs="Times New Roman"/>
          <w:color w:val="000000"/>
          <w:sz w:val="24"/>
          <w:szCs w:val="20"/>
          <w:lang w:eastAsia="pl-PL"/>
        </w:rPr>
        <w:t>7</w:t>
      </w:r>
      <w:r w:rsidRPr="00E319A1">
        <w:rPr>
          <w:rFonts w:eastAsia="Times New Roman" w:cs="Times New Roman"/>
          <w:color w:val="000000"/>
          <w:sz w:val="24"/>
          <w:szCs w:val="20"/>
          <w:lang w:eastAsia="pl-PL"/>
        </w:rPr>
        <w:t>:00-1</w:t>
      </w:r>
      <w:r w:rsidR="00561E5C">
        <w:rPr>
          <w:rFonts w:eastAsia="Times New Roman" w:cs="Times New Roman"/>
          <w:color w:val="000000"/>
          <w:sz w:val="24"/>
          <w:szCs w:val="20"/>
          <w:lang w:eastAsia="pl-PL"/>
        </w:rPr>
        <w:t>5</w:t>
      </w:r>
      <w:r w:rsidRPr="00E319A1">
        <w:rPr>
          <w:rFonts w:eastAsia="Times New Roman" w:cs="Times New Roman"/>
          <w:color w:val="000000"/>
          <w:sz w:val="24"/>
          <w:szCs w:val="20"/>
          <w:lang w:eastAsia="pl-PL"/>
        </w:rPr>
        <w:t>:00</w:t>
      </w:r>
    </w:p>
    <w:p w14:paraId="0C3EB07A" w14:textId="7EAB5F18" w:rsidR="00B97BD2" w:rsidRPr="0069798B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 w:val="24"/>
          <w:szCs w:val="20"/>
          <w:lang w:val="en-US" w:eastAsia="pl-PL"/>
        </w:rPr>
      </w:pPr>
      <w:r w:rsidRPr="0069798B">
        <w:rPr>
          <w:rFonts w:eastAsia="Times New Roman" w:cs="Times New Roman"/>
          <w:b/>
          <w:color w:val="000000"/>
          <w:sz w:val="24"/>
          <w:szCs w:val="20"/>
          <w:lang w:val="en-US" w:eastAsia="pl-PL"/>
        </w:rPr>
        <w:t>E-mail:</w:t>
      </w:r>
      <w:r w:rsidRPr="0069798B">
        <w:rPr>
          <w:rFonts w:eastAsia="Times New Roman" w:cs="Times New Roman"/>
          <w:color w:val="000000"/>
          <w:sz w:val="24"/>
          <w:szCs w:val="20"/>
          <w:lang w:val="en-US" w:eastAsia="pl-PL"/>
        </w:rPr>
        <w:t xml:space="preserve"> </w:t>
      </w:r>
      <w:r w:rsidRPr="0069798B">
        <w:rPr>
          <w:rFonts w:eastAsia="Times New Roman" w:cs="Times New Roman"/>
          <w:color w:val="000000"/>
          <w:sz w:val="24"/>
          <w:szCs w:val="20"/>
          <w:lang w:val="en-US" w:eastAsia="pl-PL"/>
        </w:rPr>
        <w:tab/>
      </w:r>
      <w:r w:rsidRPr="0069798B">
        <w:rPr>
          <w:rFonts w:eastAsia="Times New Roman" w:cs="Times New Roman"/>
          <w:color w:val="000081"/>
          <w:sz w:val="24"/>
          <w:szCs w:val="20"/>
          <w:lang w:val="en-US" w:eastAsia="pl-PL"/>
        </w:rPr>
        <w:tab/>
      </w:r>
      <w:r w:rsidR="00BD3533" w:rsidRPr="0069798B">
        <w:rPr>
          <w:rFonts w:eastAsia="Times New Roman" w:cs="Times New Roman"/>
          <w:sz w:val="24"/>
          <w:szCs w:val="20"/>
          <w:lang w:val="en-US" w:eastAsia="pl-PL"/>
        </w:rPr>
        <w:t>sekretariat@ug.krasnopol.wrotapodlasia.pl</w:t>
      </w:r>
    </w:p>
    <w:p w14:paraId="5C04FA1B" w14:textId="706EA66B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81"/>
          <w:sz w:val="24"/>
          <w:szCs w:val="20"/>
          <w:lang w:eastAsia="pl-PL"/>
        </w:rPr>
      </w:pPr>
      <w:r w:rsidRPr="00E319A1">
        <w:rPr>
          <w:rFonts w:eastAsia="Times New Roman" w:cs="Times New Roman"/>
          <w:b/>
          <w:sz w:val="24"/>
          <w:szCs w:val="20"/>
          <w:lang w:eastAsia="pl-PL"/>
        </w:rPr>
        <w:t>Adres strony internetowej</w:t>
      </w:r>
      <w:r w:rsidRPr="00E319A1">
        <w:rPr>
          <w:rFonts w:eastAsia="Times New Roman" w:cs="Times New Roman"/>
          <w:sz w:val="24"/>
          <w:szCs w:val="20"/>
          <w:lang w:eastAsia="pl-PL"/>
        </w:rPr>
        <w:t>, na której jest prowadzone postępowanie i na której udostępniane będą zmiany i wyjaśnienia treści SWZ oraz inne dokumenty zamówienia bezpośrednio związane z postępowaniem o udzielenie zamówienia:</w:t>
      </w:r>
      <w:r w:rsidR="000036A1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="000036A1" w:rsidRPr="000036A1">
        <w:rPr>
          <w:rFonts w:eastAsia="Times New Roman" w:cs="Times New Roman"/>
          <w:sz w:val="24"/>
          <w:szCs w:val="20"/>
          <w:lang w:eastAsia="pl-PL"/>
        </w:rPr>
        <w:t>http://bip.krasnopol.pl</w:t>
      </w:r>
    </w:p>
    <w:p w14:paraId="45FBCA14" w14:textId="0352BA0C" w:rsidR="00B97BD2" w:rsidRPr="00E319A1" w:rsidRDefault="00B97BD2" w:rsidP="00931B07">
      <w:pPr>
        <w:pStyle w:val="Nagwek2"/>
      </w:pPr>
      <w:bookmarkStart w:id="6" w:name="_Toc535316210"/>
      <w:bookmarkStart w:id="7" w:name="_Toc178252328"/>
      <w:r w:rsidRPr="00E319A1">
        <w:t>TRYB UDZIELANIA ZAMÓWIENIA</w:t>
      </w:r>
      <w:bookmarkEnd w:id="6"/>
      <w:bookmarkEnd w:id="7"/>
      <w:r w:rsidRPr="00E319A1">
        <w:t xml:space="preserve"> </w:t>
      </w:r>
    </w:p>
    <w:p w14:paraId="67844D29" w14:textId="217F351A" w:rsidR="006507BE" w:rsidRDefault="00B97BD2" w:rsidP="00C0733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bCs/>
          <w:color w:val="000000"/>
          <w:sz w:val="24"/>
          <w:szCs w:val="20"/>
        </w:rPr>
      </w:pPr>
      <w:r w:rsidRPr="006507BE">
        <w:rPr>
          <w:bCs/>
          <w:color w:val="000000"/>
          <w:sz w:val="24"/>
          <w:szCs w:val="20"/>
        </w:rPr>
        <w:t>Niniejsze postępowanie prowadzone jest w trybie podstawowym</w:t>
      </w:r>
      <w:r w:rsidR="00842FFB">
        <w:rPr>
          <w:bCs/>
          <w:color w:val="000000"/>
          <w:sz w:val="24"/>
          <w:szCs w:val="20"/>
        </w:rPr>
        <w:t>,</w:t>
      </w:r>
      <w:r w:rsidRPr="006507BE">
        <w:rPr>
          <w:bCs/>
          <w:color w:val="000000"/>
          <w:sz w:val="24"/>
          <w:szCs w:val="20"/>
        </w:rPr>
        <w:t xml:space="preserve"> o jakim stanowi art. 275 pkt 1 </w:t>
      </w:r>
      <w:proofErr w:type="spellStart"/>
      <w:r w:rsidRPr="006507BE">
        <w:rPr>
          <w:bCs/>
          <w:color w:val="000000"/>
          <w:sz w:val="24"/>
          <w:szCs w:val="20"/>
        </w:rPr>
        <w:t>p.z.p</w:t>
      </w:r>
      <w:proofErr w:type="spellEnd"/>
      <w:r w:rsidRPr="006507BE">
        <w:rPr>
          <w:bCs/>
          <w:color w:val="000000"/>
          <w:sz w:val="24"/>
          <w:szCs w:val="20"/>
        </w:rPr>
        <w:t xml:space="preserve">. oraz niniejszej Specyfikacji Warunków Zamówienia, zwaną dalej „SWZ”. </w:t>
      </w:r>
    </w:p>
    <w:p w14:paraId="59910D50" w14:textId="5F8386C6" w:rsidR="006507BE" w:rsidRPr="00C0733D" w:rsidRDefault="00B97BD2" w:rsidP="00C0733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bCs/>
          <w:color w:val="000000"/>
          <w:sz w:val="24"/>
          <w:szCs w:val="20"/>
        </w:rPr>
      </w:pPr>
      <w:r w:rsidRPr="00C0733D">
        <w:rPr>
          <w:bCs/>
          <w:color w:val="000000"/>
          <w:sz w:val="24"/>
          <w:szCs w:val="20"/>
        </w:rPr>
        <w:t>Zamawiający nie przewiduje wyboru najkorzystniejszej oferty z możliwością prowadzenia negocjacji.</w:t>
      </w:r>
    </w:p>
    <w:p w14:paraId="3324A499" w14:textId="42EBEBD4" w:rsidR="00840D9E" w:rsidRDefault="00840D9E" w:rsidP="00C0733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bCs/>
          <w:color w:val="000000"/>
          <w:sz w:val="24"/>
          <w:szCs w:val="20"/>
        </w:rPr>
      </w:pPr>
      <w:r w:rsidRPr="00840D9E">
        <w:rPr>
          <w:bCs/>
          <w:color w:val="000000"/>
          <w:sz w:val="24"/>
          <w:szCs w:val="20"/>
        </w:rPr>
        <w:t>Zamawiający nie dopuszcza składania ofert częściowych.</w:t>
      </w:r>
    </w:p>
    <w:p w14:paraId="507C18C4" w14:textId="5C116DA3" w:rsidR="00840D9E" w:rsidRDefault="00840D9E" w:rsidP="00C0733D">
      <w:pPr>
        <w:pStyle w:val="Akapitzlist"/>
        <w:numPr>
          <w:ilvl w:val="1"/>
          <w:numId w:val="35"/>
        </w:numPr>
        <w:spacing w:line="360" w:lineRule="auto"/>
        <w:ind w:left="426"/>
        <w:rPr>
          <w:bCs/>
          <w:color w:val="000000"/>
          <w:sz w:val="24"/>
          <w:szCs w:val="20"/>
        </w:rPr>
      </w:pPr>
      <w:r w:rsidRPr="00840D9E">
        <w:rPr>
          <w:bCs/>
          <w:color w:val="000000"/>
          <w:sz w:val="24"/>
          <w:szCs w:val="20"/>
        </w:rPr>
        <w:t>Zamawiający nie dopuszcza możliwości składania ofert wariantowych.</w:t>
      </w:r>
    </w:p>
    <w:p w14:paraId="199F1B90" w14:textId="6454B865" w:rsidR="00EA35DE" w:rsidRPr="00EA35DE" w:rsidRDefault="00EA35DE" w:rsidP="00C0733D">
      <w:pPr>
        <w:pStyle w:val="Akapitzlist"/>
        <w:numPr>
          <w:ilvl w:val="1"/>
          <w:numId w:val="35"/>
        </w:numPr>
        <w:spacing w:line="360" w:lineRule="auto"/>
        <w:ind w:left="426"/>
        <w:rPr>
          <w:bCs/>
          <w:color w:val="000000"/>
          <w:sz w:val="24"/>
          <w:szCs w:val="20"/>
        </w:rPr>
      </w:pPr>
      <w:r w:rsidRPr="00EA35DE">
        <w:rPr>
          <w:bCs/>
          <w:color w:val="000000"/>
          <w:sz w:val="24"/>
          <w:szCs w:val="20"/>
        </w:rPr>
        <w:t>Zamawiający nie przewiduje zawarcia umowy ramowej, ustanowienia dynamicznego systemu zakupów ani zastosowania aukcji elektronicznej.</w:t>
      </w:r>
    </w:p>
    <w:p w14:paraId="2CB893B9" w14:textId="132AFAE7" w:rsidR="00B97BD2" w:rsidRPr="006507BE" w:rsidRDefault="00B97BD2" w:rsidP="00C0733D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bCs/>
          <w:color w:val="000000"/>
          <w:sz w:val="24"/>
          <w:szCs w:val="20"/>
        </w:rPr>
      </w:pPr>
      <w:r w:rsidRPr="006507BE">
        <w:rPr>
          <w:rFonts w:asciiTheme="minorHAnsi" w:hAnsiTheme="minorHAnsi"/>
          <w:bCs/>
          <w:color w:val="000000"/>
          <w:sz w:val="24"/>
          <w:szCs w:val="20"/>
        </w:rPr>
        <w:t xml:space="preserve">Szacunkowa wartość przedmiotowego zamówienia nie przekracza progów unijnych </w:t>
      </w:r>
      <w:r w:rsidR="00125168">
        <w:rPr>
          <w:rFonts w:asciiTheme="minorHAnsi" w:hAnsiTheme="minorHAnsi"/>
          <w:bCs/>
          <w:color w:val="000000"/>
          <w:sz w:val="24"/>
          <w:szCs w:val="20"/>
        </w:rPr>
        <w:br/>
      </w:r>
      <w:r w:rsidRPr="006507BE">
        <w:rPr>
          <w:rFonts w:asciiTheme="minorHAnsi" w:hAnsiTheme="minorHAnsi"/>
          <w:bCs/>
          <w:color w:val="000000"/>
          <w:sz w:val="24"/>
          <w:szCs w:val="20"/>
        </w:rPr>
        <w:t xml:space="preserve">o jakich mowa w art. 3 ustawy </w:t>
      </w:r>
      <w:proofErr w:type="spellStart"/>
      <w:r w:rsidRPr="006507BE">
        <w:rPr>
          <w:rFonts w:asciiTheme="minorHAnsi" w:hAnsiTheme="minorHAnsi"/>
          <w:bCs/>
          <w:color w:val="000000"/>
          <w:sz w:val="24"/>
          <w:szCs w:val="20"/>
        </w:rPr>
        <w:t>p.z.p</w:t>
      </w:r>
      <w:proofErr w:type="spellEnd"/>
      <w:r w:rsidRPr="006507BE">
        <w:rPr>
          <w:rFonts w:asciiTheme="minorHAnsi" w:hAnsiTheme="minorHAnsi"/>
          <w:bCs/>
          <w:color w:val="000000"/>
          <w:sz w:val="24"/>
          <w:szCs w:val="20"/>
        </w:rPr>
        <w:t>.</w:t>
      </w:r>
    </w:p>
    <w:p w14:paraId="6014618F" w14:textId="4D72405C" w:rsidR="00EA35DE" w:rsidRPr="006E2572" w:rsidRDefault="00B97BD2" w:rsidP="00931B07">
      <w:pPr>
        <w:pStyle w:val="Nagwek2"/>
      </w:pPr>
      <w:bookmarkStart w:id="8" w:name="_Toc535316211"/>
      <w:bookmarkStart w:id="9" w:name="_Toc178252329"/>
      <w:r w:rsidRPr="00E319A1">
        <w:t>OPIS PRZEDMIOTU ZAMÓWIENIA</w:t>
      </w:r>
      <w:bookmarkEnd w:id="8"/>
      <w:r w:rsidR="00376633">
        <w:t xml:space="preserve"> I WYMOGI W ZAKRESIE ZATRUDNIENIA</w:t>
      </w:r>
      <w:bookmarkEnd w:id="9"/>
    </w:p>
    <w:p w14:paraId="7DAE49AE" w14:textId="7B6184AB" w:rsidR="00EA35DE" w:rsidRPr="006E2572" w:rsidRDefault="00E64B93" w:rsidP="006E2572">
      <w:pPr>
        <w:pStyle w:val="Akapitzlist"/>
        <w:widowControl w:val="0"/>
        <w:numPr>
          <w:ilvl w:val="1"/>
          <w:numId w:val="35"/>
        </w:numPr>
        <w:spacing w:after="0" w:line="360" w:lineRule="auto"/>
        <w:ind w:left="426"/>
        <w:jc w:val="both"/>
        <w:rPr>
          <w:rFonts w:asciiTheme="minorHAnsi" w:hAnsiTheme="minorHAnsi"/>
          <w:sz w:val="24"/>
        </w:rPr>
      </w:pPr>
      <w:r w:rsidRPr="00E64B93">
        <w:rPr>
          <w:rFonts w:asciiTheme="minorHAnsi" w:hAnsiTheme="minorHAnsi"/>
          <w:sz w:val="24"/>
        </w:rPr>
        <w:t>2.1</w:t>
      </w:r>
      <w:r w:rsidRPr="00E64B93">
        <w:rPr>
          <w:rFonts w:asciiTheme="minorHAnsi" w:hAnsiTheme="minorHAnsi"/>
          <w:sz w:val="24"/>
        </w:rPr>
        <w:tab/>
        <w:t>Przedmiot zamówienia obejmuje opracowanie i sporządzenie dokumentacji, audyt,  sprzęt, oprogramowanie oraz szkolenia podnoszące poziom cyberbezpieczeństwa</w:t>
      </w:r>
      <w:r w:rsidR="00EA35DE" w:rsidRPr="006E2572">
        <w:rPr>
          <w:rFonts w:asciiTheme="minorHAnsi" w:hAnsiTheme="minorHAnsi"/>
          <w:sz w:val="24"/>
        </w:rPr>
        <w:t xml:space="preserve"> w ramach projektu</w:t>
      </w:r>
      <w:r w:rsidR="00A907D1" w:rsidRPr="006E2572">
        <w:rPr>
          <w:rFonts w:asciiTheme="minorHAnsi" w:hAnsiTheme="minorHAnsi"/>
          <w:sz w:val="24"/>
        </w:rPr>
        <w:t xml:space="preserve"> </w:t>
      </w:r>
      <w:r w:rsidR="00EA35DE" w:rsidRPr="006E2572">
        <w:rPr>
          <w:sz w:val="24"/>
        </w:rPr>
        <w:t>„Cyberbezpieczn</w:t>
      </w:r>
      <w:r w:rsidR="008F7CA5">
        <w:rPr>
          <w:sz w:val="24"/>
        </w:rPr>
        <w:t>a Gmina Krasnopol</w:t>
      </w:r>
      <w:r w:rsidR="00EA35DE" w:rsidRPr="006E2572">
        <w:rPr>
          <w:sz w:val="24"/>
        </w:rPr>
        <w:t>”.</w:t>
      </w:r>
      <w:r w:rsidR="00BB4682" w:rsidRPr="006E2572">
        <w:rPr>
          <w:sz w:val="24"/>
        </w:rPr>
        <w:t xml:space="preserve"> Szczegółowy opis przedmiotu zamówienia </w:t>
      </w:r>
      <w:r w:rsidR="00A907D1" w:rsidRPr="006E2572">
        <w:rPr>
          <w:sz w:val="24"/>
        </w:rPr>
        <w:t xml:space="preserve">określono w </w:t>
      </w:r>
      <w:r w:rsidR="00A907D1" w:rsidRPr="002073F7">
        <w:rPr>
          <w:b/>
          <w:bCs/>
          <w:sz w:val="24"/>
          <w:u w:val="single"/>
        </w:rPr>
        <w:t xml:space="preserve">załączniku nr </w:t>
      </w:r>
      <w:r w:rsidR="00C427CE">
        <w:rPr>
          <w:b/>
          <w:bCs/>
          <w:sz w:val="24"/>
          <w:u w:val="single"/>
        </w:rPr>
        <w:t>7</w:t>
      </w:r>
      <w:r w:rsidR="00A907D1" w:rsidRPr="002073F7">
        <w:rPr>
          <w:b/>
          <w:bCs/>
          <w:sz w:val="24"/>
          <w:u w:val="single"/>
        </w:rPr>
        <w:t xml:space="preserve"> do SWZ.</w:t>
      </w:r>
    </w:p>
    <w:p w14:paraId="28F194CC" w14:textId="5A0DFCA9" w:rsidR="00B97BD2" w:rsidRDefault="006E2572" w:rsidP="006E2572">
      <w:pPr>
        <w:widowControl w:val="0"/>
        <w:spacing w:after="0" w:line="360" w:lineRule="auto"/>
        <w:ind w:left="142"/>
        <w:jc w:val="both"/>
        <w:rPr>
          <w:sz w:val="24"/>
        </w:rPr>
      </w:pPr>
      <w:r>
        <w:rPr>
          <w:sz w:val="24"/>
        </w:rPr>
        <w:t xml:space="preserve">3.2 </w:t>
      </w:r>
      <w:r w:rsidR="00590E45" w:rsidRPr="006E2572">
        <w:rPr>
          <w:sz w:val="24"/>
        </w:rPr>
        <w:t>Wspólny Słownik Zamówień (CPV)</w:t>
      </w:r>
    </w:p>
    <w:p w14:paraId="369C6E51" w14:textId="565A7C84" w:rsidR="00F34E68" w:rsidRDefault="00F34E68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F34E68">
        <w:rPr>
          <w:sz w:val="24"/>
        </w:rPr>
        <w:t>48800000-6 – Systemy i serwery informacyjne</w:t>
      </w:r>
    </w:p>
    <w:p w14:paraId="057F5B39" w14:textId="3F18D47C" w:rsidR="00E74935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t>30200000-1 – Urządzenia komputerowe</w:t>
      </w:r>
    </w:p>
    <w:p w14:paraId="01DB5774" w14:textId="77777777" w:rsidR="00E74935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lastRenderedPageBreak/>
        <w:t>48820000-2 – Serwery</w:t>
      </w:r>
    </w:p>
    <w:p w14:paraId="37BF84CD" w14:textId="77777777" w:rsidR="00E74935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t>32420000-3 – Urządzenia sieciowe</w:t>
      </w:r>
    </w:p>
    <w:p w14:paraId="4956784D" w14:textId="77777777" w:rsidR="00E74935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t>48000000-8 – Pakiety oprogramowania i systemy informatyczne</w:t>
      </w:r>
    </w:p>
    <w:p w14:paraId="1551F4EC" w14:textId="77777777" w:rsidR="00E74935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t>72263000-6 – Usługi wdrażania oprogramowania</w:t>
      </w:r>
    </w:p>
    <w:p w14:paraId="4FA76D20" w14:textId="1CDD830A" w:rsidR="00BB4682" w:rsidRPr="00E74935" w:rsidRDefault="00E74935" w:rsidP="00E74935">
      <w:pPr>
        <w:widowControl w:val="0"/>
        <w:spacing w:after="0" w:line="360" w:lineRule="auto"/>
        <w:ind w:left="142"/>
        <w:jc w:val="both"/>
        <w:rPr>
          <w:sz w:val="24"/>
        </w:rPr>
      </w:pPr>
      <w:r w:rsidRPr="00E74935">
        <w:rPr>
          <w:sz w:val="24"/>
        </w:rPr>
        <w:t>80500000-9 – Usługi szkoleniowe</w:t>
      </w:r>
    </w:p>
    <w:p w14:paraId="56E62B74" w14:textId="4824353A" w:rsidR="00B97BD2" w:rsidRPr="00780D00" w:rsidRDefault="00B97BD2" w:rsidP="00931B07">
      <w:pPr>
        <w:pStyle w:val="Nagwek2"/>
      </w:pPr>
      <w:bookmarkStart w:id="10" w:name="_Toc178252330"/>
      <w:r w:rsidRPr="00780D00">
        <w:t>PODWYKONAWSTWO</w:t>
      </w:r>
      <w:bookmarkEnd w:id="10"/>
    </w:p>
    <w:p w14:paraId="571DD6B5" w14:textId="5B69CFA5" w:rsidR="00B97BD2" w:rsidRPr="006E2572" w:rsidRDefault="00B97BD2" w:rsidP="006E2572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sz w:val="24"/>
          <w:szCs w:val="20"/>
        </w:rPr>
      </w:pPr>
      <w:r w:rsidRPr="006E2572">
        <w:rPr>
          <w:sz w:val="24"/>
          <w:szCs w:val="20"/>
        </w:rPr>
        <w:t xml:space="preserve">Wykonawca może powierzyć wykonanie części zamówienia podwykonawcy (podwykonawcom). </w:t>
      </w:r>
    </w:p>
    <w:p w14:paraId="2EC2C83A" w14:textId="77777777" w:rsidR="00AA1953" w:rsidRPr="00E319A1" w:rsidRDefault="00B97BD2" w:rsidP="006E2572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188372F" w14:textId="41333B0B" w:rsidR="00B97BD2" w:rsidRPr="00E319A1" w:rsidRDefault="00B97BD2" w:rsidP="00931B07">
      <w:pPr>
        <w:pStyle w:val="Nagwek2"/>
        <w:rPr>
          <w:szCs w:val="20"/>
        </w:rPr>
      </w:pPr>
      <w:bookmarkStart w:id="11" w:name="_Toc178252331"/>
      <w:r w:rsidRPr="00E319A1">
        <w:t>TERMIN WYKONANIA ZAMÓWIENIA</w:t>
      </w:r>
      <w:bookmarkStart w:id="12" w:name="_Toc535316214"/>
      <w:bookmarkStart w:id="13" w:name="_Toc475353616"/>
      <w:bookmarkEnd w:id="11"/>
    </w:p>
    <w:p w14:paraId="61B9BEF1" w14:textId="2186CBDD" w:rsidR="00D0331E" w:rsidRPr="00CC4E82" w:rsidRDefault="00B97BD2" w:rsidP="002323B3">
      <w:pPr>
        <w:pStyle w:val="Akapitzlist"/>
        <w:numPr>
          <w:ilvl w:val="1"/>
          <w:numId w:val="35"/>
        </w:numPr>
        <w:spacing w:line="360" w:lineRule="auto"/>
        <w:ind w:left="426"/>
        <w:jc w:val="both"/>
        <w:rPr>
          <w:sz w:val="24"/>
          <w:szCs w:val="24"/>
        </w:rPr>
      </w:pPr>
      <w:r w:rsidRPr="002323B3">
        <w:rPr>
          <w:sz w:val="24"/>
          <w:szCs w:val="24"/>
        </w:rPr>
        <w:t xml:space="preserve">Termin </w:t>
      </w:r>
      <w:r w:rsidR="004D5514" w:rsidRPr="002323B3">
        <w:rPr>
          <w:sz w:val="24"/>
          <w:szCs w:val="24"/>
        </w:rPr>
        <w:t xml:space="preserve">wykonania </w:t>
      </w:r>
      <w:r w:rsidRPr="002323B3">
        <w:rPr>
          <w:sz w:val="24"/>
          <w:szCs w:val="24"/>
        </w:rPr>
        <w:t xml:space="preserve">zamówienia - </w:t>
      </w:r>
      <w:r w:rsidRPr="00CC4E82">
        <w:rPr>
          <w:sz w:val="24"/>
          <w:szCs w:val="24"/>
        </w:rPr>
        <w:t xml:space="preserve">do </w:t>
      </w:r>
      <w:r w:rsidR="002073F7">
        <w:rPr>
          <w:sz w:val="24"/>
          <w:szCs w:val="24"/>
        </w:rPr>
        <w:t>180</w:t>
      </w:r>
      <w:r w:rsidR="00171F72" w:rsidRPr="00CC4E82">
        <w:rPr>
          <w:sz w:val="24"/>
          <w:szCs w:val="24"/>
        </w:rPr>
        <w:t xml:space="preserve"> dni</w:t>
      </w:r>
      <w:r w:rsidR="00BD3533" w:rsidRPr="00CC4E82">
        <w:rPr>
          <w:sz w:val="24"/>
          <w:szCs w:val="24"/>
        </w:rPr>
        <w:t xml:space="preserve"> od dnia zawarcia umowy</w:t>
      </w:r>
      <w:r w:rsidR="00180B12" w:rsidRPr="00CC4E82">
        <w:rPr>
          <w:sz w:val="24"/>
          <w:szCs w:val="24"/>
        </w:rPr>
        <w:t>,</w:t>
      </w:r>
    </w:p>
    <w:p w14:paraId="2DDF1E96" w14:textId="75ADE2A3" w:rsidR="00D0331E" w:rsidRPr="00D34351" w:rsidRDefault="00977465" w:rsidP="002323B3">
      <w:pPr>
        <w:pStyle w:val="Akapitzlist"/>
        <w:numPr>
          <w:ilvl w:val="1"/>
          <w:numId w:val="35"/>
        </w:numPr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  <w:r w:rsidRPr="00D34351">
        <w:rPr>
          <w:rFonts w:asciiTheme="minorHAnsi" w:hAnsiTheme="minorHAnsi"/>
          <w:sz w:val="24"/>
          <w:szCs w:val="24"/>
        </w:rPr>
        <w:t xml:space="preserve">Miejscem wykonania Zamówienia jest </w:t>
      </w:r>
      <w:r w:rsidR="00AC1D05" w:rsidRPr="00D34351">
        <w:rPr>
          <w:rFonts w:asciiTheme="minorHAnsi" w:hAnsiTheme="minorHAnsi"/>
          <w:sz w:val="24"/>
          <w:szCs w:val="24"/>
        </w:rPr>
        <w:t>Urz</w:t>
      </w:r>
      <w:r w:rsidR="00831F87" w:rsidRPr="00D34351">
        <w:rPr>
          <w:rFonts w:asciiTheme="minorHAnsi" w:hAnsiTheme="minorHAnsi"/>
          <w:sz w:val="24"/>
          <w:szCs w:val="24"/>
        </w:rPr>
        <w:t>ą</w:t>
      </w:r>
      <w:r w:rsidR="00AC1D05" w:rsidRPr="00D34351">
        <w:rPr>
          <w:rFonts w:asciiTheme="minorHAnsi" w:hAnsiTheme="minorHAnsi"/>
          <w:sz w:val="24"/>
          <w:szCs w:val="24"/>
        </w:rPr>
        <w:t>d Gminy Krasnopol wraz z Urzędem Stanu Cywilnego, Szkoła Podstawowa im. Jana Pawła II w Krasnopolu  a także Gminny Ośrodek Pomocy Społecznej w Krasnopolu.</w:t>
      </w:r>
    </w:p>
    <w:p w14:paraId="63A5292C" w14:textId="3A767AE7" w:rsidR="00B97BD2" w:rsidRPr="00E319A1" w:rsidRDefault="002323B3" w:rsidP="00931B07">
      <w:pPr>
        <w:pStyle w:val="Nagwek2"/>
      </w:pPr>
      <w:r>
        <w:lastRenderedPageBreak/>
        <w:t xml:space="preserve"> </w:t>
      </w:r>
      <w:bookmarkStart w:id="14" w:name="_Toc178252332"/>
      <w:r w:rsidR="00B97BD2" w:rsidRPr="00E319A1">
        <w:t>WARUNKI UDZIAŁU W POSTĘPOWANIU</w:t>
      </w:r>
      <w:bookmarkEnd w:id="14"/>
      <w:r w:rsidR="00B97BD2" w:rsidRPr="00E319A1">
        <w:t xml:space="preserve"> </w:t>
      </w:r>
    </w:p>
    <w:p w14:paraId="1D462D6F" w14:textId="080AD1E5" w:rsidR="0026530D" w:rsidRPr="0026530D" w:rsidRDefault="00827AE6" w:rsidP="0026530D">
      <w:pPr>
        <w:keepNext/>
        <w:keepLines/>
        <w:spacing w:after="0" w:line="360" w:lineRule="auto"/>
        <w:jc w:val="both"/>
        <w:rPr>
          <w:sz w:val="24"/>
          <w:szCs w:val="26"/>
        </w:rPr>
      </w:pPr>
      <w:r>
        <w:rPr>
          <w:sz w:val="24"/>
          <w:szCs w:val="26"/>
        </w:rPr>
        <w:t>7.1</w:t>
      </w:r>
      <w:r w:rsidR="006C5FCE">
        <w:rPr>
          <w:sz w:val="24"/>
          <w:szCs w:val="26"/>
        </w:rPr>
        <w:tab/>
      </w:r>
      <w:r w:rsidR="0026530D" w:rsidRPr="0026530D">
        <w:rPr>
          <w:sz w:val="24"/>
          <w:szCs w:val="26"/>
        </w:rPr>
        <w:t xml:space="preserve">Zgodnie z art. 112 ust. 2 ustawy </w:t>
      </w:r>
      <w:proofErr w:type="spellStart"/>
      <w:r w:rsidR="0026530D" w:rsidRPr="0026530D">
        <w:rPr>
          <w:sz w:val="24"/>
          <w:szCs w:val="26"/>
        </w:rPr>
        <w:t>Pzp</w:t>
      </w:r>
      <w:proofErr w:type="spellEnd"/>
      <w:r w:rsidR="0026530D" w:rsidRPr="0026530D">
        <w:rPr>
          <w:sz w:val="24"/>
          <w:szCs w:val="26"/>
        </w:rPr>
        <w:t xml:space="preserve"> o udzielenie zamówienia mogą ubiegać się Wykonawcy, którzy</w:t>
      </w:r>
      <w:r w:rsidR="0026530D">
        <w:rPr>
          <w:sz w:val="24"/>
          <w:szCs w:val="26"/>
        </w:rPr>
        <w:t xml:space="preserve"> </w:t>
      </w:r>
      <w:r w:rsidR="0026530D" w:rsidRPr="0026530D">
        <w:rPr>
          <w:sz w:val="24"/>
          <w:szCs w:val="26"/>
        </w:rPr>
        <w:t>spełniają następujące warunki udziału w postępowaniu dotyczące:</w:t>
      </w:r>
    </w:p>
    <w:p w14:paraId="2849C3C8" w14:textId="77777777" w:rsidR="0026530D" w:rsidRPr="00827AE6" w:rsidRDefault="0026530D" w:rsidP="0026530D">
      <w:pPr>
        <w:keepNext/>
        <w:keepLines/>
        <w:spacing w:after="0" w:line="360" w:lineRule="auto"/>
        <w:jc w:val="both"/>
        <w:rPr>
          <w:b/>
          <w:bCs/>
          <w:sz w:val="24"/>
          <w:szCs w:val="26"/>
        </w:rPr>
      </w:pPr>
      <w:r w:rsidRPr="00827AE6">
        <w:rPr>
          <w:b/>
          <w:bCs/>
          <w:sz w:val="24"/>
          <w:szCs w:val="26"/>
        </w:rPr>
        <w:t>1. zdolności do występowania w obrocie gospodarczym:</w:t>
      </w:r>
    </w:p>
    <w:p w14:paraId="30E89BEF" w14:textId="77777777" w:rsidR="0026530D" w:rsidRPr="0026530D" w:rsidRDefault="0026530D" w:rsidP="00827AE6">
      <w:pPr>
        <w:keepNext/>
        <w:keepLines/>
        <w:spacing w:after="0" w:line="360" w:lineRule="auto"/>
        <w:ind w:left="426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Zamawiający nie określa warunku w tym zakresie.</w:t>
      </w:r>
    </w:p>
    <w:p w14:paraId="7A9C8660" w14:textId="3F742805" w:rsidR="0026530D" w:rsidRPr="00827AE6" w:rsidRDefault="0026530D" w:rsidP="0026530D">
      <w:pPr>
        <w:keepNext/>
        <w:keepLines/>
        <w:spacing w:after="0" w:line="360" w:lineRule="auto"/>
        <w:jc w:val="both"/>
        <w:rPr>
          <w:b/>
          <w:bCs/>
          <w:sz w:val="24"/>
          <w:szCs w:val="26"/>
        </w:rPr>
      </w:pPr>
      <w:r w:rsidRPr="00827AE6">
        <w:rPr>
          <w:b/>
          <w:bCs/>
          <w:sz w:val="24"/>
          <w:szCs w:val="26"/>
        </w:rPr>
        <w:t>2. uprawnień do prowadzenia określonej działalności gospodarczej lub zawodowej,</w:t>
      </w:r>
      <w:r w:rsidR="00827AE6" w:rsidRPr="00827AE6">
        <w:rPr>
          <w:b/>
          <w:bCs/>
          <w:sz w:val="24"/>
          <w:szCs w:val="26"/>
        </w:rPr>
        <w:t xml:space="preserve"> </w:t>
      </w:r>
      <w:r w:rsidRPr="00827AE6">
        <w:rPr>
          <w:b/>
          <w:bCs/>
          <w:sz w:val="24"/>
          <w:szCs w:val="26"/>
        </w:rPr>
        <w:t>o ile wynika to z odrębnych przepisów:</w:t>
      </w:r>
    </w:p>
    <w:p w14:paraId="61DC0E61" w14:textId="77777777" w:rsidR="0026530D" w:rsidRPr="0026530D" w:rsidRDefault="0026530D" w:rsidP="00827AE6">
      <w:pPr>
        <w:keepNext/>
        <w:keepLines/>
        <w:spacing w:after="0" w:line="360" w:lineRule="auto"/>
        <w:ind w:left="426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Zamawiający nie określa warunku w tym zakresie.</w:t>
      </w:r>
    </w:p>
    <w:p w14:paraId="522082AB" w14:textId="77777777" w:rsidR="0026530D" w:rsidRPr="00827AE6" w:rsidRDefault="0026530D" w:rsidP="0026530D">
      <w:pPr>
        <w:keepNext/>
        <w:keepLines/>
        <w:spacing w:after="0" w:line="360" w:lineRule="auto"/>
        <w:jc w:val="both"/>
        <w:rPr>
          <w:b/>
          <w:bCs/>
          <w:sz w:val="24"/>
          <w:szCs w:val="26"/>
        </w:rPr>
      </w:pPr>
      <w:r w:rsidRPr="00827AE6">
        <w:rPr>
          <w:b/>
          <w:bCs/>
          <w:sz w:val="24"/>
          <w:szCs w:val="26"/>
        </w:rPr>
        <w:t>3. sytuacji ekonomicznej lub finansowej:</w:t>
      </w:r>
    </w:p>
    <w:p w14:paraId="4441B562" w14:textId="77777777" w:rsidR="0026530D" w:rsidRPr="0026530D" w:rsidRDefault="0026530D" w:rsidP="006C2920">
      <w:pPr>
        <w:keepNext/>
        <w:keepLines/>
        <w:spacing w:after="0" w:line="360" w:lineRule="auto"/>
        <w:ind w:left="426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Zamawiający nie określa warunku w tym zakresie.</w:t>
      </w:r>
    </w:p>
    <w:p w14:paraId="27D85395" w14:textId="77777777" w:rsidR="0026530D" w:rsidRPr="006C2920" w:rsidRDefault="0026530D" w:rsidP="0026530D">
      <w:pPr>
        <w:keepNext/>
        <w:keepLines/>
        <w:spacing w:after="0" w:line="360" w:lineRule="auto"/>
        <w:jc w:val="both"/>
        <w:rPr>
          <w:b/>
          <w:bCs/>
          <w:sz w:val="24"/>
          <w:szCs w:val="26"/>
        </w:rPr>
      </w:pPr>
      <w:r w:rsidRPr="006C2920">
        <w:rPr>
          <w:b/>
          <w:bCs/>
          <w:sz w:val="24"/>
          <w:szCs w:val="26"/>
        </w:rPr>
        <w:t>4. zdolności technicznej lub zawodowej:</w:t>
      </w:r>
    </w:p>
    <w:p w14:paraId="5110308B" w14:textId="03F62E78" w:rsidR="0026530D" w:rsidRPr="0026530D" w:rsidRDefault="0026530D" w:rsidP="006C2920">
      <w:pPr>
        <w:keepNext/>
        <w:keepLines/>
        <w:spacing w:after="0" w:line="360" w:lineRule="auto"/>
        <w:ind w:left="142" w:hanging="142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1) Wykonawca musi wykazać, że w okresie ostatnich trzech lat przed upływem terminu</w:t>
      </w:r>
      <w:r w:rsidR="006C2920">
        <w:rPr>
          <w:sz w:val="24"/>
          <w:szCs w:val="26"/>
        </w:rPr>
        <w:t xml:space="preserve"> </w:t>
      </w:r>
      <w:r w:rsidRPr="0026530D">
        <w:rPr>
          <w:sz w:val="24"/>
          <w:szCs w:val="26"/>
        </w:rPr>
        <w:t>składania ofert (a jeżeli okres prowadzonej działalności jest krótszy – w tym okresie) wykonał</w:t>
      </w:r>
      <w:r w:rsidR="006C2920">
        <w:rPr>
          <w:sz w:val="24"/>
          <w:szCs w:val="26"/>
        </w:rPr>
        <w:t xml:space="preserve"> </w:t>
      </w:r>
      <w:r w:rsidRPr="0026530D">
        <w:rPr>
          <w:sz w:val="24"/>
          <w:szCs w:val="26"/>
        </w:rPr>
        <w:t>należycie:</w:t>
      </w:r>
    </w:p>
    <w:p w14:paraId="75232EF7" w14:textId="77777777" w:rsidR="0026530D" w:rsidRPr="0026530D" w:rsidRDefault="0026530D" w:rsidP="006C2920">
      <w:pPr>
        <w:keepNext/>
        <w:keepLines/>
        <w:spacing w:after="0" w:line="360" w:lineRule="auto"/>
        <w:ind w:firstLine="426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a) co najmniej jedno zamówienie obejmujące swoim zakresem dostawę sprzętu i/lub</w:t>
      </w:r>
    </w:p>
    <w:p w14:paraId="2D06B020" w14:textId="10A4A0E3" w:rsidR="0026530D" w:rsidRPr="0026530D" w:rsidRDefault="0026530D" w:rsidP="006C2920">
      <w:pPr>
        <w:keepNext/>
        <w:keepLines/>
        <w:spacing w:after="0" w:line="360" w:lineRule="auto"/>
        <w:ind w:left="567"/>
        <w:jc w:val="both"/>
        <w:rPr>
          <w:sz w:val="24"/>
          <w:szCs w:val="26"/>
        </w:rPr>
      </w:pPr>
      <w:r w:rsidRPr="0026530D">
        <w:rPr>
          <w:sz w:val="24"/>
          <w:szCs w:val="26"/>
        </w:rPr>
        <w:t xml:space="preserve">oprogramowania związanego z </w:t>
      </w:r>
      <w:proofErr w:type="spellStart"/>
      <w:r w:rsidRPr="0026530D">
        <w:rPr>
          <w:sz w:val="24"/>
          <w:szCs w:val="26"/>
        </w:rPr>
        <w:t>cyberbezpieczeństwem</w:t>
      </w:r>
      <w:proofErr w:type="spellEnd"/>
      <w:r w:rsidRPr="0026530D">
        <w:rPr>
          <w:sz w:val="24"/>
          <w:szCs w:val="26"/>
        </w:rPr>
        <w:t>, o wartości co najmniej</w:t>
      </w:r>
      <w:r w:rsidR="006C2920">
        <w:rPr>
          <w:sz w:val="24"/>
          <w:szCs w:val="26"/>
        </w:rPr>
        <w:t xml:space="preserve"> </w:t>
      </w:r>
      <w:r w:rsidR="006C2920">
        <w:rPr>
          <w:sz w:val="24"/>
          <w:szCs w:val="26"/>
        </w:rPr>
        <w:br/>
      </w:r>
      <w:r w:rsidRPr="0026530D">
        <w:rPr>
          <w:sz w:val="24"/>
          <w:szCs w:val="26"/>
        </w:rPr>
        <w:t>200 000,00 PLN brutto.</w:t>
      </w:r>
    </w:p>
    <w:p w14:paraId="45529DDE" w14:textId="3B8EE32C" w:rsidR="00F37045" w:rsidRDefault="0026530D" w:rsidP="00CB2F69">
      <w:pPr>
        <w:keepNext/>
        <w:keepLines/>
        <w:spacing w:after="0" w:line="360" w:lineRule="auto"/>
        <w:jc w:val="both"/>
        <w:rPr>
          <w:sz w:val="24"/>
          <w:szCs w:val="26"/>
        </w:rPr>
      </w:pPr>
      <w:r w:rsidRPr="0026530D">
        <w:rPr>
          <w:sz w:val="24"/>
          <w:szCs w:val="26"/>
        </w:rPr>
        <w:t>W przypadku wykazania kilku dostaw za kwoty mniejsze niż wymagana, kwoty te</w:t>
      </w:r>
      <w:r w:rsidR="00CE6B8A">
        <w:rPr>
          <w:sz w:val="24"/>
          <w:szCs w:val="26"/>
        </w:rPr>
        <w:t xml:space="preserve"> </w:t>
      </w:r>
      <w:r w:rsidRPr="0026530D">
        <w:rPr>
          <w:sz w:val="24"/>
          <w:szCs w:val="26"/>
        </w:rPr>
        <w:t xml:space="preserve">nie będą sumowane w celu potwierdzenia spełnienia warunku udziału w postępowaniu </w:t>
      </w:r>
      <w:r w:rsidR="00F37045" w:rsidRPr="008376F6">
        <w:rPr>
          <w:sz w:val="24"/>
          <w:szCs w:val="26"/>
        </w:rPr>
        <w:t xml:space="preserve">ustala następujące szczegółowe warunki udziału w </w:t>
      </w:r>
      <w:r w:rsidR="00CE6B8A">
        <w:rPr>
          <w:sz w:val="24"/>
          <w:szCs w:val="26"/>
        </w:rPr>
        <w:t>p</w:t>
      </w:r>
      <w:r w:rsidR="00F37045" w:rsidRPr="008376F6">
        <w:rPr>
          <w:sz w:val="24"/>
          <w:szCs w:val="26"/>
        </w:rPr>
        <w:t>ostępowani</w:t>
      </w:r>
      <w:r w:rsidR="00CE6B8A">
        <w:rPr>
          <w:sz w:val="24"/>
          <w:szCs w:val="26"/>
        </w:rPr>
        <w:t>u.</w:t>
      </w:r>
    </w:p>
    <w:p w14:paraId="11E3E9FF" w14:textId="77777777" w:rsidR="008D5096" w:rsidRDefault="008D5096" w:rsidP="00CB2F69">
      <w:pPr>
        <w:keepNext/>
        <w:keepLines/>
        <w:spacing w:after="0" w:line="360" w:lineRule="auto"/>
        <w:jc w:val="both"/>
        <w:rPr>
          <w:sz w:val="24"/>
          <w:szCs w:val="26"/>
        </w:rPr>
      </w:pPr>
    </w:p>
    <w:p w14:paraId="1E2B8210" w14:textId="5EEF001B" w:rsidR="00CE6B8A" w:rsidRPr="00CE6B8A" w:rsidRDefault="006C5FCE" w:rsidP="00CB2F69">
      <w:pPr>
        <w:keepNext/>
        <w:keepLines/>
        <w:spacing w:after="0" w:line="360" w:lineRule="auto"/>
        <w:jc w:val="both"/>
        <w:rPr>
          <w:sz w:val="24"/>
          <w:szCs w:val="26"/>
        </w:rPr>
      </w:pPr>
      <w:r>
        <w:rPr>
          <w:sz w:val="24"/>
          <w:szCs w:val="26"/>
        </w:rPr>
        <w:t>7.2</w:t>
      </w:r>
      <w:r>
        <w:rPr>
          <w:sz w:val="24"/>
          <w:szCs w:val="26"/>
        </w:rPr>
        <w:tab/>
      </w:r>
      <w:r w:rsidR="00CE6B8A" w:rsidRPr="00CE6B8A">
        <w:rPr>
          <w:sz w:val="24"/>
          <w:szCs w:val="26"/>
        </w:rPr>
        <w:t>Korzystanie przez Wykonawcę ze zdolności technicznej lub zawodowej innych podmiotów.</w:t>
      </w:r>
    </w:p>
    <w:p w14:paraId="16610C7D" w14:textId="74A659C3" w:rsidR="00CE6B8A" w:rsidRPr="00CE6B8A" w:rsidRDefault="00CE6B8A" w:rsidP="00CB2F69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CE6B8A">
        <w:rPr>
          <w:sz w:val="24"/>
          <w:szCs w:val="26"/>
        </w:rPr>
        <w:t>1. Wykonawca może w celu potwierdzenia spełniania warunków udziału w postępowaniu,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w stosownych sytuacjach oraz w odniesieniu do konkretnego zamówienia, lub jego części,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polegać na zdolnościach technicznych lub zawodowych lub sytuacji finansowej lub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ekonomicznej podmiotów udostępniających zasoby, niezależnie od charakteru prawnego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łączącego go z nim stosunków prawnych.</w:t>
      </w:r>
    </w:p>
    <w:p w14:paraId="29B11B20" w14:textId="258C0F3B" w:rsidR="00CE6B8A" w:rsidRPr="00CE6B8A" w:rsidRDefault="00CE6B8A" w:rsidP="008D5096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CE6B8A">
        <w:rPr>
          <w:sz w:val="24"/>
          <w:szCs w:val="26"/>
        </w:rPr>
        <w:t>2. W odniesieniu do warunków dotyczących wyksztalcenia, kwalifikacji zawodowych lub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doświadczenia wykonawcy mogą polegać na zdolnościach podmiotów udostępniających</w:t>
      </w:r>
      <w:r w:rsidR="00CB2F69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zasoby, jeśli podmioty te wykonają usługi, do realizacji których te zdolności są wymagane.</w:t>
      </w:r>
    </w:p>
    <w:p w14:paraId="6E1DC29C" w14:textId="5EF4BD50" w:rsidR="00CE6B8A" w:rsidRDefault="00CE6B8A" w:rsidP="008D5096">
      <w:pPr>
        <w:keepNext/>
        <w:keepLines/>
        <w:spacing w:after="0" w:line="360" w:lineRule="auto"/>
        <w:ind w:left="284" w:hanging="284"/>
        <w:jc w:val="both"/>
        <w:rPr>
          <w:sz w:val="24"/>
          <w:szCs w:val="26"/>
        </w:rPr>
      </w:pPr>
      <w:r w:rsidRPr="00CE6B8A">
        <w:rPr>
          <w:sz w:val="24"/>
          <w:szCs w:val="26"/>
        </w:rPr>
        <w:lastRenderedPageBreak/>
        <w:t>3. Wykonawca, który polega na zdolnościach lub sytuacji podmiotów udostępniających</w:t>
      </w:r>
      <w:r w:rsidR="008D5096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zasoby, składa wraz z ofertą zobowiązanie podmiotu udostępniającego zasoby</w:t>
      </w:r>
      <w:r w:rsidR="008D5096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do oddania mu do dyspozycji niezbędnych zasobów na potrzeby realizacji danego</w:t>
      </w:r>
      <w:r w:rsidR="008D5096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 xml:space="preserve">zamówienia </w:t>
      </w:r>
      <w:r w:rsidRPr="00576A77">
        <w:rPr>
          <w:b/>
          <w:bCs/>
          <w:sz w:val="24"/>
          <w:szCs w:val="26"/>
        </w:rPr>
        <w:t>(załącznik nr 3 do SWZ)</w:t>
      </w:r>
      <w:r w:rsidRPr="00CE6B8A">
        <w:rPr>
          <w:sz w:val="24"/>
          <w:szCs w:val="26"/>
        </w:rPr>
        <w:t xml:space="preserve"> lub inny podmiotowy środek dowodowy</w:t>
      </w:r>
      <w:r w:rsidR="008D5096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potwierdzający, że Wykonawca realizując zamówienie, będzie dysponował niezbędnymi</w:t>
      </w:r>
      <w:r w:rsidR="008D5096">
        <w:rPr>
          <w:sz w:val="24"/>
          <w:szCs w:val="26"/>
        </w:rPr>
        <w:t xml:space="preserve"> </w:t>
      </w:r>
      <w:r w:rsidRPr="00CE6B8A">
        <w:rPr>
          <w:sz w:val="24"/>
          <w:szCs w:val="26"/>
        </w:rPr>
        <w:t>zasobami tych podmiotów.</w:t>
      </w:r>
    </w:p>
    <w:p w14:paraId="295D80E0" w14:textId="77777777" w:rsidR="00993467" w:rsidRPr="00993467" w:rsidRDefault="00993467" w:rsidP="00993467">
      <w:pPr>
        <w:keepNext/>
        <w:keepLines/>
        <w:spacing w:after="0" w:line="360" w:lineRule="auto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4. Dokument, o którym mowa powyżej w szczególności powinien określać:</w:t>
      </w:r>
    </w:p>
    <w:p w14:paraId="0325CB26" w14:textId="77777777" w:rsidR="00993467" w:rsidRPr="00993467" w:rsidRDefault="00993467" w:rsidP="008D5096">
      <w:pPr>
        <w:keepNext/>
        <w:keepLines/>
        <w:spacing w:after="0" w:line="360" w:lineRule="auto"/>
        <w:ind w:left="284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1) zakres dostępnych Wykonawcy zasobów podmiotu udostępniającego zasoby;</w:t>
      </w:r>
    </w:p>
    <w:p w14:paraId="0091CCDC" w14:textId="7B432249" w:rsidR="00993467" w:rsidRPr="00993467" w:rsidRDefault="00993467" w:rsidP="00511345">
      <w:pPr>
        <w:keepNext/>
        <w:keepLines/>
        <w:spacing w:after="0" w:line="360" w:lineRule="auto"/>
        <w:ind w:left="567" w:hanging="283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2) sposób i okres udostępnienia Wykonawcy i wykorzystania przez niego zasobów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podmiotu udostępniającego te zasoby przy wykonaniu zamówienia;</w:t>
      </w:r>
    </w:p>
    <w:p w14:paraId="00C448D9" w14:textId="282F3EC4" w:rsidR="00993467" w:rsidRPr="00993467" w:rsidRDefault="00993467" w:rsidP="00511345">
      <w:pPr>
        <w:keepNext/>
        <w:keepLines/>
        <w:spacing w:after="0" w:line="360" w:lineRule="auto"/>
        <w:ind w:left="567" w:hanging="283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3) czy i w jakim zakresie podmiot udostępniający zasoby, na zdolnościach którego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Wykonawca polega w odniesieniu do warunków udziału w postępowaniu dotyczących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odpowiednio wykształcenia, kwalifikacji zawodowych lub doświadczenia, zrealizuje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usługi, których wskazane zdolności dotyczą.</w:t>
      </w:r>
    </w:p>
    <w:p w14:paraId="74F7875D" w14:textId="1BBA0489" w:rsidR="00993467" w:rsidRPr="00993467" w:rsidRDefault="00993467" w:rsidP="00511345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5. Zamawiający ocenia, czy udostępniane Wykonawcy przez podmioty udostępniające zasoby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zdolności techniczne lub zawodowe lub ich sytuacja finansowa lub ekonomiczna, pozwalają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na wykazanie przez Wykonawcę spełniania warunków udziału w postępowaniu, o których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 xml:space="preserve">mowa w art. 112 ust. 2 pkt 4 ustawy </w:t>
      </w:r>
      <w:proofErr w:type="spellStart"/>
      <w:r w:rsidRPr="00993467">
        <w:rPr>
          <w:sz w:val="24"/>
          <w:szCs w:val="26"/>
        </w:rPr>
        <w:t>Pzp</w:t>
      </w:r>
      <w:proofErr w:type="spellEnd"/>
      <w:r w:rsidRPr="00993467">
        <w:rPr>
          <w:sz w:val="24"/>
          <w:szCs w:val="26"/>
        </w:rPr>
        <w:t xml:space="preserve"> i określonym w SWZ, a także bada,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czy nie zachodzą wobec tego podmiotu podstawy wykluczenia, które zostały przewidziane</w:t>
      </w:r>
      <w:r w:rsidR="00511345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względem Wykonawcy.</w:t>
      </w:r>
    </w:p>
    <w:p w14:paraId="05AEF511" w14:textId="7186548F" w:rsidR="00993467" w:rsidRPr="00993467" w:rsidRDefault="00993467" w:rsidP="00362FDA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6. Jeżeli zdolności techniczne lub zawodowe, sytuacja ekonomiczna lub finansowa podmiotu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udostępniającego zasoby nie potwierdzają spełniania przez Wykonawcę warunków udziału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 postępowaniu lub zachodzą wobec tego podmiotu podstawy wykluczenia, Zamawiający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żąda,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aby Wykonawca w terminie określonym przez Zamawiającego zastąpił ten podmiot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innym podmiotem lub podmiotami albo wykazał, że samodzielnie spełnia warunki udziału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 postępowaniu.</w:t>
      </w:r>
    </w:p>
    <w:p w14:paraId="5C87836F" w14:textId="77777777" w:rsidR="000613E6" w:rsidRDefault="00993467" w:rsidP="00362FDA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7. Wykonawca nie może, po upływie terminu składania ofert, powoływać się na zdolności lub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sytuację podmiotów udostępniających zasoby, jeżeli na etapie składania ofert nie polegał</w:t>
      </w:r>
      <w:r w:rsidR="00362FDA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on w danym zakresie na zdolnościach lub sytuacji podmiotów udostępniających zasoby.</w:t>
      </w:r>
      <w:r w:rsidR="00362FDA">
        <w:rPr>
          <w:sz w:val="24"/>
          <w:szCs w:val="26"/>
        </w:rPr>
        <w:t xml:space="preserve"> </w:t>
      </w:r>
    </w:p>
    <w:p w14:paraId="47B7DC9D" w14:textId="77777777" w:rsidR="000613E6" w:rsidRDefault="000613E6" w:rsidP="00362FDA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</w:p>
    <w:p w14:paraId="310B0E7A" w14:textId="77777777" w:rsidR="000613E6" w:rsidRDefault="000613E6" w:rsidP="00362FDA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</w:p>
    <w:p w14:paraId="60B053EC" w14:textId="5197364D" w:rsidR="00993467" w:rsidRPr="00993467" w:rsidRDefault="000613E6" w:rsidP="00362FDA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>
        <w:rPr>
          <w:sz w:val="24"/>
          <w:szCs w:val="26"/>
        </w:rPr>
        <w:lastRenderedPageBreak/>
        <w:t>7.3</w:t>
      </w:r>
      <w:r>
        <w:rPr>
          <w:sz w:val="24"/>
          <w:szCs w:val="26"/>
        </w:rPr>
        <w:tab/>
      </w:r>
      <w:r w:rsidR="00993467" w:rsidRPr="00993467">
        <w:rPr>
          <w:sz w:val="24"/>
          <w:szCs w:val="26"/>
        </w:rPr>
        <w:t>Wspólne ubieganie się Wykonawców o udzielenie zamówienia.</w:t>
      </w:r>
    </w:p>
    <w:p w14:paraId="2B579EBF" w14:textId="2E7B70B6" w:rsidR="00993467" w:rsidRPr="00993467" w:rsidRDefault="00993467" w:rsidP="000613E6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1. Wykonawcy mogą wspólnie ubiegać się o udzielenie zamówienia (art. 58 ust. 1</w:t>
      </w:r>
      <w:r w:rsidR="000613E6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 xml:space="preserve">ustawy </w:t>
      </w:r>
      <w:proofErr w:type="spellStart"/>
      <w:r w:rsidRPr="00993467">
        <w:rPr>
          <w:sz w:val="24"/>
          <w:szCs w:val="26"/>
        </w:rPr>
        <w:t>Pzp</w:t>
      </w:r>
      <w:proofErr w:type="spellEnd"/>
      <w:r w:rsidRPr="00993467">
        <w:rPr>
          <w:sz w:val="24"/>
          <w:szCs w:val="26"/>
        </w:rPr>
        <w:t>), występując w postępowaniu m.in. w formie konsorcjum lub spółki cywilnej.</w:t>
      </w:r>
    </w:p>
    <w:p w14:paraId="2030FBF6" w14:textId="69BFDC50" w:rsidR="00993467" w:rsidRPr="00993467" w:rsidRDefault="00993467" w:rsidP="000613E6">
      <w:pPr>
        <w:keepNext/>
        <w:keepLines/>
        <w:spacing w:after="0" w:line="360" w:lineRule="auto"/>
        <w:ind w:left="567" w:hanging="567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2. W przypadku o którym mowa powyżej, Wykonawcy ustanawiają pełnomocnika</w:t>
      </w:r>
      <w:r w:rsidR="000613E6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do reprezentowania ich w postępowaniu o udzielenie zamówienia albo do</w:t>
      </w:r>
      <w:r w:rsidR="000613E6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reprezentowania w</w:t>
      </w:r>
      <w:r w:rsidR="000613E6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postępowaniu i zawarcia umowy w sprawie zamówienia publicznego.</w:t>
      </w:r>
    </w:p>
    <w:p w14:paraId="0E665B38" w14:textId="3F883ECA" w:rsidR="00993467" w:rsidRPr="00993467" w:rsidRDefault="00993467" w:rsidP="000613E6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3. Wykonawcy wspólnie ubiegający się o udzielenie zamówienia załączają do oferty</w:t>
      </w:r>
      <w:r w:rsidR="000613E6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odpowiednie pełnomocnictwo.</w:t>
      </w:r>
    </w:p>
    <w:p w14:paraId="07C62B3E" w14:textId="77777777" w:rsidR="00993467" w:rsidRPr="00993467" w:rsidRDefault="00993467" w:rsidP="00993467">
      <w:pPr>
        <w:keepNext/>
        <w:keepLines/>
        <w:spacing w:after="0" w:line="360" w:lineRule="auto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Wszelka korespondencja będzie prowadzona przez Zamawiającego z pełnomocnikiem.</w:t>
      </w:r>
    </w:p>
    <w:p w14:paraId="35FA794F" w14:textId="3E5BD50D" w:rsidR="00993467" w:rsidRPr="00993467" w:rsidRDefault="00993467" w:rsidP="00F756A7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4. Pełnomocnictwo, o którym mowa powyżej, może wynikać albo z dokumentu pod taką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nazwą albo z umowy podmiotów wspólnie składających ofertę (dołączonej do oferty).</w:t>
      </w:r>
    </w:p>
    <w:p w14:paraId="429F9FB7" w14:textId="7BF60C51" w:rsidR="00993467" w:rsidRDefault="00993467" w:rsidP="00F756A7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5. Oferta musi być podpisana w taki sposób, aby prawnie zobowiązywała wszystkich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Wykonawców wspólnie ubiegających się o udzielenie zamówienia.</w:t>
      </w:r>
    </w:p>
    <w:p w14:paraId="4AC70BAD" w14:textId="31E20E6A" w:rsidR="00993467" w:rsidRPr="00993467" w:rsidRDefault="00993467" w:rsidP="00F756A7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6. Zamawiający informuje, iż nie określa warunków realizacji zamówienia przez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Wykonawców, wspólnie ubiegających się o zamówienie, w inny sposób niż w odniesieniu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do pojedynczych Wykonawców.</w:t>
      </w:r>
    </w:p>
    <w:p w14:paraId="1B70EDFA" w14:textId="4590B2D9" w:rsidR="00993467" w:rsidRPr="00993467" w:rsidRDefault="00993467" w:rsidP="00F756A7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7. W odniesieniu do warunków dotyczących wykształcenia, kwalifikacji zawodowych lub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doświadczenia Wykonawcy wspólnie ubiegający się o udzielenie zamówienia mogą polegać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na zdolnościach tych z Wykonawców, którzy wykonają usługi, do realizacji których te</w:t>
      </w:r>
      <w:r w:rsidR="00F756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zdolności są wymagane.</w:t>
      </w:r>
    </w:p>
    <w:p w14:paraId="6F1A1969" w14:textId="43F9304F" w:rsidR="00993467" w:rsidRPr="008376F6" w:rsidRDefault="00993467" w:rsidP="00882FA7">
      <w:pPr>
        <w:keepNext/>
        <w:keepLines/>
        <w:spacing w:after="0" w:line="360" w:lineRule="auto"/>
        <w:ind w:left="426" w:hanging="426"/>
        <w:jc w:val="both"/>
        <w:rPr>
          <w:sz w:val="24"/>
          <w:szCs w:val="26"/>
        </w:rPr>
      </w:pPr>
      <w:r w:rsidRPr="00993467">
        <w:rPr>
          <w:sz w:val="24"/>
          <w:szCs w:val="26"/>
        </w:rPr>
        <w:t>8. W przypadku, o którym mowa w pkt. 7, Wykonawcy wspólnie ubiegający się o udzielenie</w:t>
      </w:r>
      <w:r w:rsidR="00882F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>zamówienia dołączają do oferty oświadczenie, z którego wynika, które usługi wykonają</w:t>
      </w:r>
      <w:r w:rsidR="00882FA7">
        <w:rPr>
          <w:sz w:val="24"/>
          <w:szCs w:val="26"/>
        </w:rPr>
        <w:t xml:space="preserve"> </w:t>
      </w:r>
      <w:r w:rsidRPr="00993467">
        <w:rPr>
          <w:sz w:val="24"/>
          <w:szCs w:val="26"/>
        </w:rPr>
        <w:t xml:space="preserve">poszczególni Wykonawcy </w:t>
      </w:r>
      <w:r w:rsidRPr="002073F7">
        <w:rPr>
          <w:b/>
          <w:bCs/>
          <w:sz w:val="24"/>
          <w:szCs w:val="26"/>
          <w:u w:val="single"/>
        </w:rPr>
        <w:t xml:space="preserve">(załącznik nr </w:t>
      </w:r>
      <w:r w:rsidR="00882FA7" w:rsidRPr="002073F7">
        <w:rPr>
          <w:b/>
          <w:bCs/>
          <w:sz w:val="24"/>
          <w:szCs w:val="26"/>
          <w:u w:val="single"/>
        </w:rPr>
        <w:t>5</w:t>
      </w:r>
      <w:r w:rsidRPr="002073F7">
        <w:rPr>
          <w:b/>
          <w:bCs/>
          <w:sz w:val="24"/>
          <w:szCs w:val="26"/>
          <w:u w:val="single"/>
        </w:rPr>
        <w:t xml:space="preserve"> do SWZ).</w:t>
      </w:r>
    </w:p>
    <w:p w14:paraId="52543537" w14:textId="1B520EB3" w:rsidR="00B97BD2" w:rsidRPr="006507BE" w:rsidRDefault="00993467" w:rsidP="00931B07">
      <w:pPr>
        <w:pStyle w:val="Nagwek2"/>
      </w:pPr>
      <w:bookmarkStart w:id="15" w:name="_Toc178252333"/>
      <w:bookmarkEnd w:id="12"/>
      <w:r>
        <w:t>PODMIOTOWE ŚRODKI DOWODOWE</w:t>
      </w:r>
      <w:bookmarkEnd w:id="15"/>
    </w:p>
    <w:p w14:paraId="4E57FB16" w14:textId="1C3A9047" w:rsidR="002E27CA" w:rsidRPr="002E27CA" w:rsidRDefault="00E6489B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bookmarkStart w:id="16" w:name="_Toc535316218"/>
      <w:bookmarkEnd w:id="13"/>
      <w:r>
        <w:rPr>
          <w:sz w:val="24"/>
          <w:szCs w:val="20"/>
        </w:rPr>
        <w:t>8.1</w:t>
      </w:r>
      <w:r>
        <w:rPr>
          <w:sz w:val="24"/>
          <w:szCs w:val="20"/>
        </w:rPr>
        <w:tab/>
      </w:r>
      <w:r w:rsidR="002E27CA" w:rsidRPr="00E6489B">
        <w:rPr>
          <w:sz w:val="24"/>
          <w:szCs w:val="20"/>
          <w:u w:val="single"/>
        </w:rPr>
        <w:t>Wykaz dokumentów składanych przez Wykonawcę wraz z ofertą:</w:t>
      </w:r>
    </w:p>
    <w:p w14:paraId="59B352F9" w14:textId="787B43D1" w:rsidR="002E27CA" w:rsidRPr="002E27CA" w:rsidRDefault="002E27CA" w:rsidP="00E6489B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2E27CA">
        <w:rPr>
          <w:sz w:val="24"/>
          <w:szCs w:val="20"/>
        </w:rPr>
        <w:t>1) oświadczenie o niepodleganiu wykluczeniu i spełnianiu warunków udziału</w:t>
      </w:r>
      <w:r w:rsidR="00E6489B">
        <w:rPr>
          <w:sz w:val="24"/>
          <w:szCs w:val="20"/>
        </w:rPr>
        <w:t xml:space="preserve"> </w:t>
      </w:r>
      <w:r w:rsidRPr="002E27CA">
        <w:rPr>
          <w:sz w:val="24"/>
          <w:szCs w:val="20"/>
        </w:rPr>
        <w:t xml:space="preserve">w postępowaniu, o którym mowa w art. 125 ust. 1 ustawy </w:t>
      </w:r>
      <w:proofErr w:type="spellStart"/>
      <w:r w:rsidRPr="002E27CA">
        <w:rPr>
          <w:sz w:val="24"/>
          <w:szCs w:val="20"/>
        </w:rPr>
        <w:t>Pzp</w:t>
      </w:r>
      <w:proofErr w:type="spellEnd"/>
      <w:r w:rsidRPr="002E27CA">
        <w:rPr>
          <w:sz w:val="24"/>
          <w:szCs w:val="20"/>
        </w:rPr>
        <w:t xml:space="preserve"> w zakresie wskazanym</w:t>
      </w:r>
      <w:r w:rsidR="00E6489B">
        <w:rPr>
          <w:sz w:val="24"/>
          <w:szCs w:val="20"/>
        </w:rPr>
        <w:t xml:space="preserve"> </w:t>
      </w:r>
      <w:r w:rsidRPr="002E27CA">
        <w:rPr>
          <w:sz w:val="24"/>
          <w:szCs w:val="20"/>
        </w:rPr>
        <w:t xml:space="preserve">w dokumentach zamówienia </w:t>
      </w:r>
      <w:r w:rsidRPr="00CE1066">
        <w:rPr>
          <w:b/>
          <w:bCs/>
          <w:sz w:val="24"/>
          <w:szCs w:val="20"/>
          <w:u w:val="single"/>
        </w:rPr>
        <w:t>(załącznik nr 2 do SWZ)</w:t>
      </w:r>
      <w:r w:rsidRPr="002E27CA">
        <w:rPr>
          <w:sz w:val="24"/>
          <w:szCs w:val="20"/>
        </w:rPr>
        <w:t>,</w:t>
      </w:r>
    </w:p>
    <w:p w14:paraId="00BBECD1" w14:textId="1D2F99A9" w:rsidR="002E27CA" w:rsidRPr="002E27CA" w:rsidRDefault="002E27CA" w:rsidP="007E75A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2E27CA">
        <w:rPr>
          <w:sz w:val="24"/>
          <w:szCs w:val="20"/>
        </w:rPr>
        <w:lastRenderedPageBreak/>
        <w:t xml:space="preserve">2) oświadczenie, o którym mowa w art. 117 ust. 4 ustawy </w:t>
      </w:r>
      <w:proofErr w:type="spellStart"/>
      <w:r w:rsidRPr="002E27CA">
        <w:rPr>
          <w:sz w:val="24"/>
          <w:szCs w:val="20"/>
        </w:rPr>
        <w:t>Pzp</w:t>
      </w:r>
      <w:proofErr w:type="spellEnd"/>
      <w:r w:rsidRPr="002E27CA">
        <w:rPr>
          <w:sz w:val="24"/>
          <w:szCs w:val="20"/>
        </w:rPr>
        <w:t xml:space="preserve"> i dokumentach</w:t>
      </w:r>
      <w:r w:rsidR="007E75AA">
        <w:rPr>
          <w:sz w:val="24"/>
          <w:szCs w:val="20"/>
        </w:rPr>
        <w:t xml:space="preserve"> </w:t>
      </w:r>
      <w:r w:rsidRPr="002E27CA">
        <w:rPr>
          <w:sz w:val="24"/>
          <w:szCs w:val="20"/>
        </w:rPr>
        <w:t>zamówienia, dotyczące wykonania zamówienia przez Wykonawców wspólnie</w:t>
      </w:r>
      <w:r w:rsidR="007E75AA">
        <w:rPr>
          <w:sz w:val="24"/>
          <w:szCs w:val="20"/>
        </w:rPr>
        <w:t xml:space="preserve"> </w:t>
      </w:r>
      <w:r w:rsidRPr="002E27CA">
        <w:rPr>
          <w:sz w:val="24"/>
          <w:szCs w:val="20"/>
        </w:rPr>
        <w:t xml:space="preserve">ubiegających się </w:t>
      </w:r>
      <w:r w:rsidR="00E91429">
        <w:rPr>
          <w:sz w:val="24"/>
          <w:szCs w:val="20"/>
        </w:rPr>
        <w:br/>
      </w:r>
      <w:r w:rsidRPr="002E27CA">
        <w:rPr>
          <w:sz w:val="24"/>
          <w:szCs w:val="20"/>
        </w:rPr>
        <w:t xml:space="preserve">o udzielenie zamówienia </w:t>
      </w:r>
      <w:r w:rsidRPr="00016F50">
        <w:rPr>
          <w:b/>
          <w:bCs/>
          <w:sz w:val="24"/>
          <w:szCs w:val="20"/>
          <w:u w:val="single"/>
        </w:rPr>
        <w:t>(załącznik nr 4 do SWZ)</w:t>
      </w:r>
      <w:r w:rsidRPr="002E27CA">
        <w:rPr>
          <w:sz w:val="24"/>
          <w:szCs w:val="20"/>
        </w:rPr>
        <w:t xml:space="preserve"> – jeżeli dotyczy,</w:t>
      </w:r>
    </w:p>
    <w:p w14:paraId="655BB836" w14:textId="11866B1F" w:rsidR="002E27CA" w:rsidRPr="002E27CA" w:rsidRDefault="002E27CA" w:rsidP="007E75A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2E27CA">
        <w:rPr>
          <w:sz w:val="24"/>
          <w:szCs w:val="20"/>
        </w:rPr>
        <w:t xml:space="preserve">3) zobowiązania podmiotu udostępniającego zasoby – </w:t>
      </w:r>
      <w:r w:rsidRPr="00016F50">
        <w:rPr>
          <w:b/>
          <w:bCs/>
          <w:sz w:val="24"/>
          <w:szCs w:val="20"/>
          <w:u w:val="single"/>
        </w:rPr>
        <w:t>( załącznik nr 3 do SWZ)</w:t>
      </w:r>
      <w:r w:rsidRPr="002E27CA">
        <w:rPr>
          <w:sz w:val="24"/>
          <w:szCs w:val="20"/>
        </w:rPr>
        <w:t xml:space="preserve"> – jeżeli</w:t>
      </w:r>
      <w:r w:rsidR="007E75AA">
        <w:rPr>
          <w:sz w:val="24"/>
          <w:szCs w:val="20"/>
        </w:rPr>
        <w:t xml:space="preserve"> </w:t>
      </w:r>
      <w:r w:rsidRPr="002E27CA">
        <w:rPr>
          <w:sz w:val="24"/>
          <w:szCs w:val="20"/>
        </w:rPr>
        <w:t>dotyczy.</w:t>
      </w:r>
    </w:p>
    <w:p w14:paraId="5A65046E" w14:textId="77777777" w:rsidR="007E75AA" w:rsidRDefault="007E75AA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</w:p>
    <w:p w14:paraId="5245FD85" w14:textId="27B31B6B" w:rsidR="002E27CA" w:rsidRPr="00E60153" w:rsidRDefault="007E75AA" w:rsidP="007E75A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  <w:u w:val="single"/>
        </w:rPr>
      </w:pPr>
      <w:r>
        <w:rPr>
          <w:sz w:val="24"/>
          <w:szCs w:val="20"/>
        </w:rPr>
        <w:t>8.2</w:t>
      </w:r>
      <w:r>
        <w:rPr>
          <w:sz w:val="24"/>
          <w:szCs w:val="20"/>
        </w:rPr>
        <w:tab/>
      </w:r>
      <w:r w:rsidR="002E27CA" w:rsidRPr="002E27CA">
        <w:rPr>
          <w:sz w:val="24"/>
          <w:szCs w:val="20"/>
        </w:rPr>
        <w:t xml:space="preserve">W przypadku Wykonawców wspólnie ubiegających się o udzielenie zamówienia </w:t>
      </w:r>
      <w:r w:rsidR="002E27CA" w:rsidRPr="00016F50">
        <w:rPr>
          <w:b/>
          <w:bCs/>
          <w:sz w:val="24"/>
          <w:szCs w:val="20"/>
          <w:u w:val="single"/>
        </w:rPr>
        <w:t>załącznik nr 2</w:t>
      </w:r>
      <w:r w:rsidRPr="00016F50">
        <w:rPr>
          <w:b/>
          <w:bCs/>
          <w:sz w:val="24"/>
          <w:szCs w:val="20"/>
          <w:u w:val="single"/>
        </w:rPr>
        <w:t xml:space="preserve"> </w:t>
      </w:r>
      <w:r w:rsidR="002E27CA" w:rsidRPr="00016F50">
        <w:rPr>
          <w:b/>
          <w:bCs/>
          <w:sz w:val="24"/>
          <w:szCs w:val="20"/>
          <w:u w:val="single"/>
        </w:rPr>
        <w:t>do SWZ</w:t>
      </w:r>
      <w:r w:rsidR="002E27CA" w:rsidRPr="002E27CA">
        <w:rPr>
          <w:sz w:val="24"/>
          <w:szCs w:val="20"/>
        </w:rPr>
        <w:t xml:space="preserve"> – oświadczenie w zakresie art. 125 ust. 1 ustawy </w:t>
      </w:r>
      <w:proofErr w:type="spellStart"/>
      <w:r w:rsidR="002E27CA" w:rsidRPr="002E27CA">
        <w:rPr>
          <w:sz w:val="24"/>
          <w:szCs w:val="20"/>
        </w:rPr>
        <w:t>Pzp</w:t>
      </w:r>
      <w:proofErr w:type="spellEnd"/>
      <w:r w:rsidR="002E27CA" w:rsidRPr="002E27CA">
        <w:rPr>
          <w:sz w:val="24"/>
          <w:szCs w:val="20"/>
        </w:rPr>
        <w:t xml:space="preserve"> </w:t>
      </w:r>
      <w:r w:rsidR="002E27CA" w:rsidRPr="00E60153">
        <w:rPr>
          <w:sz w:val="24"/>
          <w:szCs w:val="20"/>
          <w:u w:val="single"/>
        </w:rPr>
        <w:t xml:space="preserve">składa każdy </w:t>
      </w:r>
      <w:r w:rsidR="00E91429">
        <w:rPr>
          <w:sz w:val="24"/>
          <w:szCs w:val="20"/>
          <w:u w:val="single"/>
        </w:rPr>
        <w:br/>
      </w:r>
      <w:r w:rsidR="002E27CA" w:rsidRPr="00E60153">
        <w:rPr>
          <w:sz w:val="24"/>
          <w:szCs w:val="20"/>
          <w:u w:val="single"/>
        </w:rPr>
        <w:t>z Wykonawców</w:t>
      </w:r>
      <w:r w:rsidRPr="00E60153">
        <w:rPr>
          <w:sz w:val="24"/>
          <w:szCs w:val="20"/>
          <w:u w:val="single"/>
        </w:rPr>
        <w:t xml:space="preserve"> </w:t>
      </w:r>
      <w:r w:rsidR="002E27CA" w:rsidRPr="00E60153">
        <w:rPr>
          <w:sz w:val="24"/>
          <w:szCs w:val="20"/>
          <w:u w:val="single"/>
        </w:rPr>
        <w:t>oddzielnie.</w:t>
      </w:r>
    </w:p>
    <w:p w14:paraId="621BC948" w14:textId="4DFA3D04" w:rsidR="002E27CA" w:rsidRPr="002E27CA" w:rsidRDefault="00E60153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>
        <w:rPr>
          <w:sz w:val="24"/>
          <w:szCs w:val="20"/>
        </w:rPr>
        <w:t>8.3</w:t>
      </w:r>
      <w:r>
        <w:rPr>
          <w:sz w:val="24"/>
          <w:szCs w:val="20"/>
        </w:rPr>
        <w:tab/>
      </w:r>
      <w:r w:rsidR="002E27CA" w:rsidRPr="002E27CA">
        <w:rPr>
          <w:sz w:val="24"/>
          <w:szCs w:val="20"/>
        </w:rPr>
        <w:t>W przypadku polegania na zdolnościach lub sytuacji podmiotów udostępniających zasoby,</w:t>
      </w:r>
    </w:p>
    <w:p w14:paraId="2C85ED52" w14:textId="221200BD" w:rsidR="002E27CA" w:rsidRPr="002E27CA" w:rsidRDefault="00E60153" w:rsidP="00F37BFC">
      <w:pPr>
        <w:autoSpaceDE w:val="0"/>
        <w:autoSpaceDN w:val="0"/>
        <w:adjustRightInd w:val="0"/>
        <w:spacing w:after="0" w:line="360" w:lineRule="auto"/>
        <w:ind w:left="426" w:right="-1" w:hanging="142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 </w:t>
      </w:r>
      <w:r w:rsidR="002E27CA" w:rsidRPr="002E27CA">
        <w:rPr>
          <w:sz w:val="24"/>
          <w:szCs w:val="20"/>
        </w:rPr>
        <w:t xml:space="preserve">Wykonawca przedstawia oświadczenie w zakresie art. 125 ust. 1 ustawy </w:t>
      </w:r>
      <w:proofErr w:type="spellStart"/>
      <w:r w:rsidR="002E27CA" w:rsidRPr="002E27CA">
        <w:rPr>
          <w:sz w:val="24"/>
          <w:szCs w:val="20"/>
        </w:rPr>
        <w:t>Pzp</w:t>
      </w:r>
      <w:proofErr w:type="spellEnd"/>
      <w:r w:rsidR="002E27CA" w:rsidRPr="002E27CA">
        <w:rPr>
          <w:sz w:val="24"/>
          <w:szCs w:val="20"/>
        </w:rPr>
        <w:t xml:space="preserve"> </w:t>
      </w:r>
      <w:r w:rsidR="002E27CA" w:rsidRPr="00E91429">
        <w:rPr>
          <w:b/>
          <w:bCs/>
          <w:sz w:val="24"/>
          <w:szCs w:val="20"/>
          <w:u w:val="single"/>
        </w:rPr>
        <w:t>(załącznik nr 2</w:t>
      </w:r>
      <w:r w:rsidRPr="00E91429">
        <w:rPr>
          <w:b/>
          <w:bCs/>
          <w:sz w:val="24"/>
          <w:szCs w:val="20"/>
          <w:u w:val="single"/>
        </w:rPr>
        <w:t xml:space="preserve"> </w:t>
      </w:r>
      <w:r w:rsidR="002E27CA" w:rsidRPr="00E91429">
        <w:rPr>
          <w:b/>
          <w:bCs/>
          <w:sz w:val="24"/>
          <w:szCs w:val="20"/>
          <w:u w:val="single"/>
        </w:rPr>
        <w:t>do SWZ)</w:t>
      </w:r>
      <w:r w:rsidR="002E27CA" w:rsidRPr="002E27CA">
        <w:rPr>
          <w:sz w:val="24"/>
          <w:szCs w:val="20"/>
        </w:rPr>
        <w:t xml:space="preserve"> podmiotu udostępniającego zasoby, potwierdzające brak podstaw wykluczenia tego</w:t>
      </w:r>
      <w:r w:rsidR="00F37BFC">
        <w:rPr>
          <w:sz w:val="24"/>
          <w:szCs w:val="20"/>
        </w:rPr>
        <w:t xml:space="preserve"> </w:t>
      </w:r>
      <w:r>
        <w:rPr>
          <w:sz w:val="24"/>
          <w:szCs w:val="20"/>
        </w:rPr>
        <w:t xml:space="preserve"> </w:t>
      </w:r>
      <w:r w:rsidR="002E27CA" w:rsidRPr="002E27CA">
        <w:rPr>
          <w:sz w:val="24"/>
          <w:szCs w:val="20"/>
        </w:rPr>
        <w:t xml:space="preserve">podmiotu oraz odpowiednio spełnienie warunków udziału w postępowaniu, </w:t>
      </w:r>
      <w:r w:rsidR="00E91429">
        <w:rPr>
          <w:sz w:val="24"/>
          <w:szCs w:val="20"/>
        </w:rPr>
        <w:br/>
      </w:r>
      <w:r w:rsidR="002E27CA" w:rsidRPr="002E27CA">
        <w:rPr>
          <w:sz w:val="24"/>
          <w:szCs w:val="20"/>
        </w:rPr>
        <w:t>w zakresie w</w:t>
      </w:r>
      <w:r>
        <w:rPr>
          <w:sz w:val="24"/>
          <w:szCs w:val="20"/>
        </w:rPr>
        <w:t xml:space="preserve"> </w:t>
      </w:r>
      <w:r w:rsidR="002E27CA" w:rsidRPr="002E27CA">
        <w:rPr>
          <w:sz w:val="24"/>
          <w:szCs w:val="20"/>
        </w:rPr>
        <w:t>jakim Wykonawca powołuje się na jego zasoby.</w:t>
      </w:r>
    </w:p>
    <w:p w14:paraId="5DAAAB5A" w14:textId="77777777" w:rsidR="00F37BFC" w:rsidRDefault="00F37BFC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  <w:u w:val="single"/>
        </w:rPr>
      </w:pPr>
    </w:p>
    <w:p w14:paraId="28EE3EBA" w14:textId="345FBC0C" w:rsidR="002E27CA" w:rsidRPr="00F37BFC" w:rsidRDefault="00F37BFC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  <w:u w:val="single"/>
        </w:rPr>
      </w:pPr>
      <w:r>
        <w:rPr>
          <w:sz w:val="24"/>
          <w:szCs w:val="20"/>
          <w:u w:val="single"/>
        </w:rPr>
        <w:t>8.4</w:t>
      </w:r>
      <w:r>
        <w:rPr>
          <w:sz w:val="24"/>
          <w:szCs w:val="20"/>
          <w:u w:val="single"/>
        </w:rPr>
        <w:tab/>
      </w:r>
      <w:r w:rsidR="002E27CA" w:rsidRPr="00F37BFC">
        <w:rPr>
          <w:sz w:val="24"/>
          <w:szCs w:val="20"/>
          <w:u w:val="single"/>
        </w:rPr>
        <w:t xml:space="preserve"> Wykaz dokumentów, składanych na wezwanie Zamawiającego:</w:t>
      </w:r>
    </w:p>
    <w:p w14:paraId="56E93A8A" w14:textId="77777777" w:rsidR="002E27CA" w:rsidRPr="002E27CA" w:rsidRDefault="002E27CA" w:rsidP="002E27CA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2E27CA">
        <w:rPr>
          <w:sz w:val="24"/>
          <w:szCs w:val="20"/>
        </w:rPr>
        <w:t xml:space="preserve">1. Przed wyborem najkorzystniejszej oferty Zamawiający zgodnie z art. 274 ust. 1 ustawy </w:t>
      </w:r>
      <w:proofErr w:type="spellStart"/>
      <w:r w:rsidRPr="002E27CA">
        <w:rPr>
          <w:sz w:val="24"/>
          <w:szCs w:val="20"/>
        </w:rPr>
        <w:t>Pzp</w:t>
      </w:r>
      <w:proofErr w:type="spellEnd"/>
    </w:p>
    <w:p w14:paraId="231157A7" w14:textId="4262A6AB" w:rsidR="00F00AB7" w:rsidRPr="00F00AB7" w:rsidRDefault="002E27CA" w:rsidP="00F37BFC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2E27CA">
        <w:rPr>
          <w:sz w:val="24"/>
          <w:szCs w:val="20"/>
        </w:rPr>
        <w:t>wezwie Wykonawcę, którego oferta została najwyżej oceniona, do złożenia</w:t>
      </w:r>
      <w:r w:rsidR="00F37BFC">
        <w:rPr>
          <w:sz w:val="24"/>
          <w:szCs w:val="20"/>
        </w:rPr>
        <w:t xml:space="preserve"> </w:t>
      </w:r>
      <w:r w:rsidR="00F37BFC">
        <w:rPr>
          <w:sz w:val="24"/>
          <w:szCs w:val="20"/>
        </w:rPr>
        <w:br/>
      </w:r>
      <w:r w:rsidRPr="002E27CA">
        <w:rPr>
          <w:sz w:val="24"/>
          <w:szCs w:val="20"/>
        </w:rPr>
        <w:t xml:space="preserve">w wyznaczonym terminie, nie krótszym niż 5 dni od dnia wezwania, podmiotowych </w:t>
      </w:r>
      <w:bookmarkEnd w:id="16"/>
      <w:r w:rsidR="00F00AB7" w:rsidRPr="00F00AB7">
        <w:rPr>
          <w:sz w:val="24"/>
          <w:szCs w:val="20"/>
        </w:rPr>
        <w:t>środków dowodowych, aktualnych na dzień złożenia podmiotowych środków</w:t>
      </w:r>
      <w:r w:rsidR="00F37BFC">
        <w:rPr>
          <w:sz w:val="24"/>
          <w:szCs w:val="20"/>
        </w:rPr>
        <w:t xml:space="preserve"> </w:t>
      </w:r>
      <w:r w:rsidR="00F00AB7" w:rsidRPr="00F00AB7">
        <w:rPr>
          <w:sz w:val="24"/>
          <w:szCs w:val="20"/>
        </w:rPr>
        <w:t>dowodowych:</w:t>
      </w:r>
    </w:p>
    <w:p w14:paraId="516070EC" w14:textId="3CEFAB23" w:rsidR="00F00AB7" w:rsidRPr="00913519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  <w:u w:val="single"/>
        </w:rPr>
      </w:pPr>
      <w:r w:rsidRPr="00F00AB7">
        <w:rPr>
          <w:sz w:val="24"/>
          <w:szCs w:val="20"/>
        </w:rPr>
        <w:t xml:space="preserve">1) </w:t>
      </w:r>
      <w:r w:rsidRPr="00913519">
        <w:rPr>
          <w:sz w:val="24"/>
          <w:szCs w:val="20"/>
          <w:u w:val="single"/>
        </w:rPr>
        <w:t>Potwierdzających brak podstaw do wykluczenia Wykonawcy z udziału w postępowaniu</w:t>
      </w:r>
      <w:r w:rsidR="00896E44" w:rsidRPr="00913519">
        <w:rPr>
          <w:sz w:val="24"/>
          <w:szCs w:val="20"/>
          <w:u w:val="single"/>
        </w:rPr>
        <w:t xml:space="preserve"> </w:t>
      </w:r>
      <w:r w:rsidRPr="00913519">
        <w:rPr>
          <w:sz w:val="24"/>
          <w:szCs w:val="20"/>
          <w:u w:val="single"/>
        </w:rPr>
        <w:t>Zamawiający żąda:</w:t>
      </w:r>
    </w:p>
    <w:p w14:paraId="4C0FCC65" w14:textId="1218633D" w:rsidR="00F00AB7" w:rsidRPr="00F00AB7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a) odpisu lub informacji z Krajowego Rejestru Sądowego lub z Centralnej Ewidencji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i Informacji o Działalności Gospodarczej, w zakresie art. 109 ust. 1 pkt 4 ustawy</w:t>
      </w:r>
      <w:r w:rsidR="001D158B">
        <w:rPr>
          <w:sz w:val="24"/>
          <w:szCs w:val="20"/>
        </w:rPr>
        <w:t xml:space="preserve"> </w:t>
      </w:r>
      <w:proofErr w:type="spellStart"/>
      <w:r w:rsidRPr="00F00AB7">
        <w:rPr>
          <w:sz w:val="24"/>
          <w:szCs w:val="20"/>
        </w:rPr>
        <w:t>Pzp</w:t>
      </w:r>
      <w:proofErr w:type="spellEnd"/>
      <w:r w:rsidRPr="00F00AB7">
        <w:rPr>
          <w:sz w:val="24"/>
          <w:szCs w:val="20"/>
        </w:rPr>
        <w:t xml:space="preserve"> i określonym w SWZ, sporządzonych nie wcześniej niż 3 miesiące przed jej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złożeniem, jeżeli odrębne przepisy wymagają wpisu do rejestru lub ewidencji,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dotyczących Wykonawcy,</w:t>
      </w:r>
    </w:p>
    <w:p w14:paraId="1E34B769" w14:textId="20645B92" w:rsidR="00461AD5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b) odpisu lub informacji z Krajowego Rejestru Sądowego lub z Centralnej Ewidencji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i Informacji o Działalności Gospodarczej, w zakresie art. 109 ust. 1 pkt 4 ustawy</w:t>
      </w:r>
      <w:r w:rsidR="001D158B">
        <w:rPr>
          <w:sz w:val="24"/>
          <w:szCs w:val="20"/>
        </w:rPr>
        <w:t xml:space="preserve"> </w:t>
      </w:r>
      <w:proofErr w:type="spellStart"/>
      <w:r w:rsidRPr="00F00AB7">
        <w:rPr>
          <w:sz w:val="24"/>
          <w:szCs w:val="20"/>
        </w:rPr>
        <w:t>Pzp</w:t>
      </w:r>
      <w:proofErr w:type="spellEnd"/>
      <w:r w:rsidRPr="00F00AB7">
        <w:rPr>
          <w:sz w:val="24"/>
          <w:szCs w:val="20"/>
        </w:rPr>
        <w:t xml:space="preserve"> i określonym w SWZ, , sporządzonych nie wcześniej niż 3 miesiące przed jej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złożeniem, jeżeli odrębne przepisy wymagają wpisu do rejestru lub ewidencji,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dotyczących podmiotu udostępniającego Wykonawcy zasoby na zasadach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 xml:space="preserve">określonych w art. 118 ustawy </w:t>
      </w:r>
      <w:proofErr w:type="spellStart"/>
      <w:r w:rsidRPr="00F00AB7">
        <w:rPr>
          <w:sz w:val="24"/>
          <w:szCs w:val="20"/>
        </w:rPr>
        <w:t>Pzp</w:t>
      </w:r>
      <w:proofErr w:type="spellEnd"/>
      <w:r w:rsidRPr="00F00AB7">
        <w:rPr>
          <w:sz w:val="24"/>
          <w:szCs w:val="20"/>
        </w:rPr>
        <w:t xml:space="preserve"> (jeżeli Wykonawca polega na zdolnościach</w:t>
      </w:r>
      <w:r w:rsidR="001D158B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podmiotu/ów udostępniającego/</w:t>
      </w:r>
      <w:proofErr w:type="spellStart"/>
      <w:r w:rsidRPr="00F00AB7">
        <w:rPr>
          <w:sz w:val="24"/>
          <w:szCs w:val="20"/>
        </w:rPr>
        <w:t>ych</w:t>
      </w:r>
      <w:proofErr w:type="spellEnd"/>
      <w:r w:rsidRPr="00F00AB7">
        <w:rPr>
          <w:sz w:val="24"/>
          <w:szCs w:val="20"/>
        </w:rPr>
        <w:t xml:space="preserve"> zasoby).</w:t>
      </w:r>
    </w:p>
    <w:p w14:paraId="24146E16" w14:textId="77777777" w:rsidR="00F00AB7" w:rsidRPr="00F00AB7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lastRenderedPageBreak/>
        <w:t>2</w:t>
      </w:r>
      <w:r w:rsidRPr="00913519">
        <w:rPr>
          <w:sz w:val="24"/>
          <w:szCs w:val="20"/>
          <w:u w:val="single"/>
        </w:rPr>
        <w:t>) Potwierdzających spełnianie warunków udziału w postępowaniu:</w:t>
      </w:r>
    </w:p>
    <w:p w14:paraId="3ECFF791" w14:textId="77777777" w:rsidR="00F00AB7" w:rsidRPr="00F00AB7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a) dotyczącym zdolności technicznej lub zawodowej Zamawiający żąda:</w:t>
      </w:r>
    </w:p>
    <w:p w14:paraId="27ACB27B" w14:textId="330A9D72" w:rsidR="00F00AB7" w:rsidRDefault="00F00AB7" w:rsidP="001176C7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− Wykazu dostaw wykonanych, a w przypadku świadczeń powtarzających się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lub ciągłych również wykonywanych, w okresie ostatnich 3 lat, a jeżeli okres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prowadzenia działalności jest krótszy – w tym okresie, wraz z podaniem ich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wartości, przedmiotu, dat wykonania i podmiotów, na rzecz których dostawy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zostały wykonane lub są wykonywane, oraz załączeniem dowodów określających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czy te dostawy zostały wykonane lub są wykonywane należycie, przy czym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dowodami, o których mowa, są referencje bądź inne dokumenty sporządzone przez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podmiot, na rzecz którego dostawy zostały wykonane, a w przypadku świadczeń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powtarzających się lub ciągłych są wykonywane, a jeżeli Wykonawca z przyczyn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niezależnych od niego nie jest w stanie uzyskać tych dokumentów – oświadczenie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Wykonawcy; w przypadku świadczeń powtarzających się lub ciągłych nadal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wykonywanych referencje bądź inne dokumenty potwierdzające ich należyte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wykonywanie powinny być wystawione w okresie ostatnich 3 miesięcy.</w:t>
      </w:r>
      <w:r w:rsidR="00913519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 xml:space="preserve">Wzór wykazu stanowi </w:t>
      </w:r>
      <w:r w:rsidR="0021054D" w:rsidRPr="0021054D">
        <w:rPr>
          <w:b/>
          <w:bCs/>
          <w:sz w:val="24"/>
          <w:szCs w:val="20"/>
          <w:u w:val="single"/>
        </w:rPr>
        <w:t>(</w:t>
      </w:r>
      <w:r w:rsidRPr="0021054D">
        <w:rPr>
          <w:b/>
          <w:bCs/>
          <w:sz w:val="24"/>
          <w:szCs w:val="20"/>
          <w:u w:val="single"/>
        </w:rPr>
        <w:t>załącznik nr 5 do SWZ</w:t>
      </w:r>
      <w:r w:rsidR="0021054D" w:rsidRPr="0021054D">
        <w:rPr>
          <w:b/>
          <w:bCs/>
          <w:sz w:val="24"/>
          <w:szCs w:val="20"/>
          <w:u w:val="single"/>
        </w:rPr>
        <w:t>)</w:t>
      </w:r>
      <w:r w:rsidRPr="00B34140">
        <w:rPr>
          <w:b/>
          <w:bCs/>
          <w:sz w:val="24"/>
          <w:szCs w:val="20"/>
        </w:rPr>
        <w:t>.</w:t>
      </w:r>
    </w:p>
    <w:p w14:paraId="01447808" w14:textId="0BD63E89" w:rsidR="00F00AB7" w:rsidRPr="00F00AB7" w:rsidRDefault="00F00AB7" w:rsidP="00B34140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2. Zamawiający nie wzywa do złożenia podmiotowych środków dowodowych, jeżeli może je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uzyskać za pomocą bezpłatnych i ogólnodostępnych baz danych, w szczególności rejestrów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publicznych w rozumieniu ustawy z dnia 17 lutego 2005 r. o informatyzacji działalności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podmiotów realizujących zadania publiczne, o ile Wykonawca wskazał w oświadczeniu,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 xml:space="preserve">o którym mowa w art. 125 ust. 1 ustawy </w:t>
      </w:r>
      <w:proofErr w:type="spellStart"/>
      <w:r w:rsidRPr="00F00AB7">
        <w:rPr>
          <w:sz w:val="24"/>
          <w:szCs w:val="20"/>
        </w:rPr>
        <w:t>Pzp</w:t>
      </w:r>
      <w:proofErr w:type="spellEnd"/>
      <w:r w:rsidRPr="00F00AB7">
        <w:rPr>
          <w:sz w:val="24"/>
          <w:szCs w:val="20"/>
        </w:rPr>
        <w:t>, dane umożliwiające dostęp do tych środków.</w:t>
      </w:r>
    </w:p>
    <w:p w14:paraId="297D70C2" w14:textId="4534D2EB" w:rsidR="00F00AB7" w:rsidRPr="00F00AB7" w:rsidRDefault="00F00AB7" w:rsidP="00B34140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3. Wykonawca nie jest zobowiązany do złożenia podmiotowych środków dowodowych, które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Zamawiający posiada, jeżeli Wykonawca wskaże te środki oraz potwierdzi ich prawidłowość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i aktualność.</w:t>
      </w:r>
    </w:p>
    <w:p w14:paraId="6D38D2C2" w14:textId="517901F2" w:rsidR="00F00AB7" w:rsidRPr="00F00AB7" w:rsidRDefault="00F00AB7" w:rsidP="00B34140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4. Podmiotowe środki dowodowe, składa się w formie elektronicznej, w postaci elektronicznej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opatrzonej podpisem zaufanym lub podpisem osobistym.</w:t>
      </w:r>
    </w:p>
    <w:p w14:paraId="16614366" w14:textId="2D942444" w:rsidR="00F00AB7" w:rsidRPr="00F00AB7" w:rsidRDefault="00F00AB7" w:rsidP="00B34140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5. Wykonawcy mający siedzibę lub miejsce zamieszkania poza granicami Rzeczypospolitej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Polskiej:</w:t>
      </w:r>
    </w:p>
    <w:p w14:paraId="23C8BBA6" w14:textId="6CFA581B" w:rsidR="00F00AB7" w:rsidRPr="00F00AB7" w:rsidRDefault="00F00AB7" w:rsidP="00B34140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1) Jeżeli Wykonawca ma siedzibę lub miejsce zamieszkania poza granicami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Rzeczypospolitej Polskiej, zamiast odpisu albo informacji z Krajowego Rejestru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Sądowego lub z Centralnej Ewidencji i Informacji o Działalności Gospodarczej składa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 xml:space="preserve">dokument lub </w:t>
      </w:r>
      <w:r w:rsidRPr="00F00AB7">
        <w:rPr>
          <w:sz w:val="24"/>
          <w:szCs w:val="20"/>
        </w:rPr>
        <w:lastRenderedPageBreak/>
        <w:t>dokumenty wystawione w kraju, w którym Wykonawca ma siedzibę lub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miejsce zamieszkania, potwierdzające odpowiednio, że:</w:t>
      </w:r>
    </w:p>
    <w:p w14:paraId="652B4065" w14:textId="77777777" w:rsidR="008472DF" w:rsidRDefault="00F00AB7" w:rsidP="008472DF">
      <w:pPr>
        <w:autoSpaceDE w:val="0"/>
        <w:autoSpaceDN w:val="0"/>
        <w:adjustRightInd w:val="0"/>
        <w:spacing w:after="0" w:line="360" w:lineRule="auto"/>
        <w:ind w:left="1134" w:right="-1" w:hanging="14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− nie otwarto jego likwidacji, nie ogłoszono upadłości, jego aktywami nie zarządza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likwidator lub sąd, nie zawarł układu z wierzycielami, jego działalność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gospodarcza nie jest zawieszona ani nie znajduje się on w innej tego rodzaju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sytuacji wynikającej z podobnej procedury przewidzianej w przepisach miejsca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wszczęcia tej procedury.</w:t>
      </w:r>
    </w:p>
    <w:p w14:paraId="2238643C" w14:textId="5C26FDD0" w:rsidR="00F00AB7" w:rsidRPr="00F00AB7" w:rsidRDefault="00F00AB7" w:rsidP="008472DF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2) Jeżeli w kraju, w którym Wykonawca ma siedzibę lub miejsce zamieszkania lub miejsce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zamieszkania ma osoba, której dokument dotyczy, nie wydaje się dokumentów, o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 xml:space="preserve">których mowa w </w:t>
      </w:r>
      <w:proofErr w:type="spellStart"/>
      <w:r w:rsidRPr="00F00AB7">
        <w:rPr>
          <w:sz w:val="24"/>
          <w:szCs w:val="20"/>
        </w:rPr>
        <w:t>ppkt</w:t>
      </w:r>
      <w:proofErr w:type="spellEnd"/>
      <w:r w:rsidRPr="00F00AB7">
        <w:rPr>
          <w:sz w:val="24"/>
          <w:szCs w:val="20"/>
        </w:rPr>
        <w:t xml:space="preserve"> 1) niniejszego punktu, zastępuje się je odpowiednio w całości lub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 części dokumentem zawierającym odpowiednio oświadczenie Wykonawcy,</w:t>
      </w:r>
      <w:r w:rsidR="00B34140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ze wskazaniem osoby albo osób uprawnionych do jego reprezentacji, lub oświadczenie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osoby, której dokument miał dotyczyć, złożone pod przysięgą, lub, jeżeli w kraju,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 którym Wykonawca ma siedzibę lub miejsce zamieszkania lub miejsce zamieszkania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ma osoba, której dokument miał dotyczyć, nie ma przepisów o oświadczeniu pod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przysięgą, złożone przed organem sądowym lub administracyjnym, notariuszem,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organem samorządu zawodowego lub gospodarczego, właściwym ze względu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na siedzibę lub miejsce zamieszkania Wykonawcy lub miejsce zamieszkania osoby,</w:t>
      </w:r>
      <w:r w:rsidR="008472DF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której dokument miał dotyczyć.</w:t>
      </w:r>
    </w:p>
    <w:p w14:paraId="7D198F79" w14:textId="14BA1062" w:rsidR="00F00AB7" w:rsidRDefault="00F00AB7" w:rsidP="00BB32F0">
      <w:pPr>
        <w:autoSpaceDE w:val="0"/>
        <w:autoSpaceDN w:val="0"/>
        <w:adjustRightInd w:val="0"/>
        <w:spacing w:after="0" w:line="360" w:lineRule="auto"/>
        <w:ind w:left="426" w:right="-1"/>
        <w:jc w:val="both"/>
        <w:rPr>
          <w:sz w:val="24"/>
          <w:szCs w:val="20"/>
        </w:rPr>
      </w:pPr>
      <w:r w:rsidRPr="00F00AB7">
        <w:rPr>
          <w:sz w:val="24"/>
          <w:szCs w:val="20"/>
        </w:rPr>
        <w:t xml:space="preserve">3) Dokument, o których mowa w </w:t>
      </w:r>
      <w:proofErr w:type="spellStart"/>
      <w:r w:rsidRPr="00F00AB7">
        <w:rPr>
          <w:sz w:val="24"/>
          <w:szCs w:val="20"/>
        </w:rPr>
        <w:t>ppkt</w:t>
      </w:r>
      <w:proofErr w:type="spellEnd"/>
      <w:r w:rsidRPr="00F00AB7">
        <w:rPr>
          <w:sz w:val="24"/>
          <w:szCs w:val="20"/>
        </w:rPr>
        <w:t xml:space="preserve">. 1) i </w:t>
      </w:r>
      <w:proofErr w:type="spellStart"/>
      <w:r w:rsidRPr="00F00AB7">
        <w:rPr>
          <w:sz w:val="24"/>
          <w:szCs w:val="20"/>
        </w:rPr>
        <w:t>ppkt</w:t>
      </w:r>
      <w:proofErr w:type="spellEnd"/>
      <w:r w:rsidRPr="00F00AB7">
        <w:rPr>
          <w:sz w:val="24"/>
          <w:szCs w:val="20"/>
        </w:rPr>
        <w:t>. 2) niniejszego punktu, powinny być</w:t>
      </w:r>
      <w:r w:rsidR="009916A5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wystawione nie wcześniej niż 3 miesiące przed ich złożeniem.</w:t>
      </w:r>
    </w:p>
    <w:p w14:paraId="1E3F2257" w14:textId="72C42DE9" w:rsidR="00F00AB7" w:rsidRPr="006125FA" w:rsidRDefault="00F00AB7" w:rsidP="009916A5">
      <w:pPr>
        <w:autoSpaceDE w:val="0"/>
        <w:autoSpaceDN w:val="0"/>
        <w:adjustRightInd w:val="0"/>
        <w:spacing w:after="0" w:line="360" w:lineRule="auto"/>
        <w:ind w:left="426" w:right="-1" w:hanging="426"/>
        <w:jc w:val="both"/>
        <w:rPr>
          <w:sz w:val="24"/>
          <w:szCs w:val="20"/>
        </w:rPr>
      </w:pPr>
      <w:r w:rsidRPr="00F00AB7">
        <w:rPr>
          <w:sz w:val="24"/>
          <w:szCs w:val="20"/>
        </w:rPr>
        <w:t>6. Podmiotowe środki dowodowe oraz inne dokumenty lub oświadczenia sporządzone</w:t>
      </w:r>
      <w:r w:rsidR="009916A5">
        <w:rPr>
          <w:sz w:val="24"/>
          <w:szCs w:val="20"/>
        </w:rPr>
        <w:t xml:space="preserve"> </w:t>
      </w:r>
      <w:r w:rsidRPr="00F00AB7">
        <w:rPr>
          <w:sz w:val="24"/>
          <w:szCs w:val="20"/>
        </w:rPr>
        <w:t>w języku obcym przekazuje się wraz z tłumaczeniem na język polski.</w:t>
      </w:r>
    </w:p>
    <w:p w14:paraId="3ED3096E" w14:textId="3D2BEF41" w:rsidR="00B97BD2" w:rsidRDefault="00B97BD2" w:rsidP="00931B07">
      <w:pPr>
        <w:pStyle w:val="Nagwek2"/>
      </w:pPr>
      <w:bookmarkStart w:id="17" w:name="_Toc535316219"/>
      <w:bookmarkStart w:id="18" w:name="_Toc178252334"/>
      <w:r w:rsidRPr="00E319A1">
        <w:t xml:space="preserve">ŚRODKI KOMUNIKACJI ELEKTRONICZNEJ, INFORMACJE </w:t>
      </w:r>
      <w:r w:rsidR="008148B4">
        <w:t xml:space="preserve"> </w:t>
      </w:r>
      <w:r w:rsidRPr="00E319A1">
        <w:t xml:space="preserve">O WYMAGANIACH W ZAKRESIE KORESPONDENCJI ELEKTRONICZNEJ ORAZ OSOBY UPRAWNIONE DO KOMUNIKOWANIA SIĘ </w:t>
      </w:r>
      <w:r w:rsidR="008148B4">
        <w:t xml:space="preserve"> </w:t>
      </w:r>
      <w:r w:rsidRPr="00E319A1">
        <w:t>Z WYKONAWCAMI</w:t>
      </w:r>
      <w:bookmarkEnd w:id="17"/>
      <w:bookmarkEnd w:id="18"/>
    </w:p>
    <w:p w14:paraId="6F9AF59B" w14:textId="6685656F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.1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 xml:space="preserve">Przed przystąpieniem do składania oferty, Wykonawca jest zobowiązany zapoznać się </w:t>
      </w:r>
      <w:r w:rsidR="005F3624">
        <w:rPr>
          <w:rFonts w:cstheme="minorHAnsi"/>
          <w:sz w:val="24"/>
          <w:szCs w:val="24"/>
          <w:lang w:eastAsia="pl-PL"/>
        </w:rPr>
        <w:br/>
      </w:r>
      <w:r w:rsidR="00461AD5" w:rsidRPr="004E412C">
        <w:rPr>
          <w:rFonts w:cstheme="minorHAnsi"/>
          <w:sz w:val="24"/>
          <w:szCs w:val="24"/>
          <w:lang w:eastAsia="pl-PL"/>
        </w:rPr>
        <w:t>z instrukcją i regulaminem korzystania z Platformy e-Zamówienia, które zostały zamieszczone na ww. Platformie.</w:t>
      </w:r>
    </w:p>
    <w:p w14:paraId="1D5DB666" w14:textId="6EC3BF0E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E412C" w:rsidRPr="004E412C">
        <w:rPr>
          <w:rFonts w:cstheme="minorHAnsi"/>
          <w:sz w:val="24"/>
          <w:szCs w:val="24"/>
          <w:lang w:eastAsia="pl-PL"/>
        </w:rPr>
        <w:t>.2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 xml:space="preserve">W postępowaniu o udzielenie zamówienia komunikacja między Zamawiającym, </w:t>
      </w:r>
      <w:r w:rsidR="005F3624">
        <w:rPr>
          <w:rFonts w:cstheme="minorHAnsi"/>
          <w:sz w:val="24"/>
          <w:szCs w:val="24"/>
          <w:lang w:eastAsia="pl-PL"/>
        </w:rPr>
        <w:br/>
      </w:r>
      <w:r w:rsidR="00461AD5" w:rsidRPr="004E412C">
        <w:rPr>
          <w:rFonts w:cstheme="minorHAnsi"/>
          <w:sz w:val="24"/>
          <w:szCs w:val="24"/>
          <w:lang w:eastAsia="pl-PL"/>
        </w:rPr>
        <w:t>a Wykonawcami odbywa się przy użyciu:</w:t>
      </w:r>
    </w:p>
    <w:p w14:paraId="2B4228FC" w14:textId="0EB7C7D9" w:rsidR="00461AD5" w:rsidRPr="004E412C" w:rsidRDefault="00C860EA" w:rsidP="004053A9">
      <w:pPr>
        <w:ind w:left="709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lastRenderedPageBreak/>
        <w:t>9</w:t>
      </w:r>
      <w:r w:rsidR="00461AD5" w:rsidRPr="004E412C">
        <w:rPr>
          <w:rFonts w:cstheme="minorHAnsi"/>
          <w:sz w:val="24"/>
          <w:szCs w:val="24"/>
          <w:lang w:eastAsia="pl-PL"/>
        </w:rPr>
        <w:t xml:space="preserve">.2.1 </w:t>
      </w:r>
      <w:r w:rsidR="00461AD5" w:rsidRPr="004E412C">
        <w:rPr>
          <w:rFonts w:cstheme="minorHAnsi"/>
          <w:sz w:val="24"/>
          <w:szCs w:val="24"/>
          <w:lang w:eastAsia="pl-PL"/>
        </w:rPr>
        <w:tab/>
        <w:t>Platformy e-Zamówienia, która dostępna jest pod adresem: https://ezamowienia.gov.pl</w:t>
      </w:r>
    </w:p>
    <w:p w14:paraId="242B24A3" w14:textId="64DE6CF3" w:rsidR="00461AD5" w:rsidRPr="004E412C" w:rsidRDefault="00C860EA" w:rsidP="004053A9">
      <w:pPr>
        <w:ind w:left="709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 xml:space="preserve">.2.2 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proofErr w:type="spellStart"/>
      <w:r w:rsidR="00461AD5" w:rsidRPr="004E412C">
        <w:rPr>
          <w:rFonts w:cstheme="minorHAnsi"/>
          <w:sz w:val="24"/>
          <w:szCs w:val="24"/>
          <w:lang w:eastAsia="pl-PL"/>
        </w:rPr>
        <w:t>ePUAPu</w:t>
      </w:r>
      <w:proofErr w:type="spellEnd"/>
      <w:r w:rsidR="00461AD5" w:rsidRPr="004E412C">
        <w:rPr>
          <w:rFonts w:cstheme="minorHAnsi"/>
          <w:sz w:val="24"/>
          <w:szCs w:val="24"/>
          <w:lang w:eastAsia="pl-PL"/>
        </w:rPr>
        <w:t xml:space="preserve"> dostępnego pod adresem: https://epuap.gov.pl</w:t>
      </w:r>
    </w:p>
    <w:p w14:paraId="0783ED62" w14:textId="49F79EDA" w:rsidR="00461AD5" w:rsidRPr="004E412C" w:rsidRDefault="00C860EA" w:rsidP="004053A9">
      <w:pPr>
        <w:ind w:left="709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.2.3</w:t>
      </w:r>
      <w:r w:rsidR="00461AD5" w:rsidRPr="004E412C">
        <w:rPr>
          <w:rFonts w:cstheme="minorHAnsi"/>
          <w:sz w:val="24"/>
          <w:szCs w:val="24"/>
          <w:lang w:eastAsia="pl-PL"/>
        </w:rPr>
        <w:tab/>
        <w:t xml:space="preserve"> poczty elektronicznej: </w:t>
      </w:r>
      <w:hyperlink r:id="rId12" w:history="1">
        <w:r w:rsidR="00461AD5" w:rsidRPr="004E412C">
          <w:rPr>
            <w:rStyle w:val="Hipercze"/>
            <w:rFonts w:cstheme="minorHAnsi"/>
            <w:sz w:val="24"/>
            <w:szCs w:val="24"/>
            <w:lang w:eastAsia="pl-PL"/>
          </w:rPr>
          <w:t>sekretariat@ug.krasnopol.wrotapodlasia.pl</w:t>
        </w:r>
      </w:hyperlink>
      <w:r w:rsidR="00461AD5" w:rsidRPr="004E412C">
        <w:rPr>
          <w:rFonts w:cstheme="minorHAnsi"/>
          <w:sz w:val="24"/>
          <w:szCs w:val="24"/>
          <w:lang w:eastAsia="pl-PL"/>
        </w:rPr>
        <w:t>;</w:t>
      </w:r>
    </w:p>
    <w:p w14:paraId="63DD7535" w14:textId="1F156F90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.3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Zamawiający nie przewiduje komunikowania się z Wykonawcami w inny sposób niż przy użyciu środków komunikacji elektronicznej.</w:t>
      </w:r>
    </w:p>
    <w:p w14:paraId="41E65E3A" w14:textId="5E091FCA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.4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Wymagania techniczne i organizacyjne wysyłania i odbierania dokumentów elektronicznych, elektronicznych kopii dokumentów i oświadczeń oraz informacji przekazywanych przy ich użyciu opisane zostały w Regulaminie korzystania z systemu https://ezamowienia.gov.pl oraz Warunkach korzystania z elektronicznej platformy usług administracji publicznej (</w:t>
      </w:r>
      <w:proofErr w:type="spellStart"/>
      <w:r w:rsidR="00461AD5" w:rsidRPr="004E412C">
        <w:rPr>
          <w:rFonts w:cstheme="minorHAnsi"/>
          <w:sz w:val="24"/>
          <w:szCs w:val="24"/>
          <w:lang w:eastAsia="pl-PL"/>
        </w:rPr>
        <w:t>ePUAP</w:t>
      </w:r>
      <w:proofErr w:type="spellEnd"/>
      <w:r w:rsidR="00461AD5" w:rsidRPr="004E412C">
        <w:rPr>
          <w:rFonts w:cstheme="minorHAnsi"/>
          <w:sz w:val="24"/>
          <w:szCs w:val="24"/>
          <w:lang w:eastAsia="pl-PL"/>
        </w:rPr>
        <w:t>).</w:t>
      </w:r>
    </w:p>
    <w:p w14:paraId="3DB9A718" w14:textId="1369D47B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.5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W postępowaniu o udzielenie zamówienia komunikacja pomiędzy Zamawiającym a Wykonawcami w szczególności składanie oświadczeń, wniosków, zawiadomień oraz przekazywanie informacji odbywa się elektronicznie za pośrednictwem dedykowanego formularza: „Formularz do komunikacji” dostępnego na platformie e-Zamówienia.</w:t>
      </w:r>
    </w:p>
    <w:p w14:paraId="164C1D43" w14:textId="638C2B66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.6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Dokumenty elektroniczne, składane są przez Wykonawcę za pośrednictwem „Formularza do komunikacji” jako załączniki.</w:t>
      </w:r>
    </w:p>
    <w:p w14:paraId="010B4924" w14:textId="606D7E1E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.7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Maksymalny rozmiar plików przesyłanych za pośrednictwem „Formularzy do komunikacji” wynosi 150 MB ( wielkość dotyczy plików przesyłanych jako załączniki do jednego formularza). Maksymalny ŁĄCZNY rozmiar plików stanowiących ofertę lub składanych wraz z ofertą to 250MB.</w:t>
      </w:r>
    </w:p>
    <w:p w14:paraId="2901AD97" w14:textId="6A412676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.8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We wszelkiej korespondencji związanej z niniejszym postępowaniem Zamawiający i Wykonawcy posługują się numerem ogłoszenia (BZP).</w:t>
      </w:r>
    </w:p>
    <w:p w14:paraId="406D4695" w14:textId="6DD04703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.9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Zamawiający dopuszcza również komunikowanie za pomocą poczty elektronicznej, email: sekretariat@ug.krasnopol.wrotapodlasia.pl (z wyjątkiem złożenia oferty).</w:t>
      </w:r>
    </w:p>
    <w:p w14:paraId="3B39A778" w14:textId="4096A1F7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.10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Sposób sporządzenia dokumentów elektronicznych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2DDA86F4" w14:textId="41D918BB" w:rsidR="00461AD5" w:rsidRPr="004E412C" w:rsidRDefault="00C860EA" w:rsidP="00461AD5">
      <w:pPr>
        <w:ind w:left="360" w:hanging="360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9</w:t>
      </w:r>
      <w:r w:rsidR="00461AD5" w:rsidRPr="004E412C">
        <w:rPr>
          <w:rFonts w:cstheme="minorHAnsi"/>
          <w:sz w:val="24"/>
          <w:szCs w:val="24"/>
          <w:lang w:eastAsia="pl-PL"/>
        </w:rPr>
        <w:t>.11</w:t>
      </w:r>
      <w:r w:rsidR="00461AD5" w:rsidRPr="004E412C">
        <w:rPr>
          <w:rFonts w:cstheme="minorHAnsi"/>
          <w:sz w:val="24"/>
          <w:szCs w:val="24"/>
          <w:lang w:eastAsia="pl-PL"/>
        </w:rPr>
        <w:tab/>
      </w:r>
      <w:r w:rsidR="00A15839">
        <w:rPr>
          <w:rFonts w:cstheme="minorHAnsi"/>
          <w:sz w:val="24"/>
          <w:szCs w:val="24"/>
          <w:lang w:eastAsia="pl-PL"/>
        </w:rPr>
        <w:tab/>
      </w:r>
      <w:r w:rsidR="00461AD5" w:rsidRPr="004E412C">
        <w:rPr>
          <w:rFonts w:cstheme="minorHAnsi"/>
          <w:sz w:val="24"/>
          <w:szCs w:val="24"/>
          <w:lang w:eastAsia="pl-PL"/>
        </w:rPr>
        <w:t>Osobą uprawnioną do komunikowania się z Wykonawcami jest:</w:t>
      </w:r>
    </w:p>
    <w:p w14:paraId="0D8C7AD0" w14:textId="72603F29" w:rsidR="00461AD5" w:rsidRPr="004E412C" w:rsidRDefault="00461AD5" w:rsidP="000668CF">
      <w:pPr>
        <w:ind w:left="709" w:hanging="360"/>
        <w:jc w:val="both"/>
        <w:rPr>
          <w:rFonts w:cstheme="minorHAnsi"/>
          <w:sz w:val="24"/>
          <w:szCs w:val="24"/>
          <w:lang w:eastAsia="pl-PL"/>
        </w:rPr>
      </w:pPr>
      <w:r w:rsidRPr="004E412C">
        <w:rPr>
          <w:rFonts w:cstheme="minorHAnsi"/>
          <w:sz w:val="24"/>
          <w:szCs w:val="24"/>
          <w:lang w:eastAsia="pl-PL"/>
        </w:rPr>
        <w:lastRenderedPageBreak/>
        <w:t xml:space="preserve">Joanna Tarlecka, adres email: </w:t>
      </w:r>
      <w:hyperlink r:id="rId13" w:history="1">
        <w:r w:rsidR="00594C16" w:rsidRPr="00295090">
          <w:rPr>
            <w:rStyle w:val="Hipercze"/>
            <w:rFonts w:cstheme="minorHAnsi"/>
            <w:sz w:val="24"/>
            <w:szCs w:val="24"/>
            <w:lang w:eastAsia="pl-PL"/>
          </w:rPr>
          <w:t>joanna.tarlecka@ug.krasnopol.wrotapodlasia.pl</w:t>
        </w:r>
      </w:hyperlink>
    </w:p>
    <w:p w14:paraId="443052CE" w14:textId="77777777" w:rsidR="00461AD5" w:rsidRPr="00461AD5" w:rsidRDefault="00461AD5" w:rsidP="00461AD5">
      <w:pPr>
        <w:rPr>
          <w:lang w:eastAsia="pl-PL"/>
        </w:rPr>
      </w:pPr>
    </w:p>
    <w:p w14:paraId="271D5761" w14:textId="77777777" w:rsidR="00B97BD2" w:rsidRPr="00E319A1" w:rsidRDefault="00B97BD2" w:rsidP="00931B07">
      <w:pPr>
        <w:pStyle w:val="Nagwek2"/>
      </w:pPr>
      <w:bookmarkStart w:id="19" w:name="_Toc178252335"/>
      <w:r w:rsidRPr="00E319A1">
        <w:t>OPIS SPOSOBU PRZYGOTOWANIA OFERT</w:t>
      </w:r>
      <w:bookmarkEnd w:id="19"/>
      <w:r w:rsidRPr="00E319A1">
        <w:t xml:space="preserve"> </w:t>
      </w:r>
    </w:p>
    <w:p w14:paraId="2BADE6B4" w14:textId="6191C7EF" w:rsidR="00B97BD2" w:rsidRPr="00E111A3" w:rsidRDefault="00E111A3" w:rsidP="00E111A3">
      <w:pPr>
        <w:spacing w:before="240" w:after="0" w:line="360" w:lineRule="auto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>10.1</w:t>
      </w:r>
      <w:r w:rsidR="00A15839">
        <w:rPr>
          <w:rFonts w:eastAsia="Verdana"/>
          <w:sz w:val="24"/>
          <w:szCs w:val="20"/>
        </w:rPr>
        <w:tab/>
      </w:r>
      <w:r w:rsidR="00A15839">
        <w:rPr>
          <w:rFonts w:eastAsia="Verdana"/>
          <w:sz w:val="24"/>
          <w:szCs w:val="20"/>
        </w:rPr>
        <w:tab/>
      </w:r>
      <w:r w:rsidR="00B97BD2" w:rsidRPr="00E111A3">
        <w:rPr>
          <w:rFonts w:eastAsia="Verdana"/>
          <w:sz w:val="24"/>
          <w:szCs w:val="20"/>
        </w:rPr>
        <w:t>Wykonawca może złożyć tylko jedną ofertę.</w:t>
      </w:r>
    </w:p>
    <w:p w14:paraId="49783F49" w14:textId="30AFF5F7" w:rsidR="00B97BD2" w:rsidRPr="00E111A3" w:rsidRDefault="00E111A3" w:rsidP="00E111A3">
      <w:pPr>
        <w:spacing w:after="0" w:line="360" w:lineRule="auto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10.2 </w:t>
      </w:r>
      <w:r w:rsidR="00A15839">
        <w:rPr>
          <w:rFonts w:eastAsia="Verdana"/>
          <w:sz w:val="24"/>
          <w:szCs w:val="20"/>
        </w:rPr>
        <w:tab/>
      </w:r>
      <w:r w:rsidR="00B97BD2" w:rsidRPr="00E111A3">
        <w:rPr>
          <w:rFonts w:eastAsia="Verdana"/>
          <w:sz w:val="24"/>
          <w:szCs w:val="20"/>
        </w:rPr>
        <w:t>Treść oferty musi odpowiadać treści SWZ.</w:t>
      </w:r>
    </w:p>
    <w:p w14:paraId="2520C0B1" w14:textId="4D4A98EA" w:rsidR="00B97BD2" w:rsidRPr="00E111A3" w:rsidRDefault="00E111A3" w:rsidP="0034590A">
      <w:pPr>
        <w:tabs>
          <w:tab w:val="left" w:pos="426"/>
        </w:tabs>
        <w:spacing w:after="0" w:line="360" w:lineRule="auto"/>
        <w:ind w:left="426" w:right="20" w:hanging="426"/>
        <w:jc w:val="both"/>
        <w:rPr>
          <w:rFonts w:eastAsia="Verdana"/>
          <w:b/>
          <w:sz w:val="24"/>
          <w:szCs w:val="20"/>
        </w:rPr>
      </w:pPr>
      <w:r>
        <w:rPr>
          <w:rFonts w:eastAsia="Verdana"/>
          <w:sz w:val="24"/>
          <w:szCs w:val="20"/>
        </w:rPr>
        <w:t>10.3</w:t>
      </w:r>
      <w:r w:rsidR="00A15839">
        <w:rPr>
          <w:rFonts w:eastAsia="Verdana"/>
          <w:sz w:val="24"/>
          <w:szCs w:val="20"/>
        </w:rPr>
        <w:tab/>
      </w:r>
      <w:r>
        <w:rPr>
          <w:rFonts w:eastAsia="Verdana"/>
          <w:sz w:val="24"/>
          <w:szCs w:val="20"/>
        </w:rPr>
        <w:t xml:space="preserve"> </w:t>
      </w:r>
      <w:r w:rsidR="00A15839">
        <w:rPr>
          <w:rFonts w:eastAsia="Verdana"/>
          <w:sz w:val="24"/>
          <w:szCs w:val="20"/>
        </w:rPr>
        <w:tab/>
      </w:r>
      <w:r w:rsidR="00B97BD2" w:rsidRPr="00E111A3">
        <w:rPr>
          <w:rFonts w:eastAsia="Verdana"/>
          <w:sz w:val="24"/>
          <w:szCs w:val="20"/>
        </w:rPr>
        <w:t xml:space="preserve">Ofertę składa się na Formularzu Ofertowym – zgodnie z </w:t>
      </w:r>
      <w:r w:rsidR="00B97BD2" w:rsidRPr="0021054D">
        <w:rPr>
          <w:rFonts w:eastAsia="Verdana"/>
          <w:b/>
          <w:sz w:val="24"/>
          <w:szCs w:val="20"/>
          <w:u w:val="single"/>
        </w:rPr>
        <w:t>Załącznikiem nr 1 do SWZ</w:t>
      </w:r>
      <w:r w:rsidR="00B97BD2" w:rsidRPr="00E111A3">
        <w:rPr>
          <w:rFonts w:eastAsia="Verdana"/>
          <w:b/>
          <w:sz w:val="24"/>
          <w:szCs w:val="20"/>
        </w:rPr>
        <w:t xml:space="preserve">. </w:t>
      </w:r>
      <w:r w:rsidR="00B97BD2" w:rsidRPr="00E111A3">
        <w:rPr>
          <w:rFonts w:eastAsia="Verdana"/>
          <w:sz w:val="24"/>
          <w:szCs w:val="20"/>
        </w:rPr>
        <w:t>Wraz z ofertą Wykonawca jest zobowiązany złożyć:</w:t>
      </w:r>
    </w:p>
    <w:p w14:paraId="748D12BA" w14:textId="61C2FE5B" w:rsidR="00B97BD2" w:rsidRPr="002E0E2C" w:rsidRDefault="00B97BD2" w:rsidP="00594C16">
      <w:pPr>
        <w:pStyle w:val="Akapitzlist"/>
        <w:numPr>
          <w:ilvl w:val="0"/>
          <w:numId w:val="8"/>
        </w:numPr>
        <w:spacing w:after="0" w:line="360" w:lineRule="auto"/>
        <w:ind w:right="20"/>
        <w:jc w:val="both"/>
        <w:rPr>
          <w:rFonts w:eastAsia="Verdana"/>
          <w:sz w:val="24"/>
          <w:szCs w:val="20"/>
        </w:rPr>
      </w:pPr>
      <w:r w:rsidRPr="002E0E2C">
        <w:rPr>
          <w:rFonts w:eastAsia="Verdana"/>
          <w:sz w:val="24"/>
          <w:szCs w:val="20"/>
        </w:rPr>
        <w:t xml:space="preserve">oświadczenia, o których mowa w pkt. </w:t>
      </w:r>
      <w:r w:rsidR="002E0E2C" w:rsidRPr="002E0E2C">
        <w:rPr>
          <w:rFonts w:eastAsia="Verdana"/>
          <w:sz w:val="24"/>
          <w:szCs w:val="20"/>
        </w:rPr>
        <w:t>8</w:t>
      </w:r>
      <w:r w:rsidRPr="002E0E2C">
        <w:rPr>
          <w:rFonts w:eastAsia="Verdana"/>
          <w:sz w:val="24"/>
          <w:szCs w:val="20"/>
        </w:rPr>
        <w:t xml:space="preserve">.1. i </w:t>
      </w:r>
      <w:r w:rsidR="00BF4508" w:rsidRPr="002E0E2C">
        <w:rPr>
          <w:rFonts w:eastAsia="Verdana"/>
          <w:sz w:val="24"/>
          <w:szCs w:val="20"/>
        </w:rPr>
        <w:t>8</w:t>
      </w:r>
      <w:r w:rsidRPr="002E0E2C">
        <w:rPr>
          <w:rFonts w:eastAsia="Verdana"/>
          <w:sz w:val="24"/>
          <w:szCs w:val="20"/>
        </w:rPr>
        <w:t>.</w:t>
      </w:r>
      <w:r w:rsidR="002E0E2C" w:rsidRPr="002E0E2C">
        <w:rPr>
          <w:rFonts w:eastAsia="Verdana"/>
          <w:sz w:val="24"/>
          <w:szCs w:val="20"/>
        </w:rPr>
        <w:t>2</w:t>
      </w:r>
      <w:r w:rsidRPr="002E0E2C">
        <w:rPr>
          <w:rFonts w:eastAsia="Verdana"/>
          <w:sz w:val="24"/>
          <w:szCs w:val="20"/>
        </w:rPr>
        <w:t xml:space="preserve"> SWZ;</w:t>
      </w:r>
    </w:p>
    <w:p w14:paraId="1CFD52CA" w14:textId="4EC93773" w:rsidR="00B97BD2" w:rsidRPr="002E0E2C" w:rsidRDefault="00B97BD2" w:rsidP="00EA36D1">
      <w:pPr>
        <w:numPr>
          <w:ilvl w:val="0"/>
          <w:numId w:val="8"/>
        </w:numPr>
        <w:spacing w:after="0" w:line="360" w:lineRule="auto"/>
        <w:ind w:right="20"/>
        <w:jc w:val="both"/>
        <w:rPr>
          <w:rFonts w:eastAsia="Verdana" w:cs="Times New Roman"/>
          <w:sz w:val="24"/>
          <w:szCs w:val="20"/>
          <w:lang w:eastAsia="pl-PL"/>
        </w:rPr>
      </w:pPr>
      <w:r w:rsidRPr="002E0E2C">
        <w:rPr>
          <w:rFonts w:eastAsia="Verdana" w:cs="Times New Roman"/>
          <w:sz w:val="24"/>
          <w:szCs w:val="20"/>
          <w:lang w:eastAsia="pl-PL"/>
        </w:rPr>
        <w:t>dokumenty, z których wynika prawo do podpisania oferty, w tym pełnomocnictwa (jeżeli dotyczy)</w:t>
      </w:r>
      <w:r w:rsidR="00EA36D1" w:rsidRPr="002E0E2C">
        <w:rPr>
          <w:rFonts w:eastAsia="Verdana" w:cs="Times New Roman"/>
          <w:sz w:val="24"/>
          <w:szCs w:val="20"/>
          <w:lang w:eastAsia="pl-PL"/>
        </w:rPr>
        <w:t>.</w:t>
      </w:r>
      <w:r w:rsidRPr="002E0E2C">
        <w:rPr>
          <w:rFonts w:eastAsia="Verdana" w:cs="Times New Roman"/>
          <w:sz w:val="24"/>
          <w:szCs w:val="20"/>
          <w:lang w:eastAsia="pl-PL"/>
        </w:rPr>
        <w:t xml:space="preserve"> </w:t>
      </w:r>
    </w:p>
    <w:p w14:paraId="3D5DC7E1" w14:textId="4D6E9250" w:rsidR="00B97BD2" w:rsidRPr="00594C16" w:rsidRDefault="00594C16" w:rsidP="00E111A3">
      <w:pPr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10.4 </w:t>
      </w:r>
      <w:r w:rsidR="00B97BD2" w:rsidRPr="00594C16">
        <w:rPr>
          <w:rFonts w:eastAsia="Verdana"/>
          <w:sz w:val="24"/>
          <w:szCs w:val="20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 </w:t>
      </w:r>
      <w:r w:rsidR="002B3270" w:rsidRPr="00594C16">
        <w:rPr>
          <w:rFonts w:eastAsia="Verdana"/>
          <w:sz w:val="24"/>
          <w:szCs w:val="20"/>
        </w:rPr>
        <w:t xml:space="preserve">Wykonawca nie jest zobowiązany do złożenia dokumentów, o których mowa w zdaniu poprzednim, jeżeli Zamawiający może je uzyskać za pomocą bezpłatnych </w:t>
      </w:r>
      <w:r w:rsidR="00E42DB5" w:rsidRPr="00594C16">
        <w:rPr>
          <w:rFonts w:eastAsia="Verdana"/>
          <w:sz w:val="24"/>
          <w:szCs w:val="20"/>
        </w:rPr>
        <w:br/>
      </w:r>
      <w:r w:rsidR="002B3270" w:rsidRPr="00594C16">
        <w:rPr>
          <w:rFonts w:eastAsia="Verdana"/>
          <w:sz w:val="24"/>
          <w:szCs w:val="20"/>
        </w:rPr>
        <w:t>i ogólnodostępnych baz danych, o ile Wykonawca wskazał dane umożliwiające dostęp do tych dokumentów.</w:t>
      </w:r>
    </w:p>
    <w:p w14:paraId="51C9DAEE" w14:textId="4D3D9A86" w:rsidR="00B97BD2" w:rsidRPr="00594C16" w:rsidRDefault="00594C16" w:rsidP="00E111A3">
      <w:pPr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10.5 </w:t>
      </w:r>
      <w:r w:rsidR="00A15839">
        <w:rPr>
          <w:rFonts w:eastAsia="Verdana"/>
          <w:sz w:val="24"/>
          <w:szCs w:val="20"/>
        </w:rPr>
        <w:tab/>
      </w:r>
      <w:r w:rsidR="00B97BD2" w:rsidRPr="00594C16">
        <w:rPr>
          <w:rFonts w:eastAsia="Verdana"/>
          <w:sz w:val="24"/>
          <w:szCs w:val="20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14:paraId="118AE77C" w14:textId="3B231DDE" w:rsidR="00B97BD2" w:rsidRPr="00594C16" w:rsidRDefault="00594C16" w:rsidP="00594C16">
      <w:pPr>
        <w:spacing w:after="0" w:line="360" w:lineRule="auto"/>
        <w:ind w:right="23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10.6 </w:t>
      </w:r>
      <w:r w:rsidR="00A15839">
        <w:rPr>
          <w:rFonts w:eastAsia="Verdana"/>
          <w:sz w:val="24"/>
          <w:szCs w:val="20"/>
        </w:rPr>
        <w:tab/>
      </w:r>
      <w:r w:rsidR="00B97BD2" w:rsidRPr="00594C16">
        <w:rPr>
          <w:rFonts w:eastAsia="Verdana"/>
          <w:sz w:val="24"/>
          <w:szCs w:val="20"/>
        </w:rPr>
        <w:t>Oferta powinna by</w:t>
      </w:r>
      <w:r w:rsidR="00B4180A" w:rsidRPr="00594C16">
        <w:rPr>
          <w:rFonts w:eastAsia="Verdana"/>
          <w:sz w:val="24"/>
          <w:szCs w:val="20"/>
        </w:rPr>
        <w:t xml:space="preserve">ć sporządzona w języku polskim. </w:t>
      </w:r>
    </w:p>
    <w:p w14:paraId="18DF4608" w14:textId="386C8A1C" w:rsidR="00B97BD2" w:rsidRPr="00594C16" w:rsidRDefault="00594C16" w:rsidP="00666993">
      <w:pPr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10.7 </w:t>
      </w:r>
      <w:r w:rsidR="00B97BD2" w:rsidRPr="00594C16">
        <w:rPr>
          <w:rFonts w:eastAsia="Verdana"/>
          <w:sz w:val="24"/>
          <w:szCs w:val="20"/>
        </w:rPr>
        <w:t>Jeśli oferta zawiera informacje stanowiące tajemnicę przedsiębiorstwa w rozumieniu ustawy z dnia 16 kwietnia 1993 r. o zwalczaniu nieuczciwej konkurencji (Dz. U. z 20</w:t>
      </w:r>
      <w:r w:rsidR="00E42DB5" w:rsidRPr="00594C16">
        <w:rPr>
          <w:rFonts w:eastAsia="Verdana"/>
          <w:sz w:val="24"/>
          <w:szCs w:val="20"/>
        </w:rPr>
        <w:t>22</w:t>
      </w:r>
      <w:r w:rsidR="00B97BD2" w:rsidRPr="00594C16">
        <w:rPr>
          <w:rFonts w:eastAsia="Verdana"/>
          <w:sz w:val="24"/>
          <w:szCs w:val="20"/>
        </w:rPr>
        <w:t xml:space="preserve"> r. poz. 1</w:t>
      </w:r>
      <w:r w:rsidR="00E42DB5" w:rsidRPr="00594C16">
        <w:rPr>
          <w:rFonts w:eastAsia="Verdana"/>
          <w:sz w:val="24"/>
          <w:szCs w:val="20"/>
        </w:rPr>
        <w:t xml:space="preserve">233 </w:t>
      </w:r>
      <w:r w:rsidR="00B97BD2" w:rsidRPr="00594C16">
        <w:rPr>
          <w:rFonts w:eastAsia="Verdana"/>
          <w:sz w:val="24"/>
          <w:szCs w:val="20"/>
        </w:rPr>
        <w:t>ze zm.), Wykonawca wraz z przekazaniem takich informacji powinien zastrzec, że nie mogą one być udostępnione oraz wykazać, iż zastrzeżone informacje stanowią tajemnicę przedsiębiorstwa.</w:t>
      </w:r>
    </w:p>
    <w:p w14:paraId="534FF902" w14:textId="32B3E9F5" w:rsidR="00E42DB5" w:rsidRPr="00594C16" w:rsidRDefault="00594C16" w:rsidP="00E111A3">
      <w:pPr>
        <w:tabs>
          <w:tab w:val="left" w:pos="284"/>
        </w:tabs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lastRenderedPageBreak/>
        <w:t xml:space="preserve">10.8 </w:t>
      </w:r>
      <w:r w:rsidR="00A15839">
        <w:rPr>
          <w:rFonts w:eastAsia="Verdana"/>
          <w:sz w:val="24"/>
          <w:szCs w:val="20"/>
        </w:rPr>
        <w:tab/>
      </w:r>
      <w:r w:rsidR="00B97BD2" w:rsidRPr="00594C16">
        <w:rPr>
          <w:rFonts w:eastAsia="Verdana"/>
          <w:sz w:val="24"/>
          <w:szCs w:val="20"/>
        </w:rPr>
        <w:t>W celu złożenia oferty należy zarejestrować (zalogować) się na Platformie i postępować zgodnie z instrukcjami dostępnymi u dostawcy rozwiązania informatycznego pod adresem:</w:t>
      </w:r>
      <w:r w:rsidR="00B97BD2" w:rsidRPr="00594C16">
        <w:rPr>
          <w:caps/>
          <w:sz w:val="24"/>
          <w:szCs w:val="24"/>
        </w:rPr>
        <w:t xml:space="preserve"> </w:t>
      </w:r>
      <w:hyperlink r:id="rId14" w:history="1">
        <w:r w:rsidR="00E42DB5" w:rsidRPr="00594C16">
          <w:rPr>
            <w:rStyle w:val="Hipercze"/>
            <w:sz w:val="24"/>
            <w:szCs w:val="24"/>
          </w:rPr>
          <w:t>https://ezamowienia.gov.pl/pl/</w:t>
        </w:r>
      </w:hyperlink>
      <w:r w:rsidR="00E42DB5" w:rsidRPr="00594C16">
        <w:rPr>
          <w:rFonts w:eastAsia="Verdana"/>
          <w:sz w:val="24"/>
          <w:szCs w:val="24"/>
        </w:rPr>
        <w:t xml:space="preserve"> </w:t>
      </w:r>
    </w:p>
    <w:p w14:paraId="1B081A15" w14:textId="210A5838" w:rsidR="00B97BD2" w:rsidRPr="00594C16" w:rsidRDefault="00594C16" w:rsidP="00E111A3">
      <w:pPr>
        <w:tabs>
          <w:tab w:val="left" w:pos="284"/>
        </w:tabs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10.9 </w:t>
      </w:r>
      <w:r w:rsidR="00B97BD2" w:rsidRPr="00594C16">
        <w:rPr>
          <w:rFonts w:eastAsia="Verdana"/>
          <w:sz w:val="24"/>
          <w:szCs w:val="20"/>
        </w:rPr>
        <w:t>Przed upływem terminu składania ofert, Wykonawca może wprowadzić zmiany do złożonej oferty lub wycofać ofertę. W tym celu należy w systemie Platformy kliknąć przycisk „Wycofaj ofertę”. Zmiana oferty następuje poprzez wycofanie oferty oraz jej ponown</w:t>
      </w:r>
      <w:r w:rsidR="00AE6A21" w:rsidRPr="00594C16">
        <w:rPr>
          <w:rFonts w:eastAsia="Verdana"/>
          <w:sz w:val="24"/>
          <w:szCs w:val="20"/>
        </w:rPr>
        <w:t>e</w:t>
      </w:r>
      <w:r w:rsidR="00B97BD2" w:rsidRPr="00594C16">
        <w:rPr>
          <w:rFonts w:eastAsia="Verdana"/>
          <w:sz w:val="24"/>
          <w:szCs w:val="20"/>
        </w:rPr>
        <w:t xml:space="preserve"> złożeni</w:t>
      </w:r>
      <w:r w:rsidR="00AE6A21" w:rsidRPr="00594C16">
        <w:rPr>
          <w:rFonts w:eastAsia="Verdana"/>
          <w:sz w:val="24"/>
          <w:szCs w:val="20"/>
        </w:rPr>
        <w:t>e</w:t>
      </w:r>
      <w:r w:rsidR="00B97BD2" w:rsidRPr="00594C16">
        <w:rPr>
          <w:rFonts w:eastAsia="Verdana"/>
          <w:sz w:val="24"/>
          <w:szCs w:val="20"/>
        </w:rPr>
        <w:t>.</w:t>
      </w:r>
    </w:p>
    <w:p w14:paraId="20DD4F4E" w14:textId="4498BDBE" w:rsidR="00B97BD2" w:rsidRPr="00594C16" w:rsidRDefault="00594C16" w:rsidP="0034590A">
      <w:pPr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10.10 </w:t>
      </w:r>
      <w:r w:rsidR="00A15839">
        <w:rPr>
          <w:rFonts w:eastAsia="Verdana"/>
          <w:sz w:val="24"/>
          <w:szCs w:val="20"/>
        </w:rPr>
        <w:tab/>
      </w:r>
      <w:r w:rsidR="00B97BD2" w:rsidRPr="00594C16">
        <w:rPr>
          <w:rFonts w:eastAsia="Verdana"/>
          <w:sz w:val="24"/>
          <w:szCs w:val="20"/>
        </w:rPr>
        <w:t xml:space="preserve">Podmiotowe środki dowodowe lub inne dokumenty, w tym dokumenty potwierdzające umocowanie do reprezentowania, sporządzone w języku obcym przekazuje się wraz </w:t>
      </w:r>
      <w:r w:rsidR="00E42DB5" w:rsidRPr="00594C16">
        <w:rPr>
          <w:rFonts w:eastAsia="Verdana"/>
          <w:sz w:val="24"/>
          <w:szCs w:val="20"/>
        </w:rPr>
        <w:br/>
      </w:r>
      <w:r w:rsidR="00B97BD2" w:rsidRPr="00594C16">
        <w:rPr>
          <w:rFonts w:eastAsia="Verdana"/>
          <w:sz w:val="24"/>
          <w:szCs w:val="20"/>
        </w:rPr>
        <w:t>z tłumaczeniem na język polski.</w:t>
      </w:r>
    </w:p>
    <w:p w14:paraId="6538153C" w14:textId="587000A4" w:rsidR="00B97BD2" w:rsidRPr="00594C16" w:rsidRDefault="00594C16" w:rsidP="0034590A">
      <w:pPr>
        <w:spacing w:after="0" w:line="360" w:lineRule="auto"/>
        <w:ind w:left="426" w:right="23" w:hanging="426"/>
        <w:jc w:val="both"/>
        <w:rPr>
          <w:rFonts w:eastAsia="Verdana"/>
          <w:sz w:val="24"/>
          <w:szCs w:val="20"/>
        </w:rPr>
      </w:pPr>
      <w:r>
        <w:rPr>
          <w:rFonts w:eastAsia="Verdana"/>
          <w:sz w:val="24"/>
          <w:szCs w:val="20"/>
        </w:rPr>
        <w:t xml:space="preserve">10.11 </w:t>
      </w:r>
      <w:r w:rsidR="00B97BD2" w:rsidRPr="00594C16">
        <w:rPr>
          <w:rFonts w:eastAsia="Verdana"/>
          <w:sz w:val="24"/>
          <w:szCs w:val="20"/>
        </w:rPr>
        <w:t xml:space="preserve">Wszystkie koszty związane z uczestnictwem w postępowaniu, w szczególności </w:t>
      </w:r>
      <w:r w:rsidR="00E42DB5" w:rsidRPr="00594C16">
        <w:rPr>
          <w:rFonts w:eastAsia="Verdana"/>
          <w:sz w:val="24"/>
          <w:szCs w:val="20"/>
        </w:rPr>
        <w:br/>
      </w:r>
      <w:r w:rsidR="00B97BD2" w:rsidRPr="00594C16">
        <w:rPr>
          <w:rFonts w:eastAsia="Verdana"/>
          <w:sz w:val="24"/>
          <w:szCs w:val="20"/>
        </w:rPr>
        <w:t>z przygotowaniem i złożeniem oferty ponosi Wykonawca składający ofertę. Zamawiający nie przewiduje zwrotu kosztów udziału w postępowaniu.</w:t>
      </w:r>
    </w:p>
    <w:p w14:paraId="33939DF4" w14:textId="77777777" w:rsidR="00B97BD2" w:rsidRPr="00E319A1" w:rsidRDefault="00B97BD2" w:rsidP="00931B07">
      <w:pPr>
        <w:pStyle w:val="Nagwek2"/>
      </w:pPr>
      <w:bookmarkStart w:id="20" w:name="_Toc178252336"/>
      <w:r w:rsidRPr="00E319A1">
        <w:t>SPOSÓB OBLICZENIA CENY OFERTY</w:t>
      </w:r>
      <w:bookmarkEnd w:id="20"/>
    </w:p>
    <w:p w14:paraId="411F567C" w14:textId="5E5A2DB7" w:rsidR="00B97BD2" w:rsidRPr="00E111A3" w:rsidRDefault="00E111A3" w:rsidP="0034590A">
      <w:pPr>
        <w:suppressAutoHyphens/>
        <w:spacing w:before="240"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11.1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A15839">
        <w:rPr>
          <w:sz w:val="24"/>
          <w:szCs w:val="20"/>
        </w:rPr>
        <w:tab/>
      </w:r>
      <w:r w:rsidR="00B97BD2" w:rsidRPr="00E111A3">
        <w:rPr>
          <w:sz w:val="24"/>
          <w:szCs w:val="20"/>
        </w:rPr>
        <w:t xml:space="preserve">Wykonawca podaje cenę za realizację przedmiotu zamówienia zgodnie ze wzorem Formularza Ofertowego, stanowiącego </w:t>
      </w:r>
      <w:r w:rsidR="00B97BD2" w:rsidRPr="002E0E2C">
        <w:rPr>
          <w:b/>
          <w:sz w:val="24"/>
          <w:szCs w:val="20"/>
          <w:u w:val="single"/>
        </w:rPr>
        <w:t>Załącznik nr 1 do SWZ.</w:t>
      </w:r>
      <w:r w:rsidR="00B97BD2" w:rsidRPr="00E111A3">
        <w:rPr>
          <w:b/>
          <w:sz w:val="24"/>
          <w:szCs w:val="20"/>
        </w:rPr>
        <w:t xml:space="preserve"> </w:t>
      </w:r>
    </w:p>
    <w:p w14:paraId="6A459967" w14:textId="3FA95622" w:rsidR="00B97BD2" w:rsidRPr="00E111A3" w:rsidRDefault="00E111A3" w:rsidP="0034590A">
      <w:pPr>
        <w:suppressAutoHyphens/>
        <w:spacing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11.2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A15839">
        <w:rPr>
          <w:sz w:val="24"/>
          <w:szCs w:val="20"/>
        </w:rPr>
        <w:tab/>
      </w:r>
      <w:r w:rsidR="00B97BD2" w:rsidRPr="00E111A3">
        <w:rPr>
          <w:sz w:val="24"/>
          <w:szCs w:val="20"/>
        </w:rPr>
        <w:t>Cena ofertowa brutto musi uwzględniać wszystkie koszty związane z realizacją przedmiotu zamówienia zgodnie z opisem przedmiotu zamówienia oraz istotnymi postanowieniami umowy określonymi w niniejszej SWZ</w:t>
      </w:r>
      <w:r w:rsidR="00987E54" w:rsidRPr="00E111A3">
        <w:rPr>
          <w:sz w:val="24"/>
          <w:szCs w:val="20"/>
        </w:rPr>
        <w:t xml:space="preserve"> (wynagrodzenie ryczałtowe)</w:t>
      </w:r>
      <w:r w:rsidR="00B97BD2" w:rsidRPr="00E111A3">
        <w:rPr>
          <w:sz w:val="24"/>
          <w:szCs w:val="20"/>
        </w:rPr>
        <w:t xml:space="preserve">. </w:t>
      </w:r>
    </w:p>
    <w:p w14:paraId="0B1AF3C4" w14:textId="206E39BA" w:rsidR="00B97BD2" w:rsidRPr="00E111A3" w:rsidRDefault="00E111A3" w:rsidP="0034590A">
      <w:pPr>
        <w:suppressAutoHyphens/>
        <w:spacing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11.3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A15839">
        <w:rPr>
          <w:sz w:val="24"/>
          <w:szCs w:val="20"/>
        </w:rPr>
        <w:tab/>
      </w:r>
      <w:r w:rsidR="00B97BD2" w:rsidRPr="00E111A3">
        <w:rPr>
          <w:sz w:val="24"/>
          <w:szCs w:val="20"/>
        </w:rPr>
        <w:t>Cena podana na Formularzu Ofertowym jest ceną ostateczną, niepodlegającą negocjacji</w:t>
      </w:r>
      <w:r w:rsidR="00AE6A21" w:rsidRPr="00E111A3">
        <w:rPr>
          <w:sz w:val="24"/>
          <w:szCs w:val="20"/>
        </w:rPr>
        <w:t xml:space="preserve"> </w:t>
      </w:r>
      <w:r w:rsidR="00157D76" w:rsidRPr="00E111A3">
        <w:rPr>
          <w:sz w:val="24"/>
          <w:szCs w:val="20"/>
        </w:rPr>
        <w:br/>
      </w:r>
      <w:r w:rsidR="00AE6A21" w:rsidRPr="00E111A3">
        <w:rPr>
          <w:sz w:val="24"/>
          <w:szCs w:val="20"/>
        </w:rPr>
        <w:t xml:space="preserve">(z wyjątkiem przypadków przewidzianych w ustawie </w:t>
      </w:r>
      <w:proofErr w:type="spellStart"/>
      <w:r w:rsidR="00AE6A21" w:rsidRPr="00E111A3">
        <w:rPr>
          <w:sz w:val="24"/>
          <w:szCs w:val="20"/>
        </w:rPr>
        <w:t>Pzp</w:t>
      </w:r>
      <w:proofErr w:type="spellEnd"/>
      <w:r w:rsidR="00AE6A21" w:rsidRPr="00E111A3">
        <w:rPr>
          <w:sz w:val="24"/>
          <w:szCs w:val="20"/>
        </w:rPr>
        <w:t>)</w:t>
      </w:r>
      <w:r w:rsidR="00B97BD2" w:rsidRPr="00E111A3">
        <w:rPr>
          <w:sz w:val="24"/>
          <w:szCs w:val="20"/>
        </w:rPr>
        <w:t xml:space="preserve"> i wyczerpującą wszelkie należności Wykonawcy wobec Zamawiającego związane z realizacją przedmiotu zamówienia.</w:t>
      </w:r>
    </w:p>
    <w:p w14:paraId="24065689" w14:textId="0D41628B" w:rsidR="00B97BD2" w:rsidRPr="00E111A3" w:rsidRDefault="00E111A3" w:rsidP="0034590A">
      <w:pPr>
        <w:suppressAutoHyphens/>
        <w:spacing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11.4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A15839">
        <w:rPr>
          <w:sz w:val="24"/>
          <w:szCs w:val="20"/>
        </w:rPr>
        <w:tab/>
      </w:r>
      <w:r w:rsidR="00B97BD2" w:rsidRPr="00E111A3">
        <w:rPr>
          <w:sz w:val="24"/>
          <w:szCs w:val="20"/>
        </w:rPr>
        <w:t>Cena oferty powinna być wyrażona w złotych polskich (PLN) z dokładnością do dwóch miejsc po przecinku.</w:t>
      </w:r>
    </w:p>
    <w:p w14:paraId="22327F51" w14:textId="45F4F6BE" w:rsidR="00B97BD2" w:rsidRPr="00E111A3" w:rsidRDefault="00E111A3" w:rsidP="00E111A3">
      <w:pPr>
        <w:suppressAutoHyphens/>
        <w:spacing w:after="0" w:line="360" w:lineRule="auto"/>
        <w:jc w:val="both"/>
        <w:rPr>
          <w:sz w:val="24"/>
          <w:szCs w:val="20"/>
        </w:rPr>
      </w:pPr>
      <w:r>
        <w:rPr>
          <w:sz w:val="24"/>
          <w:szCs w:val="20"/>
        </w:rPr>
        <w:t>11.5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B97BD2" w:rsidRPr="00E111A3">
        <w:rPr>
          <w:sz w:val="24"/>
          <w:szCs w:val="20"/>
        </w:rPr>
        <w:t>Zamawiający nie przewiduje rozliczeń w walucie obcej.</w:t>
      </w:r>
    </w:p>
    <w:p w14:paraId="0841C37C" w14:textId="51F8C9E3" w:rsidR="001E688A" w:rsidRPr="00E111A3" w:rsidRDefault="00E111A3" w:rsidP="0034590A">
      <w:pPr>
        <w:suppressAutoHyphens/>
        <w:spacing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11.</w:t>
      </w:r>
      <w:r w:rsidR="00F57E90">
        <w:rPr>
          <w:sz w:val="24"/>
          <w:szCs w:val="20"/>
        </w:rPr>
        <w:t>6</w:t>
      </w:r>
      <w:r w:rsidR="0034590A">
        <w:rPr>
          <w:sz w:val="24"/>
          <w:szCs w:val="20"/>
        </w:rPr>
        <w:tab/>
      </w:r>
      <w:r w:rsidR="0034590A">
        <w:rPr>
          <w:sz w:val="24"/>
          <w:szCs w:val="20"/>
        </w:rPr>
        <w:tab/>
      </w:r>
      <w:r w:rsidR="00A15839">
        <w:rPr>
          <w:sz w:val="24"/>
          <w:szCs w:val="20"/>
        </w:rPr>
        <w:tab/>
      </w:r>
      <w:r w:rsidR="001E688A" w:rsidRPr="00E111A3">
        <w:rPr>
          <w:sz w:val="24"/>
          <w:szCs w:val="20"/>
        </w:rPr>
        <w:t xml:space="preserve">Prawidłowe ustalenie podatku VAT należy do obowiązków wykonawcy, zgodnie </w:t>
      </w:r>
      <w:r w:rsidR="00A77348" w:rsidRPr="00E111A3">
        <w:rPr>
          <w:sz w:val="24"/>
          <w:szCs w:val="20"/>
        </w:rPr>
        <w:br/>
      </w:r>
      <w:r w:rsidR="001E688A" w:rsidRPr="00E111A3">
        <w:rPr>
          <w:sz w:val="24"/>
          <w:szCs w:val="20"/>
        </w:rPr>
        <w:t xml:space="preserve">z przepisami ustawy </w:t>
      </w:r>
      <w:r w:rsidR="00987E54" w:rsidRPr="00E111A3">
        <w:rPr>
          <w:sz w:val="24"/>
          <w:szCs w:val="20"/>
        </w:rPr>
        <w:t xml:space="preserve">o </w:t>
      </w:r>
      <w:r w:rsidR="001E688A" w:rsidRPr="00E111A3">
        <w:rPr>
          <w:sz w:val="24"/>
          <w:szCs w:val="20"/>
        </w:rPr>
        <w:t>podatku od towarów i usług oraz podatku akcyzowego.</w:t>
      </w:r>
    </w:p>
    <w:p w14:paraId="2295C906" w14:textId="77777777" w:rsidR="00B97BD2" w:rsidRPr="00E319A1" w:rsidRDefault="00B97BD2" w:rsidP="00931B07">
      <w:pPr>
        <w:pStyle w:val="Nagwek2"/>
      </w:pPr>
      <w:bookmarkStart w:id="21" w:name="_Toc535316220"/>
      <w:bookmarkStart w:id="22" w:name="_Toc178252337"/>
      <w:r w:rsidRPr="00E319A1">
        <w:t>WYMAGANIA DOTYCZĄCE WADIUM</w:t>
      </w:r>
      <w:bookmarkEnd w:id="21"/>
      <w:bookmarkEnd w:id="22"/>
    </w:p>
    <w:p w14:paraId="44C43ECB" w14:textId="64573FE1" w:rsidR="00B97BD2" w:rsidRPr="0073560E" w:rsidRDefault="00162040" w:rsidP="0073560E">
      <w:pPr>
        <w:autoSpaceDE w:val="0"/>
        <w:autoSpaceDN w:val="0"/>
        <w:adjustRightInd w:val="0"/>
        <w:spacing w:after="240" w:line="360" w:lineRule="auto"/>
        <w:jc w:val="both"/>
        <w:rPr>
          <w:color w:val="000000"/>
          <w:sz w:val="24"/>
          <w:szCs w:val="20"/>
        </w:rPr>
      </w:pPr>
      <w:r>
        <w:rPr>
          <w:color w:val="000000"/>
          <w:sz w:val="24"/>
          <w:szCs w:val="20"/>
        </w:rPr>
        <w:t>12.1</w:t>
      </w:r>
      <w:r>
        <w:rPr>
          <w:color w:val="000000"/>
          <w:sz w:val="24"/>
          <w:szCs w:val="20"/>
        </w:rPr>
        <w:tab/>
      </w:r>
      <w:r w:rsidRPr="00162040">
        <w:rPr>
          <w:color w:val="000000"/>
          <w:sz w:val="24"/>
          <w:szCs w:val="20"/>
        </w:rPr>
        <w:t>Zamawiający nie wymaga wniesienia wadium.</w:t>
      </w:r>
    </w:p>
    <w:p w14:paraId="37A9BDCD" w14:textId="77777777" w:rsidR="00B97BD2" w:rsidRPr="00E319A1" w:rsidRDefault="00B97BD2" w:rsidP="00931B07">
      <w:pPr>
        <w:pStyle w:val="Nagwek2"/>
      </w:pPr>
      <w:bookmarkStart w:id="23" w:name="_Toc535316221"/>
      <w:bookmarkStart w:id="24" w:name="_Toc178252338"/>
      <w:r w:rsidRPr="00E319A1">
        <w:lastRenderedPageBreak/>
        <w:t>TERMIN ZWIĄZANIA OFERTĄ</w:t>
      </w:r>
      <w:bookmarkEnd w:id="23"/>
      <w:bookmarkEnd w:id="24"/>
    </w:p>
    <w:p w14:paraId="05E322F7" w14:textId="4F7C4996" w:rsidR="00897EAE" w:rsidRPr="0073560E" w:rsidRDefault="0073560E" w:rsidP="0073560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0"/>
        </w:rPr>
      </w:pPr>
      <w:r>
        <w:rPr>
          <w:sz w:val="24"/>
          <w:szCs w:val="20"/>
        </w:rPr>
        <w:t>13.1</w:t>
      </w:r>
      <w:r w:rsidR="006861B0">
        <w:rPr>
          <w:sz w:val="24"/>
          <w:szCs w:val="20"/>
        </w:rPr>
        <w:tab/>
      </w:r>
      <w:r w:rsidR="006861B0">
        <w:rPr>
          <w:sz w:val="24"/>
          <w:szCs w:val="20"/>
        </w:rPr>
        <w:tab/>
      </w:r>
      <w:r w:rsidR="006861B0">
        <w:rPr>
          <w:sz w:val="24"/>
          <w:szCs w:val="20"/>
        </w:rPr>
        <w:tab/>
      </w:r>
      <w:r w:rsidR="00B97BD2" w:rsidRPr="0073560E">
        <w:rPr>
          <w:sz w:val="24"/>
          <w:szCs w:val="20"/>
        </w:rPr>
        <w:t xml:space="preserve">Wykonawca będzie związany ofertą </w:t>
      </w:r>
      <w:r w:rsidR="00B97BD2" w:rsidRPr="0073560E">
        <w:rPr>
          <w:b/>
          <w:bCs/>
          <w:sz w:val="24"/>
          <w:szCs w:val="20"/>
        </w:rPr>
        <w:t>do dnia</w:t>
      </w:r>
      <w:r w:rsidR="00095E23" w:rsidRPr="0073560E">
        <w:rPr>
          <w:b/>
          <w:bCs/>
          <w:sz w:val="24"/>
          <w:szCs w:val="20"/>
        </w:rPr>
        <w:t xml:space="preserve"> </w:t>
      </w:r>
      <w:r w:rsidR="00E96ED0">
        <w:rPr>
          <w:b/>
          <w:bCs/>
          <w:sz w:val="24"/>
          <w:szCs w:val="20"/>
        </w:rPr>
        <w:t>13</w:t>
      </w:r>
      <w:r w:rsidR="00095E23" w:rsidRPr="00E96ED0">
        <w:rPr>
          <w:b/>
          <w:bCs/>
          <w:sz w:val="24"/>
          <w:szCs w:val="20"/>
        </w:rPr>
        <w:t>.</w:t>
      </w:r>
      <w:r w:rsidR="007D2D8C" w:rsidRPr="00E96ED0">
        <w:rPr>
          <w:b/>
          <w:bCs/>
          <w:sz w:val="24"/>
          <w:szCs w:val="20"/>
        </w:rPr>
        <w:t>1</w:t>
      </w:r>
      <w:r w:rsidR="008E08D1" w:rsidRPr="00E96ED0">
        <w:rPr>
          <w:b/>
          <w:bCs/>
          <w:sz w:val="24"/>
          <w:szCs w:val="20"/>
        </w:rPr>
        <w:t>1</w:t>
      </w:r>
      <w:r w:rsidR="00095E23" w:rsidRPr="00E96ED0">
        <w:rPr>
          <w:b/>
          <w:bCs/>
          <w:sz w:val="24"/>
          <w:szCs w:val="20"/>
        </w:rPr>
        <w:t>.202</w:t>
      </w:r>
      <w:r w:rsidR="00627ACC" w:rsidRPr="00E96ED0">
        <w:rPr>
          <w:b/>
          <w:bCs/>
          <w:sz w:val="24"/>
          <w:szCs w:val="20"/>
        </w:rPr>
        <w:t>4</w:t>
      </w:r>
      <w:r w:rsidR="00095E23" w:rsidRPr="0073560E">
        <w:rPr>
          <w:b/>
          <w:bCs/>
          <w:sz w:val="24"/>
          <w:szCs w:val="20"/>
        </w:rPr>
        <w:t xml:space="preserve"> r.</w:t>
      </w:r>
      <w:r w:rsidR="00B97BD2" w:rsidRPr="0073560E">
        <w:rPr>
          <w:sz w:val="24"/>
          <w:szCs w:val="20"/>
        </w:rPr>
        <w:t xml:space="preserve"> </w:t>
      </w:r>
      <w:r w:rsidR="006179B1" w:rsidRPr="0073560E">
        <w:rPr>
          <w:sz w:val="24"/>
          <w:szCs w:val="20"/>
        </w:rPr>
        <w:t xml:space="preserve">Pierwszym dniem </w:t>
      </w:r>
      <w:r w:rsidR="00B97BD2" w:rsidRPr="0073560E">
        <w:rPr>
          <w:sz w:val="24"/>
          <w:szCs w:val="20"/>
        </w:rPr>
        <w:t xml:space="preserve">terminu związania ofertą </w:t>
      </w:r>
      <w:r w:rsidR="006179B1" w:rsidRPr="0073560E">
        <w:rPr>
          <w:sz w:val="24"/>
          <w:szCs w:val="20"/>
        </w:rPr>
        <w:t>jest dzień, w którym</w:t>
      </w:r>
      <w:r w:rsidR="00B97BD2" w:rsidRPr="0073560E">
        <w:rPr>
          <w:sz w:val="24"/>
          <w:szCs w:val="20"/>
        </w:rPr>
        <w:t xml:space="preserve"> upływ</w:t>
      </w:r>
      <w:r w:rsidR="006179B1" w:rsidRPr="0073560E">
        <w:rPr>
          <w:sz w:val="24"/>
          <w:szCs w:val="20"/>
        </w:rPr>
        <w:t>a</w:t>
      </w:r>
      <w:r w:rsidR="00B97BD2" w:rsidRPr="0073560E">
        <w:rPr>
          <w:sz w:val="24"/>
          <w:szCs w:val="20"/>
        </w:rPr>
        <w:t xml:space="preserve"> termin składania ofert.</w:t>
      </w:r>
    </w:p>
    <w:p w14:paraId="75C107C3" w14:textId="67D581AC" w:rsidR="00B97BD2" w:rsidRPr="0073560E" w:rsidRDefault="0073560E" w:rsidP="0073560E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color w:val="000000"/>
          <w:sz w:val="24"/>
          <w:szCs w:val="20"/>
        </w:rPr>
      </w:pPr>
      <w:r>
        <w:rPr>
          <w:color w:val="000000"/>
          <w:sz w:val="24"/>
          <w:szCs w:val="20"/>
        </w:rPr>
        <w:t>13.2</w:t>
      </w:r>
      <w:r w:rsidR="006861B0">
        <w:rPr>
          <w:color w:val="000000"/>
          <w:sz w:val="24"/>
          <w:szCs w:val="20"/>
        </w:rPr>
        <w:tab/>
      </w:r>
      <w:r w:rsidR="006861B0">
        <w:rPr>
          <w:color w:val="000000"/>
          <w:sz w:val="24"/>
          <w:szCs w:val="20"/>
        </w:rPr>
        <w:tab/>
      </w:r>
      <w:r w:rsidR="006861B0">
        <w:rPr>
          <w:color w:val="000000"/>
          <w:sz w:val="24"/>
          <w:szCs w:val="20"/>
        </w:rPr>
        <w:tab/>
      </w:r>
      <w:r w:rsidR="00B97BD2" w:rsidRPr="0073560E">
        <w:rPr>
          <w:color w:val="000000"/>
          <w:sz w:val="24"/>
          <w:szCs w:val="20"/>
        </w:rPr>
        <w:t>W przypadku gdy wybór najkorzystniejszej oferty nie nastąpi przed upływem terminu związania ofertą wskazanego w pkt 1</w:t>
      </w:r>
      <w:r w:rsidR="00D541AB" w:rsidRPr="0073560E">
        <w:rPr>
          <w:color w:val="000000"/>
          <w:sz w:val="24"/>
          <w:szCs w:val="20"/>
        </w:rPr>
        <w:t>2</w:t>
      </w:r>
      <w:r w:rsidR="00B97BD2" w:rsidRPr="0073560E">
        <w:rPr>
          <w:color w:val="000000"/>
          <w:sz w:val="24"/>
          <w:szCs w:val="20"/>
        </w:rPr>
        <w:t xml:space="preserve">.1, Zamawiający przed upływem terminu związania ofertą zwraca się jednokrotnie do wykonawców o wyrażenie zgody na przedłużenie tego terminu o wskazywany przez niego okres, nie </w:t>
      </w:r>
      <w:r w:rsidR="00F12BC7" w:rsidRPr="0073560E">
        <w:rPr>
          <w:sz w:val="24"/>
          <w:szCs w:val="20"/>
        </w:rPr>
        <w:t xml:space="preserve">dłuższy niż 30 dni. </w:t>
      </w:r>
      <w:r w:rsidR="00B97BD2" w:rsidRPr="0073560E">
        <w:rPr>
          <w:sz w:val="24"/>
          <w:szCs w:val="20"/>
        </w:rPr>
        <w:t xml:space="preserve">Przedłużenie terminu związania ofertą wymaga złożenia przez wykonawcę pisemnego (czyli zgodnego z treścią art. 7 pkt 16 </w:t>
      </w:r>
      <w:proofErr w:type="spellStart"/>
      <w:r w:rsidR="00B97BD2" w:rsidRPr="0073560E">
        <w:rPr>
          <w:sz w:val="24"/>
          <w:szCs w:val="20"/>
        </w:rPr>
        <w:t>p.z.p</w:t>
      </w:r>
      <w:proofErr w:type="spellEnd"/>
      <w:r w:rsidR="00B97BD2" w:rsidRPr="0073560E">
        <w:rPr>
          <w:sz w:val="24"/>
          <w:szCs w:val="20"/>
        </w:rPr>
        <w:t xml:space="preserve">.) </w:t>
      </w:r>
      <w:r w:rsidR="00B97BD2" w:rsidRPr="0073560E">
        <w:rPr>
          <w:color w:val="000000"/>
          <w:sz w:val="24"/>
          <w:szCs w:val="20"/>
        </w:rPr>
        <w:t>oświadczenia o wyrażeniu zgody na przedłużenie terminu związania ofertą</w:t>
      </w:r>
    </w:p>
    <w:p w14:paraId="1575C160" w14:textId="77777777" w:rsidR="00381B26" w:rsidRDefault="00381B26" w:rsidP="00381B26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/>
          <w:color w:val="000000"/>
          <w:sz w:val="24"/>
          <w:szCs w:val="20"/>
        </w:rPr>
      </w:pPr>
    </w:p>
    <w:p w14:paraId="4293E4F1" w14:textId="7223CFEA" w:rsidR="00381B26" w:rsidRPr="00381B26" w:rsidRDefault="005459B5" w:rsidP="00931B07">
      <w:pPr>
        <w:pStyle w:val="Nagwek2"/>
      </w:pPr>
      <w:bookmarkStart w:id="25" w:name="_Toc178252339"/>
      <w:r>
        <w:lastRenderedPageBreak/>
        <w:t>MIEJSCE I TERMIN SKŁADANIA</w:t>
      </w:r>
      <w:r w:rsidR="00381B26" w:rsidRPr="00381B26">
        <w:t xml:space="preserve"> OFER</w:t>
      </w:r>
      <w:r>
        <w:t>T</w:t>
      </w:r>
      <w:bookmarkEnd w:id="25"/>
    </w:p>
    <w:p w14:paraId="411A6CC7" w14:textId="6E787190" w:rsidR="00A90F11" w:rsidRPr="008F2092" w:rsidRDefault="003A6207" w:rsidP="00A07195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26" w:name="_Toc178244214"/>
      <w:bookmarkStart w:id="27" w:name="_Toc178252340"/>
      <w:r w:rsidRPr="008F2092">
        <w:rPr>
          <w:b w:val="0"/>
          <w:bCs/>
        </w:rPr>
        <w:t>1</w:t>
      </w:r>
      <w:r w:rsidR="0073560E" w:rsidRPr="008F2092">
        <w:rPr>
          <w:b w:val="0"/>
          <w:bCs/>
        </w:rPr>
        <w:t>4</w:t>
      </w:r>
      <w:r w:rsidRPr="008F2092">
        <w:rPr>
          <w:b w:val="0"/>
          <w:bCs/>
        </w:rPr>
        <w:t>.</w:t>
      </w:r>
      <w:r w:rsidR="00EE7711" w:rsidRPr="008F2092">
        <w:rPr>
          <w:b w:val="0"/>
          <w:bCs/>
        </w:rPr>
        <w:t>1</w:t>
      </w:r>
      <w:r w:rsidRPr="008F2092">
        <w:rPr>
          <w:b w:val="0"/>
          <w:bCs/>
        </w:rPr>
        <w:t xml:space="preserve"> </w:t>
      </w:r>
      <w:r w:rsidR="00A90F11" w:rsidRPr="008F2092">
        <w:rPr>
          <w:b w:val="0"/>
          <w:bCs/>
        </w:rPr>
        <w:t xml:space="preserve">Ofertę należy złożyć poprzez Platformę </w:t>
      </w:r>
      <w:r w:rsidR="00A90F11" w:rsidRPr="00C03AD1">
        <w:t xml:space="preserve">do dnia </w:t>
      </w:r>
      <w:r w:rsidR="00090A93" w:rsidRPr="00C03AD1">
        <w:t>1</w:t>
      </w:r>
      <w:r w:rsidR="00BC3951" w:rsidRPr="00C03AD1">
        <w:t>7</w:t>
      </w:r>
      <w:r w:rsidR="00E848B1" w:rsidRPr="00C03AD1">
        <w:t xml:space="preserve"> października</w:t>
      </w:r>
      <w:r w:rsidR="00A90F11" w:rsidRPr="00C03AD1">
        <w:t xml:space="preserve"> 2024 r. do godziny 10:00.</w:t>
      </w:r>
      <w:r w:rsidR="00A90F11" w:rsidRPr="008F2092">
        <w:rPr>
          <w:b w:val="0"/>
          <w:bCs/>
        </w:rPr>
        <w:t xml:space="preserve"> Oferta złożona w formie papierowej podlega odrzuceniu jako niezgodna z przepisami ustawy.</w:t>
      </w:r>
      <w:bookmarkEnd w:id="26"/>
      <w:bookmarkEnd w:id="27"/>
    </w:p>
    <w:p w14:paraId="2DCBF339" w14:textId="6E0EE920" w:rsidR="00A90F11" w:rsidRPr="008F2092" w:rsidRDefault="005A0851" w:rsidP="008E08D1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rPr>
          <w:b w:val="0"/>
          <w:bCs/>
        </w:rPr>
      </w:pPr>
      <w:bookmarkStart w:id="28" w:name="_Toc178244215"/>
      <w:bookmarkStart w:id="29" w:name="_Toc178252341"/>
      <w:r w:rsidRPr="008F2092">
        <w:rPr>
          <w:b w:val="0"/>
          <w:bCs/>
        </w:rPr>
        <w:t xml:space="preserve">14.2 </w:t>
      </w:r>
      <w:r w:rsidR="00A90F11" w:rsidRPr="008F2092">
        <w:rPr>
          <w:b w:val="0"/>
          <w:bCs/>
        </w:rPr>
        <w:t>O terminie złożenia oferty decyduje czas pełnego przeprocesowania transakcji na Platformie.</w:t>
      </w:r>
      <w:bookmarkEnd w:id="28"/>
      <w:bookmarkEnd w:id="29"/>
    </w:p>
    <w:p w14:paraId="043E9EE3" w14:textId="0FDF941E" w:rsidR="00A90F11" w:rsidRPr="00C03AD1" w:rsidRDefault="005A0851" w:rsidP="008F2092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bookmarkStart w:id="30" w:name="_Toc178244216"/>
      <w:bookmarkStart w:id="31" w:name="_Toc178252342"/>
      <w:r w:rsidRPr="008F2092">
        <w:rPr>
          <w:b w:val="0"/>
          <w:bCs/>
        </w:rPr>
        <w:t xml:space="preserve">14.3 </w:t>
      </w:r>
      <w:r w:rsidR="00A90F11" w:rsidRPr="008F2092">
        <w:rPr>
          <w:b w:val="0"/>
          <w:bCs/>
        </w:rPr>
        <w:t xml:space="preserve">Otwarcie ofert nastąpi </w:t>
      </w:r>
      <w:r w:rsidR="00A90F11" w:rsidRPr="00C03AD1">
        <w:t xml:space="preserve">w dniu </w:t>
      </w:r>
      <w:r w:rsidR="00090A93" w:rsidRPr="00C03AD1">
        <w:t>1</w:t>
      </w:r>
      <w:r w:rsidR="00BC3951" w:rsidRPr="00C03AD1">
        <w:t>7</w:t>
      </w:r>
      <w:r w:rsidR="00E848B1" w:rsidRPr="00C03AD1">
        <w:t xml:space="preserve"> października</w:t>
      </w:r>
      <w:r w:rsidR="00A90F11" w:rsidRPr="00C03AD1">
        <w:t xml:space="preserve"> 2024 r. </w:t>
      </w:r>
      <w:r w:rsidR="00236EDD" w:rsidRPr="00C03AD1">
        <w:t>o</w:t>
      </w:r>
      <w:r w:rsidR="00A90F11" w:rsidRPr="00C03AD1">
        <w:t xml:space="preserve"> godzin</w:t>
      </w:r>
      <w:r w:rsidR="00236EDD" w:rsidRPr="00C03AD1">
        <w:t>ie</w:t>
      </w:r>
      <w:r w:rsidR="00A90F11" w:rsidRPr="00C03AD1">
        <w:t xml:space="preserve"> 10:30.</w:t>
      </w:r>
      <w:bookmarkEnd w:id="30"/>
      <w:bookmarkEnd w:id="31"/>
    </w:p>
    <w:p w14:paraId="71622162" w14:textId="706ECCCC" w:rsidR="00A90F11" w:rsidRPr="008F2092" w:rsidRDefault="005A0851" w:rsidP="00A07195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32" w:name="_Toc178244217"/>
      <w:bookmarkStart w:id="33" w:name="_Toc178252343"/>
      <w:r w:rsidRPr="008F2092">
        <w:rPr>
          <w:b w:val="0"/>
          <w:bCs/>
        </w:rPr>
        <w:t xml:space="preserve">14.4 </w:t>
      </w:r>
      <w:r w:rsidR="00A90F11" w:rsidRPr="008F2092">
        <w:rPr>
          <w:b w:val="0"/>
          <w:bCs/>
        </w:rPr>
        <w:t>Najpóźniej przed otwarciem ofert, udostępnia się na stronie internetowej prowadzonego postępowania informację o kwocie, jaką zamierza się przeznaczyć na sfinansowanie zamówienia.</w:t>
      </w:r>
      <w:bookmarkEnd w:id="32"/>
      <w:bookmarkEnd w:id="33"/>
      <w:r w:rsidR="00A90F11" w:rsidRPr="008F2092">
        <w:rPr>
          <w:b w:val="0"/>
          <w:bCs/>
        </w:rPr>
        <w:t xml:space="preserve"> </w:t>
      </w:r>
    </w:p>
    <w:p w14:paraId="5CA7B246" w14:textId="4DD7218A" w:rsidR="00A90F11" w:rsidRPr="008F2092" w:rsidRDefault="005A0851" w:rsidP="00A07195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34" w:name="_Toc178244218"/>
      <w:bookmarkStart w:id="35" w:name="_Toc178252344"/>
      <w:r w:rsidRPr="008F2092">
        <w:rPr>
          <w:b w:val="0"/>
          <w:bCs/>
        </w:rPr>
        <w:t xml:space="preserve">14.5 </w:t>
      </w:r>
      <w:r w:rsidR="00A90F11" w:rsidRPr="008F2092">
        <w:rPr>
          <w:b w:val="0"/>
          <w:bCs/>
        </w:rPr>
        <w:t>Niezwłocznie po otwarciu ofert, udostępnia się na stronie internetowej prowadzonego postępowania informacje o:</w:t>
      </w:r>
      <w:bookmarkEnd w:id="34"/>
      <w:bookmarkEnd w:id="35"/>
      <w:r w:rsidR="00A90F11" w:rsidRPr="008F2092">
        <w:rPr>
          <w:b w:val="0"/>
          <w:bCs/>
        </w:rPr>
        <w:t xml:space="preserve"> </w:t>
      </w:r>
    </w:p>
    <w:p w14:paraId="44EC301C" w14:textId="77777777" w:rsidR="00A90F11" w:rsidRPr="008F2092" w:rsidRDefault="00A90F11" w:rsidP="00A07195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360"/>
        <w:rPr>
          <w:b w:val="0"/>
          <w:bCs/>
        </w:rPr>
      </w:pPr>
      <w:bookmarkStart w:id="36" w:name="_Toc178244219"/>
      <w:bookmarkStart w:id="37" w:name="_Toc178252345"/>
      <w:r w:rsidRPr="008F2092">
        <w:rPr>
          <w:b w:val="0"/>
          <w:bCs/>
        </w:rPr>
        <w:t>1)</w:t>
      </w:r>
      <w:r w:rsidRPr="008F2092">
        <w:rPr>
          <w:b w:val="0"/>
          <w:bCs/>
        </w:rPr>
        <w:tab/>
        <w:t>nazwach albo imionach i nazwiskach oraz siedzibach lub miejscach prowadzonej działalności gospodarczej albo miejscach zamieszkania wykonawców, których oferty zostały otwarte;</w:t>
      </w:r>
      <w:bookmarkEnd w:id="36"/>
      <w:bookmarkEnd w:id="37"/>
      <w:r w:rsidRPr="008F2092">
        <w:rPr>
          <w:b w:val="0"/>
          <w:bCs/>
        </w:rPr>
        <w:t xml:space="preserve"> </w:t>
      </w:r>
    </w:p>
    <w:p w14:paraId="0F9128EF" w14:textId="2486ADC3" w:rsidR="00A90F11" w:rsidRDefault="00A90F11" w:rsidP="008F2092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/>
      </w:pPr>
      <w:bookmarkStart w:id="38" w:name="_Toc178244220"/>
      <w:bookmarkStart w:id="39" w:name="_Toc178252346"/>
      <w:r w:rsidRPr="008F2092">
        <w:rPr>
          <w:b w:val="0"/>
          <w:bCs/>
        </w:rPr>
        <w:t>2)</w:t>
      </w:r>
      <w:r w:rsidRPr="008F2092">
        <w:rPr>
          <w:b w:val="0"/>
          <w:bCs/>
        </w:rPr>
        <w:tab/>
        <w:t>cenach lub kosztach zawartych w ofertach</w:t>
      </w:r>
      <w:r w:rsidRPr="00EE7711">
        <w:t>.</w:t>
      </w:r>
      <w:bookmarkEnd w:id="38"/>
      <w:bookmarkEnd w:id="39"/>
      <w:r w:rsidR="00E3280B" w:rsidRPr="00EE7711">
        <w:t xml:space="preserve"> </w:t>
      </w:r>
    </w:p>
    <w:p w14:paraId="361E225B" w14:textId="744D29A6" w:rsidR="00B97BD2" w:rsidRPr="006507BE" w:rsidRDefault="002C4AF5" w:rsidP="00931B07">
      <w:pPr>
        <w:pStyle w:val="Nagwek2"/>
      </w:pPr>
      <w:bookmarkStart w:id="40" w:name="_Toc178252347"/>
      <w:r>
        <w:t>OPIS SPOSOBU OBLICZENIA CEN</w:t>
      </w:r>
      <w:bookmarkEnd w:id="40"/>
    </w:p>
    <w:p w14:paraId="15B68B34" w14:textId="307E0C6F" w:rsidR="00C21B30" w:rsidRPr="008F2092" w:rsidRDefault="000027B7" w:rsidP="00A07195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41" w:name="_Toc178244222"/>
      <w:bookmarkStart w:id="42" w:name="_Toc178252348"/>
      <w:bookmarkStart w:id="43" w:name="_Toc535316226"/>
      <w:r w:rsidRPr="008F2092">
        <w:rPr>
          <w:b w:val="0"/>
          <w:bCs/>
        </w:rPr>
        <w:t>15.1</w:t>
      </w:r>
      <w:r w:rsidR="00A07195">
        <w:rPr>
          <w:b w:val="0"/>
          <w:bCs/>
        </w:rPr>
        <w:tab/>
      </w:r>
      <w:r w:rsidR="00A07195">
        <w:rPr>
          <w:b w:val="0"/>
          <w:bCs/>
        </w:rPr>
        <w:tab/>
      </w:r>
      <w:r w:rsidR="006861B0">
        <w:rPr>
          <w:b w:val="0"/>
          <w:bCs/>
        </w:rPr>
        <w:tab/>
      </w:r>
      <w:r w:rsidR="00C21B30" w:rsidRPr="008F2092">
        <w:rPr>
          <w:b w:val="0"/>
          <w:bCs/>
        </w:rPr>
        <w:t>Cena Oferty powinna obejmować całkowity koszt wykonania zamówienia i zawierać wszelkie koszty towarzyszące wykonaniu zamówienia, tj. należne cła, podatki, koszty transportu, koszty obsługi geodezyjnej, itp. z uwzględnieniem ewentualnych upustów i rabatów, a w przypadku osób fizycznych nieprowadzących działalności gospodarczej również należne zaliczki na podatek oraz składki, jakie Zamawiający zobowiązany będzie odprowadzić, zgodnie z odrębnymi przepisami, łącznie ze składkami występującymi po stronie zleceniodawcy. Cenę oferty należy określić na podstawie niniejszej Specyfikacji Warunków Zamówienia.</w:t>
      </w:r>
      <w:bookmarkEnd w:id="41"/>
      <w:bookmarkEnd w:id="42"/>
    </w:p>
    <w:p w14:paraId="170717AB" w14:textId="10232CE5" w:rsidR="00C21B30" w:rsidRPr="008F2092" w:rsidRDefault="000027B7" w:rsidP="006861B0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44" w:name="_Toc178244223"/>
      <w:bookmarkStart w:id="45" w:name="_Toc178252349"/>
      <w:r w:rsidRPr="008F2092">
        <w:rPr>
          <w:b w:val="0"/>
          <w:bCs/>
        </w:rPr>
        <w:t>15.2</w:t>
      </w:r>
      <w:r w:rsidR="006861B0">
        <w:rPr>
          <w:b w:val="0"/>
          <w:bCs/>
        </w:rPr>
        <w:tab/>
      </w:r>
      <w:r w:rsidR="006861B0">
        <w:rPr>
          <w:b w:val="0"/>
          <w:bCs/>
        </w:rPr>
        <w:tab/>
      </w:r>
      <w:r w:rsidR="006861B0">
        <w:rPr>
          <w:b w:val="0"/>
          <w:bCs/>
        </w:rPr>
        <w:tab/>
      </w:r>
      <w:r w:rsidR="00C21B30" w:rsidRPr="008F2092">
        <w:rPr>
          <w:b w:val="0"/>
          <w:bCs/>
        </w:rPr>
        <w:t>Obowiązkiem Wykonawcy jest właściwe przyporządkowanie stawki podatku VAT do określonego rodzaju robót budowlanych.</w:t>
      </w:r>
      <w:bookmarkEnd w:id="44"/>
      <w:bookmarkEnd w:id="45"/>
    </w:p>
    <w:p w14:paraId="0623C36E" w14:textId="6F67B14C" w:rsidR="00C21B30" w:rsidRPr="008F2092" w:rsidRDefault="000027B7" w:rsidP="006861B0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426" w:hanging="426"/>
        <w:rPr>
          <w:b w:val="0"/>
          <w:bCs/>
        </w:rPr>
      </w:pPr>
      <w:bookmarkStart w:id="46" w:name="_Toc178244224"/>
      <w:bookmarkStart w:id="47" w:name="_Toc178252350"/>
      <w:r w:rsidRPr="008F2092">
        <w:rPr>
          <w:b w:val="0"/>
          <w:bCs/>
        </w:rPr>
        <w:t>15.3</w:t>
      </w:r>
      <w:r w:rsidR="006861B0">
        <w:rPr>
          <w:b w:val="0"/>
          <w:bCs/>
        </w:rPr>
        <w:tab/>
      </w:r>
      <w:r w:rsidR="006861B0">
        <w:rPr>
          <w:b w:val="0"/>
          <w:bCs/>
        </w:rPr>
        <w:tab/>
      </w:r>
      <w:r w:rsidR="006861B0">
        <w:rPr>
          <w:b w:val="0"/>
          <w:bCs/>
        </w:rPr>
        <w:tab/>
      </w:r>
      <w:r w:rsidR="00C21B30" w:rsidRPr="008F2092">
        <w:rPr>
          <w:b w:val="0"/>
          <w:bCs/>
        </w:rPr>
        <w:t xml:space="preserve">Jeżeli została złożona oferta, której wybór prowadziłby do powstania u Zamawiającego obowiązku podatkowego zgodnie z ustawą z dnia 11 marca 2004 r. o podatku od towarów i usług (Dz. U. z 2023 r. poz. 1570 z </w:t>
      </w:r>
      <w:proofErr w:type="spellStart"/>
      <w:r w:rsidR="00C21B30" w:rsidRPr="008F2092">
        <w:rPr>
          <w:b w:val="0"/>
          <w:bCs/>
        </w:rPr>
        <w:t>późn</w:t>
      </w:r>
      <w:proofErr w:type="spellEnd"/>
      <w:r w:rsidR="00C21B30" w:rsidRPr="008F2092">
        <w:rPr>
          <w:b w:val="0"/>
          <w:bCs/>
        </w:rPr>
        <w:t>. zm.), dla celów zastosowania kryterium ceny lub kosztu zamawiający dolicza do przedstawionej w tej ofercie ceny kwotę podatku od towarów i usług, którą miałby obowiązek rozliczyć . W ofercie, o której mowa w ust. 1, Wykonawca ma obowiązek:</w:t>
      </w:r>
      <w:bookmarkEnd w:id="46"/>
      <w:bookmarkEnd w:id="47"/>
    </w:p>
    <w:p w14:paraId="7E4144F4" w14:textId="219A4008" w:rsidR="00C21B30" w:rsidRPr="00CB3727" w:rsidRDefault="00C21B30" w:rsidP="00CB3727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/>
        <w:rPr>
          <w:b w:val="0"/>
          <w:bCs/>
        </w:rPr>
      </w:pPr>
      <w:bookmarkStart w:id="48" w:name="_Toc178244225"/>
      <w:bookmarkStart w:id="49" w:name="_Toc178252351"/>
      <w:r w:rsidRPr="008F2092">
        <w:rPr>
          <w:b w:val="0"/>
          <w:bCs/>
        </w:rPr>
        <w:lastRenderedPageBreak/>
        <w:t>1) poinformowania Zamawiającego, że wybór jego oferty będzie prowadził do powstania u zamawiającego obowiązku podatkowego;</w:t>
      </w:r>
      <w:bookmarkEnd w:id="48"/>
      <w:bookmarkEnd w:id="49"/>
    </w:p>
    <w:p w14:paraId="28FF4931" w14:textId="77777777" w:rsidR="00C21B30" w:rsidRPr="008F2092" w:rsidRDefault="00C21B30" w:rsidP="008F2092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/>
        <w:rPr>
          <w:b w:val="0"/>
          <w:bCs/>
        </w:rPr>
      </w:pPr>
      <w:bookmarkStart w:id="50" w:name="_Toc178244226"/>
      <w:bookmarkStart w:id="51" w:name="_Toc178252352"/>
      <w:r w:rsidRPr="008F2092">
        <w:rPr>
          <w:b w:val="0"/>
          <w:bCs/>
        </w:rPr>
        <w:t>2) wskazania nazwy (rodzaju) towaru lub usługi, których dostawa lub świadczenie będą prowadziły do powstania obowiązku podatkowego;</w:t>
      </w:r>
      <w:bookmarkEnd w:id="50"/>
      <w:bookmarkEnd w:id="51"/>
    </w:p>
    <w:p w14:paraId="64A7A840" w14:textId="77777777" w:rsidR="00C21B30" w:rsidRPr="008F2092" w:rsidRDefault="00C21B30" w:rsidP="008F2092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/>
        <w:rPr>
          <w:b w:val="0"/>
          <w:bCs/>
        </w:rPr>
      </w:pPr>
      <w:bookmarkStart w:id="52" w:name="_Toc178244227"/>
      <w:bookmarkStart w:id="53" w:name="_Toc178252353"/>
      <w:r w:rsidRPr="008F2092">
        <w:rPr>
          <w:b w:val="0"/>
          <w:bCs/>
        </w:rPr>
        <w:t>3) wskazania wartości towaru lub usługi objętego obowiązkiem podatkowym zamawiającego, bez kwoty podatku;</w:t>
      </w:r>
      <w:bookmarkEnd w:id="52"/>
      <w:bookmarkEnd w:id="53"/>
    </w:p>
    <w:p w14:paraId="4D3C1DBE" w14:textId="0EEE9C15" w:rsidR="00C21B30" w:rsidRPr="008F2092" w:rsidRDefault="00C21B30" w:rsidP="008F2092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/>
        <w:rPr>
          <w:b w:val="0"/>
          <w:bCs/>
        </w:rPr>
      </w:pPr>
      <w:bookmarkStart w:id="54" w:name="_Toc178244228"/>
      <w:bookmarkStart w:id="55" w:name="_Toc178252354"/>
      <w:r w:rsidRPr="008F2092">
        <w:rPr>
          <w:b w:val="0"/>
          <w:bCs/>
        </w:rPr>
        <w:t>4) wskazania stawki podatku od towarów i usług, która zgodnie z wiedzą wykonawcy, będzie miała zastosowanie.</w:t>
      </w:r>
      <w:bookmarkEnd w:id="54"/>
      <w:bookmarkEnd w:id="55"/>
    </w:p>
    <w:p w14:paraId="7E7BFAF9" w14:textId="272030B5" w:rsidR="00084ACD" w:rsidRPr="00E91BB9" w:rsidRDefault="00084ACD" w:rsidP="00931B07">
      <w:pPr>
        <w:pStyle w:val="Nagwek2"/>
      </w:pPr>
      <w:bookmarkStart w:id="56" w:name="_Toc178252355"/>
      <w:r w:rsidRPr="00084ACD">
        <w:t>OPIS KRYTERIÓW I SPOSOBU OCENY OFERT</w:t>
      </w:r>
      <w:bookmarkEnd w:id="56"/>
    </w:p>
    <w:p w14:paraId="08B6AC83" w14:textId="4809F6D2" w:rsidR="00A90F11" w:rsidRPr="008F2092" w:rsidRDefault="00E91BB9" w:rsidP="008E4454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709" w:hanging="709"/>
        <w:rPr>
          <w:b w:val="0"/>
          <w:bCs/>
        </w:rPr>
      </w:pPr>
      <w:bookmarkStart w:id="57" w:name="_Toc178244230"/>
      <w:bookmarkStart w:id="58" w:name="_Toc178252356"/>
      <w:r w:rsidRPr="008F2092">
        <w:rPr>
          <w:b w:val="0"/>
          <w:bCs/>
        </w:rPr>
        <w:t>1</w:t>
      </w:r>
      <w:r w:rsidR="00F76AEB" w:rsidRPr="008F2092">
        <w:rPr>
          <w:b w:val="0"/>
          <w:bCs/>
        </w:rPr>
        <w:t>6</w:t>
      </w:r>
      <w:r w:rsidRPr="008F2092">
        <w:rPr>
          <w:b w:val="0"/>
          <w:bCs/>
        </w:rPr>
        <w:t xml:space="preserve">.1 </w:t>
      </w:r>
      <w:r w:rsidR="00A90F11" w:rsidRPr="008F2092">
        <w:rPr>
          <w:b w:val="0"/>
          <w:bCs/>
        </w:rPr>
        <w:t>Wybór najkorzystniejszej oferty nastąpi zgodnie z ustawą na podstawie poniższych kryteriów, którym odpowiada określona liczba punktów. Zamawiający zastosuje zaokrąglenie wyników oceny ofert do dwóch miejsc po przecinku.</w:t>
      </w:r>
      <w:bookmarkEnd w:id="57"/>
      <w:bookmarkEnd w:id="58"/>
      <w:r w:rsidR="00A90F11" w:rsidRPr="008F2092">
        <w:rPr>
          <w:b w:val="0"/>
          <w:bCs/>
        </w:rPr>
        <w:t xml:space="preserve"> </w:t>
      </w:r>
    </w:p>
    <w:p w14:paraId="6304D137" w14:textId="30EA9EC9" w:rsidR="00A90F11" w:rsidRPr="008F2092" w:rsidRDefault="00A077FC" w:rsidP="008E4454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567" w:hanging="567"/>
        <w:rPr>
          <w:b w:val="0"/>
          <w:bCs/>
        </w:rPr>
      </w:pPr>
      <w:bookmarkStart w:id="59" w:name="_Toc178244231"/>
      <w:bookmarkStart w:id="60" w:name="_Toc178252357"/>
      <w:r w:rsidRPr="008F2092">
        <w:rPr>
          <w:b w:val="0"/>
          <w:bCs/>
        </w:rPr>
        <w:t>16.2</w:t>
      </w:r>
      <w:r w:rsidR="00BA4F55" w:rsidRPr="008F2092">
        <w:rPr>
          <w:b w:val="0"/>
          <w:bCs/>
        </w:rPr>
        <w:t xml:space="preserve"> </w:t>
      </w:r>
      <w:r w:rsidR="00A90F11" w:rsidRPr="008F2092">
        <w:rPr>
          <w:b w:val="0"/>
          <w:bCs/>
        </w:rPr>
        <w:t>Za ofertę najkorzystniejszą uważa się ofertę, która przedstawia najkorzystniejszy stosunek ceny do innych kryteriów odnoszących się do przedmiotu zamówienia.</w:t>
      </w:r>
      <w:bookmarkEnd w:id="59"/>
      <w:bookmarkEnd w:id="60"/>
      <w:r w:rsidR="00A90F11" w:rsidRPr="008F2092">
        <w:rPr>
          <w:b w:val="0"/>
          <w:bCs/>
        </w:rPr>
        <w:t xml:space="preserve"> </w:t>
      </w:r>
    </w:p>
    <w:p w14:paraId="435D6DAE" w14:textId="511A9C25" w:rsidR="00BA4F55" w:rsidRPr="00931B07" w:rsidRDefault="00BA4F55" w:rsidP="008E4454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ind w:left="644" w:hanging="644"/>
        <w:rPr>
          <w:b w:val="0"/>
          <w:bCs/>
        </w:rPr>
      </w:pPr>
      <w:bookmarkStart w:id="61" w:name="_Toc178244232"/>
      <w:bookmarkStart w:id="62" w:name="_Toc178252358"/>
      <w:r w:rsidRPr="00931B07">
        <w:rPr>
          <w:b w:val="0"/>
          <w:bCs/>
        </w:rPr>
        <w:t>1</w:t>
      </w:r>
      <w:r w:rsidR="00A077FC" w:rsidRPr="00931B07">
        <w:rPr>
          <w:b w:val="0"/>
          <w:bCs/>
        </w:rPr>
        <w:t>6</w:t>
      </w:r>
      <w:r w:rsidR="00A90F11" w:rsidRPr="00931B07">
        <w:rPr>
          <w:b w:val="0"/>
          <w:bCs/>
        </w:rPr>
        <w:t xml:space="preserve">.3. Zgodnie z art. 248 </w:t>
      </w:r>
      <w:proofErr w:type="spellStart"/>
      <w:r w:rsidR="00A90F11" w:rsidRPr="00931B07">
        <w:rPr>
          <w:b w:val="0"/>
          <w:bCs/>
        </w:rPr>
        <w:t>pzp</w:t>
      </w:r>
      <w:proofErr w:type="spellEnd"/>
      <w:r w:rsidR="00A90F11" w:rsidRPr="00931B07">
        <w:rPr>
          <w:b w:val="0"/>
          <w:bCs/>
        </w:rPr>
        <w:t xml:space="preserve"> jeżeli nie można wybrać najkorzystniejszej oferty z uwagi na to, że dwie lub więcej ofert przedstawia taki sam bilans ceny i innych kryteriów oceny ofert, Zamawiający wybiera spośród tych ofert ofertę, która otrzymała najwyższą ocenę kryterium o najwyższej wadze. Jeżeli oferty otrzymały taką samą ocenę w kryterium </w:t>
      </w:r>
      <w:r w:rsidR="00E50738" w:rsidRPr="00931B07">
        <w:rPr>
          <w:b w:val="0"/>
          <w:bCs/>
        </w:rPr>
        <w:br/>
      </w:r>
      <w:r w:rsidR="00A90F11" w:rsidRPr="00931B07">
        <w:rPr>
          <w:b w:val="0"/>
          <w:bCs/>
        </w:rPr>
        <w:t>o najwyższej wadze, Zamawiający wybiera ofertę z najniższą ceną. Jeżeli nie można dokonać wyboru oferty w sposób, o którym mowa powyżej, Zamawiający wzywa Wykonawców, którzy złożyli te ofert, do złożenia w terminie określonym przez Zamawiającego ofert dodatkowych zawierających nową cenę.</w:t>
      </w:r>
      <w:bookmarkEnd w:id="61"/>
      <w:bookmarkEnd w:id="62"/>
      <w:r w:rsidR="00A90F11" w:rsidRPr="00931B07">
        <w:rPr>
          <w:b w:val="0"/>
          <w:bCs/>
        </w:rPr>
        <w:t xml:space="preserve"> </w:t>
      </w:r>
    </w:p>
    <w:p w14:paraId="134F06A8" w14:textId="6167B940" w:rsidR="00C70287" w:rsidRPr="00931B07" w:rsidRDefault="00BA4F55" w:rsidP="004C2D9D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44" w:hanging="644"/>
        <w:rPr>
          <w:b w:val="0"/>
          <w:bCs/>
        </w:rPr>
      </w:pPr>
      <w:bookmarkStart w:id="63" w:name="_Toc178244233"/>
      <w:bookmarkStart w:id="64" w:name="_Toc178252359"/>
      <w:r w:rsidRPr="00931B07">
        <w:rPr>
          <w:b w:val="0"/>
          <w:bCs/>
        </w:rPr>
        <w:t>1</w:t>
      </w:r>
      <w:r w:rsidR="00A077FC" w:rsidRPr="00931B07">
        <w:rPr>
          <w:b w:val="0"/>
          <w:bCs/>
        </w:rPr>
        <w:t>6</w:t>
      </w:r>
      <w:r w:rsidR="00A90F11" w:rsidRPr="00931B07">
        <w:rPr>
          <w:b w:val="0"/>
          <w:bCs/>
        </w:rPr>
        <w:t>.4. Zastosowane będą następujące kryteria oceny ofert:</w:t>
      </w:r>
      <w:bookmarkEnd w:id="63"/>
      <w:bookmarkEnd w:id="64"/>
      <w:r w:rsidR="00CD3516" w:rsidRPr="00931B07">
        <w:rPr>
          <w:b w:val="0"/>
          <w:bCs/>
        </w:rPr>
        <w:tab/>
      </w:r>
    </w:p>
    <w:p w14:paraId="79DE384F" w14:textId="4F18DB02" w:rsidR="00C70287" w:rsidRPr="00DB73ED" w:rsidRDefault="00C70287" w:rsidP="00C70287">
      <w:pPr>
        <w:spacing w:after="0"/>
        <w:rPr>
          <w:b/>
          <w:bCs/>
          <w:lang w:eastAsia="pl-PL"/>
        </w:rPr>
      </w:pPr>
      <w:r w:rsidRPr="00DB73ED">
        <w:rPr>
          <w:b/>
          <w:bCs/>
          <w:lang w:eastAsia="pl-PL"/>
        </w:rPr>
        <w:t>Cena</w:t>
      </w:r>
      <w:r w:rsidRPr="00DB73ED">
        <w:rPr>
          <w:b/>
          <w:bCs/>
          <w:lang w:eastAsia="pl-PL"/>
        </w:rPr>
        <w:tab/>
      </w:r>
      <w:r w:rsidR="002D7A63" w:rsidRPr="00DB73ED">
        <w:rPr>
          <w:b/>
          <w:bCs/>
          <w:lang w:eastAsia="pl-PL"/>
        </w:rPr>
        <w:t>(C</w:t>
      </w:r>
      <w:r w:rsidRPr="00DB73ED">
        <w:rPr>
          <w:b/>
          <w:bCs/>
          <w:lang w:eastAsia="pl-PL"/>
        </w:rPr>
        <w:tab/>
      </w:r>
      <w:r w:rsidR="002D7A63" w:rsidRPr="00DB73ED">
        <w:rPr>
          <w:b/>
          <w:bCs/>
          <w:lang w:eastAsia="pl-PL"/>
        </w:rPr>
        <w:t>)</w:t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Pr="00DB73ED">
        <w:rPr>
          <w:b/>
          <w:bCs/>
          <w:lang w:eastAsia="pl-PL"/>
        </w:rPr>
        <w:tab/>
      </w:r>
      <w:r w:rsidR="00671355" w:rsidRPr="00DB73ED">
        <w:rPr>
          <w:b/>
          <w:bCs/>
          <w:lang w:eastAsia="pl-PL"/>
        </w:rPr>
        <w:t xml:space="preserve">                                                </w:t>
      </w:r>
      <w:r w:rsidRPr="00DB73ED">
        <w:rPr>
          <w:b/>
          <w:bCs/>
          <w:lang w:eastAsia="pl-PL"/>
        </w:rPr>
        <w:tab/>
      </w:r>
      <w:r w:rsidR="00033DDC">
        <w:rPr>
          <w:b/>
          <w:bCs/>
          <w:lang w:eastAsia="pl-PL"/>
        </w:rPr>
        <w:t xml:space="preserve">               </w:t>
      </w:r>
      <w:r w:rsidRPr="00DB73ED">
        <w:rPr>
          <w:b/>
          <w:bCs/>
          <w:lang w:eastAsia="pl-PL"/>
        </w:rPr>
        <w:tab/>
        <w:t xml:space="preserve">max </w:t>
      </w:r>
      <w:r w:rsidR="00163A14">
        <w:rPr>
          <w:b/>
          <w:bCs/>
          <w:lang w:eastAsia="pl-PL"/>
        </w:rPr>
        <w:t>6</w:t>
      </w:r>
      <w:r w:rsidRPr="00DB73ED">
        <w:rPr>
          <w:b/>
          <w:bCs/>
          <w:lang w:eastAsia="pl-PL"/>
        </w:rPr>
        <w:t>0 pkt</w:t>
      </w:r>
    </w:p>
    <w:p w14:paraId="5D233232" w14:textId="33D15CAD" w:rsidR="00C70287" w:rsidRPr="00DB73ED" w:rsidRDefault="00671355" w:rsidP="00C70287">
      <w:pPr>
        <w:spacing w:after="0"/>
        <w:rPr>
          <w:b/>
          <w:bCs/>
          <w:u w:val="single"/>
          <w:lang w:eastAsia="pl-PL"/>
        </w:rPr>
      </w:pPr>
      <w:r w:rsidRPr="00DB73ED">
        <w:rPr>
          <w:b/>
          <w:bCs/>
          <w:u w:val="single"/>
          <w:lang w:eastAsia="pl-PL"/>
        </w:rPr>
        <w:t>Skrócenie terminu realizacji zamówienia</w:t>
      </w:r>
      <w:r w:rsidR="0034017F" w:rsidRPr="00DB73ED">
        <w:rPr>
          <w:b/>
          <w:bCs/>
          <w:u w:val="single"/>
          <w:lang w:eastAsia="pl-PL"/>
        </w:rPr>
        <w:t xml:space="preserve"> I etapu</w:t>
      </w:r>
      <w:r w:rsidR="00C70287" w:rsidRPr="00DB73ED">
        <w:rPr>
          <w:b/>
          <w:bCs/>
          <w:u w:val="single"/>
          <w:lang w:eastAsia="pl-PL"/>
        </w:rPr>
        <w:tab/>
      </w:r>
      <w:r w:rsidR="002D7A63" w:rsidRPr="00DB73ED">
        <w:rPr>
          <w:b/>
          <w:bCs/>
          <w:u w:val="single"/>
          <w:lang w:eastAsia="pl-PL"/>
        </w:rPr>
        <w:t>(T)</w:t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</w:r>
      <w:r w:rsidR="00C70287" w:rsidRPr="00DB73ED">
        <w:rPr>
          <w:b/>
          <w:bCs/>
          <w:u w:val="single"/>
          <w:lang w:eastAsia="pl-PL"/>
        </w:rPr>
        <w:tab/>
        <w:t xml:space="preserve">max </w:t>
      </w:r>
      <w:r w:rsidR="00595DE1">
        <w:rPr>
          <w:b/>
          <w:bCs/>
          <w:u w:val="single"/>
          <w:lang w:eastAsia="pl-PL"/>
        </w:rPr>
        <w:t>4</w:t>
      </w:r>
      <w:r w:rsidR="00C70287" w:rsidRPr="00DB73ED">
        <w:rPr>
          <w:b/>
          <w:bCs/>
          <w:u w:val="single"/>
          <w:lang w:eastAsia="pl-PL"/>
        </w:rPr>
        <w:t>0 pkt</w:t>
      </w:r>
    </w:p>
    <w:p w14:paraId="2A499FFA" w14:textId="7824FDAB" w:rsidR="00C70287" w:rsidRPr="00DB73ED" w:rsidRDefault="00C70287" w:rsidP="00C70287">
      <w:pPr>
        <w:rPr>
          <w:b/>
          <w:bCs/>
          <w:lang w:eastAsia="pl-PL"/>
        </w:rPr>
      </w:pPr>
      <w:r w:rsidRPr="00DB73ED">
        <w:rPr>
          <w:b/>
          <w:bCs/>
          <w:lang w:eastAsia="pl-PL"/>
        </w:rPr>
        <w:t>Ocena ogólna O=C+</w:t>
      </w:r>
      <w:r w:rsidR="002D7A63" w:rsidRPr="00DB73ED">
        <w:rPr>
          <w:b/>
          <w:bCs/>
          <w:lang w:eastAsia="pl-PL"/>
        </w:rPr>
        <w:t>T</w:t>
      </w:r>
      <w:r w:rsidRPr="00DB73ED">
        <w:rPr>
          <w:b/>
          <w:bCs/>
          <w:lang w:eastAsia="pl-PL"/>
        </w:rPr>
        <w:t xml:space="preserve">      </w:t>
      </w:r>
      <w:r w:rsidR="00033DDC">
        <w:rPr>
          <w:b/>
          <w:bCs/>
          <w:lang w:eastAsia="pl-PL"/>
        </w:rPr>
        <w:t xml:space="preserve">                                                               </w:t>
      </w:r>
      <w:r w:rsidRPr="00DB73ED">
        <w:rPr>
          <w:b/>
          <w:bCs/>
          <w:lang w:eastAsia="pl-PL"/>
        </w:rPr>
        <w:tab/>
        <w:t>max 100 pkt</w:t>
      </w:r>
      <w:r w:rsidRPr="00DB73ED">
        <w:rPr>
          <w:b/>
          <w:bCs/>
          <w:lang w:eastAsia="pl-PL"/>
        </w:rPr>
        <w:tab/>
      </w:r>
    </w:p>
    <w:p w14:paraId="658AFE4E" w14:textId="77777777" w:rsidR="00C70287" w:rsidRPr="00DB73ED" w:rsidRDefault="00C70287" w:rsidP="00C70287">
      <w:pPr>
        <w:spacing w:after="0"/>
        <w:rPr>
          <w:lang w:eastAsia="pl-PL"/>
        </w:rPr>
      </w:pPr>
    </w:p>
    <w:p w14:paraId="204AD0ED" w14:textId="77777777" w:rsidR="00C70287" w:rsidRPr="00E37D6F" w:rsidRDefault="00C70287" w:rsidP="00C70287">
      <w:pPr>
        <w:spacing w:after="0"/>
        <w:rPr>
          <w:b/>
          <w:bCs/>
          <w:sz w:val="24"/>
          <w:szCs w:val="24"/>
          <w:lang w:eastAsia="pl-PL"/>
        </w:rPr>
      </w:pPr>
      <w:r w:rsidRPr="00E37D6F">
        <w:rPr>
          <w:b/>
          <w:bCs/>
          <w:sz w:val="24"/>
          <w:szCs w:val="24"/>
          <w:lang w:eastAsia="pl-PL"/>
        </w:rPr>
        <w:t>Cena C</w:t>
      </w:r>
    </w:p>
    <w:p w14:paraId="713DDEB9" w14:textId="2345390D" w:rsidR="00C70287" w:rsidRPr="00E37D6F" w:rsidRDefault="00C70287" w:rsidP="00C70287">
      <w:pPr>
        <w:spacing w:after="0"/>
        <w:rPr>
          <w:sz w:val="24"/>
          <w:szCs w:val="24"/>
          <w:u w:val="single"/>
          <w:lang w:eastAsia="pl-PL"/>
        </w:rPr>
      </w:pPr>
      <w:r w:rsidRPr="00E37D6F">
        <w:rPr>
          <w:sz w:val="24"/>
          <w:szCs w:val="24"/>
          <w:u w:val="single"/>
          <w:lang w:eastAsia="pl-PL"/>
        </w:rPr>
        <w:t>Sposób dokonywania oceny:</w:t>
      </w:r>
    </w:p>
    <w:p w14:paraId="1880CB0F" w14:textId="6E9094D0" w:rsidR="007F6A83" w:rsidRDefault="007F6A83" w:rsidP="004A0B95">
      <w:pPr>
        <w:spacing w:after="0"/>
        <w:jc w:val="both"/>
        <w:rPr>
          <w:sz w:val="24"/>
          <w:szCs w:val="24"/>
          <w:lang w:eastAsia="pl-PL"/>
        </w:rPr>
      </w:pPr>
      <w:r w:rsidRPr="007F6A83">
        <w:rPr>
          <w:sz w:val="24"/>
          <w:szCs w:val="24"/>
          <w:lang w:eastAsia="pl-PL"/>
        </w:rPr>
        <w:t>Maksymalną liczbę punktów (</w:t>
      </w:r>
      <w:r w:rsidR="00595DE1">
        <w:rPr>
          <w:sz w:val="24"/>
          <w:szCs w:val="24"/>
          <w:lang w:eastAsia="pl-PL"/>
        </w:rPr>
        <w:t>6</w:t>
      </w:r>
      <w:r w:rsidRPr="007F6A83">
        <w:rPr>
          <w:sz w:val="24"/>
          <w:szCs w:val="24"/>
          <w:lang w:eastAsia="pl-PL"/>
        </w:rPr>
        <w:t>0 pkt.) otrzyma Wykonawca, który zaproponuje najniższą całkowitą cenę brutto za wykonanie zamówienia („Cena”), natomiast pozostali Wykonawcy otrzymają odpowiednio mniejszą liczbę punktów zgodnie z poniższym wzorem:</w:t>
      </w:r>
    </w:p>
    <w:p w14:paraId="70A535F7" w14:textId="77777777" w:rsidR="007F6A83" w:rsidRPr="00E37D6F" w:rsidRDefault="007F6A83" w:rsidP="00C70287">
      <w:pPr>
        <w:spacing w:after="0"/>
        <w:rPr>
          <w:sz w:val="24"/>
          <w:szCs w:val="24"/>
          <w:lang w:eastAsia="pl-PL"/>
        </w:rPr>
      </w:pPr>
    </w:p>
    <w:p w14:paraId="3C589695" w14:textId="19C3EB98" w:rsidR="00C70287" w:rsidRPr="00E37D6F" w:rsidRDefault="00C70287" w:rsidP="00C70287">
      <w:pPr>
        <w:spacing w:after="0"/>
        <w:rPr>
          <w:sz w:val="24"/>
          <w:szCs w:val="24"/>
          <w:lang w:eastAsia="pl-PL"/>
        </w:rPr>
      </w:pPr>
      <w:r w:rsidRPr="00E37D6F">
        <w:rPr>
          <w:sz w:val="24"/>
          <w:szCs w:val="24"/>
          <w:lang w:eastAsia="pl-PL"/>
        </w:rPr>
        <w:t>C= (</w:t>
      </w:r>
      <w:proofErr w:type="spellStart"/>
      <w:r w:rsidRPr="00E37D6F">
        <w:rPr>
          <w:sz w:val="24"/>
          <w:szCs w:val="24"/>
          <w:lang w:eastAsia="pl-PL"/>
        </w:rPr>
        <w:t>Cn:Cb</w:t>
      </w:r>
      <w:proofErr w:type="spellEnd"/>
      <w:r w:rsidRPr="00E37D6F">
        <w:rPr>
          <w:sz w:val="24"/>
          <w:szCs w:val="24"/>
          <w:lang w:eastAsia="pl-PL"/>
        </w:rPr>
        <w:t xml:space="preserve">) x </w:t>
      </w:r>
      <w:r w:rsidR="00595DE1">
        <w:rPr>
          <w:sz w:val="24"/>
          <w:szCs w:val="24"/>
          <w:lang w:eastAsia="pl-PL"/>
        </w:rPr>
        <w:t>6</w:t>
      </w:r>
      <w:r w:rsidRPr="00E37D6F">
        <w:rPr>
          <w:sz w:val="24"/>
          <w:szCs w:val="24"/>
          <w:lang w:eastAsia="pl-PL"/>
        </w:rPr>
        <w:t>0</w:t>
      </w:r>
    </w:p>
    <w:p w14:paraId="2D95A813" w14:textId="77777777" w:rsidR="00C70287" w:rsidRPr="00E37D6F" w:rsidRDefault="00C70287" w:rsidP="00C70287">
      <w:pPr>
        <w:spacing w:after="0"/>
        <w:rPr>
          <w:sz w:val="24"/>
          <w:szCs w:val="24"/>
          <w:lang w:eastAsia="pl-PL"/>
        </w:rPr>
      </w:pPr>
    </w:p>
    <w:p w14:paraId="753DDF2C" w14:textId="3C9C9A67" w:rsidR="008E4454" w:rsidRPr="008E4454" w:rsidRDefault="00C70287" w:rsidP="00C70287">
      <w:pPr>
        <w:spacing w:after="0"/>
        <w:rPr>
          <w:sz w:val="24"/>
          <w:szCs w:val="24"/>
          <w:lang w:eastAsia="pl-PL"/>
        </w:rPr>
      </w:pPr>
      <w:r w:rsidRPr="00E37D6F">
        <w:rPr>
          <w:sz w:val="24"/>
          <w:szCs w:val="24"/>
          <w:lang w:eastAsia="pl-PL"/>
        </w:rPr>
        <w:t xml:space="preserve">Gdzie: </w:t>
      </w:r>
      <w:proofErr w:type="spellStart"/>
      <w:r w:rsidRPr="00E37D6F">
        <w:rPr>
          <w:sz w:val="24"/>
          <w:szCs w:val="24"/>
          <w:lang w:eastAsia="pl-PL"/>
        </w:rPr>
        <w:t>Cn</w:t>
      </w:r>
      <w:proofErr w:type="spellEnd"/>
      <w:r w:rsidRPr="00E37D6F">
        <w:rPr>
          <w:sz w:val="24"/>
          <w:szCs w:val="24"/>
          <w:lang w:eastAsia="pl-PL"/>
        </w:rPr>
        <w:t xml:space="preserve">- cena oferty najtańszej; </w:t>
      </w:r>
      <w:proofErr w:type="spellStart"/>
      <w:r w:rsidRPr="00E37D6F">
        <w:rPr>
          <w:sz w:val="24"/>
          <w:szCs w:val="24"/>
          <w:lang w:eastAsia="pl-PL"/>
        </w:rPr>
        <w:t>Cb</w:t>
      </w:r>
      <w:proofErr w:type="spellEnd"/>
      <w:r w:rsidRPr="00E37D6F">
        <w:rPr>
          <w:sz w:val="24"/>
          <w:szCs w:val="24"/>
          <w:lang w:eastAsia="pl-PL"/>
        </w:rPr>
        <w:t>- cena oferty badanej</w:t>
      </w:r>
    </w:p>
    <w:p w14:paraId="7B035025" w14:textId="3B265D9B" w:rsidR="0034017F" w:rsidRPr="00DB73ED" w:rsidRDefault="0034017F" w:rsidP="009E2203">
      <w:pPr>
        <w:spacing w:after="0" w:line="240" w:lineRule="auto"/>
        <w:rPr>
          <w:b/>
          <w:bCs/>
          <w:sz w:val="24"/>
          <w:szCs w:val="24"/>
          <w:lang w:eastAsia="pl-PL"/>
        </w:rPr>
      </w:pPr>
      <w:r w:rsidRPr="00DB73ED">
        <w:rPr>
          <w:b/>
          <w:bCs/>
          <w:sz w:val="24"/>
          <w:szCs w:val="24"/>
          <w:lang w:eastAsia="pl-PL"/>
        </w:rPr>
        <w:lastRenderedPageBreak/>
        <w:t>Skrócenie terminu realizacji zamówienia</w:t>
      </w:r>
      <w:r w:rsidR="00A427D3" w:rsidRPr="00DB73ED">
        <w:rPr>
          <w:b/>
          <w:bCs/>
          <w:sz w:val="24"/>
          <w:szCs w:val="24"/>
          <w:lang w:eastAsia="pl-PL"/>
        </w:rPr>
        <w:t xml:space="preserve"> I etapu</w:t>
      </w:r>
      <w:r w:rsidRPr="00DB73ED">
        <w:rPr>
          <w:b/>
          <w:bCs/>
          <w:sz w:val="24"/>
          <w:szCs w:val="24"/>
          <w:lang w:eastAsia="pl-PL"/>
        </w:rPr>
        <w:tab/>
        <w:t>(T)</w:t>
      </w:r>
      <w:r w:rsidRPr="00DB73ED">
        <w:rPr>
          <w:b/>
          <w:bCs/>
          <w:sz w:val="24"/>
          <w:szCs w:val="24"/>
          <w:lang w:eastAsia="pl-PL"/>
        </w:rPr>
        <w:tab/>
      </w:r>
    </w:p>
    <w:p w14:paraId="720ABCFA" w14:textId="009531A9" w:rsidR="00C70287" w:rsidRPr="00DB73ED" w:rsidRDefault="00C70287" w:rsidP="009E2203">
      <w:pPr>
        <w:spacing w:after="0" w:line="240" w:lineRule="auto"/>
        <w:rPr>
          <w:sz w:val="24"/>
          <w:szCs w:val="24"/>
          <w:u w:val="single"/>
          <w:lang w:eastAsia="pl-PL"/>
        </w:rPr>
      </w:pPr>
      <w:r w:rsidRPr="00DB73ED">
        <w:rPr>
          <w:sz w:val="24"/>
          <w:szCs w:val="24"/>
          <w:u w:val="single"/>
          <w:lang w:eastAsia="pl-PL"/>
        </w:rPr>
        <w:t xml:space="preserve">Sposób </w:t>
      </w:r>
      <w:r w:rsidR="0034017F" w:rsidRPr="00DB73ED">
        <w:rPr>
          <w:sz w:val="24"/>
          <w:szCs w:val="24"/>
          <w:u w:val="single"/>
          <w:lang w:eastAsia="pl-PL"/>
        </w:rPr>
        <w:t>Skrócenie terminu realizacji zamówienia</w:t>
      </w:r>
      <w:r w:rsidR="00A427D3" w:rsidRPr="00DB73ED">
        <w:rPr>
          <w:sz w:val="24"/>
          <w:szCs w:val="24"/>
          <w:u w:val="single"/>
          <w:lang w:eastAsia="pl-PL"/>
        </w:rPr>
        <w:t xml:space="preserve"> I etapu</w:t>
      </w:r>
      <w:r w:rsidR="0034017F" w:rsidRPr="00DB73ED">
        <w:rPr>
          <w:sz w:val="24"/>
          <w:szCs w:val="24"/>
          <w:u w:val="single"/>
          <w:lang w:eastAsia="pl-PL"/>
        </w:rPr>
        <w:tab/>
      </w:r>
      <w:r w:rsidRPr="00DB73ED">
        <w:rPr>
          <w:sz w:val="24"/>
          <w:szCs w:val="24"/>
          <w:u w:val="single"/>
          <w:lang w:eastAsia="pl-PL"/>
        </w:rPr>
        <w:t>:</w:t>
      </w:r>
    </w:p>
    <w:p w14:paraId="25F2403F" w14:textId="77777777" w:rsidR="009E2203" w:rsidRPr="00DB73ED" w:rsidRDefault="009E2203" w:rsidP="009E2203">
      <w:pPr>
        <w:spacing w:after="0" w:line="240" w:lineRule="auto"/>
        <w:rPr>
          <w:sz w:val="24"/>
          <w:szCs w:val="24"/>
          <w:u w:val="single"/>
          <w:lang w:eastAsia="pl-PL"/>
        </w:rPr>
      </w:pPr>
    </w:p>
    <w:p w14:paraId="6EEE3403" w14:textId="4B4C0C38" w:rsidR="00A427D3" w:rsidRPr="00DB73ED" w:rsidRDefault="00A427D3" w:rsidP="00DB73ED">
      <w:pPr>
        <w:jc w:val="both"/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 xml:space="preserve">Maksymalny termin </w:t>
      </w:r>
      <w:r w:rsidR="00241756">
        <w:rPr>
          <w:sz w:val="24"/>
          <w:szCs w:val="24"/>
          <w:lang w:eastAsia="pl-PL"/>
        </w:rPr>
        <w:t>realizacji zamówienia</w:t>
      </w:r>
      <w:r w:rsidRPr="00DB73ED">
        <w:rPr>
          <w:sz w:val="24"/>
          <w:szCs w:val="24"/>
          <w:lang w:eastAsia="pl-PL"/>
        </w:rPr>
        <w:t xml:space="preserve"> </w:t>
      </w:r>
      <w:r w:rsidR="007D3C95">
        <w:rPr>
          <w:sz w:val="24"/>
          <w:szCs w:val="24"/>
          <w:lang w:eastAsia="pl-PL"/>
        </w:rPr>
        <w:t xml:space="preserve">I etapu </w:t>
      </w:r>
      <w:r w:rsidRPr="00DB73ED">
        <w:rPr>
          <w:sz w:val="24"/>
          <w:szCs w:val="24"/>
          <w:lang w:eastAsia="pl-PL"/>
        </w:rPr>
        <w:t xml:space="preserve">to 60 dni od dnia zawarcia umowy. Ocenie będzie podlegało skrócenie terminu </w:t>
      </w:r>
      <w:r w:rsidR="002075D0" w:rsidRPr="002075D0">
        <w:rPr>
          <w:sz w:val="24"/>
          <w:szCs w:val="24"/>
          <w:lang w:eastAsia="pl-PL"/>
        </w:rPr>
        <w:t>realizacji zamówienia I etapu</w:t>
      </w:r>
      <w:r w:rsidRPr="00DB73ED">
        <w:rPr>
          <w:sz w:val="24"/>
          <w:szCs w:val="24"/>
          <w:lang w:eastAsia="pl-PL"/>
        </w:rPr>
        <w:t xml:space="preserve"> liczone w dniach. Zamawiający wymaga podania w formularzu oferty ilość dni o jakie zostanie skrócony termin dostawy. Punkty zostaną przyznane zgodnie z poniższym:</w:t>
      </w:r>
    </w:p>
    <w:p w14:paraId="434E3859" w14:textId="77777777" w:rsidR="00A427D3" w:rsidRPr="00DB73ED" w:rsidRDefault="00A427D3" w:rsidP="00A427D3">
      <w:pPr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>- brak skrócenia terminu dostawy: 0 pkt;</w:t>
      </w:r>
    </w:p>
    <w:p w14:paraId="795AA77A" w14:textId="3E809040" w:rsidR="00DB73ED" w:rsidRPr="00DB73ED" w:rsidRDefault="00A427D3" w:rsidP="00A427D3">
      <w:pPr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>- skrócenie terminu dostawy o 1-</w:t>
      </w:r>
      <w:r w:rsidR="002075D0">
        <w:rPr>
          <w:sz w:val="24"/>
          <w:szCs w:val="24"/>
          <w:lang w:eastAsia="pl-PL"/>
        </w:rPr>
        <w:t>5</w:t>
      </w:r>
      <w:r w:rsidRPr="00DB73ED">
        <w:rPr>
          <w:sz w:val="24"/>
          <w:szCs w:val="24"/>
          <w:lang w:eastAsia="pl-PL"/>
        </w:rPr>
        <w:t xml:space="preserve"> dni: </w:t>
      </w:r>
      <w:r w:rsidR="00595DE1">
        <w:rPr>
          <w:sz w:val="24"/>
          <w:szCs w:val="24"/>
          <w:lang w:eastAsia="pl-PL"/>
        </w:rPr>
        <w:t>15</w:t>
      </w:r>
      <w:r w:rsidRPr="00DB73ED">
        <w:rPr>
          <w:sz w:val="24"/>
          <w:szCs w:val="24"/>
          <w:lang w:eastAsia="pl-PL"/>
        </w:rPr>
        <w:t xml:space="preserve"> pkt;</w:t>
      </w:r>
    </w:p>
    <w:p w14:paraId="2E2BBD62" w14:textId="650FA0E8" w:rsidR="00DB73ED" w:rsidRPr="00DB73ED" w:rsidRDefault="00DB73ED" w:rsidP="00DB73ED">
      <w:pPr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 xml:space="preserve">- skrócenie terminu dostawy o </w:t>
      </w:r>
      <w:r w:rsidR="002075D0">
        <w:rPr>
          <w:sz w:val="24"/>
          <w:szCs w:val="24"/>
          <w:lang w:eastAsia="pl-PL"/>
        </w:rPr>
        <w:t>6</w:t>
      </w:r>
      <w:r w:rsidRPr="00DB73ED">
        <w:rPr>
          <w:sz w:val="24"/>
          <w:szCs w:val="24"/>
          <w:lang w:eastAsia="pl-PL"/>
        </w:rPr>
        <w:t>-</w:t>
      </w:r>
      <w:r w:rsidR="002075D0">
        <w:rPr>
          <w:sz w:val="24"/>
          <w:szCs w:val="24"/>
          <w:lang w:eastAsia="pl-PL"/>
        </w:rPr>
        <w:t>10</w:t>
      </w:r>
      <w:r w:rsidRPr="00DB73ED">
        <w:rPr>
          <w:sz w:val="24"/>
          <w:szCs w:val="24"/>
          <w:lang w:eastAsia="pl-PL"/>
        </w:rPr>
        <w:t xml:space="preserve"> dni: </w:t>
      </w:r>
      <w:r w:rsidR="00595DE1">
        <w:rPr>
          <w:sz w:val="24"/>
          <w:szCs w:val="24"/>
          <w:lang w:eastAsia="pl-PL"/>
        </w:rPr>
        <w:t>30</w:t>
      </w:r>
      <w:r w:rsidRPr="00DB73ED">
        <w:rPr>
          <w:sz w:val="24"/>
          <w:szCs w:val="24"/>
          <w:lang w:eastAsia="pl-PL"/>
        </w:rPr>
        <w:t xml:space="preserve"> pkt;</w:t>
      </w:r>
    </w:p>
    <w:p w14:paraId="69164875" w14:textId="50FF885F" w:rsidR="00DB73ED" w:rsidRPr="00DB73ED" w:rsidRDefault="00DB73ED" w:rsidP="00DB73ED">
      <w:pPr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 xml:space="preserve">- skrócenie terminu dostawy o </w:t>
      </w:r>
      <w:r w:rsidR="002075D0">
        <w:rPr>
          <w:sz w:val="24"/>
          <w:szCs w:val="24"/>
          <w:lang w:eastAsia="pl-PL"/>
        </w:rPr>
        <w:t>11</w:t>
      </w:r>
      <w:r w:rsidRPr="00DB73ED">
        <w:rPr>
          <w:sz w:val="24"/>
          <w:szCs w:val="24"/>
          <w:lang w:eastAsia="pl-PL"/>
        </w:rPr>
        <w:t xml:space="preserve">- </w:t>
      </w:r>
      <w:r w:rsidR="002075D0">
        <w:rPr>
          <w:sz w:val="24"/>
          <w:szCs w:val="24"/>
          <w:lang w:eastAsia="pl-PL"/>
        </w:rPr>
        <w:t>15</w:t>
      </w:r>
      <w:r w:rsidRPr="00DB73ED">
        <w:rPr>
          <w:sz w:val="24"/>
          <w:szCs w:val="24"/>
          <w:lang w:eastAsia="pl-PL"/>
        </w:rPr>
        <w:t xml:space="preserve"> dni: </w:t>
      </w:r>
      <w:r w:rsidR="00595DE1">
        <w:rPr>
          <w:sz w:val="24"/>
          <w:szCs w:val="24"/>
          <w:lang w:eastAsia="pl-PL"/>
        </w:rPr>
        <w:t>4</w:t>
      </w:r>
      <w:r w:rsidRPr="00DB73ED">
        <w:rPr>
          <w:sz w:val="24"/>
          <w:szCs w:val="24"/>
          <w:lang w:eastAsia="pl-PL"/>
        </w:rPr>
        <w:t>0 pkt.</w:t>
      </w:r>
    </w:p>
    <w:p w14:paraId="62E92E7F" w14:textId="77777777" w:rsidR="00DB73ED" w:rsidRPr="00DB73ED" w:rsidRDefault="00DB73ED" w:rsidP="00033DDC">
      <w:pPr>
        <w:jc w:val="both"/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>Skrócenie terminu dostawy należy podać w pełnych dniach roboczych (liczby całkowite). W przypadku wpisania przez Wykonawcę części dziesiętnych, setnych itd., Zamawiający dokona zaokrąglenia do pełnych dni w górę.</w:t>
      </w:r>
    </w:p>
    <w:p w14:paraId="26A9ABC2" w14:textId="00AF29B4" w:rsidR="00DB73ED" w:rsidRPr="00DB73ED" w:rsidRDefault="00DB73ED" w:rsidP="00033DDC">
      <w:pPr>
        <w:jc w:val="both"/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 xml:space="preserve">W przypadku gdy Wykonawca poda skrócenie terminu dostawy o ponad </w:t>
      </w:r>
      <w:r w:rsidR="00033DDC">
        <w:rPr>
          <w:sz w:val="24"/>
          <w:szCs w:val="24"/>
          <w:lang w:eastAsia="pl-PL"/>
        </w:rPr>
        <w:t>1</w:t>
      </w:r>
      <w:r w:rsidR="00595DE1">
        <w:rPr>
          <w:sz w:val="24"/>
          <w:szCs w:val="24"/>
          <w:lang w:eastAsia="pl-PL"/>
        </w:rPr>
        <w:t>5</w:t>
      </w:r>
      <w:r w:rsidRPr="00DB73ED">
        <w:rPr>
          <w:sz w:val="24"/>
          <w:szCs w:val="24"/>
          <w:lang w:eastAsia="pl-PL"/>
        </w:rPr>
        <w:t xml:space="preserve"> dni, ocenie będzie podlegało skrócenie terminu dostawy o </w:t>
      </w:r>
      <w:r w:rsidR="00033DDC">
        <w:rPr>
          <w:sz w:val="24"/>
          <w:szCs w:val="24"/>
          <w:lang w:eastAsia="pl-PL"/>
        </w:rPr>
        <w:t>1</w:t>
      </w:r>
      <w:r w:rsidR="00595DE1">
        <w:rPr>
          <w:sz w:val="24"/>
          <w:szCs w:val="24"/>
          <w:lang w:eastAsia="pl-PL"/>
        </w:rPr>
        <w:t>5</w:t>
      </w:r>
      <w:r w:rsidRPr="00DB73ED">
        <w:rPr>
          <w:sz w:val="24"/>
          <w:szCs w:val="24"/>
          <w:lang w:eastAsia="pl-PL"/>
        </w:rPr>
        <w:t xml:space="preserve"> dni.</w:t>
      </w:r>
    </w:p>
    <w:p w14:paraId="3E2CB755" w14:textId="2C280B30" w:rsidR="00627ACC" w:rsidRDefault="00DB73ED" w:rsidP="00033DDC">
      <w:pPr>
        <w:jc w:val="both"/>
        <w:rPr>
          <w:sz w:val="24"/>
          <w:szCs w:val="24"/>
          <w:lang w:eastAsia="pl-PL"/>
        </w:rPr>
      </w:pPr>
      <w:r w:rsidRPr="00DB73ED">
        <w:rPr>
          <w:sz w:val="24"/>
          <w:szCs w:val="24"/>
          <w:lang w:eastAsia="pl-PL"/>
        </w:rPr>
        <w:t xml:space="preserve">Oferta najkorzystniejsza w tym kryterium, może otrzymać maksymalnie </w:t>
      </w:r>
      <w:r w:rsidR="00F96923">
        <w:rPr>
          <w:sz w:val="24"/>
          <w:szCs w:val="24"/>
          <w:lang w:eastAsia="pl-PL"/>
        </w:rPr>
        <w:t>4</w:t>
      </w:r>
      <w:r w:rsidRPr="00DB73ED">
        <w:rPr>
          <w:sz w:val="24"/>
          <w:szCs w:val="24"/>
          <w:lang w:eastAsia="pl-PL"/>
        </w:rPr>
        <w:t>0 punktów.</w:t>
      </w:r>
    </w:p>
    <w:p w14:paraId="100185AF" w14:textId="77777777" w:rsidR="00CB51ED" w:rsidRPr="00DB73ED" w:rsidRDefault="00CB51ED" w:rsidP="00033DDC">
      <w:pPr>
        <w:jc w:val="both"/>
        <w:rPr>
          <w:sz w:val="24"/>
          <w:szCs w:val="24"/>
          <w:lang w:eastAsia="pl-PL"/>
        </w:rPr>
      </w:pPr>
    </w:p>
    <w:p w14:paraId="264C2735" w14:textId="7FBFF9D8" w:rsidR="00897EAE" w:rsidRPr="009A6FE4" w:rsidRDefault="00B97BD2" w:rsidP="00931B07">
      <w:pPr>
        <w:pStyle w:val="Nagwek2"/>
      </w:pPr>
      <w:bookmarkStart w:id="65" w:name="_Toc178252360"/>
      <w:r w:rsidRPr="009A6FE4">
        <w:t>INFORMACJE O FORMALNOŚCIACH JAKIE MUSZĄ ZOSTAĆ DOPEŁNIONE PO WYBORZE OFERTY W CELU ZAWARCIA UMOWY</w:t>
      </w:r>
      <w:bookmarkEnd w:id="65"/>
      <w:r w:rsidRPr="009A6FE4">
        <w:t xml:space="preserve"> </w:t>
      </w:r>
      <w:bookmarkEnd w:id="43"/>
    </w:p>
    <w:p w14:paraId="5288D3ED" w14:textId="762D50E2" w:rsidR="00994DBF" w:rsidRPr="00AA67FF" w:rsidRDefault="00AA67FF" w:rsidP="001120C4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F2A58">
        <w:rPr>
          <w:sz w:val="24"/>
          <w:szCs w:val="24"/>
        </w:rPr>
        <w:t>7</w:t>
      </w:r>
      <w:r>
        <w:rPr>
          <w:sz w:val="24"/>
          <w:szCs w:val="24"/>
        </w:rPr>
        <w:t xml:space="preserve">.1 </w:t>
      </w:r>
      <w:r w:rsidR="00193DD4" w:rsidRPr="00AA67FF">
        <w:rPr>
          <w:sz w:val="24"/>
          <w:szCs w:val="24"/>
        </w:rPr>
        <w:t>Zamawiający zawiera umowę w sprawie zamówienia publicznego w terminie nie krótszym niż 5 dni od dnia przesłania zawiadomienia o wyborze najkorzystniejszej oferty przy użyciu środków komunikacji elektronicznej.</w:t>
      </w:r>
    </w:p>
    <w:p w14:paraId="6637035C" w14:textId="5AC5D9F7" w:rsidR="00994DBF" w:rsidRPr="00814BCB" w:rsidRDefault="00814BCB" w:rsidP="001120C4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F2A58">
        <w:rPr>
          <w:sz w:val="24"/>
          <w:szCs w:val="24"/>
        </w:rPr>
        <w:t>7</w:t>
      </w:r>
      <w:r>
        <w:rPr>
          <w:sz w:val="24"/>
          <w:szCs w:val="24"/>
        </w:rPr>
        <w:t xml:space="preserve">.2 </w:t>
      </w:r>
      <w:r w:rsidR="00193DD4" w:rsidRPr="00814BCB">
        <w:rPr>
          <w:sz w:val="24"/>
          <w:szCs w:val="24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6788DF93" w14:textId="226927E4" w:rsidR="00994DBF" w:rsidRPr="00D5240D" w:rsidRDefault="00D5240D" w:rsidP="001120C4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F2A58">
        <w:rPr>
          <w:sz w:val="24"/>
          <w:szCs w:val="24"/>
        </w:rPr>
        <w:t>7</w:t>
      </w:r>
      <w:r>
        <w:rPr>
          <w:sz w:val="24"/>
          <w:szCs w:val="24"/>
        </w:rPr>
        <w:t xml:space="preserve">.3 </w:t>
      </w:r>
      <w:r w:rsidR="00193DD4" w:rsidRPr="00D5240D">
        <w:rPr>
          <w:sz w:val="24"/>
          <w:szCs w:val="24"/>
        </w:rPr>
        <w:t xml:space="preserve">W przypadku wyboru oferty złożonej przez Wykonawców wspólnie ubiegających się </w:t>
      </w:r>
      <w:r>
        <w:rPr>
          <w:sz w:val="24"/>
          <w:szCs w:val="24"/>
        </w:rPr>
        <w:br/>
      </w:r>
      <w:r w:rsidR="00193DD4" w:rsidRPr="00D5240D">
        <w:rPr>
          <w:sz w:val="24"/>
          <w:szCs w:val="24"/>
        </w:rPr>
        <w:t xml:space="preserve">o udzielenie zamówienia Zamawiający zastrzega sobie prawo żądania przed zawarciem umowy w sprawie zamówienia publicznego </w:t>
      </w:r>
      <w:r w:rsidR="00FA5C96" w:rsidRPr="00D5240D">
        <w:rPr>
          <w:sz w:val="24"/>
          <w:szCs w:val="24"/>
        </w:rPr>
        <w:t xml:space="preserve">kopii </w:t>
      </w:r>
      <w:r w:rsidR="00193DD4" w:rsidRPr="00D5240D">
        <w:rPr>
          <w:sz w:val="24"/>
          <w:szCs w:val="24"/>
        </w:rPr>
        <w:t>umowy regulującej współpracę tych Wykonawców.</w:t>
      </w:r>
    </w:p>
    <w:p w14:paraId="08F5ED9C" w14:textId="3AB7E24F" w:rsidR="00994DBF" w:rsidRPr="00D5240D" w:rsidRDefault="00D5240D" w:rsidP="004A0B95">
      <w:pPr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0F2A58">
        <w:rPr>
          <w:sz w:val="24"/>
          <w:szCs w:val="24"/>
        </w:rPr>
        <w:t>7</w:t>
      </w:r>
      <w:r>
        <w:rPr>
          <w:sz w:val="24"/>
          <w:szCs w:val="24"/>
        </w:rPr>
        <w:t xml:space="preserve">.4 </w:t>
      </w:r>
      <w:r w:rsidR="00193DD4" w:rsidRPr="00D5240D">
        <w:rPr>
          <w:sz w:val="24"/>
          <w:szCs w:val="24"/>
        </w:rPr>
        <w:t xml:space="preserve">Wykonawca będzie zobowiązany do podpisania umowy w miejscu i terminie wskazanym przez Zamawiającego. </w:t>
      </w:r>
    </w:p>
    <w:p w14:paraId="5DA94007" w14:textId="172EE4E9" w:rsidR="00193DD4" w:rsidRPr="00193DD4" w:rsidRDefault="00D5240D" w:rsidP="004A0B95">
      <w:pPr>
        <w:spacing w:line="360" w:lineRule="auto"/>
        <w:ind w:left="426" w:hanging="426"/>
        <w:jc w:val="both"/>
      </w:pPr>
      <w:r>
        <w:rPr>
          <w:sz w:val="24"/>
          <w:szCs w:val="24"/>
        </w:rPr>
        <w:t>1</w:t>
      </w:r>
      <w:r w:rsidR="000F2A58">
        <w:rPr>
          <w:sz w:val="24"/>
          <w:szCs w:val="24"/>
        </w:rPr>
        <w:t>7</w:t>
      </w:r>
      <w:r>
        <w:rPr>
          <w:sz w:val="24"/>
          <w:szCs w:val="24"/>
        </w:rPr>
        <w:t xml:space="preserve">.5 </w:t>
      </w:r>
      <w:r w:rsidR="00193DD4" w:rsidRPr="00D5240D">
        <w:rPr>
          <w:sz w:val="24"/>
          <w:szCs w:val="24"/>
        </w:rPr>
        <w:t xml:space="preserve">Jeżeli Wykonawca, którego oferta została wybrana, uchyla się od zawarcia umowy, Zamawiający może </w:t>
      </w:r>
      <w:r w:rsidR="00A15F74" w:rsidRPr="00D5240D">
        <w:rPr>
          <w:sz w:val="24"/>
          <w:szCs w:val="24"/>
        </w:rPr>
        <w:t xml:space="preserve">dokonać ponownego badania i oceny ofert spośród ofert pozostałych </w:t>
      </w:r>
      <w:r>
        <w:rPr>
          <w:sz w:val="24"/>
          <w:szCs w:val="24"/>
        </w:rPr>
        <w:br/>
      </w:r>
      <w:r w:rsidR="00A15F74" w:rsidRPr="00D5240D">
        <w:rPr>
          <w:sz w:val="24"/>
          <w:szCs w:val="24"/>
        </w:rPr>
        <w:t>w postępowaniu wykonawców oraz wybrać najkorzystniejszą ofertę albo unieważnić postępowanie</w:t>
      </w:r>
      <w:r w:rsidR="00193DD4">
        <w:t>.</w:t>
      </w:r>
    </w:p>
    <w:p w14:paraId="227C74B9" w14:textId="77777777" w:rsidR="00B97BD2" w:rsidRPr="00E319A1" w:rsidRDefault="00B97BD2" w:rsidP="00931B07">
      <w:pPr>
        <w:pStyle w:val="Nagwek2"/>
      </w:pPr>
      <w:bookmarkStart w:id="66" w:name="_Toc535316228"/>
      <w:bookmarkStart w:id="67" w:name="_Toc178252361"/>
      <w:r w:rsidRPr="00E319A1">
        <w:t>PROJEKTOWANE POSTANOWIENIA UMOWY</w:t>
      </w:r>
      <w:bookmarkEnd w:id="66"/>
      <w:bookmarkEnd w:id="67"/>
    </w:p>
    <w:p w14:paraId="1B969448" w14:textId="07EC0D5F" w:rsidR="00B97BD2" w:rsidRPr="00AA67FF" w:rsidRDefault="00B97BD2" w:rsidP="00AA67FF">
      <w:pPr>
        <w:pStyle w:val="Akapitzlist"/>
        <w:keepNext/>
        <w:keepLines/>
        <w:numPr>
          <w:ilvl w:val="1"/>
          <w:numId w:val="35"/>
        </w:numPr>
        <w:spacing w:after="0" w:line="360" w:lineRule="auto"/>
        <w:jc w:val="both"/>
        <w:rPr>
          <w:sz w:val="24"/>
          <w:szCs w:val="26"/>
        </w:rPr>
      </w:pPr>
      <w:bookmarkStart w:id="68" w:name="_Toc535316229"/>
      <w:bookmarkStart w:id="69" w:name="_Toc475353643"/>
      <w:r w:rsidRPr="00AA67FF">
        <w:rPr>
          <w:sz w:val="24"/>
          <w:szCs w:val="26"/>
        </w:rPr>
        <w:t>Wybrany Wykonawca jest zobowiązany do zawarcia umowy w sprawie zamówienia publicznego na warunkach określonych w projektowanych postanowieniach umowy</w:t>
      </w:r>
      <w:r w:rsidR="00994DBF" w:rsidRPr="00AA67FF">
        <w:rPr>
          <w:sz w:val="24"/>
          <w:szCs w:val="26"/>
        </w:rPr>
        <w:t>.</w:t>
      </w:r>
    </w:p>
    <w:p w14:paraId="7AC35509" w14:textId="77777777" w:rsidR="00B97BD2" w:rsidRPr="00E319A1" w:rsidRDefault="00B97BD2" w:rsidP="00AA67FF">
      <w:pPr>
        <w:pStyle w:val="Akapitzlist"/>
        <w:keepNext/>
        <w:keepLines/>
        <w:numPr>
          <w:ilvl w:val="1"/>
          <w:numId w:val="35"/>
        </w:numPr>
        <w:spacing w:after="0" w:line="360" w:lineRule="auto"/>
        <w:jc w:val="both"/>
        <w:rPr>
          <w:rFonts w:asciiTheme="minorHAnsi" w:hAnsiTheme="minorHAnsi"/>
          <w:sz w:val="24"/>
          <w:szCs w:val="26"/>
        </w:rPr>
      </w:pPr>
      <w:r w:rsidRPr="00E319A1">
        <w:rPr>
          <w:rFonts w:asciiTheme="minorHAnsi" w:hAnsiTheme="minorHAnsi"/>
          <w:sz w:val="24"/>
          <w:szCs w:val="26"/>
        </w:rPr>
        <w:t>Zakres świadczenia Wykonawcy wynikający z umowy jest tożsamy z jego zobowiązaniem zawartym w ofercie.</w:t>
      </w:r>
    </w:p>
    <w:p w14:paraId="32A23407" w14:textId="74668BCC" w:rsidR="00B97BD2" w:rsidRPr="00E319A1" w:rsidRDefault="00B97BD2" w:rsidP="00AA67FF">
      <w:pPr>
        <w:pStyle w:val="Akapitzlist"/>
        <w:keepNext/>
        <w:keepLines/>
        <w:numPr>
          <w:ilvl w:val="1"/>
          <w:numId w:val="35"/>
        </w:numPr>
        <w:spacing w:after="0" w:line="360" w:lineRule="auto"/>
        <w:jc w:val="both"/>
        <w:rPr>
          <w:rFonts w:asciiTheme="minorHAnsi" w:hAnsiTheme="minorHAnsi"/>
          <w:sz w:val="24"/>
          <w:szCs w:val="26"/>
        </w:rPr>
      </w:pPr>
      <w:r w:rsidRPr="00E319A1">
        <w:rPr>
          <w:rFonts w:asciiTheme="minorHAnsi" w:hAnsiTheme="minorHAnsi"/>
          <w:sz w:val="24"/>
          <w:szCs w:val="26"/>
        </w:rPr>
        <w:t xml:space="preserve">Zamawiający przewiduje możliwość zmiany zawartej umowy w stosunku do treści wybranej oferty w zakresie uregulowanym w art. 454-455 </w:t>
      </w:r>
      <w:proofErr w:type="spellStart"/>
      <w:r w:rsidRPr="00E319A1">
        <w:rPr>
          <w:rFonts w:asciiTheme="minorHAnsi" w:hAnsiTheme="minorHAnsi"/>
          <w:sz w:val="24"/>
          <w:szCs w:val="26"/>
        </w:rPr>
        <w:t>p.</w:t>
      </w:r>
      <w:r w:rsidRPr="00994DBF">
        <w:rPr>
          <w:rFonts w:asciiTheme="minorHAnsi" w:hAnsiTheme="minorHAnsi"/>
          <w:sz w:val="24"/>
          <w:szCs w:val="26"/>
        </w:rPr>
        <w:t>z.p</w:t>
      </w:r>
      <w:proofErr w:type="spellEnd"/>
      <w:r w:rsidRPr="00994DBF">
        <w:rPr>
          <w:rFonts w:asciiTheme="minorHAnsi" w:hAnsiTheme="minorHAnsi"/>
          <w:sz w:val="24"/>
          <w:szCs w:val="26"/>
        </w:rPr>
        <w:t xml:space="preserve">. oraz wskazanym </w:t>
      </w:r>
      <w:r w:rsidR="00F86B52">
        <w:rPr>
          <w:rFonts w:asciiTheme="minorHAnsi" w:hAnsiTheme="minorHAnsi"/>
          <w:sz w:val="24"/>
          <w:szCs w:val="26"/>
        </w:rPr>
        <w:br/>
      </w:r>
      <w:r w:rsidRPr="00994DBF">
        <w:rPr>
          <w:rFonts w:asciiTheme="minorHAnsi" w:hAnsiTheme="minorHAnsi"/>
          <w:sz w:val="24"/>
          <w:szCs w:val="26"/>
        </w:rPr>
        <w:t>w projektowanych postanowieniach umowy.</w:t>
      </w:r>
    </w:p>
    <w:p w14:paraId="13B2D0D4" w14:textId="77777777" w:rsidR="00B97BD2" w:rsidRPr="00E319A1" w:rsidRDefault="00B97BD2" w:rsidP="00AA67FF">
      <w:pPr>
        <w:pStyle w:val="Akapitzlist"/>
        <w:keepNext/>
        <w:keepLines/>
        <w:numPr>
          <w:ilvl w:val="1"/>
          <w:numId w:val="35"/>
        </w:numPr>
        <w:spacing w:after="0" w:line="360" w:lineRule="auto"/>
        <w:jc w:val="both"/>
        <w:rPr>
          <w:rFonts w:asciiTheme="minorHAnsi" w:hAnsiTheme="minorHAnsi"/>
          <w:sz w:val="24"/>
          <w:szCs w:val="26"/>
        </w:rPr>
      </w:pPr>
      <w:r w:rsidRPr="00E319A1">
        <w:rPr>
          <w:rFonts w:asciiTheme="minorHAnsi" w:hAnsiTheme="minorHAnsi"/>
          <w:sz w:val="24"/>
          <w:szCs w:val="26"/>
        </w:rPr>
        <w:t xml:space="preserve">Zmiana umowy wymaga dla swej ważności, pod rygorem nieważności, zachowania formy pisemnej. </w:t>
      </w:r>
    </w:p>
    <w:p w14:paraId="4E021827" w14:textId="77777777" w:rsidR="00B97BD2" w:rsidRPr="00E319A1" w:rsidRDefault="00B97BD2" w:rsidP="00931B07">
      <w:pPr>
        <w:pStyle w:val="Nagwek2"/>
      </w:pPr>
      <w:bookmarkStart w:id="70" w:name="_Toc535316231"/>
      <w:bookmarkStart w:id="71" w:name="_Toc178252362"/>
      <w:bookmarkEnd w:id="68"/>
      <w:bookmarkEnd w:id="69"/>
      <w:r w:rsidRPr="00E319A1">
        <w:t>POUCZENIE O ŚRODKACH OCHRONY PRAWNEJ PRZYSŁUGUJĄCYCH  WYKONAWCY</w:t>
      </w:r>
      <w:bookmarkEnd w:id="70"/>
      <w:bookmarkEnd w:id="71"/>
    </w:p>
    <w:p w14:paraId="4165606B" w14:textId="751ED4A1" w:rsidR="00B97BD2" w:rsidRPr="00F86B52" w:rsidRDefault="00B97BD2" w:rsidP="00C92838">
      <w:pPr>
        <w:pStyle w:val="Akapitzlist"/>
        <w:numPr>
          <w:ilvl w:val="1"/>
          <w:numId w:val="35"/>
        </w:numPr>
        <w:suppressAutoHyphens/>
        <w:spacing w:before="240" w:after="0" w:line="360" w:lineRule="auto"/>
        <w:ind w:left="284" w:hanging="284"/>
        <w:jc w:val="both"/>
        <w:rPr>
          <w:sz w:val="24"/>
          <w:szCs w:val="20"/>
        </w:rPr>
      </w:pPr>
      <w:r w:rsidRPr="00F86B52">
        <w:rPr>
          <w:sz w:val="24"/>
          <w:szCs w:val="20"/>
        </w:rPr>
        <w:t xml:space="preserve">Środki ochrony prawnej określone w niniejszym dziale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F86B52">
        <w:rPr>
          <w:sz w:val="24"/>
          <w:szCs w:val="20"/>
        </w:rPr>
        <w:t>p.z.p</w:t>
      </w:r>
      <w:proofErr w:type="spellEnd"/>
      <w:r w:rsidRPr="00F86B52">
        <w:rPr>
          <w:sz w:val="24"/>
          <w:szCs w:val="20"/>
        </w:rPr>
        <w:t xml:space="preserve">. </w:t>
      </w:r>
    </w:p>
    <w:p w14:paraId="6930B0F3" w14:textId="77777777" w:rsidR="00B97BD2" w:rsidRPr="00E319A1" w:rsidRDefault="00B97BD2" w:rsidP="001120C4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E319A1">
        <w:rPr>
          <w:rFonts w:asciiTheme="minorHAnsi" w:hAnsiTheme="minorHAnsi"/>
          <w:sz w:val="24"/>
          <w:szCs w:val="20"/>
        </w:rPr>
        <w:t>p.z.p</w:t>
      </w:r>
      <w:proofErr w:type="spellEnd"/>
      <w:r w:rsidRPr="00E319A1">
        <w:rPr>
          <w:rFonts w:asciiTheme="minorHAnsi" w:hAnsiTheme="minorHAnsi"/>
          <w:sz w:val="24"/>
          <w:szCs w:val="20"/>
        </w:rPr>
        <w:t>. oraz Rzecznikowi Małych i Średnich Przedsiębiorców.</w:t>
      </w:r>
    </w:p>
    <w:p w14:paraId="0C015071" w14:textId="77777777" w:rsidR="00B97BD2" w:rsidRPr="00E319A1" w:rsidRDefault="00B97BD2" w:rsidP="00F86B52">
      <w:pPr>
        <w:pStyle w:val="Akapitzlist"/>
        <w:numPr>
          <w:ilvl w:val="1"/>
          <w:numId w:val="35"/>
        </w:numPr>
        <w:suppressAutoHyphens/>
        <w:spacing w:after="0" w:line="360" w:lineRule="auto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Odwołanie przysługuje na:</w:t>
      </w:r>
    </w:p>
    <w:p w14:paraId="2977C3B0" w14:textId="7970A320" w:rsidR="00B97BD2" w:rsidRPr="00E319A1" w:rsidRDefault="00B97BD2">
      <w:pPr>
        <w:pStyle w:val="Akapitzlist"/>
        <w:numPr>
          <w:ilvl w:val="2"/>
          <w:numId w:val="9"/>
        </w:numPr>
        <w:suppressAutoHyphens/>
        <w:spacing w:after="0" w:line="360" w:lineRule="auto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 xml:space="preserve">niezgodną z przepisami ustawy czynność Zamawiającego, podjętą w postępowaniu </w:t>
      </w:r>
      <w:r w:rsidR="00C92838">
        <w:rPr>
          <w:rFonts w:asciiTheme="minorHAnsi" w:hAnsiTheme="minorHAnsi"/>
          <w:sz w:val="24"/>
          <w:szCs w:val="20"/>
        </w:rPr>
        <w:br/>
      </w:r>
      <w:r w:rsidRPr="00E319A1">
        <w:rPr>
          <w:rFonts w:asciiTheme="minorHAnsi" w:hAnsiTheme="minorHAnsi"/>
          <w:sz w:val="24"/>
          <w:szCs w:val="20"/>
        </w:rPr>
        <w:t>o udzielenie zamówienia, w tym na projektowane postanowienie umowy;</w:t>
      </w:r>
    </w:p>
    <w:p w14:paraId="729AF919" w14:textId="77777777" w:rsidR="00B97BD2" w:rsidRPr="00E319A1" w:rsidRDefault="00B97BD2">
      <w:pPr>
        <w:pStyle w:val="Akapitzlist"/>
        <w:numPr>
          <w:ilvl w:val="2"/>
          <w:numId w:val="9"/>
        </w:numPr>
        <w:suppressAutoHyphens/>
        <w:spacing w:after="0" w:line="360" w:lineRule="auto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zaniechanie czynności w postępowaniu o udzielenie zamówienia do której Zamawiający był obowiązany na podstawie ustawy;</w:t>
      </w:r>
    </w:p>
    <w:p w14:paraId="3E531CD5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lastRenderedPageBreak/>
        <w:t xml:space="preserve">Odwołanie wnosi się do Prezesa Izby. Odwołujący przekazuje </w:t>
      </w:r>
      <w:r w:rsidR="003A5629" w:rsidRPr="00E319A1">
        <w:rPr>
          <w:rFonts w:asciiTheme="minorHAnsi" w:hAnsiTheme="minorHAnsi"/>
          <w:sz w:val="24"/>
          <w:szCs w:val="20"/>
        </w:rPr>
        <w:t>Z</w:t>
      </w:r>
      <w:r w:rsidRPr="00E319A1">
        <w:rPr>
          <w:rFonts w:asciiTheme="minorHAnsi" w:hAnsiTheme="minorHAnsi"/>
          <w:sz w:val="24"/>
          <w:szCs w:val="20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585EED3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4E27C727" w14:textId="77777777" w:rsidR="00B97BD2" w:rsidRPr="00E319A1" w:rsidRDefault="00B97BD2" w:rsidP="00F86B52">
      <w:pPr>
        <w:pStyle w:val="Akapitzlist"/>
        <w:numPr>
          <w:ilvl w:val="1"/>
          <w:numId w:val="35"/>
        </w:numPr>
        <w:suppressAutoHyphens/>
        <w:spacing w:after="0" w:line="360" w:lineRule="auto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Odwołanie wnosi się w terminie:</w:t>
      </w:r>
    </w:p>
    <w:p w14:paraId="67100D57" w14:textId="77777777" w:rsidR="00B97BD2" w:rsidRPr="00E319A1" w:rsidRDefault="00B97BD2" w:rsidP="00C76D7A">
      <w:pPr>
        <w:pStyle w:val="Akapitzlist"/>
        <w:numPr>
          <w:ilvl w:val="2"/>
          <w:numId w:val="10"/>
        </w:numPr>
        <w:suppressAutoHyphens/>
        <w:spacing w:after="0" w:line="360" w:lineRule="auto"/>
        <w:ind w:left="426" w:hanging="142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DDCAB34" w14:textId="77777777" w:rsidR="00B97BD2" w:rsidRPr="00E319A1" w:rsidRDefault="00B97BD2" w:rsidP="00C76D7A">
      <w:pPr>
        <w:pStyle w:val="Akapitzlist"/>
        <w:numPr>
          <w:ilvl w:val="2"/>
          <w:numId w:val="10"/>
        </w:numPr>
        <w:suppressAutoHyphens/>
        <w:spacing w:after="0" w:line="360" w:lineRule="auto"/>
        <w:ind w:left="426" w:hanging="142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10 dni od dnia przekazania informacji o czynności zamawiającego stanowiącej podstawę jego wniesienia, jeżeli informacja została przekazana w sposób inny niż określony w pkt 1).</w:t>
      </w:r>
    </w:p>
    <w:p w14:paraId="45A0D99C" w14:textId="57A74912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Odwołanie w przypadkach innych niż określone w pkt 2</w:t>
      </w:r>
      <w:r w:rsidR="00024732">
        <w:rPr>
          <w:rFonts w:asciiTheme="minorHAnsi" w:hAnsiTheme="minorHAnsi"/>
          <w:sz w:val="24"/>
          <w:szCs w:val="20"/>
        </w:rPr>
        <w:t>2</w:t>
      </w:r>
      <w:r w:rsidRPr="00E319A1">
        <w:rPr>
          <w:rFonts w:asciiTheme="minorHAnsi" w:hAnsiTheme="minorHAnsi"/>
          <w:sz w:val="24"/>
          <w:szCs w:val="20"/>
        </w:rPr>
        <w:t>.5 i 2</w:t>
      </w:r>
      <w:r w:rsidR="00024732">
        <w:rPr>
          <w:rFonts w:asciiTheme="minorHAnsi" w:hAnsiTheme="minorHAnsi"/>
          <w:sz w:val="24"/>
          <w:szCs w:val="20"/>
        </w:rPr>
        <w:t>2</w:t>
      </w:r>
      <w:r w:rsidRPr="00E319A1">
        <w:rPr>
          <w:rFonts w:asciiTheme="minorHAnsi" w:hAnsiTheme="minorHAnsi"/>
          <w:sz w:val="24"/>
          <w:szCs w:val="20"/>
        </w:rPr>
        <w:t>.6 wnosi się w terminie 5 dni od dnia, w którym powzięto lub przy zachowaniu należytej staranności można było powziąć wiadomość o okolicznościach stanowiących podstawę jego wniesienia.</w:t>
      </w:r>
    </w:p>
    <w:p w14:paraId="46C908EB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 xml:space="preserve">Na orzeczenie Izby oraz postanowienie Prezesa Izby, o którym mowa w art. 519 ust. 1 ustawy </w:t>
      </w:r>
      <w:proofErr w:type="spellStart"/>
      <w:r w:rsidRPr="00E319A1">
        <w:rPr>
          <w:rFonts w:asciiTheme="minorHAnsi" w:hAnsiTheme="minorHAnsi"/>
          <w:sz w:val="24"/>
          <w:szCs w:val="20"/>
        </w:rPr>
        <w:t>p.z.p</w:t>
      </w:r>
      <w:proofErr w:type="spellEnd"/>
      <w:r w:rsidRPr="00E319A1">
        <w:rPr>
          <w:rFonts w:asciiTheme="minorHAnsi" w:hAnsiTheme="minorHAnsi"/>
          <w:sz w:val="24"/>
          <w:szCs w:val="20"/>
        </w:rPr>
        <w:t>., stronom oraz uczestnikom postępowania odwoławczego przysługuje skarga do sądu.</w:t>
      </w:r>
    </w:p>
    <w:p w14:paraId="2967F1A5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13AE0B5B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>Skargę wnosi się do Sądu Okręgowego w Warszawie - sądu zamówień publicznych, zwanego dalej "sądem zamówień publicznych".</w:t>
      </w:r>
    </w:p>
    <w:p w14:paraId="16F64F51" w14:textId="77777777" w:rsidR="00B97BD2" w:rsidRPr="00E319A1" w:rsidRDefault="00B97BD2" w:rsidP="00C76D7A">
      <w:pPr>
        <w:pStyle w:val="Akapitzlist"/>
        <w:numPr>
          <w:ilvl w:val="1"/>
          <w:numId w:val="35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E319A1">
        <w:rPr>
          <w:rFonts w:asciiTheme="minorHAnsi" w:hAnsiTheme="minorHAnsi"/>
          <w:sz w:val="24"/>
          <w:szCs w:val="20"/>
        </w:rPr>
        <w:t>p.z.p</w:t>
      </w:r>
      <w:proofErr w:type="spellEnd"/>
      <w:r w:rsidRPr="00E319A1">
        <w:rPr>
          <w:rFonts w:asciiTheme="minorHAnsi" w:hAnsiTheme="minorHAnsi"/>
          <w:sz w:val="24"/>
          <w:szCs w:val="20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24DA52E" w14:textId="77777777" w:rsidR="00B97BD2" w:rsidRPr="00E319A1" w:rsidRDefault="00B97BD2" w:rsidP="00C92838">
      <w:pPr>
        <w:pStyle w:val="Akapitzlist"/>
        <w:numPr>
          <w:ilvl w:val="1"/>
          <w:numId w:val="35"/>
        </w:numPr>
        <w:shd w:val="clear" w:color="auto" w:fill="FFFFFF"/>
        <w:tabs>
          <w:tab w:val="left" w:pos="0"/>
          <w:tab w:val="left" w:pos="567"/>
        </w:tabs>
        <w:spacing w:after="0" w:line="360" w:lineRule="auto"/>
        <w:ind w:left="426" w:hanging="426"/>
        <w:mirrorIndents/>
        <w:jc w:val="both"/>
        <w:rPr>
          <w:rFonts w:asciiTheme="minorHAnsi" w:hAnsiTheme="minorHAnsi"/>
          <w:sz w:val="24"/>
          <w:szCs w:val="20"/>
        </w:rPr>
      </w:pPr>
      <w:r w:rsidRPr="00E319A1">
        <w:rPr>
          <w:rFonts w:asciiTheme="minorHAnsi" w:hAnsiTheme="minorHAnsi"/>
          <w:sz w:val="24"/>
          <w:szCs w:val="20"/>
        </w:rPr>
        <w:lastRenderedPageBreak/>
        <w:t>Prezes Izby przekazuje skargę wraz z aktami postępowania odwoławczego do sądu zamówień publicznych w terminie 7 dni od dnia jej otrzymania.</w:t>
      </w:r>
    </w:p>
    <w:p w14:paraId="77C68583" w14:textId="77777777" w:rsidR="00B97BD2" w:rsidRPr="00E319A1" w:rsidRDefault="009A6FE4" w:rsidP="00665086">
      <w:pPr>
        <w:pStyle w:val="Nagwek2"/>
      </w:pPr>
      <w:bookmarkStart w:id="72" w:name="_Toc535316234"/>
      <w:r>
        <w:rPr>
          <w:rStyle w:val="Nagwek1Znak"/>
          <w:rFonts w:asciiTheme="minorHAnsi" w:eastAsiaTheme="majorEastAsia" w:hAnsiTheme="minorHAnsi"/>
          <w:b/>
          <w:szCs w:val="28"/>
        </w:rPr>
        <w:lastRenderedPageBreak/>
        <w:t xml:space="preserve"> </w:t>
      </w:r>
      <w:bookmarkStart w:id="73" w:name="_Toc178252363"/>
      <w:r>
        <w:rPr>
          <w:rStyle w:val="Nagwek1Znak"/>
          <w:rFonts w:asciiTheme="minorHAnsi" w:eastAsiaTheme="majorEastAsia" w:hAnsiTheme="minorHAnsi"/>
          <w:b/>
          <w:szCs w:val="28"/>
        </w:rPr>
        <w:t>OCHRONA DANYCH OSOBOWYCH</w:t>
      </w:r>
      <w:bookmarkEnd w:id="73"/>
      <w:r>
        <w:rPr>
          <w:rStyle w:val="Nagwek1Znak"/>
          <w:rFonts w:asciiTheme="minorHAnsi" w:eastAsiaTheme="majorEastAsia" w:hAnsiTheme="minorHAnsi"/>
          <w:b/>
          <w:szCs w:val="28"/>
        </w:rPr>
        <w:t xml:space="preserve"> </w:t>
      </w:r>
      <w:bookmarkEnd w:id="72"/>
    </w:p>
    <w:p w14:paraId="44F60F30" w14:textId="70ED2845" w:rsidR="00C01A2C" w:rsidRPr="00665086" w:rsidRDefault="00C01A2C" w:rsidP="00665086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/>
        <w:rPr>
          <w:rFonts w:eastAsia="Calibri"/>
          <w:b w:val="0"/>
          <w:bCs/>
          <w:lang w:bidi="pl-PL"/>
        </w:rPr>
      </w:pPr>
      <w:bookmarkStart w:id="74" w:name="_Toc178244238"/>
      <w:bookmarkStart w:id="75" w:name="_Toc178252364"/>
      <w:bookmarkStart w:id="76" w:name="_Toc535316235"/>
      <w:r w:rsidRPr="00665086">
        <w:rPr>
          <w:rFonts w:eastAsia="Calibri"/>
          <w:b w:val="0"/>
          <w:bCs/>
          <w:lang w:bidi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  <w:bookmarkEnd w:id="74"/>
      <w:bookmarkEnd w:id="75"/>
    </w:p>
    <w:p w14:paraId="2EB1810D" w14:textId="6A62FCEA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77" w:name="_Toc178244239"/>
      <w:bookmarkStart w:id="78" w:name="_Toc178252365"/>
      <w:r w:rsidRPr="00665086">
        <w:rPr>
          <w:rFonts w:eastAsia="Calibri"/>
          <w:b w:val="0"/>
          <w:bCs/>
          <w:lang w:bidi="pl-PL"/>
        </w:rPr>
        <w:t>Administratorem Pani/Pana danych osobowych Wójt Gminy Krasnopol, ul. 1 Maja 14, 16-503 Krasnopol, tel.: 87 516 40 10, adres email: sekretariat@ug.krasnopol.wrotapodlasia.pl</w:t>
      </w:r>
      <w:bookmarkEnd w:id="77"/>
      <w:bookmarkEnd w:id="78"/>
    </w:p>
    <w:p w14:paraId="6AB096AD" w14:textId="37513E3F" w:rsidR="00C01A2C" w:rsidRPr="009515C9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79" w:name="_Toc178244240"/>
      <w:bookmarkStart w:id="80" w:name="_Toc178252366"/>
      <w:r w:rsidRPr="00665086">
        <w:rPr>
          <w:rFonts w:eastAsia="Calibri"/>
          <w:b w:val="0"/>
          <w:bCs/>
          <w:lang w:bidi="pl-PL"/>
        </w:rPr>
        <w:t xml:space="preserve">W sprawach z zakresu ochrony danych osobowych mogą Państwo kontaktować się z Inspektorem Ochrony Danych pod adresem e-mail: inspektor@cbi24.pl lub pisemnie </w:t>
      </w:r>
      <w:r w:rsidRPr="009515C9">
        <w:rPr>
          <w:rFonts w:eastAsia="Calibri"/>
          <w:b w:val="0"/>
          <w:bCs/>
          <w:lang w:bidi="pl-PL"/>
        </w:rPr>
        <w:t>pod adres siedziby Administratora.</w:t>
      </w:r>
      <w:bookmarkEnd w:id="79"/>
      <w:bookmarkEnd w:id="80"/>
      <w:r w:rsidRPr="009515C9">
        <w:rPr>
          <w:rFonts w:eastAsia="Calibri"/>
          <w:b w:val="0"/>
          <w:bCs/>
          <w:lang w:bidi="pl-PL"/>
        </w:rPr>
        <w:t xml:space="preserve"> </w:t>
      </w:r>
    </w:p>
    <w:p w14:paraId="13916B94" w14:textId="43915BBE" w:rsidR="00C01A2C" w:rsidRPr="009515C9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81" w:name="_Toc178244241"/>
      <w:bookmarkStart w:id="82" w:name="_Toc178252367"/>
      <w:r w:rsidRPr="009515C9">
        <w:rPr>
          <w:rFonts w:eastAsia="Calibri"/>
          <w:b w:val="0"/>
          <w:bCs/>
          <w:lang w:bidi="pl-PL"/>
        </w:rPr>
        <w:t>Dane osobowe będą przetwarzane w celu związanym z postępowaniem o udzielenie zamówienia publicznego</w:t>
      </w:r>
      <w:r w:rsidR="00ED229F" w:rsidRPr="009515C9">
        <w:rPr>
          <w:rFonts w:eastAsia="Calibri"/>
          <w:b w:val="0"/>
          <w:bCs/>
          <w:lang w:bidi="pl-PL"/>
        </w:rPr>
        <w:t xml:space="preserve">: </w:t>
      </w:r>
      <w:r w:rsidR="001855E8" w:rsidRPr="009515C9">
        <w:rPr>
          <w:rFonts w:eastAsia="Calibri"/>
          <w:b w:val="0"/>
          <w:bCs/>
          <w:lang w:bidi="pl-PL"/>
        </w:rPr>
        <w:t>„</w:t>
      </w:r>
      <w:r w:rsidR="00944997" w:rsidRPr="009515C9">
        <w:rPr>
          <w:rFonts w:eastAsia="Calibri"/>
          <w:b w:val="0"/>
          <w:bCs/>
          <w:lang w:bidi="pl-PL"/>
        </w:rPr>
        <w:t>Cyberbezpieczn</w:t>
      </w:r>
      <w:bookmarkEnd w:id="81"/>
      <w:bookmarkEnd w:id="82"/>
      <w:r w:rsidR="001855E8" w:rsidRPr="009515C9">
        <w:rPr>
          <w:rFonts w:eastAsia="Calibri"/>
          <w:b w:val="0"/>
          <w:bCs/>
          <w:lang w:bidi="pl-PL"/>
        </w:rPr>
        <w:t>a Gmina Krasnopol”</w:t>
      </w:r>
    </w:p>
    <w:p w14:paraId="4CD8C27D" w14:textId="1F137D95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83" w:name="_Toc178244242"/>
      <w:bookmarkStart w:id="84" w:name="_Toc178252368"/>
      <w:r w:rsidRPr="00665086">
        <w:rPr>
          <w:rFonts w:eastAsia="Calibri"/>
          <w:b w:val="0"/>
          <w:bCs/>
          <w:lang w:bidi="pl-PL"/>
        </w:rPr>
        <w:t>Dane osobowe będą przetwarzane zgodnie z art. 78 ust. 1 i 4 ustawy z dnia 11 września 2019 r.– Prawo zamówień publicznych (t. j. Dz. U. z 202</w:t>
      </w:r>
      <w:r w:rsidR="00365CE2" w:rsidRPr="00665086">
        <w:rPr>
          <w:rFonts w:eastAsia="Calibri"/>
          <w:b w:val="0"/>
          <w:bCs/>
          <w:lang w:bidi="pl-PL"/>
        </w:rPr>
        <w:t>4</w:t>
      </w:r>
      <w:r w:rsidRPr="00665086">
        <w:rPr>
          <w:rFonts w:eastAsia="Calibri"/>
          <w:b w:val="0"/>
          <w:bCs/>
          <w:lang w:bidi="pl-PL"/>
        </w:rPr>
        <w:t xml:space="preserve"> r. poz. 1</w:t>
      </w:r>
      <w:r w:rsidR="00365CE2" w:rsidRPr="00665086">
        <w:rPr>
          <w:rFonts w:eastAsia="Calibri"/>
          <w:b w:val="0"/>
          <w:bCs/>
          <w:lang w:bidi="pl-PL"/>
        </w:rPr>
        <w:t>320</w:t>
      </w:r>
      <w:r w:rsidRPr="00665086">
        <w:rPr>
          <w:rFonts w:eastAsia="Calibri"/>
          <w:b w:val="0"/>
          <w:bCs/>
          <w:lang w:bidi="pl-PL"/>
        </w:rPr>
        <w:t>), zwanej dalej PZP, przez okres 5 lat od dnia zakończenia postępowania o udzielenie zamówienia, a jeżeli czas trwania umowy przekracza 5 lat, okres przechowywania obejmuje cały czas obowiązywania umowy.</w:t>
      </w:r>
      <w:bookmarkEnd w:id="83"/>
      <w:bookmarkEnd w:id="84"/>
    </w:p>
    <w:p w14:paraId="32AA1851" w14:textId="670CE169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85" w:name="_Toc178244243"/>
      <w:bookmarkStart w:id="86" w:name="_Toc178252369"/>
      <w:r w:rsidRPr="00665086">
        <w:rPr>
          <w:rFonts w:eastAsia="Calibri"/>
          <w:b w:val="0"/>
          <w:bCs/>
          <w:lang w:bidi="pl-PL"/>
        </w:rPr>
        <w:t>Podstawą prawną przetwarzania danych jest art. 6 ust. 1 lit. c) ww. Rozporządzenia w związku z przepisami PZP.</w:t>
      </w:r>
      <w:bookmarkEnd w:id="85"/>
      <w:bookmarkEnd w:id="86"/>
    </w:p>
    <w:p w14:paraId="4273AC46" w14:textId="5739D51B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87" w:name="_Toc178244244"/>
      <w:bookmarkStart w:id="88" w:name="_Toc178252370"/>
      <w:r w:rsidRPr="00665086">
        <w:rPr>
          <w:rFonts w:eastAsia="Calibri"/>
          <w:b w:val="0"/>
          <w:bCs/>
          <w:lang w:bidi="pl-PL"/>
        </w:rPr>
        <w:t>Odbiorcami Pani/Pana danych będą osoby lub podmioty, którym udostępniona zostanie dokumentacja postępowania w oparciu o art. 18 oraz art. 74 ust. 4 PZP.</w:t>
      </w:r>
      <w:bookmarkEnd w:id="87"/>
      <w:bookmarkEnd w:id="88"/>
    </w:p>
    <w:p w14:paraId="6AA4D2E4" w14:textId="064211B2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89" w:name="_Toc178244245"/>
      <w:bookmarkStart w:id="90" w:name="_Toc178252371"/>
      <w:r w:rsidRPr="00665086">
        <w:rPr>
          <w:rFonts w:eastAsia="Calibri"/>
          <w:b w:val="0"/>
          <w:bCs/>
          <w:lang w:bidi="pl-PL"/>
        </w:rPr>
        <w:t>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</w:t>
      </w:r>
      <w:bookmarkEnd w:id="89"/>
      <w:bookmarkEnd w:id="90"/>
      <w:r w:rsidRPr="00665086">
        <w:rPr>
          <w:rFonts w:eastAsia="Calibri"/>
          <w:b w:val="0"/>
          <w:bCs/>
          <w:lang w:bidi="pl-PL"/>
        </w:rPr>
        <w:t xml:space="preserve"> </w:t>
      </w:r>
    </w:p>
    <w:p w14:paraId="503B7062" w14:textId="45EA0C41" w:rsidR="00C01A2C" w:rsidRPr="00665086" w:rsidRDefault="00C01A2C" w:rsidP="00665086">
      <w:pPr>
        <w:pStyle w:val="Nagwek2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Calibri"/>
          <w:b w:val="0"/>
          <w:bCs/>
          <w:lang w:bidi="pl-PL"/>
        </w:rPr>
      </w:pPr>
      <w:bookmarkStart w:id="91" w:name="_Toc178244246"/>
      <w:bookmarkStart w:id="92" w:name="_Toc178252372"/>
      <w:r w:rsidRPr="00665086">
        <w:rPr>
          <w:rFonts w:eastAsia="Calibri"/>
          <w:b w:val="0"/>
          <w:bCs/>
          <w:lang w:bidi="pl-PL"/>
        </w:rPr>
        <w:t>Osoba, której dane dotyczą ma prawo do:</w:t>
      </w:r>
      <w:bookmarkEnd w:id="91"/>
      <w:bookmarkEnd w:id="92"/>
    </w:p>
    <w:p w14:paraId="13534D99" w14:textId="405FD4C7" w:rsidR="00C01A2C" w:rsidRPr="00665086" w:rsidRDefault="00152178" w:rsidP="00152178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93" w:name="_Toc178244247"/>
      <w:bookmarkStart w:id="94" w:name="_Toc178252373"/>
      <w:r>
        <w:rPr>
          <w:rFonts w:eastAsia="Calibri"/>
          <w:b w:val="0"/>
          <w:bCs/>
          <w:lang w:bidi="pl-PL"/>
        </w:rPr>
        <w:t xml:space="preserve">- </w:t>
      </w:r>
      <w:r w:rsidR="00C01A2C" w:rsidRPr="00665086">
        <w:rPr>
          <w:rFonts w:eastAsia="Calibri"/>
          <w:b w:val="0"/>
          <w:bCs/>
          <w:lang w:bidi="pl-PL"/>
        </w:rPr>
        <w:t>dostępu do treści swoich danych oraz możliwości ich poprawiania, sprostowania, ograniczenia przetwarzania,</w:t>
      </w:r>
      <w:bookmarkEnd w:id="93"/>
      <w:bookmarkEnd w:id="94"/>
      <w:r w:rsidR="00C01A2C" w:rsidRPr="00665086">
        <w:rPr>
          <w:rFonts w:eastAsia="Calibri"/>
          <w:b w:val="0"/>
          <w:bCs/>
          <w:lang w:bidi="pl-PL"/>
        </w:rPr>
        <w:t xml:space="preserve"> </w:t>
      </w:r>
    </w:p>
    <w:p w14:paraId="7DD4B2EE" w14:textId="46BE0204" w:rsidR="00C01A2C" w:rsidRPr="00665086" w:rsidRDefault="00152178" w:rsidP="00152178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95" w:name="_Toc178252374"/>
      <w:r>
        <w:rPr>
          <w:rFonts w:eastAsia="Calibri"/>
          <w:b w:val="0"/>
          <w:bCs/>
          <w:lang w:bidi="pl-PL"/>
        </w:rPr>
        <w:t xml:space="preserve">- </w:t>
      </w:r>
      <w:r w:rsidR="009751BF" w:rsidRPr="00665086">
        <w:rPr>
          <w:rFonts w:eastAsia="Calibri"/>
          <w:b w:val="0"/>
          <w:bCs/>
          <w:lang w:bidi="pl-PL"/>
        </w:rPr>
        <w:t xml:space="preserve"> </w:t>
      </w:r>
      <w:bookmarkStart w:id="96" w:name="_Toc178244248"/>
      <w:r w:rsidR="00C01A2C" w:rsidRPr="00665086">
        <w:rPr>
          <w:rFonts w:eastAsia="Calibri"/>
          <w:b w:val="0"/>
          <w:bCs/>
          <w:lang w:bidi="pl-PL"/>
        </w:rPr>
        <w:t>w przypadku gdy przetwarzanie danych odbywa się z naruszeniem przepisów Rozporządzenia służy prawo wniesienia skargi do organu nadzorczego tj. Prezesa Urzędu Ochrony Danych Osobowych, ul. Stawki 2, 00-193 Warszawa,</w:t>
      </w:r>
      <w:bookmarkEnd w:id="95"/>
      <w:bookmarkEnd w:id="96"/>
    </w:p>
    <w:p w14:paraId="63E1582F" w14:textId="3058B8E6" w:rsidR="00C01A2C" w:rsidRPr="00665086" w:rsidRDefault="009751BF" w:rsidP="00665086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97" w:name="_Toc178244249"/>
      <w:bookmarkStart w:id="98" w:name="_Toc178252375"/>
      <w:r w:rsidRPr="00665086">
        <w:rPr>
          <w:rFonts w:eastAsia="Calibri"/>
          <w:b w:val="0"/>
          <w:bCs/>
          <w:lang w:bidi="pl-PL"/>
        </w:rPr>
        <w:t xml:space="preserve">9. </w:t>
      </w:r>
      <w:r w:rsidR="00C01A2C" w:rsidRPr="00665086">
        <w:rPr>
          <w:rFonts w:eastAsia="Calibri"/>
          <w:b w:val="0"/>
          <w:bCs/>
          <w:lang w:bidi="pl-PL"/>
        </w:rPr>
        <w:t>Osobie, której dane dotyczą nie przysługuje:</w:t>
      </w:r>
      <w:bookmarkEnd w:id="97"/>
      <w:bookmarkEnd w:id="98"/>
    </w:p>
    <w:p w14:paraId="5700E980" w14:textId="059CDD03" w:rsidR="00C01A2C" w:rsidRPr="00423D6E" w:rsidRDefault="00423D6E" w:rsidP="00423D6E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678"/>
        <w:rPr>
          <w:rFonts w:eastAsia="Calibri"/>
          <w:b w:val="0"/>
          <w:bCs/>
          <w:lang w:bidi="pl-PL"/>
        </w:rPr>
      </w:pPr>
      <w:bookmarkStart w:id="99" w:name="_Toc178252376"/>
      <w:r w:rsidRPr="00423D6E">
        <w:rPr>
          <w:rFonts w:eastAsia="Calibri"/>
          <w:b w:val="0"/>
          <w:bCs/>
          <w:lang w:bidi="pl-PL"/>
        </w:rPr>
        <w:t>-</w:t>
      </w:r>
      <w:r>
        <w:rPr>
          <w:rFonts w:eastAsia="Calibri"/>
          <w:lang w:bidi="pl-PL"/>
        </w:rPr>
        <w:t xml:space="preserve"> </w:t>
      </w:r>
      <w:r w:rsidR="009751BF" w:rsidRPr="00944997">
        <w:rPr>
          <w:rFonts w:eastAsia="Calibri"/>
          <w:lang w:bidi="pl-PL"/>
        </w:rPr>
        <w:t xml:space="preserve"> </w:t>
      </w:r>
      <w:bookmarkStart w:id="100" w:name="_Toc178244250"/>
      <w:r w:rsidR="00C01A2C" w:rsidRPr="00423D6E">
        <w:rPr>
          <w:rFonts w:eastAsia="Calibri"/>
          <w:b w:val="0"/>
          <w:bCs/>
          <w:lang w:bidi="pl-PL"/>
        </w:rPr>
        <w:t>w związku z art. 17 ust. 3 lit. b, d lub e Rozporządzenia prawo do usunięcia danych osobowych;</w:t>
      </w:r>
      <w:bookmarkEnd w:id="99"/>
      <w:bookmarkEnd w:id="100"/>
    </w:p>
    <w:p w14:paraId="590AB8F4" w14:textId="567DB359" w:rsidR="00C01A2C" w:rsidRPr="00423D6E" w:rsidRDefault="009751BF" w:rsidP="00423D6E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01" w:name="_Toc178244251"/>
      <w:bookmarkStart w:id="102" w:name="_Toc178252377"/>
      <w:r w:rsidRPr="00423D6E">
        <w:rPr>
          <w:rFonts w:eastAsia="Calibri"/>
          <w:b w:val="0"/>
          <w:bCs/>
          <w:lang w:bidi="pl-PL"/>
        </w:rPr>
        <w:lastRenderedPageBreak/>
        <w:t xml:space="preserve">- </w:t>
      </w:r>
      <w:r w:rsidR="00C01A2C" w:rsidRPr="00423D6E">
        <w:rPr>
          <w:rFonts w:eastAsia="Calibri"/>
          <w:b w:val="0"/>
          <w:bCs/>
          <w:lang w:bidi="pl-PL"/>
        </w:rPr>
        <w:t>prawo do przenoszenia danych osobowych, o którym mowa w art. 20 Rozporządzenia;</w:t>
      </w:r>
      <w:bookmarkEnd w:id="101"/>
      <w:bookmarkEnd w:id="102"/>
    </w:p>
    <w:p w14:paraId="0B66403C" w14:textId="183C33EB" w:rsidR="00C01A2C" w:rsidRPr="00423D6E" w:rsidRDefault="009751BF" w:rsidP="00423D6E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03" w:name="_Toc178244252"/>
      <w:bookmarkStart w:id="104" w:name="_Toc178252378"/>
      <w:r w:rsidRPr="00423D6E">
        <w:rPr>
          <w:rFonts w:eastAsia="Calibri"/>
          <w:b w:val="0"/>
          <w:bCs/>
          <w:lang w:bidi="pl-PL"/>
        </w:rPr>
        <w:t xml:space="preserve">- </w:t>
      </w:r>
      <w:r w:rsidR="00C01A2C" w:rsidRPr="00423D6E">
        <w:rPr>
          <w:rFonts w:eastAsia="Calibri"/>
          <w:b w:val="0"/>
          <w:bCs/>
          <w:lang w:bidi="pl-PL"/>
        </w:rPr>
        <w:t>na podstawie art. 21 Rozporządzenia prawo sprzeciwu, wobec przetwarzania danych osobowych.</w:t>
      </w:r>
      <w:bookmarkEnd w:id="103"/>
      <w:bookmarkEnd w:id="104"/>
    </w:p>
    <w:p w14:paraId="6CBAFE3C" w14:textId="4D7681C7" w:rsidR="00C01A2C" w:rsidRPr="00423D6E" w:rsidRDefault="009751BF" w:rsidP="00423D6E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67"/>
        <w:rPr>
          <w:rFonts w:eastAsia="Calibri"/>
          <w:b w:val="0"/>
          <w:bCs/>
          <w:lang w:bidi="pl-PL"/>
        </w:rPr>
      </w:pPr>
      <w:bookmarkStart w:id="105" w:name="_Toc178244253"/>
      <w:bookmarkStart w:id="106" w:name="_Toc178252379"/>
      <w:r w:rsidRPr="00423D6E">
        <w:rPr>
          <w:rFonts w:eastAsia="Calibri"/>
          <w:b w:val="0"/>
          <w:bCs/>
          <w:lang w:bidi="pl-PL"/>
        </w:rPr>
        <w:t xml:space="preserve">10. </w:t>
      </w:r>
      <w:r w:rsidR="00C01A2C" w:rsidRPr="00423D6E">
        <w:rPr>
          <w:rFonts w:eastAsia="Calibri"/>
          <w:b w:val="0"/>
          <w:bCs/>
          <w:lang w:bidi="pl-PL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  <w:bookmarkEnd w:id="105"/>
      <w:bookmarkEnd w:id="106"/>
    </w:p>
    <w:p w14:paraId="5CB825BA" w14:textId="3EFE217F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07" w:name="_Toc178244254"/>
      <w:bookmarkStart w:id="108" w:name="_Toc178252380"/>
      <w:r w:rsidRPr="00A86E5B">
        <w:rPr>
          <w:rFonts w:eastAsia="Calibri"/>
          <w:b w:val="0"/>
          <w:bCs/>
          <w:lang w:bidi="pl-PL"/>
        </w:rPr>
        <w:t xml:space="preserve">11. </w:t>
      </w:r>
      <w:r w:rsidR="00C01A2C" w:rsidRPr="00A86E5B">
        <w:rPr>
          <w:rFonts w:eastAsia="Calibri"/>
          <w:b w:val="0"/>
          <w:bCs/>
          <w:lang w:bidi="pl-PL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  <w:bookmarkEnd w:id="107"/>
      <w:bookmarkEnd w:id="108"/>
    </w:p>
    <w:p w14:paraId="1F8C39FF" w14:textId="3F0A4201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09" w:name="_Toc178244255"/>
      <w:bookmarkStart w:id="110" w:name="_Toc178252381"/>
      <w:r w:rsidRPr="00A86E5B">
        <w:rPr>
          <w:rFonts w:eastAsia="Calibri"/>
          <w:b w:val="0"/>
          <w:bCs/>
          <w:lang w:bidi="pl-PL"/>
        </w:rPr>
        <w:t xml:space="preserve">12. </w:t>
      </w:r>
      <w:r w:rsidR="00C01A2C" w:rsidRPr="00A86E5B">
        <w:rPr>
          <w:rFonts w:eastAsia="Calibri"/>
          <w:b w:val="0"/>
          <w:bCs/>
          <w:lang w:bidi="pl-PL"/>
        </w:rPr>
        <w:t>Wystąpienie z żądaniem, o którym mowa w art. 18 ust. 1 Rozporządzenia, nie ogranicza przetwarzania danych osobowych do czasu zakończenia postępowania o udzielenie zamówienia publicznego.</w:t>
      </w:r>
      <w:bookmarkEnd w:id="109"/>
      <w:bookmarkEnd w:id="110"/>
    </w:p>
    <w:p w14:paraId="6199B4EA" w14:textId="56C564AE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11" w:name="_Toc178244256"/>
      <w:bookmarkStart w:id="112" w:name="_Toc178252382"/>
      <w:r w:rsidRPr="00A86E5B">
        <w:rPr>
          <w:rFonts w:eastAsia="Calibri"/>
          <w:b w:val="0"/>
          <w:bCs/>
          <w:lang w:bidi="pl-PL"/>
        </w:rPr>
        <w:t xml:space="preserve">13. </w:t>
      </w:r>
      <w:r w:rsidR="00C01A2C" w:rsidRPr="00A86E5B">
        <w:rPr>
          <w:rFonts w:eastAsia="Calibri"/>
          <w:b w:val="0"/>
          <w:bCs/>
          <w:lang w:bidi="pl-PL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  <w:bookmarkEnd w:id="111"/>
      <w:bookmarkEnd w:id="112"/>
    </w:p>
    <w:p w14:paraId="60BE6792" w14:textId="6437864F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13" w:name="_Toc178244257"/>
      <w:bookmarkStart w:id="114" w:name="_Toc178252383"/>
      <w:r w:rsidRPr="00A86E5B">
        <w:rPr>
          <w:rFonts w:eastAsia="Calibri"/>
          <w:b w:val="0"/>
          <w:bCs/>
          <w:lang w:bidi="pl-PL"/>
        </w:rPr>
        <w:t xml:space="preserve">14. </w:t>
      </w:r>
      <w:r w:rsidR="00C01A2C" w:rsidRPr="00A86E5B">
        <w:rPr>
          <w:rFonts w:eastAsia="Calibri"/>
          <w:b w:val="0"/>
          <w:bCs/>
          <w:lang w:bidi="pl-PL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  <w:bookmarkEnd w:id="113"/>
      <w:bookmarkEnd w:id="114"/>
    </w:p>
    <w:p w14:paraId="039841D5" w14:textId="02CD0B3B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15" w:name="_Toc178244258"/>
      <w:bookmarkStart w:id="116" w:name="_Toc178252384"/>
      <w:r w:rsidRPr="00A86E5B">
        <w:rPr>
          <w:rFonts w:eastAsia="Calibri"/>
          <w:b w:val="0"/>
          <w:bCs/>
          <w:lang w:bidi="pl-PL"/>
        </w:rPr>
        <w:t xml:space="preserve">15. </w:t>
      </w:r>
      <w:r w:rsidR="00C01A2C" w:rsidRPr="00A86E5B">
        <w:rPr>
          <w:rFonts w:eastAsia="Calibri"/>
          <w:b w:val="0"/>
          <w:bCs/>
          <w:lang w:bidi="pl-PL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  <w:bookmarkEnd w:id="115"/>
      <w:bookmarkEnd w:id="116"/>
    </w:p>
    <w:p w14:paraId="03222A2D" w14:textId="55A0AE42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17" w:name="_Toc178244259"/>
      <w:bookmarkStart w:id="118" w:name="_Toc178252385"/>
      <w:r w:rsidRPr="00A86E5B">
        <w:rPr>
          <w:rFonts w:eastAsia="Calibri"/>
          <w:b w:val="0"/>
          <w:bCs/>
          <w:lang w:bidi="pl-PL"/>
        </w:rPr>
        <w:t xml:space="preserve">16. </w:t>
      </w:r>
      <w:r w:rsidR="00C01A2C" w:rsidRPr="00A86E5B">
        <w:rPr>
          <w:rFonts w:eastAsia="Calibri"/>
          <w:b w:val="0"/>
          <w:bCs/>
          <w:lang w:bidi="pl-PL"/>
        </w:rPr>
        <w:t>Skorzystanie przez osobę, której dane dotyczą, z uprawnienia do sprostowania lub uzupełnienia, o którym mowa w art. 16 Rozporządzenia, nie może naruszać integralności protokołu oraz jego załączników.</w:t>
      </w:r>
      <w:bookmarkEnd w:id="117"/>
      <w:bookmarkEnd w:id="118"/>
    </w:p>
    <w:p w14:paraId="50B8B0C0" w14:textId="142F547F" w:rsidR="00C01A2C" w:rsidRPr="00A86E5B" w:rsidRDefault="009751BF" w:rsidP="00A86E5B">
      <w:pPr>
        <w:pStyle w:val="Nagwek2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02"/>
        <w:rPr>
          <w:rFonts w:eastAsia="Calibri"/>
          <w:b w:val="0"/>
          <w:bCs/>
          <w:lang w:bidi="pl-PL"/>
        </w:rPr>
      </w:pPr>
      <w:bookmarkStart w:id="119" w:name="_Toc178244260"/>
      <w:bookmarkStart w:id="120" w:name="_Toc178252386"/>
      <w:r w:rsidRPr="00A86E5B">
        <w:rPr>
          <w:rFonts w:eastAsia="Calibri"/>
          <w:b w:val="0"/>
          <w:bCs/>
          <w:lang w:bidi="pl-PL"/>
        </w:rPr>
        <w:t xml:space="preserve">17. </w:t>
      </w:r>
      <w:r w:rsidR="00C01A2C" w:rsidRPr="00A86E5B">
        <w:rPr>
          <w:rFonts w:eastAsia="Calibri"/>
          <w:b w:val="0"/>
          <w:bCs/>
          <w:lang w:bidi="pl-PL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  <w:bookmarkEnd w:id="119"/>
      <w:bookmarkEnd w:id="120"/>
    </w:p>
    <w:p w14:paraId="27004F46" w14:textId="77777777" w:rsidR="00C01A2C" w:rsidRPr="00A86E5B" w:rsidRDefault="00C01A2C" w:rsidP="00C01A2C">
      <w:pPr>
        <w:rPr>
          <w:bCs/>
          <w:lang w:bidi="pl-PL"/>
        </w:rPr>
      </w:pPr>
    </w:p>
    <w:bookmarkEnd w:id="76"/>
    <w:p w14:paraId="1C7265E5" w14:textId="77777777" w:rsidR="00B97BD2" w:rsidRDefault="00B97BD2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14:paraId="6403F202" w14:textId="77777777" w:rsidR="000E06EF" w:rsidRDefault="000E06EF" w:rsidP="00F814AA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14:paraId="6BBBB66A" w14:textId="72103F38" w:rsidR="00B97BD2" w:rsidRPr="00081855" w:rsidRDefault="00C9459F" w:rsidP="00081855">
      <w:pPr>
        <w:pStyle w:val="Nagwek2"/>
      </w:pPr>
      <w:bookmarkStart w:id="121" w:name="_Toc178252387"/>
      <w:r w:rsidRPr="00C9459F">
        <w:lastRenderedPageBreak/>
        <w:t>ZAŁĄCZNIKI</w:t>
      </w:r>
      <w:bookmarkEnd w:id="121"/>
    </w:p>
    <w:p w14:paraId="1B51F181" w14:textId="77777777" w:rsidR="00B97BD2" w:rsidRPr="00E319A1" w:rsidRDefault="00B97BD2" w:rsidP="00F814A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E319A1">
        <w:rPr>
          <w:rFonts w:eastAsia="Times New Roman" w:cs="Times New Roman"/>
          <w:sz w:val="24"/>
          <w:szCs w:val="24"/>
          <w:lang w:eastAsia="pl-PL"/>
        </w:rPr>
        <w:t>Załączniki stanowiące integralną część specyfikacji (załączone oddzielnie):</w:t>
      </w:r>
    </w:p>
    <w:p w14:paraId="31AA920B" w14:textId="77777777" w:rsidR="00B97BD2" w:rsidRPr="00E319A1" w:rsidRDefault="00B97BD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E319A1">
        <w:rPr>
          <w:rFonts w:eastAsia="Times New Roman" w:cs="Times New Roman"/>
          <w:sz w:val="24"/>
          <w:szCs w:val="24"/>
          <w:lang w:eastAsia="pl-PL"/>
        </w:rPr>
        <w:t xml:space="preserve"> Formularz ofertowy – </w:t>
      </w:r>
      <w:r w:rsidRPr="00E319A1">
        <w:rPr>
          <w:rFonts w:eastAsia="Times New Roman" w:cs="Times New Roman"/>
          <w:b/>
          <w:sz w:val="24"/>
          <w:szCs w:val="24"/>
          <w:lang w:eastAsia="pl-PL"/>
        </w:rPr>
        <w:t>zał. nr 1;</w:t>
      </w:r>
      <w:r w:rsidRPr="00E319A1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77B181F7" w14:textId="77777777" w:rsidR="00B97BD2" w:rsidRPr="00E319A1" w:rsidRDefault="00B97BD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E319A1">
        <w:rPr>
          <w:rFonts w:eastAsia="Times New Roman" w:cs="Times New Roman"/>
          <w:sz w:val="24"/>
          <w:szCs w:val="24"/>
          <w:lang w:eastAsia="pl-PL"/>
        </w:rPr>
        <w:t xml:space="preserve">Oświadczenie o spełnianiu warunków udziału w postępowaniu  – </w:t>
      </w:r>
      <w:r w:rsidRPr="00E319A1">
        <w:rPr>
          <w:rFonts w:eastAsia="Times New Roman" w:cs="Times New Roman"/>
          <w:b/>
          <w:sz w:val="24"/>
          <w:szCs w:val="24"/>
          <w:lang w:eastAsia="pl-PL"/>
        </w:rPr>
        <w:t>zał. nr 2;</w:t>
      </w:r>
    </w:p>
    <w:p w14:paraId="6E5FB2DB" w14:textId="32F9021E" w:rsidR="00D3391A" w:rsidRPr="00D3391A" w:rsidRDefault="001131F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1131F0">
        <w:rPr>
          <w:sz w:val="24"/>
          <w:szCs w:val="24"/>
        </w:rPr>
        <w:t>Zobowiązanie podmiotu udostępniającego zasoby</w:t>
      </w:r>
      <w:r>
        <w:rPr>
          <w:sz w:val="24"/>
          <w:szCs w:val="24"/>
        </w:rPr>
        <w:t xml:space="preserve"> </w:t>
      </w:r>
      <w:r w:rsidR="007217A1" w:rsidRPr="008F7577">
        <w:rPr>
          <w:sz w:val="24"/>
          <w:szCs w:val="24"/>
        </w:rPr>
        <w:t xml:space="preserve">– </w:t>
      </w:r>
      <w:r w:rsidR="007217A1" w:rsidRPr="008F7577">
        <w:rPr>
          <w:b/>
          <w:sz w:val="24"/>
          <w:szCs w:val="24"/>
        </w:rPr>
        <w:t xml:space="preserve">zał. nr </w:t>
      </w:r>
      <w:r w:rsidR="00D3391A">
        <w:rPr>
          <w:b/>
          <w:sz w:val="24"/>
          <w:szCs w:val="24"/>
        </w:rPr>
        <w:t>3</w:t>
      </w:r>
      <w:r w:rsidR="009F29F9">
        <w:rPr>
          <w:b/>
          <w:sz w:val="24"/>
          <w:szCs w:val="24"/>
        </w:rPr>
        <w:t>;</w:t>
      </w:r>
    </w:p>
    <w:p w14:paraId="5307010A" w14:textId="3BDE145F" w:rsidR="007217A1" w:rsidRPr="007F40BF" w:rsidRDefault="00D3391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D3391A">
        <w:rPr>
          <w:bCs/>
          <w:sz w:val="24"/>
          <w:szCs w:val="24"/>
        </w:rPr>
        <w:t xml:space="preserve">Opis </w:t>
      </w:r>
      <w:r w:rsidR="00A45EE9">
        <w:rPr>
          <w:bCs/>
          <w:sz w:val="24"/>
          <w:szCs w:val="24"/>
        </w:rPr>
        <w:t xml:space="preserve">wykonawców wspólnie ubiegających się </w:t>
      </w:r>
      <w:r w:rsidR="001131F0">
        <w:rPr>
          <w:bCs/>
          <w:sz w:val="24"/>
          <w:szCs w:val="24"/>
        </w:rPr>
        <w:t>o udzielenie zamówienia</w:t>
      </w:r>
      <w:r w:rsidRPr="00D3391A">
        <w:rPr>
          <w:bCs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zał. nr 4</w:t>
      </w:r>
      <w:r w:rsidR="007217A1" w:rsidRPr="008F7577">
        <w:rPr>
          <w:sz w:val="24"/>
          <w:szCs w:val="24"/>
        </w:rPr>
        <w:t>;</w:t>
      </w:r>
    </w:p>
    <w:p w14:paraId="347A5A7D" w14:textId="4D7F132F" w:rsidR="007F40BF" w:rsidRPr="009F29F9" w:rsidRDefault="007F40BF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sz w:val="24"/>
          <w:szCs w:val="24"/>
        </w:rPr>
        <w:t xml:space="preserve">Wykaz dostaw – </w:t>
      </w:r>
      <w:r w:rsidRPr="007F40BF">
        <w:rPr>
          <w:b/>
          <w:bCs/>
          <w:sz w:val="24"/>
          <w:szCs w:val="24"/>
        </w:rPr>
        <w:t>zał. nr 5</w:t>
      </w:r>
      <w:r w:rsidR="009F29F9">
        <w:rPr>
          <w:b/>
          <w:bCs/>
          <w:sz w:val="24"/>
          <w:szCs w:val="24"/>
        </w:rPr>
        <w:t>;</w:t>
      </w:r>
    </w:p>
    <w:p w14:paraId="7E99DBB9" w14:textId="1F0FD19C" w:rsidR="009F29F9" w:rsidRPr="009F29F9" w:rsidRDefault="009F29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9F29F9">
        <w:rPr>
          <w:sz w:val="24"/>
          <w:szCs w:val="24"/>
        </w:rPr>
        <w:t>Wzór umowy –</w:t>
      </w:r>
      <w:r>
        <w:rPr>
          <w:b/>
          <w:bCs/>
          <w:sz w:val="24"/>
          <w:szCs w:val="24"/>
        </w:rPr>
        <w:t xml:space="preserve"> zał. nr 6;</w:t>
      </w:r>
    </w:p>
    <w:p w14:paraId="5544D94A" w14:textId="17A49442" w:rsidR="009F29F9" w:rsidRPr="008F7577" w:rsidRDefault="009F29F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851" w:hanging="425"/>
        <w:contextualSpacing/>
        <w:jc w:val="both"/>
        <w:rPr>
          <w:rFonts w:eastAsia="Times New Roman" w:cs="Times New Roman"/>
          <w:sz w:val="24"/>
          <w:szCs w:val="24"/>
          <w:lang w:eastAsia="pl-PL"/>
        </w:rPr>
      </w:pPr>
      <w:r w:rsidRPr="00081855">
        <w:rPr>
          <w:sz w:val="24"/>
          <w:szCs w:val="24"/>
        </w:rPr>
        <w:t>Opis przedmiotu zamówienia –</w:t>
      </w:r>
      <w:r>
        <w:rPr>
          <w:b/>
          <w:bCs/>
          <w:sz w:val="24"/>
          <w:szCs w:val="24"/>
        </w:rPr>
        <w:t xml:space="preserve"> zał. nr 7</w:t>
      </w:r>
      <w:r w:rsidR="00081855">
        <w:rPr>
          <w:b/>
          <w:bCs/>
          <w:sz w:val="24"/>
          <w:szCs w:val="24"/>
        </w:rPr>
        <w:t>.</w:t>
      </w:r>
    </w:p>
    <w:p w14:paraId="1AB689C8" w14:textId="77777777" w:rsidR="00780D00" w:rsidRPr="00E319A1" w:rsidRDefault="00780D00" w:rsidP="00F65527">
      <w:p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eastAsia="Times New Roman" w:cs="Times New Roman"/>
          <w:sz w:val="24"/>
          <w:szCs w:val="20"/>
          <w:lang w:eastAsia="pl-PL"/>
        </w:rPr>
      </w:pPr>
    </w:p>
    <w:p w14:paraId="2BA2B350" w14:textId="77777777" w:rsidR="00D87859" w:rsidRPr="00E319A1" w:rsidRDefault="00B97BD2" w:rsidP="00F814AA">
      <w:pPr>
        <w:spacing w:line="360" w:lineRule="auto"/>
        <w:jc w:val="both"/>
        <w:rPr>
          <w:rFonts w:cs="Times New Roman"/>
          <w:sz w:val="28"/>
        </w:rPr>
      </w:pP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  <w:r w:rsidRPr="00E319A1">
        <w:rPr>
          <w:rFonts w:eastAsia="Times New Roman" w:cs="Times New Roman"/>
          <w:color w:val="000000"/>
          <w:sz w:val="28"/>
          <w:lang w:eastAsia="pl-PL"/>
        </w:rPr>
        <w:tab/>
      </w:r>
    </w:p>
    <w:sectPr w:rsidR="00D87859" w:rsidRPr="00E3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DCE3A" w14:textId="77777777" w:rsidR="00C16154" w:rsidRDefault="00C16154" w:rsidP="00B97BD2">
      <w:pPr>
        <w:spacing w:after="0" w:line="240" w:lineRule="auto"/>
      </w:pPr>
      <w:r>
        <w:separator/>
      </w:r>
    </w:p>
  </w:endnote>
  <w:endnote w:type="continuationSeparator" w:id="0">
    <w:p w14:paraId="59280414" w14:textId="77777777" w:rsidR="00C16154" w:rsidRDefault="00C16154" w:rsidP="00B9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C88D5" w14:textId="77777777" w:rsidR="00C16154" w:rsidRDefault="00C16154" w:rsidP="00B97BD2">
      <w:pPr>
        <w:spacing w:after="0" w:line="240" w:lineRule="auto"/>
      </w:pPr>
      <w:r>
        <w:separator/>
      </w:r>
    </w:p>
  </w:footnote>
  <w:footnote w:type="continuationSeparator" w:id="0">
    <w:p w14:paraId="2E11D77F" w14:textId="77777777" w:rsidR="00C16154" w:rsidRDefault="00C16154" w:rsidP="00B97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67862" w14:textId="77777777" w:rsidR="003C1996" w:rsidRPr="00D64259" w:rsidRDefault="003C1996" w:rsidP="00C53A94">
    <w:pPr>
      <w:spacing w:after="0"/>
      <w:ind w:left="360"/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3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06F6B"/>
    <w:multiLevelType w:val="multilevel"/>
    <w:tmpl w:val="360005AE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2D1FFA"/>
    <w:multiLevelType w:val="multilevel"/>
    <w:tmpl w:val="09264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8C6D8F"/>
    <w:multiLevelType w:val="hybridMultilevel"/>
    <w:tmpl w:val="77624514"/>
    <w:lvl w:ilvl="0" w:tplc="BFCA5C04">
      <w:start w:val="3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CCF2036"/>
    <w:multiLevelType w:val="multilevel"/>
    <w:tmpl w:val="BF28D3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C84AEA"/>
    <w:multiLevelType w:val="multilevel"/>
    <w:tmpl w:val="822C7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34C06C5"/>
    <w:multiLevelType w:val="hybridMultilevel"/>
    <w:tmpl w:val="C8364A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066B4B"/>
    <w:multiLevelType w:val="hybridMultilevel"/>
    <w:tmpl w:val="C13479B6"/>
    <w:lvl w:ilvl="0" w:tplc="0F8CE1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B663EB"/>
    <w:multiLevelType w:val="multilevel"/>
    <w:tmpl w:val="E0A82466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54E6385"/>
    <w:multiLevelType w:val="hybridMultilevel"/>
    <w:tmpl w:val="636462C4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D5135CB"/>
    <w:multiLevelType w:val="hybridMultilevel"/>
    <w:tmpl w:val="109EF198"/>
    <w:lvl w:ilvl="0" w:tplc="046018FA">
      <w:start w:val="1"/>
      <w:numFmt w:val="decimal"/>
      <w:pStyle w:val="Nagwek11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56DA1"/>
    <w:multiLevelType w:val="multilevel"/>
    <w:tmpl w:val="23F4A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CA03A4"/>
    <w:multiLevelType w:val="multilevel"/>
    <w:tmpl w:val="A39640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1193869"/>
    <w:multiLevelType w:val="multilevel"/>
    <w:tmpl w:val="4478087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5105252"/>
    <w:multiLevelType w:val="multilevel"/>
    <w:tmpl w:val="C57482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344EEE"/>
    <w:multiLevelType w:val="multilevel"/>
    <w:tmpl w:val="6B1A60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5C420F3"/>
    <w:multiLevelType w:val="multilevel"/>
    <w:tmpl w:val="688C3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"/>
      <w:lvlJc w:val="left"/>
      <w:pPr>
        <w:ind w:left="333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BE1561"/>
    <w:multiLevelType w:val="hybridMultilevel"/>
    <w:tmpl w:val="6F883DD0"/>
    <w:lvl w:ilvl="0" w:tplc="354E655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6570620"/>
    <w:multiLevelType w:val="multilevel"/>
    <w:tmpl w:val="4EDCC5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710587E"/>
    <w:multiLevelType w:val="hybridMultilevel"/>
    <w:tmpl w:val="208604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EB158E"/>
    <w:multiLevelType w:val="hybridMultilevel"/>
    <w:tmpl w:val="F1C0E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00C39"/>
    <w:multiLevelType w:val="hybridMultilevel"/>
    <w:tmpl w:val="1D7219A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3" w15:restartNumberingAfterBreak="0">
    <w:nsid w:val="592D58AD"/>
    <w:multiLevelType w:val="multilevel"/>
    <w:tmpl w:val="6688F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B9A63B3"/>
    <w:multiLevelType w:val="hybridMultilevel"/>
    <w:tmpl w:val="4CC44D8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5E466EF7"/>
    <w:multiLevelType w:val="multilevel"/>
    <w:tmpl w:val="6D1A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063031C"/>
    <w:multiLevelType w:val="multilevel"/>
    <w:tmpl w:val="EA1835D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3130F48"/>
    <w:multiLevelType w:val="hybridMultilevel"/>
    <w:tmpl w:val="BCBE523A"/>
    <w:lvl w:ilvl="0" w:tplc="05586E80">
      <w:start w:val="1"/>
      <w:numFmt w:val="decimal"/>
      <w:pStyle w:val="Nagwek31"/>
      <w:lvlText w:val="%1)"/>
      <w:lvlJc w:val="left"/>
      <w:pPr>
        <w:ind w:left="786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3871098"/>
    <w:multiLevelType w:val="multilevel"/>
    <w:tmpl w:val="8D42B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EE7AE1"/>
    <w:multiLevelType w:val="multilevel"/>
    <w:tmpl w:val="B95EE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C06FDF"/>
    <w:multiLevelType w:val="hybridMultilevel"/>
    <w:tmpl w:val="9BDE3A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48C653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5F8B8EE">
      <w:start w:val="17"/>
      <w:numFmt w:val="decimal"/>
      <w:lvlText w:val="%4."/>
      <w:lvlJc w:val="left"/>
      <w:pPr>
        <w:ind w:left="2880" w:hanging="360"/>
      </w:pPr>
      <w:rPr>
        <w:rFonts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20D07"/>
    <w:multiLevelType w:val="hybridMultilevel"/>
    <w:tmpl w:val="ED0697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9908F2"/>
    <w:multiLevelType w:val="hybridMultilevel"/>
    <w:tmpl w:val="AA367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90299"/>
    <w:multiLevelType w:val="hybridMultilevel"/>
    <w:tmpl w:val="A0E60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138B9"/>
    <w:multiLevelType w:val="hybridMultilevel"/>
    <w:tmpl w:val="DCDED96C"/>
    <w:lvl w:ilvl="0" w:tplc="6B7AC5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37A643D"/>
    <w:multiLevelType w:val="multilevel"/>
    <w:tmpl w:val="650C17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EB11BC"/>
    <w:multiLevelType w:val="multilevel"/>
    <w:tmpl w:val="265AD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F51BC4"/>
    <w:multiLevelType w:val="multilevel"/>
    <w:tmpl w:val="E6B423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AC51D12"/>
    <w:multiLevelType w:val="multilevel"/>
    <w:tmpl w:val="56521430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CE701E6"/>
    <w:multiLevelType w:val="multilevel"/>
    <w:tmpl w:val="2C727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F17825"/>
    <w:multiLevelType w:val="multilevel"/>
    <w:tmpl w:val="F56A71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63681576">
    <w:abstractNumId w:val="17"/>
  </w:num>
  <w:num w:numId="2" w16cid:durableId="1314944189">
    <w:abstractNumId w:val="10"/>
  </w:num>
  <w:num w:numId="3" w16cid:durableId="673383524">
    <w:abstractNumId w:val="27"/>
  </w:num>
  <w:num w:numId="4" w16cid:durableId="648169958">
    <w:abstractNumId w:val="7"/>
  </w:num>
  <w:num w:numId="5" w16cid:durableId="1241870183">
    <w:abstractNumId w:val="12"/>
  </w:num>
  <w:num w:numId="6" w16cid:durableId="1246376327">
    <w:abstractNumId w:val="5"/>
  </w:num>
  <w:num w:numId="7" w16cid:durableId="712266109">
    <w:abstractNumId w:val="30"/>
  </w:num>
  <w:num w:numId="8" w16cid:durableId="156120162">
    <w:abstractNumId w:val="19"/>
  </w:num>
  <w:num w:numId="9" w16cid:durableId="696934217">
    <w:abstractNumId w:val="1"/>
  </w:num>
  <w:num w:numId="10" w16cid:durableId="977105768">
    <w:abstractNumId w:val="38"/>
  </w:num>
  <w:num w:numId="11" w16cid:durableId="1291133778">
    <w:abstractNumId w:val="26"/>
  </w:num>
  <w:num w:numId="12" w16cid:durableId="396516852">
    <w:abstractNumId w:val="9"/>
  </w:num>
  <w:num w:numId="13" w16cid:durableId="459036613">
    <w:abstractNumId w:val="24"/>
  </w:num>
  <w:num w:numId="14" w16cid:durableId="1230189397">
    <w:abstractNumId w:val="22"/>
  </w:num>
  <w:num w:numId="15" w16cid:durableId="1143699521">
    <w:abstractNumId w:val="32"/>
  </w:num>
  <w:num w:numId="16" w16cid:durableId="1434469909">
    <w:abstractNumId w:val="13"/>
  </w:num>
  <w:num w:numId="17" w16cid:durableId="1350987230">
    <w:abstractNumId w:val="13"/>
    <w:lvlOverride w:ilvl="0">
      <w:startOverride w:val="18"/>
    </w:lvlOverride>
    <w:lvlOverride w:ilvl="1">
      <w:startOverride w:val="1"/>
    </w:lvlOverride>
  </w:num>
  <w:num w:numId="18" w16cid:durableId="1046182752">
    <w:abstractNumId w:val="33"/>
  </w:num>
  <w:num w:numId="19" w16cid:durableId="906375182">
    <w:abstractNumId w:val="21"/>
  </w:num>
  <w:num w:numId="20" w16cid:durableId="147405662">
    <w:abstractNumId w:val="25"/>
  </w:num>
  <w:num w:numId="21" w16cid:durableId="1421875061">
    <w:abstractNumId w:val="11"/>
  </w:num>
  <w:num w:numId="22" w16cid:durableId="527914550">
    <w:abstractNumId w:val="23"/>
  </w:num>
  <w:num w:numId="23" w16cid:durableId="1319652764">
    <w:abstractNumId w:val="35"/>
  </w:num>
  <w:num w:numId="24" w16cid:durableId="154230352">
    <w:abstractNumId w:val="16"/>
  </w:num>
  <w:num w:numId="25" w16cid:durableId="541358898">
    <w:abstractNumId w:val="2"/>
  </w:num>
  <w:num w:numId="26" w16cid:durableId="1846242069">
    <w:abstractNumId w:val="39"/>
  </w:num>
  <w:num w:numId="27" w16cid:durableId="1289778866">
    <w:abstractNumId w:val="28"/>
  </w:num>
  <w:num w:numId="28" w16cid:durableId="522549769">
    <w:abstractNumId w:val="37"/>
  </w:num>
  <w:num w:numId="29" w16cid:durableId="1426220758">
    <w:abstractNumId w:val="4"/>
  </w:num>
  <w:num w:numId="30" w16cid:durableId="1113088870">
    <w:abstractNumId w:val="36"/>
  </w:num>
  <w:num w:numId="31" w16cid:durableId="2026469849">
    <w:abstractNumId w:val="40"/>
  </w:num>
  <w:num w:numId="32" w16cid:durableId="1185704655">
    <w:abstractNumId w:val="15"/>
  </w:num>
  <w:num w:numId="33" w16cid:durableId="577447637">
    <w:abstractNumId w:val="29"/>
  </w:num>
  <w:num w:numId="34" w16cid:durableId="1784231433">
    <w:abstractNumId w:val="14"/>
  </w:num>
  <w:num w:numId="35" w16cid:durableId="1628509800">
    <w:abstractNumId w:val="8"/>
  </w:num>
  <w:num w:numId="36" w16cid:durableId="311525076">
    <w:abstractNumId w:val="3"/>
  </w:num>
  <w:num w:numId="37" w16cid:durableId="1782795700">
    <w:abstractNumId w:val="8"/>
    <w:lvlOverride w:ilvl="0">
      <w:startOverride w:val="13"/>
    </w:lvlOverride>
    <w:lvlOverride w:ilvl="1">
      <w:startOverride w:val="2"/>
    </w:lvlOverride>
  </w:num>
  <w:num w:numId="38" w16cid:durableId="1069424033">
    <w:abstractNumId w:val="20"/>
  </w:num>
  <w:num w:numId="39" w16cid:durableId="1845049820">
    <w:abstractNumId w:val="8"/>
    <w:lvlOverride w:ilvl="0">
      <w:startOverride w:val="16"/>
    </w:lvlOverride>
    <w:lvlOverride w:ilvl="1">
      <w:startOverride w:val="1"/>
    </w:lvlOverride>
  </w:num>
  <w:num w:numId="40" w16cid:durableId="284703661">
    <w:abstractNumId w:val="8"/>
    <w:lvlOverride w:ilvl="0">
      <w:startOverride w:val="16"/>
    </w:lvlOverride>
    <w:lvlOverride w:ilvl="1">
      <w:startOverride w:val="1"/>
    </w:lvlOverride>
  </w:num>
  <w:num w:numId="41" w16cid:durableId="1286815383">
    <w:abstractNumId w:val="8"/>
    <w:lvlOverride w:ilvl="0">
      <w:startOverride w:val="16"/>
    </w:lvlOverride>
    <w:lvlOverride w:ilvl="1">
      <w:startOverride w:val="1"/>
    </w:lvlOverride>
  </w:num>
  <w:num w:numId="42" w16cid:durableId="66852280">
    <w:abstractNumId w:val="8"/>
    <w:lvlOverride w:ilvl="0">
      <w:startOverride w:val="16"/>
    </w:lvlOverride>
    <w:lvlOverride w:ilvl="1">
      <w:startOverride w:val="1"/>
    </w:lvlOverride>
  </w:num>
  <w:num w:numId="43" w16cid:durableId="439187624">
    <w:abstractNumId w:val="8"/>
    <w:lvlOverride w:ilvl="0">
      <w:startOverride w:val="16"/>
    </w:lvlOverride>
    <w:lvlOverride w:ilvl="1">
      <w:startOverride w:val="2"/>
    </w:lvlOverride>
  </w:num>
  <w:num w:numId="44" w16cid:durableId="444270566">
    <w:abstractNumId w:val="8"/>
    <w:lvlOverride w:ilvl="0">
      <w:startOverride w:val="16"/>
    </w:lvlOverride>
    <w:lvlOverride w:ilvl="1">
      <w:startOverride w:val="2"/>
    </w:lvlOverride>
  </w:num>
  <w:num w:numId="45" w16cid:durableId="1286735396">
    <w:abstractNumId w:val="8"/>
    <w:lvlOverride w:ilvl="0">
      <w:startOverride w:val="16"/>
    </w:lvlOverride>
    <w:lvlOverride w:ilvl="1">
      <w:startOverride w:val="2"/>
    </w:lvlOverride>
  </w:num>
  <w:num w:numId="46" w16cid:durableId="546338826">
    <w:abstractNumId w:val="8"/>
    <w:lvlOverride w:ilvl="0">
      <w:startOverride w:val="17"/>
    </w:lvlOverride>
  </w:num>
  <w:num w:numId="47" w16cid:durableId="1566211732">
    <w:abstractNumId w:val="34"/>
  </w:num>
  <w:num w:numId="48" w16cid:durableId="444038723">
    <w:abstractNumId w:val="18"/>
  </w:num>
  <w:num w:numId="49" w16cid:durableId="667102774">
    <w:abstractNumId w:val="8"/>
    <w:lvlOverride w:ilvl="0">
      <w:startOverride w:val="10"/>
    </w:lvlOverride>
    <w:lvlOverride w:ilvl="1">
      <w:startOverride w:val="5"/>
    </w:lvlOverride>
  </w:num>
  <w:num w:numId="50" w16cid:durableId="2023119166">
    <w:abstractNumId w:val="31"/>
  </w:num>
  <w:num w:numId="51" w16cid:durableId="1368021198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D2"/>
    <w:rsid w:val="000027B7"/>
    <w:rsid w:val="000036A1"/>
    <w:rsid w:val="00005941"/>
    <w:rsid w:val="000068C3"/>
    <w:rsid w:val="00012D6A"/>
    <w:rsid w:val="00016F50"/>
    <w:rsid w:val="00024732"/>
    <w:rsid w:val="00026367"/>
    <w:rsid w:val="00031685"/>
    <w:rsid w:val="00033DDC"/>
    <w:rsid w:val="00035E85"/>
    <w:rsid w:val="000401B1"/>
    <w:rsid w:val="00042C41"/>
    <w:rsid w:val="000543B6"/>
    <w:rsid w:val="00057961"/>
    <w:rsid w:val="00060E70"/>
    <w:rsid w:val="000613E6"/>
    <w:rsid w:val="000668CF"/>
    <w:rsid w:val="000714F4"/>
    <w:rsid w:val="00081855"/>
    <w:rsid w:val="00084ACD"/>
    <w:rsid w:val="00085132"/>
    <w:rsid w:val="00086181"/>
    <w:rsid w:val="00087B7C"/>
    <w:rsid w:val="0009081D"/>
    <w:rsid w:val="00090A93"/>
    <w:rsid w:val="00095E23"/>
    <w:rsid w:val="000B0876"/>
    <w:rsid w:val="000B30D1"/>
    <w:rsid w:val="000C2494"/>
    <w:rsid w:val="000C38EC"/>
    <w:rsid w:val="000C3C9E"/>
    <w:rsid w:val="000D1F49"/>
    <w:rsid w:val="000D386C"/>
    <w:rsid w:val="000D5EC1"/>
    <w:rsid w:val="000E06EF"/>
    <w:rsid w:val="000E4364"/>
    <w:rsid w:val="000F2A58"/>
    <w:rsid w:val="000F56A8"/>
    <w:rsid w:val="000F580A"/>
    <w:rsid w:val="000F7ED4"/>
    <w:rsid w:val="00102B8E"/>
    <w:rsid w:val="0010753F"/>
    <w:rsid w:val="001120C4"/>
    <w:rsid w:val="001131F0"/>
    <w:rsid w:val="00115B1E"/>
    <w:rsid w:val="001176C7"/>
    <w:rsid w:val="00120A77"/>
    <w:rsid w:val="00125168"/>
    <w:rsid w:val="0012724C"/>
    <w:rsid w:val="00132045"/>
    <w:rsid w:val="00134328"/>
    <w:rsid w:val="00152178"/>
    <w:rsid w:val="001532B6"/>
    <w:rsid w:val="00153ED0"/>
    <w:rsid w:val="00157D76"/>
    <w:rsid w:val="00162040"/>
    <w:rsid w:val="00162697"/>
    <w:rsid w:val="00163161"/>
    <w:rsid w:val="00163A14"/>
    <w:rsid w:val="0016620D"/>
    <w:rsid w:val="001702E2"/>
    <w:rsid w:val="00171F72"/>
    <w:rsid w:val="001764D0"/>
    <w:rsid w:val="00180B12"/>
    <w:rsid w:val="00184BA7"/>
    <w:rsid w:val="001855E8"/>
    <w:rsid w:val="00192198"/>
    <w:rsid w:val="00193AB5"/>
    <w:rsid w:val="00193DD4"/>
    <w:rsid w:val="001A0A99"/>
    <w:rsid w:val="001C5447"/>
    <w:rsid w:val="001C700A"/>
    <w:rsid w:val="001D158B"/>
    <w:rsid w:val="001E07F1"/>
    <w:rsid w:val="001E0A79"/>
    <w:rsid w:val="001E4319"/>
    <w:rsid w:val="001E65CA"/>
    <w:rsid w:val="001E688A"/>
    <w:rsid w:val="001F2585"/>
    <w:rsid w:val="00200633"/>
    <w:rsid w:val="002042A8"/>
    <w:rsid w:val="00205E83"/>
    <w:rsid w:val="002073F7"/>
    <w:rsid w:val="002075D0"/>
    <w:rsid w:val="0021054D"/>
    <w:rsid w:val="00212637"/>
    <w:rsid w:val="0021571C"/>
    <w:rsid w:val="002200E2"/>
    <w:rsid w:val="002217EE"/>
    <w:rsid w:val="00225F39"/>
    <w:rsid w:val="00231808"/>
    <w:rsid w:val="002323B3"/>
    <w:rsid w:val="00236EDD"/>
    <w:rsid w:val="00241756"/>
    <w:rsid w:val="00244B2C"/>
    <w:rsid w:val="00252CE7"/>
    <w:rsid w:val="0026530D"/>
    <w:rsid w:val="00274838"/>
    <w:rsid w:val="00286A68"/>
    <w:rsid w:val="002876B9"/>
    <w:rsid w:val="00292681"/>
    <w:rsid w:val="00293AD8"/>
    <w:rsid w:val="00295279"/>
    <w:rsid w:val="002A39F3"/>
    <w:rsid w:val="002A5082"/>
    <w:rsid w:val="002B1FEF"/>
    <w:rsid w:val="002B3270"/>
    <w:rsid w:val="002B3D7E"/>
    <w:rsid w:val="002C29F9"/>
    <w:rsid w:val="002C4AF5"/>
    <w:rsid w:val="002D1223"/>
    <w:rsid w:val="002D7A63"/>
    <w:rsid w:val="002E0E2C"/>
    <w:rsid w:val="002E27CA"/>
    <w:rsid w:val="002F1AD7"/>
    <w:rsid w:val="002F21D9"/>
    <w:rsid w:val="00310526"/>
    <w:rsid w:val="00311456"/>
    <w:rsid w:val="003205A9"/>
    <w:rsid w:val="00336224"/>
    <w:rsid w:val="0034017F"/>
    <w:rsid w:val="0034590A"/>
    <w:rsid w:val="003512A3"/>
    <w:rsid w:val="0035190A"/>
    <w:rsid w:val="00355EA5"/>
    <w:rsid w:val="00357E1E"/>
    <w:rsid w:val="00362FDA"/>
    <w:rsid w:val="00364D73"/>
    <w:rsid w:val="00365CE2"/>
    <w:rsid w:val="00372AB4"/>
    <w:rsid w:val="00376633"/>
    <w:rsid w:val="00381B26"/>
    <w:rsid w:val="00386F4A"/>
    <w:rsid w:val="003910B7"/>
    <w:rsid w:val="003A5629"/>
    <w:rsid w:val="003A6207"/>
    <w:rsid w:val="003C1996"/>
    <w:rsid w:val="003C1A92"/>
    <w:rsid w:val="003D7916"/>
    <w:rsid w:val="003E18E0"/>
    <w:rsid w:val="003E2E25"/>
    <w:rsid w:val="003E3DD0"/>
    <w:rsid w:val="003E60F4"/>
    <w:rsid w:val="004053A9"/>
    <w:rsid w:val="004076D4"/>
    <w:rsid w:val="004116D3"/>
    <w:rsid w:val="00411D83"/>
    <w:rsid w:val="00412591"/>
    <w:rsid w:val="004142F3"/>
    <w:rsid w:val="00420175"/>
    <w:rsid w:val="00422A97"/>
    <w:rsid w:val="00423D6E"/>
    <w:rsid w:val="004246A0"/>
    <w:rsid w:val="0043320B"/>
    <w:rsid w:val="00437B01"/>
    <w:rsid w:val="00440340"/>
    <w:rsid w:val="00461AD5"/>
    <w:rsid w:val="00467680"/>
    <w:rsid w:val="00472758"/>
    <w:rsid w:val="00486C6A"/>
    <w:rsid w:val="00491F46"/>
    <w:rsid w:val="00494E88"/>
    <w:rsid w:val="004A0B95"/>
    <w:rsid w:val="004C2D9D"/>
    <w:rsid w:val="004C3863"/>
    <w:rsid w:val="004C7552"/>
    <w:rsid w:val="004D5514"/>
    <w:rsid w:val="004D7063"/>
    <w:rsid w:val="004E3341"/>
    <w:rsid w:val="004E412C"/>
    <w:rsid w:val="004E6102"/>
    <w:rsid w:val="005034C1"/>
    <w:rsid w:val="00510EF2"/>
    <w:rsid w:val="00511345"/>
    <w:rsid w:val="00523BCB"/>
    <w:rsid w:val="00527A2D"/>
    <w:rsid w:val="0053118E"/>
    <w:rsid w:val="0053437A"/>
    <w:rsid w:val="005459B5"/>
    <w:rsid w:val="005460A9"/>
    <w:rsid w:val="00552BF7"/>
    <w:rsid w:val="0055393F"/>
    <w:rsid w:val="00561E5C"/>
    <w:rsid w:val="00563E82"/>
    <w:rsid w:val="00576A77"/>
    <w:rsid w:val="00584713"/>
    <w:rsid w:val="005851EC"/>
    <w:rsid w:val="00585E36"/>
    <w:rsid w:val="0059076E"/>
    <w:rsid w:val="00590E45"/>
    <w:rsid w:val="0059412E"/>
    <w:rsid w:val="00594C16"/>
    <w:rsid w:val="00595DE1"/>
    <w:rsid w:val="005A0851"/>
    <w:rsid w:val="005A1CEF"/>
    <w:rsid w:val="005A3B16"/>
    <w:rsid w:val="005A64DD"/>
    <w:rsid w:val="005B4F31"/>
    <w:rsid w:val="005C0BE1"/>
    <w:rsid w:val="005D50FE"/>
    <w:rsid w:val="005E773D"/>
    <w:rsid w:val="005F3624"/>
    <w:rsid w:val="005F6C65"/>
    <w:rsid w:val="00606026"/>
    <w:rsid w:val="0061015F"/>
    <w:rsid w:val="006125FA"/>
    <w:rsid w:val="00613FD7"/>
    <w:rsid w:val="006179B1"/>
    <w:rsid w:val="006278F8"/>
    <w:rsid w:val="00627ACC"/>
    <w:rsid w:val="00634EA9"/>
    <w:rsid w:val="00635D5A"/>
    <w:rsid w:val="00636F85"/>
    <w:rsid w:val="006507BE"/>
    <w:rsid w:val="00653CF4"/>
    <w:rsid w:val="006571CE"/>
    <w:rsid w:val="0066080B"/>
    <w:rsid w:val="00665086"/>
    <w:rsid w:val="00666993"/>
    <w:rsid w:val="00671355"/>
    <w:rsid w:val="00672AC6"/>
    <w:rsid w:val="006819EF"/>
    <w:rsid w:val="00684139"/>
    <w:rsid w:val="00685CFE"/>
    <w:rsid w:val="006861B0"/>
    <w:rsid w:val="00687615"/>
    <w:rsid w:val="00696A22"/>
    <w:rsid w:val="0069798B"/>
    <w:rsid w:val="006B1655"/>
    <w:rsid w:val="006B26E0"/>
    <w:rsid w:val="006C2920"/>
    <w:rsid w:val="006C2A7D"/>
    <w:rsid w:val="006C5FCE"/>
    <w:rsid w:val="006D030A"/>
    <w:rsid w:val="006E2572"/>
    <w:rsid w:val="006F678C"/>
    <w:rsid w:val="0070704F"/>
    <w:rsid w:val="00710B0F"/>
    <w:rsid w:val="007140B8"/>
    <w:rsid w:val="0071644A"/>
    <w:rsid w:val="00720E87"/>
    <w:rsid w:val="007217A1"/>
    <w:rsid w:val="00731F87"/>
    <w:rsid w:val="0073560E"/>
    <w:rsid w:val="00743352"/>
    <w:rsid w:val="00750B50"/>
    <w:rsid w:val="00752602"/>
    <w:rsid w:val="00755C09"/>
    <w:rsid w:val="0076121E"/>
    <w:rsid w:val="0076525B"/>
    <w:rsid w:val="00780D00"/>
    <w:rsid w:val="00781AC0"/>
    <w:rsid w:val="00794FD5"/>
    <w:rsid w:val="007A4D47"/>
    <w:rsid w:val="007A5065"/>
    <w:rsid w:val="007B17BE"/>
    <w:rsid w:val="007B32C4"/>
    <w:rsid w:val="007B52AB"/>
    <w:rsid w:val="007C36BA"/>
    <w:rsid w:val="007C3D70"/>
    <w:rsid w:val="007D2D8C"/>
    <w:rsid w:val="007D3C95"/>
    <w:rsid w:val="007E3945"/>
    <w:rsid w:val="007E5D28"/>
    <w:rsid w:val="007E75AA"/>
    <w:rsid w:val="007F21B6"/>
    <w:rsid w:val="007F284A"/>
    <w:rsid w:val="007F40BF"/>
    <w:rsid w:val="007F6A83"/>
    <w:rsid w:val="007F6F88"/>
    <w:rsid w:val="0080255C"/>
    <w:rsid w:val="008148B4"/>
    <w:rsid w:val="00814BCB"/>
    <w:rsid w:val="00816759"/>
    <w:rsid w:val="00827AE6"/>
    <w:rsid w:val="00831F87"/>
    <w:rsid w:val="008376F6"/>
    <w:rsid w:val="00840D9E"/>
    <w:rsid w:val="00842FFB"/>
    <w:rsid w:val="008472DF"/>
    <w:rsid w:val="008606DA"/>
    <w:rsid w:val="008607A8"/>
    <w:rsid w:val="0086416D"/>
    <w:rsid w:val="008704A0"/>
    <w:rsid w:val="00871C20"/>
    <w:rsid w:val="00872ABC"/>
    <w:rsid w:val="00882FA7"/>
    <w:rsid w:val="00884B83"/>
    <w:rsid w:val="008907E5"/>
    <w:rsid w:val="00890A54"/>
    <w:rsid w:val="00896E44"/>
    <w:rsid w:val="00897B16"/>
    <w:rsid w:val="00897EAE"/>
    <w:rsid w:val="008A693C"/>
    <w:rsid w:val="008A7CDF"/>
    <w:rsid w:val="008C0A3C"/>
    <w:rsid w:val="008C15B6"/>
    <w:rsid w:val="008D4596"/>
    <w:rsid w:val="008D4913"/>
    <w:rsid w:val="008D5096"/>
    <w:rsid w:val="008E08D1"/>
    <w:rsid w:val="008E23DA"/>
    <w:rsid w:val="008E2612"/>
    <w:rsid w:val="008E4454"/>
    <w:rsid w:val="008E5BB7"/>
    <w:rsid w:val="008F2092"/>
    <w:rsid w:val="008F7577"/>
    <w:rsid w:val="008F7AF3"/>
    <w:rsid w:val="008F7CA5"/>
    <w:rsid w:val="009079BB"/>
    <w:rsid w:val="00913519"/>
    <w:rsid w:val="0091448A"/>
    <w:rsid w:val="00931B07"/>
    <w:rsid w:val="00931BBB"/>
    <w:rsid w:val="00937A7F"/>
    <w:rsid w:val="009406A2"/>
    <w:rsid w:val="00942DC3"/>
    <w:rsid w:val="00944997"/>
    <w:rsid w:val="009515C9"/>
    <w:rsid w:val="009620A0"/>
    <w:rsid w:val="009646D1"/>
    <w:rsid w:val="0097012E"/>
    <w:rsid w:val="009707B0"/>
    <w:rsid w:val="00974046"/>
    <w:rsid w:val="009751BF"/>
    <w:rsid w:val="00977465"/>
    <w:rsid w:val="00984263"/>
    <w:rsid w:val="00987E54"/>
    <w:rsid w:val="009916A5"/>
    <w:rsid w:val="00993467"/>
    <w:rsid w:val="00994DBF"/>
    <w:rsid w:val="009A6FE4"/>
    <w:rsid w:val="009A7E10"/>
    <w:rsid w:val="009B1CAE"/>
    <w:rsid w:val="009C0400"/>
    <w:rsid w:val="009D71F2"/>
    <w:rsid w:val="009E1F42"/>
    <w:rsid w:val="009E2203"/>
    <w:rsid w:val="009E6B71"/>
    <w:rsid w:val="009F16D2"/>
    <w:rsid w:val="009F29F9"/>
    <w:rsid w:val="009F4E6C"/>
    <w:rsid w:val="00A01960"/>
    <w:rsid w:val="00A07195"/>
    <w:rsid w:val="00A077FC"/>
    <w:rsid w:val="00A11728"/>
    <w:rsid w:val="00A15839"/>
    <w:rsid w:val="00A15F74"/>
    <w:rsid w:val="00A21D70"/>
    <w:rsid w:val="00A363C4"/>
    <w:rsid w:val="00A3741F"/>
    <w:rsid w:val="00A40544"/>
    <w:rsid w:val="00A411B5"/>
    <w:rsid w:val="00A427D3"/>
    <w:rsid w:val="00A458C9"/>
    <w:rsid w:val="00A45EE9"/>
    <w:rsid w:val="00A46895"/>
    <w:rsid w:val="00A56443"/>
    <w:rsid w:val="00A636BC"/>
    <w:rsid w:val="00A65617"/>
    <w:rsid w:val="00A67652"/>
    <w:rsid w:val="00A7277B"/>
    <w:rsid w:val="00A77348"/>
    <w:rsid w:val="00A81B14"/>
    <w:rsid w:val="00A86E5B"/>
    <w:rsid w:val="00A907D1"/>
    <w:rsid w:val="00A90F11"/>
    <w:rsid w:val="00A963DA"/>
    <w:rsid w:val="00AA04E5"/>
    <w:rsid w:val="00AA1953"/>
    <w:rsid w:val="00AA28C7"/>
    <w:rsid w:val="00AA34B2"/>
    <w:rsid w:val="00AA67F5"/>
    <w:rsid w:val="00AA67FF"/>
    <w:rsid w:val="00AB1FFA"/>
    <w:rsid w:val="00AC15CF"/>
    <w:rsid w:val="00AC1D05"/>
    <w:rsid w:val="00AC2C1D"/>
    <w:rsid w:val="00AC6443"/>
    <w:rsid w:val="00AC7D2C"/>
    <w:rsid w:val="00AD2EED"/>
    <w:rsid w:val="00AD579A"/>
    <w:rsid w:val="00AD628F"/>
    <w:rsid w:val="00AD6C3E"/>
    <w:rsid w:val="00AE0B9A"/>
    <w:rsid w:val="00AE53FE"/>
    <w:rsid w:val="00AE57F2"/>
    <w:rsid w:val="00AE6A21"/>
    <w:rsid w:val="00AF2C49"/>
    <w:rsid w:val="00AF3583"/>
    <w:rsid w:val="00B06D28"/>
    <w:rsid w:val="00B07299"/>
    <w:rsid w:val="00B074D5"/>
    <w:rsid w:val="00B2069B"/>
    <w:rsid w:val="00B21FE5"/>
    <w:rsid w:val="00B25C0A"/>
    <w:rsid w:val="00B34140"/>
    <w:rsid w:val="00B34479"/>
    <w:rsid w:val="00B4180A"/>
    <w:rsid w:val="00B4266F"/>
    <w:rsid w:val="00B6358E"/>
    <w:rsid w:val="00B71BB1"/>
    <w:rsid w:val="00B9431A"/>
    <w:rsid w:val="00B97BD2"/>
    <w:rsid w:val="00BA4F55"/>
    <w:rsid w:val="00BA62D8"/>
    <w:rsid w:val="00BA6EB3"/>
    <w:rsid w:val="00BB32F0"/>
    <w:rsid w:val="00BB4682"/>
    <w:rsid w:val="00BB5C02"/>
    <w:rsid w:val="00BB5E0A"/>
    <w:rsid w:val="00BC3951"/>
    <w:rsid w:val="00BC5E0D"/>
    <w:rsid w:val="00BD3533"/>
    <w:rsid w:val="00BE0FDC"/>
    <w:rsid w:val="00BF4508"/>
    <w:rsid w:val="00BF5B5F"/>
    <w:rsid w:val="00C01A2C"/>
    <w:rsid w:val="00C03AD1"/>
    <w:rsid w:val="00C053E9"/>
    <w:rsid w:val="00C0733D"/>
    <w:rsid w:val="00C147F9"/>
    <w:rsid w:val="00C15D46"/>
    <w:rsid w:val="00C16154"/>
    <w:rsid w:val="00C21B30"/>
    <w:rsid w:val="00C21B4E"/>
    <w:rsid w:val="00C41A15"/>
    <w:rsid w:val="00C427CE"/>
    <w:rsid w:val="00C436A4"/>
    <w:rsid w:val="00C43B8D"/>
    <w:rsid w:val="00C53A94"/>
    <w:rsid w:val="00C56F2D"/>
    <w:rsid w:val="00C6045E"/>
    <w:rsid w:val="00C67EC8"/>
    <w:rsid w:val="00C70287"/>
    <w:rsid w:val="00C76D7A"/>
    <w:rsid w:val="00C850AF"/>
    <w:rsid w:val="00C860EA"/>
    <w:rsid w:val="00C87F24"/>
    <w:rsid w:val="00C92838"/>
    <w:rsid w:val="00C9459F"/>
    <w:rsid w:val="00CA3C73"/>
    <w:rsid w:val="00CA4C03"/>
    <w:rsid w:val="00CA7126"/>
    <w:rsid w:val="00CB2F69"/>
    <w:rsid w:val="00CB3727"/>
    <w:rsid w:val="00CB4C65"/>
    <w:rsid w:val="00CB51ED"/>
    <w:rsid w:val="00CC261D"/>
    <w:rsid w:val="00CC4E82"/>
    <w:rsid w:val="00CD3516"/>
    <w:rsid w:val="00CD4119"/>
    <w:rsid w:val="00CE0B2C"/>
    <w:rsid w:val="00CE1066"/>
    <w:rsid w:val="00CE2AC4"/>
    <w:rsid w:val="00CE67F5"/>
    <w:rsid w:val="00CE6B8A"/>
    <w:rsid w:val="00CF00E1"/>
    <w:rsid w:val="00D00373"/>
    <w:rsid w:val="00D01BF0"/>
    <w:rsid w:val="00D0331E"/>
    <w:rsid w:val="00D041FE"/>
    <w:rsid w:val="00D22FE7"/>
    <w:rsid w:val="00D272A2"/>
    <w:rsid w:val="00D27BE0"/>
    <w:rsid w:val="00D32320"/>
    <w:rsid w:val="00D325DB"/>
    <w:rsid w:val="00D3391A"/>
    <w:rsid w:val="00D34100"/>
    <w:rsid w:val="00D34351"/>
    <w:rsid w:val="00D3670D"/>
    <w:rsid w:val="00D47867"/>
    <w:rsid w:val="00D5240D"/>
    <w:rsid w:val="00D541AB"/>
    <w:rsid w:val="00D54526"/>
    <w:rsid w:val="00D63F6E"/>
    <w:rsid w:val="00D63F9F"/>
    <w:rsid w:val="00D66D08"/>
    <w:rsid w:val="00D87472"/>
    <w:rsid w:val="00D87859"/>
    <w:rsid w:val="00DB5EA2"/>
    <w:rsid w:val="00DB5FDA"/>
    <w:rsid w:val="00DB73ED"/>
    <w:rsid w:val="00DC6EE0"/>
    <w:rsid w:val="00DD7D40"/>
    <w:rsid w:val="00DE0899"/>
    <w:rsid w:val="00DE3FFC"/>
    <w:rsid w:val="00DE5AB2"/>
    <w:rsid w:val="00DF2E1F"/>
    <w:rsid w:val="00DF5013"/>
    <w:rsid w:val="00DF5E6A"/>
    <w:rsid w:val="00DF7368"/>
    <w:rsid w:val="00E00FB8"/>
    <w:rsid w:val="00E05CE1"/>
    <w:rsid w:val="00E111A3"/>
    <w:rsid w:val="00E1763D"/>
    <w:rsid w:val="00E3004C"/>
    <w:rsid w:val="00E319A1"/>
    <w:rsid w:val="00E3280B"/>
    <w:rsid w:val="00E37D6F"/>
    <w:rsid w:val="00E40F98"/>
    <w:rsid w:val="00E42DB5"/>
    <w:rsid w:val="00E44E5A"/>
    <w:rsid w:val="00E50738"/>
    <w:rsid w:val="00E53235"/>
    <w:rsid w:val="00E60153"/>
    <w:rsid w:val="00E6489B"/>
    <w:rsid w:val="00E64B93"/>
    <w:rsid w:val="00E6501F"/>
    <w:rsid w:val="00E66627"/>
    <w:rsid w:val="00E71DF0"/>
    <w:rsid w:val="00E74935"/>
    <w:rsid w:val="00E848B1"/>
    <w:rsid w:val="00E91429"/>
    <w:rsid w:val="00E91732"/>
    <w:rsid w:val="00E91BB9"/>
    <w:rsid w:val="00E9584C"/>
    <w:rsid w:val="00E96ED0"/>
    <w:rsid w:val="00E976FA"/>
    <w:rsid w:val="00EA1F93"/>
    <w:rsid w:val="00EA35DE"/>
    <w:rsid w:val="00EA36D1"/>
    <w:rsid w:val="00EB3097"/>
    <w:rsid w:val="00EC739D"/>
    <w:rsid w:val="00ED1D6E"/>
    <w:rsid w:val="00ED229F"/>
    <w:rsid w:val="00ED5C3D"/>
    <w:rsid w:val="00EE1CF2"/>
    <w:rsid w:val="00EE20C0"/>
    <w:rsid w:val="00EE7711"/>
    <w:rsid w:val="00EF6533"/>
    <w:rsid w:val="00EF67F0"/>
    <w:rsid w:val="00F00AB7"/>
    <w:rsid w:val="00F01D8B"/>
    <w:rsid w:val="00F120BE"/>
    <w:rsid w:val="00F12BC7"/>
    <w:rsid w:val="00F13D86"/>
    <w:rsid w:val="00F15B71"/>
    <w:rsid w:val="00F226B3"/>
    <w:rsid w:val="00F26454"/>
    <w:rsid w:val="00F268D9"/>
    <w:rsid w:val="00F34E68"/>
    <w:rsid w:val="00F37045"/>
    <w:rsid w:val="00F37BFC"/>
    <w:rsid w:val="00F43F19"/>
    <w:rsid w:val="00F44D0E"/>
    <w:rsid w:val="00F551AA"/>
    <w:rsid w:val="00F57E90"/>
    <w:rsid w:val="00F61EAF"/>
    <w:rsid w:val="00F65527"/>
    <w:rsid w:val="00F7544F"/>
    <w:rsid w:val="00F756A7"/>
    <w:rsid w:val="00F76AEB"/>
    <w:rsid w:val="00F814AA"/>
    <w:rsid w:val="00F86B52"/>
    <w:rsid w:val="00F95517"/>
    <w:rsid w:val="00F96923"/>
    <w:rsid w:val="00FA5C96"/>
    <w:rsid w:val="00FB2750"/>
    <w:rsid w:val="00FB4874"/>
    <w:rsid w:val="00FB4C34"/>
    <w:rsid w:val="00FB525F"/>
    <w:rsid w:val="00FC00EB"/>
    <w:rsid w:val="00FC72CE"/>
    <w:rsid w:val="00FC7A41"/>
    <w:rsid w:val="00FD1756"/>
    <w:rsid w:val="00FD202D"/>
    <w:rsid w:val="00FD272B"/>
    <w:rsid w:val="00FD2C87"/>
    <w:rsid w:val="00FD5ECA"/>
    <w:rsid w:val="00FE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C6EC6"/>
  <w15:docId w15:val="{6E41C475-FE0F-4800-B32A-FD281CB6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7BD2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31B07"/>
    <w:pPr>
      <w:keepNext/>
      <w:keepLines/>
      <w:numPr>
        <w:numId w:val="3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after="240" w:line="240" w:lineRule="auto"/>
      <w:jc w:val="both"/>
      <w:outlineLvl w:val="1"/>
    </w:pPr>
    <w:rPr>
      <w:rFonts w:eastAsia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7BD2"/>
    <w:pPr>
      <w:keepNext/>
      <w:keepLines/>
      <w:spacing w:before="200" w:after="0"/>
      <w:outlineLvl w:val="2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B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qFormat/>
    <w:rsid w:val="00B97BD2"/>
    <w:pPr>
      <w:keepNext/>
      <w:spacing w:after="0" w:line="360" w:lineRule="atLeast"/>
      <w:ind w:left="480"/>
      <w:jc w:val="both"/>
      <w:outlineLvl w:val="5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autoRedefine/>
    <w:uiPriority w:val="9"/>
    <w:qFormat/>
    <w:rsid w:val="00B97BD2"/>
    <w:pPr>
      <w:keepNext/>
      <w:keepLines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426"/>
      <w:outlineLvl w:val="0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ek21">
    <w:name w:val="Nagłówek 21"/>
    <w:basedOn w:val="Normalny"/>
    <w:next w:val="Normalny"/>
    <w:autoRedefine/>
    <w:uiPriority w:val="9"/>
    <w:unhideWhenUsed/>
    <w:qFormat/>
    <w:rsid w:val="00B97BD2"/>
    <w:pPr>
      <w:keepNext/>
      <w:keepLines/>
      <w:spacing w:after="0" w:line="360" w:lineRule="auto"/>
      <w:ind w:left="426" w:hanging="426"/>
      <w:jc w:val="both"/>
      <w:outlineLvl w:val="1"/>
    </w:pPr>
    <w:rPr>
      <w:rFonts w:ascii="Times New Roman" w:eastAsia="Times New Roman" w:hAnsi="Times New Roman" w:cs="Times New Roman"/>
      <w:sz w:val="20"/>
      <w:szCs w:val="26"/>
      <w:lang w:eastAsia="pl-PL"/>
    </w:rPr>
  </w:style>
  <w:style w:type="paragraph" w:customStyle="1" w:styleId="Nagwek31">
    <w:name w:val="Nagłówek 31"/>
    <w:basedOn w:val="Normalny"/>
    <w:next w:val="Normalny"/>
    <w:autoRedefine/>
    <w:uiPriority w:val="9"/>
    <w:unhideWhenUsed/>
    <w:qFormat/>
    <w:rsid w:val="00B97BD2"/>
    <w:pPr>
      <w:keepNext/>
      <w:keepLines/>
      <w:numPr>
        <w:numId w:val="3"/>
      </w:numPr>
      <w:spacing w:before="40" w:after="0" w:line="360" w:lineRule="auto"/>
      <w:outlineLvl w:val="2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97BD2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97BD2"/>
  </w:style>
  <w:style w:type="paragraph" w:styleId="Akapitzlist">
    <w:name w:val="List Paragraph"/>
    <w:basedOn w:val="Normalny"/>
    <w:uiPriority w:val="99"/>
    <w:qFormat/>
    <w:rsid w:val="00B97BD2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text21">
    <w:name w:val="text21"/>
    <w:basedOn w:val="Domylnaczcionkaakapitu"/>
    <w:rsid w:val="00B97BD2"/>
    <w:rPr>
      <w:rFonts w:ascii="Verdana" w:hAnsi="Verdana" w:hint="default"/>
      <w:color w:val="00000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B97BD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97BD2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BD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7BD2"/>
    <w:rPr>
      <w:rFonts w:eastAsia="Times New Roman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97BD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BD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B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B97BD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rsid w:val="00B97BD2"/>
    <w:rPr>
      <w:color w:val="0000FF"/>
      <w:u w:val="single"/>
    </w:rPr>
  </w:style>
  <w:style w:type="paragraph" w:styleId="Lista3">
    <w:name w:val="List 3"/>
    <w:basedOn w:val="Normalny"/>
    <w:rsid w:val="00B97BD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B97BD2"/>
  </w:style>
  <w:style w:type="table" w:styleId="Tabela-Siatka">
    <w:name w:val="Table Grid"/>
    <w:basedOn w:val="Standardowy"/>
    <w:uiPriority w:val="39"/>
    <w:rsid w:val="00B97BD2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2">
    <w:name w:val="Nagłówek #1 (2)_"/>
    <w:basedOn w:val="Domylnaczcionkaakapitu"/>
    <w:link w:val="Nagwek120"/>
    <w:rsid w:val="00B97B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B97BD2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andard">
    <w:name w:val="Standard"/>
    <w:rsid w:val="00B97B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97BD2"/>
    <w:pPr>
      <w:spacing w:after="0" w:line="360" w:lineRule="atLeast"/>
      <w:ind w:firstLine="141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97B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B97BD2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BD2"/>
    <w:rPr>
      <w:rFonts w:eastAsia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97BD2"/>
    <w:pPr>
      <w:spacing w:after="120"/>
      <w:ind w:left="283"/>
    </w:pPr>
    <w:rPr>
      <w:rFonts w:eastAsia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97BD2"/>
    <w:rPr>
      <w:rFonts w:eastAsia="Times New Roman"/>
      <w:sz w:val="16"/>
      <w:szCs w:val="16"/>
      <w:lang w:eastAsia="pl-PL"/>
    </w:rPr>
  </w:style>
  <w:style w:type="character" w:customStyle="1" w:styleId="alb">
    <w:name w:val="a_lb"/>
    <w:basedOn w:val="Domylnaczcionkaakapitu"/>
    <w:rsid w:val="00B97BD2"/>
  </w:style>
  <w:style w:type="character" w:styleId="Uwydatnienie">
    <w:name w:val="Emphasis"/>
    <w:basedOn w:val="Domylnaczcionkaakapitu"/>
    <w:uiPriority w:val="20"/>
    <w:qFormat/>
    <w:rsid w:val="00B97BD2"/>
    <w:rPr>
      <w:i/>
      <w:iCs/>
    </w:rPr>
  </w:style>
  <w:style w:type="paragraph" w:styleId="Tekstpodstawowy2">
    <w:name w:val="Body Text 2"/>
    <w:basedOn w:val="Normalny"/>
    <w:link w:val="Tekstpodstawowy2Znak"/>
    <w:uiPriority w:val="99"/>
    <w:unhideWhenUsed/>
    <w:rsid w:val="00B97BD2"/>
    <w:pPr>
      <w:spacing w:after="120" w:line="480" w:lineRule="auto"/>
    </w:pPr>
    <w:rPr>
      <w:rFonts w:eastAsia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97BD2"/>
    <w:rPr>
      <w:rFonts w:eastAsia="Times New Roman"/>
      <w:lang w:eastAsia="pl-PL"/>
    </w:rPr>
  </w:style>
  <w:style w:type="paragraph" w:customStyle="1" w:styleId="Tretekstu">
    <w:name w:val="Treść tekstu"/>
    <w:basedOn w:val="Normalny"/>
    <w:rsid w:val="00B97BD2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B97BD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yl2">
    <w:name w:val="Styl2"/>
    <w:basedOn w:val="Normalny"/>
    <w:link w:val="Styl2Znak"/>
    <w:qFormat/>
    <w:rsid w:val="00B97BD2"/>
    <w:pPr>
      <w:numPr>
        <w:ilvl w:val="1"/>
        <w:numId w:val="1"/>
      </w:numPr>
      <w:shd w:val="clear" w:color="auto" w:fill="FFFFFF"/>
      <w:tabs>
        <w:tab w:val="left" w:pos="0"/>
        <w:tab w:val="left" w:pos="567"/>
      </w:tabs>
      <w:spacing w:before="120" w:after="120" w:line="240" w:lineRule="auto"/>
      <w:ind w:left="567" w:hanging="567"/>
      <w:mirrorIndents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2Znak">
    <w:name w:val="Styl2 Znak"/>
    <w:link w:val="Styl2"/>
    <w:rsid w:val="00B97BD2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1">
    <w:name w:val="Styl1"/>
    <w:basedOn w:val="Normalny"/>
    <w:rsid w:val="00B97BD2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lwekstrony">
    <w:name w:val="Naglówek strony"/>
    <w:basedOn w:val="Normalny"/>
    <w:rsid w:val="00B97BD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97BD2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31B07"/>
    <w:rPr>
      <w:rFonts w:eastAsia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97BD2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97BD2"/>
  </w:style>
  <w:style w:type="paragraph" w:styleId="Spistreci1">
    <w:name w:val="toc 1"/>
    <w:basedOn w:val="Normalny"/>
    <w:next w:val="Normalny"/>
    <w:autoRedefine/>
    <w:uiPriority w:val="39"/>
    <w:unhideWhenUsed/>
    <w:rsid w:val="00B97BD2"/>
    <w:pPr>
      <w:tabs>
        <w:tab w:val="left" w:pos="0"/>
        <w:tab w:val="right" w:leader="dot" w:pos="9345"/>
      </w:tabs>
      <w:spacing w:after="100"/>
      <w:ind w:left="567" w:hanging="567"/>
      <w:jc w:val="both"/>
    </w:pPr>
    <w:rPr>
      <w:rFonts w:eastAsia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97BD2"/>
    <w:pPr>
      <w:spacing w:after="100"/>
      <w:ind w:left="22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97BD2"/>
    <w:pPr>
      <w:spacing w:after="100"/>
      <w:ind w:left="440"/>
    </w:pPr>
    <w:rPr>
      <w:rFonts w:eastAsia="Times New Roman"/>
      <w:lang w:eastAsia="pl-PL"/>
    </w:rPr>
  </w:style>
  <w:style w:type="character" w:customStyle="1" w:styleId="Teksttreci2">
    <w:name w:val="Tekst treści (2)_"/>
    <w:link w:val="Teksttreci20"/>
    <w:rsid w:val="00B97BD2"/>
    <w:rPr>
      <w:rFonts w:ascii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97BD2"/>
    <w:pPr>
      <w:widowControl w:val="0"/>
      <w:shd w:val="clear" w:color="auto" w:fill="FFFFFF"/>
      <w:spacing w:before="1140" w:after="0" w:line="0" w:lineRule="atLeast"/>
      <w:ind w:hanging="360"/>
      <w:jc w:val="center"/>
    </w:pPr>
    <w:rPr>
      <w:rFonts w:ascii="Times New Roman" w:hAnsi="Times New Roman"/>
    </w:rPr>
  </w:style>
  <w:style w:type="paragraph" w:customStyle="1" w:styleId="Default">
    <w:name w:val="Default"/>
    <w:rsid w:val="00B97B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7BD2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7BD2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7BD2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7BD2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7BD2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BD2"/>
    <w:rPr>
      <w:rFonts w:eastAsia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7BD2"/>
    <w:rPr>
      <w:color w:val="605E5C"/>
      <w:shd w:val="clear" w:color="auto" w:fill="E1DFDD"/>
    </w:rPr>
  </w:style>
  <w:style w:type="character" w:customStyle="1" w:styleId="Nagwek1Znak1">
    <w:name w:val="Nagłówek 1 Znak1"/>
    <w:basedOn w:val="Domylnaczcionkaakapitu"/>
    <w:uiPriority w:val="9"/>
    <w:rsid w:val="00B97B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basedOn w:val="Domylnaczcionkaakapitu"/>
    <w:uiPriority w:val="9"/>
    <w:semiHidden/>
    <w:rsid w:val="00B97B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B97BD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1953"/>
    <w:pPr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B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A81B14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rsid w:val="00AF358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5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oanna.tarlecka@ug.krasnopol.wrotapodlas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ug.krasnopol.wrotapodlasi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snopol.bip.gov.pl" TargetMode="External"/><Relationship Id="rId14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4018C-644A-449E-B166-4EB1BA22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23</Pages>
  <Words>5929</Words>
  <Characters>35575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Tarlecka</dc:creator>
  <cp:lastModifiedBy>Joanna Tarlecka</cp:lastModifiedBy>
  <cp:revision>47</cp:revision>
  <dcterms:created xsi:type="dcterms:W3CDTF">2024-09-25T11:29:00Z</dcterms:created>
  <dcterms:modified xsi:type="dcterms:W3CDTF">2024-10-09T11:56:00Z</dcterms:modified>
</cp:coreProperties>
</file>