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9F197A" w14:textId="625CA80B" w:rsidR="00A16751" w:rsidRPr="006157AC" w:rsidRDefault="00586942" w:rsidP="00982890">
      <w:pPr>
        <w:spacing w:after="0" w:line="360" w:lineRule="auto"/>
        <w:jc w:val="both"/>
        <w:rPr>
          <w:rFonts w:ascii="Garamond" w:hAnsi="Garamond"/>
          <w:b/>
          <w:sz w:val="24"/>
          <w:szCs w:val="24"/>
        </w:rPr>
      </w:pPr>
      <w:r w:rsidRPr="006157AC">
        <w:rPr>
          <w:rFonts w:ascii="Garamond" w:hAnsi="Garamond"/>
          <w:b/>
          <w:sz w:val="24"/>
          <w:szCs w:val="24"/>
        </w:rPr>
        <w:t>Nr sprawy Z-t-P/</w:t>
      </w:r>
      <w:r w:rsidR="00982890">
        <w:rPr>
          <w:rFonts w:ascii="Garamond" w:hAnsi="Garamond"/>
          <w:b/>
          <w:sz w:val="24"/>
          <w:szCs w:val="24"/>
        </w:rPr>
        <w:t>45/2024</w:t>
      </w:r>
      <w:r w:rsidRPr="006157AC">
        <w:rPr>
          <w:rFonts w:ascii="Garamond" w:hAnsi="Garamond"/>
          <w:b/>
          <w:sz w:val="24"/>
          <w:szCs w:val="24"/>
        </w:rPr>
        <w:tab/>
      </w:r>
      <w:r w:rsidRPr="006157AC">
        <w:rPr>
          <w:rFonts w:ascii="Garamond" w:hAnsi="Garamond"/>
          <w:b/>
          <w:sz w:val="24"/>
          <w:szCs w:val="24"/>
        </w:rPr>
        <w:tab/>
      </w:r>
      <w:r w:rsidRPr="006157AC">
        <w:rPr>
          <w:rFonts w:ascii="Garamond" w:hAnsi="Garamond"/>
          <w:b/>
          <w:sz w:val="24"/>
          <w:szCs w:val="24"/>
        </w:rPr>
        <w:tab/>
      </w:r>
      <w:r w:rsidRPr="006157AC">
        <w:rPr>
          <w:rFonts w:ascii="Garamond" w:hAnsi="Garamond"/>
          <w:b/>
          <w:sz w:val="24"/>
          <w:szCs w:val="24"/>
        </w:rPr>
        <w:tab/>
      </w:r>
      <w:r w:rsidRPr="006157AC">
        <w:rPr>
          <w:rFonts w:ascii="Garamond" w:hAnsi="Garamond"/>
          <w:b/>
          <w:sz w:val="24"/>
          <w:szCs w:val="24"/>
        </w:rPr>
        <w:tab/>
      </w:r>
      <w:r w:rsidRPr="006157AC">
        <w:rPr>
          <w:rFonts w:ascii="Garamond" w:hAnsi="Garamond"/>
          <w:b/>
          <w:sz w:val="24"/>
          <w:szCs w:val="24"/>
        </w:rPr>
        <w:tab/>
        <w:t xml:space="preserve">Załącznik nr </w:t>
      </w:r>
      <w:r w:rsidR="00982890">
        <w:rPr>
          <w:rFonts w:ascii="Garamond" w:hAnsi="Garamond"/>
          <w:b/>
          <w:sz w:val="24"/>
          <w:szCs w:val="24"/>
        </w:rPr>
        <w:t>7</w:t>
      </w:r>
      <w:r w:rsidRPr="006157AC">
        <w:rPr>
          <w:rFonts w:ascii="Garamond" w:hAnsi="Garamond"/>
          <w:b/>
          <w:sz w:val="24"/>
          <w:szCs w:val="24"/>
        </w:rPr>
        <w:t xml:space="preserve"> do SWZ</w:t>
      </w:r>
    </w:p>
    <w:p w14:paraId="08AD444A" w14:textId="7A2178BC" w:rsidR="00586942" w:rsidRDefault="00586942" w:rsidP="00982890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</w:p>
    <w:p w14:paraId="7121CACA" w14:textId="386DA962" w:rsidR="00586942" w:rsidRDefault="00586942" w:rsidP="00982890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</w:p>
    <w:p w14:paraId="6207F422" w14:textId="25274762" w:rsidR="00586942" w:rsidRPr="000D4234" w:rsidRDefault="00586942" w:rsidP="00982890">
      <w:pPr>
        <w:spacing w:after="0" w:line="360" w:lineRule="auto"/>
        <w:jc w:val="center"/>
        <w:rPr>
          <w:rFonts w:ascii="Garamond" w:hAnsi="Garamond"/>
          <w:b/>
          <w:sz w:val="32"/>
          <w:szCs w:val="32"/>
        </w:rPr>
      </w:pPr>
      <w:r w:rsidRPr="000D4234">
        <w:rPr>
          <w:rFonts w:ascii="Garamond" w:hAnsi="Garamond"/>
          <w:b/>
          <w:sz w:val="32"/>
          <w:szCs w:val="32"/>
        </w:rPr>
        <w:t>OPIS PRZEDMIOTU ZAMÓWIENIA</w:t>
      </w:r>
    </w:p>
    <w:p w14:paraId="6EEA453A" w14:textId="2C6EBEFA" w:rsidR="00586942" w:rsidRDefault="00586942" w:rsidP="00982890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</w:p>
    <w:p w14:paraId="2FA14EDE" w14:textId="274FE169" w:rsidR="00586942" w:rsidRDefault="00AA70D2" w:rsidP="00982890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Przedmiotem niniejszego </w:t>
      </w:r>
      <w:r w:rsidR="00EE5231">
        <w:rPr>
          <w:rFonts w:ascii="Garamond" w:hAnsi="Garamond"/>
          <w:sz w:val="24"/>
          <w:szCs w:val="24"/>
        </w:rPr>
        <w:t>zamówienia</w:t>
      </w:r>
      <w:r>
        <w:rPr>
          <w:rFonts w:ascii="Garamond" w:hAnsi="Garamond"/>
          <w:sz w:val="24"/>
          <w:szCs w:val="24"/>
        </w:rPr>
        <w:t xml:space="preserve"> są sukcesywne dostawy, w miarę potrzeb Zamawiającego, akcesoriów samochodowych</w:t>
      </w:r>
      <w:r w:rsidR="00383E58">
        <w:rPr>
          <w:rFonts w:ascii="Garamond" w:hAnsi="Garamond"/>
          <w:sz w:val="24"/>
          <w:szCs w:val="24"/>
        </w:rPr>
        <w:t>, płynów do spryskiwaczy</w:t>
      </w:r>
      <w:r w:rsidR="00982890">
        <w:rPr>
          <w:rFonts w:ascii="Garamond" w:hAnsi="Garamond"/>
          <w:sz w:val="24"/>
          <w:szCs w:val="24"/>
        </w:rPr>
        <w:t xml:space="preserve"> i</w:t>
      </w:r>
      <w:r w:rsidR="00383E58">
        <w:rPr>
          <w:rFonts w:ascii="Garamond" w:hAnsi="Garamond"/>
          <w:sz w:val="24"/>
          <w:szCs w:val="24"/>
        </w:rPr>
        <w:t xml:space="preserve"> materiałów do obsługi układów klimatyzacji samochodowej</w:t>
      </w:r>
      <w:r w:rsidR="00982890">
        <w:rPr>
          <w:rFonts w:ascii="Garamond" w:hAnsi="Garamond"/>
          <w:sz w:val="24"/>
          <w:szCs w:val="24"/>
        </w:rPr>
        <w:t>.</w:t>
      </w:r>
    </w:p>
    <w:p w14:paraId="7C6E0E30" w14:textId="75E91679" w:rsidR="00AA70D2" w:rsidRDefault="00AA70D2" w:rsidP="00982890">
      <w:pPr>
        <w:pStyle w:val="Akapitzlist"/>
        <w:tabs>
          <w:tab w:val="left" w:pos="284"/>
        </w:tabs>
        <w:spacing w:after="0" w:line="360" w:lineRule="auto"/>
        <w:ind w:left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Dla przejrzystości postępowania przedmiot zamówienia został podzielony na </w:t>
      </w:r>
      <w:r w:rsidR="00982890">
        <w:rPr>
          <w:rFonts w:ascii="Garamond" w:hAnsi="Garamond"/>
          <w:sz w:val="24"/>
          <w:szCs w:val="24"/>
        </w:rPr>
        <w:t>3</w:t>
      </w:r>
      <w:r>
        <w:rPr>
          <w:rFonts w:ascii="Garamond" w:hAnsi="Garamond"/>
          <w:sz w:val="24"/>
          <w:szCs w:val="24"/>
        </w:rPr>
        <w:t xml:space="preserve"> zada</w:t>
      </w:r>
      <w:r w:rsidR="00982890">
        <w:rPr>
          <w:rFonts w:ascii="Garamond" w:hAnsi="Garamond"/>
          <w:sz w:val="24"/>
          <w:szCs w:val="24"/>
        </w:rPr>
        <w:t xml:space="preserve">nia </w:t>
      </w:r>
      <w:r>
        <w:rPr>
          <w:rFonts w:ascii="Garamond" w:hAnsi="Garamond"/>
          <w:sz w:val="24"/>
          <w:szCs w:val="24"/>
        </w:rPr>
        <w:t>częściow</w:t>
      </w:r>
      <w:r w:rsidR="00982890">
        <w:rPr>
          <w:rFonts w:ascii="Garamond" w:hAnsi="Garamond"/>
          <w:sz w:val="24"/>
          <w:szCs w:val="24"/>
        </w:rPr>
        <w:t>e</w:t>
      </w:r>
      <w:r>
        <w:rPr>
          <w:rFonts w:ascii="Garamond" w:hAnsi="Garamond"/>
          <w:sz w:val="24"/>
          <w:szCs w:val="24"/>
        </w:rPr>
        <w:t>:</w:t>
      </w:r>
    </w:p>
    <w:p w14:paraId="1D733167" w14:textId="4B858C49" w:rsidR="00AA70D2" w:rsidRDefault="00AA70D2" w:rsidP="00982890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zadanie nr 1 – sukcesywne dostawy akcesoriów samochodowych,</w:t>
      </w:r>
    </w:p>
    <w:p w14:paraId="66693664" w14:textId="43D52746" w:rsidR="00AA70D2" w:rsidRDefault="00AA70D2" w:rsidP="00982890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zadanie nr 2 – sukcesywne dostawy płynów do spryskiwaczy,</w:t>
      </w:r>
    </w:p>
    <w:p w14:paraId="19CAF1BC" w14:textId="1CB471AB" w:rsidR="00AA70D2" w:rsidRDefault="00AA70D2" w:rsidP="00982890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zadanie nr 3 – sukcesywne dostawy materiałów eksploatacyjnych do obsługi klimatyzacji</w:t>
      </w:r>
      <w:r w:rsidR="008475EC">
        <w:rPr>
          <w:rFonts w:ascii="Garamond" w:hAnsi="Garamond"/>
          <w:sz w:val="24"/>
          <w:szCs w:val="24"/>
        </w:rPr>
        <w:t xml:space="preserve"> samochodow</w:t>
      </w:r>
      <w:r w:rsidR="00982890">
        <w:rPr>
          <w:rFonts w:ascii="Garamond" w:hAnsi="Garamond"/>
          <w:sz w:val="24"/>
          <w:szCs w:val="24"/>
        </w:rPr>
        <w:t>ych.</w:t>
      </w:r>
    </w:p>
    <w:p w14:paraId="4B289F14" w14:textId="706BA073" w:rsidR="00E71B86" w:rsidRPr="00E71B86" w:rsidRDefault="00E71B86" w:rsidP="00E71B86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Garamond" w:eastAsia="Times New Roman" w:hAnsi="Garamond" w:cs="ArialMT"/>
          <w:sz w:val="24"/>
          <w:szCs w:val="24"/>
          <w:lang w:val="en-US" w:eastAsia="pl-PL"/>
        </w:rPr>
      </w:pP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Wykonawca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, </w:t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który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 </w:t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powołuje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 </w:t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się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 </w:t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na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 </w:t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rozwiązania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 </w:t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równoważne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, jest </w:t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zobowiązany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 </w:t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wykazać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, </w:t>
      </w:r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br/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że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 </w:t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oferowane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 </w:t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przez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 </w:t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niego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 </w:t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rozwiązanie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 </w:t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spełnia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 </w:t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wymagania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 </w:t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określone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 </w:t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przez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 </w:t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Zamawiającego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. </w:t>
      </w:r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br/>
        <w:t xml:space="preserve">W </w:t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takim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 </w:t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przypadku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 </w:t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Wykonawca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 </w:t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załącza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 do </w:t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oferty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 </w:t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wykaz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 </w:t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rozwiązań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 </w:t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równoważnych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 </w:t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wraz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 z </w:t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jego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 </w:t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opisem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 </w:t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lub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 </w:t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normami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.</w:t>
      </w:r>
    </w:p>
    <w:p w14:paraId="3E4AB1A4" w14:textId="4B5FB6E3" w:rsidR="00E71B86" w:rsidRPr="00E71B86" w:rsidRDefault="00E71B86" w:rsidP="00E71B86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Garamond" w:eastAsia="Times New Roman" w:hAnsi="Garamond" w:cs="ArialMT"/>
          <w:sz w:val="24"/>
          <w:szCs w:val="24"/>
          <w:lang w:val="en-US" w:eastAsia="pl-PL"/>
        </w:rPr>
      </w:pP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Oferowane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 </w:t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towary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 </w:t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muszą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 </w:t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odpowiadać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 </w:t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wszystkim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 </w:t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parametrom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 </w:t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określonym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 </w:t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przez</w:t>
      </w:r>
      <w:proofErr w:type="spellEnd"/>
      <w:r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 </w:t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Zamawiającego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, </w:t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tj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. </w:t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Określonym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 w </w:t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Formularzach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 </w:t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cenowych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 </w:t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oraz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 </w:t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Opisie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 </w:t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przedmiotu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 xml:space="preserve"> </w:t>
      </w:r>
      <w:proofErr w:type="spellStart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zamówienia</w:t>
      </w:r>
      <w:proofErr w:type="spellEnd"/>
      <w:r w:rsidRPr="00E71B86">
        <w:rPr>
          <w:rFonts w:ascii="Garamond" w:eastAsia="Times New Roman" w:hAnsi="Garamond" w:cs="ArialMT"/>
          <w:sz w:val="24"/>
          <w:szCs w:val="24"/>
          <w:lang w:val="en-US" w:eastAsia="pl-PL"/>
        </w:rPr>
        <w:t>.</w:t>
      </w:r>
    </w:p>
    <w:p w14:paraId="12A88516" w14:textId="77777777" w:rsidR="00E71B86" w:rsidRPr="00E71B86" w:rsidRDefault="00E71B86" w:rsidP="00E71B86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Garamond" w:eastAsia="Times New Roman" w:hAnsi="Garamond" w:cs="ArialMT"/>
          <w:sz w:val="24"/>
          <w:szCs w:val="24"/>
          <w:lang w:val="en-US" w:eastAsia="pl-PL"/>
        </w:rPr>
      </w:pPr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Wykonawca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jest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zobowiązany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dostarczyć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towar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,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określony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w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Formularzu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cenowym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,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każdorazowo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na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odrębne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zamówienie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Zamawiającego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,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określające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ich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ilość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i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rodzaj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.</w:t>
      </w:r>
    </w:p>
    <w:p w14:paraId="47227B8F" w14:textId="77777777" w:rsidR="00E71B86" w:rsidRPr="00E71B86" w:rsidRDefault="00E71B86" w:rsidP="00E71B86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Garamond" w:eastAsia="Times New Roman" w:hAnsi="Garamond" w:cs="ArialMT"/>
          <w:sz w:val="24"/>
          <w:szCs w:val="24"/>
          <w:lang w:val="en-US" w:eastAsia="pl-PL"/>
        </w:rPr>
      </w:pPr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Wykonawca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dostarczy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zamówiony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towar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w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terminie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maksymalnie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do 4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dni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roboczych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</w:t>
      </w:r>
      <w:r w:rsidRPr="00E71B86">
        <w:rPr>
          <w:rFonts w:ascii="Garamond" w:eastAsia="Times New Roman" w:hAnsi="Garamond" w:cs="Times New Roman"/>
          <w:i/>
          <w:sz w:val="24"/>
          <w:szCs w:val="24"/>
          <w:lang w:val="en-US" w:eastAsia="zh-CN"/>
        </w:rPr>
        <w:t>(</w:t>
      </w:r>
      <w:proofErr w:type="spellStart"/>
      <w:r w:rsidRPr="00E71B86">
        <w:rPr>
          <w:rFonts w:ascii="Garamond" w:eastAsia="Times New Roman" w:hAnsi="Garamond" w:cs="Times New Roman"/>
          <w:i/>
          <w:sz w:val="24"/>
          <w:szCs w:val="24"/>
          <w:lang w:val="en-US" w:eastAsia="zh-CN"/>
        </w:rPr>
        <w:t>zgodnie</w:t>
      </w:r>
      <w:proofErr w:type="spellEnd"/>
      <w:r w:rsidRPr="00E71B86">
        <w:rPr>
          <w:rFonts w:ascii="Garamond" w:eastAsia="Times New Roman" w:hAnsi="Garamond" w:cs="Times New Roman"/>
          <w:i/>
          <w:sz w:val="24"/>
          <w:szCs w:val="24"/>
          <w:lang w:val="en-US" w:eastAsia="zh-CN"/>
        </w:rPr>
        <w:t xml:space="preserve"> ze </w:t>
      </w:r>
      <w:proofErr w:type="spellStart"/>
      <w:r w:rsidRPr="00E71B86">
        <w:rPr>
          <w:rFonts w:ascii="Garamond" w:eastAsia="Times New Roman" w:hAnsi="Garamond" w:cs="Times New Roman"/>
          <w:i/>
          <w:sz w:val="24"/>
          <w:szCs w:val="24"/>
          <w:lang w:val="en-US" w:eastAsia="zh-CN"/>
        </w:rPr>
        <w:t>złożoną</w:t>
      </w:r>
      <w:proofErr w:type="spellEnd"/>
      <w:r w:rsidRPr="00E71B86">
        <w:rPr>
          <w:rFonts w:ascii="Garamond" w:eastAsia="Times New Roman" w:hAnsi="Garamond" w:cs="Times New Roman"/>
          <w:i/>
          <w:sz w:val="24"/>
          <w:szCs w:val="24"/>
          <w:lang w:val="en-US" w:eastAsia="zh-CN"/>
        </w:rPr>
        <w:t xml:space="preserve"> </w:t>
      </w:r>
      <w:proofErr w:type="spellStart"/>
      <w:r w:rsidRPr="00E71B86">
        <w:rPr>
          <w:rFonts w:ascii="Garamond" w:eastAsia="Times New Roman" w:hAnsi="Garamond" w:cs="Times New Roman"/>
          <w:i/>
          <w:sz w:val="24"/>
          <w:szCs w:val="24"/>
          <w:lang w:val="en-US" w:eastAsia="zh-CN"/>
        </w:rPr>
        <w:t>ofertą</w:t>
      </w:r>
      <w:proofErr w:type="spellEnd"/>
      <w:r w:rsidRPr="00E71B86">
        <w:rPr>
          <w:rFonts w:ascii="Garamond" w:eastAsia="Times New Roman" w:hAnsi="Garamond" w:cs="Times New Roman"/>
          <w:i/>
          <w:sz w:val="24"/>
          <w:szCs w:val="24"/>
          <w:lang w:val="en-US" w:eastAsia="zh-CN"/>
        </w:rPr>
        <w:t>)</w:t>
      </w:r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po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dniu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złożenia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zamówienia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za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pośrednictwem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poczty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elektronicznej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.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Zamówienia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będą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składane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do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godziny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15:00.</w:t>
      </w:r>
    </w:p>
    <w:p w14:paraId="660CF6D0" w14:textId="77777777" w:rsidR="00D47926" w:rsidRPr="00D47926" w:rsidRDefault="00E71B86" w:rsidP="00D47926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Garamond" w:eastAsia="Times New Roman" w:hAnsi="Garamond" w:cs="ArialMT"/>
          <w:sz w:val="24"/>
          <w:szCs w:val="24"/>
          <w:lang w:val="en-US" w:eastAsia="pl-PL"/>
        </w:rPr>
      </w:pPr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Miejscem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dostawy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zamawianego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towaru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jest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Magazyn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Stacji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Obsługi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Komendy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Wojewódzkiej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Policji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w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Olsztynie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przy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ul. </w:t>
      </w:r>
      <w:proofErr w:type="spellStart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>Pstrowskiego</w:t>
      </w:r>
      <w:proofErr w:type="spellEnd"/>
      <w:r w:rsidRPr="00E71B86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3</w:t>
      </w:r>
      <w:r w:rsidR="001242A1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</w:t>
      </w:r>
      <w:proofErr w:type="spellStart"/>
      <w:r w:rsidR="001242A1">
        <w:rPr>
          <w:rFonts w:ascii="Garamond" w:eastAsia="Times New Roman" w:hAnsi="Garamond" w:cs="Times New Roman"/>
          <w:sz w:val="24"/>
          <w:szCs w:val="24"/>
          <w:lang w:val="en-US" w:eastAsia="zh-CN"/>
        </w:rPr>
        <w:t>lub</w:t>
      </w:r>
      <w:proofErr w:type="spellEnd"/>
      <w:r w:rsidR="001242A1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Komenda </w:t>
      </w:r>
      <w:proofErr w:type="spellStart"/>
      <w:r w:rsidR="001242A1">
        <w:rPr>
          <w:rFonts w:ascii="Garamond" w:eastAsia="Times New Roman" w:hAnsi="Garamond" w:cs="Times New Roman"/>
          <w:sz w:val="24"/>
          <w:szCs w:val="24"/>
          <w:lang w:val="en-US" w:eastAsia="zh-CN"/>
        </w:rPr>
        <w:t>Miejska</w:t>
      </w:r>
      <w:proofErr w:type="spellEnd"/>
      <w:r w:rsidR="001242A1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</w:t>
      </w:r>
      <w:proofErr w:type="spellStart"/>
      <w:r w:rsidR="001242A1">
        <w:rPr>
          <w:rFonts w:ascii="Garamond" w:eastAsia="Times New Roman" w:hAnsi="Garamond" w:cs="Times New Roman"/>
          <w:sz w:val="24"/>
          <w:szCs w:val="24"/>
          <w:lang w:val="en-US" w:eastAsia="zh-CN"/>
        </w:rPr>
        <w:t>Policji</w:t>
      </w:r>
      <w:proofErr w:type="spellEnd"/>
      <w:r w:rsidR="001242A1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w </w:t>
      </w:r>
      <w:proofErr w:type="spellStart"/>
      <w:r w:rsidR="001242A1">
        <w:rPr>
          <w:rFonts w:ascii="Garamond" w:eastAsia="Times New Roman" w:hAnsi="Garamond" w:cs="Times New Roman"/>
          <w:sz w:val="24"/>
          <w:szCs w:val="24"/>
          <w:lang w:val="en-US" w:eastAsia="zh-CN"/>
        </w:rPr>
        <w:t>Elblągu</w:t>
      </w:r>
      <w:proofErr w:type="spellEnd"/>
      <w:r w:rsidR="001242A1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</w:t>
      </w:r>
      <w:r w:rsidR="001242A1">
        <w:rPr>
          <w:rFonts w:ascii="Garamond" w:eastAsia="Times New Roman" w:hAnsi="Garamond" w:cs="Times New Roman"/>
          <w:sz w:val="24"/>
          <w:szCs w:val="24"/>
          <w:lang w:val="en-US" w:eastAsia="zh-CN"/>
        </w:rPr>
        <w:br/>
        <w:t xml:space="preserve">ul. </w:t>
      </w:r>
      <w:proofErr w:type="spellStart"/>
      <w:r w:rsidR="001242A1">
        <w:rPr>
          <w:rFonts w:ascii="Garamond" w:eastAsia="Times New Roman" w:hAnsi="Garamond" w:cs="Times New Roman"/>
          <w:sz w:val="24"/>
          <w:szCs w:val="24"/>
          <w:lang w:val="en-US" w:eastAsia="zh-CN"/>
        </w:rPr>
        <w:t>Królewiecka</w:t>
      </w:r>
      <w:proofErr w:type="spellEnd"/>
      <w:r w:rsidR="001242A1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106 – w </w:t>
      </w:r>
      <w:proofErr w:type="spellStart"/>
      <w:r w:rsidR="001242A1">
        <w:rPr>
          <w:rFonts w:ascii="Garamond" w:eastAsia="Times New Roman" w:hAnsi="Garamond" w:cs="Times New Roman"/>
          <w:sz w:val="24"/>
          <w:szCs w:val="24"/>
          <w:lang w:val="en-US" w:eastAsia="zh-CN"/>
        </w:rPr>
        <w:t>zależności</w:t>
      </w:r>
      <w:proofErr w:type="spellEnd"/>
      <w:r w:rsidR="001242A1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</w:t>
      </w:r>
      <w:proofErr w:type="spellStart"/>
      <w:r w:rsidR="001242A1">
        <w:rPr>
          <w:rFonts w:ascii="Garamond" w:eastAsia="Times New Roman" w:hAnsi="Garamond" w:cs="Times New Roman"/>
          <w:sz w:val="24"/>
          <w:szCs w:val="24"/>
          <w:lang w:val="en-US" w:eastAsia="zh-CN"/>
        </w:rPr>
        <w:t>od</w:t>
      </w:r>
      <w:proofErr w:type="spellEnd"/>
      <w:r w:rsidR="001242A1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</w:t>
      </w:r>
      <w:proofErr w:type="spellStart"/>
      <w:r w:rsidR="001242A1">
        <w:rPr>
          <w:rFonts w:ascii="Garamond" w:eastAsia="Times New Roman" w:hAnsi="Garamond" w:cs="Times New Roman"/>
          <w:sz w:val="24"/>
          <w:szCs w:val="24"/>
          <w:lang w:val="en-US" w:eastAsia="zh-CN"/>
        </w:rPr>
        <w:t>złożonego</w:t>
      </w:r>
      <w:proofErr w:type="spellEnd"/>
      <w:r w:rsidR="001242A1">
        <w:rPr>
          <w:rFonts w:ascii="Garamond" w:eastAsia="Times New Roman" w:hAnsi="Garamond" w:cs="Times New Roman"/>
          <w:sz w:val="24"/>
          <w:szCs w:val="24"/>
          <w:lang w:val="en-US" w:eastAsia="zh-CN"/>
        </w:rPr>
        <w:t xml:space="preserve"> </w:t>
      </w:r>
      <w:proofErr w:type="spellStart"/>
      <w:r w:rsidR="001242A1">
        <w:rPr>
          <w:rFonts w:ascii="Garamond" w:eastAsia="Times New Roman" w:hAnsi="Garamond" w:cs="Times New Roman"/>
          <w:sz w:val="24"/>
          <w:szCs w:val="24"/>
          <w:lang w:val="en-US" w:eastAsia="zh-CN"/>
        </w:rPr>
        <w:t>zamówienia</w:t>
      </w:r>
      <w:proofErr w:type="spellEnd"/>
      <w:r w:rsidR="001242A1">
        <w:rPr>
          <w:rFonts w:ascii="Garamond" w:eastAsia="Times New Roman" w:hAnsi="Garamond" w:cs="Times New Roman"/>
          <w:sz w:val="24"/>
          <w:szCs w:val="24"/>
          <w:lang w:val="en-US" w:eastAsia="zh-CN"/>
        </w:rPr>
        <w:t>.</w:t>
      </w:r>
    </w:p>
    <w:p w14:paraId="73ABA77E" w14:textId="77777777" w:rsidR="00D47926" w:rsidRPr="00D47926" w:rsidRDefault="00D47926" w:rsidP="00D47926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Garamond" w:eastAsia="Times New Roman" w:hAnsi="Garamond" w:cs="ArialMT"/>
          <w:sz w:val="24"/>
          <w:szCs w:val="24"/>
          <w:lang w:val="en-US" w:eastAsia="pl-PL"/>
        </w:rPr>
      </w:pPr>
      <w:r w:rsidRPr="00D47926">
        <w:rPr>
          <w:rFonts w:ascii="Garamond" w:hAnsi="Garamond"/>
          <w:sz w:val="24"/>
          <w:szCs w:val="24"/>
        </w:rPr>
        <w:t>Wszelkie koszty związane z dostawą lub ewentualnym uszkodzeniem dostarczanych produktów, np. w transporcie, ponosi Wykonawca</w:t>
      </w:r>
      <w:r w:rsidRPr="00D47926">
        <w:rPr>
          <w:rFonts w:ascii="Garamond" w:hAnsi="Garamond"/>
          <w:sz w:val="24"/>
          <w:szCs w:val="24"/>
        </w:rPr>
        <w:t>.</w:t>
      </w:r>
    </w:p>
    <w:p w14:paraId="7346D1D9" w14:textId="4652DB16" w:rsidR="00D47926" w:rsidRPr="00D47926" w:rsidRDefault="00D47926" w:rsidP="00D47926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Garamond" w:eastAsia="Times New Roman" w:hAnsi="Garamond" w:cs="ArialMT"/>
          <w:sz w:val="24"/>
          <w:szCs w:val="24"/>
          <w:lang w:val="en-US" w:eastAsia="pl-PL"/>
        </w:rPr>
      </w:pPr>
      <w:r w:rsidRPr="00D47926">
        <w:rPr>
          <w:rFonts w:ascii="Garamond" w:hAnsi="Garamond" w:cs="Arial"/>
          <w:sz w:val="24"/>
          <w:szCs w:val="24"/>
        </w:rPr>
        <w:t xml:space="preserve">Zamawiający wymaga, aby Wykonawca wraz z pierwszą dostawą wszelkich substancji </w:t>
      </w:r>
      <w:r w:rsidRPr="00D47926">
        <w:rPr>
          <w:rFonts w:ascii="Garamond" w:hAnsi="Garamond" w:cs="Arial"/>
          <w:sz w:val="24"/>
          <w:szCs w:val="24"/>
        </w:rPr>
        <w:br/>
        <w:t>i preparatów niebezpiecznych dostarczył w formie pisemnej aktualną Kartę Charakterystyki Produktu Niebezpiecznego</w:t>
      </w:r>
      <w:r w:rsidRPr="00D47926">
        <w:rPr>
          <w:rFonts w:ascii="Garamond" w:hAnsi="Garamond" w:cs="Arial"/>
          <w:sz w:val="24"/>
          <w:szCs w:val="24"/>
        </w:rPr>
        <w:t>.</w:t>
      </w:r>
    </w:p>
    <w:p w14:paraId="517976B3" w14:textId="77777777" w:rsidR="00E71B86" w:rsidRPr="00E71B86" w:rsidRDefault="00E71B86" w:rsidP="00E71B86">
      <w:pPr>
        <w:tabs>
          <w:tab w:val="left" w:pos="284"/>
        </w:tabs>
        <w:spacing w:after="0" w:line="360" w:lineRule="auto"/>
        <w:ind w:left="360"/>
        <w:jc w:val="both"/>
        <w:rPr>
          <w:rFonts w:ascii="Garamond" w:hAnsi="Garamond"/>
          <w:sz w:val="24"/>
          <w:szCs w:val="24"/>
        </w:rPr>
      </w:pPr>
    </w:p>
    <w:p w14:paraId="3EC52B80" w14:textId="77777777" w:rsidR="00E71B86" w:rsidRPr="00D47926" w:rsidRDefault="00E71B86" w:rsidP="00D47926">
      <w:pPr>
        <w:tabs>
          <w:tab w:val="left" w:pos="284"/>
        </w:tabs>
        <w:spacing w:after="0" w:line="360" w:lineRule="auto"/>
        <w:jc w:val="both"/>
        <w:rPr>
          <w:rFonts w:ascii="Garamond" w:hAnsi="Garamond"/>
          <w:sz w:val="24"/>
          <w:szCs w:val="24"/>
        </w:rPr>
      </w:pPr>
    </w:p>
    <w:p w14:paraId="7EB4F376" w14:textId="710C5AB2" w:rsidR="00982890" w:rsidRPr="00982890" w:rsidRDefault="00982890" w:rsidP="00982890">
      <w:pPr>
        <w:pStyle w:val="Akapitzlist"/>
        <w:tabs>
          <w:tab w:val="left" w:pos="284"/>
        </w:tabs>
        <w:spacing w:after="0" w:line="360" w:lineRule="auto"/>
        <w:jc w:val="both"/>
        <w:rPr>
          <w:rFonts w:ascii="Garamond" w:hAnsi="Garamond"/>
          <w:b/>
          <w:sz w:val="24"/>
          <w:szCs w:val="24"/>
        </w:rPr>
      </w:pPr>
      <w:r w:rsidRPr="00982890">
        <w:rPr>
          <w:rFonts w:ascii="Garamond" w:hAnsi="Garamond"/>
          <w:b/>
          <w:sz w:val="24"/>
          <w:szCs w:val="24"/>
        </w:rPr>
        <w:lastRenderedPageBreak/>
        <w:t>ZADANIE NR 1 – akcesoria samochodowe</w:t>
      </w:r>
    </w:p>
    <w:p w14:paraId="4D3C9386" w14:textId="77777777" w:rsidR="00D47926" w:rsidRDefault="008475EC" w:rsidP="00D47926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Garamond" w:hAnsi="Garamond"/>
          <w:sz w:val="24"/>
          <w:szCs w:val="24"/>
        </w:rPr>
      </w:pPr>
      <w:r w:rsidRPr="00D47926">
        <w:rPr>
          <w:rFonts w:ascii="Garamond" w:hAnsi="Garamond"/>
          <w:sz w:val="24"/>
          <w:szCs w:val="24"/>
        </w:rPr>
        <w:t xml:space="preserve">Wymagane jest, aby akcesoria samochodowe były </w:t>
      </w:r>
      <w:r w:rsidR="003E49D5" w:rsidRPr="00D47926">
        <w:rPr>
          <w:rFonts w:ascii="Garamond" w:hAnsi="Garamond"/>
          <w:sz w:val="24"/>
          <w:szCs w:val="24"/>
        </w:rPr>
        <w:t>fabrycznie nowe, wyprodukowane w okresie do 12 miesięcy od daty dostawy.</w:t>
      </w:r>
    </w:p>
    <w:p w14:paraId="25F4C354" w14:textId="46FC0445" w:rsidR="00205451" w:rsidRPr="00D47926" w:rsidRDefault="00367CFC" w:rsidP="00D47926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Garamond" w:hAnsi="Garamond"/>
          <w:sz w:val="24"/>
          <w:szCs w:val="24"/>
        </w:rPr>
      </w:pPr>
      <w:r w:rsidRPr="00D47926">
        <w:rPr>
          <w:rFonts w:ascii="Garamond" w:hAnsi="Garamond"/>
          <w:sz w:val="24"/>
          <w:szCs w:val="24"/>
        </w:rPr>
        <w:t xml:space="preserve">Wymagane jest, aby asortyment ujęty w poz. od 1 do </w:t>
      </w:r>
      <w:r w:rsidR="00982890" w:rsidRPr="00D47926">
        <w:rPr>
          <w:rFonts w:ascii="Garamond" w:hAnsi="Garamond"/>
          <w:sz w:val="24"/>
          <w:szCs w:val="24"/>
        </w:rPr>
        <w:t>30</w:t>
      </w:r>
      <w:r w:rsidRPr="00D47926">
        <w:rPr>
          <w:rFonts w:ascii="Garamond" w:hAnsi="Garamond"/>
          <w:sz w:val="24"/>
          <w:szCs w:val="24"/>
        </w:rPr>
        <w:t xml:space="preserve"> spełniał wymagania niezbędne </w:t>
      </w:r>
      <w:r w:rsidR="006157AC" w:rsidRPr="00D47926">
        <w:rPr>
          <w:rFonts w:ascii="Garamond" w:hAnsi="Garamond"/>
          <w:sz w:val="24"/>
          <w:szCs w:val="24"/>
        </w:rPr>
        <w:br/>
      </w:r>
      <w:r w:rsidRPr="00D47926">
        <w:rPr>
          <w:rFonts w:ascii="Garamond" w:hAnsi="Garamond"/>
          <w:sz w:val="24"/>
          <w:szCs w:val="24"/>
        </w:rPr>
        <w:t xml:space="preserve">do dopuszczenia ich </w:t>
      </w:r>
      <w:r w:rsidRPr="00D47926">
        <w:rPr>
          <w:rFonts w:ascii="Garamond" w:hAnsi="Garamond" w:cs="Arial"/>
          <w:sz w:val="24"/>
          <w:szCs w:val="24"/>
        </w:rPr>
        <w:t>do zastosowania zgodnie z przeznaczeniem oraz posiadał odpowiednie oznaczenia, w tym  wymagania określone w regulaminie nr 37 Europejskiej Komisji Gospodarczej Organizacji Narodów Zjednoczonych</w:t>
      </w:r>
      <w:r w:rsidR="00982890" w:rsidRPr="00D47926">
        <w:rPr>
          <w:rFonts w:ascii="Garamond" w:hAnsi="Garamond" w:cs="Arial"/>
          <w:sz w:val="24"/>
          <w:szCs w:val="24"/>
        </w:rPr>
        <w:t xml:space="preserve"> (EKG ONZ) – Jednolite przepisy dotyczące homologacji żarówek używanych w homologowanych światłach pojazdów o napędzie silnikowym i ich przyczep.</w:t>
      </w:r>
      <w:r w:rsidRPr="00D47926">
        <w:rPr>
          <w:rFonts w:ascii="Garamond" w:hAnsi="Garamond" w:cs="Arial"/>
          <w:sz w:val="24"/>
          <w:szCs w:val="24"/>
        </w:rPr>
        <w:t xml:space="preserve"> Ponadto powyższy asortyment powinien być wyprodukowany przez </w:t>
      </w:r>
      <w:r w:rsidR="00EE5231" w:rsidRPr="00D47926">
        <w:rPr>
          <w:rFonts w:ascii="Garamond" w:hAnsi="Garamond" w:cs="Arial"/>
          <w:sz w:val="24"/>
          <w:szCs w:val="24"/>
        </w:rPr>
        <w:t xml:space="preserve">jedną z </w:t>
      </w:r>
      <w:r w:rsidRPr="00D47926">
        <w:rPr>
          <w:rFonts w:ascii="Garamond" w:hAnsi="Garamond" w:cs="Arial"/>
          <w:sz w:val="24"/>
          <w:szCs w:val="24"/>
        </w:rPr>
        <w:t>firm</w:t>
      </w:r>
      <w:r w:rsidR="00EE5231" w:rsidRPr="00D47926">
        <w:rPr>
          <w:rFonts w:ascii="Garamond" w:hAnsi="Garamond" w:cs="Arial"/>
          <w:sz w:val="24"/>
          <w:szCs w:val="24"/>
        </w:rPr>
        <w:t>:</w:t>
      </w:r>
      <w:r w:rsidRPr="00D47926">
        <w:rPr>
          <w:rFonts w:ascii="Garamond" w:hAnsi="Garamond" w:cs="Arial"/>
          <w:sz w:val="24"/>
          <w:szCs w:val="24"/>
        </w:rPr>
        <w:t xml:space="preserve"> </w:t>
      </w:r>
      <w:proofErr w:type="spellStart"/>
      <w:r w:rsidRPr="00D47926">
        <w:rPr>
          <w:rFonts w:ascii="Garamond" w:hAnsi="Garamond" w:cs="Arial"/>
          <w:sz w:val="24"/>
          <w:szCs w:val="24"/>
        </w:rPr>
        <w:t>Tunsgram</w:t>
      </w:r>
      <w:proofErr w:type="spellEnd"/>
      <w:r w:rsidRPr="00D47926">
        <w:rPr>
          <w:rFonts w:ascii="Garamond" w:hAnsi="Garamond" w:cs="Arial"/>
          <w:sz w:val="24"/>
          <w:szCs w:val="24"/>
        </w:rPr>
        <w:t xml:space="preserve">, Osram, </w:t>
      </w:r>
      <w:proofErr w:type="spellStart"/>
      <w:r w:rsidRPr="00D47926">
        <w:rPr>
          <w:rFonts w:ascii="Garamond" w:hAnsi="Garamond" w:cs="Arial"/>
          <w:sz w:val="24"/>
          <w:szCs w:val="24"/>
        </w:rPr>
        <w:t>Narva</w:t>
      </w:r>
      <w:proofErr w:type="spellEnd"/>
      <w:r w:rsidRPr="00D47926">
        <w:rPr>
          <w:rFonts w:ascii="Garamond" w:hAnsi="Garamond" w:cs="Arial"/>
          <w:sz w:val="24"/>
          <w:szCs w:val="24"/>
        </w:rPr>
        <w:t xml:space="preserve">, Bosch, </w:t>
      </w:r>
      <w:proofErr w:type="spellStart"/>
      <w:r w:rsidRPr="00D47926">
        <w:rPr>
          <w:rFonts w:ascii="Garamond" w:hAnsi="Garamond" w:cs="Arial"/>
          <w:sz w:val="24"/>
          <w:szCs w:val="24"/>
        </w:rPr>
        <w:t>Hella</w:t>
      </w:r>
      <w:proofErr w:type="spellEnd"/>
      <w:r w:rsidRPr="00D47926">
        <w:rPr>
          <w:rFonts w:ascii="Garamond" w:hAnsi="Garamond" w:cs="Arial"/>
          <w:sz w:val="24"/>
          <w:szCs w:val="24"/>
        </w:rPr>
        <w:t xml:space="preserve">, Magneti Marelli lub Philips. </w:t>
      </w:r>
    </w:p>
    <w:p w14:paraId="07410518" w14:textId="77777777" w:rsidR="00D47926" w:rsidRDefault="00367CFC" w:rsidP="00D47926">
      <w:pPr>
        <w:pStyle w:val="Akapitzlist"/>
        <w:tabs>
          <w:tab w:val="left" w:pos="284"/>
        </w:tabs>
        <w:spacing w:after="0" w:line="360" w:lineRule="auto"/>
        <w:ind w:left="0"/>
        <w:jc w:val="both"/>
        <w:rPr>
          <w:rFonts w:ascii="Garamond" w:hAnsi="Garamond"/>
          <w:sz w:val="24"/>
          <w:szCs w:val="24"/>
        </w:rPr>
      </w:pPr>
      <w:r w:rsidRPr="00982890">
        <w:rPr>
          <w:rFonts w:ascii="Garamond" w:hAnsi="Garamond" w:cs="Arial"/>
          <w:sz w:val="24"/>
          <w:szCs w:val="24"/>
        </w:rPr>
        <w:t xml:space="preserve">Wszelkie zaostrzenia kryteriów mają za zadanie najtrafniejszy dobór właściwych akcesoriów samochodowych do pojazdów służbowych Policji, których eksploatacja w sposób znaczny odbiega od normalnej eksploatacji i nie ma na celu ograniczenia konkurencji lub innych postanowień zawartych w </w:t>
      </w:r>
      <w:r w:rsidR="00383E58" w:rsidRPr="00982890">
        <w:rPr>
          <w:rFonts w:ascii="Garamond" w:hAnsi="Garamond" w:cs="Arial"/>
          <w:sz w:val="24"/>
          <w:szCs w:val="24"/>
        </w:rPr>
        <w:t xml:space="preserve">ustawie </w:t>
      </w:r>
      <w:proofErr w:type="spellStart"/>
      <w:r w:rsidRPr="00982890">
        <w:rPr>
          <w:rFonts w:ascii="Garamond" w:hAnsi="Garamond" w:cs="Arial"/>
          <w:sz w:val="24"/>
          <w:szCs w:val="24"/>
        </w:rPr>
        <w:t>Pzp.</w:t>
      </w:r>
      <w:proofErr w:type="spellEnd"/>
    </w:p>
    <w:p w14:paraId="2C90E389" w14:textId="77777777" w:rsidR="00982890" w:rsidRDefault="00982890" w:rsidP="00982890">
      <w:pPr>
        <w:pStyle w:val="Akapitzlist"/>
        <w:tabs>
          <w:tab w:val="left" w:pos="284"/>
          <w:tab w:val="left" w:pos="426"/>
        </w:tabs>
        <w:spacing w:after="0" w:line="360" w:lineRule="auto"/>
        <w:ind w:left="0"/>
        <w:jc w:val="both"/>
        <w:rPr>
          <w:rFonts w:ascii="Garamond" w:hAnsi="Garamond"/>
          <w:sz w:val="24"/>
          <w:szCs w:val="24"/>
        </w:rPr>
      </w:pPr>
    </w:p>
    <w:p w14:paraId="5FDA63B5" w14:textId="5F1C0705" w:rsidR="00982890" w:rsidRPr="00982890" w:rsidRDefault="00982890" w:rsidP="00982890">
      <w:pPr>
        <w:pStyle w:val="Akapitzlist"/>
        <w:tabs>
          <w:tab w:val="left" w:pos="284"/>
          <w:tab w:val="left" w:pos="426"/>
        </w:tabs>
        <w:spacing w:after="0" w:line="360" w:lineRule="auto"/>
        <w:ind w:left="709"/>
        <w:jc w:val="both"/>
        <w:rPr>
          <w:rFonts w:ascii="Garamond" w:hAnsi="Garamond"/>
          <w:b/>
          <w:sz w:val="24"/>
          <w:szCs w:val="24"/>
        </w:rPr>
      </w:pPr>
      <w:r w:rsidRPr="00982890">
        <w:rPr>
          <w:rFonts w:ascii="Garamond" w:hAnsi="Garamond"/>
          <w:b/>
          <w:sz w:val="24"/>
          <w:szCs w:val="24"/>
        </w:rPr>
        <w:t>ZADANIE NR 2 – płyny do spryskiwaczy</w:t>
      </w:r>
    </w:p>
    <w:p w14:paraId="01057AC9" w14:textId="78996EF6" w:rsidR="00060D2E" w:rsidRPr="00982890" w:rsidRDefault="00D47926" w:rsidP="00982890">
      <w:pPr>
        <w:pStyle w:val="Akapitzlist"/>
        <w:tabs>
          <w:tab w:val="left" w:pos="284"/>
          <w:tab w:val="left" w:pos="426"/>
        </w:tabs>
        <w:spacing w:after="0" w:line="360" w:lineRule="auto"/>
        <w:ind w:left="0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/>
          <w:b/>
          <w:sz w:val="26"/>
          <w:szCs w:val="26"/>
        </w:rPr>
        <w:t xml:space="preserve">11. </w:t>
      </w:r>
      <w:r w:rsidR="001316BB" w:rsidRPr="00982890">
        <w:rPr>
          <w:rFonts w:ascii="Garamond" w:hAnsi="Garamond"/>
          <w:sz w:val="24"/>
          <w:szCs w:val="24"/>
        </w:rPr>
        <w:t xml:space="preserve">Wymagane jest, aby </w:t>
      </w:r>
      <w:r w:rsidR="001316BB" w:rsidRPr="00982890">
        <w:rPr>
          <w:rFonts w:ascii="Garamond" w:hAnsi="Garamond" w:cs="Arial"/>
          <w:sz w:val="24"/>
          <w:szCs w:val="24"/>
        </w:rPr>
        <w:t xml:space="preserve">płyny do spryskiwaczy były dostarczane w oryginalnych opakowaniach producenta, szczelnie zamkniętych i zabezpieczonych przed ewentualnym wyciekiem, </w:t>
      </w:r>
      <w:r w:rsidR="00982890" w:rsidRPr="00982890">
        <w:rPr>
          <w:rFonts w:ascii="Garamond" w:hAnsi="Garamond" w:cs="Arial"/>
          <w:sz w:val="24"/>
          <w:szCs w:val="24"/>
        </w:rPr>
        <w:br/>
      </w:r>
      <w:r w:rsidR="001316BB" w:rsidRPr="00982890">
        <w:rPr>
          <w:rFonts w:ascii="Garamond" w:hAnsi="Garamond" w:cs="Arial"/>
          <w:sz w:val="24"/>
          <w:szCs w:val="24"/>
        </w:rPr>
        <w:t>o pojemnościach opakowań określonych w Formularzu cenowym dla zadania nr 2. Na opakowaniu lub etykiecie powinny znajdować się w szczególności informacje dot. nazwy produktu, nazwy producenta, pojemność oraz data przydatności do użycia.</w:t>
      </w:r>
    </w:p>
    <w:p w14:paraId="71A11CE3" w14:textId="69F80E2A" w:rsidR="001316BB" w:rsidRPr="00982890" w:rsidRDefault="00D47926" w:rsidP="00982890">
      <w:pPr>
        <w:pStyle w:val="Akapitzlist"/>
        <w:tabs>
          <w:tab w:val="left" w:pos="284"/>
          <w:tab w:val="left" w:pos="426"/>
        </w:tabs>
        <w:spacing w:after="0" w:line="360" w:lineRule="auto"/>
        <w:ind w:left="0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/>
          <w:b/>
          <w:sz w:val="26"/>
          <w:szCs w:val="26"/>
        </w:rPr>
        <w:t>12.</w:t>
      </w:r>
      <w:r w:rsidR="001316BB" w:rsidRPr="00982890">
        <w:rPr>
          <w:rFonts w:ascii="Garamond" w:hAnsi="Garamond"/>
          <w:sz w:val="24"/>
          <w:szCs w:val="24"/>
        </w:rPr>
        <w:t xml:space="preserve"> </w:t>
      </w:r>
      <w:r w:rsidR="005825BF" w:rsidRPr="00982890">
        <w:rPr>
          <w:rFonts w:ascii="Garamond" w:hAnsi="Garamond" w:cs="Arial"/>
          <w:sz w:val="24"/>
          <w:szCs w:val="24"/>
        </w:rPr>
        <w:t xml:space="preserve">Wymagane jest, aby dostarczony asortyment zawierał metanol w stężeniu do 3 % wagowych </w:t>
      </w:r>
      <w:r w:rsidR="005825BF" w:rsidRPr="00982890">
        <w:rPr>
          <w:rFonts w:ascii="Garamond" w:hAnsi="Garamond" w:cs="Arial"/>
          <w:sz w:val="24"/>
          <w:szCs w:val="24"/>
        </w:rPr>
        <w:br/>
        <w:t xml:space="preserve">na podstawie Rozporządzenia Ministra </w:t>
      </w:r>
      <w:r w:rsidR="00982890" w:rsidRPr="00982890">
        <w:rPr>
          <w:rFonts w:ascii="Garamond" w:hAnsi="Garamond" w:cs="Arial"/>
          <w:sz w:val="24"/>
          <w:szCs w:val="24"/>
        </w:rPr>
        <w:t>Rozwoju, Pracy i Technologii</w:t>
      </w:r>
      <w:r w:rsidR="005825BF" w:rsidRPr="00982890">
        <w:rPr>
          <w:rFonts w:ascii="Garamond" w:hAnsi="Garamond" w:cs="Arial"/>
          <w:sz w:val="24"/>
          <w:szCs w:val="24"/>
        </w:rPr>
        <w:t xml:space="preserve"> z dnia </w:t>
      </w:r>
      <w:r w:rsidR="00982890" w:rsidRPr="00982890">
        <w:rPr>
          <w:rFonts w:ascii="Garamond" w:hAnsi="Garamond" w:cs="Arial"/>
          <w:sz w:val="24"/>
          <w:szCs w:val="24"/>
        </w:rPr>
        <w:t>22 lipca 2021</w:t>
      </w:r>
      <w:r w:rsidR="005825BF" w:rsidRPr="00982890">
        <w:rPr>
          <w:rFonts w:ascii="Garamond" w:hAnsi="Garamond" w:cs="Arial"/>
          <w:sz w:val="24"/>
          <w:szCs w:val="24"/>
        </w:rPr>
        <w:t xml:space="preserve"> r. </w:t>
      </w:r>
      <w:r w:rsidR="00982890" w:rsidRPr="00982890">
        <w:rPr>
          <w:rFonts w:ascii="Garamond" w:hAnsi="Garamond" w:cs="Arial"/>
          <w:sz w:val="24"/>
          <w:szCs w:val="24"/>
        </w:rPr>
        <w:br/>
      </w:r>
      <w:r w:rsidR="005825BF" w:rsidRPr="00982890">
        <w:rPr>
          <w:rFonts w:ascii="Garamond" w:hAnsi="Garamond" w:cs="Arial"/>
          <w:sz w:val="24"/>
          <w:szCs w:val="24"/>
        </w:rPr>
        <w:t>w sprawie ograniczeń produkcji, obrotu lub stosowania substancji i mieszanin stwarzających zagrożenie oraz wprowadzania do obrotu lub stosowania wyrobów zawierających takie substancje lub mieszaniny (Dz. U. z 20</w:t>
      </w:r>
      <w:r w:rsidR="00982890" w:rsidRPr="00982890">
        <w:rPr>
          <w:rFonts w:ascii="Garamond" w:hAnsi="Garamond" w:cs="Arial"/>
          <w:sz w:val="24"/>
          <w:szCs w:val="24"/>
        </w:rPr>
        <w:t>21</w:t>
      </w:r>
      <w:r w:rsidR="005825BF" w:rsidRPr="00982890">
        <w:rPr>
          <w:rFonts w:ascii="Garamond" w:hAnsi="Garamond" w:cs="Arial"/>
          <w:sz w:val="24"/>
          <w:szCs w:val="24"/>
        </w:rPr>
        <w:t xml:space="preserve"> r., poz. 1</w:t>
      </w:r>
      <w:r w:rsidR="00982890" w:rsidRPr="00982890">
        <w:rPr>
          <w:rFonts w:ascii="Garamond" w:hAnsi="Garamond" w:cs="Arial"/>
          <w:sz w:val="24"/>
          <w:szCs w:val="24"/>
        </w:rPr>
        <w:t>419</w:t>
      </w:r>
      <w:r w:rsidR="005825BF" w:rsidRPr="00982890">
        <w:rPr>
          <w:rFonts w:ascii="Garamond" w:hAnsi="Garamond" w:cs="Arial"/>
          <w:sz w:val="24"/>
          <w:szCs w:val="24"/>
        </w:rPr>
        <w:t>).</w:t>
      </w:r>
    </w:p>
    <w:p w14:paraId="42C0B121" w14:textId="11DB1167" w:rsidR="005825BF" w:rsidRPr="00097B91" w:rsidRDefault="00D47926" w:rsidP="00982890">
      <w:pPr>
        <w:pStyle w:val="Akapitzlist"/>
        <w:tabs>
          <w:tab w:val="left" w:pos="284"/>
          <w:tab w:val="left" w:pos="426"/>
        </w:tabs>
        <w:spacing w:after="0" w:line="360" w:lineRule="auto"/>
        <w:ind w:left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6"/>
          <w:szCs w:val="26"/>
        </w:rPr>
        <w:t>13.</w:t>
      </w:r>
      <w:r w:rsidR="005825BF">
        <w:rPr>
          <w:rFonts w:ascii="Garamond" w:hAnsi="Garamond"/>
          <w:sz w:val="24"/>
          <w:szCs w:val="24"/>
        </w:rPr>
        <w:t xml:space="preserve"> </w:t>
      </w:r>
      <w:r w:rsidR="00C065AF">
        <w:rPr>
          <w:rFonts w:ascii="Garamond" w:hAnsi="Garamond"/>
          <w:sz w:val="24"/>
          <w:szCs w:val="24"/>
        </w:rPr>
        <w:t xml:space="preserve">Dostarczone płyny do spryskiwaczy powinny być zapachowe (przyjemny, nie drażniący), letnie i zimowe (do minus 22 stopni Celsjusza), obojętne </w:t>
      </w:r>
      <w:r w:rsidR="00C065AF" w:rsidRPr="00097B91">
        <w:rPr>
          <w:rFonts w:ascii="Garamond" w:hAnsi="Garamond"/>
          <w:sz w:val="24"/>
          <w:szCs w:val="24"/>
        </w:rPr>
        <w:t>dla powłok lakierniczych, uszczelek gumowych i wycieraczek.</w:t>
      </w:r>
    </w:p>
    <w:p w14:paraId="5F9FD4B4" w14:textId="11629178" w:rsidR="00C065AF" w:rsidRPr="00097B91" w:rsidRDefault="00D47926" w:rsidP="00982890">
      <w:pPr>
        <w:pStyle w:val="Akapitzlist"/>
        <w:tabs>
          <w:tab w:val="left" w:pos="284"/>
          <w:tab w:val="left" w:pos="426"/>
        </w:tabs>
        <w:spacing w:after="0" w:line="360" w:lineRule="auto"/>
        <w:ind w:left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6"/>
          <w:szCs w:val="26"/>
        </w:rPr>
        <w:t>14</w:t>
      </w:r>
      <w:r w:rsidR="00C065AF" w:rsidRPr="00097B91">
        <w:rPr>
          <w:rFonts w:ascii="Garamond" w:hAnsi="Garamond"/>
          <w:b/>
          <w:sz w:val="26"/>
          <w:szCs w:val="26"/>
        </w:rPr>
        <w:t>.</w:t>
      </w:r>
      <w:r w:rsidR="00C065AF" w:rsidRPr="00097B91">
        <w:rPr>
          <w:rFonts w:ascii="Garamond" w:hAnsi="Garamond"/>
          <w:sz w:val="24"/>
          <w:szCs w:val="24"/>
        </w:rPr>
        <w:t xml:space="preserve"> Termin przydatności płynów do spryskiwaczy nie powinien być krótszy niż 12 miesięcy </w:t>
      </w:r>
      <w:r w:rsidR="00C065AF" w:rsidRPr="00097B91">
        <w:rPr>
          <w:rFonts w:ascii="Garamond" w:hAnsi="Garamond"/>
          <w:sz w:val="24"/>
          <w:szCs w:val="24"/>
        </w:rPr>
        <w:br/>
        <w:t>od daty dostawy.</w:t>
      </w:r>
    </w:p>
    <w:p w14:paraId="18602922" w14:textId="1F8E59F8" w:rsidR="00C065AF" w:rsidRPr="00097B91" w:rsidRDefault="00D47926" w:rsidP="00982890">
      <w:pPr>
        <w:pStyle w:val="Akapitzlist"/>
        <w:tabs>
          <w:tab w:val="left" w:pos="284"/>
          <w:tab w:val="left" w:pos="426"/>
        </w:tabs>
        <w:spacing w:after="0" w:line="360" w:lineRule="auto"/>
        <w:ind w:left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6"/>
          <w:szCs w:val="26"/>
        </w:rPr>
        <w:t>15</w:t>
      </w:r>
      <w:r w:rsidR="00C065AF" w:rsidRPr="00097B91">
        <w:rPr>
          <w:rFonts w:ascii="Garamond" w:hAnsi="Garamond"/>
          <w:b/>
          <w:sz w:val="26"/>
          <w:szCs w:val="26"/>
        </w:rPr>
        <w:t>.</w:t>
      </w:r>
      <w:r w:rsidR="00C065AF" w:rsidRPr="00097B91">
        <w:rPr>
          <w:rFonts w:ascii="Garamond" w:hAnsi="Garamond"/>
          <w:sz w:val="24"/>
          <w:szCs w:val="24"/>
        </w:rPr>
        <w:t xml:space="preserve"> Wykonawca zobowiązany jest okazać na żądanie Zamawiającego aprobaty, atesty lub certyfikaty dostarczanych płynów, o ile takie są wymagane przez obowiązujące prawo.</w:t>
      </w:r>
    </w:p>
    <w:p w14:paraId="3D798CAD" w14:textId="7B1690ED" w:rsidR="00097B91" w:rsidRDefault="00097B91" w:rsidP="00982890">
      <w:pPr>
        <w:pStyle w:val="Akapitzlist"/>
        <w:tabs>
          <w:tab w:val="left" w:pos="284"/>
          <w:tab w:val="left" w:pos="426"/>
        </w:tabs>
        <w:spacing w:after="0" w:line="360" w:lineRule="auto"/>
        <w:ind w:left="0"/>
        <w:jc w:val="both"/>
        <w:rPr>
          <w:rFonts w:ascii="Garamond" w:hAnsi="Garamond"/>
          <w:b/>
          <w:sz w:val="26"/>
          <w:szCs w:val="26"/>
        </w:rPr>
      </w:pPr>
    </w:p>
    <w:p w14:paraId="2BC2CA43" w14:textId="48530F38" w:rsidR="00097B91" w:rsidRPr="00097B91" w:rsidRDefault="00097B91" w:rsidP="00097B91">
      <w:pPr>
        <w:pStyle w:val="Akapitzlist"/>
        <w:tabs>
          <w:tab w:val="left" w:pos="284"/>
          <w:tab w:val="left" w:pos="426"/>
        </w:tabs>
        <w:spacing w:after="0" w:line="360" w:lineRule="auto"/>
        <w:ind w:left="709"/>
        <w:jc w:val="both"/>
        <w:rPr>
          <w:rFonts w:ascii="Garamond" w:hAnsi="Garamond"/>
          <w:b/>
          <w:sz w:val="24"/>
          <w:szCs w:val="24"/>
        </w:rPr>
      </w:pPr>
      <w:r w:rsidRPr="00097B91">
        <w:rPr>
          <w:rFonts w:ascii="Garamond" w:hAnsi="Garamond"/>
          <w:b/>
          <w:sz w:val="24"/>
          <w:szCs w:val="24"/>
        </w:rPr>
        <w:lastRenderedPageBreak/>
        <w:t>ZADANIE NR 3 – materiały do obsługi klimatyzacji samochodowych</w:t>
      </w:r>
    </w:p>
    <w:p w14:paraId="41414558" w14:textId="2B77FAD4" w:rsidR="00C065AF" w:rsidRPr="000A0FA7" w:rsidRDefault="00D47926" w:rsidP="00982890">
      <w:pPr>
        <w:pStyle w:val="Akapitzlist"/>
        <w:tabs>
          <w:tab w:val="left" w:pos="284"/>
          <w:tab w:val="left" w:pos="426"/>
        </w:tabs>
        <w:spacing w:after="0" w:line="360" w:lineRule="auto"/>
        <w:ind w:left="0"/>
        <w:jc w:val="both"/>
        <w:rPr>
          <w:rFonts w:ascii="Garamond" w:hAnsi="Garamond" w:cs="Arial"/>
        </w:rPr>
      </w:pPr>
      <w:r>
        <w:rPr>
          <w:rFonts w:ascii="Garamond" w:hAnsi="Garamond"/>
          <w:b/>
          <w:sz w:val="26"/>
          <w:szCs w:val="26"/>
        </w:rPr>
        <w:t>16</w:t>
      </w:r>
      <w:r w:rsidR="00C065AF" w:rsidRPr="00205451">
        <w:rPr>
          <w:rFonts w:ascii="Garamond" w:hAnsi="Garamond"/>
          <w:b/>
          <w:sz w:val="26"/>
          <w:szCs w:val="26"/>
        </w:rPr>
        <w:t>.</w:t>
      </w:r>
      <w:r w:rsidR="00C065AF">
        <w:rPr>
          <w:rFonts w:ascii="Garamond" w:hAnsi="Garamond"/>
          <w:sz w:val="24"/>
          <w:szCs w:val="24"/>
        </w:rPr>
        <w:t xml:space="preserve"> </w:t>
      </w:r>
      <w:r w:rsidR="000A0FA7">
        <w:rPr>
          <w:rFonts w:ascii="Garamond" w:hAnsi="Garamond"/>
          <w:sz w:val="24"/>
          <w:szCs w:val="24"/>
        </w:rPr>
        <w:t xml:space="preserve">Materiały </w:t>
      </w:r>
      <w:r w:rsidR="000A0FA7" w:rsidRPr="000A0FA7">
        <w:rPr>
          <w:rFonts w:ascii="Garamond" w:hAnsi="Garamond"/>
          <w:sz w:val="24"/>
          <w:szCs w:val="24"/>
        </w:rPr>
        <w:t xml:space="preserve">eksploatacyjne do obsługi klimatyzacji w szczególności czynnik chłodniczy powinny być dostarczane zgodnie z obowiązującymi przepisami. </w:t>
      </w:r>
      <w:r w:rsidR="005A5FF9" w:rsidRPr="000A0FA7">
        <w:rPr>
          <w:rFonts w:ascii="Garamond" w:hAnsi="Garamond" w:cs="Arial"/>
          <w:sz w:val="24"/>
          <w:szCs w:val="24"/>
        </w:rPr>
        <w:t>Wymagane jest, aby materiały eksploatacyjne do obsługi klimatyzacji samochodow</w:t>
      </w:r>
      <w:r w:rsidR="00205451" w:rsidRPr="000A0FA7">
        <w:rPr>
          <w:rFonts w:ascii="Garamond" w:hAnsi="Garamond" w:cs="Arial"/>
          <w:sz w:val="24"/>
          <w:szCs w:val="24"/>
        </w:rPr>
        <w:t>ej</w:t>
      </w:r>
      <w:r w:rsidR="005A5FF9" w:rsidRPr="000A0FA7">
        <w:rPr>
          <w:rFonts w:ascii="Garamond" w:hAnsi="Garamond" w:cs="Arial"/>
          <w:sz w:val="24"/>
          <w:szCs w:val="24"/>
        </w:rPr>
        <w:t xml:space="preserve"> były dostarczane w szczelnie zamkniętych pojemnikach i transportowane we właściwy sposób z czytelnym oznaczeniem na opakowaniu ilości substancji/czynnika chłodniczego oraz jego nazwą.</w:t>
      </w:r>
    </w:p>
    <w:p w14:paraId="63AC969F" w14:textId="7B00952E" w:rsidR="00112842" w:rsidRPr="000A0FA7" w:rsidRDefault="00D47926" w:rsidP="00982890">
      <w:pPr>
        <w:pStyle w:val="Akapitzlist"/>
        <w:tabs>
          <w:tab w:val="left" w:pos="284"/>
          <w:tab w:val="left" w:pos="426"/>
        </w:tabs>
        <w:spacing w:after="0" w:line="360" w:lineRule="auto"/>
        <w:ind w:left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6"/>
          <w:szCs w:val="26"/>
        </w:rPr>
        <w:t>1</w:t>
      </w:r>
      <w:r w:rsidR="007D03E1">
        <w:rPr>
          <w:rFonts w:ascii="Garamond" w:hAnsi="Garamond"/>
          <w:b/>
          <w:sz w:val="26"/>
          <w:szCs w:val="26"/>
        </w:rPr>
        <w:t>7</w:t>
      </w:r>
      <w:r w:rsidR="00112842" w:rsidRPr="000A0FA7">
        <w:rPr>
          <w:rFonts w:ascii="Garamond" w:hAnsi="Garamond"/>
          <w:b/>
          <w:sz w:val="26"/>
          <w:szCs w:val="26"/>
        </w:rPr>
        <w:t>.</w:t>
      </w:r>
      <w:r w:rsidR="00112842" w:rsidRPr="000A0FA7">
        <w:rPr>
          <w:sz w:val="26"/>
          <w:szCs w:val="26"/>
        </w:rPr>
        <w:t xml:space="preserve"> </w:t>
      </w:r>
      <w:r w:rsidR="00112842" w:rsidRPr="000A0FA7">
        <w:rPr>
          <w:rFonts w:ascii="Garamond" w:hAnsi="Garamond"/>
          <w:sz w:val="24"/>
          <w:szCs w:val="24"/>
        </w:rPr>
        <w:t xml:space="preserve">Zamawiający dokona zwrotu pustych butli po czynniku chłodniczym w ciągu 3 tygodni </w:t>
      </w:r>
      <w:r w:rsidR="009624E8" w:rsidRPr="000A0FA7">
        <w:rPr>
          <w:rFonts w:ascii="Garamond" w:hAnsi="Garamond"/>
          <w:sz w:val="24"/>
          <w:szCs w:val="24"/>
        </w:rPr>
        <w:br/>
      </w:r>
      <w:r w:rsidR="00112842" w:rsidRPr="000A0FA7">
        <w:rPr>
          <w:rFonts w:ascii="Garamond" w:hAnsi="Garamond"/>
          <w:sz w:val="24"/>
          <w:szCs w:val="24"/>
        </w:rPr>
        <w:t>od daty dostawy. Zarówno dostawa jak i zwrot pustych butli nastąpi na koszt Wykonawcy bez pobierania kaucji.</w:t>
      </w:r>
    </w:p>
    <w:p w14:paraId="3162B128" w14:textId="11673761" w:rsidR="009624E8" w:rsidRPr="000A0FA7" w:rsidRDefault="00D47926" w:rsidP="00982890">
      <w:pPr>
        <w:pStyle w:val="Akapitzlist"/>
        <w:tabs>
          <w:tab w:val="left" w:pos="284"/>
          <w:tab w:val="left" w:pos="426"/>
        </w:tabs>
        <w:spacing w:after="0" w:line="360" w:lineRule="auto"/>
        <w:ind w:left="0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b/>
          <w:sz w:val="26"/>
          <w:szCs w:val="26"/>
        </w:rPr>
        <w:t>1</w:t>
      </w:r>
      <w:r w:rsidR="007D03E1">
        <w:rPr>
          <w:rFonts w:ascii="Garamond" w:hAnsi="Garamond" w:cs="Arial"/>
          <w:b/>
          <w:sz w:val="26"/>
          <w:szCs w:val="26"/>
        </w:rPr>
        <w:t>8</w:t>
      </w:r>
      <w:bookmarkStart w:id="0" w:name="_GoBack"/>
      <w:bookmarkEnd w:id="0"/>
      <w:r w:rsidR="009624E8" w:rsidRPr="000A0FA7">
        <w:rPr>
          <w:rFonts w:ascii="Garamond" w:hAnsi="Garamond" w:cs="Arial"/>
          <w:b/>
          <w:sz w:val="26"/>
          <w:szCs w:val="26"/>
        </w:rPr>
        <w:t>.</w:t>
      </w:r>
      <w:r w:rsidR="009624E8" w:rsidRPr="000A0FA7">
        <w:rPr>
          <w:rFonts w:ascii="Garamond" w:hAnsi="Garamond" w:cs="Arial"/>
          <w:sz w:val="24"/>
          <w:szCs w:val="24"/>
        </w:rPr>
        <w:t xml:space="preserve"> Wymagane jest, aby do każdej dostarczonej butli z czynnikiem chłodniczym, trwale zabezpieczonej plombą, </w:t>
      </w:r>
      <w:r w:rsidR="00EE5231" w:rsidRPr="000A0FA7">
        <w:rPr>
          <w:rFonts w:ascii="Garamond" w:hAnsi="Garamond" w:cs="Arial"/>
          <w:sz w:val="24"/>
          <w:szCs w:val="24"/>
        </w:rPr>
        <w:t>załączony został</w:t>
      </w:r>
      <w:r w:rsidR="009624E8" w:rsidRPr="000A0FA7">
        <w:rPr>
          <w:rFonts w:ascii="Garamond" w:hAnsi="Garamond" w:cs="Arial"/>
          <w:sz w:val="24"/>
          <w:szCs w:val="24"/>
        </w:rPr>
        <w:t xml:space="preserve"> dokument poświadczający wagę netto w kg dostarczonego w butli czynnika.</w:t>
      </w:r>
    </w:p>
    <w:sectPr w:rsidR="009624E8" w:rsidRPr="000A0FA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8D34B2" w14:textId="77777777" w:rsidR="007C10A9" w:rsidRDefault="007C10A9" w:rsidP="00383E58">
      <w:pPr>
        <w:spacing w:after="0" w:line="240" w:lineRule="auto"/>
      </w:pPr>
      <w:r>
        <w:separator/>
      </w:r>
    </w:p>
  </w:endnote>
  <w:endnote w:type="continuationSeparator" w:id="0">
    <w:p w14:paraId="6E3A8FB6" w14:textId="77777777" w:rsidR="007C10A9" w:rsidRDefault="007C10A9" w:rsidP="00383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4216588"/>
      <w:docPartObj>
        <w:docPartGallery w:val="Page Numbers (Bottom of Page)"/>
        <w:docPartUnique/>
      </w:docPartObj>
    </w:sdtPr>
    <w:sdtEndPr/>
    <w:sdtContent>
      <w:p w14:paraId="498D5E94" w14:textId="6D4342D6" w:rsidR="00383E58" w:rsidRDefault="00383E5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7C5919" w14:textId="77777777" w:rsidR="00383E58" w:rsidRDefault="00383E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B4773F" w14:textId="77777777" w:rsidR="007C10A9" w:rsidRDefault="007C10A9" w:rsidP="00383E58">
      <w:pPr>
        <w:spacing w:after="0" w:line="240" w:lineRule="auto"/>
      </w:pPr>
      <w:r>
        <w:separator/>
      </w:r>
    </w:p>
  </w:footnote>
  <w:footnote w:type="continuationSeparator" w:id="0">
    <w:p w14:paraId="365F5002" w14:textId="77777777" w:rsidR="007C10A9" w:rsidRDefault="007C10A9" w:rsidP="00383E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"/>
      <w:lvlJc w:val="left"/>
      <w:pPr>
        <w:tabs>
          <w:tab w:val="num" w:pos="0"/>
        </w:tabs>
        <w:ind w:left="761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1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1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1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1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1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1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1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1" w:hanging="360"/>
      </w:pPr>
      <w:rPr>
        <w:rFonts w:ascii="Wingdings" w:hAnsi="Wingdings" w:cs="Wingdings"/>
      </w:rPr>
    </w:lvl>
  </w:abstractNum>
  <w:abstractNum w:abstractNumId="1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"/>
      <w:lvlJc w:val="left"/>
      <w:pPr>
        <w:tabs>
          <w:tab w:val="num" w:pos="0"/>
        </w:tabs>
        <w:ind w:left="761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1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1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1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1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1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1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1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1" w:hanging="360"/>
      </w:pPr>
      <w:rPr>
        <w:rFonts w:ascii="Wingdings" w:hAnsi="Wingdings" w:cs="Wingdings"/>
      </w:rPr>
    </w:lvl>
  </w:abstractNum>
  <w:abstractNum w:abstractNumId="2" w15:restartNumberingAfterBreak="0">
    <w:nsid w:val="1B066E46"/>
    <w:multiLevelType w:val="hybridMultilevel"/>
    <w:tmpl w:val="F432C5DA"/>
    <w:lvl w:ilvl="0" w:tplc="731A05D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A6A56"/>
    <w:multiLevelType w:val="multilevel"/>
    <w:tmpl w:val="7FD8FF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4" w15:restartNumberingAfterBreak="0">
    <w:nsid w:val="548652F5"/>
    <w:multiLevelType w:val="multilevel"/>
    <w:tmpl w:val="B184901C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  <w:b/>
      </w:rPr>
    </w:lvl>
  </w:abstractNum>
  <w:abstractNum w:abstractNumId="5" w15:restartNumberingAfterBreak="0">
    <w:nsid w:val="54F32A4C"/>
    <w:multiLevelType w:val="hybridMultilevel"/>
    <w:tmpl w:val="C576C43A"/>
    <w:lvl w:ilvl="0" w:tplc="0415000B">
      <w:start w:val="1"/>
      <w:numFmt w:val="bullet"/>
      <w:lvlText w:val=""/>
      <w:lvlJc w:val="left"/>
      <w:pPr>
        <w:ind w:left="76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6" w15:restartNumberingAfterBreak="0">
    <w:nsid w:val="58534209"/>
    <w:multiLevelType w:val="hybridMultilevel"/>
    <w:tmpl w:val="FED492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E7219F"/>
    <w:multiLevelType w:val="hybridMultilevel"/>
    <w:tmpl w:val="29EEF46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B202E40"/>
    <w:multiLevelType w:val="hybridMultilevel"/>
    <w:tmpl w:val="80BAE172"/>
    <w:lvl w:ilvl="0" w:tplc="8654EC1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6"/>
        <w:szCs w:val="2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6DC1CF9"/>
    <w:multiLevelType w:val="hybridMultilevel"/>
    <w:tmpl w:val="B9DA82F8"/>
    <w:lvl w:ilvl="0" w:tplc="F6469D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C6A549D"/>
    <w:multiLevelType w:val="hybridMultilevel"/>
    <w:tmpl w:val="BBA41B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637159"/>
    <w:multiLevelType w:val="hybridMultilevel"/>
    <w:tmpl w:val="38E62338"/>
    <w:lvl w:ilvl="0" w:tplc="A3D4992A">
      <w:start w:val="1"/>
      <w:numFmt w:val="lowerLetter"/>
      <w:lvlText w:val="%1)"/>
      <w:lvlJc w:val="left"/>
      <w:pPr>
        <w:ind w:left="644" w:hanging="360"/>
      </w:pPr>
      <w:rPr>
        <w:rFonts w:ascii="Garamond" w:eastAsia="Times New Roman" w:hAnsi="Garamond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4"/>
  </w:num>
  <w:num w:numId="5">
    <w:abstractNumId w:val="3"/>
  </w:num>
  <w:num w:numId="6">
    <w:abstractNumId w:val="0"/>
  </w:num>
  <w:num w:numId="7">
    <w:abstractNumId w:val="1"/>
  </w:num>
  <w:num w:numId="8">
    <w:abstractNumId w:val="6"/>
  </w:num>
  <w:num w:numId="9">
    <w:abstractNumId w:val="7"/>
  </w:num>
  <w:num w:numId="10">
    <w:abstractNumId w:val="5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751"/>
    <w:rsid w:val="00060D2E"/>
    <w:rsid w:val="00097B91"/>
    <w:rsid w:val="000A0FA7"/>
    <w:rsid w:val="000D4234"/>
    <w:rsid w:val="000D4E6B"/>
    <w:rsid w:val="00112842"/>
    <w:rsid w:val="001242A1"/>
    <w:rsid w:val="001316BB"/>
    <w:rsid w:val="001510B3"/>
    <w:rsid w:val="001960D0"/>
    <w:rsid w:val="001A381D"/>
    <w:rsid w:val="001C481F"/>
    <w:rsid w:val="00205451"/>
    <w:rsid w:val="00367CFC"/>
    <w:rsid w:val="00383E58"/>
    <w:rsid w:val="003E49D5"/>
    <w:rsid w:val="004C01AD"/>
    <w:rsid w:val="004F45D6"/>
    <w:rsid w:val="005825BF"/>
    <w:rsid w:val="00586942"/>
    <w:rsid w:val="005A5FF9"/>
    <w:rsid w:val="005B50AC"/>
    <w:rsid w:val="005D6D69"/>
    <w:rsid w:val="005E5DFD"/>
    <w:rsid w:val="006157AC"/>
    <w:rsid w:val="007362F8"/>
    <w:rsid w:val="007979DE"/>
    <w:rsid w:val="007C10A9"/>
    <w:rsid w:val="007D03E1"/>
    <w:rsid w:val="008475EC"/>
    <w:rsid w:val="008741A9"/>
    <w:rsid w:val="008C60F0"/>
    <w:rsid w:val="009624E8"/>
    <w:rsid w:val="00982890"/>
    <w:rsid w:val="00A16751"/>
    <w:rsid w:val="00A61869"/>
    <w:rsid w:val="00AA70D2"/>
    <w:rsid w:val="00C065AF"/>
    <w:rsid w:val="00D47926"/>
    <w:rsid w:val="00E71B86"/>
    <w:rsid w:val="00EE5231"/>
    <w:rsid w:val="00F149C2"/>
    <w:rsid w:val="00F7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B69B3"/>
  <w15:chartTrackingRefBased/>
  <w15:docId w15:val="{09756529-A33B-4AFC-8644-E17BAF936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"/>
    <w:basedOn w:val="Normalny"/>
    <w:link w:val="AkapitzlistZnak"/>
    <w:qFormat/>
    <w:rsid w:val="00586942"/>
    <w:pPr>
      <w:ind w:left="720"/>
      <w:contextualSpacing/>
    </w:p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locked/>
    <w:rsid w:val="00AA70D2"/>
  </w:style>
  <w:style w:type="paragraph" w:styleId="Nagwek">
    <w:name w:val="header"/>
    <w:basedOn w:val="Normalny"/>
    <w:link w:val="NagwekZnak"/>
    <w:uiPriority w:val="99"/>
    <w:unhideWhenUsed/>
    <w:rsid w:val="00383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E58"/>
  </w:style>
  <w:style w:type="paragraph" w:styleId="Stopka">
    <w:name w:val="footer"/>
    <w:basedOn w:val="Normalny"/>
    <w:link w:val="StopkaZnak"/>
    <w:uiPriority w:val="99"/>
    <w:unhideWhenUsed/>
    <w:rsid w:val="00383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744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ZZP</dc:creator>
  <cp:keywords/>
  <dc:description/>
  <cp:lastModifiedBy>ZZP</cp:lastModifiedBy>
  <cp:revision>32</cp:revision>
  <dcterms:created xsi:type="dcterms:W3CDTF">2021-07-02T06:32:00Z</dcterms:created>
  <dcterms:modified xsi:type="dcterms:W3CDTF">2024-10-04T10:07:00Z</dcterms:modified>
</cp:coreProperties>
</file>