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4E4CD" w14:textId="77777777" w:rsidR="002047AD" w:rsidRPr="004C0D28" w:rsidRDefault="002047AD" w:rsidP="006A6D37">
      <w:pPr>
        <w:pStyle w:val="Nagwek4"/>
        <w:spacing w:before="240" w:after="240"/>
        <w:jc w:val="center"/>
        <w:rPr>
          <w:color w:val="000000"/>
          <w:szCs w:val="24"/>
        </w:rPr>
      </w:pPr>
    </w:p>
    <w:p w14:paraId="0C8A58E7" w14:textId="77777777" w:rsidR="002047AD" w:rsidRPr="004C0D28" w:rsidRDefault="001F67CE" w:rsidP="006A6D37">
      <w:pPr>
        <w:pStyle w:val="Nagwek4"/>
        <w:spacing w:before="240" w:after="240"/>
        <w:jc w:val="center"/>
        <w:rPr>
          <w:color w:val="000000"/>
          <w:szCs w:val="24"/>
        </w:rPr>
      </w:pPr>
      <w:r w:rsidRPr="004C0D28">
        <w:rPr>
          <w:color w:val="000000"/>
          <w:szCs w:val="24"/>
        </w:rPr>
        <w:t>UMOWA NR ZP IBS</w:t>
      </w:r>
      <w:r w:rsidR="00876215" w:rsidRPr="004C0D28">
        <w:rPr>
          <w:color w:val="000000"/>
          <w:szCs w:val="24"/>
        </w:rPr>
        <w:t xml:space="preserve"> </w:t>
      </w:r>
      <w:r w:rsidRPr="004C0D28">
        <w:rPr>
          <w:color w:val="000000"/>
          <w:szCs w:val="24"/>
        </w:rPr>
        <w:t>PAN/03/2024</w:t>
      </w:r>
    </w:p>
    <w:p w14:paraId="328153E3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zawarta w dniu ...........................w Białowieży pomiędzy:</w:t>
      </w:r>
    </w:p>
    <w:p w14:paraId="267BE742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b/>
          <w:color w:val="000000"/>
          <w:sz w:val="24"/>
          <w:szCs w:val="24"/>
          <w:lang w:val="pl-PL"/>
        </w:rPr>
        <w:t>Instytutem Biologii Ssaków Polskiej Akademii Nauk</w:t>
      </w:r>
      <w:r w:rsidRPr="004C0D28">
        <w:rPr>
          <w:color w:val="000000"/>
          <w:sz w:val="24"/>
          <w:szCs w:val="24"/>
          <w:lang w:val="pl-PL"/>
        </w:rPr>
        <w:t>, ul. Stoczek 1, 17-230 Białowieża, NIP 543-12-25-396, zwanym dalej „Zamawiającym”</w:t>
      </w:r>
    </w:p>
    <w:p w14:paraId="7A63A6DD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reprezentowanym przez:</w:t>
      </w:r>
    </w:p>
    <w:p w14:paraId="5C056EF5" w14:textId="77777777" w:rsidR="002047AD" w:rsidRPr="004C0D28" w:rsidRDefault="001F67CE" w:rsidP="006A6D37">
      <w:pPr>
        <w:pStyle w:val="Stopka"/>
        <w:tabs>
          <w:tab w:val="clear" w:pos="4536"/>
          <w:tab w:val="clear" w:pos="9072"/>
        </w:tabs>
        <w:spacing w:before="240" w:after="240"/>
        <w:rPr>
          <w:color w:val="000000"/>
          <w:szCs w:val="24"/>
        </w:rPr>
      </w:pPr>
      <w:r w:rsidRPr="004C0D28">
        <w:rPr>
          <w:color w:val="000000"/>
          <w:szCs w:val="24"/>
        </w:rPr>
        <w:t xml:space="preserve">Dr. hab. Michała </w:t>
      </w:r>
      <w:proofErr w:type="spellStart"/>
      <w:r w:rsidRPr="004C0D28">
        <w:rPr>
          <w:color w:val="000000"/>
          <w:szCs w:val="24"/>
        </w:rPr>
        <w:t>Żmihorskiego</w:t>
      </w:r>
      <w:proofErr w:type="spellEnd"/>
      <w:r w:rsidRPr="004C0D28">
        <w:rPr>
          <w:color w:val="000000"/>
          <w:szCs w:val="24"/>
        </w:rPr>
        <w:t xml:space="preserve"> – Dyrektora</w:t>
      </w:r>
    </w:p>
    <w:p w14:paraId="577EA4D0" w14:textId="77777777" w:rsidR="002047AD" w:rsidRPr="004C0D28" w:rsidRDefault="002047AD" w:rsidP="006A6D37">
      <w:pPr>
        <w:spacing w:before="240" w:after="240"/>
        <w:rPr>
          <w:color w:val="000000"/>
          <w:sz w:val="24"/>
          <w:szCs w:val="24"/>
          <w:lang w:val="pl-PL"/>
        </w:rPr>
      </w:pPr>
    </w:p>
    <w:p w14:paraId="3085AA69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a</w:t>
      </w:r>
    </w:p>
    <w:p w14:paraId="12E758BC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.............................................,</w:t>
      </w:r>
    </w:p>
    <w:p w14:paraId="5043EEED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zwanym dalej  „Dostawcą”</w:t>
      </w:r>
    </w:p>
    <w:p w14:paraId="5931D0A3" w14:textId="77777777" w:rsidR="002047AD" w:rsidRPr="004C0D28" w:rsidRDefault="001F67CE" w:rsidP="006A6D37">
      <w:pPr>
        <w:pStyle w:val="Stopka"/>
        <w:tabs>
          <w:tab w:val="clear" w:pos="4536"/>
          <w:tab w:val="clear" w:pos="9072"/>
        </w:tabs>
        <w:spacing w:before="240" w:after="240"/>
        <w:rPr>
          <w:color w:val="000000"/>
          <w:szCs w:val="24"/>
        </w:rPr>
      </w:pPr>
      <w:r w:rsidRPr="004C0D28">
        <w:rPr>
          <w:color w:val="000000"/>
          <w:szCs w:val="24"/>
        </w:rPr>
        <w:t>reprezentowanym przez:</w:t>
      </w:r>
    </w:p>
    <w:p w14:paraId="671DF58C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.............................................,</w:t>
      </w:r>
    </w:p>
    <w:p w14:paraId="0361F120" w14:textId="77777777" w:rsidR="002047AD" w:rsidRPr="004C0D28" w:rsidRDefault="002047AD" w:rsidP="006A6D37">
      <w:pPr>
        <w:spacing w:before="240" w:after="240"/>
        <w:rPr>
          <w:color w:val="000000"/>
          <w:sz w:val="24"/>
          <w:szCs w:val="24"/>
          <w:lang w:val="pl-PL"/>
        </w:rPr>
      </w:pPr>
    </w:p>
    <w:p w14:paraId="5F6C165D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Zwanymi dalej łącznie ,,Stronami’’ Umowy,</w:t>
      </w:r>
    </w:p>
    <w:p w14:paraId="50A2E166" w14:textId="77777777" w:rsidR="00876215" w:rsidRPr="004C0D28" w:rsidRDefault="00876215" w:rsidP="006A6D37">
      <w:pPr>
        <w:spacing w:before="240" w:after="240"/>
        <w:rPr>
          <w:color w:val="000000"/>
          <w:sz w:val="24"/>
          <w:szCs w:val="24"/>
          <w:lang w:val="pl-PL"/>
        </w:rPr>
      </w:pPr>
    </w:p>
    <w:p w14:paraId="13ADEA50" w14:textId="77777777" w:rsidR="002047AD" w:rsidRPr="004C0D28" w:rsidRDefault="001F67CE" w:rsidP="006A6D37">
      <w:pPr>
        <w:spacing w:before="240" w:after="240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o następującej treści:</w:t>
      </w:r>
    </w:p>
    <w:p w14:paraId="1202B3E4" w14:textId="502EE414" w:rsidR="002047AD" w:rsidRPr="00534435" w:rsidRDefault="002047AD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color w:val="000000"/>
        </w:rPr>
      </w:pPr>
    </w:p>
    <w:p w14:paraId="0CBBE77B" w14:textId="3EA9A426" w:rsidR="002047AD" w:rsidRPr="004C0D28" w:rsidRDefault="001F67CE" w:rsidP="006A6D37">
      <w:pPr>
        <w:pStyle w:val="BodyText31"/>
        <w:spacing w:before="240" w:after="240" w:line="240" w:lineRule="auto"/>
        <w:jc w:val="both"/>
        <w:rPr>
          <w:rFonts w:ascii="Times New Roman" w:hAnsi="Times New Roman"/>
          <w:color w:val="000000"/>
          <w:szCs w:val="24"/>
        </w:rPr>
      </w:pPr>
      <w:r w:rsidRPr="004C0D28">
        <w:rPr>
          <w:rFonts w:ascii="Times New Roman" w:hAnsi="Times New Roman"/>
          <w:szCs w:val="24"/>
        </w:rPr>
        <w:t xml:space="preserve">1. </w:t>
      </w:r>
      <w:r w:rsidR="006C1A0A" w:rsidRPr="00CC3753">
        <w:rPr>
          <w:rFonts w:ascii="Times New Roman" w:hAnsi="Times New Roman"/>
          <w:szCs w:val="24"/>
        </w:rPr>
        <w:t xml:space="preserve">Dostawca zobowiązuje się do dostarczania i montażu instalacji fotowoltaicznej wraz z dostawą magazynu energii zgodnie z zapisami OPZ i złożoną ofertą </w:t>
      </w:r>
      <w:r w:rsidR="002E14D3" w:rsidRPr="00CC3753">
        <w:rPr>
          <w:rFonts w:ascii="Times New Roman" w:hAnsi="Times New Roman"/>
          <w:szCs w:val="24"/>
        </w:rPr>
        <w:t>w zakresie umożliwiającym prawidłowe i zgodne z przepisami</w:t>
      </w:r>
      <w:r w:rsidR="006C1A0A" w:rsidRPr="00CC3753">
        <w:rPr>
          <w:rFonts w:ascii="Times New Roman" w:hAnsi="Times New Roman"/>
          <w:szCs w:val="24"/>
        </w:rPr>
        <w:t xml:space="preserve"> ich</w:t>
      </w:r>
      <w:r w:rsidR="002E14D3" w:rsidRPr="00CC3753">
        <w:rPr>
          <w:rFonts w:ascii="Times New Roman" w:hAnsi="Times New Roman"/>
          <w:szCs w:val="24"/>
        </w:rPr>
        <w:t xml:space="preserve"> użytkowanie</w:t>
      </w:r>
      <w:r w:rsidRPr="00CC3753">
        <w:rPr>
          <w:rFonts w:ascii="Times New Roman" w:hAnsi="Times New Roman"/>
          <w:szCs w:val="24"/>
        </w:rPr>
        <w:t xml:space="preserve"> </w:t>
      </w:r>
      <w:r w:rsidR="006C1A0A" w:rsidRPr="00CC3753">
        <w:rPr>
          <w:rFonts w:ascii="Times New Roman" w:hAnsi="Times New Roman"/>
          <w:szCs w:val="24"/>
        </w:rPr>
        <w:t xml:space="preserve">przez </w:t>
      </w:r>
      <w:r w:rsidRPr="00CC3753">
        <w:rPr>
          <w:rFonts w:ascii="Times New Roman" w:hAnsi="Times New Roman"/>
          <w:szCs w:val="24"/>
        </w:rPr>
        <w:t>Instytut Biologii Ssaków PAN w Białowieży,</w:t>
      </w:r>
      <w:r w:rsidRPr="004C0D28">
        <w:rPr>
          <w:rFonts w:ascii="Times New Roman" w:hAnsi="Times New Roman"/>
          <w:szCs w:val="24"/>
        </w:rPr>
        <w:t xml:space="preserve"> zgodnie z ofertą Wykonawcy złożoną w postępowaniu o udzielenie zamówienia publicznego nr ZP IBS PAN z dnia </w:t>
      </w:r>
      <w:r w:rsidRPr="00F02B59">
        <w:rPr>
          <w:rFonts w:ascii="Times New Roman" w:hAnsi="Times New Roman"/>
          <w:szCs w:val="24"/>
        </w:rPr>
        <w:t>.......................</w:t>
      </w:r>
      <w:r w:rsidRPr="004C0D28">
        <w:rPr>
          <w:rFonts w:ascii="Times New Roman" w:hAnsi="Times New Roman"/>
          <w:szCs w:val="24"/>
        </w:rPr>
        <w:t>roku</w:t>
      </w:r>
      <w:r w:rsidR="002E14D3" w:rsidRPr="004C0D28">
        <w:rPr>
          <w:rFonts w:ascii="Times New Roman" w:hAnsi="Times New Roman"/>
          <w:szCs w:val="24"/>
        </w:rPr>
        <w:t>,</w:t>
      </w:r>
      <w:r w:rsidRPr="004C0D28">
        <w:rPr>
          <w:rFonts w:ascii="Times New Roman" w:hAnsi="Times New Roman"/>
          <w:szCs w:val="24"/>
        </w:rPr>
        <w:t xml:space="preserve"> stanowiącą integralną część umowy.</w:t>
      </w:r>
    </w:p>
    <w:p w14:paraId="1FAC0F42" w14:textId="77777777" w:rsidR="002047AD" w:rsidRPr="00534435" w:rsidRDefault="001F67CE" w:rsidP="006A6D37">
      <w:pPr>
        <w:spacing w:before="240" w:after="240"/>
        <w:jc w:val="both"/>
        <w:rPr>
          <w:color w:val="00000A"/>
          <w:sz w:val="24"/>
          <w:szCs w:val="24"/>
          <w:lang w:val="pl-PL"/>
        </w:rPr>
      </w:pPr>
      <w:r w:rsidRPr="00534435">
        <w:rPr>
          <w:sz w:val="24"/>
          <w:szCs w:val="24"/>
          <w:lang w:val="pl-PL"/>
        </w:rPr>
        <w:t xml:space="preserve">2. </w:t>
      </w:r>
      <w:r w:rsidRPr="00534435">
        <w:rPr>
          <w:color w:val="00000A"/>
          <w:sz w:val="24"/>
          <w:szCs w:val="24"/>
          <w:lang w:val="pl-PL"/>
        </w:rPr>
        <w:t>Wykonawca oświadcza, że posiada doświadczenie oraz potencjał ekonomiczny i kadrowy niezbędny do wykonania przedmiotu niniejszej umowy.</w:t>
      </w:r>
    </w:p>
    <w:p w14:paraId="26D22BF2" w14:textId="77777777" w:rsidR="006C1A0A" w:rsidRPr="004C0D28" w:rsidRDefault="006C1A0A" w:rsidP="006A6D37">
      <w:pPr>
        <w:spacing w:before="240" w:after="240"/>
        <w:jc w:val="both"/>
        <w:rPr>
          <w:b/>
          <w:color w:val="000000"/>
          <w:sz w:val="24"/>
          <w:szCs w:val="24"/>
          <w:lang w:val="pl-PL"/>
        </w:rPr>
      </w:pPr>
    </w:p>
    <w:p w14:paraId="67ECBC00" w14:textId="0C4C96BB" w:rsidR="002047AD" w:rsidRPr="00534435" w:rsidRDefault="002047AD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color w:val="000000"/>
        </w:rPr>
      </w:pPr>
    </w:p>
    <w:p w14:paraId="3AFED8EA" w14:textId="77777777" w:rsidR="00534435" w:rsidRPr="004C0D28" w:rsidRDefault="00534435" w:rsidP="00534435">
      <w:pPr>
        <w:numPr>
          <w:ilvl w:val="0"/>
          <w:numId w:val="8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lastRenderedPageBreak/>
        <w:t>W czasie realizacji niniejszego zamówienia Dostawca zobowiązany jest w szczególności do:</w:t>
      </w:r>
    </w:p>
    <w:p w14:paraId="5DD454FC" w14:textId="77777777" w:rsidR="00534435" w:rsidRPr="004C0D28" w:rsidRDefault="00534435" w:rsidP="00534435">
      <w:pPr>
        <w:numPr>
          <w:ilvl w:val="1"/>
          <w:numId w:val="8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podjęcia wszelkich zabezpieczeń zgodnie z wymogami zabezpieczenia p.poż;</w:t>
      </w:r>
    </w:p>
    <w:p w14:paraId="35CD286E" w14:textId="77777777" w:rsidR="00534435" w:rsidRPr="004C0D28" w:rsidRDefault="00534435" w:rsidP="00534435">
      <w:pPr>
        <w:numPr>
          <w:ilvl w:val="1"/>
          <w:numId w:val="8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nadzoru nad bezpieczeństwem i higieną pracy pracowników Dostawcy i Zamawiającego;</w:t>
      </w:r>
    </w:p>
    <w:p w14:paraId="1A94D87C" w14:textId="77777777" w:rsidR="00534435" w:rsidRPr="004C0D28" w:rsidRDefault="00534435" w:rsidP="00534435">
      <w:pPr>
        <w:numPr>
          <w:ilvl w:val="1"/>
          <w:numId w:val="8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utrzymania porządku podczas realizowania dostawy;</w:t>
      </w:r>
    </w:p>
    <w:p w14:paraId="5B41BC53" w14:textId="77777777" w:rsidR="00534435" w:rsidRPr="004C0D28" w:rsidRDefault="00534435" w:rsidP="00534435">
      <w:pPr>
        <w:numPr>
          <w:ilvl w:val="1"/>
          <w:numId w:val="8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dostarczenia dokumentów będących certyfikatem jakości przedmiotu zamówienia;</w:t>
      </w:r>
    </w:p>
    <w:p w14:paraId="03E2AD99" w14:textId="77777777" w:rsidR="00534435" w:rsidRPr="004C0D28" w:rsidRDefault="00534435" w:rsidP="00534435">
      <w:pPr>
        <w:numPr>
          <w:ilvl w:val="1"/>
          <w:numId w:val="8"/>
        </w:numPr>
        <w:spacing w:before="240" w:after="240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pełnej odpowiedzialności za jakość dostaw.</w:t>
      </w:r>
    </w:p>
    <w:p w14:paraId="4C88C52E" w14:textId="41315289" w:rsidR="00D84309" w:rsidRPr="00D84309" w:rsidRDefault="001F67CE" w:rsidP="00D84309">
      <w:pPr>
        <w:pStyle w:val="BodyTextIndented"/>
        <w:numPr>
          <w:ilvl w:val="0"/>
          <w:numId w:val="8"/>
        </w:numPr>
        <w:spacing w:before="240" w:after="240"/>
        <w:jc w:val="both"/>
        <w:rPr>
          <w:color w:val="000000"/>
          <w:szCs w:val="24"/>
        </w:rPr>
      </w:pPr>
      <w:r w:rsidRPr="004C0D28">
        <w:rPr>
          <w:color w:val="000000"/>
          <w:szCs w:val="24"/>
        </w:rPr>
        <w:t>Dostawca nie może bez zgody Zamawiającego powierzyć wykonania niniejszej umowy osobom trzecim.</w:t>
      </w:r>
    </w:p>
    <w:p w14:paraId="2DDF64C5" w14:textId="77777777" w:rsidR="00D84309" w:rsidRDefault="00D84309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b/>
          <w:color w:val="000000"/>
        </w:rPr>
      </w:pPr>
    </w:p>
    <w:p w14:paraId="778CE258" w14:textId="77777777" w:rsidR="00D84309" w:rsidRPr="00D84309" w:rsidRDefault="00D84309" w:rsidP="00D84309">
      <w:pPr>
        <w:spacing w:before="240" w:after="240"/>
        <w:ind w:left="360"/>
        <w:rPr>
          <w:bCs/>
          <w:color w:val="000000"/>
          <w:sz w:val="24"/>
          <w:szCs w:val="24"/>
        </w:rPr>
      </w:pPr>
      <w:r w:rsidRPr="00D84309">
        <w:rPr>
          <w:bCs/>
          <w:color w:val="000000"/>
          <w:sz w:val="24"/>
          <w:szCs w:val="24"/>
        </w:rPr>
        <w:t>Termin wykonania przedmiotu umowy – 21 dni od dnia podpisania niniejszej umowy.</w:t>
      </w:r>
    </w:p>
    <w:p w14:paraId="4C4E7391" w14:textId="52D4499F" w:rsidR="00D84309" w:rsidRPr="00D84309" w:rsidRDefault="00D84309" w:rsidP="00D84309">
      <w:pPr>
        <w:spacing w:before="240" w:after="240"/>
        <w:rPr>
          <w:bCs/>
          <w:color w:val="000000"/>
          <w:sz w:val="24"/>
          <w:szCs w:val="24"/>
          <w:lang w:val="pl-PL"/>
        </w:rPr>
      </w:pPr>
    </w:p>
    <w:p w14:paraId="71B5D83C" w14:textId="77777777" w:rsidR="00D84309" w:rsidRPr="00D84309" w:rsidRDefault="00D84309" w:rsidP="00D84309">
      <w:pPr>
        <w:pStyle w:val="Akapitzlist"/>
        <w:numPr>
          <w:ilvl w:val="0"/>
          <w:numId w:val="19"/>
        </w:numPr>
        <w:spacing w:before="240" w:after="240"/>
        <w:jc w:val="center"/>
        <w:rPr>
          <w:b/>
          <w:color w:val="000000"/>
        </w:rPr>
      </w:pPr>
    </w:p>
    <w:p w14:paraId="17F1836B" w14:textId="4BD2D157" w:rsidR="00D84309" w:rsidRDefault="00E363D0" w:rsidP="00D84309">
      <w:pPr>
        <w:pStyle w:val="BodyTextIndented"/>
        <w:numPr>
          <w:ilvl w:val="0"/>
          <w:numId w:val="20"/>
        </w:numPr>
        <w:spacing w:before="240" w:after="240"/>
        <w:jc w:val="both"/>
        <w:rPr>
          <w:color w:val="000000"/>
          <w:szCs w:val="24"/>
        </w:rPr>
      </w:pPr>
      <w:r w:rsidRPr="004C0D28">
        <w:rPr>
          <w:color w:val="000000"/>
          <w:szCs w:val="24"/>
        </w:rPr>
        <w:t>Za wykonanie przedmiotu umowy określonego w §1 Wykonawca otrzyma wynagrodzenie w kwocie …............... zł netto plus VAT...................., łącznie brutto  …..........................(słownie: …............................................................)</w:t>
      </w:r>
    </w:p>
    <w:p w14:paraId="549A4AE4" w14:textId="6C2D10FC" w:rsidR="00E363D0" w:rsidRDefault="00E363D0" w:rsidP="00D84309">
      <w:pPr>
        <w:pStyle w:val="BodyTextIndented"/>
        <w:numPr>
          <w:ilvl w:val="0"/>
          <w:numId w:val="20"/>
        </w:numPr>
        <w:spacing w:before="240" w:after="240"/>
        <w:jc w:val="both"/>
        <w:rPr>
          <w:color w:val="000000"/>
          <w:szCs w:val="24"/>
        </w:rPr>
      </w:pPr>
      <w:r w:rsidRPr="00D84309">
        <w:rPr>
          <w:color w:val="000000"/>
          <w:szCs w:val="24"/>
        </w:rPr>
        <w:t xml:space="preserve">Wynagrodzenie o którym mowa w ust.1 jest wynagrodzeniem ryczałtowym, obejmującym pełny zakres </w:t>
      </w:r>
      <w:r w:rsidR="00876215" w:rsidRPr="00D84309">
        <w:rPr>
          <w:color w:val="000000"/>
          <w:szCs w:val="24"/>
        </w:rPr>
        <w:t xml:space="preserve">dostaw i </w:t>
      </w:r>
      <w:r w:rsidRPr="00D84309">
        <w:rPr>
          <w:color w:val="000000"/>
          <w:szCs w:val="24"/>
        </w:rPr>
        <w:t>prac określonych w przedmiocie umowy i jest niezmienne przez cały czas realizacji przedmiotu zamówienia.</w:t>
      </w:r>
    </w:p>
    <w:p w14:paraId="09CFE41C" w14:textId="77777777" w:rsidR="00D84309" w:rsidRPr="004C0D28" w:rsidRDefault="00D84309" w:rsidP="00D84309">
      <w:pPr>
        <w:numPr>
          <w:ilvl w:val="0"/>
          <w:numId w:val="20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Zapłata należności Dostawcy będzie następowała w oparciu o wystawione przez Dostawcę faktury VAT na podstawie protokołu odbioru.</w:t>
      </w:r>
    </w:p>
    <w:p w14:paraId="287FC78A" w14:textId="3B1E2A1F" w:rsidR="00D84309" w:rsidRPr="00D84309" w:rsidRDefault="00D84309" w:rsidP="00D84309">
      <w:pPr>
        <w:numPr>
          <w:ilvl w:val="0"/>
          <w:numId w:val="20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Należność płatna będzie przez Zamawiającego przelewem na konto bankowe Dostawcy wskazane na fakturze, w ciągu 14 dni od daty otrzymania dokumentów rozliczeniowych przez Zamawiającego. Strony za dzień zapłaty przyjmują dzień obciążenia rachunku bankowego Zamawiającego.</w:t>
      </w:r>
    </w:p>
    <w:p w14:paraId="3E37FCEC" w14:textId="77777777" w:rsidR="00E363D0" w:rsidRPr="004C0D28" w:rsidRDefault="00E363D0" w:rsidP="006A6D37">
      <w:pPr>
        <w:pStyle w:val="Stopka"/>
        <w:tabs>
          <w:tab w:val="clear" w:pos="4536"/>
          <w:tab w:val="clear" w:pos="9072"/>
        </w:tabs>
        <w:spacing w:before="240" w:after="240"/>
        <w:jc w:val="both"/>
        <w:rPr>
          <w:color w:val="000000"/>
          <w:szCs w:val="24"/>
        </w:rPr>
      </w:pPr>
    </w:p>
    <w:p w14:paraId="04EEB963" w14:textId="183B2B2B" w:rsidR="002047AD" w:rsidRPr="00534435" w:rsidRDefault="002047AD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b/>
          <w:color w:val="000000"/>
        </w:rPr>
      </w:pPr>
    </w:p>
    <w:p w14:paraId="554AC1A9" w14:textId="77777777" w:rsidR="002047AD" w:rsidRPr="004C0D28" w:rsidRDefault="001F67CE" w:rsidP="006A6D37">
      <w:pPr>
        <w:pStyle w:val="BodyTextIndented"/>
        <w:spacing w:before="240" w:after="240"/>
        <w:ind w:left="0" w:firstLine="0"/>
        <w:jc w:val="both"/>
        <w:rPr>
          <w:color w:val="000000"/>
          <w:szCs w:val="24"/>
        </w:rPr>
      </w:pPr>
      <w:r w:rsidRPr="004C0D28">
        <w:rPr>
          <w:color w:val="000000"/>
          <w:szCs w:val="24"/>
        </w:rPr>
        <w:t xml:space="preserve">Za koordynację działań i realizację postanowień umowy ze strony: </w:t>
      </w:r>
    </w:p>
    <w:p w14:paraId="2FF4612A" w14:textId="77777777" w:rsidR="002047AD" w:rsidRPr="004C0D28" w:rsidRDefault="001F67CE" w:rsidP="006A6D37">
      <w:pPr>
        <w:numPr>
          <w:ilvl w:val="0"/>
          <w:numId w:val="1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 xml:space="preserve">Zamawiającego – odpowiedzialny jest </w:t>
      </w:r>
      <w:r w:rsidR="006C1A0A" w:rsidRPr="004C0D28">
        <w:rPr>
          <w:color w:val="000000"/>
          <w:sz w:val="24"/>
          <w:szCs w:val="24"/>
          <w:lang w:val="pl-PL"/>
        </w:rPr>
        <w:t>.....................................................</w:t>
      </w:r>
    </w:p>
    <w:p w14:paraId="4D4049E5" w14:textId="77777777" w:rsidR="002047AD" w:rsidRPr="004C0D28" w:rsidRDefault="001F67CE" w:rsidP="006A6D37">
      <w:pPr>
        <w:numPr>
          <w:ilvl w:val="0"/>
          <w:numId w:val="1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>Dostawcy – odpowiedzialny jest ...............................................................</w:t>
      </w:r>
    </w:p>
    <w:p w14:paraId="365FB487" w14:textId="77777777" w:rsidR="002047AD" w:rsidRPr="004C0D28" w:rsidRDefault="002047AD" w:rsidP="006A6D37">
      <w:pPr>
        <w:spacing w:before="240" w:after="240"/>
        <w:jc w:val="both"/>
        <w:rPr>
          <w:color w:val="000000"/>
          <w:sz w:val="24"/>
          <w:szCs w:val="24"/>
          <w:lang w:val="pl-PL"/>
        </w:rPr>
      </w:pPr>
    </w:p>
    <w:p w14:paraId="109D6CD2" w14:textId="256D7DBA" w:rsidR="002047AD" w:rsidRPr="00534435" w:rsidRDefault="002047AD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b/>
          <w:color w:val="000000"/>
        </w:rPr>
      </w:pPr>
    </w:p>
    <w:p w14:paraId="02647C99" w14:textId="279C9E4F" w:rsidR="002047AD" w:rsidRPr="004C0D28" w:rsidRDefault="002E14D3" w:rsidP="006A6D37">
      <w:pPr>
        <w:pStyle w:val="BodyTextIndented"/>
        <w:spacing w:before="240" w:after="240"/>
        <w:ind w:left="0" w:firstLine="0"/>
        <w:jc w:val="both"/>
        <w:rPr>
          <w:szCs w:val="24"/>
        </w:rPr>
      </w:pPr>
      <w:r w:rsidRPr="004C0D28">
        <w:rPr>
          <w:color w:val="000000"/>
          <w:szCs w:val="24"/>
        </w:rPr>
        <w:t>Dostawca</w:t>
      </w:r>
      <w:r w:rsidR="001F67CE" w:rsidRPr="004C0D28">
        <w:rPr>
          <w:szCs w:val="24"/>
        </w:rPr>
        <w:t xml:space="preserve"> odpowiada za </w:t>
      </w:r>
      <w:r w:rsidR="001F67CE" w:rsidRPr="00A22065">
        <w:rPr>
          <w:szCs w:val="24"/>
        </w:rPr>
        <w:t xml:space="preserve">zgodność parametrów jakościowych dostarczanego </w:t>
      </w:r>
      <w:r w:rsidRPr="00A22065">
        <w:rPr>
          <w:szCs w:val="24"/>
        </w:rPr>
        <w:t>sprzętu</w:t>
      </w:r>
      <w:r w:rsidR="001F67CE" w:rsidRPr="00A22065">
        <w:rPr>
          <w:szCs w:val="24"/>
        </w:rPr>
        <w:t xml:space="preserve"> z parametrami jakościowymi określonymi w </w:t>
      </w:r>
      <w:r w:rsidR="00CF4262" w:rsidRPr="00A22065">
        <w:rPr>
          <w:szCs w:val="24"/>
        </w:rPr>
        <w:t xml:space="preserve">załączniku </w:t>
      </w:r>
      <w:r w:rsidR="006C1A0A" w:rsidRPr="00A22065">
        <w:rPr>
          <w:szCs w:val="24"/>
        </w:rPr>
        <w:t xml:space="preserve">nr </w:t>
      </w:r>
      <w:r w:rsidR="00A22065" w:rsidRPr="00A22065">
        <w:rPr>
          <w:szCs w:val="24"/>
        </w:rPr>
        <w:t>7</w:t>
      </w:r>
      <w:r w:rsidR="00A22065" w:rsidRPr="00A22065">
        <w:rPr>
          <w:szCs w:val="24"/>
        </w:rPr>
        <w:t xml:space="preserve"> </w:t>
      </w:r>
      <w:r w:rsidR="006C1A0A" w:rsidRPr="00A22065">
        <w:rPr>
          <w:szCs w:val="24"/>
        </w:rPr>
        <w:t xml:space="preserve">do </w:t>
      </w:r>
      <w:r w:rsidR="001F67CE" w:rsidRPr="00A22065">
        <w:rPr>
          <w:szCs w:val="24"/>
        </w:rPr>
        <w:t>Specyfikacji Warunków Zamówienia</w:t>
      </w:r>
      <w:r w:rsidR="006C1A0A" w:rsidRPr="00A22065">
        <w:rPr>
          <w:szCs w:val="24"/>
        </w:rPr>
        <w:t xml:space="preserve"> oraz za zgodność instalacji z przepisami prawa krajowego, unijnego i normami bezpieczeństwa wymaganymi dla instalacji elektrycznych i fotowoltaicznych</w:t>
      </w:r>
      <w:r w:rsidR="001F67CE" w:rsidRPr="00A22065">
        <w:rPr>
          <w:szCs w:val="24"/>
        </w:rPr>
        <w:t>.</w:t>
      </w:r>
    </w:p>
    <w:p w14:paraId="640CB7EC" w14:textId="77777777" w:rsidR="002047AD" w:rsidRPr="004C0D28" w:rsidRDefault="002047AD" w:rsidP="006A6D37">
      <w:pPr>
        <w:pStyle w:val="Akapitzlist"/>
        <w:spacing w:before="240" w:after="240" w:line="240" w:lineRule="auto"/>
        <w:ind w:left="720"/>
      </w:pPr>
    </w:p>
    <w:p w14:paraId="56F8B75F" w14:textId="252E95F0" w:rsidR="002047AD" w:rsidRPr="00534435" w:rsidRDefault="002047AD" w:rsidP="00534435">
      <w:pPr>
        <w:pStyle w:val="Akapitzlist"/>
        <w:numPr>
          <w:ilvl w:val="0"/>
          <w:numId w:val="19"/>
        </w:numPr>
        <w:spacing w:before="240" w:after="240"/>
        <w:jc w:val="center"/>
        <w:rPr>
          <w:b/>
          <w:color w:val="000000"/>
        </w:rPr>
      </w:pPr>
    </w:p>
    <w:p w14:paraId="1E9F91CD" w14:textId="77777777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>Gwarancja na roboty będące przedmiotem zamówienia: 5 lat od daty podpisania protokołu odbioru końcowego.</w:t>
      </w:r>
    </w:p>
    <w:p w14:paraId="6AA93A97" w14:textId="6E4E0370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>Gwarancja na urządzenia techniczne zainstalowane w ramach wykonywania przedmiotowej instalacji fotowoltaicznej: na inwertery – 10 lat, na panele fotowoltaiczne – 25 lat, na pozostałe urządzenia i elementy instalacji – 5 lat</w:t>
      </w:r>
      <w:r w:rsidR="00ED7D12">
        <w:t>, licząc</w:t>
      </w:r>
      <w:r w:rsidRPr="004C0D28">
        <w:t xml:space="preserve"> od daty podpisania protokołu odbioru końcowego.</w:t>
      </w:r>
    </w:p>
    <w:p w14:paraId="793999E1" w14:textId="76E70C02" w:rsidR="00876215" w:rsidRPr="004C0D28" w:rsidRDefault="00ED7D12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>
        <w:t xml:space="preserve">Dostawca </w:t>
      </w:r>
      <w:r w:rsidR="00876215" w:rsidRPr="004C0D28">
        <w:t>udzieli 5</w:t>
      </w:r>
      <w:r w:rsidR="006A6D37" w:rsidRPr="004C0D28">
        <w:t>-</w:t>
      </w:r>
      <w:r w:rsidR="00876215" w:rsidRPr="004C0D28">
        <w:t>letniej rękojmi, licząc od dnia podpisania protokołu odbioru końcowego, na roboty będące przedmiotem zamówienia, w szczególności na urządzenia techniczne i wyroby budowlane zainstalowane w ramach przedmiotowego zamówienia.</w:t>
      </w:r>
    </w:p>
    <w:p w14:paraId="441A3B8A" w14:textId="0D13F2A5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>Usługi serwisowe, uwzględniające przeglądy, konserwacje i naprawy urządzeń w okresie gwarancji będą wykonywane na koszt</w:t>
      </w:r>
      <w:r w:rsidR="00ED7D12">
        <w:t xml:space="preserve"> Dostawcy</w:t>
      </w:r>
      <w:r w:rsidRPr="004C0D28">
        <w:t>, co oznacza w szczególności, że materiały i części zamienne, zastosowane do napraw, przeglądów stanu technicznego, konserwacji, regulacji oraz praca i dojazd zespołu serwisowego w okresie gwarancyjnym – będą na koszt Wykonawcy, niezależnie od tego, czy części zamienne i materiały eksploatacyjne wymienione podczas napraw / przeglądów / konserwacji /regulacji podlegały tej wymianie na podstawie wymagań określonych w dokumentacji urządzenia, czy</w:t>
      </w:r>
      <w:r w:rsidR="006A6D37" w:rsidRPr="004C0D28">
        <w:t xml:space="preserve"> </w:t>
      </w:r>
      <w:r w:rsidRPr="004C0D28">
        <w:t>z powodu zużycia lub awarii.</w:t>
      </w:r>
    </w:p>
    <w:p w14:paraId="3D6AEE81" w14:textId="77777777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 xml:space="preserve"> Zakres usług serwisowych obejmuje:</w:t>
      </w:r>
    </w:p>
    <w:p w14:paraId="4A4CAEBE" w14:textId="51505F6F" w:rsidR="00876215" w:rsidRPr="004C0D28" w:rsidRDefault="00ED7D12" w:rsidP="006A6D37">
      <w:pPr>
        <w:pStyle w:val="Akapitzlist"/>
        <w:spacing w:before="240" w:after="240" w:line="240" w:lineRule="auto"/>
        <w:ind w:left="720"/>
      </w:pPr>
      <w:r>
        <w:t>5</w:t>
      </w:r>
      <w:r w:rsidR="00876215" w:rsidRPr="004C0D28">
        <w:t>.1. Stały nadzór i monitoring systemu PV od poniedziałku do piątku w normalnych godzinach pracy w dni robocze (latem: od 8.00 do 18.00; zimą: od 8.00 do 16.30). Dane z portalu będą zbierane i oceniane każdego dnia i raport będzie wysyłany operatorowi raz w miesiącu, w formie porównania danych docelowych. i rzeczywistych.</w:t>
      </w:r>
    </w:p>
    <w:p w14:paraId="7AD88DBB" w14:textId="136A07B5" w:rsidR="00876215" w:rsidRPr="004C0D28" w:rsidRDefault="00ED7D12" w:rsidP="006A6D37">
      <w:pPr>
        <w:pStyle w:val="Akapitzlist"/>
        <w:spacing w:before="240" w:after="240" w:line="240" w:lineRule="auto"/>
        <w:ind w:left="720"/>
      </w:pPr>
      <w:r>
        <w:t>5</w:t>
      </w:r>
      <w:r w:rsidR="00876215" w:rsidRPr="004C0D28">
        <w:t>.2. Analiza błędów, nieprawidłowego działania i podjęcie czynności naprawczych; przychodzące wiadomości o błędach będą dokładnie analizowane i w ciągu jednego dnia roboczego rozpoczęta zostanie naprawa (z wyłączeniem niedziel i dni ustawowo wolnych od pracy. W razie konieczności System PV zostanie sprawdzony na miejscu przez wyspecjalizowany personel. Drobne usterki będą usuwane niezwłocznie. Jeśli niezwłoczna naprawa nie będzie możliwa, firma serwisująca podejmie się zamówienia, dostawy i instalacji niezbędnych części zapasowych.</w:t>
      </w:r>
    </w:p>
    <w:p w14:paraId="60C22F8D" w14:textId="65B6712F" w:rsidR="00876215" w:rsidRPr="004C0D28" w:rsidRDefault="00ED7D12" w:rsidP="006A6D37">
      <w:pPr>
        <w:pStyle w:val="Akapitzlist"/>
        <w:spacing w:before="240" w:after="240" w:line="240" w:lineRule="auto"/>
        <w:ind w:left="720"/>
      </w:pPr>
      <w:r>
        <w:lastRenderedPageBreak/>
        <w:t>5</w:t>
      </w:r>
      <w:r w:rsidR="00876215" w:rsidRPr="004C0D28">
        <w:t>.3. Serwis instalacji PV raz do roku po zimie. Następujące prace serwisowe będą wtedy przeprowadzane:</w:t>
      </w:r>
    </w:p>
    <w:p w14:paraId="14A70E5D" w14:textId="77777777" w:rsidR="00876215" w:rsidRPr="004C0D28" w:rsidRDefault="00876215" w:rsidP="006A6D37">
      <w:pPr>
        <w:pStyle w:val="Akapitzlist"/>
        <w:numPr>
          <w:ilvl w:val="1"/>
          <w:numId w:val="18"/>
        </w:numPr>
        <w:spacing w:before="240" w:after="240" w:line="240" w:lineRule="auto"/>
        <w:ind w:left="720"/>
      </w:pPr>
      <w:r w:rsidRPr="004C0D28">
        <w:t>Kontrola wizualna:</w:t>
      </w:r>
      <w:r w:rsidR="006A6D37" w:rsidRPr="004C0D28">
        <w:t xml:space="preserve"> </w:t>
      </w:r>
      <w:r w:rsidRPr="004C0D28">
        <w:t xml:space="preserve">Sprawdzenie modułów pod względem ewentualnego zanieczyszczenia, zewnętrznych uszkodzeń lub obecności potłuczonego szkła; sprawdzenie kabli przyłączeniowych i połączeń kablowych; sprawdzenie </w:t>
      </w:r>
      <w:r w:rsidR="006A6D37" w:rsidRPr="004C0D28">
        <w:t xml:space="preserve">połączeń, </w:t>
      </w:r>
      <w:r w:rsidRPr="004C0D28">
        <w:t>zamocowania, podbudowy; sprawdzenie zasilania niskiego napięcia.</w:t>
      </w:r>
    </w:p>
    <w:p w14:paraId="67DECCF7" w14:textId="77777777" w:rsidR="006A6D37" w:rsidRPr="004C0D28" w:rsidRDefault="00876215" w:rsidP="006A6D37">
      <w:pPr>
        <w:pStyle w:val="Akapitzlist"/>
        <w:numPr>
          <w:ilvl w:val="1"/>
          <w:numId w:val="18"/>
        </w:numPr>
        <w:spacing w:before="240" w:after="240" w:line="240" w:lineRule="auto"/>
      </w:pPr>
      <w:r w:rsidRPr="004C0D28">
        <w:t>Pomiary stringów.</w:t>
      </w:r>
    </w:p>
    <w:p w14:paraId="696A0EFF" w14:textId="77777777" w:rsidR="00876215" w:rsidRPr="004C0D28" w:rsidRDefault="00876215" w:rsidP="006A6D37">
      <w:pPr>
        <w:pStyle w:val="Akapitzlist"/>
        <w:numPr>
          <w:ilvl w:val="1"/>
          <w:numId w:val="18"/>
        </w:numPr>
        <w:spacing w:before="240" w:after="240" w:line="240" w:lineRule="auto"/>
      </w:pPr>
      <w:r w:rsidRPr="004C0D28">
        <w:t>Sprawdzenie falownika:</w:t>
      </w:r>
      <w:r w:rsidR="006A6D37" w:rsidRPr="004C0D28">
        <w:t xml:space="preserve"> </w:t>
      </w:r>
      <w:r w:rsidRPr="004C0D28">
        <w:t>Sprawdzenie pod względem możliwego zanieczyszczenia we wnętrzu; wyczyszczenie (w razie</w:t>
      </w:r>
      <w:r w:rsidR="006A6D37" w:rsidRPr="004C0D28">
        <w:t xml:space="preserve"> </w:t>
      </w:r>
      <w:r w:rsidRPr="004C0D28">
        <w:t>konieczności); sprawdzenie złączy i wtyczek pod względem przegrzewania; wyczyszczenie worków</w:t>
      </w:r>
      <w:r w:rsidR="006A6D37" w:rsidRPr="004C0D28">
        <w:t xml:space="preserve"> </w:t>
      </w:r>
      <w:r w:rsidRPr="004C0D28">
        <w:t>filtra, pomiar awarii zasilania i porównanie rzeczywistych parametrów działania falownika z</w:t>
      </w:r>
      <w:r w:rsidR="006A6D37" w:rsidRPr="004C0D28">
        <w:t xml:space="preserve"> </w:t>
      </w:r>
      <w:r w:rsidRPr="004C0D28">
        <w:t>wartościami z monitoringu i miernika.</w:t>
      </w:r>
    </w:p>
    <w:p w14:paraId="24CE42BA" w14:textId="23210E63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 xml:space="preserve">Terminy wykonania prac, o którym mowa w pkt. </w:t>
      </w:r>
      <w:r w:rsidR="00ED7D12">
        <w:t>5</w:t>
      </w:r>
      <w:r w:rsidRPr="004C0D28">
        <w:t>.3, będą każdorazowo uzgadniane z upoważnionym</w:t>
      </w:r>
      <w:r w:rsidR="006A6D37" w:rsidRPr="004C0D28">
        <w:t xml:space="preserve"> </w:t>
      </w:r>
      <w:r w:rsidRPr="004C0D28">
        <w:t>przedstawicielem Zamawiającego. Ostatni przegląd stanu technicznego w okresie gwarancji, który jest</w:t>
      </w:r>
      <w:r w:rsidR="006A6D37" w:rsidRPr="004C0D28">
        <w:t xml:space="preserve"> </w:t>
      </w:r>
      <w:r w:rsidRPr="004C0D28">
        <w:t>przeglądem obowiązkowym, będzie zrealizowany nie wcześniej, niż w terminie 30 dni przed</w:t>
      </w:r>
      <w:r w:rsidR="006A6D37" w:rsidRPr="004C0D28">
        <w:t xml:space="preserve"> </w:t>
      </w:r>
      <w:r w:rsidRPr="004C0D28">
        <w:t>zakończeniem okresu gwarancji.</w:t>
      </w:r>
    </w:p>
    <w:p w14:paraId="17E2973D" w14:textId="77777777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 xml:space="preserve">Wyniki są zapisywane w </w:t>
      </w:r>
      <w:r w:rsidR="006A6D37" w:rsidRPr="004C0D28">
        <w:t>kartach/</w:t>
      </w:r>
      <w:r w:rsidRPr="004C0D28">
        <w:t xml:space="preserve">raporcie serwisowym, który jest przedstawiany Zamawiającemu. </w:t>
      </w:r>
    </w:p>
    <w:p w14:paraId="6AD0C571" w14:textId="7D676E0D" w:rsidR="006A6D37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 xml:space="preserve">W przypadku zgłoszenia awarii lub nieprawidłowego działania instalacji, </w:t>
      </w:r>
      <w:r w:rsidR="00ED7D12">
        <w:t xml:space="preserve">Dostawca </w:t>
      </w:r>
      <w:r w:rsidRPr="004C0D28">
        <w:t>zobowiązany</w:t>
      </w:r>
      <w:r w:rsidR="006A6D37" w:rsidRPr="004C0D28">
        <w:t xml:space="preserve"> </w:t>
      </w:r>
      <w:r w:rsidRPr="004C0D28">
        <w:t xml:space="preserve">będzie do podjęcia czynności opisanych w punkcie </w:t>
      </w:r>
      <w:r w:rsidR="00ED7D12">
        <w:t>5</w:t>
      </w:r>
      <w:r w:rsidRPr="004C0D28">
        <w:t>.2</w:t>
      </w:r>
      <w:r w:rsidR="006A6D37" w:rsidRPr="004C0D28">
        <w:t xml:space="preserve"> </w:t>
      </w:r>
    </w:p>
    <w:p w14:paraId="6633686D" w14:textId="77777777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>Wykonanie skutecznej naprawy i przywrócenie możliwości użytkowania urządzenia powinno nastąpić</w:t>
      </w:r>
      <w:r w:rsidR="006A6D37" w:rsidRPr="004C0D28">
        <w:t xml:space="preserve"> </w:t>
      </w:r>
      <w:r w:rsidRPr="004C0D28">
        <w:t xml:space="preserve">nie później, niż w ciągu </w:t>
      </w:r>
      <w:r w:rsidR="006A6D37" w:rsidRPr="004C0D28">
        <w:t>10</w:t>
      </w:r>
      <w:r w:rsidRPr="004C0D28">
        <w:t xml:space="preserve"> dni od zgłoszenia awarii.</w:t>
      </w:r>
      <w:r w:rsidR="006A6D37" w:rsidRPr="004C0D28">
        <w:t xml:space="preserve"> </w:t>
      </w:r>
    </w:p>
    <w:p w14:paraId="5D39F87C" w14:textId="03F5D23A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 xml:space="preserve">Jeżeli </w:t>
      </w:r>
      <w:r w:rsidR="00ED7D12">
        <w:t xml:space="preserve">Dostawca </w:t>
      </w:r>
      <w:r w:rsidRPr="004C0D28">
        <w:t>nie przystąpi do usunięcia wad w terminie określonym w pkt. 9 lub usuwa wady w</w:t>
      </w:r>
      <w:r w:rsidR="006A6D37" w:rsidRPr="004C0D28">
        <w:t xml:space="preserve"> </w:t>
      </w:r>
      <w:r w:rsidRPr="004C0D28">
        <w:t>sposób nieprawidłowy, to Zamawiający może usunąć wady sam lub zlecić ich usunięcie osobie trzeciej</w:t>
      </w:r>
      <w:r w:rsidR="006A6D37" w:rsidRPr="004C0D28">
        <w:t xml:space="preserve"> </w:t>
      </w:r>
      <w:r w:rsidRPr="004C0D28">
        <w:t xml:space="preserve">na koszt i ryzyko </w:t>
      </w:r>
      <w:r w:rsidR="006A6D37" w:rsidRPr="004C0D28">
        <w:t>Dostawcy</w:t>
      </w:r>
      <w:r w:rsidRPr="004C0D28">
        <w:t>. Usunięcie wad zostanie stwierdzone</w:t>
      </w:r>
      <w:r w:rsidR="006A6D37" w:rsidRPr="004C0D28">
        <w:t xml:space="preserve"> </w:t>
      </w:r>
      <w:r w:rsidRPr="004C0D28">
        <w:t>stosownym protokołem.</w:t>
      </w:r>
    </w:p>
    <w:p w14:paraId="13FE938D" w14:textId="77777777" w:rsidR="00876215" w:rsidRPr="004C0D28" w:rsidRDefault="00876215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 w:rsidRPr="004C0D28">
        <w:t>Gwarancją nie są objęte uszkodzenia i wady urządzeń będących przedmiotem umowy, które powstały na</w:t>
      </w:r>
      <w:r w:rsidR="006A6D37" w:rsidRPr="004C0D28">
        <w:t xml:space="preserve"> </w:t>
      </w:r>
      <w:r w:rsidRPr="004C0D28">
        <w:t>skutek: eksploatacji urządzeń przez użytkownika niezgodnej z ich przeznaczeniem, niestosowania się</w:t>
      </w:r>
      <w:r w:rsidR="006A6D37" w:rsidRPr="004C0D28">
        <w:t xml:space="preserve"> </w:t>
      </w:r>
      <w:r w:rsidRPr="004C0D28">
        <w:t>przez użytkownika do instrukcji obsługi urządzeń, mechanicznego uszkodzenia powstałego z winy</w:t>
      </w:r>
      <w:r w:rsidR="006A6D37" w:rsidRPr="004C0D28">
        <w:t xml:space="preserve"> </w:t>
      </w:r>
      <w:r w:rsidRPr="004C0D28">
        <w:t>użytkownika lub osoby trzeciej i wywołanych nimi wad, samowolnych napraw, przeróbek lub zmian</w:t>
      </w:r>
      <w:r w:rsidR="006A6D37" w:rsidRPr="004C0D28">
        <w:t xml:space="preserve"> </w:t>
      </w:r>
      <w:r w:rsidRPr="004C0D28">
        <w:t>konstrukcyjnych (dokonywanych przez Zamawiającego lub inne nieuprawnione osoby) oraz</w:t>
      </w:r>
      <w:r w:rsidR="006A6D37" w:rsidRPr="004C0D28">
        <w:t xml:space="preserve"> </w:t>
      </w:r>
      <w:r w:rsidRPr="004C0D28">
        <w:t>uszkodzenia spowodowane zdarzeniami losowymi, np. pożar, powódź, zalanie.</w:t>
      </w:r>
    </w:p>
    <w:p w14:paraId="286F4E48" w14:textId="088EA4F5" w:rsidR="00876215" w:rsidRPr="004C0D28" w:rsidRDefault="00ED7D12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>
        <w:t xml:space="preserve">Dostawca </w:t>
      </w:r>
      <w:r w:rsidR="00876215" w:rsidRPr="004C0D28">
        <w:t>jest zobowiązany do przeszkolenia wskazanych przez Zamawiającego osób w zakresie</w:t>
      </w:r>
      <w:r w:rsidR="006A6D37" w:rsidRPr="004C0D28">
        <w:t xml:space="preserve"> </w:t>
      </w:r>
      <w:r w:rsidR="00876215" w:rsidRPr="004C0D28">
        <w:t>eksploatacji instalacji fotowoltaicznej. Odbycie szkolenia zostanie potwierdzone protokołem</w:t>
      </w:r>
      <w:r w:rsidR="006A6D37" w:rsidRPr="004C0D28">
        <w:t xml:space="preserve"> </w:t>
      </w:r>
      <w:r w:rsidR="00876215" w:rsidRPr="004C0D28">
        <w:t>podpisanym przez przedstawiciela Wykonawcy, osoby prowadzące szkolenie oraz osoby przeszkolone.</w:t>
      </w:r>
    </w:p>
    <w:p w14:paraId="511AF3A0" w14:textId="635B1315" w:rsidR="00876215" w:rsidRPr="004C0D28" w:rsidRDefault="00ED7D12" w:rsidP="006A6D37">
      <w:pPr>
        <w:pStyle w:val="Akapitzlist"/>
        <w:numPr>
          <w:ilvl w:val="0"/>
          <w:numId w:val="18"/>
        </w:numPr>
        <w:spacing w:before="240" w:after="240" w:line="240" w:lineRule="auto"/>
      </w:pPr>
      <w:r>
        <w:lastRenderedPageBreak/>
        <w:t>Dostawca</w:t>
      </w:r>
      <w:r w:rsidRPr="004C0D28">
        <w:t xml:space="preserve"> </w:t>
      </w:r>
      <w:r w:rsidR="00876215" w:rsidRPr="004C0D28">
        <w:t>zapewni dostęp do części zamiennych i serwisów autoryzowanych przez co</w:t>
      </w:r>
      <w:r w:rsidR="006A6D37" w:rsidRPr="004C0D28">
        <w:t xml:space="preserve"> </w:t>
      </w:r>
      <w:r w:rsidR="00876215" w:rsidRPr="004C0D28">
        <w:t>najmniej 10 lat od uruchomienia urządzeń</w:t>
      </w:r>
    </w:p>
    <w:p w14:paraId="1201284E" w14:textId="77777777" w:rsidR="002047AD" w:rsidRPr="004C0D28" w:rsidRDefault="002047AD" w:rsidP="006A6D37">
      <w:pPr>
        <w:spacing w:before="240" w:after="240"/>
        <w:ind w:left="360"/>
        <w:jc w:val="both"/>
        <w:rPr>
          <w:b/>
          <w:sz w:val="24"/>
          <w:szCs w:val="24"/>
          <w:lang w:val="pl-PL"/>
        </w:rPr>
      </w:pPr>
    </w:p>
    <w:p w14:paraId="5173F062" w14:textId="786804E5" w:rsidR="002047AD" w:rsidRPr="00D84309" w:rsidRDefault="002047AD" w:rsidP="00D84309">
      <w:pPr>
        <w:pStyle w:val="Akapitzlist"/>
        <w:numPr>
          <w:ilvl w:val="0"/>
          <w:numId w:val="21"/>
        </w:numPr>
        <w:spacing w:before="240" w:after="240"/>
        <w:jc w:val="center"/>
        <w:rPr>
          <w:b/>
        </w:rPr>
      </w:pPr>
    </w:p>
    <w:p w14:paraId="67D9B458" w14:textId="77777777" w:rsidR="002047AD" w:rsidRPr="004C0D28" w:rsidRDefault="001F67CE" w:rsidP="006A6D37">
      <w:pPr>
        <w:numPr>
          <w:ilvl w:val="0"/>
          <w:numId w:val="6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Dostawca jest odpowiedzialny względem Zamawiającego za wady zmniejszające wartość przedmiotu umowy. </w:t>
      </w:r>
    </w:p>
    <w:p w14:paraId="25E87E85" w14:textId="77777777" w:rsidR="002047AD" w:rsidRPr="004C0D28" w:rsidRDefault="001F67CE" w:rsidP="006A6D37">
      <w:pPr>
        <w:numPr>
          <w:ilvl w:val="0"/>
          <w:numId w:val="6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W przypadku stwierdzenia wad jakościowych </w:t>
      </w:r>
      <w:r w:rsidR="00E363D0" w:rsidRPr="004C0D28">
        <w:rPr>
          <w:sz w:val="24"/>
          <w:szCs w:val="24"/>
          <w:lang w:val="pl-PL"/>
        </w:rPr>
        <w:t>przedmiotu zamówienia</w:t>
      </w:r>
      <w:r w:rsidRPr="004C0D28">
        <w:rPr>
          <w:sz w:val="24"/>
          <w:szCs w:val="24"/>
          <w:lang w:val="pl-PL"/>
        </w:rPr>
        <w:t xml:space="preserve"> Zamawiający jest zobowiązany do niezwłocznego powiadomienia Dostawcy i sporządzenia protokołu reklamacyjnego.</w:t>
      </w:r>
    </w:p>
    <w:p w14:paraId="634A7308" w14:textId="77777777" w:rsidR="002047AD" w:rsidRPr="004C0D28" w:rsidRDefault="001F67CE" w:rsidP="006A6D37">
      <w:pPr>
        <w:numPr>
          <w:ilvl w:val="0"/>
          <w:numId w:val="6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Ujawnienie się wady/złej jakości lub szkód wynikłych z używania dostarczonego wadliwego przedmiotu zamówienia powinno być stwierdzone protokolarnie. O dacie i miejscu oględzin mających na celu jej stwierdzenie Zamawiający zawiadomi Dostawcę. Zamawiający wyznaczy w uzgodnieniu z Dostawcą termin usunięcia wad i uszkodzeń. </w:t>
      </w:r>
    </w:p>
    <w:p w14:paraId="3A2BD505" w14:textId="77777777" w:rsidR="002047AD" w:rsidRPr="004C0D28" w:rsidRDefault="001F67CE" w:rsidP="006A6D37">
      <w:pPr>
        <w:numPr>
          <w:ilvl w:val="0"/>
          <w:numId w:val="6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Usunięcie wad i uszkodzeń winno być stwierdzone protokolarnie.</w:t>
      </w:r>
    </w:p>
    <w:p w14:paraId="3E97F5DC" w14:textId="77777777" w:rsidR="002047AD" w:rsidRPr="004C0D28" w:rsidRDefault="001F67CE" w:rsidP="006A6D37">
      <w:pPr>
        <w:numPr>
          <w:ilvl w:val="0"/>
          <w:numId w:val="6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Dostawca nie może odmówić usunięcia wad na swój koszt, bez względu na wysokość związanych z tym kosztów. </w:t>
      </w:r>
    </w:p>
    <w:p w14:paraId="66BFD8FA" w14:textId="77777777" w:rsidR="002047AD" w:rsidRPr="004C0D28" w:rsidRDefault="002047AD" w:rsidP="006A6D37">
      <w:pPr>
        <w:spacing w:before="240" w:after="240"/>
        <w:ind w:left="426" w:hanging="426"/>
        <w:rPr>
          <w:sz w:val="24"/>
          <w:szCs w:val="24"/>
          <w:lang w:val="pl-PL"/>
        </w:rPr>
      </w:pPr>
    </w:p>
    <w:p w14:paraId="5DEC97D9" w14:textId="5FA61AA1" w:rsidR="002047AD" w:rsidRPr="00D84309" w:rsidRDefault="002047AD" w:rsidP="00D84309">
      <w:pPr>
        <w:pStyle w:val="Akapitzlist"/>
        <w:numPr>
          <w:ilvl w:val="0"/>
          <w:numId w:val="21"/>
        </w:numPr>
        <w:spacing w:before="240" w:after="240"/>
        <w:jc w:val="center"/>
        <w:rPr>
          <w:b/>
          <w:color w:val="000000"/>
        </w:rPr>
      </w:pPr>
    </w:p>
    <w:p w14:paraId="588A3DCA" w14:textId="77777777" w:rsidR="002047AD" w:rsidRPr="004C0D28" w:rsidRDefault="001F67CE" w:rsidP="006A6D37">
      <w:pPr>
        <w:numPr>
          <w:ilvl w:val="0"/>
          <w:numId w:val="2"/>
        </w:numPr>
        <w:spacing w:before="240" w:after="240"/>
        <w:ind w:left="357" w:hanging="357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Za niewykonanie lub nienależyte wykonanie zobowiązań umownych przysługuje prawo dochodzenia kar umownych z tytułu i w wysokości jak określono niżej:</w:t>
      </w:r>
    </w:p>
    <w:p w14:paraId="4A71660B" w14:textId="0394B2AD" w:rsidR="002047AD" w:rsidRPr="004C0D28" w:rsidRDefault="00ED7D12" w:rsidP="006A6D37">
      <w:pPr>
        <w:numPr>
          <w:ilvl w:val="0"/>
          <w:numId w:val="11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>
        <w:rPr>
          <w:color w:val="000000"/>
          <w:sz w:val="24"/>
          <w:szCs w:val="24"/>
          <w:lang w:val="pl-PL"/>
        </w:rPr>
        <w:t xml:space="preserve">Dostawca </w:t>
      </w:r>
      <w:r w:rsidR="001F67CE" w:rsidRPr="004C0D28">
        <w:rPr>
          <w:color w:val="000000"/>
          <w:sz w:val="24"/>
          <w:szCs w:val="24"/>
          <w:lang w:val="pl-PL"/>
        </w:rPr>
        <w:t xml:space="preserve">zapłaci Zamawiającemu karę umowną za </w:t>
      </w:r>
      <w:r>
        <w:rPr>
          <w:color w:val="000000"/>
          <w:sz w:val="24"/>
          <w:szCs w:val="24"/>
          <w:lang w:val="pl-PL"/>
        </w:rPr>
        <w:t xml:space="preserve">zwłokę w wykonaniu </w:t>
      </w:r>
      <w:r w:rsidR="001F67CE" w:rsidRPr="004C0D28">
        <w:rPr>
          <w:color w:val="000000"/>
          <w:sz w:val="24"/>
          <w:szCs w:val="24"/>
          <w:lang w:val="pl-PL"/>
        </w:rPr>
        <w:t xml:space="preserve">przedmiotu umowy w stosunku do terminu określonego w §3 w wysokości 2% </w:t>
      </w:r>
      <w:r>
        <w:rPr>
          <w:sz w:val="24"/>
          <w:szCs w:val="24"/>
          <w:lang w:val="pl-PL"/>
        </w:rPr>
        <w:t xml:space="preserve">wynagrodzenia umownego brutto określonego  w § 4 ust. 1 </w:t>
      </w:r>
      <w:r w:rsidR="001F67CE" w:rsidRPr="004C0D28">
        <w:rPr>
          <w:color w:val="000000"/>
          <w:sz w:val="24"/>
          <w:szCs w:val="24"/>
          <w:lang w:val="pl-PL"/>
        </w:rPr>
        <w:t>za każdy dzień zwłoki;</w:t>
      </w:r>
    </w:p>
    <w:p w14:paraId="7B6490E7" w14:textId="73E68898" w:rsidR="002047AD" w:rsidRPr="004C0D28" w:rsidRDefault="001F67CE" w:rsidP="006A6D37">
      <w:pPr>
        <w:numPr>
          <w:ilvl w:val="0"/>
          <w:numId w:val="11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 xml:space="preserve">karę umowną za zwłokę w usunięciu usterek i wad stwierdzonych podczas odbioru </w:t>
      </w:r>
      <w:r w:rsidR="00ED7D12">
        <w:rPr>
          <w:color w:val="000000"/>
          <w:sz w:val="24"/>
          <w:szCs w:val="24"/>
          <w:lang w:val="pl-PL"/>
        </w:rPr>
        <w:t xml:space="preserve">lub </w:t>
      </w:r>
      <w:r w:rsidRPr="004C0D28">
        <w:rPr>
          <w:color w:val="000000"/>
          <w:sz w:val="24"/>
          <w:szCs w:val="24"/>
          <w:lang w:val="pl-PL"/>
        </w:rPr>
        <w:t>w okresie gwarancji i rękojmi w stosunku do terminu określonego w</w:t>
      </w:r>
      <w:r w:rsidR="00ED7D12">
        <w:rPr>
          <w:color w:val="000000"/>
          <w:sz w:val="24"/>
          <w:szCs w:val="24"/>
          <w:lang w:val="pl-PL"/>
        </w:rPr>
        <w:t xml:space="preserve"> protokole odbioru końcowego lub w</w:t>
      </w:r>
      <w:r w:rsidRPr="004C0D28">
        <w:rPr>
          <w:color w:val="000000"/>
          <w:sz w:val="24"/>
          <w:szCs w:val="24"/>
          <w:lang w:val="pl-PL"/>
        </w:rPr>
        <w:t xml:space="preserve"> §</w:t>
      </w:r>
      <w:r w:rsidR="00ED7D12">
        <w:rPr>
          <w:color w:val="000000"/>
          <w:sz w:val="24"/>
          <w:szCs w:val="24"/>
          <w:lang w:val="pl-PL"/>
        </w:rPr>
        <w:t>7</w:t>
      </w:r>
      <w:r w:rsidRPr="004C0D28">
        <w:rPr>
          <w:color w:val="000000"/>
          <w:sz w:val="24"/>
          <w:szCs w:val="24"/>
          <w:lang w:val="pl-PL"/>
        </w:rPr>
        <w:t xml:space="preserve"> ust. </w:t>
      </w:r>
      <w:r w:rsidR="00ED7D12">
        <w:rPr>
          <w:color w:val="000000"/>
          <w:sz w:val="24"/>
          <w:szCs w:val="24"/>
          <w:lang w:val="pl-PL"/>
        </w:rPr>
        <w:t>9</w:t>
      </w:r>
      <w:r w:rsidRPr="004C0D28">
        <w:rPr>
          <w:color w:val="000000"/>
          <w:sz w:val="24"/>
          <w:szCs w:val="24"/>
          <w:lang w:val="pl-PL"/>
        </w:rPr>
        <w:t xml:space="preserve"> w wysokości 2%</w:t>
      </w:r>
      <w:r w:rsidR="00ED7D12" w:rsidRPr="00ED7D12">
        <w:rPr>
          <w:sz w:val="24"/>
          <w:szCs w:val="24"/>
          <w:lang w:val="pl-PL"/>
        </w:rPr>
        <w:t xml:space="preserve"> </w:t>
      </w:r>
      <w:r w:rsidR="00ED7D12">
        <w:rPr>
          <w:sz w:val="24"/>
          <w:szCs w:val="24"/>
          <w:lang w:val="pl-PL"/>
        </w:rPr>
        <w:t xml:space="preserve">wynagrodzenia umownego brutto określonego  w § 4 ust. 1 </w:t>
      </w:r>
      <w:r w:rsidR="00ED7D12" w:rsidRPr="004C0D28">
        <w:rPr>
          <w:color w:val="000000"/>
          <w:sz w:val="24"/>
          <w:szCs w:val="24"/>
          <w:lang w:val="pl-PL"/>
        </w:rPr>
        <w:t>za każdy dzień zwłoki</w:t>
      </w:r>
      <w:r w:rsidRPr="004C0D28">
        <w:rPr>
          <w:color w:val="000000"/>
          <w:sz w:val="24"/>
          <w:szCs w:val="24"/>
          <w:lang w:val="pl-PL"/>
        </w:rPr>
        <w:t>;</w:t>
      </w:r>
    </w:p>
    <w:p w14:paraId="5C17F71C" w14:textId="00B9FC76" w:rsidR="002047AD" w:rsidRDefault="001F67CE" w:rsidP="006A6D37">
      <w:pPr>
        <w:numPr>
          <w:ilvl w:val="0"/>
          <w:numId w:val="2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 xml:space="preserve">W przypadku odstąpienia od umowy przez </w:t>
      </w:r>
      <w:r w:rsidR="001810BB">
        <w:rPr>
          <w:color w:val="000000"/>
          <w:sz w:val="24"/>
          <w:szCs w:val="24"/>
          <w:lang w:val="pl-PL"/>
        </w:rPr>
        <w:t xml:space="preserve">którąkolwiek ze stron </w:t>
      </w:r>
      <w:r w:rsidRPr="004C0D28">
        <w:rPr>
          <w:color w:val="000000"/>
          <w:sz w:val="24"/>
          <w:szCs w:val="24"/>
          <w:lang w:val="pl-PL"/>
        </w:rPr>
        <w:t>z przyczyn, za które odpowiada</w:t>
      </w:r>
      <w:r w:rsidR="001810BB">
        <w:rPr>
          <w:color w:val="000000"/>
          <w:sz w:val="24"/>
          <w:szCs w:val="24"/>
          <w:lang w:val="pl-PL"/>
        </w:rPr>
        <w:t xml:space="preserve"> Dostawca</w:t>
      </w:r>
      <w:r w:rsidRPr="004C0D28">
        <w:rPr>
          <w:color w:val="000000"/>
          <w:sz w:val="24"/>
          <w:szCs w:val="24"/>
          <w:lang w:val="pl-PL"/>
        </w:rPr>
        <w:t xml:space="preserve">, </w:t>
      </w:r>
      <w:r w:rsidR="001810BB">
        <w:rPr>
          <w:color w:val="000000"/>
          <w:sz w:val="24"/>
          <w:szCs w:val="24"/>
          <w:lang w:val="pl-PL"/>
        </w:rPr>
        <w:t xml:space="preserve">Dostawca </w:t>
      </w:r>
      <w:r w:rsidRPr="004C0D28">
        <w:rPr>
          <w:color w:val="000000"/>
          <w:sz w:val="24"/>
          <w:szCs w:val="24"/>
          <w:lang w:val="pl-PL"/>
        </w:rPr>
        <w:t>zobowiązan</w:t>
      </w:r>
      <w:r w:rsidR="001810BB">
        <w:rPr>
          <w:color w:val="000000"/>
          <w:sz w:val="24"/>
          <w:szCs w:val="24"/>
          <w:lang w:val="pl-PL"/>
        </w:rPr>
        <w:t>y</w:t>
      </w:r>
      <w:r w:rsidRPr="004C0D28">
        <w:rPr>
          <w:color w:val="000000"/>
          <w:sz w:val="24"/>
          <w:szCs w:val="24"/>
          <w:lang w:val="pl-PL"/>
        </w:rPr>
        <w:t xml:space="preserve"> jest zapłacić </w:t>
      </w:r>
      <w:r w:rsidR="001810BB">
        <w:rPr>
          <w:color w:val="000000"/>
          <w:sz w:val="24"/>
          <w:szCs w:val="24"/>
          <w:lang w:val="pl-PL"/>
        </w:rPr>
        <w:t xml:space="preserve">na rzecz Zamawiającego </w:t>
      </w:r>
      <w:r w:rsidRPr="004C0D28">
        <w:rPr>
          <w:color w:val="000000"/>
          <w:sz w:val="24"/>
          <w:szCs w:val="24"/>
          <w:lang w:val="pl-PL"/>
        </w:rPr>
        <w:t xml:space="preserve">karę umowną w wysokości 30.000 zł. </w:t>
      </w:r>
    </w:p>
    <w:p w14:paraId="5BBF6988" w14:textId="47B71F9A" w:rsidR="001810BB" w:rsidRPr="004C0D28" w:rsidRDefault="001810BB" w:rsidP="006A6D37">
      <w:pPr>
        <w:numPr>
          <w:ilvl w:val="0"/>
          <w:numId w:val="2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 xml:space="preserve">W przypadku odstąpienia od umowy przez </w:t>
      </w:r>
      <w:r>
        <w:rPr>
          <w:color w:val="000000"/>
          <w:sz w:val="24"/>
          <w:szCs w:val="24"/>
          <w:lang w:val="pl-PL"/>
        </w:rPr>
        <w:t xml:space="preserve">Zamawiającego </w:t>
      </w:r>
      <w:r w:rsidRPr="004C0D28">
        <w:rPr>
          <w:color w:val="000000"/>
          <w:sz w:val="24"/>
          <w:szCs w:val="24"/>
          <w:lang w:val="pl-PL"/>
        </w:rPr>
        <w:t>z</w:t>
      </w:r>
      <w:r>
        <w:rPr>
          <w:color w:val="000000"/>
          <w:sz w:val="24"/>
          <w:szCs w:val="24"/>
          <w:lang w:val="pl-PL"/>
        </w:rPr>
        <w:t xml:space="preserve"> przyczyn zawinionych przez Zamawiającego, </w:t>
      </w:r>
      <w:r w:rsidRPr="004C0D28">
        <w:rPr>
          <w:color w:val="000000"/>
          <w:sz w:val="24"/>
          <w:szCs w:val="24"/>
          <w:lang w:val="pl-PL"/>
        </w:rPr>
        <w:t>zobowiązan</w:t>
      </w:r>
      <w:r>
        <w:rPr>
          <w:color w:val="000000"/>
          <w:sz w:val="24"/>
          <w:szCs w:val="24"/>
          <w:lang w:val="pl-PL"/>
        </w:rPr>
        <w:t>y</w:t>
      </w:r>
      <w:r w:rsidRPr="004C0D28">
        <w:rPr>
          <w:color w:val="000000"/>
          <w:sz w:val="24"/>
          <w:szCs w:val="24"/>
          <w:lang w:val="pl-PL"/>
        </w:rPr>
        <w:t xml:space="preserve"> jest </w:t>
      </w:r>
      <w:r>
        <w:rPr>
          <w:color w:val="000000"/>
          <w:sz w:val="24"/>
          <w:szCs w:val="24"/>
          <w:lang w:val="pl-PL"/>
        </w:rPr>
        <w:t xml:space="preserve">on </w:t>
      </w:r>
      <w:r w:rsidRPr="004C0D28">
        <w:rPr>
          <w:color w:val="000000"/>
          <w:sz w:val="24"/>
          <w:szCs w:val="24"/>
          <w:lang w:val="pl-PL"/>
        </w:rPr>
        <w:t xml:space="preserve">zapłacić </w:t>
      </w:r>
      <w:r>
        <w:rPr>
          <w:color w:val="000000"/>
          <w:sz w:val="24"/>
          <w:szCs w:val="24"/>
          <w:lang w:val="pl-PL"/>
        </w:rPr>
        <w:t xml:space="preserve">na rzecz Dostawcy </w:t>
      </w:r>
      <w:r w:rsidRPr="004C0D28">
        <w:rPr>
          <w:color w:val="000000"/>
          <w:sz w:val="24"/>
          <w:szCs w:val="24"/>
          <w:lang w:val="pl-PL"/>
        </w:rPr>
        <w:t>karę umowną w wysokości 30.000 zł.</w:t>
      </w:r>
    </w:p>
    <w:p w14:paraId="1E6FDD7E" w14:textId="77777777" w:rsidR="002047AD" w:rsidRPr="004C0D28" w:rsidRDefault="001F67CE" w:rsidP="006A6D37">
      <w:pPr>
        <w:numPr>
          <w:ilvl w:val="0"/>
          <w:numId w:val="2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lastRenderedPageBreak/>
        <w:t>Postanowienia ust. 1 i 2 nie wyłączają prawa Zamawiającego do dochodzenia od Dostawcy na zasadach ogólnych odszkodowania uzupełniającego za szkodę powstałą w związku niewykonaniem lub nienależytym wykonaniem umowy, jeżeli wartość powstałej szkody przekroczy wysokość zastrzeżonych kar umownych.</w:t>
      </w:r>
    </w:p>
    <w:p w14:paraId="4490E8F7" w14:textId="77777777" w:rsidR="002047AD" w:rsidRPr="004C0D28" w:rsidRDefault="001F67CE" w:rsidP="006A6D37">
      <w:pPr>
        <w:numPr>
          <w:ilvl w:val="0"/>
          <w:numId w:val="2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Łączna wysokość kar umownych nie może przekroczyć 60.000 zł.</w:t>
      </w:r>
    </w:p>
    <w:p w14:paraId="06461C6F" w14:textId="77777777" w:rsidR="002047AD" w:rsidRPr="004C0D28" w:rsidRDefault="001F67CE" w:rsidP="006A6D37">
      <w:pPr>
        <w:numPr>
          <w:ilvl w:val="0"/>
          <w:numId w:val="2"/>
        </w:numPr>
        <w:spacing w:before="240" w:after="240"/>
        <w:jc w:val="both"/>
        <w:rPr>
          <w:color w:val="000000"/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Zamawiającemu przysługuje prawo odstąpienia od umowy w następujących przypadkach:</w:t>
      </w:r>
    </w:p>
    <w:p w14:paraId="4ABD737D" w14:textId="77777777" w:rsidR="002047AD" w:rsidRPr="004C0D28" w:rsidRDefault="001F67CE" w:rsidP="006A6D37">
      <w:pPr>
        <w:pStyle w:val="Default"/>
        <w:numPr>
          <w:ilvl w:val="0"/>
          <w:numId w:val="10"/>
        </w:numPr>
        <w:tabs>
          <w:tab w:val="clear" w:pos="720"/>
        </w:tabs>
        <w:spacing w:before="240" w:after="240"/>
        <w:ind w:left="1134"/>
        <w:jc w:val="both"/>
      </w:pPr>
      <w:r w:rsidRPr="004C0D28"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</w:t>
      </w:r>
    </w:p>
    <w:p w14:paraId="61045FD8" w14:textId="77777777" w:rsidR="002047AD" w:rsidRPr="004C0D28" w:rsidRDefault="001F67CE" w:rsidP="006A6D37">
      <w:pPr>
        <w:numPr>
          <w:ilvl w:val="0"/>
          <w:numId w:val="10"/>
        </w:numPr>
        <w:tabs>
          <w:tab w:val="clear" w:pos="720"/>
        </w:tabs>
        <w:spacing w:before="240" w:after="240"/>
        <w:ind w:left="1134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W przypadku, o którym mowa w pkt. a, wykonawca może żądać wyłącznie wynagrodzenia należnego z tytułu wykonania części umowy.</w:t>
      </w:r>
    </w:p>
    <w:p w14:paraId="7FDDCEB6" w14:textId="77777777" w:rsidR="002047AD" w:rsidRPr="004C0D28" w:rsidRDefault="001F67CE" w:rsidP="006A6D37">
      <w:pPr>
        <w:numPr>
          <w:ilvl w:val="0"/>
          <w:numId w:val="10"/>
        </w:numPr>
        <w:tabs>
          <w:tab w:val="clear" w:pos="720"/>
        </w:tabs>
        <w:spacing w:before="240" w:after="240"/>
        <w:ind w:left="1134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gdy zostało wszczęte postępowanie upadłościowe lub naprawcze wobec Dostawcy,</w:t>
      </w:r>
    </w:p>
    <w:p w14:paraId="7B5015DF" w14:textId="77777777" w:rsidR="002047AD" w:rsidRPr="004C0D28" w:rsidRDefault="001F67CE" w:rsidP="006A6D37">
      <w:pPr>
        <w:numPr>
          <w:ilvl w:val="0"/>
          <w:numId w:val="10"/>
        </w:numPr>
        <w:tabs>
          <w:tab w:val="clear" w:pos="720"/>
        </w:tabs>
        <w:spacing w:before="240" w:after="240"/>
        <w:ind w:left="1134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gdy została ogłoszona upadłość Dostawcy,</w:t>
      </w:r>
    </w:p>
    <w:p w14:paraId="4A6412A8" w14:textId="77777777" w:rsidR="002047AD" w:rsidRDefault="001F67CE" w:rsidP="006A6D37">
      <w:pPr>
        <w:numPr>
          <w:ilvl w:val="0"/>
          <w:numId w:val="10"/>
        </w:numPr>
        <w:tabs>
          <w:tab w:val="clear" w:pos="720"/>
        </w:tabs>
        <w:spacing w:before="240" w:after="240"/>
        <w:ind w:left="1134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gdy została ogłoszona likwidacja przedsiębiorstwa Dostawcy lub wykreślenie go z rejestru, </w:t>
      </w:r>
    </w:p>
    <w:p w14:paraId="2FE92640" w14:textId="1DF0EC65" w:rsidR="001810BB" w:rsidRPr="004C0D28" w:rsidRDefault="001810BB" w:rsidP="006A6D37">
      <w:pPr>
        <w:numPr>
          <w:ilvl w:val="0"/>
          <w:numId w:val="10"/>
        </w:numPr>
        <w:tabs>
          <w:tab w:val="clear" w:pos="720"/>
        </w:tabs>
        <w:spacing w:before="240" w:after="240"/>
        <w:ind w:left="1134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w przypadku zwłoki w wykonaniu umowy przekraczającej </w:t>
      </w:r>
      <w:r w:rsidR="00F02B59">
        <w:rPr>
          <w:sz w:val="24"/>
          <w:szCs w:val="24"/>
          <w:lang w:val="pl-PL"/>
        </w:rPr>
        <w:t>5</w:t>
      </w:r>
      <w:r w:rsidR="00F02B59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dni.</w:t>
      </w:r>
    </w:p>
    <w:p w14:paraId="7C2CA09A" w14:textId="77777777" w:rsidR="002047AD" w:rsidRPr="004C0D28" w:rsidRDefault="001F67CE" w:rsidP="006A6D37">
      <w:pPr>
        <w:numPr>
          <w:ilvl w:val="0"/>
          <w:numId w:val="2"/>
        </w:numPr>
        <w:spacing w:before="240" w:after="240"/>
        <w:ind w:left="357" w:hanging="357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 xml:space="preserve">Oświadczenie o odstąpieniu od umowy może zostać złożone w terminie 30 dni od dnia powzięcia informacji o przyczynach uzasadniających odstąpienie. </w:t>
      </w:r>
    </w:p>
    <w:p w14:paraId="571A3186" w14:textId="77777777" w:rsidR="002047AD" w:rsidRPr="004C0D28" w:rsidRDefault="002047AD" w:rsidP="006A6D37">
      <w:pPr>
        <w:spacing w:before="240" w:after="240"/>
        <w:jc w:val="both"/>
        <w:rPr>
          <w:sz w:val="24"/>
          <w:szCs w:val="24"/>
          <w:lang w:val="pl-PL"/>
        </w:rPr>
      </w:pPr>
    </w:p>
    <w:p w14:paraId="22EACC01" w14:textId="38DEE627" w:rsidR="002047AD" w:rsidRPr="00D84309" w:rsidRDefault="002047AD" w:rsidP="00D84309">
      <w:pPr>
        <w:pStyle w:val="Akapitzlist"/>
        <w:numPr>
          <w:ilvl w:val="0"/>
          <w:numId w:val="21"/>
        </w:numPr>
        <w:spacing w:before="240" w:after="240"/>
        <w:jc w:val="center"/>
        <w:rPr>
          <w:b/>
        </w:rPr>
      </w:pPr>
    </w:p>
    <w:p w14:paraId="24A1128A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 xml:space="preserve">Z zastrzeżeniem art. 455 ustawy </w:t>
      </w:r>
      <w:proofErr w:type="spellStart"/>
      <w:r w:rsidRPr="004C0D28">
        <w:rPr>
          <w:color w:val="000009"/>
          <w:sz w:val="24"/>
          <w:szCs w:val="24"/>
          <w:lang w:val="pl-PL"/>
        </w:rPr>
        <w:t>Pzp</w:t>
      </w:r>
      <w:proofErr w:type="spellEnd"/>
      <w:r w:rsidRPr="004C0D28">
        <w:rPr>
          <w:color w:val="000009"/>
          <w:sz w:val="24"/>
          <w:szCs w:val="24"/>
          <w:lang w:val="pl-PL"/>
        </w:rPr>
        <w:t xml:space="preserve">, Zamawiający dopuszcza możliwość dokonania zmian zawartej umowy w stosunku do treści oferty na podstawie której dokonano wyboru Dostawcy. </w:t>
      </w:r>
    </w:p>
    <w:p w14:paraId="5250F93F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 xml:space="preserve">Zamawiający, przewiduje również następujące możliwości dokonania zmiany zawartej umowy w stosunku do treści oferty, na podstawie której dokonano wyboru Dostawcy, w przypadku wystąpienia co najmniej jednej z okoliczności wymienionych poniżej, z uwzględnieniem podawanych warunków ich wprowadzenia: </w:t>
      </w:r>
    </w:p>
    <w:p w14:paraId="0776B9CF" w14:textId="77777777" w:rsidR="002047AD" w:rsidRPr="004C0D28" w:rsidRDefault="001F67CE" w:rsidP="006A6D37">
      <w:pPr>
        <w:numPr>
          <w:ilvl w:val="1"/>
          <w:numId w:val="14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zmiany terminu realizacji przedmiotu zamówienia, w przypadku:</w:t>
      </w:r>
    </w:p>
    <w:p w14:paraId="70C2FE75" w14:textId="77777777" w:rsidR="002047AD" w:rsidRPr="004C0D28" w:rsidRDefault="001F67CE" w:rsidP="006A6D37">
      <w:pPr>
        <w:numPr>
          <w:ilvl w:val="2"/>
          <w:numId w:val="14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 xml:space="preserve">ze względu na wystąpienie okoliczności niedających się przewidzieć przed zawarciem umowy, np. działanie siły wyższej, uniemożliwiającej dostawę w określonym pierwotnie terminie. Wyżej wymieniona zmiana do umowy dopuszczalna jest tylko w zakresie nie powodującym zwiększenia Wynagrodzenia </w:t>
      </w:r>
      <w:r w:rsidRPr="004C0D28">
        <w:rPr>
          <w:color w:val="000009"/>
          <w:sz w:val="24"/>
          <w:szCs w:val="24"/>
          <w:lang w:val="pl-PL"/>
        </w:rPr>
        <w:lastRenderedPageBreak/>
        <w:t>określonego w niniejszej umowie oraz tylko o czas działania siły wyższej  potrzebny do usunięcia skutków tego działania.</w:t>
      </w:r>
    </w:p>
    <w:p w14:paraId="03A8BA8E" w14:textId="77777777" w:rsidR="002047AD" w:rsidRPr="004C0D28" w:rsidRDefault="001F67CE" w:rsidP="006A6D37">
      <w:pPr>
        <w:numPr>
          <w:ilvl w:val="2"/>
          <w:numId w:val="14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gdy realizacja przedmiotu umowy wymaga uzyskania stosownych dokumentów z urzędów administracji państwowej (np. urzędu celnego), a z przyczyn niezależnych od Stron niemożliwe było uzyskanie tych dokumentów w terminach przewidzianych w przepisach prawa. Wyżej wymieniona zmiana do umowy dopuszczalna jest po przedstawieniu przez Wykonawcę stosowanego dokumentu z urzędu. W takim przypadku strony ustalą nowy termin realizacji zamówienia.</w:t>
      </w:r>
    </w:p>
    <w:p w14:paraId="7B098A5C" w14:textId="77777777" w:rsidR="002047AD" w:rsidRPr="004C0D28" w:rsidRDefault="001F67CE" w:rsidP="006A6D37">
      <w:pPr>
        <w:numPr>
          <w:ilvl w:val="1"/>
          <w:numId w:val="14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zmianę umowy w zakresie zmiany numeru katalogowego, nazwy handlowej, które wynikną w okresie realizacji umowy i nie były możliwe do przewidzenia przez żadną ze strony umowy oraz o ile zmiana taka nie spowoduje zmiany ceny towaru.</w:t>
      </w:r>
    </w:p>
    <w:p w14:paraId="380DF524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 xml:space="preserve">Nie stanowi istotnej zmiany umowy w rozumieniu art. 455 </w:t>
      </w:r>
      <w:proofErr w:type="spellStart"/>
      <w:r w:rsidRPr="004C0D28">
        <w:rPr>
          <w:color w:val="000009"/>
          <w:sz w:val="24"/>
          <w:szCs w:val="24"/>
          <w:lang w:val="pl-PL"/>
        </w:rPr>
        <w:t>Pzp</w:t>
      </w:r>
      <w:proofErr w:type="spellEnd"/>
      <w:r w:rsidRPr="004C0D28">
        <w:rPr>
          <w:color w:val="000009"/>
          <w:sz w:val="24"/>
          <w:szCs w:val="24"/>
          <w:lang w:val="pl-PL"/>
        </w:rPr>
        <w:t>, w szczególności:</w:t>
      </w:r>
    </w:p>
    <w:p w14:paraId="0A823A87" w14:textId="77777777" w:rsidR="002047AD" w:rsidRPr="004C0D28" w:rsidRDefault="001F67CE" w:rsidP="006A6D37">
      <w:pPr>
        <w:numPr>
          <w:ilvl w:val="1"/>
          <w:numId w:val="15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zmiana danych związanych z obsługą administracyjno-organizacyjną umowy (np. zmiana nr rachunku bankowego);</w:t>
      </w:r>
    </w:p>
    <w:p w14:paraId="410BF55B" w14:textId="77777777" w:rsidR="002047AD" w:rsidRPr="004C0D28" w:rsidRDefault="001F67CE" w:rsidP="006A6D37">
      <w:pPr>
        <w:numPr>
          <w:ilvl w:val="1"/>
          <w:numId w:val="15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zmiany danych teleadresowych oraz osób wskazanych do kontaktów między stronami,</w:t>
      </w:r>
    </w:p>
    <w:p w14:paraId="02D07343" w14:textId="77777777" w:rsidR="002047AD" w:rsidRPr="004C0D28" w:rsidRDefault="001F67CE" w:rsidP="006A6D37">
      <w:pPr>
        <w:numPr>
          <w:ilvl w:val="1"/>
          <w:numId w:val="15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innych sytuacji, których nie można było przewidzieć w chwili zawarcia umowy i mających charakter zmian nieistotnych tj. nie 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14:paraId="11E28498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 xml:space="preserve">Wszelkie powyższe postanowienia stanowią katalog zmian, na które Zamawiający może wyrazić zgodę. Nie stanowią jednocześnie zobowiązania Zamawiającego do wyrażenia takiej zgody. W przypadku każdej zmiany o której mowa powyżej po stronie wnoszącego propozycję zmian leży udokumentowanie powstałej okoliczności. Wprowadzenie powyższych zmian do umowy następuje w formie pisemnej (aneksu do umowy) pod rygorem nieważności. </w:t>
      </w:r>
    </w:p>
    <w:p w14:paraId="3A0577FD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Zmiany wymienione w ust. 3 nie wymagają aneksu. Strony składają wnioski o i wprowadzenie nieistotnej zmiany do umowy wraz z opisem tej zmiany. Wniosek stanowi integralny załącznik do umowy, a jego treść zastępuje pierwotnie zawartą umowę tylko w zmienionych punktach.</w:t>
      </w:r>
    </w:p>
    <w:p w14:paraId="7ED8FB4D" w14:textId="77777777" w:rsidR="002047AD" w:rsidRPr="004C0D28" w:rsidRDefault="001F67CE" w:rsidP="006A6D37">
      <w:pPr>
        <w:numPr>
          <w:ilvl w:val="0"/>
          <w:numId w:val="13"/>
        </w:numPr>
        <w:spacing w:before="240" w:after="240"/>
        <w:jc w:val="both"/>
        <w:rPr>
          <w:color w:val="000009"/>
          <w:sz w:val="24"/>
          <w:szCs w:val="24"/>
          <w:lang w:val="pl-PL"/>
        </w:rPr>
      </w:pPr>
      <w:r w:rsidRPr="004C0D28">
        <w:rPr>
          <w:color w:val="000009"/>
          <w:sz w:val="24"/>
          <w:szCs w:val="24"/>
          <w:lang w:val="pl-PL"/>
        </w:rPr>
        <w:t>Zmiana wysokości wynagrodzenia należnego Dostawcy nastąpi w przypadku zmiany stawki podatku od towarów i usług – zmiana dopuszczalna jest z dniem wejścia w życie ustawy/rozporządzenia zmieniającego stawki podatkowe. W takim przypadku, jedna ze stron występuje o podpisanie aneksu określającego nową wartość wynagrodzenia na część niezrealizowanych usług. Wyliczenie nowej wartości zamówienia nastąpi po doliczeniu nowej stawki VAT do kwot netto zawartych w ofercie Dostawcy.</w:t>
      </w:r>
    </w:p>
    <w:p w14:paraId="652DA35E" w14:textId="77777777" w:rsidR="002047AD" w:rsidRPr="004C0D28" w:rsidRDefault="002047AD" w:rsidP="006A6D37">
      <w:pPr>
        <w:spacing w:before="240" w:after="240"/>
        <w:jc w:val="center"/>
        <w:rPr>
          <w:b/>
          <w:sz w:val="24"/>
          <w:szCs w:val="24"/>
          <w:lang w:val="pl-PL"/>
        </w:rPr>
      </w:pPr>
    </w:p>
    <w:p w14:paraId="22E14AA8" w14:textId="3D63A719" w:rsidR="002047AD" w:rsidRPr="00D84309" w:rsidRDefault="002047AD" w:rsidP="00D84309">
      <w:pPr>
        <w:pStyle w:val="Akapitzlist"/>
        <w:numPr>
          <w:ilvl w:val="0"/>
          <w:numId w:val="21"/>
        </w:numPr>
        <w:spacing w:before="240" w:after="240"/>
        <w:jc w:val="center"/>
        <w:rPr>
          <w:b/>
        </w:rPr>
      </w:pPr>
    </w:p>
    <w:p w14:paraId="37F9CC06" w14:textId="77777777" w:rsidR="002047AD" w:rsidRPr="004C0D28" w:rsidRDefault="001F67CE" w:rsidP="006A6D37">
      <w:pPr>
        <w:numPr>
          <w:ilvl w:val="0"/>
          <w:numId w:val="12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lastRenderedPageBreak/>
        <w:t>W sprawach nieunormowanych niniejszą umową zastosowanie mają przepisy ustawy Prawo zamówień publicznych oraz Kodeksu cywilnego.</w:t>
      </w:r>
    </w:p>
    <w:p w14:paraId="0514D67A" w14:textId="77777777" w:rsidR="002047AD" w:rsidRPr="004C0D28" w:rsidRDefault="001F67CE" w:rsidP="006A6D37">
      <w:pPr>
        <w:numPr>
          <w:ilvl w:val="0"/>
          <w:numId w:val="12"/>
        </w:numPr>
        <w:spacing w:before="240" w:after="240"/>
        <w:jc w:val="both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Ewentualne spory wynikające z realizacji umowy lub z nią związane, Strony będą rozstrzygać w drodze mediacji, a w przypadku nie osiągnięcia porozumienia, sprawy sporne będą rozstrzygane na drodze sądowej przez Sąd właściwy rzeczowo dla siedziby Zamawiającego.</w:t>
      </w:r>
    </w:p>
    <w:p w14:paraId="0B74C710" w14:textId="77777777" w:rsidR="002047AD" w:rsidRPr="004C0D28" w:rsidRDefault="002047AD" w:rsidP="006A6D37">
      <w:pPr>
        <w:spacing w:before="240" w:after="240"/>
        <w:jc w:val="both"/>
        <w:rPr>
          <w:sz w:val="24"/>
          <w:szCs w:val="24"/>
          <w:lang w:val="pl-PL"/>
        </w:rPr>
      </w:pPr>
    </w:p>
    <w:p w14:paraId="1A0561E5" w14:textId="3F173F81" w:rsidR="002047AD" w:rsidRPr="00D84309" w:rsidRDefault="002047AD" w:rsidP="00D84309">
      <w:pPr>
        <w:pStyle w:val="Akapitzlist"/>
        <w:numPr>
          <w:ilvl w:val="0"/>
          <w:numId w:val="21"/>
        </w:numPr>
        <w:spacing w:before="240" w:after="240"/>
        <w:jc w:val="center"/>
        <w:rPr>
          <w:b/>
        </w:rPr>
      </w:pPr>
    </w:p>
    <w:p w14:paraId="5B8940B1" w14:textId="77777777" w:rsidR="002047AD" w:rsidRPr="004C0D28" w:rsidRDefault="001F67CE" w:rsidP="006A6D37">
      <w:pPr>
        <w:spacing w:before="240" w:after="240"/>
        <w:rPr>
          <w:sz w:val="24"/>
          <w:szCs w:val="24"/>
          <w:lang w:val="pl-PL"/>
        </w:rPr>
      </w:pPr>
      <w:r w:rsidRPr="004C0D28">
        <w:rPr>
          <w:sz w:val="24"/>
          <w:szCs w:val="24"/>
          <w:lang w:val="pl-PL"/>
        </w:rPr>
        <w:t>Umowę sporządzono jednobrzmiących 2 jednobrzmiących egzemplarzach, po 1 dla każdej ze stron.</w:t>
      </w:r>
    </w:p>
    <w:p w14:paraId="3B83B07A" w14:textId="77777777" w:rsidR="002047AD" w:rsidRPr="004C0D28" w:rsidRDefault="002047AD" w:rsidP="006A6D37">
      <w:pPr>
        <w:spacing w:before="240" w:after="240"/>
        <w:jc w:val="both"/>
        <w:rPr>
          <w:color w:val="000000"/>
          <w:sz w:val="24"/>
          <w:szCs w:val="24"/>
          <w:lang w:val="pl-PL"/>
        </w:rPr>
      </w:pPr>
    </w:p>
    <w:p w14:paraId="4615FA8F" w14:textId="77777777" w:rsidR="002047AD" w:rsidRPr="004C0D28" w:rsidRDefault="002047AD" w:rsidP="006A6D37">
      <w:pPr>
        <w:spacing w:before="240" w:after="240"/>
        <w:jc w:val="both"/>
        <w:rPr>
          <w:color w:val="000000"/>
          <w:sz w:val="24"/>
          <w:szCs w:val="24"/>
          <w:lang w:val="pl-PL"/>
        </w:rPr>
      </w:pPr>
    </w:p>
    <w:p w14:paraId="543A094E" w14:textId="77777777" w:rsidR="002047AD" w:rsidRPr="004C0D28" w:rsidRDefault="001F67CE" w:rsidP="006A6D37">
      <w:pPr>
        <w:pStyle w:val="Nagwek1"/>
        <w:spacing w:before="240" w:after="240"/>
        <w:ind w:left="1418"/>
        <w:jc w:val="both"/>
        <w:rPr>
          <w:color w:val="000000"/>
          <w:sz w:val="24"/>
          <w:szCs w:val="24"/>
        </w:rPr>
      </w:pPr>
      <w:r w:rsidRPr="004C0D28">
        <w:rPr>
          <w:color w:val="000000"/>
          <w:sz w:val="24"/>
          <w:szCs w:val="24"/>
        </w:rPr>
        <w:t>Zamawiający</w:t>
      </w:r>
      <w:r w:rsidRPr="004C0D28">
        <w:rPr>
          <w:color w:val="000000"/>
          <w:sz w:val="24"/>
          <w:szCs w:val="24"/>
        </w:rPr>
        <w:tab/>
      </w:r>
      <w:r w:rsidRPr="004C0D28">
        <w:rPr>
          <w:color w:val="000000"/>
          <w:sz w:val="24"/>
          <w:szCs w:val="24"/>
        </w:rPr>
        <w:tab/>
      </w:r>
      <w:r w:rsidRPr="004C0D28">
        <w:rPr>
          <w:color w:val="000000"/>
          <w:sz w:val="24"/>
          <w:szCs w:val="24"/>
        </w:rPr>
        <w:tab/>
        <w:t xml:space="preserve">                      </w:t>
      </w:r>
      <w:r w:rsidRPr="004C0D28">
        <w:rPr>
          <w:color w:val="000000"/>
          <w:sz w:val="24"/>
          <w:szCs w:val="24"/>
        </w:rPr>
        <w:tab/>
      </w:r>
      <w:r w:rsidRPr="004C0D28">
        <w:rPr>
          <w:color w:val="000000"/>
          <w:sz w:val="24"/>
          <w:szCs w:val="24"/>
        </w:rPr>
        <w:tab/>
        <w:t xml:space="preserve"> Dostawca</w:t>
      </w:r>
    </w:p>
    <w:p w14:paraId="5183C881" w14:textId="77777777" w:rsidR="002047AD" w:rsidRPr="004C0D28" w:rsidRDefault="002047AD" w:rsidP="006A6D37">
      <w:pPr>
        <w:spacing w:before="240" w:after="240"/>
        <w:ind w:left="1418"/>
        <w:jc w:val="both"/>
        <w:rPr>
          <w:color w:val="000000"/>
          <w:sz w:val="24"/>
          <w:szCs w:val="24"/>
          <w:lang w:val="pl-PL"/>
        </w:rPr>
      </w:pPr>
    </w:p>
    <w:p w14:paraId="47AFEE88" w14:textId="77777777" w:rsidR="002047AD" w:rsidRPr="004C0D28" w:rsidRDefault="002047AD" w:rsidP="006A6D37">
      <w:pPr>
        <w:spacing w:before="240" w:after="240"/>
        <w:ind w:left="1418"/>
        <w:jc w:val="both"/>
        <w:rPr>
          <w:color w:val="000000"/>
          <w:sz w:val="24"/>
          <w:szCs w:val="24"/>
          <w:lang w:val="pl-PL"/>
        </w:rPr>
      </w:pPr>
    </w:p>
    <w:p w14:paraId="435E9FF0" w14:textId="77777777" w:rsidR="002047AD" w:rsidRPr="004C0D28" w:rsidRDefault="001F67CE" w:rsidP="006A6D37">
      <w:pPr>
        <w:spacing w:before="240" w:after="240"/>
        <w:ind w:left="1418"/>
        <w:jc w:val="both"/>
        <w:rPr>
          <w:color w:val="000000"/>
          <w:sz w:val="24"/>
          <w:szCs w:val="24"/>
          <w:lang w:val="pl-PL"/>
        </w:rPr>
      </w:pPr>
      <w:r w:rsidRPr="004C0D28">
        <w:rPr>
          <w:color w:val="000000"/>
          <w:sz w:val="24"/>
          <w:szCs w:val="24"/>
          <w:lang w:val="pl-PL"/>
        </w:rPr>
        <w:t xml:space="preserve"> ................................................                         ...........................................</w:t>
      </w:r>
    </w:p>
    <w:p w14:paraId="202A8D6F" w14:textId="77777777" w:rsidR="002047AD" w:rsidRPr="004C0D28" w:rsidRDefault="002047AD" w:rsidP="006A6D37">
      <w:pPr>
        <w:spacing w:before="240" w:after="240"/>
        <w:ind w:left="1418"/>
        <w:jc w:val="both"/>
        <w:rPr>
          <w:color w:val="000000"/>
          <w:sz w:val="24"/>
          <w:szCs w:val="24"/>
          <w:lang w:val="pl-PL"/>
        </w:rPr>
      </w:pPr>
    </w:p>
    <w:p w14:paraId="1B80AD99" w14:textId="77777777" w:rsidR="002047AD" w:rsidRPr="004C0D28" w:rsidRDefault="002047AD" w:rsidP="006A6D37">
      <w:pPr>
        <w:spacing w:before="240" w:after="240"/>
        <w:rPr>
          <w:b/>
          <w:sz w:val="24"/>
          <w:szCs w:val="24"/>
          <w:lang w:val="pl-PL"/>
        </w:rPr>
      </w:pPr>
    </w:p>
    <w:sectPr w:rsidR="002047AD" w:rsidRPr="004C0D28" w:rsidSect="006A6D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985" w:right="1134" w:bottom="1134" w:left="1134" w:header="709" w:footer="709" w:gutter="0"/>
      <w:cols w:space="708"/>
      <w:formProt w:val="0"/>
      <w:docGrid w:linePitch="100" w:charSpace="819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5A89AD" w16cex:dateUtc="2024-10-03T10:32:00Z"/>
  <w16cex:commentExtensible w16cex:durableId="7CA9C51A" w16cex:dateUtc="2024-10-03T10:36:00Z"/>
  <w16cex:commentExtensible w16cex:durableId="7138D6A5" w16cex:dateUtc="2024-10-03T10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01006" w14:textId="77777777" w:rsidR="009877F9" w:rsidRDefault="009877F9">
      <w:r>
        <w:separator/>
      </w:r>
    </w:p>
  </w:endnote>
  <w:endnote w:type="continuationSeparator" w:id="0">
    <w:p w14:paraId="36EFC580" w14:textId="77777777" w:rsidR="009877F9" w:rsidRDefault="0098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AEB5" w14:textId="6448996A" w:rsidR="002E14D3" w:rsidRDefault="00D8430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B1DEFA" wp14:editId="0678D32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2C3E9C5" w14:textId="77777777" w:rsidR="002E14D3" w:rsidRDefault="002E14D3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20B1DEFA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62C3E9C5" w14:textId="77777777" w:rsidR="002E14D3" w:rsidRDefault="002E14D3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CDFEB" w14:textId="77777777" w:rsidR="002E14D3" w:rsidRDefault="002E14D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92637" w14:textId="77777777" w:rsidR="002E14D3" w:rsidRDefault="002E14D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8525F" w14:textId="77777777" w:rsidR="009877F9" w:rsidRDefault="009877F9">
      <w:r>
        <w:separator/>
      </w:r>
    </w:p>
  </w:footnote>
  <w:footnote w:type="continuationSeparator" w:id="0">
    <w:p w14:paraId="336C8A3B" w14:textId="77777777" w:rsidR="009877F9" w:rsidRDefault="0098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71998" w14:textId="2870201A" w:rsidR="002E14D3" w:rsidRPr="00534435" w:rsidRDefault="00876215" w:rsidP="00876215">
    <w:pPr>
      <w:pStyle w:val="Nagwek"/>
      <w:ind w:left="4536"/>
      <w:rPr>
        <w:lang w:val="pl-PL"/>
      </w:rPr>
    </w:pPr>
    <w:r w:rsidRPr="00534435">
      <w:rPr>
        <w:lang w:val="pl-PL"/>
      </w:rPr>
      <w:t xml:space="preserve">Dostawa i montaż instalacji fotowoltaicznej o mocy 20 </w:t>
    </w:r>
    <w:proofErr w:type="spellStart"/>
    <w:r w:rsidRPr="00534435">
      <w:rPr>
        <w:lang w:val="pl-PL"/>
      </w:rPr>
      <w:t>kWp</w:t>
    </w:r>
    <w:proofErr w:type="spellEnd"/>
    <w:r w:rsidRPr="00534435">
      <w:rPr>
        <w:lang w:val="pl-PL"/>
      </w:rPr>
      <w:t xml:space="preserve"> wraz z dostawą magazynu energii, załącznik nr 4, ZP IBS PAN/03/2024</w:t>
    </w:r>
  </w:p>
  <w:p w14:paraId="560DD84D" w14:textId="77777777" w:rsidR="00876215" w:rsidRPr="00534435" w:rsidRDefault="00876215" w:rsidP="00876215">
    <w:pPr>
      <w:pStyle w:val="Tekstpodstawowy"/>
      <w:rPr>
        <w:lang w:val="pl-PL"/>
      </w:rPr>
    </w:pPr>
  </w:p>
  <w:p w14:paraId="6C2FD404" w14:textId="77777777" w:rsidR="00876215" w:rsidRPr="00534435" w:rsidRDefault="00876215" w:rsidP="00876215">
    <w:pPr>
      <w:pStyle w:val="Tekstpodstawowy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D1AAA" w14:textId="77777777" w:rsidR="002E14D3" w:rsidRDefault="002E14D3">
    <w:pPr>
      <w:pStyle w:val="Nagwek"/>
      <w:pBdr>
        <w:top w:val="single" w:sz="6" w:space="1" w:color="000000"/>
        <w:left w:val="single" w:sz="6" w:space="6" w:color="000000"/>
        <w:bottom w:val="single" w:sz="6" w:space="1" w:color="000000"/>
        <w:right w:val="single" w:sz="6" w:space="4" w:color="000000"/>
      </w:pBdr>
      <w:shd w:val="clear" w:color="auto" w:fill="D9D9D9"/>
      <w:tabs>
        <w:tab w:val="clear" w:pos="9072"/>
        <w:tab w:val="center" w:pos="4677"/>
        <w:tab w:val="right" w:pos="9356"/>
      </w:tabs>
      <w:ind w:right="-284"/>
      <w:jc w:val="center"/>
      <w:rPr>
        <w:rFonts w:asciiTheme="minorHAnsi" w:hAnsiTheme="minorHAnsi" w:cstheme="minorHAnsi"/>
        <w:b/>
        <w:sz w:val="22"/>
        <w:szCs w:val="22"/>
        <w:lang w:val="pl-PL"/>
      </w:rPr>
    </w:pPr>
    <w:r>
      <w:rPr>
        <w:rFonts w:asciiTheme="minorHAnsi" w:hAnsiTheme="minorHAnsi" w:cstheme="minorHAnsi"/>
        <w:b/>
        <w:sz w:val="22"/>
        <w:szCs w:val="22"/>
        <w:lang w:val="pl-PL"/>
      </w:rPr>
      <w:t>INSTYTUT BIOLOGII SSAKÓW PAN, BIAŁOWIEŻA, UL. STOCZEK 1</w:t>
    </w:r>
  </w:p>
  <w:p w14:paraId="3DA4D988" w14:textId="77777777" w:rsidR="002E14D3" w:rsidRPr="00534435" w:rsidRDefault="002E14D3">
    <w:pPr>
      <w:pStyle w:val="Nagwek"/>
      <w:pBdr>
        <w:top w:val="single" w:sz="6" w:space="1" w:color="000000"/>
        <w:left w:val="single" w:sz="6" w:space="6" w:color="000000"/>
        <w:bottom w:val="single" w:sz="6" w:space="1" w:color="000000"/>
        <w:right w:val="single" w:sz="6" w:space="4" w:color="000000"/>
      </w:pBdr>
      <w:shd w:val="clear" w:color="auto" w:fill="D9D9D9"/>
      <w:tabs>
        <w:tab w:val="clear" w:pos="9072"/>
        <w:tab w:val="center" w:pos="4677"/>
        <w:tab w:val="right" w:pos="9356"/>
      </w:tabs>
      <w:ind w:right="-284"/>
      <w:jc w:val="center"/>
      <w:rPr>
        <w:lang w:val="pl-PL"/>
        <w:rPrChange w:id="0" w:author="Anna Kottik" w:date="2024-10-03T11:58:00Z">
          <w:rPr/>
        </w:rPrChange>
      </w:rPr>
    </w:pPr>
    <w:r>
      <w:rPr>
        <w:rFonts w:asciiTheme="minorHAnsi" w:hAnsiTheme="minorHAnsi" w:cstheme="minorHAnsi"/>
        <w:b/>
        <w:sz w:val="22"/>
        <w:szCs w:val="22"/>
        <w:lang w:val="pl-PL"/>
      </w:rPr>
      <w:t xml:space="preserve"> </w:t>
    </w:r>
    <w:r>
      <w:rPr>
        <w:rFonts w:asciiTheme="minorHAnsi" w:hAnsiTheme="minorHAnsi" w:cstheme="minorHAnsi"/>
        <w:b/>
        <w:bCs/>
        <w:sz w:val="22"/>
        <w:szCs w:val="22"/>
        <w:highlight w:val="green"/>
        <w:lang w:val="pl-PL"/>
      </w:rPr>
      <w:t>Dostawa i montaż</w:t>
    </w:r>
    <w:r>
      <w:rPr>
        <w:rFonts w:ascii="Calibri" w:hAnsi="Calibri" w:cstheme="minorHAnsi"/>
        <w:b/>
        <w:bCs/>
        <w:sz w:val="22"/>
        <w:szCs w:val="22"/>
        <w:highlight w:val="green"/>
        <w:lang w:val="pl-PL"/>
      </w:rPr>
      <w:t xml:space="preserve"> instalacji fotowoltaicznej wraz z dostawą magazynu energii</w:t>
    </w:r>
    <w:r>
      <w:rPr>
        <w:rFonts w:asciiTheme="minorHAnsi" w:hAnsiTheme="minorHAnsi" w:cstheme="minorHAnsi"/>
        <w:b/>
        <w:bCs/>
        <w:sz w:val="22"/>
        <w:szCs w:val="22"/>
        <w:highlight w:val="green"/>
        <w:lang w:val="pl-PL"/>
      </w:rPr>
      <w:t xml:space="preserve"> na rzecz Instytutu Biologii Ssaków PAN w Białowież</w:t>
    </w:r>
    <w:bookmarkStart w:id="1" w:name="_GoBack"/>
    <w:bookmarkEnd w:id="1"/>
    <w:r>
      <w:rPr>
        <w:rFonts w:asciiTheme="minorHAnsi" w:hAnsiTheme="minorHAnsi" w:cstheme="minorHAnsi"/>
        <w:b/>
        <w:bCs/>
        <w:sz w:val="22"/>
        <w:szCs w:val="22"/>
        <w:highlight w:val="green"/>
        <w:lang w:val="pl-PL"/>
      </w:rPr>
      <w:t>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32C05"/>
    <w:multiLevelType w:val="multilevel"/>
    <w:tmpl w:val="108AF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6B3D2B"/>
    <w:multiLevelType w:val="multilevel"/>
    <w:tmpl w:val="9CE0C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B790D"/>
    <w:multiLevelType w:val="multilevel"/>
    <w:tmpl w:val="75326C08"/>
    <w:lvl w:ilvl="0">
      <w:start w:val="1"/>
      <w:numFmt w:val="decimal"/>
      <w:lvlText w:val="%1."/>
      <w:lvlJc w:val="left"/>
      <w:pPr>
        <w:ind w:left="1140" w:hanging="360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ind w:left="150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ind w:left="186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ind w:left="222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ind w:left="258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ind w:left="294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ind w:left="330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ind w:left="366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ind w:left="4020" w:hanging="360"/>
      </w:pPr>
      <w:rPr>
        <w:rFonts w:ascii="Arial" w:hAnsi="Arial"/>
      </w:rPr>
    </w:lvl>
  </w:abstractNum>
  <w:abstractNum w:abstractNumId="3" w15:restartNumberingAfterBreak="0">
    <w:nsid w:val="1D086484"/>
    <w:multiLevelType w:val="multilevel"/>
    <w:tmpl w:val="F35EEE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11716E4"/>
    <w:multiLevelType w:val="multilevel"/>
    <w:tmpl w:val="A8DA29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8463016"/>
    <w:multiLevelType w:val="multilevel"/>
    <w:tmpl w:val="044C56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99B2C54"/>
    <w:multiLevelType w:val="multilevel"/>
    <w:tmpl w:val="7F707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1E2CF2"/>
    <w:multiLevelType w:val="multilevel"/>
    <w:tmpl w:val="B3DA5D10"/>
    <w:lvl w:ilvl="0">
      <w:start w:val="8"/>
      <w:numFmt w:val="decimal"/>
      <w:lvlText w:val="§ %1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C315D21"/>
    <w:multiLevelType w:val="hybridMultilevel"/>
    <w:tmpl w:val="1CCCFE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6103B6"/>
    <w:multiLevelType w:val="multilevel"/>
    <w:tmpl w:val="2BCA4E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3FAA1D08"/>
    <w:multiLevelType w:val="multilevel"/>
    <w:tmpl w:val="FBEA03F0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1" w15:restartNumberingAfterBreak="0">
    <w:nsid w:val="444A1369"/>
    <w:multiLevelType w:val="multilevel"/>
    <w:tmpl w:val="9BF20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98F3D41"/>
    <w:multiLevelType w:val="multilevel"/>
    <w:tmpl w:val="4150EB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F262DC"/>
    <w:multiLevelType w:val="multilevel"/>
    <w:tmpl w:val="C116F1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1E91E1F"/>
    <w:multiLevelType w:val="multilevel"/>
    <w:tmpl w:val="861AF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27D1A97"/>
    <w:multiLevelType w:val="multilevel"/>
    <w:tmpl w:val="988010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0A2EC5"/>
    <w:multiLevelType w:val="multilevel"/>
    <w:tmpl w:val="D9120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3D7BA9"/>
    <w:multiLevelType w:val="hybridMultilevel"/>
    <w:tmpl w:val="560C685C"/>
    <w:lvl w:ilvl="0" w:tplc="1BFE5CB0">
      <w:start w:val="1"/>
      <w:numFmt w:val="decimal"/>
      <w:lvlText w:val="§ %1"/>
      <w:lvlJc w:val="center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51099"/>
    <w:multiLevelType w:val="multilevel"/>
    <w:tmpl w:val="E22A2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AC1E28"/>
    <w:multiLevelType w:val="multilevel"/>
    <w:tmpl w:val="438CBD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6F26F9"/>
    <w:multiLevelType w:val="hybridMultilevel"/>
    <w:tmpl w:val="DE8C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B220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6"/>
  </w:num>
  <w:num w:numId="5">
    <w:abstractNumId w:val="16"/>
  </w:num>
  <w:num w:numId="6">
    <w:abstractNumId w:val="0"/>
  </w:num>
  <w:num w:numId="7">
    <w:abstractNumId w:val="18"/>
  </w:num>
  <w:num w:numId="8">
    <w:abstractNumId w:val="1"/>
  </w:num>
  <w:num w:numId="9">
    <w:abstractNumId w:val="14"/>
  </w:num>
  <w:num w:numId="10">
    <w:abstractNumId w:val="12"/>
  </w:num>
  <w:num w:numId="11">
    <w:abstractNumId w:val="10"/>
  </w:num>
  <w:num w:numId="12">
    <w:abstractNumId w:val="9"/>
  </w:num>
  <w:num w:numId="13">
    <w:abstractNumId w:val="13"/>
  </w:num>
  <w:num w:numId="14">
    <w:abstractNumId w:val="11"/>
  </w:num>
  <w:num w:numId="15">
    <w:abstractNumId w:val="3"/>
  </w:num>
  <w:num w:numId="16">
    <w:abstractNumId w:val="4"/>
  </w:num>
  <w:num w:numId="17">
    <w:abstractNumId w:val="2"/>
  </w:num>
  <w:num w:numId="18">
    <w:abstractNumId w:val="20"/>
  </w:num>
  <w:num w:numId="19">
    <w:abstractNumId w:val="17"/>
  </w:num>
  <w:num w:numId="20">
    <w:abstractNumId w:val="8"/>
  </w:num>
  <w:num w:numId="2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Kottik">
    <w15:presenceInfo w15:providerId="Windows Live" w15:userId="3e0402f95f30cc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AD"/>
    <w:rsid w:val="00050268"/>
    <w:rsid w:val="001810BB"/>
    <w:rsid w:val="001F67CE"/>
    <w:rsid w:val="001F7AA3"/>
    <w:rsid w:val="002047AD"/>
    <w:rsid w:val="002E14D3"/>
    <w:rsid w:val="003E0EE6"/>
    <w:rsid w:val="00470F70"/>
    <w:rsid w:val="004C0D28"/>
    <w:rsid w:val="00514FB4"/>
    <w:rsid w:val="00534435"/>
    <w:rsid w:val="006A6D37"/>
    <w:rsid w:val="006C1A0A"/>
    <w:rsid w:val="00796B7C"/>
    <w:rsid w:val="00876215"/>
    <w:rsid w:val="009063FB"/>
    <w:rsid w:val="0094624F"/>
    <w:rsid w:val="009877F9"/>
    <w:rsid w:val="00A22065"/>
    <w:rsid w:val="00B13679"/>
    <w:rsid w:val="00C251A1"/>
    <w:rsid w:val="00CC3753"/>
    <w:rsid w:val="00CF4262"/>
    <w:rsid w:val="00D84309"/>
    <w:rsid w:val="00E363D0"/>
    <w:rsid w:val="00ED7D12"/>
    <w:rsid w:val="00F02B59"/>
    <w:rsid w:val="00F52F68"/>
    <w:rsid w:val="00F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DFA34"/>
  <w15:docId w15:val="{AB07A818-DDDD-4379-8600-9B0ECEF8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F96"/>
    <w:rPr>
      <w:lang w:val="en-GB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6"/>
      <w:lang w:val="pl-PL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4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unhideWhenUsed/>
    <w:qFormat/>
    <w:rsid w:val="008B5BB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8B5BBE"/>
    <w:rPr>
      <w:lang w:val="en-GB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8B5BBE"/>
    <w:rPr>
      <w:b/>
      <w:bCs/>
      <w:lang w:val="en-GB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4F3A73"/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4F3A73"/>
    <w:rPr>
      <w:sz w:val="24"/>
      <w:lang w:val="en-GB"/>
    </w:rPr>
  </w:style>
  <w:style w:type="paragraph" w:styleId="Nagwek">
    <w:name w:val="header"/>
    <w:basedOn w:val="Normalny"/>
    <w:next w:val="Tekstpodstawowy"/>
    <w:rsid w:val="00235AB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/>
      <w:b/>
      <w:sz w:val="24"/>
    </w:rPr>
  </w:style>
  <w:style w:type="paragraph" w:styleId="Lista">
    <w:name w:val="List"/>
    <w:basedOn w:val="Normalny"/>
    <w:uiPriority w:val="99"/>
    <w:unhideWhenUsed/>
    <w:rsid w:val="004F3A73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  <w:lang w:val="pl-PL"/>
    </w:rPr>
  </w:style>
  <w:style w:type="paragraph" w:customStyle="1" w:styleId="BodyTextIndented">
    <w:name w:val="Body Text;Indented"/>
    <w:basedOn w:val="Normalny"/>
    <w:link w:val="TekstpodstawowywcityZnak"/>
    <w:qFormat/>
    <w:pPr>
      <w:ind w:left="142" w:hanging="142"/>
    </w:pPr>
    <w:rPr>
      <w:sz w:val="24"/>
      <w:lang w:val="pl-PL"/>
    </w:rPr>
  </w:style>
  <w:style w:type="paragraph" w:styleId="Tekstpodstawowy2">
    <w:name w:val="Body Text 2"/>
    <w:basedOn w:val="Normalny"/>
    <w:qFormat/>
    <w:rPr>
      <w:rFonts w:ascii="Arial" w:hAnsi="Arial"/>
      <w:b/>
      <w:i/>
      <w:sz w:val="24"/>
    </w:rPr>
  </w:style>
  <w:style w:type="paragraph" w:styleId="Tekstpodstawowywcity2">
    <w:name w:val="Body Text Indent 2"/>
    <w:basedOn w:val="Normalny"/>
    <w:qFormat/>
    <w:pPr>
      <w:ind w:left="708"/>
    </w:pPr>
    <w:rPr>
      <w:rFonts w:ascii="Arial" w:hAnsi="Arial"/>
      <w:b/>
      <w:i/>
      <w:sz w:val="24"/>
    </w:rPr>
  </w:style>
  <w:style w:type="paragraph" w:customStyle="1" w:styleId="BodyTextIndent31">
    <w:name w:val="Body Text Indent 31"/>
    <w:basedOn w:val="Normalny"/>
    <w:qFormat/>
    <w:pPr>
      <w:spacing w:line="360" w:lineRule="atLeast"/>
      <w:ind w:left="284" w:hanging="284"/>
    </w:pPr>
    <w:rPr>
      <w:rFonts w:ascii="Arial" w:hAnsi="Arial"/>
      <w:b/>
      <w:i/>
      <w:sz w:val="24"/>
      <w:lang w:val="pl-PL"/>
    </w:rPr>
  </w:style>
  <w:style w:type="paragraph" w:customStyle="1" w:styleId="BodyText31">
    <w:name w:val="Body Text 31"/>
    <w:basedOn w:val="Normalny"/>
    <w:qFormat/>
    <w:rsid w:val="00274F80"/>
    <w:pPr>
      <w:spacing w:line="360" w:lineRule="atLeast"/>
    </w:pPr>
    <w:rPr>
      <w:rFonts w:ascii="Arial" w:hAnsi="Arial"/>
      <w:sz w:val="24"/>
      <w:lang w:val="pl-PL"/>
    </w:rPr>
  </w:style>
  <w:style w:type="paragraph" w:styleId="Tekstdymka">
    <w:name w:val="Balloon Text"/>
    <w:basedOn w:val="Normalny"/>
    <w:semiHidden/>
    <w:qFormat/>
    <w:rsid w:val="00905630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D70438"/>
    <w:rPr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8B5BBE"/>
    <w:rPr>
      <w:lang w:val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5BB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B5BBE"/>
    <w:rPr>
      <w:b/>
      <w:bCs/>
    </w:rPr>
  </w:style>
  <w:style w:type="paragraph" w:styleId="Lista2">
    <w:name w:val="List 2"/>
    <w:basedOn w:val="Normalny"/>
    <w:uiPriority w:val="99"/>
    <w:unhideWhenUsed/>
    <w:qFormat/>
    <w:rsid w:val="004F3A7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qFormat/>
    <w:rsid w:val="004F3A73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qFormat/>
    <w:rsid w:val="004F3A73"/>
    <w:pPr>
      <w:ind w:left="1132" w:hanging="283"/>
      <w:contextualSpacing/>
    </w:pPr>
  </w:style>
  <w:style w:type="paragraph" w:styleId="Tekstpodstawowyzwciciem2">
    <w:name w:val="Body Text First Indent 2"/>
    <w:basedOn w:val="BodyTextIndented"/>
    <w:link w:val="Tekstpodstawowyzwciciem2Znak"/>
    <w:uiPriority w:val="99"/>
    <w:unhideWhenUsed/>
    <w:qFormat/>
    <w:rsid w:val="004F3A73"/>
    <w:pPr>
      <w:ind w:left="360" w:firstLine="360"/>
    </w:pPr>
    <w:rPr>
      <w:sz w:val="20"/>
      <w:lang w:val="en-GB"/>
    </w:rPr>
  </w:style>
  <w:style w:type="paragraph" w:styleId="Akapitzlist">
    <w:name w:val="List Paragraph"/>
    <w:basedOn w:val="Normalny"/>
    <w:uiPriority w:val="34"/>
    <w:qFormat/>
    <w:rsid w:val="00FF3872"/>
    <w:pPr>
      <w:widowControl w:val="0"/>
      <w:spacing w:line="360" w:lineRule="atLeast"/>
      <w:ind w:left="708"/>
      <w:jc w:val="both"/>
    </w:pPr>
    <w:rPr>
      <w:sz w:val="24"/>
      <w:szCs w:val="24"/>
      <w:lang w:val="pl-PL"/>
    </w:rPr>
  </w:style>
  <w:style w:type="paragraph" w:customStyle="1" w:styleId="Zawartoramki">
    <w:name w:val="Zawartość ramki"/>
    <w:basedOn w:val="Normalny"/>
    <w:qFormat/>
  </w:style>
  <w:style w:type="paragraph" w:customStyle="1" w:styleId="Standard">
    <w:name w:val="Standard"/>
    <w:rsid w:val="00E363D0"/>
    <w:pPr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3/2000</vt:lpstr>
    </vt:vector>
  </TitlesOfParts>
  <Company>ZBS</Company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3/2000</dc:title>
  <dc:subject/>
  <dc:creator>Rafał Kowalczyk</dc:creator>
  <dc:description/>
  <cp:lastModifiedBy>User</cp:lastModifiedBy>
  <cp:revision>4</cp:revision>
  <cp:lastPrinted>2017-01-31T10:30:00Z</cp:lastPrinted>
  <dcterms:created xsi:type="dcterms:W3CDTF">2024-10-03T10:13:00Z</dcterms:created>
  <dcterms:modified xsi:type="dcterms:W3CDTF">2024-10-04T20:45:00Z</dcterms:modified>
  <dc:language>pl-PL</dc:language>
</cp:coreProperties>
</file>