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50" w:rsidRPr="006E307E" w:rsidRDefault="00937750" w:rsidP="006E307E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6E307E">
        <w:rPr>
          <w:rFonts w:ascii="Arial" w:hAnsi="Arial" w:cs="Arial"/>
          <w:b/>
          <w:bCs/>
          <w:color w:val="000000" w:themeColor="text1"/>
          <w:sz w:val="24"/>
          <w:szCs w:val="24"/>
        </w:rPr>
        <w:t>ZP.271.2.34.2024</w:t>
      </w:r>
    </w:p>
    <w:p w:rsidR="00332633" w:rsidRPr="006E307E" w:rsidRDefault="00937750" w:rsidP="006E307E">
      <w:pPr>
        <w:spacing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E307E">
        <w:rPr>
          <w:rFonts w:ascii="Arial" w:hAnsi="Arial" w:cs="Arial"/>
          <w:color w:val="000000" w:themeColor="text1"/>
          <w:sz w:val="24"/>
          <w:szCs w:val="24"/>
        </w:rPr>
        <w:t xml:space="preserve">Postępowanie o udzielenie zamówienia klasycznego w trybie podstawowym bez negocjacji na zadanie pn.: </w:t>
      </w:r>
      <w:r w:rsidRPr="006E307E">
        <w:rPr>
          <w:rFonts w:ascii="Arial" w:hAnsi="Arial" w:cs="Arial"/>
          <w:b/>
          <w:sz w:val="24"/>
          <w:szCs w:val="24"/>
        </w:rPr>
        <w:t xml:space="preserve">Remont fundamentów i krypt wraz z badaniami archeologicznymi w pobernardyńskim kościele w celu adaptacji obiektu na potrzeby Muzeum Ziemi Wieluńskiej w Wieluniu </w:t>
      </w:r>
      <w:r w:rsidR="00332633" w:rsidRPr="006E307E">
        <w:rPr>
          <w:rFonts w:ascii="Arial" w:eastAsia="Times New Roman" w:hAnsi="Arial" w:cs="Arial"/>
          <w:bCs/>
          <w:sz w:val="24"/>
          <w:szCs w:val="24"/>
          <w:lang w:eastAsia="pl-PL"/>
        </w:rPr>
        <w:t>w formule „zaprojektuj i wybuduj”</w:t>
      </w:r>
    </w:p>
    <w:p w:rsidR="006E307E" w:rsidRDefault="006E307E" w:rsidP="006E307E">
      <w:pPr>
        <w:widowControl w:val="0"/>
        <w:suppressAutoHyphens/>
        <w:overflowPunct w:val="0"/>
        <w:autoSpaceDE w:val="0"/>
        <w:spacing w:line="276" w:lineRule="auto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332633" w:rsidRPr="006E307E" w:rsidRDefault="00332633" w:rsidP="006E307E">
      <w:pPr>
        <w:widowControl w:val="0"/>
        <w:suppressAutoHyphens/>
        <w:overflowPunct w:val="0"/>
        <w:autoSpaceDE w:val="0"/>
        <w:spacing w:line="276" w:lineRule="auto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E307E">
        <w:rPr>
          <w:rFonts w:ascii="Arial" w:eastAsia="Times New Roman" w:hAnsi="Arial" w:cs="Arial"/>
          <w:kern w:val="1"/>
          <w:sz w:val="24"/>
          <w:szCs w:val="24"/>
          <w:lang w:eastAsia="zh-CN"/>
        </w:rPr>
        <w:t>Załącznik nr 1a do SIWZ</w:t>
      </w:r>
    </w:p>
    <w:p w:rsidR="007A64D4" w:rsidRPr="006E307E" w:rsidRDefault="007A64D4" w:rsidP="00332633">
      <w:pPr>
        <w:widowControl w:val="0"/>
        <w:suppressAutoHyphens/>
        <w:overflowPunct w:val="0"/>
        <w:autoSpaceDE w:val="0"/>
        <w:jc w:val="right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:rsidR="007A64D4" w:rsidRPr="006E307E" w:rsidRDefault="007A64D4" w:rsidP="00332633">
      <w:pPr>
        <w:widowControl w:val="0"/>
        <w:suppressAutoHyphens/>
        <w:overflowPunct w:val="0"/>
        <w:autoSpaceDE w:val="0"/>
        <w:jc w:val="right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:rsidR="007A64D4" w:rsidRPr="006E307E" w:rsidRDefault="007A64D4" w:rsidP="007A64D4">
      <w:pPr>
        <w:widowControl w:val="0"/>
        <w:suppressAutoHyphens/>
        <w:overflowPunct w:val="0"/>
        <w:autoSpaceDE w:val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bookmarkStart w:id="0" w:name="_GoBack"/>
      <w:bookmarkEnd w:id="0"/>
    </w:p>
    <w:tbl>
      <w:tblPr>
        <w:tblpPr w:leftFromText="141" w:rightFromText="141" w:vertAnchor="page" w:horzAnchor="margin" w:tblpXSpec="center" w:tblpY="5686"/>
        <w:tblW w:w="8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8"/>
        <w:gridCol w:w="4077"/>
        <w:gridCol w:w="3251"/>
      </w:tblGrid>
      <w:tr w:rsidR="00403001" w:rsidRPr="006E307E" w:rsidTr="006E307E">
        <w:trPr>
          <w:trHeight w:val="301"/>
        </w:trPr>
        <w:tc>
          <w:tcPr>
            <w:tcW w:w="1178" w:type="dxa"/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7" w:type="dxa"/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przedmiotu zamówienia</w:t>
            </w:r>
          </w:p>
        </w:tc>
        <w:tc>
          <w:tcPr>
            <w:tcW w:w="3251" w:type="dxa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 netto w PLN</w:t>
            </w:r>
          </w:p>
        </w:tc>
      </w:tr>
      <w:tr w:rsidR="00403001" w:rsidRPr="006E307E" w:rsidTr="006E307E">
        <w:trPr>
          <w:trHeight w:val="283"/>
        </w:trPr>
        <w:tc>
          <w:tcPr>
            <w:tcW w:w="1178" w:type="dxa"/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77" w:type="dxa"/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Dokumentacja projektowa</w:t>
            </w: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3251" w:type="dxa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…………… zł</w:t>
            </w:r>
          </w:p>
        </w:tc>
      </w:tr>
      <w:tr w:rsidR="00403001" w:rsidRPr="006E307E" w:rsidTr="006E307E">
        <w:trPr>
          <w:trHeight w:val="283"/>
        </w:trPr>
        <w:tc>
          <w:tcPr>
            <w:tcW w:w="1178" w:type="dxa"/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77" w:type="dxa"/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Prace archeologiczne</w:t>
            </w:r>
          </w:p>
        </w:tc>
        <w:tc>
          <w:tcPr>
            <w:tcW w:w="3251" w:type="dxa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…………… zł</w:t>
            </w:r>
          </w:p>
        </w:tc>
      </w:tr>
      <w:tr w:rsidR="00403001" w:rsidRPr="006E307E" w:rsidTr="006E307E">
        <w:trPr>
          <w:trHeight w:val="301"/>
        </w:trPr>
        <w:tc>
          <w:tcPr>
            <w:tcW w:w="1178" w:type="dxa"/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077" w:type="dxa"/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Roboty budowlane</w:t>
            </w:r>
          </w:p>
        </w:tc>
        <w:tc>
          <w:tcPr>
            <w:tcW w:w="3251" w:type="dxa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…………… zł</w:t>
            </w:r>
          </w:p>
        </w:tc>
      </w:tr>
      <w:tr w:rsidR="00403001" w:rsidRPr="006E307E" w:rsidTr="00E828DE">
        <w:trPr>
          <w:trHeight w:val="301"/>
        </w:trPr>
        <w:tc>
          <w:tcPr>
            <w:tcW w:w="1178" w:type="dxa"/>
            <w:tcBorders>
              <w:bottom w:val="single" w:sz="12" w:space="0" w:color="000000"/>
            </w:tcBorders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077" w:type="dxa"/>
            <w:tcBorders>
              <w:bottom w:val="single" w:sz="12" w:space="0" w:color="000000"/>
            </w:tcBorders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Nadzór autorski</w:t>
            </w:r>
          </w:p>
        </w:tc>
        <w:tc>
          <w:tcPr>
            <w:tcW w:w="3251" w:type="dxa"/>
            <w:tcBorders>
              <w:bottom w:val="single" w:sz="12" w:space="0" w:color="000000"/>
            </w:tcBorders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…………… zł</w:t>
            </w:r>
          </w:p>
        </w:tc>
      </w:tr>
      <w:tr w:rsidR="00403001" w:rsidRPr="006E307E" w:rsidTr="00E828DE">
        <w:trPr>
          <w:trHeight w:val="301"/>
        </w:trPr>
        <w:tc>
          <w:tcPr>
            <w:tcW w:w="5255" w:type="dxa"/>
            <w:gridSpan w:val="2"/>
            <w:tcBorders>
              <w:top w:val="single" w:sz="12" w:space="0" w:color="000000"/>
            </w:tcBorders>
            <w:shd w:val="clear" w:color="auto" w:fill="auto"/>
          </w:tcPr>
          <w:p w:rsidR="00403001" w:rsidRPr="006E307E" w:rsidRDefault="00403001" w:rsidP="0040300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Suma netto w PLN :</w:t>
            </w:r>
          </w:p>
        </w:tc>
        <w:tc>
          <w:tcPr>
            <w:tcW w:w="3251" w:type="dxa"/>
            <w:tcBorders>
              <w:top w:val="single" w:sz="12" w:space="0" w:color="000000"/>
            </w:tcBorders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…………… zł</w:t>
            </w:r>
          </w:p>
        </w:tc>
      </w:tr>
      <w:tr w:rsidR="00403001" w:rsidRPr="006E307E" w:rsidTr="006E307E">
        <w:trPr>
          <w:trHeight w:val="301"/>
        </w:trPr>
        <w:tc>
          <w:tcPr>
            <w:tcW w:w="5255" w:type="dxa"/>
            <w:gridSpan w:val="2"/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Podatek VAT :</w:t>
            </w:r>
          </w:p>
        </w:tc>
        <w:tc>
          <w:tcPr>
            <w:tcW w:w="3251" w:type="dxa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…………… zł</w:t>
            </w:r>
          </w:p>
        </w:tc>
      </w:tr>
      <w:tr w:rsidR="00403001" w:rsidRPr="006E307E" w:rsidTr="006E307E">
        <w:trPr>
          <w:trHeight w:val="301"/>
        </w:trPr>
        <w:tc>
          <w:tcPr>
            <w:tcW w:w="5255" w:type="dxa"/>
            <w:gridSpan w:val="2"/>
            <w:shd w:val="clear" w:color="auto" w:fill="auto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Wartość brutto w PLN :</w:t>
            </w:r>
          </w:p>
        </w:tc>
        <w:tc>
          <w:tcPr>
            <w:tcW w:w="3251" w:type="dxa"/>
          </w:tcPr>
          <w:p w:rsidR="00403001" w:rsidRPr="006E307E" w:rsidRDefault="00403001" w:rsidP="007A64D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E30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…………… zł</w:t>
            </w:r>
          </w:p>
        </w:tc>
      </w:tr>
    </w:tbl>
    <w:p w:rsidR="006E307E" w:rsidRPr="006A1F39" w:rsidRDefault="006E307E" w:rsidP="006E307E">
      <w:pPr>
        <w:spacing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 xml:space="preserve"> </w:t>
      </w:r>
      <w:r w:rsidRPr="006A1F39">
        <w:rPr>
          <w:rFonts w:ascii="Arial" w:hAnsi="Arial" w:cs="Arial"/>
          <w:bCs/>
          <w:sz w:val="24"/>
          <w:szCs w:val="24"/>
        </w:rPr>
        <w:t xml:space="preserve">....................................................... </w:t>
      </w:r>
      <w:r w:rsidRPr="006A1F39">
        <w:rPr>
          <w:rFonts w:ascii="Arial" w:hAnsi="Arial" w:cs="Arial"/>
          <w:bCs/>
          <w:sz w:val="24"/>
          <w:szCs w:val="24"/>
        </w:rPr>
        <w:tab/>
        <w:t>………...................., dnia  .........................</w:t>
      </w:r>
    </w:p>
    <w:p w:rsidR="006E307E" w:rsidRPr="006A1F39" w:rsidRDefault="006E307E" w:rsidP="006E307E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6A1F39">
        <w:rPr>
          <w:rFonts w:ascii="Arial" w:hAnsi="Arial" w:cs="Arial"/>
          <w:bCs/>
          <w:sz w:val="24"/>
          <w:szCs w:val="24"/>
        </w:rPr>
        <w:t>(nazwa i adres Wykonawcy)</w:t>
      </w:r>
    </w:p>
    <w:p w:rsidR="007A64D4" w:rsidRPr="004B6EEC" w:rsidRDefault="007A64D4" w:rsidP="007A64D4">
      <w:pPr>
        <w:widowControl w:val="0"/>
        <w:suppressAutoHyphens/>
        <w:overflowPunct w:val="0"/>
        <w:autoSpaceDE w:val="0"/>
        <w:ind w:firstLine="567"/>
        <w:textAlignment w:val="baseline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</w:p>
    <w:p w:rsidR="007A64D4" w:rsidRPr="007A64D4" w:rsidRDefault="007A64D4" w:rsidP="007A64D4">
      <w:pPr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B6EE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ZESTAWIENIE RZECZOWO-FINANSOWE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(uproszczone)</w:t>
      </w:r>
    </w:p>
    <w:p w:rsidR="00332633" w:rsidRPr="004B6EEC" w:rsidRDefault="00332633" w:rsidP="00332633">
      <w:pPr>
        <w:rPr>
          <w:rFonts w:ascii="Times New Roman" w:eastAsia="Times New Roman" w:hAnsi="Times New Roman"/>
          <w:b/>
          <w:kern w:val="1"/>
          <w:sz w:val="24"/>
          <w:szCs w:val="24"/>
          <w:lang w:eastAsia="pl-PL"/>
        </w:rPr>
      </w:pPr>
    </w:p>
    <w:p w:rsidR="006E307E" w:rsidRDefault="006E307E" w:rsidP="00332633">
      <w:pPr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E307E" w:rsidRPr="006A1F39" w:rsidRDefault="006E307E" w:rsidP="006E307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6A1F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* </w:t>
      </w:r>
      <w:r w:rsidRPr="006A1F39">
        <w:rPr>
          <w:rFonts w:ascii="Arial" w:eastAsia="Times New Roman" w:hAnsi="Arial" w:cs="Arial"/>
          <w:bCs/>
          <w:i/>
          <w:color w:val="000000"/>
          <w:kern w:val="1"/>
          <w:sz w:val="20"/>
          <w:szCs w:val="20"/>
          <w:lang w:eastAsia="zh-CN"/>
        </w:rPr>
        <w:t>Część wynagrodzenia za wykonanie kompletnej dokumentacji projektowej ujęte w Zestawieniu rzeczowo-finansowym, nie może wynosić więcej niż 5 % ogólnego wynagrodzenia należnego Wykonawcy za przedmiot zamówienia. W przypadku, gdy część wynagrodzenia za wykonanie kompletnej dokumentacji projektowej będzie większa niż 5 % ogólnego wynagrodzenia Wykonawcy, oferta będzie podlegała odrzuceniu na podstawie art. 226 ust. 1 pkt 5 ustawy Pzp</w:t>
      </w:r>
      <w:r w:rsidRPr="006A1F39">
        <w:rPr>
          <w:rFonts w:ascii="Arial" w:hAnsi="Arial" w:cs="Arial"/>
          <w:i/>
          <w:color w:val="FF0000"/>
          <w:sz w:val="20"/>
          <w:szCs w:val="20"/>
          <w:lang w:eastAsia="zh-CN"/>
        </w:rPr>
        <w:t xml:space="preserve"> </w:t>
      </w:r>
      <w:r w:rsidRPr="006A1F39">
        <w:rPr>
          <w:rFonts w:ascii="Arial" w:eastAsia="Times New Roman" w:hAnsi="Arial" w:cs="Arial"/>
          <w:bCs/>
          <w:i/>
          <w:color w:val="000000"/>
          <w:kern w:val="1"/>
          <w:sz w:val="20"/>
          <w:szCs w:val="20"/>
          <w:lang w:eastAsia="zh-CN"/>
        </w:rPr>
        <w:t>z zastrzeżeniem art. 223 ust. 2 ustawy Pzp.</w:t>
      </w:r>
      <w:r w:rsidRPr="006A1F39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.</w:t>
      </w:r>
    </w:p>
    <w:p w:rsidR="006E307E" w:rsidRPr="006A1F39" w:rsidRDefault="006E307E" w:rsidP="006E307E">
      <w:pPr>
        <w:autoSpaceDE w:val="0"/>
        <w:autoSpaceDN w:val="0"/>
        <w:adjustRightInd w:val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A1F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Jeżeli Wykonawca nie wyceni którejkolwiek z pozycji tabeli, Zamawiający uzna, że została ona wyceniona w innej pozycji.</w:t>
      </w:r>
    </w:p>
    <w:p w:rsidR="006E307E" w:rsidRPr="0039761C" w:rsidRDefault="006E307E" w:rsidP="006E307E">
      <w:pPr>
        <w:autoSpaceDE w:val="0"/>
        <w:autoSpaceDN w:val="0"/>
        <w:adjustRightInd w:val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A1F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Wykonawca nie ma prawa, bez zgody Zamawiającego, do dokonywania zmian </w:t>
      </w:r>
      <w:r w:rsidRPr="0039761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przekazanym Zestawieniu rzeczowo - finansowym (np. dopisywania pozycji, zmiany ilości, opisu zakresu itp.). Wykonawca może wyjaśniać treść niniejszej SIWZ w ramach procedury pytań, zgodnie z art. 284 ustawy Pzp.</w:t>
      </w:r>
    </w:p>
    <w:p w:rsidR="006E307E" w:rsidRPr="0039761C" w:rsidRDefault="006E307E" w:rsidP="006E307E">
      <w:pPr>
        <w:rPr>
          <w:rFonts w:ascii="Arial" w:hAnsi="Arial" w:cs="Arial"/>
          <w:sz w:val="20"/>
          <w:szCs w:val="20"/>
        </w:rPr>
      </w:pPr>
    </w:p>
    <w:p w:rsidR="006E307E" w:rsidRPr="006E307E" w:rsidRDefault="006E307E" w:rsidP="006E307E">
      <w:pPr>
        <w:spacing w:line="276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07E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6E307E" w:rsidRDefault="006E307E" w:rsidP="00332633">
      <w:pPr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0"/>
          <w:szCs w:val="20"/>
          <w:lang w:eastAsia="pl-PL"/>
        </w:rPr>
      </w:pPr>
    </w:p>
    <w:sectPr w:rsidR="006E3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33"/>
    <w:rsid w:val="00091657"/>
    <w:rsid w:val="00332633"/>
    <w:rsid w:val="00403001"/>
    <w:rsid w:val="006534A7"/>
    <w:rsid w:val="006E307E"/>
    <w:rsid w:val="007A64D4"/>
    <w:rsid w:val="007A6F61"/>
    <w:rsid w:val="00937750"/>
    <w:rsid w:val="00BC1BEC"/>
    <w:rsid w:val="00E8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63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63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5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Prygiel</dc:creator>
  <cp:lastModifiedBy>Arkadiusz Prygiel</cp:lastModifiedBy>
  <cp:revision>3</cp:revision>
  <cp:lastPrinted>2024-10-03T12:14:00Z</cp:lastPrinted>
  <dcterms:created xsi:type="dcterms:W3CDTF">2024-10-04T06:41:00Z</dcterms:created>
  <dcterms:modified xsi:type="dcterms:W3CDTF">2024-10-04T06:43:00Z</dcterms:modified>
</cp:coreProperties>
</file>