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Wzór oświadczenia Wykonawcy/Wykonawcy wspólnie ubiegającego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Redniasiatka21"/>
        <w:spacing w:lineRule="auto" w:line="300"/>
        <w:jc w:val="center"/>
        <w:rPr>
          <w:rFonts w:ascii="Cambria" w:hAnsi="Cambria" w:cs="Calibri"/>
          <w:b/>
          <w:b/>
          <w:sz w:val="24"/>
          <w:szCs w:val="24"/>
          <w:u w:val="single"/>
        </w:rPr>
      </w:pPr>
      <w:r>
        <w:rPr>
          <w:rFonts w:cs="Calibri" w:ascii="Cambria" w:hAnsi="Cambria"/>
          <w:bCs/>
          <w:sz w:val="24"/>
          <w:szCs w:val="24"/>
        </w:rPr>
        <w:t>(Numer referencyjny:</w:t>
      </w:r>
      <w:r>
        <w:rPr>
          <w:rFonts w:ascii="Cambria" w:hAnsi="Cambria"/>
          <w:b/>
          <w:bCs/>
          <w:sz w:val="24"/>
          <w:szCs w:val="24"/>
        </w:rPr>
        <w:t xml:space="preserve"> GK.271.4.2024</w:t>
      </w:r>
      <w:r>
        <w:rPr>
          <w:rFonts w:cs="Calibri" w:ascii="Cambria" w:hAnsi="Cambria"/>
          <w:bCs/>
          <w:sz w:val="24"/>
          <w:szCs w:val="24"/>
        </w:rPr>
        <w:t>)</w:t>
      </w:r>
      <w:bookmarkStart w:id="0" w:name="_Hlk69392884"/>
      <w:bookmarkEnd w:id="0"/>
    </w:p>
    <w:p>
      <w:pPr>
        <w:pStyle w:val="NoSpacing"/>
        <w:spacing w:lineRule="auto" w:line="300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Standard"/>
        <w:spacing w:lineRule="auto" w:line="276"/>
        <w:jc w:val="both"/>
        <w:rPr>
          <w:rFonts w:ascii="Calibri Light" w:hAnsi="Calibri Light" w:asciiTheme="majorHAnsi" w:hAnsiTheme="majorHAnsi"/>
          <w:lang w:val="pl-PL"/>
        </w:rPr>
      </w:pPr>
      <w:r>
        <w:rPr>
          <w:rStyle w:val="Domylnaczcionkaakapitu1"/>
          <w:rFonts w:cs="Helvetica" w:ascii="Cambria" w:hAnsi="Cambria"/>
          <w:b/>
          <w:bCs/>
          <w:lang w:val="pl-PL"/>
        </w:rPr>
        <w:t xml:space="preserve">Gmina Hańsk </w:t>
      </w:r>
      <w:r>
        <w:rPr>
          <w:rStyle w:val="Domylnaczcionkaakapitu1"/>
          <w:rFonts w:cs="Helvetica" w:ascii="Cambria" w:hAnsi="Cambria"/>
          <w:bCs/>
          <w:lang w:val="pl-PL"/>
        </w:rPr>
        <w:t xml:space="preserve">zwana dalej </w:t>
      </w:r>
      <w:r>
        <w:rPr>
          <w:rStyle w:val="Domylnaczcionkaakapitu1"/>
          <w:rFonts w:cs="Helvetica" w:ascii="Cambria" w:hAnsi="Cambria"/>
          <w:bCs/>
          <w:i/>
          <w:lang w:val="pl-PL"/>
        </w:rPr>
        <w:t>„Zamawiającym”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Ul. Osiedlowa 4, 22-235 Hańsk Pierwszy;  woj. lubelskie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NIP: 565 – 14 – 48 - 276, REGON: 110197894</w:t>
      </w:r>
    </w:p>
    <w:p>
      <w:pPr>
        <w:pStyle w:val="Standard"/>
        <w:spacing w:lineRule="auto" w:line="276"/>
        <w:jc w:val="both"/>
        <w:rPr>
          <w:rFonts w:ascii="Calibri Light" w:hAnsi="Calibri Light" w:cs="Helvetica" w:asciiTheme="majorHAnsi" w:hAnsiTheme="majorHAnsi"/>
          <w:bCs/>
          <w:lang w:val="pl-PL"/>
        </w:rPr>
      </w:pPr>
      <w:r>
        <w:rPr>
          <w:rFonts w:cs="Helvetica" w:ascii="Cambria" w:hAnsi="Cambria"/>
          <w:bCs/>
          <w:lang w:val="pl-PL"/>
        </w:rPr>
        <w:t>nr telefonu 82 5714028, nr faksu 82 5714461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8943" w:type="dxa"/>
        <w:jc w:val="left"/>
        <w:tblInd w:w="11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43"/>
      </w:tblGrid>
      <w:tr>
        <w:trPr/>
        <w:tc>
          <w:tcPr>
            <w:tcW w:w="8943" w:type="dxa"/>
            <w:tcBorders/>
            <w:shd w:color="auto" w:fill="F2F2F2" w:themeFill="background1" w:themeFillShade="f2" w:val="clear"/>
          </w:tcPr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cs="Arial" w:ascii="Cambria" w:hAnsi="Cambria"/>
                <w:b/>
                <w:sz w:val="26"/>
                <w:szCs w:val="26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cs="Arial" w:ascii="Cambria" w:hAnsi="Cambria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10"/>
                <w:szCs w:val="10"/>
                <w:u w:val="single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cs="Arial" w:ascii="Cambria" w:hAnsi="Cambria"/>
                <w:b/>
              </w:rPr>
              <w:t xml:space="preserve">składane na podstawie art. 125 ust. 1 ustawy Pzp </w:t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„Opracowanie projektu planu ogólnego dla Gminy Hańsk”</w:t>
      </w:r>
      <w:r>
        <w:rPr>
          <w:rFonts w:ascii="Cambria" w:hAnsi="Cambria"/>
          <w:i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Hańsk,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oraz 109 ust. 1 pkt. 5 i 7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</w:t>
        <w:br/>
        <w:t xml:space="preserve">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</w:t>
        <w:br/>
        <w:t xml:space="preserve">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>z dnia 13 kwietnia 2022 r.</w:t>
      </w:r>
      <w:r>
        <w:rPr>
          <w:rFonts w:cs="Arial" w:ascii="Cambria" w:hAnsi="Cambria"/>
          <w:i/>
          <w:iCs/>
        </w:rPr>
        <w:t xml:space="preserve"> </w:t>
        <w:br/>
      </w:r>
      <w:r>
        <w:rPr>
          <w:rFonts w:cs="Arial" w:ascii="Cambria" w:hAnsi="Cambri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mbria" w:hAnsi="Cambria"/>
          <w:iCs/>
          <w:color w:val="222222"/>
        </w:rPr>
        <w:t>(t.j. Dz. U. 2023 r., poz. 1497 z późn. zm.)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  <w:r>
        <w:rPr>
          <w:rFonts w:cs="Arial" w:ascii="Cambria" w:hAnsi="Cambria"/>
          <w:color w:val="222222"/>
        </w:rPr>
        <w:t xml:space="preserve">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>
      <w:pPr>
        <w:pStyle w:val="Normal"/>
        <w:spacing w:lineRule="auto" w:line="360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</w:rPr>
      </w:pPr>
      <w:r>
        <w:rPr>
          <w:rFonts w:cs="Calibri"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cs="Calibri" w:ascii="Cambria" w:hAnsi="Cambria" w:cstheme="minorHAnsi"/>
        </w:rPr>
        <w:t xml:space="preserve">określone przez Zamawiającego w rozdziale 6 Specyfikacji Warunków Zamówienia </w:t>
      </w:r>
      <w:r>
        <w:rPr>
          <w:rFonts w:cs="Calibri" w:ascii="Cambria" w:hAnsi="Cambria" w:cstheme="minorHAnsi"/>
          <w:iCs/>
        </w:rPr>
        <w:t>w zakresie warunku wskazanego w: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ind w:left="284" w:hanging="0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strike/>
          <w:color w:val="00000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636FD38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1300" cy="232410"/>
                <wp:effectExtent l="0" t="0" r="7620" b="0"/>
                <wp:wrapNone/>
                <wp:docPr id="1" name="Prostokąt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4" fillcolor="white" stroked="t" style="position:absolute;margin-left:2.3pt;margin-top:0.5pt;width:18.9pt;height:18.2pt" wp14:anchorId="636FD383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>pkt. 6.1.4, lit a)</w:t>
      </w:r>
    </w:p>
    <w:p>
      <w:pPr>
        <w:pStyle w:val="Normal"/>
        <w:widowControl w:val="false"/>
        <w:tabs>
          <w:tab w:val="clear" w:pos="708"/>
          <w:tab w:val="right" w:pos="10512" w:leader="none"/>
        </w:tabs>
        <w:spacing w:lineRule="auto" w:line="276" w:before="0" w:after="0"/>
        <w:ind w:left="142" w:firstLine="425"/>
        <w:contextualSpacing/>
        <w:jc w:val="both"/>
        <w:rPr>
          <w:rFonts w:ascii="Cambria" w:hAnsi="Cambria" w:cs="Calibri" w:cstheme="minorHAnsi"/>
          <w:b/>
          <w:b/>
          <w:bCs/>
          <w:sz w:val="10"/>
          <w:szCs w:val="10"/>
          <w:lang w:val="en-US"/>
        </w:rPr>
      </w:pPr>
      <w:r>
        <w:rPr>
          <w:rFonts w:cs="Calibri" w:cstheme="minorHAnsi" w:ascii="Cambria" w:hAnsi="Cambria"/>
          <w:b/>
          <w:bCs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7ABE5D3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2" name="Prostokąt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3" fillcolor="white" stroked="t" style="position:absolute;margin-left:2.9pt;margin-top:0.45pt;width:18.9pt;height:18.2pt" wp14:anchorId="7ABE5D30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 xml:space="preserve">pkt. 6.1.4, </w:t>
      </w:r>
      <w:r>
        <w:rPr>
          <w:rFonts w:cs="Calibri" w:ascii="Cambria" w:hAnsi="Cambria" w:cstheme="minorHAnsi"/>
          <w:color w:val="000000"/>
        </w:rPr>
        <w:t xml:space="preserve">lit b),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</w:rPr>
      </w:pPr>
      <w:r>
        <w:rPr>
          <w:rFonts w:cs="Calibri" w:cstheme="minorHAnsi" w:ascii="Cambria" w:hAnsi="Cambria"/>
          <w:color w:val="000000"/>
          <w:sz w:val="10"/>
          <w:szCs w:val="10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 wp14:anchorId="412DD134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3" name="Prostokąt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2" fillcolor="white" stroked="t" style="position:absolute;margin-left:2.9pt;margin-top:0.45pt;width:18.9pt;height:18.2pt" wp14:anchorId="412DD134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</w:rPr>
        <w:t xml:space="preserve">pkt. 6.1.4, </w:t>
      </w:r>
      <w:r>
        <w:rPr>
          <w:rFonts w:cs="Calibri" w:ascii="Cambria" w:hAnsi="Cambria" w:cstheme="minorHAnsi"/>
          <w:color w:val="000000"/>
          <w:lang w:val="en-US"/>
        </w:rPr>
        <w:t xml:space="preserve">lit c),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  <w:lang w:val="en-US"/>
        </w:rPr>
      </w:pPr>
      <w:r>
        <w:rPr>
          <w:rFonts w:cs="Calibri" w:cstheme="minorHAnsi" w:ascii="Cambria" w:hAnsi="Cambria"/>
          <w:color w:val="000000"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8" wp14:anchorId="065C334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4" name="Prostokąt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2" fillcolor="white" stroked="t" style="position:absolute;margin-left:2.9pt;margin-top:0.45pt;width:18.9pt;height:18.2pt" wp14:anchorId="065C334D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</w:rPr>
        <w:t xml:space="preserve">pkt. 6.1.4, </w:t>
      </w:r>
      <w:r>
        <w:rPr>
          <w:rFonts w:cs="Calibri" w:ascii="Cambria" w:hAnsi="Cambria" w:cstheme="minorHAnsi"/>
          <w:color w:val="000000"/>
          <w:lang w:val="en-US"/>
        </w:rPr>
        <w:t xml:space="preserve">lit d),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  <w:lang w:val="en-US"/>
        </w:rPr>
      </w:pPr>
      <w:r>
        <w:rPr>
          <w:rFonts w:cs="Calibri" w:cstheme="minorHAnsi" w:ascii="Cambria" w:hAnsi="Cambria"/>
          <w:color w:val="000000"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  <w:lang w:val="en-US"/>
        </w:rPr>
      </w:pPr>
      <w:r>
        <w:rPr>
          <w:rFonts w:cs="Calibri" w:cstheme="minorHAnsi" w:ascii="Cambria" w:hAnsi="Cambria"/>
          <w:color w:val="000000"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lang w:val="en-US"/>
        </w:rPr>
      </w:pPr>
      <w:r>
        <w:rPr>
          <w:rFonts w:cs="Calibri" w:cstheme="minorHAnsi" w:ascii="Cambria" w:hAnsi="Cambria"/>
          <w:strike/>
          <w:color w:val="000000"/>
          <w:sz w:val="10"/>
          <w:szCs w:val="10"/>
          <w:lang w:val="en-US"/>
        </w:rPr>
      </w:r>
    </w:p>
    <w:p>
      <w:pPr>
        <w:pStyle w:val="Normal"/>
        <w:shd w:val="clear" w:color="auto" w:fill="D9D9D9" w:themeFill="background1" w:themeFillShade="d9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</w:rPr>
      </w:pPr>
      <w:r>
        <w:rPr>
          <w:rFonts w:cs="Arial" w:ascii="Cambria" w:hAnsi="Cambria"/>
        </w:rPr>
        <w:t xml:space="preserve">Oświadczam, że w celu wykazania spełniania warunków udziału w postępowaniu, określonych przez Zamawiającego </w:t>
      </w:r>
      <w:r>
        <w:rPr>
          <w:rFonts w:cs="Calibri" w:ascii="Cambria" w:hAnsi="Cambria" w:cstheme="minorHAnsi"/>
        </w:rPr>
        <w:t xml:space="preserve">w rozdziale 6 Specyfikacji Warunków Zamówienia </w:t>
        <w:br/>
      </w:r>
      <w:r>
        <w:rPr>
          <w:rFonts w:cs="Calibri" w:ascii="Cambria" w:hAnsi="Cambria" w:cstheme="minorHAnsi"/>
          <w:iCs/>
        </w:rPr>
        <w:t>w zakresie warunku wskazanego w: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ind w:left="284" w:hanging="0"/>
        <w:contextualSpacing/>
        <w:jc w:val="both"/>
        <w:rPr>
          <w:rFonts w:ascii="Cambria" w:hAnsi="Cambria" w:cs="Calibri" w:cstheme="minorHAnsi"/>
          <w:iCs/>
          <w:sz w:val="10"/>
          <w:szCs w:val="10"/>
        </w:rPr>
      </w:pPr>
      <w:r>
        <w:rPr>
          <w:rFonts w:cs="Calibri" w:cstheme="minorHAnsi" w:ascii="Cambria" w:hAnsi="Cambria"/>
          <w:iCs/>
          <w:sz w:val="10"/>
          <w:szCs w:val="10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strike/>
          <w:color w:val="00000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 wp14:anchorId="1BE1F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1300" cy="232410"/>
                <wp:effectExtent l="0" t="0" r="7620" b="0"/>
                <wp:wrapNone/>
                <wp:docPr id="5" name="Prostokąt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7" fillcolor="white" stroked="t" style="position:absolute;margin-left:2.3pt;margin-top:0.5pt;width:18.9pt;height:18.2pt" wp14:anchorId="1BE1F16F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>pkt. 6.1.4, lit a)</w:t>
      </w:r>
    </w:p>
    <w:p>
      <w:pPr>
        <w:pStyle w:val="Normal"/>
        <w:widowControl w:val="false"/>
        <w:tabs>
          <w:tab w:val="clear" w:pos="708"/>
          <w:tab w:val="right" w:pos="10512" w:leader="none"/>
        </w:tabs>
        <w:spacing w:lineRule="auto" w:line="276" w:before="0" w:after="0"/>
        <w:ind w:left="142" w:firstLine="425"/>
        <w:contextualSpacing/>
        <w:jc w:val="both"/>
        <w:rPr>
          <w:rFonts w:ascii="Cambria" w:hAnsi="Cambria" w:cs="Calibri" w:cstheme="minorHAnsi"/>
          <w:b/>
          <w:b/>
          <w:bCs/>
          <w:sz w:val="10"/>
          <w:szCs w:val="10"/>
          <w:lang w:val="en-US"/>
        </w:rPr>
      </w:pPr>
      <w:r>
        <w:rPr>
          <w:rFonts w:cs="Calibri" w:cstheme="minorHAnsi" w:ascii="Cambria" w:hAnsi="Cambria"/>
          <w:b/>
          <w:bCs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" wp14:anchorId="26FA1E6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6" name="Prostokąt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6" fillcolor="white" stroked="t" style="position:absolute;margin-left:2.9pt;margin-top:0.45pt;width:18.9pt;height:18.2pt" wp14:anchorId="26FA1E62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 xml:space="preserve">pkt. 6.1.4, </w:t>
      </w:r>
      <w:r>
        <w:rPr>
          <w:rFonts w:cs="Calibri" w:ascii="Cambria" w:hAnsi="Cambria" w:cstheme="minorHAnsi"/>
          <w:color w:val="000000"/>
        </w:rPr>
        <w:t xml:space="preserve">lit b),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</w:rPr>
      </w:pPr>
      <w:r>
        <w:rPr>
          <w:rFonts w:cs="Calibri" w:cstheme="minorHAnsi" w:ascii="Cambria" w:hAnsi="Cambria"/>
          <w:color w:val="000000"/>
          <w:sz w:val="10"/>
          <w:szCs w:val="10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" wp14:anchorId="1E771BA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7" name="Prostokąt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5" fillcolor="white" stroked="t" style="position:absolute;margin-left:2.9pt;margin-top:0.45pt;width:18.9pt;height:18.2pt" wp14:anchorId="1E771BA0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 xml:space="preserve">pkt. 6.1.4, lit c),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  <w:lang w:val="en-US"/>
        </w:rPr>
      </w:pPr>
      <w:r>
        <w:rPr>
          <w:rFonts w:cs="Calibri" w:cstheme="minorHAnsi" w:ascii="Cambria" w:hAnsi="Cambria"/>
          <w:color w:val="000000"/>
          <w:sz w:val="10"/>
          <w:szCs w:val="10"/>
          <w:lang w:val="en-US"/>
        </w:rPr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sz w:val="10"/>
          <w:szCs w:val="10"/>
          <w:lang w:val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9" wp14:anchorId="350C49DF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1300" cy="232410"/>
                <wp:effectExtent l="0" t="0" r="7620" b="0"/>
                <wp:wrapNone/>
                <wp:docPr id="8" name="Prostokąt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5" fillcolor="white" stroked="t" style="position:absolute;margin-left:2.9pt;margin-top:0.45pt;width:18.9pt;height:18.2pt" wp14:anchorId="350C49DF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Calibri" w:ascii="Cambria" w:hAnsi="Cambria" w:cstheme="minorHAnsi"/>
          <w:color w:val="000000"/>
          <w:lang w:val="en-US"/>
        </w:rPr>
        <w:t xml:space="preserve">pkt. 6.1.4, lit d), </w:t>
      </w:r>
    </w:p>
    <w:p>
      <w:pPr>
        <w:pStyle w:val="ListParagraph"/>
        <w:spacing w:lineRule="auto" w:line="276"/>
        <w:ind w:left="142" w:firstLine="425"/>
        <w:jc w:val="both"/>
        <w:rPr>
          <w:rFonts w:ascii="Cambria" w:hAnsi="Cambria" w:cs="Calibri" w:cstheme="minorHAnsi"/>
          <w:color w:val="000000"/>
          <w:lang w:val="en-US"/>
        </w:rPr>
      </w:pPr>
      <w:r>
        <w:rPr>
          <w:rFonts w:cs="Calibri" w:cstheme="minorHAnsi" w:ascii="Cambria" w:hAnsi="Cambria"/>
          <w:iCs/>
          <w:lang w:val="en-US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polegam na zdolnościach lub sytuacji następującego/ych podmiotu/ów udostępniających zasoby: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  <w:bookmarkStart w:id="1" w:name="_Hlk99014455"/>
      <w:bookmarkStart w:id="2" w:name="_Hlk99014455"/>
      <w:bookmarkEnd w:id="2"/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</w:t>
      </w:r>
      <w:r>
        <w:rPr>
          <w:rFonts w:cs="Arial" w:ascii="Cambria" w:hAnsi="Cambria"/>
        </w:rPr>
        <w:t xml:space="preserve">..……………………………………………………………………..…………………………………… </w:t>
      </w:r>
    </w:p>
    <w:p>
      <w:pPr>
        <w:pStyle w:val="Normal"/>
        <w:spacing w:lineRule="auto" w:line="276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  <w:t>(wskazać nazwę/y podmiotu/ów)</w:t>
      </w:r>
    </w:p>
    <w:p>
      <w:pPr>
        <w:pStyle w:val="Normal"/>
        <w:spacing w:lineRule="auto" w:line="276"/>
        <w:jc w:val="both"/>
        <w:rPr>
          <w:rFonts w:ascii="Cambria" w:hAnsi="Cambria" w:cs="Arial"/>
          <w:i/>
          <w:i/>
          <w:sz w:val="10"/>
          <w:szCs w:val="10"/>
        </w:rPr>
      </w:pPr>
      <w:r>
        <w:rPr>
          <w:rFonts w:cs="Arial" w:ascii="Cambria" w:hAnsi="Cambria"/>
          <w:i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w następującym zakresie: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</w:t>
      </w:r>
      <w:r>
        <w:rPr>
          <w:rFonts w:cs="Arial" w:ascii="Cambria" w:hAnsi="Cambria"/>
        </w:rPr>
        <w:t xml:space="preserve">..……………………………………………………………………..…………………………………… </w:t>
      </w:r>
    </w:p>
    <w:p>
      <w:pPr>
        <w:pStyle w:val="Normal"/>
        <w:spacing w:lineRule="auto" w:line="276"/>
        <w:jc w:val="both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i/>
          <w:sz w:val="20"/>
          <w:szCs w:val="20"/>
        </w:rPr>
        <w:t xml:space="preserve">(określić odpowiedni zakres udostępnianych zasobów dla wskazanego podmiotu). 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cs="Arial" w:ascii="Cambria" w:hAnsi="Cambria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>
          <w:rFonts w:cs="Arial" w:ascii="Cambria" w:hAnsi="Cambria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316" w:top="1277" w:footer="877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3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3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sz w:val="16"/>
          <w:szCs w:val="16"/>
        </w:rPr>
        <w:t xml:space="preserve"> </w:t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 xml:space="preserve">postępowania </w:t>
        <w:br/>
        <w:t>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  <w:br/>
        <w:t xml:space="preserve">o przeciwdziałaniu praniu pieniędzy oraz finansowaniu terroryzmu (Dz. U. z 2022 r. poz. 593 i 655) jest osoba wymieniona </w:t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<w:br/>
        <w:t>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10"/>
        <w:szCs w:val="10"/>
      </w:rPr>
    </w:pPr>
    <w:r>
      <w:rPr>
        <w:sz w:val="10"/>
        <w:szCs w:val="10"/>
      </w:rPr>
    </w:r>
  </w:p>
  <w:tbl>
    <w:tblPr>
      <w:tblStyle w:val="Tabela-Siatka"/>
      <w:tblW w:w="906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2"/>
    </w:tblGrid>
    <w:tr>
      <w:trPr/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>
          <w:pPr>
            <w:pStyle w:val="Gwka"/>
            <w:spacing w:lineRule="auto" w:line="276"/>
            <w:jc w:val="center"/>
            <w:rPr>
              <w:rFonts w:ascii="Cambria" w:hAnsi="Cambria"/>
              <w:b/>
              <w:b/>
              <w:i/>
              <w:i/>
              <w:i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 bez negocjacji</w:t>
          </w:r>
          <w:r>
            <w:rPr>
              <w:rFonts w:ascii="Cambria" w:hAnsi="Cambria"/>
              <w:bCs/>
              <w:color w:val="000000"/>
              <w:sz w:val="18"/>
              <w:szCs w:val="18"/>
            </w:rPr>
            <w:t xml:space="preserve"> </w:t>
            <w:br/>
            <w:t>na zadanie: „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Opracowanie projektu planu ogólnego dla Gminy Hańsk”</w:t>
          </w:r>
        </w:p>
      </w:tc>
    </w:tr>
  </w:tbl>
  <w:p>
    <w:pPr>
      <w:pStyle w:val="Gwka"/>
      <w:spacing w:lineRule="auto" w:line="276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  <w:p>
    <w:pPr>
      <w:pStyle w:val="Gwka"/>
      <w:spacing w:lineRule="auto" w:line="276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color w:val="000000"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sid w:val="0023534f"/>
    <w:rPr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Bezodstpw"/>
    <w:uiPriority w:val="99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a81d5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 w:eastAsia="Calibri" w:eastAsiaTheme="minorHAnsi"/>
    </w:rPr>
  </w:style>
  <w:style w:type="paragraph" w:styleId="Revision">
    <w:name w:val="Revision"/>
    <w:uiPriority w:val="99"/>
    <w:semiHidden/>
    <w:qFormat/>
    <w:rsid w:val="003c42d4"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D26BB4-7282-46CB-9514-E774BB0E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LibreOffice/6.4.1.2$Windows_X86_64 LibreOffice_project/4d224e95b98b138af42a64d84056446d09082932</Application>
  <Pages>3</Pages>
  <Words>773</Words>
  <Characters>5222</Characters>
  <CharactersWithSpaces>5974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2024-06-11T09:44:00Z</dcterms:created>
  <dc:creator>RS</dc:creator>
  <dc:description/>
  <dc:language>pl-PL</dc:language>
  <cp:lastModifiedBy/>
  <cp:lastPrinted>2024-01-19T08:57:00Z</cp:lastPrinted>
  <dcterms:modified xsi:type="dcterms:W3CDTF">2024-10-03T21:48:59Z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