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F86D81">
        <w:rPr>
          <w:rFonts w:asciiTheme="majorHAnsi" w:hAnsiTheme="majorHAnsi"/>
          <w:b/>
          <w:sz w:val="20"/>
          <w:szCs w:val="20"/>
        </w:rPr>
        <w:t>9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A01811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w okresie ostatnich 3 lat, licząc wstecz od dnia w którym upływa termin składania ofert, a jeżeli okres prowadzenia działalności jest krótszy – w tym okresie, wykonał, a przypadku świadczeń powtarzających się lub </w:t>
      </w:r>
      <w:bookmarkStart w:id="0" w:name="_GoBack"/>
      <w:bookmarkEnd w:id="0"/>
      <w:r w:rsidR="006C1B17" w:rsidRPr="006C1B17">
        <w:rPr>
          <w:rFonts w:asciiTheme="majorHAnsi" w:hAnsiTheme="majorHAnsi"/>
          <w:b/>
          <w:bCs/>
          <w:sz w:val="18"/>
          <w:szCs w:val="20"/>
        </w:rPr>
        <w:t>ciągłych</w:t>
      </w:r>
      <w:r w:rsidR="00F86D81">
        <w:rPr>
          <w:rFonts w:asciiTheme="majorHAnsi" w:hAnsiTheme="majorHAnsi"/>
          <w:b/>
          <w:bCs/>
          <w:sz w:val="18"/>
          <w:szCs w:val="20"/>
        </w:rPr>
        <w:t xml:space="preserve"> również wykonuje, co najmniej 2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(</w:t>
      </w:r>
      <w:r w:rsidR="00F86D81">
        <w:rPr>
          <w:rFonts w:asciiTheme="majorHAnsi" w:hAnsiTheme="majorHAnsi"/>
          <w:b/>
          <w:bCs/>
          <w:sz w:val="18"/>
          <w:szCs w:val="20"/>
        </w:rPr>
        <w:t>dwa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) zamówienia (umowy) obejmujące swym zakresem dostawy energii elektrycznej przy czym każde z tych zamówień było świadczone przez okr</w:t>
      </w:r>
      <w:r w:rsidR="00F86D81">
        <w:rPr>
          <w:rFonts w:asciiTheme="majorHAnsi" w:hAnsiTheme="majorHAnsi"/>
          <w:b/>
          <w:bCs/>
          <w:sz w:val="18"/>
          <w:szCs w:val="20"/>
        </w:rPr>
        <w:t xml:space="preserve">es nie krótszy niż 12 miesięcy 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i 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wartość</w:t>
      </w:r>
      <w:r w:rsidR="0094622B">
        <w:rPr>
          <w:rFonts w:asciiTheme="majorHAnsi" w:hAnsiTheme="majorHAnsi"/>
          <w:b/>
          <w:bCs/>
          <w:sz w:val="18"/>
          <w:szCs w:val="20"/>
        </w:rPr>
        <w:t xml:space="preserve"> dostaw była nie mniejsza niż </w:t>
      </w:r>
      <w:r w:rsidR="00B75939">
        <w:rPr>
          <w:rFonts w:asciiTheme="majorHAnsi" w:hAnsiTheme="majorHAnsi"/>
          <w:b/>
          <w:bCs/>
          <w:sz w:val="18"/>
          <w:szCs w:val="20"/>
        </w:rPr>
        <w:t>45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0 MWh</w:t>
      </w:r>
      <w:r w:rsidR="00A01811">
        <w:rPr>
          <w:rFonts w:asciiTheme="majorHAnsi" w:hAnsiTheme="majorHAnsi"/>
          <w:b/>
          <w:bCs/>
          <w:sz w:val="18"/>
          <w:szCs w:val="20"/>
        </w:rPr>
        <w:t>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743"/>
        <w:gridCol w:w="1418"/>
        <w:gridCol w:w="1134"/>
        <w:gridCol w:w="1276"/>
        <w:gridCol w:w="2165"/>
        <w:gridCol w:w="1291"/>
      </w:tblGrid>
      <w:tr w:rsidR="0094622B" w:rsidTr="00A67933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946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Ilość punktów poboru energii elektrycznej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94622B" w:rsidTr="00A67933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F86D81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F86D81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Pr="00E06730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F86D8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1E26FB"/>
    <w:rsid w:val="00262CB9"/>
    <w:rsid w:val="004C7755"/>
    <w:rsid w:val="00627670"/>
    <w:rsid w:val="006C1B17"/>
    <w:rsid w:val="006C7EE3"/>
    <w:rsid w:val="00721FE1"/>
    <w:rsid w:val="00832DB5"/>
    <w:rsid w:val="0094622B"/>
    <w:rsid w:val="00A01811"/>
    <w:rsid w:val="00A50015"/>
    <w:rsid w:val="00AC7C6C"/>
    <w:rsid w:val="00B3388C"/>
    <w:rsid w:val="00B75939"/>
    <w:rsid w:val="00BC26D8"/>
    <w:rsid w:val="00CB32D3"/>
    <w:rsid w:val="00D27589"/>
    <w:rsid w:val="00E72D73"/>
    <w:rsid w:val="00F01E4B"/>
    <w:rsid w:val="00F21712"/>
    <w:rsid w:val="00F86D8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32</cp:revision>
  <dcterms:created xsi:type="dcterms:W3CDTF">2022-07-05T08:39:00Z</dcterms:created>
  <dcterms:modified xsi:type="dcterms:W3CDTF">2024-10-02T10:44:00Z</dcterms:modified>
</cp:coreProperties>
</file>