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49C" w:rsidRPr="00C70747" w:rsidRDefault="00C1549C" w:rsidP="00C32C75">
      <w:pPr>
        <w:spacing w:line="360" w:lineRule="auto"/>
        <w:jc w:val="both"/>
        <w:rPr>
          <w:b/>
          <w:sz w:val="24"/>
        </w:rPr>
      </w:pPr>
      <w:r w:rsidRPr="00C70747">
        <w:rPr>
          <w:b/>
          <w:sz w:val="24"/>
        </w:rPr>
        <w:t xml:space="preserve">Załącznik nr </w:t>
      </w:r>
      <w:r w:rsidR="007B49F6" w:rsidRPr="00C70747">
        <w:rPr>
          <w:b/>
          <w:sz w:val="24"/>
        </w:rPr>
        <w:t>5</w:t>
      </w:r>
      <w:r w:rsidRPr="00C70747">
        <w:rPr>
          <w:b/>
          <w:sz w:val="24"/>
        </w:rPr>
        <w:t xml:space="preserve"> – </w:t>
      </w:r>
      <w:r w:rsidR="00B27BAD" w:rsidRPr="00C70747">
        <w:rPr>
          <w:b/>
          <w:sz w:val="24"/>
        </w:rPr>
        <w:t>projektowane postanowienia umowy w sprawie zamówienia publicznego (w</w:t>
      </w:r>
      <w:r w:rsidRPr="00C70747">
        <w:rPr>
          <w:b/>
          <w:sz w:val="24"/>
        </w:rPr>
        <w:t>zór umowy</w:t>
      </w:r>
      <w:r w:rsidR="00B27BAD" w:rsidRPr="00C70747">
        <w:rPr>
          <w:b/>
          <w:sz w:val="24"/>
        </w:rPr>
        <w:t>)</w:t>
      </w:r>
    </w:p>
    <w:p w:rsidR="00C1549C" w:rsidRPr="00C70747" w:rsidRDefault="00C1549C" w:rsidP="001357B8">
      <w:pPr>
        <w:tabs>
          <w:tab w:val="left" w:pos="2175"/>
          <w:tab w:val="center" w:pos="4536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Umowa Nr</w:t>
      </w:r>
    </w:p>
    <w:p w:rsidR="00C1549C" w:rsidRPr="00C70747" w:rsidRDefault="00C1549C" w:rsidP="00292F0E">
      <w:pPr>
        <w:tabs>
          <w:tab w:val="left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zawarta w dniu ............ pomiędzy Zamawiającym, tj. </w:t>
      </w:r>
      <w:r w:rsidR="00292F0E" w:rsidRPr="00C70747">
        <w:rPr>
          <w:rFonts w:ascii="Arial" w:hAnsi="Arial" w:cs="Arial"/>
          <w:sz w:val="24"/>
          <w:szCs w:val="24"/>
        </w:rPr>
        <w:t xml:space="preserve">Powiatową i Miejską Biblioteką Publiczną im. Konstantego Prusa w Rybniku, </w:t>
      </w:r>
      <w:r w:rsidRPr="00C70747">
        <w:rPr>
          <w:rFonts w:ascii="Arial" w:hAnsi="Arial" w:cs="Arial"/>
          <w:sz w:val="24"/>
          <w:szCs w:val="24"/>
        </w:rPr>
        <w:t>którego reprezentuj</w:t>
      </w:r>
      <w:r w:rsidR="00C90096" w:rsidRPr="00C70747">
        <w:rPr>
          <w:rFonts w:ascii="Arial" w:hAnsi="Arial" w:cs="Arial"/>
          <w:sz w:val="24"/>
          <w:szCs w:val="24"/>
        </w:rPr>
        <w:t>e</w:t>
      </w:r>
      <w:r w:rsidRPr="00C70747">
        <w:rPr>
          <w:rFonts w:ascii="Arial" w:hAnsi="Arial" w:cs="Arial"/>
          <w:sz w:val="24"/>
          <w:szCs w:val="24"/>
        </w:rPr>
        <w:t>: ..................................................................................,</w:t>
      </w:r>
    </w:p>
    <w:p w:rsidR="00C1549C" w:rsidRPr="00C70747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a Wykonawcą</w:t>
      </w:r>
      <w:r w:rsidR="00292F0E" w:rsidRPr="00C70747">
        <w:rPr>
          <w:rFonts w:ascii="Arial" w:hAnsi="Arial" w:cs="Arial"/>
          <w:sz w:val="24"/>
          <w:szCs w:val="24"/>
        </w:rPr>
        <w:t>,</w:t>
      </w:r>
      <w:r w:rsidRPr="00C70747">
        <w:rPr>
          <w:rFonts w:ascii="Arial" w:hAnsi="Arial" w:cs="Arial"/>
          <w:sz w:val="24"/>
          <w:szCs w:val="24"/>
        </w:rPr>
        <w:t xml:space="preserve"> którym jest: ..........................................................................................., </w:t>
      </w:r>
    </w:p>
    <w:p w:rsidR="00C1549C" w:rsidRPr="00C70747" w:rsidRDefault="00C1549C" w:rsidP="006B0D7C">
      <w:pPr>
        <w:spacing w:after="0" w:line="360" w:lineRule="auto"/>
        <w:ind w:left="2880" w:firstLine="720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(nazwa firmy, forma prawna, adres) </w:t>
      </w:r>
    </w:p>
    <w:p w:rsidR="00C1549C" w:rsidRPr="00C70747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reprezentowanym przez :.....................................................,</w:t>
      </w:r>
    </w:p>
    <w:p w:rsidR="00C1549C" w:rsidRPr="00C70747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="009F5D0B" w:rsidRPr="00C70747">
        <w:rPr>
          <w:rFonts w:ascii="Arial" w:hAnsi="Arial"/>
          <w:sz w:val="24"/>
          <w:szCs w:val="24"/>
        </w:rPr>
        <w:t xml:space="preserve"> trybie </w:t>
      </w:r>
      <w:r w:rsidR="00E3521B" w:rsidRPr="00C70747">
        <w:rPr>
          <w:rFonts w:ascii="Arial" w:hAnsi="Arial"/>
          <w:sz w:val="24"/>
          <w:szCs w:val="24"/>
        </w:rPr>
        <w:t>podstawowym bez negocjacji</w:t>
      </w:r>
      <w:r w:rsidRPr="00C70747">
        <w:rPr>
          <w:rFonts w:ascii="Arial" w:hAnsi="Arial" w:cs="Arial"/>
          <w:sz w:val="24"/>
          <w:szCs w:val="24"/>
        </w:rPr>
        <w:t>.</w:t>
      </w:r>
    </w:p>
    <w:p w:rsidR="00C1549C" w:rsidRPr="00C70747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§ 1</w:t>
      </w:r>
    </w:p>
    <w:p w:rsidR="00BE7FFE" w:rsidRPr="00C70747" w:rsidRDefault="00BE7FFE" w:rsidP="007544EF">
      <w:pPr>
        <w:numPr>
          <w:ilvl w:val="0"/>
          <w:numId w:val="17"/>
        </w:numPr>
        <w:tabs>
          <w:tab w:val="left" w:pos="426"/>
        </w:tabs>
        <w:spacing w:after="0" w:line="360" w:lineRule="auto"/>
        <w:ind w:right="-172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Przedmiotem umowy jest </w:t>
      </w:r>
      <w:r w:rsidR="007544EF" w:rsidRPr="00C70747">
        <w:rPr>
          <w:rFonts w:ascii="Arial" w:hAnsi="Arial" w:cs="Arial"/>
          <w:sz w:val="24"/>
          <w:szCs w:val="24"/>
        </w:rPr>
        <w:t>opracowanie strategii kampanii informacyjno-edukacyjnej w ramach projektu „Rybnik – w kierunku zielonej przyszłości”, jej wdrożenie i wsparcie w prowadzeniu</w:t>
      </w:r>
      <w:r w:rsidR="00760FAD" w:rsidRPr="00C70747">
        <w:rPr>
          <w:rFonts w:ascii="Arial" w:hAnsi="Arial" w:cs="Arial"/>
          <w:sz w:val="24"/>
          <w:szCs w:val="24"/>
        </w:rPr>
        <w:t>.</w:t>
      </w:r>
    </w:p>
    <w:p w:rsidR="00BE7FFE" w:rsidRPr="00C70747" w:rsidRDefault="00BE7FFE" w:rsidP="007D0857">
      <w:pPr>
        <w:numPr>
          <w:ilvl w:val="0"/>
          <w:numId w:val="17"/>
        </w:numPr>
        <w:tabs>
          <w:tab w:val="left" w:pos="426"/>
        </w:tabs>
        <w:spacing w:after="0" w:line="360" w:lineRule="auto"/>
        <w:ind w:left="426" w:right="-172" w:hanging="426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Zakres usługi według oferty oraz specyfikacji warunków zamówienia (SWZ). Dokumenty te stanowią integralną część umowy.</w:t>
      </w:r>
    </w:p>
    <w:p w:rsidR="00C1549C" w:rsidRPr="00C70747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A3741B" w:rsidRPr="00C70747">
        <w:rPr>
          <w:rFonts w:ascii="Arial" w:hAnsi="Arial" w:cs="Arial"/>
          <w:sz w:val="24"/>
          <w:szCs w:val="24"/>
        </w:rPr>
        <w:t>2</w:t>
      </w:r>
    </w:p>
    <w:p w:rsidR="00C90096" w:rsidRPr="00C70747" w:rsidRDefault="00C90096" w:rsidP="00C90096">
      <w:pPr>
        <w:tabs>
          <w:tab w:val="num" w:pos="360"/>
          <w:tab w:val="left" w:pos="420"/>
        </w:tabs>
        <w:spacing w:before="240" w:after="0" w:line="360" w:lineRule="auto"/>
        <w:ind w:left="360" w:hanging="360"/>
        <w:rPr>
          <w:rFonts w:ascii="Arial" w:eastAsia="Arial" w:hAnsi="Arial" w:cs="Arial"/>
          <w:sz w:val="24"/>
          <w:szCs w:val="24"/>
        </w:rPr>
      </w:pPr>
      <w:r w:rsidRPr="00C70747">
        <w:rPr>
          <w:rFonts w:ascii="Arial" w:eastAsia="Arial" w:hAnsi="Arial" w:cs="Arial"/>
          <w:sz w:val="24"/>
          <w:szCs w:val="24"/>
        </w:rPr>
        <w:t>Do obowiązków Wykonawcy należy:</w:t>
      </w:r>
    </w:p>
    <w:p w:rsidR="00292F0E" w:rsidRPr="00C70747" w:rsidRDefault="00292F0E" w:rsidP="00292F0E">
      <w:pPr>
        <w:pStyle w:val="Akapitzlist"/>
        <w:numPr>
          <w:ilvl w:val="0"/>
          <w:numId w:val="45"/>
        </w:numPr>
        <w:tabs>
          <w:tab w:val="left" w:pos="420"/>
        </w:tabs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ascii="Arial" w:eastAsia="Arial" w:hAnsi="Arial" w:cs="Arial"/>
          <w:sz w:val="24"/>
          <w:szCs w:val="24"/>
        </w:rPr>
        <w:t>przedstawienie Zamawiającemu do akceptacji szczegółowego harmonogram</w:t>
      </w:r>
      <w:r w:rsidR="003C358F" w:rsidRPr="00C70747">
        <w:rPr>
          <w:rFonts w:ascii="Arial" w:eastAsia="Arial" w:hAnsi="Arial" w:cs="Arial"/>
          <w:sz w:val="24"/>
          <w:szCs w:val="24"/>
        </w:rPr>
        <w:t>u</w:t>
      </w:r>
      <w:r w:rsidRPr="00C70747">
        <w:rPr>
          <w:rFonts w:ascii="Arial" w:eastAsia="Arial" w:hAnsi="Arial" w:cs="Arial"/>
          <w:sz w:val="24"/>
          <w:szCs w:val="24"/>
        </w:rPr>
        <w:t xml:space="preserve"> prac w </w:t>
      </w:r>
      <w:r w:rsidR="003C358F" w:rsidRPr="00C70747">
        <w:rPr>
          <w:rFonts w:ascii="Arial" w:eastAsia="Arial" w:hAnsi="Arial" w:cs="Arial"/>
          <w:sz w:val="24"/>
          <w:szCs w:val="24"/>
        </w:rPr>
        <w:t>terminie</w:t>
      </w:r>
      <w:r w:rsidRPr="00C70747">
        <w:rPr>
          <w:rFonts w:ascii="Arial" w:eastAsia="Arial" w:hAnsi="Arial" w:cs="Arial"/>
          <w:sz w:val="24"/>
          <w:szCs w:val="24"/>
        </w:rPr>
        <w:t xml:space="preserve"> 5 dni roboczych od daty zawarcia umowy</w:t>
      </w:r>
      <w:r w:rsidR="00492501" w:rsidRPr="00C70747">
        <w:rPr>
          <w:rFonts w:ascii="Arial" w:eastAsia="Arial" w:hAnsi="Arial" w:cs="Arial"/>
          <w:sz w:val="24"/>
          <w:szCs w:val="24"/>
        </w:rPr>
        <w:t>,</w:t>
      </w:r>
    </w:p>
    <w:p w:rsidR="00F252C9" w:rsidRPr="00C70747" w:rsidRDefault="00292F0E" w:rsidP="00292F0E">
      <w:pPr>
        <w:pStyle w:val="Akapitzlist"/>
        <w:numPr>
          <w:ilvl w:val="0"/>
          <w:numId w:val="45"/>
        </w:numPr>
        <w:tabs>
          <w:tab w:val="left" w:pos="420"/>
        </w:tabs>
        <w:spacing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bCs/>
          <w:sz w:val="24"/>
          <w:szCs w:val="24"/>
          <w:lang w:eastAsia="pl-PL"/>
        </w:rPr>
        <w:t>p</w:t>
      </w:r>
      <w:r w:rsidR="007544EF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rzeprowadzenie </w:t>
      </w:r>
      <w:r w:rsidR="00C70747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w ramach etapu I </w:t>
      </w:r>
      <w:r w:rsidR="007544EF" w:rsidRPr="00C70747">
        <w:rPr>
          <w:rFonts w:eastAsia="Times New Roman" w:cstheme="minorHAnsi"/>
          <w:bCs/>
          <w:sz w:val="24"/>
          <w:szCs w:val="24"/>
          <w:lang w:eastAsia="pl-PL"/>
        </w:rPr>
        <w:t>warsztatów strategicznych i opracowanie strategii kampanii informacyjno-edukacyjnej – zgodnie z</w:t>
      </w:r>
      <w:r w:rsidR="00DA1029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 informacjami </w:t>
      </w:r>
      <w:r w:rsidR="00492501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zawartymi w SWZ </w:t>
      </w:r>
      <w:r w:rsidR="00DA1029" w:rsidRPr="00C70747">
        <w:rPr>
          <w:rFonts w:eastAsia="Times New Roman" w:cstheme="minorHAnsi"/>
          <w:bCs/>
          <w:sz w:val="24"/>
          <w:szCs w:val="24"/>
          <w:lang w:eastAsia="pl-PL"/>
        </w:rPr>
        <w:t>i harmonogramem</w:t>
      </w:r>
      <w:r w:rsidR="00492501" w:rsidRPr="00C70747">
        <w:rPr>
          <w:rFonts w:eastAsia="Times New Roman" w:cstheme="minorHAnsi"/>
          <w:bCs/>
          <w:sz w:val="24"/>
          <w:szCs w:val="24"/>
          <w:lang w:eastAsia="pl-PL"/>
        </w:rPr>
        <w:t>, o którym mowa w pkt 1</w:t>
      </w:r>
      <w:r w:rsidR="00DA1029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, </w:t>
      </w:r>
      <w:r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a </w:t>
      </w:r>
      <w:r w:rsidR="0087250B" w:rsidRPr="00C70747">
        <w:rPr>
          <w:rFonts w:eastAsia="Times New Roman" w:cstheme="minorHAnsi"/>
          <w:bCs/>
          <w:sz w:val="24"/>
          <w:szCs w:val="24"/>
          <w:lang w:eastAsia="pl-PL"/>
        </w:rPr>
        <w:t>w szczególności:</w:t>
      </w:r>
    </w:p>
    <w:p w:rsidR="00F252C9" w:rsidRPr="00C70747" w:rsidRDefault="00DA1029">
      <w:pPr>
        <w:pStyle w:val="Akapitzlist"/>
        <w:numPr>
          <w:ilvl w:val="0"/>
          <w:numId w:val="38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bCs/>
          <w:sz w:val="24"/>
          <w:szCs w:val="24"/>
          <w:lang w:eastAsia="pl-PL"/>
        </w:rPr>
        <w:t>przeprowadzenie warsztatów strategicznych</w:t>
      </w:r>
      <w:r w:rsidR="00292F0E" w:rsidRPr="00C70747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:rsidR="00F252C9" w:rsidRPr="00C70747" w:rsidRDefault="0087250B">
      <w:pPr>
        <w:pStyle w:val="Akapitzlist"/>
        <w:numPr>
          <w:ilvl w:val="0"/>
          <w:numId w:val="38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opracow</w:t>
      </w:r>
      <w:r w:rsidR="00DA1029" w:rsidRPr="00C70747">
        <w:rPr>
          <w:rFonts w:eastAsia="Times New Roman" w:cstheme="minorHAnsi"/>
          <w:sz w:val="24"/>
          <w:szCs w:val="24"/>
          <w:lang w:eastAsia="pl-PL"/>
        </w:rPr>
        <w:t>anie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listy z 3 propozycjami nazwy kampanii oraz </w:t>
      </w:r>
      <w:proofErr w:type="spellStart"/>
      <w:r w:rsidRPr="00C70747">
        <w:rPr>
          <w:rFonts w:eastAsia="Times New Roman" w:cstheme="minorHAnsi"/>
          <w:sz w:val="24"/>
          <w:szCs w:val="24"/>
          <w:lang w:eastAsia="pl-PL"/>
        </w:rPr>
        <w:t>claimu</w:t>
      </w:r>
      <w:proofErr w:type="spellEnd"/>
      <w:r w:rsidRPr="00C70747">
        <w:rPr>
          <w:rFonts w:eastAsia="Times New Roman" w:cstheme="minorHAnsi"/>
          <w:sz w:val="24"/>
          <w:szCs w:val="24"/>
          <w:lang w:eastAsia="pl-PL"/>
        </w:rPr>
        <w:t xml:space="preserve"> (</w:t>
      </w:r>
      <w:r w:rsidRPr="00C70747">
        <w:rPr>
          <w:rFonts w:cstheme="minorHAnsi"/>
          <w:sz w:val="24"/>
          <w:szCs w:val="24"/>
        </w:rPr>
        <w:t xml:space="preserve">głównego hasła przygotowanego na etapie </w:t>
      </w:r>
      <w:proofErr w:type="spellStart"/>
      <w:r w:rsidRPr="00C70747">
        <w:rPr>
          <w:rFonts w:cstheme="minorHAnsi"/>
          <w:sz w:val="24"/>
          <w:szCs w:val="24"/>
        </w:rPr>
        <w:t>brandingu</w:t>
      </w:r>
      <w:proofErr w:type="spellEnd"/>
      <w:r w:rsidRPr="00C70747">
        <w:rPr>
          <w:rFonts w:cstheme="minorHAnsi"/>
          <w:sz w:val="24"/>
          <w:szCs w:val="24"/>
        </w:rPr>
        <w:t xml:space="preserve">, komunikującego charakter kampanii), a także 3 propozycji </w:t>
      </w:r>
      <w:proofErr w:type="spellStart"/>
      <w:r w:rsidRPr="00C70747">
        <w:rPr>
          <w:rFonts w:cstheme="minorHAnsi"/>
          <w:sz w:val="24"/>
          <w:szCs w:val="24"/>
        </w:rPr>
        <w:t>loga</w:t>
      </w:r>
      <w:proofErr w:type="spellEnd"/>
      <w:r w:rsidRPr="00C70747">
        <w:rPr>
          <w:rFonts w:cstheme="minorHAnsi"/>
          <w:sz w:val="24"/>
          <w:szCs w:val="24"/>
        </w:rPr>
        <w:t xml:space="preserve"> i </w:t>
      </w:r>
      <w:proofErr w:type="spellStart"/>
      <w:r w:rsidRPr="00C70747">
        <w:rPr>
          <w:rFonts w:cstheme="minorHAnsi"/>
          <w:sz w:val="24"/>
          <w:szCs w:val="24"/>
        </w:rPr>
        <w:t>Key</w:t>
      </w:r>
      <w:proofErr w:type="spellEnd"/>
      <w:r w:rsidRPr="00C70747">
        <w:rPr>
          <w:rFonts w:cstheme="minorHAnsi"/>
          <w:sz w:val="24"/>
          <w:szCs w:val="24"/>
        </w:rPr>
        <w:t xml:space="preserve"> </w:t>
      </w:r>
      <w:proofErr w:type="spellStart"/>
      <w:r w:rsidRPr="00C70747">
        <w:rPr>
          <w:rFonts w:cstheme="minorHAnsi"/>
          <w:sz w:val="24"/>
          <w:szCs w:val="24"/>
        </w:rPr>
        <w:t>visual</w:t>
      </w:r>
      <w:proofErr w:type="spellEnd"/>
      <w:r w:rsidRPr="00C70747">
        <w:rPr>
          <w:rFonts w:cstheme="minorHAnsi"/>
          <w:sz w:val="24"/>
          <w:szCs w:val="24"/>
        </w:rPr>
        <w:t xml:space="preserve"> (głównego przekazu wizualnego kampanii)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87250B">
      <w:pPr>
        <w:pStyle w:val="Akapitzlist"/>
        <w:numPr>
          <w:ilvl w:val="0"/>
          <w:numId w:val="38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lastRenderedPageBreak/>
        <w:t>przygotowywani</w:t>
      </w:r>
      <w:r w:rsidR="00DA1029" w:rsidRPr="00C70747">
        <w:rPr>
          <w:rFonts w:eastAsia="Times New Roman" w:cstheme="minorHAnsi"/>
          <w:sz w:val="24"/>
          <w:szCs w:val="24"/>
          <w:lang w:eastAsia="pl-PL"/>
        </w:rPr>
        <w:t>e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dokumentu strategicznego na podstawie informacji pozysk</w:t>
      </w:r>
      <w:r w:rsidR="00DA1029" w:rsidRPr="00C70747">
        <w:rPr>
          <w:rFonts w:eastAsia="Times New Roman" w:cstheme="minorHAnsi"/>
          <w:sz w:val="24"/>
          <w:szCs w:val="24"/>
          <w:lang w:eastAsia="pl-PL"/>
        </w:rPr>
        <w:t>anych od uczestników warsztatów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97270F">
      <w:pPr>
        <w:pStyle w:val="Akapitzlist"/>
        <w:numPr>
          <w:ilvl w:val="0"/>
          <w:numId w:val="38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ascii="Arial" w:eastAsia="Arial" w:hAnsi="Arial" w:cs="Arial"/>
          <w:sz w:val="24"/>
          <w:szCs w:val="24"/>
        </w:rPr>
        <w:t xml:space="preserve">wykonanie </w:t>
      </w:r>
      <w:r w:rsidR="0087250B" w:rsidRPr="00C70747">
        <w:rPr>
          <w:rFonts w:eastAsia="Times New Roman" w:cstheme="minorHAnsi"/>
          <w:sz w:val="24"/>
          <w:szCs w:val="24"/>
          <w:lang w:eastAsia="pl-PL"/>
        </w:rPr>
        <w:t xml:space="preserve">logotypów pozostałych elementów projektu: logo Urban </w:t>
      </w:r>
      <w:proofErr w:type="spellStart"/>
      <w:r w:rsidR="0087250B" w:rsidRPr="00C70747">
        <w:rPr>
          <w:rFonts w:eastAsia="Times New Roman" w:cstheme="minorHAnsi"/>
          <w:sz w:val="24"/>
          <w:szCs w:val="24"/>
          <w:lang w:eastAsia="pl-PL"/>
        </w:rPr>
        <w:t>Labu</w:t>
      </w:r>
      <w:proofErr w:type="spellEnd"/>
      <w:r w:rsidR="0087250B" w:rsidRPr="00C70747">
        <w:rPr>
          <w:rFonts w:eastAsia="Times New Roman" w:cstheme="minorHAnsi"/>
          <w:sz w:val="24"/>
          <w:szCs w:val="24"/>
          <w:lang w:eastAsia="pl-PL"/>
        </w:rPr>
        <w:t>, logo Archiwum Rybniczanek i Rybniczan, logo Centrum Edukacji Regionalnej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97270F">
      <w:pPr>
        <w:pStyle w:val="Akapitzlist"/>
        <w:numPr>
          <w:ilvl w:val="0"/>
          <w:numId w:val="38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ascii="Arial" w:eastAsia="Arial" w:hAnsi="Arial" w:cs="Arial"/>
          <w:sz w:val="24"/>
          <w:szCs w:val="24"/>
        </w:rPr>
        <w:t xml:space="preserve">zaprezentowanie wypracowanej strategii 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podczas dodatkowego </w:t>
      </w:r>
      <w:r w:rsidR="003C358F" w:rsidRPr="00C70747">
        <w:rPr>
          <w:rFonts w:eastAsia="Times New Roman" w:cstheme="minorHAnsi"/>
          <w:sz w:val="24"/>
          <w:szCs w:val="24"/>
          <w:lang w:eastAsia="pl-PL"/>
        </w:rPr>
        <w:t>spotkania</w:t>
      </w:r>
      <w:r w:rsidRPr="00C70747">
        <w:rPr>
          <w:rFonts w:eastAsia="Times New Roman" w:cstheme="minorHAnsi"/>
          <w:sz w:val="24"/>
          <w:szCs w:val="24"/>
          <w:lang w:eastAsia="pl-PL"/>
        </w:rPr>
        <w:t>, trwającego 2-3 godziny zegarowe, w miejscu wskazanym przez Zamawiającego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292F0E" w:rsidP="00292F0E">
      <w:pPr>
        <w:pStyle w:val="Akapitzlist"/>
        <w:numPr>
          <w:ilvl w:val="0"/>
          <w:numId w:val="45"/>
        </w:numPr>
        <w:tabs>
          <w:tab w:val="left" w:pos="420"/>
        </w:tabs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C70747">
        <w:rPr>
          <w:rFonts w:eastAsia="Times New Roman" w:cstheme="minorHAnsi"/>
          <w:bCs/>
          <w:sz w:val="24"/>
          <w:szCs w:val="24"/>
          <w:lang w:eastAsia="pl-PL"/>
        </w:rPr>
        <w:t>p</w:t>
      </w:r>
      <w:r w:rsidR="0097270F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rzygotowanie </w:t>
      </w:r>
      <w:r w:rsidR="00C70747">
        <w:rPr>
          <w:rFonts w:eastAsia="Times New Roman" w:cstheme="minorHAnsi"/>
          <w:bCs/>
          <w:sz w:val="24"/>
          <w:szCs w:val="24"/>
          <w:lang w:eastAsia="pl-PL"/>
        </w:rPr>
        <w:t xml:space="preserve">w ramach etapu II </w:t>
      </w:r>
      <w:r w:rsidR="0097270F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systemu identyfikacji wizualnej dla różnych elementów projektu </w:t>
      </w:r>
      <w:r w:rsidR="00DA1029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– </w:t>
      </w:r>
      <w:r w:rsidR="00492501" w:rsidRPr="00C70747">
        <w:rPr>
          <w:rFonts w:eastAsia="Times New Roman" w:cstheme="minorHAnsi"/>
          <w:bCs/>
          <w:sz w:val="24"/>
          <w:szCs w:val="24"/>
          <w:lang w:eastAsia="pl-PL"/>
        </w:rPr>
        <w:t>zgodnie z informacjami zawartymi w SWZ i harmonogramem, o którym mowa w pkt 1</w:t>
      </w:r>
      <w:r w:rsidR="0097270F" w:rsidRPr="00C70747">
        <w:rPr>
          <w:rFonts w:eastAsia="Times New Roman" w:cstheme="minorHAnsi"/>
          <w:bCs/>
          <w:sz w:val="24"/>
          <w:szCs w:val="24"/>
          <w:lang w:eastAsia="pl-PL"/>
        </w:rPr>
        <w:t>, a w szczególności:</w:t>
      </w:r>
    </w:p>
    <w:p w:rsidR="00F252C9" w:rsidRPr="00C70747" w:rsidRDefault="0097270F">
      <w:pPr>
        <w:pStyle w:val="Akapitzlist"/>
        <w:numPr>
          <w:ilvl w:val="0"/>
          <w:numId w:val="39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 xml:space="preserve">opracowanie Księgi Znaku dla wszystkich zaakceptowanych projektów (logo projektu/kampanii, logo Urban </w:t>
      </w:r>
      <w:proofErr w:type="spellStart"/>
      <w:r w:rsidRPr="00C70747">
        <w:rPr>
          <w:rFonts w:eastAsia="Times New Roman" w:cstheme="minorHAnsi"/>
          <w:sz w:val="24"/>
          <w:szCs w:val="24"/>
          <w:lang w:eastAsia="pl-PL"/>
        </w:rPr>
        <w:t>Labu</w:t>
      </w:r>
      <w:proofErr w:type="spellEnd"/>
      <w:r w:rsidRPr="00C70747">
        <w:rPr>
          <w:rFonts w:eastAsia="Times New Roman" w:cstheme="minorHAnsi"/>
          <w:sz w:val="24"/>
          <w:szCs w:val="24"/>
          <w:lang w:eastAsia="pl-PL"/>
        </w:rPr>
        <w:t>, logo Archiwum Rybniczanek i Rybniczan, logo Centrum Edukacji Regionalnej)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97270F">
      <w:pPr>
        <w:pStyle w:val="Akapitzlist"/>
        <w:numPr>
          <w:ilvl w:val="0"/>
          <w:numId w:val="39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opracowanie szablonów do formatów wypracowanych podczas warsztatów strategicznych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97270F">
      <w:pPr>
        <w:pStyle w:val="Akapitzlist"/>
        <w:numPr>
          <w:ilvl w:val="0"/>
          <w:numId w:val="39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udostępnienie Zamawiającemu źródłowych plików graficzn</w:t>
      </w:r>
      <w:r w:rsidR="00C70747">
        <w:rPr>
          <w:rFonts w:eastAsia="Times New Roman" w:cstheme="minorHAnsi"/>
          <w:sz w:val="24"/>
          <w:szCs w:val="24"/>
          <w:lang w:eastAsia="pl-PL"/>
        </w:rPr>
        <w:t>ych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do dalszego wykorzystania przez Zamawiającego w programie wspólnie zatwierdzonym z Zamawiającym w sposób, który umożliwi zamawiającemu łatwe edytowanie grafik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292F0E" w:rsidP="00292F0E">
      <w:pPr>
        <w:pStyle w:val="Akapitzlist"/>
        <w:numPr>
          <w:ilvl w:val="0"/>
          <w:numId w:val="45"/>
        </w:numPr>
        <w:tabs>
          <w:tab w:val="left" w:pos="420"/>
        </w:tabs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zbudowanie </w:t>
      </w:r>
      <w:r w:rsidR="00C70747">
        <w:rPr>
          <w:rFonts w:eastAsia="Times New Roman" w:cstheme="minorHAnsi"/>
          <w:bCs/>
          <w:sz w:val="24"/>
          <w:szCs w:val="24"/>
          <w:lang w:eastAsia="pl-PL"/>
        </w:rPr>
        <w:t xml:space="preserve">w ramach etapu III </w:t>
      </w:r>
      <w:r w:rsidR="0087250B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strony internetowej Archiwum Rybniczanek i Rybniczan –  </w:t>
      </w:r>
      <w:r w:rsidR="00492501" w:rsidRPr="00C70747">
        <w:rPr>
          <w:rFonts w:eastAsia="Times New Roman" w:cstheme="minorHAnsi"/>
          <w:bCs/>
          <w:sz w:val="24"/>
          <w:szCs w:val="24"/>
          <w:lang w:eastAsia="pl-PL"/>
        </w:rPr>
        <w:t>zgodnie z informacjami zawartymi w SWZ i harmonogramem, o którym mowa w pkt 1,</w:t>
      </w:r>
    </w:p>
    <w:p w:rsidR="00F252C9" w:rsidRPr="00C70747" w:rsidRDefault="00292F0E" w:rsidP="00292F0E">
      <w:pPr>
        <w:pStyle w:val="Akapitzlist"/>
        <w:numPr>
          <w:ilvl w:val="0"/>
          <w:numId w:val="45"/>
        </w:numPr>
        <w:tabs>
          <w:tab w:val="left" w:pos="420"/>
        </w:tabs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przeprowadzenie </w:t>
      </w:r>
      <w:r w:rsidR="00C70747">
        <w:rPr>
          <w:rFonts w:eastAsia="Times New Roman" w:cstheme="minorHAnsi"/>
          <w:bCs/>
          <w:sz w:val="24"/>
          <w:szCs w:val="24"/>
          <w:lang w:eastAsia="pl-PL"/>
        </w:rPr>
        <w:t xml:space="preserve">w ramach etapu IV </w:t>
      </w:r>
      <w:r w:rsidRPr="00C70747">
        <w:rPr>
          <w:rFonts w:eastAsia="Times New Roman" w:cstheme="minorHAnsi"/>
          <w:bCs/>
          <w:sz w:val="24"/>
          <w:szCs w:val="24"/>
          <w:lang w:eastAsia="pl-PL"/>
        </w:rPr>
        <w:t>p</w:t>
      </w:r>
      <w:r w:rsidR="00141A16" w:rsidRPr="00C70747">
        <w:rPr>
          <w:rFonts w:eastAsia="Times New Roman" w:cstheme="minorHAnsi"/>
          <w:bCs/>
          <w:sz w:val="24"/>
          <w:szCs w:val="24"/>
          <w:lang w:eastAsia="pl-PL"/>
        </w:rPr>
        <w:t>rac wdrożeniow</w:t>
      </w:r>
      <w:r w:rsidRPr="00C70747">
        <w:rPr>
          <w:rFonts w:eastAsia="Times New Roman" w:cstheme="minorHAnsi"/>
          <w:bCs/>
          <w:sz w:val="24"/>
          <w:szCs w:val="24"/>
          <w:lang w:eastAsia="pl-PL"/>
        </w:rPr>
        <w:t>ych</w:t>
      </w:r>
      <w:r w:rsidR="00141A16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 kampanii </w:t>
      </w:r>
      <w:r w:rsidR="00492501" w:rsidRPr="00C70747">
        <w:rPr>
          <w:rFonts w:eastAsia="Times New Roman" w:cstheme="minorHAnsi"/>
          <w:bCs/>
          <w:sz w:val="24"/>
          <w:szCs w:val="24"/>
          <w:lang w:eastAsia="pl-PL"/>
        </w:rPr>
        <w:t>zgodnie z informacjami zawartymi w SWZ i harmonogramem, o którym mowa w pkt 1</w:t>
      </w:r>
      <w:r w:rsidR="00141A16" w:rsidRPr="00C70747">
        <w:rPr>
          <w:rFonts w:eastAsia="Times New Roman" w:cstheme="minorHAnsi"/>
          <w:bCs/>
          <w:sz w:val="24"/>
          <w:szCs w:val="24"/>
          <w:lang w:eastAsia="pl-PL"/>
        </w:rPr>
        <w:t>, a w szczególności:</w:t>
      </w:r>
    </w:p>
    <w:p w:rsidR="00F252C9" w:rsidRPr="00C70747" w:rsidRDefault="00141A16" w:rsidP="00292F0E">
      <w:pPr>
        <w:pStyle w:val="Akapitzlist"/>
        <w:numPr>
          <w:ilvl w:val="0"/>
          <w:numId w:val="46"/>
        </w:numPr>
        <w:tabs>
          <w:tab w:val="left" w:pos="420"/>
        </w:tabs>
        <w:spacing w:before="240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przygotowanie szczegółowego planu wdrożenia kampanii oraz wypracowanie szczegółowych haseł promocyjnych do poszczególnych etapów kampanii wyznaczonych na podstawie dokumentu strategicznego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141A16" w:rsidP="00292F0E">
      <w:pPr>
        <w:pStyle w:val="Akapitzlist"/>
        <w:numPr>
          <w:ilvl w:val="0"/>
          <w:numId w:val="46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monitorowanie sposobu komunikacji prowadzonej przez Zamawiającego oraz prowadzenia usług doradczych w tym zakresie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2B17F3" w:rsidP="00292F0E">
      <w:pPr>
        <w:pStyle w:val="Akapitzlist"/>
        <w:numPr>
          <w:ilvl w:val="0"/>
          <w:numId w:val="46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wykonywanie</w:t>
      </w:r>
      <w:r w:rsidR="00141A16" w:rsidRPr="00C70747">
        <w:rPr>
          <w:rFonts w:eastAsia="Times New Roman" w:cstheme="minorHAnsi"/>
          <w:sz w:val="24"/>
          <w:szCs w:val="24"/>
          <w:lang w:eastAsia="pl-PL"/>
        </w:rPr>
        <w:t xml:space="preserve"> grafik do mediów i mediów społecznościowych oraz na nośniki zewnętrzne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2B17F3" w:rsidP="00292F0E">
      <w:pPr>
        <w:pStyle w:val="Akapitzlist"/>
        <w:numPr>
          <w:ilvl w:val="0"/>
          <w:numId w:val="46"/>
        </w:numPr>
        <w:tabs>
          <w:tab w:val="left" w:pos="420"/>
        </w:tabs>
        <w:spacing w:before="240" w:after="0" w:line="360" w:lineRule="auto"/>
        <w:rPr>
          <w:rFonts w:ascii="Arial" w:eastAsia="Arial" w:hAnsi="Arial" w:cs="Arial"/>
          <w:sz w:val="24"/>
          <w:szCs w:val="24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lastRenderedPageBreak/>
        <w:t>zakup mediów i tekstów eksperckich potrzebnych do realizacji projektu</w:t>
      </w:r>
      <w:r w:rsidR="00292F0E"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924FE2" w:rsidRPr="00C70747" w:rsidRDefault="00292F0E" w:rsidP="00962BBC">
      <w:pPr>
        <w:pStyle w:val="Akapitzlist"/>
        <w:numPr>
          <w:ilvl w:val="0"/>
          <w:numId w:val="45"/>
        </w:numPr>
        <w:tabs>
          <w:tab w:val="left" w:pos="420"/>
        </w:tabs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przedstawienie </w:t>
      </w:r>
      <w:r w:rsidR="00ED38FC" w:rsidRPr="00C70747">
        <w:rPr>
          <w:rFonts w:eastAsia="Times New Roman" w:cstheme="minorHAnsi"/>
          <w:bCs/>
          <w:sz w:val="24"/>
          <w:szCs w:val="24"/>
          <w:lang w:eastAsia="pl-PL"/>
        </w:rPr>
        <w:t>Zamawiającemu</w:t>
      </w:r>
      <w:r w:rsidR="00652E3B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 do akceptacji raportów kwartaln</w:t>
      </w:r>
      <w:r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ych w terminie do </w:t>
      </w:r>
      <w:r w:rsidR="0023741C" w:rsidRPr="00C70747">
        <w:rPr>
          <w:rFonts w:eastAsia="Times New Roman" w:cstheme="minorHAnsi"/>
          <w:bCs/>
          <w:sz w:val="24"/>
          <w:szCs w:val="24"/>
          <w:lang w:eastAsia="pl-PL"/>
        </w:rPr>
        <w:t>10 dni roboczych po zakończeniu danego kwartał</w:t>
      </w:r>
      <w:r w:rsidR="00B628FB" w:rsidRPr="00C70747">
        <w:rPr>
          <w:rFonts w:eastAsia="Times New Roman" w:cstheme="minorHAnsi"/>
          <w:bCs/>
          <w:sz w:val="24"/>
          <w:szCs w:val="24"/>
          <w:lang w:eastAsia="pl-PL"/>
        </w:rPr>
        <w:t>u</w:t>
      </w:r>
      <w:r w:rsidR="003C358F" w:rsidRPr="00C70747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:rsidR="00924FE2" w:rsidRPr="00C70747" w:rsidRDefault="00ED38FC" w:rsidP="00962BBC">
      <w:pPr>
        <w:pStyle w:val="Akapitzlist"/>
        <w:numPr>
          <w:ilvl w:val="0"/>
          <w:numId w:val="45"/>
        </w:numPr>
        <w:tabs>
          <w:tab w:val="left" w:pos="420"/>
        </w:tabs>
        <w:spacing w:after="0" w:line="36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C70747">
        <w:rPr>
          <w:rFonts w:eastAsia="Times New Roman" w:cstheme="minorHAnsi"/>
          <w:bCs/>
          <w:sz w:val="24"/>
          <w:szCs w:val="24"/>
          <w:lang w:eastAsia="pl-PL"/>
        </w:rPr>
        <w:t>przedstawienie Zamawiają</w:t>
      </w:r>
      <w:r w:rsidR="00292F0E" w:rsidRPr="00C70747">
        <w:rPr>
          <w:rFonts w:eastAsia="Times New Roman" w:cstheme="minorHAnsi"/>
          <w:bCs/>
          <w:sz w:val="24"/>
          <w:szCs w:val="24"/>
          <w:lang w:eastAsia="pl-PL"/>
        </w:rPr>
        <w:t xml:space="preserve">cemu do akceptacji raportu końcowego z realizacji umowy w terminie do </w:t>
      </w:r>
      <w:r w:rsidR="003C358F" w:rsidRPr="00C70747">
        <w:rPr>
          <w:rFonts w:eastAsia="Times New Roman" w:cstheme="minorHAnsi"/>
          <w:bCs/>
          <w:sz w:val="24"/>
          <w:szCs w:val="24"/>
          <w:lang w:eastAsia="pl-PL"/>
        </w:rPr>
        <w:t>15.06.2026 r</w:t>
      </w:r>
      <w:r w:rsidR="00B628FB" w:rsidRPr="00C70747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:rsidR="006B52A0" w:rsidRPr="00C70747" w:rsidRDefault="006B52A0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4A0362" w:rsidRPr="00C70747">
        <w:rPr>
          <w:rFonts w:ascii="Arial" w:hAnsi="Arial" w:cs="Arial"/>
          <w:sz w:val="24"/>
          <w:szCs w:val="24"/>
        </w:rPr>
        <w:t>3</w:t>
      </w:r>
    </w:p>
    <w:p w:rsidR="00C90096" w:rsidRPr="00C70747" w:rsidRDefault="00C90096" w:rsidP="007D0857">
      <w:pPr>
        <w:tabs>
          <w:tab w:val="num" w:pos="360"/>
          <w:tab w:val="left" w:pos="420"/>
        </w:tabs>
        <w:spacing w:after="0" w:line="360" w:lineRule="auto"/>
        <w:ind w:left="360" w:hanging="360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Do obowiązków Zamawiającego należy:</w:t>
      </w:r>
    </w:p>
    <w:p w:rsidR="00292F0E" w:rsidRPr="00C70747" w:rsidRDefault="00292F0E" w:rsidP="00292F0E">
      <w:pPr>
        <w:pStyle w:val="Akapitzlist"/>
        <w:numPr>
          <w:ilvl w:val="0"/>
          <w:numId w:val="47"/>
        </w:num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akceptacja harmonogramu, o którym mowa w § 2 pkt 1</w:t>
      </w:r>
      <w:r w:rsidR="001E25FC">
        <w:rPr>
          <w:rFonts w:ascii="Arial" w:hAnsi="Arial" w:cs="Arial"/>
          <w:sz w:val="24"/>
          <w:szCs w:val="24"/>
        </w:rPr>
        <w:t>,</w:t>
      </w:r>
      <w:r w:rsidRPr="00C70747">
        <w:rPr>
          <w:rFonts w:ascii="Arial" w:hAnsi="Arial" w:cs="Arial"/>
          <w:sz w:val="24"/>
          <w:szCs w:val="24"/>
        </w:rPr>
        <w:t xml:space="preserve"> w terminie do 3 dni roboczych od jego otrzymania,</w:t>
      </w:r>
    </w:p>
    <w:p w:rsidR="00F252C9" w:rsidRPr="00C70747" w:rsidRDefault="00292F0E" w:rsidP="00292F0E">
      <w:pPr>
        <w:pStyle w:val="Akapitzlist"/>
        <w:numPr>
          <w:ilvl w:val="0"/>
          <w:numId w:val="47"/>
        </w:num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r</w:t>
      </w:r>
      <w:r w:rsidR="007544EF" w:rsidRPr="00C70747">
        <w:rPr>
          <w:rFonts w:ascii="Arial" w:hAnsi="Arial" w:cs="Arial"/>
          <w:sz w:val="24"/>
          <w:szCs w:val="24"/>
        </w:rPr>
        <w:t>ekrutacja uczestnik</w:t>
      </w:r>
      <w:r w:rsidR="00DA1029" w:rsidRPr="00C70747">
        <w:rPr>
          <w:rFonts w:ascii="Arial" w:hAnsi="Arial" w:cs="Arial"/>
          <w:sz w:val="24"/>
          <w:szCs w:val="24"/>
        </w:rPr>
        <w:t>ó</w:t>
      </w:r>
      <w:r w:rsidR="007544EF" w:rsidRPr="00C70747">
        <w:rPr>
          <w:rFonts w:ascii="Arial" w:hAnsi="Arial" w:cs="Arial"/>
          <w:sz w:val="24"/>
          <w:szCs w:val="24"/>
        </w:rPr>
        <w:t>w na warsztaty strategiczne</w:t>
      </w:r>
      <w:r w:rsidRPr="00C70747">
        <w:rPr>
          <w:rFonts w:ascii="Arial" w:hAnsi="Arial" w:cs="Arial"/>
          <w:sz w:val="24"/>
          <w:szCs w:val="24"/>
        </w:rPr>
        <w:t>,</w:t>
      </w:r>
    </w:p>
    <w:p w:rsidR="00F252C9" w:rsidRPr="00C70747" w:rsidRDefault="00292F0E" w:rsidP="00292F0E">
      <w:pPr>
        <w:pStyle w:val="Akapitzlist"/>
        <w:numPr>
          <w:ilvl w:val="0"/>
          <w:numId w:val="47"/>
        </w:num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n</w:t>
      </w:r>
      <w:r w:rsidR="007544EF" w:rsidRPr="00C70747">
        <w:rPr>
          <w:rFonts w:ascii="Arial" w:hAnsi="Arial" w:cs="Arial"/>
          <w:sz w:val="24"/>
          <w:szCs w:val="24"/>
        </w:rPr>
        <w:t>ieodpłatne udostępnienie</w:t>
      </w:r>
      <w:r w:rsidR="00DA1029" w:rsidRPr="00C70747">
        <w:rPr>
          <w:rFonts w:ascii="Arial" w:hAnsi="Arial" w:cs="Arial"/>
          <w:sz w:val="24"/>
          <w:szCs w:val="24"/>
        </w:rPr>
        <w:t xml:space="preserve"> pomieszczenia do przeprowadzenia warsztatów </w:t>
      </w:r>
      <w:r w:rsidR="0087250B" w:rsidRPr="00C70747">
        <w:rPr>
          <w:rFonts w:ascii="Arial" w:hAnsi="Arial" w:cs="Arial"/>
          <w:sz w:val="24"/>
          <w:szCs w:val="24"/>
        </w:rPr>
        <w:t>strategicznych</w:t>
      </w:r>
      <w:r w:rsidRPr="00C70747">
        <w:rPr>
          <w:rFonts w:ascii="Arial" w:hAnsi="Arial" w:cs="Arial"/>
          <w:sz w:val="24"/>
          <w:szCs w:val="24"/>
        </w:rPr>
        <w:t>,</w:t>
      </w:r>
    </w:p>
    <w:p w:rsidR="00F252C9" w:rsidRPr="00C70747" w:rsidRDefault="00292F0E" w:rsidP="00292F0E">
      <w:pPr>
        <w:pStyle w:val="Akapitzlist"/>
        <w:numPr>
          <w:ilvl w:val="0"/>
          <w:numId w:val="47"/>
        </w:num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d</w:t>
      </w:r>
      <w:r w:rsidR="0087250B" w:rsidRPr="00C70747">
        <w:rPr>
          <w:rFonts w:eastAsia="Times New Roman" w:cstheme="minorHAnsi"/>
          <w:sz w:val="24"/>
          <w:szCs w:val="24"/>
          <w:lang w:eastAsia="pl-PL"/>
        </w:rPr>
        <w:t xml:space="preserve">ostarczenie </w:t>
      </w:r>
      <w:proofErr w:type="spellStart"/>
      <w:r w:rsidR="0087250B" w:rsidRPr="00C70747">
        <w:rPr>
          <w:rFonts w:eastAsia="Times New Roman" w:cstheme="minorHAnsi"/>
          <w:sz w:val="24"/>
          <w:szCs w:val="24"/>
          <w:lang w:eastAsia="pl-PL"/>
        </w:rPr>
        <w:t>contentu</w:t>
      </w:r>
      <w:proofErr w:type="spellEnd"/>
      <w:r w:rsidR="0087250B" w:rsidRPr="00C70747">
        <w:rPr>
          <w:rFonts w:eastAsia="Times New Roman" w:cstheme="minorHAnsi"/>
          <w:sz w:val="24"/>
          <w:szCs w:val="24"/>
          <w:lang w:eastAsia="pl-PL"/>
        </w:rPr>
        <w:t xml:space="preserve"> merytorycznego strony www (teksty, fotografie, pliki dźwiękowe i wideo)</w:t>
      </w:r>
      <w:r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F252C9" w:rsidRPr="00C70747" w:rsidRDefault="00F252C9" w:rsidP="00292F0E">
      <w:pPr>
        <w:pStyle w:val="Akapitzlist"/>
        <w:numPr>
          <w:ilvl w:val="0"/>
          <w:numId w:val="47"/>
        </w:num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ścisła </w:t>
      </w:r>
      <w:r w:rsidR="0087250B" w:rsidRPr="00C70747">
        <w:rPr>
          <w:rFonts w:ascii="Arial" w:hAnsi="Arial" w:cs="Arial"/>
          <w:sz w:val="24"/>
          <w:szCs w:val="24"/>
        </w:rPr>
        <w:t>współpraca z Wykonawcą podczas realizacji zamówienia, szczególnie w zakresie akceptacji wykonanych prac – zgodnie z harmonogramem projektu</w:t>
      </w:r>
      <w:r w:rsidRPr="00C70747">
        <w:rPr>
          <w:rFonts w:ascii="Arial" w:hAnsi="Arial" w:cs="Arial"/>
          <w:sz w:val="24"/>
          <w:szCs w:val="24"/>
        </w:rPr>
        <w:t>,</w:t>
      </w:r>
    </w:p>
    <w:p w:rsidR="00F252C9" w:rsidRPr="00C70747" w:rsidRDefault="00F252C9" w:rsidP="00292F0E">
      <w:pPr>
        <w:pStyle w:val="Akapitzlist"/>
        <w:numPr>
          <w:ilvl w:val="0"/>
          <w:numId w:val="47"/>
        </w:num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akceptacja raportów, o których mowa w § 2 pkt 6 w terminie do </w:t>
      </w:r>
      <w:r w:rsidR="00962BBC" w:rsidRPr="00C70747">
        <w:rPr>
          <w:rFonts w:ascii="Arial" w:hAnsi="Arial" w:cs="Arial"/>
          <w:sz w:val="24"/>
          <w:szCs w:val="24"/>
        </w:rPr>
        <w:t>3</w:t>
      </w:r>
      <w:r w:rsidRPr="00C70747">
        <w:rPr>
          <w:rFonts w:ascii="Arial" w:hAnsi="Arial" w:cs="Arial"/>
          <w:sz w:val="24"/>
          <w:szCs w:val="24"/>
        </w:rPr>
        <w:t xml:space="preserve"> dni roboczych od ich otrzymania,</w:t>
      </w:r>
    </w:p>
    <w:p w:rsidR="003C358F" w:rsidRPr="00C70747" w:rsidRDefault="003C358F" w:rsidP="00292F0E">
      <w:pPr>
        <w:pStyle w:val="Akapitzlist"/>
        <w:numPr>
          <w:ilvl w:val="0"/>
          <w:numId w:val="47"/>
        </w:num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akceptacja raportu końcowego, o którym mowa w § 2 pkt 7 w terminie do 5 dni roboczych od jego otrzymania.</w:t>
      </w:r>
    </w:p>
    <w:p w:rsidR="00A3741B" w:rsidRPr="00C70747" w:rsidRDefault="00A3741B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4A0362" w:rsidRPr="00C70747">
        <w:rPr>
          <w:rFonts w:ascii="Arial" w:hAnsi="Arial" w:cs="Arial"/>
          <w:sz w:val="24"/>
          <w:szCs w:val="24"/>
        </w:rPr>
        <w:t>4</w:t>
      </w:r>
    </w:p>
    <w:p w:rsidR="00AB5D91" w:rsidRPr="00C70747" w:rsidRDefault="00AB5D91" w:rsidP="00C90096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C70747">
        <w:rPr>
          <w:rFonts w:ascii="Arial" w:hAnsi="Arial" w:cs="Arial"/>
        </w:rPr>
        <w:t xml:space="preserve">Termin wykonania przedmiotu umowy: </w:t>
      </w:r>
      <w:r w:rsidR="00C90096" w:rsidRPr="00C70747">
        <w:rPr>
          <w:rFonts w:ascii="Arial" w:hAnsi="Arial" w:cs="Arial"/>
        </w:rPr>
        <w:t>do 30.06.2026 r., w tym:</w:t>
      </w:r>
    </w:p>
    <w:p w:rsidR="00760FAD" w:rsidRPr="00C70747" w:rsidRDefault="00F252C9" w:rsidP="00F252C9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C70747">
        <w:rPr>
          <w:rFonts w:ascii="Arial" w:hAnsi="Arial" w:cs="Arial"/>
        </w:rPr>
        <w:t>e</w:t>
      </w:r>
      <w:r w:rsidR="00311EF0" w:rsidRPr="00C70747">
        <w:rPr>
          <w:rFonts w:ascii="Arial" w:hAnsi="Arial" w:cs="Arial"/>
        </w:rPr>
        <w:t xml:space="preserve">tap I: </w:t>
      </w:r>
      <w:r w:rsidRPr="00C70747">
        <w:rPr>
          <w:rFonts w:ascii="Arial" w:hAnsi="Arial" w:cs="Arial"/>
        </w:rPr>
        <w:t>do</w:t>
      </w:r>
      <w:r w:rsidR="00760FAD" w:rsidRPr="00C70747">
        <w:rPr>
          <w:rFonts w:ascii="Arial" w:hAnsi="Arial" w:cs="Arial"/>
        </w:rPr>
        <w:t xml:space="preserve"> 55 dni roboczych od daty zawarcia umowy</w:t>
      </w:r>
      <w:r w:rsidR="00334F93" w:rsidRPr="00C70747">
        <w:rPr>
          <w:rFonts w:ascii="Arial" w:hAnsi="Arial" w:cs="Arial"/>
        </w:rPr>
        <w:t>,</w:t>
      </w:r>
    </w:p>
    <w:p w:rsidR="00760FAD" w:rsidRPr="00C70747" w:rsidRDefault="00F252C9" w:rsidP="00F252C9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C70747">
        <w:rPr>
          <w:rFonts w:ascii="Arial" w:hAnsi="Arial" w:cs="Arial"/>
        </w:rPr>
        <w:t>e</w:t>
      </w:r>
      <w:r w:rsidR="00760FAD" w:rsidRPr="00C70747">
        <w:rPr>
          <w:rFonts w:ascii="Arial" w:hAnsi="Arial" w:cs="Arial"/>
        </w:rPr>
        <w:t>tap II:</w:t>
      </w:r>
      <w:r w:rsidR="00311EF0" w:rsidRPr="00C70747">
        <w:rPr>
          <w:rFonts w:ascii="Arial" w:hAnsi="Arial" w:cs="Arial"/>
        </w:rPr>
        <w:t xml:space="preserve"> </w:t>
      </w:r>
      <w:r w:rsidRPr="00C70747">
        <w:rPr>
          <w:rFonts w:ascii="Arial" w:hAnsi="Arial" w:cs="Arial"/>
        </w:rPr>
        <w:t>do</w:t>
      </w:r>
      <w:r w:rsidR="00311EF0" w:rsidRPr="00C70747">
        <w:rPr>
          <w:rFonts w:ascii="Arial" w:hAnsi="Arial" w:cs="Arial"/>
        </w:rPr>
        <w:t xml:space="preserve"> 65 </w:t>
      </w:r>
      <w:r w:rsidR="00760FAD" w:rsidRPr="00C70747">
        <w:rPr>
          <w:rFonts w:ascii="Arial" w:hAnsi="Arial" w:cs="Arial"/>
        </w:rPr>
        <w:t xml:space="preserve">dni roboczych </w:t>
      </w:r>
      <w:r w:rsidR="00311EF0" w:rsidRPr="00C70747">
        <w:rPr>
          <w:rFonts w:ascii="Arial" w:hAnsi="Arial" w:cs="Arial"/>
        </w:rPr>
        <w:t>od daty zawarcia umowy</w:t>
      </w:r>
      <w:r w:rsidR="00334F93" w:rsidRPr="00C70747">
        <w:rPr>
          <w:rFonts w:ascii="Arial" w:hAnsi="Arial" w:cs="Arial"/>
        </w:rPr>
        <w:t>,</w:t>
      </w:r>
    </w:p>
    <w:p w:rsidR="00311EF0" w:rsidRPr="00C70747" w:rsidRDefault="00F252C9" w:rsidP="00F252C9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C70747">
        <w:rPr>
          <w:rFonts w:ascii="Arial" w:hAnsi="Arial" w:cs="Arial"/>
        </w:rPr>
        <w:t>e</w:t>
      </w:r>
      <w:r w:rsidR="00311EF0" w:rsidRPr="00C70747">
        <w:rPr>
          <w:rFonts w:ascii="Arial" w:hAnsi="Arial" w:cs="Arial"/>
        </w:rPr>
        <w:t xml:space="preserve">tap III: </w:t>
      </w:r>
      <w:r w:rsidRPr="00C70747">
        <w:rPr>
          <w:rFonts w:ascii="Arial" w:hAnsi="Arial" w:cs="Arial"/>
        </w:rPr>
        <w:t>od</w:t>
      </w:r>
      <w:r w:rsidR="00311EF0" w:rsidRPr="00C70747">
        <w:rPr>
          <w:rFonts w:ascii="Arial" w:hAnsi="Arial" w:cs="Arial"/>
        </w:rPr>
        <w:t xml:space="preserve"> 75 dni roboczych od daty zawarcia umowy</w:t>
      </w:r>
      <w:r w:rsidR="00334F93" w:rsidRPr="00C70747">
        <w:rPr>
          <w:rFonts w:ascii="Arial" w:hAnsi="Arial" w:cs="Arial"/>
        </w:rPr>
        <w:t>,</w:t>
      </w:r>
    </w:p>
    <w:p w:rsidR="00311EF0" w:rsidRPr="00C70747" w:rsidRDefault="00F252C9" w:rsidP="00F252C9">
      <w:pPr>
        <w:pStyle w:val="NormalnyWeb"/>
        <w:numPr>
          <w:ilvl w:val="0"/>
          <w:numId w:val="48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C70747">
        <w:rPr>
          <w:rFonts w:ascii="Arial" w:hAnsi="Arial" w:cs="Arial"/>
        </w:rPr>
        <w:t>e</w:t>
      </w:r>
      <w:r w:rsidR="00311EF0" w:rsidRPr="00C70747">
        <w:rPr>
          <w:rFonts w:ascii="Arial" w:hAnsi="Arial" w:cs="Arial"/>
        </w:rPr>
        <w:t xml:space="preserve">tap IV: od zakończenia etapu </w:t>
      </w:r>
      <w:r w:rsidRPr="00C70747">
        <w:rPr>
          <w:rFonts w:ascii="Arial" w:hAnsi="Arial" w:cs="Arial"/>
        </w:rPr>
        <w:t xml:space="preserve">II </w:t>
      </w:r>
      <w:r w:rsidR="00311EF0" w:rsidRPr="00C70747">
        <w:rPr>
          <w:rFonts w:ascii="Arial" w:hAnsi="Arial" w:cs="Arial"/>
        </w:rPr>
        <w:t>do 30.06.2026</w:t>
      </w:r>
      <w:r w:rsidRPr="00C70747">
        <w:rPr>
          <w:rFonts w:ascii="Arial" w:hAnsi="Arial" w:cs="Arial"/>
        </w:rPr>
        <w:t xml:space="preserve"> r</w:t>
      </w:r>
      <w:r w:rsidR="00311EF0" w:rsidRPr="00C70747">
        <w:rPr>
          <w:rFonts w:ascii="Arial" w:hAnsi="Arial" w:cs="Arial"/>
        </w:rPr>
        <w:t>.</w:t>
      </w:r>
    </w:p>
    <w:p w:rsidR="00657619" w:rsidRPr="00C70747" w:rsidRDefault="00A3741B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3F0BA5" w:rsidRPr="00C70747">
        <w:rPr>
          <w:rFonts w:ascii="Arial" w:hAnsi="Arial" w:cs="Arial"/>
          <w:sz w:val="24"/>
          <w:szCs w:val="24"/>
        </w:rPr>
        <w:t>5</w:t>
      </w:r>
    </w:p>
    <w:p w:rsidR="00D86CA1" w:rsidRPr="00C70747" w:rsidRDefault="00D86CA1" w:rsidP="00D86CA1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Za wykonanie przedmiotu umowy ustala się wynagrodzenie, które wynosi brutto ……….. zł (sł</w:t>
      </w:r>
      <w:r w:rsidR="00492501" w:rsidRPr="00C70747">
        <w:rPr>
          <w:rFonts w:ascii="Arial" w:hAnsi="Arial" w:cs="Arial"/>
          <w:sz w:val="24"/>
          <w:szCs w:val="24"/>
        </w:rPr>
        <w:t>ownie: ...), w tym podatek VAT</w:t>
      </w:r>
      <w:r w:rsidRPr="00C70747">
        <w:rPr>
          <w:rFonts w:ascii="Arial" w:hAnsi="Arial" w:cs="Arial"/>
          <w:sz w:val="24"/>
          <w:szCs w:val="24"/>
        </w:rPr>
        <w:t>.</w:t>
      </w:r>
    </w:p>
    <w:p w:rsidR="00202328" w:rsidRPr="00C70747" w:rsidRDefault="00C90096" w:rsidP="00D86CA1">
      <w:pPr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Wynagrodzenie nie podlega zmianie i waloryzacji do końca realizacji umowy, z zastrzeżeniem § </w:t>
      </w:r>
      <w:r w:rsidR="00F252C9" w:rsidRPr="00C70747">
        <w:rPr>
          <w:rFonts w:ascii="Arial" w:hAnsi="Arial" w:cs="Arial"/>
          <w:sz w:val="24"/>
          <w:szCs w:val="24"/>
        </w:rPr>
        <w:t>16 i 17.</w:t>
      </w:r>
    </w:p>
    <w:p w:rsidR="00A3741B" w:rsidRPr="00C70747" w:rsidRDefault="00A3741B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lastRenderedPageBreak/>
        <w:t xml:space="preserve">§ </w:t>
      </w:r>
      <w:r w:rsidR="003F0BA5" w:rsidRPr="00C70747">
        <w:rPr>
          <w:rFonts w:ascii="Arial" w:hAnsi="Arial" w:cs="Arial"/>
          <w:sz w:val="24"/>
          <w:szCs w:val="24"/>
        </w:rPr>
        <w:t>6</w:t>
      </w:r>
    </w:p>
    <w:p w:rsidR="00D96758" w:rsidRPr="00C70747" w:rsidRDefault="00D96758" w:rsidP="00492501">
      <w:pPr>
        <w:pStyle w:val="Tekstpodstawowywcity31"/>
        <w:numPr>
          <w:ilvl w:val="0"/>
          <w:numId w:val="50"/>
        </w:numPr>
        <w:spacing w:line="360" w:lineRule="auto"/>
        <w:rPr>
          <w:rFonts w:asciiTheme="minorHAnsi" w:hAnsiTheme="minorHAnsi" w:cstheme="minorHAnsi"/>
          <w:szCs w:val="24"/>
        </w:rPr>
      </w:pPr>
      <w:r w:rsidRPr="00C70747">
        <w:rPr>
          <w:rFonts w:asciiTheme="minorHAnsi" w:hAnsiTheme="minorHAnsi" w:cstheme="minorHAnsi"/>
          <w:bCs/>
          <w:szCs w:val="24"/>
        </w:rPr>
        <w:t>Rozliczenie wynagrodzenia umow</w:t>
      </w:r>
      <w:r w:rsidR="003A4425" w:rsidRPr="00C70747">
        <w:rPr>
          <w:rFonts w:asciiTheme="minorHAnsi" w:hAnsiTheme="minorHAnsi" w:cstheme="minorHAnsi"/>
          <w:bCs/>
          <w:szCs w:val="24"/>
        </w:rPr>
        <w:t xml:space="preserve">nego za etapy I-III </w:t>
      </w:r>
      <w:r w:rsidRPr="00C70747">
        <w:rPr>
          <w:rFonts w:asciiTheme="minorHAnsi" w:hAnsiTheme="minorHAnsi" w:cstheme="minorHAnsi"/>
          <w:bCs/>
          <w:szCs w:val="24"/>
        </w:rPr>
        <w:t xml:space="preserve">nastąpi </w:t>
      </w:r>
      <w:r w:rsidR="00334F93" w:rsidRPr="00C70747">
        <w:rPr>
          <w:rFonts w:asciiTheme="minorHAnsi" w:hAnsiTheme="minorHAnsi" w:cstheme="minorHAnsi"/>
          <w:bCs/>
          <w:szCs w:val="24"/>
        </w:rPr>
        <w:t>w następujący sposób</w:t>
      </w:r>
      <w:r w:rsidRPr="00C70747">
        <w:rPr>
          <w:rFonts w:asciiTheme="minorHAnsi" w:hAnsiTheme="minorHAnsi" w:cstheme="minorHAnsi"/>
          <w:bCs/>
          <w:szCs w:val="24"/>
        </w:rPr>
        <w:t>:</w:t>
      </w:r>
    </w:p>
    <w:p w:rsidR="00D96758" w:rsidRPr="00C70747" w:rsidRDefault="00D96758" w:rsidP="00492501">
      <w:pPr>
        <w:pStyle w:val="Tekstpodstawowywcity31"/>
        <w:numPr>
          <w:ilvl w:val="0"/>
          <w:numId w:val="49"/>
        </w:numPr>
        <w:tabs>
          <w:tab w:val="clear" w:pos="1440"/>
          <w:tab w:val="num" w:pos="851"/>
        </w:tabs>
        <w:spacing w:line="360" w:lineRule="auto"/>
        <w:ind w:left="851" w:hanging="425"/>
        <w:rPr>
          <w:rFonts w:asciiTheme="minorHAnsi" w:hAnsiTheme="minorHAnsi" w:cstheme="minorHAnsi"/>
          <w:szCs w:val="24"/>
        </w:rPr>
      </w:pPr>
      <w:r w:rsidRPr="00C70747">
        <w:rPr>
          <w:rFonts w:asciiTheme="minorHAnsi" w:hAnsiTheme="minorHAnsi" w:cstheme="minorHAnsi"/>
          <w:szCs w:val="24"/>
        </w:rPr>
        <w:t xml:space="preserve">pierwsza faktura w wysokości </w:t>
      </w:r>
      <w:r w:rsidR="003A4425" w:rsidRPr="00C70747">
        <w:rPr>
          <w:rFonts w:asciiTheme="minorHAnsi" w:hAnsiTheme="minorHAnsi" w:cstheme="minorHAnsi"/>
          <w:szCs w:val="24"/>
        </w:rPr>
        <w:t xml:space="preserve">do </w:t>
      </w:r>
      <w:r w:rsidR="00334F93" w:rsidRPr="00C70747">
        <w:rPr>
          <w:rFonts w:asciiTheme="minorHAnsi" w:hAnsiTheme="minorHAnsi" w:cstheme="minorHAnsi"/>
          <w:szCs w:val="24"/>
        </w:rPr>
        <w:t>41</w:t>
      </w:r>
      <w:r w:rsidRPr="00C70747">
        <w:rPr>
          <w:rFonts w:asciiTheme="minorHAnsi" w:hAnsiTheme="minorHAnsi" w:cstheme="minorHAnsi"/>
          <w:szCs w:val="24"/>
        </w:rPr>
        <w:t xml:space="preserve">% </w:t>
      </w:r>
      <w:r w:rsidRPr="00C70747">
        <w:rPr>
          <w:rFonts w:asciiTheme="minorHAnsi" w:hAnsiTheme="minorHAnsi" w:cstheme="minorHAnsi"/>
          <w:bCs/>
          <w:szCs w:val="24"/>
        </w:rPr>
        <w:t xml:space="preserve">wynagrodzenia umownego </w:t>
      </w:r>
      <w:r w:rsidRPr="00C70747">
        <w:rPr>
          <w:rFonts w:asciiTheme="minorHAnsi" w:hAnsiTheme="minorHAnsi" w:cstheme="minorHAnsi"/>
          <w:szCs w:val="24"/>
        </w:rPr>
        <w:t>po zakończeniu etapu I,</w:t>
      </w:r>
    </w:p>
    <w:p w:rsidR="00D96758" w:rsidRPr="00C70747" w:rsidRDefault="00D96758" w:rsidP="00492501">
      <w:pPr>
        <w:pStyle w:val="Tekstpodstawowywcity31"/>
        <w:numPr>
          <w:ilvl w:val="0"/>
          <w:numId w:val="49"/>
        </w:numPr>
        <w:tabs>
          <w:tab w:val="clear" w:pos="1440"/>
          <w:tab w:val="num" w:pos="851"/>
        </w:tabs>
        <w:spacing w:line="360" w:lineRule="auto"/>
        <w:ind w:left="851" w:hanging="425"/>
        <w:rPr>
          <w:rFonts w:asciiTheme="minorHAnsi" w:hAnsiTheme="minorHAnsi" w:cstheme="minorHAnsi"/>
          <w:szCs w:val="24"/>
        </w:rPr>
      </w:pPr>
      <w:r w:rsidRPr="00C70747">
        <w:rPr>
          <w:rFonts w:asciiTheme="minorHAnsi" w:hAnsiTheme="minorHAnsi" w:cstheme="minorHAnsi"/>
          <w:szCs w:val="24"/>
        </w:rPr>
        <w:t xml:space="preserve">druga faktura w wysokości </w:t>
      </w:r>
      <w:r w:rsidR="003A4425" w:rsidRPr="00C70747">
        <w:rPr>
          <w:rFonts w:asciiTheme="minorHAnsi" w:hAnsiTheme="minorHAnsi" w:cstheme="minorHAnsi"/>
          <w:szCs w:val="24"/>
        </w:rPr>
        <w:t xml:space="preserve">do </w:t>
      </w:r>
      <w:r w:rsidR="00334F93" w:rsidRPr="00C70747">
        <w:rPr>
          <w:rFonts w:asciiTheme="minorHAnsi" w:hAnsiTheme="minorHAnsi" w:cstheme="minorHAnsi"/>
          <w:szCs w:val="24"/>
        </w:rPr>
        <w:t>10</w:t>
      </w:r>
      <w:r w:rsidRPr="00C70747">
        <w:rPr>
          <w:rFonts w:asciiTheme="minorHAnsi" w:hAnsiTheme="minorHAnsi" w:cstheme="minorHAnsi"/>
          <w:szCs w:val="24"/>
        </w:rPr>
        <w:t xml:space="preserve">% </w:t>
      </w:r>
      <w:r w:rsidRPr="00C70747">
        <w:rPr>
          <w:rFonts w:asciiTheme="minorHAnsi" w:hAnsiTheme="minorHAnsi" w:cstheme="minorHAnsi"/>
          <w:bCs/>
          <w:szCs w:val="24"/>
        </w:rPr>
        <w:t xml:space="preserve">wynagrodzenia umownego </w:t>
      </w:r>
      <w:r w:rsidRPr="00C70747">
        <w:rPr>
          <w:rFonts w:asciiTheme="minorHAnsi" w:hAnsiTheme="minorHAnsi" w:cstheme="minorHAnsi"/>
          <w:szCs w:val="24"/>
        </w:rPr>
        <w:t>po</w:t>
      </w:r>
      <w:r w:rsidRPr="00C70747">
        <w:rPr>
          <w:rFonts w:asciiTheme="minorHAnsi" w:hAnsiTheme="minorHAnsi" w:cstheme="minorHAnsi"/>
          <w:bCs/>
          <w:szCs w:val="24"/>
        </w:rPr>
        <w:t xml:space="preserve"> zakończeniu etapu II,</w:t>
      </w:r>
    </w:p>
    <w:p w:rsidR="00D96758" w:rsidRPr="00C70747" w:rsidRDefault="00D96758" w:rsidP="00492501">
      <w:pPr>
        <w:pStyle w:val="Tekstpodstawowywcity31"/>
        <w:numPr>
          <w:ilvl w:val="0"/>
          <w:numId w:val="49"/>
        </w:numPr>
        <w:tabs>
          <w:tab w:val="clear" w:pos="1440"/>
          <w:tab w:val="num" w:pos="851"/>
        </w:tabs>
        <w:spacing w:line="360" w:lineRule="auto"/>
        <w:ind w:left="851" w:hanging="425"/>
        <w:rPr>
          <w:rFonts w:asciiTheme="minorHAnsi" w:hAnsiTheme="minorHAnsi" w:cstheme="minorHAnsi"/>
          <w:szCs w:val="24"/>
        </w:rPr>
      </w:pPr>
      <w:r w:rsidRPr="00C70747">
        <w:rPr>
          <w:rFonts w:asciiTheme="minorHAnsi" w:hAnsiTheme="minorHAnsi" w:cstheme="minorHAnsi"/>
          <w:szCs w:val="24"/>
        </w:rPr>
        <w:t xml:space="preserve">trzecia faktura w wysokości </w:t>
      </w:r>
      <w:r w:rsidR="003A4425" w:rsidRPr="00C70747">
        <w:rPr>
          <w:rFonts w:asciiTheme="minorHAnsi" w:hAnsiTheme="minorHAnsi" w:cstheme="minorHAnsi"/>
          <w:szCs w:val="24"/>
        </w:rPr>
        <w:t xml:space="preserve">do </w:t>
      </w:r>
      <w:r w:rsidR="00334F93" w:rsidRPr="00C70747">
        <w:rPr>
          <w:rFonts w:asciiTheme="minorHAnsi" w:hAnsiTheme="minorHAnsi" w:cstheme="minorHAnsi"/>
          <w:szCs w:val="24"/>
        </w:rPr>
        <w:t>12</w:t>
      </w:r>
      <w:r w:rsidRPr="00C70747">
        <w:rPr>
          <w:rFonts w:asciiTheme="minorHAnsi" w:hAnsiTheme="minorHAnsi" w:cstheme="minorHAnsi"/>
          <w:szCs w:val="24"/>
        </w:rPr>
        <w:t xml:space="preserve">% </w:t>
      </w:r>
      <w:r w:rsidRPr="00C70747">
        <w:rPr>
          <w:rFonts w:asciiTheme="minorHAnsi" w:hAnsiTheme="minorHAnsi" w:cstheme="minorHAnsi"/>
          <w:bCs/>
          <w:szCs w:val="24"/>
        </w:rPr>
        <w:t xml:space="preserve">wynagrodzenia umownego </w:t>
      </w:r>
      <w:r w:rsidRPr="00C70747">
        <w:rPr>
          <w:rFonts w:asciiTheme="minorHAnsi" w:hAnsiTheme="minorHAnsi" w:cstheme="minorHAnsi"/>
          <w:szCs w:val="24"/>
        </w:rPr>
        <w:t>po</w:t>
      </w:r>
      <w:r w:rsidR="003A4425" w:rsidRPr="00C70747">
        <w:rPr>
          <w:rFonts w:asciiTheme="minorHAnsi" w:hAnsiTheme="minorHAnsi" w:cstheme="minorHAnsi"/>
          <w:bCs/>
          <w:szCs w:val="24"/>
        </w:rPr>
        <w:t xml:space="preserve"> zakończeniu etapu III.</w:t>
      </w:r>
    </w:p>
    <w:p w:rsidR="003C358F" w:rsidRPr="00C70747" w:rsidRDefault="003A4425" w:rsidP="00492501">
      <w:pPr>
        <w:pStyle w:val="Tekstpodstawowywcity31"/>
        <w:numPr>
          <w:ilvl w:val="0"/>
          <w:numId w:val="50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C70747">
        <w:rPr>
          <w:rFonts w:asciiTheme="minorHAnsi" w:hAnsiTheme="minorHAnsi" w:cstheme="minorHAnsi"/>
          <w:bCs/>
          <w:szCs w:val="24"/>
        </w:rPr>
        <w:t xml:space="preserve">Rozliczenie wynagrodzenia umownego za etap IV w pozostałej wysokości wynagrodzenia umownego </w:t>
      </w:r>
      <w:r w:rsidR="003C358F" w:rsidRPr="00C70747">
        <w:rPr>
          <w:rFonts w:asciiTheme="minorHAnsi" w:hAnsiTheme="minorHAnsi" w:cstheme="minorHAnsi"/>
          <w:bCs/>
          <w:szCs w:val="24"/>
        </w:rPr>
        <w:t xml:space="preserve">nastąpi </w:t>
      </w:r>
      <w:r w:rsidRPr="00C70747">
        <w:rPr>
          <w:rFonts w:asciiTheme="minorHAnsi" w:hAnsiTheme="minorHAnsi" w:cstheme="minorHAnsi"/>
          <w:bCs/>
          <w:szCs w:val="24"/>
        </w:rPr>
        <w:t>fakturami częściowymi i fakturą końcową. Faktury częściowe za etap IV mogą być wystawiane nie częściej niż raz na kwartał.</w:t>
      </w:r>
    </w:p>
    <w:p w:rsidR="003C358F" w:rsidRPr="00C70747" w:rsidRDefault="00334F93" w:rsidP="00492501">
      <w:pPr>
        <w:pStyle w:val="Tekstpodstawowywcity31"/>
        <w:numPr>
          <w:ilvl w:val="0"/>
          <w:numId w:val="50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C70747">
        <w:rPr>
          <w:rFonts w:ascii="Arial" w:hAnsi="Arial" w:cs="Arial"/>
          <w:szCs w:val="24"/>
        </w:rPr>
        <w:t>Podstawą wystawienia faktur</w:t>
      </w:r>
      <w:r w:rsidR="003A4425" w:rsidRPr="00C70747">
        <w:rPr>
          <w:rFonts w:ascii="Arial" w:hAnsi="Arial" w:cs="Arial"/>
          <w:szCs w:val="24"/>
        </w:rPr>
        <w:t>y</w:t>
      </w:r>
      <w:r w:rsidRPr="00C70747">
        <w:rPr>
          <w:rFonts w:ascii="Arial" w:hAnsi="Arial" w:cs="Arial"/>
          <w:szCs w:val="24"/>
        </w:rPr>
        <w:t xml:space="preserve"> </w:t>
      </w:r>
      <w:r w:rsidR="003A4425" w:rsidRPr="00C70747">
        <w:rPr>
          <w:rFonts w:ascii="Arial" w:hAnsi="Arial" w:cs="Arial"/>
          <w:szCs w:val="24"/>
        </w:rPr>
        <w:t>częściowej będzie</w:t>
      </w:r>
      <w:r w:rsidRPr="00C70747">
        <w:rPr>
          <w:rFonts w:ascii="Arial" w:hAnsi="Arial" w:cs="Arial"/>
          <w:szCs w:val="24"/>
        </w:rPr>
        <w:t xml:space="preserve"> </w:t>
      </w:r>
      <w:r w:rsidR="003A4425" w:rsidRPr="00C70747">
        <w:rPr>
          <w:rFonts w:ascii="Arial" w:hAnsi="Arial" w:cs="Arial"/>
          <w:szCs w:val="24"/>
        </w:rPr>
        <w:t xml:space="preserve">częściowy </w:t>
      </w:r>
      <w:r w:rsidRPr="00C70747">
        <w:rPr>
          <w:rFonts w:ascii="Arial" w:hAnsi="Arial" w:cs="Arial"/>
          <w:szCs w:val="24"/>
        </w:rPr>
        <w:t>protok</w:t>
      </w:r>
      <w:r w:rsidR="003A4425" w:rsidRPr="00C70747">
        <w:rPr>
          <w:rFonts w:ascii="Arial" w:hAnsi="Arial" w:cs="Arial"/>
          <w:szCs w:val="24"/>
        </w:rPr>
        <w:t xml:space="preserve">ół </w:t>
      </w:r>
      <w:r w:rsidRPr="00C70747">
        <w:rPr>
          <w:rFonts w:ascii="Arial" w:hAnsi="Arial" w:cs="Arial"/>
          <w:szCs w:val="24"/>
        </w:rPr>
        <w:t>zdawczo-odbiorcz</w:t>
      </w:r>
      <w:r w:rsidR="003A4425" w:rsidRPr="00C70747">
        <w:rPr>
          <w:rFonts w:ascii="Arial" w:hAnsi="Arial" w:cs="Arial"/>
          <w:szCs w:val="24"/>
        </w:rPr>
        <w:t>y</w:t>
      </w:r>
      <w:r w:rsidRPr="00C70747">
        <w:rPr>
          <w:rFonts w:ascii="Arial" w:hAnsi="Arial" w:cs="Arial"/>
          <w:szCs w:val="24"/>
        </w:rPr>
        <w:t xml:space="preserve"> podpisan</w:t>
      </w:r>
      <w:r w:rsidR="003A4425" w:rsidRPr="00C70747">
        <w:rPr>
          <w:rFonts w:ascii="Arial" w:hAnsi="Arial" w:cs="Arial"/>
          <w:szCs w:val="24"/>
        </w:rPr>
        <w:t>y</w:t>
      </w:r>
      <w:r w:rsidRPr="00C70747">
        <w:rPr>
          <w:rFonts w:ascii="Arial" w:hAnsi="Arial" w:cs="Arial"/>
          <w:szCs w:val="24"/>
        </w:rPr>
        <w:t xml:space="preserve"> przez przedstawiciela Wykonawcy i Zamawiającego,</w:t>
      </w:r>
    </w:p>
    <w:p w:rsidR="003C358F" w:rsidRPr="00C70747" w:rsidRDefault="00334F93" w:rsidP="00492501">
      <w:pPr>
        <w:pStyle w:val="Tekstpodstawowywcity31"/>
        <w:numPr>
          <w:ilvl w:val="0"/>
          <w:numId w:val="50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C70747">
        <w:rPr>
          <w:rFonts w:ascii="Arial" w:hAnsi="Arial" w:cs="Arial"/>
          <w:szCs w:val="24"/>
        </w:rPr>
        <w:t>Podstawą wystawienia faktury końcowej będzie protokół końcowy podpisany przez przedstawiciela Wykonawcy i Zamawiającego.</w:t>
      </w:r>
    </w:p>
    <w:p w:rsidR="003C358F" w:rsidRPr="00C70747" w:rsidRDefault="001653AE" w:rsidP="00492501">
      <w:pPr>
        <w:pStyle w:val="Tekstpodstawowywcity31"/>
        <w:numPr>
          <w:ilvl w:val="0"/>
          <w:numId w:val="50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C70747">
        <w:rPr>
          <w:rFonts w:ascii="Arial" w:hAnsi="Arial" w:cs="Arial"/>
          <w:szCs w:val="24"/>
        </w:rPr>
        <w:t>Termin płatności ustala się do 30 dnia od daty otrzymania faktury przez Zamawiającego.</w:t>
      </w:r>
    </w:p>
    <w:p w:rsidR="003C358F" w:rsidRPr="00C70747" w:rsidRDefault="001653AE" w:rsidP="00492501">
      <w:pPr>
        <w:pStyle w:val="Tekstpodstawowywcity31"/>
        <w:numPr>
          <w:ilvl w:val="0"/>
          <w:numId w:val="50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C70747">
        <w:rPr>
          <w:rFonts w:ascii="Arial" w:hAnsi="Arial" w:cs="Arial"/>
          <w:szCs w:val="24"/>
        </w:rPr>
        <w:t xml:space="preserve">Za termin zapłaty ustala się dzień obciążenia rachunku Zamawiającego. </w:t>
      </w:r>
    </w:p>
    <w:p w:rsidR="003C358F" w:rsidRPr="00C70747" w:rsidRDefault="001653AE" w:rsidP="00492501">
      <w:pPr>
        <w:pStyle w:val="Tekstpodstawowywcity31"/>
        <w:numPr>
          <w:ilvl w:val="0"/>
          <w:numId w:val="50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C70747">
        <w:rPr>
          <w:rFonts w:ascii="Arial" w:hAnsi="Arial" w:cs="Arial"/>
          <w:szCs w:val="24"/>
        </w:rPr>
        <w:t>Płatność nastąpi przelewem na konto Wykonawcy określone na fakturze.</w:t>
      </w:r>
    </w:p>
    <w:p w:rsidR="003C358F" w:rsidRPr="00C70747" w:rsidRDefault="001653AE" w:rsidP="00492501">
      <w:pPr>
        <w:pStyle w:val="Tekstpodstawowywcity31"/>
        <w:numPr>
          <w:ilvl w:val="0"/>
          <w:numId w:val="50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C70747">
        <w:rPr>
          <w:rFonts w:ascii="Arial" w:hAnsi="Arial" w:cs="Arial"/>
          <w:szCs w:val="24"/>
        </w:rPr>
        <w:t>Zamawiający dokonuje płatności metodą podzielonej płatności w przypadku, gdy Wykonawca posiada rachunek rozliczeniowy zgodnie z art. 62a ust. 1 ustawy Prawo bankowe.</w:t>
      </w:r>
    </w:p>
    <w:p w:rsidR="00202328" w:rsidRPr="00C70747" w:rsidRDefault="001653AE" w:rsidP="00492501">
      <w:pPr>
        <w:pStyle w:val="Tekstpodstawowywcity31"/>
        <w:numPr>
          <w:ilvl w:val="0"/>
          <w:numId w:val="50"/>
        </w:numPr>
        <w:spacing w:line="360" w:lineRule="auto"/>
        <w:rPr>
          <w:rFonts w:asciiTheme="minorHAnsi" w:hAnsiTheme="minorHAnsi" w:cstheme="minorHAnsi"/>
          <w:bCs/>
          <w:szCs w:val="24"/>
        </w:rPr>
      </w:pPr>
      <w:r w:rsidRPr="00C70747">
        <w:rPr>
          <w:rFonts w:ascii="Arial" w:hAnsi="Arial" w:cs="Arial"/>
          <w:szCs w:val="24"/>
        </w:rPr>
        <w:t xml:space="preserve">Wykonawca ponosi odpowiedzialność przed Zamawiającym za wskazanie na fakturze właściwego rachunku umożliwiającego dokonanie płatności zgodnie z ust. </w:t>
      </w:r>
      <w:r w:rsidR="003C358F" w:rsidRPr="00C70747">
        <w:rPr>
          <w:rFonts w:ascii="Arial" w:hAnsi="Arial" w:cs="Arial"/>
          <w:szCs w:val="24"/>
        </w:rPr>
        <w:t>8</w:t>
      </w:r>
      <w:r w:rsidRPr="00C70747">
        <w:rPr>
          <w:rFonts w:ascii="Arial" w:hAnsi="Arial" w:cs="Arial"/>
          <w:szCs w:val="24"/>
        </w:rPr>
        <w:t>.</w:t>
      </w:r>
    </w:p>
    <w:p w:rsidR="00C1549C" w:rsidRPr="00C70747" w:rsidRDefault="00C1549C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3F0BA5" w:rsidRPr="00C70747">
        <w:rPr>
          <w:rFonts w:ascii="Arial" w:hAnsi="Arial" w:cs="Arial"/>
          <w:sz w:val="24"/>
          <w:szCs w:val="24"/>
        </w:rPr>
        <w:t>7</w:t>
      </w:r>
    </w:p>
    <w:p w:rsidR="00C70747" w:rsidRDefault="00202328" w:rsidP="00C70747">
      <w:pPr>
        <w:pStyle w:val="Tekstpodstawowy2"/>
        <w:numPr>
          <w:ilvl w:val="0"/>
          <w:numId w:val="23"/>
        </w:numPr>
        <w:tabs>
          <w:tab w:val="clear" w:pos="985"/>
        </w:tabs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C70747">
        <w:rPr>
          <w:rFonts w:ascii="Arial" w:hAnsi="Arial" w:cs="Arial"/>
          <w:b w:val="0"/>
          <w:sz w:val="24"/>
          <w:szCs w:val="24"/>
        </w:rPr>
        <w:t>Wykonawca oświadcza, że jest podatnikiem podatku VAT i posiada numer identyfikacji podatkowej NIP: ........................</w:t>
      </w:r>
    </w:p>
    <w:p w:rsidR="00202328" w:rsidRPr="00C70747" w:rsidRDefault="00202328" w:rsidP="00C70747">
      <w:pPr>
        <w:pStyle w:val="Tekstpodstawowy2"/>
        <w:numPr>
          <w:ilvl w:val="0"/>
          <w:numId w:val="23"/>
        </w:numPr>
        <w:tabs>
          <w:tab w:val="clear" w:pos="985"/>
        </w:tabs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C70747">
        <w:rPr>
          <w:rFonts w:ascii="Arial" w:hAnsi="Arial" w:cs="Arial"/>
          <w:b w:val="0"/>
          <w:sz w:val="24"/>
          <w:szCs w:val="24"/>
        </w:rPr>
        <w:t xml:space="preserve">Zamawiający oświadcza, że jest podatnikiem podatku VAT i posiada numer identyfikacji podatkowej NIP: </w:t>
      </w:r>
      <w:r w:rsidR="00C345C4" w:rsidRPr="00C70747">
        <w:rPr>
          <w:rFonts w:ascii="Arial" w:hAnsi="Arial" w:cs="Arial"/>
          <w:b w:val="0"/>
          <w:sz w:val="24"/>
          <w:szCs w:val="24"/>
        </w:rPr>
        <w:t>642-21-55-030</w:t>
      </w:r>
      <w:r w:rsidRPr="00C70747">
        <w:rPr>
          <w:rFonts w:ascii="Arial" w:hAnsi="Arial" w:cs="Arial"/>
          <w:b w:val="0"/>
          <w:sz w:val="24"/>
          <w:szCs w:val="24"/>
        </w:rPr>
        <w:t xml:space="preserve">. </w:t>
      </w:r>
    </w:p>
    <w:p w:rsidR="00E93207" w:rsidRPr="00C70747" w:rsidRDefault="00E93207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lastRenderedPageBreak/>
        <w:t xml:space="preserve">§ </w:t>
      </w:r>
      <w:r w:rsidR="003F0BA5" w:rsidRPr="00C70747">
        <w:rPr>
          <w:rFonts w:ascii="Arial" w:hAnsi="Arial" w:cs="Arial"/>
          <w:sz w:val="24"/>
          <w:szCs w:val="24"/>
        </w:rPr>
        <w:t>8</w:t>
      </w:r>
    </w:p>
    <w:p w:rsidR="001653AE" w:rsidRPr="00C70747" w:rsidRDefault="001653AE" w:rsidP="001653AE">
      <w:pPr>
        <w:pStyle w:val="Akapitzlist"/>
        <w:numPr>
          <w:ilvl w:val="0"/>
          <w:numId w:val="28"/>
        </w:numPr>
        <w:tabs>
          <w:tab w:val="num" w:pos="360"/>
          <w:tab w:val="left" w:pos="420"/>
        </w:tabs>
        <w:spacing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Wykonawca może zlecić Podwykonawcy/om wskazaną w ofercie część zamówienia.</w:t>
      </w:r>
    </w:p>
    <w:p w:rsidR="001653AE" w:rsidRPr="00C70747" w:rsidRDefault="001653AE" w:rsidP="001653AE">
      <w:pPr>
        <w:pStyle w:val="Akapitzlist"/>
        <w:numPr>
          <w:ilvl w:val="0"/>
          <w:numId w:val="28"/>
        </w:numPr>
        <w:tabs>
          <w:tab w:val="num" w:pos="360"/>
          <w:tab w:val="left" w:pos="420"/>
        </w:tabs>
        <w:spacing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:rsidR="001653AE" w:rsidRPr="00C70747" w:rsidRDefault="001653AE" w:rsidP="001653AE">
      <w:pPr>
        <w:pStyle w:val="Akapitzlist"/>
        <w:numPr>
          <w:ilvl w:val="0"/>
          <w:numId w:val="28"/>
        </w:numPr>
        <w:tabs>
          <w:tab w:val="num" w:pos="360"/>
          <w:tab w:val="left" w:pos="420"/>
        </w:tabs>
        <w:spacing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 nazwiska oraz dane kontaktowe Podwykonawców i osób do kontaktu z nimi, zaangażowanych w wykonanie zamówienia. Wykonawca zobowiązany jest do zawiadomienia Zamawiającego o wszelkich zmianach danych, o których mowa w zdaniu pierwszym, w trakcie realizacji zamówienia, </w:t>
      </w:r>
      <w:r w:rsidRPr="00C70747">
        <w:rPr>
          <w:rFonts w:ascii="Arial" w:hAnsi="Arial" w:cs="Arial"/>
          <w:sz w:val="24"/>
          <w:szCs w:val="24"/>
        </w:rPr>
        <w:br/>
        <w:t xml:space="preserve">a także przekazuje informacje na temat nowych Podwykonawców, którym </w:t>
      </w:r>
      <w:r w:rsidRPr="00C70747">
        <w:rPr>
          <w:rFonts w:ascii="Arial" w:hAnsi="Arial" w:cs="Arial"/>
          <w:sz w:val="24"/>
          <w:szCs w:val="24"/>
        </w:rPr>
        <w:br/>
        <w:t>w późniejszym okresie zamierza powierzyć realizację zamówienia.</w:t>
      </w:r>
    </w:p>
    <w:p w:rsidR="001653AE" w:rsidRPr="00C70747" w:rsidRDefault="001653AE" w:rsidP="001653AE">
      <w:pPr>
        <w:pStyle w:val="Akapitzlist"/>
        <w:numPr>
          <w:ilvl w:val="0"/>
          <w:numId w:val="28"/>
        </w:numPr>
        <w:tabs>
          <w:tab w:val="num" w:pos="360"/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Wykonanie części/zakresu przedmiotu umowy w podwykonawstwie nie zwalnia Wykonawcy od odpowiedzialności i zobowiązań wynikających z warunków umowy. Wykonawca będzie odpowiedzialny za działania, uchybienia i zaniedbania Podwykonawcy jak za własne działania lub zaniechania.</w:t>
      </w:r>
    </w:p>
    <w:p w:rsidR="0054303F" w:rsidRPr="00C70747" w:rsidRDefault="003F0BA5" w:rsidP="00492501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§ 9</w:t>
      </w:r>
    </w:p>
    <w:p w:rsidR="0054303F" w:rsidRPr="00C70747" w:rsidRDefault="0054303F" w:rsidP="0054303F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Wykonawca może zaproponować zmianę osób przedstawionych w ofercie </w:t>
      </w:r>
      <w:r w:rsidRPr="00C70747">
        <w:rPr>
          <w:rFonts w:ascii="Arial" w:hAnsi="Arial" w:cs="Arial"/>
          <w:sz w:val="24"/>
          <w:szCs w:val="24"/>
        </w:rPr>
        <w:br/>
        <w:t>w „wykazie osób, skierowanych przez Wykonawcę do realizacji zamówienia”. Zmiana taka jest możliwa jedynie za uprzednią pisemną zgodą Zamawiającego.</w:t>
      </w:r>
    </w:p>
    <w:p w:rsidR="0054303F" w:rsidRPr="00C70747" w:rsidRDefault="0054303F" w:rsidP="0054303F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Zamawiający może zażądać od Wykonawcy zmiany osób przedstawionych w ofercie w „wykazie osób, skierowanych przez Wykonawcę do realizacji zamówienia”, jeżeli uzna, iż osoby te nie wykonują w sposób należyty swoich obowiązków wynikających z umowy.</w:t>
      </w:r>
    </w:p>
    <w:p w:rsidR="0054303F" w:rsidRPr="00C70747" w:rsidRDefault="0054303F" w:rsidP="0054303F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przypadku zmiany osób przedstawionych w ofercie w „wykazie osób, skierowanych przez Wykonawcę do realizacji zamów</w:t>
      </w:r>
      <w:r w:rsidR="003C5CA1" w:rsidRPr="00C70747">
        <w:rPr>
          <w:rFonts w:ascii="Arial" w:hAnsi="Arial" w:cs="Arial"/>
          <w:sz w:val="24"/>
          <w:szCs w:val="24"/>
        </w:rPr>
        <w:t xml:space="preserve">ienia” na nowe osoby, muszą one </w:t>
      </w:r>
      <w:r w:rsidRPr="00C70747">
        <w:rPr>
          <w:rFonts w:ascii="Arial" w:hAnsi="Arial" w:cs="Arial"/>
          <w:sz w:val="24"/>
          <w:szCs w:val="24"/>
        </w:rPr>
        <w:t xml:space="preserve">spełniać co najmniej wymagania określone w </w:t>
      </w:r>
      <w:r w:rsidR="003C5CA1" w:rsidRPr="00C70747">
        <w:rPr>
          <w:rFonts w:ascii="Arial" w:hAnsi="Arial" w:cs="Arial"/>
          <w:sz w:val="24"/>
          <w:szCs w:val="24"/>
        </w:rPr>
        <w:t>ofercie</w:t>
      </w:r>
      <w:r w:rsidRPr="00C70747">
        <w:rPr>
          <w:rFonts w:ascii="Arial" w:hAnsi="Arial" w:cs="Arial"/>
          <w:sz w:val="24"/>
          <w:szCs w:val="24"/>
        </w:rPr>
        <w:t>.</w:t>
      </w:r>
    </w:p>
    <w:p w:rsidR="003F0BA5" w:rsidRPr="00C70747" w:rsidRDefault="003F0BA5" w:rsidP="003F0BA5">
      <w:pPr>
        <w:numPr>
          <w:ilvl w:val="0"/>
          <w:numId w:val="3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Wykonawca obowiązany jest zmienić osoby przedstawione w ofercie w „wykazie osób, skierowanych przez Wykonawcę do realizacji zamówienia” na żądanie Zamawiającego, w terminie przezeń wskazanym.</w:t>
      </w:r>
    </w:p>
    <w:p w:rsidR="003F0BA5" w:rsidRPr="00C70747" w:rsidRDefault="003F0BA5" w:rsidP="003F0BA5">
      <w:pPr>
        <w:numPr>
          <w:ilvl w:val="0"/>
          <w:numId w:val="3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lastRenderedPageBreak/>
        <w:t>Wykonawca poniesie we własnym zakresie wszelkie koszty związane ze zmianą osób przedstawionych w ofercie w „wykazie osób, skierowanych przez Wykonawcę do realizacji zamówienia”.</w:t>
      </w:r>
    </w:p>
    <w:p w:rsidR="007751E8" w:rsidRPr="00C70747" w:rsidRDefault="007751E8" w:rsidP="00804BE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§ 1</w:t>
      </w:r>
      <w:r w:rsidR="004A0362" w:rsidRPr="00C70747">
        <w:rPr>
          <w:rFonts w:ascii="Arial" w:hAnsi="Arial" w:cs="Arial"/>
          <w:sz w:val="24"/>
          <w:szCs w:val="24"/>
        </w:rPr>
        <w:t>0</w:t>
      </w:r>
    </w:p>
    <w:p w:rsidR="00202328" w:rsidRPr="00C70747" w:rsidRDefault="00202328" w:rsidP="00202328">
      <w:pPr>
        <w:tabs>
          <w:tab w:val="left" w:pos="42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Wierzytelność wynikająca z niniejszej umowy nie może być przedmiotem cesji na rzecz osób trzecich bez zgody Zamawiającego.</w:t>
      </w:r>
    </w:p>
    <w:p w:rsidR="001653AE" w:rsidRPr="00C70747" w:rsidRDefault="001653AE" w:rsidP="001653AE">
      <w:pPr>
        <w:tabs>
          <w:tab w:val="num" w:pos="360"/>
          <w:tab w:val="left" w:pos="420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§ 11</w:t>
      </w:r>
    </w:p>
    <w:p w:rsidR="001653AE" w:rsidRPr="00C70747" w:rsidRDefault="001653AE" w:rsidP="001653AE">
      <w:pPr>
        <w:pStyle w:val="Akapitzlist"/>
        <w:numPr>
          <w:ilvl w:val="0"/>
          <w:numId w:val="29"/>
        </w:numPr>
        <w:tabs>
          <w:tab w:val="num" w:pos="360"/>
          <w:tab w:val="left" w:pos="4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Koordynatorami umowy ze strony Zamawiającego są .......................</w:t>
      </w:r>
    </w:p>
    <w:p w:rsidR="001653AE" w:rsidRPr="00C70747" w:rsidRDefault="00F252C9" w:rsidP="001653AE">
      <w:pPr>
        <w:pStyle w:val="Akapitzlist"/>
        <w:numPr>
          <w:ilvl w:val="0"/>
          <w:numId w:val="29"/>
        </w:numPr>
        <w:tabs>
          <w:tab w:val="num" w:pos="360"/>
          <w:tab w:val="left" w:pos="4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Koordynatorem umowy</w:t>
      </w:r>
      <w:r w:rsidR="001653AE" w:rsidRPr="00C70747">
        <w:rPr>
          <w:rFonts w:ascii="Arial" w:hAnsi="Arial" w:cs="Arial"/>
          <w:sz w:val="24"/>
          <w:szCs w:val="24"/>
        </w:rPr>
        <w:t xml:space="preserve"> ze strony Wykonawcy jest …………….</w:t>
      </w:r>
    </w:p>
    <w:p w:rsidR="001653AE" w:rsidRPr="00C70747" w:rsidRDefault="001653AE" w:rsidP="001653AE">
      <w:pPr>
        <w:pStyle w:val="Akapitzlist"/>
        <w:numPr>
          <w:ilvl w:val="0"/>
          <w:numId w:val="29"/>
        </w:numPr>
        <w:tabs>
          <w:tab w:val="num" w:pos="360"/>
          <w:tab w:val="left" w:pos="42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Zmiany osób, o których mowa w ust. 1 i 2, wymagają pisemnego oświadczenia odpowiednio Zamawiającego lub Wykonawcy pod rygorem nieważności.</w:t>
      </w:r>
    </w:p>
    <w:p w:rsidR="007751E8" w:rsidRPr="00C70747" w:rsidRDefault="007751E8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§ 1</w:t>
      </w:r>
      <w:r w:rsidR="003F0BA5" w:rsidRPr="00C70747">
        <w:rPr>
          <w:rFonts w:ascii="Arial" w:hAnsi="Arial" w:cs="Arial"/>
          <w:sz w:val="24"/>
          <w:szCs w:val="24"/>
        </w:rPr>
        <w:t>2</w:t>
      </w:r>
    </w:p>
    <w:p w:rsidR="007B49F6" w:rsidRPr="00C70747" w:rsidRDefault="007B49F6" w:rsidP="00495EE9">
      <w:pPr>
        <w:numPr>
          <w:ilvl w:val="0"/>
          <w:numId w:val="1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bookmarkStart w:id="0" w:name="_Hlk129604575"/>
      <w:r w:rsidRPr="00C70747">
        <w:rPr>
          <w:rFonts w:ascii="Arial" w:hAnsi="Arial" w:cs="Arial"/>
          <w:sz w:val="24"/>
          <w:szCs w:val="24"/>
        </w:rPr>
        <w:t>Wykonawca zapłaci Zamawiającemu karę umowną:</w:t>
      </w:r>
    </w:p>
    <w:p w:rsidR="00995A2A" w:rsidRPr="00C70747" w:rsidRDefault="007B49F6" w:rsidP="00995A2A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za odstąpienie od umowy przez którąkolwiek ze stron z przyczyn leżących po stronie Wykonawcy </w:t>
      </w:r>
      <w:r w:rsidR="000E564F" w:rsidRPr="00C70747">
        <w:rPr>
          <w:rFonts w:ascii="Arial" w:hAnsi="Arial" w:cs="Arial"/>
          <w:sz w:val="24"/>
          <w:szCs w:val="24"/>
        </w:rPr>
        <w:t xml:space="preserve">w wysokości </w:t>
      </w:r>
      <w:r w:rsidR="00311EF0" w:rsidRPr="00C70747">
        <w:rPr>
          <w:rFonts w:ascii="Arial" w:hAnsi="Arial" w:cs="Arial"/>
          <w:sz w:val="24"/>
          <w:szCs w:val="24"/>
        </w:rPr>
        <w:t>2</w:t>
      </w:r>
      <w:r w:rsidR="00391BAA" w:rsidRPr="00C70747">
        <w:rPr>
          <w:rFonts w:ascii="Arial" w:hAnsi="Arial" w:cs="Arial"/>
          <w:sz w:val="24"/>
          <w:szCs w:val="24"/>
        </w:rPr>
        <w:t>0%</w:t>
      </w:r>
      <w:r w:rsidR="000E564F" w:rsidRPr="00C70747">
        <w:rPr>
          <w:rFonts w:ascii="Arial" w:hAnsi="Arial" w:cs="Arial"/>
          <w:sz w:val="24"/>
          <w:szCs w:val="24"/>
        </w:rPr>
        <w:t xml:space="preserve"> wynagrodzenia </w:t>
      </w:r>
      <w:r w:rsidR="00712A8B" w:rsidRPr="00C70747">
        <w:rPr>
          <w:rFonts w:ascii="Arial" w:hAnsi="Arial" w:cs="Arial"/>
          <w:sz w:val="24"/>
          <w:szCs w:val="24"/>
        </w:rPr>
        <w:t>umownego</w:t>
      </w:r>
      <w:r w:rsidRPr="00C70747">
        <w:rPr>
          <w:rFonts w:ascii="Arial" w:hAnsi="Arial" w:cs="Arial"/>
          <w:sz w:val="24"/>
          <w:szCs w:val="24"/>
        </w:rPr>
        <w:t>,</w:t>
      </w:r>
    </w:p>
    <w:p w:rsidR="00652E3B" w:rsidRPr="00C70747" w:rsidRDefault="00652E3B" w:rsidP="00652E3B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za zwłokę w przedstawieniu harmonogramu, o którym mowa w § 2 pkt 1 w wysokości </w:t>
      </w:r>
      <w:r w:rsidR="003D2F6A" w:rsidRPr="00C70747">
        <w:rPr>
          <w:rFonts w:ascii="Arial" w:hAnsi="Arial" w:cs="Arial"/>
          <w:sz w:val="24"/>
          <w:szCs w:val="24"/>
        </w:rPr>
        <w:t>1</w:t>
      </w:r>
      <w:r w:rsidRPr="00C70747">
        <w:rPr>
          <w:rFonts w:ascii="Arial" w:hAnsi="Arial" w:cs="Arial"/>
          <w:sz w:val="24"/>
          <w:szCs w:val="24"/>
        </w:rPr>
        <w:t>% wynagrodzenia umownego za każdy dzień przekroczenia terminu, ale nie więcej niż 20% wynagrodzenia umownego,</w:t>
      </w:r>
    </w:p>
    <w:p w:rsidR="003843F1" w:rsidRPr="00C70747" w:rsidRDefault="00995A2A" w:rsidP="00995A2A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za zwłokę w wykonaniu przedmiotu </w:t>
      </w:r>
      <w:r w:rsidR="0054303F" w:rsidRPr="00C70747">
        <w:rPr>
          <w:rFonts w:ascii="Arial" w:hAnsi="Arial" w:cs="Arial"/>
          <w:sz w:val="24"/>
          <w:szCs w:val="24"/>
        </w:rPr>
        <w:t xml:space="preserve">umowy w wysokości </w:t>
      </w:r>
      <w:r w:rsidR="00391BAA" w:rsidRPr="00C70747">
        <w:rPr>
          <w:rFonts w:ascii="Arial" w:hAnsi="Arial" w:cs="Arial"/>
          <w:sz w:val="24"/>
          <w:szCs w:val="24"/>
        </w:rPr>
        <w:t>2</w:t>
      </w:r>
      <w:r w:rsidR="0054303F" w:rsidRPr="00C70747">
        <w:rPr>
          <w:rFonts w:ascii="Arial" w:hAnsi="Arial" w:cs="Arial"/>
          <w:sz w:val="24"/>
          <w:szCs w:val="24"/>
        </w:rPr>
        <w:t xml:space="preserve">% wynagrodzenia </w:t>
      </w:r>
      <w:r w:rsidR="003C5CA1" w:rsidRPr="00C70747">
        <w:rPr>
          <w:rFonts w:ascii="Arial" w:hAnsi="Arial" w:cs="Arial"/>
          <w:sz w:val="24"/>
          <w:szCs w:val="24"/>
        </w:rPr>
        <w:t>umownego</w:t>
      </w:r>
      <w:r w:rsidR="0054303F" w:rsidRPr="00C70747">
        <w:rPr>
          <w:rFonts w:ascii="Arial" w:hAnsi="Arial" w:cs="Arial"/>
          <w:sz w:val="24"/>
          <w:szCs w:val="24"/>
        </w:rPr>
        <w:t xml:space="preserve"> za każdy dzień przekroczenia terminów określonych </w:t>
      </w:r>
      <w:r w:rsidR="003843F1" w:rsidRPr="00C70747">
        <w:rPr>
          <w:rFonts w:ascii="Arial" w:hAnsi="Arial" w:cs="Arial"/>
          <w:sz w:val="24"/>
        </w:rPr>
        <w:t xml:space="preserve">w </w:t>
      </w:r>
      <w:r w:rsidR="0054303F" w:rsidRPr="00C70747">
        <w:rPr>
          <w:rFonts w:ascii="Arial" w:hAnsi="Arial" w:cs="Arial"/>
          <w:sz w:val="24"/>
          <w:szCs w:val="24"/>
        </w:rPr>
        <w:t>§ 4, ale nie więcej niż</w:t>
      </w:r>
      <w:r w:rsidR="00391BAA" w:rsidRPr="00C70747">
        <w:rPr>
          <w:rFonts w:ascii="Arial" w:hAnsi="Arial" w:cs="Arial"/>
          <w:sz w:val="24"/>
          <w:szCs w:val="24"/>
        </w:rPr>
        <w:t xml:space="preserve"> 20</w:t>
      </w:r>
      <w:r w:rsidR="0054303F" w:rsidRPr="00C70747">
        <w:rPr>
          <w:rFonts w:ascii="Arial" w:hAnsi="Arial" w:cs="Arial"/>
          <w:sz w:val="24"/>
          <w:szCs w:val="24"/>
        </w:rPr>
        <w:t xml:space="preserve">% wynagrodzenia </w:t>
      </w:r>
      <w:r w:rsidR="00712A8B" w:rsidRPr="00C70747">
        <w:rPr>
          <w:rFonts w:ascii="Arial" w:hAnsi="Arial" w:cs="Arial"/>
          <w:sz w:val="24"/>
          <w:szCs w:val="24"/>
        </w:rPr>
        <w:t>umownego</w:t>
      </w:r>
      <w:r w:rsidR="003843F1" w:rsidRPr="00C70747">
        <w:rPr>
          <w:rFonts w:ascii="Arial" w:hAnsi="Arial" w:cs="Arial"/>
          <w:sz w:val="24"/>
        </w:rPr>
        <w:t>,</w:t>
      </w:r>
    </w:p>
    <w:p w:rsidR="0054303F" w:rsidRPr="00C70747" w:rsidRDefault="0054303F" w:rsidP="0054303F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za zwłokę w zmianie osób przedstawionych w „wykazie osób skierowanych przez Wykonawcę do realizacji zamówienia” za każdy dzień przekroczenia terminu, o którym mowa w § </w:t>
      </w:r>
      <w:r w:rsidR="001E25FC">
        <w:rPr>
          <w:rFonts w:ascii="Arial" w:hAnsi="Arial" w:cs="Arial"/>
          <w:sz w:val="24"/>
          <w:szCs w:val="24"/>
        </w:rPr>
        <w:t>9</w:t>
      </w:r>
      <w:bookmarkStart w:id="1" w:name="_GoBack"/>
      <w:bookmarkEnd w:id="1"/>
      <w:r w:rsidRPr="00C70747">
        <w:rPr>
          <w:rFonts w:ascii="Arial" w:hAnsi="Arial" w:cs="Arial"/>
          <w:sz w:val="24"/>
          <w:szCs w:val="24"/>
        </w:rPr>
        <w:t xml:space="preserve"> ust. 4 w wysokości </w:t>
      </w:r>
      <w:r w:rsidR="00391BAA" w:rsidRPr="00C70747">
        <w:rPr>
          <w:rFonts w:ascii="Arial" w:hAnsi="Arial" w:cs="Arial"/>
          <w:sz w:val="24"/>
          <w:szCs w:val="24"/>
        </w:rPr>
        <w:t>1</w:t>
      </w:r>
      <w:r w:rsidRPr="00C70747">
        <w:rPr>
          <w:rFonts w:ascii="Arial" w:hAnsi="Arial" w:cs="Arial"/>
          <w:sz w:val="24"/>
          <w:szCs w:val="24"/>
        </w:rPr>
        <w:t xml:space="preserve">% wynagrodzenia </w:t>
      </w:r>
      <w:r w:rsidR="00712A8B" w:rsidRPr="00C70747">
        <w:rPr>
          <w:rFonts w:ascii="Arial" w:hAnsi="Arial" w:cs="Arial"/>
          <w:sz w:val="24"/>
          <w:szCs w:val="24"/>
        </w:rPr>
        <w:t>umownego</w:t>
      </w:r>
      <w:r w:rsidRPr="00C70747">
        <w:rPr>
          <w:rFonts w:ascii="Arial" w:hAnsi="Arial" w:cs="Arial"/>
          <w:sz w:val="24"/>
          <w:szCs w:val="24"/>
        </w:rPr>
        <w:t xml:space="preserve">, ale nie więcej niż </w:t>
      </w:r>
      <w:r w:rsidR="00391BAA" w:rsidRPr="00C70747">
        <w:rPr>
          <w:rFonts w:ascii="Arial" w:hAnsi="Arial" w:cs="Arial"/>
          <w:sz w:val="24"/>
          <w:szCs w:val="24"/>
        </w:rPr>
        <w:t>2</w:t>
      </w:r>
      <w:r w:rsidRPr="00C70747">
        <w:rPr>
          <w:rFonts w:ascii="Arial" w:hAnsi="Arial" w:cs="Arial"/>
          <w:sz w:val="24"/>
          <w:szCs w:val="24"/>
        </w:rPr>
        <w:t xml:space="preserve">0% wynagrodzenia </w:t>
      </w:r>
      <w:r w:rsidR="00712A8B" w:rsidRPr="00C70747">
        <w:rPr>
          <w:rFonts w:ascii="Arial" w:hAnsi="Arial" w:cs="Arial"/>
          <w:sz w:val="24"/>
          <w:szCs w:val="24"/>
        </w:rPr>
        <w:t>umownego,</w:t>
      </w:r>
    </w:p>
    <w:p w:rsidR="00652E3B" w:rsidRPr="00C70747" w:rsidRDefault="00652E3B" w:rsidP="0054303F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za zwłokę w przedstawieniu raportów, o których mowa w § 2 pkt 6 i 7, w wysokości </w:t>
      </w:r>
      <w:r w:rsidR="003D2F6A" w:rsidRPr="00C70747">
        <w:rPr>
          <w:rFonts w:ascii="Arial" w:hAnsi="Arial" w:cs="Arial"/>
          <w:sz w:val="24"/>
          <w:szCs w:val="24"/>
        </w:rPr>
        <w:t>1%</w:t>
      </w:r>
      <w:r w:rsidRPr="00C70747">
        <w:rPr>
          <w:rFonts w:ascii="Arial" w:hAnsi="Arial" w:cs="Arial"/>
          <w:sz w:val="24"/>
          <w:szCs w:val="24"/>
        </w:rPr>
        <w:t xml:space="preserve"> wynagrodzenia umownego za każdy dzień przekroczenia termin</w:t>
      </w:r>
      <w:r w:rsidR="003C5CA1" w:rsidRPr="00C70747">
        <w:rPr>
          <w:rFonts w:ascii="Arial" w:hAnsi="Arial" w:cs="Arial"/>
          <w:sz w:val="24"/>
          <w:szCs w:val="24"/>
        </w:rPr>
        <w:t>u</w:t>
      </w:r>
      <w:r w:rsidRPr="00C70747">
        <w:rPr>
          <w:rFonts w:ascii="Arial" w:hAnsi="Arial" w:cs="Arial"/>
          <w:sz w:val="24"/>
          <w:szCs w:val="24"/>
        </w:rPr>
        <w:t>, ale nie więcej niż 20</w:t>
      </w:r>
      <w:r w:rsidR="003D2F6A" w:rsidRPr="00C70747">
        <w:rPr>
          <w:rFonts w:ascii="Arial" w:hAnsi="Arial" w:cs="Arial"/>
          <w:sz w:val="24"/>
          <w:szCs w:val="24"/>
        </w:rPr>
        <w:t>%</w:t>
      </w:r>
      <w:r w:rsidRPr="00C70747">
        <w:rPr>
          <w:rFonts w:ascii="Arial" w:hAnsi="Arial" w:cs="Arial"/>
          <w:sz w:val="24"/>
          <w:szCs w:val="24"/>
        </w:rPr>
        <w:t xml:space="preserve"> wynagrodzenia umownego,</w:t>
      </w:r>
    </w:p>
    <w:p w:rsidR="00C95EA0" w:rsidRPr="00C70747" w:rsidRDefault="00C95EA0" w:rsidP="00495EE9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70747">
        <w:rPr>
          <w:sz w:val="24"/>
          <w:szCs w:val="24"/>
        </w:rPr>
        <w:t xml:space="preserve">każdorazowo – za brak zapłaty wynagrodzenia należnego Podwykonawcy z tytułu zmiany wysokości wynagrodzenia, o której mowa w </w:t>
      </w:r>
      <w:r w:rsidRPr="00C70747">
        <w:rPr>
          <w:rFonts w:eastAsia="Times New Roman"/>
          <w:bCs/>
          <w:sz w:val="24"/>
          <w:szCs w:val="24"/>
        </w:rPr>
        <w:t>§ 1</w:t>
      </w:r>
      <w:r w:rsidR="006368A1" w:rsidRPr="00C70747">
        <w:rPr>
          <w:rFonts w:eastAsia="Times New Roman"/>
          <w:bCs/>
          <w:sz w:val="24"/>
          <w:szCs w:val="24"/>
        </w:rPr>
        <w:t>6</w:t>
      </w:r>
      <w:r w:rsidRPr="00C70747">
        <w:rPr>
          <w:rFonts w:eastAsia="Times New Roman"/>
          <w:bCs/>
          <w:sz w:val="24"/>
          <w:szCs w:val="24"/>
        </w:rPr>
        <w:t xml:space="preserve"> </w:t>
      </w:r>
      <w:r w:rsidRPr="00C70747">
        <w:rPr>
          <w:sz w:val="24"/>
          <w:szCs w:val="24"/>
        </w:rPr>
        <w:t xml:space="preserve">– w wysokości </w:t>
      </w:r>
      <w:r w:rsidR="00D251FB" w:rsidRPr="00C70747">
        <w:rPr>
          <w:sz w:val="24"/>
          <w:szCs w:val="24"/>
        </w:rPr>
        <w:t>1</w:t>
      </w:r>
      <w:r w:rsidRPr="00C70747">
        <w:rPr>
          <w:sz w:val="24"/>
          <w:szCs w:val="24"/>
        </w:rPr>
        <w:t>% tego wynagrodzenia,</w:t>
      </w:r>
    </w:p>
    <w:p w:rsidR="00C95EA0" w:rsidRPr="00C70747" w:rsidRDefault="00C95EA0" w:rsidP="00495EE9">
      <w:pPr>
        <w:numPr>
          <w:ilvl w:val="0"/>
          <w:numId w:val="14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C70747">
        <w:rPr>
          <w:sz w:val="24"/>
          <w:szCs w:val="24"/>
        </w:rPr>
        <w:lastRenderedPageBreak/>
        <w:t xml:space="preserve">za nieterminową zapłatę wynagrodzenia należnego Podwykonawcy z tytułu zmiany wysokości wynagrodzenia, o której mowa w </w:t>
      </w:r>
      <w:r w:rsidRPr="00C70747">
        <w:rPr>
          <w:rFonts w:eastAsia="Times New Roman"/>
          <w:bCs/>
          <w:sz w:val="24"/>
          <w:szCs w:val="24"/>
        </w:rPr>
        <w:t>§ 1</w:t>
      </w:r>
      <w:r w:rsidR="006368A1" w:rsidRPr="00C70747">
        <w:rPr>
          <w:rFonts w:eastAsia="Times New Roman"/>
          <w:bCs/>
          <w:sz w:val="24"/>
          <w:szCs w:val="24"/>
        </w:rPr>
        <w:t>6</w:t>
      </w:r>
      <w:r w:rsidR="00712A8B" w:rsidRPr="00C70747">
        <w:rPr>
          <w:rFonts w:eastAsia="Times New Roman"/>
          <w:bCs/>
          <w:sz w:val="24"/>
          <w:szCs w:val="24"/>
        </w:rPr>
        <w:t>,</w:t>
      </w:r>
      <w:r w:rsidRPr="00C70747">
        <w:rPr>
          <w:sz w:val="24"/>
          <w:szCs w:val="24"/>
        </w:rPr>
        <w:t xml:space="preserve"> w wysokości ustawowych odsetek za opóźnienie za nieterminową zapłatę,</w:t>
      </w:r>
    </w:p>
    <w:p w:rsidR="007B49F6" w:rsidRPr="00C70747" w:rsidRDefault="007B49F6" w:rsidP="00495EE9">
      <w:pPr>
        <w:numPr>
          <w:ilvl w:val="0"/>
          <w:numId w:val="15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Łączna wysokość kar umownych, które Zamawiający może naliczyć wobec Wykonawcy nie może przekroczyć </w:t>
      </w:r>
      <w:r w:rsidR="003843F1" w:rsidRPr="00C70747">
        <w:rPr>
          <w:rFonts w:ascii="Arial" w:hAnsi="Arial" w:cs="Arial"/>
          <w:sz w:val="24"/>
          <w:szCs w:val="24"/>
        </w:rPr>
        <w:t>3</w:t>
      </w:r>
      <w:r w:rsidRPr="00C70747">
        <w:rPr>
          <w:rFonts w:ascii="Arial" w:hAnsi="Arial" w:cs="Arial"/>
          <w:sz w:val="24"/>
          <w:szCs w:val="24"/>
        </w:rPr>
        <w:t>0% wynagrodzenia</w:t>
      </w:r>
      <w:r w:rsidR="003843F1" w:rsidRPr="00C70747">
        <w:rPr>
          <w:rFonts w:ascii="Arial" w:hAnsi="Arial" w:cs="Arial"/>
          <w:sz w:val="24"/>
          <w:szCs w:val="24"/>
        </w:rPr>
        <w:t xml:space="preserve"> umownego.</w:t>
      </w:r>
    </w:p>
    <w:p w:rsidR="007B49F6" w:rsidRPr="00C70747" w:rsidRDefault="007B49F6" w:rsidP="00495EE9">
      <w:pPr>
        <w:numPr>
          <w:ilvl w:val="0"/>
          <w:numId w:val="15"/>
        </w:numPr>
        <w:tabs>
          <w:tab w:val="num" w:pos="3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bookmarkEnd w:id="0"/>
    <w:p w:rsidR="00F9429F" w:rsidRPr="00C70747" w:rsidRDefault="00F9429F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§ 1</w:t>
      </w:r>
      <w:r w:rsidR="003F0BA5" w:rsidRPr="00C70747">
        <w:rPr>
          <w:rFonts w:ascii="Arial" w:hAnsi="Arial" w:cs="Arial"/>
          <w:sz w:val="24"/>
          <w:szCs w:val="24"/>
        </w:rPr>
        <w:t>3</w:t>
      </w:r>
    </w:p>
    <w:p w:rsidR="004711DB" w:rsidRPr="00C70747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Wykonawca może zlecić Podwykonawcy/om wskazaną w ofercie część/zakres zamówienia.</w:t>
      </w:r>
    </w:p>
    <w:p w:rsidR="004711DB" w:rsidRPr="00C70747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trakcie realizacji umowy Wykonawca może dokonać zmiany Podwykonawcy, zrezygnować z Podwykonawcy bądź wprowadzić Podwykonawcę w zakresie nieprzewidzianym w ofercie.</w:t>
      </w:r>
    </w:p>
    <w:p w:rsidR="004711DB" w:rsidRPr="00C70747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 nazwiska </w:t>
      </w:r>
      <w:r w:rsidRPr="00C70747">
        <w:rPr>
          <w:rFonts w:ascii="Arial" w:hAnsi="Arial" w:cs="Arial"/>
          <w:bCs/>
          <w:sz w:val="24"/>
          <w:szCs w:val="24"/>
        </w:rPr>
        <w:t xml:space="preserve">oraz </w:t>
      </w:r>
      <w:r w:rsidRPr="00C70747">
        <w:rPr>
          <w:rFonts w:ascii="Arial" w:hAnsi="Arial" w:cs="Arial"/>
          <w:sz w:val="24"/>
          <w:szCs w:val="24"/>
        </w:rPr>
        <w:t>dane kontaktowe Podwykonawców i osób do kontaktu z nimi, zaangażowanych w wykonanie zamówienia. Wykonawca zobowiązany jest do zawiadomienia Zamawiającego o wszelkich zmianach danych, o których mowa w zdaniu pierwszym, w trakcie realizacji zamówienia, a także przekazuje informacje na temat nowych Podwykonawców, którym w późniejszym okresie zamierza powierzyć realizację zamówienia.</w:t>
      </w:r>
    </w:p>
    <w:p w:rsidR="004711DB" w:rsidRPr="00C70747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Jeżeli zmiana lub rezygnacja z Podwykonawcy dotyczy podmiotu, na którego zasoby Wykonawca powoływał się, na zasadach określonych w art. </w:t>
      </w:r>
      <w:r w:rsidR="00995C6B" w:rsidRPr="00C70747">
        <w:rPr>
          <w:rFonts w:ascii="Arial" w:hAnsi="Arial" w:cs="Arial"/>
          <w:sz w:val="24"/>
          <w:szCs w:val="24"/>
        </w:rPr>
        <w:t>118</w:t>
      </w:r>
      <w:r w:rsidRPr="00C70747">
        <w:rPr>
          <w:rFonts w:ascii="Arial" w:hAnsi="Arial" w:cs="Arial"/>
          <w:sz w:val="24"/>
          <w:szCs w:val="24"/>
        </w:rPr>
        <w:t xml:space="preserve"> ustawy Prawo zamówień publicznych, w celu wykazania spełniania warunków udziału w postępowaniu, o których mowa w art. </w:t>
      </w:r>
      <w:r w:rsidR="00995C6B" w:rsidRPr="00C70747">
        <w:rPr>
          <w:rFonts w:ascii="Arial" w:hAnsi="Arial" w:cs="Arial"/>
          <w:sz w:val="24"/>
          <w:szCs w:val="24"/>
        </w:rPr>
        <w:t>112</w:t>
      </w:r>
      <w:r w:rsidRPr="00C70747">
        <w:rPr>
          <w:rFonts w:ascii="Arial" w:hAnsi="Arial" w:cs="Arial"/>
          <w:sz w:val="24"/>
          <w:szCs w:val="24"/>
        </w:rPr>
        <w:t xml:space="preserve"> ust. </w:t>
      </w:r>
      <w:r w:rsidR="00995C6B" w:rsidRPr="00C70747">
        <w:rPr>
          <w:rFonts w:ascii="Arial" w:hAnsi="Arial" w:cs="Arial"/>
          <w:sz w:val="24"/>
          <w:szCs w:val="24"/>
        </w:rPr>
        <w:t>2</w:t>
      </w:r>
      <w:r w:rsidRPr="00C70747">
        <w:rPr>
          <w:rFonts w:ascii="Arial" w:hAnsi="Arial" w:cs="Arial"/>
          <w:sz w:val="24"/>
          <w:szCs w:val="24"/>
        </w:rPr>
        <w:t xml:space="preserve"> tej ustawy, Wykonawca jest obowiązany wykazać Zamawiającemu, iż proponowany inny Podwykonawca lub Wykonawca samodzielnie spełnia je w stopniu nie mniejszym niż wymagany w trakcie postępowania o udzielenie zamówienia. </w:t>
      </w:r>
    </w:p>
    <w:p w:rsidR="004711DB" w:rsidRPr="00C70747" w:rsidRDefault="004711DB" w:rsidP="00495EE9">
      <w:pPr>
        <w:numPr>
          <w:ilvl w:val="0"/>
          <w:numId w:val="16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:rsidR="00492501" w:rsidRPr="00C70747" w:rsidRDefault="00492501">
      <w:pPr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br w:type="page"/>
      </w:r>
    </w:p>
    <w:p w:rsidR="00C95EA0" w:rsidRPr="00C70747" w:rsidRDefault="00C95EA0" w:rsidP="00C95EA0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lastRenderedPageBreak/>
        <w:t xml:space="preserve">§ </w:t>
      </w:r>
      <w:r w:rsidR="003F0BA5" w:rsidRPr="00C70747">
        <w:rPr>
          <w:rFonts w:ascii="Arial" w:hAnsi="Arial" w:cs="Arial"/>
          <w:sz w:val="24"/>
          <w:szCs w:val="24"/>
        </w:rPr>
        <w:t>14</w:t>
      </w:r>
    </w:p>
    <w:p w:rsidR="0054303F" w:rsidRPr="00C70747" w:rsidRDefault="00F252C9" w:rsidP="00F252C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Zakazuje się zmian postanowień zawartej umowy w stosunku do treści oferty, na podstawie której dokonano wyboru Wykonawcy chyba, że zachodzi co najmniej jedna z okoliczności, o których mowa w art. 455 ustawy Prawo zamówień publicznych.</w:t>
      </w:r>
    </w:p>
    <w:p w:rsidR="003F0BA5" w:rsidRPr="00C70747" w:rsidRDefault="00F252C9" w:rsidP="003F0BA5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§ 15</w:t>
      </w:r>
    </w:p>
    <w:p w:rsidR="003F0BA5" w:rsidRPr="00C70747" w:rsidRDefault="003F0BA5" w:rsidP="003F0BA5">
      <w:pPr>
        <w:pStyle w:val="Tekstpodstawowy2"/>
        <w:numPr>
          <w:ilvl w:val="0"/>
          <w:numId w:val="34"/>
        </w:numPr>
        <w:spacing w:line="360" w:lineRule="auto"/>
        <w:jc w:val="left"/>
        <w:rPr>
          <w:rFonts w:ascii="Arial" w:hAnsi="Arial" w:cs="Arial"/>
          <w:b w:val="0"/>
          <w:sz w:val="24"/>
          <w:szCs w:val="24"/>
        </w:rPr>
      </w:pPr>
      <w:r w:rsidRPr="00C70747">
        <w:rPr>
          <w:rFonts w:ascii="Arial" w:hAnsi="Arial" w:cs="Arial"/>
          <w:b w:val="0"/>
          <w:sz w:val="24"/>
          <w:szCs w:val="24"/>
        </w:rPr>
        <w:t>Wykonawca przenosi na Zamawiającego w ramach łącznego wynagrodzenia umownego, określonego w § 5 ust. 1 całość autorskich praw majątkowych i praw pokrewnych, łącznie z wyłącznym prawem do udzielenia zezwoleń na wykonywanie zależnego prawa autorskiego, do nieograniczonego w czasie korzystania i rozporządzania dostarczonym dziełem (w rozumieniu ustawy z dnia 4.02.1994 r. o prawie autorskim i prawach pokrewnych), w zakresie dokumentacji technicznej, na następujących polach eksploatacji:</w:t>
      </w:r>
    </w:p>
    <w:p w:rsidR="003F0BA5" w:rsidRPr="00C70747" w:rsidRDefault="003F0BA5" w:rsidP="003F0BA5">
      <w:pPr>
        <w:numPr>
          <w:ilvl w:val="0"/>
          <w:numId w:val="35"/>
        </w:numPr>
        <w:tabs>
          <w:tab w:val="clear" w:pos="928"/>
          <w:tab w:val="num" w:pos="993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zakresie używania,</w:t>
      </w:r>
    </w:p>
    <w:p w:rsidR="003F0BA5" w:rsidRPr="00C70747" w:rsidRDefault="003F0BA5" w:rsidP="003F0BA5">
      <w:pPr>
        <w:numPr>
          <w:ilvl w:val="0"/>
          <w:numId w:val="35"/>
        </w:numPr>
        <w:tabs>
          <w:tab w:val="clear" w:pos="928"/>
          <w:tab w:val="num" w:pos="993"/>
          <w:tab w:val="num" w:pos="1068"/>
        </w:tabs>
        <w:spacing w:after="0" w:line="360" w:lineRule="auto"/>
        <w:ind w:left="993" w:hanging="425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zakresie wykorzystania w całości lub części utworu oraz dokonywania zmian utworu,</w:t>
      </w:r>
    </w:p>
    <w:p w:rsidR="003F0BA5" w:rsidRPr="00C70747" w:rsidRDefault="003F0BA5" w:rsidP="003F0BA5">
      <w:pPr>
        <w:numPr>
          <w:ilvl w:val="0"/>
          <w:numId w:val="35"/>
        </w:numPr>
        <w:tabs>
          <w:tab w:val="clear" w:pos="928"/>
          <w:tab w:val="num" w:pos="993"/>
          <w:tab w:val="num" w:pos="1068"/>
        </w:tabs>
        <w:spacing w:after="0" w:line="360" w:lineRule="auto"/>
        <w:ind w:left="993" w:hanging="425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zakresie utrwalania i zwielokrotniania utworu – wytwarzanie określoną techniką egzemplarzy utworu w tym techniką drukarską, reprograficzną, zapisu magnetycznego oraz techniką cyfrową,</w:t>
      </w:r>
    </w:p>
    <w:p w:rsidR="003F0BA5" w:rsidRPr="00C70747" w:rsidRDefault="003F0BA5" w:rsidP="003F0BA5">
      <w:pPr>
        <w:numPr>
          <w:ilvl w:val="0"/>
          <w:numId w:val="35"/>
        </w:numPr>
        <w:tabs>
          <w:tab w:val="clear" w:pos="928"/>
          <w:tab w:val="num" w:pos="993"/>
          <w:tab w:val="num" w:pos="1068"/>
        </w:tabs>
        <w:spacing w:after="0" w:line="360" w:lineRule="auto"/>
        <w:ind w:left="993" w:hanging="425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zakresie obrotu oryginałem albo egzemplarzami, na których utrwalono – wprowadzanie do obrotu, użyczenie lub najem oryginału albo egzemplarzy,</w:t>
      </w:r>
    </w:p>
    <w:p w:rsidR="003F0BA5" w:rsidRPr="00C70747" w:rsidRDefault="003F0BA5" w:rsidP="003F0BA5">
      <w:pPr>
        <w:numPr>
          <w:ilvl w:val="0"/>
          <w:numId w:val="35"/>
        </w:numPr>
        <w:tabs>
          <w:tab w:val="clear" w:pos="928"/>
          <w:tab w:val="num" w:pos="993"/>
          <w:tab w:val="num" w:pos="1068"/>
        </w:tabs>
        <w:spacing w:after="0" w:line="360" w:lineRule="auto"/>
        <w:ind w:left="993" w:hanging="425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zakresie rozpowszechniania utworu w sposób inny niż określony w punkcie 4 – publiczne wykonanie, wystawianie, wyświetlanie, odtworzenie oraz nadawanie i reemitowanie, a także publiczne udostępnianie utworu w taki sposób, aby każdy mógł mieć do niego dostęp w miejscu i czasie przez siebie wybranym,</w:t>
      </w:r>
    </w:p>
    <w:p w:rsidR="003F0BA5" w:rsidRPr="00C70747" w:rsidRDefault="003F0BA5" w:rsidP="003F0BA5">
      <w:pPr>
        <w:numPr>
          <w:ilvl w:val="0"/>
          <w:numId w:val="35"/>
        </w:numPr>
        <w:tabs>
          <w:tab w:val="clear" w:pos="928"/>
        </w:tabs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w zakresie utrwalania i zwielokrotniania dowolną techniką na jakimkolwiek nośniku, w dowolnej skali, na potrzeby jakichkolwiek mediów, a w szczególności w postaci publikacji drukowanych, plansz, taśmy światłoczułej, magnetycznej, na dyskach komputerowych oraz wszystkich typach nośników przeznaczonych do zapisu cyfrowego; </w:t>
      </w:r>
    </w:p>
    <w:p w:rsidR="003F0BA5" w:rsidRPr="00C70747" w:rsidRDefault="003F0BA5" w:rsidP="003F0BA5">
      <w:pPr>
        <w:numPr>
          <w:ilvl w:val="0"/>
          <w:numId w:val="35"/>
        </w:numPr>
        <w:tabs>
          <w:tab w:val="clear" w:pos="928"/>
        </w:tabs>
        <w:spacing w:after="0" w:line="360" w:lineRule="auto"/>
        <w:ind w:left="993" w:hanging="425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zakresie wprowadzania w dowolnej części do Internetu i pamięci komputera, umieszczanie i wykorzystywanie w ramach publikacji on-line.</w:t>
      </w:r>
    </w:p>
    <w:p w:rsidR="003F0BA5" w:rsidRPr="00C70747" w:rsidRDefault="003F0BA5" w:rsidP="003F0BA5">
      <w:pPr>
        <w:pStyle w:val="Tekstpodstawowy2"/>
        <w:numPr>
          <w:ilvl w:val="0"/>
          <w:numId w:val="34"/>
        </w:numPr>
        <w:spacing w:line="360" w:lineRule="auto"/>
        <w:jc w:val="left"/>
        <w:rPr>
          <w:rFonts w:ascii="Arial" w:hAnsi="Arial" w:cs="Arial"/>
          <w:b w:val="0"/>
          <w:sz w:val="24"/>
          <w:szCs w:val="24"/>
        </w:rPr>
      </w:pPr>
      <w:r w:rsidRPr="00C70747">
        <w:rPr>
          <w:rFonts w:ascii="Arial" w:hAnsi="Arial" w:cs="Arial"/>
          <w:b w:val="0"/>
          <w:sz w:val="24"/>
          <w:szCs w:val="24"/>
        </w:rPr>
        <w:lastRenderedPageBreak/>
        <w:t>Wykonawca wyraża zgodę na dalsze opracowywanie oraz dokonywanie nieograniczonych zmian w utworze przez Zamawiającego w zakresie autorskich praw majątkowych i osobistych, w szczególności zlecania ich do wykonania innym podmiotom.</w:t>
      </w:r>
    </w:p>
    <w:p w:rsidR="003F0BA5" w:rsidRPr="00C70747" w:rsidRDefault="003F0BA5" w:rsidP="003F0BA5">
      <w:pPr>
        <w:pStyle w:val="Tekstpodstawowy2"/>
        <w:numPr>
          <w:ilvl w:val="0"/>
          <w:numId w:val="34"/>
        </w:numPr>
        <w:spacing w:line="360" w:lineRule="auto"/>
        <w:jc w:val="left"/>
        <w:rPr>
          <w:rFonts w:ascii="Arial" w:hAnsi="Arial" w:cs="Arial"/>
          <w:b w:val="0"/>
          <w:sz w:val="24"/>
          <w:szCs w:val="24"/>
        </w:rPr>
      </w:pPr>
      <w:r w:rsidRPr="00C70747">
        <w:rPr>
          <w:rFonts w:ascii="Arial" w:hAnsi="Arial" w:cs="Arial"/>
          <w:b w:val="0"/>
          <w:sz w:val="24"/>
          <w:szCs w:val="24"/>
        </w:rPr>
        <w:t>Przeniesienie, o którym mowa w ust. 1 następuje bezwarunkowo z chwilą podpisania przez Zamawiającego i Wykonawcę protokołu odbioru dokumentacji. Przeniesienie nie jest ograniczone czasowo.</w:t>
      </w:r>
    </w:p>
    <w:p w:rsidR="003F0BA5" w:rsidRPr="00C70747" w:rsidRDefault="003F0BA5" w:rsidP="003F0BA5">
      <w:pPr>
        <w:pStyle w:val="Tekstpodstawowy2"/>
        <w:numPr>
          <w:ilvl w:val="0"/>
          <w:numId w:val="34"/>
        </w:numPr>
        <w:spacing w:line="360" w:lineRule="auto"/>
        <w:jc w:val="left"/>
        <w:rPr>
          <w:rFonts w:ascii="Arial" w:hAnsi="Arial" w:cs="Arial"/>
          <w:b w:val="0"/>
          <w:sz w:val="24"/>
          <w:szCs w:val="24"/>
        </w:rPr>
      </w:pPr>
      <w:r w:rsidRPr="00C70747">
        <w:rPr>
          <w:rFonts w:ascii="Arial" w:hAnsi="Arial" w:cs="Arial"/>
          <w:b w:val="0"/>
          <w:sz w:val="24"/>
          <w:szCs w:val="24"/>
        </w:rPr>
        <w:t>W celu skutecznego przeniesienia na Zamawiającego praw, o których mowa w ust. 1, Wykonawca zobowiązany jest do nabycia autorskich praw majątkowych od twórców dokumentacji projektowej, względnie jej części (poszczególnych projektów i opracowań) niezbędnych do wykonania przedmiotu umowy oraz uzyskania zgód na dokonywanie zmian.</w:t>
      </w:r>
    </w:p>
    <w:p w:rsidR="003F0BA5" w:rsidRPr="00C70747" w:rsidRDefault="003F0BA5" w:rsidP="003F0BA5">
      <w:pPr>
        <w:pStyle w:val="Tekstpodstawowy2"/>
        <w:numPr>
          <w:ilvl w:val="0"/>
          <w:numId w:val="34"/>
        </w:numPr>
        <w:spacing w:line="360" w:lineRule="auto"/>
        <w:jc w:val="left"/>
        <w:rPr>
          <w:rFonts w:ascii="Arial" w:hAnsi="Arial" w:cs="Arial"/>
          <w:b w:val="0"/>
          <w:sz w:val="24"/>
          <w:szCs w:val="24"/>
        </w:rPr>
      </w:pPr>
      <w:r w:rsidRPr="00C70747">
        <w:rPr>
          <w:rFonts w:ascii="Arial" w:hAnsi="Arial" w:cs="Arial"/>
          <w:b w:val="0"/>
          <w:sz w:val="24"/>
          <w:szCs w:val="24"/>
        </w:rPr>
        <w:t>Wykonawca oświadcza i gwarantuje niniejszym, iż wykonanie przez niego przedmiotu umowy nie naruszy żadnych praw osób trzecich, przysługujących im na przykład z tytułu praw autorskich, wydawniczych, patentów, znaków towarowych, a nadto że jego działanie nie stanowi praktyk nieuczciwej konkurencji, czynów przestępczych, jak też deliktów prawa cywilnego, oraz jakichkolwiek innych bezwzględnie obowiązujących przepisów prawa, a także że wykonanie przez niego niniejszej umowy nie spowoduje powstania jakichkolwiek roszczeń jakiejkolwiek osoby trzeciej wobec Zamawiającego.</w:t>
      </w:r>
    </w:p>
    <w:p w:rsidR="003F0BA5" w:rsidRPr="00C70747" w:rsidRDefault="003F0BA5" w:rsidP="003F0BA5">
      <w:pPr>
        <w:pStyle w:val="Tekstpodstawowy2"/>
        <w:numPr>
          <w:ilvl w:val="0"/>
          <w:numId w:val="34"/>
        </w:numPr>
        <w:spacing w:line="360" w:lineRule="auto"/>
        <w:jc w:val="left"/>
        <w:rPr>
          <w:rFonts w:ascii="Arial" w:hAnsi="Arial" w:cs="Arial"/>
          <w:b w:val="0"/>
          <w:sz w:val="24"/>
          <w:szCs w:val="24"/>
        </w:rPr>
      </w:pPr>
      <w:r w:rsidRPr="00C70747">
        <w:rPr>
          <w:rFonts w:ascii="Arial" w:hAnsi="Arial" w:cs="Arial"/>
          <w:b w:val="0"/>
          <w:sz w:val="24"/>
          <w:szCs w:val="24"/>
        </w:rPr>
        <w:t>Dokumenty i nośniki stają się własnością Zamawiającego z momentem wydania.</w:t>
      </w:r>
    </w:p>
    <w:p w:rsidR="00F252C9" w:rsidRPr="00C70747" w:rsidRDefault="00F252C9" w:rsidP="00F252C9">
      <w:pPr>
        <w:tabs>
          <w:tab w:val="num" w:pos="360"/>
          <w:tab w:val="left" w:pos="426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712A8B" w:rsidRPr="00C70747">
        <w:rPr>
          <w:rFonts w:ascii="Arial" w:hAnsi="Arial" w:cs="Arial"/>
          <w:sz w:val="24"/>
          <w:szCs w:val="24"/>
        </w:rPr>
        <w:t>16</w:t>
      </w:r>
    </w:p>
    <w:p w:rsidR="00F252C9" w:rsidRPr="00C70747" w:rsidRDefault="00F252C9" w:rsidP="00F252C9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>Zamawiający przewiduje waloryzację wynagrodzenia wynikającego z niniejszej umowy. Wynagrodzenie Wykonawcy podlegać będzie zmianom w przypadku zmiany ceny materiałów</w:t>
      </w:r>
      <w:r w:rsidR="00B11629">
        <w:rPr>
          <w:rFonts w:ascii="Arial" w:eastAsia="Times New Roman" w:hAnsi="Arial" w:cs="Arial"/>
          <w:sz w:val="24"/>
          <w:szCs w:val="24"/>
          <w:lang w:eastAsia="pl-PL"/>
        </w:rPr>
        <w:t xml:space="preserve"> i usług</w:t>
      </w: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 lub kosztów związanych z realizacją zamówienia. Zmiany wynagrodzenia będą realizowane zarówno w zakresie zwiększenia jak i obniżenia wynagrodzenia Wykonawcy.</w:t>
      </w:r>
    </w:p>
    <w:p w:rsidR="00F252C9" w:rsidRPr="00C70747" w:rsidRDefault="00F252C9" w:rsidP="00F252C9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Przez zmianę ceny materiałów </w:t>
      </w:r>
      <w:r w:rsidR="00B11629">
        <w:rPr>
          <w:rFonts w:ascii="Arial" w:eastAsia="Times New Roman" w:hAnsi="Arial" w:cs="Arial"/>
          <w:sz w:val="24"/>
          <w:szCs w:val="24"/>
          <w:lang w:eastAsia="pl-PL"/>
        </w:rPr>
        <w:t xml:space="preserve">i usług </w:t>
      </w:r>
      <w:r w:rsidRPr="00C70747">
        <w:rPr>
          <w:rFonts w:ascii="Arial" w:eastAsia="Times New Roman" w:hAnsi="Arial" w:cs="Arial"/>
          <w:sz w:val="24"/>
          <w:szCs w:val="24"/>
          <w:lang w:eastAsia="pl-PL"/>
        </w:rPr>
        <w:t>lub kosztów rozumie się wzrost odpowiednio cen lub kosztów, jak ich obniżenie względem ceny lub kosztu przyjętych w celu ustalenia wynagrodzenia Wykonawcy zawartego w ofercie.</w:t>
      </w:r>
    </w:p>
    <w:p w:rsidR="00F252C9" w:rsidRPr="00C70747" w:rsidRDefault="00F252C9" w:rsidP="00F252C9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Wynagrodzenie może być waloryzowane w związku ze zmianą cen materiałów i usług lub kosztów związanych z realizacją zamówienia lecz nie wcześniej niż po upływie 6 miesięcy od zawarcia umowy.</w:t>
      </w:r>
    </w:p>
    <w:p w:rsidR="00F252C9" w:rsidRPr="00C70747" w:rsidRDefault="00F252C9" w:rsidP="00F252C9">
      <w:pPr>
        <w:pStyle w:val="Akapitzlist"/>
        <w:numPr>
          <w:ilvl w:val="0"/>
          <w:numId w:val="12"/>
        </w:numPr>
        <w:spacing w:after="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Waloryzacja dokonywana będzie w oparciu o miesięczny </w:t>
      </w:r>
      <w:r w:rsidRPr="00C70747">
        <w:rPr>
          <w:rFonts w:ascii="Arial" w:hAnsi="Arial" w:cs="Arial"/>
          <w:sz w:val="24"/>
          <w:szCs w:val="24"/>
          <w:lang w:eastAsia="ar-SA"/>
        </w:rPr>
        <w:t>wskaźnik cen towarów i usług konsumpcyjnych</w:t>
      </w: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 – publikowany przez GUS za każdy miesiąc realizacji umowy.</w:t>
      </w:r>
    </w:p>
    <w:p w:rsidR="00F252C9" w:rsidRPr="00C70747" w:rsidRDefault="00F252C9" w:rsidP="00F252C9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Po upływie 6 miesięcy od zawarcia umowy każda ze stron dokona oceny zmiany cen materiałów i usług lub kosztów mając na uwadze wskaźnik określony w ust.4 i w przypadku, gdy ich wzrost lub spadek obejmować będzie w tym okresie łącznie </w:t>
      </w:r>
      <w:r w:rsidRPr="00C7074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10% </w:t>
      </w:r>
      <w:r w:rsidRPr="00C7074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 lub więcej – dokonają waloryzacji wynagrodzenia umownego.</w:t>
      </w:r>
    </w:p>
    <w:p w:rsidR="00F252C9" w:rsidRPr="00C70747" w:rsidRDefault="00F252C9" w:rsidP="00F252C9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W przypadku, gdy zmiana cen materiałów i usług lub kosztów w okresie o którym mowa powyżej nie osiągnie bądź nie przekroczy progu </w:t>
      </w:r>
      <w:r w:rsidRPr="00C7074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10% </w:t>
      </w:r>
      <w:r w:rsidRPr="00C7074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C70747">
        <w:rPr>
          <w:rFonts w:ascii="Arial" w:eastAsia="Times New Roman" w:hAnsi="Arial" w:cs="Arial"/>
          <w:sz w:val="24"/>
          <w:szCs w:val="24"/>
          <w:lang w:eastAsia="pl-PL"/>
        </w:rPr>
        <w:t>, waloryzacja będzie dopuszczalna od miesiąca, w którym przedmiotowa okoliczność nastąpi.</w:t>
      </w:r>
    </w:p>
    <w:p w:rsidR="00F252C9" w:rsidRPr="00C70747" w:rsidRDefault="00F252C9" w:rsidP="00F252C9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Po dokonaniu pierwszej waloryzacji, kolejna waloryzacja może następować od miesiąca następującego po miesiącu, w którym kolejna zmiana cen materiałów i usług lub kosztów za miesiąc lub miesiące od poprzedniej waloryzacji osiągnie lub przekroczy </w:t>
      </w:r>
      <w:r w:rsidRPr="00C70747">
        <w:rPr>
          <w:rFonts w:ascii="Arial" w:eastAsia="Times New Roman" w:hAnsi="Arial" w:cs="Arial"/>
          <w:b/>
          <w:sz w:val="24"/>
          <w:szCs w:val="24"/>
          <w:lang w:eastAsia="pl-PL"/>
        </w:rPr>
        <w:t>10%</w:t>
      </w:r>
      <w:r w:rsidRPr="00C7074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punktów procentowych</w:t>
      </w: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 w stosunku do poprzedniej waloryzacji.</w:t>
      </w:r>
    </w:p>
    <w:p w:rsidR="00F252C9" w:rsidRPr="00C70747" w:rsidRDefault="00F252C9" w:rsidP="00F252C9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>Każda waloryzacja, o której mowa w niniejszej umowie dotyczyć może wyłącznie ogólnej kwoty pozostałego do zapłaty wynagrodzenia umownego (waloryzacja na przyszłość), za prace wykonane po dniu złożenia wniosku, o którym mowa w ust. 9.</w:t>
      </w:r>
    </w:p>
    <w:p w:rsidR="00F252C9" w:rsidRPr="00C70747" w:rsidRDefault="00F252C9" w:rsidP="00F252C9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>Waloryzacja polegająca na zwiększeniu wynagrodzenia wymaga pisemnego lub mailowego wniosku Wykonawcy wraz z uzasadnieniem i jego akceptacji przez Zamawiającego z uwagi na konieczność weryfikacji zabezpieczonych środków finansowych na realizację umowy. Zwiększenie wynagrodzenia nastąpi w formie pisemnego aneksu do umowy pod rygorem nieważności.</w:t>
      </w:r>
    </w:p>
    <w:p w:rsidR="00F252C9" w:rsidRPr="00C70747" w:rsidRDefault="00F252C9" w:rsidP="00F252C9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>Waloryzacja polegająca na zmniejszeniu wynagrodzenia następuje na skutek pisemnej lub mailowej informacji Zamawiającego zawierającej uzasadnienie. Aneks do umowy nie jest wymagany.</w:t>
      </w:r>
    </w:p>
    <w:p w:rsidR="00F252C9" w:rsidRPr="00C70747" w:rsidRDefault="00F252C9" w:rsidP="00F252C9">
      <w:pPr>
        <w:pStyle w:val="Akapitzlist"/>
        <w:widowControl w:val="0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Maksymalna wysokość zmiany wynagrodzenia, jaką dopuszczają strony w </w:t>
      </w:r>
      <w:r w:rsidRPr="00C7074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ramach jego waloryzacji nie może łącznie przekroczyć 10</w:t>
      </w:r>
      <w:r w:rsidR="00B11629">
        <w:rPr>
          <w:rFonts w:ascii="Arial" w:eastAsia="Times New Roman" w:hAnsi="Arial" w:cs="Arial"/>
          <w:sz w:val="24"/>
          <w:szCs w:val="24"/>
          <w:lang w:eastAsia="pl-PL"/>
        </w:rPr>
        <w:t>%</w:t>
      </w:r>
      <w:r w:rsidRPr="00C70747">
        <w:rPr>
          <w:rFonts w:ascii="Arial" w:eastAsia="Times New Roman" w:hAnsi="Arial" w:cs="Arial"/>
          <w:sz w:val="24"/>
          <w:szCs w:val="24"/>
          <w:lang w:eastAsia="pl-PL"/>
        </w:rPr>
        <w:t xml:space="preserve"> wynagrodzenia Wykonawcy </w:t>
      </w:r>
      <w:r w:rsidR="00B11629">
        <w:rPr>
          <w:rFonts w:ascii="Arial" w:eastAsia="Times New Roman" w:hAnsi="Arial" w:cs="Arial"/>
          <w:sz w:val="24"/>
          <w:szCs w:val="24"/>
          <w:lang w:eastAsia="pl-PL"/>
        </w:rPr>
        <w:t xml:space="preserve">określonego w </w:t>
      </w:r>
      <w:r w:rsidR="00B11629" w:rsidRPr="00C70747">
        <w:rPr>
          <w:rFonts w:eastAsia="Times New Roman" w:cstheme="minorHAnsi"/>
          <w:sz w:val="24"/>
          <w:szCs w:val="24"/>
          <w:lang w:eastAsia="pl-PL"/>
        </w:rPr>
        <w:t>§ 5 ust. 1</w:t>
      </w:r>
      <w:r w:rsidRPr="00C7074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6F60C5" w:rsidRPr="00C70747" w:rsidRDefault="006F60C5" w:rsidP="00804BE8">
      <w:pPr>
        <w:tabs>
          <w:tab w:val="num" w:pos="360"/>
          <w:tab w:val="left" w:pos="426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C95EA0" w:rsidRPr="00C70747">
        <w:rPr>
          <w:rFonts w:ascii="Arial" w:hAnsi="Arial" w:cs="Arial"/>
          <w:sz w:val="24"/>
          <w:szCs w:val="24"/>
        </w:rPr>
        <w:t>1</w:t>
      </w:r>
      <w:r w:rsidR="006368A1" w:rsidRPr="00C70747">
        <w:rPr>
          <w:rFonts w:ascii="Arial" w:hAnsi="Arial" w:cs="Arial"/>
          <w:sz w:val="24"/>
          <w:szCs w:val="24"/>
        </w:rPr>
        <w:t>7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 xml:space="preserve">Zamawiający dopuszcza zmianę wysokości wynagrodzenia należnego Wykonawcy, o którym mowa w § </w:t>
      </w:r>
      <w:r w:rsidR="00F252C9" w:rsidRPr="00C70747">
        <w:rPr>
          <w:rFonts w:eastAsia="Times New Roman" w:cstheme="minorHAnsi"/>
          <w:sz w:val="24"/>
          <w:szCs w:val="24"/>
          <w:lang w:eastAsia="pl-PL"/>
        </w:rPr>
        <w:t>5</w:t>
      </w:r>
      <w:r w:rsidR="00995C6B" w:rsidRPr="00C7074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F2AC3" w:rsidRPr="00C70747">
        <w:rPr>
          <w:rFonts w:eastAsia="Times New Roman" w:cstheme="minorHAnsi"/>
          <w:sz w:val="24"/>
          <w:szCs w:val="24"/>
          <w:lang w:eastAsia="pl-PL"/>
        </w:rPr>
        <w:t xml:space="preserve">ust. 1 </w:t>
      </w:r>
      <w:r w:rsidRPr="00C70747">
        <w:rPr>
          <w:rFonts w:eastAsia="Times New Roman" w:cstheme="minorHAnsi"/>
          <w:sz w:val="24"/>
          <w:szCs w:val="24"/>
          <w:lang w:eastAsia="pl-PL"/>
        </w:rPr>
        <w:t>każdorazowo w przypadku wystąpienia jednej z następujących okoliczności:</w:t>
      </w:r>
    </w:p>
    <w:p w:rsidR="006F60C5" w:rsidRPr="00C70747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 xml:space="preserve">zmiany stawki podatku od towarów i usług </w:t>
      </w:r>
      <w:bookmarkStart w:id="2" w:name="_Hlk125008726"/>
      <w:r w:rsidRPr="00C70747">
        <w:rPr>
          <w:rFonts w:eastAsia="Times New Roman" w:cstheme="minorHAnsi"/>
          <w:sz w:val="24"/>
          <w:szCs w:val="24"/>
          <w:lang w:eastAsia="pl-PL"/>
        </w:rPr>
        <w:t>oraz podatku akcyzowego</w:t>
      </w:r>
      <w:bookmarkEnd w:id="2"/>
      <w:r w:rsidRPr="00C70747">
        <w:rPr>
          <w:rFonts w:eastAsia="Times New Roman" w:cstheme="minorHAnsi"/>
          <w:sz w:val="24"/>
          <w:szCs w:val="24"/>
          <w:lang w:eastAsia="pl-PL"/>
        </w:rPr>
        <w:t>,</w:t>
      </w:r>
    </w:p>
    <w:p w:rsidR="006F60C5" w:rsidRPr="00C70747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zmiany wysokości minimalnego wynagrodzenia za pracę albo zmiany wysokości minimalnej stawki godzinowej, ustalonych na podstawie ustawy z dnia 10 października 2002 r. o minimalnym wynagrodzeniu za pracę – art. 2 ust. 3-5,</w:t>
      </w:r>
    </w:p>
    <w:p w:rsidR="006F60C5" w:rsidRPr="00C70747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zmiany zasad podlegania ubezpieczeniom społecznym lub ubezpieczeniu zdrowotnemu lub wysokości stawki składki na ubezpieczenia społeczne lub zdrowotne,</w:t>
      </w:r>
    </w:p>
    <w:p w:rsidR="006F60C5" w:rsidRPr="00C70747" w:rsidRDefault="006F60C5" w:rsidP="002E54CB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bookmarkStart w:id="3" w:name="_Hlk125008740"/>
      <w:r w:rsidRPr="00C70747">
        <w:rPr>
          <w:rFonts w:eastAsia="Times New Roman" w:cstheme="minorHAnsi"/>
          <w:sz w:val="24"/>
          <w:szCs w:val="24"/>
          <w:lang w:eastAsia="pl-PL"/>
        </w:rPr>
        <w:t>zmiany zasad gromadzenia i wysokości wpłat do pracowniczych planów kapitałowych, o których mowa w ustawie z dnia 4 października 2018r. o pracowniczych planach kapitałowych</w:t>
      </w:r>
      <w:r w:rsidR="00840E09" w:rsidRPr="00C70747">
        <w:rPr>
          <w:rFonts w:eastAsia="Times New Roman" w:cstheme="minorHAnsi"/>
          <w:sz w:val="24"/>
          <w:szCs w:val="24"/>
          <w:lang w:eastAsia="pl-PL"/>
        </w:rPr>
        <w:t>,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jeżeli zmiany te będą miały wpływ na koszty wykonania umowy przez Wykonawcę. Ciężar udowodnienia poniesionych kosztów w zakresie, o którym mowa zdaniu poprzednim w całości leży po stronie Wykonawcy</w:t>
      </w:r>
      <w:r w:rsidR="00AE0727">
        <w:rPr>
          <w:rFonts w:eastAsia="Times New Roman" w:cstheme="minorHAnsi"/>
          <w:sz w:val="24"/>
          <w:szCs w:val="24"/>
          <w:lang w:eastAsia="pl-PL"/>
        </w:rPr>
        <w:t>.</w:t>
      </w:r>
    </w:p>
    <w:bookmarkEnd w:id="3"/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Zmiana umowy w zakresie</w:t>
      </w:r>
      <w:r w:rsidR="00AE0727">
        <w:rPr>
          <w:rFonts w:eastAsia="Times New Roman" w:cstheme="minorHAnsi"/>
          <w:sz w:val="24"/>
          <w:szCs w:val="24"/>
          <w:lang w:eastAsia="pl-PL"/>
        </w:rPr>
        <w:t>,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o którym mowa w ust. 1</w:t>
      </w:r>
      <w:r w:rsidR="00AE0727">
        <w:rPr>
          <w:rFonts w:eastAsia="Times New Roman" w:cstheme="minorHAnsi"/>
          <w:sz w:val="24"/>
          <w:szCs w:val="24"/>
          <w:lang w:eastAsia="pl-PL"/>
        </w:rPr>
        <w:t>,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będzie możliwa po dniu wejścia w życie przepisów będących przyczyną tych zmian.</w:t>
      </w:r>
    </w:p>
    <w:p w:rsidR="006F60C5" w:rsidRPr="00C70747" w:rsidRDefault="00AE0727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AE0727">
        <w:rPr>
          <w:rFonts w:eastAsia="Times New Roman" w:cstheme="minorHAnsi"/>
          <w:sz w:val="24"/>
          <w:szCs w:val="24"/>
          <w:lang w:eastAsia="pl-PL"/>
        </w:rPr>
        <w:t xml:space="preserve">Wykonawca, w terminie 30 dni od dnia wejścia w życie przepisów dokonujących zmian w zakresie, o którym mowa w ust. 1, może wystąpić do Zamawiającego z pisemnym wnioskiem o dokonanie odpowiedniej zmiany wynagrodzenia należnego Wykonawcy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Jeśli wniosek Wykonawcy o dokonanie odpowiedniej zmiany wynagrodzenia należnego Wykonawcy umowy w zakresie, </w:t>
      </w:r>
      <w:r w:rsidRPr="00AE0727">
        <w:rPr>
          <w:rFonts w:eastAsia="Times New Roman" w:cstheme="minorHAnsi"/>
          <w:sz w:val="24"/>
          <w:szCs w:val="24"/>
          <w:lang w:eastAsia="pl-PL"/>
        </w:rPr>
        <w:lastRenderedPageBreak/>
        <w:t>o którym mowa w ust. 1 pkt. 2), 3) i 4) wpłynie po upływie terminu, o którym mowa w poprzednim zdaniu, Zamawiający pozostawia wniosek bez rozpoznania.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Zmiana wysokości wynagrodzenia należnego Wykonawcy w przypadku zaistnienia przesłanki, o której mowa w ust. 1 pkt 1, będzie odnosić się wyłącznie do części przedmiotu umowy realizowanej, zgodnie z terminami ustalonymi umową, po dniu wejścia w życie przepisów dotyczących zmiany, o której mowa w ust. 1 pkt 1.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W przypadku zmiany, o której mowa w ust. 1 pkt 1, wartość wynagrodzenia netto Wykonawcy nie zmieni się, a wartość wynagrodzenia brutto zostanie wyliczona na podstawie nowych przepisów zmieniających stawkę podatku od towarów i usług.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Strony oświadczają, że pod pojęciem odpowiedniej zmiany wynagrodzenia należnego Wykonawcy należy odpowiednio rozumieć:</w:t>
      </w:r>
    </w:p>
    <w:p w:rsidR="006F60C5" w:rsidRPr="00C70747" w:rsidRDefault="006F60C5" w:rsidP="002E54CB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w przypadku zmiany, o której mowa w ust. 1 pkt 2 – sumę wzrostu kosztów Wykonawcy wynikających z podwyższenia wynagrodzeń pracowników biorących bezpośredni udział w realizacji pozostałej do wykonania części umowy w momencie wejścia w życie przepisów dotyczących zmiany, o której mowa w ust. 1 pkt 2, do wysokości wynagrodzenia minimalnego za pracę, obowiązującej po zmianie przepisów lub jej odpowiedniej części, w przypadku osób zatrudnionych w wymiarze niższym niż pełen etat. Kwota odpowiadająca wzrostowi kosztu Wykonawcy będzie odnosić się wyłącznie do części wynagrodzenia pracowników, o których mowa w zdaniu poprzednim, odpowiadającej zakresowi, w jakim wykonują oni prace bezpośrednio związane z realizacją niniejszej umowy,</w:t>
      </w:r>
    </w:p>
    <w:p w:rsidR="006F60C5" w:rsidRPr="00C70747" w:rsidRDefault="006F60C5" w:rsidP="002E54CB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 xml:space="preserve">w przypadku zmiany, o której mowa w ust. 1 pkt 3 –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ust. 1 pkt 3. Kwota odpowiadająca zmianie kosztu Wykonawcy będzie odnosić się wyłącznie do części wynagrodzenia pracowników, o których mowa w zdaniu poprzednim, </w:t>
      </w:r>
      <w:r w:rsidRPr="00C70747">
        <w:rPr>
          <w:rFonts w:eastAsia="Times New Roman" w:cstheme="minorHAnsi"/>
          <w:sz w:val="24"/>
          <w:szCs w:val="24"/>
          <w:lang w:eastAsia="pl-PL"/>
        </w:rPr>
        <w:lastRenderedPageBreak/>
        <w:t>odpowiadającej zakresowi, w jakim wykonują oni prace bezpośrednio związane z realizacją przedmiotu umowy,</w:t>
      </w:r>
    </w:p>
    <w:p w:rsidR="006F60C5" w:rsidRPr="00C70747" w:rsidRDefault="006F60C5" w:rsidP="002E54CB">
      <w:pPr>
        <w:pStyle w:val="Akapitzlist"/>
        <w:numPr>
          <w:ilvl w:val="0"/>
          <w:numId w:val="9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bookmarkStart w:id="4" w:name="_Hlk125008834"/>
      <w:r w:rsidRPr="00C70747">
        <w:rPr>
          <w:rFonts w:eastAsia="Times New Roman" w:cstheme="minorHAnsi"/>
          <w:sz w:val="24"/>
          <w:szCs w:val="24"/>
          <w:lang w:eastAsia="pl-PL"/>
        </w:rPr>
        <w:t>w przypadku zmiany, o której mowa w ust. 1 pkt 4 – sumę wzrostu kosztów wykonawcy zamówienia publicznego wynikających z konieczności odprowadzania dodatkowych wpłat lub zmiany zasad ich gromadzenia, które dotyczą wynagrodzenia osób biorących bezpośredni udział w realizacji pozostałej do wykonania części umowy w momencie wejścia w życie przepisów dotyczących zmiany o której mowa w ust. 1 pkt 4. Kwota odpowiadająca zmianie kosztu Wykonawcy będzie odnosić się wyłącznie do części wynagrodzenia pracowników, o których mowa w zdaniu poprzednim, odpowiadającej zakresowi, w jakim wykonują oni prace bezpośrednio związane z realizacją przedmiotu umowy.</w:t>
      </w:r>
    </w:p>
    <w:bookmarkEnd w:id="4"/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W przypadku zmian, o których mowa w ust. 1 pkt 2, pkt 3 lub pkt 4, Wykonawca, jest zobowiązany dołączyć wraz z wnioskiem o którym mowa w ust. 3 dokumenty, z których będzie wynikać, w jakim zakresie te zmiany mają wpływ na koszty wykonania umowy, w szczególności:</w:t>
      </w:r>
    </w:p>
    <w:p w:rsidR="006F60C5" w:rsidRPr="00C70747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pisemne zestawienie dotyczące liczby osób zatrudnionych i zaangażowanych przez Wykonawcę bezpośrednio w wykonywanie przedmiotu umowy, ze wskazaniem ich wymiaru czasu pracy,</w:t>
      </w:r>
    </w:p>
    <w:p w:rsidR="006F60C5" w:rsidRPr="00C70747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pisemne zestawienie wynagrodzeń (zarówno przed jak i po zmianie przepisów w zakresie którym mowa w ust. 1 pkt 2 pracowników biorących udział w realizacji przedmiotu umowy, wraz z określeniem zakresu (części etatu), w jakim wykonują oni prace bezpośrednio związane z realizacją przedmiotu umowy oraz części wynagrodzenia odpowiadającej temu zakresowi - w przypadku zmiany, o której mowa w ust. 1 pkt 2, lub</w:t>
      </w:r>
    </w:p>
    <w:p w:rsidR="006F60C5" w:rsidRPr="00C70747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pisemne zestawienie wynagrodzeń (zarówno przed jak i po zmianie przepisów w zakresie o którym mowa w ust. 1 pkt 3 pracowników biorących udział w realizacji przedmiotu umowy,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1 pkt 3.</w:t>
      </w:r>
    </w:p>
    <w:p w:rsidR="006F60C5" w:rsidRPr="00C70747" w:rsidRDefault="006F60C5" w:rsidP="002E54CB">
      <w:pPr>
        <w:pStyle w:val="Akapitzlist"/>
        <w:numPr>
          <w:ilvl w:val="0"/>
          <w:numId w:val="10"/>
        </w:numPr>
        <w:spacing w:after="0" w:line="360" w:lineRule="auto"/>
        <w:contextualSpacing w:val="0"/>
        <w:rPr>
          <w:rFonts w:eastAsia="Times New Roman" w:cstheme="minorHAnsi"/>
          <w:sz w:val="24"/>
          <w:szCs w:val="24"/>
          <w:lang w:eastAsia="pl-PL"/>
        </w:rPr>
      </w:pPr>
      <w:bookmarkStart w:id="5" w:name="_Hlk125008897"/>
      <w:r w:rsidRPr="00C70747">
        <w:rPr>
          <w:rFonts w:eastAsia="Times New Roman" w:cstheme="minorHAnsi"/>
          <w:sz w:val="24"/>
          <w:szCs w:val="24"/>
          <w:lang w:eastAsia="pl-PL"/>
        </w:rPr>
        <w:lastRenderedPageBreak/>
        <w:t>pisemne zestawienie wynagrodzeń (zarówno przed jak i po zmianie przepisów w zakresie, o którym mowa w ust. 1 pkt. 4 pracowników biorących udział w realizacji przedmiotu umowy, wraz z kwotami wpłat w części finansowanej przez Wykonawcę, z określeniem zakresu (części etatu), w jakim wykonują oni prace bezpośrednio związane z realizacją przedmiotu umowy oraz części wynagrodzenia odpowiadającej temu zakresowi – w przypadku zmiany, o której mowa w ust. 1 pkt. 4</w:t>
      </w:r>
      <w:bookmarkEnd w:id="5"/>
      <w:r w:rsidRPr="00C70747">
        <w:rPr>
          <w:rFonts w:eastAsia="Times New Roman" w:cstheme="minorHAnsi"/>
          <w:sz w:val="24"/>
          <w:szCs w:val="24"/>
          <w:lang w:eastAsia="pl-PL"/>
        </w:rPr>
        <w:t>.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W terminie 14 dni roboczych od dnia otrzymania wniosku o którym mowa w ust. 1 oraz odpowiednio dokumentów, o których mowa w ust. 7, Zamawiający przekaże Wykonawcy informację o zakresie, w jakim zatwierdza wniosek oraz wskaże kwotę, o którą wynagrodzenie należne Wykonawcy powinno ulec zmianie, albo informację o niezatwierdzeniu wniosku wraz z uzasadnieniem.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W przypadku nieprzedłożenia przez Wykonawcę kompletu dokumentów i informacji, o których mowa w ust. 7, Zamawiający wyznaczy Wykonawcy dodatkowy termin na ich uzupełnienie nie krótszy niż 3 dni lecz nie dłuższy niż 7 dni, licząc od dnia wyznaczenia. W takim przypadku termin, o którym mowa w ust. 8, będzie biegł od dnia doręczenia przez Wykonawcę uzupełnionych dokumentów.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Zawarcie aneksu w przypadku zmian, o których mowa w ust. 1 pkt 2, pkt 3 lub pkt 4 nastąpi nie później niż w terminie 14 dni roboczych od dnia zatwierdzenia przez Zamawiającego wniosku o dokonanie zmiany wysokości wynagrodzenia należnego Wykonawcy. W przypadku zmiany, o której mowa w ust. 1 pkt 1, zmiana wynagrodzenia brutto nie wymaga zawarcia aneksu do umowy i nastąpi także w przypadku niezłożenia wniosku Wykonawcy, o którym mowa w ust. 3.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 xml:space="preserve">Postanowienia określone w niniejszym paragrafie będą miały odpowiednie zastosowanie do umów z podwykonawcami zawartymi na okres dłuższy niż 6 miesięcy. W sytuacji, w której umowa z podwykonawcą zostanie </w:t>
      </w:r>
      <w:r w:rsidR="00AE0727">
        <w:rPr>
          <w:rFonts w:eastAsia="Times New Roman" w:cstheme="minorHAnsi"/>
          <w:sz w:val="24"/>
          <w:szCs w:val="24"/>
          <w:lang w:eastAsia="pl-PL"/>
        </w:rPr>
        <w:t>zawarta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w okresie kiedy wynagrodzenie Wykonawcy </w:t>
      </w:r>
      <w:r w:rsidR="00AE0727">
        <w:rPr>
          <w:rFonts w:eastAsia="Times New Roman" w:cstheme="minorHAnsi"/>
          <w:sz w:val="24"/>
          <w:szCs w:val="24"/>
          <w:lang w:eastAsia="pl-PL"/>
        </w:rPr>
        <w:t>zostało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E0727">
        <w:rPr>
          <w:rFonts w:eastAsia="Times New Roman" w:cstheme="minorHAnsi"/>
          <w:sz w:val="24"/>
          <w:szCs w:val="24"/>
          <w:lang w:eastAsia="pl-PL"/>
        </w:rPr>
        <w:t>z</w:t>
      </w:r>
      <w:r w:rsidRPr="00C70747">
        <w:rPr>
          <w:rFonts w:eastAsia="Times New Roman" w:cstheme="minorHAnsi"/>
          <w:sz w:val="24"/>
          <w:szCs w:val="24"/>
          <w:lang w:eastAsia="pl-PL"/>
        </w:rPr>
        <w:t>waloryzowane zgodnie z postanowieniami niniejszego paragrafu, to wynagrodzenie takiego podwykonawcy będzie waloryzowane od miesiąca następnego po miesiącu w którym zawarto umowę z podwykonawcą.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 xml:space="preserve">Wykonawca zobligowany będzie do wykazania Zamawiającemu, iż zawarł w umowach z podwykonawcami regulacje umowne realizujące zobowiązanie </w:t>
      </w:r>
      <w:r w:rsidRPr="00C70747">
        <w:rPr>
          <w:rFonts w:eastAsia="Times New Roman" w:cstheme="minorHAnsi"/>
          <w:sz w:val="24"/>
          <w:szCs w:val="24"/>
          <w:lang w:eastAsia="pl-PL"/>
        </w:rPr>
        <w:lastRenderedPageBreak/>
        <w:t>Wykonawcy, o którym mowa w ust. 1</w:t>
      </w:r>
      <w:r w:rsidR="004A0108" w:rsidRPr="00C70747">
        <w:rPr>
          <w:rFonts w:eastAsia="Times New Roman" w:cstheme="minorHAnsi"/>
          <w:sz w:val="24"/>
          <w:szCs w:val="24"/>
          <w:lang w:eastAsia="pl-PL"/>
        </w:rPr>
        <w:t>2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w terminie do 7 dni od dnia zawarcia niniejszego aneksu do umowy w formie kopii lub skanów, pod rygorem odstąpienia przez Zamawiającego od umowy.</w:t>
      </w:r>
    </w:p>
    <w:p w:rsidR="006F60C5" w:rsidRPr="00C70747" w:rsidRDefault="006F60C5" w:rsidP="002E54CB">
      <w:pPr>
        <w:numPr>
          <w:ilvl w:val="0"/>
          <w:numId w:val="11"/>
        </w:numPr>
        <w:tabs>
          <w:tab w:val="clear" w:pos="360"/>
          <w:tab w:val="num" w:pos="426"/>
        </w:tabs>
        <w:spacing w:after="0" w:line="360" w:lineRule="auto"/>
        <w:ind w:left="426" w:hanging="426"/>
        <w:rPr>
          <w:rFonts w:eastAsia="Times New Roman" w:cstheme="minorHAnsi"/>
          <w:sz w:val="24"/>
          <w:szCs w:val="24"/>
          <w:lang w:eastAsia="pl-PL"/>
        </w:rPr>
      </w:pPr>
      <w:r w:rsidRPr="00C70747">
        <w:rPr>
          <w:rFonts w:eastAsia="Times New Roman" w:cstheme="minorHAnsi"/>
          <w:sz w:val="24"/>
          <w:szCs w:val="24"/>
          <w:lang w:eastAsia="pl-PL"/>
        </w:rPr>
        <w:t>Oświadczenie o odstąpieniu od umowy, o którym mowa w ust. 1</w:t>
      </w:r>
      <w:r w:rsidR="004A0108" w:rsidRPr="00C70747">
        <w:rPr>
          <w:rFonts w:eastAsia="Times New Roman" w:cstheme="minorHAnsi"/>
          <w:sz w:val="24"/>
          <w:szCs w:val="24"/>
          <w:lang w:eastAsia="pl-PL"/>
        </w:rPr>
        <w:t>3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Zamawiający może złożyć w terminie do 30 dni od dnia zaistnienia tej przesłanki do odstąpienia od umowy z zachowaniem prawa do naliczenia kary umownej, o której mowa w §</w:t>
      </w:r>
      <w:r w:rsidR="001B66AD" w:rsidRPr="00C7074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70747">
        <w:rPr>
          <w:rFonts w:eastAsia="Times New Roman" w:cstheme="minorHAnsi"/>
          <w:sz w:val="24"/>
          <w:szCs w:val="24"/>
          <w:lang w:eastAsia="pl-PL"/>
        </w:rPr>
        <w:t>1</w:t>
      </w:r>
      <w:r w:rsidR="00492501" w:rsidRPr="00C70747">
        <w:rPr>
          <w:rFonts w:eastAsia="Times New Roman" w:cstheme="minorHAnsi"/>
          <w:sz w:val="24"/>
          <w:szCs w:val="24"/>
          <w:lang w:eastAsia="pl-PL"/>
        </w:rPr>
        <w:t>2</w:t>
      </w:r>
      <w:r w:rsidRPr="00C70747">
        <w:rPr>
          <w:rFonts w:eastAsia="Times New Roman" w:cstheme="minorHAnsi"/>
          <w:sz w:val="24"/>
          <w:szCs w:val="24"/>
          <w:lang w:eastAsia="pl-PL"/>
        </w:rPr>
        <w:t xml:space="preserve"> ust. 1 pkt 1 umowy</w:t>
      </w:r>
      <w:r w:rsidR="00C95EA0" w:rsidRPr="00C70747">
        <w:rPr>
          <w:rFonts w:eastAsia="Times New Roman" w:cstheme="minorHAnsi"/>
          <w:sz w:val="24"/>
          <w:szCs w:val="24"/>
          <w:lang w:eastAsia="pl-PL"/>
        </w:rPr>
        <w:t>.</w:t>
      </w:r>
    </w:p>
    <w:p w:rsidR="00C95EA0" w:rsidRPr="00C70747" w:rsidRDefault="00C95EA0" w:rsidP="00C95EA0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6368A1" w:rsidRPr="00C70747">
        <w:rPr>
          <w:rFonts w:ascii="Arial" w:hAnsi="Arial" w:cs="Arial"/>
          <w:sz w:val="24"/>
          <w:szCs w:val="24"/>
        </w:rPr>
        <w:t>18</w:t>
      </w:r>
    </w:p>
    <w:p w:rsidR="00C95EA0" w:rsidRPr="00C70747" w:rsidRDefault="00C95EA0" w:rsidP="002E54CB">
      <w:pPr>
        <w:numPr>
          <w:ilvl w:val="0"/>
          <w:numId w:val="5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Stronom przysługuje prawo odstąpienia od umowy w przypadkach wymienionych w treści tytułu XV i XXI Księgi III Kodeksu Cywilnego.</w:t>
      </w:r>
    </w:p>
    <w:p w:rsidR="00C95EA0" w:rsidRPr="00C70747" w:rsidRDefault="00C95EA0" w:rsidP="002E54CB">
      <w:pPr>
        <w:numPr>
          <w:ilvl w:val="0"/>
          <w:numId w:val="5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Nadto Zamawiającemu przysługuje prawo do odstąpienia od umowy w przypadku, gdy:</w:t>
      </w:r>
    </w:p>
    <w:p w:rsidR="00C95EA0" w:rsidRPr="00C70747" w:rsidRDefault="00C95EA0" w:rsidP="002E54CB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bCs/>
          <w:sz w:val="24"/>
          <w:szCs w:val="24"/>
        </w:rPr>
        <w:t>wystąpi istotna zmiana okoliczności powodująca, że wykonanie umowy nie leży w interesie publicznym, czego nie można było przewidzieć w chwili zawarcia umowy, lub dalsze wykonywanie umowy może zagrozić istotnemu interesowi bezpieczeństwa państwa lub bezpieczeństwu publicznemu – odstąpienie od umowy w tym przypadku może nastąpić w terminie 30 dni od powzięcia wiadomości  o powyższych okolicznościach</w:t>
      </w:r>
      <w:r w:rsidRPr="00C70747">
        <w:rPr>
          <w:rFonts w:ascii="Arial" w:hAnsi="Arial" w:cs="Arial"/>
          <w:sz w:val="24"/>
          <w:szCs w:val="24"/>
        </w:rPr>
        <w:t>,</w:t>
      </w:r>
    </w:p>
    <w:p w:rsidR="00C95EA0" w:rsidRPr="00C70747" w:rsidRDefault="00C95EA0" w:rsidP="002E54CB">
      <w:pPr>
        <w:numPr>
          <w:ilvl w:val="0"/>
          <w:numId w:val="6"/>
        </w:numPr>
        <w:tabs>
          <w:tab w:val="left" w:pos="-3402"/>
          <w:tab w:val="left" w:pos="-326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Wykonawca przystąpi do likwidacji swojego przedsiębiorstwa - odstąpienie od umowy w tym przypadku może nastąpić w terminie dwóch tygodni od powzięcia wiadomości o powyższych okolicznościach,</w:t>
      </w:r>
    </w:p>
    <w:p w:rsidR="00C95EA0" w:rsidRPr="00C70747" w:rsidRDefault="00C95EA0" w:rsidP="002E54CB">
      <w:pPr>
        <w:numPr>
          <w:ilvl w:val="0"/>
          <w:numId w:val="6"/>
        </w:numPr>
        <w:tabs>
          <w:tab w:val="left" w:pos="-354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zostanie wydany nakaz zajęcia majątku Wykonawcy lub do Zamawiającego wpłynie zajęcie komornicze, potwierdzające istnienie zobowiązania Wykonawcy wobec osoby trzeciej lub gdy Wykonawca zbył majątek na rzecz osób trzecich - odstąpienie od umowy w tym przypadku może nastąpić w terminie dwóch tygodni od powzięcia wiadomości o powyższych okolicznościach,</w:t>
      </w:r>
    </w:p>
    <w:p w:rsidR="00C95EA0" w:rsidRPr="00C70747" w:rsidRDefault="00C95EA0" w:rsidP="002E54CB">
      <w:pPr>
        <w:numPr>
          <w:ilvl w:val="0"/>
          <w:numId w:val="6"/>
        </w:numPr>
        <w:tabs>
          <w:tab w:val="left" w:pos="-354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Wykonawca nie rozpoczął wykonywania usługi bez uzasadnionych przyczyn w terminie </w:t>
      </w:r>
      <w:r w:rsidR="009B1FC2" w:rsidRPr="00C70747">
        <w:rPr>
          <w:rFonts w:ascii="Arial" w:hAnsi="Arial" w:cs="Arial"/>
          <w:sz w:val="24"/>
          <w:szCs w:val="24"/>
        </w:rPr>
        <w:t xml:space="preserve">7 </w:t>
      </w:r>
      <w:r w:rsidRPr="00C70747">
        <w:rPr>
          <w:rFonts w:ascii="Arial" w:hAnsi="Arial" w:cs="Arial"/>
          <w:sz w:val="24"/>
          <w:szCs w:val="24"/>
        </w:rPr>
        <w:t>dni od daty zawarcia umowy oraz nie podejmuje ich pomimo wezwania Zamawiającego złożonego na piśmie - odstąpienie od umowy w tym przypadku może nastąpić w terminie dwóch tygodni od powzięcia wiadomości o powyższych okolicznościach,</w:t>
      </w:r>
    </w:p>
    <w:p w:rsidR="00C95EA0" w:rsidRPr="00C70747" w:rsidRDefault="00C95EA0" w:rsidP="002E54CB">
      <w:pPr>
        <w:numPr>
          <w:ilvl w:val="0"/>
          <w:numId w:val="6"/>
        </w:numPr>
        <w:tabs>
          <w:tab w:val="left" w:pos="-3402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lastRenderedPageBreak/>
        <w:t xml:space="preserve">Wykonawca przerwał realizację przedmiotu zamówienia i przerwa ta trwa dłużej niż </w:t>
      </w:r>
      <w:r w:rsidR="009B1FC2" w:rsidRPr="00C70747">
        <w:rPr>
          <w:rFonts w:ascii="Arial" w:hAnsi="Arial" w:cs="Arial"/>
          <w:sz w:val="24"/>
          <w:szCs w:val="24"/>
        </w:rPr>
        <w:t xml:space="preserve">5 </w:t>
      </w:r>
      <w:r w:rsidRPr="00C70747">
        <w:rPr>
          <w:rFonts w:ascii="Arial" w:hAnsi="Arial" w:cs="Arial"/>
          <w:sz w:val="24"/>
          <w:szCs w:val="24"/>
        </w:rPr>
        <w:t>dni - odstąpienie od umowy w tym przypadku może nastąpić w terminie dwóch tygodni od powzięcia wiadomości  o powyższych okolicznościach</w:t>
      </w:r>
      <w:r w:rsidR="00AE0727">
        <w:rPr>
          <w:rFonts w:ascii="Arial" w:hAnsi="Arial" w:cs="Arial"/>
          <w:sz w:val="24"/>
          <w:szCs w:val="24"/>
        </w:rPr>
        <w:t>.</w:t>
      </w:r>
    </w:p>
    <w:p w:rsidR="00C95EA0" w:rsidRPr="00C70747" w:rsidRDefault="00C95EA0" w:rsidP="002E54CB">
      <w:pPr>
        <w:numPr>
          <w:ilvl w:val="0"/>
          <w:numId w:val="5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C70747">
        <w:rPr>
          <w:rStyle w:val="Teksttreci61"/>
          <w:rFonts w:ascii="Arial" w:hAnsi="Arial" w:cs="Arial"/>
          <w:color w:val="auto"/>
          <w:sz w:val="24"/>
          <w:szCs w:val="24"/>
        </w:rPr>
        <w:t xml:space="preserve">Dla zachowania terminów, o których mowa w ust. </w:t>
      </w:r>
      <w:r w:rsidR="006368A1" w:rsidRPr="00C70747">
        <w:rPr>
          <w:rStyle w:val="Teksttreci61"/>
          <w:rFonts w:ascii="Arial" w:hAnsi="Arial" w:cs="Arial"/>
          <w:color w:val="auto"/>
          <w:sz w:val="24"/>
          <w:szCs w:val="24"/>
        </w:rPr>
        <w:t>2</w:t>
      </w:r>
      <w:r w:rsidRPr="00C70747">
        <w:rPr>
          <w:rStyle w:val="Teksttreci61"/>
          <w:rFonts w:ascii="Arial" w:hAnsi="Arial" w:cs="Arial"/>
          <w:color w:val="auto"/>
          <w:sz w:val="24"/>
          <w:szCs w:val="24"/>
        </w:rPr>
        <w:t xml:space="preserve"> wystarczy wysłanie oświadczenia przez Zamawiającego do Wykonawcy w tych terminach.</w:t>
      </w:r>
    </w:p>
    <w:p w:rsidR="00C95EA0" w:rsidRPr="00C70747" w:rsidRDefault="00C95EA0" w:rsidP="002E54CB">
      <w:pPr>
        <w:numPr>
          <w:ilvl w:val="0"/>
          <w:numId w:val="5"/>
        </w:numPr>
        <w:tabs>
          <w:tab w:val="left" w:pos="-3261"/>
        </w:tabs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Wykonawca przy udziale Zamawiającego w terminie 3 dni od daty odstąpienia od umowy sporządzi szczegółow</w:t>
      </w:r>
      <w:r w:rsidR="00DE1A47" w:rsidRPr="00C70747">
        <w:rPr>
          <w:rFonts w:ascii="Arial" w:hAnsi="Arial" w:cs="Arial"/>
          <w:sz w:val="24"/>
          <w:szCs w:val="24"/>
        </w:rPr>
        <w:t>e rozliczenie przesyłek nadanych</w:t>
      </w:r>
      <w:r w:rsidRPr="00C70747">
        <w:rPr>
          <w:rFonts w:ascii="Arial" w:hAnsi="Arial" w:cs="Arial"/>
          <w:sz w:val="24"/>
          <w:szCs w:val="24"/>
        </w:rPr>
        <w:t xml:space="preserve"> w</w:t>
      </w:r>
      <w:r w:rsidR="00DE1A47" w:rsidRPr="00C70747">
        <w:rPr>
          <w:rFonts w:ascii="Arial" w:hAnsi="Arial" w:cs="Arial"/>
          <w:sz w:val="24"/>
          <w:szCs w:val="24"/>
        </w:rPr>
        <w:t>edłu</w:t>
      </w:r>
      <w:r w:rsidRPr="00C70747">
        <w:rPr>
          <w:rFonts w:ascii="Arial" w:hAnsi="Arial" w:cs="Arial"/>
          <w:sz w:val="24"/>
          <w:szCs w:val="24"/>
        </w:rPr>
        <w:t>g stanu na dzień odstąpienia. W przypadku niewykonania tego obowiązku, Zamawiający zleci jego wykonanie lub wykona do samodzielnie na koszt i ryzyko Wykonawcy.</w:t>
      </w:r>
    </w:p>
    <w:p w:rsidR="00C95EA0" w:rsidRPr="00C70747" w:rsidRDefault="00C95EA0" w:rsidP="002E54C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Dokonan</w:t>
      </w:r>
      <w:r w:rsidR="005728E7" w:rsidRPr="00C70747">
        <w:rPr>
          <w:rFonts w:ascii="Arial" w:hAnsi="Arial" w:cs="Arial"/>
          <w:sz w:val="24"/>
          <w:szCs w:val="24"/>
        </w:rPr>
        <w:t>e</w:t>
      </w:r>
      <w:r w:rsidRPr="00C70747">
        <w:rPr>
          <w:rFonts w:ascii="Arial" w:hAnsi="Arial" w:cs="Arial"/>
          <w:sz w:val="24"/>
          <w:szCs w:val="24"/>
        </w:rPr>
        <w:t xml:space="preserve"> </w:t>
      </w:r>
      <w:r w:rsidR="005728E7" w:rsidRPr="00C70747">
        <w:rPr>
          <w:rFonts w:ascii="Arial" w:hAnsi="Arial" w:cs="Arial"/>
          <w:sz w:val="24"/>
          <w:szCs w:val="24"/>
        </w:rPr>
        <w:t>rozliczenie</w:t>
      </w:r>
      <w:r w:rsidRPr="00C70747">
        <w:rPr>
          <w:rFonts w:ascii="Arial" w:hAnsi="Arial" w:cs="Arial"/>
          <w:sz w:val="24"/>
          <w:szCs w:val="24"/>
        </w:rPr>
        <w:t xml:space="preserve"> stanowić będzie podstawę do ustalenia wynagrodzenia Wykonawcy.</w:t>
      </w:r>
    </w:p>
    <w:p w:rsidR="00C95EA0" w:rsidRPr="00C70747" w:rsidRDefault="00C95EA0" w:rsidP="002E54CB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right="20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Odstąpienie od umowy powinno nastąpić w formie pisemnej pod rygorem nieważności takiego oświadczenia i powinno zawierać uzasadnienie.</w:t>
      </w:r>
    </w:p>
    <w:p w:rsidR="00A04174" w:rsidRPr="00C70747" w:rsidRDefault="003F0BA5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§ 19</w:t>
      </w:r>
    </w:p>
    <w:p w:rsidR="004A0362" w:rsidRPr="00C70747" w:rsidRDefault="004A0362" w:rsidP="004A0362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Wierzytelność wynikająca z niniejszej umowy nie może być przedmiotem cesji na rzecz osób trzecich bez zgody Zamawiającego.</w:t>
      </w:r>
    </w:p>
    <w:p w:rsidR="004A0362" w:rsidRPr="00C70747" w:rsidRDefault="004A036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§ 2</w:t>
      </w:r>
      <w:r w:rsidR="003F0BA5" w:rsidRPr="00C70747">
        <w:rPr>
          <w:rFonts w:ascii="Arial" w:hAnsi="Arial" w:cs="Arial"/>
          <w:sz w:val="24"/>
          <w:szCs w:val="24"/>
        </w:rPr>
        <w:t>0</w:t>
      </w:r>
    </w:p>
    <w:p w:rsidR="00A851A2" w:rsidRPr="00C70747" w:rsidRDefault="00A851A2" w:rsidP="006B0D7C">
      <w:pPr>
        <w:tabs>
          <w:tab w:val="left" w:pos="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</w:rPr>
        <w:t>Wykonawcy występujący wspólnie ponoszą solidarną odpowiedzialność za wykonanie umowy</w:t>
      </w:r>
      <w:r w:rsidR="0053665E" w:rsidRPr="00C70747">
        <w:rPr>
          <w:rFonts w:ascii="Arial" w:hAnsi="Arial" w:cs="Arial"/>
          <w:sz w:val="24"/>
        </w:rPr>
        <w:t>.</w:t>
      </w:r>
    </w:p>
    <w:p w:rsidR="00A851A2" w:rsidRPr="00C70747" w:rsidRDefault="00A851A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B10140" w:rsidRPr="00C70747">
        <w:rPr>
          <w:rFonts w:ascii="Arial" w:hAnsi="Arial" w:cs="Arial"/>
          <w:sz w:val="24"/>
          <w:szCs w:val="24"/>
        </w:rPr>
        <w:t>2</w:t>
      </w:r>
      <w:r w:rsidR="003F0BA5" w:rsidRPr="00C70747">
        <w:rPr>
          <w:rFonts w:ascii="Arial" w:hAnsi="Arial" w:cs="Arial"/>
          <w:sz w:val="24"/>
          <w:szCs w:val="24"/>
        </w:rPr>
        <w:t>1</w:t>
      </w:r>
    </w:p>
    <w:p w:rsidR="00C1549C" w:rsidRPr="00C70747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:rsidR="00C1549C" w:rsidRPr="00C70747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§ </w:t>
      </w:r>
      <w:r w:rsidR="003F0BA5" w:rsidRPr="00C70747">
        <w:rPr>
          <w:rFonts w:ascii="Arial" w:hAnsi="Arial" w:cs="Arial"/>
          <w:sz w:val="24"/>
          <w:szCs w:val="24"/>
        </w:rPr>
        <w:t>22</w:t>
      </w:r>
    </w:p>
    <w:p w:rsidR="00C1549C" w:rsidRPr="00C70747" w:rsidRDefault="00C1549C" w:rsidP="006B0D7C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:rsidR="004A0362" w:rsidRPr="00C70747" w:rsidRDefault="004A0362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bookmarkStart w:id="6" w:name="_Hlk133499806"/>
      <w:r w:rsidRPr="00C70747">
        <w:rPr>
          <w:rFonts w:ascii="Arial" w:hAnsi="Arial" w:cs="Arial"/>
          <w:sz w:val="24"/>
          <w:szCs w:val="24"/>
        </w:rPr>
        <w:t>§ 2</w:t>
      </w:r>
      <w:r w:rsidR="003F0BA5" w:rsidRPr="00C70747">
        <w:rPr>
          <w:rFonts w:ascii="Arial" w:hAnsi="Arial" w:cs="Arial"/>
          <w:sz w:val="24"/>
          <w:szCs w:val="24"/>
        </w:rPr>
        <w:t>3</w:t>
      </w:r>
    </w:p>
    <w:p w:rsidR="004A0362" w:rsidRPr="00C70747" w:rsidRDefault="004A0362" w:rsidP="00804BE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>Wszelkie zmiany umowy będą wprowadzane pisemnie w formie aneksu pod rygorem nieważności.</w:t>
      </w:r>
    </w:p>
    <w:bookmarkEnd w:id="6"/>
    <w:p w:rsidR="00AE0727" w:rsidRDefault="00AE07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549C" w:rsidRPr="00C70747" w:rsidRDefault="00C1549C" w:rsidP="00804BE8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lastRenderedPageBreak/>
        <w:t>§ 2</w:t>
      </w:r>
      <w:r w:rsidR="003F0BA5" w:rsidRPr="00C70747">
        <w:rPr>
          <w:rFonts w:ascii="Arial" w:hAnsi="Arial" w:cs="Arial"/>
          <w:sz w:val="24"/>
          <w:szCs w:val="24"/>
        </w:rPr>
        <w:t>4</w:t>
      </w:r>
    </w:p>
    <w:p w:rsidR="00804BE8" w:rsidRPr="00C70747" w:rsidRDefault="00C1549C" w:rsidP="006C0218">
      <w:pPr>
        <w:spacing w:line="360" w:lineRule="auto"/>
        <w:rPr>
          <w:rFonts w:ascii="Arial" w:hAnsi="Arial" w:cs="Arial"/>
          <w:sz w:val="24"/>
          <w:szCs w:val="24"/>
        </w:rPr>
      </w:pPr>
      <w:r w:rsidRPr="00C70747">
        <w:rPr>
          <w:rFonts w:ascii="Arial" w:hAnsi="Arial" w:cs="Arial"/>
          <w:sz w:val="24"/>
          <w:szCs w:val="24"/>
        </w:rPr>
        <w:t xml:space="preserve">Umowę sporządzono w </w:t>
      </w:r>
      <w:r w:rsidR="001653AE" w:rsidRPr="00C70747">
        <w:rPr>
          <w:rFonts w:ascii="Arial" w:hAnsi="Arial" w:cs="Arial"/>
          <w:sz w:val="24"/>
          <w:szCs w:val="24"/>
        </w:rPr>
        <w:t>trzech</w:t>
      </w:r>
      <w:r w:rsidRPr="00C70747">
        <w:rPr>
          <w:rFonts w:ascii="Arial" w:hAnsi="Arial" w:cs="Arial"/>
          <w:sz w:val="24"/>
          <w:szCs w:val="24"/>
        </w:rPr>
        <w:t xml:space="preserve"> jednobrzmiących egzemplarzach, </w:t>
      </w:r>
      <w:r w:rsidR="001653AE" w:rsidRPr="00C70747">
        <w:rPr>
          <w:rFonts w:ascii="Arial" w:hAnsi="Arial" w:cs="Arial"/>
          <w:sz w:val="24"/>
          <w:szCs w:val="24"/>
        </w:rPr>
        <w:t>jeden dla Wykonawcy i dwa dla Zamawiającego</w:t>
      </w:r>
      <w:r w:rsidRPr="00C70747">
        <w:rPr>
          <w:rFonts w:ascii="Arial" w:hAnsi="Arial" w:cs="Arial"/>
          <w:sz w:val="24"/>
          <w:szCs w:val="24"/>
        </w:rPr>
        <w:t>.</w:t>
      </w:r>
    </w:p>
    <w:sectPr w:rsidR="00804BE8" w:rsidRPr="00C70747" w:rsidSect="005E20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76A" w:rsidRDefault="00F4276A" w:rsidP="0042265D">
      <w:pPr>
        <w:spacing w:after="0" w:line="240" w:lineRule="auto"/>
      </w:pPr>
      <w:r>
        <w:separator/>
      </w:r>
    </w:p>
  </w:endnote>
  <w:endnote w:type="continuationSeparator" w:id="0">
    <w:p w:rsidR="00F4276A" w:rsidRDefault="00F4276A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C2" w:rsidRDefault="00FE68C2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C2" w:rsidRPr="00B34325" w:rsidRDefault="00FE68C2" w:rsidP="00B34325">
    <w:pPr>
      <w:pStyle w:val="Stopka0"/>
      <w:rPr>
        <w:rFonts w:ascii="Arial" w:hAnsi="Arial" w:cs="Arial"/>
        <w:sz w:val="2"/>
        <w:szCs w:val="2"/>
      </w:rPr>
    </w:pPr>
  </w:p>
  <w:p w:rsidR="00FE68C2" w:rsidRPr="007C6A84" w:rsidRDefault="00FE68C2" w:rsidP="003C358F">
    <w:pPr>
      <w:pStyle w:val="Stopka0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B16DFE">
      <w:rPr>
        <w:rFonts w:ascii="Arial" w:hAnsi="Arial" w:cs="Arial"/>
        <w:sz w:val="20"/>
        <w:szCs w:val="20"/>
      </w:rPr>
      <w:t xml:space="preserve">Powiatowa i Miejska Biblioteka Publiczna im. Konstantego Prusa w Rybniku </w:t>
    </w:r>
    <w:r>
      <w:rPr>
        <w:rFonts w:ascii="Arial" w:hAnsi="Arial" w:cs="Arial"/>
        <w:sz w:val="20"/>
        <w:szCs w:val="20"/>
      </w:rPr>
      <w:tab/>
    </w: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Pr="007C6A84">
      <w:rPr>
        <w:rFonts w:ascii="Arial" w:hAnsi="Arial" w:cs="Arial"/>
        <w:sz w:val="20"/>
        <w:szCs w:val="20"/>
      </w:rPr>
      <w:fldChar w:fldCharType="separate"/>
    </w:r>
    <w:r w:rsidR="00C345C4">
      <w:rPr>
        <w:rFonts w:ascii="Arial" w:hAnsi="Arial" w:cs="Arial"/>
        <w:noProof/>
        <w:sz w:val="20"/>
        <w:szCs w:val="20"/>
      </w:rPr>
      <w:t>9</w:t>
    </w:r>
    <w:r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Pr="007C6A84">
      <w:rPr>
        <w:rFonts w:ascii="Arial" w:hAnsi="Arial" w:cs="Arial"/>
        <w:sz w:val="20"/>
        <w:szCs w:val="20"/>
      </w:rPr>
      <w:fldChar w:fldCharType="separate"/>
    </w:r>
    <w:r w:rsidR="00C345C4">
      <w:rPr>
        <w:rFonts w:ascii="Arial" w:hAnsi="Arial" w:cs="Arial"/>
        <w:noProof/>
        <w:sz w:val="20"/>
        <w:szCs w:val="20"/>
      </w:rPr>
      <w:t>17</w:t>
    </w:r>
    <w:r w:rsidRPr="007C6A84">
      <w:rPr>
        <w:rFonts w:ascii="Arial" w:hAnsi="Arial" w:cs="Arial"/>
        <w:sz w:val="20"/>
        <w:szCs w:val="20"/>
      </w:rPr>
      <w:fldChar w:fldCharType="end"/>
    </w:r>
  </w:p>
  <w:p w:rsidR="00FE68C2" w:rsidRPr="00B16DFE" w:rsidRDefault="00FE68C2" w:rsidP="003C358F">
    <w:r w:rsidRPr="001B7CCE">
      <w:rPr>
        <w:noProof/>
        <w:lang w:eastAsia="pl-PL"/>
      </w:rPr>
      <w:drawing>
        <wp:inline distT="0" distB="0" distL="0" distR="0">
          <wp:extent cx="5760720" cy="608077"/>
          <wp:effectExtent l="19050" t="0" r="0" b="0"/>
          <wp:docPr id="4" name="Obraz 1" descr="D:\WNIOSKI 2024\Zaakceptowane - dokumenty\TRANSFORMACJA\PRZETARG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WNIOSKI 2024\Zaakceptowane - dokumenty\TRANSFORMACJA\PRZETARG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68C2" w:rsidRDefault="00FE68C2" w:rsidP="003D540E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C2" w:rsidRDefault="00FE68C2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76A" w:rsidRDefault="00F4276A" w:rsidP="0042265D">
      <w:pPr>
        <w:spacing w:after="0" w:line="240" w:lineRule="auto"/>
      </w:pPr>
      <w:r>
        <w:separator/>
      </w:r>
    </w:p>
  </w:footnote>
  <w:footnote w:type="continuationSeparator" w:id="0">
    <w:p w:rsidR="00F4276A" w:rsidRDefault="00F4276A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C2" w:rsidRDefault="00FE68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C2" w:rsidRDefault="00FE68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C2" w:rsidRDefault="00FE68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B7E13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1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C5012D0"/>
    <w:multiLevelType w:val="hybridMultilevel"/>
    <w:tmpl w:val="B92C3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083D9D"/>
    <w:multiLevelType w:val="hybridMultilevel"/>
    <w:tmpl w:val="167AC7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1882F0E"/>
    <w:multiLevelType w:val="hybridMultilevel"/>
    <w:tmpl w:val="DA3A6332"/>
    <w:lvl w:ilvl="0" w:tplc="CFCE89EE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3F011E2"/>
    <w:multiLevelType w:val="hybridMultilevel"/>
    <w:tmpl w:val="6944EE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9C3DA9"/>
    <w:multiLevelType w:val="hybridMultilevel"/>
    <w:tmpl w:val="886067FE"/>
    <w:lvl w:ilvl="0" w:tplc="08FAC3F8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393008"/>
    <w:multiLevelType w:val="multilevel"/>
    <w:tmpl w:val="C49C0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8FB1979"/>
    <w:multiLevelType w:val="multilevel"/>
    <w:tmpl w:val="F5289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C687E56"/>
    <w:multiLevelType w:val="hybridMultilevel"/>
    <w:tmpl w:val="D62259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B6F35"/>
    <w:multiLevelType w:val="hybridMultilevel"/>
    <w:tmpl w:val="40E4B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8303D"/>
    <w:multiLevelType w:val="hybridMultilevel"/>
    <w:tmpl w:val="A704A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24947D2E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480" w:hanging="360"/>
      </w:pPr>
      <w:rPr>
        <w:rFonts w:cs="Times New Roman"/>
        <w:color w:val="auto"/>
      </w:rPr>
    </w:lvl>
    <w:lvl w:ilvl="1" w:tplc="0415000F">
      <w:start w:val="1"/>
      <w:numFmt w:val="decimal"/>
      <w:lvlText w:val="%2."/>
      <w:lvlJc w:val="left"/>
      <w:pPr>
        <w:ind w:left="42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9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6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3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0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8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5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240" w:hanging="180"/>
      </w:pPr>
      <w:rPr>
        <w:rFonts w:cs="Times New Roman"/>
      </w:rPr>
    </w:lvl>
  </w:abstractNum>
  <w:abstractNum w:abstractNumId="16" w15:restartNumberingAfterBreak="0">
    <w:nsid w:val="289B6DF4"/>
    <w:multiLevelType w:val="hybridMultilevel"/>
    <w:tmpl w:val="E102A8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8F04592"/>
    <w:multiLevelType w:val="hybridMultilevel"/>
    <w:tmpl w:val="7ACEB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B52852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40274E2"/>
    <w:multiLevelType w:val="hybridMultilevel"/>
    <w:tmpl w:val="904AE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8EC6AEF"/>
    <w:multiLevelType w:val="multilevel"/>
    <w:tmpl w:val="CAFCB9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C58354B"/>
    <w:multiLevelType w:val="hybridMultilevel"/>
    <w:tmpl w:val="71265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7D43FC"/>
    <w:multiLevelType w:val="hybridMultilevel"/>
    <w:tmpl w:val="DFCA04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E341F86"/>
    <w:multiLevelType w:val="hybridMultilevel"/>
    <w:tmpl w:val="167AC7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21E2860"/>
    <w:multiLevelType w:val="hybridMultilevel"/>
    <w:tmpl w:val="56DEE4E2"/>
    <w:lvl w:ilvl="0" w:tplc="3F0ADAFA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F85CAE"/>
    <w:multiLevelType w:val="hybridMultilevel"/>
    <w:tmpl w:val="9D8EE68A"/>
    <w:lvl w:ilvl="0" w:tplc="28D24ECE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40D610C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8826A52"/>
    <w:multiLevelType w:val="hybridMultilevel"/>
    <w:tmpl w:val="242067E2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4D1030C1"/>
    <w:multiLevelType w:val="hybridMultilevel"/>
    <w:tmpl w:val="3724D2AE"/>
    <w:lvl w:ilvl="0" w:tplc="B4E408D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326504"/>
    <w:multiLevelType w:val="hybridMultilevel"/>
    <w:tmpl w:val="0AD4A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2EC6939"/>
    <w:multiLevelType w:val="hybridMultilevel"/>
    <w:tmpl w:val="8EFE1810"/>
    <w:lvl w:ilvl="0" w:tplc="12267D76">
      <w:start w:val="2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30D5E39"/>
    <w:multiLevelType w:val="hybridMultilevel"/>
    <w:tmpl w:val="72F0E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B67BCC"/>
    <w:multiLevelType w:val="hybridMultilevel"/>
    <w:tmpl w:val="FF88AB42"/>
    <w:lvl w:ilvl="0" w:tplc="F0848482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0" w15:restartNumberingAfterBreak="0">
    <w:nsid w:val="5F947C92"/>
    <w:multiLevelType w:val="multilevel"/>
    <w:tmpl w:val="37541136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65204F9E"/>
    <w:multiLevelType w:val="hybridMultilevel"/>
    <w:tmpl w:val="4D98289E"/>
    <w:lvl w:ilvl="0" w:tplc="A2AAF51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8F15A4"/>
    <w:multiLevelType w:val="hybridMultilevel"/>
    <w:tmpl w:val="15B07258"/>
    <w:lvl w:ilvl="0" w:tplc="F2D09C46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7E7CC0FC">
      <w:start w:val="1"/>
      <w:numFmt w:val="decimal"/>
      <w:lvlText w:val="%3."/>
      <w:lvlJc w:val="left"/>
      <w:pPr>
        <w:ind w:left="1800" w:hanging="180"/>
      </w:pPr>
      <w:rPr>
        <w:rFonts w:cs="Times New Roman"/>
        <w:i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FEB604A"/>
    <w:multiLevelType w:val="hybridMultilevel"/>
    <w:tmpl w:val="655AC4DC"/>
    <w:lvl w:ilvl="0" w:tplc="F0245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1330B64"/>
    <w:multiLevelType w:val="hybridMultilevel"/>
    <w:tmpl w:val="24229A20"/>
    <w:lvl w:ilvl="0" w:tplc="3498F18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CA6492"/>
    <w:multiLevelType w:val="hybridMultilevel"/>
    <w:tmpl w:val="0B866960"/>
    <w:lvl w:ilvl="0" w:tplc="AD3A375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13057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49130BD"/>
    <w:multiLevelType w:val="hybridMultilevel"/>
    <w:tmpl w:val="F1F6F5E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7FD6124C"/>
    <w:multiLevelType w:val="multilevel"/>
    <w:tmpl w:val="52F4B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</w:num>
  <w:num w:numId="2">
    <w:abstractNumId w:val="39"/>
  </w:num>
  <w:num w:numId="3">
    <w:abstractNumId w:val="43"/>
  </w:num>
  <w:num w:numId="4">
    <w:abstractNumId w:val="33"/>
  </w:num>
  <w:num w:numId="5">
    <w:abstractNumId w:val="38"/>
  </w:num>
  <w:num w:numId="6">
    <w:abstractNumId w:val="7"/>
  </w:num>
  <w:num w:numId="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"/>
  </w:num>
  <w:num w:numId="10">
    <w:abstractNumId w:val="16"/>
  </w:num>
  <w:num w:numId="11">
    <w:abstractNumId w:val="10"/>
  </w:num>
  <w:num w:numId="12">
    <w:abstractNumId w:val="34"/>
  </w:num>
  <w:num w:numId="13">
    <w:abstractNumId w:val="14"/>
  </w:num>
  <w:num w:numId="14">
    <w:abstractNumId w:val="5"/>
  </w:num>
  <w:num w:numId="15">
    <w:abstractNumId w:val="19"/>
  </w:num>
  <w:num w:numId="16">
    <w:abstractNumId w:val="42"/>
  </w:num>
  <w:num w:numId="17">
    <w:abstractNumId w:val="3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45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40"/>
  </w:num>
  <w:num w:numId="26">
    <w:abstractNumId w:val="21"/>
  </w:num>
  <w:num w:numId="27">
    <w:abstractNumId w:val="26"/>
  </w:num>
  <w:num w:numId="28">
    <w:abstractNumId w:val="27"/>
  </w:num>
  <w:num w:numId="29">
    <w:abstractNumId w:val="4"/>
  </w:num>
  <w:num w:numId="30">
    <w:abstractNumId w:val="0"/>
  </w:num>
  <w:num w:numId="31">
    <w:abstractNumId w:val="15"/>
  </w:num>
  <w:num w:numId="32">
    <w:abstractNumId w:val="31"/>
  </w:num>
  <w:num w:numId="33">
    <w:abstractNumId w:val="23"/>
  </w:num>
  <w:num w:numId="34">
    <w:abstractNumId w:val="44"/>
  </w:num>
  <w:num w:numId="35">
    <w:abstractNumId w:val="46"/>
  </w:num>
  <w:num w:numId="36">
    <w:abstractNumId w:val="36"/>
  </w:num>
  <w:num w:numId="37">
    <w:abstractNumId w:val="13"/>
  </w:num>
  <w:num w:numId="38">
    <w:abstractNumId w:val="8"/>
  </w:num>
  <w:num w:numId="39">
    <w:abstractNumId w:val="37"/>
  </w:num>
  <w:num w:numId="40">
    <w:abstractNumId w:val="28"/>
  </w:num>
  <w:num w:numId="41">
    <w:abstractNumId w:val="47"/>
  </w:num>
  <w:num w:numId="42">
    <w:abstractNumId w:val="22"/>
  </w:num>
  <w:num w:numId="43">
    <w:abstractNumId w:val="35"/>
  </w:num>
  <w:num w:numId="44">
    <w:abstractNumId w:val="41"/>
  </w:num>
  <w:num w:numId="45">
    <w:abstractNumId w:val="11"/>
  </w:num>
  <w:num w:numId="46">
    <w:abstractNumId w:val="29"/>
  </w:num>
  <w:num w:numId="47">
    <w:abstractNumId w:val="17"/>
  </w:num>
  <w:num w:numId="48">
    <w:abstractNumId w:val="12"/>
  </w:num>
  <w:num w:numId="49">
    <w:abstractNumId w:val="32"/>
  </w:num>
  <w:num w:numId="50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65D"/>
    <w:rsid w:val="00002B51"/>
    <w:rsid w:val="00002CAA"/>
    <w:rsid w:val="00005B59"/>
    <w:rsid w:val="00005DFA"/>
    <w:rsid w:val="000105D8"/>
    <w:rsid w:val="0001200B"/>
    <w:rsid w:val="00016977"/>
    <w:rsid w:val="00034039"/>
    <w:rsid w:val="000400B9"/>
    <w:rsid w:val="000400F4"/>
    <w:rsid w:val="0004726F"/>
    <w:rsid w:val="000522E9"/>
    <w:rsid w:val="00053433"/>
    <w:rsid w:val="000561D9"/>
    <w:rsid w:val="00070CD7"/>
    <w:rsid w:val="000768FC"/>
    <w:rsid w:val="00085D41"/>
    <w:rsid w:val="00086FB3"/>
    <w:rsid w:val="00090D78"/>
    <w:rsid w:val="00093581"/>
    <w:rsid w:val="000943EB"/>
    <w:rsid w:val="00097CFC"/>
    <w:rsid w:val="000A29D2"/>
    <w:rsid w:val="000B2687"/>
    <w:rsid w:val="000B788C"/>
    <w:rsid w:val="000C49E0"/>
    <w:rsid w:val="000C5244"/>
    <w:rsid w:val="000C6BDA"/>
    <w:rsid w:val="000D1A1B"/>
    <w:rsid w:val="000D4A85"/>
    <w:rsid w:val="000D4E0D"/>
    <w:rsid w:val="000D7868"/>
    <w:rsid w:val="000E019E"/>
    <w:rsid w:val="000E0FCD"/>
    <w:rsid w:val="000E35E6"/>
    <w:rsid w:val="000E564F"/>
    <w:rsid w:val="000E5C69"/>
    <w:rsid w:val="000F07E3"/>
    <w:rsid w:val="000F20B3"/>
    <w:rsid w:val="000F503B"/>
    <w:rsid w:val="001003D1"/>
    <w:rsid w:val="001050DB"/>
    <w:rsid w:val="0010551A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36AB2"/>
    <w:rsid w:val="00141A16"/>
    <w:rsid w:val="00141F66"/>
    <w:rsid w:val="00142B09"/>
    <w:rsid w:val="0014598B"/>
    <w:rsid w:val="0016156B"/>
    <w:rsid w:val="001653AE"/>
    <w:rsid w:val="00171D3B"/>
    <w:rsid w:val="0018302E"/>
    <w:rsid w:val="0018402A"/>
    <w:rsid w:val="0018605B"/>
    <w:rsid w:val="00186420"/>
    <w:rsid w:val="00187527"/>
    <w:rsid w:val="001965B0"/>
    <w:rsid w:val="001966A6"/>
    <w:rsid w:val="001A346E"/>
    <w:rsid w:val="001B1A2A"/>
    <w:rsid w:val="001B1C6F"/>
    <w:rsid w:val="001B2D58"/>
    <w:rsid w:val="001B66AD"/>
    <w:rsid w:val="001C18BF"/>
    <w:rsid w:val="001C3231"/>
    <w:rsid w:val="001D0F9B"/>
    <w:rsid w:val="001D173A"/>
    <w:rsid w:val="001D5721"/>
    <w:rsid w:val="001D6301"/>
    <w:rsid w:val="001E25FC"/>
    <w:rsid w:val="001E413E"/>
    <w:rsid w:val="001E4864"/>
    <w:rsid w:val="001F66E5"/>
    <w:rsid w:val="001F7B3A"/>
    <w:rsid w:val="00200288"/>
    <w:rsid w:val="00201810"/>
    <w:rsid w:val="00202328"/>
    <w:rsid w:val="0020303C"/>
    <w:rsid w:val="00206236"/>
    <w:rsid w:val="00207CD8"/>
    <w:rsid w:val="00210C73"/>
    <w:rsid w:val="002130B5"/>
    <w:rsid w:val="002160E2"/>
    <w:rsid w:val="00217C5B"/>
    <w:rsid w:val="002206AE"/>
    <w:rsid w:val="00221379"/>
    <w:rsid w:val="002234DA"/>
    <w:rsid w:val="00236112"/>
    <w:rsid w:val="0023741C"/>
    <w:rsid w:val="00243084"/>
    <w:rsid w:val="00243A98"/>
    <w:rsid w:val="0025158F"/>
    <w:rsid w:val="00251721"/>
    <w:rsid w:val="002609D0"/>
    <w:rsid w:val="002629CF"/>
    <w:rsid w:val="00263B81"/>
    <w:rsid w:val="0026776A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2F0E"/>
    <w:rsid w:val="002A3A8C"/>
    <w:rsid w:val="002A3C1F"/>
    <w:rsid w:val="002A4503"/>
    <w:rsid w:val="002A721F"/>
    <w:rsid w:val="002B169E"/>
    <w:rsid w:val="002B17F3"/>
    <w:rsid w:val="002B262F"/>
    <w:rsid w:val="002C17BD"/>
    <w:rsid w:val="002C3052"/>
    <w:rsid w:val="002C71F8"/>
    <w:rsid w:val="002D4496"/>
    <w:rsid w:val="002D775B"/>
    <w:rsid w:val="002E54CB"/>
    <w:rsid w:val="002E65D3"/>
    <w:rsid w:val="002F1714"/>
    <w:rsid w:val="002F2AC3"/>
    <w:rsid w:val="002F5B13"/>
    <w:rsid w:val="003021ED"/>
    <w:rsid w:val="00302C02"/>
    <w:rsid w:val="00303C75"/>
    <w:rsid w:val="00304CAD"/>
    <w:rsid w:val="00305BB0"/>
    <w:rsid w:val="00311C0F"/>
    <w:rsid w:val="00311EF0"/>
    <w:rsid w:val="00312FA7"/>
    <w:rsid w:val="00314C88"/>
    <w:rsid w:val="00316049"/>
    <w:rsid w:val="003212BC"/>
    <w:rsid w:val="00321602"/>
    <w:rsid w:val="003235FF"/>
    <w:rsid w:val="003249A5"/>
    <w:rsid w:val="00325F7E"/>
    <w:rsid w:val="00326058"/>
    <w:rsid w:val="0033033C"/>
    <w:rsid w:val="003314E2"/>
    <w:rsid w:val="00331551"/>
    <w:rsid w:val="00331718"/>
    <w:rsid w:val="00334F93"/>
    <w:rsid w:val="00337029"/>
    <w:rsid w:val="00350236"/>
    <w:rsid w:val="00356196"/>
    <w:rsid w:val="00364AE2"/>
    <w:rsid w:val="00372EF4"/>
    <w:rsid w:val="00373E5E"/>
    <w:rsid w:val="00380C7C"/>
    <w:rsid w:val="003843F1"/>
    <w:rsid w:val="00387E90"/>
    <w:rsid w:val="00391BAA"/>
    <w:rsid w:val="00397108"/>
    <w:rsid w:val="00397594"/>
    <w:rsid w:val="003A0926"/>
    <w:rsid w:val="003A1257"/>
    <w:rsid w:val="003A2E62"/>
    <w:rsid w:val="003A3483"/>
    <w:rsid w:val="003A4425"/>
    <w:rsid w:val="003B2DDC"/>
    <w:rsid w:val="003B3AAC"/>
    <w:rsid w:val="003C358F"/>
    <w:rsid w:val="003C5CA1"/>
    <w:rsid w:val="003D2F6A"/>
    <w:rsid w:val="003D540E"/>
    <w:rsid w:val="003D5A64"/>
    <w:rsid w:val="003E1368"/>
    <w:rsid w:val="003F0BA5"/>
    <w:rsid w:val="003F16D9"/>
    <w:rsid w:val="003F75FE"/>
    <w:rsid w:val="004017C2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BF4"/>
    <w:rsid w:val="00434E98"/>
    <w:rsid w:val="004358F2"/>
    <w:rsid w:val="00435999"/>
    <w:rsid w:val="00436C1D"/>
    <w:rsid w:val="0045296F"/>
    <w:rsid w:val="00456D8C"/>
    <w:rsid w:val="004602BF"/>
    <w:rsid w:val="00462DAA"/>
    <w:rsid w:val="00462DB4"/>
    <w:rsid w:val="00464079"/>
    <w:rsid w:val="004711DB"/>
    <w:rsid w:val="004753D2"/>
    <w:rsid w:val="00480FB3"/>
    <w:rsid w:val="004838F4"/>
    <w:rsid w:val="00486E6A"/>
    <w:rsid w:val="00492501"/>
    <w:rsid w:val="00493458"/>
    <w:rsid w:val="00495EE9"/>
    <w:rsid w:val="00497165"/>
    <w:rsid w:val="004A0108"/>
    <w:rsid w:val="004A0362"/>
    <w:rsid w:val="004A31F1"/>
    <w:rsid w:val="004B0743"/>
    <w:rsid w:val="004B3AF4"/>
    <w:rsid w:val="004B5502"/>
    <w:rsid w:val="004B7FC4"/>
    <w:rsid w:val="004C2212"/>
    <w:rsid w:val="004C3CFE"/>
    <w:rsid w:val="004C4BF3"/>
    <w:rsid w:val="004C6439"/>
    <w:rsid w:val="004D57C1"/>
    <w:rsid w:val="004E1891"/>
    <w:rsid w:val="004E7350"/>
    <w:rsid w:val="004F415B"/>
    <w:rsid w:val="005026E7"/>
    <w:rsid w:val="00503974"/>
    <w:rsid w:val="00504CEB"/>
    <w:rsid w:val="005065CC"/>
    <w:rsid w:val="00510AAF"/>
    <w:rsid w:val="00514F5F"/>
    <w:rsid w:val="00515C8C"/>
    <w:rsid w:val="00517714"/>
    <w:rsid w:val="005217FB"/>
    <w:rsid w:val="00524441"/>
    <w:rsid w:val="005316AF"/>
    <w:rsid w:val="00533C76"/>
    <w:rsid w:val="0053665E"/>
    <w:rsid w:val="00536E5A"/>
    <w:rsid w:val="00536EC4"/>
    <w:rsid w:val="00540CC1"/>
    <w:rsid w:val="0054150B"/>
    <w:rsid w:val="00542C5D"/>
    <w:rsid w:val="0054303F"/>
    <w:rsid w:val="00543C6F"/>
    <w:rsid w:val="00545F93"/>
    <w:rsid w:val="0055134B"/>
    <w:rsid w:val="005545BC"/>
    <w:rsid w:val="005566BF"/>
    <w:rsid w:val="00557537"/>
    <w:rsid w:val="00560081"/>
    <w:rsid w:val="00562CA2"/>
    <w:rsid w:val="0056695B"/>
    <w:rsid w:val="00570650"/>
    <w:rsid w:val="005723C4"/>
    <w:rsid w:val="005728E7"/>
    <w:rsid w:val="00572CCC"/>
    <w:rsid w:val="0057394A"/>
    <w:rsid w:val="00577B5F"/>
    <w:rsid w:val="00577C2C"/>
    <w:rsid w:val="00590003"/>
    <w:rsid w:val="00592DE4"/>
    <w:rsid w:val="005964F3"/>
    <w:rsid w:val="0059721F"/>
    <w:rsid w:val="005A09AA"/>
    <w:rsid w:val="005A2CF4"/>
    <w:rsid w:val="005B203A"/>
    <w:rsid w:val="005B33F4"/>
    <w:rsid w:val="005C1C2F"/>
    <w:rsid w:val="005C3131"/>
    <w:rsid w:val="005C3956"/>
    <w:rsid w:val="005C4DF1"/>
    <w:rsid w:val="005D6EBA"/>
    <w:rsid w:val="005E0855"/>
    <w:rsid w:val="005E2066"/>
    <w:rsid w:val="005E20C0"/>
    <w:rsid w:val="005E23E6"/>
    <w:rsid w:val="005E2856"/>
    <w:rsid w:val="005F1E84"/>
    <w:rsid w:val="005F3F34"/>
    <w:rsid w:val="005F6814"/>
    <w:rsid w:val="00600B1C"/>
    <w:rsid w:val="0060458D"/>
    <w:rsid w:val="006054DB"/>
    <w:rsid w:val="00605824"/>
    <w:rsid w:val="00607060"/>
    <w:rsid w:val="00612012"/>
    <w:rsid w:val="006121B4"/>
    <w:rsid w:val="00613A99"/>
    <w:rsid w:val="006147C9"/>
    <w:rsid w:val="00616BC6"/>
    <w:rsid w:val="0062617E"/>
    <w:rsid w:val="00631B05"/>
    <w:rsid w:val="00632BC8"/>
    <w:rsid w:val="006362D0"/>
    <w:rsid w:val="006368A1"/>
    <w:rsid w:val="00640C37"/>
    <w:rsid w:val="00640E09"/>
    <w:rsid w:val="00642108"/>
    <w:rsid w:val="00643DE2"/>
    <w:rsid w:val="00644907"/>
    <w:rsid w:val="00645A97"/>
    <w:rsid w:val="00646C0E"/>
    <w:rsid w:val="0064778C"/>
    <w:rsid w:val="00652E3B"/>
    <w:rsid w:val="00656E59"/>
    <w:rsid w:val="0065725F"/>
    <w:rsid w:val="00657619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6666"/>
    <w:rsid w:val="00691EDB"/>
    <w:rsid w:val="006920E6"/>
    <w:rsid w:val="00694B57"/>
    <w:rsid w:val="006A0DF8"/>
    <w:rsid w:val="006A1749"/>
    <w:rsid w:val="006A30AF"/>
    <w:rsid w:val="006A30B2"/>
    <w:rsid w:val="006A3789"/>
    <w:rsid w:val="006A48DA"/>
    <w:rsid w:val="006B0D7C"/>
    <w:rsid w:val="006B4682"/>
    <w:rsid w:val="006B52A0"/>
    <w:rsid w:val="006C01AA"/>
    <w:rsid w:val="006C0218"/>
    <w:rsid w:val="006C40EB"/>
    <w:rsid w:val="006C4438"/>
    <w:rsid w:val="006C5B90"/>
    <w:rsid w:val="006C61D0"/>
    <w:rsid w:val="006D0553"/>
    <w:rsid w:val="006D280C"/>
    <w:rsid w:val="006E5FE2"/>
    <w:rsid w:val="006F2E48"/>
    <w:rsid w:val="006F4FB6"/>
    <w:rsid w:val="006F573B"/>
    <w:rsid w:val="006F60C5"/>
    <w:rsid w:val="006F787F"/>
    <w:rsid w:val="0070043C"/>
    <w:rsid w:val="00700E90"/>
    <w:rsid w:val="007043F3"/>
    <w:rsid w:val="007048BC"/>
    <w:rsid w:val="00704ABD"/>
    <w:rsid w:val="00705334"/>
    <w:rsid w:val="0070784F"/>
    <w:rsid w:val="00712A8B"/>
    <w:rsid w:val="00721F66"/>
    <w:rsid w:val="007315EC"/>
    <w:rsid w:val="00731AFD"/>
    <w:rsid w:val="00737E47"/>
    <w:rsid w:val="007403FA"/>
    <w:rsid w:val="00743C15"/>
    <w:rsid w:val="00753014"/>
    <w:rsid w:val="007533EC"/>
    <w:rsid w:val="007544EF"/>
    <w:rsid w:val="00756C6C"/>
    <w:rsid w:val="007578A4"/>
    <w:rsid w:val="00760FAD"/>
    <w:rsid w:val="00762634"/>
    <w:rsid w:val="00763F70"/>
    <w:rsid w:val="00772A19"/>
    <w:rsid w:val="00772D16"/>
    <w:rsid w:val="00774193"/>
    <w:rsid w:val="007751E8"/>
    <w:rsid w:val="007778EA"/>
    <w:rsid w:val="007819C9"/>
    <w:rsid w:val="00781E40"/>
    <w:rsid w:val="00786BD7"/>
    <w:rsid w:val="00790676"/>
    <w:rsid w:val="0079078F"/>
    <w:rsid w:val="007913DD"/>
    <w:rsid w:val="007966EE"/>
    <w:rsid w:val="00797B57"/>
    <w:rsid w:val="007A45D8"/>
    <w:rsid w:val="007A4C1B"/>
    <w:rsid w:val="007A6D70"/>
    <w:rsid w:val="007B1FC8"/>
    <w:rsid w:val="007B49F6"/>
    <w:rsid w:val="007C0158"/>
    <w:rsid w:val="007C08B2"/>
    <w:rsid w:val="007C14B8"/>
    <w:rsid w:val="007C1FF6"/>
    <w:rsid w:val="007C2444"/>
    <w:rsid w:val="007C2AAF"/>
    <w:rsid w:val="007C6A84"/>
    <w:rsid w:val="007C6C89"/>
    <w:rsid w:val="007D0857"/>
    <w:rsid w:val="007D346F"/>
    <w:rsid w:val="007D6B7F"/>
    <w:rsid w:val="007E0E13"/>
    <w:rsid w:val="007E37CE"/>
    <w:rsid w:val="007E7808"/>
    <w:rsid w:val="007F14CE"/>
    <w:rsid w:val="007F78BF"/>
    <w:rsid w:val="00801AFA"/>
    <w:rsid w:val="00802CE6"/>
    <w:rsid w:val="0080403C"/>
    <w:rsid w:val="00804BE8"/>
    <w:rsid w:val="00815DF1"/>
    <w:rsid w:val="00816160"/>
    <w:rsid w:val="00820EFC"/>
    <w:rsid w:val="008242DD"/>
    <w:rsid w:val="00827945"/>
    <w:rsid w:val="0083162D"/>
    <w:rsid w:val="00832246"/>
    <w:rsid w:val="00832B98"/>
    <w:rsid w:val="00833047"/>
    <w:rsid w:val="0083445F"/>
    <w:rsid w:val="00836FE9"/>
    <w:rsid w:val="00837237"/>
    <w:rsid w:val="00837466"/>
    <w:rsid w:val="00840E09"/>
    <w:rsid w:val="008415DB"/>
    <w:rsid w:val="00851909"/>
    <w:rsid w:val="008527EC"/>
    <w:rsid w:val="008537CB"/>
    <w:rsid w:val="008554FE"/>
    <w:rsid w:val="008558F7"/>
    <w:rsid w:val="00862022"/>
    <w:rsid w:val="008622E5"/>
    <w:rsid w:val="008706AC"/>
    <w:rsid w:val="0087222D"/>
    <w:rsid w:val="0087250B"/>
    <w:rsid w:val="008742C6"/>
    <w:rsid w:val="00882396"/>
    <w:rsid w:val="00882684"/>
    <w:rsid w:val="00882FD7"/>
    <w:rsid w:val="008845E4"/>
    <w:rsid w:val="0088579B"/>
    <w:rsid w:val="00886621"/>
    <w:rsid w:val="00892E62"/>
    <w:rsid w:val="008938FE"/>
    <w:rsid w:val="00896E62"/>
    <w:rsid w:val="008974CF"/>
    <w:rsid w:val="00897AED"/>
    <w:rsid w:val="008A042A"/>
    <w:rsid w:val="008A37E1"/>
    <w:rsid w:val="008A4301"/>
    <w:rsid w:val="008C05D9"/>
    <w:rsid w:val="008C06BD"/>
    <w:rsid w:val="008C09BF"/>
    <w:rsid w:val="008C2182"/>
    <w:rsid w:val="008D11F2"/>
    <w:rsid w:val="008D58C0"/>
    <w:rsid w:val="008E62F6"/>
    <w:rsid w:val="008E7AFE"/>
    <w:rsid w:val="008F0158"/>
    <w:rsid w:val="008F050C"/>
    <w:rsid w:val="008F150B"/>
    <w:rsid w:val="00900083"/>
    <w:rsid w:val="009009C1"/>
    <w:rsid w:val="009010A6"/>
    <w:rsid w:val="00906539"/>
    <w:rsid w:val="0090729E"/>
    <w:rsid w:val="00914252"/>
    <w:rsid w:val="00915FFF"/>
    <w:rsid w:val="009177D4"/>
    <w:rsid w:val="00924FE2"/>
    <w:rsid w:val="00931E74"/>
    <w:rsid w:val="009337D8"/>
    <w:rsid w:val="009342EA"/>
    <w:rsid w:val="009374BE"/>
    <w:rsid w:val="00942005"/>
    <w:rsid w:val="009537E7"/>
    <w:rsid w:val="00953F8F"/>
    <w:rsid w:val="00961C76"/>
    <w:rsid w:val="00962BBC"/>
    <w:rsid w:val="00963411"/>
    <w:rsid w:val="009646FE"/>
    <w:rsid w:val="009650A1"/>
    <w:rsid w:val="00966707"/>
    <w:rsid w:val="00967045"/>
    <w:rsid w:val="009725CB"/>
    <w:rsid w:val="0097270F"/>
    <w:rsid w:val="00972B38"/>
    <w:rsid w:val="00974F11"/>
    <w:rsid w:val="00974FEE"/>
    <w:rsid w:val="009879BC"/>
    <w:rsid w:val="00995A2A"/>
    <w:rsid w:val="00995C6B"/>
    <w:rsid w:val="009A08CE"/>
    <w:rsid w:val="009B0BF2"/>
    <w:rsid w:val="009B139F"/>
    <w:rsid w:val="009B1FC2"/>
    <w:rsid w:val="009B2A3A"/>
    <w:rsid w:val="009B374E"/>
    <w:rsid w:val="009B3D62"/>
    <w:rsid w:val="009B4CCE"/>
    <w:rsid w:val="009B699E"/>
    <w:rsid w:val="009C16D7"/>
    <w:rsid w:val="009D179A"/>
    <w:rsid w:val="009D4E26"/>
    <w:rsid w:val="009D6214"/>
    <w:rsid w:val="009E19C6"/>
    <w:rsid w:val="009F2CA2"/>
    <w:rsid w:val="009F42EE"/>
    <w:rsid w:val="009F5D0B"/>
    <w:rsid w:val="009F77B6"/>
    <w:rsid w:val="00A04174"/>
    <w:rsid w:val="00A10CC5"/>
    <w:rsid w:val="00A13C3E"/>
    <w:rsid w:val="00A21415"/>
    <w:rsid w:val="00A21CF0"/>
    <w:rsid w:val="00A313D1"/>
    <w:rsid w:val="00A32AF4"/>
    <w:rsid w:val="00A34720"/>
    <w:rsid w:val="00A3741B"/>
    <w:rsid w:val="00A411BC"/>
    <w:rsid w:val="00A437AB"/>
    <w:rsid w:val="00A43E19"/>
    <w:rsid w:val="00A4605D"/>
    <w:rsid w:val="00A4621F"/>
    <w:rsid w:val="00A46F9C"/>
    <w:rsid w:val="00A46FAA"/>
    <w:rsid w:val="00A52F78"/>
    <w:rsid w:val="00A53283"/>
    <w:rsid w:val="00A561F0"/>
    <w:rsid w:val="00A648E6"/>
    <w:rsid w:val="00A75583"/>
    <w:rsid w:val="00A76320"/>
    <w:rsid w:val="00A77BB0"/>
    <w:rsid w:val="00A851A2"/>
    <w:rsid w:val="00A869E3"/>
    <w:rsid w:val="00A87387"/>
    <w:rsid w:val="00A91638"/>
    <w:rsid w:val="00A93B97"/>
    <w:rsid w:val="00A97FFC"/>
    <w:rsid w:val="00AA0875"/>
    <w:rsid w:val="00AA1091"/>
    <w:rsid w:val="00AA1D4D"/>
    <w:rsid w:val="00AA37FA"/>
    <w:rsid w:val="00AA64F6"/>
    <w:rsid w:val="00AA6DFC"/>
    <w:rsid w:val="00AB1498"/>
    <w:rsid w:val="00AB21E1"/>
    <w:rsid w:val="00AB31A3"/>
    <w:rsid w:val="00AB57D1"/>
    <w:rsid w:val="00AB5D91"/>
    <w:rsid w:val="00AB7E0C"/>
    <w:rsid w:val="00AC14A7"/>
    <w:rsid w:val="00AD25AA"/>
    <w:rsid w:val="00AD2A58"/>
    <w:rsid w:val="00AD2DC9"/>
    <w:rsid w:val="00AD3C8E"/>
    <w:rsid w:val="00AE0727"/>
    <w:rsid w:val="00AE1C99"/>
    <w:rsid w:val="00AE78B8"/>
    <w:rsid w:val="00AF3379"/>
    <w:rsid w:val="00B01D6E"/>
    <w:rsid w:val="00B0441A"/>
    <w:rsid w:val="00B078A8"/>
    <w:rsid w:val="00B10140"/>
    <w:rsid w:val="00B11629"/>
    <w:rsid w:val="00B2175C"/>
    <w:rsid w:val="00B255C8"/>
    <w:rsid w:val="00B27BAD"/>
    <w:rsid w:val="00B31BE1"/>
    <w:rsid w:val="00B32ADE"/>
    <w:rsid w:val="00B34325"/>
    <w:rsid w:val="00B36543"/>
    <w:rsid w:val="00B40793"/>
    <w:rsid w:val="00B41052"/>
    <w:rsid w:val="00B41BEC"/>
    <w:rsid w:val="00B43DC2"/>
    <w:rsid w:val="00B444DD"/>
    <w:rsid w:val="00B50B1E"/>
    <w:rsid w:val="00B5768B"/>
    <w:rsid w:val="00B628FB"/>
    <w:rsid w:val="00B62B39"/>
    <w:rsid w:val="00B677ED"/>
    <w:rsid w:val="00B67C23"/>
    <w:rsid w:val="00B70F0B"/>
    <w:rsid w:val="00B73CDA"/>
    <w:rsid w:val="00B73CF6"/>
    <w:rsid w:val="00B7449F"/>
    <w:rsid w:val="00B76294"/>
    <w:rsid w:val="00B77733"/>
    <w:rsid w:val="00B803A7"/>
    <w:rsid w:val="00B80E03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B74E4"/>
    <w:rsid w:val="00BC0EF3"/>
    <w:rsid w:val="00BC1FB1"/>
    <w:rsid w:val="00BC2726"/>
    <w:rsid w:val="00BC6E34"/>
    <w:rsid w:val="00BC6EB4"/>
    <w:rsid w:val="00BD1819"/>
    <w:rsid w:val="00BD5BB5"/>
    <w:rsid w:val="00BE5092"/>
    <w:rsid w:val="00BE50B3"/>
    <w:rsid w:val="00BE6AD1"/>
    <w:rsid w:val="00BE7FFE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7D2"/>
    <w:rsid w:val="00C1695F"/>
    <w:rsid w:val="00C32C75"/>
    <w:rsid w:val="00C345C4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67581"/>
    <w:rsid w:val="00C70747"/>
    <w:rsid w:val="00C74DF6"/>
    <w:rsid w:val="00C777B4"/>
    <w:rsid w:val="00C82CB9"/>
    <w:rsid w:val="00C835AE"/>
    <w:rsid w:val="00C85E96"/>
    <w:rsid w:val="00C8699B"/>
    <w:rsid w:val="00C90096"/>
    <w:rsid w:val="00C95EA0"/>
    <w:rsid w:val="00C97AF5"/>
    <w:rsid w:val="00CA5ABD"/>
    <w:rsid w:val="00CB0E94"/>
    <w:rsid w:val="00CC0E80"/>
    <w:rsid w:val="00CC402A"/>
    <w:rsid w:val="00CD25D2"/>
    <w:rsid w:val="00CD2BDA"/>
    <w:rsid w:val="00CD5321"/>
    <w:rsid w:val="00CD5710"/>
    <w:rsid w:val="00CD6411"/>
    <w:rsid w:val="00CE661E"/>
    <w:rsid w:val="00CE69F3"/>
    <w:rsid w:val="00CE7681"/>
    <w:rsid w:val="00CF062A"/>
    <w:rsid w:val="00CF5E42"/>
    <w:rsid w:val="00D0156D"/>
    <w:rsid w:val="00D03531"/>
    <w:rsid w:val="00D03EF9"/>
    <w:rsid w:val="00D0575E"/>
    <w:rsid w:val="00D127C3"/>
    <w:rsid w:val="00D16FA1"/>
    <w:rsid w:val="00D20947"/>
    <w:rsid w:val="00D245EB"/>
    <w:rsid w:val="00D251FB"/>
    <w:rsid w:val="00D27901"/>
    <w:rsid w:val="00D314C6"/>
    <w:rsid w:val="00D317C3"/>
    <w:rsid w:val="00D33753"/>
    <w:rsid w:val="00D343EE"/>
    <w:rsid w:val="00D40726"/>
    <w:rsid w:val="00D4213D"/>
    <w:rsid w:val="00D429C5"/>
    <w:rsid w:val="00D44423"/>
    <w:rsid w:val="00D46A95"/>
    <w:rsid w:val="00D47494"/>
    <w:rsid w:val="00D47B64"/>
    <w:rsid w:val="00D53940"/>
    <w:rsid w:val="00D542A5"/>
    <w:rsid w:val="00D71D41"/>
    <w:rsid w:val="00D74FB2"/>
    <w:rsid w:val="00D8217D"/>
    <w:rsid w:val="00D829C6"/>
    <w:rsid w:val="00D86CA1"/>
    <w:rsid w:val="00D91EB1"/>
    <w:rsid w:val="00D936AA"/>
    <w:rsid w:val="00D96758"/>
    <w:rsid w:val="00DA0738"/>
    <w:rsid w:val="00DA1029"/>
    <w:rsid w:val="00DA3246"/>
    <w:rsid w:val="00DA33E7"/>
    <w:rsid w:val="00DA5E72"/>
    <w:rsid w:val="00DB0193"/>
    <w:rsid w:val="00DB0BE3"/>
    <w:rsid w:val="00DB0E37"/>
    <w:rsid w:val="00DB1AE2"/>
    <w:rsid w:val="00DB1F15"/>
    <w:rsid w:val="00DB6E04"/>
    <w:rsid w:val="00DC2F36"/>
    <w:rsid w:val="00DC5FE1"/>
    <w:rsid w:val="00DC7E26"/>
    <w:rsid w:val="00DD4E14"/>
    <w:rsid w:val="00DD5DE5"/>
    <w:rsid w:val="00DD6146"/>
    <w:rsid w:val="00DD6817"/>
    <w:rsid w:val="00DE0ACB"/>
    <w:rsid w:val="00DE1A47"/>
    <w:rsid w:val="00DF26DC"/>
    <w:rsid w:val="00DF643F"/>
    <w:rsid w:val="00DF757F"/>
    <w:rsid w:val="00E0005E"/>
    <w:rsid w:val="00E0155F"/>
    <w:rsid w:val="00E01994"/>
    <w:rsid w:val="00E01C5C"/>
    <w:rsid w:val="00E12160"/>
    <w:rsid w:val="00E13089"/>
    <w:rsid w:val="00E26649"/>
    <w:rsid w:val="00E30C2A"/>
    <w:rsid w:val="00E31E15"/>
    <w:rsid w:val="00E34420"/>
    <w:rsid w:val="00E34422"/>
    <w:rsid w:val="00E3521B"/>
    <w:rsid w:val="00E37618"/>
    <w:rsid w:val="00E450F9"/>
    <w:rsid w:val="00E46968"/>
    <w:rsid w:val="00E50405"/>
    <w:rsid w:val="00E50565"/>
    <w:rsid w:val="00E54E1E"/>
    <w:rsid w:val="00E567A7"/>
    <w:rsid w:val="00E6518E"/>
    <w:rsid w:val="00E709F6"/>
    <w:rsid w:val="00E712B8"/>
    <w:rsid w:val="00E7254B"/>
    <w:rsid w:val="00E72DE8"/>
    <w:rsid w:val="00E80CD6"/>
    <w:rsid w:val="00E8305A"/>
    <w:rsid w:val="00E85925"/>
    <w:rsid w:val="00E872EB"/>
    <w:rsid w:val="00E87BA2"/>
    <w:rsid w:val="00E9191E"/>
    <w:rsid w:val="00E93207"/>
    <w:rsid w:val="00E943B8"/>
    <w:rsid w:val="00E953C0"/>
    <w:rsid w:val="00EB09E0"/>
    <w:rsid w:val="00EB6E0F"/>
    <w:rsid w:val="00EC3948"/>
    <w:rsid w:val="00EC7B9D"/>
    <w:rsid w:val="00ED1298"/>
    <w:rsid w:val="00ED38FC"/>
    <w:rsid w:val="00EE1CB0"/>
    <w:rsid w:val="00EE72D3"/>
    <w:rsid w:val="00EF2255"/>
    <w:rsid w:val="00EF2257"/>
    <w:rsid w:val="00EF2FC0"/>
    <w:rsid w:val="00EF587F"/>
    <w:rsid w:val="00F04651"/>
    <w:rsid w:val="00F14952"/>
    <w:rsid w:val="00F15E95"/>
    <w:rsid w:val="00F252C9"/>
    <w:rsid w:val="00F2673B"/>
    <w:rsid w:val="00F311F7"/>
    <w:rsid w:val="00F32D19"/>
    <w:rsid w:val="00F33F03"/>
    <w:rsid w:val="00F36873"/>
    <w:rsid w:val="00F408EF"/>
    <w:rsid w:val="00F4276A"/>
    <w:rsid w:val="00F44AD2"/>
    <w:rsid w:val="00F45D5D"/>
    <w:rsid w:val="00F51164"/>
    <w:rsid w:val="00F51E16"/>
    <w:rsid w:val="00F52835"/>
    <w:rsid w:val="00F5313E"/>
    <w:rsid w:val="00F53832"/>
    <w:rsid w:val="00F56B88"/>
    <w:rsid w:val="00F60A3D"/>
    <w:rsid w:val="00F61F9C"/>
    <w:rsid w:val="00F62B3D"/>
    <w:rsid w:val="00F72E3A"/>
    <w:rsid w:val="00F82ECC"/>
    <w:rsid w:val="00F8345F"/>
    <w:rsid w:val="00F928C7"/>
    <w:rsid w:val="00F92F29"/>
    <w:rsid w:val="00F9429F"/>
    <w:rsid w:val="00F97046"/>
    <w:rsid w:val="00F97586"/>
    <w:rsid w:val="00FA149F"/>
    <w:rsid w:val="00FA3207"/>
    <w:rsid w:val="00FA66BF"/>
    <w:rsid w:val="00FA71EA"/>
    <w:rsid w:val="00FB6866"/>
    <w:rsid w:val="00FB7CD8"/>
    <w:rsid w:val="00FC18E4"/>
    <w:rsid w:val="00FC1DC3"/>
    <w:rsid w:val="00FD3A46"/>
    <w:rsid w:val="00FD413D"/>
    <w:rsid w:val="00FD4EE0"/>
    <w:rsid w:val="00FD5464"/>
    <w:rsid w:val="00FE2788"/>
    <w:rsid w:val="00FE68C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8C5E"/>
  <w15:docId w15:val="{878103A9-B289-44C6-9CBE-17B744BF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numbering" w:customStyle="1" w:styleId="WW8Num10">
    <w:name w:val="WW8Num10"/>
    <w:rsid w:val="00217C5B"/>
    <w:pPr>
      <w:numPr>
        <w:numId w:val="13"/>
      </w:numPr>
    </w:pPr>
  </w:style>
  <w:style w:type="paragraph" w:customStyle="1" w:styleId="Tekstpodstawowy22">
    <w:name w:val="Tekst podstawowy 22"/>
    <w:basedOn w:val="Normalny"/>
    <w:rsid w:val="00217C5B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NoIndentEIB">
    <w:name w:val="No Indent E.I.B."/>
    <w:basedOn w:val="Normalny"/>
    <w:qFormat/>
    <w:rsid w:val="00217C5B"/>
    <w:pPr>
      <w:keepLines/>
      <w:spacing w:after="12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en-GB"/>
    </w:rPr>
  </w:style>
  <w:style w:type="paragraph" w:customStyle="1" w:styleId="Teksttreci1">
    <w:name w:val="Tekst treści1"/>
    <w:basedOn w:val="Standard"/>
    <w:qFormat/>
    <w:rsid w:val="00804BE8"/>
    <w:pPr>
      <w:spacing w:before="240" w:after="1980" w:line="240" w:lineRule="atLeast"/>
      <w:ind w:hanging="600"/>
    </w:pPr>
    <w:rPr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855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37">
    <w:name w:val="WW8Num37"/>
    <w:basedOn w:val="Bezlisty"/>
    <w:rsid w:val="006368A1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0D807-E33A-45B5-A8EC-01C8867D3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4260</Words>
  <Characters>25560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Anna Jasińska-Gmerek</cp:lastModifiedBy>
  <cp:revision>7</cp:revision>
  <cp:lastPrinted>2024-10-01T10:10:00Z</cp:lastPrinted>
  <dcterms:created xsi:type="dcterms:W3CDTF">2024-09-30T09:04:00Z</dcterms:created>
  <dcterms:modified xsi:type="dcterms:W3CDTF">2024-10-01T10:20:00Z</dcterms:modified>
</cp:coreProperties>
</file>