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4447B" w14:textId="20D1B242" w:rsidR="00AC4ABE" w:rsidRDefault="00AC4ABE" w:rsidP="00AC4ABE">
      <w:pPr>
        <w:pStyle w:val="Tytu"/>
        <w:jc w:val="left"/>
        <w:rPr>
          <w:b w:val="0"/>
          <w:sz w:val="22"/>
        </w:rPr>
      </w:pPr>
      <w:r w:rsidRPr="00E9774A">
        <w:rPr>
          <w:noProof/>
          <w:sz w:val="22"/>
          <w:lang w:eastAsia="pl-PL"/>
        </w:rPr>
        <w:drawing>
          <wp:inline distT="0" distB="0" distL="0" distR="0" wp14:anchorId="6FA96D72" wp14:editId="77A1C872">
            <wp:extent cx="1496786" cy="523875"/>
            <wp:effectExtent l="0" t="0" r="8255" b="0"/>
            <wp:docPr id="4" name="Obraz 4" descr="C:\Users\USER\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Desktop\pl_lad_.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8381" cy="524433"/>
                    </a:xfrm>
                    <a:prstGeom prst="rect">
                      <a:avLst/>
                    </a:prstGeom>
                    <a:noFill/>
                    <a:ln>
                      <a:noFill/>
                    </a:ln>
                  </pic:spPr>
                </pic:pic>
              </a:graphicData>
            </a:graphic>
          </wp:inline>
        </w:drawing>
      </w:r>
      <w:r w:rsidRPr="00E9774A">
        <w:rPr>
          <w:b w:val="0"/>
          <w:sz w:val="22"/>
        </w:rPr>
        <w:t xml:space="preserve">    </w:t>
      </w:r>
      <w:r>
        <w:rPr>
          <w:b w:val="0"/>
          <w:sz w:val="22"/>
        </w:rPr>
        <w:t xml:space="preserve"> </w:t>
      </w:r>
      <w:r>
        <w:rPr>
          <w:b w:val="0"/>
          <w:sz w:val="22"/>
        </w:rPr>
        <w:t xml:space="preserve">        </w:t>
      </w:r>
      <w:r>
        <w:rPr>
          <w:b w:val="0"/>
          <w:sz w:val="22"/>
        </w:rPr>
        <w:t xml:space="preserve"> </w:t>
      </w:r>
      <w:r w:rsidRPr="00AC4ABE">
        <w:drawing>
          <wp:inline distT="0" distB="0" distL="0" distR="0" wp14:anchorId="53829BC1" wp14:editId="08C56817">
            <wp:extent cx="2056456" cy="590550"/>
            <wp:effectExtent l="0" t="0" r="1270" b="0"/>
            <wp:docPr id="11938701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870124" name=""/>
                    <pic:cNvPicPr/>
                  </pic:nvPicPr>
                  <pic:blipFill>
                    <a:blip r:embed="rId8"/>
                    <a:stretch>
                      <a:fillRect/>
                    </a:stretch>
                  </pic:blipFill>
                  <pic:spPr>
                    <a:xfrm>
                      <a:off x="0" y="0"/>
                      <a:ext cx="2101652" cy="603529"/>
                    </a:xfrm>
                    <a:prstGeom prst="rect">
                      <a:avLst/>
                    </a:prstGeom>
                  </pic:spPr>
                </pic:pic>
              </a:graphicData>
            </a:graphic>
          </wp:inline>
        </w:drawing>
      </w:r>
      <w:r>
        <w:rPr>
          <w:b w:val="0"/>
          <w:sz w:val="22"/>
        </w:rPr>
        <w:t xml:space="preserve">      </w:t>
      </w:r>
      <w:r w:rsidRPr="00E9774A">
        <w:rPr>
          <w:noProof/>
          <w:sz w:val="22"/>
          <w:lang w:eastAsia="pl-PL"/>
        </w:rPr>
        <w:drawing>
          <wp:inline distT="0" distB="0" distL="0" distR="0" wp14:anchorId="5ADDD9B0" wp14:editId="4F9D8706">
            <wp:extent cx="1018941" cy="647700"/>
            <wp:effectExtent l="0" t="0" r="0" b="0"/>
            <wp:docPr id="3" name="Obraz 3" descr="Logo - 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 Press Kits - Biuro prasowe BG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7685" cy="659615"/>
                    </a:xfrm>
                    <a:prstGeom prst="rect">
                      <a:avLst/>
                    </a:prstGeom>
                    <a:noFill/>
                    <a:ln>
                      <a:noFill/>
                    </a:ln>
                  </pic:spPr>
                </pic:pic>
              </a:graphicData>
            </a:graphic>
          </wp:inline>
        </w:drawing>
      </w:r>
      <w:r>
        <w:rPr>
          <w:b w:val="0"/>
          <w:sz w:val="22"/>
        </w:rPr>
        <w:t xml:space="preserve">                                </w:t>
      </w:r>
      <w:r w:rsidRPr="00E9774A">
        <w:rPr>
          <w:b w:val="0"/>
          <w:sz w:val="22"/>
        </w:rPr>
        <w:t xml:space="preserve"> </w:t>
      </w:r>
    </w:p>
    <w:p w14:paraId="0FE2E851" w14:textId="77777777" w:rsidR="00243EB1" w:rsidRDefault="00243EB1" w:rsidP="00AC4ABE">
      <w:pPr>
        <w:pStyle w:val="Tytu"/>
        <w:ind w:left="0"/>
        <w:jc w:val="left"/>
        <w:rPr>
          <w:b w:val="0"/>
          <w:sz w:val="22"/>
        </w:rPr>
      </w:pPr>
    </w:p>
    <w:p w14:paraId="74C13499" w14:textId="05A6EB67" w:rsidR="00B359A7" w:rsidRPr="00243EB1" w:rsidRDefault="00B359A7" w:rsidP="00B359A7">
      <w:pPr>
        <w:pStyle w:val="Tytu"/>
        <w:jc w:val="left"/>
        <w:rPr>
          <w:b w:val="0"/>
          <w:sz w:val="22"/>
        </w:rPr>
      </w:pPr>
      <w:r w:rsidRPr="00243EB1">
        <w:rPr>
          <w:b w:val="0"/>
          <w:sz w:val="22"/>
        </w:rPr>
        <w:t>Nr postępowania: ZP.271.</w:t>
      </w:r>
      <w:r w:rsidR="00AC4ABE">
        <w:rPr>
          <w:b w:val="0"/>
          <w:sz w:val="22"/>
        </w:rPr>
        <w:t>6</w:t>
      </w:r>
      <w:r w:rsidRPr="00243EB1">
        <w:rPr>
          <w:b w:val="0"/>
          <w:sz w:val="22"/>
        </w:rPr>
        <w:t>.202</w:t>
      </w:r>
      <w:r w:rsidR="00243EB1" w:rsidRPr="00243EB1">
        <w:rPr>
          <w:b w:val="0"/>
          <w:sz w:val="22"/>
        </w:rPr>
        <w:t>4</w:t>
      </w:r>
    </w:p>
    <w:p w14:paraId="567829E6" w14:textId="77777777" w:rsidR="00954354" w:rsidRPr="00243EB1" w:rsidRDefault="00954354" w:rsidP="00954354">
      <w:pPr>
        <w:pStyle w:val="Tytu"/>
        <w:jc w:val="left"/>
        <w:rPr>
          <w:b w:val="0"/>
          <w:sz w:val="22"/>
        </w:rPr>
      </w:pPr>
    </w:p>
    <w:p w14:paraId="5AEC32CC" w14:textId="77777777" w:rsidR="00954354" w:rsidRPr="00243EB1" w:rsidRDefault="00954354" w:rsidP="00954354">
      <w:pPr>
        <w:pStyle w:val="Tytu"/>
        <w:jc w:val="left"/>
        <w:rPr>
          <w:b w:val="0"/>
          <w:sz w:val="22"/>
        </w:rPr>
      </w:pPr>
    </w:p>
    <w:p w14:paraId="32659892" w14:textId="77777777" w:rsidR="006053B1" w:rsidRPr="00243EB1" w:rsidRDefault="006053B1">
      <w:pPr>
        <w:pStyle w:val="Tytu"/>
        <w:rPr>
          <w:sz w:val="36"/>
        </w:rPr>
      </w:pPr>
      <w:r w:rsidRPr="00243EB1">
        <w:rPr>
          <w:sz w:val="36"/>
        </w:rPr>
        <w:t xml:space="preserve">SPECYFIKACJA </w:t>
      </w:r>
    </w:p>
    <w:p w14:paraId="7E9AF86B" w14:textId="77777777" w:rsidR="00B21FDF" w:rsidRPr="00243EB1" w:rsidRDefault="006053B1">
      <w:pPr>
        <w:pStyle w:val="Tytu"/>
        <w:rPr>
          <w:sz w:val="36"/>
        </w:rPr>
      </w:pPr>
      <w:r w:rsidRPr="00243EB1">
        <w:rPr>
          <w:sz w:val="36"/>
        </w:rPr>
        <w:t>WARUNKÓW ZAMÓWIENIA</w:t>
      </w:r>
    </w:p>
    <w:p w14:paraId="1A3929D8" w14:textId="77777777" w:rsidR="00B21FDF" w:rsidRPr="00243EB1" w:rsidRDefault="00B21FDF">
      <w:pPr>
        <w:pStyle w:val="Tekstpodstawowy"/>
        <w:spacing w:before="8"/>
        <w:rPr>
          <w:b/>
          <w:sz w:val="55"/>
        </w:rPr>
      </w:pPr>
    </w:p>
    <w:p w14:paraId="1E06F872" w14:textId="77777777" w:rsidR="00B21FDF" w:rsidRPr="00243EB1" w:rsidRDefault="006053B1">
      <w:pPr>
        <w:ind w:left="395" w:right="233"/>
        <w:jc w:val="center"/>
        <w:rPr>
          <w:b/>
        </w:rPr>
      </w:pPr>
      <w:r w:rsidRPr="00243EB1">
        <w:rPr>
          <w:b/>
        </w:rPr>
        <w:t>ZAMAWIAJĄCY:</w:t>
      </w:r>
    </w:p>
    <w:p w14:paraId="0C75F101" w14:textId="77777777" w:rsidR="00B21FDF" w:rsidRPr="00243EB1" w:rsidRDefault="00B21FDF">
      <w:pPr>
        <w:pStyle w:val="Tekstpodstawowy"/>
        <w:spacing w:before="2"/>
        <w:rPr>
          <w:b/>
          <w:sz w:val="33"/>
        </w:rPr>
      </w:pPr>
    </w:p>
    <w:p w14:paraId="23AB60B2" w14:textId="77777777" w:rsidR="00B21FDF" w:rsidRPr="00243EB1" w:rsidRDefault="006053B1">
      <w:pPr>
        <w:ind w:left="390" w:right="234"/>
        <w:jc w:val="center"/>
        <w:rPr>
          <w:b/>
          <w:sz w:val="26"/>
        </w:rPr>
      </w:pPr>
      <w:r w:rsidRPr="00243EB1">
        <w:rPr>
          <w:b/>
          <w:sz w:val="26"/>
        </w:rPr>
        <w:t>Gmina Fałków, ul. Zamkowa 1A, 26-260 Fałków, NIP:658-187-20-63</w:t>
      </w:r>
    </w:p>
    <w:p w14:paraId="00A96263" w14:textId="77777777" w:rsidR="00B21FDF" w:rsidRPr="00243EB1" w:rsidRDefault="00B21FDF">
      <w:pPr>
        <w:pStyle w:val="Tekstpodstawowy"/>
        <w:spacing w:before="9"/>
        <w:rPr>
          <w:b/>
          <w:color w:val="000000" w:themeColor="text1"/>
          <w:sz w:val="22"/>
          <w:szCs w:val="18"/>
        </w:rPr>
      </w:pPr>
    </w:p>
    <w:p w14:paraId="39A1852D" w14:textId="528BFA4E" w:rsidR="00B21FDF" w:rsidRPr="00243EB1" w:rsidRDefault="006053B1" w:rsidP="00243EB1">
      <w:pPr>
        <w:pStyle w:val="Tekstpodstawowy"/>
        <w:spacing w:line="357" w:lineRule="auto"/>
        <w:ind w:left="292" w:right="131" w:hanging="6"/>
        <w:jc w:val="center"/>
        <w:rPr>
          <w:color w:val="000000" w:themeColor="text1"/>
          <w:w w:val="99"/>
          <w:szCs w:val="16"/>
        </w:rPr>
      </w:pPr>
      <w:r w:rsidRPr="00243EB1">
        <w:rPr>
          <w:color w:val="000000" w:themeColor="text1"/>
          <w:szCs w:val="16"/>
        </w:rPr>
        <w:t xml:space="preserve">Zaprasza do złożenia oferty w trybie art. 275 pkt 1 (trybie podstawowym bez negocjacji) o wartości zamówienia nieprzekraczającej progów unijnych o jakich stanowi art. 3 ustawy z 11 września 2019 r. - </w:t>
      </w:r>
      <w:r w:rsidRPr="00243EB1">
        <w:rPr>
          <w:color w:val="000000" w:themeColor="text1"/>
          <w:w w:val="99"/>
          <w:szCs w:val="16"/>
        </w:rPr>
        <w:t>Prawo</w:t>
      </w:r>
      <w:r w:rsidRPr="00243EB1">
        <w:rPr>
          <w:color w:val="000000" w:themeColor="text1"/>
          <w:szCs w:val="16"/>
        </w:rPr>
        <w:t xml:space="preserve"> </w:t>
      </w:r>
      <w:r w:rsidRPr="00243EB1">
        <w:rPr>
          <w:color w:val="000000" w:themeColor="text1"/>
          <w:w w:val="99"/>
          <w:szCs w:val="16"/>
        </w:rPr>
        <w:t>zamówień</w:t>
      </w:r>
      <w:r w:rsidRPr="00243EB1">
        <w:rPr>
          <w:color w:val="000000" w:themeColor="text1"/>
          <w:szCs w:val="16"/>
        </w:rPr>
        <w:t xml:space="preserve"> </w:t>
      </w:r>
      <w:r w:rsidRPr="00243EB1">
        <w:rPr>
          <w:color w:val="000000" w:themeColor="text1"/>
          <w:w w:val="99"/>
          <w:szCs w:val="16"/>
        </w:rPr>
        <w:t>publicznych</w:t>
      </w:r>
      <w:r w:rsidRPr="00243EB1">
        <w:rPr>
          <w:color w:val="000000" w:themeColor="text1"/>
          <w:szCs w:val="16"/>
        </w:rPr>
        <w:t xml:space="preserve"> </w:t>
      </w:r>
      <w:r w:rsidRPr="00243EB1">
        <w:rPr>
          <w:color w:val="000000" w:themeColor="text1"/>
          <w:w w:val="99"/>
          <w:szCs w:val="16"/>
        </w:rPr>
        <w:t>(</w:t>
      </w:r>
      <w:proofErr w:type="spellStart"/>
      <w:r w:rsidR="00891253" w:rsidRPr="00243EB1">
        <w:rPr>
          <w:color w:val="000000" w:themeColor="text1"/>
          <w:w w:val="99"/>
          <w:szCs w:val="16"/>
        </w:rPr>
        <w:t>t.j</w:t>
      </w:r>
      <w:proofErr w:type="spellEnd"/>
      <w:r w:rsidR="00891253" w:rsidRPr="00243EB1">
        <w:rPr>
          <w:color w:val="000000" w:themeColor="text1"/>
          <w:w w:val="99"/>
          <w:szCs w:val="16"/>
        </w:rPr>
        <w:t>.:</w:t>
      </w:r>
      <w:r w:rsidR="00243EB1">
        <w:rPr>
          <w:color w:val="000000" w:themeColor="text1"/>
          <w:w w:val="99"/>
          <w:szCs w:val="16"/>
        </w:rPr>
        <w:t xml:space="preserve"> </w:t>
      </w:r>
      <w:r w:rsidR="0029660E" w:rsidRPr="00243EB1">
        <w:rPr>
          <w:color w:val="000000" w:themeColor="text1"/>
          <w:w w:val="99"/>
          <w:szCs w:val="16"/>
        </w:rPr>
        <w:t>Dz. U. z 2023 r. poz. 1605, 1720</w:t>
      </w:r>
      <w:r w:rsidRPr="00243EB1">
        <w:rPr>
          <w:color w:val="000000" w:themeColor="text1"/>
          <w:w w:val="99"/>
          <w:szCs w:val="16"/>
        </w:rPr>
        <w:t>)</w:t>
      </w:r>
      <w:r w:rsidRPr="00243EB1">
        <w:rPr>
          <w:color w:val="000000" w:themeColor="text1"/>
          <w:w w:val="26"/>
          <w:szCs w:val="16"/>
        </w:rPr>
        <w:t> </w:t>
      </w:r>
      <w:r w:rsidR="00243EB1" w:rsidRPr="00243EB1">
        <w:rPr>
          <w:color w:val="000000" w:themeColor="text1"/>
          <w:w w:val="26"/>
          <w:szCs w:val="16"/>
        </w:rPr>
        <w:t xml:space="preserve"> </w:t>
      </w:r>
      <w:r w:rsidRPr="00243EB1">
        <w:rPr>
          <w:color w:val="000000" w:themeColor="text1"/>
          <w:w w:val="99"/>
          <w:szCs w:val="16"/>
        </w:rPr>
        <w:t>–</w:t>
      </w:r>
      <w:r w:rsidRPr="00243EB1">
        <w:rPr>
          <w:color w:val="000000" w:themeColor="text1"/>
          <w:szCs w:val="16"/>
        </w:rPr>
        <w:t xml:space="preserve"> </w:t>
      </w:r>
      <w:r w:rsidRPr="00243EB1">
        <w:rPr>
          <w:color w:val="000000" w:themeColor="text1"/>
          <w:w w:val="99"/>
          <w:szCs w:val="16"/>
        </w:rPr>
        <w:t>dalej</w:t>
      </w:r>
      <w:r w:rsidRPr="00243EB1">
        <w:rPr>
          <w:color w:val="000000" w:themeColor="text1"/>
          <w:szCs w:val="16"/>
        </w:rPr>
        <w:t xml:space="preserve"> </w:t>
      </w:r>
      <w:r w:rsidRPr="00243EB1">
        <w:rPr>
          <w:color w:val="000000" w:themeColor="text1"/>
          <w:w w:val="99"/>
          <w:szCs w:val="16"/>
        </w:rPr>
        <w:t>ustawy</w:t>
      </w:r>
      <w:r w:rsidRPr="00243EB1">
        <w:rPr>
          <w:color w:val="000000" w:themeColor="text1"/>
          <w:szCs w:val="16"/>
        </w:rPr>
        <w:t xml:space="preserve"> </w:t>
      </w:r>
      <w:r w:rsidRPr="00243EB1">
        <w:rPr>
          <w:color w:val="000000" w:themeColor="text1"/>
          <w:w w:val="99"/>
          <w:szCs w:val="16"/>
        </w:rPr>
        <w:t>PZP</w:t>
      </w:r>
      <w:r w:rsidRPr="00243EB1">
        <w:rPr>
          <w:color w:val="000000" w:themeColor="text1"/>
          <w:szCs w:val="16"/>
        </w:rPr>
        <w:t xml:space="preserve"> </w:t>
      </w:r>
      <w:r w:rsidRPr="00243EB1">
        <w:rPr>
          <w:color w:val="000000" w:themeColor="text1"/>
          <w:w w:val="99"/>
          <w:szCs w:val="16"/>
        </w:rPr>
        <w:t>na</w:t>
      </w:r>
      <w:r w:rsidRPr="00243EB1">
        <w:rPr>
          <w:color w:val="000000" w:themeColor="text1"/>
          <w:szCs w:val="16"/>
        </w:rPr>
        <w:t xml:space="preserve"> </w:t>
      </w:r>
      <w:r w:rsidRPr="00243EB1">
        <w:rPr>
          <w:color w:val="000000" w:themeColor="text1"/>
          <w:w w:val="99"/>
          <w:szCs w:val="16"/>
        </w:rPr>
        <w:t>roboty</w:t>
      </w:r>
      <w:r w:rsidRPr="00243EB1">
        <w:rPr>
          <w:color w:val="000000" w:themeColor="text1"/>
          <w:szCs w:val="16"/>
        </w:rPr>
        <w:t xml:space="preserve"> </w:t>
      </w:r>
      <w:r w:rsidRPr="00243EB1">
        <w:rPr>
          <w:color w:val="000000" w:themeColor="text1"/>
          <w:w w:val="99"/>
          <w:szCs w:val="16"/>
        </w:rPr>
        <w:t xml:space="preserve">budowlane </w:t>
      </w:r>
      <w:r w:rsidRPr="00243EB1">
        <w:rPr>
          <w:color w:val="000000" w:themeColor="text1"/>
          <w:szCs w:val="16"/>
        </w:rPr>
        <w:t xml:space="preserve">w zakresie zadania </w:t>
      </w:r>
      <w:proofErr w:type="spellStart"/>
      <w:r w:rsidRPr="00243EB1">
        <w:rPr>
          <w:color w:val="000000" w:themeColor="text1"/>
          <w:szCs w:val="16"/>
        </w:rPr>
        <w:t>pn</w:t>
      </w:r>
      <w:proofErr w:type="spellEnd"/>
      <w:r w:rsidRPr="00243EB1">
        <w:rPr>
          <w:color w:val="000000" w:themeColor="text1"/>
          <w:szCs w:val="16"/>
        </w:rPr>
        <w:t>:</w:t>
      </w:r>
    </w:p>
    <w:p w14:paraId="047ED483" w14:textId="77777777" w:rsidR="00B21FDF" w:rsidRPr="00243EB1" w:rsidRDefault="00B21FDF">
      <w:pPr>
        <w:pStyle w:val="Tekstpodstawowy"/>
        <w:rPr>
          <w:sz w:val="22"/>
        </w:rPr>
      </w:pPr>
    </w:p>
    <w:p w14:paraId="10AB4BCE" w14:textId="77777777" w:rsidR="00B21FDF" w:rsidRPr="00243EB1" w:rsidRDefault="00B21FDF">
      <w:pPr>
        <w:pStyle w:val="Tekstpodstawowy"/>
        <w:spacing w:before="8"/>
        <w:rPr>
          <w:sz w:val="27"/>
        </w:rPr>
      </w:pPr>
    </w:p>
    <w:p w14:paraId="1687E9BE" w14:textId="120250C4" w:rsidR="00B21FDF" w:rsidRPr="00243EB1" w:rsidRDefault="006053B1">
      <w:pPr>
        <w:pStyle w:val="Tekstpodstawowy"/>
        <w:spacing w:before="1" w:line="360" w:lineRule="auto"/>
        <w:ind w:left="389" w:right="234"/>
        <w:jc w:val="center"/>
        <w:rPr>
          <w:sz w:val="28"/>
          <w:szCs w:val="24"/>
        </w:rPr>
      </w:pPr>
      <w:r w:rsidRPr="00243EB1">
        <w:rPr>
          <w:sz w:val="28"/>
          <w:szCs w:val="24"/>
        </w:rPr>
        <w:t>„</w:t>
      </w:r>
      <w:bookmarkStart w:id="0" w:name="_Hlk178765253"/>
      <w:r w:rsidR="00AC4ABE" w:rsidRPr="00AC4ABE">
        <w:rPr>
          <w:rFonts w:eastAsia="Times New Roman"/>
          <w:b/>
          <w:bCs/>
          <w:sz w:val="28"/>
          <w:szCs w:val="24"/>
          <w:lang w:eastAsia="ar-SA"/>
        </w:rPr>
        <w:t>Renowacja</w:t>
      </w:r>
      <w:bookmarkEnd w:id="0"/>
      <w:r w:rsidR="00AC4ABE" w:rsidRPr="00AC4ABE">
        <w:rPr>
          <w:rFonts w:eastAsia="Times New Roman"/>
          <w:b/>
          <w:bCs/>
          <w:sz w:val="28"/>
          <w:szCs w:val="24"/>
          <w:lang w:eastAsia="ar-SA"/>
        </w:rPr>
        <w:t xml:space="preserve"> i odtworzenie wartości historycznych zabytkowego cmentarza z okresu I Wojny Światowej w Fałkowie</w:t>
      </w:r>
      <w:r w:rsidRPr="00243EB1">
        <w:rPr>
          <w:sz w:val="28"/>
          <w:szCs w:val="24"/>
        </w:rPr>
        <w:t>”</w:t>
      </w:r>
    </w:p>
    <w:p w14:paraId="549B143C" w14:textId="77777777" w:rsidR="00B359A7" w:rsidRDefault="00B359A7" w:rsidP="00B359A7">
      <w:pPr>
        <w:pStyle w:val="Tekstpodstawowy"/>
        <w:rPr>
          <w:rFonts w:eastAsia="Calibri"/>
          <w:b/>
          <w:bCs/>
          <w:color w:val="000000"/>
          <w:sz w:val="23"/>
          <w:szCs w:val="23"/>
          <w:lang w:eastAsia="pl-PL"/>
        </w:rPr>
      </w:pPr>
      <w:bookmarkStart w:id="1" w:name="_Hlk7694662"/>
    </w:p>
    <w:p w14:paraId="245A9AAF" w14:textId="77777777" w:rsidR="00243EB1" w:rsidRPr="00243EB1" w:rsidRDefault="00243EB1" w:rsidP="00B359A7">
      <w:pPr>
        <w:pStyle w:val="Tekstpodstawowy"/>
        <w:rPr>
          <w:rFonts w:eastAsia="Calibri"/>
          <w:b/>
          <w:bCs/>
          <w:color w:val="000000"/>
          <w:sz w:val="23"/>
          <w:szCs w:val="23"/>
          <w:lang w:eastAsia="pl-PL"/>
        </w:rPr>
      </w:pPr>
    </w:p>
    <w:bookmarkEnd w:id="1"/>
    <w:p w14:paraId="771ED192" w14:textId="5FFF8B9E" w:rsidR="00B21FDF" w:rsidRPr="00243EB1" w:rsidRDefault="00243EB1" w:rsidP="00243EB1">
      <w:pPr>
        <w:pStyle w:val="Tekstpodstawowy"/>
        <w:jc w:val="center"/>
        <w:rPr>
          <w:sz w:val="22"/>
        </w:rPr>
      </w:pPr>
      <w:r>
        <w:rPr>
          <w:rFonts w:eastAsia="Calibri"/>
          <w:b/>
          <w:bCs/>
          <w:color w:val="000000"/>
          <w:sz w:val="23"/>
          <w:szCs w:val="23"/>
          <w:lang w:eastAsia="pl-PL"/>
        </w:rPr>
        <w:t xml:space="preserve">Zadanie </w:t>
      </w:r>
      <w:r w:rsidR="0029660E" w:rsidRPr="00243EB1">
        <w:rPr>
          <w:rFonts w:eastAsia="Calibri"/>
          <w:b/>
          <w:bCs/>
          <w:color w:val="000000"/>
          <w:sz w:val="23"/>
          <w:szCs w:val="23"/>
          <w:lang w:eastAsia="pl-PL"/>
        </w:rPr>
        <w:t>dofinansowan</w:t>
      </w:r>
      <w:r>
        <w:rPr>
          <w:rFonts w:eastAsia="Calibri"/>
          <w:b/>
          <w:bCs/>
          <w:color w:val="000000"/>
          <w:sz w:val="23"/>
          <w:szCs w:val="23"/>
          <w:lang w:eastAsia="pl-PL"/>
        </w:rPr>
        <w:t>e</w:t>
      </w:r>
      <w:r w:rsidR="0029660E" w:rsidRPr="00243EB1">
        <w:rPr>
          <w:rFonts w:eastAsia="Calibri"/>
          <w:b/>
          <w:bCs/>
          <w:color w:val="000000"/>
          <w:sz w:val="23"/>
          <w:szCs w:val="23"/>
          <w:lang w:eastAsia="pl-PL"/>
        </w:rPr>
        <w:t xml:space="preserve"> z </w:t>
      </w:r>
      <w:r w:rsidR="00AC4ABE">
        <w:rPr>
          <w:rFonts w:eastAsia="Calibri"/>
          <w:b/>
          <w:bCs/>
          <w:color w:val="000000"/>
          <w:sz w:val="23"/>
          <w:szCs w:val="23"/>
          <w:lang w:eastAsia="pl-PL"/>
        </w:rPr>
        <w:t>Rządowego Programu Odbudowy Zabytków</w:t>
      </w:r>
    </w:p>
    <w:p w14:paraId="6D42833F" w14:textId="77777777" w:rsidR="00B21FDF" w:rsidRPr="00243EB1" w:rsidRDefault="00B21FDF">
      <w:pPr>
        <w:pStyle w:val="Tekstpodstawowy"/>
        <w:rPr>
          <w:sz w:val="22"/>
        </w:rPr>
      </w:pPr>
    </w:p>
    <w:p w14:paraId="2BB1F954" w14:textId="77777777" w:rsidR="00B21FDF" w:rsidRPr="00243EB1" w:rsidRDefault="00B21FDF">
      <w:pPr>
        <w:pStyle w:val="Tekstpodstawowy"/>
        <w:rPr>
          <w:sz w:val="22"/>
        </w:rPr>
      </w:pPr>
    </w:p>
    <w:p w14:paraId="65B6E5A7" w14:textId="77777777" w:rsidR="00B21FDF" w:rsidRPr="00243EB1" w:rsidRDefault="00B21FDF">
      <w:pPr>
        <w:pStyle w:val="Tekstpodstawowy"/>
        <w:rPr>
          <w:sz w:val="22"/>
        </w:rPr>
      </w:pPr>
    </w:p>
    <w:p w14:paraId="34952537" w14:textId="77777777" w:rsidR="00B21FDF" w:rsidRPr="00243EB1" w:rsidRDefault="00B21FDF">
      <w:pPr>
        <w:pStyle w:val="Tekstpodstawowy"/>
        <w:spacing w:before="2"/>
        <w:rPr>
          <w:sz w:val="26"/>
        </w:rPr>
      </w:pPr>
    </w:p>
    <w:p w14:paraId="58C177E2" w14:textId="6D6F307F" w:rsidR="00B21FDF" w:rsidRPr="00243EB1" w:rsidRDefault="006053B1">
      <w:pPr>
        <w:tabs>
          <w:tab w:val="left" w:pos="1923"/>
          <w:tab w:val="left" w:pos="3524"/>
          <w:tab w:val="left" w:pos="4971"/>
          <w:tab w:val="left" w:pos="5560"/>
          <w:tab w:val="left" w:pos="6223"/>
          <w:tab w:val="left" w:pos="7093"/>
          <w:tab w:val="left" w:pos="8156"/>
        </w:tabs>
        <w:spacing w:before="1" w:line="276" w:lineRule="auto"/>
        <w:ind w:left="280" w:right="119"/>
      </w:pPr>
      <w:r w:rsidRPr="00243EB1">
        <w:t>Przedmiotowe</w:t>
      </w:r>
      <w:r w:rsidRPr="00243EB1">
        <w:tab/>
        <w:t>postępowanie</w:t>
      </w:r>
      <w:r w:rsidRPr="00243EB1">
        <w:tab/>
        <w:t>prowadzone</w:t>
      </w:r>
      <w:r w:rsidRPr="00243EB1">
        <w:tab/>
        <w:t>jest</w:t>
      </w:r>
      <w:r w:rsidRPr="00243EB1">
        <w:tab/>
        <w:t>przy</w:t>
      </w:r>
      <w:r w:rsidRPr="00243EB1">
        <w:tab/>
        <w:t>użyciu</w:t>
      </w:r>
      <w:r w:rsidRPr="00243EB1">
        <w:tab/>
        <w:t>środków</w:t>
      </w:r>
      <w:r w:rsidRPr="00243EB1">
        <w:tab/>
      </w:r>
      <w:r w:rsidRPr="00243EB1">
        <w:rPr>
          <w:spacing w:val="-3"/>
        </w:rPr>
        <w:t xml:space="preserve">komunikacji </w:t>
      </w:r>
      <w:r w:rsidRPr="00243EB1">
        <w:t>elektronicznej</w:t>
      </w:r>
      <w:r w:rsidR="00750608" w:rsidRPr="00243EB1">
        <w:t xml:space="preserve"> za pomocą Portalu </w:t>
      </w:r>
      <w:proofErr w:type="spellStart"/>
      <w:r w:rsidR="00750608" w:rsidRPr="00243EB1">
        <w:t>eZamówienia</w:t>
      </w:r>
      <w:proofErr w:type="spellEnd"/>
      <w:r w:rsidR="00750608" w:rsidRPr="00243EB1">
        <w:t xml:space="preserve"> </w:t>
      </w:r>
    </w:p>
    <w:p w14:paraId="4DA35EC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245A04CC" w14:textId="77777777" w:rsidR="00AC4ABE" w:rsidRDefault="00AC4ABE">
      <w:pPr>
        <w:pStyle w:val="Tekstpodstawowy"/>
        <w:spacing w:before="2"/>
        <w:rPr>
          <w:sz w:val="26"/>
        </w:rPr>
      </w:pPr>
    </w:p>
    <w:p w14:paraId="62EB3374" w14:textId="77777777" w:rsidR="00AC4ABE" w:rsidRDefault="00AC4ABE">
      <w:pPr>
        <w:pStyle w:val="Tekstpodstawowy"/>
        <w:spacing w:before="2"/>
        <w:rPr>
          <w:sz w:val="26"/>
        </w:rPr>
      </w:pPr>
    </w:p>
    <w:p w14:paraId="51B74106" w14:textId="77777777" w:rsidR="00AC4ABE" w:rsidRDefault="00AC4ABE">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6BE160B2" w14:textId="77777777" w:rsidR="00AC4ABE" w:rsidRDefault="00AC4ABE">
      <w:pPr>
        <w:spacing w:before="94"/>
        <w:ind w:left="280"/>
        <w:rPr>
          <w:b/>
        </w:rPr>
      </w:pPr>
    </w:p>
    <w:p w14:paraId="0F0EAAC9" w14:textId="77777777" w:rsidR="00AC4ABE" w:rsidRDefault="00AC4ABE">
      <w:pPr>
        <w:spacing w:before="94"/>
        <w:ind w:left="280"/>
        <w:rPr>
          <w:b/>
        </w:rPr>
      </w:pPr>
    </w:p>
    <w:p w14:paraId="5B0370B7" w14:textId="35DD9E7E" w:rsidR="00B21FDF" w:rsidRDefault="006053B1">
      <w:pPr>
        <w:spacing w:before="94"/>
        <w:ind w:left="280"/>
        <w:rPr>
          <w:b/>
        </w:rPr>
      </w:pPr>
      <w:r>
        <w:rPr>
          <w:b/>
        </w:rPr>
        <w:t xml:space="preserve">Fałków, dnia </w:t>
      </w:r>
      <w:r w:rsidR="00AC4ABE">
        <w:rPr>
          <w:b/>
        </w:rPr>
        <w:t>02</w:t>
      </w:r>
      <w:r w:rsidR="00B52920">
        <w:rPr>
          <w:b/>
        </w:rPr>
        <w:t xml:space="preserve"> </w:t>
      </w:r>
      <w:r w:rsidR="00AC4ABE">
        <w:rPr>
          <w:b/>
        </w:rPr>
        <w:t>października</w:t>
      </w:r>
      <w:r w:rsidR="00B359A7">
        <w:rPr>
          <w:b/>
        </w:rPr>
        <w:t xml:space="preserve"> </w:t>
      </w:r>
      <w:r>
        <w:rPr>
          <w:b/>
        </w:rPr>
        <w:t>202</w:t>
      </w:r>
      <w:r w:rsidR="00243EB1">
        <w:rPr>
          <w:b/>
        </w:rPr>
        <w:t>4</w:t>
      </w:r>
      <w:r w:rsidR="00954354">
        <w:rPr>
          <w:b/>
        </w:rPr>
        <w:t>r</w:t>
      </w:r>
    </w:p>
    <w:p w14:paraId="2E080D06" w14:textId="77777777" w:rsidR="00B21FDF" w:rsidRDefault="00B21FDF">
      <w:pPr>
        <w:sectPr w:rsidR="00B21FDF" w:rsidSect="006053B1">
          <w:type w:val="continuous"/>
          <w:pgSz w:w="11910" w:h="16840"/>
          <w:pgMar w:top="1360"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2" w:name="_bookmark0"/>
      <w:bookmarkEnd w:id="2"/>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 xml:space="preserve">2. Godziny pracy Zamawiającego: </w:t>
      </w:r>
      <w:proofErr w:type="spellStart"/>
      <w:r w:rsidRPr="00954354">
        <w:rPr>
          <w:sz w:val="20"/>
          <w:szCs w:val="20"/>
        </w:rPr>
        <w:t>pn</w:t>
      </w:r>
      <w:proofErr w:type="spellEnd"/>
      <w:r w:rsidR="00954354" w:rsidRPr="00954354">
        <w:rPr>
          <w:sz w:val="20"/>
          <w:szCs w:val="20"/>
        </w:rPr>
        <w:t>-pt</w:t>
      </w:r>
      <w:r w:rsidRPr="00954354">
        <w:rPr>
          <w:sz w:val="20"/>
          <w:szCs w:val="20"/>
        </w:rPr>
        <w:t xml:space="preserve">. </w:t>
      </w:r>
      <w:proofErr w:type="spellStart"/>
      <w:r w:rsidR="00954354" w:rsidRPr="00954354">
        <w:rPr>
          <w:sz w:val="20"/>
          <w:szCs w:val="20"/>
        </w:rPr>
        <w:t>godz</w:t>
      </w:r>
      <w:proofErr w:type="spellEnd"/>
      <w:r w:rsidR="00954354" w:rsidRPr="00954354">
        <w:rPr>
          <w:sz w:val="20"/>
          <w:szCs w:val="20"/>
        </w:rPr>
        <w:t>: 7</w:t>
      </w:r>
      <w:r w:rsidRPr="00954354">
        <w:rPr>
          <w:sz w:val="20"/>
          <w:szCs w:val="20"/>
        </w:rPr>
        <w:t>.00-1</w:t>
      </w:r>
      <w:r w:rsidR="00954354" w:rsidRPr="00954354">
        <w:rPr>
          <w:sz w:val="20"/>
          <w:szCs w:val="20"/>
        </w:rPr>
        <w:t>5.00</w:t>
      </w:r>
    </w:p>
    <w:p w14:paraId="339A66AC" w14:textId="65B1AC17" w:rsidR="00954354" w:rsidRPr="00471C93" w:rsidRDefault="006053B1" w:rsidP="00471C93">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r w:rsidR="00471C93">
        <w:rPr>
          <w:sz w:val="20"/>
          <w:szCs w:val="20"/>
        </w:rPr>
        <w:t xml:space="preserve"> </w:t>
      </w:r>
      <w:r w:rsidRPr="00471C93">
        <w:rPr>
          <w:sz w:val="20"/>
          <w:szCs w:val="20"/>
        </w:rPr>
        <w:t>Adres poczty elektronicznej Zamawiającego</w:t>
      </w:r>
      <w:r w:rsidR="008D51B7" w:rsidRPr="00471C93">
        <w:rPr>
          <w:sz w:val="20"/>
          <w:szCs w:val="20"/>
        </w:rPr>
        <w:t xml:space="preserve"> w sprawie zamówień publicznych</w:t>
      </w:r>
      <w:r w:rsidRPr="00471C93">
        <w:rPr>
          <w:sz w:val="20"/>
          <w:szCs w:val="20"/>
        </w:rPr>
        <w:t xml:space="preserve">: </w:t>
      </w:r>
      <w:hyperlink r:id="rId10" w:history="1">
        <w:r w:rsidR="00954354" w:rsidRPr="00471C93">
          <w:rPr>
            <w:rStyle w:val="Hipercze"/>
            <w:sz w:val="20"/>
            <w:szCs w:val="20"/>
            <w:u w:color="0000FF"/>
          </w:rPr>
          <w:t>przetargi@falkow.pl</w:t>
        </w:r>
      </w:hyperlink>
      <w:r w:rsidR="00471C93">
        <w:rPr>
          <w:rStyle w:val="Hipercze"/>
          <w:sz w:val="20"/>
          <w:szCs w:val="20"/>
          <w:u w:color="0000FF"/>
        </w:rPr>
        <w:t xml:space="preserve">, </w:t>
      </w:r>
      <w:r w:rsidR="00954354" w:rsidRPr="00471C93">
        <w:rPr>
          <w:color w:val="000000" w:themeColor="text1"/>
          <w:sz w:val="20"/>
          <w:szCs w:val="20"/>
        </w:rPr>
        <w:t>Telefon: tel.44 787-35-35</w:t>
      </w:r>
    </w:p>
    <w:p w14:paraId="0A4AA0B1" w14:textId="69C0E1DA" w:rsidR="00EE728E" w:rsidRDefault="00974B00" w:rsidP="00974B00">
      <w:pPr>
        <w:tabs>
          <w:tab w:val="left" w:pos="427"/>
        </w:tabs>
        <w:spacing w:line="288" w:lineRule="auto"/>
        <w:ind w:left="284"/>
        <w:jc w:val="both"/>
        <w:rPr>
          <w:color w:val="000000" w:themeColor="text1"/>
          <w:sz w:val="20"/>
          <w:szCs w:val="20"/>
        </w:rPr>
      </w:pPr>
      <w:r w:rsidRPr="00974B00">
        <w:rPr>
          <w:color w:val="000000" w:themeColor="text1"/>
          <w:sz w:val="20"/>
          <w:szCs w:val="20"/>
        </w:rPr>
        <w:t>Uwaga! 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 rozdziale XIII</w:t>
      </w:r>
    </w:p>
    <w:p w14:paraId="27A569E6" w14:textId="77777777" w:rsidR="00974B00" w:rsidRPr="00974B00" w:rsidRDefault="00974B00" w:rsidP="00974B00">
      <w:pPr>
        <w:tabs>
          <w:tab w:val="left" w:pos="427"/>
        </w:tabs>
        <w:spacing w:line="288" w:lineRule="auto"/>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32E4C156" w14:textId="77777777" w:rsidR="00891253" w:rsidRDefault="006053B1" w:rsidP="00EE728E">
      <w:pPr>
        <w:spacing w:line="288" w:lineRule="auto"/>
        <w:ind w:left="280"/>
        <w:rPr>
          <w:sz w:val="20"/>
          <w:szCs w:val="20"/>
        </w:rPr>
      </w:pPr>
      <w:r w:rsidRPr="00954354">
        <w:rPr>
          <w:sz w:val="20"/>
          <w:szCs w:val="20"/>
        </w:rPr>
        <w:t xml:space="preserve">Strona internetowa </w:t>
      </w:r>
      <w:r w:rsidR="00742321" w:rsidRPr="00742321">
        <w:rPr>
          <w:sz w:val="20"/>
          <w:szCs w:val="20"/>
        </w:rPr>
        <w:t>prowadzonego postępowania</w:t>
      </w:r>
      <w:r w:rsidR="00742321">
        <w:rPr>
          <w:sz w:val="20"/>
          <w:szCs w:val="20"/>
        </w:rPr>
        <w:t xml:space="preserve"> </w:t>
      </w:r>
      <w:r w:rsidRPr="00954354">
        <w:rPr>
          <w:sz w:val="20"/>
          <w:szCs w:val="20"/>
        </w:rPr>
        <w:t xml:space="preserve">: </w:t>
      </w:r>
    </w:p>
    <w:p w14:paraId="5A247B9B" w14:textId="7B255042" w:rsidR="00B21FDF" w:rsidRPr="00210D43" w:rsidRDefault="005D1E4E" w:rsidP="00891253">
      <w:pPr>
        <w:spacing w:line="288" w:lineRule="auto"/>
        <w:ind w:left="280"/>
        <w:jc w:val="center"/>
      </w:pPr>
      <w:hyperlink r:id="rId11" w:history="1">
        <w:r w:rsidRPr="00494965">
          <w:rPr>
            <w:rStyle w:val="Hipercze"/>
          </w:rPr>
          <w:t>https://ezamowienia.gov.pl/mp-client/search/list/</w:t>
        </w:r>
        <w:r w:rsidR="00AC4ABE" w:rsidRPr="00AC4ABE">
          <w:rPr>
            <w:rStyle w:val="Hipercze"/>
          </w:rPr>
          <w:t>ocds-148610-5c644436-bf8f-41d5-ae19-7a87495460f9</w:t>
        </w:r>
      </w:hyperlink>
    </w:p>
    <w:p w14:paraId="3A5200F3" w14:textId="77777777" w:rsidR="00891253" w:rsidRPr="00967198" w:rsidRDefault="00891253" w:rsidP="00EE728E">
      <w:pPr>
        <w:spacing w:line="288" w:lineRule="auto"/>
        <w:ind w:left="280"/>
        <w:rPr>
          <w:color w:val="0D0D0D" w:themeColor="text1" w:themeTint="F2"/>
          <w:sz w:val="20"/>
          <w:szCs w:val="20"/>
        </w:rPr>
      </w:pPr>
    </w:p>
    <w:p w14:paraId="73332292" w14:textId="6A695C82" w:rsidR="00D15670" w:rsidRPr="00967198" w:rsidRDefault="006053B1" w:rsidP="00954354">
      <w:pPr>
        <w:spacing w:line="288" w:lineRule="auto"/>
        <w:ind w:left="280"/>
        <w:rPr>
          <w:color w:val="0D0D0D" w:themeColor="text1" w:themeTint="F2"/>
          <w:sz w:val="20"/>
          <w:szCs w:val="20"/>
        </w:rPr>
      </w:pPr>
      <w:r w:rsidRPr="00967198">
        <w:rPr>
          <w:color w:val="0D0D0D" w:themeColor="text1" w:themeTint="F2"/>
          <w:sz w:val="20"/>
          <w:szCs w:val="20"/>
        </w:rPr>
        <w:t xml:space="preserve">Nr ogłoszenia </w:t>
      </w:r>
      <w:r w:rsidR="00A40FC8" w:rsidRPr="00967198">
        <w:rPr>
          <w:color w:val="0D0D0D" w:themeColor="text1" w:themeTint="F2"/>
          <w:sz w:val="20"/>
          <w:szCs w:val="20"/>
        </w:rPr>
        <w:t xml:space="preserve">w BZP: </w:t>
      </w:r>
      <w:r w:rsidR="00213BAA" w:rsidRPr="00213BAA">
        <w:rPr>
          <w:color w:val="FF0000"/>
          <w:sz w:val="20"/>
          <w:szCs w:val="20"/>
        </w:rPr>
        <w:t>2024/BZP 00527164/01</w:t>
      </w:r>
    </w:p>
    <w:p w14:paraId="33764FF5" w14:textId="77777777" w:rsidR="00D15670" w:rsidRDefault="00D15670" w:rsidP="00954354">
      <w:pPr>
        <w:spacing w:line="288" w:lineRule="auto"/>
        <w:ind w:left="280"/>
        <w:rPr>
          <w:color w:val="FF0000"/>
          <w:sz w:val="20"/>
          <w:szCs w:val="20"/>
        </w:rPr>
      </w:pPr>
    </w:p>
    <w:p w14:paraId="664BCD3E" w14:textId="2B076F81" w:rsidR="00273CB4" w:rsidRDefault="006053B1" w:rsidP="00954354">
      <w:pPr>
        <w:spacing w:line="288" w:lineRule="auto"/>
        <w:ind w:left="280"/>
        <w:rPr>
          <w:color w:val="FF0000"/>
          <w:sz w:val="20"/>
          <w:szCs w:val="20"/>
        </w:rPr>
      </w:pPr>
      <w:r w:rsidRPr="00FF37DE">
        <w:rPr>
          <w:color w:val="000000" w:themeColor="text1"/>
          <w:sz w:val="20"/>
          <w:szCs w:val="20"/>
        </w:rPr>
        <w:t>Identyfikator postępowania (</w:t>
      </w:r>
      <w:proofErr w:type="spellStart"/>
      <w:r w:rsidR="009E7597">
        <w:rPr>
          <w:color w:val="000000" w:themeColor="text1"/>
          <w:sz w:val="20"/>
          <w:szCs w:val="20"/>
        </w:rPr>
        <w:t>eZamowienia</w:t>
      </w:r>
      <w:proofErr w:type="spellEnd"/>
      <w:r w:rsidRPr="00FF37DE">
        <w:rPr>
          <w:color w:val="000000" w:themeColor="text1"/>
          <w:sz w:val="20"/>
          <w:szCs w:val="20"/>
        </w:rPr>
        <w:t xml:space="preserve">): </w:t>
      </w:r>
      <w:bookmarkStart w:id="3" w:name="_Hlk178766733"/>
      <w:r w:rsidR="00AC4ABE" w:rsidRPr="00AC4ABE">
        <w:rPr>
          <w:color w:val="000000" w:themeColor="text1"/>
          <w:sz w:val="20"/>
          <w:szCs w:val="20"/>
        </w:rPr>
        <w:t>ocds-148610-5c644436-bf8f-41d5-ae19-7a87495460f9</w:t>
      </w:r>
    </w:p>
    <w:bookmarkEnd w:id="3"/>
    <w:p w14:paraId="5382B71C" w14:textId="77777777" w:rsidR="00B21FDF" w:rsidRPr="00954354" w:rsidRDefault="00B21FDF" w:rsidP="00954354">
      <w:pPr>
        <w:pStyle w:val="Tekstpodstawowy"/>
        <w:spacing w:line="288" w:lineRule="auto"/>
      </w:pPr>
    </w:p>
    <w:p w14:paraId="1489A6D7" w14:textId="51D4DAD0" w:rsidR="00EE728E" w:rsidRPr="00742321" w:rsidRDefault="006053B1" w:rsidP="00742321">
      <w:pPr>
        <w:pStyle w:val="Akapitzlist"/>
        <w:numPr>
          <w:ilvl w:val="0"/>
          <w:numId w:val="42"/>
        </w:numPr>
        <w:tabs>
          <w:tab w:val="left" w:pos="550"/>
        </w:tabs>
        <w:spacing w:line="288" w:lineRule="auto"/>
        <w:ind w:left="549" w:hanging="270"/>
        <w:rPr>
          <w:sz w:val="20"/>
          <w:szCs w:val="20"/>
        </w:rPr>
      </w:pPr>
      <w:r w:rsidRPr="00954354">
        <w:rPr>
          <w:sz w:val="20"/>
          <w:szCs w:val="20"/>
        </w:rPr>
        <w:t>Znak post</w:t>
      </w:r>
      <w:r w:rsidR="005A3EE3">
        <w:rPr>
          <w:sz w:val="20"/>
          <w:szCs w:val="20"/>
        </w:rPr>
        <w:t>ę</w:t>
      </w:r>
      <w:r w:rsidRPr="00954354">
        <w:rPr>
          <w:sz w:val="20"/>
          <w:szCs w:val="20"/>
        </w:rPr>
        <w:t xml:space="preserve">powania nadany przez Zamawiającego: </w:t>
      </w:r>
      <w:r w:rsidR="00EE728E">
        <w:rPr>
          <w:sz w:val="20"/>
          <w:szCs w:val="20"/>
        </w:rPr>
        <w:t>ZP.271.</w:t>
      </w:r>
      <w:r w:rsidR="00AC4ABE">
        <w:rPr>
          <w:sz w:val="20"/>
          <w:szCs w:val="20"/>
        </w:rPr>
        <w:t>6</w:t>
      </w:r>
      <w:r w:rsidR="00B359A7">
        <w:rPr>
          <w:sz w:val="20"/>
          <w:szCs w:val="20"/>
        </w:rPr>
        <w:t>.</w:t>
      </w:r>
      <w:r w:rsidR="00EE728E">
        <w:rPr>
          <w:sz w:val="20"/>
          <w:szCs w:val="20"/>
        </w:rPr>
        <w:t>202</w:t>
      </w:r>
      <w:r w:rsidR="00DD3BFD">
        <w:rPr>
          <w:sz w:val="20"/>
          <w:szCs w:val="20"/>
        </w:rPr>
        <w:t>4</w:t>
      </w:r>
    </w:p>
    <w:p w14:paraId="4247D4A6" w14:textId="77777777" w:rsidR="00B21FDF" w:rsidRPr="00331926" w:rsidRDefault="00B21FDF" w:rsidP="00954354">
      <w:pPr>
        <w:pStyle w:val="Tekstpodstawowy"/>
        <w:spacing w:line="288" w:lineRule="auto"/>
        <w:rPr>
          <w:sz w:val="12"/>
        </w:rPr>
      </w:pP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4" w:name="_bookmark1"/>
      <w:bookmarkEnd w:id="4"/>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lastRenderedPageBreak/>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67349486" w:rsidR="00C46603" w:rsidRDefault="00C46603" w:rsidP="00C46603">
      <w:pPr>
        <w:pStyle w:val="Tekstpodstawowy"/>
        <w:spacing w:line="288" w:lineRule="auto"/>
        <w:ind w:left="112"/>
        <w:jc w:val="both"/>
      </w:pPr>
      <w:r>
        <w:t>13. W przypadku danych osobowych zamieszczonych przez Administratora w Biuletynie Zamówień Publicznych</w:t>
      </w:r>
      <w:r w:rsidR="007325AE">
        <w:t xml:space="preserve"> lub stronie na której prowadzone jest postepowanie</w:t>
      </w:r>
      <w:r>
        <w:t>,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5" w:name="_bookmark2"/>
      <w:bookmarkEnd w:id="5"/>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 xml:space="preserve">zamawiającego czynności w zakresie realizacji zamówienia, jeżeli wykonanie tych czynności polega na </w:t>
      </w:r>
      <w:r w:rsidRPr="00954354">
        <w:rPr>
          <w:sz w:val="20"/>
          <w:szCs w:val="20"/>
        </w:rPr>
        <w:lastRenderedPageBreak/>
        <w:t>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0F16DBAE" w:rsidR="00B21FDF"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337F49B4" w14:textId="77777777" w:rsidR="00B21FDF" w:rsidRPr="00954354" w:rsidRDefault="00B21FDF" w:rsidP="00954354">
      <w:pPr>
        <w:pStyle w:val="Tekstpodstawowy"/>
        <w:spacing w:line="288" w:lineRule="auto"/>
      </w:pPr>
    </w:p>
    <w:p w14:paraId="353B3A8F" w14:textId="63614BD4" w:rsidR="00B21FDF" w:rsidRDefault="006053B1" w:rsidP="00954354">
      <w:pPr>
        <w:pStyle w:val="Akapitzlist"/>
        <w:numPr>
          <w:ilvl w:val="0"/>
          <w:numId w:val="43"/>
        </w:numPr>
        <w:tabs>
          <w:tab w:val="left" w:pos="761"/>
        </w:tabs>
        <w:spacing w:line="288" w:lineRule="auto"/>
        <w:ind w:left="760" w:hanging="481"/>
        <w:rPr>
          <w:b/>
          <w:sz w:val="24"/>
          <w:szCs w:val="20"/>
        </w:rPr>
      </w:pPr>
      <w:bookmarkStart w:id="6" w:name="_bookmark3"/>
      <w:bookmarkEnd w:id="6"/>
      <w:r w:rsidRPr="00C42034">
        <w:rPr>
          <w:b/>
          <w:sz w:val="24"/>
          <w:szCs w:val="20"/>
        </w:rPr>
        <w:t>Opis przedmiotu</w:t>
      </w:r>
      <w:r w:rsidRPr="00C42034">
        <w:rPr>
          <w:b/>
          <w:spacing w:val="-2"/>
          <w:sz w:val="24"/>
          <w:szCs w:val="20"/>
        </w:rPr>
        <w:t xml:space="preserve"> </w:t>
      </w:r>
      <w:r w:rsidRPr="00C42034">
        <w:rPr>
          <w:b/>
          <w:sz w:val="24"/>
          <w:szCs w:val="20"/>
        </w:rPr>
        <w:t>zamówienia</w:t>
      </w:r>
    </w:p>
    <w:p w14:paraId="26A6F4EF" w14:textId="656B227B" w:rsidR="0049211E" w:rsidRPr="0049211E" w:rsidRDefault="0049211E" w:rsidP="0049211E">
      <w:pPr>
        <w:tabs>
          <w:tab w:val="left" w:pos="761"/>
        </w:tabs>
        <w:spacing w:line="288" w:lineRule="auto"/>
        <w:rPr>
          <w:b/>
          <w:szCs w:val="18"/>
        </w:rPr>
      </w:pPr>
    </w:p>
    <w:p w14:paraId="16D9B334" w14:textId="27D3DB76" w:rsidR="008D51B7" w:rsidRPr="008D51B7" w:rsidRDefault="006053B1" w:rsidP="008D51B7">
      <w:pPr>
        <w:pStyle w:val="Akapitzlist"/>
        <w:numPr>
          <w:ilvl w:val="1"/>
          <w:numId w:val="43"/>
        </w:numPr>
        <w:tabs>
          <w:tab w:val="left" w:pos="876"/>
        </w:tabs>
        <w:spacing w:line="288" w:lineRule="auto"/>
        <w:ind w:left="875" w:right="123"/>
        <w:rPr>
          <w:bCs/>
          <w:sz w:val="20"/>
        </w:rPr>
      </w:pPr>
      <w:r w:rsidRPr="00954354">
        <w:rPr>
          <w:sz w:val="20"/>
          <w:szCs w:val="20"/>
        </w:rPr>
        <w:t xml:space="preserve">Przedmiotem zamówienia </w:t>
      </w:r>
      <w:r w:rsidR="005B08DA">
        <w:rPr>
          <w:sz w:val="20"/>
          <w:szCs w:val="20"/>
        </w:rPr>
        <w:t>obejmuje:</w:t>
      </w:r>
      <w:r w:rsidR="008D51B7" w:rsidRPr="008D51B7">
        <w:rPr>
          <w:bCs/>
          <w:sz w:val="20"/>
        </w:rPr>
        <w:t xml:space="preserve"> </w:t>
      </w:r>
    </w:p>
    <w:p w14:paraId="625ED96C" w14:textId="6BC7E065" w:rsidR="001509E7" w:rsidRDefault="001509E7" w:rsidP="001509E7">
      <w:pPr>
        <w:tabs>
          <w:tab w:val="left" w:pos="876"/>
        </w:tabs>
        <w:spacing w:line="288" w:lineRule="auto"/>
        <w:ind w:left="875" w:right="123"/>
        <w:jc w:val="both"/>
        <w:rPr>
          <w:bCs/>
          <w:sz w:val="20"/>
        </w:rPr>
      </w:pPr>
    </w:p>
    <w:p w14:paraId="0AA7E047" w14:textId="234F1808" w:rsidR="002547AE" w:rsidRDefault="001509E7" w:rsidP="002547AE">
      <w:pPr>
        <w:tabs>
          <w:tab w:val="left" w:pos="876"/>
        </w:tabs>
        <w:spacing w:line="288" w:lineRule="auto"/>
        <w:ind w:left="875" w:right="123"/>
        <w:jc w:val="both"/>
        <w:rPr>
          <w:bCs/>
          <w:sz w:val="20"/>
        </w:rPr>
      </w:pPr>
      <w:r w:rsidRPr="001509E7">
        <w:rPr>
          <w:bCs/>
          <w:sz w:val="20"/>
        </w:rPr>
        <w:t>Za</w:t>
      </w:r>
      <w:r w:rsidR="00B359A7">
        <w:rPr>
          <w:bCs/>
          <w:sz w:val="20"/>
        </w:rPr>
        <w:t>danie</w:t>
      </w:r>
      <w:r w:rsidR="00AC4ABE" w:rsidRPr="00AC4ABE">
        <w:rPr>
          <w:bCs/>
          <w:sz w:val="20"/>
        </w:rPr>
        <w:t xml:space="preserve"> </w:t>
      </w:r>
      <w:r w:rsidR="00AC4ABE">
        <w:rPr>
          <w:bCs/>
          <w:sz w:val="20"/>
        </w:rPr>
        <w:t>obejmuje</w:t>
      </w:r>
      <w:r w:rsidR="00AC4ABE" w:rsidRPr="00AC4ABE">
        <w:rPr>
          <w:bCs/>
          <w:sz w:val="20"/>
        </w:rPr>
        <w:t xml:space="preserve"> przeprowadzeni</w:t>
      </w:r>
      <w:r w:rsidR="00AC4ABE">
        <w:rPr>
          <w:bCs/>
          <w:sz w:val="20"/>
        </w:rPr>
        <w:t>e</w:t>
      </w:r>
      <w:r w:rsidR="00AC4ABE" w:rsidRPr="00AC4ABE">
        <w:rPr>
          <w:bCs/>
          <w:sz w:val="20"/>
        </w:rPr>
        <w:t xml:space="preserve"> kompleksowej renowacji i konserwacji</w:t>
      </w:r>
      <w:r w:rsidR="00AC4ABE">
        <w:rPr>
          <w:bCs/>
          <w:sz w:val="20"/>
        </w:rPr>
        <w:t xml:space="preserve"> </w:t>
      </w:r>
      <w:r w:rsidR="00AC4ABE" w:rsidRPr="00AC4ABE">
        <w:rPr>
          <w:bCs/>
          <w:sz w:val="20"/>
        </w:rPr>
        <w:t>cmentarza z I Wojny Światowej znajdującego się w Fałkowie.</w:t>
      </w:r>
      <w:r w:rsidR="00AC4ABE">
        <w:rPr>
          <w:bCs/>
          <w:sz w:val="20"/>
        </w:rPr>
        <w:t xml:space="preserve"> </w:t>
      </w:r>
      <w:r w:rsidR="00AC4ABE" w:rsidRPr="00AC4ABE">
        <w:rPr>
          <w:bCs/>
          <w:sz w:val="20"/>
        </w:rPr>
        <w:t>Zadanie polega na przywróceniu pierwotnego charakteru cmentarza</w:t>
      </w:r>
      <w:r w:rsidR="00AC4ABE">
        <w:rPr>
          <w:bCs/>
          <w:sz w:val="20"/>
        </w:rPr>
        <w:t xml:space="preserve"> </w:t>
      </w:r>
      <w:r w:rsidR="00AC4ABE" w:rsidRPr="00AC4ABE">
        <w:rPr>
          <w:bCs/>
          <w:sz w:val="20"/>
        </w:rPr>
        <w:t>z I Wojny Światowej poprzez rekonstrukcję uszkodzonych nagrobków, mogił i brakujących krzyży,</w:t>
      </w:r>
      <w:r w:rsidR="00AC4ABE">
        <w:rPr>
          <w:bCs/>
          <w:sz w:val="20"/>
        </w:rPr>
        <w:t xml:space="preserve"> </w:t>
      </w:r>
      <w:r w:rsidR="00AC4ABE" w:rsidRPr="00AC4ABE">
        <w:rPr>
          <w:bCs/>
          <w:sz w:val="20"/>
        </w:rPr>
        <w:t>renowację i uzupełnienie ubytków w otaczającym cmentarz kamiennym murze ogrodzeniowym,</w:t>
      </w:r>
      <w:r w:rsidR="00AC4ABE">
        <w:rPr>
          <w:bCs/>
          <w:sz w:val="20"/>
        </w:rPr>
        <w:t xml:space="preserve"> </w:t>
      </w:r>
      <w:r w:rsidR="00AC4ABE" w:rsidRPr="00AC4ABE">
        <w:rPr>
          <w:bCs/>
          <w:sz w:val="20"/>
        </w:rPr>
        <w:t>renowację i odtworzenie schodów zlokalizowanych wewnątrz cmentarza, wykonanie chodników i</w:t>
      </w:r>
      <w:r w:rsidR="00AC4ABE">
        <w:rPr>
          <w:bCs/>
          <w:sz w:val="20"/>
        </w:rPr>
        <w:t xml:space="preserve"> </w:t>
      </w:r>
      <w:r w:rsidR="00AC4ABE" w:rsidRPr="00AC4ABE">
        <w:rPr>
          <w:bCs/>
          <w:sz w:val="20"/>
        </w:rPr>
        <w:t>ścieżek umożliwiających bezpieczne i komfortowe poruszanie się po cmentarzu oraz wyrównanie</w:t>
      </w:r>
      <w:r w:rsidR="00AC4ABE">
        <w:rPr>
          <w:bCs/>
          <w:sz w:val="20"/>
        </w:rPr>
        <w:t xml:space="preserve"> </w:t>
      </w:r>
      <w:r w:rsidR="00AC4ABE" w:rsidRPr="00AC4ABE">
        <w:rPr>
          <w:bCs/>
          <w:sz w:val="20"/>
        </w:rPr>
        <w:t>terenu i estetyczne zagospodarowanie go zielenią.</w:t>
      </w:r>
    </w:p>
    <w:p w14:paraId="345C968D" w14:textId="77777777" w:rsidR="002547AE" w:rsidRPr="002547AE" w:rsidRDefault="002547AE" w:rsidP="002547AE">
      <w:pPr>
        <w:tabs>
          <w:tab w:val="left" w:pos="876"/>
        </w:tabs>
        <w:spacing w:line="288" w:lineRule="auto"/>
        <w:ind w:left="875" w:right="123"/>
        <w:jc w:val="both"/>
        <w:rPr>
          <w:bCs/>
          <w:sz w:val="20"/>
        </w:rPr>
      </w:pPr>
      <w:r w:rsidRPr="002547AE">
        <w:rPr>
          <w:bCs/>
          <w:sz w:val="20"/>
        </w:rPr>
        <w:t>Zakres prac obejmuje następujące elementy :</w:t>
      </w:r>
    </w:p>
    <w:p w14:paraId="5F087BFB" w14:textId="73E8B8AF" w:rsidR="002547AE" w:rsidRPr="002547AE" w:rsidRDefault="002547AE" w:rsidP="002547AE">
      <w:pPr>
        <w:tabs>
          <w:tab w:val="left" w:pos="876"/>
        </w:tabs>
        <w:spacing w:line="288" w:lineRule="auto"/>
        <w:ind w:left="875" w:right="123"/>
        <w:jc w:val="both"/>
        <w:rPr>
          <w:bCs/>
          <w:sz w:val="20"/>
        </w:rPr>
      </w:pPr>
      <w:r>
        <w:rPr>
          <w:bCs/>
          <w:sz w:val="20"/>
        </w:rPr>
        <w:t xml:space="preserve">- </w:t>
      </w:r>
      <w:r w:rsidRPr="002547AE">
        <w:rPr>
          <w:bCs/>
          <w:sz w:val="20"/>
        </w:rPr>
        <w:t xml:space="preserve">Odtworzenie elementów i odbudowa krzyży </w:t>
      </w:r>
    </w:p>
    <w:p w14:paraId="63894770" w14:textId="536481D7" w:rsidR="002547AE" w:rsidRPr="002547AE" w:rsidRDefault="002547AE" w:rsidP="002547AE">
      <w:pPr>
        <w:tabs>
          <w:tab w:val="left" w:pos="876"/>
        </w:tabs>
        <w:spacing w:line="288" w:lineRule="auto"/>
        <w:ind w:left="875" w:right="123"/>
        <w:jc w:val="both"/>
        <w:rPr>
          <w:bCs/>
          <w:sz w:val="20"/>
        </w:rPr>
      </w:pPr>
      <w:r>
        <w:rPr>
          <w:bCs/>
          <w:sz w:val="20"/>
        </w:rPr>
        <w:t xml:space="preserve">- </w:t>
      </w:r>
      <w:r w:rsidRPr="002547AE">
        <w:rPr>
          <w:bCs/>
          <w:sz w:val="20"/>
        </w:rPr>
        <w:t>Odtworzenie nagrobków poprzez nasypanie wzniesień z ziemi</w:t>
      </w:r>
    </w:p>
    <w:p w14:paraId="24868C2D" w14:textId="691E6ECA" w:rsidR="002547AE" w:rsidRPr="002547AE" w:rsidRDefault="002547AE" w:rsidP="002547AE">
      <w:pPr>
        <w:tabs>
          <w:tab w:val="left" w:pos="876"/>
        </w:tabs>
        <w:spacing w:line="288" w:lineRule="auto"/>
        <w:ind w:left="875" w:right="123"/>
        <w:jc w:val="both"/>
        <w:rPr>
          <w:bCs/>
          <w:sz w:val="20"/>
        </w:rPr>
      </w:pPr>
      <w:r>
        <w:rPr>
          <w:bCs/>
          <w:sz w:val="20"/>
        </w:rPr>
        <w:t xml:space="preserve">- </w:t>
      </w:r>
      <w:r w:rsidRPr="002547AE">
        <w:rPr>
          <w:bCs/>
          <w:sz w:val="20"/>
        </w:rPr>
        <w:t>Renowacja murów cmentarza</w:t>
      </w:r>
    </w:p>
    <w:p w14:paraId="58BC50D2" w14:textId="03EF3A20" w:rsidR="002547AE" w:rsidRPr="002547AE" w:rsidRDefault="002547AE" w:rsidP="002547AE">
      <w:pPr>
        <w:tabs>
          <w:tab w:val="left" w:pos="876"/>
        </w:tabs>
        <w:spacing w:line="288" w:lineRule="auto"/>
        <w:ind w:left="875" w:right="123"/>
        <w:jc w:val="both"/>
        <w:rPr>
          <w:bCs/>
          <w:sz w:val="20"/>
        </w:rPr>
      </w:pPr>
      <w:r>
        <w:rPr>
          <w:bCs/>
          <w:sz w:val="20"/>
        </w:rPr>
        <w:t xml:space="preserve">- </w:t>
      </w:r>
      <w:r w:rsidRPr="002547AE">
        <w:rPr>
          <w:bCs/>
          <w:sz w:val="20"/>
        </w:rPr>
        <w:t xml:space="preserve">Renowacja istniejących schodów </w:t>
      </w:r>
    </w:p>
    <w:p w14:paraId="4B756427" w14:textId="522EA7A8" w:rsidR="002547AE" w:rsidRPr="002547AE" w:rsidRDefault="002547AE" w:rsidP="002547AE">
      <w:pPr>
        <w:tabs>
          <w:tab w:val="left" w:pos="876"/>
        </w:tabs>
        <w:spacing w:line="288" w:lineRule="auto"/>
        <w:ind w:left="875" w:right="123"/>
        <w:jc w:val="both"/>
        <w:rPr>
          <w:bCs/>
          <w:sz w:val="20"/>
        </w:rPr>
      </w:pPr>
      <w:r>
        <w:rPr>
          <w:bCs/>
          <w:sz w:val="20"/>
        </w:rPr>
        <w:t xml:space="preserve">- </w:t>
      </w:r>
      <w:r w:rsidRPr="002547AE">
        <w:rPr>
          <w:bCs/>
          <w:sz w:val="20"/>
        </w:rPr>
        <w:t xml:space="preserve">Renowacja bramy wejściowej </w:t>
      </w:r>
    </w:p>
    <w:p w14:paraId="718FFA2A" w14:textId="40F5AC1A" w:rsidR="002547AE" w:rsidRPr="002547AE" w:rsidRDefault="002547AE" w:rsidP="002547AE">
      <w:pPr>
        <w:tabs>
          <w:tab w:val="left" w:pos="876"/>
        </w:tabs>
        <w:spacing w:line="288" w:lineRule="auto"/>
        <w:ind w:left="875" w:right="123"/>
        <w:jc w:val="both"/>
        <w:rPr>
          <w:bCs/>
          <w:sz w:val="20"/>
        </w:rPr>
      </w:pPr>
      <w:r>
        <w:rPr>
          <w:bCs/>
          <w:sz w:val="20"/>
        </w:rPr>
        <w:t xml:space="preserve">- </w:t>
      </w:r>
      <w:r w:rsidRPr="002547AE">
        <w:rPr>
          <w:bCs/>
          <w:sz w:val="20"/>
        </w:rPr>
        <w:t xml:space="preserve">Wykonanie chodników ze </w:t>
      </w:r>
      <w:proofErr w:type="spellStart"/>
      <w:r w:rsidRPr="002547AE">
        <w:rPr>
          <w:bCs/>
          <w:sz w:val="20"/>
        </w:rPr>
        <w:t>starobruku</w:t>
      </w:r>
      <w:proofErr w:type="spellEnd"/>
      <w:r w:rsidRPr="002547AE">
        <w:rPr>
          <w:bCs/>
          <w:sz w:val="20"/>
        </w:rPr>
        <w:t xml:space="preserve"> </w:t>
      </w:r>
    </w:p>
    <w:p w14:paraId="3B7D20D5" w14:textId="0EB7E116" w:rsidR="002547AE" w:rsidRPr="002547AE" w:rsidRDefault="002547AE" w:rsidP="002547AE">
      <w:pPr>
        <w:tabs>
          <w:tab w:val="left" w:pos="876"/>
        </w:tabs>
        <w:spacing w:line="288" w:lineRule="auto"/>
        <w:ind w:left="875" w:right="123"/>
        <w:jc w:val="both"/>
        <w:rPr>
          <w:bCs/>
          <w:sz w:val="20"/>
        </w:rPr>
      </w:pPr>
      <w:r>
        <w:rPr>
          <w:bCs/>
          <w:sz w:val="20"/>
        </w:rPr>
        <w:t xml:space="preserve">- </w:t>
      </w:r>
      <w:r w:rsidRPr="002547AE">
        <w:rPr>
          <w:bCs/>
          <w:sz w:val="20"/>
        </w:rPr>
        <w:t>Wykonanie ścieżek szer. 1 m z kruszywa w odległości 20-25 cm od krzyży</w:t>
      </w:r>
    </w:p>
    <w:p w14:paraId="4A6163B8" w14:textId="76A97081" w:rsidR="002547AE" w:rsidRPr="002547AE" w:rsidRDefault="002547AE" w:rsidP="002547AE">
      <w:pPr>
        <w:tabs>
          <w:tab w:val="left" w:pos="876"/>
        </w:tabs>
        <w:spacing w:line="288" w:lineRule="auto"/>
        <w:ind w:left="875" w:right="123"/>
        <w:jc w:val="both"/>
        <w:rPr>
          <w:bCs/>
          <w:sz w:val="20"/>
        </w:rPr>
      </w:pPr>
      <w:r>
        <w:rPr>
          <w:bCs/>
          <w:sz w:val="20"/>
        </w:rPr>
        <w:t xml:space="preserve">- </w:t>
      </w:r>
      <w:r w:rsidRPr="002547AE">
        <w:rPr>
          <w:bCs/>
          <w:sz w:val="20"/>
        </w:rPr>
        <w:t>Wykonanie dodatkowych stopni schodowych przy wejściach do poszczególnych kwater</w:t>
      </w:r>
    </w:p>
    <w:p w14:paraId="427897EF" w14:textId="182CE55E" w:rsidR="002547AE" w:rsidRDefault="002547AE" w:rsidP="002547AE">
      <w:pPr>
        <w:tabs>
          <w:tab w:val="left" w:pos="876"/>
        </w:tabs>
        <w:spacing w:line="288" w:lineRule="auto"/>
        <w:ind w:left="875" w:right="123"/>
        <w:jc w:val="both"/>
        <w:rPr>
          <w:bCs/>
          <w:sz w:val="20"/>
        </w:rPr>
      </w:pPr>
      <w:r>
        <w:rPr>
          <w:bCs/>
          <w:sz w:val="20"/>
        </w:rPr>
        <w:t xml:space="preserve">- </w:t>
      </w:r>
      <w:r w:rsidRPr="002547AE">
        <w:rPr>
          <w:bCs/>
          <w:sz w:val="20"/>
        </w:rPr>
        <w:t>Wykonanie i montaż tablicy z rejestrem wszystkich poległych z podziałem na tych co mają nagrobki i tych co nie.</w:t>
      </w:r>
    </w:p>
    <w:p w14:paraId="0BC0D089" w14:textId="77777777" w:rsidR="00B359A7" w:rsidRDefault="00B359A7" w:rsidP="00B359A7">
      <w:pPr>
        <w:tabs>
          <w:tab w:val="left" w:pos="876"/>
        </w:tabs>
        <w:spacing w:line="288" w:lineRule="auto"/>
        <w:ind w:left="875" w:right="123"/>
        <w:jc w:val="both"/>
        <w:rPr>
          <w:bCs/>
          <w:sz w:val="20"/>
        </w:rPr>
      </w:pPr>
    </w:p>
    <w:p w14:paraId="3B0B56CA" w14:textId="3EA9A9F1" w:rsidR="00AB63EB" w:rsidRDefault="00AC4ABE" w:rsidP="001509E7">
      <w:pPr>
        <w:pStyle w:val="Tekstpodstawowy"/>
        <w:spacing w:line="288" w:lineRule="auto"/>
        <w:ind w:firstLine="720"/>
        <w:jc w:val="both"/>
      </w:pPr>
      <w:r>
        <w:t>O</w:t>
      </w:r>
      <w:r w:rsidR="00E6065B">
        <w:t>pis</w:t>
      </w:r>
      <w:r>
        <w:t xml:space="preserve"> oraz</w:t>
      </w:r>
      <w:r w:rsidR="00E6065B">
        <w:t xml:space="preserve"> zakres prac </w:t>
      </w:r>
      <w:r>
        <w:t xml:space="preserve">został </w:t>
      </w:r>
      <w:r w:rsidR="00E6065B">
        <w:t xml:space="preserve">zostały określony w </w:t>
      </w:r>
      <w:r>
        <w:t>przedmiar</w:t>
      </w:r>
      <w:r w:rsidR="002547AE">
        <w:t>ze</w:t>
      </w:r>
      <w:r>
        <w:t xml:space="preserve"> robót. </w:t>
      </w:r>
      <w:r w:rsidR="00900BA5">
        <w:t>W</w:t>
      </w:r>
      <w:r w:rsidR="003A7D82" w:rsidRPr="003A7D82">
        <w:t xml:space="preserve">ynagrodzenie za </w:t>
      </w:r>
      <w:r w:rsidR="00900BA5">
        <w:t>wykonanie zadania jest</w:t>
      </w:r>
      <w:r w:rsidR="003A7D82" w:rsidRPr="003A7D82">
        <w:t xml:space="preserve"> wynagrodzeniem ryczałtowym</w:t>
      </w:r>
      <w:r w:rsidR="00900BA5">
        <w:t>.</w:t>
      </w:r>
      <w:r w:rsidR="003A7D82" w:rsidRPr="003A7D82">
        <w:t xml:space="preserve"> </w:t>
      </w:r>
      <w:r w:rsidR="00900BA5">
        <w:rPr>
          <w:b/>
          <w:bCs/>
          <w:u w:val="single"/>
        </w:rPr>
        <w:t>P</w:t>
      </w:r>
      <w:r w:rsidR="008638F1" w:rsidRPr="005A3EE3">
        <w:rPr>
          <w:b/>
          <w:bCs/>
          <w:u w:val="single"/>
        </w:rPr>
        <w:t>rzygotowane na podstawie przedmiarów kosztorysy ofertowe, należy dostarczyć do zamawiającego przed podpisaniem umowy</w:t>
      </w:r>
      <w:r w:rsidR="008638F1" w:rsidRPr="008638F1">
        <w:t>.</w:t>
      </w:r>
    </w:p>
    <w:p w14:paraId="1AB2F7C6" w14:textId="77777777" w:rsidR="005737E2" w:rsidRDefault="005737E2" w:rsidP="001509E7">
      <w:pPr>
        <w:pStyle w:val="Tekstpodstawowy"/>
        <w:spacing w:line="288" w:lineRule="auto"/>
        <w:ind w:firstLine="720"/>
        <w:jc w:val="both"/>
      </w:pPr>
    </w:p>
    <w:p w14:paraId="7A9565EB" w14:textId="77777777" w:rsidR="005A3EE3" w:rsidRDefault="005A3EE3" w:rsidP="005A3EE3">
      <w:pPr>
        <w:pStyle w:val="Tekstpodstawowy"/>
        <w:spacing w:line="288" w:lineRule="auto"/>
        <w:ind w:firstLine="720"/>
        <w:jc w:val="both"/>
      </w:pPr>
      <w: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wykonaniu pracy w sposób określony w art. 22§ 1 ustawy z dnia 26 czerwca 1974r. – Kodeks pracy (Dz. U. z 2022r. , poz. 1510 ze zm.) obejmują następujące rodzaje czynności:</w:t>
      </w:r>
    </w:p>
    <w:p w14:paraId="5073CFEC" w14:textId="7FEFC80A" w:rsidR="005A3EE3" w:rsidRDefault="005A3EE3" w:rsidP="005A3EE3">
      <w:pPr>
        <w:pStyle w:val="Tekstpodstawowy"/>
        <w:spacing w:line="288" w:lineRule="auto"/>
        <w:ind w:firstLine="720"/>
        <w:jc w:val="both"/>
      </w:pPr>
      <w:r>
        <w:t xml:space="preserve">- roboty </w:t>
      </w:r>
      <w:r w:rsidR="00900BA5">
        <w:t>ziemne/brukarskie</w:t>
      </w:r>
    </w:p>
    <w:p w14:paraId="3FBF5901" w14:textId="31A75B88" w:rsidR="005A3EE3" w:rsidRDefault="005A3EE3" w:rsidP="005A3EE3">
      <w:pPr>
        <w:pStyle w:val="Tekstpodstawowy"/>
        <w:spacing w:line="288" w:lineRule="auto"/>
        <w:ind w:firstLine="720"/>
        <w:jc w:val="both"/>
      </w:pPr>
    </w:p>
    <w:p w14:paraId="3E926D7B" w14:textId="77777777" w:rsidR="005A3EE3" w:rsidRDefault="005A3EE3" w:rsidP="001509E7">
      <w:pPr>
        <w:pStyle w:val="Tekstpodstawowy"/>
        <w:spacing w:line="288" w:lineRule="auto"/>
        <w:ind w:firstLine="720"/>
        <w:jc w:val="both"/>
      </w:pPr>
    </w:p>
    <w:p w14:paraId="6F4F7321" w14:textId="251F587D" w:rsidR="00E6065B" w:rsidRDefault="008638F1" w:rsidP="001509E7">
      <w:pPr>
        <w:pStyle w:val="Tekstpodstawowy"/>
        <w:spacing w:line="288" w:lineRule="auto"/>
        <w:ind w:firstLine="720"/>
        <w:jc w:val="both"/>
      </w:pPr>
      <w:r w:rsidRPr="008638F1">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 standardów.</w:t>
      </w:r>
    </w:p>
    <w:p w14:paraId="34D03E6B" w14:textId="77777777" w:rsidR="001509E7" w:rsidRDefault="001509E7" w:rsidP="00E6065B">
      <w:pPr>
        <w:pStyle w:val="Tekstpodstawowy"/>
        <w:spacing w:line="288" w:lineRule="auto"/>
      </w:pPr>
    </w:p>
    <w:p w14:paraId="1159B293" w14:textId="3F6E60FA" w:rsidR="002A315E" w:rsidRDefault="002A315E" w:rsidP="00E6065B">
      <w:pPr>
        <w:pStyle w:val="Tekstpodstawowy"/>
        <w:spacing w:line="288" w:lineRule="auto"/>
      </w:pPr>
      <w:r>
        <w:t>Wymagany okres gwarancji:</w:t>
      </w:r>
    </w:p>
    <w:p w14:paraId="088B2F9D" w14:textId="179DA302" w:rsidR="002A315E" w:rsidRDefault="002A315E" w:rsidP="00E6065B">
      <w:pPr>
        <w:pStyle w:val="Tekstpodstawowy"/>
        <w:spacing w:line="288" w:lineRule="auto"/>
      </w:pPr>
      <w:r>
        <w:lastRenderedPageBreak/>
        <w:t xml:space="preserve">- co najmniej </w:t>
      </w:r>
      <w:r w:rsidR="00902B9F">
        <w:t>2</w:t>
      </w:r>
      <w:r>
        <w:t xml:space="preserve"> lata </w:t>
      </w:r>
    </w:p>
    <w:p w14:paraId="63E04325" w14:textId="2E038C4C" w:rsidR="008638F1" w:rsidRDefault="00931F11" w:rsidP="00E6065B">
      <w:pPr>
        <w:pStyle w:val="Tekstpodstawowy"/>
        <w:spacing w:line="288" w:lineRule="auto"/>
      </w:pPr>
      <w:r>
        <w:t>(okres gwarancji stanowi dodatkowe kryterium oceny ofert)</w:t>
      </w:r>
    </w:p>
    <w:p w14:paraId="4CE93AED" w14:textId="77777777" w:rsidR="005737E2" w:rsidRDefault="005737E2" w:rsidP="00954354">
      <w:pPr>
        <w:pStyle w:val="Tekstpodstawowy"/>
        <w:spacing w:line="288" w:lineRule="auto"/>
      </w:pPr>
    </w:p>
    <w:p w14:paraId="30842B46" w14:textId="77777777" w:rsidR="005737E2" w:rsidRPr="00954354" w:rsidRDefault="005737E2"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5A9BAA6B" w14:textId="77777777" w:rsidR="005737E2" w:rsidRDefault="005737E2" w:rsidP="005737E2">
      <w:pPr>
        <w:pStyle w:val="Tekstpodstawowy"/>
        <w:spacing w:line="288" w:lineRule="auto"/>
        <w:ind w:left="709"/>
      </w:pPr>
      <w:r>
        <w:t xml:space="preserve">Główny przedmiot: </w:t>
      </w:r>
    </w:p>
    <w:p w14:paraId="2978D76A" w14:textId="14DFD5DC" w:rsidR="005737E2" w:rsidRDefault="00900BA5" w:rsidP="005737E2">
      <w:pPr>
        <w:pStyle w:val="Tekstpodstawowy"/>
        <w:spacing w:line="288" w:lineRule="auto"/>
        <w:ind w:left="709"/>
      </w:pPr>
      <w:r w:rsidRPr="00900BA5">
        <w:t>45453000-7 – roboty remontowe i renowacyjne</w:t>
      </w:r>
    </w:p>
    <w:p w14:paraId="1BECC37E" w14:textId="77777777" w:rsidR="005737E2" w:rsidRDefault="005737E2" w:rsidP="005737E2">
      <w:pPr>
        <w:pStyle w:val="Tekstpodstawowy"/>
        <w:spacing w:line="288" w:lineRule="auto"/>
        <w:ind w:left="709"/>
      </w:pPr>
      <w:r>
        <w:t>Dodatkowe przedmioty:</w:t>
      </w:r>
    </w:p>
    <w:p w14:paraId="27A2D2A4" w14:textId="1E0F6E92" w:rsidR="005737E2" w:rsidRDefault="00900BA5" w:rsidP="005737E2">
      <w:pPr>
        <w:pStyle w:val="Tekstpodstawowy"/>
        <w:spacing w:line="288" w:lineRule="auto"/>
        <w:ind w:left="709"/>
      </w:pPr>
      <w:r w:rsidRPr="00900BA5">
        <w:t>45111291-4 – roboty w zakresie zagospodarowania terenu</w:t>
      </w:r>
    </w:p>
    <w:p w14:paraId="296616D7" w14:textId="77777777" w:rsidR="00900BA5" w:rsidRDefault="00900BA5" w:rsidP="005737E2">
      <w:pPr>
        <w:pStyle w:val="Tekstpodstawowy"/>
        <w:spacing w:line="288" w:lineRule="auto"/>
        <w:ind w:left="709"/>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 xml:space="preserve">ustawy </w:t>
      </w:r>
      <w:proofErr w:type="spellStart"/>
      <w:r w:rsidRPr="00954354">
        <w:rPr>
          <w:sz w:val="20"/>
          <w:szCs w:val="20"/>
        </w:rPr>
        <w:t>Pzp</w:t>
      </w:r>
      <w:proofErr w:type="spellEnd"/>
      <w:r w:rsidRPr="00954354">
        <w:rPr>
          <w:sz w:val="20"/>
          <w:szCs w:val="20"/>
        </w:rPr>
        <w:t>.</w:t>
      </w:r>
    </w:p>
    <w:p w14:paraId="34935D9F" w14:textId="7C54E30B" w:rsidR="005A3EE3" w:rsidRPr="00954354" w:rsidRDefault="005A3EE3" w:rsidP="005A3EE3">
      <w:pPr>
        <w:pStyle w:val="Tekstpodstawowy"/>
        <w:spacing w:line="288" w:lineRule="auto"/>
        <w:ind w:left="851"/>
        <w:jc w:val="both"/>
      </w:pPr>
      <w:r w:rsidRPr="005A3EE3">
        <w:t>Nie przewiduje się podziału zamówienia na części. Zamówienie realizowane będzie w ramach jednego zadania, jednego obiektu budowlanego, stanowi ściśle powiązane ze sobą elementy zadaniowe. Wartość zamówienia jest poniżej progów unijnych, a zatem nie mieści się                            w kategorii dużych zamówień. Swobodnie umożliwia dostęp dla małych i średnich przedsiębiorstw. Podzielenie zamówienia na części groziłoby nadmiernymi trudnościami technicznymi i kosztami wykonania zamówienia, a także potrzebą skoordynowania działań różnych wykonawców realizujących poszczególne części zamówienia na jednym obiekcie budowlanym, co mogłoby zagrozić właściwemu i terminowemu wykonaniu zamówienia, nawet istniałoby ryzyko niewykonania części zamówienia z powodu trudności logistycznych. Brak jest uzasadnienia dla podziału przedmiotowego zamówienia na części.</w:t>
      </w:r>
      <w:r>
        <w:t xml:space="preserve"> </w:t>
      </w:r>
      <w:r w:rsidR="00D64B72" w:rsidRPr="00D64B72">
        <w:t>Ze względu na charakter przedmiotu zamówienia jego podział nie znajduje podstaw ekonomicznych oraz prawnych. Wykonanie całości przedmiotu zamówienia przez jednego wykonawcę usprawni proces budowlany, zoptymalizuje koszty realizacji robót oraz ewentualne dochodzenie w przyszłości roszczeń wynikających z rękojmi za wady oraz udzielonej gwarancji.</w:t>
      </w: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bookmarkStart w:id="7" w:name="_Hlk98404489"/>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bookmarkEnd w:id="7"/>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3AFEBE2A" w14:textId="0A60B34E" w:rsidR="00B21FDF" w:rsidRPr="00931F11"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Default="00995CBD" w:rsidP="00954354">
      <w:pPr>
        <w:pStyle w:val="Tekstpodstawowy"/>
        <w:spacing w:line="288" w:lineRule="auto"/>
      </w:pPr>
    </w:p>
    <w:p w14:paraId="038006B1" w14:textId="77777777" w:rsidR="005737E2" w:rsidRPr="00954354" w:rsidRDefault="005737E2" w:rsidP="00954354">
      <w:pPr>
        <w:pStyle w:val="Tekstpodstawowy"/>
        <w:spacing w:line="288" w:lineRule="auto"/>
      </w:pPr>
    </w:p>
    <w:p w14:paraId="6FC084C2" w14:textId="0D223CD6" w:rsidR="00B21FDF" w:rsidRPr="00931F11" w:rsidRDefault="006053B1" w:rsidP="00954354">
      <w:pPr>
        <w:pStyle w:val="Akapitzlist"/>
        <w:numPr>
          <w:ilvl w:val="0"/>
          <w:numId w:val="43"/>
        </w:numPr>
        <w:tabs>
          <w:tab w:val="left" w:pos="526"/>
        </w:tabs>
        <w:spacing w:line="288" w:lineRule="auto"/>
        <w:ind w:left="525" w:hanging="246"/>
        <w:rPr>
          <w:b/>
          <w:bCs/>
          <w:sz w:val="24"/>
          <w:szCs w:val="24"/>
        </w:rPr>
      </w:pPr>
      <w:bookmarkStart w:id="8" w:name="_bookmark4"/>
      <w:bookmarkEnd w:id="8"/>
      <w:r w:rsidRPr="00995CBD">
        <w:rPr>
          <w:b/>
          <w:bCs/>
          <w:sz w:val="24"/>
          <w:szCs w:val="24"/>
        </w:rPr>
        <w:t>Wizja</w:t>
      </w:r>
      <w:r w:rsidRPr="00995CBD">
        <w:rPr>
          <w:b/>
          <w:bCs/>
          <w:spacing w:val="-2"/>
          <w:sz w:val="24"/>
          <w:szCs w:val="24"/>
        </w:rPr>
        <w:t xml:space="preserve"> </w:t>
      </w:r>
      <w:r w:rsidRPr="00995CBD">
        <w:rPr>
          <w:b/>
          <w:bCs/>
          <w:sz w:val="24"/>
          <w:szCs w:val="24"/>
        </w:rPr>
        <w:t>lokalna</w:t>
      </w:r>
    </w:p>
    <w:p w14:paraId="47B20135" w14:textId="6E85CCD9"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lastRenderedPageBreak/>
        <w:t xml:space="preserve">Zamawiający informuje, że </w:t>
      </w:r>
      <w:r w:rsidR="005430CC">
        <w:rPr>
          <w:sz w:val="20"/>
          <w:szCs w:val="20"/>
        </w:rPr>
        <w:t xml:space="preserve">nie planuje </w:t>
      </w:r>
      <w:r w:rsidR="00D64B72">
        <w:rPr>
          <w:sz w:val="20"/>
          <w:szCs w:val="20"/>
        </w:rPr>
        <w:t xml:space="preserve">i nie wymaga </w:t>
      </w:r>
      <w:r w:rsidR="005430CC">
        <w:rPr>
          <w:sz w:val="20"/>
          <w:szCs w:val="20"/>
        </w:rPr>
        <w:t xml:space="preserve">przeprowadzenia wizji lokalnej. </w:t>
      </w:r>
    </w:p>
    <w:p w14:paraId="32E3BD89" w14:textId="77777777" w:rsidR="001509E7" w:rsidRPr="00954354" w:rsidRDefault="001509E7"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9" w:name="_bookmark5"/>
      <w:bookmarkEnd w:id="9"/>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Pr="00954354"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10" w:name="_bookmark6"/>
      <w:bookmarkEnd w:id="10"/>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29B6A175" w:rsidR="00B21FDF"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902B9F">
        <w:rPr>
          <w:b/>
          <w:bCs/>
          <w:sz w:val="20"/>
          <w:szCs w:val="20"/>
        </w:rPr>
        <w:t>7</w:t>
      </w:r>
      <w:r w:rsidR="0007596F">
        <w:rPr>
          <w:b/>
          <w:bCs/>
          <w:sz w:val="20"/>
          <w:szCs w:val="20"/>
        </w:rPr>
        <w:t xml:space="preserve"> </w:t>
      </w:r>
      <w:r w:rsidR="00902B9F">
        <w:rPr>
          <w:b/>
          <w:bCs/>
          <w:sz w:val="20"/>
          <w:szCs w:val="20"/>
        </w:rPr>
        <w:t>miesięcy</w:t>
      </w:r>
      <w:r w:rsidR="00270FFA">
        <w:rPr>
          <w:sz w:val="20"/>
          <w:szCs w:val="20"/>
        </w:rPr>
        <w:t xml:space="preserve"> </w:t>
      </w:r>
      <w:r w:rsidR="00B14D95">
        <w:rPr>
          <w:sz w:val="20"/>
          <w:szCs w:val="20"/>
        </w:rPr>
        <w:t>od dnia podpisania umowy</w:t>
      </w:r>
      <w:r w:rsidR="00902B9F">
        <w:rPr>
          <w:sz w:val="20"/>
          <w:szCs w:val="20"/>
        </w:rPr>
        <w:t>.</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1" w:name="_bookmark7"/>
      <w:bookmarkEnd w:id="11"/>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38943A2E" w14:textId="77777777" w:rsidR="005737E2" w:rsidRPr="00954354" w:rsidRDefault="005737E2" w:rsidP="005737E2">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2988C610" w14:textId="77777777" w:rsidR="005737E2" w:rsidRPr="00954354" w:rsidRDefault="005737E2" w:rsidP="005737E2">
      <w:pPr>
        <w:pStyle w:val="Tekstpodstawowy"/>
        <w:spacing w:line="288" w:lineRule="auto"/>
        <w:ind w:left="1132"/>
      </w:pPr>
      <w:r w:rsidRPr="00954354">
        <w:t>Zamawiający nie stawia warunku w powyższym zakresie.</w:t>
      </w:r>
    </w:p>
    <w:p w14:paraId="7F2314FF" w14:textId="77777777" w:rsidR="005737E2" w:rsidRPr="00954354" w:rsidRDefault="005737E2" w:rsidP="005737E2">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7FE97BE2" w14:textId="77777777" w:rsidR="005737E2" w:rsidRPr="00954354" w:rsidRDefault="005737E2" w:rsidP="005737E2">
      <w:pPr>
        <w:pStyle w:val="Tekstpodstawowy"/>
        <w:spacing w:line="288" w:lineRule="auto"/>
        <w:ind w:left="1149"/>
      </w:pPr>
      <w:r w:rsidRPr="00954354">
        <w:t>Zamawiający nie stawia warunku w powyższym zakresie.</w:t>
      </w:r>
    </w:p>
    <w:p w14:paraId="3B429A0B" w14:textId="77777777" w:rsidR="005737E2" w:rsidRPr="00954354" w:rsidRDefault="005737E2" w:rsidP="005737E2">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051C651A" w14:textId="77777777" w:rsidR="005737E2" w:rsidRPr="00954354" w:rsidRDefault="005737E2" w:rsidP="005737E2">
      <w:pPr>
        <w:pStyle w:val="Tekstpodstawowy"/>
        <w:spacing w:line="288" w:lineRule="auto"/>
        <w:ind w:left="1149"/>
      </w:pPr>
      <w:r w:rsidRPr="00954354">
        <w:t>Zamawiający nie stawia warunku w powyższym zakresie.</w:t>
      </w:r>
    </w:p>
    <w:p w14:paraId="2D5F4667" w14:textId="77777777" w:rsidR="005737E2" w:rsidRPr="00954354" w:rsidRDefault="005737E2" w:rsidP="005737E2">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3B1C9A7C" w14:textId="7EB7285A" w:rsidR="005737E2" w:rsidRPr="00954354" w:rsidRDefault="005737E2" w:rsidP="005737E2">
      <w:pPr>
        <w:pStyle w:val="Akapitzlist"/>
        <w:numPr>
          <w:ilvl w:val="2"/>
          <w:numId w:val="35"/>
        </w:numPr>
        <w:tabs>
          <w:tab w:val="left" w:pos="1402"/>
        </w:tabs>
        <w:spacing w:line="288" w:lineRule="auto"/>
        <w:ind w:right="135" w:firstLine="0"/>
        <w:rPr>
          <w:sz w:val="20"/>
          <w:szCs w:val="20"/>
        </w:rPr>
      </w:pPr>
      <w:r w:rsidRPr="00954354">
        <w:rPr>
          <w:sz w:val="20"/>
          <w:szCs w:val="20"/>
        </w:rPr>
        <w:t xml:space="preserve">Wykonawca spełni warunek, jeżeli wykaże, że w okresie ostatnich 5 lat przed upływem terminu składania ofert, a jeżeli okres prowadzenia działalności jest krótszy - w tym okresie, wykonał należycie co najmniej </w:t>
      </w:r>
      <w:r>
        <w:rPr>
          <w:sz w:val="20"/>
          <w:szCs w:val="20"/>
        </w:rPr>
        <w:t>1</w:t>
      </w:r>
      <w:r w:rsidRPr="00954354">
        <w:rPr>
          <w:sz w:val="20"/>
          <w:szCs w:val="20"/>
        </w:rPr>
        <w:t xml:space="preserve"> robot</w:t>
      </w:r>
      <w:r>
        <w:rPr>
          <w:sz w:val="20"/>
          <w:szCs w:val="20"/>
        </w:rPr>
        <w:t>ę</w:t>
      </w:r>
      <w:r w:rsidRPr="00954354">
        <w:rPr>
          <w:sz w:val="20"/>
          <w:szCs w:val="20"/>
        </w:rPr>
        <w:t xml:space="preserve"> budowlan</w:t>
      </w:r>
      <w:r>
        <w:rPr>
          <w:sz w:val="20"/>
          <w:szCs w:val="20"/>
        </w:rPr>
        <w:t>ą</w:t>
      </w:r>
      <w:r w:rsidRPr="00954354">
        <w:rPr>
          <w:sz w:val="20"/>
          <w:szCs w:val="20"/>
        </w:rPr>
        <w:t xml:space="preserve"> w zakresie </w:t>
      </w:r>
      <w:r w:rsidR="00902B9F">
        <w:rPr>
          <w:sz w:val="20"/>
          <w:szCs w:val="20"/>
        </w:rPr>
        <w:t>r</w:t>
      </w:r>
      <w:r w:rsidR="00902B9F" w:rsidRPr="00902B9F">
        <w:rPr>
          <w:sz w:val="20"/>
          <w:szCs w:val="20"/>
        </w:rPr>
        <w:t>enowacj</w:t>
      </w:r>
      <w:r w:rsidR="00902B9F">
        <w:rPr>
          <w:sz w:val="20"/>
          <w:szCs w:val="20"/>
        </w:rPr>
        <w:t>i obiektu wpisanego do rejestru zabytków lub gminnej ewidencji zabytków</w:t>
      </w:r>
      <w:r w:rsidR="00902B9F" w:rsidRPr="00902B9F">
        <w:rPr>
          <w:sz w:val="20"/>
          <w:szCs w:val="20"/>
        </w:rPr>
        <w:t xml:space="preserve"> </w:t>
      </w:r>
      <w:r w:rsidRPr="00F86C7B">
        <w:rPr>
          <w:sz w:val="20"/>
          <w:szCs w:val="20"/>
        </w:rPr>
        <w:t xml:space="preserve">o wartości co najmniej </w:t>
      </w:r>
      <w:r w:rsidR="00902B9F">
        <w:rPr>
          <w:sz w:val="20"/>
          <w:szCs w:val="20"/>
        </w:rPr>
        <w:t>1</w:t>
      </w:r>
      <w:r w:rsidRPr="00F86C7B">
        <w:rPr>
          <w:sz w:val="20"/>
          <w:szCs w:val="20"/>
        </w:rPr>
        <w:t>00.000,00 zł brutto.</w:t>
      </w:r>
    </w:p>
    <w:p w14:paraId="535F624F" w14:textId="77777777" w:rsidR="005737E2" w:rsidRPr="00016EE9" w:rsidRDefault="005737E2" w:rsidP="005737E2">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0D4B53AF" w14:textId="77777777" w:rsidR="005737E2" w:rsidRPr="00954354" w:rsidRDefault="005737E2" w:rsidP="005737E2">
      <w:pPr>
        <w:pStyle w:val="Tekstpodstawowy"/>
        <w:spacing w:line="288" w:lineRule="auto"/>
        <w:ind w:left="1149" w:right="144"/>
        <w:jc w:val="both"/>
      </w:pPr>
      <w:r w:rsidRPr="00954354">
        <w:t xml:space="preserve">- jedną (1) osobą na stanowisku kierownika robót posiadającą/posiadającymi uprawnienia </w:t>
      </w:r>
      <w:proofErr w:type="spellStart"/>
      <w:r w:rsidRPr="00F86C7B">
        <w:rPr>
          <w:rFonts w:eastAsia="Times New Roman"/>
          <w:lang w:eastAsia="pl-PL"/>
        </w:rPr>
        <w:t>konstrukcyjno</w:t>
      </w:r>
      <w:proofErr w:type="spellEnd"/>
      <w:r w:rsidRPr="00F86C7B">
        <w:rPr>
          <w:rFonts w:eastAsia="Times New Roman"/>
          <w:lang w:eastAsia="pl-PL"/>
        </w:rPr>
        <w:t xml:space="preserve"> – budowlane</w:t>
      </w:r>
      <w:r w:rsidRPr="00954354">
        <w:t xml:space="preserve"> do kierowania robotami budowlanymi </w:t>
      </w:r>
    </w:p>
    <w:p w14:paraId="1DD61208" w14:textId="77777777" w:rsidR="005737E2" w:rsidRPr="00954354" w:rsidRDefault="005737E2" w:rsidP="005737E2">
      <w:pPr>
        <w:pStyle w:val="Tekstpodstawowy"/>
        <w:spacing w:line="288" w:lineRule="auto"/>
      </w:pPr>
    </w:p>
    <w:p w14:paraId="387E6BE3" w14:textId="77777777" w:rsidR="005737E2" w:rsidRPr="00954354" w:rsidRDefault="005737E2" w:rsidP="005737E2">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 xml:space="preserve">Zamawiający, w stosunku do Wykonawców wspólnie ubiegających się o udzielenie zamówienia, w odniesieniu do warunku dotyczącego zdolności technicznej lub zawodowej dopuszcza łączne </w:t>
      </w:r>
      <w:r w:rsidRPr="00954354">
        <w:rPr>
          <w:sz w:val="20"/>
          <w:szCs w:val="20"/>
        </w:rPr>
        <w:lastRenderedPageBreak/>
        <w:t>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2" w:name="_bookmark8"/>
      <w:bookmarkEnd w:id="12"/>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429AE7DB" w14:textId="77777777" w:rsidR="00074071" w:rsidRPr="005512D1" w:rsidRDefault="00074071" w:rsidP="00074071">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4BBD981F" w14:textId="77777777" w:rsidR="00074071" w:rsidRDefault="00074071" w:rsidP="00074071">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4E40DACA" w14:textId="026FFF2E" w:rsidR="00D757B6" w:rsidRPr="00D757B6" w:rsidRDefault="00D757B6" w:rsidP="00074071">
      <w:pPr>
        <w:pStyle w:val="Akapitzlist"/>
        <w:numPr>
          <w:ilvl w:val="1"/>
          <w:numId w:val="34"/>
        </w:numPr>
        <w:tabs>
          <w:tab w:val="left" w:pos="1091"/>
          <w:tab w:val="left" w:pos="1092"/>
        </w:tabs>
        <w:spacing w:line="288" w:lineRule="auto"/>
        <w:ind w:hanging="385"/>
        <w:rPr>
          <w:sz w:val="20"/>
          <w:szCs w:val="20"/>
        </w:rPr>
      </w:pPr>
      <w:r w:rsidRPr="00D757B6">
        <w:rPr>
          <w:bCs/>
          <w:iCs/>
          <w:sz w:val="20"/>
          <w:szCs w:val="20"/>
        </w:rPr>
        <w:t xml:space="preserve">w art. </w:t>
      </w:r>
      <w:bookmarkStart w:id="13" w:name="_Hlk127956298"/>
      <w:r w:rsidRPr="00D757B6">
        <w:rPr>
          <w:bCs/>
          <w:iCs/>
          <w:sz w:val="20"/>
          <w:szCs w:val="20"/>
        </w:rPr>
        <w:t>7 ust. 1 ustawy z dnia 13 kwietnia 2022 r. o szczególnych rozwiązaniach  w zakresie przeciwdziałania wspieraniu agresji na Ukrainę oraz służących ochronie bezpieczeństwa narodowego (Dz. U. z 2022r. poz. 835),</w:t>
      </w:r>
      <w:bookmarkEnd w:id="13"/>
    </w:p>
    <w:p w14:paraId="1D9D2EC0" w14:textId="44F8F357" w:rsidR="00D757B6" w:rsidRPr="005512D1" w:rsidRDefault="00D757B6" w:rsidP="00074071">
      <w:pPr>
        <w:pStyle w:val="Akapitzlist"/>
        <w:numPr>
          <w:ilvl w:val="1"/>
          <w:numId w:val="34"/>
        </w:numPr>
        <w:tabs>
          <w:tab w:val="left" w:pos="1091"/>
          <w:tab w:val="left" w:pos="1092"/>
        </w:tabs>
        <w:spacing w:line="288" w:lineRule="auto"/>
        <w:ind w:hanging="385"/>
        <w:rPr>
          <w:sz w:val="20"/>
          <w:szCs w:val="20"/>
        </w:rPr>
      </w:pPr>
      <w:r w:rsidRPr="00D757B6">
        <w:rPr>
          <w:sz w:val="20"/>
          <w:szCs w:val="20"/>
        </w:rPr>
        <w:t xml:space="preserve">art. </w:t>
      </w:r>
      <w:bookmarkStart w:id="14" w:name="_Hlk127956318"/>
      <w:r w:rsidRPr="00D757B6">
        <w:rPr>
          <w:sz w:val="20"/>
          <w:szCs w:val="20"/>
        </w:rPr>
        <w:t xml:space="preserve">5k ust. 1 rozporządzenia (UE) nr 833/2014 z 31 lipca 2014r. dotyczącego środków  ograniczających w związku z działaniami Rosji destabilizującymi sytuację na Ukrainie (Dz. Urz. UE nr L 229 z 31.7.2014, str.1 z </w:t>
      </w:r>
      <w:proofErr w:type="spellStart"/>
      <w:r w:rsidRPr="00D757B6">
        <w:rPr>
          <w:sz w:val="20"/>
          <w:szCs w:val="20"/>
        </w:rPr>
        <w:t>późn</w:t>
      </w:r>
      <w:proofErr w:type="spellEnd"/>
      <w:r w:rsidRPr="00D757B6">
        <w:rPr>
          <w:sz w:val="20"/>
          <w:szCs w:val="20"/>
        </w:rPr>
        <w:t xml:space="preserve">. </w:t>
      </w:r>
      <w:proofErr w:type="spellStart"/>
      <w:r w:rsidRPr="00D757B6">
        <w:rPr>
          <w:sz w:val="20"/>
          <w:szCs w:val="20"/>
        </w:rPr>
        <w:t>zm</w:t>
      </w:r>
      <w:proofErr w:type="spellEnd"/>
      <w:r w:rsidRPr="00D757B6">
        <w:rPr>
          <w:sz w:val="20"/>
          <w:szCs w:val="20"/>
        </w:rPr>
        <w:t>),</w:t>
      </w:r>
      <w:bookmarkEnd w:id="14"/>
    </w:p>
    <w:p w14:paraId="62267471" w14:textId="77777777" w:rsidR="00074071" w:rsidRDefault="00074071" w:rsidP="00074071">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784E1041" w14:textId="77777777" w:rsidR="00074071" w:rsidRPr="005512D1" w:rsidRDefault="00074071" w:rsidP="00074071">
      <w:pPr>
        <w:pStyle w:val="Akapitzlist"/>
        <w:numPr>
          <w:ilvl w:val="0"/>
          <w:numId w:val="34"/>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77777777" w:rsidR="00B21FDF" w:rsidRPr="00931F11" w:rsidRDefault="00B21FDF" w:rsidP="00954354">
      <w:pPr>
        <w:pStyle w:val="Tekstpodstawowy"/>
        <w:spacing w:line="288" w:lineRule="auto"/>
        <w:rPr>
          <w:sz w:val="10"/>
          <w:szCs w:val="10"/>
        </w:rPr>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5" w:name="_bookmark9"/>
      <w:bookmarkEnd w:id="15"/>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53E64633" w14:textId="344BB2D2" w:rsidR="00931F11" w:rsidRPr="00974B00" w:rsidRDefault="006053B1" w:rsidP="00974B00">
      <w:pPr>
        <w:pStyle w:val="Akapitzlist"/>
        <w:numPr>
          <w:ilvl w:val="1"/>
          <w:numId w:val="33"/>
        </w:numPr>
        <w:tabs>
          <w:tab w:val="left" w:pos="991"/>
        </w:tabs>
        <w:spacing w:line="288" w:lineRule="auto"/>
        <w:ind w:right="115" w:hanging="435"/>
        <w:rPr>
          <w:b/>
          <w:sz w:val="20"/>
          <w:szCs w:val="20"/>
        </w:rPr>
      </w:pPr>
      <w:r w:rsidRPr="00954354">
        <w:rPr>
          <w:sz w:val="20"/>
          <w:szCs w:val="20"/>
        </w:rPr>
        <w:t xml:space="preserve">Wykaz  osób  skierowanych   przez   wykonawcę   do   realizacji   zamówienia   publicznego, w </w:t>
      </w:r>
      <w:r w:rsidRPr="00954354">
        <w:rPr>
          <w:sz w:val="20"/>
          <w:szCs w:val="20"/>
        </w:rPr>
        <w:lastRenderedPageBreak/>
        <w:t>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18231F2B" w14:textId="77777777" w:rsidR="00931F11" w:rsidRPr="001509E7" w:rsidRDefault="00931F11" w:rsidP="00931F11">
      <w:pPr>
        <w:pStyle w:val="Akapitzlist"/>
        <w:tabs>
          <w:tab w:val="left" w:pos="991"/>
        </w:tabs>
        <w:spacing w:line="288" w:lineRule="auto"/>
        <w:ind w:left="990" w:right="115"/>
        <w:rPr>
          <w:b/>
          <w:sz w:val="8"/>
          <w:szCs w:val="8"/>
        </w:rPr>
      </w:pP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Pr="00954354"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6" w:name="_bookmark10"/>
      <w:bookmarkEnd w:id="16"/>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w:t>
      </w:r>
      <w:proofErr w:type="spellStart"/>
      <w:r w:rsidRPr="00954354">
        <w:rPr>
          <w:sz w:val="20"/>
          <w:szCs w:val="20"/>
        </w:rPr>
        <w:t>zał</w:t>
      </w:r>
      <w:proofErr w:type="spellEnd"/>
      <w:r w:rsidRPr="00954354">
        <w:rPr>
          <w:sz w:val="20"/>
          <w:szCs w:val="20"/>
        </w:rPr>
        <w:t xml:space="preserve"> nr 5 i </w:t>
      </w:r>
      <w:proofErr w:type="spellStart"/>
      <w:r w:rsidRPr="00954354">
        <w:rPr>
          <w:sz w:val="20"/>
          <w:szCs w:val="20"/>
        </w:rPr>
        <w:t>zał</w:t>
      </w:r>
      <w:proofErr w:type="spellEnd"/>
      <w:r w:rsidRPr="00954354">
        <w:rPr>
          <w:sz w:val="20"/>
          <w:szCs w:val="20"/>
        </w:rPr>
        <w:t xml:space="preserve">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04C70679"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4D7F4FB0" w14:textId="2820FB9D" w:rsidR="00931F11" w:rsidRDefault="00931F11" w:rsidP="00D218E2">
      <w:pPr>
        <w:tabs>
          <w:tab w:val="left" w:pos="403"/>
        </w:tabs>
        <w:rPr>
          <w:sz w:val="16"/>
          <w:szCs w:val="16"/>
        </w:rPr>
      </w:pPr>
    </w:p>
    <w:p w14:paraId="1461865C" w14:textId="77777777" w:rsidR="00931F11" w:rsidRPr="00D218E2" w:rsidRDefault="00931F11" w:rsidP="00D218E2">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7" w:name="_bookmark11"/>
      <w:bookmarkEnd w:id="17"/>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427F30C9" w14:textId="24ED61E9" w:rsidR="00397383" w:rsidRPr="00931F11"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4850C14C" w14:textId="77777777" w:rsidR="00397383" w:rsidRDefault="00397383" w:rsidP="00954354">
      <w:pPr>
        <w:pStyle w:val="Tekstpodstawowy"/>
        <w:spacing w:line="288" w:lineRule="auto"/>
      </w:pPr>
    </w:p>
    <w:p w14:paraId="0F9B8C29" w14:textId="2988E75A" w:rsidR="00A87476" w:rsidRPr="00A87476" w:rsidRDefault="002C0F32" w:rsidP="00A87476">
      <w:pPr>
        <w:pStyle w:val="Nagwek1"/>
        <w:numPr>
          <w:ilvl w:val="0"/>
          <w:numId w:val="43"/>
        </w:numPr>
        <w:tabs>
          <w:tab w:val="left" w:pos="938"/>
          <w:tab w:val="left" w:pos="7938"/>
        </w:tabs>
        <w:spacing w:line="288" w:lineRule="auto"/>
        <w:ind w:left="280" w:right="74" w:firstLine="0"/>
        <w:rPr>
          <w:b/>
          <w:bCs/>
          <w:sz w:val="24"/>
          <w:szCs w:val="24"/>
        </w:rPr>
      </w:pPr>
      <w:r>
        <w:rPr>
          <w:b/>
          <w:bCs/>
          <w:sz w:val="23"/>
          <w:szCs w:val="23"/>
        </w:rPr>
        <w:t xml:space="preserve">Środki komunikacji elektronicznej, przy użyciu których Zamawiający będzie komunikował się z wykonawcami oraz </w:t>
      </w:r>
      <w:bookmarkStart w:id="18" w:name="_Hlk127959117"/>
      <w:r>
        <w:rPr>
          <w:b/>
          <w:bCs/>
          <w:sz w:val="23"/>
          <w:szCs w:val="23"/>
        </w:rPr>
        <w:t>wymagania techniczne dla dokumentów elektronicznych oraz środków komunikacji elektronicznej</w:t>
      </w:r>
      <w:bookmarkEnd w:id="18"/>
      <w:r w:rsidR="00A87476" w:rsidRPr="00A87476">
        <w:rPr>
          <w:b/>
          <w:bCs/>
          <w:sz w:val="24"/>
          <w:szCs w:val="24"/>
        </w:rPr>
        <w:t>.</w:t>
      </w:r>
    </w:p>
    <w:p w14:paraId="4EB49BBC" w14:textId="676504A6" w:rsidR="007856F4" w:rsidRPr="008A14C7" w:rsidRDefault="002C0F32" w:rsidP="008A14C7">
      <w:pPr>
        <w:pStyle w:val="Nagwek2"/>
        <w:numPr>
          <w:ilvl w:val="1"/>
          <w:numId w:val="43"/>
        </w:numPr>
        <w:tabs>
          <w:tab w:val="left" w:pos="502"/>
        </w:tabs>
        <w:spacing w:line="288" w:lineRule="auto"/>
        <w:rPr>
          <w:b w:val="0"/>
          <w:bCs w:val="0"/>
        </w:rPr>
      </w:pPr>
      <w:r w:rsidRPr="002C0F32">
        <w:rPr>
          <w:b w:val="0"/>
          <w:bCs w:val="0"/>
        </w:rPr>
        <w:t xml:space="preserve">W postępowaniu o udzielenie zamówienia publicznego komunikacja między Zamawiającym a wykonawcami odbywa się </w:t>
      </w:r>
      <w:r w:rsidRPr="00D97242">
        <w:t>przy użyciu Platformy e-Zamówienia,</w:t>
      </w:r>
      <w:r w:rsidRPr="002C0F32">
        <w:rPr>
          <w:b w:val="0"/>
          <w:bCs w:val="0"/>
        </w:rPr>
        <w:t xml:space="preserve"> dostępn</w:t>
      </w:r>
      <w:r w:rsidR="007856F4">
        <w:rPr>
          <w:b w:val="0"/>
          <w:bCs w:val="0"/>
        </w:rPr>
        <w:t>ej</w:t>
      </w:r>
      <w:r w:rsidRPr="002C0F32">
        <w:rPr>
          <w:b w:val="0"/>
          <w:bCs w:val="0"/>
        </w:rPr>
        <w:t xml:space="preserve"> pod adresem </w:t>
      </w:r>
      <w:hyperlink r:id="rId12" w:history="1">
        <w:r w:rsidR="0044143D" w:rsidRPr="00685066">
          <w:rPr>
            <w:rStyle w:val="Hipercze"/>
            <w:b w:val="0"/>
            <w:bCs w:val="0"/>
          </w:rPr>
          <w:t>https://ezamowienia.gov.pl/mp-client/search/list/</w:t>
        </w:r>
        <w:r w:rsidR="0044143D" w:rsidRPr="00685066">
          <w:rPr>
            <w:rStyle w:val="Hipercze"/>
            <w:b w:val="0"/>
            <w:bCs w:val="0"/>
          </w:rPr>
          <w:t>ocds-148610-5c644436-bf8f-41d5-ae19-7a87495460f9</w:t>
        </w:r>
      </w:hyperlink>
      <w:r w:rsidR="0044143D">
        <w:rPr>
          <w:b w:val="0"/>
          <w:bCs w:val="0"/>
          <w:color w:val="FF0000"/>
        </w:rPr>
        <w:t xml:space="preserve"> </w:t>
      </w:r>
      <w:r w:rsidR="007856F4" w:rsidRPr="008A14C7">
        <w:rPr>
          <w:b w:val="0"/>
          <w:bCs w:val="0"/>
        </w:rPr>
        <w:t>który jest jednocześnie stroną internetową prowadzonego postępowania Postępowanie można wyszukać również ze strony głównej Platformy e-Zamówienia (przycisk „Przeglądaj postępowania/konkursy”).</w:t>
      </w:r>
    </w:p>
    <w:p w14:paraId="5C94404A" w14:textId="77777777" w:rsidR="007856F4" w:rsidRPr="007856F4" w:rsidRDefault="007856F4" w:rsidP="007856F4">
      <w:pPr>
        <w:pStyle w:val="Nagwek2"/>
        <w:numPr>
          <w:ilvl w:val="1"/>
          <w:numId w:val="43"/>
        </w:numPr>
        <w:tabs>
          <w:tab w:val="left" w:pos="502"/>
        </w:tabs>
        <w:spacing w:line="288" w:lineRule="auto"/>
        <w:rPr>
          <w:b w:val="0"/>
          <w:bCs w:val="0"/>
        </w:rPr>
      </w:pPr>
      <w:r w:rsidRPr="007856F4">
        <w:rPr>
          <w:b w:val="0"/>
          <w:bCs w:val="0"/>
        </w:rPr>
        <w:t>Identyfikator (ID) postępowania na Platformie e-Zamówienia:</w:t>
      </w:r>
    </w:p>
    <w:p w14:paraId="26F987B5" w14:textId="1A972687" w:rsidR="007856F4" w:rsidRPr="00DF1ADD" w:rsidRDefault="0007596F" w:rsidP="007856F4">
      <w:pPr>
        <w:pStyle w:val="Nagwek2"/>
        <w:tabs>
          <w:tab w:val="left" w:pos="502"/>
        </w:tabs>
        <w:spacing w:line="288" w:lineRule="auto"/>
        <w:rPr>
          <w:b w:val="0"/>
          <w:bCs w:val="0"/>
          <w:color w:val="0070C0"/>
          <w:lang w:val="en-US"/>
        </w:rPr>
      </w:pPr>
      <w:r>
        <w:rPr>
          <w:b w:val="0"/>
          <w:bCs w:val="0"/>
          <w:color w:val="0070C0"/>
          <w:lang w:val="en-US"/>
        </w:rPr>
        <w:t>ocds-</w:t>
      </w:r>
      <w:r w:rsidR="0044143D" w:rsidRPr="0044143D">
        <w:rPr>
          <w:b w:val="0"/>
          <w:bCs w:val="0"/>
          <w:color w:val="0070C0"/>
          <w:lang w:val="en-US"/>
        </w:rPr>
        <w:t>148610-5c644436-bf8f-41d5-ae19-7a87495460f9</w:t>
      </w:r>
    </w:p>
    <w:p w14:paraId="6331BC1B" w14:textId="34BB91F3" w:rsidR="002C0F32" w:rsidRPr="007856F4" w:rsidRDefault="002C0F32" w:rsidP="007856F4">
      <w:pPr>
        <w:pStyle w:val="Nagwek2"/>
        <w:numPr>
          <w:ilvl w:val="1"/>
          <w:numId w:val="43"/>
        </w:numPr>
        <w:tabs>
          <w:tab w:val="left" w:pos="502"/>
        </w:tabs>
        <w:spacing w:line="288" w:lineRule="auto"/>
        <w:rPr>
          <w:b w:val="0"/>
          <w:bCs w:val="0"/>
        </w:rPr>
      </w:pPr>
      <w:r w:rsidRPr="00210D43">
        <w:rPr>
          <w:b w:val="0"/>
          <w:bCs w:val="0"/>
          <w:lang w:val="en-US"/>
        </w:rPr>
        <w:t xml:space="preserve"> </w:t>
      </w:r>
      <w:r w:rsidRPr="007856F4">
        <w:rPr>
          <w:b w:val="0"/>
          <w:bCs w:val="0"/>
        </w:rPr>
        <w:t>Korzystanie z Platformy e-Zamówienia jest bezpłatne.</w:t>
      </w:r>
    </w:p>
    <w:p w14:paraId="060A4A27" w14:textId="77777777" w:rsidR="002C0F32" w:rsidRPr="002C0F32" w:rsidRDefault="002C0F32" w:rsidP="002C0F32">
      <w:pPr>
        <w:pStyle w:val="Nagwek2"/>
        <w:tabs>
          <w:tab w:val="left" w:pos="502"/>
        </w:tabs>
        <w:spacing w:line="288" w:lineRule="auto"/>
        <w:rPr>
          <w:b w:val="0"/>
          <w:bCs w:val="0"/>
        </w:rPr>
      </w:pPr>
      <w:r w:rsidRPr="002C0F32">
        <w:rPr>
          <w:b w:val="0"/>
          <w:bCs w:val="0"/>
        </w:rPr>
        <w:t>3. Zamawiający wyznacza następujące osoby do kontaktu z wykonawcami:</w:t>
      </w:r>
    </w:p>
    <w:p w14:paraId="2960331D" w14:textId="308AEA71" w:rsidR="00E93611" w:rsidRPr="007856F4" w:rsidRDefault="002C0F32" w:rsidP="007856F4">
      <w:pPr>
        <w:pStyle w:val="Nagwek2"/>
        <w:tabs>
          <w:tab w:val="left" w:pos="502"/>
        </w:tabs>
        <w:spacing w:line="288" w:lineRule="auto"/>
        <w:rPr>
          <w:b w:val="0"/>
          <w:bCs w:val="0"/>
        </w:rPr>
      </w:pPr>
      <w:r w:rsidRPr="002C0F32">
        <w:rPr>
          <w:b w:val="0"/>
          <w:bCs w:val="0"/>
        </w:rPr>
        <w:t xml:space="preserve">Pani/Pan </w:t>
      </w:r>
      <w:r>
        <w:rPr>
          <w:b w:val="0"/>
          <w:bCs w:val="0"/>
        </w:rPr>
        <w:t xml:space="preserve">Paweł Pękala, </w:t>
      </w:r>
      <w:r w:rsidRPr="002C0F32">
        <w:rPr>
          <w:b w:val="0"/>
          <w:bCs w:val="0"/>
        </w:rPr>
        <w:t xml:space="preserve">tel. </w:t>
      </w:r>
      <w:r>
        <w:rPr>
          <w:b w:val="0"/>
          <w:bCs w:val="0"/>
        </w:rPr>
        <w:t xml:space="preserve">447873535, </w:t>
      </w:r>
      <w:r w:rsidRPr="002C0F32">
        <w:rPr>
          <w:b w:val="0"/>
          <w:bCs w:val="0"/>
        </w:rPr>
        <w:t xml:space="preserve">e-mail: </w:t>
      </w:r>
      <w:r>
        <w:rPr>
          <w:b w:val="0"/>
          <w:bCs w:val="0"/>
        </w:rPr>
        <w:t>przetargi@falkow.pl</w:t>
      </w:r>
      <w:r w:rsidRPr="002C0F32">
        <w:rPr>
          <w:b w:val="0"/>
          <w:bCs w:val="0"/>
        </w:rPr>
        <w:t>.</w:t>
      </w:r>
    </w:p>
    <w:p w14:paraId="619C0B57" w14:textId="1DD5B46E" w:rsidR="002C0F32" w:rsidRPr="001B2322" w:rsidRDefault="007856F4" w:rsidP="002C0F32">
      <w:pPr>
        <w:pStyle w:val="Nagwek2"/>
        <w:tabs>
          <w:tab w:val="left" w:pos="502"/>
        </w:tabs>
        <w:spacing w:line="288" w:lineRule="auto"/>
        <w:rPr>
          <w:b w:val="0"/>
          <w:bCs w:val="0"/>
        </w:rPr>
      </w:pPr>
      <w:r>
        <w:t>5</w:t>
      </w:r>
      <w:r w:rsidR="002C0F32" w:rsidRPr="00471C93">
        <w:t>. Komunikacja w postępowaniu, z wyłączeniem składania ofert odbywa się drogą elektroniczną za pośrednictwem formularzy do komunikacji dostępnych w zakładce „Formularze” („Formularze do komunikacji”).</w:t>
      </w:r>
      <w:r w:rsidR="002C0F32" w:rsidRPr="001B2322">
        <w:rPr>
          <w:b w:val="0"/>
          <w:bCs w:val="0"/>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233D45B" w14:textId="626CDDF7" w:rsidR="001B2322" w:rsidRPr="001B2322" w:rsidRDefault="007856F4" w:rsidP="001B2322">
      <w:pPr>
        <w:pStyle w:val="Nagwek2"/>
        <w:tabs>
          <w:tab w:val="left" w:pos="502"/>
        </w:tabs>
        <w:spacing w:line="288" w:lineRule="auto"/>
        <w:rPr>
          <w:b w:val="0"/>
          <w:bCs w:val="0"/>
        </w:rPr>
      </w:pPr>
      <w:r>
        <w:rPr>
          <w:b w:val="0"/>
          <w:bCs w:val="0"/>
        </w:rPr>
        <w:t xml:space="preserve">6. </w:t>
      </w:r>
      <w:r w:rsidR="002C0F32" w:rsidRPr="001B2322">
        <w:rPr>
          <w:b w:val="0"/>
          <w:bCs w:val="0"/>
        </w:rPr>
        <w:t xml:space="preserve">W przypadku załączników, które są zgodnie z ustawą </w:t>
      </w:r>
      <w:proofErr w:type="spellStart"/>
      <w:r w:rsidR="002C0F32" w:rsidRPr="001B2322">
        <w:rPr>
          <w:b w:val="0"/>
          <w:bCs w:val="0"/>
        </w:rPr>
        <w:t>Pzp</w:t>
      </w:r>
      <w:proofErr w:type="spellEnd"/>
      <w:r w:rsidR="002C0F32" w:rsidRPr="001B2322">
        <w:rPr>
          <w:b w:val="0"/>
          <w:bCs w:val="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6B6CC4" w14:textId="7D20CD9E" w:rsidR="001B2322" w:rsidRPr="001B2322" w:rsidRDefault="00E93611" w:rsidP="001B2322">
      <w:pPr>
        <w:pStyle w:val="Nagwek2"/>
        <w:tabs>
          <w:tab w:val="left" w:pos="502"/>
        </w:tabs>
        <w:spacing w:line="288" w:lineRule="auto"/>
        <w:rPr>
          <w:b w:val="0"/>
          <w:bCs w:val="0"/>
        </w:rPr>
      </w:pPr>
      <w:r>
        <w:rPr>
          <w:b w:val="0"/>
          <w:bCs w:val="0"/>
        </w:rPr>
        <w:t>7</w:t>
      </w:r>
      <w:r w:rsidR="001B2322" w:rsidRPr="001B2322">
        <w:rPr>
          <w:b w:val="0"/>
          <w:bCs w:val="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1385679" w14:textId="52A62F09" w:rsidR="001B2322" w:rsidRPr="001B2322" w:rsidRDefault="00E93611" w:rsidP="001B2322">
      <w:pPr>
        <w:pStyle w:val="Nagwek2"/>
        <w:tabs>
          <w:tab w:val="left" w:pos="502"/>
        </w:tabs>
        <w:spacing w:line="288" w:lineRule="auto"/>
        <w:rPr>
          <w:b w:val="0"/>
          <w:bCs w:val="0"/>
        </w:rPr>
      </w:pPr>
      <w:r>
        <w:rPr>
          <w:b w:val="0"/>
          <w:bCs w:val="0"/>
        </w:rPr>
        <w:t>8</w:t>
      </w:r>
      <w:r w:rsidR="001B2322" w:rsidRPr="001B2322">
        <w:rPr>
          <w:b w:val="0"/>
          <w:bCs w:val="0"/>
        </w:rPr>
        <w:t xml:space="preserve">. Wszystkie wysłane i odebrane w postępowaniu przez wykonawcę wiadomości widoczne są po zalogowaniu w podglądzie postępowania w zakładce „Komunikacja”. </w:t>
      </w:r>
    </w:p>
    <w:p w14:paraId="395A2D6F" w14:textId="32B9DDAC" w:rsidR="001B2322" w:rsidRPr="001B2322" w:rsidRDefault="00E93611" w:rsidP="001B2322">
      <w:pPr>
        <w:pStyle w:val="Nagwek2"/>
        <w:tabs>
          <w:tab w:val="left" w:pos="502"/>
        </w:tabs>
        <w:spacing w:line="288" w:lineRule="auto"/>
        <w:rPr>
          <w:b w:val="0"/>
          <w:bCs w:val="0"/>
        </w:rPr>
      </w:pPr>
      <w:r>
        <w:rPr>
          <w:b w:val="0"/>
          <w:bCs w:val="0"/>
        </w:rPr>
        <w:lastRenderedPageBreak/>
        <w:t>9</w:t>
      </w:r>
      <w:r w:rsidR="001B2322" w:rsidRPr="001B2322">
        <w:rPr>
          <w:b w:val="0"/>
          <w:bCs w:val="0"/>
        </w:rPr>
        <w:t xml:space="preserve">. Maksymalny rozmiar plików przesyłanych za pośrednictwem „Formularzy do komunikacji” wynosi 150 MB (wielkość ta dotyczy plików przesyłanych jako załączniki do jednego formularza). </w:t>
      </w:r>
    </w:p>
    <w:p w14:paraId="538DD99F" w14:textId="095D0D20" w:rsidR="001B2322" w:rsidRPr="001B2322" w:rsidRDefault="00E93611" w:rsidP="001B2322">
      <w:pPr>
        <w:pStyle w:val="Nagwek2"/>
        <w:tabs>
          <w:tab w:val="left" w:pos="502"/>
        </w:tabs>
        <w:spacing w:line="288" w:lineRule="auto"/>
        <w:rPr>
          <w:b w:val="0"/>
          <w:bCs w:val="0"/>
        </w:rPr>
      </w:pPr>
      <w:r>
        <w:rPr>
          <w:b w:val="0"/>
          <w:bCs w:val="0"/>
        </w:rPr>
        <w:t>10</w:t>
      </w:r>
      <w:r w:rsidR="001B2322" w:rsidRPr="001B2322">
        <w:rPr>
          <w:b w:val="0"/>
          <w:bCs w:val="0"/>
        </w:rPr>
        <w:t xml:space="preserve">. Minimalne wymagania techniczne dotyczące sprzętu używanego w celu korzystania z usług Platformy e-Zamówienia oraz informacje dotyczące specyfikacji połączenia określa </w:t>
      </w:r>
      <w:r w:rsidR="001B2322" w:rsidRPr="001B2322">
        <w:rPr>
          <w:b w:val="0"/>
          <w:bCs w:val="0"/>
          <w:i/>
          <w:iCs/>
        </w:rPr>
        <w:t xml:space="preserve">Regulamin Platformy e-Zamówienia. </w:t>
      </w:r>
    </w:p>
    <w:p w14:paraId="03E28647" w14:textId="4810B913"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1</w:t>
      </w:r>
      <w:r w:rsidRPr="001B2322">
        <w:rPr>
          <w:b w:val="0"/>
          <w:bCs w:val="0"/>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2445F948" w14:textId="3A7D847F"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2</w:t>
      </w:r>
      <w:r w:rsidRPr="001B2322">
        <w:rPr>
          <w:b w:val="0"/>
          <w:bCs w:val="0"/>
        </w:rPr>
        <w:t xml:space="preserve">. W szczególnie uzasadnionych przypadkach uniemożliwiających komunikację wykonawcy i Zamawiającego za pośrednictwem Platformy e-Zamówienia, Zamawiający dopuszcza komunikację za pomocą poczty elektronicznej na adres e-mail: </w:t>
      </w:r>
      <w:hyperlink r:id="rId13" w:history="1">
        <w:r w:rsidRPr="001B2322">
          <w:rPr>
            <w:rStyle w:val="Hipercze"/>
            <w:b w:val="0"/>
            <w:bCs w:val="0"/>
          </w:rPr>
          <w:t>przetargi@falkow.pl</w:t>
        </w:r>
      </w:hyperlink>
      <w:r w:rsidRPr="001B2322">
        <w:rPr>
          <w:b w:val="0"/>
          <w:bCs w:val="0"/>
        </w:rPr>
        <w:t xml:space="preserve">  (nie dotyczy składania ofert/wniosków o dopuszczenie do udziału w postępowaniu). </w:t>
      </w:r>
    </w:p>
    <w:p w14:paraId="28C79524" w14:textId="7B842BC4" w:rsidR="001B2322" w:rsidRDefault="001B2322" w:rsidP="00974B00">
      <w:pPr>
        <w:pStyle w:val="Nagwek2"/>
        <w:tabs>
          <w:tab w:val="left" w:pos="502"/>
        </w:tabs>
        <w:spacing w:line="288" w:lineRule="auto"/>
        <w:ind w:left="0"/>
      </w:pPr>
    </w:p>
    <w:p w14:paraId="188FEA54" w14:textId="508489C2" w:rsidR="00E93611" w:rsidRDefault="00E93611" w:rsidP="00E93611">
      <w:pPr>
        <w:pStyle w:val="Nagwek2"/>
        <w:tabs>
          <w:tab w:val="left" w:pos="502"/>
        </w:tabs>
        <w:spacing w:line="288" w:lineRule="auto"/>
        <w:ind w:left="0"/>
        <w:jc w:val="center"/>
      </w:pPr>
      <w:r>
        <w:rPr>
          <w:sz w:val="23"/>
          <w:szCs w:val="23"/>
        </w:rPr>
        <w:t>Wymagania techniczne dla dokumentów elektronicznych oraz środków komunikacji elektronicznej</w:t>
      </w:r>
    </w:p>
    <w:p w14:paraId="300198BE" w14:textId="109BE758" w:rsidR="00E93611" w:rsidRPr="002C0F32" w:rsidRDefault="00E93611" w:rsidP="00E93611">
      <w:pPr>
        <w:pStyle w:val="Nagwek2"/>
        <w:tabs>
          <w:tab w:val="left" w:pos="502"/>
        </w:tabs>
        <w:spacing w:line="288" w:lineRule="auto"/>
        <w:rPr>
          <w:b w:val="0"/>
          <w:bCs w:val="0"/>
        </w:rPr>
      </w:pPr>
      <w:r>
        <w:rPr>
          <w:b w:val="0"/>
          <w:bCs w:val="0"/>
        </w:rPr>
        <w:t>13</w:t>
      </w:r>
      <w:r w:rsidRPr="002C0F32">
        <w:rPr>
          <w:b w:val="0"/>
          <w:bCs w:val="0"/>
        </w:rPr>
        <w:t>.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84D805F" w14:textId="7D5901C3" w:rsidR="00E93611" w:rsidRPr="002C0F32" w:rsidRDefault="007856F4" w:rsidP="00E93611">
      <w:pPr>
        <w:pStyle w:val="Nagwek2"/>
        <w:tabs>
          <w:tab w:val="left" w:pos="502"/>
        </w:tabs>
        <w:spacing w:line="288" w:lineRule="auto"/>
        <w:rPr>
          <w:b w:val="0"/>
          <w:bCs w:val="0"/>
        </w:rPr>
      </w:pPr>
      <w:r>
        <w:rPr>
          <w:b w:val="0"/>
          <w:bCs w:val="0"/>
        </w:rPr>
        <w:t>14</w:t>
      </w:r>
      <w:r w:rsidR="00E93611" w:rsidRPr="002C0F32">
        <w:rPr>
          <w:b w:val="0"/>
          <w:bCs w:val="0"/>
        </w:rPr>
        <w:t>. Przeglądanie i pobieranie publicznej treści dokumentacji postępowania nie wymaga posiadania konta na Platformie e-Zamówienia ani logowania.</w:t>
      </w:r>
    </w:p>
    <w:p w14:paraId="6042A410" w14:textId="2981B129" w:rsidR="00E93611" w:rsidRPr="002C0F32" w:rsidRDefault="007856F4" w:rsidP="00E93611">
      <w:pPr>
        <w:pStyle w:val="Nagwek2"/>
        <w:tabs>
          <w:tab w:val="left" w:pos="502"/>
        </w:tabs>
        <w:spacing w:line="288" w:lineRule="auto"/>
        <w:rPr>
          <w:b w:val="0"/>
          <w:bCs w:val="0"/>
        </w:rPr>
      </w:pPr>
      <w:r>
        <w:rPr>
          <w:b w:val="0"/>
          <w:bCs w:val="0"/>
        </w:rPr>
        <w:t>15</w:t>
      </w:r>
      <w:r w:rsidR="00E93611" w:rsidRPr="002C0F32">
        <w:rPr>
          <w:b w:val="0"/>
          <w:bCs w:val="0"/>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79CD4B3" w14:textId="380633A1" w:rsidR="00E93611" w:rsidRDefault="007856F4" w:rsidP="00E93611">
      <w:pPr>
        <w:pStyle w:val="Nagwek2"/>
        <w:tabs>
          <w:tab w:val="left" w:pos="502"/>
        </w:tabs>
        <w:spacing w:line="288" w:lineRule="auto"/>
        <w:rPr>
          <w:b w:val="0"/>
          <w:bCs w:val="0"/>
        </w:rPr>
      </w:pPr>
      <w:r>
        <w:rPr>
          <w:b w:val="0"/>
          <w:bCs w:val="0"/>
        </w:rPr>
        <w:t>16</w:t>
      </w:r>
      <w:r w:rsidR="00E93611" w:rsidRPr="002C0F32">
        <w:rPr>
          <w:b w:val="0"/>
          <w:bCs w:val="0"/>
        </w:rPr>
        <w:t>.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698BD87" w14:textId="77777777" w:rsidR="00E93611" w:rsidRPr="002C0F32" w:rsidRDefault="00E93611" w:rsidP="00E93611">
      <w:pPr>
        <w:pStyle w:val="Nagwek2"/>
        <w:tabs>
          <w:tab w:val="left" w:pos="502"/>
        </w:tabs>
        <w:spacing w:line="288" w:lineRule="auto"/>
        <w:rPr>
          <w:b w:val="0"/>
          <w:bCs w:val="0"/>
        </w:rPr>
      </w:pPr>
      <w:r w:rsidRPr="002C0F32">
        <w:rPr>
          <w:b w:val="0"/>
          <w:bCs w:val="0"/>
        </w:rPr>
        <w:t xml:space="preserve">W przypadku formatów, o których mowa w art. 66 ust. 1 ustawy </w:t>
      </w:r>
      <w:proofErr w:type="spellStart"/>
      <w:r w:rsidRPr="002C0F32">
        <w:rPr>
          <w:b w:val="0"/>
          <w:bCs w:val="0"/>
        </w:rPr>
        <w:t>Pzp</w:t>
      </w:r>
      <w:proofErr w:type="spellEnd"/>
      <w:r w:rsidRPr="002C0F32">
        <w:rPr>
          <w:b w:val="0"/>
          <w:bCs w:val="0"/>
        </w:rPr>
        <w:t>, ww. regulacje nie będą miały bezpośredniego zastosowania.</w:t>
      </w:r>
    </w:p>
    <w:p w14:paraId="3CABD077" w14:textId="112970B3" w:rsidR="00E93611" w:rsidRPr="002C0F32" w:rsidRDefault="00E93611" w:rsidP="00E93611">
      <w:pPr>
        <w:pStyle w:val="Nagwek2"/>
        <w:tabs>
          <w:tab w:val="left" w:pos="502"/>
        </w:tabs>
        <w:spacing w:line="288" w:lineRule="auto"/>
        <w:rPr>
          <w:b w:val="0"/>
          <w:bCs w:val="0"/>
        </w:rPr>
      </w:pPr>
      <w:r w:rsidRPr="002C0F32">
        <w:rPr>
          <w:b w:val="0"/>
          <w:bCs w:val="0"/>
        </w:rPr>
        <w:t>1</w:t>
      </w:r>
      <w:r w:rsidR="007856F4">
        <w:rPr>
          <w:b w:val="0"/>
          <w:bCs w:val="0"/>
        </w:rPr>
        <w:t>7</w:t>
      </w:r>
      <w:r w:rsidRPr="002C0F32">
        <w:rPr>
          <w:b w:val="0"/>
          <w:bCs w:val="0"/>
        </w:rPr>
        <w:t>. Informacje, oświadczenia lub dokumenty, inne niż wymienione w § 2 ust. 1 rozporządzenia Prezesa Rady Ministrów w sprawie wymagań dla dokumentów elektronicznych, przekazywane w postępowaniu sporządza się w postaci elektronicznej:</w:t>
      </w:r>
    </w:p>
    <w:p w14:paraId="266938B4" w14:textId="77777777" w:rsidR="00E93611" w:rsidRPr="002C0F32" w:rsidRDefault="00E93611" w:rsidP="00E93611">
      <w:pPr>
        <w:pStyle w:val="Nagwek2"/>
        <w:tabs>
          <w:tab w:val="left" w:pos="502"/>
        </w:tabs>
        <w:spacing w:line="288" w:lineRule="auto"/>
        <w:rPr>
          <w:b w:val="0"/>
          <w:bCs w:val="0"/>
        </w:rPr>
      </w:pPr>
      <w:r w:rsidRPr="002C0F32">
        <w:rPr>
          <w:b w:val="0"/>
          <w:bCs w:val="0"/>
        </w:rPr>
        <w:t>a. w formatach danych określonych w przepisach rozporządzenia Rady Ministrów w sprawie Krajowych Ram Interoperacyjności (i przekazuje się jako załącznik), lub</w:t>
      </w:r>
    </w:p>
    <w:p w14:paraId="2DB11234" w14:textId="77777777" w:rsidR="00E93611" w:rsidRPr="002C0F32" w:rsidRDefault="00E93611" w:rsidP="00E93611">
      <w:pPr>
        <w:pStyle w:val="Nagwek2"/>
        <w:tabs>
          <w:tab w:val="left" w:pos="502"/>
        </w:tabs>
        <w:spacing w:line="288" w:lineRule="auto"/>
        <w:rPr>
          <w:b w:val="0"/>
          <w:bCs w:val="0"/>
        </w:rPr>
      </w:pPr>
      <w:r w:rsidRPr="002C0F32">
        <w:rPr>
          <w:b w:val="0"/>
          <w:bCs w:val="0"/>
        </w:rPr>
        <w:t>b. jako tekst wpisany bezpośrednio do wiadomości przekazywanej przy użyciu środków komunikacji elektronicznej (np. w treści wiadomości e-mail lub w treści „Formularza do komunikacji”).</w:t>
      </w:r>
    </w:p>
    <w:p w14:paraId="7D14334C" w14:textId="7AC08031" w:rsidR="00E93611" w:rsidRDefault="00E93611" w:rsidP="00E93611">
      <w:pPr>
        <w:pStyle w:val="Nagwek2"/>
        <w:tabs>
          <w:tab w:val="left" w:pos="502"/>
        </w:tabs>
        <w:spacing w:line="288" w:lineRule="auto"/>
        <w:rPr>
          <w:b w:val="0"/>
          <w:bCs w:val="0"/>
        </w:rPr>
      </w:pPr>
      <w:r w:rsidRPr="002C0F32">
        <w:rPr>
          <w:b w:val="0"/>
          <w:bCs w:val="0"/>
        </w:rPr>
        <w:t>1</w:t>
      </w:r>
      <w:r w:rsidR="007856F4">
        <w:rPr>
          <w:b w:val="0"/>
          <w:bCs w:val="0"/>
        </w:rPr>
        <w:t>8</w:t>
      </w:r>
      <w:r w:rsidRPr="002C0F32">
        <w:rPr>
          <w:b w:val="0"/>
          <w:bCs w:val="0"/>
        </w:rPr>
        <w:t>.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r>
        <w:rPr>
          <w:b w:val="0"/>
          <w:bCs w:val="0"/>
        </w:rPr>
        <w:t xml:space="preserve"> </w:t>
      </w:r>
    </w:p>
    <w:p w14:paraId="7B0E018B" w14:textId="77777777" w:rsidR="00E93611" w:rsidRDefault="00E93611" w:rsidP="00974B00">
      <w:pPr>
        <w:pStyle w:val="Nagwek2"/>
        <w:tabs>
          <w:tab w:val="left" w:pos="502"/>
        </w:tabs>
        <w:spacing w:line="288" w:lineRule="auto"/>
        <w:ind w:left="0"/>
      </w:pPr>
    </w:p>
    <w:p w14:paraId="66BE61A1" w14:textId="77777777" w:rsidR="00B21FDF" w:rsidRPr="00421FF5" w:rsidRDefault="00B21FDF" w:rsidP="00954354">
      <w:pPr>
        <w:pStyle w:val="Tekstpodstawowy"/>
        <w:spacing w:line="288" w:lineRule="auto"/>
        <w:rPr>
          <w:sz w:val="12"/>
          <w:szCs w:val="12"/>
        </w:rPr>
      </w:pPr>
    </w:p>
    <w:p w14:paraId="30B45048" w14:textId="1DFCAF65" w:rsidR="00B21FDF" w:rsidRDefault="006053B1" w:rsidP="00076DE4">
      <w:pPr>
        <w:pStyle w:val="Nagwek1"/>
        <w:numPr>
          <w:ilvl w:val="0"/>
          <w:numId w:val="43"/>
        </w:numPr>
        <w:tabs>
          <w:tab w:val="left" w:pos="974"/>
        </w:tabs>
        <w:spacing w:line="288" w:lineRule="auto"/>
        <w:ind w:left="280" w:right="74" w:firstLine="0"/>
        <w:rPr>
          <w:b/>
          <w:bCs/>
          <w:sz w:val="24"/>
          <w:szCs w:val="24"/>
        </w:rPr>
      </w:pPr>
      <w:bookmarkStart w:id="19" w:name="_bookmark13"/>
      <w:bookmarkEnd w:id="19"/>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01E178AE" w14:textId="328C8E65" w:rsidR="00F72A94" w:rsidRPr="00F72A94" w:rsidRDefault="00F72A94" w:rsidP="00F72A94">
      <w:pPr>
        <w:pStyle w:val="Nagwek1"/>
        <w:tabs>
          <w:tab w:val="left" w:pos="974"/>
        </w:tabs>
        <w:spacing w:line="288" w:lineRule="auto"/>
        <w:ind w:right="74"/>
        <w:jc w:val="center"/>
        <w:rPr>
          <w:b/>
          <w:bCs/>
          <w:sz w:val="22"/>
          <w:szCs w:val="22"/>
        </w:rPr>
      </w:pPr>
      <w:r w:rsidRPr="00F72A94">
        <w:rPr>
          <w:b/>
          <w:bCs/>
          <w:sz w:val="22"/>
          <w:szCs w:val="22"/>
        </w:rPr>
        <w:t>Opis sposobu przygotowania i składania oferty</w:t>
      </w:r>
    </w:p>
    <w:p w14:paraId="334893A9" w14:textId="2D1FF51F" w:rsidR="001B2322" w:rsidRPr="001B2322" w:rsidRDefault="001B2322" w:rsidP="00E4490A">
      <w:pPr>
        <w:pStyle w:val="Nagwek1"/>
        <w:tabs>
          <w:tab w:val="left" w:pos="974"/>
        </w:tabs>
        <w:spacing w:line="288" w:lineRule="auto"/>
        <w:ind w:left="0" w:right="74"/>
        <w:jc w:val="both"/>
        <w:rPr>
          <w:sz w:val="20"/>
          <w:szCs w:val="20"/>
        </w:rPr>
      </w:pPr>
    </w:p>
    <w:p w14:paraId="61BC1CE0" w14:textId="5670416B" w:rsidR="001B2322" w:rsidRPr="001B2322" w:rsidRDefault="00E4490A" w:rsidP="001B2322">
      <w:pPr>
        <w:pStyle w:val="Nagwek1"/>
        <w:tabs>
          <w:tab w:val="left" w:pos="974"/>
        </w:tabs>
        <w:spacing w:line="288" w:lineRule="auto"/>
        <w:ind w:right="74"/>
        <w:jc w:val="both"/>
        <w:rPr>
          <w:sz w:val="20"/>
          <w:szCs w:val="20"/>
        </w:rPr>
      </w:pPr>
      <w:r>
        <w:rPr>
          <w:sz w:val="20"/>
          <w:szCs w:val="20"/>
        </w:rPr>
        <w:t>1</w:t>
      </w:r>
      <w:r w:rsidR="001B2322" w:rsidRPr="001B2322">
        <w:rPr>
          <w:sz w:val="20"/>
          <w:szCs w:val="20"/>
        </w:rPr>
        <w:t xml:space="preserve">. Wykonawca składa ofertę za pośrednictwem zakładki „Oferty/wnioski”, widocznej w podglądzie </w:t>
      </w:r>
      <w:r w:rsidR="001B2322" w:rsidRPr="001B2322">
        <w:rPr>
          <w:sz w:val="20"/>
          <w:szCs w:val="20"/>
        </w:rPr>
        <w:lastRenderedPageBreak/>
        <w:t>postępowania po zalogowaniu się na konto Wykonawcy</w:t>
      </w:r>
      <w:r w:rsidR="00E93611">
        <w:rPr>
          <w:sz w:val="20"/>
          <w:szCs w:val="20"/>
        </w:rPr>
        <w:t xml:space="preserve"> </w:t>
      </w:r>
      <w:r w:rsidR="00DD3BFD">
        <w:rPr>
          <w:sz w:val="20"/>
          <w:szCs w:val="20"/>
        </w:rPr>
        <w:t>na stronie prowadzonego postępowania</w:t>
      </w:r>
      <w:r w:rsidR="001B2322" w:rsidRPr="001B2322">
        <w:rPr>
          <w:sz w:val="20"/>
          <w:szCs w:val="20"/>
        </w:rPr>
        <w:t>. Po wybraniu</w:t>
      </w:r>
      <w:r w:rsidR="001B2322">
        <w:rPr>
          <w:sz w:val="20"/>
          <w:szCs w:val="20"/>
        </w:rPr>
        <w:t xml:space="preserve"> </w:t>
      </w:r>
      <w:r w:rsidR="001B2322" w:rsidRPr="001B2322">
        <w:rPr>
          <w:sz w:val="20"/>
          <w:szCs w:val="20"/>
        </w:rPr>
        <w:t xml:space="preserve">przycisku „Złóż ofertę” system prezentuje okno składania oferty umożliwiające przekazanie dokumentów elektronicznych, w którym znajdują się dwa pola </w:t>
      </w:r>
      <w:proofErr w:type="spellStart"/>
      <w:r w:rsidR="001B2322" w:rsidRPr="001B2322">
        <w:rPr>
          <w:sz w:val="20"/>
          <w:szCs w:val="20"/>
        </w:rPr>
        <w:t>drag&amp;drop</w:t>
      </w:r>
      <w:proofErr w:type="spellEnd"/>
      <w:r w:rsidR="001B2322" w:rsidRPr="001B2322">
        <w:rPr>
          <w:sz w:val="20"/>
          <w:szCs w:val="20"/>
        </w:rPr>
        <w:t xml:space="preserve"> („przeciągnij” i „upuść”) służące do dodawania plików.</w:t>
      </w:r>
    </w:p>
    <w:p w14:paraId="08ACB1E4" w14:textId="095E61A2" w:rsidR="001B2322" w:rsidRPr="001B2322" w:rsidRDefault="00E4490A" w:rsidP="001B2322">
      <w:pPr>
        <w:pStyle w:val="Nagwek1"/>
        <w:tabs>
          <w:tab w:val="left" w:pos="974"/>
        </w:tabs>
        <w:spacing w:line="288" w:lineRule="auto"/>
        <w:ind w:right="74"/>
        <w:jc w:val="both"/>
        <w:rPr>
          <w:sz w:val="20"/>
          <w:szCs w:val="20"/>
        </w:rPr>
      </w:pPr>
      <w:r>
        <w:rPr>
          <w:sz w:val="20"/>
          <w:szCs w:val="20"/>
        </w:rPr>
        <w:t>2</w:t>
      </w:r>
      <w:r w:rsidR="001B2322" w:rsidRPr="001B2322">
        <w:rPr>
          <w:sz w:val="20"/>
          <w:szCs w:val="20"/>
        </w:rPr>
        <w:t>. Wykonawca dodaje wybrany z dysku</w:t>
      </w:r>
      <w:r>
        <w:rPr>
          <w:sz w:val="20"/>
          <w:szCs w:val="20"/>
        </w:rPr>
        <w:t xml:space="preserve">, </w:t>
      </w:r>
      <w:r w:rsidRPr="00E4490A">
        <w:rPr>
          <w:b/>
          <w:bCs/>
          <w:sz w:val="20"/>
          <w:szCs w:val="20"/>
        </w:rPr>
        <w:t>uprzednio wypełniony</w:t>
      </w:r>
      <w:r w:rsidR="001B2322" w:rsidRPr="00E4490A">
        <w:rPr>
          <w:b/>
          <w:bCs/>
          <w:sz w:val="20"/>
          <w:szCs w:val="20"/>
        </w:rPr>
        <w:t xml:space="preserve"> i podpisany</w:t>
      </w:r>
      <w:r w:rsidRPr="00E4490A">
        <w:rPr>
          <w:b/>
          <w:bCs/>
          <w:sz w:val="20"/>
          <w:szCs w:val="20"/>
        </w:rPr>
        <w:t xml:space="preserve"> elektronicznie</w:t>
      </w:r>
      <w:r w:rsidR="001B2322" w:rsidRPr="00E4490A">
        <w:rPr>
          <w:b/>
          <w:bCs/>
          <w:sz w:val="20"/>
          <w:szCs w:val="20"/>
        </w:rPr>
        <w:t xml:space="preserve"> „Formularz oferty”</w:t>
      </w:r>
      <w:r w:rsidR="0045020A">
        <w:rPr>
          <w:b/>
          <w:bCs/>
          <w:sz w:val="20"/>
          <w:szCs w:val="20"/>
        </w:rPr>
        <w:t xml:space="preserve"> ( załącznik nr 1 do SWZ) </w:t>
      </w:r>
      <w:r w:rsidR="001B2322" w:rsidRPr="001B2322">
        <w:rPr>
          <w:sz w:val="20"/>
          <w:szCs w:val="20"/>
        </w:rPr>
        <w:t xml:space="preserve"> w pierwszym polu („Wypełniony formularz oferty”). W kolejnym polu („Załączniki i inne dokumenty przedstawione w ofercie przez Wykonawcę”) wykonawca dodaje pozostałe pliki stanowiące ofertę lub składane wraz z ofertą</w:t>
      </w:r>
      <w:r w:rsidR="0045020A">
        <w:rPr>
          <w:sz w:val="20"/>
          <w:szCs w:val="20"/>
        </w:rPr>
        <w:t>, które wymaga Zamawiający</w:t>
      </w:r>
      <w:r w:rsidR="001B2322" w:rsidRPr="001B2322">
        <w:rPr>
          <w:sz w:val="20"/>
          <w:szCs w:val="20"/>
        </w:rPr>
        <w:t>.</w:t>
      </w:r>
    </w:p>
    <w:p w14:paraId="64313C9C" w14:textId="5EF370D0" w:rsidR="001B2322" w:rsidRPr="001B2322" w:rsidRDefault="0045020A" w:rsidP="001B2322">
      <w:pPr>
        <w:pStyle w:val="Nagwek1"/>
        <w:tabs>
          <w:tab w:val="left" w:pos="974"/>
        </w:tabs>
        <w:spacing w:line="288" w:lineRule="auto"/>
        <w:ind w:right="74"/>
        <w:jc w:val="both"/>
        <w:rPr>
          <w:sz w:val="20"/>
          <w:szCs w:val="20"/>
        </w:rPr>
      </w:pPr>
      <w:r>
        <w:rPr>
          <w:sz w:val="20"/>
          <w:szCs w:val="20"/>
        </w:rPr>
        <w:t>3</w:t>
      </w:r>
      <w:r w:rsidR="001B2322" w:rsidRPr="001B2322">
        <w:rPr>
          <w:sz w:val="20"/>
          <w:szCs w:val="20"/>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F3D11B9" w14:textId="5CDCCD42" w:rsidR="001B2322" w:rsidRPr="001B2322" w:rsidRDefault="0045020A" w:rsidP="001B2322">
      <w:pPr>
        <w:pStyle w:val="Nagwek1"/>
        <w:tabs>
          <w:tab w:val="left" w:pos="974"/>
        </w:tabs>
        <w:spacing w:line="288" w:lineRule="auto"/>
        <w:ind w:right="74"/>
        <w:jc w:val="both"/>
        <w:rPr>
          <w:sz w:val="20"/>
          <w:szCs w:val="20"/>
        </w:rPr>
      </w:pPr>
      <w:r>
        <w:rPr>
          <w:sz w:val="20"/>
          <w:szCs w:val="20"/>
        </w:rPr>
        <w:t>4</w:t>
      </w:r>
      <w:r w:rsidR="001B2322" w:rsidRPr="001B2322">
        <w:rPr>
          <w:sz w:val="20"/>
          <w:szCs w:val="20"/>
        </w:rPr>
        <w:t>.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57DF824" w14:textId="3914FBB5"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 xml:space="preserve">Pozostałe dokumenty wchodzące w skład oferty lub składane wraz z ofertą, które są zgodne z ustawą </w:t>
      </w:r>
      <w:proofErr w:type="spellStart"/>
      <w:r w:rsidRPr="001B2322">
        <w:rPr>
          <w:sz w:val="20"/>
          <w:szCs w:val="20"/>
        </w:rPr>
        <w:t>Pzp</w:t>
      </w:r>
      <w:proofErr w:type="spellEnd"/>
      <w:r w:rsidRPr="001B2322">
        <w:rPr>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E4F012D" w14:textId="771DF836"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W przypadku przekazywania dokumentu elektronicznego w formacie poddającym dane kompresji, opatrzenie pliku zawierającego skompresowane dokumenty</w:t>
      </w:r>
      <w:r>
        <w:rPr>
          <w:sz w:val="20"/>
          <w:szCs w:val="20"/>
        </w:rPr>
        <w:t xml:space="preserve"> </w:t>
      </w:r>
      <w:r w:rsidRPr="001B2322">
        <w:rPr>
          <w:sz w:val="20"/>
          <w:szCs w:val="20"/>
        </w:rPr>
        <w:t xml:space="preserve">kwalifikowanym podpisem elektronicznym, podpisem zaufanym lub podpisem osobistym, jest równoznaczne z opatrzeniem wszystkich dokumentów zawartych w tym pliku odpowiednio kwalifikowanym podpisem elektronicznym, podpisem zaufanym lub podpisem osobistym. </w:t>
      </w:r>
    </w:p>
    <w:p w14:paraId="47ED02AC" w14:textId="34212B5B" w:rsidR="001B2322" w:rsidRPr="001B2322" w:rsidRDefault="0045020A" w:rsidP="001B2322">
      <w:pPr>
        <w:pStyle w:val="Nagwek1"/>
        <w:tabs>
          <w:tab w:val="left" w:pos="974"/>
        </w:tabs>
        <w:spacing w:line="288" w:lineRule="auto"/>
        <w:ind w:right="74"/>
        <w:jc w:val="both"/>
        <w:rPr>
          <w:sz w:val="20"/>
          <w:szCs w:val="20"/>
        </w:rPr>
      </w:pPr>
      <w:r>
        <w:rPr>
          <w:sz w:val="20"/>
          <w:szCs w:val="20"/>
        </w:rPr>
        <w:t>5</w:t>
      </w:r>
      <w:r w:rsidR="001B2322" w:rsidRPr="001B2322">
        <w:rPr>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A8C6CD4" w14:textId="5F31788E" w:rsidR="001B2322" w:rsidRPr="001B2322" w:rsidRDefault="0045020A" w:rsidP="001B2322">
      <w:pPr>
        <w:pStyle w:val="Nagwek1"/>
        <w:tabs>
          <w:tab w:val="left" w:pos="974"/>
        </w:tabs>
        <w:spacing w:line="288" w:lineRule="auto"/>
        <w:ind w:right="74"/>
        <w:jc w:val="both"/>
        <w:rPr>
          <w:sz w:val="20"/>
          <w:szCs w:val="20"/>
        </w:rPr>
      </w:pPr>
      <w:r>
        <w:rPr>
          <w:sz w:val="20"/>
          <w:szCs w:val="20"/>
        </w:rPr>
        <w:t>6</w:t>
      </w:r>
      <w:r w:rsidR="001B2322" w:rsidRPr="001B2322">
        <w:rPr>
          <w:sz w:val="20"/>
          <w:szCs w:val="20"/>
        </w:rPr>
        <w:t xml:space="preserve">. Oferta może być złożona tylko do upływu terminu składania ofert. </w:t>
      </w:r>
    </w:p>
    <w:p w14:paraId="2837F3E2" w14:textId="57B22466" w:rsidR="001B2322" w:rsidRPr="001B2322" w:rsidRDefault="0045020A" w:rsidP="001B2322">
      <w:pPr>
        <w:pStyle w:val="Nagwek1"/>
        <w:tabs>
          <w:tab w:val="left" w:pos="974"/>
        </w:tabs>
        <w:spacing w:line="288" w:lineRule="auto"/>
        <w:ind w:right="74"/>
        <w:jc w:val="both"/>
        <w:rPr>
          <w:sz w:val="20"/>
          <w:szCs w:val="20"/>
        </w:rPr>
      </w:pPr>
      <w:r>
        <w:rPr>
          <w:sz w:val="20"/>
          <w:szCs w:val="20"/>
        </w:rPr>
        <w:t>7</w:t>
      </w:r>
      <w:r w:rsidR="001B2322" w:rsidRPr="001B2322">
        <w:rPr>
          <w:sz w:val="20"/>
          <w:szCs w:val="20"/>
        </w:rPr>
        <w:t xml:space="preserve">. Wykonawca może przed upływem terminu składania ofert wycofać ofertę. Wykonawca wycofuje ofertę w zakładce „Oferty/wnioski” używając przycisku „Wycofaj ofertę”. </w:t>
      </w:r>
    </w:p>
    <w:p w14:paraId="073C3873" w14:textId="25237C5A" w:rsidR="00F72A94" w:rsidRPr="00F72A94" w:rsidRDefault="0045020A" w:rsidP="00471C93">
      <w:pPr>
        <w:pStyle w:val="Nagwek1"/>
        <w:tabs>
          <w:tab w:val="left" w:pos="974"/>
        </w:tabs>
        <w:spacing w:line="288" w:lineRule="auto"/>
        <w:ind w:right="74"/>
        <w:jc w:val="both"/>
        <w:rPr>
          <w:sz w:val="20"/>
          <w:szCs w:val="20"/>
        </w:rPr>
      </w:pPr>
      <w:r>
        <w:rPr>
          <w:sz w:val="20"/>
          <w:szCs w:val="20"/>
        </w:rPr>
        <w:t>8</w:t>
      </w:r>
      <w:r w:rsidR="001B2322" w:rsidRPr="001B2322">
        <w:rPr>
          <w:sz w:val="20"/>
          <w:szCs w:val="20"/>
        </w:rPr>
        <w:t xml:space="preserve">. Maksymalny łączny rozmiar plików stanowiących ofertę lub składanych wraz z ofertą to 250 MB. </w:t>
      </w:r>
    </w:p>
    <w:p w14:paraId="69E795DE" w14:textId="77777777" w:rsidR="00421FF5" w:rsidRPr="00954354" w:rsidRDefault="00421FF5" w:rsidP="00421FF5">
      <w:pPr>
        <w:pStyle w:val="Akapitzlist"/>
        <w:tabs>
          <w:tab w:val="left" w:pos="550"/>
        </w:tabs>
        <w:spacing w:line="288" w:lineRule="auto"/>
        <w:ind w:right="129"/>
        <w:rPr>
          <w:sz w:val="20"/>
          <w:szCs w:val="20"/>
        </w:r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0" w:name="_bookmark14"/>
      <w:bookmarkEnd w:id="20"/>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45D51DAE"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 xml:space="preserve">zajęcie terenu przyległego do miejsca prowadzenia </w:t>
      </w:r>
      <w:r w:rsidRPr="00954354">
        <w:rPr>
          <w:sz w:val="20"/>
          <w:szCs w:val="20"/>
        </w:rPr>
        <w:lastRenderedPageBreak/>
        <w:t>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r w:rsidR="00421FF5">
        <w:rPr>
          <w:sz w:val="20"/>
          <w:szCs w:val="20"/>
        </w:rPr>
        <w:t xml:space="preserve"> Warunki ewentualnej zmiany ceny wskazane są w projekcie umowy.</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7D1A4271" w14:textId="6A39890C" w:rsidR="00397383" w:rsidRPr="00F72A94" w:rsidRDefault="006053B1" w:rsidP="00397383">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3C4B7B0C" w:rsidR="00B21FDF"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36BC49E3" w14:textId="77777777" w:rsidR="00F72A94" w:rsidRPr="00471C93" w:rsidRDefault="00F72A94" w:rsidP="00471C93">
      <w:pPr>
        <w:tabs>
          <w:tab w:val="left" w:pos="490"/>
        </w:tabs>
        <w:spacing w:line="288" w:lineRule="auto"/>
        <w:ind w:left="280" w:right="124"/>
        <w:rPr>
          <w:sz w:val="20"/>
          <w:szCs w:val="20"/>
        </w:rPr>
      </w:pPr>
    </w:p>
    <w:p w14:paraId="0E18E42E" w14:textId="77777777" w:rsidR="00B21FDF" w:rsidRPr="00954354" w:rsidRDefault="006053B1" w:rsidP="00471C93">
      <w:pPr>
        <w:pStyle w:val="Akapitzlist"/>
        <w:numPr>
          <w:ilvl w:val="0"/>
          <w:numId w:val="17"/>
        </w:numPr>
        <w:tabs>
          <w:tab w:val="left" w:pos="497"/>
        </w:tabs>
        <w:spacing w:line="288" w:lineRule="auto"/>
        <w:ind w:right="117"/>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471C93">
      <w:pPr>
        <w:pStyle w:val="Akapitzlist"/>
        <w:numPr>
          <w:ilvl w:val="0"/>
          <w:numId w:val="17"/>
        </w:numPr>
        <w:tabs>
          <w:tab w:val="left" w:pos="511"/>
        </w:tabs>
        <w:spacing w:line="288" w:lineRule="auto"/>
        <w:ind w:right="117"/>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18527220" w14:textId="77777777" w:rsidR="00B21FDF" w:rsidRPr="00954354" w:rsidRDefault="006053B1" w:rsidP="00471C93">
      <w:pPr>
        <w:pStyle w:val="Akapitzlist"/>
        <w:numPr>
          <w:ilvl w:val="0"/>
          <w:numId w:val="17"/>
        </w:numPr>
        <w:tabs>
          <w:tab w:val="left" w:pos="617"/>
        </w:tabs>
        <w:spacing w:line="288" w:lineRule="auto"/>
        <w:ind w:right="129"/>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4B2814E6" w:rsidR="00B21FDF" w:rsidRPr="00954354" w:rsidRDefault="006053B1" w:rsidP="00954354">
      <w:pPr>
        <w:pStyle w:val="Tekstpodstawowy"/>
        <w:spacing w:line="288" w:lineRule="auto"/>
        <w:ind w:left="280" w:right="115"/>
        <w:jc w:val="both"/>
      </w:pPr>
      <w:r w:rsidRPr="00954354">
        <w:t xml:space="preserve">r. poz. 2174, z </w:t>
      </w:r>
      <w:proofErr w:type="spellStart"/>
      <w:r w:rsidRPr="00954354">
        <w:t>późn</w:t>
      </w:r>
      <w:proofErr w:type="spellEnd"/>
      <w:r w:rsidRPr="00954354">
        <w:t>.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3015B9DD" w14:textId="5BB68A61" w:rsidR="00397383" w:rsidRPr="00397383" w:rsidRDefault="006053B1" w:rsidP="00F72A94">
      <w:pPr>
        <w:pStyle w:val="Tekstpodstawowy"/>
        <w:spacing w:line="288" w:lineRule="auto"/>
        <w:ind w:left="1106"/>
      </w:pPr>
      <w:r w:rsidRPr="00954354">
        <w:t>zamawiającego obowiązku podatkowego;</w:t>
      </w: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420530AA" w14:textId="5B32165E" w:rsidR="00345A88" w:rsidRPr="00F72A94" w:rsidRDefault="006053B1" w:rsidP="00F72A9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58ED347" w:rsidR="00B21FDF" w:rsidRPr="00954354" w:rsidRDefault="006053B1" w:rsidP="00954354">
      <w:pPr>
        <w:pStyle w:val="Tekstpodstawowy"/>
        <w:spacing w:line="288" w:lineRule="auto"/>
        <w:ind w:left="707" w:right="124" w:hanging="454"/>
        <w:jc w:val="both"/>
      </w:pP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1" w:name="_bookmark15"/>
      <w:bookmarkEnd w:id="21"/>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7CE1AF92"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DD3BFD">
        <w:rPr>
          <w:sz w:val="20"/>
          <w:szCs w:val="20"/>
        </w:rPr>
        <w:t>5</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5DCB6FBD" w:rsidR="00B21FDF" w:rsidRPr="00954354" w:rsidRDefault="006053B1" w:rsidP="00954354">
      <w:pPr>
        <w:pStyle w:val="Tekstpodstawowy"/>
        <w:spacing w:line="288" w:lineRule="auto"/>
        <w:ind w:left="563"/>
        <w:jc w:val="both"/>
      </w:pPr>
      <w:r w:rsidRPr="00954354">
        <w:t xml:space="preserve">(słownie: </w:t>
      </w:r>
      <w:r w:rsidR="00DD3BFD">
        <w:t>pięć</w:t>
      </w:r>
      <w:r w:rsidR="00421FF5">
        <w:t xml:space="preserve"> </w:t>
      </w:r>
      <w:r w:rsidRPr="00954354">
        <w:t>tysięcy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lastRenderedPageBreak/>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03FC91D3"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2"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2"/>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010546">
        <w:rPr>
          <w:i/>
          <w:sz w:val="20"/>
          <w:szCs w:val="20"/>
        </w:rPr>
        <w:t>ZP.271.</w:t>
      </w:r>
      <w:r w:rsidR="0029239B">
        <w:rPr>
          <w:i/>
          <w:sz w:val="20"/>
          <w:szCs w:val="20"/>
        </w:rPr>
        <w:t>6</w:t>
      </w:r>
      <w:r w:rsidR="00010546">
        <w:rPr>
          <w:i/>
          <w:sz w:val="20"/>
          <w:szCs w:val="20"/>
        </w:rPr>
        <w:t>.202</w:t>
      </w:r>
      <w:r w:rsidR="00DD3BFD">
        <w:rPr>
          <w:i/>
          <w:sz w:val="20"/>
          <w:szCs w:val="20"/>
        </w:rPr>
        <w:t>4</w:t>
      </w:r>
      <w:r w:rsidR="005E76F5">
        <w:rPr>
          <w:i/>
          <w:sz w:val="20"/>
          <w:szCs w:val="20"/>
        </w:rPr>
        <w:t>, nip wykonawcy)</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188FCEB6" w14:textId="50FA1D5D" w:rsidR="00345A88" w:rsidRPr="005E76F5" w:rsidRDefault="006053B1" w:rsidP="00345A88">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55E9AF0B" w14:textId="7F5849EF" w:rsidR="0085557F" w:rsidRDefault="0085557F"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3" w:name="_bookmark16"/>
      <w:bookmarkEnd w:id="23"/>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56DD7BFA"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27097F">
        <w:rPr>
          <w:b/>
          <w:color w:val="000000" w:themeColor="text1"/>
          <w:sz w:val="20"/>
          <w:szCs w:val="20"/>
        </w:rPr>
        <w:t>30</w:t>
      </w:r>
      <w:r w:rsidRPr="0027097F">
        <w:rPr>
          <w:b/>
          <w:color w:val="000000" w:themeColor="text1"/>
          <w:spacing w:val="-18"/>
          <w:sz w:val="20"/>
          <w:szCs w:val="20"/>
        </w:rPr>
        <w:t xml:space="preserve"> </w:t>
      </w:r>
      <w:r w:rsidRPr="0027097F">
        <w:rPr>
          <w:b/>
          <w:color w:val="000000" w:themeColor="text1"/>
          <w:sz w:val="20"/>
          <w:szCs w:val="20"/>
        </w:rPr>
        <w:t>dni</w:t>
      </w:r>
      <w:r w:rsidRPr="0027097F">
        <w:rPr>
          <w:color w:val="000000" w:themeColor="text1"/>
          <w:sz w:val="20"/>
          <w:szCs w:val="20"/>
        </w:rPr>
        <w:t>,</w:t>
      </w:r>
      <w:r w:rsidRPr="0027097F">
        <w:rPr>
          <w:color w:val="000000" w:themeColor="text1"/>
          <w:spacing w:val="-17"/>
          <w:sz w:val="20"/>
          <w:szCs w:val="20"/>
        </w:rPr>
        <w:t xml:space="preserve"> </w:t>
      </w:r>
      <w:r w:rsidRPr="0027097F">
        <w:rPr>
          <w:color w:val="000000" w:themeColor="text1"/>
          <w:sz w:val="20"/>
          <w:szCs w:val="20"/>
        </w:rPr>
        <w:t>tj.</w:t>
      </w:r>
      <w:r w:rsidRPr="0027097F">
        <w:rPr>
          <w:color w:val="000000" w:themeColor="text1"/>
          <w:spacing w:val="-17"/>
          <w:sz w:val="20"/>
          <w:szCs w:val="20"/>
        </w:rPr>
        <w:t xml:space="preserve"> </w:t>
      </w:r>
      <w:r w:rsidRPr="0027097F">
        <w:rPr>
          <w:color w:val="000000" w:themeColor="text1"/>
          <w:sz w:val="20"/>
          <w:szCs w:val="20"/>
        </w:rPr>
        <w:t>do</w:t>
      </w:r>
      <w:r w:rsidRPr="0027097F">
        <w:rPr>
          <w:color w:val="000000" w:themeColor="text1"/>
          <w:spacing w:val="-16"/>
          <w:sz w:val="20"/>
          <w:szCs w:val="20"/>
        </w:rPr>
        <w:t xml:space="preserve"> </w:t>
      </w:r>
      <w:r w:rsidRPr="0027097F">
        <w:rPr>
          <w:color w:val="000000" w:themeColor="text1"/>
          <w:sz w:val="20"/>
          <w:szCs w:val="20"/>
        </w:rPr>
        <w:t>dnia</w:t>
      </w:r>
      <w:r w:rsidR="00B42C0B" w:rsidRPr="0027097F">
        <w:rPr>
          <w:color w:val="000000" w:themeColor="text1"/>
          <w:spacing w:val="-15"/>
          <w:sz w:val="20"/>
          <w:szCs w:val="20"/>
        </w:rPr>
        <w:t xml:space="preserve"> </w:t>
      </w:r>
      <w:r w:rsidR="0029239B">
        <w:rPr>
          <w:color w:val="FF0000"/>
          <w:spacing w:val="-15"/>
          <w:sz w:val="20"/>
          <w:szCs w:val="20"/>
        </w:rPr>
        <w:t>16</w:t>
      </w:r>
      <w:r w:rsidRPr="001509E7">
        <w:rPr>
          <w:color w:val="FF0000"/>
          <w:spacing w:val="-18"/>
          <w:sz w:val="20"/>
          <w:szCs w:val="20"/>
        </w:rPr>
        <w:t xml:space="preserve"> </w:t>
      </w:r>
      <w:r w:rsidR="0029239B">
        <w:rPr>
          <w:color w:val="FF0000"/>
          <w:spacing w:val="-18"/>
          <w:sz w:val="20"/>
          <w:szCs w:val="20"/>
        </w:rPr>
        <w:t xml:space="preserve"> </w:t>
      </w:r>
      <w:r w:rsidR="0029239B">
        <w:rPr>
          <w:color w:val="FF0000"/>
          <w:sz w:val="20"/>
          <w:szCs w:val="20"/>
        </w:rPr>
        <w:t>listopada</w:t>
      </w:r>
      <w:r w:rsidR="00471C93">
        <w:rPr>
          <w:color w:val="FF0000"/>
          <w:sz w:val="20"/>
          <w:szCs w:val="20"/>
        </w:rPr>
        <w:t xml:space="preserve"> </w:t>
      </w:r>
      <w:r w:rsidRPr="001509E7">
        <w:rPr>
          <w:color w:val="FF0000"/>
          <w:sz w:val="20"/>
          <w:szCs w:val="20"/>
        </w:rPr>
        <w:t>202</w:t>
      </w:r>
      <w:r w:rsidR="003B1313">
        <w:rPr>
          <w:color w:val="FF0000"/>
          <w:sz w:val="20"/>
          <w:szCs w:val="20"/>
        </w:rPr>
        <w:t>4</w:t>
      </w:r>
      <w:r w:rsidRPr="001509E7">
        <w:rPr>
          <w:color w:val="FF0000"/>
          <w:spacing w:val="-22"/>
          <w:sz w:val="20"/>
          <w:szCs w:val="20"/>
        </w:rPr>
        <w:t xml:space="preserve"> </w:t>
      </w:r>
      <w:r w:rsidRPr="001509E7">
        <w:rPr>
          <w:color w:val="FF0000"/>
          <w:sz w:val="20"/>
          <w:szCs w:val="20"/>
        </w:rPr>
        <w:t>r</w:t>
      </w:r>
      <w:r w:rsidRPr="0027097F">
        <w:rPr>
          <w:color w:val="000000" w:themeColor="text1"/>
          <w:sz w:val="20"/>
          <w:szCs w:val="20"/>
        </w:rPr>
        <w:t>.</w:t>
      </w:r>
      <w:r w:rsidRPr="0027097F">
        <w:rPr>
          <w:color w:val="000000" w:themeColor="text1"/>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proofErr w:type="spellStart"/>
      <w:r w:rsidRPr="00954354">
        <w:rPr>
          <w:sz w:val="20"/>
          <w:szCs w:val="20"/>
        </w:rPr>
        <w:t>Pzp</w:t>
      </w:r>
      <w:proofErr w:type="spellEnd"/>
      <w:r w:rsidRPr="00954354">
        <w:rPr>
          <w:sz w:val="20"/>
          <w:szCs w:val="20"/>
        </w:rPr>
        <w:t>)</w:t>
      </w:r>
    </w:p>
    <w:p w14:paraId="47A7060C" w14:textId="77777777" w:rsidR="00B21FDF" w:rsidRPr="00954354" w:rsidRDefault="00B21FDF" w:rsidP="00954354">
      <w:pPr>
        <w:pStyle w:val="Tekstpodstawowy"/>
        <w:spacing w:line="288" w:lineRule="auto"/>
      </w:pPr>
    </w:p>
    <w:p w14:paraId="6D9FC536" w14:textId="77777777" w:rsidR="00B21FDF" w:rsidRPr="00397383" w:rsidRDefault="006053B1" w:rsidP="00954354">
      <w:pPr>
        <w:pStyle w:val="Nagwek1"/>
        <w:numPr>
          <w:ilvl w:val="0"/>
          <w:numId w:val="43"/>
        </w:numPr>
        <w:tabs>
          <w:tab w:val="left" w:pos="1152"/>
        </w:tabs>
        <w:spacing w:line="288" w:lineRule="auto"/>
        <w:ind w:left="1151" w:hanging="872"/>
        <w:jc w:val="both"/>
        <w:rPr>
          <w:b/>
          <w:bCs/>
          <w:sz w:val="24"/>
          <w:szCs w:val="24"/>
        </w:rPr>
      </w:pPr>
      <w:bookmarkStart w:id="24" w:name="_bookmark17"/>
      <w:bookmarkEnd w:id="24"/>
      <w:r w:rsidRPr="00397383">
        <w:rPr>
          <w:b/>
          <w:bCs/>
          <w:sz w:val="24"/>
          <w:szCs w:val="24"/>
        </w:rPr>
        <w:t>Sposób i termin składania i otwarcia</w:t>
      </w:r>
      <w:r w:rsidRPr="00397383">
        <w:rPr>
          <w:b/>
          <w:bCs/>
          <w:spacing w:val="-8"/>
          <w:sz w:val="24"/>
          <w:szCs w:val="24"/>
        </w:rPr>
        <w:t xml:space="preserve"> </w:t>
      </w:r>
      <w:r w:rsidRPr="00397383">
        <w:rPr>
          <w:b/>
          <w:bCs/>
          <w:sz w:val="24"/>
          <w:szCs w:val="24"/>
        </w:rPr>
        <w:t>ofert.</w:t>
      </w:r>
    </w:p>
    <w:p w14:paraId="12A8AD1B" w14:textId="45A96F8E" w:rsid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Ofertę </w:t>
      </w:r>
      <w:r>
        <w:rPr>
          <w:sz w:val="20"/>
          <w:szCs w:val="20"/>
        </w:rPr>
        <w:t xml:space="preserve">cenową </w:t>
      </w:r>
      <w:r w:rsidRPr="00C358DB">
        <w:rPr>
          <w:sz w:val="20"/>
          <w:szCs w:val="20"/>
        </w:rPr>
        <w:t>zgodnie z załączonym drukiem „formularz ofertowy” wraz z pozostałymi załącznikami należy złożyć w terminie najpóźniej</w:t>
      </w:r>
      <w:r>
        <w:rPr>
          <w:sz w:val="20"/>
          <w:szCs w:val="20"/>
        </w:rPr>
        <w:t xml:space="preserve"> </w:t>
      </w:r>
    </w:p>
    <w:p w14:paraId="39E2C2C8" w14:textId="79B2CE77" w:rsidR="00C358DB" w:rsidRPr="001509E7" w:rsidRDefault="00C358DB" w:rsidP="00C358DB">
      <w:pPr>
        <w:pStyle w:val="Akapitzlist"/>
        <w:tabs>
          <w:tab w:val="left" w:pos="564"/>
        </w:tabs>
        <w:spacing w:line="288" w:lineRule="auto"/>
        <w:ind w:left="142" w:right="122" w:firstLine="4"/>
        <w:jc w:val="center"/>
        <w:rPr>
          <w:b/>
          <w:bCs/>
          <w:color w:val="FF0000"/>
          <w:sz w:val="24"/>
          <w:szCs w:val="24"/>
        </w:rPr>
      </w:pPr>
      <w:r w:rsidRPr="001509E7">
        <w:rPr>
          <w:b/>
          <w:bCs/>
          <w:color w:val="FF0000"/>
          <w:sz w:val="24"/>
          <w:szCs w:val="24"/>
        </w:rPr>
        <w:t xml:space="preserve">do dnia </w:t>
      </w:r>
      <w:r w:rsidR="0029239B">
        <w:rPr>
          <w:b/>
          <w:bCs/>
          <w:color w:val="FF0000"/>
          <w:sz w:val="24"/>
          <w:szCs w:val="24"/>
        </w:rPr>
        <w:t>18</w:t>
      </w:r>
      <w:r w:rsidRPr="001509E7">
        <w:rPr>
          <w:b/>
          <w:bCs/>
          <w:color w:val="FF0000"/>
          <w:sz w:val="24"/>
          <w:szCs w:val="24"/>
        </w:rPr>
        <w:t>.</w:t>
      </w:r>
      <w:r w:rsidR="0029239B">
        <w:rPr>
          <w:b/>
          <w:bCs/>
          <w:color w:val="FF0000"/>
          <w:sz w:val="24"/>
          <w:szCs w:val="24"/>
        </w:rPr>
        <w:t>10</w:t>
      </w:r>
      <w:r w:rsidRPr="001509E7">
        <w:rPr>
          <w:b/>
          <w:bCs/>
          <w:color w:val="FF0000"/>
          <w:sz w:val="24"/>
          <w:szCs w:val="24"/>
        </w:rPr>
        <w:t>.202</w:t>
      </w:r>
      <w:r w:rsidR="003B1313">
        <w:rPr>
          <w:b/>
          <w:bCs/>
          <w:color w:val="FF0000"/>
          <w:sz w:val="24"/>
          <w:szCs w:val="24"/>
        </w:rPr>
        <w:t>4</w:t>
      </w:r>
      <w:r w:rsidRPr="001509E7">
        <w:rPr>
          <w:b/>
          <w:bCs/>
          <w:color w:val="FF0000"/>
          <w:sz w:val="24"/>
          <w:szCs w:val="24"/>
        </w:rPr>
        <w:t xml:space="preserve"> r. do godziny 10:00</w:t>
      </w:r>
    </w:p>
    <w:p w14:paraId="429FB979" w14:textId="5C45C4CD" w:rsidR="006A3706" w:rsidRP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 </w:t>
      </w:r>
      <w:r w:rsidR="006053B1" w:rsidRPr="00C358DB">
        <w:rPr>
          <w:sz w:val="20"/>
          <w:szCs w:val="20"/>
        </w:rPr>
        <w:t>Ofertę wraz z załącznikami należy przygotować i złożyć zgodnie z wytycznymi opisanymi w dziale XIII i XIV</w:t>
      </w:r>
      <w:r w:rsidR="006053B1" w:rsidRPr="00C358DB">
        <w:rPr>
          <w:spacing w:val="-1"/>
          <w:sz w:val="20"/>
          <w:szCs w:val="20"/>
        </w:rPr>
        <w:t xml:space="preserve"> </w:t>
      </w:r>
      <w:r w:rsidR="006053B1" w:rsidRPr="00C358DB">
        <w:rPr>
          <w:sz w:val="20"/>
          <w:szCs w:val="20"/>
        </w:rPr>
        <w:t>SWZ.</w:t>
      </w:r>
      <w:bookmarkStart w:id="25" w:name="_Hlk126838441"/>
    </w:p>
    <w:bookmarkEnd w:id="25"/>
    <w:p w14:paraId="4CFFD458" w14:textId="7370FBE7" w:rsidR="00B21FDF" w:rsidRPr="00010546" w:rsidRDefault="006053B1" w:rsidP="00C358DB">
      <w:pPr>
        <w:pStyle w:val="Akapitzlist"/>
        <w:numPr>
          <w:ilvl w:val="0"/>
          <w:numId w:val="12"/>
        </w:numPr>
        <w:tabs>
          <w:tab w:val="left" w:pos="564"/>
        </w:tabs>
        <w:spacing w:line="288" w:lineRule="auto"/>
        <w:ind w:left="142" w:firstLine="4"/>
        <w:jc w:val="both"/>
        <w:rPr>
          <w:sz w:val="20"/>
          <w:szCs w:val="20"/>
        </w:rPr>
      </w:pPr>
      <w:r w:rsidRPr="00954354">
        <w:rPr>
          <w:sz w:val="20"/>
          <w:szCs w:val="20"/>
        </w:rPr>
        <w:lastRenderedPageBreak/>
        <w:t>Oferta może być złożona tylko do upływu terminu składania</w:t>
      </w:r>
      <w:r w:rsidRPr="00954354">
        <w:rPr>
          <w:spacing w:val="-12"/>
          <w:sz w:val="20"/>
          <w:szCs w:val="20"/>
        </w:rPr>
        <w:t xml:space="preserve"> </w:t>
      </w:r>
      <w:r w:rsidRPr="00954354">
        <w:rPr>
          <w:sz w:val="20"/>
          <w:szCs w:val="20"/>
        </w:rPr>
        <w:t>ofert.</w:t>
      </w:r>
    </w:p>
    <w:p w14:paraId="1B470DFA" w14:textId="45B53203" w:rsidR="00B21FDF" w:rsidRPr="00010546" w:rsidRDefault="006053B1" w:rsidP="00C358DB">
      <w:pPr>
        <w:pStyle w:val="Akapitzlist"/>
        <w:numPr>
          <w:ilvl w:val="0"/>
          <w:numId w:val="12"/>
        </w:numPr>
        <w:tabs>
          <w:tab w:val="left" w:pos="564"/>
        </w:tabs>
        <w:spacing w:line="288" w:lineRule="auto"/>
        <w:ind w:left="142" w:right="128" w:firstLine="4"/>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proofErr w:type="spellStart"/>
      <w:r w:rsidRPr="00954354">
        <w:rPr>
          <w:sz w:val="20"/>
          <w:szCs w:val="20"/>
        </w:rPr>
        <w:t>Pzp</w:t>
      </w:r>
      <w:proofErr w:type="spellEnd"/>
      <w:r w:rsidRPr="00954354">
        <w:rPr>
          <w:sz w:val="20"/>
          <w:szCs w:val="20"/>
        </w:rPr>
        <w:t>).</w:t>
      </w:r>
    </w:p>
    <w:p w14:paraId="048782E7" w14:textId="7DD81187" w:rsidR="00B21FDF" w:rsidRPr="00010546" w:rsidRDefault="006053B1" w:rsidP="00C358DB">
      <w:pPr>
        <w:pStyle w:val="Akapitzlist"/>
        <w:numPr>
          <w:ilvl w:val="0"/>
          <w:numId w:val="12"/>
        </w:numPr>
        <w:tabs>
          <w:tab w:val="left" w:pos="423"/>
        </w:tabs>
        <w:spacing w:line="288" w:lineRule="auto"/>
        <w:ind w:left="142" w:right="119" w:firstLine="4"/>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697FFD2E" w:rsidR="00B21FDF" w:rsidRPr="00010546" w:rsidRDefault="006053B1" w:rsidP="00C358DB">
      <w:pPr>
        <w:pStyle w:val="Akapitzlist"/>
        <w:numPr>
          <w:ilvl w:val="0"/>
          <w:numId w:val="12"/>
        </w:numPr>
        <w:tabs>
          <w:tab w:val="left" w:pos="423"/>
        </w:tabs>
        <w:spacing w:line="288" w:lineRule="auto"/>
        <w:ind w:left="142" w:firstLine="4"/>
        <w:jc w:val="left"/>
        <w:rPr>
          <w:b/>
          <w:sz w:val="20"/>
          <w:szCs w:val="20"/>
        </w:rPr>
      </w:pPr>
      <w:r w:rsidRPr="00954354">
        <w:rPr>
          <w:sz w:val="20"/>
          <w:szCs w:val="20"/>
        </w:rPr>
        <w:t xml:space="preserve">Otwarcie ofert nastąpi niezwłocznie po upływie terminu składania ofert tj. </w:t>
      </w:r>
      <w:r w:rsidR="0029239B">
        <w:rPr>
          <w:b/>
          <w:color w:val="FF0000"/>
          <w:sz w:val="20"/>
          <w:szCs w:val="20"/>
        </w:rPr>
        <w:t>18</w:t>
      </w:r>
      <w:r w:rsidR="00010546" w:rsidRPr="009D2686">
        <w:rPr>
          <w:b/>
          <w:color w:val="FF0000"/>
          <w:sz w:val="20"/>
          <w:szCs w:val="20"/>
        </w:rPr>
        <w:t>.</w:t>
      </w:r>
      <w:r w:rsidR="0029239B">
        <w:rPr>
          <w:b/>
          <w:color w:val="FF0000"/>
          <w:sz w:val="20"/>
          <w:szCs w:val="20"/>
        </w:rPr>
        <w:t>10</w:t>
      </w:r>
      <w:r w:rsidRPr="009D2686">
        <w:rPr>
          <w:b/>
          <w:color w:val="FF0000"/>
          <w:sz w:val="20"/>
          <w:szCs w:val="20"/>
        </w:rPr>
        <w:t>.202</w:t>
      </w:r>
      <w:r w:rsidR="00736057">
        <w:rPr>
          <w:b/>
          <w:color w:val="FF0000"/>
          <w:sz w:val="20"/>
          <w:szCs w:val="20"/>
        </w:rPr>
        <w:t>4</w:t>
      </w:r>
      <w:r w:rsidRPr="009D2686">
        <w:rPr>
          <w:b/>
          <w:color w:val="FF0000"/>
          <w:sz w:val="20"/>
          <w:szCs w:val="20"/>
        </w:rPr>
        <w:t xml:space="preserve"> r. </w:t>
      </w:r>
      <w:r w:rsidR="006519B6">
        <w:rPr>
          <w:b/>
          <w:color w:val="FF0000"/>
          <w:sz w:val="20"/>
          <w:szCs w:val="20"/>
        </w:rPr>
        <w:t>g</w:t>
      </w:r>
      <w:r w:rsidRPr="009D2686">
        <w:rPr>
          <w:b/>
          <w:color w:val="FF0000"/>
          <w:sz w:val="20"/>
          <w:szCs w:val="20"/>
        </w:rPr>
        <w:t>odz.</w:t>
      </w:r>
      <w:r w:rsidRPr="009D2686">
        <w:rPr>
          <w:b/>
          <w:color w:val="FF0000"/>
          <w:spacing w:val="-34"/>
          <w:sz w:val="20"/>
          <w:szCs w:val="20"/>
        </w:rPr>
        <w:t xml:space="preserve"> </w:t>
      </w:r>
      <w:r w:rsidRPr="009D2686">
        <w:rPr>
          <w:b/>
          <w:color w:val="FF0000"/>
          <w:sz w:val="20"/>
          <w:szCs w:val="20"/>
        </w:rPr>
        <w:t>1</w:t>
      </w:r>
      <w:r w:rsidR="00C358DB">
        <w:rPr>
          <w:b/>
          <w:color w:val="FF0000"/>
          <w:sz w:val="20"/>
          <w:szCs w:val="20"/>
        </w:rPr>
        <w:t>0</w:t>
      </w:r>
      <w:r w:rsidRPr="009D2686">
        <w:rPr>
          <w:b/>
          <w:color w:val="FF0000"/>
          <w:sz w:val="20"/>
          <w:szCs w:val="20"/>
        </w:rPr>
        <w:t>.</w:t>
      </w:r>
      <w:r w:rsidR="00C358DB">
        <w:rPr>
          <w:b/>
          <w:color w:val="FF0000"/>
          <w:sz w:val="20"/>
          <w:szCs w:val="20"/>
        </w:rPr>
        <w:t>3</w:t>
      </w:r>
      <w:r w:rsidRPr="009D2686">
        <w:rPr>
          <w:b/>
          <w:color w:val="FF0000"/>
          <w:sz w:val="20"/>
          <w:szCs w:val="20"/>
        </w:rPr>
        <w:t>0</w:t>
      </w:r>
    </w:p>
    <w:p w14:paraId="3B9D3E5F" w14:textId="3F7A7DAA" w:rsidR="00397383" w:rsidRPr="00397383" w:rsidRDefault="00C358DB" w:rsidP="00C358DB">
      <w:pPr>
        <w:pStyle w:val="Akapitzlist"/>
        <w:numPr>
          <w:ilvl w:val="0"/>
          <w:numId w:val="12"/>
        </w:numPr>
        <w:tabs>
          <w:tab w:val="left" w:pos="478"/>
        </w:tabs>
        <w:spacing w:line="288" w:lineRule="auto"/>
        <w:ind w:left="142" w:right="118" w:firstLine="4"/>
        <w:jc w:val="both"/>
        <w:rPr>
          <w:sz w:val="20"/>
          <w:szCs w:val="20"/>
        </w:rPr>
      </w:pPr>
      <w:r w:rsidRPr="00C358DB">
        <w:rPr>
          <w:sz w:val="20"/>
          <w:szCs w:val="20"/>
        </w:rPr>
        <w:t xml:space="preserve">Zamawiający, najpóźniej przed otwarciem ofert, udostępnia </w:t>
      </w:r>
      <w:bookmarkStart w:id="26" w:name="_Hlk126838667"/>
      <w:r w:rsidRPr="00C358DB">
        <w:rPr>
          <w:sz w:val="20"/>
          <w:szCs w:val="20"/>
        </w:rPr>
        <w:t xml:space="preserve">na Platformie e-Zamówienia </w:t>
      </w:r>
      <w:bookmarkEnd w:id="26"/>
      <w:r w:rsidRPr="00C358DB">
        <w:rPr>
          <w:sz w:val="20"/>
          <w:szCs w:val="20"/>
        </w:rPr>
        <w:t>informację o kwocie, jaką zamierza przeznaczyć na sfinansowanie zamówienia.</w:t>
      </w:r>
    </w:p>
    <w:p w14:paraId="1D4EFE74" w14:textId="77777777" w:rsidR="00397383" w:rsidRPr="00397383" w:rsidRDefault="00397383" w:rsidP="00C358DB">
      <w:pPr>
        <w:tabs>
          <w:tab w:val="left" w:pos="478"/>
        </w:tabs>
        <w:spacing w:line="288" w:lineRule="auto"/>
        <w:ind w:left="142" w:right="118" w:firstLine="4"/>
        <w:jc w:val="both"/>
        <w:rPr>
          <w:sz w:val="20"/>
          <w:szCs w:val="20"/>
        </w:rPr>
      </w:pPr>
    </w:p>
    <w:p w14:paraId="093C1688" w14:textId="3A0F8739" w:rsidR="00B21FDF" w:rsidRPr="00954354" w:rsidRDefault="006053B1" w:rsidP="00C358DB">
      <w:pPr>
        <w:pStyle w:val="Akapitzlist"/>
        <w:numPr>
          <w:ilvl w:val="0"/>
          <w:numId w:val="12"/>
        </w:numPr>
        <w:tabs>
          <w:tab w:val="left" w:pos="478"/>
        </w:tabs>
        <w:spacing w:line="288" w:lineRule="auto"/>
        <w:ind w:left="142" w:right="127" w:firstLine="4"/>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w:t>
      </w:r>
      <w:r w:rsidR="00C358DB" w:rsidRPr="00C358DB">
        <w:t xml:space="preserve"> </w:t>
      </w:r>
      <w:r w:rsidR="00C358DB" w:rsidRPr="00C358DB">
        <w:rPr>
          <w:sz w:val="20"/>
          <w:szCs w:val="20"/>
        </w:rPr>
        <w:t>na Platformie e-Zamówienia</w:t>
      </w:r>
      <w:r w:rsidRPr="00954354">
        <w:rPr>
          <w:sz w:val="20"/>
          <w:szCs w:val="20"/>
        </w:rPr>
        <w:t xml:space="preserve"> informacje</w:t>
      </w:r>
      <w:r w:rsidRPr="00954354">
        <w:rPr>
          <w:spacing w:val="-2"/>
          <w:sz w:val="20"/>
          <w:szCs w:val="20"/>
        </w:rPr>
        <w:t xml:space="preserve"> </w:t>
      </w:r>
      <w:r w:rsidRPr="00954354">
        <w:rPr>
          <w:sz w:val="20"/>
          <w:szCs w:val="20"/>
        </w:rPr>
        <w:t>o:</w:t>
      </w:r>
    </w:p>
    <w:p w14:paraId="613908EA" w14:textId="77777777" w:rsidR="00B21FDF" w:rsidRPr="00954354" w:rsidRDefault="006053B1" w:rsidP="00C358DB">
      <w:pPr>
        <w:pStyle w:val="Akapitzlist"/>
        <w:numPr>
          <w:ilvl w:val="1"/>
          <w:numId w:val="12"/>
        </w:numPr>
        <w:tabs>
          <w:tab w:val="left" w:pos="564"/>
        </w:tabs>
        <w:spacing w:line="288" w:lineRule="auto"/>
        <w:ind w:left="142" w:right="129" w:firstLine="4"/>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C358DB">
      <w:pPr>
        <w:pStyle w:val="Akapitzlist"/>
        <w:numPr>
          <w:ilvl w:val="1"/>
          <w:numId w:val="12"/>
        </w:numPr>
        <w:tabs>
          <w:tab w:val="left" w:pos="564"/>
        </w:tabs>
        <w:spacing w:line="288" w:lineRule="auto"/>
        <w:ind w:left="142" w:firstLine="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C358DB">
      <w:pPr>
        <w:pStyle w:val="Tekstpodstawowy"/>
        <w:spacing w:line="288" w:lineRule="auto"/>
        <w:ind w:left="142" w:firstLine="4"/>
      </w:pPr>
    </w:p>
    <w:p w14:paraId="0CE721D4" w14:textId="113BAEBB" w:rsidR="00C358DB" w:rsidRDefault="00C358DB" w:rsidP="00C358DB">
      <w:pPr>
        <w:pStyle w:val="Tekstpodstawowy"/>
        <w:spacing w:line="288" w:lineRule="auto"/>
        <w:ind w:left="142" w:firstLine="4"/>
      </w:pPr>
      <w:r w:rsidRPr="00C358DB">
        <w:rPr>
          <w:b/>
          <w:bCs/>
        </w:rPr>
        <w:t>9</w:t>
      </w:r>
      <w:r>
        <w:t>. W przypadku wystąpienia awarii systemu teleinformatycznego, która spowoduje brak możliwości otwarcia ofert w terminie określonym przez Zamawiającego, otwarcie nastąpi niezwłocznie po usunięciu awarii.</w:t>
      </w:r>
    </w:p>
    <w:p w14:paraId="089D2880" w14:textId="7927BAE2" w:rsidR="00010546" w:rsidRDefault="00C358DB" w:rsidP="001509E7">
      <w:pPr>
        <w:pStyle w:val="Tekstpodstawowy"/>
        <w:spacing w:line="288" w:lineRule="auto"/>
        <w:ind w:left="142" w:firstLine="4"/>
      </w:pPr>
      <w:r w:rsidRPr="00C358DB">
        <w:rPr>
          <w:b/>
          <w:bCs/>
        </w:rPr>
        <w:t>10</w:t>
      </w:r>
      <w:r>
        <w:t>. Zamawiający poinformuje o zmianie terminu otwarcia ofert na stronie internetowej prowadzonego postępowania.</w:t>
      </w:r>
    </w:p>
    <w:p w14:paraId="15EF5107" w14:textId="77777777" w:rsidR="00C358DB" w:rsidRPr="00954354" w:rsidRDefault="00C358DB"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7" w:name="_bookmark18"/>
      <w:bookmarkEnd w:id="27"/>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5F59A52D" w14:textId="059C97EC" w:rsidR="009D2686" w:rsidRPr="009D2686" w:rsidRDefault="009D2686" w:rsidP="009D2686">
      <w:pPr>
        <w:pStyle w:val="Akapitzlist"/>
        <w:numPr>
          <w:ilvl w:val="1"/>
          <w:numId w:val="11"/>
        </w:numPr>
        <w:tabs>
          <w:tab w:val="left" w:pos="1204"/>
          <w:tab w:val="left" w:pos="1205"/>
        </w:tabs>
        <w:spacing w:line="288" w:lineRule="auto"/>
        <w:ind w:left="729" w:right="2626" w:firstLine="0"/>
        <w:rPr>
          <w:sz w:val="20"/>
          <w:szCs w:val="20"/>
        </w:rPr>
      </w:pPr>
      <w:r>
        <w:rPr>
          <w:b/>
          <w:sz w:val="20"/>
          <w:szCs w:val="20"/>
        </w:rPr>
        <w:t>O</w:t>
      </w:r>
      <w:r w:rsidR="006053B1" w:rsidRPr="00954354">
        <w:rPr>
          <w:b/>
          <w:sz w:val="20"/>
          <w:szCs w:val="20"/>
        </w:rPr>
        <w:t xml:space="preserve">kres gwarancji </w:t>
      </w:r>
      <w:bookmarkStart w:id="28" w:name="_Hlk98409858"/>
      <w:r w:rsidR="006053B1" w:rsidRPr="00954354">
        <w:rPr>
          <w:sz w:val="20"/>
          <w:szCs w:val="20"/>
        </w:rPr>
        <w:t xml:space="preserve">– waga kryterium </w:t>
      </w:r>
      <w:r w:rsidR="00C358DB">
        <w:rPr>
          <w:sz w:val="20"/>
          <w:szCs w:val="20"/>
        </w:rPr>
        <w:t>4</w:t>
      </w:r>
      <w:r w:rsidR="006053B1" w:rsidRPr="00954354">
        <w:rPr>
          <w:sz w:val="20"/>
          <w:szCs w:val="20"/>
        </w:rPr>
        <w:t xml:space="preserve">0 </w:t>
      </w:r>
      <w:r w:rsidR="00DA22C2">
        <w:rPr>
          <w:spacing w:val="-6"/>
          <w:sz w:val="20"/>
          <w:szCs w:val="20"/>
        </w:rPr>
        <w:t>pkt</w:t>
      </w:r>
      <w:r w:rsidR="006053B1" w:rsidRPr="00954354">
        <w:rPr>
          <w:spacing w:val="-6"/>
          <w:sz w:val="20"/>
          <w:szCs w:val="20"/>
        </w:rPr>
        <w:t>.</w:t>
      </w:r>
      <w:bookmarkEnd w:id="28"/>
    </w:p>
    <w:p w14:paraId="049F69E6" w14:textId="76C50298" w:rsidR="00B21FDF" w:rsidRDefault="006950DB" w:rsidP="009D2686">
      <w:pPr>
        <w:pStyle w:val="Akapitzlist"/>
        <w:tabs>
          <w:tab w:val="left" w:pos="1204"/>
          <w:tab w:val="left" w:pos="1205"/>
        </w:tabs>
        <w:spacing w:line="288" w:lineRule="auto"/>
        <w:ind w:left="729" w:right="4568"/>
        <w:rPr>
          <w:sz w:val="20"/>
          <w:szCs w:val="20"/>
        </w:rPr>
      </w:pPr>
      <w:r>
        <w:rPr>
          <w:sz w:val="20"/>
          <w:szCs w:val="20"/>
        </w:rPr>
        <w:t>Razem: 100pkt</w:t>
      </w:r>
    </w:p>
    <w:p w14:paraId="2221029C" w14:textId="676DE227" w:rsidR="00471C93" w:rsidRPr="006519B6" w:rsidRDefault="00471C93" w:rsidP="006519B6">
      <w:pPr>
        <w:tabs>
          <w:tab w:val="left" w:pos="1204"/>
          <w:tab w:val="left" w:pos="1205"/>
        </w:tabs>
        <w:spacing w:line="288" w:lineRule="auto"/>
        <w:ind w:right="4568"/>
        <w:rPr>
          <w:sz w:val="20"/>
          <w:szCs w:val="20"/>
        </w:rPr>
      </w:pPr>
    </w:p>
    <w:p w14:paraId="7D89D6F1" w14:textId="77777777" w:rsidR="00471C93" w:rsidRPr="00954354" w:rsidRDefault="00471C93" w:rsidP="009D2686">
      <w:pPr>
        <w:pStyle w:val="Akapitzlist"/>
        <w:tabs>
          <w:tab w:val="left" w:pos="1204"/>
          <w:tab w:val="left" w:pos="1205"/>
        </w:tabs>
        <w:spacing w:line="288" w:lineRule="auto"/>
        <w:ind w:left="729" w:right="4568"/>
        <w:rPr>
          <w:sz w:val="20"/>
          <w:szCs w:val="20"/>
        </w:rPr>
      </w:pP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36D04704" w:rsidR="00B21FDF"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009D2686">
        <w:t>„C</w:t>
      </w:r>
      <w:r w:rsidRPr="00954354">
        <w:t>ena</w:t>
      </w:r>
      <w:r w:rsidR="009D2686">
        <w:t>”</w:t>
      </w:r>
      <w:r w:rsidRPr="00954354">
        <w:t>:</w:t>
      </w:r>
    </w:p>
    <w:p w14:paraId="6F414149" w14:textId="77777777" w:rsidR="00C358DB" w:rsidRDefault="00C358DB" w:rsidP="00C358DB">
      <w:pPr>
        <w:pStyle w:val="Nagwek2"/>
        <w:tabs>
          <w:tab w:val="left" w:pos="514"/>
        </w:tabs>
        <w:spacing w:line="288" w:lineRule="auto"/>
        <w:ind w:left="513"/>
      </w:pPr>
    </w:p>
    <w:p w14:paraId="15021E09" w14:textId="3704A899" w:rsidR="00C358DB" w:rsidRPr="0038463B" w:rsidRDefault="00C358DB" w:rsidP="00C358DB">
      <w:pPr>
        <w:pStyle w:val="Tekstpodstawowy"/>
        <w:spacing w:line="288" w:lineRule="auto"/>
        <w:ind w:left="284"/>
      </w:pPr>
      <w:r w:rsidRPr="0038463B">
        <w:t>Liczba punk</w:t>
      </w:r>
      <w:r w:rsidR="000405B5">
        <w:t>t</w:t>
      </w:r>
      <w:r w:rsidRPr="0038463B">
        <w:t>ów = (Najniższa cena brutto spośród złożonych</w:t>
      </w:r>
      <w:r w:rsidRPr="0038463B">
        <w:rPr>
          <w:spacing w:val="-26"/>
        </w:rPr>
        <w:t xml:space="preserve"> </w:t>
      </w:r>
      <w:r w:rsidRPr="0038463B">
        <w:t>ofert / Cena brutto oferty badanej) x 60 pkt</w:t>
      </w:r>
    </w:p>
    <w:p w14:paraId="1246146C" w14:textId="77777777" w:rsidR="00B21FDF" w:rsidRPr="00954354" w:rsidRDefault="00B21FDF" w:rsidP="00954354">
      <w:pPr>
        <w:pStyle w:val="Tekstpodstawowy"/>
        <w:spacing w:line="288" w:lineRule="auto"/>
      </w:pPr>
    </w:p>
    <w:p w14:paraId="258A1B9F" w14:textId="647A9E68" w:rsidR="00B21FDF" w:rsidRDefault="006053B1" w:rsidP="00954354">
      <w:pPr>
        <w:pStyle w:val="Tekstpodstawowy"/>
        <w:spacing w:line="288" w:lineRule="auto"/>
        <w:ind w:left="280" w:right="127"/>
        <w:jc w:val="both"/>
      </w:pPr>
      <w:bookmarkStart w:id="29" w:name="_Hlk98413949"/>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4F1BF6E3" w14:textId="77777777" w:rsidR="00CC1567" w:rsidRPr="00954354" w:rsidRDefault="00CC1567" w:rsidP="00954354">
      <w:pPr>
        <w:pStyle w:val="Tekstpodstawowy"/>
        <w:spacing w:line="288" w:lineRule="auto"/>
        <w:ind w:left="280" w:right="127"/>
        <w:jc w:val="both"/>
      </w:pPr>
    </w:p>
    <w:p w14:paraId="3E5278EE" w14:textId="13581E9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bookmarkStart w:id="30" w:name="_Hlk98410308"/>
      <w:r w:rsidRPr="00954354">
        <w:rPr>
          <w:b/>
          <w:sz w:val="20"/>
          <w:szCs w:val="20"/>
        </w:rPr>
        <w:t xml:space="preserve">Dla kryterium </w:t>
      </w:r>
      <w:r w:rsidR="00CC1567">
        <w:rPr>
          <w:b/>
          <w:sz w:val="20"/>
          <w:szCs w:val="20"/>
        </w:rPr>
        <w:t>„O</w:t>
      </w:r>
      <w:r w:rsidRPr="00954354">
        <w:rPr>
          <w:b/>
          <w:sz w:val="20"/>
          <w:szCs w:val="20"/>
        </w:rPr>
        <w:t>kres gwarancji</w:t>
      </w:r>
      <w:r w:rsidR="00CC1567">
        <w:rPr>
          <w:b/>
          <w:sz w:val="20"/>
          <w:szCs w:val="20"/>
        </w:rPr>
        <w:t>”</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2E284B6D"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 xml:space="preserve">zamówienia wynoszący </w:t>
      </w:r>
      <w:r w:rsidR="0029239B">
        <w:rPr>
          <w:sz w:val="20"/>
          <w:szCs w:val="20"/>
        </w:rPr>
        <w:t>2</w:t>
      </w:r>
      <w:r w:rsidRPr="00954354">
        <w:rPr>
          <w:sz w:val="20"/>
          <w:szCs w:val="20"/>
        </w:rPr>
        <w:t xml:space="preserve"> lata (</w:t>
      </w:r>
      <w:r w:rsidR="0029239B">
        <w:rPr>
          <w:sz w:val="20"/>
          <w:szCs w:val="20"/>
        </w:rPr>
        <w:t>24</w:t>
      </w:r>
      <w:r w:rsidRPr="00954354">
        <w:rPr>
          <w:sz w:val="20"/>
          <w:szCs w:val="20"/>
        </w:rPr>
        <w:t xml:space="preserve"> miesięcy) – wykonawca otrzyma 0,00</w:t>
      </w:r>
      <w:r w:rsidRPr="00954354">
        <w:rPr>
          <w:spacing w:val="-5"/>
          <w:sz w:val="20"/>
          <w:szCs w:val="20"/>
        </w:rPr>
        <w:t xml:space="preserve"> </w:t>
      </w:r>
      <w:r w:rsidRPr="00954354">
        <w:rPr>
          <w:sz w:val="20"/>
          <w:szCs w:val="20"/>
        </w:rPr>
        <w:t>pkt,</w:t>
      </w:r>
    </w:p>
    <w:p w14:paraId="295FF3C8" w14:textId="4AED40B3"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sidR="0029239B">
        <w:rPr>
          <w:sz w:val="20"/>
          <w:szCs w:val="20"/>
        </w:rPr>
        <w:t xml:space="preserve">3 </w:t>
      </w:r>
      <w:r w:rsidRPr="00954354">
        <w:rPr>
          <w:sz w:val="20"/>
          <w:szCs w:val="20"/>
        </w:rPr>
        <w:t>lata (</w:t>
      </w:r>
      <w:r w:rsidR="0029239B">
        <w:rPr>
          <w:sz w:val="20"/>
          <w:szCs w:val="20"/>
        </w:rPr>
        <w:t>36</w:t>
      </w:r>
      <w:r w:rsidRPr="00954354">
        <w:rPr>
          <w:sz w:val="20"/>
          <w:szCs w:val="20"/>
        </w:rPr>
        <w:t xml:space="preserve"> miesięcy) – wykonawca otrzyma </w:t>
      </w:r>
      <w:r w:rsidR="0029239B">
        <w:rPr>
          <w:sz w:val="20"/>
          <w:szCs w:val="20"/>
        </w:rPr>
        <w:t>1</w:t>
      </w:r>
      <w:r w:rsidR="0038463B">
        <w:rPr>
          <w:sz w:val="20"/>
          <w:szCs w:val="20"/>
        </w:rPr>
        <w:t>0</w:t>
      </w:r>
      <w:r w:rsidRPr="00954354">
        <w:rPr>
          <w:sz w:val="20"/>
          <w:szCs w:val="20"/>
        </w:rPr>
        <w:t>,00</w:t>
      </w:r>
      <w:r w:rsidRPr="00954354">
        <w:rPr>
          <w:spacing w:val="-7"/>
          <w:sz w:val="20"/>
          <w:szCs w:val="20"/>
        </w:rPr>
        <w:t xml:space="preserve"> </w:t>
      </w:r>
      <w:r w:rsidRPr="00954354">
        <w:rPr>
          <w:sz w:val="20"/>
          <w:szCs w:val="20"/>
        </w:rPr>
        <w:t>pkt,</w:t>
      </w:r>
    </w:p>
    <w:p w14:paraId="611814D9" w14:textId="1F7F15A8" w:rsidR="00010546"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sidR="0029239B">
        <w:rPr>
          <w:sz w:val="20"/>
          <w:szCs w:val="20"/>
        </w:rPr>
        <w:t>4</w:t>
      </w:r>
      <w:r w:rsidRPr="00954354">
        <w:rPr>
          <w:sz w:val="20"/>
          <w:szCs w:val="20"/>
        </w:rPr>
        <w:t xml:space="preserve"> lat</w:t>
      </w:r>
      <w:r w:rsidR="0029239B">
        <w:rPr>
          <w:sz w:val="20"/>
          <w:szCs w:val="20"/>
        </w:rPr>
        <w:t>a</w:t>
      </w:r>
      <w:r w:rsidRPr="00954354">
        <w:rPr>
          <w:sz w:val="20"/>
          <w:szCs w:val="20"/>
        </w:rPr>
        <w:t xml:space="preserve"> (</w:t>
      </w:r>
      <w:r w:rsidR="0029239B">
        <w:rPr>
          <w:sz w:val="20"/>
          <w:szCs w:val="20"/>
        </w:rPr>
        <w:t>48</w:t>
      </w:r>
      <w:r w:rsidRPr="00954354">
        <w:rPr>
          <w:sz w:val="20"/>
          <w:szCs w:val="20"/>
        </w:rPr>
        <w:t xml:space="preserve"> miesięcy) – wykonawca otrzyma </w:t>
      </w:r>
      <w:r w:rsidR="0038463B">
        <w:rPr>
          <w:sz w:val="20"/>
          <w:szCs w:val="20"/>
        </w:rPr>
        <w:t>2</w:t>
      </w:r>
      <w:r w:rsidRPr="00954354">
        <w:rPr>
          <w:sz w:val="20"/>
          <w:szCs w:val="20"/>
        </w:rPr>
        <w:t>0,00</w:t>
      </w:r>
      <w:r w:rsidRPr="00954354">
        <w:rPr>
          <w:spacing w:val="-9"/>
          <w:sz w:val="20"/>
          <w:szCs w:val="20"/>
        </w:rPr>
        <w:t xml:space="preserve"> </w:t>
      </w:r>
      <w:r w:rsidRPr="00954354">
        <w:rPr>
          <w:sz w:val="20"/>
          <w:szCs w:val="20"/>
        </w:rPr>
        <w:t>pkt.</w:t>
      </w:r>
    </w:p>
    <w:p w14:paraId="56BBC50E" w14:textId="32FBCEE0" w:rsidR="0038463B" w:rsidRDefault="0038463B" w:rsidP="0038463B">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t>
      </w:r>
      <w:r w:rsidRPr="00954354">
        <w:rPr>
          <w:sz w:val="20"/>
          <w:szCs w:val="20"/>
        </w:rPr>
        <w:lastRenderedPageBreak/>
        <w:t xml:space="preserve">wynoszący </w:t>
      </w:r>
      <w:r w:rsidR="0029239B">
        <w:rPr>
          <w:sz w:val="20"/>
          <w:szCs w:val="20"/>
        </w:rPr>
        <w:t>5</w:t>
      </w:r>
      <w:r w:rsidRPr="00954354">
        <w:rPr>
          <w:sz w:val="20"/>
          <w:szCs w:val="20"/>
        </w:rPr>
        <w:t xml:space="preserve"> lat (</w:t>
      </w:r>
      <w:r w:rsidR="0029239B">
        <w:rPr>
          <w:sz w:val="20"/>
          <w:szCs w:val="20"/>
        </w:rPr>
        <w:t>60</w:t>
      </w:r>
      <w:r w:rsidRPr="00954354">
        <w:rPr>
          <w:sz w:val="20"/>
          <w:szCs w:val="20"/>
        </w:rPr>
        <w:t xml:space="preserve"> miesięcy) – wykonawca otrzyma </w:t>
      </w:r>
      <w:r>
        <w:rPr>
          <w:sz w:val="20"/>
          <w:szCs w:val="20"/>
        </w:rPr>
        <w:t>3</w:t>
      </w:r>
      <w:r w:rsidRPr="00954354">
        <w:rPr>
          <w:sz w:val="20"/>
          <w:szCs w:val="20"/>
        </w:rPr>
        <w:t>0,00</w:t>
      </w:r>
      <w:r w:rsidRPr="00954354">
        <w:rPr>
          <w:spacing w:val="-9"/>
          <w:sz w:val="20"/>
          <w:szCs w:val="20"/>
        </w:rPr>
        <w:t xml:space="preserve"> </w:t>
      </w:r>
      <w:r w:rsidRPr="00954354">
        <w:rPr>
          <w:sz w:val="20"/>
          <w:szCs w:val="20"/>
        </w:rPr>
        <w:t>pkt.</w:t>
      </w:r>
    </w:p>
    <w:p w14:paraId="2E325EAD" w14:textId="4CE6B5D3" w:rsidR="0038463B" w:rsidRPr="00954354" w:rsidRDefault="0038463B" w:rsidP="0038463B">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w:t>
      </w:r>
      <w:r w:rsidR="0029239B">
        <w:rPr>
          <w:sz w:val="20"/>
          <w:szCs w:val="20"/>
        </w:rPr>
        <w:t>6</w:t>
      </w:r>
      <w:r w:rsidRPr="00954354">
        <w:rPr>
          <w:sz w:val="20"/>
          <w:szCs w:val="20"/>
        </w:rPr>
        <w:t xml:space="preserve"> lat (</w:t>
      </w:r>
      <w:r w:rsidR="0029239B">
        <w:rPr>
          <w:sz w:val="20"/>
          <w:szCs w:val="20"/>
        </w:rPr>
        <w:t>72</w:t>
      </w:r>
      <w:r w:rsidRPr="00954354">
        <w:rPr>
          <w:sz w:val="20"/>
          <w:szCs w:val="20"/>
        </w:rPr>
        <w:t xml:space="preserve"> </w:t>
      </w:r>
      <w:proofErr w:type="spellStart"/>
      <w:r w:rsidRPr="00954354">
        <w:rPr>
          <w:sz w:val="20"/>
          <w:szCs w:val="20"/>
        </w:rPr>
        <w:t>miesięc</w:t>
      </w:r>
      <w:r w:rsidR="0029239B">
        <w:rPr>
          <w:sz w:val="20"/>
          <w:szCs w:val="20"/>
        </w:rPr>
        <w:t>e</w:t>
      </w:r>
      <w:proofErr w:type="spellEnd"/>
      <w:r w:rsidRPr="00954354">
        <w:rPr>
          <w:sz w:val="20"/>
          <w:szCs w:val="20"/>
        </w:rPr>
        <w:t xml:space="preserve">) – wykonawca otrzyma </w:t>
      </w:r>
      <w:r>
        <w:rPr>
          <w:sz w:val="20"/>
          <w:szCs w:val="20"/>
        </w:rPr>
        <w:t>4</w:t>
      </w:r>
      <w:r w:rsidRPr="00954354">
        <w:rPr>
          <w:sz w:val="20"/>
          <w:szCs w:val="20"/>
        </w:rPr>
        <w:t>0,00</w:t>
      </w:r>
      <w:r w:rsidRPr="00954354">
        <w:rPr>
          <w:spacing w:val="-9"/>
          <w:sz w:val="20"/>
          <w:szCs w:val="20"/>
        </w:rPr>
        <w:t xml:space="preserve"> </w:t>
      </w:r>
      <w:r w:rsidRPr="00954354">
        <w:rPr>
          <w:sz w:val="20"/>
          <w:szCs w:val="20"/>
        </w:rPr>
        <w:t>pkt.</w:t>
      </w:r>
    </w:p>
    <w:bookmarkEnd w:id="29"/>
    <w:p w14:paraId="4D7DAE42" w14:textId="77777777" w:rsidR="0038463B" w:rsidRDefault="0038463B" w:rsidP="00954354">
      <w:pPr>
        <w:spacing w:line="288" w:lineRule="auto"/>
        <w:jc w:val="both"/>
        <w:rPr>
          <w:sz w:val="20"/>
          <w:szCs w:val="20"/>
        </w:rPr>
      </w:pPr>
    </w:p>
    <w:p w14:paraId="45A34119" w14:textId="119577A9"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 xml:space="preserve">okres wynoszący </w:t>
      </w:r>
      <w:r w:rsidR="0029239B">
        <w:rPr>
          <w:sz w:val="20"/>
          <w:szCs w:val="20"/>
        </w:rPr>
        <w:t>2</w:t>
      </w:r>
      <w:r w:rsidRPr="00954354">
        <w:rPr>
          <w:sz w:val="20"/>
          <w:szCs w:val="20"/>
        </w:rPr>
        <w:t xml:space="preserve"> lata (</w:t>
      </w:r>
      <w:r w:rsidR="0029239B">
        <w:rPr>
          <w:sz w:val="20"/>
          <w:szCs w:val="20"/>
        </w:rPr>
        <w:t>24</w:t>
      </w:r>
      <w:r w:rsidRPr="00954354">
        <w:rPr>
          <w:sz w:val="20"/>
          <w:szCs w:val="20"/>
        </w:rPr>
        <w:t xml:space="preserve"> miesięcy) i otrzyma wówczas 0,00</w:t>
      </w:r>
      <w:r w:rsidRPr="00954354">
        <w:rPr>
          <w:spacing w:val="-10"/>
          <w:sz w:val="20"/>
          <w:szCs w:val="20"/>
        </w:rPr>
        <w:t xml:space="preserve"> </w:t>
      </w:r>
      <w:r w:rsidRPr="00954354">
        <w:rPr>
          <w:sz w:val="20"/>
          <w:szCs w:val="20"/>
        </w:rPr>
        <w:t>pkt.</w:t>
      </w:r>
    </w:p>
    <w:p w14:paraId="23052643" w14:textId="5DEF5A9B"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0029239B">
        <w:rPr>
          <w:sz w:val="20"/>
          <w:szCs w:val="20"/>
        </w:rPr>
        <w:t>2</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w:t>
      </w:r>
      <w:r w:rsidR="0029239B">
        <w:rPr>
          <w:sz w:val="20"/>
          <w:szCs w:val="20"/>
        </w:rPr>
        <w:t>24</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 xml:space="preserve">gdy wykonawca zaoferuje okres gwarancji krótszy niż </w:t>
      </w:r>
      <w:r w:rsidR="0029239B">
        <w:rPr>
          <w:b/>
          <w:bCs/>
          <w:sz w:val="20"/>
          <w:szCs w:val="20"/>
        </w:rPr>
        <w:t>2</w:t>
      </w:r>
      <w:r w:rsidRPr="00010546">
        <w:rPr>
          <w:b/>
          <w:bCs/>
          <w:sz w:val="20"/>
          <w:szCs w:val="20"/>
        </w:rPr>
        <w:t xml:space="preserve"> lata,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5FCCA66F"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w:t>
      </w:r>
      <w:r w:rsidR="0029239B">
        <w:rPr>
          <w:sz w:val="20"/>
          <w:szCs w:val="20"/>
        </w:rPr>
        <w:t>–</w:t>
      </w:r>
      <w:r w:rsidRPr="00954354">
        <w:rPr>
          <w:sz w:val="20"/>
          <w:szCs w:val="20"/>
        </w:rPr>
        <w:t xml:space="preserve"> </w:t>
      </w:r>
      <w:r w:rsidR="0029239B">
        <w:rPr>
          <w:sz w:val="20"/>
          <w:szCs w:val="20"/>
        </w:rPr>
        <w:t xml:space="preserve">6 </w:t>
      </w:r>
      <w:r w:rsidRPr="00954354">
        <w:rPr>
          <w:sz w:val="20"/>
          <w:szCs w:val="20"/>
        </w:rPr>
        <w:t>lat (</w:t>
      </w:r>
      <w:r w:rsidR="0029239B">
        <w:rPr>
          <w:sz w:val="20"/>
          <w:szCs w:val="20"/>
        </w:rPr>
        <w:t>72</w:t>
      </w:r>
      <w:r w:rsidRPr="00954354">
        <w:rPr>
          <w:sz w:val="20"/>
          <w:szCs w:val="20"/>
        </w:rPr>
        <w:t xml:space="preserve"> m</w:t>
      </w:r>
      <w:r w:rsidR="0038463B">
        <w:rPr>
          <w:sz w:val="20"/>
          <w:szCs w:val="20"/>
        </w:rPr>
        <w:t>-</w:t>
      </w:r>
      <w:proofErr w:type="spellStart"/>
      <w:r w:rsidRPr="00954354">
        <w:rPr>
          <w:sz w:val="20"/>
          <w:szCs w:val="20"/>
        </w:rPr>
        <w:t>cy</w:t>
      </w:r>
      <w:proofErr w:type="spellEnd"/>
      <w:r w:rsidRPr="00954354">
        <w:rPr>
          <w:sz w:val="20"/>
          <w:szCs w:val="20"/>
        </w:rPr>
        <w:t xml:space="preserve">). Oferty w których zostanie wskazany okres gwarancji </w:t>
      </w:r>
      <w:r w:rsidR="0029239B">
        <w:rPr>
          <w:sz w:val="20"/>
          <w:szCs w:val="20"/>
        </w:rPr>
        <w:t>6</w:t>
      </w:r>
      <w:r w:rsidRPr="00954354">
        <w:rPr>
          <w:sz w:val="20"/>
          <w:szCs w:val="20"/>
        </w:rPr>
        <w:t xml:space="preserve"> lat (</w:t>
      </w:r>
      <w:r w:rsidR="0029239B">
        <w:rPr>
          <w:sz w:val="20"/>
          <w:szCs w:val="20"/>
        </w:rPr>
        <w:t>72</w:t>
      </w:r>
      <w:r w:rsidRPr="00954354">
        <w:rPr>
          <w:sz w:val="20"/>
          <w:szCs w:val="20"/>
        </w:rPr>
        <w:t xml:space="preserve"> miesięcy) </w:t>
      </w:r>
      <w:r w:rsidR="000E0A44">
        <w:rPr>
          <w:sz w:val="20"/>
          <w:szCs w:val="20"/>
        </w:rPr>
        <w:t xml:space="preserve">lub dłuższy </w:t>
      </w:r>
      <w:r w:rsidRPr="00954354">
        <w:rPr>
          <w:sz w:val="20"/>
          <w:szCs w:val="20"/>
        </w:rPr>
        <w:t xml:space="preserve">otrzymają </w:t>
      </w:r>
      <w:r w:rsidR="0038463B">
        <w:rPr>
          <w:sz w:val="20"/>
          <w:szCs w:val="20"/>
        </w:rPr>
        <w:t>4</w:t>
      </w:r>
      <w:r w:rsidRPr="00954354">
        <w:rPr>
          <w:sz w:val="20"/>
          <w:szCs w:val="20"/>
        </w:rPr>
        <w:t>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bookmarkEnd w:id="30"/>
    <w:p w14:paraId="240356A1" w14:textId="77777777" w:rsidR="00CC1567" w:rsidRDefault="00CC1567" w:rsidP="00954354">
      <w:pPr>
        <w:spacing w:line="288" w:lineRule="auto"/>
        <w:jc w:val="both"/>
        <w:rPr>
          <w:sz w:val="20"/>
          <w:szCs w:val="20"/>
        </w:rPr>
      </w:pPr>
    </w:p>
    <w:p w14:paraId="513885CD" w14:textId="010E103A" w:rsidR="00010546" w:rsidRPr="002F4686" w:rsidRDefault="00010546" w:rsidP="00010546">
      <w:pPr>
        <w:pStyle w:val="Akapitzlist"/>
        <w:numPr>
          <w:ilvl w:val="0"/>
          <w:numId w:val="10"/>
        </w:numPr>
        <w:tabs>
          <w:tab w:val="left" w:pos="588"/>
        </w:tabs>
        <w:spacing w:line="288" w:lineRule="auto"/>
        <w:ind w:right="127"/>
        <w:rPr>
          <w:sz w:val="20"/>
          <w:szCs w:val="20"/>
        </w:rPr>
      </w:pPr>
      <w:r w:rsidRPr="002F4686">
        <w:rPr>
          <w:sz w:val="20"/>
          <w:szCs w:val="20"/>
        </w:rPr>
        <w:t>Punktacja przyznawana ofertom w poszczególnych kryteriach oceny ofert będzie liczona z dokładnością do dwóch miejsc po przecinku, zgodnie z zasadami</w:t>
      </w:r>
      <w:r w:rsidRPr="002F4686">
        <w:rPr>
          <w:spacing w:val="-5"/>
          <w:sz w:val="20"/>
          <w:szCs w:val="20"/>
        </w:rPr>
        <w:t xml:space="preserve"> </w:t>
      </w:r>
      <w:r w:rsidRPr="002F4686">
        <w:rPr>
          <w:sz w:val="20"/>
          <w:szCs w:val="20"/>
        </w:rPr>
        <w:t>arytmetyki.</w:t>
      </w:r>
    </w:p>
    <w:p w14:paraId="091D414B" w14:textId="543657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W</w:t>
      </w:r>
      <w:r w:rsidRPr="002F4686">
        <w:rPr>
          <w:spacing w:val="-17"/>
          <w:sz w:val="20"/>
          <w:szCs w:val="20"/>
        </w:rPr>
        <w:t xml:space="preserve"> </w:t>
      </w:r>
      <w:r w:rsidRPr="002F4686">
        <w:rPr>
          <w:sz w:val="20"/>
          <w:szCs w:val="20"/>
        </w:rPr>
        <w:t>toku</w:t>
      </w:r>
      <w:r w:rsidRPr="002F4686">
        <w:rPr>
          <w:spacing w:val="-15"/>
          <w:sz w:val="20"/>
          <w:szCs w:val="20"/>
        </w:rPr>
        <w:t xml:space="preserve"> </w:t>
      </w:r>
      <w:r w:rsidRPr="002F4686">
        <w:rPr>
          <w:sz w:val="20"/>
          <w:szCs w:val="20"/>
        </w:rPr>
        <w:t>badania</w:t>
      </w:r>
      <w:r w:rsidRPr="002F4686">
        <w:rPr>
          <w:spacing w:val="-16"/>
          <w:sz w:val="20"/>
          <w:szCs w:val="20"/>
        </w:rPr>
        <w:t xml:space="preserve"> </w:t>
      </w:r>
      <w:r w:rsidRPr="002F4686">
        <w:rPr>
          <w:sz w:val="20"/>
          <w:szCs w:val="20"/>
        </w:rPr>
        <w:t>i</w:t>
      </w:r>
      <w:r w:rsidRPr="002F4686">
        <w:rPr>
          <w:spacing w:val="-15"/>
          <w:sz w:val="20"/>
          <w:szCs w:val="20"/>
        </w:rPr>
        <w:t xml:space="preserve"> </w:t>
      </w:r>
      <w:r w:rsidRPr="002F4686">
        <w:rPr>
          <w:sz w:val="20"/>
          <w:szCs w:val="20"/>
        </w:rPr>
        <w:t>oceny</w:t>
      </w:r>
      <w:r w:rsidRPr="002F4686">
        <w:rPr>
          <w:spacing w:val="-13"/>
          <w:sz w:val="20"/>
          <w:szCs w:val="20"/>
        </w:rPr>
        <w:t xml:space="preserve"> </w:t>
      </w:r>
      <w:r w:rsidRPr="002F4686">
        <w:rPr>
          <w:sz w:val="20"/>
          <w:szCs w:val="20"/>
        </w:rPr>
        <w:t>ofert</w:t>
      </w:r>
      <w:r w:rsidRPr="002F4686">
        <w:rPr>
          <w:spacing w:val="-16"/>
          <w:sz w:val="20"/>
          <w:szCs w:val="20"/>
        </w:rPr>
        <w:t xml:space="preserve"> </w:t>
      </w:r>
      <w:r w:rsidRPr="002F4686">
        <w:rPr>
          <w:sz w:val="20"/>
          <w:szCs w:val="20"/>
        </w:rPr>
        <w:t>Zamawiający</w:t>
      </w:r>
      <w:r w:rsidRPr="002F4686">
        <w:rPr>
          <w:spacing w:val="-16"/>
          <w:sz w:val="20"/>
          <w:szCs w:val="20"/>
        </w:rPr>
        <w:t xml:space="preserve"> </w:t>
      </w:r>
      <w:r w:rsidRPr="002F4686">
        <w:rPr>
          <w:sz w:val="20"/>
          <w:szCs w:val="20"/>
        </w:rPr>
        <w:t>może</w:t>
      </w:r>
      <w:r w:rsidRPr="002F4686">
        <w:rPr>
          <w:spacing w:val="-16"/>
          <w:sz w:val="20"/>
          <w:szCs w:val="20"/>
        </w:rPr>
        <w:t xml:space="preserve"> </w:t>
      </w:r>
      <w:r w:rsidRPr="002F4686">
        <w:rPr>
          <w:sz w:val="20"/>
          <w:szCs w:val="20"/>
        </w:rPr>
        <w:t>żądać</w:t>
      </w:r>
      <w:r w:rsidRPr="002F4686">
        <w:rPr>
          <w:spacing w:val="-15"/>
          <w:sz w:val="20"/>
          <w:szCs w:val="20"/>
        </w:rPr>
        <w:t xml:space="preserve"> </w:t>
      </w:r>
      <w:r w:rsidRPr="002F4686">
        <w:rPr>
          <w:sz w:val="20"/>
          <w:szCs w:val="20"/>
        </w:rPr>
        <w:t>od</w:t>
      </w:r>
      <w:r w:rsidRPr="002F4686">
        <w:rPr>
          <w:spacing w:val="-15"/>
          <w:sz w:val="20"/>
          <w:szCs w:val="20"/>
        </w:rPr>
        <w:t xml:space="preserve"> </w:t>
      </w:r>
      <w:r w:rsidRPr="002F4686">
        <w:rPr>
          <w:sz w:val="20"/>
          <w:szCs w:val="20"/>
        </w:rPr>
        <w:t>Wykonawcy</w:t>
      </w:r>
      <w:r w:rsidRPr="002F4686">
        <w:rPr>
          <w:spacing w:val="-16"/>
          <w:sz w:val="20"/>
          <w:szCs w:val="20"/>
        </w:rPr>
        <w:t xml:space="preserve"> </w:t>
      </w:r>
      <w:r w:rsidRPr="002F4686">
        <w:rPr>
          <w:sz w:val="20"/>
          <w:szCs w:val="20"/>
        </w:rPr>
        <w:t>wyjaśnień</w:t>
      </w:r>
      <w:r w:rsidRPr="002F4686">
        <w:rPr>
          <w:spacing w:val="-17"/>
          <w:sz w:val="20"/>
          <w:szCs w:val="20"/>
        </w:rPr>
        <w:t xml:space="preserve"> </w:t>
      </w:r>
      <w:r w:rsidRPr="002F4686">
        <w:rPr>
          <w:sz w:val="20"/>
          <w:szCs w:val="20"/>
        </w:rPr>
        <w:t>dotyczących</w:t>
      </w:r>
      <w:r w:rsidRPr="002F4686">
        <w:rPr>
          <w:spacing w:val="-16"/>
          <w:sz w:val="20"/>
          <w:szCs w:val="20"/>
        </w:rPr>
        <w:t xml:space="preserve"> </w:t>
      </w:r>
      <w:r w:rsidRPr="002F4686">
        <w:rPr>
          <w:sz w:val="20"/>
          <w:szCs w:val="20"/>
        </w:rPr>
        <w:t>treści złożonej oferty, w tym zaoferowanej</w:t>
      </w:r>
      <w:r w:rsidRPr="002F4686">
        <w:rPr>
          <w:spacing w:val="-5"/>
          <w:sz w:val="20"/>
          <w:szCs w:val="20"/>
        </w:rPr>
        <w:t xml:space="preserve"> </w:t>
      </w:r>
      <w:r w:rsidRPr="002F4686">
        <w:rPr>
          <w:sz w:val="20"/>
          <w:szCs w:val="20"/>
        </w:rPr>
        <w:t>ceny.</w:t>
      </w:r>
    </w:p>
    <w:p w14:paraId="425EA09B" w14:textId="51EAA1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2F4686">
        <w:rPr>
          <w:spacing w:val="51"/>
          <w:sz w:val="20"/>
          <w:szCs w:val="20"/>
        </w:rPr>
        <w:t xml:space="preserve"> </w:t>
      </w:r>
      <w:r w:rsidRPr="002F4686">
        <w:rPr>
          <w:sz w:val="20"/>
          <w:szCs w:val="20"/>
        </w:rPr>
        <w:t>punktów.</w:t>
      </w:r>
    </w:p>
    <w:p w14:paraId="4344234A" w14:textId="7EA70A9C" w:rsidR="00B21FDF" w:rsidRDefault="00B21FDF" w:rsidP="00954354">
      <w:pPr>
        <w:pStyle w:val="Tekstpodstawowy"/>
        <w:spacing w:line="288" w:lineRule="auto"/>
      </w:pPr>
    </w:p>
    <w:p w14:paraId="694EF4B6" w14:textId="150EE108" w:rsidR="001509E7" w:rsidRDefault="001509E7"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31" w:name="_bookmark19"/>
      <w:bookmarkEnd w:id="31"/>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32" w:name="_bookmark20"/>
      <w:bookmarkEnd w:id="32"/>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lastRenderedPageBreak/>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014D3251"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010546">
        <w:rPr>
          <w:b/>
          <w:sz w:val="20"/>
          <w:szCs w:val="20"/>
        </w:rPr>
        <w:t>ZP.271.</w:t>
      </w:r>
      <w:r w:rsidR="0029239B">
        <w:rPr>
          <w:b/>
          <w:sz w:val="20"/>
          <w:szCs w:val="20"/>
        </w:rPr>
        <w:t>6</w:t>
      </w:r>
      <w:r w:rsidR="00010546">
        <w:rPr>
          <w:b/>
          <w:sz w:val="20"/>
          <w:szCs w:val="20"/>
        </w:rPr>
        <w:t>.202</w:t>
      </w:r>
      <w:r w:rsidR="00DD3BFD">
        <w:rPr>
          <w:b/>
          <w:sz w:val="20"/>
          <w:szCs w:val="20"/>
        </w:rPr>
        <w:t>4</w:t>
      </w:r>
      <w:r w:rsidR="0038463B">
        <w:rPr>
          <w:b/>
          <w:sz w:val="20"/>
          <w:szCs w:val="20"/>
        </w:rPr>
        <w:t>, NIP wykonawcy</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33" w:name="_bookmark21"/>
      <w:bookmarkEnd w:id="33"/>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lastRenderedPageBreak/>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34" w:name="_bookmark22"/>
      <w:bookmarkEnd w:id="34"/>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5" w:name="_bookmark23"/>
      <w:bookmarkEnd w:id="35"/>
      <w:r w:rsidRPr="00352EA7">
        <w:rPr>
          <w:b/>
          <w:bCs/>
          <w:sz w:val="24"/>
          <w:szCs w:val="24"/>
        </w:rPr>
        <w:t>Spis</w:t>
      </w:r>
      <w:r w:rsidRPr="00352EA7">
        <w:rPr>
          <w:b/>
          <w:bCs/>
          <w:spacing w:val="-1"/>
          <w:sz w:val="24"/>
          <w:szCs w:val="24"/>
        </w:rPr>
        <w:t xml:space="preserve"> </w:t>
      </w:r>
      <w:r w:rsidRPr="00352EA7">
        <w:rPr>
          <w:b/>
          <w:bCs/>
          <w:sz w:val="24"/>
          <w:szCs w:val="24"/>
        </w:rPr>
        <w:t>załączników</w:t>
      </w:r>
    </w:p>
    <w:p w14:paraId="21F938FF" w14:textId="1187EADE" w:rsidR="00084A71" w:rsidRDefault="006053B1" w:rsidP="00084A71">
      <w:pPr>
        <w:pStyle w:val="Tekstpodstawowy"/>
        <w:spacing w:line="288" w:lineRule="auto"/>
        <w:ind w:left="426" w:right="2626"/>
      </w:pPr>
      <w:r w:rsidRPr="00954354">
        <w:t xml:space="preserve">Załącznik nr </w:t>
      </w:r>
      <w:r w:rsidRPr="00954354">
        <w:rPr>
          <w:b/>
        </w:rPr>
        <w:t xml:space="preserve">1 </w:t>
      </w:r>
      <w:r w:rsidRPr="00954354">
        <w:t>Formularz ofert</w:t>
      </w:r>
      <w:r w:rsidR="00084A71">
        <w:t>y (</w:t>
      </w:r>
      <w:r w:rsidR="00084A71" w:rsidRPr="00084A71">
        <w:rPr>
          <w:b/>
          <w:bCs/>
        </w:rPr>
        <w:t>należy złożyć do oferty)</w:t>
      </w:r>
    </w:p>
    <w:p w14:paraId="24970DAE" w14:textId="47123E9F" w:rsidR="00B21FDF" w:rsidRPr="00954354" w:rsidRDefault="006053B1" w:rsidP="00084A71">
      <w:pPr>
        <w:pStyle w:val="Tekstpodstawowy"/>
        <w:spacing w:line="288" w:lineRule="auto"/>
        <w:ind w:left="426" w:right="3760"/>
      </w:pPr>
      <w:r w:rsidRPr="00954354">
        <w:t xml:space="preserve">Załącznik nr </w:t>
      </w:r>
      <w:r w:rsidRPr="00954354">
        <w:rPr>
          <w:b/>
        </w:rPr>
        <w:t xml:space="preserve">2 </w:t>
      </w:r>
      <w:r w:rsidRPr="00954354">
        <w:t>Dokumentacja</w:t>
      </w:r>
      <w:r w:rsidR="00084A71">
        <w:t xml:space="preserve"> </w:t>
      </w:r>
      <w:r w:rsidRPr="00954354">
        <w:t>projektowa.</w:t>
      </w:r>
    </w:p>
    <w:p w14:paraId="51F48FCC"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3 </w:t>
      </w:r>
      <w:r w:rsidRPr="00954354">
        <w:t>- Projektowane postanowienia umowy (projekt/wzór umowy).</w:t>
      </w:r>
    </w:p>
    <w:p w14:paraId="2E3D58CE" w14:textId="43CD0BC7" w:rsidR="00B21FDF" w:rsidRPr="00954354" w:rsidRDefault="006053B1" w:rsidP="001509E7">
      <w:pPr>
        <w:spacing w:line="288" w:lineRule="auto"/>
        <w:ind w:left="426" w:right="385"/>
        <w:rPr>
          <w:b/>
          <w:sz w:val="20"/>
          <w:szCs w:val="20"/>
        </w:rPr>
      </w:pPr>
      <w:r w:rsidRPr="00954354">
        <w:rPr>
          <w:sz w:val="20"/>
          <w:szCs w:val="20"/>
        </w:rPr>
        <w:lastRenderedPageBreak/>
        <w:t xml:space="preserve">Załącznik nr </w:t>
      </w:r>
      <w:r w:rsidRPr="00954354">
        <w:rPr>
          <w:b/>
          <w:sz w:val="20"/>
          <w:szCs w:val="20"/>
        </w:rPr>
        <w:t xml:space="preserve">4 </w:t>
      </w:r>
      <w:r w:rsidRPr="00954354">
        <w:rPr>
          <w:sz w:val="20"/>
          <w:szCs w:val="20"/>
        </w:rPr>
        <w:t>Oświadczenie Wykonawców wspólnie ubiegających się o zamówienie, z którego</w:t>
      </w:r>
      <w:r w:rsidR="001509E7">
        <w:rPr>
          <w:sz w:val="20"/>
          <w:szCs w:val="20"/>
        </w:rPr>
        <w:t xml:space="preserve"> </w:t>
      </w:r>
      <w:r w:rsidRPr="00954354">
        <w:rPr>
          <w:sz w:val="20"/>
          <w:szCs w:val="20"/>
        </w:rPr>
        <w:t xml:space="preserve">wynika, które roboty budowlane wykonają poszczególnie Wykonawcy </w:t>
      </w:r>
      <w:r w:rsidRPr="00954354">
        <w:rPr>
          <w:b/>
          <w:sz w:val="20"/>
          <w:szCs w:val="20"/>
        </w:rPr>
        <w:t>(należy złożyć do oferty jeżeli dotyczy)</w:t>
      </w:r>
    </w:p>
    <w:p w14:paraId="1FB7FE2D" w14:textId="189C83F4" w:rsidR="00084A71" w:rsidRDefault="006053B1" w:rsidP="001509E7">
      <w:pPr>
        <w:pStyle w:val="Tekstpodstawowy"/>
        <w:spacing w:line="288" w:lineRule="auto"/>
        <w:ind w:left="426"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w:t>
      </w:r>
      <w:r w:rsidR="00084A71">
        <w:t>e</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w:t>
      </w:r>
    </w:p>
    <w:p w14:paraId="0284AC8F" w14:textId="174A7D5C" w:rsidR="00B21FDF" w:rsidRPr="00954354" w:rsidRDefault="006053B1" w:rsidP="001509E7">
      <w:pPr>
        <w:pStyle w:val="Tekstpodstawowy"/>
        <w:spacing w:line="288" w:lineRule="auto"/>
        <w:ind w:left="426" w:right="119"/>
      </w:pPr>
      <w:r w:rsidRPr="00954354">
        <w:t xml:space="preserve">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1509E7">
      <w:pPr>
        <w:pStyle w:val="Nagwek2"/>
        <w:spacing w:line="288" w:lineRule="auto"/>
        <w:ind w:left="426"/>
        <w:jc w:val="left"/>
      </w:pPr>
      <w:r w:rsidRPr="00954354">
        <w:t>(należy złożyć do oferty jeżeli dotyczy).</w:t>
      </w:r>
    </w:p>
    <w:p w14:paraId="6344BEE4" w14:textId="649BC6D0" w:rsidR="00B21FDF" w:rsidRDefault="006053B1" w:rsidP="001509E7">
      <w:pPr>
        <w:spacing w:line="288" w:lineRule="auto"/>
        <w:ind w:left="426"/>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sectPr w:rsidR="00B21FDF">
      <w:headerReference w:type="default" r:id="rId14"/>
      <w:footerReference w:type="default" r:id="rId15"/>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89EBF" w14:textId="77777777" w:rsidR="0081333B" w:rsidRDefault="0081333B">
      <w:r>
        <w:separator/>
      </w:r>
    </w:p>
  </w:endnote>
  <w:endnote w:type="continuationSeparator" w:id="0">
    <w:p w14:paraId="15619340" w14:textId="77777777" w:rsidR="0081333B" w:rsidRDefault="00813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panose1 w:val="020F0502020204030204"/>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CB161"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13E50" w14:textId="77777777" w:rsidR="0081333B" w:rsidRDefault="0081333B">
      <w:r>
        <w:separator/>
      </w:r>
    </w:p>
  </w:footnote>
  <w:footnote w:type="continuationSeparator" w:id="0">
    <w:p w14:paraId="69DEB209" w14:textId="77777777" w:rsidR="0081333B" w:rsidRDefault="008133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520A3"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3BCE7ADE" w:rsidR="00945A0A" w:rsidRPr="0007596F" w:rsidRDefault="00945A0A" w:rsidP="0007596F">
                          <w:pPr>
                            <w:spacing w:line="245" w:lineRule="exact"/>
                            <w:ind w:left="20"/>
                            <w:rPr>
                              <w:rFonts w:ascii="Carlito" w:hAnsi="Carlito"/>
                              <w:color w:val="434343"/>
                            </w:rPr>
                          </w:pPr>
                          <w:r>
                            <w:rPr>
                              <w:rFonts w:ascii="Carlito" w:hAnsi="Carlito"/>
                              <w:color w:val="434343"/>
                            </w:rPr>
                            <w:t>Nr postępowania: ZP.271.</w:t>
                          </w:r>
                          <w:r w:rsidR="00465976">
                            <w:rPr>
                              <w:rFonts w:ascii="Carlito" w:hAnsi="Carlito"/>
                              <w:color w:val="434343"/>
                            </w:rPr>
                            <w:t>6</w:t>
                          </w:r>
                          <w:r>
                            <w:rPr>
                              <w:rFonts w:ascii="Carlito" w:hAnsi="Carlito"/>
                              <w:color w:val="434343"/>
                            </w:rPr>
                            <w:t>.202</w:t>
                          </w:r>
                          <w:r w:rsidR="00243EB1">
                            <w:rPr>
                              <w:rFonts w:ascii="Carlito" w:hAnsi="Carlito"/>
                              <w:color w:val="434343"/>
                            </w:rPr>
                            <w:t>4</w:t>
                          </w:r>
                          <w:r>
                            <w:rPr>
                              <w:rFonts w:ascii="Carlito" w:hAnsi="Carlito"/>
                              <w:color w:val="43434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3BCE7ADE" w:rsidR="00945A0A" w:rsidRPr="0007596F" w:rsidRDefault="00945A0A" w:rsidP="0007596F">
                    <w:pPr>
                      <w:spacing w:line="245" w:lineRule="exact"/>
                      <w:ind w:left="20"/>
                      <w:rPr>
                        <w:rFonts w:ascii="Carlito" w:hAnsi="Carlito"/>
                        <w:color w:val="434343"/>
                      </w:rPr>
                    </w:pPr>
                    <w:r>
                      <w:rPr>
                        <w:rFonts w:ascii="Carlito" w:hAnsi="Carlito"/>
                        <w:color w:val="434343"/>
                      </w:rPr>
                      <w:t>Nr postępowania: ZP.271.</w:t>
                    </w:r>
                    <w:r w:rsidR="00465976">
                      <w:rPr>
                        <w:rFonts w:ascii="Carlito" w:hAnsi="Carlito"/>
                        <w:color w:val="434343"/>
                      </w:rPr>
                      <w:t>6</w:t>
                    </w:r>
                    <w:r>
                      <w:rPr>
                        <w:rFonts w:ascii="Carlito" w:hAnsi="Carlito"/>
                        <w:color w:val="434343"/>
                      </w:rPr>
                      <w:t>.202</w:t>
                    </w:r>
                    <w:r w:rsidR="00243EB1">
                      <w:rPr>
                        <w:rFonts w:ascii="Carlito" w:hAnsi="Carlito"/>
                        <w:color w:val="434343"/>
                      </w:rPr>
                      <w:t>4</w:t>
                    </w:r>
                    <w:r>
                      <w:rPr>
                        <w:rFonts w:ascii="Carlito" w:hAnsi="Carlito"/>
                        <w:color w:val="434343"/>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565B87"/>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3"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4"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5"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6"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7" w15:restartNumberingAfterBreak="0">
    <w:nsid w:val="0E7B4475"/>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8"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9"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10"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11"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12" w15:restartNumberingAfterBreak="0">
    <w:nsid w:val="1D847FDF"/>
    <w:multiLevelType w:val="hybridMultilevel"/>
    <w:tmpl w:val="6B94A69A"/>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3"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4"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5"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6"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7"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8" w15:restartNumberingAfterBreak="0">
    <w:nsid w:val="2FCF5653"/>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19"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20"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21"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22"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23"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4"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5"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6"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7"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8"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29"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30"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31"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32"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33"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4"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5"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6"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7"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8"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39"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40"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41"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42"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43"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4"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5"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6"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7"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8"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16cid:durableId="1592277797">
    <w:abstractNumId w:val="2"/>
  </w:num>
  <w:num w:numId="2" w16cid:durableId="1390417478">
    <w:abstractNumId w:val="24"/>
  </w:num>
  <w:num w:numId="3" w16cid:durableId="65224713">
    <w:abstractNumId w:val="41"/>
  </w:num>
  <w:num w:numId="4" w16cid:durableId="563830377">
    <w:abstractNumId w:val="28"/>
  </w:num>
  <w:num w:numId="5" w16cid:durableId="1582371399">
    <w:abstractNumId w:val="6"/>
  </w:num>
  <w:num w:numId="6" w16cid:durableId="705913487">
    <w:abstractNumId w:val="36"/>
  </w:num>
  <w:num w:numId="7" w16cid:durableId="2027098332">
    <w:abstractNumId w:val="25"/>
  </w:num>
  <w:num w:numId="8" w16cid:durableId="154881598">
    <w:abstractNumId w:val="3"/>
  </w:num>
  <w:num w:numId="9" w16cid:durableId="2004817458">
    <w:abstractNumId w:val="29"/>
  </w:num>
  <w:num w:numId="10" w16cid:durableId="1454322595">
    <w:abstractNumId w:val="0"/>
  </w:num>
  <w:num w:numId="11" w16cid:durableId="392778663">
    <w:abstractNumId w:val="11"/>
  </w:num>
  <w:num w:numId="12" w16cid:durableId="553615205">
    <w:abstractNumId w:val="33"/>
  </w:num>
  <w:num w:numId="13" w16cid:durableId="294868336">
    <w:abstractNumId w:val="38"/>
  </w:num>
  <w:num w:numId="14" w16cid:durableId="1736463589">
    <w:abstractNumId w:val="8"/>
  </w:num>
  <w:num w:numId="15" w16cid:durableId="752822451">
    <w:abstractNumId w:val="16"/>
  </w:num>
  <w:num w:numId="16" w16cid:durableId="143160818">
    <w:abstractNumId w:val="43"/>
  </w:num>
  <w:num w:numId="17" w16cid:durableId="1175655184">
    <w:abstractNumId w:val="12"/>
  </w:num>
  <w:num w:numId="18" w16cid:durableId="1976333539">
    <w:abstractNumId w:val="14"/>
  </w:num>
  <w:num w:numId="19" w16cid:durableId="408189190">
    <w:abstractNumId w:val="26"/>
  </w:num>
  <w:num w:numId="20" w16cid:durableId="1574001399">
    <w:abstractNumId w:val="27"/>
  </w:num>
  <w:num w:numId="21" w16cid:durableId="1048725652">
    <w:abstractNumId w:val="44"/>
  </w:num>
  <w:num w:numId="22" w16cid:durableId="839348396">
    <w:abstractNumId w:val="4"/>
  </w:num>
  <w:num w:numId="23" w16cid:durableId="1539976962">
    <w:abstractNumId w:val="37"/>
  </w:num>
  <w:num w:numId="24" w16cid:durableId="1463428101">
    <w:abstractNumId w:val="32"/>
  </w:num>
  <w:num w:numId="25" w16cid:durableId="47728149">
    <w:abstractNumId w:val="21"/>
  </w:num>
  <w:num w:numId="26" w16cid:durableId="374474910">
    <w:abstractNumId w:val="10"/>
  </w:num>
  <w:num w:numId="27" w16cid:durableId="1952931469">
    <w:abstractNumId w:val="34"/>
  </w:num>
  <w:num w:numId="28" w16cid:durableId="895891584">
    <w:abstractNumId w:val="39"/>
  </w:num>
  <w:num w:numId="29" w16cid:durableId="992298348">
    <w:abstractNumId w:val="20"/>
  </w:num>
  <w:num w:numId="30" w16cid:durableId="2097283612">
    <w:abstractNumId w:val="47"/>
  </w:num>
  <w:num w:numId="31" w16cid:durableId="350255640">
    <w:abstractNumId w:val="19"/>
  </w:num>
  <w:num w:numId="32" w16cid:durableId="892085937">
    <w:abstractNumId w:val="15"/>
  </w:num>
  <w:num w:numId="33" w16cid:durableId="452747777">
    <w:abstractNumId w:val="48"/>
  </w:num>
  <w:num w:numId="34" w16cid:durableId="2045790527">
    <w:abstractNumId w:val="31"/>
  </w:num>
  <w:num w:numId="35" w16cid:durableId="1395855234">
    <w:abstractNumId w:val="42"/>
  </w:num>
  <w:num w:numId="36" w16cid:durableId="1885680319">
    <w:abstractNumId w:val="13"/>
  </w:num>
  <w:num w:numId="37" w16cid:durableId="1576863240">
    <w:abstractNumId w:val="30"/>
  </w:num>
  <w:num w:numId="38" w16cid:durableId="2045324646">
    <w:abstractNumId w:val="23"/>
  </w:num>
  <w:num w:numId="39" w16cid:durableId="1793017266">
    <w:abstractNumId w:val="9"/>
  </w:num>
  <w:num w:numId="40" w16cid:durableId="1105879210">
    <w:abstractNumId w:val="45"/>
  </w:num>
  <w:num w:numId="41" w16cid:durableId="340935495">
    <w:abstractNumId w:val="40"/>
  </w:num>
  <w:num w:numId="42" w16cid:durableId="1630744571">
    <w:abstractNumId w:val="46"/>
  </w:num>
  <w:num w:numId="43" w16cid:durableId="12076692">
    <w:abstractNumId w:val="22"/>
  </w:num>
  <w:num w:numId="44" w16cid:durableId="120542076">
    <w:abstractNumId w:val="35"/>
  </w:num>
  <w:num w:numId="45" w16cid:durableId="1688214654">
    <w:abstractNumId w:val="17"/>
  </w:num>
  <w:num w:numId="46" w16cid:durableId="666179059">
    <w:abstractNumId w:val="5"/>
  </w:num>
  <w:num w:numId="47" w16cid:durableId="1073357340">
    <w:abstractNumId w:val="1"/>
  </w:num>
  <w:num w:numId="48" w16cid:durableId="86657082">
    <w:abstractNumId w:val="7"/>
  </w:num>
  <w:num w:numId="49" w16cid:durableId="76692505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391B"/>
    <w:rsid w:val="000405B5"/>
    <w:rsid w:val="00040ACD"/>
    <w:rsid w:val="00063492"/>
    <w:rsid w:val="00074071"/>
    <w:rsid w:val="0007596F"/>
    <w:rsid w:val="00076DE4"/>
    <w:rsid w:val="00084A71"/>
    <w:rsid w:val="000A3562"/>
    <w:rsid w:val="000D2172"/>
    <w:rsid w:val="000E0A44"/>
    <w:rsid w:val="00146755"/>
    <w:rsid w:val="001509E7"/>
    <w:rsid w:val="001820CB"/>
    <w:rsid w:val="001B2322"/>
    <w:rsid w:val="001C08E4"/>
    <w:rsid w:val="001C2555"/>
    <w:rsid w:val="001F09CE"/>
    <w:rsid w:val="00210D43"/>
    <w:rsid w:val="00213BAA"/>
    <w:rsid w:val="002248C7"/>
    <w:rsid w:val="00243EB1"/>
    <w:rsid w:val="002526E4"/>
    <w:rsid w:val="002547AE"/>
    <w:rsid w:val="0027097F"/>
    <w:rsid w:val="00270FFA"/>
    <w:rsid w:val="00273CB4"/>
    <w:rsid w:val="0029239B"/>
    <w:rsid w:val="0029660E"/>
    <w:rsid w:val="002A315E"/>
    <w:rsid w:val="002C0F32"/>
    <w:rsid w:val="002C4FB3"/>
    <w:rsid w:val="002F4686"/>
    <w:rsid w:val="003001DB"/>
    <w:rsid w:val="00324057"/>
    <w:rsid w:val="0033037F"/>
    <w:rsid w:val="00331926"/>
    <w:rsid w:val="00345A88"/>
    <w:rsid w:val="00352EA7"/>
    <w:rsid w:val="00374605"/>
    <w:rsid w:val="0038463B"/>
    <w:rsid w:val="00397383"/>
    <w:rsid w:val="003A7D82"/>
    <w:rsid w:val="003B1313"/>
    <w:rsid w:val="003C5FB5"/>
    <w:rsid w:val="003D2B59"/>
    <w:rsid w:val="00421FF5"/>
    <w:rsid w:val="00422E39"/>
    <w:rsid w:val="0044143D"/>
    <w:rsid w:val="0045020A"/>
    <w:rsid w:val="00465976"/>
    <w:rsid w:val="00471C93"/>
    <w:rsid w:val="0049211E"/>
    <w:rsid w:val="0049677F"/>
    <w:rsid w:val="004B0BF8"/>
    <w:rsid w:val="004E2FFF"/>
    <w:rsid w:val="004F5049"/>
    <w:rsid w:val="00505A0E"/>
    <w:rsid w:val="00526B57"/>
    <w:rsid w:val="005430CC"/>
    <w:rsid w:val="005737E2"/>
    <w:rsid w:val="005A3EE3"/>
    <w:rsid w:val="005B08DA"/>
    <w:rsid w:val="005D1E4E"/>
    <w:rsid w:val="005E76F5"/>
    <w:rsid w:val="005F4E1A"/>
    <w:rsid w:val="006053B1"/>
    <w:rsid w:val="006519B6"/>
    <w:rsid w:val="006950DB"/>
    <w:rsid w:val="006A3706"/>
    <w:rsid w:val="006C5827"/>
    <w:rsid w:val="006E14A3"/>
    <w:rsid w:val="00711235"/>
    <w:rsid w:val="0072027C"/>
    <w:rsid w:val="007325AE"/>
    <w:rsid w:val="00736057"/>
    <w:rsid w:val="00742321"/>
    <w:rsid w:val="00750608"/>
    <w:rsid w:val="007856F4"/>
    <w:rsid w:val="007C3386"/>
    <w:rsid w:val="0081333B"/>
    <w:rsid w:val="00815480"/>
    <w:rsid w:val="008475CF"/>
    <w:rsid w:val="0085557F"/>
    <w:rsid w:val="008638F1"/>
    <w:rsid w:val="00880885"/>
    <w:rsid w:val="00891253"/>
    <w:rsid w:val="008A14C7"/>
    <w:rsid w:val="008B215B"/>
    <w:rsid w:val="008C0C95"/>
    <w:rsid w:val="008D51B7"/>
    <w:rsid w:val="00900BA5"/>
    <w:rsid w:val="00902B9F"/>
    <w:rsid w:val="00920453"/>
    <w:rsid w:val="00924D0D"/>
    <w:rsid w:val="00927776"/>
    <w:rsid w:val="00931F11"/>
    <w:rsid w:val="00945A0A"/>
    <w:rsid w:val="00954354"/>
    <w:rsid w:val="00962768"/>
    <w:rsid w:val="00967198"/>
    <w:rsid w:val="00974B00"/>
    <w:rsid w:val="00995CBD"/>
    <w:rsid w:val="009B08E7"/>
    <w:rsid w:val="009D2686"/>
    <w:rsid w:val="009E7597"/>
    <w:rsid w:val="00A026C9"/>
    <w:rsid w:val="00A32FC5"/>
    <w:rsid w:val="00A40FC8"/>
    <w:rsid w:val="00A87476"/>
    <w:rsid w:val="00AA382D"/>
    <w:rsid w:val="00AB034E"/>
    <w:rsid w:val="00AB63EB"/>
    <w:rsid w:val="00AC4ABE"/>
    <w:rsid w:val="00AF73E6"/>
    <w:rsid w:val="00B14D95"/>
    <w:rsid w:val="00B1716E"/>
    <w:rsid w:val="00B21FDF"/>
    <w:rsid w:val="00B359A7"/>
    <w:rsid w:val="00B42C0B"/>
    <w:rsid w:val="00B52920"/>
    <w:rsid w:val="00BA5B36"/>
    <w:rsid w:val="00BA773C"/>
    <w:rsid w:val="00BB4237"/>
    <w:rsid w:val="00BD4B8C"/>
    <w:rsid w:val="00C3274B"/>
    <w:rsid w:val="00C358DB"/>
    <w:rsid w:val="00C40F51"/>
    <w:rsid w:val="00C42034"/>
    <w:rsid w:val="00C46603"/>
    <w:rsid w:val="00C64038"/>
    <w:rsid w:val="00C8312A"/>
    <w:rsid w:val="00CA27DE"/>
    <w:rsid w:val="00CC1567"/>
    <w:rsid w:val="00D01F6E"/>
    <w:rsid w:val="00D15670"/>
    <w:rsid w:val="00D17CA8"/>
    <w:rsid w:val="00D218E2"/>
    <w:rsid w:val="00D40935"/>
    <w:rsid w:val="00D57973"/>
    <w:rsid w:val="00D64B72"/>
    <w:rsid w:val="00D757B6"/>
    <w:rsid w:val="00D9098E"/>
    <w:rsid w:val="00D93DF2"/>
    <w:rsid w:val="00D97242"/>
    <w:rsid w:val="00DA22C2"/>
    <w:rsid w:val="00DA7CF7"/>
    <w:rsid w:val="00DC67E0"/>
    <w:rsid w:val="00DD2AA4"/>
    <w:rsid w:val="00DD3BFD"/>
    <w:rsid w:val="00DF1ADD"/>
    <w:rsid w:val="00E03878"/>
    <w:rsid w:val="00E4358F"/>
    <w:rsid w:val="00E4490A"/>
    <w:rsid w:val="00E510B5"/>
    <w:rsid w:val="00E6065B"/>
    <w:rsid w:val="00E93611"/>
    <w:rsid w:val="00E9774A"/>
    <w:rsid w:val="00EE56C7"/>
    <w:rsid w:val="00EE728E"/>
    <w:rsid w:val="00F211C9"/>
    <w:rsid w:val="00F71FF7"/>
    <w:rsid w:val="00F72A94"/>
    <w:rsid w:val="00F9560E"/>
    <w:rsid w:val="00FD0334"/>
    <w:rsid w:val="00FF37DE"/>
    <w:rsid w:val="00FF48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E56C7"/>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paragraph" w:styleId="Nagwek3">
    <w:name w:val="heading 3"/>
    <w:basedOn w:val="Normalny"/>
    <w:next w:val="Normalny"/>
    <w:link w:val="Nagwek3Znak"/>
    <w:uiPriority w:val="9"/>
    <w:semiHidden/>
    <w:unhideWhenUsed/>
    <w:qFormat/>
    <w:rsid w:val="00D64B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link w:val="TekstpodstawowyZnak"/>
    <w:uiPriority w:val="1"/>
    <w:qFormat/>
    <w:rPr>
      <w:sz w:val="20"/>
      <w:szCs w:val="20"/>
    </w:rPr>
  </w:style>
  <w:style w:type="paragraph" w:styleId="Tytu">
    <w:name w:val="Title"/>
    <w:basedOn w:val="Normalny"/>
    <w:link w:val="TytuZnak"/>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paragraph" w:customStyle="1" w:styleId="Bezodstpw1">
    <w:name w:val="Bez odstępów1"/>
    <w:rsid w:val="005B08DA"/>
    <w:pPr>
      <w:widowControl/>
      <w:suppressAutoHyphens/>
      <w:autoSpaceDE/>
      <w:autoSpaceDN/>
      <w:spacing w:line="100" w:lineRule="atLeast"/>
    </w:pPr>
    <w:rPr>
      <w:rFonts w:ascii="Calibri" w:eastAsia="Times New Roman" w:hAnsi="Calibri" w:cs="Times New Roman"/>
      <w:kern w:val="1"/>
      <w:lang w:val="pl-PL" w:eastAsia="ar-SA"/>
    </w:rPr>
  </w:style>
  <w:style w:type="character" w:styleId="Nierozpoznanawzmianka">
    <w:name w:val="Unresolved Mention"/>
    <w:basedOn w:val="Domylnaczcionkaakapitu"/>
    <w:uiPriority w:val="99"/>
    <w:semiHidden/>
    <w:unhideWhenUsed/>
    <w:rsid w:val="00891253"/>
    <w:rPr>
      <w:color w:val="605E5C"/>
      <w:shd w:val="clear" w:color="auto" w:fill="E1DFDD"/>
    </w:rPr>
  </w:style>
  <w:style w:type="character" w:customStyle="1" w:styleId="Nagwek3Znak">
    <w:name w:val="Nagłówek 3 Znak"/>
    <w:basedOn w:val="Domylnaczcionkaakapitu"/>
    <w:link w:val="Nagwek3"/>
    <w:uiPriority w:val="9"/>
    <w:semiHidden/>
    <w:rsid w:val="00D64B72"/>
    <w:rPr>
      <w:rFonts w:asciiTheme="majorHAnsi" w:eastAsiaTheme="majorEastAsia" w:hAnsiTheme="majorHAnsi" w:cstheme="majorBidi"/>
      <w:color w:val="243F60" w:themeColor="accent1" w:themeShade="7F"/>
      <w:sz w:val="24"/>
      <w:szCs w:val="24"/>
      <w:lang w:val="pl-PL"/>
    </w:rPr>
  </w:style>
  <w:style w:type="character" w:customStyle="1" w:styleId="AkapitzlistZnak">
    <w:name w:val="Akapit z listą Znak"/>
    <w:link w:val="Akapitzlist"/>
    <w:uiPriority w:val="1"/>
    <w:locked/>
    <w:rsid w:val="00074071"/>
    <w:rPr>
      <w:rFonts w:ascii="Arial" w:eastAsia="Arial" w:hAnsi="Arial" w:cs="Arial"/>
      <w:lang w:val="pl-PL"/>
    </w:rPr>
  </w:style>
  <w:style w:type="character" w:customStyle="1" w:styleId="TekstpodstawowyZnak">
    <w:name w:val="Tekst podstawowy Znak"/>
    <w:basedOn w:val="Domylnaczcionkaakapitu"/>
    <w:link w:val="Tekstpodstawowy"/>
    <w:uiPriority w:val="1"/>
    <w:rsid w:val="005737E2"/>
    <w:rPr>
      <w:rFonts w:ascii="Arial" w:eastAsia="Arial" w:hAnsi="Arial" w:cs="Arial"/>
      <w:sz w:val="20"/>
      <w:szCs w:val="20"/>
      <w:lang w:val="pl-PL"/>
    </w:rPr>
  </w:style>
  <w:style w:type="character" w:customStyle="1" w:styleId="TytuZnak">
    <w:name w:val="Tytuł Znak"/>
    <w:basedOn w:val="Domylnaczcionkaakapitu"/>
    <w:link w:val="Tytu"/>
    <w:uiPriority w:val="1"/>
    <w:rsid w:val="00AC4ABE"/>
    <w:rPr>
      <w:rFonts w:ascii="Arial" w:eastAsia="Arial" w:hAnsi="Arial" w:cs="Arial"/>
      <w:b/>
      <w:bCs/>
      <w:sz w:val="34"/>
      <w:szCs w:val="3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4039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przetargi@falkow.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zamowienia.gov.pl/mp-client/search/list/ocds-148610-5c644436-bf8f-41d5-ae19-7a87495460f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206e0253-990d-460b-962f-233714d43842%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przetargi@falkow.pl"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1592</TotalTime>
  <Pages>18</Pages>
  <Words>8221</Words>
  <Characters>49327</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83</cp:revision>
  <cp:lastPrinted>2024-10-02T12:35:00Z</cp:lastPrinted>
  <dcterms:created xsi:type="dcterms:W3CDTF">2021-07-08T19:14:00Z</dcterms:created>
  <dcterms:modified xsi:type="dcterms:W3CDTF">2024-10-02T12:35:00Z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