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18249" w14:textId="77777777" w:rsidR="0063023F" w:rsidRDefault="0063023F"/>
    <w:p w14:paraId="7A0FE3B0" w14:textId="77777777" w:rsidR="0063023F" w:rsidRPr="003105B0" w:rsidRDefault="0063023F" w:rsidP="0063023F">
      <w:pPr>
        <w:spacing w:after="0"/>
        <w:jc w:val="both"/>
        <w:rPr>
          <w:rFonts w:cs="Calibri"/>
          <w:bCs/>
        </w:rPr>
      </w:pPr>
    </w:p>
    <w:p w14:paraId="4E9EC77B" w14:textId="77777777" w:rsidR="0063023F" w:rsidRPr="003105B0" w:rsidRDefault="0063023F" w:rsidP="0063023F">
      <w:pPr>
        <w:spacing w:after="0"/>
        <w:jc w:val="both"/>
        <w:rPr>
          <w:rFonts w:cs="Calibri"/>
          <w:bCs/>
        </w:rPr>
      </w:pPr>
    </w:p>
    <w:p w14:paraId="3C578CEE" w14:textId="77777777" w:rsidR="0063023F" w:rsidRPr="003105B0" w:rsidRDefault="0063023F" w:rsidP="0063023F">
      <w:pPr>
        <w:spacing w:after="0"/>
        <w:jc w:val="both"/>
        <w:rPr>
          <w:rFonts w:cs="Calibri"/>
          <w:bCs/>
        </w:rPr>
      </w:pPr>
    </w:p>
    <w:p w14:paraId="05C658BC" w14:textId="77777777" w:rsidR="0063023F" w:rsidRPr="003105B0" w:rsidRDefault="0063023F" w:rsidP="0063023F">
      <w:pPr>
        <w:spacing w:after="0"/>
        <w:jc w:val="both"/>
        <w:rPr>
          <w:rFonts w:cs="Calibri"/>
          <w:bCs/>
        </w:rPr>
      </w:pPr>
    </w:p>
    <w:p w14:paraId="2546E8B5" w14:textId="77777777" w:rsidR="0063023F" w:rsidRPr="003105B0" w:rsidRDefault="0063023F" w:rsidP="0063023F">
      <w:pPr>
        <w:spacing w:after="0"/>
        <w:jc w:val="both"/>
        <w:rPr>
          <w:rFonts w:cs="Calibri"/>
          <w:bCs/>
        </w:rPr>
      </w:pPr>
    </w:p>
    <w:p w14:paraId="2C5A3B60" w14:textId="77777777" w:rsidR="0063023F" w:rsidRPr="003105B0" w:rsidRDefault="0063023F" w:rsidP="0063023F">
      <w:pPr>
        <w:spacing w:after="0"/>
        <w:jc w:val="both"/>
        <w:rPr>
          <w:rFonts w:cs="Calibri"/>
          <w:bCs/>
        </w:rPr>
      </w:pPr>
    </w:p>
    <w:p w14:paraId="1CA4A0A1" w14:textId="77777777" w:rsidR="0063023F" w:rsidRPr="003105B0" w:rsidRDefault="0063023F" w:rsidP="0063023F">
      <w:pPr>
        <w:spacing w:after="0"/>
        <w:jc w:val="both"/>
        <w:rPr>
          <w:rFonts w:cs="Calibri"/>
          <w:bCs/>
        </w:rPr>
      </w:pPr>
    </w:p>
    <w:p w14:paraId="72B2F04A" w14:textId="77777777" w:rsidR="0063023F" w:rsidRPr="003105B0" w:rsidRDefault="0063023F" w:rsidP="0063023F">
      <w:pPr>
        <w:spacing w:after="0"/>
        <w:jc w:val="both"/>
        <w:rPr>
          <w:rFonts w:cs="Calibri"/>
          <w:bCs/>
        </w:rPr>
      </w:pPr>
    </w:p>
    <w:p w14:paraId="55B942BD" w14:textId="77777777" w:rsidR="0063023F" w:rsidRPr="003105B0" w:rsidRDefault="0063023F" w:rsidP="0063023F">
      <w:pPr>
        <w:spacing w:after="0"/>
        <w:jc w:val="both"/>
        <w:rPr>
          <w:rFonts w:cs="Calibri"/>
          <w:bCs/>
        </w:rPr>
      </w:pPr>
    </w:p>
    <w:p w14:paraId="3F42303D" w14:textId="77777777" w:rsidR="0063023F" w:rsidRPr="003105B0" w:rsidRDefault="0063023F" w:rsidP="0063023F">
      <w:pPr>
        <w:spacing w:after="0"/>
        <w:jc w:val="both"/>
        <w:rPr>
          <w:rFonts w:cs="Calibri"/>
          <w:bCs/>
        </w:rPr>
      </w:pPr>
    </w:p>
    <w:p w14:paraId="69417D5B" w14:textId="77777777" w:rsidR="0063023F" w:rsidRPr="003105B0" w:rsidRDefault="0063023F" w:rsidP="0063023F">
      <w:pPr>
        <w:spacing w:after="0"/>
        <w:jc w:val="both"/>
        <w:rPr>
          <w:rFonts w:cs="Calibri"/>
          <w:bCs/>
        </w:rPr>
      </w:pPr>
    </w:p>
    <w:p w14:paraId="10730D2A" w14:textId="77777777" w:rsidR="0063023F" w:rsidRPr="003105B0" w:rsidRDefault="0063023F" w:rsidP="0063023F">
      <w:pPr>
        <w:spacing w:after="0"/>
        <w:jc w:val="both"/>
        <w:rPr>
          <w:rFonts w:cs="Calibri"/>
          <w:bCs/>
        </w:rPr>
      </w:pPr>
    </w:p>
    <w:p w14:paraId="28CCB676" w14:textId="77777777" w:rsidR="0063023F" w:rsidRPr="003105B0" w:rsidRDefault="0063023F" w:rsidP="0063023F">
      <w:pPr>
        <w:spacing w:after="0"/>
        <w:jc w:val="both"/>
        <w:rPr>
          <w:rFonts w:cs="Calibri"/>
          <w:bCs/>
        </w:rPr>
      </w:pPr>
    </w:p>
    <w:p w14:paraId="50809B2B" w14:textId="77777777" w:rsidR="0063023F" w:rsidRPr="003105B0" w:rsidRDefault="0063023F" w:rsidP="0063023F">
      <w:pPr>
        <w:spacing w:after="0"/>
        <w:jc w:val="both"/>
        <w:rPr>
          <w:rFonts w:cs="Calibri"/>
          <w:bCs/>
        </w:rPr>
      </w:pPr>
    </w:p>
    <w:p w14:paraId="70CD9357" w14:textId="77777777"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14:paraId="199A5ED4" w14:textId="77777777"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14:paraId="5234A5FC" w14:textId="77777777" w:rsidR="0063023F" w:rsidRPr="003105B0" w:rsidRDefault="0063023F" w:rsidP="0063023F">
      <w:pPr>
        <w:spacing w:after="0"/>
        <w:jc w:val="center"/>
        <w:rPr>
          <w:rFonts w:cs="Calibri"/>
          <w:bCs/>
          <w:sz w:val="48"/>
          <w:szCs w:val="48"/>
        </w:rPr>
      </w:pPr>
    </w:p>
    <w:p w14:paraId="48D08C83" w14:textId="7A8D04CF" w:rsidR="0063023F" w:rsidRPr="003105B0" w:rsidRDefault="00D10F6E" w:rsidP="0063023F">
      <w:pPr>
        <w:spacing w:after="0"/>
        <w:jc w:val="center"/>
        <w:rPr>
          <w:rFonts w:cs="Calibri"/>
          <w:bCs/>
          <w:sz w:val="48"/>
          <w:szCs w:val="48"/>
        </w:rPr>
      </w:pPr>
      <w:r w:rsidRPr="00D10F6E">
        <w:rPr>
          <w:rFonts w:cs="Calibri"/>
          <w:bCs/>
          <w:sz w:val="48"/>
          <w:szCs w:val="48"/>
        </w:rPr>
        <w:t>Rozbiórki</w:t>
      </w:r>
    </w:p>
    <w:p w14:paraId="03AB60E0" w14:textId="01FB368F" w:rsidR="0063023F" w:rsidRDefault="00D10F6E" w:rsidP="0063023F">
      <w:pPr>
        <w:spacing w:after="0"/>
        <w:jc w:val="center"/>
        <w:rPr>
          <w:rFonts w:cs="Calibri"/>
          <w:bCs/>
          <w:sz w:val="48"/>
          <w:szCs w:val="48"/>
        </w:rPr>
      </w:pPr>
      <w:r w:rsidRPr="00D10F6E">
        <w:rPr>
          <w:rFonts w:cs="Calibri"/>
          <w:bCs/>
          <w:sz w:val="48"/>
          <w:szCs w:val="48"/>
        </w:rPr>
        <w:t>B.0</w:t>
      </w:r>
      <w:r w:rsidR="00AB79B8">
        <w:rPr>
          <w:rFonts w:cs="Calibri"/>
          <w:bCs/>
          <w:sz w:val="48"/>
          <w:szCs w:val="48"/>
        </w:rPr>
        <w:t>0</w:t>
      </w:r>
      <w:r w:rsidRPr="00D10F6E">
        <w:rPr>
          <w:rFonts w:cs="Calibri"/>
          <w:bCs/>
          <w:sz w:val="48"/>
          <w:szCs w:val="48"/>
        </w:rPr>
        <w:t>.00.00</w:t>
      </w:r>
    </w:p>
    <w:p w14:paraId="60B01856" w14:textId="77777777" w:rsidR="00861482" w:rsidRDefault="00861482" w:rsidP="0063023F">
      <w:pPr>
        <w:spacing w:after="0"/>
        <w:jc w:val="center"/>
        <w:rPr>
          <w:rFonts w:cs="Calibri"/>
          <w:bCs/>
          <w:sz w:val="48"/>
          <w:szCs w:val="48"/>
        </w:rPr>
      </w:pPr>
    </w:p>
    <w:p w14:paraId="5EA28677" w14:textId="77777777" w:rsidR="0063023F" w:rsidRPr="003105B0" w:rsidRDefault="0063023F" w:rsidP="003E718D">
      <w:pPr>
        <w:pStyle w:val="Akapitzlist"/>
        <w:numPr>
          <w:ilvl w:val="0"/>
          <w:numId w:val="18"/>
        </w:numPr>
        <w:spacing w:after="0"/>
        <w:jc w:val="both"/>
        <w:rPr>
          <w:rFonts w:cs="Calibri"/>
          <w:b/>
          <w:bCs/>
        </w:rPr>
      </w:pPr>
      <w:r w:rsidRPr="003105B0">
        <w:rPr>
          <w:rFonts w:cs="Calibri"/>
          <w:bCs/>
        </w:rPr>
        <w:br w:type="page"/>
      </w:r>
      <w:r w:rsidRPr="003105B0">
        <w:rPr>
          <w:rFonts w:cs="Calibri"/>
          <w:b/>
          <w:bCs/>
        </w:rPr>
        <w:lastRenderedPageBreak/>
        <w:t>WSTĘP</w:t>
      </w:r>
    </w:p>
    <w:p w14:paraId="1C0D5A4D" w14:textId="77777777" w:rsidR="0063023F" w:rsidRPr="003105B0" w:rsidRDefault="0063023F" w:rsidP="003E718D">
      <w:pPr>
        <w:pStyle w:val="Akapitzlist"/>
        <w:numPr>
          <w:ilvl w:val="1"/>
          <w:numId w:val="18"/>
        </w:numPr>
        <w:spacing w:after="0"/>
        <w:jc w:val="both"/>
        <w:rPr>
          <w:rFonts w:cs="Calibri"/>
          <w:b/>
          <w:bCs/>
        </w:rPr>
      </w:pPr>
      <w:r w:rsidRPr="003105B0">
        <w:rPr>
          <w:rFonts w:cs="Calibri"/>
          <w:b/>
          <w:bCs/>
        </w:rPr>
        <w:t>Przedmiot specyfikacji</w:t>
      </w:r>
    </w:p>
    <w:p w14:paraId="474DF1FF" w14:textId="05AC5F85" w:rsidR="003237D3" w:rsidRDefault="0063023F" w:rsidP="003237D3">
      <w:pPr>
        <w:spacing w:after="0"/>
        <w:jc w:val="both"/>
        <w:rPr>
          <w:rFonts w:cs="Calibri"/>
        </w:rPr>
      </w:pPr>
      <w:r w:rsidRPr="003105B0">
        <w:rPr>
          <w:rFonts w:cs="Calibri"/>
          <w:bCs/>
        </w:rPr>
        <w:t>Niniejszy tom specyfikacji obejmuje wymagania wykonania i odbioru robót</w:t>
      </w:r>
      <w:r w:rsidR="006924D2">
        <w:rPr>
          <w:rFonts w:cs="Calibri"/>
          <w:bCs/>
        </w:rPr>
        <w:t xml:space="preserve"> </w:t>
      </w:r>
      <w:r w:rsidR="00D255C3">
        <w:rPr>
          <w:rFonts w:cs="Calibri"/>
          <w:bCs/>
        </w:rPr>
        <w:t>rozbiórkowych</w:t>
      </w:r>
      <w:r w:rsidR="003237D3">
        <w:rPr>
          <w:rFonts w:cs="Calibri"/>
          <w:bCs/>
        </w:rPr>
        <w:t xml:space="preserve"> dla </w:t>
      </w:r>
      <w:r w:rsidR="007F774D">
        <w:rPr>
          <w:rFonts w:cs="Calibri"/>
        </w:rPr>
        <w:t xml:space="preserve">inwestycji </w:t>
      </w:r>
      <w:r w:rsidR="00A001A7" w:rsidRPr="00A001A7">
        <w:rPr>
          <w:rFonts w:cs="Calibri"/>
        </w:rPr>
        <w:t>Remont pokrycia dachowego w budynku mieszkalno-usługowym, działka nr ew. 86/1 obręb geodezyjny 0015 Toninek</w:t>
      </w:r>
      <w:r w:rsidR="00865F7C">
        <w:rPr>
          <w:rFonts w:cs="Calibri"/>
          <w:bCs/>
        </w:rPr>
        <w:t>.</w:t>
      </w:r>
    </w:p>
    <w:p w14:paraId="14499C0E" w14:textId="77777777" w:rsidR="003E2CE8" w:rsidRDefault="003E2CE8" w:rsidP="003E2CE8">
      <w:pPr>
        <w:spacing w:after="0"/>
        <w:ind w:firstLine="360"/>
        <w:jc w:val="both"/>
        <w:rPr>
          <w:rFonts w:cs="Calibri"/>
          <w:b/>
          <w:bCs/>
        </w:rPr>
      </w:pPr>
      <w:r w:rsidRPr="0074498D">
        <w:rPr>
          <w:rFonts w:cs="Calibri"/>
          <w:b/>
          <w:bCs/>
        </w:rPr>
        <w:t>Klasyfikacja robót wg Wspólnego Słownika Zamówień (CPV).</w:t>
      </w:r>
    </w:p>
    <w:p w14:paraId="66F48573" w14:textId="77777777" w:rsidR="003E2CE8" w:rsidRDefault="00545070" w:rsidP="003E2CE8">
      <w:pPr>
        <w:spacing w:after="0"/>
        <w:jc w:val="both"/>
        <w:rPr>
          <w:rFonts w:cs="Calibri"/>
          <w:bCs/>
        </w:rPr>
      </w:pPr>
      <w:r w:rsidRPr="00545070">
        <w:rPr>
          <w:rFonts w:cs="Calibri"/>
          <w:bCs/>
        </w:rPr>
        <w:t>45111300-1 Roboty rozbiórkowe</w:t>
      </w:r>
    </w:p>
    <w:p w14:paraId="4DB067BD" w14:textId="77777777" w:rsidR="0063023F" w:rsidRDefault="003E2CE8" w:rsidP="003E718D">
      <w:pPr>
        <w:pStyle w:val="Akapitzlist"/>
        <w:numPr>
          <w:ilvl w:val="1"/>
          <w:numId w:val="18"/>
        </w:numPr>
        <w:spacing w:after="0"/>
        <w:jc w:val="both"/>
        <w:rPr>
          <w:rFonts w:cs="Calibri"/>
          <w:b/>
          <w:bCs/>
        </w:rPr>
      </w:pPr>
      <w:r>
        <w:rPr>
          <w:rFonts w:cs="Calibri"/>
          <w:b/>
          <w:bCs/>
        </w:rPr>
        <w:t>Zakres stosowania specyfikacji</w:t>
      </w:r>
    </w:p>
    <w:p w14:paraId="0388AB22" w14:textId="77777777" w:rsidR="003E2CE8" w:rsidRPr="003E2CE8" w:rsidRDefault="003E2CE8" w:rsidP="003E2CE8">
      <w:pPr>
        <w:spacing w:after="0"/>
        <w:jc w:val="both"/>
        <w:rPr>
          <w:rFonts w:cs="Calibri"/>
          <w:bCs/>
        </w:rPr>
      </w:pPr>
      <w:r w:rsidRPr="003E2CE8">
        <w:rPr>
          <w:rFonts w:cs="Calibri"/>
          <w:bCs/>
        </w:rPr>
        <w:t>Szczegółowa specyfikacja techniczna jest stosowana  jako dokument pod Zamówienie Publiczne przy zlecaniu i realizacji robót wymienionych w pkt. 1.1.</w:t>
      </w:r>
    </w:p>
    <w:p w14:paraId="2D19F94A" w14:textId="77777777" w:rsidR="003E2CE8" w:rsidRDefault="003E2CE8" w:rsidP="003E2CE8">
      <w:pPr>
        <w:pStyle w:val="Akapitzlist"/>
        <w:numPr>
          <w:ilvl w:val="1"/>
          <w:numId w:val="18"/>
        </w:numPr>
        <w:spacing w:after="0"/>
        <w:jc w:val="both"/>
        <w:rPr>
          <w:rFonts w:cs="Calibri"/>
          <w:b/>
          <w:bCs/>
        </w:rPr>
      </w:pPr>
      <w:r>
        <w:rPr>
          <w:rFonts w:cs="Calibri"/>
          <w:b/>
          <w:bCs/>
        </w:rPr>
        <w:t>Określenia podstawowe</w:t>
      </w:r>
    </w:p>
    <w:p w14:paraId="587D5FBA" w14:textId="77777777" w:rsidR="003E2CE8" w:rsidRPr="003E2CE8" w:rsidRDefault="003E2CE8" w:rsidP="003E2CE8">
      <w:pPr>
        <w:spacing w:after="0"/>
        <w:jc w:val="both"/>
        <w:rPr>
          <w:rFonts w:cs="Calibri"/>
          <w:bCs/>
        </w:rPr>
      </w:pPr>
      <w:r w:rsidRPr="003E2CE8">
        <w:rPr>
          <w:rFonts w:cs="Calibri"/>
          <w:bCs/>
        </w:rPr>
        <w:t xml:space="preserve">Roboty rozbiórkowe – roboty budowlane mające na celu demontaż elementów wchodzących w skład istniejącego obiektu budowlanego.  </w:t>
      </w:r>
    </w:p>
    <w:p w14:paraId="5CCE4639" w14:textId="77777777" w:rsidR="003E2CE8" w:rsidRPr="003E2CE8" w:rsidRDefault="003E2CE8" w:rsidP="003E2CE8">
      <w:pPr>
        <w:spacing w:after="0"/>
        <w:jc w:val="both"/>
        <w:rPr>
          <w:rFonts w:cs="Calibri"/>
          <w:bCs/>
        </w:rPr>
      </w:pPr>
      <w:r>
        <w:rPr>
          <w:rFonts w:cs="Calibri"/>
          <w:bCs/>
        </w:rPr>
        <w:t>Odpady – każ</w:t>
      </w:r>
      <w:r w:rsidRPr="003E2CE8">
        <w:rPr>
          <w:rFonts w:cs="Calibri"/>
          <w:bCs/>
        </w:rPr>
        <w:t>da substancja lub przedmiot, których posiadacz pozbywa się, zamierza pozbyć lub do ich pozbycia jest obowiązany.</w:t>
      </w:r>
    </w:p>
    <w:p w14:paraId="7068E8DF" w14:textId="77777777" w:rsidR="003E2CE8" w:rsidRPr="004E6231" w:rsidRDefault="003E2CE8" w:rsidP="003E2CE8">
      <w:pPr>
        <w:pStyle w:val="Akapitzlist"/>
        <w:numPr>
          <w:ilvl w:val="1"/>
          <w:numId w:val="18"/>
        </w:numPr>
        <w:spacing w:after="0"/>
        <w:jc w:val="both"/>
        <w:rPr>
          <w:rFonts w:cs="Calibri"/>
          <w:b/>
          <w:bCs/>
        </w:rPr>
      </w:pPr>
      <w:r w:rsidRPr="004E6231">
        <w:rPr>
          <w:rFonts w:cs="Calibri"/>
          <w:b/>
          <w:bCs/>
        </w:rPr>
        <w:t>Zakres robót objętych specyfikacją</w:t>
      </w:r>
    </w:p>
    <w:p w14:paraId="03BAAFFF" w14:textId="3F4A5CC9" w:rsidR="003E2CE8" w:rsidRDefault="003E2CE8" w:rsidP="003E2CE8">
      <w:pPr>
        <w:spacing w:after="0"/>
        <w:jc w:val="both"/>
        <w:rPr>
          <w:rFonts w:cs="Calibri"/>
        </w:rPr>
      </w:pPr>
      <w:r>
        <w:rPr>
          <w:rFonts w:cs="Calibri"/>
        </w:rPr>
        <w:t>Rozbiórka obejmuje:</w:t>
      </w:r>
    </w:p>
    <w:p w14:paraId="08E42861" w14:textId="779F225A" w:rsidR="00D10F6E" w:rsidRDefault="00D10F6E" w:rsidP="00D10F6E">
      <w:pPr>
        <w:spacing w:after="0" w:line="240" w:lineRule="auto"/>
        <w:ind w:left="708"/>
      </w:pPr>
      <w:r>
        <w:t>Rozbiórk</w:t>
      </w:r>
      <w:r w:rsidR="00D936FE">
        <w:t>ę</w:t>
      </w:r>
      <w:r>
        <w:t xml:space="preserve"> pokrycia dachowego i obróbek blacharskich</w:t>
      </w:r>
    </w:p>
    <w:p w14:paraId="4F97CC61" w14:textId="7EAA783D" w:rsidR="00D10F6E" w:rsidRDefault="00D936FE" w:rsidP="00D10F6E">
      <w:pPr>
        <w:spacing w:after="0" w:line="240" w:lineRule="auto"/>
        <w:ind w:left="708"/>
      </w:pPr>
      <w:r>
        <w:t>Rozbiórkę elementów więźby dachowej w zakresie wymienianych elementów</w:t>
      </w:r>
    </w:p>
    <w:p w14:paraId="7EF0604E" w14:textId="11B488E5" w:rsidR="00D10F6E" w:rsidRDefault="00D10F6E" w:rsidP="00D10F6E">
      <w:pPr>
        <w:spacing w:after="0"/>
        <w:ind w:left="709"/>
        <w:jc w:val="both"/>
        <w:rPr>
          <w:rFonts w:cs="Calibri"/>
        </w:rPr>
      </w:pPr>
      <w:r>
        <w:t>Wywiezienie z terenu rozbiórki materiałów rozbieranych</w:t>
      </w:r>
    </w:p>
    <w:p w14:paraId="15459222" w14:textId="77777777" w:rsidR="003E2CE8" w:rsidRDefault="003E2CE8" w:rsidP="003E2CE8">
      <w:pPr>
        <w:pStyle w:val="Akapitzlist"/>
        <w:numPr>
          <w:ilvl w:val="1"/>
          <w:numId w:val="18"/>
        </w:numPr>
        <w:spacing w:after="0"/>
        <w:jc w:val="both"/>
        <w:rPr>
          <w:rFonts w:cs="Calibri"/>
          <w:b/>
          <w:bCs/>
        </w:rPr>
      </w:pPr>
      <w:r w:rsidRPr="003E2CE8">
        <w:rPr>
          <w:rFonts w:cs="Calibri"/>
          <w:b/>
          <w:bCs/>
        </w:rPr>
        <w:t>Ogólne wymagania dotyczące robót</w:t>
      </w:r>
    </w:p>
    <w:p w14:paraId="2903D4DB" w14:textId="77777777" w:rsidR="003E2CE8" w:rsidRDefault="003E2CE8" w:rsidP="003E2CE8">
      <w:pPr>
        <w:spacing w:after="0"/>
        <w:jc w:val="both"/>
        <w:rPr>
          <w:rFonts w:cs="Calibri"/>
          <w:bCs/>
        </w:rPr>
      </w:pPr>
      <w:r w:rsidRPr="00B24A08">
        <w:rPr>
          <w:rFonts w:cs="Calibri"/>
          <w:bCs/>
        </w:rPr>
        <w:t xml:space="preserve">Wykonawca robót jest odpowiedzialny za jakość wykonania robót, ich zgodność z dokumentacją projektową, SST i poleceniami Inspektora Nadzoru. Ogólne wymagania dotyczące robót podano w „Wymaganiach ogólnych” </w:t>
      </w:r>
      <w:r w:rsidR="00B24A08">
        <w:rPr>
          <w:rFonts w:cs="Calibri"/>
          <w:bCs/>
        </w:rPr>
        <w:t>Specyfikacji 00.01.</w:t>
      </w:r>
    </w:p>
    <w:p w14:paraId="1309995F" w14:textId="77777777" w:rsidR="00B24A08" w:rsidRPr="00B24A08" w:rsidRDefault="00B24A08" w:rsidP="00B24A08">
      <w:pPr>
        <w:pStyle w:val="Akapitzlist"/>
        <w:numPr>
          <w:ilvl w:val="0"/>
          <w:numId w:val="18"/>
        </w:numPr>
        <w:spacing w:after="0"/>
        <w:jc w:val="both"/>
        <w:rPr>
          <w:rFonts w:cs="Calibri"/>
          <w:b/>
          <w:bCs/>
        </w:rPr>
      </w:pPr>
      <w:r w:rsidRPr="00B24A08">
        <w:rPr>
          <w:rFonts w:cs="Calibri"/>
          <w:b/>
          <w:bCs/>
        </w:rPr>
        <w:t>MATERIAŁY</w:t>
      </w:r>
    </w:p>
    <w:p w14:paraId="724D93BF" w14:textId="77777777" w:rsidR="00B24A08" w:rsidRDefault="00B24A08" w:rsidP="003E2CE8">
      <w:pPr>
        <w:spacing w:after="0"/>
        <w:jc w:val="both"/>
        <w:rPr>
          <w:rFonts w:cs="Calibri"/>
          <w:bCs/>
        </w:rPr>
      </w:pPr>
      <w:r>
        <w:rPr>
          <w:rFonts w:cs="Calibri"/>
          <w:bCs/>
        </w:rPr>
        <w:t>W zakresie objętym niniejszą specyfikacją materiały nie występują.</w:t>
      </w:r>
    </w:p>
    <w:p w14:paraId="2529F61B" w14:textId="77777777" w:rsidR="00B24A08" w:rsidRDefault="00B24A08" w:rsidP="00B24A08">
      <w:pPr>
        <w:pStyle w:val="Akapitzlist"/>
        <w:numPr>
          <w:ilvl w:val="0"/>
          <w:numId w:val="18"/>
        </w:numPr>
        <w:spacing w:after="0"/>
        <w:jc w:val="both"/>
        <w:rPr>
          <w:rFonts w:cs="Calibri"/>
          <w:b/>
          <w:bCs/>
        </w:rPr>
      </w:pPr>
      <w:r w:rsidRPr="00B24A08">
        <w:rPr>
          <w:rFonts w:cs="Calibri"/>
          <w:b/>
          <w:bCs/>
        </w:rPr>
        <w:t>SPRZĘT</w:t>
      </w:r>
    </w:p>
    <w:p w14:paraId="55D33D0E" w14:textId="77777777" w:rsidR="00B24A08" w:rsidRPr="00B24A08" w:rsidRDefault="00B24A08" w:rsidP="00B24A08">
      <w:pPr>
        <w:pStyle w:val="Akapitzlist"/>
        <w:numPr>
          <w:ilvl w:val="1"/>
          <w:numId w:val="18"/>
        </w:numPr>
        <w:spacing w:after="0"/>
        <w:jc w:val="both"/>
        <w:rPr>
          <w:rFonts w:cs="Calibri"/>
          <w:b/>
          <w:bCs/>
        </w:rPr>
      </w:pPr>
      <w:r w:rsidRPr="00B24A08">
        <w:rPr>
          <w:rFonts w:cs="Calibri"/>
          <w:b/>
          <w:bCs/>
        </w:rPr>
        <w:t>Wymagania dotyczące sprzętu</w:t>
      </w:r>
    </w:p>
    <w:p w14:paraId="23DA145C" w14:textId="77777777" w:rsidR="00555B85" w:rsidRDefault="00555B85" w:rsidP="00B24A08">
      <w:pPr>
        <w:spacing w:after="0"/>
        <w:jc w:val="both"/>
        <w:rPr>
          <w:rFonts w:cs="Calibri"/>
          <w:bCs/>
        </w:rPr>
      </w:pPr>
      <w:r w:rsidRPr="00555B85">
        <w:rPr>
          <w:rFonts w:cs="Calibri"/>
          <w:bCs/>
        </w:rPr>
        <w:t>Roboty związane z rozbiórką będą wykonywane ręcznie i mechanicznie.</w:t>
      </w:r>
    </w:p>
    <w:p w14:paraId="004BD1D6" w14:textId="77777777" w:rsidR="00B24A08" w:rsidRDefault="00B24A08" w:rsidP="00B24A08">
      <w:pPr>
        <w:spacing w:after="0"/>
        <w:jc w:val="both"/>
        <w:rPr>
          <w:rFonts w:cs="Calibri"/>
          <w:bCs/>
        </w:rPr>
      </w:pPr>
      <w:r>
        <w:rPr>
          <w:rFonts w:cs="Calibri"/>
          <w:bCs/>
        </w:rPr>
        <w:t>W realizacji zadania przewiduje się użycie następujących urządzeń:</w:t>
      </w:r>
    </w:p>
    <w:p w14:paraId="427C4AC0" w14:textId="77777777" w:rsidR="00B24A08" w:rsidRDefault="00B24A08" w:rsidP="00B24A08">
      <w:pPr>
        <w:spacing w:after="0"/>
        <w:jc w:val="both"/>
        <w:rPr>
          <w:rFonts w:cs="Calibri"/>
          <w:bCs/>
        </w:rPr>
      </w:pPr>
      <w:r>
        <w:rPr>
          <w:rFonts w:cs="Calibri"/>
          <w:bCs/>
        </w:rPr>
        <w:t>- rusztowania umożliwiające dostęp do rozbieranych elementów,</w:t>
      </w:r>
    </w:p>
    <w:p w14:paraId="354C8C61" w14:textId="77777777" w:rsidR="00B24A08" w:rsidRDefault="00B24A08" w:rsidP="00B24A08">
      <w:pPr>
        <w:spacing w:after="0"/>
        <w:jc w:val="both"/>
        <w:rPr>
          <w:rFonts w:cs="Calibri"/>
          <w:bCs/>
        </w:rPr>
      </w:pPr>
      <w:r>
        <w:rPr>
          <w:rFonts w:cs="Calibri"/>
          <w:bCs/>
        </w:rPr>
        <w:t>- drobny sprzęt pomocniczy,</w:t>
      </w:r>
    </w:p>
    <w:p w14:paraId="54B23CE7" w14:textId="77777777" w:rsidR="00B24A08" w:rsidRDefault="00B24A08" w:rsidP="00B24A08">
      <w:pPr>
        <w:spacing w:after="0"/>
        <w:jc w:val="both"/>
        <w:rPr>
          <w:rFonts w:cs="Calibri"/>
          <w:bCs/>
        </w:rPr>
      </w:pPr>
      <w:r>
        <w:rPr>
          <w:rFonts w:cs="Calibri"/>
          <w:bCs/>
        </w:rPr>
        <w:t>- sprzęt transportowy i załadunkowy do usunięcia odpadów z terenu rozbiórki.</w:t>
      </w:r>
    </w:p>
    <w:p w14:paraId="54D757B0" w14:textId="77777777" w:rsidR="00B24A08" w:rsidRPr="00555B85" w:rsidRDefault="00555B85" w:rsidP="00555B85">
      <w:pPr>
        <w:pStyle w:val="Akapitzlist"/>
        <w:numPr>
          <w:ilvl w:val="1"/>
          <w:numId w:val="18"/>
        </w:numPr>
        <w:spacing w:after="0"/>
        <w:jc w:val="both"/>
        <w:rPr>
          <w:rFonts w:cs="Calibri"/>
          <w:b/>
          <w:bCs/>
        </w:rPr>
      </w:pPr>
      <w:r w:rsidRPr="00555B85">
        <w:rPr>
          <w:rFonts w:cs="Calibri"/>
          <w:b/>
          <w:bCs/>
        </w:rPr>
        <w:t>Warunki stosowania sprzętu</w:t>
      </w:r>
    </w:p>
    <w:p w14:paraId="644BD8BF" w14:textId="77777777" w:rsidR="00555B85" w:rsidRPr="00555B85" w:rsidRDefault="00555B85" w:rsidP="00555B85">
      <w:pPr>
        <w:spacing w:after="0"/>
        <w:jc w:val="both"/>
        <w:rPr>
          <w:rFonts w:cs="Calibri"/>
          <w:bCs/>
        </w:rPr>
      </w:pPr>
      <w:r w:rsidRPr="00555B85">
        <w:rPr>
          <w:rFonts w:cs="Calibri"/>
          <w:bCs/>
        </w:rPr>
        <w:t>Cały sprzęt potrzebny na placu budowy zostanie dostarczony przez Wykonawcę, włącznie z ewentualnymi rusztowaniami, podnośnikami i oświetleniem. Wykonawca powinien posługiwać się</w:t>
      </w:r>
      <w:r>
        <w:rPr>
          <w:rFonts w:cs="Calibri"/>
          <w:bCs/>
        </w:rPr>
        <w:t xml:space="preserve"> </w:t>
      </w:r>
      <w:r w:rsidRPr="00555B85">
        <w:rPr>
          <w:rFonts w:cs="Calibri"/>
          <w:bCs/>
        </w:rPr>
        <w:t>sprzętem zapewniającym spełnienie wymogów jakościowych, ilościowych i wymogów bezpieczeństwa. Zastosowany przy prowadzeniu robót sprzęt nie mo</w:t>
      </w:r>
      <w:r>
        <w:rPr>
          <w:rFonts w:cs="Calibri"/>
          <w:bCs/>
        </w:rPr>
        <w:t>ż</w:t>
      </w:r>
      <w:r w:rsidRPr="00555B85">
        <w:rPr>
          <w:rFonts w:cs="Calibri"/>
          <w:bCs/>
        </w:rPr>
        <w:t>e powodować uszkodzeń</w:t>
      </w:r>
      <w:r>
        <w:rPr>
          <w:rFonts w:cs="Calibri"/>
          <w:bCs/>
        </w:rPr>
        <w:t xml:space="preserve"> </w:t>
      </w:r>
      <w:r w:rsidRPr="00555B85">
        <w:rPr>
          <w:rFonts w:cs="Calibri"/>
          <w:bCs/>
        </w:rPr>
        <w:t xml:space="preserve">pozostałych, nierozbieranych elementów.  </w:t>
      </w:r>
    </w:p>
    <w:p w14:paraId="4CC7011C" w14:textId="77777777" w:rsidR="00555B85" w:rsidRPr="00555B85" w:rsidRDefault="00555B85" w:rsidP="00555B85">
      <w:pPr>
        <w:spacing w:after="0"/>
        <w:jc w:val="both"/>
        <w:rPr>
          <w:rFonts w:cs="Calibri"/>
          <w:bCs/>
        </w:rPr>
      </w:pPr>
      <w:r w:rsidRPr="00555B85">
        <w:rPr>
          <w:rFonts w:cs="Calibri"/>
          <w:bCs/>
        </w:rPr>
        <w:t>Wykonawca jest zobowiązany do u</w:t>
      </w:r>
      <w:r>
        <w:rPr>
          <w:rFonts w:cs="Calibri"/>
          <w:bCs/>
        </w:rPr>
        <w:t>ż</w:t>
      </w:r>
      <w:r w:rsidRPr="00555B85">
        <w:rPr>
          <w:rFonts w:cs="Calibri"/>
          <w:bCs/>
        </w:rPr>
        <w:t xml:space="preserve">ywania jedynie takiego sprzętu, który nie spowoduje niekorzystnego wpływu na środowisko i jakość wykonywanych robót. </w:t>
      </w:r>
    </w:p>
    <w:p w14:paraId="09827454" w14:textId="77777777" w:rsidR="00555B85" w:rsidRPr="00555B85" w:rsidRDefault="00555B85" w:rsidP="00555B85">
      <w:pPr>
        <w:spacing w:after="0"/>
        <w:jc w:val="both"/>
        <w:rPr>
          <w:rFonts w:cs="Calibri"/>
          <w:bCs/>
        </w:rPr>
      </w:pPr>
      <w:r w:rsidRPr="00555B85">
        <w:rPr>
          <w:rFonts w:cs="Calibri"/>
          <w:bCs/>
        </w:rPr>
        <w:t>Przypomina się o ograniczeniach w stosowaniu urządzeń o wysokim poziomie hałasu. Urządzenia takie, jak hydrauliczne młoty do kruszenia, mogą być u</w:t>
      </w:r>
      <w:r>
        <w:rPr>
          <w:rFonts w:cs="Calibri"/>
          <w:bCs/>
        </w:rPr>
        <w:t>ż</w:t>
      </w:r>
      <w:r w:rsidRPr="00555B85">
        <w:rPr>
          <w:rFonts w:cs="Calibri"/>
          <w:bCs/>
        </w:rPr>
        <w:t xml:space="preserve">ywane tylko przy spełnieniu określonych warunków. </w:t>
      </w:r>
    </w:p>
    <w:p w14:paraId="6CB5763B" w14:textId="77777777" w:rsidR="00555B85" w:rsidRDefault="00555B85" w:rsidP="00555B85">
      <w:pPr>
        <w:spacing w:after="0"/>
        <w:jc w:val="both"/>
        <w:rPr>
          <w:rFonts w:cs="Calibri"/>
          <w:bCs/>
        </w:rPr>
      </w:pPr>
      <w:r w:rsidRPr="00555B85">
        <w:rPr>
          <w:rFonts w:cs="Calibri"/>
          <w:bCs/>
        </w:rPr>
        <w:lastRenderedPageBreak/>
        <w:t>Sprzęt i narzędzia zmechanizowane powinny być montowane, eksploatowane i obsługiwane zgodnie z instrukcją producenta oraz spełniać wymagania określone w przepisach dotyczących systemu oceny zgodności. Powinny być utrzymywane w stanie zapewniającym ich sprawne działanie, stosowane do prac, do jakich zostały przeznaczone i obsługiwane przez przeszkolone osoby.</w:t>
      </w:r>
    </w:p>
    <w:p w14:paraId="0885ACB9" w14:textId="77777777" w:rsidR="001E3776" w:rsidRDefault="001E3776" w:rsidP="00555B85">
      <w:pPr>
        <w:spacing w:after="0"/>
        <w:jc w:val="both"/>
        <w:rPr>
          <w:rFonts w:cs="Calibri"/>
          <w:bCs/>
        </w:rPr>
      </w:pPr>
    </w:p>
    <w:p w14:paraId="0B3FEF48" w14:textId="77777777" w:rsidR="00555B85" w:rsidRDefault="00555B85" w:rsidP="00555B85">
      <w:pPr>
        <w:pStyle w:val="Akapitzlist"/>
        <w:numPr>
          <w:ilvl w:val="0"/>
          <w:numId w:val="18"/>
        </w:numPr>
        <w:spacing w:after="0"/>
        <w:jc w:val="both"/>
        <w:rPr>
          <w:rFonts w:cs="Calibri"/>
          <w:b/>
          <w:bCs/>
        </w:rPr>
      </w:pPr>
      <w:r w:rsidRPr="00555B85">
        <w:rPr>
          <w:rFonts w:cs="Calibri"/>
          <w:b/>
          <w:bCs/>
        </w:rPr>
        <w:t>TRANSPORT</w:t>
      </w:r>
    </w:p>
    <w:p w14:paraId="2ECB47DE" w14:textId="77777777" w:rsidR="00555B85" w:rsidRPr="00555B85" w:rsidRDefault="00555B85" w:rsidP="00555B85">
      <w:pPr>
        <w:spacing w:after="0"/>
        <w:jc w:val="both"/>
        <w:rPr>
          <w:rFonts w:cs="Calibri"/>
          <w:bCs/>
        </w:rPr>
      </w:pPr>
      <w:r w:rsidRPr="00555B85">
        <w:rPr>
          <w:rFonts w:cs="Calibri"/>
          <w:bCs/>
        </w:rPr>
        <w:t>Wykonawca jest zobowiązany do stosowania jedynie takich środków transportu, które nie wpłyną</w:t>
      </w:r>
      <w:r>
        <w:rPr>
          <w:rFonts w:cs="Calibri"/>
          <w:bCs/>
        </w:rPr>
        <w:t xml:space="preserve"> </w:t>
      </w:r>
      <w:r w:rsidRPr="00555B85">
        <w:rPr>
          <w:rFonts w:cs="Calibri"/>
          <w:bCs/>
        </w:rPr>
        <w:t>niekorzystnie na jakość wykonanych robót i właściwości przewo</w:t>
      </w:r>
      <w:r>
        <w:rPr>
          <w:rFonts w:cs="Calibri"/>
          <w:bCs/>
        </w:rPr>
        <w:t>ż</w:t>
      </w:r>
      <w:r w:rsidRPr="00555B85">
        <w:rPr>
          <w:rFonts w:cs="Calibri"/>
          <w:bCs/>
        </w:rPr>
        <w:t xml:space="preserve">onych materiałów </w:t>
      </w:r>
    </w:p>
    <w:p w14:paraId="4790D7A8" w14:textId="77777777" w:rsidR="00555B85" w:rsidRPr="00555B85" w:rsidRDefault="00555B85" w:rsidP="00555B85">
      <w:pPr>
        <w:spacing w:after="0"/>
        <w:jc w:val="both"/>
        <w:rPr>
          <w:rFonts w:cs="Calibri"/>
          <w:bCs/>
        </w:rPr>
      </w:pPr>
      <w:r w:rsidRPr="00555B85">
        <w:rPr>
          <w:rFonts w:cs="Calibri"/>
          <w:bCs/>
        </w:rPr>
        <w:t>Załadunek, transport jak i wyładunek materiałów z rozbiórek musi odbywać się z zachowaniem wszelkich środków ostro</w:t>
      </w:r>
      <w:r>
        <w:rPr>
          <w:rFonts w:cs="Calibri"/>
          <w:bCs/>
        </w:rPr>
        <w:t>ż</w:t>
      </w:r>
      <w:r w:rsidRPr="00555B85">
        <w:rPr>
          <w:rFonts w:cs="Calibri"/>
          <w:bCs/>
        </w:rPr>
        <w:t xml:space="preserve">ności i bezpieczeństwa ludzi pracujących przy robotach rozbiórkowych. </w:t>
      </w:r>
    </w:p>
    <w:p w14:paraId="1AAE10DD" w14:textId="77777777" w:rsidR="00555B85" w:rsidRDefault="00555B85" w:rsidP="00555B85">
      <w:pPr>
        <w:spacing w:after="0"/>
        <w:jc w:val="both"/>
        <w:rPr>
          <w:rFonts w:cs="Calibri"/>
          <w:bCs/>
        </w:rPr>
      </w:pPr>
      <w:r w:rsidRPr="00555B85">
        <w:rPr>
          <w:rFonts w:cs="Calibri"/>
          <w:bCs/>
        </w:rPr>
        <w:t>Nale</w:t>
      </w:r>
      <w:r>
        <w:rPr>
          <w:rFonts w:cs="Calibri"/>
          <w:bCs/>
        </w:rPr>
        <w:t>ż</w:t>
      </w:r>
      <w:r w:rsidRPr="00555B85">
        <w:rPr>
          <w:rFonts w:cs="Calibri"/>
          <w:bCs/>
        </w:rPr>
        <w:t>y zwrócić szczególna uwagę na zabezpieczenie wszystkich elementów o ostrych krawędziach, mogących powodować uszkodzenie ciała.</w:t>
      </w:r>
    </w:p>
    <w:p w14:paraId="22C9B70B" w14:textId="77777777" w:rsidR="001E3776" w:rsidRDefault="001E3776" w:rsidP="00555B85">
      <w:pPr>
        <w:spacing w:after="0"/>
        <w:jc w:val="both"/>
        <w:rPr>
          <w:rFonts w:cs="Calibri"/>
          <w:bCs/>
        </w:rPr>
      </w:pPr>
    </w:p>
    <w:p w14:paraId="2F7FE2C9" w14:textId="77777777" w:rsidR="00A55A4B" w:rsidRDefault="00A55A4B" w:rsidP="00A55A4B">
      <w:pPr>
        <w:pStyle w:val="Akapitzlist"/>
        <w:numPr>
          <w:ilvl w:val="0"/>
          <w:numId w:val="18"/>
        </w:numPr>
        <w:spacing w:after="0"/>
        <w:jc w:val="both"/>
        <w:rPr>
          <w:rFonts w:cs="Calibri"/>
          <w:b/>
          <w:bCs/>
        </w:rPr>
      </w:pPr>
      <w:r w:rsidRPr="00A55A4B">
        <w:rPr>
          <w:rFonts w:cs="Calibri"/>
          <w:b/>
          <w:bCs/>
        </w:rPr>
        <w:t>ROBOTY ROZBIÓRKOWE</w:t>
      </w:r>
    </w:p>
    <w:p w14:paraId="582BFEED" w14:textId="77777777" w:rsidR="00A55A4B" w:rsidRPr="00640FBE" w:rsidRDefault="00A55A4B" w:rsidP="00A55A4B">
      <w:pPr>
        <w:pStyle w:val="Akapitzlist"/>
        <w:numPr>
          <w:ilvl w:val="1"/>
          <w:numId w:val="18"/>
        </w:numPr>
        <w:spacing w:after="0"/>
        <w:jc w:val="both"/>
        <w:rPr>
          <w:rFonts w:cs="Calibri"/>
          <w:b/>
          <w:bCs/>
        </w:rPr>
      </w:pPr>
      <w:r>
        <w:rPr>
          <w:rFonts w:cs="Calibri"/>
          <w:b/>
          <w:bCs/>
        </w:rPr>
        <w:t>Wymagania dotyczące wykonania robót rozbiórkowych</w:t>
      </w:r>
    </w:p>
    <w:p w14:paraId="2ADFB5FF" w14:textId="77777777" w:rsidR="00A55A4B" w:rsidRPr="00553614" w:rsidRDefault="00A55A4B" w:rsidP="00A55A4B">
      <w:pPr>
        <w:spacing w:after="0"/>
        <w:jc w:val="both"/>
        <w:rPr>
          <w:rFonts w:cs="Calibri"/>
          <w:bCs/>
        </w:rPr>
      </w:pPr>
      <w:r w:rsidRPr="00553614">
        <w:rPr>
          <w:rFonts w:cs="Calibri"/>
          <w:bCs/>
        </w:rPr>
        <w:t>Ogólne wymagania dotyczące wykonania robót podano w ST 00.01 „Wymagania ogólne".</w:t>
      </w:r>
    </w:p>
    <w:p w14:paraId="6355C0B1" w14:textId="77777777" w:rsidR="00A55A4B" w:rsidRPr="00553614" w:rsidRDefault="00A55A4B" w:rsidP="00A55A4B">
      <w:pPr>
        <w:spacing w:after="0"/>
        <w:jc w:val="both"/>
        <w:rPr>
          <w:rFonts w:cs="Calibri"/>
          <w:bCs/>
        </w:rPr>
      </w:pPr>
      <w:r w:rsidRPr="00553614">
        <w:rPr>
          <w:rFonts w:cs="Calibri"/>
          <w:bCs/>
        </w:rPr>
        <w:t>Roboty rozbiórkowe obejmują usunięcie z terenu budowy wszystkich elementów budowlanych, w</w:t>
      </w:r>
      <w:r>
        <w:rPr>
          <w:rFonts w:cs="Calibri"/>
          <w:bCs/>
        </w:rPr>
        <w:t xml:space="preserve"> </w:t>
      </w:r>
      <w:r w:rsidRPr="00553614">
        <w:rPr>
          <w:rFonts w:cs="Calibri"/>
          <w:bCs/>
        </w:rPr>
        <w:t>stosunku do których zostało to przewidziane w dokumentacji projektowej.</w:t>
      </w:r>
    </w:p>
    <w:p w14:paraId="6BCE23F5" w14:textId="77777777" w:rsidR="00A55A4B" w:rsidRPr="00553614" w:rsidRDefault="00A55A4B" w:rsidP="00A55A4B">
      <w:pPr>
        <w:spacing w:after="0"/>
        <w:jc w:val="both"/>
        <w:rPr>
          <w:rFonts w:cs="Calibri"/>
          <w:bCs/>
        </w:rPr>
      </w:pPr>
      <w:r w:rsidRPr="00553614">
        <w:rPr>
          <w:rFonts w:cs="Calibri"/>
          <w:bCs/>
        </w:rPr>
        <w:t>Zasady i sposoby bezpiecznego wykonywania pracy</w:t>
      </w:r>
    </w:p>
    <w:p w14:paraId="5E467027" w14:textId="77777777" w:rsidR="00A55A4B" w:rsidRPr="00553614" w:rsidRDefault="00A55A4B" w:rsidP="00A55A4B">
      <w:pPr>
        <w:spacing w:after="0"/>
        <w:jc w:val="both"/>
        <w:rPr>
          <w:rFonts w:cs="Calibri"/>
          <w:bCs/>
        </w:rPr>
      </w:pPr>
      <w:r w:rsidRPr="00553614">
        <w:rPr>
          <w:rFonts w:cs="Calibri"/>
          <w:bCs/>
        </w:rPr>
        <w:t>NIE WOLNO:</w:t>
      </w:r>
    </w:p>
    <w:p w14:paraId="4F4975A3"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ręcznie przemieszczać i przewozić ciężary o masie przekraczającej ustalone normy</w:t>
      </w:r>
    </w:p>
    <w:p w14:paraId="5032D684"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obsługiwać urządzenia bez odpowiednich uprawnień i przeszkoleń</w:t>
      </w:r>
    </w:p>
    <w:p w14:paraId="495C59CC"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zdejmować osłony i zabezpieczenia z obsługiwanych maszyn</w:t>
      </w:r>
    </w:p>
    <w:p w14:paraId="76EDCAC3"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prowadzić robót rozbiórkowych, jeżeli zachodzi możliwość obalenia części konstrukcji obiektu przez</w:t>
      </w:r>
      <w:r>
        <w:rPr>
          <w:rFonts w:cs="Calibri"/>
          <w:bCs/>
        </w:rPr>
        <w:t xml:space="preserve"> </w:t>
      </w:r>
      <w:r w:rsidRPr="00553614">
        <w:rPr>
          <w:rFonts w:cs="Calibri"/>
          <w:bCs/>
        </w:rPr>
        <w:t>wiatr</w:t>
      </w:r>
    </w:p>
    <w:p w14:paraId="1B888B03"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prowadzić robót rozbiórkowych na zewnątrz w złych warunkach atmosferycznych: w czasie deszczu,</w:t>
      </w:r>
      <w:r>
        <w:rPr>
          <w:rFonts w:cs="Calibri"/>
          <w:bCs/>
        </w:rPr>
        <w:t xml:space="preserve"> </w:t>
      </w:r>
      <w:r w:rsidRPr="00553614">
        <w:rPr>
          <w:rFonts w:cs="Calibri"/>
          <w:bCs/>
        </w:rPr>
        <w:t>opadów śniegu oraz silnych wiatrów (przy prędkości przekraczającej 10 m/s prace należy</w:t>
      </w:r>
      <w:r>
        <w:rPr>
          <w:rFonts w:cs="Calibri"/>
          <w:bCs/>
        </w:rPr>
        <w:t xml:space="preserve"> </w:t>
      </w:r>
      <w:r w:rsidRPr="00553614">
        <w:rPr>
          <w:rFonts w:cs="Calibri"/>
          <w:bCs/>
        </w:rPr>
        <w:t>bezwzględnie wstrzymać)</w:t>
      </w:r>
    </w:p>
    <w:p w14:paraId="03E8C2C9"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gromadzić gruzu na stropach, klatkach schodowych i innych konstrukcyjnych częściach obiektu</w:t>
      </w:r>
    </w:p>
    <w:p w14:paraId="5A4E7B94" w14:textId="77777777" w:rsidR="00A55A4B" w:rsidRPr="00553614" w:rsidRDefault="00A55A4B" w:rsidP="00A55A4B">
      <w:pPr>
        <w:spacing w:after="0"/>
        <w:jc w:val="both"/>
        <w:rPr>
          <w:rFonts w:cs="Calibri"/>
          <w:bCs/>
        </w:rPr>
      </w:pPr>
      <w:r w:rsidRPr="00553614">
        <w:rPr>
          <w:rFonts w:cs="Calibri"/>
          <w:bCs/>
        </w:rPr>
        <w:t>Roboty rozbiórkowe należy:</w:t>
      </w:r>
    </w:p>
    <w:p w14:paraId="0FE7BE40" w14:textId="15B61351" w:rsidR="00A55A4B" w:rsidRDefault="00A55A4B" w:rsidP="00A55A4B">
      <w:pPr>
        <w:pStyle w:val="Akapitzlist"/>
        <w:numPr>
          <w:ilvl w:val="0"/>
          <w:numId w:val="29"/>
        </w:numPr>
        <w:spacing w:after="0"/>
        <w:jc w:val="both"/>
        <w:rPr>
          <w:rFonts w:cs="Calibri"/>
          <w:bCs/>
        </w:rPr>
      </w:pPr>
      <w:r w:rsidRPr="00553614">
        <w:rPr>
          <w:rFonts w:cs="Calibri"/>
          <w:bCs/>
        </w:rPr>
        <w:t xml:space="preserve">prowadzić ręcznie, </w:t>
      </w:r>
    </w:p>
    <w:p w14:paraId="487A5CCA" w14:textId="77777777" w:rsidR="00A55A4B" w:rsidRPr="00553614" w:rsidRDefault="00A55A4B" w:rsidP="00A55A4B">
      <w:pPr>
        <w:pStyle w:val="Akapitzlist"/>
        <w:numPr>
          <w:ilvl w:val="0"/>
          <w:numId w:val="29"/>
        </w:numPr>
        <w:spacing w:after="0"/>
        <w:jc w:val="both"/>
        <w:rPr>
          <w:rFonts w:cs="Calibri"/>
          <w:bCs/>
        </w:rPr>
      </w:pPr>
      <w:r>
        <w:rPr>
          <w:rFonts w:cs="Calibri"/>
          <w:bCs/>
        </w:rPr>
        <w:t>prowadzić mechanicznie, przy zastosowaniu specjalistycznego sprzętu,</w:t>
      </w:r>
    </w:p>
    <w:p w14:paraId="19468C6C"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prowadzić tak, aby nie została naruszona stateczność rozbieranego elementu, oraz tak, aby usuwanie</w:t>
      </w:r>
      <w:r>
        <w:rPr>
          <w:rFonts w:cs="Calibri"/>
          <w:bCs/>
        </w:rPr>
        <w:t xml:space="preserve"> </w:t>
      </w:r>
      <w:r w:rsidRPr="00553614">
        <w:rPr>
          <w:rFonts w:cs="Calibri"/>
          <w:bCs/>
        </w:rPr>
        <w:t>jednego elementu konstrukcyjnego nie wywołało nieprzewidzianego upadku lub przewrócenia się</w:t>
      </w:r>
      <w:r>
        <w:rPr>
          <w:rFonts w:cs="Calibri"/>
          <w:bCs/>
        </w:rPr>
        <w:t xml:space="preserve"> </w:t>
      </w:r>
      <w:r w:rsidRPr="00553614">
        <w:rPr>
          <w:rFonts w:cs="Calibri"/>
          <w:bCs/>
        </w:rPr>
        <w:t>innego fragmentu konstrukcji</w:t>
      </w:r>
    </w:p>
    <w:p w14:paraId="12127EF6"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znajdujące się w pobliżu rozbieranych obiektów urządzenia i budowle należy zabezpieczyć przed</w:t>
      </w:r>
      <w:r>
        <w:rPr>
          <w:rFonts w:cs="Calibri"/>
          <w:bCs/>
        </w:rPr>
        <w:t xml:space="preserve"> </w:t>
      </w:r>
      <w:r w:rsidRPr="00553614">
        <w:rPr>
          <w:rFonts w:cs="Calibri"/>
          <w:bCs/>
        </w:rPr>
        <w:t>uszkodzeniami</w:t>
      </w:r>
    </w:p>
    <w:p w14:paraId="320AE347" w14:textId="77777777" w:rsidR="00A55A4B" w:rsidRPr="00553614" w:rsidRDefault="00A55A4B" w:rsidP="00A55A4B">
      <w:pPr>
        <w:spacing w:after="0"/>
        <w:jc w:val="both"/>
        <w:rPr>
          <w:rFonts w:cs="Calibri"/>
          <w:bCs/>
        </w:rPr>
      </w:pPr>
      <w:r w:rsidRPr="00553614">
        <w:rPr>
          <w:rFonts w:cs="Calibri"/>
          <w:bCs/>
        </w:rPr>
        <w:t>Przy wykonywaniu robót rozbiórkowych należy:</w:t>
      </w:r>
    </w:p>
    <w:p w14:paraId="66BDF348"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używać tylko sprawnych narzędzi i pomocy warsztatowych, nie uszkodzonych, prawidłowo</w:t>
      </w:r>
      <w:r>
        <w:rPr>
          <w:rFonts w:cs="Calibri"/>
          <w:bCs/>
        </w:rPr>
        <w:t xml:space="preserve"> </w:t>
      </w:r>
      <w:r w:rsidRPr="00553614">
        <w:rPr>
          <w:rFonts w:cs="Calibri"/>
          <w:bCs/>
        </w:rPr>
        <w:t>oprawionych</w:t>
      </w:r>
    </w:p>
    <w:p w14:paraId="202AFEDB"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utrzymywać w porządku miejsce pracy, nie rozrzucać narzędzi służących do rozbiórki</w:t>
      </w:r>
    </w:p>
    <w:p w14:paraId="2C7FC80A"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przy obalaniu obiektu sposobami zmechanizowanymi zatrudnionych pracowników i maszyny należy</w:t>
      </w:r>
    </w:p>
    <w:p w14:paraId="3D29EF1D"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lastRenderedPageBreak/>
        <w:t>usunąć poza strefę niebezpieczną</w:t>
      </w:r>
    </w:p>
    <w:p w14:paraId="0CC71051"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konieczne jest stosowanie środków ochrony indywidualnej</w:t>
      </w:r>
    </w:p>
    <w:p w14:paraId="4BC9B2AA" w14:textId="77777777" w:rsidR="00A55A4B" w:rsidRPr="00553614" w:rsidRDefault="00A55A4B" w:rsidP="00A55A4B">
      <w:pPr>
        <w:pStyle w:val="Akapitzlist"/>
        <w:numPr>
          <w:ilvl w:val="0"/>
          <w:numId w:val="29"/>
        </w:numPr>
        <w:spacing w:after="0"/>
        <w:jc w:val="both"/>
        <w:rPr>
          <w:rFonts w:cs="Calibri"/>
          <w:bCs/>
        </w:rPr>
      </w:pPr>
      <w:r>
        <w:rPr>
          <w:rFonts w:cs="Calibri"/>
          <w:bCs/>
        </w:rPr>
        <w:t xml:space="preserve">w </w:t>
      </w:r>
      <w:r w:rsidRPr="00553614">
        <w:rPr>
          <w:rFonts w:cs="Calibri"/>
          <w:bCs/>
        </w:rPr>
        <w:t>razie niemożności uniknięcia w czasie trwania robót większych ilości pyłu, pracowników należy</w:t>
      </w:r>
      <w:r>
        <w:rPr>
          <w:rFonts w:cs="Calibri"/>
          <w:bCs/>
        </w:rPr>
        <w:t xml:space="preserve"> </w:t>
      </w:r>
      <w:r w:rsidRPr="00553614">
        <w:rPr>
          <w:rFonts w:cs="Calibri"/>
          <w:bCs/>
        </w:rPr>
        <w:t>zaopatrzyć w okulary ochronne</w:t>
      </w:r>
    </w:p>
    <w:p w14:paraId="13D8094A" w14:textId="77777777" w:rsidR="00A55A4B" w:rsidRPr="00553614" w:rsidRDefault="00A55A4B" w:rsidP="00A55A4B">
      <w:pPr>
        <w:pStyle w:val="Akapitzlist"/>
        <w:numPr>
          <w:ilvl w:val="0"/>
          <w:numId w:val="29"/>
        </w:numPr>
        <w:spacing w:after="0"/>
        <w:jc w:val="both"/>
        <w:rPr>
          <w:rFonts w:cs="Calibri"/>
          <w:bCs/>
        </w:rPr>
      </w:pPr>
      <w:r>
        <w:rPr>
          <w:rFonts w:cs="Calibri"/>
          <w:bCs/>
        </w:rPr>
        <w:t>w</w:t>
      </w:r>
      <w:r w:rsidRPr="00553614">
        <w:rPr>
          <w:rFonts w:cs="Calibri"/>
          <w:bCs/>
        </w:rPr>
        <w:t xml:space="preserve"> czasie trwania robót wszyscy pracownicy powinni stale pracować w hełmach</w:t>
      </w:r>
    </w:p>
    <w:p w14:paraId="61E91414" w14:textId="77777777" w:rsidR="00A55A4B" w:rsidRPr="00553614" w:rsidRDefault="00A55A4B" w:rsidP="00A55A4B">
      <w:pPr>
        <w:spacing w:after="0"/>
        <w:jc w:val="both"/>
        <w:rPr>
          <w:rFonts w:cs="Calibri"/>
          <w:bCs/>
        </w:rPr>
      </w:pPr>
      <w:r w:rsidRPr="00553614">
        <w:rPr>
          <w:rFonts w:cs="Calibri"/>
          <w:bCs/>
        </w:rPr>
        <w:t>Zasady postępowania w sytuacjach awaryjnych</w:t>
      </w:r>
    </w:p>
    <w:p w14:paraId="45B425F2"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bezwzględnie należy udzielać pierwszej pomocy poszkodowanym</w:t>
      </w:r>
    </w:p>
    <w:p w14:paraId="2B209739" w14:textId="77777777" w:rsidR="00A55A4B" w:rsidRPr="00553614" w:rsidRDefault="00A55A4B" w:rsidP="00A55A4B">
      <w:pPr>
        <w:pStyle w:val="Akapitzlist"/>
        <w:numPr>
          <w:ilvl w:val="0"/>
          <w:numId w:val="29"/>
        </w:numPr>
        <w:spacing w:after="0"/>
        <w:jc w:val="both"/>
        <w:rPr>
          <w:rFonts w:cs="Calibri"/>
          <w:bCs/>
        </w:rPr>
      </w:pPr>
      <w:r>
        <w:rPr>
          <w:rFonts w:cs="Calibri"/>
          <w:bCs/>
        </w:rPr>
        <w:t>o</w:t>
      </w:r>
      <w:r w:rsidRPr="00553614">
        <w:rPr>
          <w:rFonts w:cs="Calibri"/>
          <w:bCs/>
        </w:rPr>
        <w:t xml:space="preserve"> problemach prowadzenia robót należy niezwłocznie zawiadomić przełożonego</w:t>
      </w:r>
    </w:p>
    <w:p w14:paraId="1C56252C"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w razie sytuacji awaryjnej stwarzającej zagrożenie dla otoczenia należy zastosować zrozumiałą</w:t>
      </w:r>
      <w:r>
        <w:rPr>
          <w:rFonts w:cs="Calibri"/>
          <w:bCs/>
        </w:rPr>
        <w:t xml:space="preserve"> </w:t>
      </w:r>
      <w:r w:rsidRPr="00553614">
        <w:rPr>
          <w:rFonts w:cs="Calibri"/>
          <w:bCs/>
        </w:rPr>
        <w:t>i dostrzegalną sygnalizację ostrzegawczą i alarmową</w:t>
      </w:r>
    </w:p>
    <w:p w14:paraId="2FDCDD0E" w14:textId="77777777" w:rsidR="00A55A4B" w:rsidRDefault="00A55A4B" w:rsidP="00A55A4B">
      <w:pPr>
        <w:pStyle w:val="Akapitzlist"/>
        <w:numPr>
          <w:ilvl w:val="0"/>
          <w:numId w:val="29"/>
        </w:numPr>
        <w:spacing w:after="0"/>
        <w:jc w:val="both"/>
        <w:rPr>
          <w:rFonts w:cs="Calibri"/>
          <w:bCs/>
        </w:rPr>
      </w:pPr>
      <w:r w:rsidRPr="00553614">
        <w:rPr>
          <w:rFonts w:cs="Calibri"/>
          <w:bCs/>
        </w:rPr>
        <w:t>każdy zaistniały wypadek przy pracy zgłaszać swojemu przełożonemu, a stanowisko pracy</w:t>
      </w:r>
      <w:r>
        <w:rPr>
          <w:rFonts w:cs="Calibri"/>
          <w:bCs/>
        </w:rPr>
        <w:t xml:space="preserve"> </w:t>
      </w:r>
      <w:r w:rsidRPr="00553614">
        <w:rPr>
          <w:rFonts w:cs="Calibri"/>
          <w:bCs/>
        </w:rPr>
        <w:t>pozostawić w takim stanie, w jakim nastąpił wypadek</w:t>
      </w:r>
    </w:p>
    <w:p w14:paraId="47193448" w14:textId="77777777" w:rsidR="00A55A4B" w:rsidRPr="00743E7A" w:rsidRDefault="00A55A4B" w:rsidP="00A55A4B">
      <w:pPr>
        <w:spacing w:after="0"/>
        <w:jc w:val="both"/>
        <w:rPr>
          <w:rFonts w:cs="Calibri"/>
          <w:bCs/>
        </w:rPr>
      </w:pPr>
      <w:r w:rsidRPr="00743E7A">
        <w:rPr>
          <w:rFonts w:cs="Calibri"/>
          <w:bCs/>
        </w:rPr>
        <w:t>Organizacja robót</w:t>
      </w:r>
    </w:p>
    <w:p w14:paraId="2CF791F6" w14:textId="77777777" w:rsidR="002B393E" w:rsidRPr="002B393E" w:rsidRDefault="002B393E" w:rsidP="002B393E">
      <w:pPr>
        <w:numPr>
          <w:ilvl w:val="0"/>
          <w:numId w:val="64"/>
        </w:numPr>
        <w:spacing w:after="0"/>
        <w:jc w:val="both"/>
        <w:rPr>
          <w:rFonts w:cs="Calibri"/>
          <w:bCs/>
        </w:rPr>
      </w:pPr>
      <w:r w:rsidRPr="002B393E">
        <w:rPr>
          <w:rFonts w:cs="Calibri"/>
          <w:bCs/>
        </w:rPr>
        <w:t>Teren, na którym prowadzone są prace rozbiórkowe, powinien być ogrodzony i oznakowany w taki sposób aby na teren budowy nie weszły osoby niezatrudnione do rozbiórki.</w:t>
      </w:r>
    </w:p>
    <w:p w14:paraId="30A7621C" w14:textId="77777777" w:rsidR="002B393E" w:rsidRPr="002B393E" w:rsidRDefault="002B393E" w:rsidP="002B393E">
      <w:pPr>
        <w:numPr>
          <w:ilvl w:val="0"/>
          <w:numId w:val="64"/>
        </w:numPr>
        <w:spacing w:after="0"/>
        <w:jc w:val="both"/>
        <w:rPr>
          <w:rFonts w:cs="Calibri"/>
          <w:bCs/>
        </w:rPr>
      </w:pPr>
      <w:r w:rsidRPr="002B393E">
        <w:rPr>
          <w:rFonts w:cs="Calibri"/>
          <w:bCs/>
        </w:rPr>
        <w:t xml:space="preserve">Roboty powinny być prowadzone tak, aby nie została naruszona stateczność rozbieranego obiektu oraz tak, aby usuwanie jednego elementu konstrukcyjnego nie wywoływało utraty stateczności i przewrócenia się innego fragmentu konstrukcji. </w:t>
      </w:r>
    </w:p>
    <w:p w14:paraId="206B9A8D" w14:textId="77777777" w:rsidR="002B393E" w:rsidRPr="002B393E" w:rsidRDefault="002B393E" w:rsidP="002B393E">
      <w:pPr>
        <w:numPr>
          <w:ilvl w:val="0"/>
          <w:numId w:val="64"/>
        </w:numPr>
        <w:spacing w:after="0"/>
        <w:jc w:val="both"/>
        <w:rPr>
          <w:rFonts w:cs="Calibri"/>
          <w:bCs/>
        </w:rPr>
      </w:pPr>
      <w:r w:rsidRPr="002B393E">
        <w:rPr>
          <w:rFonts w:cs="Calibri"/>
          <w:bCs/>
        </w:rPr>
        <w:t xml:space="preserve">Należy zwrócić szczególną uwagę na to aby podczas prac rozbiórkowych nie naruszyć konstrukcji budynków znajdujących się przy planowanym do rozbiórki obiekcie </w:t>
      </w:r>
    </w:p>
    <w:p w14:paraId="4711D2F5" w14:textId="77777777" w:rsidR="002B393E" w:rsidRPr="002B393E" w:rsidRDefault="002B393E" w:rsidP="002B393E">
      <w:pPr>
        <w:numPr>
          <w:ilvl w:val="0"/>
          <w:numId w:val="64"/>
        </w:numPr>
        <w:spacing w:after="0"/>
        <w:jc w:val="both"/>
        <w:rPr>
          <w:rFonts w:cs="Calibri"/>
          <w:bCs/>
        </w:rPr>
      </w:pPr>
      <w:r w:rsidRPr="002B393E">
        <w:rPr>
          <w:rFonts w:cs="Calibri"/>
          <w:bCs/>
        </w:rPr>
        <w:t>Roboty rozbiórkowe należy wykonywać z zachowaniem szczególnej ostrożności, należy przestrzegać przepisów bezpieczeństwa i higieny pracy przy robotach rozbiórkowych, a w szczególności:</w:t>
      </w:r>
    </w:p>
    <w:p w14:paraId="11D6E2A3" w14:textId="77777777" w:rsidR="002B393E" w:rsidRPr="002B393E" w:rsidRDefault="002B393E" w:rsidP="002B393E">
      <w:pPr>
        <w:numPr>
          <w:ilvl w:val="1"/>
          <w:numId w:val="65"/>
        </w:numPr>
        <w:spacing w:after="0"/>
        <w:jc w:val="both"/>
        <w:rPr>
          <w:rFonts w:cs="Calibri"/>
          <w:bCs/>
        </w:rPr>
      </w:pPr>
      <w:r w:rsidRPr="002B393E">
        <w:rPr>
          <w:rFonts w:cs="Calibri"/>
          <w:bCs/>
        </w:rPr>
        <w:t>stosować odpowiednie narzędzia i sprzęt;</w:t>
      </w:r>
    </w:p>
    <w:p w14:paraId="7BC154B0" w14:textId="77777777" w:rsidR="002B393E" w:rsidRPr="002B393E" w:rsidRDefault="002B393E" w:rsidP="002B393E">
      <w:pPr>
        <w:numPr>
          <w:ilvl w:val="1"/>
          <w:numId w:val="65"/>
        </w:numPr>
        <w:spacing w:after="0"/>
        <w:jc w:val="both"/>
        <w:rPr>
          <w:rFonts w:cs="Calibri"/>
          <w:bCs/>
        </w:rPr>
      </w:pPr>
      <w:r w:rsidRPr="002B393E">
        <w:rPr>
          <w:rFonts w:cs="Calibri"/>
          <w:bCs/>
        </w:rPr>
        <w:t>stosować urządzenia zabezpieczające i ochronne;</w:t>
      </w:r>
    </w:p>
    <w:p w14:paraId="42DADD19" w14:textId="77777777" w:rsidR="002B393E" w:rsidRPr="002B393E" w:rsidRDefault="002B393E" w:rsidP="002B393E">
      <w:pPr>
        <w:numPr>
          <w:ilvl w:val="1"/>
          <w:numId w:val="65"/>
        </w:numPr>
        <w:spacing w:after="0"/>
        <w:jc w:val="both"/>
        <w:rPr>
          <w:rFonts w:cs="Calibri"/>
          <w:bCs/>
        </w:rPr>
      </w:pPr>
      <w:r w:rsidRPr="002B393E">
        <w:rPr>
          <w:rFonts w:cs="Calibri"/>
          <w:bCs/>
        </w:rPr>
        <w:t>stosować środki zabezpieczające pracowników;</w:t>
      </w:r>
    </w:p>
    <w:p w14:paraId="6160D6FB" w14:textId="77777777" w:rsidR="002B393E" w:rsidRPr="002B393E" w:rsidRDefault="002B393E" w:rsidP="002B393E">
      <w:pPr>
        <w:numPr>
          <w:ilvl w:val="1"/>
          <w:numId w:val="65"/>
        </w:numPr>
        <w:spacing w:after="0"/>
        <w:jc w:val="both"/>
        <w:rPr>
          <w:rFonts w:cs="Calibri"/>
          <w:bCs/>
        </w:rPr>
      </w:pPr>
      <w:r w:rsidRPr="002B393E">
        <w:rPr>
          <w:rFonts w:cs="Calibri"/>
          <w:bCs/>
        </w:rPr>
        <w:t>zapewnić bezpieczeństwo publiczne.</w:t>
      </w:r>
    </w:p>
    <w:p w14:paraId="5B243F49" w14:textId="77777777" w:rsidR="002B393E" w:rsidRPr="002B393E" w:rsidRDefault="002B393E" w:rsidP="002B393E">
      <w:pPr>
        <w:spacing w:after="0"/>
        <w:jc w:val="both"/>
        <w:rPr>
          <w:rFonts w:cs="Calibri"/>
          <w:bCs/>
        </w:rPr>
      </w:pPr>
    </w:p>
    <w:p w14:paraId="189CC723" w14:textId="77777777" w:rsidR="002B393E" w:rsidRPr="002B393E" w:rsidRDefault="002B393E" w:rsidP="002B393E">
      <w:pPr>
        <w:numPr>
          <w:ilvl w:val="0"/>
          <w:numId w:val="64"/>
        </w:numPr>
        <w:spacing w:after="0"/>
        <w:jc w:val="both"/>
        <w:rPr>
          <w:rFonts w:cs="Calibri"/>
          <w:bCs/>
        </w:rPr>
      </w:pPr>
      <w:r w:rsidRPr="002B393E">
        <w:rPr>
          <w:rFonts w:cs="Calibri"/>
          <w:bCs/>
        </w:rPr>
        <w:t>Usunięcie wszelkich odpadów, gruzu, konstrukcji stalowych, materiałów bitumicznych, drewna i innych należy wykonać zgodnie z przepisami o ochronie środowiska.</w:t>
      </w:r>
    </w:p>
    <w:p w14:paraId="5190479B" w14:textId="77777777" w:rsidR="002B393E" w:rsidRPr="002B393E" w:rsidRDefault="002B393E" w:rsidP="002B393E">
      <w:pPr>
        <w:numPr>
          <w:ilvl w:val="0"/>
          <w:numId w:val="64"/>
        </w:numPr>
        <w:spacing w:after="0"/>
        <w:jc w:val="both"/>
        <w:rPr>
          <w:rFonts w:cs="Calibri"/>
          <w:bCs/>
        </w:rPr>
      </w:pPr>
      <w:r w:rsidRPr="002B393E">
        <w:rPr>
          <w:rFonts w:cs="Calibri"/>
          <w:bCs/>
        </w:rPr>
        <w:t>W trakcie oględzin nie stwierdzono zastosowania</w:t>
      </w:r>
      <w:r w:rsidRPr="002B393E">
        <w:rPr>
          <w:rFonts w:cs="Calibri"/>
          <w:b/>
          <w:bCs/>
          <w:i/>
        </w:rPr>
        <w:t xml:space="preserve"> materiałów zawierających azbest.</w:t>
      </w:r>
      <w:r w:rsidRPr="002B393E">
        <w:rPr>
          <w:rFonts w:cs="Calibri"/>
          <w:bCs/>
        </w:rPr>
        <w:t xml:space="preserve"> Możliwe jest jednak w trakcie wykonywania robót demontażowych odkrycie elementów zawierających azbest. Zwraca się szczególną uwagę, że elementy takie może demontować tylko firma posiadająca odpowiednie uprawnienia. Zdemontowane elementy wymagają utylizacji przez firmę posiadającą odpowiednie uprawnienia, zgodnie z odrębnymi przepisami.</w:t>
      </w:r>
    </w:p>
    <w:p w14:paraId="2717E080" w14:textId="77777777" w:rsidR="002B393E" w:rsidRPr="002B393E" w:rsidRDefault="002B393E" w:rsidP="002B393E">
      <w:pPr>
        <w:numPr>
          <w:ilvl w:val="0"/>
          <w:numId w:val="64"/>
        </w:numPr>
        <w:spacing w:after="0"/>
        <w:jc w:val="both"/>
        <w:rPr>
          <w:rFonts w:cs="Calibri"/>
          <w:bCs/>
        </w:rPr>
      </w:pPr>
      <w:r w:rsidRPr="002B393E">
        <w:rPr>
          <w:rFonts w:cs="Calibri"/>
          <w:bCs/>
        </w:rPr>
        <w:t xml:space="preserve">W trakcie robót rozbiórkowych na teren budowy nie mogą wchodzić osoby trzecie. Pracownicy nowoprzyjęci, powinni zostać zaznajomieni z terenem i odpowiednio przeszkoleni. Prace należy organizować w taki sposób aby każdy pracownik wykonywał swoje obowiązki w jak najmniejszym obszarze, bez konieczności przemieszczania się po całym obiekcie. </w:t>
      </w:r>
    </w:p>
    <w:p w14:paraId="5A0C4426" w14:textId="77777777" w:rsidR="002B393E" w:rsidRDefault="002B393E" w:rsidP="002B393E">
      <w:pPr>
        <w:numPr>
          <w:ilvl w:val="0"/>
          <w:numId w:val="64"/>
        </w:numPr>
        <w:spacing w:after="0"/>
        <w:jc w:val="both"/>
        <w:rPr>
          <w:rFonts w:cs="Calibri"/>
          <w:bCs/>
        </w:rPr>
      </w:pPr>
      <w:r w:rsidRPr="002B393E">
        <w:rPr>
          <w:rFonts w:cs="Calibri"/>
          <w:bCs/>
        </w:rPr>
        <w:t xml:space="preserve">Zabrania się prowadzenia prac w trakcie silnych wiatrów, w miejscach, gdzie mogą one spowodować oderwanie elementów budynku i zagrozić bezpieczeństwu ludzi. </w:t>
      </w:r>
    </w:p>
    <w:p w14:paraId="4B872F77" w14:textId="77777777" w:rsidR="00D936FE" w:rsidRPr="002B393E" w:rsidRDefault="00D936FE" w:rsidP="00D936FE">
      <w:pPr>
        <w:spacing w:after="0"/>
        <w:jc w:val="both"/>
        <w:rPr>
          <w:rFonts w:cs="Calibri"/>
          <w:bCs/>
        </w:rPr>
      </w:pPr>
    </w:p>
    <w:p w14:paraId="239F41BE" w14:textId="77777777" w:rsidR="00A55A4B" w:rsidRPr="002B393E" w:rsidRDefault="00A55A4B" w:rsidP="002B393E">
      <w:pPr>
        <w:pStyle w:val="Akapitzlist"/>
        <w:numPr>
          <w:ilvl w:val="1"/>
          <w:numId w:val="18"/>
        </w:numPr>
        <w:spacing w:after="0"/>
        <w:jc w:val="both"/>
        <w:rPr>
          <w:rFonts w:cs="Calibri"/>
          <w:b/>
          <w:bCs/>
        </w:rPr>
      </w:pPr>
      <w:r w:rsidRPr="002B393E">
        <w:rPr>
          <w:rFonts w:cs="Calibri"/>
          <w:b/>
          <w:bCs/>
        </w:rPr>
        <w:lastRenderedPageBreak/>
        <w:t>Zasady BHP</w:t>
      </w:r>
    </w:p>
    <w:p w14:paraId="2FA9EAFE" w14:textId="77777777" w:rsidR="00A55A4B" w:rsidRPr="00743E7A" w:rsidRDefault="00A55A4B" w:rsidP="00A55A4B">
      <w:pPr>
        <w:spacing w:after="0"/>
        <w:jc w:val="both"/>
        <w:rPr>
          <w:rFonts w:cs="Calibri"/>
          <w:bCs/>
        </w:rPr>
      </w:pPr>
      <w:r w:rsidRPr="00743E7A">
        <w:rPr>
          <w:rFonts w:cs="Calibri"/>
          <w:bCs/>
        </w:rPr>
        <w:t>Sposoby bezpiecznego wykonywania robót rozbiórkowych reguluje Rozporządzenie Ministra</w:t>
      </w:r>
      <w:r>
        <w:rPr>
          <w:rFonts w:cs="Calibri"/>
          <w:bCs/>
        </w:rPr>
        <w:t xml:space="preserve"> </w:t>
      </w:r>
      <w:r w:rsidRPr="00743E7A">
        <w:rPr>
          <w:rFonts w:cs="Calibri"/>
          <w:bCs/>
        </w:rPr>
        <w:t>Infrastruktury z dnia 6 lutego 2003 r. w sprawie bezpieczeństwa i higieny pracy podczas wykonywania</w:t>
      </w:r>
      <w:r>
        <w:rPr>
          <w:rFonts w:cs="Calibri"/>
          <w:bCs/>
        </w:rPr>
        <w:t xml:space="preserve"> </w:t>
      </w:r>
      <w:r w:rsidRPr="00743E7A">
        <w:rPr>
          <w:rFonts w:cs="Calibri"/>
          <w:bCs/>
        </w:rPr>
        <w:t>robót budowlanych (Dz. U. 2003, Nr 47, poz. 401) - Rozdział 18.</w:t>
      </w:r>
    </w:p>
    <w:p w14:paraId="24A8EB5D" w14:textId="77777777" w:rsidR="00A55A4B" w:rsidRPr="002B393E" w:rsidRDefault="00A55A4B" w:rsidP="002B393E">
      <w:pPr>
        <w:pStyle w:val="Akapitzlist"/>
        <w:numPr>
          <w:ilvl w:val="1"/>
          <w:numId w:val="18"/>
        </w:numPr>
        <w:spacing w:after="0"/>
        <w:jc w:val="both"/>
        <w:rPr>
          <w:rFonts w:cs="Calibri"/>
          <w:b/>
          <w:bCs/>
        </w:rPr>
      </w:pPr>
      <w:r w:rsidRPr="002B393E">
        <w:rPr>
          <w:rFonts w:cs="Calibri"/>
          <w:b/>
          <w:bCs/>
        </w:rPr>
        <w:t>Rozbiórka urządzeń i instalacji</w:t>
      </w:r>
    </w:p>
    <w:p w14:paraId="7F5A277F" w14:textId="1C34BB7A" w:rsidR="00A55A4B" w:rsidRPr="00743E7A" w:rsidRDefault="00A55A4B" w:rsidP="00A55A4B">
      <w:pPr>
        <w:spacing w:after="0"/>
        <w:jc w:val="both"/>
        <w:rPr>
          <w:rFonts w:cs="Calibri"/>
          <w:bCs/>
        </w:rPr>
      </w:pPr>
      <w:r w:rsidRPr="00743E7A">
        <w:rPr>
          <w:rFonts w:cs="Calibri"/>
          <w:bCs/>
        </w:rPr>
        <w:t>Do rozbiórki urządzeń i instalacji elektrycznej, c.o., wodociągowej, kanalizacyjnej, można przystąpić</w:t>
      </w:r>
      <w:r>
        <w:rPr>
          <w:rFonts w:cs="Calibri"/>
          <w:bCs/>
        </w:rPr>
        <w:t xml:space="preserve"> </w:t>
      </w:r>
      <w:r w:rsidRPr="00743E7A">
        <w:rPr>
          <w:rFonts w:cs="Calibri"/>
          <w:bCs/>
        </w:rPr>
        <w:t>dopiero po stwierdzeniu, że wszystkie te instalacje zostały odłączone od sieci przez pracowników</w:t>
      </w:r>
      <w:r>
        <w:rPr>
          <w:rFonts w:cs="Calibri"/>
          <w:bCs/>
        </w:rPr>
        <w:t xml:space="preserve"> </w:t>
      </w:r>
      <w:r w:rsidRPr="00743E7A">
        <w:rPr>
          <w:rFonts w:cs="Calibri"/>
          <w:bCs/>
        </w:rPr>
        <w:t>właściwych instytucji oraz, że dokonano odpowiedniego wpisu do dziennika rozbiórki.</w:t>
      </w:r>
      <w:r>
        <w:rPr>
          <w:rFonts w:cs="Calibri"/>
          <w:bCs/>
        </w:rPr>
        <w:t xml:space="preserve"> </w:t>
      </w:r>
      <w:r w:rsidRPr="00743E7A">
        <w:rPr>
          <w:rFonts w:cs="Calibri"/>
          <w:bCs/>
        </w:rPr>
        <w:t>Demontaż instalacji powinni wykonywać robotnicy odpowiednich specjalności. Rozbiórkę urządzeń do ponownego montażu wykonać ze szczególna ostrożnością. Zaleca się, aby</w:t>
      </w:r>
      <w:r>
        <w:rPr>
          <w:rFonts w:cs="Calibri"/>
          <w:bCs/>
        </w:rPr>
        <w:t xml:space="preserve"> </w:t>
      </w:r>
      <w:r w:rsidRPr="00743E7A">
        <w:rPr>
          <w:rFonts w:cs="Calibri"/>
          <w:bCs/>
        </w:rPr>
        <w:t>demontaż i ponowny montaż był wykonany przez autoryzowane serwisy producentów. Należy wszystkie</w:t>
      </w:r>
      <w:r>
        <w:rPr>
          <w:rFonts w:cs="Calibri"/>
          <w:bCs/>
        </w:rPr>
        <w:t xml:space="preserve"> </w:t>
      </w:r>
      <w:r w:rsidRPr="00743E7A">
        <w:rPr>
          <w:rFonts w:cs="Calibri"/>
          <w:bCs/>
        </w:rPr>
        <w:t>elementy delikatne zabezpieczyć przed uszkodzeniem na czas transportu i składowania do czasu</w:t>
      </w:r>
      <w:r>
        <w:rPr>
          <w:rFonts w:cs="Calibri"/>
          <w:bCs/>
        </w:rPr>
        <w:t xml:space="preserve"> </w:t>
      </w:r>
      <w:r w:rsidRPr="00743E7A">
        <w:rPr>
          <w:rFonts w:cs="Calibri"/>
          <w:bCs/>
        </w:rPr>
        <w:t>ponownego zamontowania.</w:t>
      </w:r>
    </w:p>
    <w:p w14:paraId="0D17338F" w14:textId="77777777" w:rsidR="002B393E" w:rsidRPr="002B393E" w:rsidRDefault="002B393E" w:rsidP="002B393E">
      <w:pPr>
        <w:pStyle w:val="Akapitzlist"/>
        <w:numPr>
          <w:ilvl w:val="1"/>
          <w:numId w:val="18"/>
        </w:numPr>
        <w:spacing w:after="0"/>
        <w:jc w:val="both"/>
        <w:rPr>
          <w:rFonts w:cs="Calibri"/>
          <w:b/>
          <w:bCs/>
        </w:rPr>
      </w:pPr>
      <w:r w:rsidRPr="002B393E">
        <w:rPr>
          <w:rFonts w:cs="Calibri"/>
          <w:b/>
          <w:bCs/>
        </w:rPr>
        <w:t>Doprowadzenie placu budowy do porządku</w:t>
      </w:r>
    </w:p>
    <w:p w14:paraId="4E21A4AE" w14:textId="77777777" w:rsidR="002B393E" w:rsidRPr="002B393E" w:rsidRDefault="002B393E" w:rsidP="002B393E">
      <w:pPr>
        <w:spacing w:after="0"/>
        <w:jc w:val="both"/>
        <w:rPr>
          <w:rFonts w:cs="Calibri"/>
          <w:bCs/>
        </w:rPr>
      </w:pPr>
      <w:r w:rsidRPr="002B393E">
        <w:rPr>
          <w:rFonts w:cs="Calibri"/>
          <w:bCs/>
        </w:rPr>
        <w:t xml:space="preserve">− Po zakończeniu robót rozbiórkowych, Wykonawca winien oczyścić całą strefę objętą robotami oraz tereny okoliczne. </w:t>
      </w:r>
    </w:p>
    <w:p w14:paraId="7BB775BC" w14:textId="77777777" w:rsidR="002B393E" w:rsidRPr="002B393E" w:rsidRDefault="002B393E" w:rsidP="002B393E">
      <w:pPr>
        <w:spacing w:after="0"/>
        <w:jc w:val="both"/>
        <w:rPr>
          <w:rFonts w:cs="Calibri"/>
          <w:bCs/>
        </w:rPr>
      </w:pPr>
      <w:r w:rsidRPr="002B393E">
        <w:rPr>
          <w:rFonts w:cs="Calibri"/>
          <w:bCs/>
        </w:rPr>
        <w:t xml:space="preserve">− Wykonawca winien oczyścić obszary zewnętrzne oraz elewacje budynków, na których osiadł pył wytworzony w trakcie robót rozbiórkowych. </w:t>
      </w:r>
    </w:p>
    <w:p w14:paraId="482C94EC" w14:textId="77777777" w:rsidR="002B393E" w:rsidRPr="002B393E" w:rsidRDefault="002B393E" w:rsidP="002B393E">
      <w:pPr>
        <w:spacing w:after="0"/>
        <w:jc w:val="both"/>
        <w:rPr>
          <w:rFonts w:cs="Calibri"/>
          <w:bCs/>
        </w:rPr>
      </w:pPr>
      <w:r w:rsidRPr="002B393E">
        <w:rPr>
          <w:rFonts w:cs="Calibri"/>
          <w:bCs/>
        </w:rPr>
        <w:t xml:space="preserve">− Wykonawca odpowiada za wszelkie szkody powstałe z jego winy w budynkach i na okolicznych terenach. </w:t>
      </w:r>
    </w:p>
    <w:p w14:paraId="715A03AA" w14:textId="77777777" w:rsidR="00A55A4B" w:rsidRDefault="002B393E" w:rsidP="002B393E">
      <w:pPr>
        <w:spacing w:after="0"/>
        <w:jc w:val="both"/>
        <w:rPr>
          <w:rFonts w:cs="Calibri"/>
          <w:bCs/>
        </w:rPr>
      </w:pPr>
      <w:r w:rsidRPr="002B393E">
        <w:rPr>
          <w:rFonts w:cs="Calibri"/>
          <w:bCs/>
        </w:rPr>
        <w:t>− Z tego tytułu, Wykonawca ma obowiązek dokonać natychmiastowej naprawy na własny koszt wszystkich szkód znanych w momencie odbioru robót.</w:t>
      </w:r>
    </w:p>
    <w:p w14:paraId="254B7A1C" w14:textId="77777777" w:rsidR="002B393E" w:rsidRPr="002B393E" w:rsidRDefault="002B393E" w:rsidP="002B393E">
      <w:pPr>
        <w:pStyle w:val="Akapitzlist"/>
        <w:numPr>
          <w:ilvl w:val="1"/>
          <w:numId w:val="18"/>
        </w:numPr>
        <w:spacing w:after="0"/>
        <w:jc w:val="both"/>
        <w:rPr>
          <w:rFonts w:cs="Calibri"/>
          <w:b/>
          <w:bCs/>
        </w:rPr>
      </w:pPr>
      <w:r w:rsidRPr="002B393E">
        <w:rPr>
          <w:rFonts w:cs="Calibri"/>
          <w:b/>
          <w:bCs/>
        </w:rPr>
        <w:t>Wywóz gruzu i innych elementów pochodzących z rozbiórki</w:t>
      </w:r>
    </w:p>
    <w:p w14:paraId="5B9846A2" w14:textId="77777777" w:rsidR="002B393E" w:rsidRPr="002B393E" w:rsidRDefault="002B393E" w:rsidP="002B393E">
      <w:pPr>
        <w:spacing w:after="0"/>
        <w:jc w:val="both"/>
        <w:rPr>
          <w:rFonts w:cs="Calibri"/>
          <w:bCs/>
        </w:rPr>
      </w:pPr>
      <w:r w:rsidRPr="002B393E">
        <w:rPr>
          <w:rFonts w:cs="Calibri"/>
          <w:bCs/>
        </w:rPr>
        <w:t>Gruz i inne elementy pochodzące z rozbiórek będą wywo</w:t>
      </w:r>
      <w:r>
        <w:rPr>
          <w:rFonts w:cs="Calibri"/>
          <w:bCs/>
        </w:rPr>
        <w:t>ż</w:t>
      </w:r>
      <w:r w:rsidRPr="002B393E">
        <w:rPr>
          <w:rFonts w:cs="Calibri"/>
          <w:bCs/>
        </w:rPr>
        <w:t>one w miarę postępowania robót rozbiórkowych. Gruz i inne elementy pochodzące z rozbiórek będą ładowane na samochody cię</w:t>
      </w:r>
      <w:r>
        <w:rPr>
          <w:rFonts w:cs="Calibri"/>
          <w:bCs/>
        </w:rPr>
        <w:t>ż</w:t>
      </w:r>
      <w:r w:rsidRPr="002B393E">
        <w:rPr>
          <w:rFonts w:cs="Calibri"/>
          <w:bCs/>
        </w:rPr>
        <w:t>arowe doje</w:t>
      </w:r>
      <w:r>
        <w:rPr>
          <w:rFonts w:cs="Calibri"/>
          <w:bCs/>
        </w:rPr>
        <w:t>ż</w:t>
      </w:r>
      <w:r w:rsidRPr="002B393E">
        <w:rPr>
          <w:rFonts w:cs="Calibri"/>
          <w:bCs/>
        </w:rPr>
        <w:t>d</w:t>
      </w:r>
      <w:r>
        <w:rPr>
          <w:rFonts w:cs="Calibri"/>
          <w:bCs/>
        </w:rPr>
        <w:t>ż</w:t>
      </w:r>
      <w:r w:rsidRPr="002B393E">
        <w:rPr>
          <w:rFonts w:cs="Calibri"/>
          <w:bCs/>
        </w:rPr>
        <w:t>ające do obiektu na terenie budowy i wywo</w:t>
      </w:r>
      <w:r>
        <w:rPr>
          <w:rFonts w:cs="Calibri"/>
          <w:bCs/>
        </w:rPr>
        <w:t>ż</w:t>
      </w:r>
      <w:r w:rsidRPr="002B393E">
        <w:rPr>
          <w:rFonts w:cs="Calibri"/>
          <w:bCs/>
        </w:rPr>
        <w:t xml:space="preserve">one na autoryzowane wysypiska. </w:t>
      </w:r>
    </w:p>
    <w:p w14:paraId="7BDA931C" w14:textId="77777777" w:rsidR="002B393E" w:rsidRDefault="002B393E" w:rsidP="002B393E">
      <w:pPr>
        <w:spacing w:after="0"/>
        <w:jc w:val="both"/>
        <w:rPr>
          <w:rFonts w:cs="Calibri"/>
          <w:bCs/>
        </w:rPr>
      </w:pPr>
      <w:r w:rsidRPr="002B393E">
        <w:rPr>
          <w:rFonts w:cs="Calibri"/>
          <w:bCs/>
        </w:rPr>
        <w:t>Papa będzie wywo</w:t>
      </w:r>
      <w:r>
        <w:rPr>
          <w:rFonts w:cs="Calibri"/>
          <w:bCs/>
        </w:rPr>
        <w:t>ż</w:t>
      </w:r>
      <w:r w:rsidRPr="002B393E">
        <w:rPr>
          <w:rFonts w:cs="Calibri"/>
          <w:bCs/>
        </w:rPr>
        <w:t>ona w miarę postępowania robót rozbiórkowych. Papa będzie ładowana na samochody cię</w:t>
      </w:r>
      <w:r>
        <w:rPr>
          <w:rFonts w:cs="Calibri"/>
          <w:bCs/>
        </w:rPr>
        <w:t>ż</w:t>
      </w:r>
      <w:r w:rsidRPr="002B393E">
        <w:rPr>
          <w:rFonts w:cs="Calibri"/>
          <w:bCs/>
        </w:rPr>
        <w:t>arowe doje</w:t>
      </w:r>
      <w:r>
        <w:rPr>
          <w:rFonts w:cs="Calibri"/>
          <w:bCs/>
        </w:rPr>
        <w:t>ż</w:t>
      </w:r>
      <w:r w:rsidRPr="002B393E">
        <w:rPr>
          <w:rFonts w:cs="Calibri"/>
          <w:bCs/>
        </w:rPr>
        <w:t>d</w:t>
      </w:r>
      <w:r>
        <w:rPr>
          <w:rFonts w:cs="Calibri"/>
          <w:bCs/>
        </w:rPr>
        <w:t>ż</w:t>
      </w:r>
      <w:r w:rsidRPr="002B393E">
        <w:rPr>
          <w:rFonts w:cs="Calibri"/>
          <w:bCs/>
        </w:rPr>
        <w:t>ające do obiektu na terenie budowy i wywo</w:t>
      </w:r>
      <w:r>
        <w:rPr>
          <w:rFonts w:cs="Calibri"/>
          <w:bCs/>
        </w:rPr>
        <w:t>ż</w:t>
      </w:r>
      <w:r w:rsidRPr="002B393E">
        <w:rPr>
          <w:rFonts w:cs="Calibri"/>
          <w:bCs/>
        </w:rPr>
        <w:t>ony na autoryzowane wysypiska i utylizowana.</w:t>
      </w:r>
    </w:p>
    <w:p w14:paraId="0B4A8659" w14:textId="77777777" w:rsidR="00CE0B69" w:rsidRDefault="00CE0B69" w:rsidP="002B393E">
      <w:pPr>
        <w:spacing w:after="0"/>
        <w:jc w:val="both"/>
        <w:rPr>
          <w:rFonts w:cs="Calibri"/>
          <w:bCs/>
        </w:rPr>
      </w:pPr>
    </w:p>
    <w:p w14:paraId="4510AA78" w14:textId="77777777" w:rsidR="002B393E" w:rsidRPr="002B393E" w:rsidRDefault="002B393E" w:rsidP="002B393E">
      <w:pPr>
        <w:pStyle w:val="Akapitzlist"/>
        <w:numPr>
          <w:ilvl w:val="0"/>
          <w:numId w:val="18"/>
        </w:numPr>
        <w:spacing w:after="0"/>
        <w:jc w:val="both"/>
        <w:rPr>
          <w:rFonts w:cs="Calibri"/>
          <w:b/>
          <w:bCs/>
        </w:rPr>
      </w:pPr>
      <w:r w:rsidRPr="002B393E">
        <w:rPr>
          <w:rFonts w:cs="Calibri"/>
          <w:b/>
          <w:bCs/>
        </w:rPr>
        <w:t>KONTROLA JAKOŚCI ROBÓT</w:t>
      </w:r>
    </w:p>
    <w:p w14:paraId="2B68A8E5" w14:textId="77777777" w:rsidR="002B393E" w:rsidRDefault="002B393E" w:rsidP="002B393E">
      <w:pPr>
        <w:spacing w:after="0"/>
        <w:jc w:val="both"/>
        <w:rPr>
          <w:rFonts w:cs="Calibri"/>
          <w:bCs/>
        </w:rPr>
      </w:pPr>
      <w:r w:rsidRPr="002B393E">
        <w:rPr>
          <w:rFonts w:cs="Calibri"/>
          <w:bCs/>
        </w:rPr>
        <w:t>Kontrola jakości robót podlega na wizualnej ocenie kompletności wykonania robót rozbiórkowych, przeprowadzonych zgodnie ze specyfikacjami technicznymi oraz projektem budowlanym.</w:t>
      </w:r>
    </w:p>
    <w:p w14:paraId="692410DC" w14:textId="77777777" w:rsidR="00CE0B69" w:rsidRDefault="00CE0B69" w:rsidP="002B393E">
      <w:pPr>
        <w:spacing w:after="0"/>
        <w:jc w:val="both"/>
        <w:rPr>
          <w:rFonts w:cs="Calibri"/>
          <w:bCs/>
        </w:rPr>
      </w:pPr>
    </w:p>
    <w:p w14:paraId="27A7C68D" w14:textId="77777777" w:rsidR="0011391C" w:rsidRPr="002B393E" w:rsidRDefault="0011391C" w:rsidP="0011391C">
      <w:pPr>
        <w:pStyle w:val="Akapitzlist"/>
        <w:numPr>
          <w:ilvl w:val="0"/>
          <w:numId w:val="18"/>
        </w:numPr>
        <w:spacing w:after="0"/>
        <w:jc w:val="both"/>
        <w:rPr>
          <w:rFonts w:cs="Calibri"/>
          <w:b/>
          <w:bCs/>
        </w:rPr>
      </w:pPr>
      <w:r w:rsidRPr="002B393E">
        <w:rPr>
          <w:rFonts w:cs="Calibri"/>
          <w:b/>
          <w:bCs/>
        </w:rPr>
        <w:t>OBMIAR ROBÓT</w:t>
      </w:r>
    </w:p>
    <w:p w14:paraId="6A78E803" w14:textId="77777777" w:rsidR="0011391C" w:rsidRPr="004A54AB" w:rsidRDefault="0011391C" w:rsidP="0011391C">
      <w:pPr>
        <w:spacing w:after="0"/>
        <w:jc w:val="both"/>
        <w:rPr>
          <w:rFonts w:cs="Calibri"/>
          <w:bCs/>
        </w:rPr>
      </w:pPr>
      <w:r w:rsidRPr="004A54AB">
        <w:rPr>
          <w:rFonts w:cs="Calibri"/>
          <w:bCs/>
        </w:rPr>
        <w:t>Ogólne zasady i wymagania dotyczące obmiaru robót podano w ST 00.01 “Wymagania ogólne".</w:t>
      </w:r>
    </w:p>
    <w:p w14:paraId="3B699E4C" w14:textId="77777777" w:rsidR="0011391C" w:rsidRPr="004A54AB" w:rsidRDefault="0011391C" w:rsidP="0011391C">
      <w:pPr>
        <w:spacing w:after="0"/>
        <w:jc w:val="both"/>
        <w:rPr>
          <w:rFonts w:cs="Calibri"/>
          <w:bCs/>
        </w:rPr>
      </w:pPr>
      <w:r w:rsidRPr="004A54AB">
        <w:rPr>
          <w:rFonts w:cs="Calibri"/>
          <w:bCs/>
        </w:rPr>
        <w:t>Obmiar robót określa ilość wykonanych robót zgodnie z postanowieniami umowy.</w:t>
      </w:r>
    </w:p>
    <w:p w14:paraId="5DEA8FF7" w14:textId="77777777" w:rsidR="0011391C" w:rsidRPr="004A54AB" w:rsidRDefault="0011391C" w:rsidP="0011391C">
      <w:pPr>
        <w:spacing w:after="0"/>
        <w:jc w:val="both"/>
        <w:rPr>
          <w:rFonts w:cs="Calibri"/>
          <w:bCs/>
        </w:rPr>
      </w:pPr>
      <w:r w:rsidRPr="004A54AB">
        <w:rPr>
          <w:rFonts w:cs="Calibri"/>
          <w:bCs/>
        </w:rPr>
        <w:t>Ilość robót oblicza się według sporządzonych pomiarów z natury, udokumentowanych operatem</w:t>
      </w:r>
      <w:r>
        <w:rPr>
          <w:rFonts w:cs="Calibri"/>
          <w:bCs/>
        </w:rPr>
        <w:t xml:space="preserve"> </w:t>
      </w:r>
      <w:r w:rsidRPr="004A54AB">
        <w:rPr>
          <w:rFonts w:cs="Calibri"/>
          <w:bCs/>
        </w:rPr>
        <w:t>powykonawczym, z uwzględnieniem wymagań technicznych zawartych w niniejszej ST i ujmuje w księdze</w:t>
      </w:r>
      <w:r>
        <w:rPr>
          <w:rFonts w:cs="Calibri"/>
          <w:bCs/>
        </w:rPr>
        <w:t xml:space="preserve"> </w:t>
      </w:r>
      <w:r w:rsidRPr="004A54AB">
        <w:rPr>
          <w:rFonts w:cs="Calibri"/>
          <w:bCs/>
        </w:rPr>
        <w:t>obmiaru.</w:t>
      </w:r>
    </w:p>
    <w:p w14:paraId="0AA1E614" w14:textId="77777777" w:rsidR="0011391C" w:rsidRPr="004A54AB" w:rsidRDefault="0011391C" w:rsidP="0011391C">
      <w:pPr>
        <w:spacing w:after="0"/>
        <w:jc w:val="both"/>
        <w:rPr>
          <w:rFonts w:cs="Calibri"/>
          <w:bCs/>
        </w:rPr>
      </w:pPr>
      <w:r w:rsidRPr="004A54AB">
        <w:rPr>
          <w:rFonts w:cs="Calibri"/>
          <w:bCs/>
        </w:rPr>
        <w:t>Wszystkie urządzenia i sprzęt pomiarowy stosowane do obmiaru robót podlegają akceptacji Inspektora</w:t>
      </w:r>
      <w:r>
        <w:rPr>
          <w:rFonts w:cs="Calibri"/>
          <w:bCs/>
        </w:rPr>
        <w:t xml:space="preserve"> </w:t>
      </w:r>
      <w:r w:rsidRPr="004A54AB">
        <w:rPr>
          <w:rFonts w:cs="Calibri"/>
          <w:bCs/>
        </w:rPr>
        <w:t>nadzoru i muszą posiadać ważne certyfikaty legalizacji.</w:t>
      </w:r>
    </w:p>
    <w:p w14:paraId="00043D99" w14:textId="77777777" w:rsidR="0011391C" w:rsidRDefault="0011391C" w:rsidP="0011391C">
      <w:pPr>
        <w:spacing w:after="0"/>
        <w:jc w:val="both"/>
        <w:rPr>
          <w:rFonts w:cs="Calibri"/>
          <w:bCs/>
        </w:rPr>
      </w:pPr>
      <w:r w:rsidRPr="004A54AB">
        <w:rPr>
          <w:rFonts w:cs="Calibri"/>
          <w:bCs/>
        </w:rPr>
        <w:t>Jednostki obmiaru - jak w przedmiarze.</w:t>
      </w:r>
    </w:p>
    <w:p w14:paraId="3DBBD021" w14:textId="77777777" w:rsidR="0011391C" w:rsidRDefault="0011391C" w:rsidP="002B393E">
      <w:pPr>
        <w:spacing w:after="0"/>
        <w:jc w:val="both"/>
        <w:rPr>
          <w:rFonts w:cs="Calibri"/>
          <w:bCs/>
        </w:rPr>
      </w:pPr>
    </w:p>
    <w:p w14:paraId="2BC1D0A1" w14:textId="77777777" w:rsidR="00D936FE" w:rsidRDefault="00D936FE" w:rsidP="002B393E">
      <w:pPr>
        <w:spacing w:after="0"/>
        <w:jc w:val="both"/>
        <w:rPr>
          <w:rFonts w:cs="Calibri"/>
          <w:bCs/>
        </w:rPr>
      </w:pPr>
    </w:p>
    <w:p w14:paraId="692C48A5" w14:textId="77777777" w:rsidR="00CE0B69" w:rsidRPr="004A54AB" w:rsidRDefault="00CE0B69" w:rsidP="00CE0B69">
      <w:pPr>
        <w:pStyle w:val="Akapitzlist"/>
        <w:numPr>
          <w:ilvl w:val="0"/>
          <w:numId w:val="18"/>
        </w:numPr>
        <w:spacing w:after="0"/>
        <w:jc w:val="both"/>
        <w:rPr>
          <w:rFonts w:cs="Calibri"/>
          <w:b/>
          <w:bCs/>
          <w:caps/>
        </w:rPr>
      </w:pPr>
      <w:r w:rsidRPr="004A54AB">
        <w:rPr>
          <w:rFonts w:cs="Calibri"/>
          <w:b/>
          <w:bCs/>
          <w:caps/>
        </w:rPr>
        <w:lastRenderedPageBreak/>
        <w:t>ODBIÓR ROBÓT</w:t>
      </w:r>
    </w:p>
    <w:p w14:paraId="62EBD4A8" w14:textId="77777777" w:rsidR="00CE0B69" w:rsidRPr="004A54AB" w:rsidRDefault="00CE0B69" w:rsidP="00CE0B69">
      <w:pPr>
        <w:spacing w:after="0"/>
        <w:jc w:val="both"/>
        <w:rPr>
          <w:rFonts w:cs="Calibri"/>
          <w:bCs/>
        </w:rPr>
      </w:pPr>
      <w:r w:rsidRPr="004A54AB">
        <w:rPr>
          <w:rFonts w:cs="Calibri"/>
          <w:bCs/>
        </w:rPr>
        <w:t>Ogólne zasady odbioru robót i ich przejęcia podano w ST „Wymagania ogólne".</w:t>
      </w:r>
    </w:p>
    <w:p w14:paraId="0C4A0E65" w14:textId="77777777" w:rsidR="00CE0B69" w:rsidRPr="004A54AB" w:rsidRDefault="00CE0B69" w:rsidP="00CE0B69">
      <w:pPr>
        <w:spacing w:after="0"/>
        <w:jc w:val="both"/>
        <w:rPr>
          <w:rFonts w:cs="Calibri"/>
          <w:bCs/>
        </w:rPr>
      </w:pPr>
      <w:r w:rsidRPr="004A54AB">
        <w:rPr>
          <w:rFonts w:cs="Calibri"/>
          <w:bCs/>
        </w:rPr>
        <w:t>Odbiór jest potwierdzeniem wykonania robót zgodnie z postanowieniami Umowy oraz obowiązującymi</w:t>
      </w:r>
      <w:r>
        <w:rPr>
          <w:rFonts w:cs="Calibri"/>
          <w:bCs/>
        </w:rPr>
        <w:t xml:space="preserve"> </w:t>
      </w:r>
      <w:r w:rsidRPr="004A54AB">
        <w:rPr>
          <w:rFonts w:cs="Calibri"/>
          <w:bCs/>
        </w:rPr>
        <w:t>Normami Technicznymi (PN, EN-PN).</w:t>
      </w:r>
    </w:p>
    <w:p w14:paraId="1016F89C" w14:textId="77777777" w:rsidR="00CE0B69" w:rsidRPr="004A54AB" w:rsidRDefault="00CE0B69" w:rsidP="00CE0B69">
      <w:pPr>
        <w:spacing w:after="0"/>
        <w:jc w:val="both"/>
        <w:rPr>
          <w:rFonts w:cs="Calibri"/>
          <w:bCs/>
        </w:rPr>
      </w:pPr>
      <w:r w:rsidRPr="004A54AB">
        <w:rPr>
          <w:rFonts w:cs="Calibri"/>
          <w:bCs/>
        </w:rPr>
        <w:t>Celem odbioru jest protokolarne dokonanie finalnej oceny rzeczywistego wykonania robót w odniesieniu</w:t>
      </w:r>
      <w:r>
        <w:rPr>
          <w:rFonts w:cs="Calibri"/>
          <w:bCs/>
        </w:rPr>
        <w:t xml:space="preserve"> </w:t>
      </w:r>
      <w:r w:rsidRPr="004A54AB">
        <w:rPr>
          <w:rFonts w:cs="Calibri"/>
          <w:bCs/>
        </w:rPr>
        <w:t>do ich ilości, jakości i wartości.</w:t>
      </w:r>
    </w:p>
    <w:p w14:paraId="5C4C29D3" w14:textId="77777777" w:rsidR="00CE0B69" w:rsidRPr="004A54AB" w:rsidRDefault="00CE0B69" w:rsidP="00CE0B69">
      <w:pPr>
        <w:spacing w:after="0"/>
        <w:jc w:val="both"/>
        <w:rPr>
          <w:rFonts w:cs="Calibri"/>
          <w:bCs/>
        </w:rPr>
      </w:pPr>
      <w:r w:rsidRPr="004A54AB">
        <w:rPr>
          <w:rFonts w:cs="Calibri"/>
          <w:bCs/>
        </w:rPr>
        <w:t>Odbiór należy dokonać zgodnie z Warunkami Technicznymi Wykonania i Odbioru Robót Budowlano -</w:t>
      </w:r>
    </w:p>
    <w:p w14:paraId="70ED637C" w14:textId="77777777" w:rsidR="00CE0B69" w:rsidRPr="004A54AB" w:rsidRDefault="00CE0B69" w:rsidP="00CE0B69">
      <w:pPr>
        <w:spacing w:after="0"/>
        <w:jc w:val="both"/>
        <w:rPr>
          <w:rFonts w:cs="Calibri"/>
          <w:bCs/>
        </w:rPr>
      </w:pPr>
      <w:r w:rsidRPr="004A54AB">
        <w:rPr>
          <w:rFonts w:cs="Calibri"/>
          <w:bCs/>
        </w:rPr>
        <w:t>Montażowych.</w:t>
      </w:r>
    </w:p>
    <w:p w14:paraId="5E0E7219" w14:textId="77777777" w:rsidR="002B393E" w:rsidRPr="002B393E" w:rsidRDefault="002B393E" w:rsidP="002B393E">
      <w:pPr>
        <w:spacing w:after="0"/>
        <w:jc w:val="both"/>
        <w:rPr>
          <w:rFonts w:cs="Calibri"/>
          <w:bCs/>
        </w:rPr>
      </w:pPr>
    </w:p>
    <w:p w14:paraId="6B3C1234" w14:textId="77777777" w:rsidR="00307154" w:rsidRPr="005E7EE0" w:rsidRDefault="00307154" w:rsidP="006E16FE">
      <w:pPr>
        <w:pStyle w:val="Akapitzlist"/>
        <w:numPr>
          <w:ilvl w:val="0"/>
          <w:numId w:val="18"/>
        </w:numPr>
        <w:spacing w:after="0"/>
        <w:jc w:val="both"/>
        <w:rPr>
          <w:rFonts w:cs="Calibri"/>
          <w:b/>
          <w:bCs/>
          <w:caps/>
        </w:rPr>
      </w:pPr>
      <w:r w:rsidRPr="005E7EE0">
        <w:rPr>
          <w:rFonts w:cs="Calibri"/>
          <w:b/>
          <w:bCs/>
          <w:caps/>
        </w:rPr>
        <w:t>Dokumenty odniesienia</w:t>
      </w:r>
    </w:p>
    <w:p w14:paraId="7A934F05" w14:textId="77777777" w:rsidR="00307154" w:rsidRPr="005E7EE0" w:rsidRDefault="00307154" w:rsidP="00307154">
      <w:pPr>
        <w:spacing w:after="0"/>
        <w:jc w:val="both"/>
        <w:rPr>
          <w:rFonts w:cs="Calibri"/>
          <w:bCs/>
        </w:rPr>
      </w:pPr>
      <w:r w:rsidRPr="005E7EE0">
        <w:rPr>
          <w:rFonts w:cs="Calibri"/>
          <w:bCs/>
        </w:rPr>
        <w:t>Dokumentacją odniesienia jest:</w:t>
      </w:r>
    </w:p>
    <w:p w14:paraId="004B7605" w14:textId="77777777" w:rsidR="00307154" w:rsidRPr="005E7EE0" w:rsidRDefault="00307154" w:rsidP="007A4390">
      <w:pPr>
        <w:numPr>
          <w:ilvl w:val="0"/>
          <w:numId w:val="28"/>
        </w:numPr>
        <w:spacing w:after="0"/>
        <w:jc w:val="both"/>
        <w:rPr>
          <w:rFonts w:cs="Calibri"/>
          <w:bCs/>
        </w:rPr>
      </w:pPr>
      <w:r w:rsidRPr="005E7EE0">
        <w:rPr>
          <w:rFonts w:cs="Calibri"/>
          <w:bCs/>
        </w:rPr>
        <w:t>Specyfikacja Istotnych Warunków Zamówienia dla przedmiotowego zadania,</w:t>
      </w:r>
    </w:p>
    <w:p w14:paraId="69FB5363" w14:textId="77777777" w:rsidR="00307154" w:rsidRPr="005E7EE0" w:rsidRDefault="00307154" w:rsidP="007A4390">
      <w:pPr>
        <w:numPr>
          <w:ilvl w:val="0"/>
          <w:numId w:val="28"/>
        </w:numPr>
        <w:spacing w:after="0"/>
        <w:jc w:val="both"/>
        <w:rPr>
          <w:rFonts w:cs="Calibri"/>
          <w:bCs/>
        </w:rPr>
      </w:pPr>
      <w:r w:rsidRPr="005E7EE0">
        <w:rPr>
          <w:rFonts w:cs="Calibri"/>
          <w:bCs/>
        </w:rPr>
        <w:t>umowa zawarta pomiędzy Wykonawca a Zamawiającym wraz z harmonogramem robót</w:t>
      </w:r>
    </w:p>
    <w:p w14:paraId="69BAF84C" w14:textId="77777777" w:rsidR="00307154" w:rsidRPr="005E7EE0" w:rsidRDefault="00307154" w:rsidP="007A4390">
      <w:pPr>
        <w:numPr>
          <w:ilvl w:val="0"/>
          <w:numId w:val="28"/>
        </w:numPr>
        <w:spacing w:after="0"/>
        <w:jc w:val="both"/>
        <w:rPr>
          <w:rFonts w:cs="Calibri"/>
          <w:bCs/>
        </w:rPr>
      </w:pPr>
      <w:r w:rsidRPr="005E7EE0">
        <w:rPr>
          <w:rFonts w:cs="Calibri"/>
          <w:bCs/>
        </w:rPr>
        <w:t>zatwierdzona przez Zamawiającego dokumentacja wykonawcza ww. zadania</w:t>
      </w:r>
    </w:p>
    <w:p w14:paraId="44D46316" w14:textId="77777777" w:rsidR="00307154" w:rsidRPr="005E7EE0" w:rsidRDefault="00307154" w:rsidP="007A4390">
      <w:pPr>
        <w:numPr>
          <w:ilvl w:val="0"/>
          <w:numId w:val="28"/>
        </w:numPr>
        <w:spacing w:after="0"/>
        <w:jc w:val="both"/>
        <w:rPr>
          <w:rFonts w:cs="Calibri"/>
          <w:bCs/>
        </w:rPr>
      </w:pPr>
      <w:r w:rsidRPr="005E7EE0">
        <w:rPr>
          <w:rFonts w:cs="Calibri"/>
          <w:bCs/>
        </w:rPr>
        <w:t>normy</w:t>
      </w:r>
    </w:p>
    <w:p w14:paraId="22EA16EA" w14:textId="77777777" w:rsidR="00307154" w:rsidRPr="005E7EE0" w:rsidRDefault="00307154" w:rsidP="007A4390">
      <w:pPr>
        <w:numPr>
          <w:ilvl w:val="0"/>
          <w:numId w:val="28"/>
        </w:numPr>
        <w:spacing w:after="0"/>
        <w:jc w:val="both"/>
        <w:rPr>
          <w:rFonts w:cs="Calibri"/>
          <w:bCs/>
        </w:rPr>
      </w:pPr>
      <w:r w:rsidRPr="005E7EE0">
        <w:rPr>
          <w:rFonts w:cs="Calibri"/>
          <w:bCs/>
        </w:rPr>
        <w:t>aprobaty techniczne</w:t>
      </w:r>
    </w:p>
    <w:p w14:paraId="097DD345" w14:textId="77777777" w:rsidR="00307154" w:rsidRPr="005E7EE0" w:rsidRDefault="00307154" w:rsidP="007A4390">
      <w:pPr>
        <w:numPr>
          <w:ilvl w:val="0"/>
          <w:numId w:val="28"/>
        </w:numPr>
        <w:spacing w:after="0"/>
        <w:jc w:val="both"/>
        <w:rPr>
          <w:rFonts w:cs="Calibri"/>
          <w:bCs/>
        </w:rPr>
      </w:pPr>
      <w:r w:rsidRPr="005E7EE0">
        <w:rPr>
          <w:rFonts w:cs="Calibri"/>
          <w:bCs/>
        </w:rPr>
        <w:t>inne dokumenty i ustalenia techniczne prowadzone w trakcie trwania inwestycji.</w:t>
      </w:r>
    </w:p>
    <w:p w14:paraId="3B1EC3C0" w14:textId="77777777" w:rsidR="00307154" w:rsidRPr="005E7EE0" w:rsidRDefault="00307154" w:rsidP="00307154">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tbl>
      <w:tblPr>
        <w:tblW w:w="9072" w:type="dxa"/>
        <w:tblInd w:w="70" w:type="dxa"/>
        <w:tblCellMar>
          <w:left w:w="70" w:type="dxa"/>
          <w:right w:w="70" w:type="dxa"/>
        </w:tblCellMar>
        <w:tblLook w:val="04A0" w:firstRow="1" w:lastRow="0" w:firstColumn="1" w:lastColumn="0" w:noHBand="0" w:noVBand="1"/>
      </w:tblPr>
      <w:tblGrid>
        <w:gridCol w:w="9072"/>
      </w:tblGrid>
      <w:tr w:rsidR="005F0455" w:rsidRPr="005F0455" w14:paraId="05E56E21" w14:textId="77777777" w:rsidTr="005F0455">
        <w:trPr>
          <w:trHeight w:val="600"/>
        </w:trPr>
        <w:tc>
          <w:tcPr>
            <w:tcW w:w="9072" w:type="dxa"/>
            <w:tcBorders>
              <w:top w:val="nil"/>
              <w:left w:val="nil"/>
              <w:bottom w:val="nil"/>
              <w:right w:val="nil"/>
            </w:tcBorders>
            <w:shd w:val="clear" w:color="auto" w:fill="auto"/>
            <w:noWrap/>
            <w:vAlign w:val="center"/>
            <w:hideMark/>
          </w:tcPr>
          <w:p w14:paraId="71C0A0CB" w14:textId="77777777" w:rsidR="005F0455" w:rsidRPr="005F0455" w:rsidRDefault="005F0455" w:rsidP="005F0455">
            <w:pPr>
              <w:spacing w:after="0" w:line="240" w:lineRule="auto"/>
              <w:jc w:val="both"/>
              <w:rPr>
                <w:rFonts w:ascii="Symbol" w:eastAsia="Times New Roman" w:hAnsi="Symbol" w:cs="Calibri"/>
                <w:color w:val="000000"/>
                <w:lang w:eastAsia="pl-PL"/>
              </w:rPr>
            </w:pPr>
            <w:bookmarkStart w:id="0" w:name="RANGE!B18"/>
            <w:r w:rsidRPr="005F0455">
              <w:rPr>
                <w:rFonts w:eastAsia="Times New Roman" w:cs="Calibri"/>
                <w:color w:val="000000"/>
                <w:lang w:eastAsia="pl-PL"/>
              </w:rPr>
              <w:t>Rozporządzenie Ministra Pracy i Polityki Socjalnej z dnia 26.09.1997 r. w sprawie ogólnych przepisów bezpieczeństwa i higieny pracy - Tekst jednolity Dz.U.2003.169.1650 (R) Ogólne przepisy bezpieczeństwa i higieny pracy.</w:t>
            </w:r>
            <w:bookmarkEnd w:id="0"/>
          </w:p>
        </w:tc>
      </w:tr>
      <w:tr w:rsidR="005F0455" w:rsidRPr="005F0455" w14:paraId="2739150E" w14:textId="77777777" w:rsidTr="005F0455">
        <w:trPr>
          <w:trHeight w:val="300"/>
        </w:trPr>
        <w:tc>
          <w:tcPr>
            <w:tcW w:w="9072" w:type="dxa"/>
            <w:tcBorders>
              <w:top w:val="nil"/>
              <w:left w:val="nil"/>
              <w:bottom w:val="nil"/>
              <w:right w:val="nil"/>
            </w:tcBorders>
            <w:shd w:val="clear" w:color="auto" w:fill="auto"/>
            <w:noWrap/>
            <w:vAlign w:val="center"/>
            <w:hideMark/>
          </w:tcPr>
          <w:p w14:paraId="4DBEAE7F" w14:textId="77777777" w:rsidR="005F0455" w:rsidRPr="005F0455" w:rsidRDefault="005F0455" w:rsidP="005F0455">
            <w:pPr>
              <w:spacing w:after="0" w:line="240" w:lineRule="auto"/>
              <w:jc w:val="both"/>
              <w:rPr>
                <w:rFonts w:eastAsia="Times New Roman" w:cs="Calibri"/>
                <w:color w:val="000000"/>
                <w:lang w:eastAsia="pl-PL"/>
              </w:rPr>
            </w:pPr>
            <w:r w:rsidRPr="005F0455">
              <w:rPr>
                <w:rFonts w:eastAsia="Times New Roman" w:cs="Calibri"/>
                <w:color w:val="000000"/>
                <w:lang w:eastAsia="pl-PL"/>
              </w:rPr>
              <w:t>Bezpieczeństwo i higiena pracy podczas wykonywania robót budowlanych – Dz.U. nr 47 poz. 401 z 2003 r.</w:t>
            </w:r>
          </w:p>
        </w:tc>
      </w:tr>
      <w:tr w:rsidR="005F0455" w:rsidRPr="005F0455" w14:paraId="4127D06D" w14:textId="77777777" w:rsidTr="005F0455">
        <w:trPr>
          <w:trHeight w:val="300"/>
        </w:trPr>
        <w:tc>
          <w:tcPr>
            <w:tcW w:w="9072" w:type="dxa"/>
            <w:tcBorders>
              <w:top w:val="nil"/>
              <w:left w:val="nil"/>
              <w:bottom w:val="nil"/>
              <w:right w:val="nil"/>
            </w:tcBorders>
            <w:shd w:val="clear" w:color="auto" w:fill="auto"/>
            <w:noWrap/>
            <w:vAlign w:val="center"/>
            <w:hideMark/>
          </w:tcPr>
          <w:p w14:paraId="53E98889" w14:textId="77777777" w:rsidR="005F0455" w:rsidRPr="005F0455" w:rsidRDefault="005F0455" w:rsidP="005F0455">
            <w:pPr>
              <w:spacing w:after="0" w:line="240" w:lineRule="auto"/>
              <w:jc w:val="both"/>
              <w:rPr>
                <w:rFonts w:eastAsia="Times New Roman" w:cs="Calibri"/>
                <w:color w:val="000000"/>
                <w:lang w:eastAsia="pl-PL"/>
              </w:rPr>
            </w:pPr>
            <w:r w:rsidRPr="005F0455">
              <w:rPr>
                <w:rFonts w:eastAsia="Times New Roman" w:cs="Calibri"/>
                <w:color w:val="000000"/>
                <w:lang w:eastAsia="pl-PL"/>
              </w:rPr>
              <w:t>Prawo budowlane – Dz.U. 1994 nr 89 poz. 414 r.</w:t>
            </w:r>
          </w:p>
        </w:tc>
      </w:tr>
      <w:tr w:rsidR="005F0455" w:rsidRPr="005F0455" w14:paraId="0855A86A" w14:textId="77777777" w:rsidTr="005F0455">
        <w:trPr>
          <w:trHeight w:val="300"/>
        </w:trPr>
        <w:tc>
          <w:tcPr>
            <w:tcW w:w="9072" w:type="dxa"/>
            <w:tcBorders>
              <w:top w:val="nil"/>
              <w:left w:val="nil"/>
              <w:bottom w:val="nil"/>
              <w:right w:val="nil"/>
            </w:tcBorders>
            <w:shd w:val="clear" w:color="auto" w:fill="auto"/>
            <w:noWrap/>
            <w:vAlign w:val="center"/>
            <w:hideMark/>
          </w:tcPr>
          <w:p w14:paraId="2F73CB94" w14:textId="77777777" w:rsidR="005F0455" w:rsidRPr="005F0455" w:rsidRDefault="005F0455" w:rsidP="005F0455">
            <w:pPr>
              <w:spacing w:after="0" w:line="240" w:lineRule="auto"/>
              <w:jc w:val="both"/>
              <w:rPr>
                <w:rFonts w:eastAsia="Times New Roman" w:cs="Calibri"/>
                <w:color w:val="000000"/>
                <w:lang w:eastAsia="pl-PL"/>
              </w:rPr>
            </w:pPr>
            <w:r w:rsidRPr="005F0455">
              <w:rPr>
                <w:rFonts w:eastAsia="Times New Roman" w:cs="Calibri"/>
                <w:color w:val="000000"/>
                <w:lang w:eastAsia="pl-PL"/>
              </w:rPr>
              <w:t xml:space="preserve">Ustawa z dnia 14 grudnia 2012 r. o odpadach – Dz.U. 2013 poz. 21 </w:t>
            </w:r>
          </w:p>
        </w:tc>
      </w:tr>
      <w:tr w:rsidR="005F0455" w:rsidRPr="005F0455" w14:paraId="509A39A3" w14:textId="77777777" w:rsidTr="005F0455">
        <w:trPr>
          <w:trHeight w:val="600"/>
        </w:trPr>
        <w:tc>
          <w:tcPr>
            <w:tcW w:w="9072" w:type="dxa"/>
            <w:tcBorders>
              <w:top w:val="nil"/>
              <w:left w:val="nil"/>
              <w:bottom w:val="nil"/>
              <w:right w:val="nil"/>
            </w:tcBorders>
            <w:shd w:val="clear" w:color="auto" w:fill="auto"/>
            <w:noWrap/>
            <w:vAlign w:val="center"/>
            <w:hideMark/>
          </w:tcPr>
          <w:p w14:paraId="592A8E19" w14:textId="77777777" w:rsidR="005F0455" w:rsidRPr="005F0455" w:rsidRDefault="005F0455" w:rsidP="005F0455">
            <w:pPr>
              <w:spacing w:after="0" w:line="240" w:lineRule="auto"/>
              <w:jc w:val="both"/>
              <w:rPr>
                <w:rFonts w:eastAsia="Times New Roman" w:cs="Calibri"/>
                <w:color w:val="000000"/>
                <w:lang w:eastAsia="pl-PL"/>
              </w:rPr>
            </w:pPr>
            <w:r w:rsidRPr="005F0455">
              <w:rPr>
                <w:rFonts w:eastAsia="Times New Roman" w:cs="Calibri"/>
                <w:color w:val="000000"/>
                <w:lang w:eastAsia="pl-PL"/>
              </w:rPr>
              <w:t>Rozporządzenie Ministra Środowiska z dnia 10 listopada 2015 r. w sprawie listy rodzajów odpadów, które osoby fizyczne lub jednostki organizacyjne niebędące przedsiębiorcami mogą poddawać odzyskowi na potrzeby własne, oraz dopuszczalnych metod ich odzysku - Dz.U. 2016 poz. 93</w:t>
            </w:r>
          </w:p>
        </w:tc>
      </w:tr>
      <w:tr w:rsidR="005F0455" w:rsidRPr="005F0455" w14:paraId="2AF0C68A" w14:textId="77777777" w:rsidTr="005F0455">
        <w:trPr>
          <w:trHeight w:val="300"/>
        </w:trPr>
        <w:tc>
          <w:tcPr>
            <w:tcW w:w="9072" w:type="dxa"/>
            <w:tcBorders>
              <w:top w:val="nil"/>
              <w:left w:val="nil"/>
              <w:bottom w:val="nil"/>
              <w:right w:val="nil"/>
            </w:tcBorders>
            <w:shd w:val="clear" w:color="auto" w:fill="auto"/>
            <w:noWrap/>
            <w:vAlign w:val="center"/>
            <w:hideMark/>
          </w:tcPr>
          <w:p w14:paraId="47A1F2EA" w14:textId="77777777" w:rsidR="005F0455" w:rsidRPr="005F0455" w:rsidRDefault="005F0455" w:rsidP="005F0455">
            <w:pPr>
              <w:spacing w:after="0" w:line="240" w:lineRule="auto"/>
              <w:jc w:val="both"/>
              <w:rPr>
                <w:rFonts w:eastAsia="Times New Roman" w:cs="Calibri"/>
                <w:color w:val="000000"/>
                <w:lang w:eastAsia="pl-PL"/>
              </w:rPr>
            </w:pPr>
            <w:r w:rsidRPr="005F0455">
              <w:rPr>
                <w:rFonts w:eastAsia="Times New Roman" w:cs="Calibri"/>
                <w:color w:val="000000"/>
                <w:lang w:eastAsia="pl-PL"/>
              </w:rPr>
              <w:t>Ustawa z dnia 16 września 2011 r. o ochronie praw nabywcy lokalu mieszkalnego lub domu jednorodzinnego - Dz.U. 2011 nr 232 poz. 1377</w:t>
            </w:r>
          </w:p>
        </w:tc>
      </w:tr>
      <w:tr w:rsidR="005F0455" w:rsidRPr="005F0455" w14:paraId="1E6DDF23" w14:textId="77777777" w:rsidTr="005F0455">
        <w:trPr>
          <w:trHeight w:val="300"/>
        </w:trPr>
        <w:tc>
          <w:tcPr>
            <w:tcW w:w="9072" w:type="dxa"/>
            <w:tcBorders>
              <w:top w:val="nil"/>
              <w:left w:val="nil"/>
              <w:bottom w:val="nil"/>
              <w:right w:val="nil"/>
            </w:tcBorders>
            <w:shd w:val="clear" w:color="auto" w:fill="auto"/>
            <w:noWrap/>
            <w:vAlign w:val="center"/>
            <w:hideMark/>
          </w:tcPr>
          <w:p w14:paraId="71FD5334" w14:textId="77777777" w:rsidR="005F0455" w:rsidRPr="005F0455" w:rsidRDefault="005F0455" w:rsidP="005F0455">
            <w:pPr>
              <w:spacing w:after="0" w:line="240" w:lineRule="auto"/>
              <w:jc w:val="both"/>
              <w:rPr>
                <w:rFonts w:eastAsia="Times New Roman" w:cs="Calibri"/>
                <w:color w:val="000000"/>
                <w:lang w:eastAsia="pl-PL"/>
              </w:rPr>
            </w:pPr>
            <w:r w:rsidRPr="005F0455">
              <w:rPr>
                <w:rFonts w:eastAsia="Times New Roman" w:cs="Calibri"/>
                <w:color w:val="000000"/>
                <w:lang w:eastAsia="pl-PL"/>
              </w:rPr>
              <w:t>Ustawa z dnia 23 lipca 2003 r. o ochronie zabytków i opiece nad zabytkami - Dz.U. 2003 nr 162 poz. 1568</w:t>
            </w:r>
          </w:p>
        </w:tc>
      </w:tr>
      <w:tr w:rsidR="005F0455" w:rsidRPr="005F0455" w14:paraId="023A7320" w14:textId="77777777" w:rsidTr="005F0455">
        <w:trPr>
          <w:trHeight w:val="300"/>
        </w:trPr>
        <w:tc>
          <w:tcPr>
            <w:tcW w:w="9072" w:type="dxa"/>
            <w:tcBorders>
              <w:top w:val="nil"/>
              <w:left w:val="nil"/>
              <w:bottom w:val="nil"/>
              <w:right w:val="nil"/>
            </w:tcBorders>
            <w:shd w:val="clear" w:color="auto" w:fill="auto"/>
            <w:noWrap/>
            <w:vAlign w:val="center"/>
            <w:hideMark/>
          </w:tcPr>
          <w:p w14:paraId="78161542" w14:textId="77777777" w:rsidR="005F0455" w:rsidRPr="005F0455" w:rsidRDefault="005F0455" w:rsidP="005F0455">
            <w:pPr>
              <w:spacing w:after="0" w:line="240" w:lineRule="auto"/>
              <w:jc w:val="both"/>
              <w:rPr>
                <w:rFonts w:eastAsia="Times New Roman" w:cs="Calibri"/>
                <w:color w:val="000000"/>
                <w:lang w:eastAsia="pl-PL"/>
              </w:rPr>
            </w:pPr>
            <w:r w:rsidRPr="005F0455">
              <w:rPr>
                <w:rFonts w:eastAsia="Times New Roman" w:cs="Calibri"/>
                <w:color w:val="000000"/>
                <w:lang w:eastAsia="pl-PL"/>
              </w:rPr>
              <w:t xml:space="preserve">Ustawa z dnia 3.02.1995 r. o ochronie gruntów rolnych Dz.U Nr 16 poz. 78 </w:t>
            </w:r>
          </w:p>
        </w:tc>
      </w:tr>
      <w:tr w:rsidR="005F0455" w:rsidRPr="005F0455" w14:paraId="3D282416" w14:textId="77777777" w:rsidTr="005F0455">
        <w:trPr>
          <w:trHeight w:val="300"/>
        </w:trPr>
        <w:tc>
          <w:tcPr>
            <w:tcW w:w="9072" w:type="dxa"/>
            <w:tcBorders>
              <w:top w:val="nil"/>
              <w:left w:val="nil"/>
              <w:bottom w:val="nil"/>
              <w:right w:val="nil"/>
            </w:tcBorders>
            <w:shd w:val="clear" w:color="auto" w:fill="auto"/>
            <w:noWrap/>
            <w:vAlign w:val="center"/>
            <w:hideMark/>
          </w:tcPr>
          <w:p w14:paraId="175F46B4" w14:textId="77777777" w:rsidR="005F0455" w:rsidRPr="005F0455" w:rsidRDefault="005F0455" w:rsidP="005F0455">
            <w:pPr>
              <w:spacing w:after="0" w:line="240" w:lineRule="auto"/>
              <w:jc w:val="both"/>
              <w:rPr>
                <w:rFonts w:eastAsia="Times New Roman" w:cs="Calibri"/>
                <w:color w:val="000000"/>
                <w:lang w:eastAsia="pl-PL"/>
              </w:rPr>
            </w:pPr>
            <w:r w:rsidRPr="005F0455">
              <w:rPr>
                <w:rFonts w:eastAsia="Times New Roman" w:cs="Calibri"/>
                <w:color w:val="000000"/>
                <w:lang w:eastAsia="pl-PL"/>
              </w:rPr>
              <w:t>Ustawa z dnia 27.04.2001 Prawo ochrony środowiska Dz. U. nr 62 poz. 627.</w:t>
            </w:r>
          </w:p>
        </w:tc>
      </w:tr>
    </w:tbl>
    <w:p w14:paraId="4CD31027" w14:textId="77777777" w:rsidR="004B48D7" w:rsidRDefault="004B48D7" w:rsidP="00307154">
      <w:pPr>
        <w:spacing w:after="0"/>
        <w:jc w:val="both"/>
        <w:rPr>
          <w:rFonts w:cs="Calibri"/>
          <w:bCs/>
        </w:rPr>
      </w:pPr>
    </w:p>
    <w:p w14:paraId="581F8DD8" w14:textId="77777777" w:rsidR="00307154" w:rsidRPr="00307154" w:rsidRDefault="00307154" w:rsidP="00307154">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14:paraId="4D9183F7" w14:textId="77777777" w:rsidR="0054386D" w:rsidRDefault="00307154" w:rsidP="009D2BF2">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sectPr w:rsidR="0054386D" w:rsidSect="00FC71E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B57D1C" w14:textId="77777777" w:rsidR="002E36CD" w:rsidRDefault="002E36CD" w:rsidP="00655659">
      <w:pPr>
        <w:spacing w:after="0" w:line="240" w:lineRule="auto"/>
      </w:pPr>
      <w:r>
        <w:separator/>
      </w:r>
    </w:p>
  </w:endnote>
  <w:endnote w:type="continuationSeparator" w:id="0">
    <w:p w14:paraId="06108BC5" w14:textId="77777777" w:rsidR="002E36CD" w:rsidRDefault="002E36CD"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B3507" w14:textId="77777777" w:rsidR="00AB79B8" w:rsidRDefault="00AB79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51F92" w14:textId="77777777"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B97703" w:rsidRPr="00B42AED">
      <w:rPr>
        <w:sz w:val="18"/>
        <w:szCs w:val="18"/>
      </w:rPr>
      <w:fldChar w:fldCharType="begin"/>
    </w:r>
    <w:r w:rsidRPr="00B42AED">
      <w:rPr>
        <w:sz w:val="18"/>
        <w:szCs w:val="18"/>
      </w:rPr>
      <w:instrText xml:space="preserve"> PAGE   \* MERGEFORMAT </w:instrText>
    </w:r>
    <w:r w:rsidR="00B97703" w:rsidRPr="00B42AED">
      <w:rPr>
        <w:sz w:val="18"/>
        <w:szCs w:val="18"/>
      </w:rPr>
      <w:fldChar w:fldCharType="separate"/>
    </w:r>
    <w:r w:rsidR="0011391C">
      <w:rPr>
        <w:noProof/>
        <w:sz w:val="18"/>
        <w:szCs w:val="18"/>
      </w:rPr>
      <w:t>7</w:t>
    </w:r>
    <w:r w:rsidR="00B97703" w:rsidRPr="00B42AED">
      <w:rPr>
        <w:sz w:val="18"/>
        <w:szCs w:val="18"/>
      </w:rPr>
      <w:fldChar w:fldCharType="end"/>
    </w:r>
  </w:p>
  <w:p w14:paraId="1B1923DF" w14:textId="1813838E" w:rsidR="007C57D7" w:rsidRPr="00A15981" w:rsidRDefault="00D10F6E" w:rsidP="00545070">
    <w:pPr>
      <w:pStyle w:val="Stopka"/>
      <w:rPr>
        <w:bCs/>
        <w:sz w:val="18"/>
        <w:szCs w:val="18"/>
      </w:rPr>
    </w:pPr>
    <w:r w:rsidRPr="00D10F6E">
      <w:rPr>
        <w:bCs/>
        <w:sz w:val="18"/>
        <w:szCs w:val="18"/>
      </w:rPr>
      <w:t>Rozbiórki</w:t>
    </w:r>
    <w:r w:rsidR="00506EA9">
      <w:rPr>
        <w:bCs/>
        <w:sz w:val="18"/>
        <w:szCs w:val="18"/>
      </w:rPr>
      <w:t xml:space="preserve"> – </w:t>
    </w:r>
    <w:r w:rsidRPr="00D10F6E">
      <w:rPr>
        <w:bCs/>
        <w:sz w:val="18"/>
        <w:szCs w:val="18"/>
      </w:rPr>
      <w:t>B.0</w:t>
    </w:r>
    <w:r w:rsidR="00AB79B8">
      <w:rPr>
        <w:bCs/>
        <w:sz w:val="18"/>
        <w:szCs w:val="18"/>
      </w:rPr>
      <w:t>0</w:t>
    </w:r>
    <w:r w:rsidRPr="00D10F6E">
      <w:rPr>
        <w:bCs/>
        <w:sz w:val="18"/>
        <w:szCs w:val="18"/>
      </w:rPr>
      <w:t>.00.00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A8DB4" w14:textId="77777777" w:rsidR="00AB79B8" w:rsidRDefault="00AB79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479B50" w14:textId="77777777" w:rsidR="002E36CD" w:rsidRDefault="002E36CD" w:rsidP="00655659">
      <w:pPr>
        <w:spacing w:after="0" w:line="240" w:lineRule="auto"/>
      </w:pPr>
      <w:r>
        <w:separator/>
      </w:r>
    </w:p>
  </w:footnote>
  <w:footnote w:type="continuationSeparator" w:id="0">
    <w:p w14:paraId="435194C8" w14:textId="77777777" w:rsidR="002E36CD" w:rsidRDefault="002E36CD" w:rsidP="006556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DB0AA" w14:textId="77777777" w:rsidR="00AB79B8" w:rsidRDefault="00AB79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5A12D" w14:textId="77777777" w:rsidR="00AB79B8" w:rsidRDefault="00AB79B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C0168" w14:textId="77777777" w:rsidR="00AB79B8" w:rsidRDefault="00AB79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30E1"/>
    <w:multiLevelType w:val="hybridMultilevel"/>
    <w:tmpl w:val="C3A63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E70FD"/>
    <w:multiLevelType w:val="hybridMultilevel"/>
    <w:tmpl w:val="ADCAB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B517D7"/>
    <w:multiLevelType w:val="hybridMultilevel"/>
    <w:tmpl w:val="FAB24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6C2A61"/>
    <w:multiLevelType w:val="hybridMultilevel"/>
    <w:tmpl w:val="04022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9A1805"/>
    <w:multiLevelType w:val="hybridMultilevel"/>
    <w:tmpl w:val="C96A7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C65D4E"/>
    <w:multiLevelType w:val="hybridMultilevel"/>
    <w:tmpl w:val="947CE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3F773A"/>
    <w:multiLevelType w:val="hybridMultilevel"/>
    <w:tmpl w:val="893AD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784E34"/>
    <w:multiLevelType w:val="hybridMultilevel"/>
    <w:tmpl w:val="BAEEB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2010ED"/>
    <w:multiLevelType w:val="hybridMultilevel"/>
    <w:tmpl w:val="F1722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5F1A5C"/>
    <w:multiLevelType w:val="multilevel"/>
    <w:tmpl w:val="C1880B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A34F84"/>
    <w:multiLevelType w:val="hybridMultilevel"/>
    <w:tmpl w:val="CA5EF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AC0636"/>
    <w:multiLevelType w:val="hybridMultilevel"/>
    <w:tmpl w:val="E452DC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C837C68"/>
    <w:multiLevelType w:val="hybridMultilevel"/>
    <w:tmpl w:val="981E5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5458CE"/>
    <w:multiLevelType w:val="hybridMultilevel"/>
    <w:tmpl w:val="2A123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D74FC6"/>
    <w:multiLevelType w:val="hybridMultilevel"/>
    <w:tmpl w:val="C0D89F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187642B"/>
    <w:multiLevelType w:val="hybridMultilevel"/>
    <w:tmpl w:val="8630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D23ABE"/>
    <w:multiLevelType w:val="hybridMultilevel"/>
    <w:tmpl w:val="A68AA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0B0D12"/>
    <w:multiLevelType w:val="multilevel"/>
    <w:tmpl w:val="81CAA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F20C8B"/>
    <w:multiLevelType w:val="hybridMultilevel"/>
    <w:tmpl w:val="C64A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2EA7123"/>
    <w:multiLevelType w:val="hybridMultilevel"/>
    <w:tmpl w:val="61C40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43C2846"/>
    <w:multiLevelType w:val="hybridMultilevel"/>
    <w:tmpl w:val="89A4B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D854646"/>
    <w:multiLevelType w:val="hybridMultilevel"/>
    <w:tmpl w:val="4AA649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853F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605669"/>
    <w:multiLevelType w:val="hybridMultilevel"/>
    <w:tmpl w:val="67A232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402867"/>
    <w:multiLevelType w:val="hybridMultilevel"/>
    <w:tmpl w:val="84A2C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73C0875"/>
    <w:multiLevelType w:val="hybridMultilevel"/>
    <w:tmpl w:val="223A6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9C559C0"/>
    <w:multiLevelType w:val="multilevel"/>
    <w:tmpl w:val="1234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172756"/>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7A6BD0"/>
    <w:multiLevelType w:val="hybridMultilevel"/>
    <w:tmpl w:val="E9F288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7A7361"/>
    <w:multiLevelType w:val="hybridMultilevel"/>
    <w:tmpl w:val="50205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BDD19FD"/>
    <w:multiLevelType w:val="hybridMultilevel"/>
    <w:tmpl w:val="B27812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1697D8B"/>
    <w:multiLevelType w:val="hybridMultilevel"/>
    <w:tmpl w:val="2FB8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1FD2616"/>
    <w:multiLevelType w:val="hybridMultilevel"/>
    <w:tmpl w:val="9A14A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4A593D"/>
    <w:multiLevelType w:val="hybridMultilevel"/>
    <w:tmpl w:val="0330A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CD76C06"/>
    <w:multiLevelType w:val="hybridMultilevel"/>
    <w:tmpl w:val="D9EA9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18A40FC"/>
    <w:multiLevelType w:val="hybridMultilevel"/>
    <w:tmpl w:val="A8E8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2DF5DA0"/>
    <w:multiLevelType w:val="hybridMultilevel"/>
    <w:tmpl w:val="FE767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30E6740"/>
    <w:multiLevelType w:val="hybridMultilevel"/>
    <w:tmpl w:val="8D08F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4E7F89"/>
    <w:multiLevelType w:val="hybridMultilevel"/>
    <w:tmpl w:val="236C2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4F902AE"/>
    <w:multiLevelType w:val="hybridMultilevel"/>
    <w:tmpl w:val="F80A37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54E35F9"/>
    <w:multiLevelType w:val="hybridMultilevel"/>
    <w:tmpl w:val="AB5EA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6854B24"/>
    <w:multiLevelType w:val="hybridMultilevel"/>
    <w:tmpl w:val="452C1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6DD6AA0"/>
    <w:multiLevelType w:val="hybridMultilevel"/>
    <w:tmpl w:val="12361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6E53A38"/>
    <w:multiLevelType w:val="hybridMultilevel"/>
    <w:tmpl w:val="61F67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8BA6F38"/>
    <w:multiLevelType w:val="hybridMultilevel"/>
    <w:tmpl w:val="2E3C03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D576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BBD6E6A"/>
    <w:multiLevelType w:val="hybridMultilevel"/>
    <w:tmpl w:val="63B6A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D982540"/>
    <w:multiLevelType w:val="hybridMultilevel"/>
    <w:tmpl w:val="98B03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DD608C3"/>
    <w:multiLevelType w:val="hybridMultilevel"/>
    <w:tmpl w:val="BF6AF196"/>
    <w:lvl w:ilvl="0" w:tplc="BC86D03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6F5C6D70"/>
    <w:multiLevelType w:val="hybridMultilevel"/>
    <w:tmpl w:val="49546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4302A9E"/>
    <w:multiLevelType w:val="hybridMultilevel"/>
    <w:tmpl w:val="A86CB21E"/>
    <w:lvl w:ilvl="0" w:tplc="04150017">
      <w:start w:val="1"/>
      <w:numFmt w:val="lowerLetter"/>
      <w:lvlText w:val="%1)"/>
      <w:lvlJc w:val="left"/>
      <w:pPr>
        <w:ind w:left="720" w:hanging="360"/>
      </w:pPr>
    </w:lvl>
    <w:lvl w:ilvl="1" w:tplc="979CCC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431A37"/>
    <w:multiLevelType w:val="hybridMultilevel"/>
    <w:tmpl w:val="5BC068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7C45A49"/>
    <w:multiLevelType w:val="hybridMultilevel"/>
    <w:tmpl w:val="C60EA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9C96965"/>
    <w:multiLevelType w:val="hybridMultilevel"/>
    <w:tmpl w:val="457037FC"/>
    <w:lvl w:ilvl="0" w:tplc="BC86D03A">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7AA54D09"/>
    <w:multiLevelType w:val="hybridMultilevel"/>
    <w:tmpl w:val="168AE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B6F2CAA"/>
    <w:multiLevelType w:val="hybridMultilevel"/>
    <w:tmpl w:val="7CA89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C760AC"/>
    <w:multiLevelType w:val="hybridMultilevel"/>
    <w:tmpl w:val="ECC60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C134070"/>
    <w:multiLevelType w:val="hybridMultilevel"/>
    <w:tmpl w:val="B462C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C784F6A"/>
    <w:multiLevelType w:val="hybridMultilevel"/>
    <w:tmpl w:val="513E0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CA7562B"/>
    <w:multiLevelType w:val="hybridMultilevel"/>
    <w:tmpl w:val="12CA0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05488E"/>
    <w:multiLevelType w:val="hybridMultilevel"/>
    <w:tmpl w:val="66D46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FC928F0"/>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12992671">
    <w:abstractNumId w:val="1"/>
  </w:num>
  <w:num w:numId="2" w16cid:durableId="955018403">
    <w:abstractNumId w:val="48"/>
  </w:num>
  <w:num w:numId="3" w16cid:durableId="1163277678">
    <w:abstractNumId w:val="24"/>
  </w:num>
  <w:num w:numId="4" w16cid:durableId="663123311">
    <w:abstractNumId w:val="40"/>
  </w:num>
  <w:num w:numId="5" w16cid:durableId="254286435">
    <w:abstractNumId w:val="39"/>
  </w:num>
  <w:num w:numId="6" w16cid:durableId="799571639">
    <w:abstractNumId w:val="13"/>
  </w:num>
  <w:num w:numId="7" w16cid:durableId="2112771515">
    <w:abstractNumId w:val="5"/>
  </w:num>
  <w:num w:numId="8" w16cid:durableId="1219166329">
    <w:abstractNumId w:val="25"/>
  </w:num>
  <w:num w:numId="9" w16cid:durableId="1646661189">
    <w:abstractNumId w:val="53"/>
  </w:num>
  <w:num w:numId="10" w16cid:durableId="326447130">
    <w:abstractNumId w:val="19"/>
  </w:num>
  <w:num w:numId="11" w16cid:durableId="1049307292">
    <w:abstractNumId w:val="43"/>
  </w:num>
  <w:num w:numId="12" w16cid:durableId="1394309090">
    <w:abstractNumId w:val="46"/>
  </w:num>
  <w:num w:numId="13" w16cid:durableId="501356407">
    <w:abstractNumId w:val="9"/>
  </w:num>
  <w:num w:numId="14" w16cid:durableId="2025860403">
    <w:abstractNumId w:val="34"/>
  </w:num>
  <w:num w:numId="15" w16cid:durableId="459808048">
    <w:abstractNumId w:val="52"/>
  </w:num>
  <w:num w:numId="16" w16cid:durableId="963997174">
    <w:abstractNumId w:val="3"/>
  </w:num>
  <w:num w:numId="17" w16cid:durableId="241912144">
    <w:abstractNumId w:val="18"/>
  </w:num>
  <w:num w:numId="18" w16cid:durableId="1536842285">
    <w:abstractNumId w:val="22"/>
  </w:num>
  <w:num w:numId="19" w16cid:durableId="583882265">
    <w:abstractNumId w:val="23"/>
  </w:num>
  <w:num w:numId="20" w16cid:durableId="275716416">
    <w:abstractNumId w:val="58"/>
  </w:num>
  <w:num w:numId="21" w16cid:durableId="1864780154">
    <w:abstractNumId w:val="57"/>
  </w:num>
  <w:num w:numId="22" w16cid:durableId="725180951">
    <w:abstractNumId w:val="62"/>
  </w:num>
  <w:num w:numId="23" w16cid:durableId="1796874603">
    <w:abstractNumId w:val="0"/>
  </w:num>
  <w:num w:numId="24" w16cid:durableId="1962029008">
    <w:abstractNumId w:val="63"/>
  </w:num>
  <w:num w:numId="25" w16cid:durableId="1509446009">
    <w:abstractNumId w:val="4"/>
  </w:num>
  <w:num w:numId="26" w16cid:durableId="1006202303">
    <w:abstractNumId w:val="14"/>
  </w:num>
  <w:num w:numId="27" w16cid:durableId="1336498331">
    <w:abstractNumId w:val="7"/>
  </w:num>
  <w:num w:numId="28" w16cid:durableId="267783653">
    <w:abstractNumId w:val="15"/>
  </w:num>
  <w:num w:numId="29" w16cid:durableId="284851258">
    <w:abstractNumId w:val="6"/>
  </w:num>
  <w:num w:numId="30" w16cid:durableId="751512690">
    <w:abstractNumId w:val="60"/>
  </w:num>
  <w:num w:numId="31" w16cid:durableId="934822814">
    <w:abstractNumId w:val="33"/>
  </w:num>
  <w:num w:numId="32" w16cid:durableId="1039429683">
    <w:abstractNumId w:val="11"/>
  </w:num>
  <w:num w:numId="33" w16cid:durableId="1760056286">
    <w:abstractNumId w:val="42"/>
  </w:num>
  <w:num w:numId="34" w16cid:durableId="1756635367">
    <w:abstractNumId w:val="16"/>
  </w:num>
  <w:num w:numId="35" w16cid:durableId="2089380739">
    <w:abstractNumId w:val="41"/>
  </w:num>
  <w:num w:numId="36" w16cid:durableId="1610773371">
    <w:abstractNumId w:val="32"/>
  </w:num>
  <w:num w:numId="37" w16cid:durableId="758598216">
    <w:abstractNumId w:val="61"/>
  </w:num>
  <w:num w:numId="38" w16cid:durableId="207840920">
    <w:abstractNumId w:val="45"/>
  </w:num>
  <w:num w:numId="39" w16cid:durableId="133956448">
    <w:abstractNumId w:val="20"/>
  </w:num>
  <w:num w:numId="40" w16cid:durableId="1247767479">
    <w:abstractNumId w:val="30"/>
  </w:num>
  <w:num w:numId="41" w16cid:durableId="1601404555">
    <w:abstractNumId w:val="49"/>
  </w:num>
  <w:num w:numId="42" w16cid:durableId="1934243284">
    <w:abstractNumId w:val="12"/>
  </w:num>
  <w:num w:numId="43" w16cid:durableId="288242294">
    <w:abstractNumId w:val="44"/>
  </w:num>
  <w:num w:numId="44" w16cid:durableId="312219886">
    <w:abstractNumId w:val="17"/>
  </w:num>
  <w:num w:numId="45" w16cid:durableId="41365113">
    <w:abstractNumId w:val="54"/>
  </w:num>
  <w:num w:numId="46" w16cid:durableId="862667865">
    <w:abstractNumId w:val="36"/>
  </w:num>
  <w:num w:numId="47" w16cid:durableId="1630940264">
    <w:abstractNumId w:val="10"/>
  </w:num>
  <w:num w:numId="48" w16cid:durableId="1538546407">
    <w:abstractNumId w:val="38"/>
  </w:num>
  <w:num w:numId="49" w16cid:durableId="2116747564">
    <w:abstractNumId w:val="29"/>
  </w:num>
  <w:num w:numId="50" w16cid:durableId="1039937506">
    <w:abstractNumId w:val="64"/>
  </w:num>
  <w:num w:numId="51" w16cid:durableId="1154643715">
    <w:abstractNumId w:val="21"/>
  </w:num>
  <w:num w:numId="52" w16cid:durableId="2037847474">
    <w:abstractNumId w:val="50"/>
  </w:num>
  <w:num w:numId="53" w16cid:durableId="697857857">
    <w:abstractNumId w:val="55"/>
  </w:num>
  <w:num w:numId="54" w16cid:durableId="1252936744">
    <w:abstractNumId w:val="26"/>
  </w:num>
  <w:num w:numId="55" w16cid:durableId="1586264195">
    <w:abstractNumId w:val="31"/>
  </w:num>
  <w:num w:numId="56" w16cid:durableId="1092432521">
    <w:abstractNumId w:val="59"/>
  </w:num>
  <w:num w:numId="57" w16cid:durableId="712078338">
    <w:abstractNumId w:val="47"/>
  </w:num>
  <w:num w:numId="58" w16cid:durableId="920408394">
    <w:abstractNumId w:val="28"/>
  </w:num>
  <w:num w:numId="59" w16cid:durableId="1534032650">
    <w:abstractNumId w:val="27"/>
  </w:num>
  <w:num w:numId="60" w16cid:durableId="223374124">
    <w:abstractNumId w:val="37"/>
  </w:num>
  <w:num w:numId="61" w16cid:durableId="1699576444">
    <w:abstractNumId w:val="8"/>
  </w:num>
  <w:num w:numId="62" w16cid:durableId="431559925">
    <w:abstractNumId w:val="35"/>
  </w:num>
  <w:num w:numId="63" w16cid:durableId="1978338529">
    <w:abstractNumId w:val="2"/>
  </w:num>
  <w:num w:numId="64" w16cid:durableId="666982643">
    <w:abstractNumId w:val="51"/>
  </w:num>
  <w:num w:numId="65" w16cid:durableId="82798618">
    <w:abstractNumId w:val="5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0B57"/>
    <w:rsid w:val="00001B21"/>
    <w:rsid w:val="000047B5"/>
    <w:rsid w:val="00006CBD"/>
    <w:rsid w:val="00015BB4"/>
    <w:rsid w:val="00024DCD"/>
    <w:rsid w:val="00033BC0"/>
    <w:rsid w:val="0005020B"/>
    <w:rsid w:val="00061CAC"/>
    <w:rsid w:val="00063B9E"/>
    <w:rsid w:val="00064CF3"/>
    <w:rsid w:val="00070D32"/>
    <w:rsid w:val="00076E18"/>
    <w:rsid w:val="00085F68"/>
    <w:rsid w:val="00094858"/>
    <w:rsid w:val="000A0FE2"/>
    <w:rsid w:val="000A1C81"/>
    <w:rsid w:val="000A3FBB"/>
    <w:rsid w:val="000A4F79"/>
    <w:rsid w:val="000A5188"/>
    <w:rsid w:val="000B32B3"/>
    <w:rsid w:val="000B76CC"/>
    <w:rsid w:val="000C1DBF"/>
    <w:rsid w:val="000C352D"/>
    <w:rsid w:val="000C3758"/>
    <w:rsid w:val="000C5CF1"/>
    <w:rsid w:val="000C5D0A"/>
    <w:rsid w:val="000C7AA1"/>
    <w:rsid w:val="000D0564"/>
    <w:rsid w:val="000E4CD4"/>
    <w:rsid w:val="000E6DD6"/>
    <w:rsid w:val="000F6455"/>
    <w:rsid w:val="001134C3"/>
    <w:rsid w:val="0011391C"/>
    <w:rsid w:val="0011454E"/>
    <w:rsid w:val="001158A0"/>
    <w:rsid w:val="001253DD"/>
    <w:rsid w:val="00142D53"/>
    <w:rsid w:val="001441FB"/>
    <w:rsid w:val="00151F79"/>
    <w:rsid w:val="001528FF"/>
    <w:rsid w:val="00153C8F"/>
    <w:rsid w:val="00155182"/>
    <w:rsid w:val="001600BE"/>
    <w:rsid w:val="00163E6F"/>
    <w:rsid w:val="0016499A"/>
    <w:rsid w:val="00166E03"/>
    <w:rsid w:val="00177C7F"/>
    <w:rsid w:val="0018255C"/>
    <w:rsid w:val="0018283C"/>
    <w:rsid w:val="00186C34"/>
    <w:rsid w:val="001A297A"/>
    <w:rsid w:val="001A6F1D"/>
    <w:rsid w:val="001B1FFC"/>
    <w:rsid w:val="001C6037"/>
    <w:rsid w:val="001C7CA9"/>
    <w:rsid w:val="001D248A"/>
    <w:rsid w:val="001D704A"/>
    <w:rsid w:val="001E3776"/>
    <w:rsid w:val="001E47FB"/>
    <w:rsid w:val="001E591E"/>
    <w:rsid w:val="001F19D5"/>
    <w:rsid w:val="001F7DD5"/>
    <w:rsid w:val="002001B8"/>
    <w:rsid w:val="00211062"/>
    <w:rsid w:val="002171BD"/>
    <w:rsid w:val="002204B0"/>
    <w:rsid w:val="00225B5C"/>
    <w:rsid w:val="00246EC3"/>
    <w:rsid w:val="00253B02"/>
    <w:rsid w:val="0026046B"/>
    <w:rsid w:val="00265ED8"/>
    <w:rsid w:val="00267910"/>
    <w:rsid w:val="00267B27"/>
    <w:rsid w:val="002819CB"/>
    <w:rsid w:val="00281D6E"/>
    <w:rsid w:val="00285AD6"/>
    <w:rsid w:val="0029056C"/>
    <w:rsid w:val="002A0AD7"/>
    <w:rsid w:val="002A184F"/>
    <w:rsid w:val="002A544F"/>
    <w:rsid w:val="002B0681"/>
    <w:rsid w:val="002B393E"/>
    <w:rsid w:val="002C1D4C"/>
    <w:rsid w:val="002C5584"/>
    <w:rsid w:val="002C590A"/>
    <w:rsid w:val="002C7102"/>
    <w:rsid w:val="002D47C9"/>
    <w:rsid w:val="002E0EFE"/>
    <w:rsid w:val="002E36CD"/>
    <w:rsid w:val="002E392C"/>
    <w:rsid w:val="002F2E35"/>
    <w:rsid w:val="002F49BD"/>
    <w:rsid w:val="00301997"/>
    <w:rsid w:val="003070F5"/>
    <w:rsid w:val="00307154"/>
    <w:rsid w:val="00317EC9"/>
    <w:rsid w:val="00320B26"/>
    <w:rsid w:val="003237D3"/>
    <w:rsid w:val="00330ABC"/>
    <w:rsid w:val="0033371B"/>
    <w:rsid w:val="00350286"/>
    <w:rsid w:val="00370EA7"/>
    <w:rsid w:val="003934A4"/>
    <w:rsid w:val="003972AF"/>
    <w:rsid w:val="003A0966"/>
    <w:rsid w:val="003B1963"/>
    <w:rsid w:val="003B4F01"/>
    <w:rsid w:val="003C097C"/>
    <w:rsid w:val="003C7F45"/>
    <w:rsid w:val="003D2369"/>
    <w:rsid w:val="003E2CE8"/>
    <w:rsid w:val="003E718D"/>
    <w:rsid w:val="003F288C"/>
    <w:rsid w:val="003F70FC"/>
    <w:rsid w:val="00404392"/>
    <w:rsid w:val="0040464E"/>
    <w:rsid w:val="00405DC4"/>
    <w:rsid w:val="00406799"/>
    <w:rsid w:val="00410750"/>
    <w:rsid w:val="00411154"/>
    <w:rsid w:val="0041493E"/>
    <w:rsid w:val="00442373"/>
    <w:rsid w:val="0045733E"/>
    <w:rsid w:val="004643A4"/>
    <w:rsid w:val="00472C91"/>
    <w:rsid w:val="0047322C"/>
    <w:rsid w:val="00473BD8"/>
    <w:rsid w:val="00481EC2"/>
    <w:rsid w:val="00487D2B"/>
    <w:rsid w:val="0049630E"/>
    <w:rsid w:val="0049797D"/>
    <w:rsid w:val="004A5B05"/>
    <w:rsid w:val="004B48D7"/>
    <w:rsid w:val="004C4E7E"/>
    <w:rsid w:val="004E6231"/>
    <w:rsid w:val="005021CA"/>
    <w:rsid w:val="00506EA9"/>
    <w:rsid w:val="00526E4A"/>
    <w:rsid w:val="005309F8"/>
    <w:rsid w:val="00535676"/>
    <w:rsid w:val="0054386D"/>
    <w:rsid w:val="00545070"/>
    <w:rsid w:val="00546D49"/>
    <w:rsid w:val="00547B49"/>
    <w:rsid w:val="00547DC4"/>
    <w:rsid w:val="005516F8"/>
    <w:rsid w:val="005530D2"/>
    <w:rsid w:val="00553614"/>
    <w:rsid w:val="00554265"/>
    <w:rsid w:val="00554BB6"/>
    <w:rsid w:val="00555B85"/>
    <w:rsid w:val="005736CA"/>
    <w:rsid w:val="00590204"/>
    <w:rsid w:val="005928AF"/>
    <w:rsid w:val="005A7D77"/>
    <w:rsid w:val="005B457C"/>
    <w:rsid w:val="005B6DF4"/>
    <w:rsid w:val="005C292C"/>
    <w:rsid w:val="005D7E9B"/>
    <w:rsid w:val="005E03FC"/>
    <w:rsid w:val="005E3A0F"/>
    <w:rsid w:val="005E66F6"/>
    <w:rsid w:val="005E7A61"/>
    <w:rsid w:val="005E7EE0"/>
    <w:rsid w:val="005F0455"/>
    <w:rsid w:val="005F0497"/>
    <w:rsid w:val="005F7645"/>
    <w:rsid w:val="006043A8"/>
    <w:rsid w:val="00607ACA"/>
    <w:rsid w:val="00607BD9"/>
    <w:rsid w:val="00615A75"/>
    <w:rsid w:val="006171E4"/>
    <w:rsid w:val="00624478"/>
    <w:rsid w:val="006246A1"/>
    <w:rsid w:val="0063023F"/>
    <w:rsid w:val="00651557"/>
    <w:rsid w:val="006522D7"/>
    <w:rsid w:val="00655659"/>
    <w:rsid w:val="00656376"/>
    <w:rsid w:val="00683F5A"/>
    <w:rsid w:val="006924D2"/>
    <w:rsid w:val="006A1C32"/>
    <w:rsid w:val="006A3F97"/>
    <w:rsid w:val="006E16FE"/>
    <w:rsid w:val="006E181C"/>
    <w:rsid w:val="006E5169"/>
    <w:rsid w:val="006F3820"/>
    <w:rsid w:val="006F4696"/>
    <w:rsid w:val="006F4B09"/>
    <w:rsid w:val="006F6DA5"/>
    <w:rsid w:val="00703FA4"/>
    <w:rsid w:val="00710B87"/>
    <w:rsid w:val="00714A78"/>
    <w:rsid w:val="007322A6"/>
    <w:rsid w:val="00743E7A"/>
    <w:rsid w:val="00744C1B"/>
    <w:rsid w:val="00744F3B"/>
    <w:rsid w:val="00753888"/>
    <w:rsid w:val="007564C2"/>
    <w:rsid w:val="0077189E"/>
    <w:rsid w:val="00781B78"/>
    <w:rsid w:val="00782022"/>
    <w:rsid w:val="00791072"/>
    <w:rsid w:val="007A4390"/>
    <w:rsid w:val="007A4927"/>
    <w:rsid w:val="007A50B9"/>
    <w:rsid w:val="007B3501"/>
    <w:rsid w:val="007B7460"/>
    <w:rsid w:val="007C57D7"/>
    <w:rsid w:val="007D125A"/>
    <w:rsid w:val="007D7D96"/>
    <w:rsid w:val="007F4690"/>
    <w:rsid w:val="007F774D"/>
    <w:rsid w:val="00802048"/>
    <w:rsid w:val="008079C6"/>
    <w:rsid w:val="008105FE"/>
    <w:rsid w:val="008113ED"/>
    <w:rsid w:val="0081673C"/>
    <w:rsid w:val="00826B3B"/>
    <w:rsid w:val="008341D6"/>
    <w:rsid w:val="00843D12"/>
    <w:rsid w:val="00845133"/>
    <w:rsid w:val="008505A9"/>
    <w:rsid w:val="00853921"/>
    <w:rsid w:val="00861482"/>
    <w:rsid w:val="00864A20"/>
    <w:rsid w:val="00865F7C"/>
    <w:rsid w:val="00872E75"/>
    <w:rsid w:val="00895333"/>
    <w:rsid w:val="008A3384"/>
    <w:rsid w:val="008A7C37"/>
    <w:rsid w:val="008C3BB6"/>
    <w:rsid w:val="008C6ED7"/>
    <w:rsid w:val="008E3C73"/>
    <w:rsid w:val="008E4390"/>
    <w:rsid w:val="008F46A2"/>
    <w:rsid w:val="009077FF"/>
    <w:rsid w:val="00912D8A"/>
    <w:rsid w:val="009174D5"/>
    <w:rsid w:val="00927958"/>
    <w:rsid w:val="00931E18"/>
    <w:rsid w:val="00935B55"/>
    <w:rsid w:val="009430E5"/>
    <w:rsid w:val="00944125"/>
    <w:rsid w:val="0094457F"/>
    <w:rsid w:val="00954301"/>
    <w:rsid w:val="00965418"/>
    <w:rsid w:val="00971D77"/>
    <w:rsid w:val="00973142"/>
    <w:rsid w:val="0097394A"/>
    <w:rsid w:val="00975306"/>
    <w:rsid w:val="00976CF7"/>
    <w:rsid w:val="0098262F"/>
    <w:rsid w:val="00983CC7"/>
    <w:rsid w:val="00986526"/>
    <w:rsid w:val="009B0FCB"/>
    <w:rsid w:val="009B28C6"/>
    <w:rsid w:val="009C2999"/>
    <w:rsid w:val="009C44C9"/>
    <w:rsid w:val="009D2BF2"/>
    <w:rsid w:val="009D4AFF"/>
    <w:rsid w:val="009D6A87"/>
    <w:rsid w:val="009E030E"/>
    <w:rsid w:val="009E4C51"/>
    <w:rsid w:val="009E7CFC"/>
    <w:rsid w:val="009F1B2D"/>
    <w:rsid w:val="00A001A7"/>
    <w:rsid w:val="00A047DF"/>
    <w:rsid w:val="00A05F47"/>
    <w:rsid w:val="00A15981"/>
    <w:rsid w:val="00A160EB"/>
    <w:rsid w:val="00A1644D"/>
    <w:rsid w:val="00A24283"/>
    <w:rsid w:val="00A25CE4"/>
    <w:rsid w:val="00A30344"/>
    <w:rsid w:val="00A31ACF"/>
    <w:rsid w:val="00A34618"/>
    <w:rsid w:val="00A414CB"/>
    <w:rsid w:val="00A47A48"/>
    <w:rsid w:val="00A55A4B"/>
    <w:rsid w:val="00A60DAF"/>
    <w:rsid w:val="00A70914"/>
    <w:rsid w:val="00A80C69"/>
    <w:rsid w:val="00A8315C"/>
    <w:rsid w:val="00A94220"/>
    <w:rsid w:val="00A95F67"/>
    <w:rsid w:val="00AA5F79"/>
    <w:rsid w:val="00AB0059"/>
    <w:rsid w:val="00AB09A1"/>
    <w:rsid w:val="00AB1097"/>
    <w:rsid w:val="00AB79B8"/>
    <w:rsid w:val="00AD0A30"/>
    <w:rsid w:val="00AD5FAA"/>
    <w:rsid w:val="00AE6309"/>
    <w:rsid w:val="00AF243F"/>
    <w:rsid w:val="00B0457B"/>
    <w:rsid w:val="00B05B81"/>
    <w:rsid w:val="00B13E85"/>
    <w:rsid w:val="00B15092"/>
    <w:rsid w:val="00B16B5E"/>
    <w:rsid w:val="00B201B2"/>
    <w:rsid w:val="00B20ADB"/>
    <w:rsid w:val="00B20E38"/>
    <w:rsid w:val="00B21242"/>
    <w:rsid w:val="00B24A08"/>
    <w:rsid w:val="00B26878"/>
    <w:rsid w:val="00B273A5"/>
    <w:rsid w:val="00B31432"/>
    <w:rsid w:val="00B324EE"/>
    <w:rsid w:val="00B37F20"/>
    <w:rsid w:val="00B41618"/>
    <w:rsid w:val="00B512F9"/>
    <w:rsid w:val="00B650AE"/>
    <w:rsid w:val="00B744FE"/>
    <w:rsid w:val="00B80BFE"/>
    <w:rsid w:val="00B82E65"/>
    <w:rsid w:val="00B84733"/>
    <w:rsid w:val="00B85E2E"/>
    <w:rsid w:val="00B9061D"/>
    <w:rsid w:val="00B9628D"/>
    <w:rsid w:val="00B97703"/>
    <w:rsid w:val="00BA06D9"/>
    <w:rsid w:val="00BA30AA"/>
    <w:rsid w:val="00BA5DA3"/>
    <w:rsid w:val="00BB41FD"/>
    <w:rsid w:val="00BB62BC"/>
    <w:rsid w:val="00BD49CF"/>
    <w:rsid w:val="00BE5C3A"/>
    <w:rsid w:val="00C05A16"/>
    <w:rsid w:val="00C15CBB"/>
    <w:rsid w:val="00C22D26"/>
    <w:rsid w:val="00C26ADD"/>
    <w:rsid w:val="00C403FD"/>
    <w:rsid w:val="00C4081D"/>
    <w:rsid w:val="00C474B6"/>
    <w:rsid w:val="00C65AFF"/>
    <w:rsid w:val="00C7015A"/>
    <w:rsid w:val="00C70DE3"/>
    <w:rsid w:val="00C731F6"/>
    <w:rsid w:val="00C7662F"/>
    <w:rsid w:val="00C837E1"/>
    <w:rsid w:val="00C8457F"/>
    <w:rsid w:val="00C85555"/>
    <w:rsid w:val="00CB1438"/>
    <w:rsid w:val="00CB59F7"/>
    <w:rsid w:val="00CC7BCD"/>
    <w:rsid w:val="00CD4624"/>
    <w:rsid w:val="00CE0B69"/>
    <w:rsid w:val="00CE1BB0"/>
    <w:rsid w:val="00CE2EA4"/>
    <w:rsid w:val="00CE4010"/>
    <w:rsid w:val="00CE4201"/>
    <w:rsid w:val="00CE42BF"/>
    <w:rsid w:val="00CF1F23"/>
    <w:rsid w:val="00CF63B0"/>
    <w:rsid w:val="00D03DAA"/>
    <w:rsid w:val="00D045F8"/>
    <w:rsid w:val="00D10872"/>
    <w:rsid w:val="00D10F6E"/>
    <w:rsid w:val="00D17332"/>
    <w:rsid w:val="00D225BC"/>
    <w:rsid w:val="00D255C3"/>
    <w:rsid w:val="00D279D6"/>
    <w:rsid w:val="00D345F4"/>
    <w:rsid w:val="00D36824"/>
    <w:rsid w:val="00D52676"/>
    <w:rsid w:val="00D53F66"/>
    <w:rsid w:val="00D55C10"/>
    <w:rsid w:val="00D936FE"/>
    <w:rsid w:val="00DA05DF"/>
    <w:rsid w:val="00DA69A8"/>
    <w:rsid w:val="00DA78F0"/>
    <w:rsid w:val="00DB2342"/>
    <w:rsid w:val="00DB72E9"/>
    <w:rsid w:val="00DC6F40"/>
    <w:rsid w:val="00DD163C"/>
    <w:rsid w:val="00DD7D35"/>
    <w:rsid w:val="00DE554B"/>
    <w:rsid w:val="00DF04BA"/>
    <w:rsid w:val="00E077F9"/>
    <w:rsid w:val="00E10310"/>
    <w:rsid w:val="00E11BC0"/>
    <w:rsid w:val="00E1486B"/>
    <w:rsid w:val="00E168B2"/>
    <w:rsid w:val="00E22B0C"/>
    <w:rsid w:val="00E26FE5"/>
    <w:rsid w:val="00E30025"/>
    <w:rsid w:val="00E316E2"/>
    <w:rsid w:val="00E34CE4"/>
    <w:rsid w:val="00E46A79"/>
    <w:rsid w:val="00E60F37"/>
    <w:rsid w:val="00E72A18"/>
    <w:rsid w:val="00E76041"/>
    <w:rsid w:val="00E81192"/>
    <w:rsid w:val="00E831CF"/>
    <w:rsid w:val="00E90EB1"/>
    <w:rsid w:val="00E94734"/>
    <w:rsid w:val="00E95903"/>
    <w:rsid w:val="00E95A01"/>
    <w:rsid w:val="00EA1516"/>
    <w:rsid w:val="00EA7250"/>
    <w:rsid w:val="00EC2B45"/>
    <w:rsid w:val="00EC2F75"/>
    <w:rsid w:val="00ED5C43"/>
    <w:rsid w:val="00EF3BAF"/>
    <w:rsid w:val="00EF7CD5"/>
    <w:rsid w:val="00F0743F"/>
    <w:rsid w:val="00F11266"/>
    <w:rsid w:val="00F128B5"/>
    <w:rsid w:val="00F23575"/>
    <w:rsid w:val="00F30B25"/>
    <w:rsid w:val="00F329F4"/>
    <w:rsid w:val="00F32D64"/>
    <w:rsid w:val="00F3601C"/>
    <w:rsid w:val="00F40D9C"/>
    <w:rsid w:val="00F42187"/>
    <w:rsid w:val="00F42C5E"/>
    <w:rsid w:val="00F454D9"/>
    <w:rsid w:val="00F65C08"/>
    <w:rsid w:val="00F67181"/>
    <w:rsid w:val="00F67781"/>
    <w:rsid w:val="00F80D2C"/>
    <w:rsid w:val="00F866F3"/>
    <w:rsid w:val="00F86FA9"/>
    <w:rsid w:val="00F9102F"/>
    <w:rsid w:val="00FA005B"/>
    <w:rsid w:val="00FA0C80"/>
    <w:rsid w:val="00FB4009"/>
    <w:rsid w:val="00FC3663"/>
    <w:rsid w:val="00FC71E4"/>
    <w:rsid w:val="00FD0BD9"/>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442E0"/>
  <w15:docId w15:val="{368FA4BA-B368-4911-8BF3-03B0B5B1E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391393187">
      <w:bodyDiv w:val="1"/>
      <w:marLeft w:val="0"/>
      <w:marRight w:val="0"/>
      <w:marTop w:val="0"/>
      <w:marBottom w:val="0"/>
      <w:divBdr>
        <w:top w:val="none" w:sz="0" w:space="0" w:color="auto"/>
        <w:left w:val="none" w:sz="0" w:space="0" w:color="auto"/>
        <w:bottom w:val="none" w:sz="0" w:space="0" w:color="auto"/>
        <w:right w:val="none" w:sz="0" w:space="0" w:color="auto"/>
      </w:divBdr>
    </w:div>
    <w:div w:id="812329878">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 w:id="1805344485">
      <w:bodyDiv w:val="1"/>
      <w:marLeft w:val="0"/>
      <w:marRight w:val="0"/>
      <w:marTop w:val="0"/>
      <w:marBottom w:val="0"/>
      <w:divBdr>
        <w:top w:val="none" w:sz="0" w:space="0" w:color="auto"/>
        <w:left w:val="none" w:sz="0" w:space="0" w:color="auto"/>
        <w:bottom w:val="none" w:sz="0" w:space="0" w:color="auto"/>
        <w:right w:val="none" w:sz="0" w:space="0" w:color="auto"/>
      </w:divBdr>
    </w:div>
    <w:div w:id="1946502866">
      <w:bodyDiv w:val="1"/>
      <w:marLeft w:val="0"/>
      <w:marRight w:val="0"/>
      <w:marTop w:val="0"/>
      <w:marBottom w:val="0"/>
      <w:divBdr>
        <w:top w:val="none" w:sz="0" w:space="0" w:color="auto"/>
        <w:left w:val="none" w:sz="0" w:space="0" w:color="auto"/>
        <w:bottom w:val="none" w:sz="0" w:space="0" w:color="auto"/>
        <w:right w:val="none" w:sz="0" w:space="0" w:color="auto"/>
      </w:divBdr>
    </w:div>
    <w:div w:id="194819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1AFB5-88E0-4CDD-BCD9-340F06A5F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Pages>
  <Words>1858</Words>
  <Characters>11153</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Devis Art sp. z o.o.</cp:lastModifiedBy>
  <cp:revision>38</cp:revision>
  <cp:lastPrinted>2012-02-27T14:04:00Z</cp:lastPrinted>
  <dcterms:created xsi:type="dcterms:W3CDTF">2012-09-16T10:54:00Z</dcterms:created>
  <dcterms:modified xsi:type="dcterms:W3CDTF">2024-09-10T10:33:00Z</dcterms:modified>
</cp:coreProperties>
</file>