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D2529" w14:textId="77777777" w:rsidR="00FD08B1" w:rsidRPr="00FD08B1" w:rsidRDefault="00FD08B1" w:rsidP="00FD08B1">
      <w:pPr>
        <w:spacing w:before="120" w:after="120"/>
        <w:ind w:right="36"/>
        <w:jc w:val="right"/>
        <w:rPr>
          <w:rFonts w:ascii="Calibri" w:hAnsi="Calibri" w:cstheme="minorHAnsi"/>
          <w:color w:val="000000"/>
          <w:sz w:val="24"/>
          <w:szCs w:val="24"/>
        </w:rPr>
      </w:pPr>
      <w:r w:rsidRPr="00FD08B1">
        <w:rPr>
          <w:rFonts w:ascii="Calibri" w:hAnsi="Calibri" w:cstheme="minorHAnsi"/>
          <w:color w:val="000000"/>
          <w:sz w:val="24"/>
          <w:szCs w:val="24"/>
        </w:rPr>
        <w:t>Załącznik nr 8 do SWZ</w:t>
      </w:r>
    </w:p>
    <w:p w14:paraId="396905BA" w14:textId="750C7ECC" w:rsidR="00FD08B1" w:rsidRPr="00FD08B1" w:rsidRDefault="00FD08B1" w:rsidP="00FD08B1">
      <w:pPr>
        <w:spacing w:before="120" w:after="120"/>
        <w:jc w:val="center"/>
        <w:rPr>
          <w:rFonts w:ascii="Calibri" w:hAnsi="Calibri" w:cstheme="minorHAnsi"/>
          <w:b/>
          <w:bCs/>
          <w:color w:val="000000"/>
          <w:sz w:val="24"/>
          <w:szCs w:val="24"/>
        </w:rPr>
      </w:pPr>
      <w:r w:rsidRPr="00FD08B1">
        <w:rPr>
          <w:rFonts w:ascii="Calibri" w:hAnsi="Calibri" w:cstheme="minorHAnsi"/>
          <w:b/>
          <w:bCs/>
          <w:color w:val="000000"/>
          <w:sz w:val="24"/>
          <w:szCs w:val="24"/>
        </w:rPr>
        <w:t>PROJEKTOWANE POSTANOWIENIA UMOWY</w:t>
      </w:r>
    </w:p>
    <w:p w14:paraId="346778BA" w14:textId="0D0D91AE" w:rsidR="00FD08B1" w:rsidRDefault="00FD08B1" w:rsidP="00FD08B1">
      <w:pPr>
        <w:spacing w:before="120" w:after="120"/>
        <w:jc w:val="center"/>
        <w:rPr>
          <w:rFonts w:ascii="Calibri" w:hAnsi="Calibri" w:cstheme="minorHAnsi"/>
          <w:color w:val="000000"/>
          <w:sz w:val="24"/>
          <w:szCs w:val="24"/>
          <w:u w:val="single"/>
        </w:rPr>
      </w:pPr>
      <w:r w:rsidRPr="00FD08B1">
        <w:rPr>
          <w:rFonts w:ascii="Calibri" w:hAnsi="Calibri" w:cstheme="minorHAnsi"/>
          <w:color w:val="000000"/>
          <w:sz w:val="24"/>
          <w:szCs w:val="24"/>
        </w:rPr>
        <w:t xml:space="preserve">UMOWA NR </w:t>
      </w:r>
      <w:r w:rsidRPr="00FD08B1">
        <w:rPr>
          <w:rFonts w:ascii="Calibri" w:hAnsi="Calibri" w:cstheme="minorHAnsi"/>
          <w:color w:val="000000"/>
          <w:sz w:val="24"/>
          <w:szCs w:val="24"/>
          <w:u w:val="single"/>
        </w:rPr>
        <w:t>..........</w:t>
      </w:r>
    </w:p>
    <w:p w14:paraId="4375FF0B"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zawarta w dniu ………………….., w Ciechanowcu pomiędzy :</w:t>
      </w:r>
    </w:p>
    <w:p w14:paraId="20C6339F"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Gminą Ciechanowiec, ul. Mickiewicza 1, 18-230 Ciechanowiec, NIP 722-162-75-40,</w:t>
      </w:r>
    </w:p>
    <w:p w14:paraId="6EB72071"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zwaną dalej „Zamawiającym” reprezentowaną przez:</w:t>
      </w:r>
    </w:p>
    <w:p w14:paraId="02648C69"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 - Burmistrza Ciechanowca, Urząd Miejski w Ciechanowcu, ul. Mickiewicza 1,</w:t>
      </w:r>
    </w:p>
    <w:p w14:paraId="01946910"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 xml:space="preserve">18-230 Ciechanowiec, zwaną dalej </w:t>
      </w:r>
      <w:r w:rsidRPr="00FD08B1">
        <w:rPr>
          <w:rFonts w:ascii="Calibri" w:hAnsi="Calibri" w:cstheme="minorHAnsi"/>
          <w:b/>
          <w:bCs/>
          <w:color w:val="000000"/>
          <w:sz w:val="24"/>
          <w:szCs w:val="24"/>
        </w:rPr>
        <w:t>„Zamawiającym”</w:t>
      </w:r>
    </w:p>
    <w:p w14:paraId="780CC996" w14:textId="61B8A250"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a</w:t>
      </w:r>
    </w:p>
    <w:p w14:paraId="1CD8E6C6" w14:textId="3B78123D"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w:t>
      </w:r>
    </w:p>
    <w:p w14:paraId="481A06BB"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reprezentowanym/ą przez</w:t>
      </w:r>
    </w:p>
    <w:p w14:paraId="298114BE"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w:t>
      </w:r>
    </w:p>
    <w:p w14:paraId="13CA687B" w14:textId="41FE0DF2"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 xml:space="preserve">zwanym w treści Umowy </w:t>
      </w:r>
      <w:r w:rsidRPr="00FD08B1">
        <w:rPr>
          <w:rFonts w:ascii="Calibri" w:hAnsi="Calibri" w:cstheme="minorHAnsi"/>
          <w:b/>
          <w:bCs/>
          <w:color w:val="000000"/>
          <w:sz w:val="24"/>
          <w:szCs w:val="24"/>
        </w:rPr>
        <w:t>„Wykonawcą”,</w:t>
      </w:r>
    </w:p>
    <w:p w14:paraId="7B32ABFD" w14:textId="77777777" w:rsidR="005F6A09" w:rsidRPr="005F6A09" w:rsidRDefault="005F6A09" w:rsidP="005F6A09">
      <w:pPr>
        <w:spacing w:before="120" w:after="120"/>
        <w:jc w:val="both"/>
        <w:rPr>
          <w:rFonts w:ascii="Calibri" w:hAnsi="Calibri" w:cstheme="minorHAnsi"/>
          <w:color w:val="FF0000"/>
          <w:sz w:val="24"/>
          <w:szCs w:val="24"/>
        </w:rPr>
      </w:pPr>
    </w:p>
    <w:p w14:paraId="530D701A" w14:textId="48E7751A" w:rsidR="005F6A09" w:rsidRPr="005F6A09" w:rsidRDefault="005F6A09" w:rsidP="005F6A09">
      <w:pPr>
        <w:spacing w:before="120" w:after="120"/>
        <w:jc w:val="both"/>
        <w:rPr>
          <w:rFonts w:ascii="Calibri" w:hAnsi="Calibri" w:cstheme="minorHAnsi"/>
          <w:sz w:val="24"/>
          <w:szCs w:val="24"/>
        </w:rPr>
      </w:pPr>
      <w:r w:rsidRPr="005F6A09">
        <w:rPr>
          <w:rFonts w:ascii="Calibri" w:hAnsi="Calibri" w:cstheme="minorHAnsi"/>
          <w:sz w:val="24"/>
          <w:szCs w:val="24"/>
        </w:rPr>
        <w:t xml:space="preserve">Niniejsza umowa jest konsekwencją zamówienia publicznego realizowanego na podstawie ustawy z dnia 11 września 2019 roku Prawo zamówień publicznych – dalej: ustawa </w:t>
      </w:r>
      <w:proofErr w:type="spellStart"/>
      <w:r w:rsidRPr="005F6A09">
        <w:rPr>
          <w:rFonts w:ascii="Calibri" w:hAnsi="Calibri" w:cstheme="minorHAnsi"/>
          <w:sz w:val="24"/>
          <w:szCs w:val="24"/>
        </w:rPr>
        <w:t>Pzp</w:t>
      </w:r>
      <w:proofErr w:type="spellEnd"/>
      <w:r w:rsidRPr="005F6A09">
        <w:rPr>
          <w:rFonts w:ascii="Calibri" w:hAnsi="Calibri" w:cstheme="minorHAnsi"/>
          <w:sz w:val="24"/>
          <w:szCs w:val="24"/>
        </w:rPr>
        <w:t xml:space="preserve"> oraz następstwem wyboru przez Zamawiającego oferty w trybie podstawowym ogłoszonym w Biuletynie Zamówień Publicznych Nr ................ data zamieszczenia ……… .</w:t>
      </w:r>
    </w:p>
    <w:p w14:paraId="240B251D"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 1</w:t>
      </w:r>
    </w:p>
    <w:p w14:paraId="5A9B8CAB" w14:textId="77777777" w:rsidR="00FD08B1" w:rsidRPr="00481B9D" w:rsidRDefault="00FD08B1" w:rsidP="00FD08B1">
      <w:pPr>
        <w:spacing w:before="120" w:after="120"/>
        <w:jc w:val="center"/>
        <w:rPr>
          <w:rFonts w:ascii="Calibri" w:hAnsi="Calibri" w:cstheme="minorHAnsi"/>
          <w:b/>
          <w:bCs/>
          <w:sz w:val="24"/>
          <w:szCs w:val="24"/>
        </w:rPr>
      </w:pPr>
      <w:r w:rsidRPr="00481B9D">
        <w:rPr>
          <w:rFonts w:ascii="Calibri" w:hAnsi="Calibri" w:cstheme="minorHAnsi"/>
          <w:b/>
          <w:bCs/>
          <w:sz w:val="24"/>
          <w:szCs w:val="24"/>
        </w:rPr>
        <w:t>Przedmiot umowy</w:t>
      </w:r>
    </w:p>
    <w:p w14:paraId="1C7072BC" w14:textId="0B51CBC7" w:rsidR="00FD08B1" w:rsidRPr="00DA726C" w:rsidRDefault="00FD08B1" w:rsidP="00FD08B1">
      <w:pPr>
        <w:numPr>
          <w:ilvl w:val="0"/>
          <w:numId w:val="9"/>
        </w:numPr>
        <w:tabs>
          <w:tab w:val="clear" w:pos="360"/>
          <w:tab w:val="decimal" w:pos="432"/>
        </w:tabs>
        <w:spacing w:before="120" w:after="120"/>
        <w:ind w:left="432" w:hanging="360"/>
        <w:jc w:val="both"/>
        <w:rPr>
          <w:rFonts w:ascii="Calibri" w:hAnsi="Calibri" w:cstheme="minorHAnsi"/>
          <w:sz w:val="24"/>
          <w:szCs w:val="24"/>
        </w:rPr>
      </w:pPr>
      <w:r w:rsidRPr="00481B9D">
        <w:rPr>
          <w:rFonts w:ascii="Calibri" w:hAnsi="Calibri" w:cstheme="minorHAnsi"/>
          <w:sz w:val="24"/>
          <w:szCs w:val="24"/>
        </w:rPr>
        <w:t xml:space="preserve">Przedmiotem niniejszej umowy jest wykonanie usług planistycznych, określonych w ustawie o planowaniu i zagospodarowaniu przestrzennym w wyniku rozstrzygnięcia postępowania o udzielenie </w:t>
      </w:r>
      <w:r w:rsidRPr="00DA726C">
        <w:rPr>
          <w:rFonts w:ascii="Calibri" w:hAnsi="Calibri" w:cstheme="minorHAnsi"/>
          <w:sz w:val="24"/>
          <w:szCs w:val="24"/>
        </w:rPr>
        <w:t>zamówienia publicznego dla zadania pn. „Plan Ogólny Gminy Ciechanowiec”.</w:t>
      </w:r>
    </w:p>
    <w:p w14:paraId="20EE5E61" w14:textId="64A448DC" w:rsidR="00FD08B1" w:rsidRPr="00DA726C" w:rsidRDefault="00FD08B1" w:rsidP="00FD08B1">
      <w:pPr>
        <w:numPr>
          <w:ilvl w:val="0"/>
          <w:numId w:val="9"/>
        </w:numPr>
        <w:tabs>
          <w:tab w:val="clear" w:pos="360"/>
          <w:tab w:val="decimal" w:pos="432"/>
        </w:tabs>
        <w:spacing w:before="120" w:after="120"/>
        <w:ind w:left="432" w:hanging="360"/>
        <w:jc w:val="both"/>
        <w:rPr>
          <w:rFonts w:ascii="Calibri" w:hAnsi="Calibri" w:cstheme="minorHAnsi"/>
          <w:sz w:val="24"/>
          <w:szCs w:val="24"/>
        </w:rPr>
      </w:pPr>
      <w:r w:rsidRPr="00DA726C">
        <w:rPr>
          <w:rFonts w:ascii="Calibri" w:hAnsi="Calibri" w:cstheme="minorHAnsi"/>
          <w:sz w:val="24"/>
          <w:szCs w:val="24"/>
        </w:rPr>
        <w:t xml:space="preserve">Przedmiot umowy, o którym mowa w ust. 1, obejmuje w szczególności opracowanie projektu planu ogólnego </w:t>
      </w:r>
      <w:r w:rsidR="00DA726C" w:rsidRPr="00DA726C">
        <w:rPr>
          <w:rFonts w:ascii="Calibri" w:hAnsi="Calibri" w:cstheme="minorHAnsi"/>
          <w:sz w:val="24"/>
          <w:szCs w:val="24"/>
        </w:rPr>
        <w:t>g</w:t>
      </w:r>
      <w:r w:rsidRPr="00DA726C">
        <w:rPr>
          <w:rFonts w:ascii="Calibri" w:hAnsi="Calibri" w:cstheme="minorHAnsi"/>
          <w:sz w:val="24"/>
          <w:szCs w:val="24"/>
        </w:rPr>
        <w:t xml:space="preserve">miny </w:t>
      </w:r>
      <w:r w:rsidR="00481B9D" w:rsidRPr="00DA726C">
        <w:rPr>
          <w:rFonts w:ascii="Calibri" w:hAnsi="Calibri" w:cstheme="minorHAnsi"/>
          <w:sz w:val="24"/>
          <w:szCs w:val="24"/>
        </w:rPr>
        <w:t>Ciechanowiec</w:t>
      </w:r>
      <w:r w:rsidRPr="00DA726C">
        <w:rPr>
          <w:rFonts w:ascii="Calibri" w:hAnsi="Calibri" w:cstheme="minorHAnsi"/>
          <w:sz w:val="24"/>
          <w:szCs w:val="24"/>
        </w:rPr>
        <w:t>, obejmującego obszar gminy w granicach administracyjnych</w:t>
      </w:r>
      <w:r w:rsidR="00481B9D" w:rsidRPr="00DA726C">
        <w:rPr>
          <w:rFonts w:ascii="Calibri" w:hAnsi="Calibri" w:cstheme="minorHAnsi"/>
          <w:sz w:val="24"/>
          <w:szCs w:val="24"/>
        </w:rPr>
        <w:t>,</w:t>
      </w:r>
      <w:r w:rsidRPr="00DA726C">
        <w:rPr>
          <w:rFonts w:ascii="Calibri" w:hAnsi="Calibri" w:cstheme="minorHAnsi"/>
          <w:sz w:val="24"/>
          <w:szCs w:val="24"/>
        </w:rPr>
        <w:t xml:space="preserve"> zgodnie z Uchwałą </w:t>
      </w:r>
      <w:r w:rsidR="00481B9D" w:rsidRPr="00DA726C">
        <w:rPr>
          <w:rFonts w:ascii="Calibri" w:hAnsi="Calibri" w:cstheme="minorHAnsi"/>
          <w:sz w:val="24"/>
          <w:szCs w:val="24"/>
        </w:rPr>
        <w:t>Nr 31/IV/24 Rady Miejskiej w Ciechanowcu z dnia 29 sierpnia 2024 r. w sprawie przystąpienia do sporządzenia Planu Ogólnego gminy Ciechanowiec.</w:t>
      </w:r>
    </w:p>
    <w:p w14:paraId="73A77F09" w14:textId="77777777" w:rsidR="00FD08B1" w:rsidRPr="00FD08B1" w:rsidRDefault="00FD08B1" w:rsidP="00FD08B1">
      <w:pPr>
        <w:numPr>
          <w:ilvl w:val="0"/>
          <w:numId w:val="9"/>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Szczegółowy opis przedmiotu umowy oraz warunki realizacji zamówienia określają postanowienia niniejszej umowy oraz OPZ. Żadne postanowienia wskazanych dokumentów nie mogą być interpretowane w sposób sprzeczny z niniejszą umową.</w:t>
      </w:r>
    </w:p>
    <w:p w14:paraId="7BC16744" w14:textId="77777777" w:rsidR="00FD08B1" w:rsidRPr="00FD08B1" w:rsidRDefault="00FD08B1" w:rsidP="00FD08B1">
      <w:pPr>
        <w:numPr>
          <w:ilvl w:val="0"/>
          <w:numId w:val="9"/>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Załączniki wymienione w umowie, w tym dokumenty, o których mowa w ust. 3, stanowią jej integralną część.</w:t>
      </w:r>
    </w:p>
    <w:p w14:paraId="45A3843A" w14:textId="77777777" w:rsidR="00FD08B1" w:rsidRPr="00FD08B1" w:rsidRDefault="00FD08B1" w:rsidP="00FD08B1">
      <w:pPr>
        <w:numPr>
          <w:ilvl w:val="0"/>
          <w:numId w:val="9"/>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Przedmiot umowy Wykonawca zobowiązuje się zrealizować w zakresie i formie wynikającej między innymi z przepisów:</w:t>
      </w:r>
    </w:p>
    <w:p w14:paraId="2D148DE5" w14:textId="77777777" w:rsidR="00FD08B1" w:rsidRPr="00FD08B1" w:rsidRDefault="00FD08B1" w:rsidP="00FD08B1">
      <w:pPr>
        <w:numPr>
          <w:ilvl w:val="0"/>
          <w:numId w:val="10"/>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lastRenderedPageBreak/>
        <w:t>ustawy z dnia 27 marca 2003 r. o planowaniu i zagospodarowaniu przestrzennym (dalej „</w:t>
      </w:r>
      <w:proofErr w:type="spellStart"/>
      <w:r w:rsidRPr="00FD08B1">
        <w:rPr>
          <w:rFonts w:ascii="Calibri" w:hAnsi="Calibri" w:cstheme="minorHAnsi"/>
          <w:color w:val="000000"/>
          <w:sz w:val="24"/>
          <w:szCs w:val="24"/>
        </w:rPr>
        <w:t>PiZP</w:t>
      </w:r>
      <w:proofErr w:type="spellEnd"/>
      <w:r w:rsidRPr="00FD08B1">
        <w:rPr>
          <w:rFonts w:ascii="Calibri" w:hAnsi="Calibri" w:cstheme="minorHAnsi"/>
          <w:color w:val="000000"/>
          <w:sz w:val="24"/>
          <w:szCs w:val="24"/>
        </w:rPr>
        <w:t>”)i aktami wykonawczymi do ww. ustawy,</w:t>
      </w:r>
    </w:p>
    <w:p w14:paraId="08946874" w14:textId="2DA26FB3" w:rsidR="00FD08B1" w:rsidRPr="00FD08B1" w:rsidRDefault="00FD08B1" w:rsidP="00FD08B1">
      <w:pPr>
        <w:numPr>
          <w:ilvl w:val="0"/>
          <w:numId w:val="10"/>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rozporządzenia</w:t>
      </w:r>
      <w:r>
        <w:rPr>
          <w:rFonts w:ascii="Calibri" w:hAnsi="Calibri" w:cstheme="minorHAnsi"/>
          <w:color w:val="000000"/>
          <w:sz w:val="24"/>
          <w:szCs w:val="24"/>
        </w:rPr>
        <w:t xml:space="preserve"> </w:t>
      </w:r>
      <w:r w:rsidRPr="00FD08B1">
        <w:rPr>
          <w:rFonts w:ascii="Calibri" w:hAnsi="Calibri" w:cstheme="minorHAnsi"/>
          <w:color w:val="000000"/>
          <w:sz w:val="24"/>
          <w:szCs w:val="24"/>
        </w:rPr>
        <w:t>Ministra Rozwoju i Technologii z dnia 8 grudnia 2023 r. w sprawie projektu planu ogólnego gminy, dokumentowania prac planistycznych w zakresie tego planu oraz wydawania z</w:t>
      </w:r>
      <w:r>
        <w:rPr>
          <w:rFonts w:ascii="Calibri" w:hAnsi="Calibri" w:cstheme="minorHAnsi"/>
          <w:color w:val="000000"/>
          <w:sz w:val="24"/>
          <w:szCs w:val="24"/>
        </w:rPr>
        <w:t> </w:t>
      </w:r>
      <w:r w:rsidRPr="00FD08B1">
        <w:rPr>
          <w:rFonts w:ascii="Calibri" w:hAnsi="Calibri" w:cstheme="minorHAnsi"/>
          <w:color w:val="000000"/>
          <w:sz w:val="24"/>
          <w:szCs w:val="24"/>
        </w:rPr>
        <w:t>niego wypisów i wyrysów,</w:t>
      </w:r>
    </w:p>
    <w:p w14:paraId="4077F0F3" w14:textId="77777777" w:rsidR="00FD08B1" w:rsidRPr="00FD08B1" w:rsidRDefault="00FD08B1" w:rsidP="00FD08B1">
      <w:pPr>
        <w:numPr>
          <w:ilvl w:val="0"/>
          <w:numId w:val="10"/>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ustawy z dnia 3 października 2008 r. o udostępnieniu informacji o środowisku i jego ochronie, udziale społeczeństwa w ochronie środowiska oraz ocenach oddziaływania na środowisko,</w:t>
      </w:r>
    </w:p>
    <w:p w14:paraId="546366B4" w14:textId="77777777" w:rsidR="00FD08B1" w:rsidRPr="00FD08B1" w:rsidRDefault="00FD08B1" w:rsidP="00FD08B1">
      <w:pPr>
        <w:numPr>
          <w:ilvl w:val="0"/>
          <w:numId w:val="10"/>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ustawy z dnia 19 lipca 2019 r. o zapewnianiu dostępności osobom ze szczególnymi potrzebami,</w:t>
      </w:r>
    </w:p>
    <w:p w14:paraId="0467EBB9" w14:textId="77777777" w:rsidR="00FD08B1" w:rsidRPr="00FD08B1" w:rsidRDefault="00FD08B1" w:rsidP="00FD08B1">
      <w:pPr>
        <w:numPr>
          <w:ilvl w:val="0"/>
          <w:numId w:val="10"/>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zgodnie z aktami prawa miejscowego,</w:t>
      </w:r>
    </w:p>
    <w:p w14:paraId="21CAD401" w14:textId="77777777" w:rsidR="00FD08B1" w:rsidRPr="00FD08B1" w:rsidRDefault="00FD08B1" w:rsidP="00FD08B1">
      <w:pPr>
        <w:numPr>
          <w:ilvl w:val="0"/>
          <w:numId w:val="10"/>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z uwzględnieniem uwag zgłaszanych przez Zamawiającego w trakcie realizacji umowy i aktualnego orzecznictwa sądowego dotyczącego zagospodarowania przestrzennego;</w:t>
      </w:r>
    </w:p>
    <w:p w14:paraId="49879624" w14:textId="77777777" w:rsidR="00FD08B1" w:rsidRPr="00FD08B1" w:rsidRDefault="00FD08B1" w:rsidP="00FD08B1">
      <w:pPr>
        <w:numPr>
          <w:ilvl w:val="0"/>
          <w:numId w:val="1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innymi przepisami wynikającymi z odpowiednich aktów prawnych, mających odniesienie do przedmiotu zlecenia, m. in. dotyczącymi ochrony środowiska, ochrony zabytków, prawa wodnego, ochrony gruntów rolnych i leśnych, dróg,</w:t>
      </w:r>
    </w:p>
    <w:p w14:paraId="7197B486" w14:textId="77777777" w:rsidR="00FD08B1" w:rsidRPr="00FD08B1" w:rsidRDefault="00FD08B1" w:rsidP="00FD08B1">
      <w:pPr>
        <w:numPr>
          <w:ilvl w:val="0"/>
          <w:numId w:val="1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pozostałymi przepisami mającymi zastosowanie w przedmiocie zamówienia.</w:t>
      </w:r>
    </w:p>
    <w:p w14:paraId="63F56387" w14:textId="77777777" w:rsidR="00FD08B1" w:rsidRPr="00FD08B1" w:rsidRDefault="00FD08B1" w:rsidP="00FD08B1">
      <w:pPr>
        <w:numPr>
          <w:ilvl w:val="0"/>
          <w:numId w:val="12"/>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Wykonawca zapewnia Zamawiającego, że ma doświadczenie niezbędne do realizacji zakresu przedmiotu umowy, że znane są mu procesy niezbędne do prawidłowego i terminowego wykonania przedmiotu umowy.</w:t>
      </w:r>
    </w:p>
    <w:p w14:paraId="57F80CC8" w14:textId="77777777" w:rsidR="00FD08B1" w:rsidRPr="00FD08B1" w:rsidRDefault="00FD08B1" w:rsidP="00FD08B1">
      <w:pPr>
        <w:numPr>
          <w:ilvl w:val="0"/>
          <w:numId w:val="12"/>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Wykonawca oświadcza, że przedmiot umowy będzie zawierał wszystkie niezbędne dane i informacje oraz zostanie sporządzony w zakresie i formie wynikającej, w szczególności, z ustaw i rozporządzeń powołanych w ust. 5 niniejszego paragrafu, a także będzie aktualny na dzień wydania Zamawiającemu.</w:t>
      </w:r>
    </w:p>
    <w:p w14:paraId="620F2D38" w14:textId="77777777" w:rsidR="00FD08B1" w:rsidRPr="00FD08B1" w:rsidRDefault="00FD08B1" w:rsidP="00FD08B1">
      <w:pPr>
        <w:numPr>
          <w:ilvl w:val="0"/>
          <w:numId w:val="12"/>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Wykonawca zobowiązuje się do realizacji przedmiotu umowy przez osoby posiadające stosowną wiedzę i niezbędne doświadczenie dla jego należytej realizacji.</w:t>
      </w:r>
    </w:p>
    <w:p w14:paraId="7B46B201" w14:textId="6C1A8AA6" w:rsidR="00FD08B1" w:rsidRPr="00FD08B1" w:rsidRDefault="00FD08B1" w:rsidP="00FD08B1">
      <w:pPr>
        <w:numPr>
          <w:ilvl w:val="0"/>
          <w:numId w:val="12"/>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Wykonawca zobowiązuje się do wykonania przedmiotu umowy bez wad, w sposób zgodny z</w:t>
      </w:r>
      <w:r>
        <w:rPr>
          <w:rFonts w:ascii="Calibri" w:hAnsi="Calibri" w:cstheme="minorHAnsi"/>
          <w:color w:val="000000"/>
          <w:sz w:val="24"/>
          <w:szCs w:val="24"/>
        </w:rPr>
        <w:t> </w:t>
      </w:r>
      <w:r w:rsidRPr="00FD08B1">
        <w:rPr>
          <w:rFonts w:ascii="Calibri" w:hAnsi="Calibri" w:cstheme="minorHAnsi"/>
          <w:color w:val="000000"/>
          <w:sz w:val="24"/>
          <w:szCs w:val="24"/>
        </w:rPr>
        <w:t>obowiązującymi przepisami prawa, z zachowaniem należytej staranności wymaganej w stosunkach tego rodzaju od podmiotów zawodowo wykonujących prace planistyczne, uwzględniając zawodowy charakter prowadzonej przez niego działalności.</w:t>
      </w:r>
    </w:p>
    <w:p w14:paraId="6227C972" w14:textId="77777777" w:rsidR="00FD08B1" w:rsidRPr="00FD08B1" w:rsidRDefault="00FD08B1" w:rsidP="00FD08B1">
      <w:pPr>
        <w:numPr>
          <w:ilvl w:val="0"/>
          <w:numId w:val="12"/>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Przez wady przedmiotu umowy należy rozumieć w szczególności nieprawidłowości lub braki przedmiotu umowy będące rezultatem naruszenia lub nieuwzględnienia przez Wykonawcę zapisów OPZ, wytycznych Zamawiającego zgłaszanych w trakcie realizacji umowy oraz powszechnie obowiązujących przepisów prawa w dniu przekazania przedmiotu umowy albo w okresie gwarancji i rękojmi. Pod pojęciem istotnej wady przedmiotu umowy Strony rozumieją takie wady w przedmiocie umowy, które czynią go nieprzydatnym, tj. na jego podstawie nie będzie możliwe uchwalenie planu ogólnego zagospodarowania przestrzennego lub może zostać stwierdzona jego nieważność.</w:t>
      </w:r>
    </w:p>
    <w:p w14:paraId="2B6808A3"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 2</w:t>
      </w:r>
    </w:p>
    <w:p w14:paraId="5120101C"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Termin wykonania zamówienia</w:t>
      </w:r>
    </w:p>
    <w:p w14:paraId="5616D32B" w14:textId="67387896"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Termin realizacji zadania – sukcesywnie, w terminie do 1</w:t>
      </w:r>
      <w:r>
        <w:rPr>
          <w:rFonts w:ascii="Calibri" w:hAnsi="Calibri" w:cstheme="minorHAnsi"/>
          <w:color w:val="000000"/>
          <w:sz w:val="24"/>
          <w:szCs w:val="24"/>
        </w:rPr>
        <w:t>3</w:t>
      </w:r>
      <w:r w:rsidRPr="00FD08B1">
        <w:rPr>
          <w:rFonts w:ascii="Calibri" w:hAnsi="Calibri" w:cstheme="minorHAnsi"/>
          <w:color w:val="000000"/>
          <w:sz w:val="24"/>
          <w:szCs w:val="24"/>
        </w:rPr>
        <w:t xml:space="preserve"> miesięcy od daty zawarcia umowy, jednak nie dłużej niż do </w:t>
      </w:r>
      <w:r>
        <w:rPr>
          <w:rFonts w:ascii="Calibri" w:hAnsi="Calibri" w:cstheme="minorHAnsi"/>
          <w:color w:val="000000"/>
          <w:sz w:val="24"/>
          <w:szCs w:val="24"/>
        </w:rPr>
        <w:t>20</w:t>
      </w:r>
      <w:r w:rsidRPr="00FD08B1">
        <w:rPr>
          <w:rFonts w:ascii="Calibri" w:hAnsi="Calibri" w:cstheme="minorHAnsi"/>
          <w:color w:val="000000"/>
          <w:sz w:val="24"/>
          <w:szCs w:val="24"/>
        </w:rPr>
        <w:t>.12.2025 r. zgodnie z harmonogramem rzeczowo-finansowym stanowiącym załącznik nr 3 do umowy.</w:t>
      </w:r>
    </w:p>
    <w:p w14:paraId="44B00006" w14:textId="7AB3FAC5"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lastRenderedPageBreak/>
        <w:t>Zamawiający w terminie do 14 dni od daty złożenia przez Wykonawcę w siedzibie Zamawiającego kompletnej dokumentacji będącej przedmiotem zamówienia uprawniony jest do zgłaszania uwag i</w:t>
      </w:r>
      <w:r>
        <w:rPr>
          <w:rFonts w:ascii="Calibri" w:hAnsi="Calibri" w:cstheme="minorHAnsi"/>
          <w:color w:val="000000"/>
          <w:sz w:val="24"/>
          <w:szCs w:val="24"/>
        </w:rPr>
        <w:t> </w:t>
      </w:r>
      <w:r w:rsidRPr="00FD08B1">
        <w:rPr>
          <w:rFonts w:ascii="Calibri" w:hAnsi="Calibri" w:cstheme="minorHAnsi"/>
          <w:color w:val="000000"/>
          <w:sz w:val="24"/>
          <w:szCs w:val="24"/>
        </w:rPr>
        <w:t>zastrzeżeń do przedmiotowych opracowań oraz do wyznaczenia odpowiedniego terminu na usunięcie ewentualnych usterek w opracowaniach.</w:t>
      </w:r>
    </w:p>
    <w:p w14:paraId="2EFDB322" w14:textId="77777777"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 razie stwierdzenia przez Zamawiającego, iż dostarczony Zamawiającemu przedmiot umowy ma wady lub braki, Zamawiający odmówi jego odbioru, wskaże Wykonawcy stwierdzone wady lub braki na piśmie, a Wykonawca zobowiązany jest do dostarczenia poprawionej części przedmiotu umowy w terminie 7 dni. Zamawiający dokona odbioru poprawionej części przedmiotu umowy w terminie do 14 dni, jeżeli wskazane wady lub braki zostały usunięte.</w:t>
      </w:r>
    </w:p>
    <w:p w14:paraId="55CDE7BB" w14:textId="77777777"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Do czasu dokonania przez Zamawiającego odbioru poprawionej części przedmiotu umowy, uznaje się, iż umowa nie została wykonana, a Zamawiający zachowuje prawo do naliczenia kar umownych za zwłokę w wykonaniu przedmiotu umowy, za okres od upływu terminu wykonania przedmiotu umowy określonego w ust. 1 do dnia podpisania protokołu odbioru, w którym winno zostać potwierdzone z jaką datą została przekazana kompletna i prawidłowa dokumentacja będąca przedmiotem umowy.</w:t>
      </w:r>
    </w:p>
    <w:p w14:paraId="573FDC9B" w14:textId="77777777"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Potwierdzenie daty wykonania przedmiotu umowy znajdzie się w protokole odbioru końcowego przedmiotu umowy, podpisanego przez Wykonawcę i Zamawiającego bez uwag nie wcześniej niż w pierwszym dniu wejścia w życie uchwały zatwierdzającej plan ogólny zagospodarowania przestrzennego, ze wskazaniem daty zakończenia realizacji przedmiotu umowy.</w:t>
      </w:r>
    </w:p>
    <w:p w14:paraId="47FF00D2" w14:textId="0C1554A3" w:rsidR="00FD08B1" w:rsidRPr="00FD08B1" w:rsidRDefault="00FD08B1" w:rsidP="00FD08B1">
      <w:pPr>
        <w:numPr>
          <w:ilvl w:val="0"/>
          <w:numId w:val="13"/>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Wykonawca zobowiązany jest wykonać i przekazać Zamawiającemu opracowany plan ogólny zagospodarowania przestrzennego Gminy </w:t>
      </w:r>
      <w:r w:rsidR="006C0968">
        <w:rPr>
          <w:rFonts w:ascii="Calibri" w:hAnsi="Calibri" w:cstheme="minorHAnsi"/>
          <w:color w:val="000000"/>
          <w:sz w:val="24"/>
          <w:szCs w:val="24"/>
        </w:rPr>
        <w:t>Ciechanowiec</w:t>
      </w:r>
      <w:r w:rsidRPr="00FD08B1">
        <w:rPr>
          <w:rFonts w:ascii="Calibri" w:hAnsi="Calibri" w:cstheme="minorHAnsi"/>
          <w:color w:val="000000"/>
          <w:sz w:val="24"/>
          <w:szCs w:val="24"/>
        </w:rPr>
        <w:t xml:space="preserve"> zgodny z opisem przedmiotu zamówienia, wraz z oświadczeniem, że przekazany przedmiot umowy został wykonany zgodnie z umową, zasadami wiedzy technicznej, obowiązującymi przepisami i normami oraz, że jest on kompletny z punktu widzenia celu, któremu ma służyć, to jest realizacji zadania określonego w § 1 ust. 1 i 2 umowy.</w:t>
      </w:r>
    </w:p>
    <w:p w14:paraId="1CCF6251" w14:textId="77777777" w:rsidR="00FD08B1" w:rsidRPr="00FD08B1" w:rsidRDefault="00FD08B1" w:rsidP="00FD08B1">
      <w:pPr>
        <w:numPr>
          <w:ilvl w:val="0"/>
          <w:numId w:val="13"/>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Oświadczenie, o którym mowa w ust. 6 powyżej, musi zostać podpisane przez wszystkie osoby, które opracowały przedmiot umowy w imieniu i na rzecz Wykonawcy.</w:t>
      </w:r>
    </w:p>
    <w:p w14:paraId="7B46BE2A" w14:textId="77777777" w:rsidR="00FD08B1" w:rsidRPr="00FD08B1" w:rsidRDefault="00FD08B1" w:rsidP="00FD08B1">
      <w:pPr>
        <w:numPr>
          <w:ilvl w:val="0"/>
          <w:numId w:val="14"/>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Podpisanie przez Zamawiającego protokołu odbioru przedmiotu umowy nie wyklucza roszczeń Zamawiającego w stosunku do Wykonawcy z tytułu rękojmi, gwarancji lub z tytułu nienależytego wykonania umowy.</w:t>
      </w:r>
    </w:p>
    <w:p w14:paraId="63FA4A0A" w14:textId="77777777" w:rsidR="00FD08B1" w:rsidRPr="00FD08B1" w:rsidRDefault="00FD08B1" w:rsidP="00FD08B1">
      <w:pPr>
        <w:numPr>
          <w:ilvl w:val="0"/>
          <w:numId w:val="14"/>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Podpisanie przez Wykonawcę protokołu odbioru końcowego jest równoznaczne z zapewnieniem, że dostarczony przedmiot umowy jest wolny od wad.</w:t>
      </w:r>
    </w:p>
    <w:p w14:paraId="13F75A58" w14:textId="77777777" w:rsidR="00FD08B1" w:rsidRPr="00FD08B1" w:rsidRDefault="00FD08B1" w:rsidP="00FD08B1">
      <w:pPr>
        <w:numPr>
          <w:ilvl w:val="0"/>
          <w:numId w:val="14"/>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 chwili wydania przedmiotu umowy, Wykonawca złoży również pisemne oświadczenie, iż przysługują mu prawa autorskie do przedmiotu umowy w zakresie w jakim są one przenoszone na Zamawiającego, a także, że przedmiot umowy wolny jest od wad prawnych, a korzystanie z niego nie narusza jakichkolwiek praw osób trzecich.</w:t>
      </w:r>
    </w:p>
    <w:p w14:paraId="1351AD5A" w14:textId="77777777" w:rsidR="00FD08B1" w:rsidRPr="00FD08B1" w:rsidRDefault="00FD08B1" w:rsidP="00FD08B1">
      <w:pPr>
        <w:numPr>
          <w:ilvl w:val="0"/>
          <w:numId w:val="14"/>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W przypadku wydania Zamawiającemu przedmiotu umowy, Wykonawca przenosi na Zamawiającego prawa autorskie w zakresie określonym w § 5 niniejszej umowy.</w:t>
      </w:r>
    </w:p>
    <w:p w14:paraId="3F73FED5" w14:textId="77777777" w:rsidR="00FD08B1" w:rsidRPr="00FD08B1" w:rsidRDefault="00FD08B1" w:rsidP="00FD08B1">
      <w:pPr>
        <w:numPr>
          <w:ilvl w:val="0"/>
          <w:numId w:val="14"/>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Sporządzony przez Wykonawcę i zatwierdzony przez Zamawiającego Harmonogram rzeczowo-finansowy, będzie mógł być aktualizowany w trakcie realizowania umowy. Każda zmiana Harmonogramu, która nie powoduje wydłużenia okresu realizacji przedmiotu zamówienia nie wymaga zmiany umowy a jedynie przedłożenia na piśmie.</w:t>
      </w:r>
    </w:p>
    <w:p w14:paraId="60040080" w14:textId="77777777" w:rsidR="00FD08B1" w:rsidRPr="00FD08B1" w:rsidRDefault="00FD08B1" w:rsidP="00FD08B1">
      <w:pPr>
        <w:numPr>
          <w:ilvl w:val="0"/>
          <w:numId w:val="14"/>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lastRenderedPageBreak/>
        <w:t>Zmiany Harmonogramu rzeczowo - finansowego nie mogą być związane ze zwłoką Wykonawcy w realizacji umowy.</w:t>
      </w:r>
    </w:p>
    <w:p w14:paraId="14942783"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 3</w:t>
      </w:r>
    </w:p>
    <w:p w14:paraId="12BC8D7B"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Zasady współpracy</w:t>
      </w:r>
    </w:p>
    <w:p w14:paraId="668C66B2"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1. Strony zobowiązane są do współdziałania na każdym etapie realizacji umowy.</w:t>
      </w:r>
    </w:p>
    <w:p w14:paraId="334CB1A7"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2. Do obowiązków Zamawiającego należy:</w:t>
      </w:r>
    </w:p>
    <w:p w14:paraId="2048183B" w14:textId="77777777" w:rsidR="00FD08B1" w:rsidRPr="00FD08B1" w:rsidRDefault="00FD08B1" w:rsidP="00FD08B1">
      <w:pPr>
        <w:numPr>
          <w:ilvl w:val="0"/>
          <w:numId w:val="15"/>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Dokonanie odbioru przedmiotu Umowy po weryfikacji jego należytego wykonania.</w:t>
      </w:r>
    </w:p>
    <w:p w14:paraId="08D64AA1" w14:textId="77777777" w:rsidR="00FD08B1" w:rsidRPr="00FD08B1" w:rsidRDefault="00FD08B1" w:rsidP="00FD08B1">
      <w:pPr>
        <w:numPr>
          <w:ilvl w:val="0"/>
          <w:numId w:val="15"/>
        </w:numPr>
        <w:tabs>
          <w:tab w:val="clear" w:pos="360"/>
          <w:tab w:val="decimal" w:pos="792"/>
        </w:tabs>
        <w:spacing w:before="120" w:after="120"/>
        <w:ind w:left="792" w:right="216" w:hanging="360"/>
        <w:rPr>
          <w:rFonts w:ascii="Calibri" w:hAnsi="Calibri" w:cstheme="minorHAnsi"/>
          <w:color w:val="000000"/>
          <w:sz w:val="24"/>
          <w:szCs w:val="24"/>
        </w:rPr>
      </w:pPr>
      <w:r w:rsidRPr="00FD08B1">
        <w:rPr>
          <w:rFonts w:ascii="Calibri" w:hAnsi="Calibri" w:cstheme="minorHAnsi"/>
          <w:color w:val="000000"/>
          <w:sz w:val="24"/>
          <w:szCs w:val="24"/>
        </w:rPr>
        <w:t>Terminowa zapłata wynagrodzenia należnego Wykonawcy za wykonany i odebrany przedmiot umowy.</w:t>
      </w:r>
    </w:p>
    <w:p w14:paraId="1FF9C900"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3. Obowiązki Wykonawcy szczegółowo określa OPZ, stanowiący załącznik do umowy.</w:t>
      </w:r>
    </w:p>
    <w:p w14:paraId="4CA0B58E"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4. Plan oraz dokumentacja prac planistycznych winny spełniać wymagania ustawy </w:t>
      </w:r>
      <w:proofErr w:type="spellStart"/>
      <w:r w:rsidRPr="00FD08B1">
        <w:rPr>
          <w:rFonts w:ascii="Calibri" w:hAnsi="Calibri" w:cstheme="minorHAnsi"/>
          <w:color w:val="000000"/>
          <w:sz w:val="24"/>
          <w:szCs w:val="24"/>
        </w:rPr>
        <w:t>PiZP</w:t>
      </w:r>
      <w:proofErr w:type="spellEnd"/>
      <w:r w:rsidRPr="00FD08B1">
        <w:rPr>
          <w:rFonts w:ascii="Calibri" w:hAnsi="Calibri" w:cstheme="minorHAnsi"/>
          <w:color w:val="000000"/>
          <w:sz w:val="24"/>
          <w:szCs w:val="24"/>
        </w:rPr>
        <w:t>, Rozporządzenia Ministra Rozwoju i Technologii z dnia 8 grudnia 2023 r. w sprawie projektu planu ogólnego gminy, dokumentowania prac planistycznych w zakresie tego planu oraz wydawania z niego wypisów i wyrysów oraz Rozporządzenia Ministra Rozwoju, Pracy i Technologii z dnia 26 października 2020 r w sprawie zbiorów danych przestrzennych oraz metadanych w zakresie zagospodarowania przestrzennego.</w:t>
      </w:r>
    </w:p>
    <w:p w14:paraId="4C61D709"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5. Wykonawca zobowiązany jest do wykonania planu w następującym zakresie:</w:t>
      </w:r>
    </w:p>
    <w:p w14:paraId="608354ED" w14:textId="77777777" w:rsidR="00FD08B1" w:rsidRPr="00FD08B1" w:rsidRDefault="00FD08B1" w:rsidP="00FD08B1">
      <w:pPr>
        <w:spacing w:before="120" w:after="120"/>
        <w:ind w:left="360"/>
        <w:rPr>
          <w:rFonts w:ascii="Calibri" w:hAnsi="Calibri" w:cstheme="minorHAnsi"/>
          <w:color w:val="000000"/>
          <w:sz w:val="24"/>
          <w:szCs w:val="24"/>
        </w:rPr>
      </w:pPr>
      <w:r w:rsidRPr="00FD08B1">
        <w:rPr>
          <w:rFonts w:ascii="Calibri" w:hAnsi="Calibri" w:cstheme="minorHAnsi"/>
          <w:color w:val="000000"/>
          <w:sz w:val="24"/>
          <w:szCs w:val="24"/>
        </w:rPr>
        <w:t>1) Elementy dokumentacji planu:</w:t>
      </w:r>
    </w:p>
    <w:p w14:paraId="295DEE14" w14:textId="77A17E71" w:rsidR="00FD08B1" w:rsidRPr="00FD08B1" w:rsidRDefault="00FD08B1" w:rsidP="00FD08B1">
      <w:pPr>
        <w:numPr>
          <w:ilvl w:val="0"/>
          <w:numId w:val="16"/>
        </w:numPr>
        <w:tabs>
          <w:tab w:val="clear" w:pos="360"/>
          <w:tab w:val="decimal" w:pos="1152"/>
        </w:tabs>
        <w:spacing w:before="120" w:after="120"/>
        <w:ind w:left="1152"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uchwała w sprawie przyjęcia projektu planu ogólnego z dokumentacją w postaci elektronicznej w celu przedłożenia Wojewodzie </w:t>
      </w:r>
      <w:r w:rsidR="006C0968">
        <w:rPr>
          <w:rFonts w:ascii="Calibri" w:hAnsi="Calibri" w:cstheme="minorHAnsi"/>
          <w:color w:val="000000"/>
          <w:sz w:val="24"/>
          <w:szCs w:val="24"/>
        </w:rPr>
        <w:t>Podlaskiemu</w:t>
      </w:r>
      <w:r w:rsidRPr="00FD08B1">
        <w:rPr>
          <w:rFonts w:ascii="Calibri" w:hAnsi="Calibri" w:cstheme="minorHAnsi"/>
          <w:color w:val="000000"/>
          <w:sz w:val="24"/>
          <w:szCs w:val="24"/>
        </w:rPr>
        <w:t xml:space="preserve"> do badania zgodności z przepisami prawa,</w:t>
      </w:r>
    </w:p>
    <w:p w14:paraId="138330E9" w14:textId="77777777" w:rsidR="00FD08B1" w:rsidRPr="00FD08B1" w:rsidRDefault="00FD08B1" w:rsidP="00FD08B1">
      <w:pPr>
        <w:numPr>
          <w:ilvl w:val="0"/>
          <w:numId w:val="16"/>
        </w:numPr>
        <w:tabs>
          <w:tab w:val="clear" w:pos="360"/>
          <w:tab w:val="decimal" w:pos="1152"/>
        </w:tabs>
        <w:spacing w:before="120" w:after="120"/>
        <w:ind w:left="1152" w:hanging="360"/>
        <w:jc w:val="both"/>
        <w:rPr>
          <w:rFonts w:ascii="Calibri" w:hAnsi="Calibri" w:cstheme="minorHAnsi"/>
          <w:color w:val="000000"/>
          <w:sz w:val="24"/>
          <w:szCs w:val="24"/>
        </w:rPr>
      </w:pPr>
      <w:r w:rsidRPr="00FD08B1">
        <w:rPr>
          <w:rFonts w:ascii="Calibri" w:hAnsi="Calibri" w:cstheme="minorHAnsi"/>
          <w:color w:val="000000"/>
          <w:sz w:val="24"/>
          <w:szCs w:val="24"/>
        </w:rPr>
        <w:t>dokumentacja w postaci papierowej - 1 komplet,</w:t>
      </w:r>
    </w:p>
    <w:p w14:paraId="2AF8249A" w14:textId="77777777" w:rsidR="00FD08B1" w:rsidRPr="00FD08B1" w:rsidRDefault="00FD08B1" w:rsidP="00FD08B1">
      <w:pPr>
        <w:numPr>
          <w:ilvl w:val="0"/>
          <w:numId w:val="16"/>
        </w:numPr>
        <w:tabs>
          <w:tab w:val="clear" w:pos="360"/>
          <w:tab w:val="decimal" w:pos="1152"/>
        </w:tabs>
        <w:spacing w:before="120" w:after="120"/>
        <w:ind w:left="1152" w:hanging="360"/>
        <w:jc w:val="both"/>
        <w:rPr>
          <w:rFonts w:ascii="Calibri" w:hAnsi="Calibri" w:cstheme="minorHAnsi"/>
          <w:color w:val="000000"/>
          <w:sz w:val="24"/>
          <w:szCs w:val="24"/>
        </w:rPr>
      </w:pPr>
      <w:r w:rsidRPr="00FD08B1">
        <w:rPr>
          <w:rFonts w:ascii="Calibri" w:hAnsi="Calibri" w:cstheme="minorHAnsi"/>
          <w:color w:val="000000"/>
          <w:sz w:val="24"/>
          <w:szCs w:val="24"/>
        </w:rPr>
        <w:t>uchwała zatwierdzająca plan w Edytorze Aktów Prawnych XML (zgodnie z ustawą z dnia 20 lipca 2000 r. o ogłaszaniu aktów normatywnych i niektórych innych aktów prawnych) do przekazania Wojewodzie,</w:t>
      </w:r>
    </w:p>
    <w:p w14:paraId="0CA0E624" w14:textId="77777777" w:rsidR="00FD08B1" w:rsidRPr="00FD08B1" w:rsidRDefault="00FD08B1" w:rsidP="00FD08B1">
      <w:pPr>
        <w:numPr>
          <w:ilvl w:val="0"/>
          <w:numId w:val="16"/>
        </w:numPr>
        <w:tabs>
          <w:tab w:val="clear" w:pos="360"/>
          <w:tab w:val="decimal" w:pos="1152"/>
        </w:tabs>
        <w:spacing w:before="120" w:after="120"/>
        <w:ind w:left="1152"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opracowania </w:t>
      </w:r>
      <w:proofErr w:type="spellStart"/>
      <w:r w:rsidRPr="00FD08B1">
        <w:rPr>
          <w:rFonts w:ascii="Calibri" w:hAnsi="Calibri" w:cstheme="minorHAnsi"/>
          <w:color w:val="000000"/>
          <w:sz w:val="24"/>
          <w:szCs w:val="24"/>
        </w:rPr>
        <w:t>ekofizjograficznego</w:t>
      </w:r>
      <w:proofErr w:type="spellEnd"/>
      <w:r w:rsidRPr="00FD08B1">
        <w:rPr>
          <w:rFonts w:ascii="Calibri" w:hAnsi="Calibri" w:cstheme="minorHAnsi"/>
          <w:color w:val="000000"/>
          <w:sz w:val="24"/>
          <w:szCs w:val="24"/>
        </w:rPr>
        <w:t xml:space="preserve"> w wersji papierowej – 1 egz. oraz w wersji elektronicznej,</w:t>
      </w:r>
    </w:p>
    <w:p w14:paraId="13A99D6A" w14:textId="77777777" w:rsidR="00FD08B1" w:rsidRPr="00FD08B1" w:rsidRDefault="00FD08B1" w:rsidP="00FD08B1">
      <w:pPr>
        <w:numPr>
          <w:ilvl w:val="0"/>
          <w:numId w:val="16"/>
        </w:numPr>
        <w:tabs>
          <w:tab w:val="clear" w:pos="360"/>
          <w:tab w:val="decimal" w:pos="1152"/>
        </w:tabs>
        <w:spacing w:before="120" w:after="120"/>
        <w:ind w:left="1152" w:hanging="360"/>
        <w:rPr>
          <w:rFonts w:ascii="Calibri" w:hAnsi="Calibri" w:cstheme="minorHAnsi"/>
          <w:color w:val="000000"/>
          <w:sz w:val="24"/>
          <w:szCs w:val="24"/>
        </w:rPr>
      </w:pPr>
      <w:r w:rsidRPr="00FD08B1">
        <w:rPr>
          <w:rFonts w:ascii="Calibri" w:hAnsi="Calibri" w:cstheme="minorHAnsi"/>
          <w:color w:val="000000"/>
          <w:sz w:val="24"/>
          <w:szCs w:val="24"/>
        </w:rPr>
        <w:t>prognoza oddziaływania na środowisko w wersji papierowej – 1 egz. oraz w wersji elektronicznej.</w:t>
      </w:r>
    </w:p>
    <w:p w14:paraId="6D08B708" w14:textId="77777777" w:rsidR="00FD08B1" w:rsidRPr="00FD08B1" w:rsidRDefault="00FD08B1" w:rsidP="00FD08B1">
      <w:pPr>
        <w:spacing w:before="120" w:after="120"/>
        <w:ind w:left="360"/>
        <w:rPr>
          <w:rFonts w:ascii="Calibri" w:hAnsi="Calibri" w:cstheme="minorHAnsi"/>
          <w:color w:val="000000"/>
          <w:sz w:val="24"/>
          <w:szCs w:val="24"/>
        </w:rPr>
      </w:pPr>
      <w:r w:rsidRPr="00FD08B1">
        <w:rPr>
          <w:rFonts w:ascii="Calibri" w:hAnsi="Calibri" w:cstheme="minorHAnsi"/>
          <w:color w:val="000000"/>
          <w:sz w:val="24"/>
          <w:szCs w:val="24"/>
        </w:rPr>
        <w:t>2) Egzemplarze planu:</w:t>
      </w:r>
    </w:p>
    <w:p w14:paraId="0262B1B6" w14:textId="77777777" w:rsidR="00FD08B1" w:rsidRPr="00FD08B1" w:rsidRDefault="00FD08B1" w:rsidP="00FD08B1">
      <w:pPr>
        <w:numPr>
          <w:ilvl w:val="0"/>
          <w:numId w:val="17"/>
        </w:numPr>
        <w:tabs>
          <w:tab w:val="clear" w:pos="360"/>
          <w:tab w:val="decimal" w:pos="1152"/>
        </w:tabs>
        <w:spacing w:before="120" w:after="120"/>
        <w:ind w:left="1152"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egzemplarz planu w formie danych przestrzennych, o których mowa w art. 67a ust. 3a ustawy </w:t>
      </w:r>
      <w:proofErr w:type="spellStart"/>
      <w:r w:rsidRPr="00FD08B1">
        <w:rPr>
          <w:rFonts w:ascii="Calibri" w:hAnsi="Calibri" w:cstheme="minorHAnsi"/>
          <w:color w:val="000000"/>
          <w:sz w:val="24"/>
          <w:szCs w:val="24"/>
        </w:rPr>
        <w:t>PiZP</w:t>
      </w:r>
      <w:proofErr w:type="spellEnd"/>
      <w:r w:rsidRPr="00FD08B1">
        <w:rPr>
          <w:rFonts w:ascii="Calibri" w:hAnsi="Calibri" w:cstheme="minorHAnsi"/>
          <w:color w:val="000000"/>
          <w:sz w:val="24"/>
          <w:szCs w:val="24"/>
        </w:rPr>
        <w:t xml:space="preserve">, zgodnie z rozporządzeniem Ministra Rozwoju, Pracy i Technologii w sprawie zbiorów danych przestrzennych oraz metadanych w zakresie zagospodarowania przestrzennego z dnia 26 października 2020 r. w postaci elektronicznej na płycie CD-R, DVD+/-, na </w:t>
      </w:r>
      <w:proofErr w:type="spellStart"/>
      <w:r w:rsidRPr="00FD08B1">
        <w:rPr>
          <w:rFonts w:ascii="Calibri" w:hAnsi="Calibri" w:cstheme="minorHAnsi"/>
          <w:color w:val="000000"/>
          <w:sz w:val="24"/>
          <w:szCs w:val="24"/>
        </w:rPr>
        <w:t>pendrivie</w:t>
      </w:r>
      <w:proofErr w:type="spellEnd"/>
      <w:r w:rsidRPr="00FD08B1">
        <w:rPr>
          <w:rFonts w:ascii="Calibri" w:hAnsi="Calibri" w:cstheme="minorHAnsi"/>
          <w:color w:val="000000"/>
          <w:sz w:val="24"/>
          <w:szCs w:val="24"/>
        </w:rPr>
        <w:t xml:space="preserve"> z zapisem uchwały oraz z tekstem uzasadnienia planu (pliki edytora tekstu np. Microsoft Word oraz z rozszerzeniem *.pdf ) i rysunkiem uzasadnienia planu w formacie zgodnym z oprogramowaniem QGIS (*.</w:t>
      </w:r>
      <w:proofErr w:type="spellStart"/>
      <w:r w:rsidRPr="00FD08B1">
        <w:rPr>
          <w:rFonts w:ascii="Calibri" w:hAnsi="Calibri" w:cstheme="minorHAnsi"/>
          <w:color w:val="000000"/>
          <w:sz w:val="24"/>
          <w:szCs w:val="24"/>
        </w:rPr>
        <w:t>shp</w:t>
      </w:r>
      <w:proofErr w:type="spellEnd"/>
      <w:r w:rsidRPr="00FD08B1">
        <w:rPr>
          <w:rFonts w:ascii="Calibri" w:hAnsi="Calibri" w:cstheme="minorHAnsi"/>
          <w:color w:val="000000"/>
          <w:sz w:val="24"/>
          <w:szCs w:val="24"/>
        </w:rPr>
        <w:t xml:space="preserve">, </w:t>
      </w:r>
      <w:proofErr w:type="spellStart"/>
      <w:r w:rsidRPr="00FD08B1">
        <w:rPr>
          <w:rFonts w:ascii="Calibri" w:hAnsi="Calibri" w:cstheme="minorHAnsi"/>
          <w:color w:val="000000"/>
          <w:sz w:val="24"/>
          <w:szCs w:val="24"/>
        </w:rPr>
        <w:t>GeoPackage</w:t>
      </w:r>
      <w:proofErr w:type="spellEnd"/>
      <w:r w:rsidRPr="00FD08B1">
        <w:rPr>
          <w:rFonts w:ascii="Calibri" w:hAnsi="Calibri" w:cstheme="minorHAnsi"/>
          <w:color w:val="000000"/>
          <w:sz w:val="24"/>
          <w:szCs w:val="24"/>
        </w:rPr>
        <w:t xml:space="preserve"> ) oraz *.</w:t>
      </w:r>
      <w:proofErr w:type="spellStart"/>
      <w:r w:rsidRPr="00FD08B1">
        <w:rPr>
          <w:rFonts w:ascii="Calibri" w:hAnsi="Calibri" w:cstheme="minorHAnsi"/>
          <w:color w:val="000000"/>
          <w:sz w:val="24"/>
          <w:szCs w:val="24"/>
        </w:rPr>
        <w:t>dxf</w:t>
      </w:r>
      <w:proofErr w:type="spellEnd"/>
      <w:r w:rsidRPr="00FD08B1">
        <w:rPr>
          <w:rFonts w:ascii="Calibri" w:hAnsi="Calibri" w:cstheme="minorHAnsi"/>
          <w:color w:val="000000"/>
          <w:sz w:val="24"/>
          <w:szCs w:val="24"/>
        </w:rPr>
        <w:t xml:space="preserve"> wraz z plikami rastrowymi z </w:t>
      </w:r>
      <w:proofErr w:type="spellStart"/>
      <w:r w:rsidRPr="00FD08B1">
        <w:rPr>
          <w:rFonts w:ascii="Calibri" w:hAnsi="Calibri" w:cstheme="minorHAnsi"/>
          <w:color w:val="000000"/>
          <w:sz w:val="24"/>
          <w:szCs w:val="24"/>
        </w:rPr>
        <w:t>georeferencją</w:t>
      </w:r>
      <w:proofErr w:type="spellEnd"/>
      <w:r w:rsidRPr="00FD08B1">
        <w:rPr>
          <w:rFonts w:ascii="Calibri" w:hAnsi="Calibri" w:cstheme="minorHAnsi"/>
          <w:color w:val="000000"/>
          <w:sz w:val="24"/>
          <w:szCs w:val="24"/>
        </w:rPr>
        <w:t xml:space="preserve"> do układu 2000 strefa 5 oraz przeglądarką umożliwiającą otwarcie rysunków niezależnie od systemu operacyjnego, a także *.</w:t>
      </w:r>
      <w:proofErr w:type="spellStart"/>
      <w:r w:rsidRPr="00FD08B1">
        <w:rPr>
          <w:rFonts w:ascii="Calibri" w:hAnsi="Calibri" w:cstheme="minorHAnsi"/>
          <w:color w:val="000000"/>
          <w:sz w:val="24"/>
          <w:szCs w:val="24"/>
        </w:rPr>
        <w:t>dwg</w:t>
      </w:r>
      <w:proofErr w:type="spellEnd"/>
      <w:r w:rsidRPr="00FD08B1">
        <w:rPr>
          <w:rFonts w:ascii="Calibri" w:hAnsi="Calibri" w:cstheme="minorHAnsi"/>
          <w:color w:val="000000"/>
          <w:sz w:val="24"/>
          <w:szCs w:val="24"/>
        </w:rPr>
        <w:t xml:space="preserve"> – pliki rysunkowe AutoCad),</w:t>
      </w:r>
    </w:p>
    <w:p w14:paraId="1F4833B7" w14:textId="77777777" w:rsidR="00FD08B1" w:rsidRPr="00FD08B1" w:rsidRDefault="00FD08B1" w:rsidP="00FD08B1">
      <w:pPr>
        <w:numPr>
          <w:ilvl w:val="0"/>
          <w:numId w:val="17"/>
        </w:numPr>
        <w:tabs>
          <w:tab w:val="clear" w:pos="360"/>
          <w:tab w:val="decimal" w:pos="1152"/>
        </w:tabs>
        <w:spacing w:before="120" w:after="120"/>
        <w:ind w:left="1152" w:hanging="360"/>
        <w:rPr>
          <w:rFonts w:ascii="Calibri" w:hAnsi="Calibri" w:cstheme="minorHAnsi"/>
          <w:color w:val="000000"/>
          <w:sz w:val="24"/>
          <w:szCs w:val="24"/>
        </w:rPr>
      </w:pPr>
      <w:r w:rsidRPr="00FD08B1">
        <w:rPr>
          <w:rFonts w:ascii="Calibri" w:hAnsi="Calibri" w:cstheme="minorHAnsi"/>
          <w:color w:val="000000"/>
          <w:sz w:val="24"/>
          <w:szCs w:val="24"/>
        </w:rPr>
        <w:lastRenderedPageBreak/>
        <w:t>3 egzemplarze uchwały zatwierdzającej projekt planu wraz z uzasadnieniem w wersji papierowej, w tym z częścią graficzną uzasadnienia w s. 1:10 000,</w:t>
      </w:r>
    </w:p>
    <w:p w14:paraId="57CA0CC6" w14:textId="77777777" w:rsidR="00FD08B1" w:rsidRPr="00FD08B1" w:rsidRDefault="00FD08B1" w:rsidP="00FD08B1">
      <w:pPr>
        <w:spacing w:before="120" w:after="120"/>
        <w:ind w:left="1080" w:hanging="360"/>
        <w:jc w:val="both"/>
        <w:rPr>
          <w:rFonts w:ascii="Calibri" w:hAnsi="Calibri" w:cstheme="minorHAnsi"/>
          <w:color w:val="000000"/>
          <w:sz w:val="24"/>
          <w:szCs w:val="24"/>
        </w:rPr>
      </w:pPr>
      <w:r w:rsidRPr="00FD08B1">
        <w:rPr>
          <w:rFonts w:ascii="Calibri" w:hAnsi="Calibri" w:cstheme="minorHAnsi"/>
          <w:color w:val="000000"/>
          <w:sz w:val="24"/>
          <w:szCs w:val="24"/>
        </w:rPr>
        <w:t>c) 1 egzemplarz części graficznej uzasadnienia w s. 1:10 000 w wersji papierowej odpowiednio zabezpieczony przed zniszczeniem, np. zalaminowany (najpóźniej do dnia wejścia w życie planu) wraz z odpowiednimi listwami umożliwiającymi zawieszanie.</w:t>
      </w:r>
    </w:p>
    <w:p w14:paraId="7D58E1C4" w14:textId="77777777" w:rsidR="00FD08B1" w:rsidRPr="00FD08B1" w:rsidRDefault="00FD08B1" w:rsidP="00FD08B1">
      <w:pPr>
        <w:spacing w:before="120" w:after="120"/>
        <w:ind w:left="360"/>
        <w:rPr>
          <w:rFonts w:ascii="Calibri" w:hAnsi="Calibri" w:cstheme="minorHAnsi"/>
          <w:color w:val="000000"/>
          <w:sz w:val="24"/>
          <w:szCs w:val="24"/>
        </w:rPr>
      </w:pPr>
      <w:r w:rsidRPr="00FD08B1">
        <w:rPr>
          <w:rFonts w:ascii="Calibri" w:hAnsi="Calibri" w:cstheme="minorHAnsi"/>
          <w:color w:val="000000"/>
          <w:sz w:val="24"/>
          <w:szCs w:val="24"/>
        </w:rPr>
        <w:t>3) Pozostałe wymagania:</w:t>
      </w:r>
    </w:p>
    <w:p w14:paraId="55DA143D" w14:textId="77777777" w:rsidR="00FD08B1" w:rsidRPr="00FD08B1" w:rsidRDefault="00FD08B1" w:rsidP="00FD08B1">
      <w:pPr>
        <w:spacing w:before="120" w:after="120"/>
        <w:ind w:left="720"/>
        <w:rPr>
          <w:rFonts w:ascii="Calibri" w:hAnsi="Calibri" w:cstheme="minorHAnsi"/>
          <w:color w:val="000000"/>
          <w:sz w:val="24"/>
          <w:szCs w:val="24"/>
        </w:rPr>
      </w:pPr>
      <w:r w:rsidRPr="00FD08B1">
        <w:rPr>
          <w:rFonts w:ascii="Calibri" w:hAnsi="Calibri" w:cstheme="minorHAnsi"/>
          <w:color w:val="000000"/>
          <w:sz w:val="24"/>
          <w:szCs w:val="24"/>
        </w:rPr>
        <w:t>a) Wymaganą techniką opracowania przedmiotu zamówienia jest technika cyfrowa,</w:t>
      </w:r>
    </w:p>
    <w:p w14:paraId="2A4741B3" w14:textId="77777777" w:rsidR="00FD08B1" w:rsidRPr="00FD08B1" w:rsidRDefault="00FD08B1" w:rsidP="00FD08B1">
      <w:pPr>
        <w:spacing w:before="120" w:after="120"/>
        <w:ind w:left="1080"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b) Opracowanie planu winno zawierać zapis umożliwiający przeglądanie rysunków i tekstów oraz ich wydruk niezależnie od systemu operacyjnego oraz w aplikacjach Adobe </w:t>
      </w:r>
      <w:proofErr w:type="spellStart"/>
      <w:r w:rsidRPr="00FD08B1">
        <w:rPr>
          <w:rFonts w:ascii="Calibri" w:hAnsi="Calibri" w:cstheme="minorHAnsi"/>
          <w:color w:val="000000"/>
          <w:sz w:val="24"/>
          <w:szCs w:val="24"/>
        </w:rPr>
        <w:t>Acrobat</w:t>
      </w:r>
      <w:proofErr w:type="spellEnd"/>
      <w:r w:rsidRPr="00FD08B1">
        <w:rPr>
          <w:rFonts w:ascii="Calibri" w:hAnsi="Calibri" w:cstheme="minorHAnsi"/>
          <w:color w:val="000000"/>
          <w:sz w:val="24"/>
          <w:szCs w:val="24"/>
        </w:rPr>
        <w:t xml:space="preserve"> Reader (pliki z rozszerzeniem *.pdf), a także w *.</w:t>
      </w:r>
      <w:proofErr w:type="spellStart"/>
      <w:r w:rsidRPr="00FD08B1">
        <w:rPr>
          <w:rFonts w:ascii="Calibri" w:hAnsi="Calibri" w:cstheme="minorHAnsi"/>
          <w:color w:val="000000"/>
          <w:sz w:val="24"/>
          <w:szCs w:val="24"/>
        </w:rPr>
        <w:t>dwg</w:t>
      </w:r>
      <w:proofErr w:type="spellEnd"/>
      <w:r w:rsidRPr="00FD08B1">
        <w:rPr>
          <w:rFonts w:ascii="Calibri" w:hAnsi="Calibri" w:cstheme="minorHAnsi"/>
          <w:color w:val="000000"/>
          <w:sz w:val="24"/>
          <w:szCs w:val="24"/>
        </w:rPr>
        <w:t xml:space="preserve"> – pliki rysunkowe AutoCad, oraz pliki z rozszerzeniem *.JPG, *.</w:t>
      </w:r>
      <w:proofErr w:type="spellStart"/>
      <w:r w:rsidRPr="00FD08B1">
        <w:rPr>
          <w:rFonts w:ascii="Calibri" w:hAnsi="Calibri" w:cstheme="minorHAnsi"/>
          <w:color w:val="000000"/>
          <w:sz w:val="24"/>
          <w:szCs w:val="24"/>
        </w:rPr>
        <w:t>tif</w:t>
      </w:r>
      <w:proofErr w:type="spellEnd"/>
      <w:r w:rsidRPr="00FD08B1">
        <w:rPr>
          <w:rFonts w:ascii="Calibri" w:hAnsi="Calibri" w:cstheme="minorHAnsi"/>
          <w:color w:val="000000"/>
          <w:sz w:val="24"/>
          <w:szCs w:val="24"/>
        </w:rPr>
        <w:t xml:space="preserve"> i </w:t>
      </w:r>
      <w:proofErr w:type="spellStart"/>
      <w:r w:rsidRPr="00FD08B1">
        <w:rPr>
          <w:rFonts w:ascii="Calibri" w:hAnsi="Calibri" w:cstheme="minorHAnsi"/>
          <w:color w:val="000000"/>
          <w:sz w:val="24"/>
          <w:szCs w:val="24"/>
        </w:rPr>
        <w:t>geotiff</w:t>
      </w:r>
      <w:proofErr w:type="spellEnd"/>
      <w:r w:rsidRPr="00FD08B1">
        <w:rPr>
          <w:rFonts w:ascii="Calibri" w:hAnsi="Calibri" w:cstheme="minorHAnsi"/>
          <w:color w:val="000000"/>
          <w:sz w:val="24"/>
          <w:szCs w:val="24"/>
        </w:rPr>
        <w:t>, plik *.</w:t>
      </w:r>
      <w:proofErr w:type="spellStart"/>
      <w:r w:rsidRPr="00FD08B1">
        <w:rPr>
          <w:rFonts w:ascii="Calibri" w:hAnsi="Calibri" w:cstheme="minorHAnsi"/>
          <w:color w:val="000000"/>
          <w:sz w:val="24"/>
          <w:szCs w:val="24"/>
        </w:rPr>
        <w:t>gdb</w:t>
      </w:r>
      <w:proofErr w:type="spellEnd"/>
      <w:r w:rsidRPr="00FD08B1">
        <w:rPr>
          <w:rFonts w:ascii="Calibri" w:hAnsi="Calibri" w:cstheme="minorHAnsi"/>
          <w:color w:val="000000"/>
          <w:sz w:val="24"/>
          <w:szCs w:val="24"/>
        </w:rPr>
        <w:t>, *.</w:t>
      </w:r>
      <w:proofErr w:type="spellStart"/>
      <w:r w:rsidRPr="00FD08B1">
        <w:rPr>
          <w:rFonts w:ascii="Calibri" w:hAnsi="Calibri" w:cstheme="minorHAnsi"/>
          <w:color w:val="000000"/>
          <w:sz w:val="24"/>
          <w:szCs w:val="24"/>
        </w:rPr>
        <w:t>shp</w:t>
      </w:r>
      <w:proofErr w:type="spellEnd"/>
      <w:r w:rsidRPr="00FD08B1">
        <w:rPr>
          <w:rFonts w:ascii="Calibri" w:hAnsi="Calibri" w:cstheme="minorHAnsi"/>
          <w:color w:val="000000"/>
          <w:sz w:val="24"/>
          <w:szCs w:val="24"/>
        </w:rPr>
        <w:t xml:space="preserve"> oraz pliki tekstowe aplikacji edytora tekstu (np. Microsoft Word). Opracowanie rysunku planu winno być wykonane w układzie współrzędnych ETRF89/Poland_CS2000 strefa 5 oraz posiadać prawidłowe odniesienie przestrzenne; pliki wektorowe w formacie .</w:t>
      </w:r>
      <w:proofErr w:type="spellStart"/>
      <w:r w:rsidRPr="00FD08B1">
        <w:rPr>
          <w:rFonts w:ascii="Calibri" w:hAnsi="Calibri" w:cstheme="minorHAnsi"/>
          <w:color w:val="000000"/>
          <w:sz w:val="24"/>
          <w:szCs w:val="24"/>
        </w:rPr>
        <w:t>shp</w:t>
      </w:r>
      <w:proofErr w:type="spellEnd"/>
      <w:r w:rsidRPr="00FD08B1">
        <w:rPr>
          <w:rFonts w:ascii="Calibri" w:hAnsi="Calibri" w:cstheme="minorHAnsi"/>
          <w:color w:val="000000"/>
          <w:sz w:val="24"/>
          <w:szCs w:val="24"/>
        </w:rPr>
        <w:t xml:space="preserve"> (w tym pliki: </w:t>
      </w:r>
      <w:proofErr w:type="spellStart"/>
      <w:r w:rsidRPr="00FD08B1">
        <w:rPr>
          <w:rFonts w:ascii="Calibri" w:hAnsi="Calibri" w:cstheme="minorHAnsi"/>
          <w:color w:val="000000"/>
          <w:sz w:val="24"/>
          <w:szCs w:val="24"/>
        </w:rPr>
        <w:t>shp</w:t>
      </w:r>
      <w:proofErr w:type="spellEnd"/>
      <w:r w:rsidRPr="00FD08B1">
        <w:rPr>
          <w:rFonts w:ascii="Calibri" w:hAnsi="Calibri" w:cstheme="minorHAnsi"/>
          <w:color w:val="000000"/>
          <w:sz w:val="24"/>
          <w:szCs w:val="24"/>
        </w:rPr>
        <w:t>. - plik przechowujący geometrię obiektu.</w:t>
      </w:r>
    </w:p>
    <w:p w14:paraId="0AB04C31" w14:textId="77777777" w:rsidR="00FD08B1" w:rsidRPr="00FD08B1" w:rsidRDefault="00FD08B1" w:rsidP="00FD08B1">
      <w:pPr>
        <w:spacing w:before="120" w:after="120"/>
        <w:ind w:left="360" w:hanging="360"/>
        <w:rPr>
          <w:rFonts w:ascii="Calibri" w:hAnsi="Calibri" w:cstheme="minorHAnsi"/>
          <w:color w:val="000000"/>
          <w:sz w:val="24"/>
          <w:szCs w:val="24"/>
        </w:rPr>
      </w:pPr>
      <w:r w:rsidRPr="00FD08B1">
        <w:rPr>
          <w:rFonts w:ascii="Calibri" w:hAnsi="Calibri" w:cstheme="minorHAnsi"/>
          <w:color w:val="000000"/>
          <w:sz w:val="24"/>
          <w:szCs w:val="24"/>
        </w:rPr>
        <w:t>6. W ramach wynagrodzenia ryczałtowego Wykonawca uwzględnił fakt, że na swój koszt i swoim staranie dokona następujących czynności i wydatków::</w:t>
      </w:r>
    </w:p>
    <w:p w14:paraId="2867B750" w14:textId="77777777" w:rsidR="00FD08B1" w:rsidRPr="00FD08B1" w:rsidRDefault="00FD08B1" w:rsidP="00FD08B1">
      <w:pPr>
        <w:numPr>
          <w:ilvl w:val="0"/>
          <w:numId w:val="18"/>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przygotowanie wszelkich ogłoszeń prasowych związanych z przeprowadzeniem procedury planistycznej,</w:t>
      </w:r>
    </w:p>
    <w:p w14:paraId="2DF044CA" w14:textId="77777777" w:rsidR="00FD08B1" w:rsidRPr="00FD08B1" w:rsidRDefault="00FD08B1" w:rsidP="00FD08B1">
      <w:pPr>
        <w:numPr>
          <w:ilvl w:val="0"/>
          <w:numId w:val="18"/>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przygotowanie korespondencji związanych z przeprowadzeniem procedury planistycznej,</w:t>
      </w:r>
    </w:p>
    <w:p w14:paraId="758BD338" w14:textId="77777777" w:rsidR="00FD08B1" w:rsidRPr="00FD08B1" w:rsidRDefault="00FD08B1" w:rsidP="00FD08B1">
      <w:pPr>
        <w:numPr>
          <w:ilvl w:val="0"/>
          <w:numId w:val="18"/>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przygotowanie nakładu dokumentów w odpowiedniej ilości, w tym projektów i prognoz, na każdym etapie procedury planistycznej.</w:t>
      </w:r>
    </w:p>
    <w:p w14:paraId="10330362"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7. Wykonawca zobowiązany jest do każdorazowego przekazywania Zamawiającemu potwierdzeń rozesłania korespondencji listami poleconymi za zwrotnym potwierdzeniem odbioru, przy czym adresatem potwierdzeń odbioru przesyłek będzie Zamawiający.</w:t>
      </w:r>
    </w:p>
    <w:p w14:paraId="101579C8"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8. Zamawiający zobowiązany jest do niezwłocznego przekazywania na adres poczty elektronicznej Wykonawcy, kopii wniosków, uwag, opinii, uzgodnień i innych dokumentów procedury planistycznej, kierowanych do Zamawiającego.</w:t>
      </w:r>
    </w:p>
    <w:p w14:paraId="22EDA375"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9. Wykonawca:</w:t>
      </w:r>
    </w:p>
    <w:p w14:paraId="11A48304" w14:textId="77777777" w:rsidR="00FD08B1" w:rsidRPr="00FD08B1" w:rsidRDefault="00FD08B1" w:rsidP="00FD08B1">
      <w:pPr>
        <w:numPr>
          <w:ilvl w:val="0"/>
          <w:numId w:val="19"/>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może wykorzystywać udostępnione dane i materiały tylko na potrzeby wynikające z niniejszej umowy;</w:t>
      </w:r>
    </w:p>
    <w:p w14:paraId="6F42FD2D" w14:textId="77777777" w:rsidR="00FD08B1" w:rsidRPr="00FD08B1" w:rsidRDefault="00FD08B1" w:rsidP="00FD08B1">
      <w:pPr>
        <w:numPr>
          <w:ilvl w:val="0"/>
          <w:numId w:val="19"/>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zobowiązany jest do uwzględnienia uwag Zamawiającego, w tym do poprawienia i uzupełnienia przedmiotu umowy; Wykonawca może nie uwzględnić uwag sprzecznych z przepisami prawnymi, wyjaśniając na piśmie swoje stanowisko;</w:t>
      </w:r>
    </w:p>
    <w:p w14:paraId="77F7A78C" w14:textId="77777777" w:rsidR="00FD08B1" w:rsidRPr="00FD08B1" w:rsidRDefault="00FD08B1" w:rsidP="00FD08B1">
      <w:pPr>
        <w:numPr>
          <w:ilvl w:val="0"/>
          <w:numId w:val="19"/>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zobowiązuje się wykonać przedmiot umowy zgodnie z wymaganą w tym zakresie wiedzą, przepisami prawnymi i normami;</w:t>
      </w:r>
    </w:p>
    <w:p w14:paraId="72E39DF7" w14:textId="77777777" w:rsidR="00FD08B1" w:rsidRPr="00FD08B1" w:rsidRDefault="00FD08B1" w:rsidP="00FD08B1">
      <w:pPr>
        <w:numPr>
          <w:ilvl w:val="0"/>
          <w:numId w:val="19"/>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może zlecić część prac związanych z wykonaniem przedmiotu umowy osobie trzeciej, za której działanie ponosi odpowiedzialność jak za działanie własne.</w:t>
      </w:r>
    </w:p>
    <w:p w14:paraId="21301387" w14:textId="0E3CE7A4"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lastRenderedPageBreak/>
        <w:t>10. Zamawiający upoważnia Wykonawcę do zamieszczania ogłoszeń w prasie oraz do przeprowadzania i sporządzania inwentaryzacji urbanistycznych związanych z opracowaniem przedmiotu umowy, z</w:t>
      </w:r>
      <w:r w:rsidR="006C0968">
        <w:rPr>
          <w:rFonts w:ascii="Calibri" w:hAnsi="Calibri" w:cstheme="minorHAnsi"/>
          <w:color w:val="000000"/>
          <w:sz w:val="24"/>
          <w:szCs w:val="24"/>
        </w:rPr>
        <w:t> </w:t>
      </w:r>
      <w:r w:rsidRPr="00FD08B1">
        <w:rPr>
          <w:rFonts w:ascii="Calibri" w:hAnsi="Calibri" w:cstheme="minorHAnsi"/>
          <w:color w:val="000000"/>
          <w:sz w:val="24"/>
          <w:szCs w:val="24"/>
        </w:rPr>
        <w:t>wyłączeniem czynności rodzących po stronie Zamawiającego zobowiązania finansowe.</w:t>
      </w:r>
    </w:p>
    <w:p w14:paraId="4C69F331" w14:textId="77777777" w:rsidR="00FD08B1" w:rsidRPr="00FD08B1" w:rsidRDefault="00FD08B1" w:rsidP="00FD08B1">
      <w:pPr>
        <w:spacing w:before="120" w:after="120"/>
        <w:ind w:left="360" w:hanging="360"/>
        <w:rPr>
          <w:rFonts w:ascii="Calibri" w:hAnsi="Calibri" w:cstheme="minorHAnsi"/>
          <w:color w:val="000000"/>
          <w:sz w:val="24"/>
          <w:szCs w:val="24"/>
        </w:rPr>
      </w:pPr>
      <w:r w:rsidRPr="00FD08B1">
        <w:rPr>
          <w:rFonts w:ascii="Calibri" w:hAnsi="Calibri" w:cstheme="minorHAnsi"/>
          <w:color w:val="000000"/>
          <w:sz w:val="24"/>
          <w:szCs w:val="24"/>
        </w:rPr>
        <w:t>11. Po stronie Wykonawcy leży odpowiedzialność za wolne od wad prawnych i fizycznych wykonanie przedmiotu umowy.</w:t>
      </w:r>
    </w:p>
    <w:p w14:paraId="17A36DC7"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12. Wykonawca zobligowany jest do przygotowania oprócz ww. dokumentów innych dokumentów, których potrzeba wyłoni się w trakcie opracowywania przedmiotu zamówienia w ramach niniejszej umowy.</w:t>
      </w:r>
    </w:p>
    <w:p w14:paraId="73B73000" w14:textId="77777777" w:rsidR="00FD08B1" w:rsidRPr="00FD08B1" w:rsidRDefault="00FD08B1" w:rsidP="00FD08B1">
      <w:pPr>
        <w:spacing w:before="120" w:after="120"/>
        <w:ind w:left="360" w:hanging="360"/>
        <w:rPr>
          <w:rFonts w:ascii="Calibri" w:hAnsi="Calibri" w:cstheme="minorHAnsi"/>
          <w:color w:val="000000"/>
          <w:sz w:val="24"/>
          <w:szCs w:val="24"/>
        </w:rPr>
      </w:pPr>
      <w:r w:rsidRPr="00FD08B1">
        <w:rPr>
          <w:rFonts w:ascii="Calibri" w:hAnsi="Calibri" w:cstheme="minorHAnsi"/>
          <w:color w:val="000000"/>
          <w:sz w:val="24"/>
          <w:szCs w:val="24"/>
        </w:rPr>
        <w:t xml:space="preserve">13. Plan będący przedmiotem zamówienia, winien określać obszary wymienione w art. 13a ust. 4 pkt 2) ustawy </w:t>
      </w:r>
      <w:proofErr w:type="spellStart"/>
      <w:r w:rsidRPr="00FD08B1">
        <w:rPr>
          <w:rFonts w:ascii="Calibri" w:hAnsi="Calibri" w:cstheme="minorHAnsi"/>
          <w:color w:val="000000"/>
          <w:sz w:val="24"/>
          <w:szCs w:val="24"/>
        </w:rPr>
        <w:t>PiZP</w:t>
      </w:r>
      <w:proofErr w:type="spellEnd"/>
      <w:r w:rsidRPr="00FD08B1">
        <w:rPr>
          <w:rFonts w:ascii="Calibri" w:hAnsi="Calibri" w:cstheme="minorHAnsi"/>
          <w:color w:val="000000"/>
          <w:sz w:val="24"/>
          <w:szCs w:val="24"/>
        </w:rPr>
        <w:t>.</w:t>
      </w:r>
    </w:p>
    <w:p w14:paraId="55B95F7E"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 4</w:t>
      </w:r>
    </w:p>
    <w:p w14:paraId="43914967" w14:textId="77777777" w:rsidR="00FD08B1" w:rsidRPr="006C0968" w:rsidRDefault="00FD08B1" w:rsidP="00FD08B1">
      <w:pPr>
        <w:spacing w:before="120" w:after="120"/>
        <w:jc w:val="center"/>
        <w:rPr>
          <w:rFonts w:ascii="Calibri" w:hAnsi="Calibri" w:cstheme="minorHAnsi"/>
          <w:b/>
          <w:bCs/>
          <w:color w:val="000000"/>
          <w:sz w:val="24"/>
          <w:szCs w:val="24"/>
        </w:rPr>
      </w:pPr>
      <w:r w:rsidRPr="006C0968">
        <w:rPr>
          <w:rFonts w:ascii="Calibri" w:hAnsi="Calibri" w:cstheme="minorHAnsi"/>
          <w:b/>
          <w:bCs/>
          <w:color w:val="000000"/>
          <w:sz w:val="24"/>
          <w:szCs w:val="24"/>
        </w:rPr>
        <w:t>Wynagrodzenie i zapłata wynagrodzenia</w:t>
      </w:r>
    </w:p>
    <w:p w14:paraId="37B9CC16" w14:textId="77777777" w:rsidR="00FD08B1" w:rsidRPr="00FD08B1" w:rsidRDefault="00FD08B1" w:rsidP="00FD08B1">
      <w:pPr>
        <w:numPr>
          <w:ilvl w:val="0"/>
          <w:numId w:val="20"/>
        </w:numPr>
        <w:tabs>
          <w:tab w:val="clear" w:pos="360"/>
          <w:tab w:val="decimal" w:pos="432"/>
        </w:tabs>
        <w:spacing w:before="120" w:after="120"/>
        <w:ind w:left="432" w:hanging="360"/>
        <w:jc w:val="both"/>
        <w:rPr>
          <w:rFonts w:ascii="Calibri" w:hAnsi="Calibri" w:cstheme="minorHAnsi"/>
          <w:color w:val="000000"/>
          <w:sz w:val="24"/>
          <w:szCs w:val="24"/>
        </w:rPr>
      </w:pPr>
      <w:r w:rsidRPr="00FD08B1">
        <w:rPr>
          <w:rFonts w:ascii="Calibri" w:hAnsi="Calibri" w:cstheme="minorHAnsi"/>
          <w:color w:val="000000"/>
          <w:sz w:val="24"/>
          <w:szCs w:val="24"/>
        </w:rPr>
        <w:t>Wykonawcy, za wykonanie przedmiotu umowy i przeniesienia praw autorskich na polach eksploatacji, o których mowa w § 5, przysługuje wynagrodzenie ryczałtowe nie przekraczające kwoty brutto ..................... (słownie ..........................................), w tym stawka VAT ...... % co daje wynagrodzenie netto</w:t>
      </w:r>
    </w:p>
    <w:p w14:paraId="6DD72F65" w14:textId="77777777" w:rsidR="00FD08B1" w:rsidRPr="00FD08B1" w:rsidRDefault="00FD08B1" w:rsidP="00FD08B1">
      <w:pPr>
        <w:spacing w:before="120" w:after="120"/>
        <w:ind w:left="360"/>
        <w:rPr>
          <w:rFonts w:ascii="Calibri" w:hAnsi="Calibri" w:cstheme="minorHAnsi"/>
          <w:color w:val="000000"/>
          <w:sz w:val="24"/>
          <w:szCs w:val="24"/>
        </w:rPr>
      </w:pPr>
      <w:r w:rsidRPr="00FD08B1">
        <w:rPr>
          <w:rFonts w:ascii="Calibri" w:hAnsi="Calibri" w:cstheme="minorHAnsi"/>
          <w:color w:val="000000"/>
          <w:sz w:val="24"/>
          <w:szCs w:val="24"/>
        </w:rPr>
        <w:t xml:space="preserve">w wysokości </w:t>
      </w:r>
      <w:r w:rsidRPr="00FD08B1">
        <w:rPr>
          <w:rFonts w:ascii="Calibri" w:hAnsi="Calibri" w:cstheme="minorHAnsi"/>
          <w:color w:val="000000"/>
          <w:sz w:val="24"/>
          <w:szCs w:val="24"/>
          <w:u w:val="single"/>
        </w:rPr>
        <w:t>...............</w:t>
      </w:r>
      <w:r w:rsidRPr="00FD08B1">
        <w:rPr>
          <w:rFonts w:ascii="Calibri" w:hAnsi="Calibri" w:cstheme="minorHAnsi"/>
          <w:color w:val="000000"/>
          <w:sz w:val="24"/>
          <w:szCs w:val="24"/>
        </w:rPr>
        <w:t xml:space="preserve"> złotych.</w:t>
      </w:r>
    </w:p>
    <w:p w14:paraId="734239DD" w14:textId="77777777" w:rsidR="00FD08B1" w:rsidRPr="00FD08B1" w:rsidRDefault="00FD08B1" w:rsidP="00FD08B1">
      <w:pPr>
        <w:numPr>
          <w:ilvl w:val="0"/>
          <w:numId w:val="20"/>
        </w:numPr>
        <w:tabs>
          <w:tab w:val="clear" w:pos="360"/>
          <w:tab w:val="decimal" w:pos="432"/>
        </w:tabs>
        <w:spacing w:before="120" w:after="120"/>
        <w:ind w:left="432" w:hanging="360"/>
        <w:rPr>
          <w:rFonts w:ascii="Calibri" w:hAnsi="Calibri" w:cstheme="minorHAnsi"/>
          <w:color w:val="000000"/>
          <w:sz w:val="24"/>
          <w:szCs w:val="24"/>
        </w:rPr>
      </w:pPr>
      <w:r w:rsidRPr="00FD08B1">
        <w:rPr>
          <w:rFonts w:ascii="Calibri" w:hAnsi="Calibri" w:cstheme="minorHAnsi"/>
          <w:color w:val="000000"/>
          <w:sz w:val="24"/>
          <w:szCs w:val="24"/>
        </w:rPr>
        <w:t>Wynagrodzenie ryczałtowe, o którym mowa w ust. 1 obejmuje wszystkie koszty związane z realizacją usług objętych niniejszą umową.</w:t>
      </w:r>
    </w:p>
    <w:p w14:paraId="3A09DAF5"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3. Wykonawca oświadcza, że jest/nie jest płatnikiem podatku VAT, uprawnionym do wystawienia faktury VAT.</w:t>
      </w:r>
    </w:p>
    <w:p w14:paraId="2721ABB1"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4. Wynagrodzenie ryczałtowe oznacza, że Wykonawca nie może żądać podwyższenia wynagrodzenia, choćby w czasie zawarcia umowy nie można było przewidzieć rozmiaru lub kosztów prac. Wynagrodzenie brutto Wykonawcy obejmuje i uwzględnia wszelkie koszty związane z realizacją umowy, w tym także koszty przeniesienia praw autorskich.</w:t>
      </w:r>
    </w:p>
    <w:p w14:paraId="51C4721A" w14:textId="00689344"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5. Wykonawca otrzyma od Zamawiającego wynagrodzenie płatne na podstawie faktur częściowych i</w:t>
      </w:r>
      <w:r w:rsidR="006C0968">
        <w:rPr>
          <w:rFonts w:ascii="Calibri" w:hAnsi="Calibri" w:cstheme="minorHAnsi"/>
          <w:color w:val="000000"/>
          <w:sz w:val="24"/>
          <w:szCs w:val="24"/>
        </w:rPr>
        <w:t> </w:t>
      </w:r>
      <w:r w:rsidRPr="00FD08B1">
        <w:rPr>
          <w:rFonts w:ascii="Calibri" w:hAnsi="Calibri" w:cstheme="minorHAnsi"/>
          <w:color w:val="000000"/>
          <w:sz w:val="24"/>
          <w:szCs w:val="24"/>
        </w:rPr>
        <w:t>faktury końcowej po odbiorze końcowym opracowania dokonanym zgodnie z zapisami § 2 ust. 5 umowy.</w:t>
      </w:r>
    </w:p>
    <w:p w14:paraId="785A3040"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6. Z tytułu wykonania niniejszej umowy Wykonawca otrzyma od Zamawiającego wynagrodzenie, którego płatność następować będzie stosownie do stopnia zaawansowania prac, zgodnie z Harmonogramem rzeczowo – finansowym (załącznik nr 3 do umowy) w następujący sposób:</w:t>
      </w:r>
    </w:p>
    <w:p w14:paraId="36F9FB2A" w14:textId="77777777" w:rsidR="00FD08B1" w:rsidRPr="00FD08B1" w:rsidRDefault="00FD08B1" w:rsidP="00FD08B1">
      <w:pPr>
        <w:numPr>
          <w:ilvl w:val="0"/>
          <w:numId w:val="21"/>
        </w:numPr>
        <w:tabs>
          <w:tab w:val="clear" w:pos="360"/>
          <w:tab w:val="decimal" w:pos="792"/>
        </w:tabs>
        <w:spacing w:before="120" w:after="120"/>
        <w:ind w:left="792" w:hanging="360"/>
        <w:rPr>
          <w:rFonts w:ascii="Calibri" w:hAnsi="Calibri" w:cstheme="minorHAnsi"/>
          <w:color w:val="000000"/>
          <w:sz w:val="24"/>
          <w:szCs w:val="24"/>
        </w:rPr>
      </w:pPr>
      <w:r w:rsidRPr="00FD08B1">
        <w:rPr>
          <w:rFonts w:ascii="Calibri" w:hAnsi="Calibri" w:cstheme="minorHAnsi"/>
          <w:color w:val="000000"/>
          <w:sz w:val="24"/>
          <w:szCs w:val="24"/>
        </w:rPr>
        <w:t>I faktura częściowa po zakończeniu etapu I (zgodnie z treścią załącznika nr 3 do umowy) – 20% wynagrodzenia określonego w ust. 1;</w:t>
      </w:r>
    </w:p>
    <w:p w14:paraId="2F255419" w14:textId="77777777" w:rsidR="00FD08B1" w:rsidRPr="00FD08B1" w:rsidRDefault="00FD08B1" w:rsidP="00FD08B1">
      <w:pPr>
        <w:numPr>
          <w:ilvl w:val="0"/>
          <w:numId w:val="2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II faktura częściowa po zakończeniu etapu II (zgodnie z treścią załącznika nr 3 do umowy) – 20% wynagrodzenia określonego w ust. 1, po uzyskaniu pozytywnej opinii Gminnej Komisji Urbanistyczno-Architektonicznej i przedłożeniu projektu miejscowego planu zagospodarowania przestrzennego do uzgodnień i opinii;</w:t>
      </w:r>
    </w:p>
    <w:p w14:paraId="461814C1" w14:textId="77777777" w:rsidR="00FD08B1" w:rsidRPr="00FD08B1" w:rsidRDefault="00FD08B1" w:rsidP="00FD08B1">
      <w:pPr>
        <w:numPr>
          <w:ilvl w:val="0"/>
          <w:numId w:val="2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III faktura częściowa po zakończeniu etapu III (zgodnie z treścią załącznika nr 3 do umowy) – 20% wynagrodzenia określonego w ust. 1, po uzyskaniu wszystkich pozytywnych opinii i uzgodnień oraz wprowadzeniu stosownych zmian wynikających z uzyskanych opinii i uzgodnień;</w:t>
      </w:r>
    </w:p>
    <w:p w14:paraId="24E10981" w14:textId="77777777" w:rsidR="00FD08B1" w:rsidRPr="00FD08B1" w:rsidRDefault="00FD08B1" w:rsidP="00FD08B1">
      <w:pPr>
        <w:numPr>
          <w:ilvl w:val="0"/>
          <w:numId w:val="2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lastRenderedPageBreak/>
        <w:t>IV faktura częściowa po zakończeniu etapu IV (zgodnie z treścią załącznika nr 3 do umowy) – 10% wynagrodzenia określonego w ust. 1, po wykonaniu prezentacji projektu planu oraz przedstawieniu Radzie Miejskiej projektu uchwały, projektu planu ogólnego oraz raportu podsumowywującego przebieg konsultacji społecznych;</w:t>
      </w:r>
    </w:p>
    <w:p w14:paraId="68366816" w14:textId="3D6D6F18" w:rsidR="00FD08B1" w:rsidRPr="00FD08B1" w:rsidRDefault="00FD08B1" w:rsidP="00FD08B1">
      <w:pPr>
        <w:numPr>
          <w:ilvl w:val="0"/>
          <w:numId w:val="2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V faktura częściowa po zakończeniu etapu V (zgodnie z treścią załącznika nr 3 do umowy) – 10% wynagrodzenia określonego w ust. 1, po sporządzeniu dokumentacji planistycznej z przebiegu procedury w celu przekazania jej Wojewodzie oraz przygotowanie uchwały wraz z załącznikami do publikacji w Dzienniku Urzędowym Województwa </w:t>
      </w:r>
      <w:r w:rsidR="006C0968">
        <w:rPr>
          <w:rFonts w:ascii="Calibri" w:hAnsi="Calibri" w:cstheme="minorHAnsi"/>
          <w:color w:val="000000"/>
          <w:sz w:val="24"/>
          <w:szCs w:val="24"/>
        </w:rPr>
        <w:t>Podlaskiego;</w:t>
      </w:r>
    </w:p>
    <w:p w14:paraId="0A44061D" w14:textId="77777777" w:rsidR="00FD08B1" w:rsidRPr="00FD08B1" w:rsidRDefault="00FD08B1" w:rsidP="00FD08B1">
      <w:pPr>
        <w:numPr>
          <w:ilvl w:val="0"/>
          <w:numId w:val="21"/>
        </w:numPr>
        <w:tabs>
          <w:tab w:val="clear" w:pos="360"/>
          <w:tab w:val="decimal" w:pos="792"/>
        </w:tabs>
        <w:spacing w:before="120" w:after="120"/>
        <w:ind w:left="792" w:hanging="360"/>
        <w:jc w:val="both"/>
        <w:rPr>
          <w:rFonts w:ascii="Calibri" w:hAnsi="Calibri" w:cstheme="minorHAnsi"/>
          <w:color w:val="000000"/>
          <w:sz w:val="24"/>
          <w:szCs w:val="24"/>
        </w:rPr>
      </w:pPr>
      <w:r w:rsidRPr="00FD08B1">
        <w:rPr>
          <w:rFonts w:ascii="Calibri" w:hAnsi="Calibri" w:cstheme="minorHAnsi"/>
          <w:color w:val="000000"/>
          <w:sz w:val="24"/>
          <w:szCs w:val="24"/>
        </w:rPr>
        <w:t>faktura końcowa po zakończeniu etapu VI (zgodnie z treścią załącznika nr 3 do umowy) – 20% wynagrodzenia określonego w ust. 1, po przekazaniu całości dokumentacji przez Wykonawcę Zamawiającemu i sporządzeniu protokołu końcowego.</w:t>
      </w:r>
    </w:p>
    <w:p w14:paraId="6EAB2C26" w14:textId="77777777"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6. Protokół odbioru częściowego/końcowego, zawierający stosowne oświadczenia Wykonawcy w zakresie przekazania majątkowych praw autorskich, podpisany przez Strony umowy, stanowić będzie załącznik do każdej faktury.</w:t>
      </w:r>
    </w:p>
    <w:p w14:paraId="37C98EB0" w14:textId="7773409B"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 xml:space="preserve">7. Termin płatności faktury wynosi do </w:t>
      </w:r>
      <w:r w:rsidR="006C0968">
        <w:rPr>
          <w:rFonts w:ascii="Calibri" w:hAnsi="Calibri" w:cstheme="minorHAnsi"/>
          <w:color w:val="000000"/>
          <w:sz w:val="24"/>
          <w:szCs w:val="24"/>
        </w:rPr>
        <w:t>30</w:t>
      </w:r>
      <w:r w:rsidRPr="00FD08B1">
        <w:rPr>
          <w:rFonts w:ascii="Calibri" w:hAnsi="Calibri" w:cstheme="minorHAnsi"/>
          <w:color w:val="000000"/>
          <w:sz w:val="24"/>
          <w:szCs w:val="24"/>
        </w:rPr>
        <w:t xml:space="preserve"> dni od daty doręczenia Zamawiającemu prawidłowo wystawionej faktury.</w:t>
      </w:r>
    </w:p>
    <w:p w14:paraId="4A73CA88" w14:textId="779D0598"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8. Faktura powinna być sporządzone zgodnie z ustawą z dnia 11 marca 2004 r. o podatku od towarów i</w:t>
      </w:r>
      <w:r w:rsidR="006C0968">
        <w:rPr>
          <w:rFonts w:ascii="Calibri" w:hAnsi="Calibri" w:cstheme="minorHAnsi"/>
          <w:color w:val="000000"/>
          <w:sz w:val="24"/>
          <w:szCs w:val="24"/>
        </w:rPr>
        <w:t> </w:t>
      </w:r>
      <w:r w:rsidRPr="00FD08B1">
        <w:rPr>
          <w:rFonts w:ascii="Calibri" w:hAnsi="Calibri" w:cstheme="minorHAnsi"/>
          <w:color w:val="000000"/>
          <w:sz w:val="24"/>
          <w:szCs w:val="24"/>
        </w:rPr>
        <w:t>usług.</w:t>
      </w:r>
    </w:p>
    <w:p w14:paraId="572DA004" w14:textId="5516C1A5" w:rsidR="00FD08B1" w:rsidRPr="00FD08B1" w:rsidRDefault="00FD08B1" w:rsidP="00FD08B1">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9. Płatność będzie dokonana przelewem na wskazany przez Wykonawcę rachunek bankowy. Termin zapłaty będzie liczony od otrzymania przez Zamawiającego prawidłowo wystawionej faktury wraz z</w:t>
      </w:r>
      <w:r w:rsidR="006C0968">
        <w:rPr>
          <w:rFonts w:ascii="Calibri" w:hAnsi="Calibri" w:cstheme="minorHAnsi"/>
          <w:color w:val="000000"/>
          <w:sz w:val="24"/>
          <w:szCs w:val="24"/>
        </w:rPr>
        <w:t> </w:t>
      </w:r>
      <w:r w:rsidRPr="00FD08B1">
        <w:rPr>
          <w:rFonts w:ascii="Calibri" w:hAnsi="Calibri" w:cstheme="minorHAnsi"/>
          <w:color w:val="000000"/>
          <w:sz w:val="24"/>
          <w:szCs w:val="24"/>
        </w:rPr>
        <w:t>zatwierdzonym protokołem częściowego/końcowego odbioru robót.</w:t>
      </w:r>
    </w:p>
    <w:p w14:paraId="0C60A6C7" w14:textId="77777777" w:rsidR="00FD08B1" w:rsidRPr="00FD08B1" w:rsidRDefault="00FD08B1" w:rsidP="00FD08B1">
      <w:pPr>
        <w:spacing w:before="120" w:after="120"/>
        <w:rPr>
          <w:rFonts w:ascii="Calibri" w:hAnsi="Calibri" w:cstheme="minorHAnsi"/>
          <w:color w:val="000000"/>
          <w:sz w:val="24"/>
          <w:szCs w:val="24"/>
        </w:rPr>
      </w:pPr>
      <w:r w:rsidRPr="00FD08B1">
        <w:rPr>
          <w:rFonts w:ascii="Calibri" w:hAnsi="Calibri" w:cstheme="minorHAnsi"/>
          <w:color w:val="000000"/>
          <w:sz w:val="24"/>
          <w:szCs w:val="24"/>
        </w:rPr>
        <w:t>10. Za termin zapłaty uznaje się datę obciążenia rachunku Zamawiającego.</w:t>
      </w:r>
    </w:p>
    <w:p w14:paraId="60E5C399" w14:textId="77777777" w:rsidR="006C0968" w:rsidRDefault="00FD08B1" w:rsidP="006C0968">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11. Płatności należności z faktur nie będą realizowane w terminie w przypadku braku rachunku bankowego w Białej Liście VAT – do czasu jego umieszczenia (za czas zwłoki związanego z zgłoszeniem rachunku nie będą należne odsetki za zwłokę).</w:t>
      </w:r>
    </w:p>
    <w:p w14:paraId="20564E9D" w14:textId="77777777" w:rsidR="006C0968" w:rsidRDefault="006C0968" w:rsidP="006C0968">
      <w:pPr>
        <w:spacing w:before="120" w:after="120"/>
        <w:ind w:left="360" w:hanging="360"/>
        <w:rPr>
          <w:rFonts w:ascii="Calibri" w:hAnsi="Calibri" w:cstheme="minorHAnsi"/>
          <w:color w:val="000000"/>
          <w:sz w:val="24"/>
          <w:szCs w:val="24"/>
        </w:rPr>
      </w:pPr>
      <w:r>
        <w:rPr>
          <w:rFonts w:ascii="Calibri" w:hAnsi="Calibri" w:cstheme="minorHAnsi"/>
          <w:color w:val="000000"/>
          <w:sz w:val="24"/>
          <w:szCs w:val="24"/>
        </w:rPr>
        <w:t xml:space="preserve">12. </w:t>
      </w:r>
      <w:r w:rsidR="00FD08B1" w:rsidRPr="00FD08B1">
        <w:rPr>
          <w:rFonts w:ascii="Calibri" w:hAnsi="Calibri" w:cstheme="minorHAnsi"/>
          <w:color w:val="000000"/>
          <w:sz w:val="24"/>
          <w:szCs w:val="24"/>
        </w:rPr>
        <w:t xml:space="preserve">Wykonawca wystawi fakturę na następujące dane: </w:t>
      </w:r>
    </w:p>
    <w:p w14:paraId="64875BEC" w14:textId="2A1296E2" w:rsidR="006C0968" w:rsidRPr="006C0968" w:rsidRDefault="006C0968" w:rsidP="006C0968">
      <w:pPr>
        <w:spacing w:before="120" w:after="120"/>
        <w:ind w:left="360" w:hanging="360"/>
        <w:rPr>
          <w:rFonts w:ascii="Calibri" w:hAnsi="Calibri" w:cstheme="minorHAnsi"/>
          <w:color w:val="000000"/>
          <w:sz w:val="24"/>
          <w:szCs w:val="24"/>
        </w:rPr>
      </w:pPr>
      <w:r w:rsidRPr="006C0968">
        <w:rPr>
          <w:rFonts w:ascii="Calibri" w:eastAsia="Microsoft Sans Serif" w:hAnsi="Calibri"/>
          <w:color w:val="000000"/>
          <w:sz w:val="24"/>
          <w:szCs w:val="24"/>
          <w:u w:val="single"/>
          <w:lang w:bidi="pl-PL"/>
        </w:rPr>
        <w:t>Nabywca</w:t>
      </w:r>
      <w:r w:rsidRPr="006C0968">
        <w:rPr>
          <w:rFonts w:ascii="Calibri" w:eastAsia="Microsoft Sans Serif" w:hAnsi="Calibri"/>
          <w:color w:val="000000"/>
          <w:sz w:val="24"/>
          <w:szCs w:val="24"/>
          <w:lang w:bidi="pl-PL"/>
        </w:rPr>
        <w:t xml:space="preserve">: Gmina Ciechanowiec </w:t>
      </w:r>
    </w:p>
    <w:p w14:paraId="37DE636C" w14:textId="77777777" w:rsidR="006C0968" w:rsidRPr="006C0968" w:rsidRDefault="006C0968" w:rsidP="006C0968">
      <w:pPr>
        <w:widowControl w:val="0"/>
        <w:autoSpaceDE w:val="0"/>
        <w:autoSpaceDN w:val="0"/>
        <w:adjustRightInd w:val="0"/>
        <w:ind w:left="280"/>
        <w:rPr>
          <w:rFonts w:ascii="Calibri" w:eastAsia="Microsoft Sans Serif" w:hAnsi="Calibri"/>
          <w:color w:val="000000"/>
          <w:sz w:val="24"/>
          <w:szCs w:val="24"/>
          <w:lang w:bidi="pl-PL"/>
        </w:rPr>
      </w:pPr>
      <w:r w:rsidRPr="006C0968">
        <w:rPr>
          <w:rFonts w:ascii="Calibri" w:eastAsia="Microsoft Sans Serif" w:hAnsi="Calibri"/>
          <w:color w:val="000000"/>
          <w:sz w:val="24"/>
          <w:szCs w:val="24"/>
          <w:lang w:bidi="pl-PL"/>
        </w:rPr>
        <w:t xml:space="preserve">ul. Mickiewicza 1 </w:t>
      </w:r>
    </w:p>
    <w:p w14:paraId="6998F548" w14:textId="77777777" w:rsidR="006C0968" w:rsidRPr="006C0968" w:rsidRDefault="006C0968" w:rsidP="006C0968">
      <w:pPr>
        <w:widowControl w:val="0"/>
        <w:autoSpaceDE w:val="0"/>
        <w:autoSpaceDN w:val="0"/>
        <w:adjustRightInd w:val="0"/>
        <w:ind w:left="280"/>
        <w:rPr>
          <w:rFonts w:ascii="Calibri" w:eastAsia="Microsoft Sans Serif" w:hAnsi="Calibri"/>
          <w:color w:val="000000"/>
          <w:sz w:val="24"/>
          <w:szCs w:val="24"/>
          <w:lang w:bidi="pl-PL"/>
        </w:rPr>
      </w:pPr>
      <w:r w:rsidRPr="006C0968">
        <w:rPr>
          <w:rFonts w:ascii="Calibri" w:eastAsia="Microsoft Sans Serif" w:hAnsi="Calibri"/>
          <w:color w:val="000000"/>
          <w:sz w:val="24"/>
          <w:szCs w:val="24"/>
          <w:lang w:bidi="pl-PL"/>
        </w:rPr>
        <w:t xml:space="preserve">18-230 Ciechanowiec </w:t>
      </w:r>
    </w:p>
    <w:p w14:paraId="2C06BD33" w14:textId="77777777" w:rsidR="006C0968" w:rsidRPr="006C0968" w:rsidRDefault="006C0968" w:rsidP="006C0968">
      <w:pPr>
        <w:widowControl w:val="0"/>
        <w:autoSpaceDE w:val="0"/>
        <w:autoSpaceDN w:val="0"/>
        <w:adjustRightInd w:val="0"/>
        <w:spacing w:after="120"/>
        <w:ind w:left="280"/>
        <w:rPr>
          <w:rFonts w:ascii="Calibri" w:eastAsia="Microsoft Sans Serif" w:hAnsi="Calibri"/>
          <w:color w:val="000000"/>
          <w:sz w:val="24"/>
          <w:szCs w:val="24"/>
          <w:lang w:bidi="pl-PL"/>
        </w:rPr>
      </w:pPr>
      <w:r w:rsidRPr="006C0968">
        <w:rPr>
          <w:rFonts w:ascii="Calibri" w:eastAsia="Microsoft Sans Serif" w:hAnsi="Calibri"/>
          <w:color w:val="000000"/>
          <w:sz w:val="24"/>
          <w:szCs w:val="24"/>
          <w:lang w:bidi="pl-PL"/>
        </w:rPr>
        <w:t xml:space="preserve">NIP: 722-162-7540 </w:t>
      </w:r>
    </w:p>
    <w:p w14:paraId="1995128A" w14:textId="77777777" w:rsidR="006C0968" w:rsidRPr="006C0968" w:rsidRDefault="006C0968" w:rsidP="006C0968">
      <w:pPr>
        <w:widowControl w:val="0"/>
        <w:autoSpaceDE w:val="0"/>
        <w:autoSpaceDN w:val="0"/>
        <w:adjustRightInd w:val="0"/>
        <w:rPr>
          <w:rFonts w:ascii="Calibri" w:eastAsia="Microsoft Sans Serif" w:hAnsi="Calibri"/>
          <w:color w:val="000000"/>
          <w:sz w:val="24"/>
          <w:szCs w:val="24"/>
          <w:lang w:bidi="pl-PL"/>
        </w:rPr>
      </w:pPr>
      <w:r w:rsidRPr="006C0968">
        <w:rPr>
          <w:rFonts w:ascii="Calibri" w:eastAsia="Microsoft Sans Serif" w:hAnsi="Calibri"/>
          <w:color w:val="000000"/>
          <w:sz w:val="24"/>
          <w:szCs w:val="24"/>
          <w:u w:val="single"/>
          <w:lang w:bidi="pl-PL"/>
        </w:rPr>
        <w:t>Odbiorca</w:t>
      </w:r>
      <w:r w:rsidRPr="006C0968">
        <w:rPr>
          <w:rFonts w:ascii="Calibri" w:eastAsia="Microsoft Sans Serif" w:hAnsi="Calibri"/>
          <w:color w:val="000000"/>
          <w:sz w:val="24"/>
          <w:szCs w:val="24"/>
          <w:lang w:bidi="pl-PL"/>
        </w:rPr>
        <w:t xml:space="preserve">: Urząd Miejski w Ciechanowcu </w:t>
      </w:r>
    </w:p>
    <w:p w14:paraId="06F4F6C7" w14:textId="77777777" w:rsidR="006C0968" w:rsidRPr="006C0968" w:rsidRDefault="006C0968" w:rsidP="006C0968">
      <w:pPr>
        <w:widowControl w:val="0"/>
        <w:autoSpaceDE w:val="0"/>
        <w:autoSpaceDN w:val="0"/>
        <w:adjustRightInd w:val="0"/>
        <w:ind w:left="280"/>
        <w:rPr>
          <w:rFonts w:ascii="Calibri" w:eastAsia="Microsoft Sans Serif" w:hAnsi="Calibri"/>
          <w:color w:val="000000"/>
          <w:sz w:val="24"/>
          <w:szCs w:val="24"/>
          <w:lang w:bidi="pl-PL"/>
        </w:rPr>
      </w:pPr>
      <w:r w:rsidRPr="006C0968">
        <w:rPr>
          <w:rFonts w:ascii="Calibri" w:eastAsia="Microsoft Sans Serif" w:hAnsi="Calibri"/>
          <w:color w:val="000000"/>
          <w:sz w:val="24"/>
          <w:szCs w:val="24"/>
          <w:lang w:bidi="pl-PL"/>
        </w:rPr>
        <w:t xml:space="preserve">ul. Mickiewicza 1 </w:t>
      </w:r>
    </w:p>
    <w:p w14:paraId="7EABDE12" w14:textId="77777777" w:rsidR="006C0968" w:rsidRPr="006C0968" w:rsidRDefault="006C0968" w:rsidP="006C0968">
      <w:pPr>
        <w:widowControl w:val="0"/>
        <w:autoSpaceDE w:val="0"/>
        <w:autoSpaceDN w:val="0"/>
        <w:adjustRightInd w:val="0"/>
        <w:spacing w:after="120"/>
        <w:ind w:left="280"/>
        <w:rPr>
          <w:rFonts w:ascii="Calibri" w:eastAsia="Microsoft Sans Serif" w:hAnsi="Calibri"/>
          <w:color w:val="000000"/>
          <w:sz w:val="24"/>
          <w:szCs w:val="24"/>
          <w:lang w:bidi="pl-PL"/>
        </w:rPr>
      </w:pPr>
      <w:r w:rsidRPr="006C0968">
        <w:rPr>
          <w:rFonts w:ascii="Calibri" w:eastAsia="Microsoft Sans Serif" w:hAnsi="Calibri"/>
          <w:color w:val="000000"/>
          <w:sz w:val="24"/>
          <w:szCs w:val="24"/>
          <w:lang w:bidi="pl-PL"/>
        </w:rPr>
        <w:t xml:space="preserve">18-230 Ciechanowiec </w:t>
      </w:r>
    </w:p>
    <w:p w14:paraId="72E76085" w14:textId="0BA91287" w:rsidR="00DB6875" w:rsidRDefault="00FD08B1" w:rsidP="006C0968">
      <w:pPr>
        <w:spacing w:before="120" w:after="120"/>
        <w:ind w:left="360" w:hanging="360"/>
        <w:jc w:val="both"/>
        <w:rPr>
          <w:rFonts w:ascii="Calibri" w:hAnsi="Calibri" w:cstheme="minorHAnsi"/>
          <w:color w:val="000000"/>
          <w:sz w:val="24"/>
          <w:szCs w:val="24"/>
        </w:rPr>
      </w:pPr>
      <w:r w:rsidRPr="00FD08B1">
        <w:rPr>
          <w:rFonts w:ascii="Calibri" w:hAnsi="Calibri" w:cstheme="minorHAnsi"/>
          <w:color w:val="000000"/>
          <w:sz w:val="24"/>
          <w:szCs w:val="24"/>
        </w:rPr>
        <w:t>13. Wykonawca nie może dokonać przeniesienia swoich wierzytelności wobec Zamawiającego na osoby lub podmioty trzecie bez uprzedniej pisemnej zgody Zamawiającego. Jakakolwiek cesja dokonana</w:t>
      </w:r>
      <w:r w:rsidR="006C0968">
        <w:rPr>
          <w:rFonts w:ascii="Calibri" w:hAnsi="Calibri" w:cstheme="minorHAnsi"/>
          <w:color w:val="000000"/>
          <w:sz w:val="24"/>
          <w:szCs w:val="24"/>
        </w:rPr>
        <w:t xml:space="preserve">  </w:t>
      </w:r>
      <w:r w:rsidR="006C0968" w:rsidRPr="006C0968">
        <w:rPr>
          <w:rFonts w:ascii="Calibri" w:hAnsi="Calibri" w:cstheme="minorHAnsi"/>
          <w:color w:val="000000"/>
          <w:sz w:val="24"/>
          <w:szCs w:val="24"/>
        </w:rPr>
        <w:t>bez takiej zgody nie będzie ważna i stanowić będzie istotne naruszenie postanowień umowy uprawniające Zamawiającego do odstąpienia od umowy z przyczyn leżących po stronie Wykonawcy</w:t>
      </w:r>
      <w:r w:rsidR="006C0968">
        <w:rPr>
          <w:rFonts w:ascii="Calibri" w:hAnsi="Calibri" w:cstheme="minorHAnsi"/>
          <w:color w:val="000000"/>
          <w:sz w:val="24"/>
          <w:szCs w:val="24"/>
        </w:rPr>
        <w:t>.</w:t>
      </w:r>
    </w:p>
    <w:p w14:paraId="2562749C" w14:textId="5B1F0E41" w:rsidR="002127F2" w:rsidRPr="002127F2" w:rsidRDefault="002127F2" w:rsidP="002127F2">
      <w:pPr>
        <w:spacing w:before="120" w:after="120"/>
        <w:ind w:left="360" w:hanging="357"/>
        <w:jc w:val="center"/>
        <w:rPr>
          <w:rFonts w:ascii="Calibri" w:hAnsi="Calibri" w:cstheme="minorHAnsi"/>
          <w:b/>
          <w:bCs/>
          <w:color w:val="000000"/>
          <w:sz w:val="24"/>
          <w:szCs w:val="24"/>
        </w:rPr>
      </w:pPr>
      <w:r w:rsidRPr="002127F2">
        <w:rPr>
          <w:rFonts w:ascii="Calibri" w:hAnsi="Calibri" w:cstheme="minorHAnsi"/>
          <w:b/>
          <w:bCs/>
          <w:color w:val="000000"/>
          <w:sz w:val="24"/>
          <w:szCs w:val="24"/>
        </w:rPr>
        <w:t>§ 5</w:t>
      </w:r>
    </w:p>
    <w:p w14:paraId="4D203CA5" w14:textId="5172AAE7" w:rsidR="002127F2" w:rsidRPr="002127F2" w:rsidRDefault="002127F2" w:rsidP="002127F2">
      <w:pPr>
        <w:spacing w:before="120" w:after="120"/>
        <w:ind w:left="360" w:hanging="357"/>
        <w:jc w:val="center"/>
        <w:rPr>
          <w:rFonts w:ascii="Calibri" w:hAnsi="Calibri" w:cstheme="minorHAnsi"/>
          <w:b/>
          <w:bCs/>
          <w:color w:val="000000"/>
          <w:sz w:val="24"/>
          <w:szCs w:val="24"/>
        </w:rPr>
      </w:pPr>
      <w:r w:rsidRPr="002127F2">
        <w:rPr>
          <w:rFonts w:ascii="Calibri" w:hAnsi="Calibri" w:cstheme="minorHAnsi"/>
          <w:b/>
          <w:bCs/>
          <w:color w:val="000000"/>
          <w:sz w:val="24"/>
          <w:szCs w:val="24"/>
        </w:rPr>
        <w:t>Prawa autorskie</w:t>
      </w:r>
    </w:p>
    <w:p w14:paraId="1B72271C" w14:textId="77777777" w:rsidR="002127F2" w:rsidRDefault="002127F2" w:rsidP="002127F2">
      <w:pPr>
        <w:pStyle w:val="Akapitzlist"/>
        <w:numPr>
          <w:ilvl w:val="0"/>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lastRenderedPageBreak/>
        <w:t xml:space="preserve">Majątkowe prawa autorskie do przedmiotu umowy zostają przekazane na rzecz Zamawiającego w ramach wynagrodzenia umownego, określonego w § 4 ust. 1 umowy, na następujących polach eksploatacji: </w:t>
      </w:r>
    </w:p>
    <w:p w14:paraId="39838D02" w14:textId="77777777" w:rsidR="002127F2" w:rsidRDefault="002127F2" w:rsidP="002127F2">
      <w:pPr>
        <w:pStyle w:val="Akapitzlist"/>
        <w:numPr>
          <w:ilvl w:val="1"/>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utrwalania i zwielokrotniania utworu lub jego części - wytwarzania egzemplarzy utworu przy użyciu wszelkich dostępnych technik, w tym techniką drukarską, reprograficzną, kserograficzną, zapisu magnetycznego oraz techniką cyfrową (w szczególności dyskietki, CD-ROM, DVD, Blu-Ray, Mp3, taśmy magnetyczne, nośniki magnetooptyczne); </w:t>
      </w:r>
    </w:p>
    <w:p w14:paraId="16807C08" w14:textId="77777777" w:rsidR="002127F2" w:rsidRDefault="002127F2" w:rsidP="002127F2">
      <w:pPr>
        <w:pStyle w:val="Akapitzlist"/>
        <w:numPr>
          <w:ilvl w:val="1"/>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wprowadzania do obrotu oryginału utworu lub jego części albo egzemplarzy, na których utwór lub jego cześć utrwalono przy użyciu wszelkich dostępnych nośników, użyczania, najmu lub dzierżawy oryginału albo egzemplarzy, wprowadzenie utworu lub jego części do pamięci komputera, zapisywanie utworu w dowolnym formacie elektronicznym i utrzymywanie utworu w pamięci komputera; </w:t>
      </w:r>
    </w:p>
    <w:p w14:paraId="4B28D5B8" w14:textId="77777777" w:rsidR="002127F2" w:rsidRDefault="002127F2" w:rsidP="002127F2">
      <w:pPr>
        <w:pStyle w:val="Akapitzlist"/>
        <w:numPr>
          <w:ilvl w:val="1"/>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wystawiania, wyświetlania, odtwarzania oraz nadawania i reemitowania, a także publicznego udostępniania utworu lub jego części w taki sposób, aby każdy mógł mieć do niego dostęp w miejscu i w czasie przez siebie wybranym, przy użyciu wszelkich dostępnych technik, w tym wykorzystywanie w sieciach informatycznych w tym w sieciach ogólnodostępnych, w tym zamieszczenie i modyfikacja utworu na stronach internetowych, modyfikacje utworu umożliwiające stworzenie nawigacji po stronach internetowych, prawo nadania za pomocą wizji lub fonii przewodowej lub bezprzewodowej przez stację naziemną (również w sieci kablowej i telewizji kodowanej), prawo nadania z wykorzystaniem taśm magnetycznych i nośników magnetooptycznych, nadanie za pośrednictwem satelity, równoczesne i integralne nadawanie utworu nadawanego przez inną organizację radiową lub telewizyjną; </w:t>
      </w:r>
    </w:p>
    <w:p w14:paraId="0CE7F8D7" w14:textId="77777777" w:rsidR="002127F2" w:rsidRDefault="002127F2" w:rsidP="002127F2">
      <w:pPr>
        <w:pStyle w:val="Akapitzlist"/>
        <w:numPr>
          <w:ilvl w:val="1"/>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wykorzystanie utworu lub jego części w celach marketingowych lub promocyjnych. </w:t>
      </w:r>
    </w:p>
    <w:p w14:paraId="6293BAC1" w14:textId="77777777" w:rsidR="002127F2" w:rsidRDefault="002127F2" w:rsidP="002127F2">
      <w:pPr>
        <w:pStyle w:val="Akapitzlist"/>
        <w:numPr>
          <w:ilvl w:val="0"/>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W przypadku gdyby w przyszłości ujawniło się potencjalne nowe pole eksploatacji, na którym przedmiot prawa autorskiego może być wykorzystywany, Wykonawca przeniesienie, bez odrębnej odpłatności, na Zamawiającego prawa autorskie do utworu na tym nowym polu eksploatacji. </w:t>
      </w:r>
    </w:p>
    <w:p w14:paraId="5F9509E8" w14:textId="115AC712" w:rsidR="002127F2" w:rsidRDefault="002127F2" w:rsidP="002127F2">
      <w:pPr>
        <w:pStyle w:val="Akapitzlist"/>
        <w:numPr>
          <w:ilvl w:val="0"/>
          <w:numId w:val="25"/>
        </w:numPr>
        <w:spacing w:before="120" w:after="120"/>
        <w:ind w:hanging="357"/>
        <w:contextualSpacing w:val="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zobowiązuje się, że wytworzony przez niego utwór, o którym mowa w § 1 ust. 1 ani korzystanie z niego nie będzie naruszać osobistych i majątkowych praw autorskich oraz dóbr osobistych prawa powszechnego osób trzecich, w szczególności zaś, że zatrudniani przez niego pracownicy nie będą rościć sobie do niego majątkowych praw autorskich, co zapewnione będzie w zawartych z nimi umowach o pracę (lub aneksach do nich). </w:t>
      </w:r>
    </w:p>
    <w:p w14:paraId="49460F42" w14:textId="77777777" w:rsidR="002127F2" w:rsidRPr="002127F2" w:rsidRDefault="002127F2" w:rsidP="002127F2">
      <w:pPr>
        <w:spacing w:before="120" w:after="120"/>
        <w:jc w:val="both"/>
        <w:rPr>
          <w:rFonts w:ascii="Calibri" w:hAnsi="Calibri" w:cstheme="minorHAnsi"/>
          <w:color w:val="000000"/>
          <w:sz w:val="24"/>
          <w:szCs w:val="24"/>
        </w:rPr>
      </w:pPr>
    </w:p>
    <w:p w14:paraId="1FC4438D" w14:textId="17CDAE04" w:rsidR="002127F2" w:rsidRPr="002127F2" w:rsidRDefault="002127F2" w:rsidP="002127F2">
      <w:pPr>
        <w:spacing w:before="120" w:after="120"/>
        <w:jc w:val="center"/>
        <w:rPr>
          <w:rFonts w:ascii="Calibri" w:hAnsi="Calibri" w:cstheme="minorHAnsi"/>
          <w:b/>
          <w:bCs/>
          <w:color w:val="000000"/>
          <w:sz w:val="24"/>
          <w:szCs w:val="24"/>
        </w:rPr>
      </w:pPr>
      <w:r w:rsidRPr="002127F2">
        <w:rPr>
          <w:rFonts w:ascii="Calibri" w:hAnsi="Calibri" w:cstheme="minorHAnsi"/>
          <w:b/>
          <w:bCs/>
          <w:color w:val="000000"/>
          <w:sz w:val="24"/>
          <w:szCs w:val="24"/>
        </w:rPr>
        <w:t>§ 6</w:t>
      </w:r>
    </w:p>
    <w:p w14:paraId="650BCBE3" w14:textId="47603344" w:rsidR="002127F2" w:rsidRPr="002127F2" w:rsidRDefault="002127F2" w:rsidP="002127F2">
      <w:pPr>
        <w:spacing w:before="120" w:after="120"/>
        <w:jc w:val="center"/>
        <w:rPr>
          <w:rFonts w:ascii="Calibri" w:hAnsi="Calibri" w:cstheme="minorHAnsi"/>
          <w:b/>
          <w:bCs/>
          <w:color w:val="000000"/>
          <w:sz w:val="24"/>
          <w:szCs w:val="24"/>
        </w:rPr>
      </w:pPr>
      <w:r w:rsidRPr="002127F2">
        <w:rPr>
          <w:rFonts w:ascii="Calibri" w:hAnsi="Calibri" w:cstheme="minorHAnsi"/>
          <w:b/>
          <w:bCs/>
          <w:color w:val="000000"/>
          <w:sz w:val="24"/>
          <w:szCs w:val="24"/>
        </w:rPr>
        <w:t>Kary umowne</w:t>
      </w:r>
    </w:p>
    <w:p w14:paraId="6CD21719" w14:textId="55849860" w:rsidR="002127F2" w:rsidRPr="002127F2" w:rsidRDefault="002127F2" w:rsidP="005F6A09">
      <w:pPr>
        <w:pStyle w:val="Akapitzlist"/>
        <w:numPr>
          <w:ilvl w:val="0"/>
          <w:numId w:val="28"/>
        </w:numPr>
        <w:spacing w:before="120" w:after="120"/>
        <w:ind w:left="284" w:hanging="284"/>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zapłaci Zamawiającemu kary umowne: </w:t>
      </w:r>
    </w:p>
    <w:p w14:paraId="52CD15F0" w14:textId="77777777" w:rsidR="002127F2" w:rsidRPr="002127F2" w:rsidRDefault="002127F2" w:rsidP="002127F2">
      <w:pPr>
        <w:spacing w:before="120" w:after="120"/>
        <w:ind w:left="360" w:hanging="360"/>
        <w:jc w:val="both"/>
        <w:rPr>
          <w:rFonts w:ascii="Calibri" w:hAnsi="Calibri" w:cstheme="minorHAnsi"/>
          <w:color w:val="000000"/>
          <w:sz w:val="24"/>
          <w:szCs w:val="24"/>
        </w:rPr>
      </w:pPr>
      <w:r w:rsidRPr="002127F2">
        <w:rPr>
          <w:rFonts w:ascii="Calibri" w:hAnsi="Calibri" w:cstheme="minorHAnsi"/>
          <w:color w:val="000000"/>
          <w:sz w:val="24"/>
          <w:szCs w:val="24"/>
        </w:rPr>
        <w:t xml:space="preserve">1) Za zwłokę w zakończeniu wykonania przedmiotu umowy – w wysokości 0,5% wynagrodzenia brutto, określonego w § 5 ust. 1 za każdy rozpoczęty dzień zwłoki, </w:t>
      </w:r>
    </w:p>
    <w:p w14:paraId="20CF7BC5" w14:textId="77777777" w:rsidR="002127F2" w:rsidRPr="002127F2" w:rsidRDefault="002127F2" w:rsidP="002127F2">
      <w:pPr>
        <w:spacing w:before="120" w:after="120"/>
        <w:ind w:left="360" w:hanging="360"/>
        <w:jc w:val="both"/>
        <w:rPr>
          <w:rFonts w:ascii="Calibri" w:hAnsi="Calibri" w:cstheme="minorHAnsi"/>
          <w:color w:val="000000"/>
          <w:sz w:val="24"/>
          <w:szCs w:val="24"/>
        </w:rPr>
      </w:pPr>
      <w:r w:rsidRPr="002127F2">
        <w:rPr>
          <w:rFonts w:ascii="Calibri" w:hAnsi="Calibri" w:cstheme="minorHAnsi"/>
          <w:color w:val="000000"/>
          <w:sz w:val="24"/>
          <w:szCs w:val="24"/>
        </w:rPr>
        <w:t xml:space="preserve">2) Za zwłokę w usunięciu wad stwierdzonych w okresie gwarancji lub rękojmi – w wysokości 0,5% wynagrodzenia brutto, określonego w §5 ust. 1 za każdy dzień zwłoki liczonego od dnia wyznaczonego na usunięcie wad, </w:t>
      </w:r>
    </w:p>
    <w:p w14:paraId="52CBF767" w14:textId="77777777" w:rsidR="002127F2" w:rsidRPr="002127F2" w:rsidRDefault="002127F2" w:rsidP="002127F2">
      <w:pPr>
        <w:spacing w:before="120" w:after="120"/>
        <w:ind w:left="360" w:hanging="360"/>
        <w:jc w:val="both"/>
        <w:rPr>
          <w:rFonts w:ascii="Calibri" w:hAnsi="Calibri" w:cstheme="minorHAnsi"/>
          <w:color w:val="000000"/>
          <w:sz w:val="24"/>
          <w:szCs w:val="24"/>
        </w:rPr>
      </w:pPr>
      <w:r w:rsidRPr="002127F2">
        <w:rPr>
          <w:rFonts w:ascii="Calibri" w:hAnsi="Calibri" w:cstheme="minorHAnsi"/>
          <w:color w:val="000000"/>
          <w:sz w:val="24"/>
          <w:szCs w:val="24"/>
        </w:rPr>
        <w:lastRenderedPageBreak/>
        <w:t xml:space="preserve">3) Za odstąpienie od umowy z przyczyn leżących po stronie Wykonawcy – w wysokości 10% wynagrodzenia brutto, określonego w § 5 ust. 1, </w:t>
      </w:r>
    </w:p>
    <w:p w14:paraId="75DF0527" w14:textId="77777777" w:rsidR="002127F2" w:rsidRPr="002127F2" w:rsidRDefault="002127F2" w:rsidP="002127F2">
      <w:pPr>
        <w:spacing w:before="120" w:after="120"/>
        <w:ind w:left="360" w:hanging="360"/>
        <w:jc w:val="both"/>
        <w:rPr>
          <w:rFonts w:ascii="Calibri" w:hAnsi="Calibri" w:cstheme="minorHAnsi"/>
          <w:color w:val="000000"/>
          <w:sz w:val="24"/>
          <w:szCs w:val="24"/>
        </w:rPr>
      </w:pPr>
      <w:r w:rsidRPr="002127F2">
        <w:rPr>
          <w:rFonts w:ascii="Calibri" w:hAnsi="Calibri" w:cstheme="minorHAnsi"/>
          <w:color w:val="000000"/>
          <w:sz w:val="24"/>
          <w:szCs w:val="24"/>
        </w:rPr>
        <w:t xml:space="preserve">4) z tytułu braku zapłaty lub nieterminowej zapłaty wynagrodzenia należnego podwykonawcom z tytułu zmiany wysokości wynagrodzenia, o której mowa w art. 439 ust. 5 ustawy </w:t>
      </w:r>
      <w:proofErr w:type="spellStart"/>
      <w:r w:rsidRPr="002127F2">
        <w:rPr>
          <w:rFonts w:ascii="Calibri" w:hAnsi="Calibri" w:cstheme="minorHAnsi"/>
          <w:color w:val="000000"/>
          <w:sz w:val="24"/>
          <w:szCs w:val="24"/>
        </w:rPr>
        <w:t>Pzp</w:t>
      </w:r>
      <w:proofErr w:type="spellEnd"/>
      <w:r w:rsidRPr="002127F2">
        <w:rPr>
          <w:rFonts w:ascii="Calibri" w:hAnsi="Calibri" w:cstheme="minorHAnsi"/>
          <w:color w:val="000000"/>
          <w:sz w:val="24"/>
          <w:szCs w:val="24"/>
        </w:rPr>
        <w:t xml:space="preserve"> – Wykonawca zapłaci Zamawiającemu karę umowną w wysokości 2% kwoty, której Wykonawca nie zapłacił lub z której zapłatą się opóźnił za każdy rozpoczęty dzień zwłoki. </w:t>
      </w:r>
    </w:p>
    <w:p w14:paraId="63115BBC" w14:textId="77777777" w:rsid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zapłaci Wykonawcy kary umowne za odstąpienie od umowy z przyczyn leżących wyłącznie po stronie Zamawiającego (z wyjątkiem sytuacji określonych w art. 456 ustawy Prawo zamówień publicznych) w wysokości 10% wynagrodzenia brutto, określonego w § 5 ust. 1. </w:t>
      </w:r>
    </w:p>
    <w:p w14:paraId="56332163" w14:textId="03D6D0B5" w:rsid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 xml:space="preserve">Łączna maksymalna wysokość naliczonych kar umownych nie może przekroczyć 20 % wynagrodzenia brutto, określonego w § 5 ust. 1. </w:t>
      </w:r>
    </w:p>
    <w:p w14:paraId="174C62DC" w14:textId="3D9664BE" w:rsidR="002127F2" w:rsidRP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Strony zgodnie postanawiają, że zapłata kary umownej nastąpi w terminie 7 dni od daty wystąpienia z żądaniem zapłacenia kary przez każdą ze stron. W razie opóźnienia Wykonawcy w</w:t>
      </w:r>
      <w:r>
        <w:rPr>
          <w:rFonts w:ascii="Calibri" w:hAnsi="Calibri" w:cstheme="minorHAnsi"/>
          <w:color w:val="000000"/>
          <w:sz w:val="24"/>
          <w:szCs w:val="24"/>
        </w:rPr>
        <w:t> </w:t>
      </w:r>
      <w:r w:rsidRPr="002127F2">
        <w:rPr>
          <w:rFonts w:ascii="Calibri" w:hAnsi="Calibri" w:cstheme="minorHAnsi"/>
          <w:color w:val="000000"/>
          <w:sz w:val="24"/>
          <w:szCs w:val="24"/>
        </w:rPr>
        <w:t xml:space="preserve">zapłacie, Zamawiający może potrącić należną mu karę z dowolnej należności przysługującej Wykonawcy względem Zamawiającego. </w:t>
      </w:r>
    </w:p>
    <w:p w14:paraId="68794911" w14:textId="77777777" w:rsidR="002127F2" w:rsidRP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wyraża zgodę na potrącenie ewentualnych kar umownych z wynagrodzenia za wykonany przedmiot umowy. </w:t>
      </w:r>
    </w:p>
    <w:p w14:paraId="0FF50565" w14:textId="77777777" w:rsidR="002127F2" w:rsidRP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zastrzega sobie prawo do dochodzenia odszkodowania przenoszącego wysokość kar umownych do wysokości rzeczywiście poniesionej szkody i utraconych korzyści na zasadach ogólnych. </w:t>
      </w:r>
    </w:p>
    <w:p w14:paraId="45DC9C9A" w14:textId="77777777" w:rsidR="002127F2" w:rsidRPr="002127F2" w:rsidRDefault="002127F2" w:rsidP="005F6A09">
      <w:pPr>
        <w:pStyle w:val="Akapitzlist"/>
        <w:numPr>
          <w:ilvl w:val="0"/>
          <w:numId w:val="28"/>
        </w:numPr>
        <w:spacing w:before="120" w:after="120"/>
        <w:ind w:left="426" w:hanging="426"/>
        <w:jc w:val="both"/>
        <w:rPr>
          <w:rFonts w:ascii="Calibri" w:hAnsi="Calibri" w:cstheme="minorHAnsi"/>
          <w:color w:val="000000"/>
          <w:sz w:val="24"/>
          <w:szCs w:val="24"/>
        </w:rPr>
      </w:pPr>
      <w:r w:rsidRPr="002127F2">
        <w:rPr>
          <w:rFonts w:ascii="Calibri" w:hAnsi="Calibri" w:cstheme="minorHAnsi"/>
          <w:color w:val="000000"/>
          <w:sz w:val="24"/>
          <w:szCs w:val="24"/>
        </w:rPr>
        <w:t xml:space="preserve">Zapłata przez Wykonawcę kar umownych w przypadkach określonych w ust. 1 nie zwalnia Wykonawcy z obowiązku ukończenia realizacji przedmiotu umowy lub jakichkolwiek innych obowiązków i zobowiązań wynikających z umowy. </w:t>
      </w:r>
    </w:p>
    <w:p w14:paraId="7CBB23D5" w14:textId="77777777" w:rsidR="002127F2" w:rsidRPr="002127F2" w:rsidRDefault="002127F2" w:rsidP="002127F2">
      <w:pPr>
        <w:spacing w:before="120" w:after="120"/>
        <w:ind w:left="360"/>
        <w:jc w:val="center"/>
        <w:rPr>
          <w:rFonts w:ascii="Calibri" w:hAnsi="Calibri" w:cstheme="minorHAnsi"/>
          <w:b/>
          <w:bCs/>
          <w:color w:val="000000"/>
          <w:sz w:val="24"/>
          <w:szCs w:val="24"/>
        </w:rPr>
      </w:pPr>
      <w:r w:rsidRPr="002127F2">
        <w:rPr>
          <w:rFonts w:ascii="Calibri" w:hAnsi="Calibri" w:cstheme="minorHAnsi"/>
          <w:b/>
          <w:bCs/>
          <w:color w:val="000000"/>
          <w:sz w:val="24"/>
          <w:szCs w:val="24"/>
        </w:rPr>
        <w:t>§ 7</w:t>
      </w:r>
    </w:p>
    <w:p w14:paraId="1141A823" w14:textId="325A9159" w:rsidR="002127F2" w:rsidRPr="002127F2" w:rsidRDefault="002127F2" w:rsidP="002127F2">
      <w:pPr>
        <w:spacing w:before="120" w:after="120"/>
        <w:ind w:left="360"/>
        <w:jc w:val="center"/>
        <w:rPr>
          <w:rFonts w:ascii="Calibri" w:hAnsi="Calibri" w:cstheme="minorHAnsi"/>
          <w:b/>
          <w:bCs/>
          <w:color w:val="000000"/>
          <w:sz w:val="24"/>
          <w:szCs w:val="24"/>
        </w:rPr>
      </w:pPr>
      <w:r w:rsidRPr="002127F2">
        <w:rPr>
          <w:rFonts w:ascii="Calibri" w:hAnsi="Calibri" w:cstheme="minorHAnsi"/>
          <w:b/>
          <w:bCs/>
          <w:color w:val="000000"/>
          <w:sz w:val="24"/>
          <w:szCs w:val="24"/>
        </w:rPr>
        <w:t>Odstąpienie od umowy</w:t>
      </w:r>
    </w:p>
    <w:p w14:paraId="0525EDDD" w14:textId="77777777" w:rsidR="002127F2" w:rsidRPr="002127F2" w:rsidRDefault="002127F2" w:rsidP="002127F2">
      <w:pPr>
        <w:spacing w:before="120" w:after="120"/>
        <w:ind w:left="360" w:hanging="360"/>
        <w:jc w:val="both"/>
        <w:rPr>
          <w:rFonts w:ascii="Calibri" w:hAnsi="Calibri" w:cstheme="minorHAnsi"/>
          <w:color w:val="000000"/>
          <w:sz w:val="24"/>
          <w:szCs w:val="24"/>
        </w:rPr>
      </w:pPr>
    </w:p>
    <w:p w14:paraId="1B22F973" w14:textId="16968B94" w:rsidR="002127F2" w:rsidRPr="002127F2" w:rsidRDefault="002127F2" w:rsidP="005F6A09">
      <w:pPr>
        <w:pStyle w:val="Akapitzlist"/>
        <w:numPr>
          <w:ilvl w:val="0"/>
          <w:numId w:val="31"/>
        </w:numPr>
        <w:spacing w:before="120" w:after="120"/>
        <w:ind w:hanging="720"/>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może odstąpić od umowy: </w:t>
      </w:r>
    </w:p>
    <w:p w14:paraId="27C8732A" w14:textId="787AEEA7"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 warunkach określonych w art. 456 ustawy Prawo zamówień publicznych, </w:t>
      </w:r>
    </w:p>
    <w:p w14:paraId="4FF6E98C" w14:textId="6A568F05"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gdy zaistnieje istotna zmiana okoliczności powodująca, że wykonanie umowy nie leży w interesie publicznym czego nie można było przewidzieć w chwili zawarcia umowy. Zamawiający może odstąpić od umowy w terminie 30 dni od powzięcia wiadomości o tych okolicznościach; </w:t>
      </w:r>
    </w:p>
    <w:p w14:paraId="4E6A9127" w14:textId="1C3C9954"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gdy zwłoka w wykonaniu przedmiotu umowy lub któregokolwiek z jej etapów trwa dłużej niż 30 dni; </w:t>
      </w:r>
    </w:p>
    <w:p w14:paraId="694F5138" w14:textId="743B12DC"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gdy Wykonawca bez zgody Zamawiającego powierzy wykonanie przedmiotu umowy innej osobie; </w:t>
      </w:r>
    </w:p>
    <w:p w14:paraId="22EBB932" w14:textId="49A569C1"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realizuje umowę niezgodnie z opisem przedmiotu zamówienia, w sposób sprzeczny z umową albo z nienależytą starannością, </w:t>
      </w:r>
    </w:p>
    <w:p w14:paraId="482C8390" w14:textId="25191653"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gdy Wykonawca opóźnia się z rozpoczęciem lub wykonaniem przedmiotu umowy tak dalece, że nie jest prawdopodobne, żeby ukończył je w terminie, o którym mowa w § 2 ust. 1, </w:t>
      </w:r>
    </w:p>
    <w:p w14:paraId="6EC00154" w14:textId="515EE5E0" w:rsidR="002127F2" w:rsidRPr="002127F2" w:rsidRDefault="002127F2" w:rsidP="002127F2">
      <w:pPr>
        <w:pStyle w:val="Akapitzlist"/>
        <w:numPr>
          <w:ilvl w:val="0"/>
          <w:numId w:val="32"/>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gdy wady w przedmiocie umowy nie dadzą się usunąć albo z okoliczności wynika, że Wykonawca nie zdoła ich usunąć w odpowiednim czasie. </w:t>
      </w:r>
    </w:p>
    <w:p w14:paraId="6EE7B2E4" w14:textId="6769A524" w:rsidR="002127F2" w:rsidRPr="002127F2" w:rsidRDefault="002127F2" w:rsidP="005F6A09">
      <w:pPr>
        <w:spacing w:before="120" w:after="120"/>
        <w:ind w:left="360" w:hanging="360"/>
        <w:jc w:val="both"/>
        <w:rPr>
          <w:rFonts w:ascii="Calibri" w:hAnsi="Calibri" w:cstheme="minorHAnsi"/>
          <w:color w:val="000000"/>
          <w:sz w:val="24"/>
          <w:szCs w:val="24"/>
        </w:rPr>
      </w:pPr>
      <w:r>
        <w:rPr>
          <w:rFonts w:ascii="Calibri" w:hAnsi="Calibri" w:cstheme="minorHAnsi"/>
          <w:color w:val="000000"/>
          <w:sz w:val="24"/>
          <w:szCs w:val="24"/>
        </w:rPr>
        <w:t xml:space="preserve">2. </w:t>
      </w:r>
      <w:r w:rsidRPr="002127F2">
        <w:rPr>
          <w:rFonts w:ascii="Calibri" w:hAnsi="Calibri" w:cstheme="minorHAnsi"/>
          <w:color w:val="000000"/>
          <w:sz w:val="24"/>
          <w:szCs w:val="24"/>
        </w:rPr>
        <w:t xml:space="preserve">Odstąpienie od umowy z powodów, o których mowa w ust. 1 pkt. 2 - 6 niniejszego paragrafu, przez Zamawiającego nie zwalnia Wykonawcy od zapłaty kary umownej i może nastąpić w terminie 30 dni od powzięcia wiadomości o okolicznościach stanowiących podstawę do odstąpienia. </w:t>
      </w:r>
    </w:p>
    <w:p w14:paraId="49C6B69C" w14:textId="707C5B23" w:rsidR="002127F2" w:rsidRPr="002127F2" w:rsidRDefault="002127F2" w:rsidP="002127F2">
      <w:pPr>
        <w:spacing w:before="120" w:after="120"/>
        <w:jc w:val="both"/>
        <w:rPr>
          <w:rFonts w:ascii="Calibri" w:hAnsi="Calibri" w:cstheme="minorHAnsi"/>
          <w:color w:val="000000"/>
          <w:sz w:val="24"/>
          <w:szCs w:val="24"/>
        </w:rPr>
      </w:pPr>
      <w:r>
        <w:rPr>
          <w:rFonts w:ascii="Calibri" w:hAnsi="Calibri" w:cstheme="minorHAnsi"/>
          <w:color w:val="000000"/>
          <w:sz w:val="24"/>
          <w:szCs w:val="24"/>
        </w:rPr>
        <w:lastRenderedPageBreak/>
        <w:t xml:space="preserve">3. </w:t>
      </w:r>
      <w:r w:rsidRPr="002127F2">
        <w:rPr>
          <w:rFonts w:ascii="Calibri" w:hAnsi="Calibri" w:cstheme="minorHAnsi"/>
          <w:color w:val="000000"/>
          <w:sz w:val="24"/>
          <w:szCs w:val="24"/>
        </w:rPr>
        <w:t xml:space="preserve">Oświadczenie Zamawiającego o odstąpieniu od umowy następuje na piśmie. Po doręczeniu oświadczenia o odstąpieniu od umowy Wykonawca zobowiązany jest niezwłocznie, nie później niż w terminie 5 dni, do zwrotu dokumentów pobranych od Zamawiającego. </w:t>
      </w:r>
    </w:p>
    <w:p w14:paraId="7B11BD81" w14:textId="7DDB9876" w:rsidR="002127F2" w:rsidRPr="002127F2" w:rsidRDefault="002127F2" w:rsidP="002127F2">
      <w:pPr>
        <w:spacing w:before="120" w:after="120"/>
        <w:ind w:left="360" w:hanging="360"/>
        <w:jc w:val="center"/>
        <w:rPr>
          <w:rFonts w:ascii="Calibri" w:hAnsi="Calibri" w:cstheme="minorHAnsi"/>
          <w:b/>
          <w:bCs/>
          <w:color w:val="000000"/>
          <w:sz w:val="24"/>
          <w:szCs w:val="24"/>
        </w:rPr>
      </w:pPr>
      <w:r w:rsidRPr="002127F2">
        <w:rPr>
          <w:rFonts w:ascii="Calibri" w:hAnsi="Calibri" w:cstheme="minorHAnsi"/>
          <w:b/>
          <w:bCs/>
          <w:color w:val="000000"/>
          <w:sz w:val="24"/>
          <w:szCs w:val="24"/>
        </w:rPr>
        <w:t>§ 8</w:t>
      </w:r>
    </w:p>
    <w:p w14:paraId="729FECAE" w14:textId="6C74F00F" w:rsidR="002127F2" w:rsidRPr="002127F2" w:rsidRDefault="002127F2" w:rsidP="002127F2">
      <w:pPr>
        <w:spacing w:before="120" w:after="120"/>
        <w:ind w:left="360" w:hanging="360"/>
        <w:jc w:val="center"/>
        <w:rPr>
          <w:rFonts w:ascii="Calibri" w:hAnsi="Calibri" w:cstheme="minorHAnsi"/>
          <w:b/>
          <w:bCs/>
          <w:color w:val="000000"/>
          <w:sz w:val="24"/>
          <w:szCs w:val="24"/>
        </w:rPr>
      </w:pPr>
      <w:r w:rsidRPr="002127F2">
        <w:rPr>
          <w:rFonts w:ascii="Calibri" w:hAnsi="Calibri" w:cstheme="minorHAnsi"/>
          <w:b/>
          <w:bCs/>
          <w:color w:val="000000"/>
          <w:sz w:val="24"/>
          <w:szCs w:val="24"/>
        </w:rPr>
        <w:t>Umowy o podwykonawstwo</w:t>
      </w:r>
    </w:p>
    <w:p w14:paraId="7C47C1EC"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może powierzyć, zgodnie z ofertą Wykonawcy, wykonanie części zamówienia podwykonawcom pod warunkiem, że posiadają oni kwalifikacje oraz wymagany sprzęt do ich wykonania. </w:t>
      </w:r>
    </w:p>
    <w:p w14:paraId="67E77E88"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przedmiot umowy będzie realizował siłami własnymi / przy pomocy Podwykonawców w zakresie ……………………………………………………………………..... (zgodnie z oświadczeniem złożonym w ofercie stanowiącej załącznik nr 1 do niniejszej umowy). </w:t>
      </w:r>
    </w:p>
    <w:p w14:paraId="36EE14BA"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Jakakolwiek modyfikacja wskazanego w ofercie zakresu przedmiotu umowy, którego wykonanie Wykonawca zamierza powierzyć Podwykonawcom, wymaga zawarcia aneksu do niniejszej umowy zgodnie z określonymi w niej zasadami dokonywania zmian treści umowy. </w:t>
      </w:r>
    </w:p>
    <w:p w14:paraId="669DFDEF"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może powierzyć wykonanie części zamówienia Podwykonawcy – przy uwzględnieniu ust. 3. Powierzenie wykonania części zamówienia Podwykonawcom nie zwalnia Wykonawcy z odpowiedzialności za należyte wykonanie tego zamówienia. </w:t>
      </w:r>
    </w:p>
    <w:p w14:paraId="562395E9" w14:textId="77777777" w:rsid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 przypadku wskazania przez Wykonawcę w ofercie zamiaru powierzenia części zamówienia do wykonania Podwykonawcom Wykonawca przed przystąpieniem do wykonania zamówienia zobowiązany jest podać Zamawiającemu nazwy, dane kontaktowe oraz przedstawicieli Podwykonawców zaangażowanych w realizację zamówienia, jeżeli są już znani. Wykonawca winien zawiadamiać Zamawiającego o wszelkich zmianach w odniesieniu do informacji, o których mowa wyżej, w trakcie realizacji zamówienia, a także przekazywać wymagane informacje na temat nowych Podwykonawców, którym w późniejszym okresie zamierza powierzyć realizację części zamówienia. </w:t>
      </w:r>
    </w:p>
    <w:p w14:paraId="365ED595"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Jeżeli następcza zmiana albo rezygnacja z Podwykonawcy dotyczy podmiotu, na którego zasoby Wykonawca powoływał się w toku postępowania o udzielenie zamówienia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Jeżeli zdolności proponowanego innego Podwykonawcy nie potwierdzają spełniania warunków udziału w postępowaniu lub zachodzą wobec tego Podwykonawcy podstawy wykluczenia, Wykonawca na żądanie Zamawiającego ma obowiązek zastąpić tego Podwykonawcę innym podmiotem lub podmiotami albo wykazać, że samodzielnie spełnia te warunki. </w:t>
      </w:r>
    </w:p>
    <w:p w14:paraId="6F348167"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Wykonawca jest odpowiedzialny za działania lub zaniechania Podwykonawców, dalszych Podwykonawców, ich przedstawicieli lub pracowników, jak za własne działania lub zaniechania. </w:t>
      </w:r>
    </w:p>
    <w:p w14:paraId="4C55492C"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umową zawartą między zamawiającym a wykonawcą. </w:t>
      </w:r>
    </w:p>
    <w:p w14:paraId="4B74774B" w14:textId="77777777" w:rsid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Umowa o podwykonawstwo nie może zawierać postanowień: </w:t>
      </w:r>
    </w:p>
    <w:p w14:paraId="3B5775CB" w14:textId="77777777" w:rsidR="002127F2" w:rsidRDefault="002127F2" w:rsidP="002127F2">
      <w:pPr>
        <w:numPr>
          <w:ilvl w:val="1"/>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1) uzależniających uzyskanie przez Podwykonawcę lub dalszego Podwykonawcę zapłaty od Wykonawcy lub Podwykonawcy za wykonanie przedmiotu Umowy o podwykonawstwo od zapłaty przez </w:t>
      </w:r>
      <w:r w:rsidRPr="002127F2">
        <w:rPr>
          <w:rFonts w:ascii="Calibri" w:hAnsi="Calibri" w:cstheme="minorHAnsi"/>
          <w:color w:val="000000"/>
          <w:sz w:val="24"/>
          <w:szCs w:val="24"/>
        </w:rPr>
        <w:lastRenderedPageBreak/>
        <w:t xml:space="preserve">Zamawiającego wynagrodzenia Wykonawcy lub odpowiednio od zapłaty przez Wykonawcę wynagrodzenia Podwykonawcy; </w:t>
      </w:r>
    </w:p>
    <w:p w14:paraId="335BF19D" w14:textId="752C30C2" w:rsidR="002127F2" w:rsidRPr="002127F2" w:rsidRDefault="002127F2" w:rsidP="002127F2">
      <w:pPr>
        <w:numPr>
          <w:ilvl w:val="1"/>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2) uzależniających zwrot kwot zabezpieczenia przez Wykonawcę Podwykonawcy, od zwrotu Zabezpieczenia należytego wykonania umowy Wykonawcy przez Zamawiającego. </w:t>
      </w:r>
    </w:p>
    <w:p w14:paraId="619172BC" w14:textId="77777777" w:rsidR="002127F2" w:rsidRPr="002127F2" w:rsidRDefault="002127F2" w:rsidP="002127F2">
      <w:pPr>
        <w:numPr>
          <w:ilvl w:val="0"/>
          <w:numId w:val="35"/>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zastrzega sobie prawo kontrolowania zasad opisanych w ust. 9, w szczególności wzywając Wykonawcę do przedstawienia kopii zawartych umów o podwykonawstwo. </w:t>
      </w:r>
    </w:p>
    <w:p w14:paraId="23EB79E1" w14:textId="254EB534" w:rsidR="002127F2" w:rsidRPr="002127F2" w:rsidRDefault="002127F2" w:rsidP="002127F2">
      <w:pPr>
        <w:spacing w:before="120" w:after="120"/>
        <w:jc w:val="center"/>
        <w:rPr>
          <w:rFonts w:ascii="Calibri" w:hAnsi="Calibri" w:cstheme="minorHAnsi"/>
          <w:b/>
          <w:bCs/>
          <w:color w:val="000000"/>
          <w:sz w:val="24"/>
          <w:szCs w:val="24"/>
        </w:rPr>
      </w:pPr>
      <w:r w:rsidRPr="002127F2">
        <w:rPr>
          <w:rFonts w:ascii="Calibri" w:hAnsi="Calibri" w:cstheme="minorHAnsi"/>
          <w:b/>
          <w:bCs/>
          <w:color w:val="000000"/>
          <w:sz w:val="24"/>
          <w:szCs w:val="24"/>
        </w:rPr>
        <w:t>§ 9</w:t>
      </w:r>
    </w:p>
    <w:p w14:paraId="1BAF6F94" w14:textId="578A582B" w:rsidR="002127F2" w:rsidRPr="002127F2" w:rsidRDefault="002127F2" w:rsidP="002127F2">
      <w:pPr>
        <w:spacing w:before="120" w:after="120"/>
        <w:jc w:val="center"/>
        <w:rPr>
          <w:rFonts w:ascii="Calibri" w:hAnsi="Calibri" w:cstheme="minorHAnsi"/>
          <w:b/>
          <w:bCs/>
          <w:color w:val="000000"/>
          <w:sz w:val="24"/>
          <w:szCs w:val="24"/>
        </w:rPr>
      </w:pPr>
      <w:r w:rsidRPr="002127F2">
        <w:rPr>
          <w:rFonts w:ascii="Calibri" w:hAnsi="Calibri" w:cstheme="minorHAnsi"/>
          <w:b/>
          <w:bCs/>
          <w:color w:val="000000"/>
          <w:sz w:val="24"/>
          <w:szCs w:val="24"/>
        </w:rPr>
        <w:t>Zmiany umowy</w:t>
      </w:r>
    </w:p>
    <w:p w14:paraId="34583524" w14:textId="54559D7D" w:rsidR="002127F2" w:rsidRPr="002127F2" w:rsidRDefault="002127F2" w:rsidP="002127F2">
      <w:pPr>
        <w:numPr>
          <w:ilvl w:val="0"/>
          <w:numId w:val="39"/>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Wszelkie zmiany i uzupełnienia treści niniejszej umowy, wymagają aneksu sporządzonego z</w:t>
      </w:r>
      <w:r>
        <w:rPr>
          <w:rFonts w:ascii="Calibri" w:hAnsi="Calibri" w:cstheme="minorHAnsi"/>
          <w:color w:val="000000"/>
          <w:sz w:val="24"/>
          <w:szCs w:val="24"/>
        </w:rPr>
        <w:t> </w:t>
      </w:r>
      <w:r w:rsidRPr="002127F2">
        <w:rPr>
          <w:rFonts w:ascii="Calibri" w:hAnsi="Calibri" w:cstheme="minorHAnsi"/>
          <w:color w:val="000000"/>
          <w:sz w:val="24"/>
          <w:szCs w:val="24"/>
        </w:rPr>
        <w:t xml:space="preserve">zachowaniem formy pisemnej, pod rygorem nieważności. </w:t>
      </w:r>
    </w:p>
    <w:p w14:paraId="34675394" w14:textId="77777777" w:rsidR="002127F2" w:rsidRDefault="002127F2" w:rsidP="002127F2">
      <w:pPr>
        <w:numPr>
          <w:ilvl w:val="0"/>
          <w:numId w:val="39"/>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przewiduje możliwość wprowadzenia istotnych zmian do umowy w przypadkach: </w:t>
      </w:r>
    </w:p>
    <w:p w14:paraId="5424BAC5" w14:textId="77777777" w:rsidR="002127F2" w:rsidRDefault="002127F2" w:rsidP="002127F2">
      <w:pPr>
        <w:numPr>
          <w:ilvl w:val="1"/>
          <w:numId w:val="39"/>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1) gdy konieczność zmiany, w tym w zakresie wysokości wynagrodzenia, związana jest ze zmianą powszechnie obowiązujących przepisów prawa, </w:t>
      </w:r>
    </w:p>
    <w:p w14:paraId="38752C70" w14:textId="77777777" w:rsidR="002127F2" w:rsidRDefault="002127F2" w:rsidP="002127F2">
      <w:pPr>
        <w:numPr>
          <w:ilvl w:val="1"/>
          <w:numId w:val="39"/>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2) konieczności zmiany terminu realizacji w związku z: </w:t>
      </w:r>
    </w:p>
    <w:p w14:paraId="69364E3D" w14:textId="201DF60E"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działaniem siły wyższej, </w:t>
      </w:r>
    </w:p>
    <w:p w14:paraId="6364733E"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innymi okolicznościami niepowstałymi z winy Wykonawcy, </w:t>
      </w:r>
    </w:p>
    <w:p w14:paraId="1FA5FFBF"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zmianą ilości usług lub ale tylko mieszczących się w opisie przedmiotu zamówienia, </w:t>
      </w:r>
    </w:p>
    <w:p w14:paraId="3E50FD48"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zmiany podwykonawcy - podmiotu, na którego zasoby Wykonawca powoływał się w złożonej ofercie, na zasadach określonych w art. 118 ustawy </w:t>
      </w:r>
      <w:proofErr w:type="spellStart"/>
      <w:r w:rsidRPr="002127F2">
        <w:rPr>
          <w:rFonts w:ascii="Calibri" w:hAnsi="Calibri" w:cstheme="minorHAnsi"/>
          <w:color w:val="000000"/>
          <w:sz w:val="24"/>
          <w:szCs w:val="24"/>
        </w:rPr>
        <w:t>Pzp</w:t>
      </w:r>
      <w:proofErr w:type="spellEnd"/>
      <w:r w:rsidRPr="002127F2">
        <w:rPr>
          <w:rFonts w:ascii="Calibri" w:hAnsi="Calibri" w:cstheme="minorHAnsi"/>
          <w:color w:val="000000"/>
          <w:sz w:val="24"/>
          <w:szCs w:val="24"/>
        </w:rPr>
        <w:t xml:space="preserve">,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powoływał w trakcie postępowania o udzielenie zamówienia. </w:t>
      </w:r>
    </w:p>
    <w:p w14:paraId="44118427"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rezygnacji z podwykonawcy - podmiotu, na którego zasoby Wykonawca powoływał się w złożonej ofercie, na zasadach określonych w art. 118 ustawy </w:t>
      </w:r>
      <w:proofErr w:type="spellStart"/>
      <w:r w:rsidRPr="002127F2">
        <w:rPr>
          <w:rFonts w:ascii="Calibri" w:hAnsi="Calibri" w:cstheme="minorHAnsi"/>
          <w:color w:val="000000"/>
          <w:sz w:val="24"/>
          <w:szCs w:val="24"/>
        </w:rPr>
        <w:t>pzp</w:t>
      </w:r>
      <w:proofErr w:type="spellEnd"/>
      <w:r w:rsidRPr="002127F2">
        <w:rPr>
          <w:rFonts w:ascii="Calibri" w:hAnsi="Calibri" w:cstheme="minorHAnsi"/>
          <w:color w:val="000000"/>
          <w:sz w:val="24"/>
          <w:szCs w:val="24"/>
        </w:rPr>
        <w:t xml:space="preserve">, w celu wykazania spełniania warunków udziału w postępowaniu - w przypadku wykazania Zamawiającemu, iż Wykonawca samodzielnie spełnia je w stopniu nie mniejszym niż podwykonawca na którego zasoby Wykonawca się powoływał w trakcie postępowania o udzielenie zamówienia. </w:t>
      </w:r>
    </w:p>
    <w:p w14:paraId="6F07B391"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powierzeniu podwykonawcy realizacji części zamówienia - w przypadku, gdy Wykonawca w ofercie nie wskazał części, którą na etapie realizacji zamówienia zamierza powierzyć podwykonawcy. </w:t>
      </w:r>
    </w:p>
    <w:p w14:paraId="1580B4FE"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zmian teleadresowych Stron umowy określonych w umowie; </w:t>
      </w:r>
    </w:p>
    <w:p w14:paraId="05AC3CBC"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oznaczenia danych dotyczących Zamawiającego lub Wykonawcy. </w:t>
      </w:r>
    </w:p>
    <w:p w14:paraId="3BA29E36" w14:textId="77777777" w:rsidR="002127F2" w:rsidRPr="002127F2" w:rsidRDefault="002127F2" w:rsidP="002127F2">
      <w:pPr>
        <w:pStyle w:val="Akapitzlist"/>
        <w:numPr>
          <w:ilvl w:val="0"/>
          <w:numId w:val="38"/>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zaistnienia okoliczności opisanych w art. 455 ustawy </w:t>
      </w:r>
      <w:proofErr w:type="spellStart"/>
      <w:r w:rsidRPr="002127F2">
        <w:rPr>
          <w:rFonts w:ascii="Calibri" w:hAnsi="Calibri" w:cstheme="minorHAnsi"/>
          <w:color w:val="000000"/>
          <w:sz w:val="24"/>
          <w:szCs w:val="24"/>
        </w:rPr>
        <w:t>Pzp</w:t>
      </w:r>
      <w:proofErr w:type="spellEnd"/>
      <w:r w:rsidRPr="002127F2">
        <w:rPr>
          <w:rFonts w:ascii="Calibri" w:hAnsi="Calibri" w:cstheme="minorHAnsi"/>
          <w:color w:val="000000"/>
          <w:sz w:val="24"/>
          <w:szCs w:val="24"/>
        </w:rPr>
        <w:t xml:space="preserve">. </w:t>
      </w:r>
    </w:p>
    <w:p w14:paraId="1DCA91C5" w14:textId="7357DD4B" w:rsidR="002127F2" w:rsidRPr="002127F2" w:rsidRDefault="002127F2" w:rsidP="002127F2">
      <w:pPr>
        <w:numPr>
          <w:ilvl w:val="0"/>
          <w:numId w:val="39"/>
        </w:numPr>
        <w:spacing w:before="120" w:after="120"/>
        <w:jc w:val="both"/>
        <w:rPr>
          <w:rFonts w:ascii="Calibri" w:hAnsi="Calibri" w:cstheme="minorHAnsi"/>
          <w:color w:val="000000"/>
          <w:sz w:val="24"/>
          <w:szCs w:val="24"/>
        </w:rPr>
      </w:pPr>
      <w:r w:rsidRPr="002127F2">
        <w:rPr>
          <w:rFonts w:ascii="Calibri" w:hAnsi="Calibri" w:cstheme="minorHAnsi"/>
          <w:color w:val="000000"/>
          <w:sz w:val="24"/>
          <w:szCs w:val="24"/>
        </w:rPr>
        <w:t xml:space="preserve">Zamawiający ma prawo, przy zaistnieniu obiektywnie uzasadnionych powodów, wstrzymać realizację usług na czas określony lub nieokreślony, a Wykonawca zobowiązany jest do podporządkowania się </w:t>
      </w:r>
      <w:r w:rsidR="00481B9D" w:rsidRPr="00481B9D">
        <w:rPr>
          <w:rFonts w:ascii="Calibri" w:hAnsi="Calibri" w:cstheme="minorHAnsi"/>
          <w:color w:val="000000"/>
          <w:sz w:val="24"/>
          <w:szCs w:val="24"/>
        </w:rPr>
        <w:t>temu poleceniu. W związku ze wstrzymaniem wykonywania usług Wykonawca nie będzie uprawniony do jakiegokolwiek wynagrodzenia lub odszkodowania.</w:t>
      </w:r>
    </w:p>
    <w:p w14:paraId="34685814" w14:textId="77777777" w:rsidR="00481B9D" w:rsidRDefault="00481B9D" w:rsidP="00481B9D">
      <w:pPr>
        <w:numPr>
          <w:ilvl w:val="0"/>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Stosownie do treści art. 436 PZP Zamawiający ustala zasady wprowadzania zmian w wysokości wynagrodzenia przysługującego Wykonawcy w niżej wymienionych przypadkach: </w:t>
      </w:r>
    </w:p>
    <w:p w14:paraId="5137880E" w14:textId="7C8278FC"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1) stawki podatku od towarów i usług oraz podatku akcyzowego wprowadzonej odpowiednim aktem prawnym; </w:t>
      </w:r>
    </w:p>
    <w:p w14:paraId="5A6B5F58"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lastRenderedPageBreak/>
        <w:t xml:space="preserve">2) minimalnego wynagrodzenia za pracę albo minimalnej stawki godzinowej ustalonych na podstawie przepisów Ustawy z dnia 10 października 2002 r. o minimalnym wynagrodzeniu za pracę; </w:t>
      </w:r>
    </w:p>
    <w:p w14:paraId="6435A023"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3) zasad podlegania ubezpieczeniom społecznym lub ubezpieczeniu zdrowotnemu lub wysokości stawki składki na ubezpieczenia społeczne lub zdrowotne; </w:t>
      </w:r>
    </w:p>
    <w:p w14:paraId="784D5180"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4) zasad gromadzenia i wysokości wpłat do pracowniczych planów kapitałowych, o których mowa w Ustawie z dnia 4 października 2018 r. o pracowniczych planach kapitałowych; </w:t>
      </w:r>
    </w:p>
    <w:p w14:paraId="36C08808" w14:textId="3E168032" w:rsidR="00481B9D" w:rsidRPr="00481B9D" w:rsidRDefault="00481B9D" w:rsidP="00481B9D">
      <w:pPr>
        <w:numPr>
          <w:ilvl w:val="0"/>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Zmiana umowy w zakresie wynagrodzenia z przyczyn określonych w ust. 4 ma zastosowanie jeżeli zmiany te będą miały wpływ na koszty wykonania zamówienia przez Wykonawcę i zostaną udokumentowane przez Wykonawcę poprzez przedstawienie szczegółowej kalkulacji, o której mowa w ust. 6, a Zamawiający zaakceptuje taką kalkulację. </w:t>
      </w:r>
    </w:p>
    <w:p w14:paraId="132F79C5" w14:textId="4123BC3E" w:rsidR="00481B9D" w:rsidRPr="00481B9D" w:rsidRDefault="00481B9D" w:rsidP="00481B9D">
      <w:pPr>
        <w:numPr>
          <w:ilvl w:val="0"/>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 kalkulacji kosztów wskazujących jaki wpływ miał wzrost wartości wskazanych w ust. 4 na koszty wykonania tego zamówienia, Wykonawca zobowiązany jest w szczególności przedstawić zestawienie: </w:t>
      </w:r>
    </w:p>
    <w:p w14:paraId="1F5F2C65"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1) wynagrodzeń wszystkich pracowników oraz wszystkich osób zatrudnionych na podstawie umów cywilno-prawnych oddelegowanych do realizacji umowy u Zamawiającego wraz ze składkami ZUS i innymi obciążeniami publiczno- prawnymi; </w:t>
      </w:r>
    </w:p>
    <w:p w14:paraId="2136F084"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2) wpływu zmiany na koszty związane z wykonaniem umowy, w szczególności z wyspecyfikowaniem wszystkich tych kosztów, na które ta zmiana miała wpływ, w którym zostanie wskazana wartość o jaką powinna wzrosnąć wartość wynagrodzenia oraz jaki te zmiany mają wpływ na zakładany zysk. </w:t>
      </w:r>
    </w:p>
    <w:p w14:paraId="53B5B8EA"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7. Stosownie do treści art. 439 PZP Strony przewidują możliwość zmiany wynagrodzenia Wykonawcy zgodnie z poniższymi zasadami, w przypadku zmiany ceny materiałów lub kosztów związanych z realizacją zamówienia, na warunkach określonych w ust. 8 – 10. </w:t>
      </w:r>
    </w:p>
    <w:p w14:paraId="0555BD1A" w14:textId="77777777" w:rsid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8. Wyliczenie wysokości zmiany wynagrodzenia odbywać się będzie w oparciu o miesięczny wskaźnik cen towarów i usług konsumpcyjnych względem analogicznego miesiąca poprzedniego roku, zwany dalej wskaźnikiem GUS: </w:t>
      </w:r>
    </w:p>
    <w:p w14:paraId="7D83D55A" w14:textId="12F9699F"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1) w sytuacji, gdy średnia wskaźnika GUS za dowolny okres rozliczeniowy realizacji usługi przypadający po upływie 6 miesięcy po dniu zawarcia umowy (zwany dalej okresem objętym wnioskiem) zmieni się o poziom przekraczający 112%, strony mogą złożyć wniosek o dokonanie odpowiedniej zmiany wynagrodzenia za ten okres rozliczeniowy, </w:t>
      </w:r>
    </w:p>
    <w:p w14:paraId="459CD08F"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2) zmiana wskaźnika GUS w okresie 6 miesięcy od dnia zawarcia umowy nie upoważnia strony do wnioskowania o zmianę wynagrodzenia, </w:t>
      </w:r>
    </w:p>
    <w:p w14:paraId="2BF9E953"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3) uprawnienie do złożenia wniosku o odpowiednią zmianę wynagrodzenia strony nabywają dla okresu upływającego po 6 miesiącach od dnia podpisania umowy, </w:t>
      </w:r>
    </w:p>
    <w:p w14:paraId="2D78D3CB" w14:textId="77777777" w:rsidR="00481B9D" w:rsidRP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4) wniosek o zmianę wynagrodzenia można złożyć jedynie w przypadku, gdy wzrost cen materiałów i kosztów na rynku ma wpływ na koszt realizacji zamówienia, co strona wnioskująca zobowiązana jest wykazać, </w:t>
      </w:r>
    </w:p>
    <w:p w14:paraId="7B6E9575" w14:textId="77777777" w:rsidR="00481B9D" w:rsidRDefault="00481B9D" w:rsidP="00481B9D">
      <w:pPr>
        <w:numPr>
          <w:ilvl w:val="1"/>
          <w:numId w:val="39"/>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5) uprawnienie do złożenia wniosku o zmianę wynagrodzenia wygasa w dniu zakończenia realizacji umowy. </w:t>
      </w:r>
    </w:p>
    <w:p w14:paraId="6A649CF4" w14:textId="79BDA4F7" w:rsidR="00481B9D" w:rsidRPr="00481B9D" w:rsidRDefault="00481B9D" w:rsidP="00481B9D">
      <w:pPr>
        <w:numPr>
          <w:ilvl w:val="0"/>
          <w:numId w:val="41"/>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Strona po spełnieniu przesłanek wskazanych w ust. 6 pkt 1-5 może złożyć wniosek o zmianę wynagrodzenia w wysokości wynikającej z wyliczenia: </w:t>
      </w:r>
    </w:p>
    <w:p w14:paraId="30E63B1F" w14:textId="77777777" w:rsidR="00481B9D" w:rsidRPr="00481B9D" w:rsidRDefault="00481B9D" w:rsidP="00481B9D">
      <w:pPr>
        <w:spacing w:before="120" w:after="120"/>
        <w:ind w:left="1440"/>
        <w:jc w:val="both"/>
        <w:rPr>
          <w:rFonts w:ascii="Calibri" w:hAnsi="Calibri" w:cstheme="minorHAnsi"/>
          <w:color w:val="000000"/>
          <w:sz w:val="24"/>
          <w:szCs w:val="24"/>
        </w:rPr>
      </w:pPr>
      <w:r w:rsidRPr="00481B9D">
        <w:rPr>
          <w:rFonts w:ascii="Calibri" w:hAnsi="Calibri" w:cstheme="minorHAnsi"/>
          <w:color w:val="000000"/>
          <w:sz w:val="24"/>
          <w:szCs w:val="24"/>
        </w:rPr>
        <w:t xml:space="preserve">A x (B% - 112%) = C </w:t>
      </w:r>
    </w:p>
    <w:p w14:paraId="0B76DF1E" w14:textId="77777777" w:rsidR="00481B9D" w:rsidRPr="00481B9D" w:rsidRDefault="00481B9D" w:rsidP="00481B9D">
      <w:pPr>
        <w:numPr>
          <w:ilvl w:val="1"/>
          <w:numId w:val="41"/>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lastRenderedPageBreak/>
        <w:t xml:space="preserve">gdzie: </w:t>
      </w:r>
    </w:p>
    <w:p w14:paraId="6A5A46FB" w14:textId="77777777" w:rsidR="00481B9D" w:rsidRPr="00481B9D" w:rsidRDefault="00481B9D" w:rsidP="00481B9D">
      <w:pPr>
        <w:spacing w:before="120" w:after="120"/>
        <w:ind w:left="1080"/>
        <w:jc w:val="both"/>
        <w:rPr>
          <w:rFonts w:ascii="Calibri" w:hAnsi="Calibri" w:cstheme="minorHAnsi"/>
          <w:color w:val="000000"/>
          <w:sz w:val="24"/>
          <w:szCs w:val="24"/>
        </w:rPr>
      </w:pPr>
      <w:r w:rsidRPr="00481B9D">
        <w:rPr>
          <w:rFonts w:ascii="Calibri" w:hAnsi="Calibri" w:cstheme="minorHAnsi"/>
          <w:color w:val="000000"/>
          <w:sz w:val="24"/>
          <w:szCs w:val="24"/>
        </w:rPr>
        <w:t xml:space="preserve">A – wartość wynagrodzenia umownego wykonawcy za dany okres rozliczeniowy </w:t>
      </w:r>
    </w:p>
    <w:p w14:paraId="2461F728" w14:textId="77777777" w:rsidR="00481B9D" w:rsidRPr="00481B9D" w:rsidRDefault="00481B9D" w:rsidP="00481B9D">
      <w:pPr>
        <w:spacing w:before="120" w:after="120"/>
        <w:ind w:left="1080"/>
        <w:jc w:val="both"/>
        <w:rPr>
          <w:rFonts w:ascii="Calibri" w:hAnsi="Calibri" w:cstheme="minorHAnsi"/>
          <w:color w:val="000000"/>
          <w:sz w:val="24"/>
          <w:szCs w:val="24"/>
        </w:rPr>
      </w:pPr>
      <w:r w:rsidRPr="00481B9D">
        <w:rPr>
          <w:rFonts w:ascii="Calibri" w:hAnsi="Calibri" w:cstheme="minorHAnsi"/>
          <w:color w:val="000000"/>
          <w:sz w:val="24"/>
          <w:szCs w:val="24"/>
        </w:rPr>
        <w:t xml:space="preserve">B – wartość wskaźnika GUS (ustalona zgodnie z pkt 1) </w:t>
      </w:r>
    </w:p>
    <w:p w14:paraId="5D53898E" w14:textId="77777777" w:rsidR="00481B9D" w:rsidRPr="00481B9D" w:rsidRDefault="00481B9D" w:rsidP="00481B9D">
      <w:pPr>
        <w:spacing w:before="120" w:after="120"/>
        <w:ind w:left="1080"/>
        <w:jc w:val="both"/>
        <w:rPr>
          <w:rFonts w:ascii="Calibri" w:hAnsi="Calibri" w:cstheme="minorHAnsi"/>
          <w:color w:val="000000"/>
          <w:sz w:val="24"/>
          <w:szCs w:val="24"/>
        </w:rPr>
      </w:pPr>
      <w:r w:rsidRPr="00481B9D">
        <w:rPr>
          <w:rFonts w:ascii="Calibri" w:hAnsi="Calibri" w:cstheme="minorHAnsi"/>
          <w:color w:val="000000"/>
          <w:sz w:val="24"/>
          <w:szCs w:val="24"/>
        </w:rPr>
        <w:t xml:space="preserve">C - wartość zmiany umowy </w:t>
      </w:r>
    </w:p>
    <w:p w14:paraId="69F068E0" w14:textId="77777777" w:rsidR="00481B9D" w:rsidRDefault="00481B9D" w:rsidP="00481B9D">
      <w:pPr>
        <w:pStyle w:val="Akapitzlist"/>
        <w:numPr>
          <w:ilvl w:val="0"/>
          <w:numId w:val="43"/>
        </w:numPr>
        <w:spacing w:before="120" w:after="120"/>
        <w:ind w:left="567" w:hanging="567"/>
        <w:jc w:val="both"/>
        <w:rPr>
          <w:rFonts w:ascii="Calibri" w:hAnsi="Calibri" w:cstheme="minorHAnsi"/>
          <w:color w:val="000000"/>
          <w:sz w:val="24"/>
          <w:szCs w:val="24"/>
        </w:rPr>
      </w:pPr>
      <w:r w:rsidRPr="00481B9D">
        <w:rPr>
          <w:rFonts w:ascii="Calibri" w:hAnsi="Calibri" w:cstheme="minorHAnsi"/>
          <w:color w:val="000000"/>
          <w:sz w:val="24"/>
          <w:szCs w:val="24"/>
        </w:rPr>
        <w:t xml:space="preserve">Strona składając wniosek o zmianę powinna przedstawić w szczególności: </w:t>
      </w:r>
    </w:p>
    <w:p w14:paraId="57D56DA3" w14:textId="77777777" w:rsidR="00481B9D" w:rsidRDefault="00481B9D" w:rsidP="00481B9D">
      <w:pPr>
        <w:pStyle w:val="Akapitzlist"/>
        <w:numPr>
          <w:ilvl w:val="1"/>
          <w:numId w:val="43"/>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wyliczenie wnioskowanej kwoty zmiany wynagrodzenia, </w:t>
      </w:r>
    </w:p>
    <w:p w14:paraId="6C4F1648" w14:textId="77777777" w:rsidR="00481B9D" w:rsidRDefault="00481B9D" w:rsidP="00481B9D">
      <w:pPr>
        <w:pStyle w:val="Akapitzlist"/>
        <w:numPr>
          <w:ilvl w:val="1"/>
          <w:numId w:val="43"/>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dowody na to, że wliczona do wniosku wartość materiałów i innych kosztów nie obejmuje kosztów materiałów i usług zakontraktowanych lub nabytych przed okresem objętym wnioskiem, </w:t>
      </w:r>
    </w:p>
    <w:p w14:paraId="74DE36E9" w14:textId="2F18FA82" w:rsidR="00481B9D" w:rsidRPr="00481B9D" w:rsidRDefault="00481B9D" w:rsidP="00481B9D">
      <w:pPr>
        <w:pStyle w:val="Akapitzlist"/>
        <w:numPr>
          <w:ilvl w:val="1"/>
          <w:numId w:val="43"/>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dowody na to, że wzrost lub obniżenie cen materiałów lub usług miało wpływ na koszt realizacji zamówienia; </w:t>
      </w:r>
    </w:p>
    <w:p w14:paraId="6E583F41" w14:textId="77777777" w:rsidR="00481B9D" w:rsidRPr="00481B9D" w:rsidRDefault="00481B9D" w:rsidP="00481B9D">
      <w:pPr>
        <w:numPr>
          <w:ilvl w:val="0"/>
          <w:numId w:val="45"/>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Łączna wartość zmian wysokości wynagrodzenia Wykonawcy, dokonanych na podstawie postanowień niniejszego paragrafu nie może być wyższa niż 2 % w stosunku do pierwotnej wartości umowy. </w:t>
      </w:r>
    </w:p>
    <w:p w14:paraId="4A7F847E" w14:textId="77777777" w:rsidR="00481B9D" w:rsidRPr="00481B9D" w:rsidRDefault="00481B9D" w:rsidP="00481B9D">
      <w:pPr>
        <w:numPr>
          <w:ilvl w:val="0"/>
          <w:numId w:val="45"/>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Zmiana wynagrodzenia w oparciu o niniejszy paragraf wymaga zgodnej woli obu stron wyrażonej aneksem do umowy. </w:t>
      </w:r>
    </w:p>
    <w:p w14:paraId="190AB48F" w14:textId="77777777" w:rsidR="00481B9D" w:rsidRPr="00481B9D" w:rsidRDefault="00481B9D" w:rsidP="00481B9D">
      <w:pPr>
        <w:numPr>
          <w:ilvl w:val="0"/>
          <w:numId w:val="45"/>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Każda zmiana wynagrodzenia dotyczyć będzie wyłącznie usług niewykonanych przez Wykonawcę i nieodebranych przez Zamawiającego przed dniem złożenia wniosku o zmianę wynagrodzenia. </w:t>
      </w:r>
    </w:p>
    <w:p w14:paraId="4ABDA32C" w14:textId="77777777" w:rsidR="00481B9D" w:rsidRPr="00481B9D" w:rsidRDefault="00481B9D" w:rsidP="00481B9D">
      <w:pPr>
        <w:numPr>
          <w:ilvl w:val="0"/>
          <w:numId w:val="45"/>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Jeżeli wynagrodzenie Wykonawcy zostanie zwaloryzowane zgodnie z art. 439 ust. 1-3 ustawy </w:t>
      </w:r>
      <w:proofErr w:type="spellStart"/>
      <w:r w:rsidRPr="00481B9D">
        <w:rPr>
          <w:rFonts w:ascii="Calibri" w:hAnsi="Calibri" w:cstheme="minorHAnsi"/>
          <w:color w:val="000000"/>
          <w:sz w:val="24"/>
          <w:szCs w:val="24"/>
        </w:rPr>
        <w:t>Pzp</w:t>
      </w:r>
      <w:proofErr w:type="spellEnd"/>
      <w:r w:rsidRPr="00481B9D">
        <w:rPr>
          <w:rFonts w:ascii="Calibri" w:hAnsi="Calibri" w:cstheme="minorHAnsi"/>
          <w:color w:val="000000"/>
          <w:sz w:val="24"/>
          <w:szCs w:val="24"/>
        </w:rPr>
        <w:t xml:space="preserve">, Wykonawca zobowiązany jest do zmiany wynagrodzenia przysługującego Podwykonawcy i odpowiednio Podwykonawca dalszemu Podwykonawcy, z którym zawarł umowę na okres przekraczający 6 miesięcy, jeżeli łącznie spełnione są warunki z art. 439 ust. 1-3 ustawy </w:t>
      </w:r>
      <w:proofErr w:type="spellStart"/>
      <w:r w:rsidRPr="00481B9D">
        <w:rPr>
          <w:rFonts w:ascii="Calibri" w:hAnsi="Calibri" w:cstheme="minorHAnsi"/>
          <w:color w:val="000000"/>
          <w:sz w:val="24"/>
          <w:szCs w:val="24"/>
        </w:rPr>
        <w:t>Pzp</w:t>
      </w:r>
      <w:proofErr w:type="spellEnd"/>
      <w:r w:rsidRPr="00481B9D">
        <w:rPr>
          <w:rFonts w:ascii="Calibri" w:hAnsi="Calibri" w:cstheme="minorHAnsi"/>
          <w:color w:val="000000"/>
          <w:sz w:val="24"/>
          <w:szCs w:val="24"/>
        </w:rPr>
        <w:t xml:space="preserve">.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14:paraId="0A9418AC" w14:textId="77777777" w:rsidR="00481B9D" w:rsidRPr="00481B9D" w:rsidRDefault="00481B9D" w:rsidP="00481B9D">
      <w:pPr>
        <w:spacing w:before="120" w:after="120"/>
        <w:ind w:left="360" w:hanging="360"/>
        <w:jc w:val="both"/>
        <w:rPr>
          <w:rFonts w:ascii="Calibri" w:hAnsi="Calibri" w:cstheme="minorHAnsi"/>
          <w:color w:val="000000"/>
          <w:sz w:val="24"/>
          <w:szCs w:val="24"/>
        </w:rPr>
      </w:pPr>
      <w:r w:rsidRPr="00481B9D">
        <w:rPr>
          <w:rFonts w:ascii="Calibri" w:hAnsi="Calibri" w:cstheme="minorHAnsi"/>
          <w:color w:val="000000"/>
          <w:sz w:val="24"/>
          <w:szCs w:val="24"/>
        </w:rPr>
        <w:t xml:space="preserve">§ 10 </w:t>
      </w:r>
    </w:p>
    <w:p w14:paraId="6E833E78" w14:textId="77777777" w:rsidR="00481B9D" w:rsidRPr="00481B9D" w:rsidRDefault="00481B9D" w:rsidP="00481B9D">
      <w:pPr>
        <w:spacing w:before="120" w:after="120"/>
        <w:ind w:left="360" w:hanging="360"/>
        <w:jc w:val="both"/>
        <w:rPr>
          <w:rFonts w:ascii="Calibri" w:hAnsi="Calibri" w:cstheme="minorHAnsi"/>
          <w:color w:val="000000"/>
          <w:sz w:val="24"/>
          <w:szCs w:val="24"/>
        </w:rPr>
      </w:pPr>
      <w:r w:rsidRPr="00481B9D">
        <w:rPr>
          <w:rFonts w:ascii="Calibri" w:hAnsi="Calibri" w:cstheme="minorHAnsi"/>
          <w:color w:val="000000"/>
          <w:sz w:val="24"/>
          <w:szCs w:val="24"/>
        </w:rPr>
        <w:t xml:space="preserve">Gwarancja i rękojmia </w:t>
      </w:r>
    </w:p>
    <w:p w14:paraId="3C008671"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Wykonawca na wykonany przedmiot umowy udziela 12 miesięcy rękojmi i gwarancji od dnia opublikowania w dzienniku urzędowym województwa planu ogólnego będącego przedmiotem umowy. </w:t>
      </w:r>
    </w:p>
    <w:p w14:paraId="7B3278D6"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Okres rękojmi jest tożsamy z okresem gwarancji. </w:t>
      </w:r>
    </w:p>
    <w:p w14:paraId="5A529723"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Dokumentem gwarancyjnym jest niniejsza umowa. </w:t>
      </w:r>
    </w:p>
    <w:p w14:paraId="2D7CFB0C"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 okresie rękojmi i gwarancji Wykonawca zobowiązany jest do nieodpłatnego usuwania wad przedmiotu umowy, które zaistniały w tym okresie. </w:t>
      </w:r>
    </w:p>
    <w:p w14:paraId="2EB7D354"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Przez wady rozumie się niekompletność, błędy w wykonaniu przedmiotu umowy, niezgodność wykonanego przedmiotu umowy z przepisami prawnymi lub z umową, a także niezgodność z udokumentowanymi wskazaniami Zamawiającego lub dokonanymi przez Strony ustaleniami. </w:t>
      </w:r>
    </w:p>
    <w:p w14:paraId="5D32FA6E"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Czas na usunięcie przez Wykonawcę wad wynosi maksymalnie 3 miesięcy od dnia jej pisemnego zgłoszenia przez Zamawiającego, z zastrzeżeniem ust. 7. </w:t>
      </w:r>
    </w:p>
    <w:p w14:paraId="07BE41A7"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Jeżeli usuniecie wady w terminie wskazanym w ust. 6 z przyczyn technicznych lub formalnych nie będzie możliwe, wówczas Strony ustalą ostateczny termin usunięcia wady. </w:t>
      </w:r>
    </w:p>
    <w:p w14:paraId="28E96887"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lastRenderedPageBreak/>
        <w:t xml:space="preserve">Okres rękojmi i gwarancji biegnie na nowo po usunięciu przez Wykonawcę wad. </w:t>
      </w:r>
    </w:p>
    <w:p w14:paraId="1D5BDA1D"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Jeżeli Wykonawca nie usunie wady w terminie określonym w ust. 6 lub 7 Zamawiający uprawniony jest do usunięcia wad we własnym zakresie i obciążenia Wykonawcy kosztami ich usunięcia. Działania te nie powodują utraty przez Zamawiającego uprawnień wynikających z rękojmi i gwarancji. </w:t>
      </w:r>
    </w:p>
    <w:p w14:paraId="67CB408E" w14:textId="77777777" w:rsidR="00481B9D" w:rsidRPr="00481B9D" w:rsidRDefault="00481B9D" w:rsidP="00481B9D">
      <w:pPr>
        <w:numPr>
          <w:ilvl w:val="0"/>
          <w:numId w:val="46"/>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 ramach rękojmi i gwarancji Wykonawca udzieli Zamawiającemu wszelkiej pomocy polegającej na wsparciu merytorycznym, udziale w czynnościach prowadzonych przez organy nadzoru i sądy, w tym przygotowaniu merytorycznych odniesień do stawianych zarzutów. </w:t>
      </w:r>
    </w:p>
    <w:p w14:paraId="30A09D12" w14:textId="1BF92B18" w:rsidR="00481B9D" w:rsidRPr="00481B9D" w:rsidRDefault="00481B9D" w:rsidP="005F6A09">
      <w:pPr>
        <w:spacing w:before="120" w:after="120"/>
        <w:ind w:left="360" w:hanging="360"/>
        <w:jc w:val="center"/>
        <w:rPr>
          <w:rFonts w:ascii="Calibri" w:hAnsi="Calibri" w:cstheme="minorHAnsi"/>
          <w:b/>
          <w:bCs/>
          <w:color w:val="000000"/>
          <w:sz w:val="24"/>
          <w:szCs w:val="24"/>
        </w:rPr>
      </w:pPr>
      <w:r w:rsidRPr="00481B9D">
        <w:rPr>
          <w:rFonts w:ascii="Calibri" w:hAnsi="Calibri" w:cstheme="minorHAnsi"/>
          <w:b/>
          <w:bCs/>
          <w:color w:val="000000"/>
          <w:sz w:val="24"/>
          <w:szCs w:val="24"/>
        </w:rPr>
        <w:t>§ 11</w:t>
      </w:r>
    </w:p>
    <w:p w14:paraId="1CB687AB" w14:textId="40F6F96E" w:rsidR="00481B9D" w:rsidRPr="00481B9D" w:rsidRDefault="00481B9D" w:rsidP="005F6A09">
      <w:pPr>
        <w:spacing w:before="120" w:after="120"/>
        <w:ind w:left="360" w:hanging="360"/>
        <w:jc w:val="center"/>
        <w:rPr>
          <w:rFonts w:ascii="Calibri" w:hAnsi="Calibri" w:cstheme="minorHAnsi"/>
          <w:b/>
          <w:bCs/>
          <w:color w:val="000000"/>
          <w:sz w:val="24"/>
          <w:szCs w:val="24"/>
        </w:rPr>
      </w:pPr>
      <w:r w:rsidRPr="00481B9D">
        <w:rPr>
          <w:rFonts w:ascii="Calibri" w:hAnsi="Calibri" w:cstheme="minorHAnsi"/>
          <w:b/>
          <w:bCs/>
          <w:color w:val="000000"/>
          <w:sz w:val="24"/>
          <w:szCs w:val="24"/>
        </w:rPr>
        <w:t>Forma kontaktów, personel realizujący zadanie</w:t>
      </w:r>
    </w:p>
    <w:p w14:paraId="217F7394" w14:textId="77777777" w:rsidR="00481B9D" w:rsidRPr="00481B9D" w:rsidRDefault="00481B9D" w:rsidP="00481B9D">
      <w:pPr>
        <w:numPr>
          <w:ilvl w:val="0"/>
          <w:numId w:val="47"/>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Przekazywanie uwag do opracowań i dokumentów odbywać się będzie w formie listu poleconego lub e-maila, którego otrzymanie potwierdziła druga strona, ewentualnie bezpośrednio do rąk uprawnionych osób, za pokwitowaniem odbioru. </w:t>
      </w:r>
    </w:p>
    <w:p w14:paraId="09EA1550" w14:textId="77777777" w:rsidR="005F6A09" w:rsidRDefault="00481B9D" w:rsidP="005F6A09">
      <w:pPr>
        <w:pStyle w:val="Akapitzlist"/>
        <w:numPr>
          <w:ilvl w:val="0"/>
          <w:numId w:val="51"/>
        </w:numPr>
        <w:spacing w:before="120" w:after="120"/>
        <w:jc w:val="both"/>
        <w:rPr>
          <w:rFonts w:ascii="Calibri" w:hAnsi="Calibri" w:cstheme="minorHAnsi"/>
          <w:color w:val="000000"/>
          <w:sz w:val="24"/>
          <w:szCs w:val="24"/>
        </w:rPr>
      </w:pPr>
      <w:r w:rsidRPr="005F6A09">
        <w:rPr>
          <w:rFonts w:ascii="Calibri" w:hAnsi="Calibri" w:cstheme="minorHAnsi"/>
          <w:color w:val="000000"/>
          <w:sz w:val="24"/>
          <w:szCs w:val="24"/>
        </w:rPr>
        <w:t xml:space="preserve">Osobą upoważnioną do kontaktów: 1) ze strony Zamawiającego jest: ……………………, nr tel.: ……………………… e-mail: ……………………………………; </w:t>
      </w:r>
    </w:p>
    <w:p w14:paraId="61207CD7" w14:textId="77777777" w:rsidR="005F6A09" w:rsidRDefault="00481B9D" w:rsidP="005F6A09">
      <w:pPr>
        <w:pStyle w:val="Akapitzlist"/>
        <w:numPr>
          <w:ilvl w:val="0"/>
          <w:numId w:val="51"/>
        </w:numPr>
        <w:spacing w:before="120" w:after="120"/>
        <w:jc w:val="both"/>
        <w:rPr>
          <w:rFonts w:ascii="Calibri" w:hAnsi="Calibri" w:cstheme="minorHAnsi"/>
          <w:color w:val="000000"/>
          <w:sz w:val="24"/>
          <w:szCs w:val="24"/>
        </w:rPr>
      </w:pPr>
      <w:r w:rsidRPr="005F6A09">
        <w:rPr>
          <w:rFonts w:ascii="Calibri" w:hAnsi="Calibri" w:cstheme="minorHAnsi"/>
          <w:color w:val="000000"/>
          <w:sz w:val="24"/>
          <w:szCs w:val="24"/>
        </w:rPr>
        <w:t xml:space="preserve">ze strony Wykonawcy jest: </w:t>
      </w:r>
    </w:p>
    <w:p w14:paraId="2B3C83B3" w14:textId="77777777" w:rsidR="005F6A09" w:rsidRDefault="00481B9D" w:rsidP="005F6A09">
      <w:pPr>
        <w:pStyle w:val="Akapitzlist"/>
        <w:numPr>
          <w:ilvl w:val="1"/>
          <w:numId w:val="51"/>
        </w:numPr>
        <w:spacing w:before="120" w:after="120"/>
        <w:jc w:val="both"/>
        <w:rPr>
          <w:rFonts w:ascii="Calibri" w:hAnsi="Calibri" w:cstheme="minorHAnsi"/>
          <w:color w:val="000000"/>
          <w:sz w:val="24"/>
          <w:szCs w:val="24"/>
        </w:rPr>
      </w:pPr>
      <w:r w:rsidRPr="005F6A09">
        <w:rPr>
          <w:rFonts w:ascii="Calibri" w:hAnsi="Calibri" w:cstheme="minorHAnsi"/>
          <w:color w:val="000000"/>
          <w:sz w:val="24"/>
          <w:szCs w:val="24"/>
        </w:rPr>
        <w:t xml:space="preserve">Główny Projektant: ……………………. nr tel.: ……………………………………, e-mail: ……………………………….; </w:t>
      </w:r>
    </w:p>
    <w:p w14:paraId="6850B1A6" w14:textId="77777777" w:rsidR="005F6A09" w:rsidRDefault="00481B9D" w:rsidP="005F6A09">
      <w:pPr>
        <w:pStyle w:val="Akapitzlist"/>
        <w:numPr>
          <w:ilvl w:val="1"/>
          <w:numId w:val="51"/>
        </w:numPr>
        <w:spacing w:before="120" w:after="120"/>
        <w:jc w:val="both"/>
        <w:rPr>
          <w:rFonts w:ascii="Calibri" w:hAnsi="Calibri" w:cstheme="minorHAnsi"/>
          <w:color w:val="000000"/>
          <w:sz w:val="24"/>
          <w:szCs w:val="24"/>
        </w:rPr>
      </w:pPr>
      <w:r w:rsidRPr="005F6A09">
        <w:rPr>
          <w:rFonts w:ascii="Calibri" w:hAnsi="Calibri" w:cstheme="minorHAnsi"/>
          <w:color w:val="000000"/>
          <w:sz w:val="24"/>
          <w:szCs w:val="24"/>
        </w:rPr>
        <w:t xml:space="preserve">członek zespołu projektowego: ……………………. nr tel.: …………………, e-mail: ………………………….; </w:t>
      </w:r>
    </w:p>
    <w:p w14:paraId="22C51261" w14:textId="580238FA" w:rsidR="00481B9D" w:rsidRPr="005F6A09" w:rsidRDefault="00481B9D" w:rsidP="005F6A09">
      <w:pPr>
        <w:pStyle w:val="Akapitzlist"/>
        <w:numPr>
          <w:ilvl w:val="1"/>
          <w:numId w:val="51"/>
        </w:numPr>
        <w:spacing w:before="120" w:after="120"/>
        <w:jc w:val="both"/>
        <w:rPr>
          <w:rFonts w:ascii="Calibri" w:hAnsi="Calibri" w:cstheme="minorHAnsi"/>
          <w:color w:val="000000"/>
          <w:sz w:val="24"/>
          <w:szCs w:val="24"/>
        </w:rPr>
      </w:pPr>
      <w:r w:rsidRPr="005F6A09">
        <w:rPr>
          <w:rFonts w:ascii="Calibri" w:hAnsi="Calibri" w:cstheme="minorHAnsi"/>
          <w:color w:val="000000"/>
          <w:sz w:val="24"/>
          <w:szCs w:val="24"/>
        </w:rPr>
        <w:t xml:space="preserve">członek zespołu projektowego:……………………. nr tel.: …………………, e-mail: ………………………….; </w:t>
      </w:r>
    </w:p>
    <w:p w14:paraId="12A0D2C8" w14:textId="77777777" w:rsidR="00481B9D" w:rsidRPr="00481B9D" w:rsidRDefault="00481B9D" w:rsidP="005F6A09">
      <w:pPr>
        <w:numPr>
          <w:ilvl w:val="0"/>
          <w:numId w:val="47"/>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Wykonawca skieruje do realizacji zamówienia personel wskazany w ofercie i wykazie osób złożonym w postępowaniu. Zmiana którejkolwiek z osób wskazanych w ust. 1, w trakcie realizacji umowy, musi być uzasadniona przez Wykonawcę na piśmie i zaakceptowana przez Zamawiającego. </w:t>
      </w:r>
    </w:p>
    <w:p w14:paraId="3EC2FF20" w14:textId="77777777" w:rsidR="00481B9D" w:rsidRPr="00481B9D" w:rsidRDefault="00481B9D" w:rsidP="005F6A09">
      <w:pPr>
        <w:numPr>
          <w:ilvl w:val="0"/>
          <w:numId w:val="47"/>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Wykonawca zobowiązany jest zapewnić wykonanie usług objętych Umową przez osoby posiadające stosowne kwalifikacje zawodowe i uprawnienia. </w:t>
      </w:r>
    </w:p>
    <w:p w14:paraId="59C23881" w14:textId="77777777" w:rsidR="00481B9D" w:rsidRPr="00481B9D" w:rsidRDefault="00481B9D" w:rsidP="005F6A09">
      <w:pPr>
        <w:numPr>
          <w:ilvl w:val="0"/>
          <w:numId w:val="47"/>
        </w:numPr>
        <w:spacing w:before="120" w:after="120"/>
        <w:jc w:val="both"/>
        <w:rPr>
          <w:rFonts w:ascii="Calibri" w:hAnsi="Calibri" w:cstheme="minorHAnsi"/>
          <w:color w:val="000000"/>
          <w:sz w:val="24"/>
          <w:szCs w:val="24"/>
        </w:rPr>
      </w:pPr>
      <w:r w:rsidRPr="00481B9D">
        <w:rPr>
          <w:rFonts w:ascii="Calibri" w:hAnsi="Calibri" w:cstheme="minorHAnsi"/>
          <w:color w:val="000000"/>
          <w:sz w:val="24"/>
          <w:szCs w:val="24"/>
        </w:rPr>
        <w:t xml:space="preserve">Wykonawca jest obowiązany z własnej inicjatywy zaproponować nowy skład personelu w następujących przypadkach: urlopu lub zwolnienia trwającego dłużej niż 14 dni lub innych przyczyn i zdarzeń losowych w terminie 14 dni od daty powzięcia przez Wykonawcę wiadomości o zaistnieniu powyższych zdarzeń. </w:t>
      </w:r>
    </w:p>
    <w:p w14:paraId="0AFE8A74" w14:textId="77777777" w:rsidR="00481B9D" w:rsidRPr="00674C7B" w:rsidRDefault="00481B9D" w:rsidP="005F6A09">
      <w:pPr>
        <w:numPr>
          <w:ilvl w:val="0"/>
          <w:numId w:val="47"/>
        </w:numPr>
        <w:spacing w:before="120" w:after="120"/>
        <w:jc w:val="both"/>
        <w:rPr>
          <w:rFonts w:ascii="Calibri" w:hAnsi="Calibri" w:cstheme="minorHAnsi"/>
          <w:sz w:val="24"/>
          <w:szCs w:val="24"/>
        </w:rPr>
      </w:pPr>
      <w:r w:rsidRPr="00674C7B">
        <w:rPr>
          <w:rFonts w:ascii="Calibri" w:hAnsi="Calibri" w:cstheme="minorHAnsi"/>
          <w:sz w:val="24"/>
          <w:szCs w:val="24"/>
        </w:rPr>
        <w:t xml:space="preserve">Zamawiający zaakceptuje taką zmianę w terminie 14 dni od daty przedłożenia propozycji, wyłącznie wtedy, gdy odpowiednio do funkcji kwalifikacje i doświadczenie wskazanych osób będą spełniały wymagania określone w dokumentach zamówienia oraz ofercie wykonawcy i będące podstawą przyznania punktów w kryterium oceny ofert, a dokonana zmiana nie spowoduje wydłużenia terminu wykonania umowy, przy czym stanowi to uprawnienie nie zaś obowiązek Zamawiającego do akceptacji takiej zmiany. </w:t>
      </w:r>
    </w:p>
    <w:p w14:paraId="62123298" w14:textId="77777777" w:rsidR="00481B9D" w:rsidRPr="00674C7B" w:rsidRDefault="00481B9D" w:rsidP="005F6A09">
      <w:pPr>
        <w:numPr>
          <w:ilvl w:val="0"/>
          <w:numId w:val="47"/>
        </w:numPr>
        <w:spacing w:before="120" w:after="120"/>
        <w:jc w:val="both"/>
        <w:rPr>
          <w:rFonts w:ascii="Calibri" w:hAnsi="Calibri" w:cstheme="minorHAnsi"/>
          <w:sz w:val="24"/>
          <w:szCs w:val="24"/>
        </w:rPr>
      </w:pPr>
      <w:r w:rsidRPr="00674C7B">
        <w:rPr>
          <w:rFonts w:ascii="Calibri" w:hAnsi="Calibri" w:cstheme="minorHAnsi"/>
          <w:sz w:val="24"/>
          <w:szCs w:val="24"/>
        </w:rPr>
        <w:t xml:space="preserve">Zamawiający lub osoba upoważniona przez Zamawiającego może wystąpić z wnioskiem uzasadnionym na piśmie o zmianę którejkolwiek z osób personelu, jeżeli w jego opinii osoba ta nie wywiązuje się ze swoich obowiązków wynikających z umowy. Obowiązkiem wykonawcy jest wówczas zastąpienie tej osoby w ciągu 14 dni inną osobą spełniająca wymagania zawarte w dokumentach zamówienia i niniejszej umowie. </w:t>
      </w:r>
    </w:p>
    <w:p w14:paraId="6F2BE2BC" w14:textId="51CD8439" w:rsidR="00481B9D" w:rsidRPr="00674C7B" w:rsidRDefault="00481B9D" w:rsidP="00674C7B">
      <w:pPr>
        <w:spacing w:before="120" w:after="120"/>
        <w:ind w:left="360" w:hanging="360"/>
        <w:jc w:val="center"/>
        <w:rPr>
          <w:rFonts w:ascii="Calibri" w:hAnsi="Calibri" w:cstheme="minorHAnsi"/>
          <w:b/>
          <w:bCs/>
          <w:sz w:val="24"/>
          <w:szCs w:val="24"/>
        </w:rPr>
      </w:pPr>
      <w:r w:rsidRPr="00674C7B">
        <w:rPr>
          <w:rFonts w:ascii="Calibri" w:hAnsi="Calibri" w:cstheme="minorHAnsi"/>
          <w:b/>
          <w:bCs/>
          <w:sz w:val="24"/>
          <w:szCs w:val="24"/>
        </w:rPr>
        <w:lastRenderedPageBreak/>
        <w:t>§ 12</w:t>
      </w:r>
    </w:p>
    <w:p w14:paraId="1C3B0897" w14:textId="2BAB0462" w:rsidR="00674C7B" w:rsidRPr="00674C7B" w:rsidRDefault="00674C7B" w:rsidP="00674C7B">
      <w:pPr>
        <w:pStyle w:val="Default"/>
        <w:spacing w:before="120" w:after="120"/>
        <w:jc w:val="center"/>
        <w:rPr>
          <w:rFonts w:asciiTheme="minorHAnsi" w:hAnsiTheme="minorHAnsi" w:cstheme="minorHAnsi"/>
          <w:b/>
          <w:bCs/>
          <w:color w:val="auto"/>
        </w:rPr>
      </w:pPr>
      <w:r w:rsidRPr="00674C7B">
        <w:rPr>
          <w:rFonts w:asciiTheme="minorHAnsi" w:hAnsiTheme="minorHAnsi" w:cstheme="minorHAnsi"/>
          <w:b/>
          <w:bCs/>
          <w:color w:val="auto"/>
        </w:rPr>
        <w:t>Klauzula waloryzacyjna</w:t>
      </w:r>
    </w:p>
    <w:p w14:paraId="1FC55C67" w14:textId="77777777" w:rsidR="00674C7B" w:rsidRPr="00581B9F" w:rsidRDefault="00674C7B" w:rsidP="00674C7B">
      <w:pPr>
        <w:pStyle w:val="Default"/>
        <w:spacing w:before="120" w:after="120"/>
        <w:rPr>
          <w:rFonts w:asciiTheme="minorHAnsi" w:hAnsiTheme="minorHAnsi" w:cstheme="minorHAnsi"/>
        </w:rPr>
      </w:pPr>
      <w:r w:rsidRPr="00581B9F">
        <w:rPr>
          <w:rFonts w:asciiTheme="minorHAnsi" w:hAnsiTheme="minorHAnsi" w:cstheme="minorHAnsi"/>
          <w:color w:val="auto"/>
        </w:rPr>
        <w:t xml:space="preserve">1. Zamawiający przewiduje możliwość zmiany wysokości wynagrodzenia określonego w Rozdziale 15. w </w:t>
      </w:r>
      <w:r w:rsidRPr="00581B9F">
        <w:rPr>
          <w:rFonts w:asciiTheme="minorHAnsi" w:hAnsiTheme="minorHAnsi" w:cstheme="minorHAnsi"/>
        </w:rPr>
        <w:t>przypadku zmiany kosztów związanych z realizacją</w:t>
      </w:r>
      <w:r>
        <w:rPr>
          <w:rFonts w:asciiTheme="minorHAnsi" w:hAnsiTheme="minorHAnsi" w:cstheme="minorHAnsi"/>
        </w:rPr>
        <w:t xml:space="preserve"> </w:t>
      </w:r>
      <w:r w:rsidRPr="00581B9F">
        <w:rPr>
          <w:rFonts w:asciiTheme="minorHAnsi" w:hAnsiTheme="minorHAnsi" w:cstheme="minorHAnsi"/>
        </w:rPr>
        <w:t>Umowy. Przez zmianę kosztów rozumie się wzrost kosztów, jak i ich obniżenie,</w:t>
      </w:r>
      <w:r>
        <w:rPr>
          <w:rFonts w:asciiTheme="minorHAnsi" w:hAnsiTheme="minorHAnsi" w:cstheme="minorHAnsi"/>
        </w:rPr>
        <w:t xml:space="preserve"> </w:t>
      </w:r>
      <w:r w:rsidRPr="00581B9F">
        <w:rPr>
          <w:rFonts w:asciiTheme="minorHAnsi" w:hAnsiTheme="minorHAnsi" w:cstheme="minorHAnsi"/>
        </w:rPr>
        <w:t>względem cen wskazanych przez Wykonawcę w Ofercie.</w:t>
      </w:r>
    </w:p>
    <w:p w14:paraId="7176A332" w14:textId="77777777" w:rsidR="00674C7B" w:rsidRPr="00581B9F" w:rsidRDefault="00674C7B" w:rsidP="00674C7B">
      <w:pPr>
        <w:pStyle w:val="Default"/>
        <w:spacing w:before="120" w:after="120"/>
        <w:rPr>
          <w:rFonts w:asciiTheme="minorHAnsi" w:hAnsiTheme="minorHAnsi" w:cstheme="minorHAnsi"/>
        </w:rPr>
      </w:pPr>
      <w:r w:rsidRPr="00581B9F">
        <w:rPr>
          <w:rFonts w:asciiTheme="minorHAnsi" w:hAnsiTheme="minorHAnsi" w:cstheme="minorHAnsi"/>
        </w:rPr>
        <w:t>2. Wynagrodzenie może podlegać waloryzacji w oparciu o średnioroczny Wskaźnik</w:t>
      </w:r>
      <w:r>
        <w:rPr>
          <w:rFonts w:asciiTheme="minorHAnsi" w:hAnsiTheme="minorHAnsi" w:cstheme="minorHAnsi"/>
        </w:rPr>
        <w:t xml:space="preserve"> </w:t>
      </w:r>
      <w:r w:rsidRPr="00581B9F">
        <w:rPr>
          <w:rFonts w:asciiTheme="minorHAnsi" w:hAnsiTheme="minorHAnsi" w:cstheme="minorHAnsi"/>
        </w:rPr>
        <w:t>cen towarów i usług konsumpcyjnych, opublikowany w formie komunikatu przez</w:t>
      </w:r>
      <w:r>
        <w:rPr>
          <w:rFonts w:asciiTheme="minorHAnsi" w:hAnsiTheme="minorHAnsi" w:cstheme="minorHAnsi"/>
        </w:rPr>
        <w:t xml:space="preserve"> </w:t>
      </w:r>
      <w:r w:rsidRPr="00581B9F">
        <w:rPr>
          <w:rFonts w:asciiTheme="minorHAnsi" w:hAnsiTheme="minorHAnsi" w:cstheme="minorHAnsi"/>
        </w:rPr>
        <w:t>Prezesa Głównego Urzędu Statystycznego w Dzienniku Urzędowym RP „Monitor</w:t>
      </w:r>
      <w:r>
        <w:rPr>
          <w:rFonts w:asciiTheme="minorHAnsi" w:hAnsiTheme="minorHAnsi" w:cstheme="minorHAnsi"/>
        </w:rPr>
        <w:t xml:space="preserve"> </w:t>
      </w:r>
      <w:r w:rsidRPr="00581B9F">
        <w:rPr>
          <w:rFonts w:asciiTheme="minorHAnsi" w:hAnsiTheme="minorHAnsi" w:cstheme="minorHAnsi"/>
        </w:rPr>
        <w:t>Polski” na stronie internetowej Urzędu.</w:t>
      </w:r>
    </w:p>
    <w:p w14:paraId="6F5FB5D0" w14:textId="77777777" w:rsidR="00674C7B" w:rsidRPr="00581B9F" w:rsidRDefault="00674C7B" w:rsidP="00674C7B">
      <w:pPr>
        <w:pStyle w:val="Default"/>
        <w:spacing w:before="120" w:after="120"/>
        <w:rPr>
          <w:rFonts w:asciiTheme="minorHAnsi" w:hAnsiTheme="minorHAnsi" w:cstheme="minorHAnsi"/>
        </w:rPr>
      </w:pPr>
      <w:r w:rsidRPr="00581B9F">
        <w:rPr>
          <w:rFonts w:asciiTheme="minorHAnsi" w:hAnsiTheme="minorHAnsi" w:cstheme="minorHAnsi"/>
        </w:rPr>
        <w:t>3. Strony mogą żądać zmiany składników/składnika wynagrodzenia, jeżeli wskaźnik</w:t>
      </w:r>
      <w:r>
        <w:rPr>
          <w:rFonts w:asciiTheme="minorHAnsi" w:hAnsiTheme="minorHAnsi" w:cstheme="minorHAnsi"/>
        </w:rPr>
        <w:t xml:space="preserve"> </w:t>
      </w:r>
      <w:r w:rsidRPr="00581B9F">
        <w:rPr>
          <w:rFonts w:asciiTheme="minorHAnsi" w:hAnsiTheme="minorHAnsi" w:cstheme="minorHAnsi"/>
        </w:rPr>
        <w:t>wzrostu lub obniżenia cen towarów i usług, o którym mowa w ust. 2, przekroczy</w:t>
      </w:r>
      <w:r>
        <w:rPr>
          <w:rFonts w:asciiTheme="minorHAnsi" w:hAnsiTheme="minorHAnsi" w:cstheme="minorHAnsi"/>
        </w:rPr>
        <w:t xml:space="preserve"> </w:t>
      </w:r>
      <w:r w:rsidRPr="00581B9F">
        <w:rPr>
          <w:rFonts w:asciiTheme="minorHAnsi" w:hAnsiTheme="minorHAnsi" w:cstheme="minorHAnsi"/>
        </w:rPr>
        <w:t>7,0%.</w:t>
      </w:r>
    </w:p>
    <w:p w14:paraId="45CEE81F" w14:textId="77777777" w:rsidR="00674C7B" w:rsidRPr="00581B9F" w:rsidRDefault="00674C7B" w:rsidP="00674C7B">
      <w:pPr>
        <w:pStyle w:val="Default"/>
        <w:spacing w:before="120" w:after="120"/>
        <w:rPr>
          <w:rFonts w:asciiTheme="minorHAnsi" w:hAnsiTheme="minorHAnsi" w:cstheme="minorHAnsi"/>
        </w:rPr>
      </w:pPr>
      <w:r w:rsidRPr="00581B9F">
        <w:rPr>
          <w:rFonts w:asciiTheme="minorHAnsi" w:hAnsiTheme="minorHAnsi" w:cstheme="minorHAnsi"/>
        </w:rPr>
        <w:t>4. Po 6 miesiącach liczonych od dnia zawarcia Umowy, Strony mogą żądać zmiany</w:t>
      </w:r>
      <w:r>
        <w:rPr>
          <w:rFonts w:asciiTheme="minorHAnsi" w:hAnsiTheme="minorHAnsi" w:cstheme="minorHAnsi"/>
        </w:rPr>
        <w:t xml:space="preserve"> </w:t>
      </w:r>
      <w:r w:rsidRPr="00581B9F">
        <w:rPr>
          <w:rFonts w:asciiTheme="minorHAnsi" w:hAnsiTheme="minorHAnsi" w:cstheme="minorHAnsi"/>
        </w:rPr>
        <w:t>składnika wynagrodzenia. Każda ze Stron Umowy może zwrócić się do drugiej</w:t>
      </w:r>
      <w:r>
        <w:rPr>
          <w:rFonts w:asciiTheme="minorHAnsi" w:hAnsiTheme="minorHAnsi" w:cstheme="minorHAnsi"/>
        </w:rPr>
        <w:t xml:space="preserve"> </w:t>
      </w:r>
      <w:r w:rsidRPr="00581B9F">
        <w:rPr>
          <w:rFonts w:asciiTheme="minorHAnsi" w:hAnsiTheme="minorHAnsi" w:cstheme="minorHAnsi"/>
        </w:rPr>
        <w:t>Strony z wnioskiem o waloryzację w terminie do 30 dni od dnia upływu 6</w:t>
      </w:r>
      <w:r>
        <w:rPr>
          <w:rFonts w:asciiTheme="minorHAnsi" w:hAnsiTheme="minorHAnsi" w:cstheme="minorHAnsi"/>
        </w:rPr>
        <w:t xml:space="preserve"> </w:t>
      </w:r>
      <w:r w:rsidRPr="00581B9F">
        <w:rPr>
          <w:rFonts w:asciiTheme="minorHAnsi" w:hAnsiTheme="minorHAnsi" w:cstheme="minorHAnsi"/>
        </w:rPr>
        <w:t>miesięcy od zawarcia Umowy.</w:t>
      </w:r>
    </w:p>
    <w:p w14:paraId="2DABB4F8" w14:textId="77777777" w:rsidR="00674C7B" w:rsidRPr="00581B9F" w:rsidRDefault="00674C7B" w:rsidP="00674C7B">
      <w:pPr>
        <w:pStyle w:val="Default"/>
        <w:spacing w:before="120" w:after="120"/>
        <w:rPr>
          <w:rFonts w:asciiTheme="minorHAnsi" w:hAnsiTheme="minorHAnsi" w:cstheme="minorHAnsi"/>
        </w:rPr>
      </w:pPr>
      <w:r w:rsidRPr="00581B9F">
        <w:rPr>
          <w:rFonts w:asciiTheme="minorHAnsi" w:hAnsiTheme="minorHAnsi" w:cstheme="minorHAnsi"/>
        </w:rPr>
        <w:t>5. Waloryzacja danego składnika wynagrodzenia, będzie obliczana według</w:t>
      </w:r>
      <w:r>
        <w:rPr>
          <w:rFonts w:asciiTheme="minorHAnsi" w:hAnsiTheme="minorHAnsi" w:cstheme="minorHAnsi"/>
        </w:rPr>
        <w:t xml:space="preserve"> </w:t>
      </w:r>
      <w:r w:rsidRPr="00581B9F">
        <w:rPr>
          <w:rFonts w:asciiTheme="minorHAnsi" w:hAnsiTheme="minorHAnsi" w:cstheme="minorHAnsi"/>
        </w:rPr>
        <w:t>Wskaźnika, o którym mowa w ust. 2, za rok poprzedzający złożenie wniosku o</w:t>
      </w:r>
      <w:r>
        <w:rPr>
          <w:rFonts w:asciiTheme="minorHAnsi" w:hAnsiTheme="minorHAnsi" w:cstheme="minorHAnsi"/>
        </w:rPr>
        <w:t xml:space="preserve"> </w:t>
      </w:r>
      <w:r w:rsidRPr="00581B9F">
        <w:rPr>
          <w:rFonts w:asciiTheme="minorHAnsi" w:hAnsiTheme="minorHAnsi" w:cstheme="minorHAnsi"/>
        </w:rPr>
        <w:t>waloryzację. Waloryzacja wynagrodzenia Wykonawcy będzie następować o</w:t>
      </w:r>
      <w:r>
        <w:rPr>
          <w:rFonts w:asciiTheme="minorHAnsi" w:hAnsiTheme="minorHAnsi" w:cstheme="minorHAnsi"/>
        </w:rPr>
        <w:t xml:space="preserve"> </w:t>
      </w:r>
      <w:r w:rsidRPr="00581B9F">
        <w:rPr>
          <w:rFonts w:asciiTheme="minorHAnsi" w:hAnsiTheme="minorHAnsi" w:cstheme="minorHAnsi"/>
        </w:rPr>
        <w:t>różnicę pomiędzy ustalanym Wskaźnikiem, o którym mowa w ust. 2 a</w:t>
      </w:r>
      <w:r>
        <w:rPr>
          <w:rFonts w:asciiTheme="minorHAnsi" w:hAnsiTheme="minorHAnsi" w:cstheme="minorHAnsi"/>
        </w:rPr>
        <w:t xml:space="preserve"> </w:t>
      </w:r>
      <w:r w:rsidRPr="00581B9F">
        <w:rPr>
          <w:rFonts w:asciiTheme="minorHAnsi" w:hAnsiTheme="minorHAnsi" w:cstheme="minorHAnsi"/>
        </w:rPr>
        <w:t>wskaźnikiem 7,0%, o którym mowa w ust. 3.</w:t>
      </w:r>
    </w:p>
    <w:p w14:paraId="2F4A616A" w14:textId="77777777" w:rsidR="00674C7B" w:rsidRDefault="00674C7B" w:rsidP="00674C7B">
      <w:pPr>
        <w:pStyle w:val="Default"/>
        <w:spacing w:before="120" w:after="120"/>
        <w:rPr>
          <w:rFonts w:asciiTheme="minorHAnsi" w:hAnsiTheme="minorHAnsi" w:cstheme="minorHAnsi"/>
          <w:color w:val="FF0000"/>
        </w:rPr>
      </w:pPr>
      <w:r w:rsidRPr="00581B9F">
        <w:rPr>
          <w:rFonts w:asciiTheme="minorHAnsi" w:hAnsiTheme="minorHAnsi" w:cstheme="minorHAnsi"/>
        </w:rPr>
        <w:t>6. W wyniku dokonania wszystkich waloryzacji, wynagrodzenie może ulec</w:t>
      </w:r>
      <w:r>
        <w:rPr>
          <w:rFonts w:asciiTheme="minorHAnsi" w:hAnsiTheme="minorHAnsi" w:cstheme="minorHAnsi"/>
        </w:rPr>
        <w:t xml:space="preserve"> </w:t>
      </w:r>
      <w:r w:rsidRPr="00581B9F">
        <w:rPr>
          <w:rFonts w:asciiTheme="minorHAnsi" w:hAnsiTheme="minorHAnsi" w:cstheme="minorHAnsi"/>
        </w:rPr>
        <w:t xml:space="preserve">zwiększeniu lub </w:t>
      </w:r>
      <w:r w:rsidRPr="00581B9F">
        <w:rPr>
          <w:rFonts w:asciiTheme="minorHAnsi" w:hAnsiTheme="minorHAnsi" w:cstheme="minorHAnsi"/>
          <w:color w:val="auto"/>
        </w:rPr>
        <w:t>zmniejszeniu maksymalnie o 2% łącznej wysokości wynagrodzenia brutto, o którym mowa w Rozdziale 15.</w:t>
      </w:r>
    </w:p>
    <w:p w14:paraId="5387F8BF" w14:textId="77777777" w:rsidR="00674C7B" w:rsidRPr="00581B9F" w:rsidRDefault="00674C7B" w:rsidP="00674C7B">
      <w:pPr>
        <w:pStyle w:val="Default"/>
        <w:spacing w:before="120" w:after="120"/>
        <w:rPr>
          <w:rFonts w:asciiTheme="minorHAnsi" w:hAnsiTheme="minorHAnsi" w:cstheme="minorHAnsi"/>
          <w:color w:val="auto"/>
        </w:rPr>
      </w:pPr>
      <w:r w:rsidRPr="00581B9F">
        <w:rPr>
          <w:rFonts w:asciiTheme="minorHAnsi" w:hAnsiTheme="minorHAnsi" w:cstheme="minorHAnsi"/>
          <w:color w:val="auto"/>
        </w:rPr>
        <w:t>7. Powyższa zmiana wymaga formy aneksu</w:t>
      </w:r>
      <w:r>
        <w:rPr>
          <w:rFonts w:asciiTheme="minorHAnsi" w:hAnsiTheme="minorHAnsi" w:cstheme="minorHAnsi"/>
          <w:color w:val="auto"/>
        </w:rPr>
        <w:t>.</w:t>
      </w:r>
    </w:p>
    <w:p w14:paraId="5AD3DBB9" w14:textId="1E4F7B91" w:rsidR="00674C7B" w:rsidRPr="00674C7B" w:rsidRDefault="00674C7B" w:rsidP="00674C7B">
      <w:pPr>
        <w:spacing w:before="120" w:after="120"/>
        <w:ind w:left="360" w:hanging="360"/>
        <w:jc w:val="center"/>
        <w:rPr>
          <w:rFonts w:ascii="Calibri" w:hAnsi="Calibri" w:cstheme="minorHAnsi"/>
          <w:b/>
          <w:bCs/>
          <w:sz w:val="24"/>
          <w:szCs w:val="24"/>
        </w:rPr>
      </w:pPr>
      <w:r w:rsidRPr="00674C7B">
        <w:rPr>
          <w:rFonts w:ascii="Calibri" w:hAnsi="Calibri" w:cstheme="minorHAnsi"/>
          <w:b/>
          <w:bCs/>
          <w:sz w:val="24"/>
          <w:szCs w:val="24"/>
        </w:rPr>
        <w:t>§ 13</w:t>
      </w:r>
    </w:p>
    <w:p w14:paraId="01A62742" w14:textId="6A441AE7" w:rsidR="00481B9D" w:rsidRPr="00674C7B" w:rsidRDefault="00481B9D" w:rsidP="00674C7B">
      <w:pPr>
        <w:spacing w:before="120" w:after="120"/>
        <w:ind w:left="360" w:hanging="360"/>
        <w:jc w:val="center"/>
        <w:rPr>
          <w:rFonts w:ascii="Calibri" w:hAnsi="Calibri" w:cstheme="minorHAnsi"/>
          <w:b/>
          <w:bCs/>
          <w:sz w:val="24"/>
          <w:szCs w:val="24"/>
        </w:rPr>
      </w:pPr>
      <w:r w:rsidRPr="00674C7B">
        <w:rPr>
          <w:rFonts w:ascii="Calibri" w:hAnsi="Calibri" w:cstheme="minorHAnsi"/>
          <w:b/>
          <w:bCs/>
          <w:sz w:val="24"/>
          <w:szCs w:val="24"/>
        </w:rPr>
        <w:t>Postanowienia końcowe</w:t>
      </w:r>
    </w:p>
    <w:p w14:paraId="5E3CC440"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Umowa została sporządzona w języku polskim. </w:t>
      </w:r>
    </w:p>
    <w:p w14:paraId="5C41AAB5"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Wszelkie ewentualne spory, mogące wyniknąć z tytułu niniejszej umowy, będą rozstrzygane przez sąd właściwy miejscowo dla siedziby Zamawiającego. </w:t>
      </w:r>
    </w:p>
    <w:p w14:paraId="5E3ED6CA"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Strony niniejszej umowy oświadczają, że wszelkie ewentualne spory w relacjach z Wykonawcą/Wykonawcami o roszczenie cywilnoprawne w sprawach, w których zawarcie ugody jest dopuszczalne poddane zostaną mediacjom lub innemu polubownemu rozwiązywaniu sporu przed Sądem Polubownym przy Prokuratorii Generalnej Rzeczypospolitej Polskiej, wybranym mediatorem albo osobą prowadzącą inne polubowne rozwiązanie sporu. </w:t>
      </w:r>
    </w:p>
    <w:p w14:paraId="2BC2F8F2"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W przypadkach, w którym ewentualne spory mogące wyniknąć z tytułu niniejszej umowy nie uda się rozwiązać w sposób opisany w ust. 3, będą rozstrzygane przez sąd właściwy miejscowo dla siedziby Zamawiającego. </w:t>
      </w:r>
    </w:p>
    <w:p w14:paraId="71D53587"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W sprawach nieuregulowanych niniejszą umową stosuje się przepisy ustaw: ustawy z dnia 11 września 2019r. Prawo zamówień publicznych, Kodeksu cywilnego, o ile przepisy ustawy Prawo zamówień publicznych nie stanowią inaczej oraz inne właściwe przepisy prawa. </w:t>
      </w:r>
    </w:p>
    <w:p w14:paraId="1B735F2D"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Wykonawca nie może bez pisemnej zgody Zamawiającego przenieść na osobę trzecią wierzytelności wynikających z niniejszej Umowy. </w:t>
      </w:r>
    </w:p>
    <w:p w14:paraId="341700D0" w14:textId="77777777" w:rsidR="00481B9D"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lastRenderedPageBreak/>
        <w:t xml:space="preserve">Nieważność, niezgodność z prawem bądź bezskuteczność któregokolwiek postanowienia niniejszej Umowy nie ma wpływu na ważność czy wykonalność pozostałych postanowień niniejszej Umowy. W miejsce postanowień objętych nieważnością lub bezskutecznością zastosowanie mają postanowienia odpowiednich przepisów prawa. </w:t>
      </w:r>
    </w:p>
    <w:p w14:paraId="54C2A64D" w14:textId="77777777" w:rsidR="00674C7B" w:rsidRPr="00674C7B" w:rsidRDefault="00481B9D" w:rsidP="00481B9D">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Integralną część umowy stanowią załączniki: </w:t>
      </w:r>
    </w:p>
    <w:p w14:paraId="7186FFA1" w14:textId="617B5D99" w:rsidR="00481B9D" w:rsidRPr="00674C7B" w:rsidRDefault="00481B9D" w:rsidP="00674C7B">
      <w:pPr>
        <w:numPr>
          <w:ilvl w:val="1"/>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1) Załącznik nr 1 - Oferta Wykonawcy; </w:t>
      </w:r>
    </w:p>
    <w:p w14:paraId="6309BC0C" w14:textId="77777777" w:rsidR="00481B9D" w:rsidRPr="00674C7B" w:rsidRDefault="00481B9D" w:rsidP="00674C7B">
      <w:pPr>
        <w:numPr>
          <w:ilvl w:val="1"/>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2) Załącznik nr 2 - OPZ; </w:t>
      </w:r>
    </w:p>
    <w:p w14:paraId="077FFC3E" w14:textId="77777777" w:rsidR="00481B9D" w:rsidRPr="00674C7B" w:rsidRDefault="00481B9D" w:rsidP="00674C7B">
      <w:pPr>
        <w:numPr>
          <w:ilvl w:val="1"/>
          <w:numId w:val="50"/>
        </w:numPr>
        <w:spacing w:before="120" w:after="120"/>
        <w:jc w:val="both"/>
        <w:rPr>
          <w:rFonts w:ascii="Calibri" w:hAnsi="Calibri" w:cstheme="minorHAnsi"/>
          <w:sz w:val="24"/>
          <w:szCs w:val="24"/>
        </w:rPr>
      </w:pPr>
      <w:r w:rsidRPr="00674C7B">
        <w:rPr>
          <w:rFonts w:ascii="Calibri" w:hAnsi="Calibri" w:cstheme="minorHAnsi"/>
          <w:sz w:val="24"/>
          <w:szCs w:val="24"/>
        </w:rPr>
        <w:t xml:space="preserve">3) Załącznik nr 3- Harmonogram rzeczowo -finansowy </w:t>
      </w:r>
    </w:p>
    <w:p w14:paraId="2EDFC9C5" w14:textId="42166636" w:rsidR="00481B9D" w:rsidRPr="00674C7B" w:rsidRDefault="00674C7B" w:rsidP="00674C7B">
      <w:pPr>
        <w:numPr>
          <w:ilvl w:val="0"/>
          <w:numId w:val="50"/>
        </w:numPr>
        <w:spacing w:before="120" w:after="120"/>
        <w:jc w:val="both"/>
        <w:rPr>
          <w:rFonts w:ascii="Calibri" w:hAnsi="Calibri" w:cstheme="minorHAnsi"/>
          <w:sz w:val="24"/>
          <w:szCs w:val="24"/>
        </w:rPr>
      </w:pPr>
      <w:r w:rsidRPr="00674C7B">
        <w:rPr>
          <w:rFonts w:ascii="Calibri" w:hAnsi="Calibri" w:cstheme="minorHAnsi"/>
          <w:sz w:val="24"/>
          <w:szCs w:val="24"/>
        </w:rPr>
        <w:t>Umowę sporządzono w czterech jednobrzmiących egzemplarzach po dwa egzemplarze dla każdej ze stron.</w:t>
      </w:r>
    </w:p>
    <w:p w14:paraId="53C5B728" w14:textId="4229A710" w:rsidR="00481B9D" w:rsidRPr="00674C7B" w:rsidRDefault="00481B9D" w:rsidP="00481B9D">
      <w:pPr>
        <w:spacing w:before="120" w:after="120"/>
        <w:ind w:left="360" w:hanging="360"/>
        <w:jc w:val="center"/>
        <w:rPr>
          <w:rFonts w:ascii="Calibri" w:hAnsi="Calibri" w:cstheme="minorHAnsi"/>
          <w:b/>
          <w:bCs/>
          <w:sz w:val="24"/>
          <w:szCs w:val="24"/>
        </w:rPr>
      </w:pPr>
      <w:r w:rsidRPr="00674C7B">
        <w:rPr>
          <w:rFonts w:ascii="Calibri" w:hAnsi="Calibri" w:cstheme="minorHAnsi"/>
          <w:b/>
          <w:bCs/>
          <w:sz w:val="24"/>
          <w:szCs w:val="24"/>
        </w:rPr>
        <w:t xml:space="preserve">Zamawiający: </w:t>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r>
      <w:r w:rsidRPr="00674C7B">
        <w:rPr>
          <w:rFonts w:ascii="Calibri" w:hAnsi="Calibri" w:cstheme="minorHAnsi"/>
          <w:b/>
          <w:bCs/>
          <w:sz w:val="24"/>
          <w:szCs w:val="24"/>
        </w:rPr>
        <w:tab/>
        <w:t>Wykonawca:</w:t>
      </w:r>
    </w:p>
    <w:p w14:paraId="00228DAC" w14:textId="48A19E48" w:rsidR="00481B9D" w:rsidRPr="00674C7B" w:rsidRDefault="00481B9D">
      <w:pPr>
        <w:rPr>
          <w:rFonts w:ascii="Calibri" w:hAnsi="Calibri" w:cstheme="minorHAnsi"/>
          <w:b/>
          <w:bCs/>
          <w:sz w:val="24"/>
          <w:szCs w:val="24"/>
        </w:rPr>
      </w:pPr>
      <w:r w:rsidRPr="00674C7B">
        <w:rPr>
          <w:rFonts w:ascii="Calibri" w:hAnsi="Calibri" w:cstheme="minorHAnsi"/>
          <w:b/>
          <w:bCs/>
          <w:sz w:val="24"/>
          <w:szCs w:val="24"/>
        </w:rPr>
        <w:br w:type="page"/>
      </w:r>
    </w:p>
    <w:p w14:paraId="77010EAE" w14:textId="77777777" w:rsidR="00481B9D" w:rsidRPr="00481B9D" w:rsidRDefault="00481B9D" w:rsidP="00481B9D">
      <w:pPr>
        <w:spacing w:before="120" w:after="120"/>
        <w:ind w:left="360" w:hanging="360"/>
        <w:jc w:val="right"/>
        <w:rPr>
          <w:rFonts w:ascii="Calibri" w:hAnsi="Calibri" w:cstheme="minorHAnsi"/>
          <w:b/>
          <w:bCs/>
          <w:color w:val="000000"/>
          <w:sz w:val="24"/>
          <w:szCs w:val="24"/>
        </w:rPr>
      </w:pPr>
      <w:r w:rsidRPr="00481B9D">
        <w:rPr>
          <w:rFonts w:ascii="Calibri" w:hAnsi="Calibri" w:cstheme="minorHAnsi"/>
          <w:b/>
          <w:bCs/>
          <w:color w:val="000000"/>
          <w:sz w:val="24"/>
          <w:szCs w:val="24"/>
        </w:rPr>
        <w:lastRenderedPageBreak/>
        <w:t xml:space="preserve">Załącznik nr 3 do umowy </w:t>
      </w:r>
    </w:p>
    <w:p w14:paraId="7B41FCBB" w14:textId="7E9D2717" w:rsidR="00481B9D" w:rsidRDefault="00481B9D" w:rsidP="00481B9D">
      <w:pPr>
        <w:spacing w:before="120" w:after="120"/>
        <w:ind w:left="360" w:hanging="360"/>
        <w:jc w:val="center"/>
        <w:rPr>
          <w:rFonts w:ascii="Calibri" w:hAnsi="Calibri" w:cstheme="minorHAnsi"/>
          <w:b/>
          <w:bCs/>
          <w:color w:val="000000"/>
          <w:sz w:val="24"/>
          <w:szCs w:val="24"/>
        </w:rPr>
      </w:pPr>
      <w:r w:rsidRPr="00481B9D">
        <w:rPr>
          <w:rFonts w:ascii="Calibri" w:hAnsi="Calibri" w:cstheme="minorHAnsi"/>
          <w:b/>
          <w:bCs/>
          <w:color w:val="000000"/>
          <w:sz w:val="24"/>
          <w:szCs w:val="24"/>
        </w:rPr>
        <w:t>Harmonogram rzeczowo-finansowo-terminowy</w:t>
      </w:r>
    </w:p>
    <w:p w14:paraId="4EE3008E" w14:textId="77777777" w:rsidR="00481B9D" w:rsidRDefault="00481B9D" w:rsidP="00481B9D">
      <w:pPr>
        <w:spacing w:before="120" w:after="120"/>
        <w:ind w:left="360" w:hanging="360"/>
        <w:jc w:val="center"/>
        <w:rPr>
          <w:rFonts w:ascii="Calibri" w:hAnsi="Calibri" w:cstheme="minorHAnsi"/>
          <w:b/>
          <w:bCs/>
          <w:color w:val="000000"/>
          <w:sz w:val="24"/>
          <w:szCs w:val="24"/>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397"/>
        <w:gridCol w:w="799"/>
        <w:gridCol w:w="1598"/>
        <w:gridCol w:w="1598"/>
        <w:gridCol w:w="799"/>
        <w:gridCol w:w="2398"/>
      </w:tblGrid>
      <w:tr w:rsidR="005F6A09" w:rsidRPr="00481B9D" w14:paraId="0CFCDAA4" w14:textId="77777777" w:rsidTr="00674C7B">
        <w:trPr>
          <w:trHeight w:val="379"/>
          <w:jc w:val="center"/>
        </w:trPr>
        <w:tc>
          <w:tcPr>
            <w:tcW w:w="2397" w:type="dxa"/>
            <w:tcBorders>
              <w:top w:val="single" w:sz="4" w:space="0" w:color="auto"/>
              <w:left w:val="single" w:sz="4" w:space="0" w:color="auto"/>
              <w:bottom w:val="single" w:sz="4" w:space="0" w:color="auto"/>
              <w:right w:val="single" w:sz="4" w:space="0" w:color="auto"/>
            </w:tcBorders>
            <w:vAlign w:val="center"/>
          </w:tcPr>
          <w:p w14:paraId="37A6BC86" w14:textId="1F8A72AB"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Lp.</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129B20F9" w14:textId="1D5DBD00"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OKREŚLENIE PRAC</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644C9E16" w14:textId="3028694A"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TERMIN</w:t>
            </w:r>
          </w:p>
          <w:p w14:paraId="6A59A395" w14:textId="195C0FE1"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OPRACOWANIA</w:t>
            </w:r>
          </w:p>
        </w:tc>
        <w:tc>
          <w:tcPr>
            <w:tcW w:w="2397" w:type="dxa"/>
            <w:tcBorders>
              <w:top w:val="single" w:sz="4" w:space="0" w:color="auto"/>
              <w:left w:val="single" w:sz="4" w:space="0" w:color="auto"/>
              <w:bottom w:val="single" w:sz="4" w:space="0" w:color="auto"/>
              <w:right w:val="single" w:sz="4" w:space="0" w:color="auto"/>
            </w:tcBorders>
            <w:vAlign w:val="center"/>
          </w:tcPr>
          <w:p w14:paraId="0BE5730F" w14:textId="7BD9F5F7"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KOSZT</w:t>
            </w:r>
          </w:p>
          <w:p w14:paraId="7C7BB773" w14:textId="73BDECA7"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BRUTTO ZŁ</w:t>
            </w:r>
          </w:p>
          <w:p w14:paraId="3139AF0A" w14:textId="582CC079" w:rsidR="00481B9D" w:rsidRPr="00674C7B" w:rsidRDefault="00481B9D" w:rsidP="00481B9D">
            <w:pPr>
              <w:ind w:left="357" w:hanging="357"/>
              <w:jc w:val="center"/>
              <w:rPr>
                <w:rFonts w:ascii="Calibri" w:hAnsi="Calibri" w:cstheme="minorHAnsi"/>
                <w:b/>
                <w:bCs/>
                <w:sz w:val="24"/>
                <w:szCs w:val="24"/>
              </w:rPr>
            </w:pPr>
            <w:r w:rsidRPr="00674C7B">
              <w:rPr>
                <w:rFonts w:ascii="Calibri" w:hAnsi="Calibri" w:cstheme="minorHAnsi"/>
                <w:b/>
                <w:bCs/>
                <w:sz w:val="24"/>
                <w:szCs w:val="24"/>
              </w:rPr>
              <w:t>/KOSZT NETTO ZŁ/</w:t>
            </w:r>
          </w:p>
        </w:tc>
      </w:tr>
      <w:tr w:rsidR="005F6A09" w:rsidRPr="00481B9D" w14:paraId="4557894B" w14:textId="77777777" w:rsidTr="00674C7B">
        <w:trPr>
          <w:trHeight w:val="110"/>
          <w:jc w:val="center"/>
        </w:trPr>
        <w:tc>
          <w:tcPr>
            <w:tcW w:w="2397" w:type="dxa"/>
            <w:tcBorders>
              <w:top w:val="single" w:sz="4" w:space="0" w:color="auto"/>
              <w:left w:val="single" w:sz="4" w:space="0" w:color="auto"/>
              <w:bottom w:val="single" w:sz="4" w:space="0" w:color="auto"/>
              <w:right w:val="single" w:sz="4" w:space="0" w:color="auto"/>
            </w:tcBorders>
            <w:vAlign w:val="center"/>
          </w:tcPr>
          <w:p w14:paraId="5B5C8E68" w14:textId="2B1C36F9" w:rsidR="00481B9D" w:rsidRPr="00674C7B" w:rsidRDefault="00481B9D" w:rsidP="00481B9D">
            <w:pPr>
              <w:ind w:left="357" w:hanging="357"/>
              <w:jc w:val="center"/>
              <w:rPr>
                <w:rFonts w:ascii="Calibri" w:hAnsi="Calibri" w:cstheme="minorHAnsi"/>
                <w:b/>
                <w:bCs/>
                <w:sz w:val="18"/>
                <w:szCs w:val="18"/>
              </w:rPr>
            </w:pPr>
            <w:r w:rsidRPr="00674C7B">
              <w:rPr>
                <w:rFonts w:ascii="Calibri" w:hAnsi="Calibri" w:cstheme="minorHAnsi"/>
                <w:b/>
                <w:bCs/>
                <w:sz w:val="18"/>
                <w:szCs w:val="18"/>
              </w:rPr>
              <w:t>1</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08D01AE7" w14:textId="7475CB37" w:rsidR="00481B9D" w:rsidRPr="00674C7B" w:rsidRDefault="00481B9D" w:rsidP="00481B9D">
            <w:pPr>
              <w:ind w:left="357" w:hanging="357"/>
              <w:jc w:val="center"/>
              <w:rPr>
                <w:rFonts w:ascii="Calibri" w:hAnsi="Calibri" w:cstheme="minorHAnsi"/>
                <w:b/>
                <w:bCs/>
                <w:sz w:val="18"/>
                <w:szCs w:val="18"/>
              </w:rPr>
            </w:pPr>
            <w:r w:rsidRPr="00674C7B">
              <w:rPr>
                <w:rFonts w:ascii="Calibri" w:hAnsi="Calibri" w:cstheme="minorHAnsi"/>
                <w:b/>
                <w:bCs/>
                <w:sz w:val="18"/>
                <w:szCs w:val="18"/>
              </w:rPr>
              <w:t>2</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32A4D1B5" w14:textId="6601F83C" w:rsidR="00481B9D" w:rsidRPr="00674C7B" w:rsidRDefault="00481B9D" w:rsidP="00481B9D">
            <w:pPr>
              <w:ind w:left="357" w:hanging="357"/>
              <w:jc w:val="center"/>
              <w:rPr>
                <w:rFonts w:ascii="Calibri" w:hAnsi="Calibri" w:cstheme="minorHAnsi"/>
                <w:b/>
                <w:bCs/>
                <w:sz w:val="18"/>
                <w:szCs w:val="18"/>
              </w:rPr>
            </w:pPr>
            <w:r w:rsidRPr="00674C7B">
              <w:rPr>
                <w:rFonts w:ascii="Calibri" w:hAnsi="Calibri" w:cstheme="minorHAnsi"/>
                <w:b/>
                <w:bCs/>
                <w:sz w:val="18"/>
                <w:szCs w:val="18"/>
              </w:rPr>
              <w:t>3</w:t>
            </w:r>
          </w:p>
        </w:tc>
        <w:tc>
          <w:tcPr>
            <w:tcW w:w="2397" w:type="dxa"/>
            <w:tcBorders>
              <w:top w:val="single" w:sz="4" w:space="0" w:color="auto"/>
              <w:left w:val="single" w:sz="4" w:space="0" w:color="auto"/>
              <w:bottom w:val="single" w:sz="4" w:space="0" w:color="auto"/>
              <w:right w:val="single" w:sz="4" w:space="0" w:color="auto"/>
            </w:tcBorders>
            <w:vAlign w:val="center"/>
          </w:tcPr>
          <w:p w14:paraId="780DD2A9" w14:textId="749D0E5B" w:rsidR="00481B9D" w:rsidRPr="00674C7B" w:rsidRDefault="00481B9D" w:rsidP="00481B9D">
            <w:pPr>
              <w:ind w:left="357" w:hanging="357"/>
              <w:jc w:val="center"/>
              <w:rPr>
                <w:rFonts w:ascii="Calibri" w:hAnsi="Calibri" w:cstheme="minorHAnsi"/>
                <w:b/>
                <w:bCs/>
                <w:sz w:val="18"/>
                <w:szCs w:val="18"/>
              </w:rPr>
            </w:pPr>
            <w:r w:rsidRPr="00674C7B">
              <w:rPr>
                <w:rFonts w:ascii="Calibri" w:hAnsi="Calibri" w:cstheme="minorHAnsi"/>
                <w:b/>
                <w:bCs/>
                <w:sz w:val="18"/>
                <w:szCs w:val="18"/>
              </w:rPr>
              <w:t>4</w:t>
            </w:r>
          </w:p>
        </w:tc>
      </w:tr>
      <w:tr w:rsidR="005F6A09" w:rsidRPr="00481B9D" w14:paraId="4C9626A2"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4A3ACB4D"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1 </w:t>
            </w:r>
          </w:p>
        </w:tc>
      </w:tr>
      <w:tr w:rsidR="005F6A09" w:rsidRPr="00481B9D" w14:paraId="231EAB8C" w14:textId="77777777" w:rsidTr="00674C7B">
        <w:trPr>
          <w:trHeight w:val="646"/>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3754F0A4"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Analiza materiałów wyjściowych oraz wykonanie niezbędnych analiz, inwentaryzacja urbanistyczna, wykonanie opracowania </w:t>
            </w:r>
            <w:proofErr w:type="spellStart"/>
            <w:r w:rsidRPr="00674C7B">
              <w:rPr>
                <w:rFonts w:ascii="Calibri" w:hAnsi="Calibri" w:cstheme="minorHAnsi"/>
                <w:sz w:val="24"/>
                <w:szCs w:val="24"/>
              </w:rPr>
              <w:t>ekofizjograficznego</w:t>
            </w:r>
            <w:proofErr w:type="spellEnd"/>
            <w:r w:rsidRPr="00674C7B">
              <w:rPr>
                <w:rFonts w:ascii="Calibri" w:hAnsi="Calibri" w:cstheme="minorHAnsi"/>
                <w:sz w:val="24"/>
                <w:szCs w:val="24"/>
              </w:rPr>
              <w:t xml:space="preserve">, określenie zapotrzebowania na nową zabudowę mieszkaniową, analiza wniosków złożonych do projektu planu ogólnego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50A08A9C" w14:textId="545669EE" w:rsidR="00481B9D" w:rsidRPr="00674C7B" w:rsidRDefault="00481B9D" w:rsidP="00674C7B">
            <w:pPr>
              <w:ind w:left="357" w:hanging="357"/>
              <w:jc w:val="center"/>
              <w:rPr>
                <w:rFonts w:ascii="Calibri" w:hAnsi="Calibri" w:cstheme="minorHAnsi"/>
                <w:sz w:val="24"/>
                <w:szCs w:val="24"/>
              </w:rPr>
            </w:pPr>
            <w:r w:rsidRPr="00674C7B">
              <w:rPr>
                <w:rFonts w:ascii="Calibri" w:hAnsi="Calibri" w:cstheme="minorHAnsi"/>
                <w:sz w:val="24"/>
                <w:szCs w:val="24"/>
              </w:rPr>
              <w:t>3 miesiące</w:t>
            </w:r>
          </w:p>
          <w:p w14:paraId="39F26401"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od daty podpisania umowy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22F35255"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20% kwoty ustalonej w pkt 1 oferty tj. </w:t>
            </w:r>
          </w:p>
          <w:p w14:paraId="7DF7B66F" w14:textId="25513699"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47D5705B"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6AA7F100"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2 </w:t>
            </w:r>
          </w:p>
        </w:tc>
      </w:tr>
      <w:tr w:rsidR="005F6A09" w:rsidRPr="00481B9D" w14:paraId="22077986" w14:textId="77777777" w:rsidTr="00674C7B">
        <w:trPr>
          <w:trHeight w:val="648"/>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6244275A"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Przygotowanie projektu planu ogólnego z uzasadnieniem składającym się z części tekstowej i graficznej wraz z prognozą środowiskową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6BA68ECB"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5 miesięcy </w:t>
            </w:r>
          </w:p>
          <w:p w14:paraId="6FC0FF8C"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od daty podpisania umowy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5A189D29"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20% kwoty ustalonej w pkt 1 oferty tj. </w:t>
            </w:r>
          </w:p>
          <w:p w14:paraId="5280609E" w14:textId="1BAD0FB8"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577C9217"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13CDC148"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3 </w:t>
            </w:r>
          </w:p>
        </w:tc>
      </w:tr>
      <w:tr w:rsidR="005F6A09" w:rsidRPr="00481B9D" w14:paraId="5BDE0976" w14:textId="77777777" w:rsidTr="00674C7B">
        <w:trPr>
          <w:trHeight w:val="379"/>
          <w:jc w:val="center"/>
        </w:trPr>
        <w:tc>
          <w:tcPr>
            <w:tcW w:w="4794" w:type="dxa"/>
            <w:gridSpan w:val="3"/>
            <w:tcBorders>
              <w:top w:val="single" w:sz="4" w:space="0" w:color="auto"/>
              <w:left w:val="single" w:sz="4" w:space="0" w:color="auto"/>
              <w:bottom w:val="single" w:sz="4" w:space="0" w:color="auto"/>
              <w:right w:val="single" w:sz="4" w:space="0" w:color="auto"/>
            </w:tcBorders>
            <w:vAlign w:val="center"/>
          </w:tcPr>
          <w:p w14:paraId="60FD5944"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Opiniowanie wewnętrzne wraz z prezentacją projektu planu </w:t>
            </w:r>
          </w:p>
          <w:p w14:paraId="72566888" w14:textId="7F57396C"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Przyjęcie projektu planu przez Burmistrza </w:t>
            </w:r>
            <w:r w:rsidR="00674C7B" w:rsidRPr="00674C7B">
              <w:rPr>
                <w:rFonts w:ascii="Calibri" w:hAnsi="Calibri" w:cstheme="minorHAnsi"/>
                <w:sz w:val="24"/>
                <w:szCs w:val="24"/>
              </w:rPr>
              <w:t>Ciechanowca</w:t>
            </w:r>
            <w:r w:rsidRPr="00674C7B">
              <w:rPr>
                <w:rFonts w:ascii="Calibri" w:hAnsi="Calibri" w:cstheme="minorHAnsi"/>
                <w:sz w:val="24"/>
                <w:szCs w:val="24"/>
              </w:rPr>
              <w:t xml:space="preserve"> </w:t>
            </w:r>
          </w:p>
        </w:tc>
        <w:tc>
          <w:tcPr>
            <w:tcW w:w="4794" w:type="dxa"/>
            <w:gridSpan w:val="3"/>
            <w:tcBorders>
              <w:top w:val="single" w:sz="4" w:space="0" w:color="auto"/>
              <w:left w:val="single" w:sz="4" w:space="0" w:color="auto"/>
              <w:bottom w:val="single" w:sz="4" w:space="0" w:color="auto"/>
              <w:right w:val="single" w:sz="4" w:space="0" w:color="auto"/>
            </w:tcBorders>
            <w:vAlign w:val="center"/>
          </w:tcPr>
          <w:p w14:paraId="77F519A5"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7 miesięcy </w:t>
            </w:r>
          </w:p>
          <w:p w14:paraId="10E5D30B"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od daty podpisania umowy </w:t>
            </w:r>
          </w:p>
        </w:tc>
      </w:tr>
      <w:tr w:rsidR="005F6A09" w:rsidRPr="00481B9D" w14:paraId="38C57479" w14:textId="77777777" w:rsidTr="00674C7B">
        <w:trPr>
          <w:trHeight w:val="782"/>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701DE41B"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Opiniowanie i uzgadnianie projektu planu przez jednostki zewnętrzne, przygotowanie projektu planu wraz z prognozą środowiskową, przeprowadzenie procedury związanej z konsultacjami społecznymi oraz opracowanie raportu z tych konsultacji, w tym wykazu zgłoszonych uwag </w:t>
            </w:r>
            <w:r w:rsidRPr="00674C7B">
              <w:rPr>
                <w:rFonts w:ascii="Calibri" w:hAnsi="Calibri" w:cstheme="minorHAnsi"/>
                <w:sz w:val="24"/>
                <w:szCs w:val="24"/>
              </w:rPr>
              <w:lastRenderedPageBreak/>
              <w:t xml:space="preserve">wraz z propozycją ich rozpatrzenia i uzasadnieniem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45C4E3C2"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lastRenderedPageBreak/>
              <w:t xml:space="preserve">9 miesięcy </w:t>
            </w:r>
          </w:p>
          <w:p w14:paraId="2D625E5F"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od daty podpisania umowy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31CB34A2"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20% kwoty ustalonej w pkt 1 oferty tj. </w:t>
            </w:r>
          </w:p>
          <w:p w14:paraId="64C6C6CC" w14:textId="58D73694"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74DC00F5"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0A12232C"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4 </w:t>
            </w:r>
          </w:p>
        </w:tc>
      </w:tr>
      <w:tr w:rsidR="005F6A09" w:rsidRPr="00481B9D" w14:paraId="2951CE70" w14:textId="77777777" w:rsidTr="00674C7B">
        <w:trPr>
          <w:trHeight w:val="646"/>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371DBD20" w14:textId="791EE052"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Wykonanie prezentacji projektu planu oraz przedstawienie Radzie </w:t>
            </w:r>
            <w:r w:rsidR="00674C7B" w:rsidRPr="00674C7B">
              <w:rPr>
                <w:rFonts w:ascii="Calibri" w:hAnsi="Calibri" w:cstheme="minorHAnsi"/>
                <w:sz w:val="24"/>
                <w:szCs w:val="24"/>
              </w:rPr>
              <w:t>Miejskiej</w:t>
            </w:r>
            <w:r w:rsidRPr="00674C7B">
              <w:rPr>
                <w:rFonts w:ascii="Calibri" w:hAnsi="Calibri" w:cstheme="minorHAnsi"/>
                <w:sz w:val="24"/>
                <w:szCs w:val="24"/>
              </w:rPr>
              <w:t xml:space="preserve"> projektu uchwały, projektu planu ogólnego oraz raportu podsumowywującego przebieg konsultacji społecznych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0AED53DD" w14:textId="67985706"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1</w:t>
            </w:r>
            <w:r w:rsidR="00674C7B" w:rsidRPr="00674C7B">
              <w:rPr>
                <w:rFonts w:ascii="Calibri" w:hAnsi="Calibri" w:cstheme="minorHAnsi"/>
                <w:sz w:val="24"/>
                <w:szCs w:val="24"/>
              </w:rPr>
              <w:t>3</w:t>
            </w:r>
            <w:r w:rsidRPr="00674C7B">
              <w:rPr>
                <w:rFonts w:ascii="Calibri" w:hAnsi="Calibri" w:cstheme="minorHAnsi"/>
                <w:sz w:val="24"/>
                <w:szCs w:val="24"/>
              </w:rPr>
              <w:t xml:space="preserve"> miesięcy </w:t>
            </w:r>
          </w:p>
          <w:p w14:paraId="4DB6F397"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od daty podpisania umowy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7EABCB6F"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10% kwoty ustalonej w pkt 1 oferty tj. </w:t>
            </w:r>
          </w:p>
          <w:p w14:paraId="163FD16C" w14:textId="255E3452"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6186F8A1"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42696CFD"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5 </w:t>
            </w:r>
          </w:p>
        </w:tc>
      </w:tr>
      <w:tr w:rsidR="005F6A09" w:rsidRPr="00481B9D" w14:paraId="13DAB366" w14:textId="77777777" w:rsidTr="00674C7B">
        <w:trPr>
          <w:trHeight w:val="647"/>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11FD26B6" w14:textId="49EB14B5"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Sporządzenie dokumentacji planistycznej z przebiegu procedury w celu przekazania jej Wojewodzie oraz przygotowanie uchwały wraz z załącznikami do publikacji w Dzienniku Urzędowym Województwa </w:t>
            </w:r>
            <w:r w:rsidR="00674C7B" w:rsidRPr="00674C7B">
              <w:rPr>
                <w:rFonts w:ascii="Calibri" w:hAnsi="Calibri" w:cstheme="minorHAnsi"/>
                <w:sz w:val="24"/>
                <w:szCs w:val="24"/>
              </w:rPr>
              <w:t>Podlaskiego</w:t>
            </w:r>
            <w:r w:rsidRPr="00674C7B">
              <w:rPr>
                <w:rFonts w:ascii="Calibri" w:hAnsi="Calibri" w:cstheme="minorHAnsi"/>
                <w:sz w:val="24"/>
                <w:szCs w:val="24"/>
              </w:rPr>
              <w:t xml:space="preserve">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37C2CF03" w14:textId="285D5493"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max. 21 dni przed dniem przyjęcia projektu uchwały przez Radę </w:t>
            </w:r>
            <w:r w:rsidR="00674C7B" w:rsidRPr="00674C7B">
              <w:rPr>
                <w:rFonts w:ascii="Calibri" w:hAnsi="Calibri" w:cstheme="minorHAnsi"/>
                <w:sz w:val="24"/>
                <w:szCs w:val="24"/>
              </w:rPr>
              <w:t>Miejską</w:t>
            </w:r>
            <w:r w:rsidRPr="00674C7B">
              <w:rPr>
                <w:rFonts w:ascii="Calibri" w:hAnsi="Calibri" w:cstheme="minorHAnsi"/>
                <w:sz w:val="24"/>
                <w:szCs w:val="24"/>
              </w:rPr>
              <w:t xml:space="preserve">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478C7716"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10% kwoty ustalonej w pkt 1 oferty tj. </w:t>
            </w:r>
          </w:p>
          <w:p w14:paraId="01B4E5A6" w14:textId="6A529BD1"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3948D646"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48211C55" w14:textId="77777777" w:rsidR="00481B9D" w:rsidRPr="00674C7B" w:rsidRDefault="00481B9D" w:rsidP="00481B9D">
            <w:pPr>
              <w:ind w:left="357" w:hanging="357"/>
              <w:rPr>
                <w:rFonts w:ascii="Calibri" w:hAnsi="Calibri" w:cstheme="minorHAnsi"/>
                <w:b/>
                <w:bCs/>
                <w:sz w:val="24"/>
                <w:szCs w:val="24"/>
              </w:rPr>
            </w:pPr>
            <w:r w:rsidRPr="00674C7B">
              <w:rPr>
                <w:rFonts w:ascii="Calibri" w:hAnsi="Calibri" w:cstheme="minorHAnsi"/>
                <w:b/>
                <w:bCs/>
                <w:sz w:val="24"/>
                <w:szCs w:val="24"/>
              </w:rPr>
              <w:t xml:space="preserve">ETAP 6 </w:t>
            </w:r>
          </w:p>
        </w:tc>
      </w:tr>
      <w:tr w:rsidR="005F6A09" w:rsidRPr="00481B9D" w14:paraId="5BFA3B6E" w14:textId="77777777" w:rsidTr="00674C7B">
        <w:trPr>
          <w:trHeight w:val="648"/>
          <w:jc w:val="center"/>
        </w:trPr>
        <w:tc>
          <w:tcPr>
            <w:tcW w:w="3196" w:type="dxa"/>
            <w:gridSpan w:val="2"/>
            <w:tcBorders>
              <w:top w:val="single" w:sz="4" w:space="0" w:color="auto"/>
              <w:left w:val="single" w:sz="4" w:space="0" w:color="auto"/>
              <w:bottom w:val="single" w:sz="4" w:space="0" w:color="auto"/>
              <w:right w:val="single" w:sz="4" w:space="0" w:color="auto"/>
            </w:tcBorders>
            <w:vAlign w:val="center"/>
          </w:tcPr>
          <w:p w14:paraId="3A511CC3"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Przekazanie materiałów zgodnie z umową wraz ze sporządzeniem </w:t>
            </w:r>
          </w:p>
          <w:p w14:paraId="54C93CCE"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protokołu końcowego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472E8E1E"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do 1 tygodnia po publikacji w Dzienniku Urzędowym </w:t>
            </w:r>
          </w:p>
        </w:tc>
        <w:tc>
          <w:tcPr>
            <w:tcW w:w="3196" w:type="dxa"/>
            <w:gridSpan w:val="2"/>
            <w:tcBorders>
              <w:top w:val="single" w:sz="4" w:space="0" w:color="auto"/>
              <w:left w:val="single" w:sz="4" w:space="0" w:color="auto"/>
              <w:bottom w:val="single" w:sz="4" w:space="0" w:color="auto"/>
              <w:right w:val="single" w:sz="4" w:space="0" w:color="auto"/>
            </w:tcBorders>
            <w:vAlign w:val="center"/>
          </w:tcPr>
          <w:p w14:paraId="600EE239" w14:textId="77777777"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20% kwoty ustalonej w pkt 1 oferty tj. </w:t>
            </w:r>
          </w:p>
          <w:p w14:paraId="27E37488" w14:textId="1DD4A55C" w:rsidR="00481B9D" w:rsidRPr="00674C7B" w:rsidRDefault="00481B9D" w:rsidP="00481B9D">
            <w:pPr>
              <w:ind w:left="357" w:hanging="357"/>
              <w:rPr>
                <w:rFonts w:ascii="Calibri" w:hAnsi="Calibri" w:cstheme="minorHAnsi"/>
                <w:sz w:val="24"/>
                <w:szCs w:val="24"/>
              </w:rPr>
            </w:pPr>
            <w:r w:rsidRPr="00674C7B">
              <w:rPr>
                <w:rFonts w:ascii="Calibri" w:hAnsi="Calibri" w:cstheme="minorHAnsi"/>
                <w:sz w:val="24"/>
                <w:szCs w:val="24"/>
              </w:rPr>
              <w:t xml:space="preserve">……………………………………. </w:t>
            </w:r>
          </w:p>
        </w:tc>
      </w:tr>
      <w:tr w:rsidR="005F6A09" w:rsidRPr="00481B9D" w14:paraId="4942209A"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29C6C361" w14:textId="77777777" w:rsidR="00481B9D" w:rsidRPr="00481B9D" w:rsidRDefault="00481B9D" w:rsidP="00481B9D">
            <w:pPr>
              <w:ind w:left="357" w:hanging="357"/>
              <w:rPr>
                <w:rFonts w:ascii="Calibri" w:hAnsi="Calibri" w:cstheme="minorHAnsi"/>
                <w:sz w:val="24"/>
                <w:szCs w:val="24"/>
              </w:rPr>
            </w:pPr>
            <w:r w:rsidRPr="00481B9D">
              <w:rPr>
                <w:rFonts w:ascii="Calibri" w:hAnsi="Calibri" w:cstheme="minorHAnsi"/>
                <w:sz w:val="24"/>
                <w:szCs w:val="24"/>
              </w:rPr>
              <w:t xml:space="preserve">OGÓŁEM KWOTA BRUTTO </w:t>
            </w:r>
          </w:p>
        </w:tc>
      </w:tr>
      <w:tr w:rsidR="005F6A09" w:rsidRPr="00481B9D" w14:paraId="031C47C1" w14:textId="77777777" w:rsidTr="00674C7B">
        <w:trPr>
          <w:trHeight w:val="110"/>
          <w:jc w:val="center"/>
        </w:trPr>
        <w:tc>
          <w:tcPr>
            <w:tcW w:w="9589" w:type="dxa"/>
            <w:gridSpan w:val="6"/>
            <w:tcBorders>
              <w:top w:val="single" w:sz="4" w:space="0" w:color="auto"/>
              <w:left w:val="single" w:sz="4" w:space="0" w:color="auto"/>
              <w:bottom w:val="single" w:sz="4" w:space="0" w:color="auto"/>
              <w:right w:val="single" w:sz="4" w:space="0" w:color="auto"/>
            </w:tcBorders>
            <w:vAlign w:val="center"/>
          </w:tcPr>
          <w:p w14:paraId="08E98EE9" w14:textId="77777777" w:rsidR="00481B9D" w:rsidRPr="00481B9D" w:rsidRDefault="00481B9D" w:rsidP="00481B9D">
            <w:pPr>
              <w:ind w:left="357" w:hanging="357"/>
              <w:rPr>
                <w:rFonts w:ascii="Calibri" w:hAnsi="Calibri" w:cstheme="minorHAnsi"/>
                <w:sz w:val="24"/>
                <w:szCs w:val="24"/>
              </w:rPr>
            </w:pPr>
            <w:r w:rsidRPr="00481B9D">
              <w:rPr>
                <w:rFonts w:ascii="Calibri" w:hAnsi="Calibri" w:cstheme="minorHAnsi"/>
                <w:sz w:val="24"/>
                <w:szCs w:val="24"/>
              </w:rPr>
              <w:t xml:space="preserve">OGÓŁEM KWOTA NETTO </w:t>
            </w:r>
          </w:p>
        </w:tc>
      </w:tr>
    </w:tbl>
    <w:p w14:paraId="10A3CD41" w14:textId="77777777" w:rsidR="00481B9D" w:rsidRPr="00481B9D" w:rsidRDefault="00481B9D" w:rsidP="00481B9D">
      <w:pPr>
        <w:spacing w:before="120" w:after="120"/>
        <w:ind w:left="360" w:hanging="360"/>
        <w:jc w:val="center"/>
        <w:rPr>
          <w:rFonts w:ascii="Calibri" w:hAnsi="Calibri" w:cstheme="minorHAnsi"/>
          <w:b/>
          <w:bCs/>
          <w:color w:val="000000"/>
          <w:sz w:val="24"/>
          <w:szCs w:val="24"/>
        </w:rPr>
      </w:pPr>
    </w:p>
    <w:sectPr w:rsidR="00481B9D" w:rsidRPr="00481B9D" w:rsidSect="00FD08B1">
      <w:headerReference w:type="default" r:id="rId7"/>
      <w:footerReference w:type="default" r:id="rId8"/>
      <w:pgSz w:w="11906" w:h="16838" w:code="9"/>
      <w:pgMar w:top="993" w:right="851" w:bottom="142" w:left="851" w:header="283" w:footer="365"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01084" w14:textId="77777777" w:rsidR="00E47442" w:rsidRDefault="00E47442">
      <w:r>
        <w:separator/>
      </w:r>
    </w:p>
  </w:endnote>
  <w:endnote w:type="continuationSeparator" w:id="0">
    <w:p w14:paraId="47740C1E" w14:textId="77777777" w:rsidR="00E47442" w:rsidRDefault="00E4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rPr>
      <w:id w:val="1556270539"/>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14:paraId="4F999C97" w14:textId="77777777" w:rsidR="00A05C36" w:rsidRDefault="00A05C36" w:rsidP="00A05C36">
            <w:pPr>
              <w:pStyle w:val="Stopka"/>
              <w:tabs>
                <w:tab w:val="left" w:pos="3080"/>
              </w:tabs>
              <w:rPr>
                <w:rFonts w:asciiTheme="minorHAnsi" w:hAnsiTheme="minorHAnsi" w:cstheme="minorHAnsi"/>
                <w:sz w:val="20"/>
              </w:rPr>
            </w:pPr>
          </w:p>
          <w:p w14:paraId="3CE68D7D" w14:textId="3B2F16DA" w:rsidR="00A05C36" w:rsidRPr="00F25D3C" w:rsidRDefault="00A05C36" w:rsidP="00A05C36">
            <w:pPr>
              <w:pStyle w:val="Stopka"/>
              <w:tabs>
                <w:tab w:val="left" w:pos="3080"/>
              </w:tabs>
              <w:rPr>
                <w:rFonts w:asciiTheme="minorHAnsi" w:hAnsiTheme="minorHAnsi" w:cstheme="minorHAnsi"/>
                <w:sz w:val="20"/>
              </w:rPr>
            </w:pPr>
            <w:r w:rsidRPr="00F25D3C">
              <w:rPr>
                <w:rFonts w:asciiTheme="minorHAnsi" w:hAnsiTheme="minorHAnsi" w:cstheme="minorHAnsi"/>
                <w:sz w:val="22"/>
                <w:szCs w:val="22"/>
              </w:rPr>
              <w:t xml:space="preserve">Numer sprawy: </w:t>
            </w:r>
            <w:r w:rsidR="00846614">
              <w:rPr>
                <w:rFonts w:asciiTheme="minorHAnsi" w:hAnsiTheme="minorHAnsi" w:cstheme="minorHAnsi"/>
                <w:b/>
                <w:bCs/>
                <w:sz w:val="24"/>
                <w:szCs w:val="24"/>
              </w:rPr>
              <w:t>ZB.271.1.2024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F25D3C">
              <w:rPr>
                <w:rFonts w:asciiTheme="minorHAnsi" w:hAnsiTheme="minorHAnsi" w:cstheme="minorHAnsi"/>
                <w:sz w:val="20"/>
              </w:rPr>
              <w:t xml:space="preserve">Strona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PAGE</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r w:rsidRPr="00F25D3C">
              <w:rPr>
                <w:rFonts w:asciiTheme="minorHAnsi" w:hAnsiTheme="minorHAnsi" w:cstheme="minorHAnsi"/>
                <w:sz w:val="20"/>
              </w:rPr>
              <w:t xml:space="preserve"> z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NUMPAGES</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p>
        </w:sdtContent>
      </w:sdt>
    </w:sdtContent>
  </w:sdt>
  <w:p w14:paraId="73CEC029" w14:textId="77777777" w:rsidR="00A05C36" w:rsidRPr="00F25D3C" w:rsidRDefault="00A05C36" w:rsidP="00A05C36">
    <w:pPr>
      <w:pStyle w:val="Stopka"/>
      <w:rPr>
        <w:rFonts w:asciiTheme="minorHAnsi" w:hAnsiTheme="minorHAnsi" w:cstheme="minorHAnsi"/>
        <w:sz w:val="20"/>
      </w:rPr>
    </w:pPr>
  </w:p>
  <w:p w14:paraId="4C001BE5" w14:textId="77777777" w:rsidR="00EF78C8" w:rsidRPr="00A05C36" w:rsidRDefault="00EF78C8" w:rsidP="00A0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2A248" w14:textId="77777777" w:rsidR="00E47442" w:rsidRDefault="00E47442">
      <w:r>
        <w:separator/>
      </w:r>
    </w:p>
  </w:footnote>
  <w:footnote w:type="continuationSeparator" w:id="0">
    <w:p w14:paraId="4AAE587A" w14:textId="77777777" w:rsidR="00E47442" w:rsidRDefault="00E47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7A567" w14:textId="69F69853" w:rsidR="00A05C36" w:rsidRDefault="00A05C36">
    <w:pPr>
      <w:pStyle w:val="Nagwek"/>
    </w:pPr>
    <w:r>
      <w:rPr>
        <w:noProof/>
      </w:rPr>
      <w:drawing>
        <wp:inline distT="0" distB="0" distL="0" distR="0" wp14:anchorId="343E9F24" wp14:editId="616BECA3">
          <wp:extent cx="5939790" cy="767395"/>
          <wp:effectExtent l="0" t="0" r="3810" b="0"/>
          <wp:docPr id="21306990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060110" name=""/>
                  <pic:cNvPicPr/>
                </pic:nvPicPr>
                <pic:blipFill>
                  <a:blip r:embed="rId1"/>
                  <a:stretch>
                    <a:fillRect/>
                  </a:stretch>
                </pic:blipFill>
                <pic:spPr>
                  <a:xfrm>
                    <a:off x="0" y="0"/>
                    <a:ext cx="5939790" cy="767395"/>
                  </a:xfrm>
                  <a:prstGeom prst="rect">
                    <a:avLst/>
                  </a:prstGeom>
                </pic:spPr>
              </pic:pic>
            </a:graphicData>
          </a:graphic>
        </wp:inline>
      </w:drawing>
    </w:r>
  </w:p>
  <w:p w14:paraId="1434C7C4" w14:textId="77777777" w:rsidR="00A05C36" w:rsidRDefault="00A0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B6FB9E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2D6D5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F4A37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4CF1F0F"/>
    <w:multiLevelType w:val="hybridMultilevel"/>
    <w:tmpl w:val="00724F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EBE557A"/>
    <w:multiLevelType w:val="hybridMultilevel"/>
    <w:tmpl w:val="CAF264B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2179B8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74B7A98"/>
    <w:multiLevelType w:val="hybridMultilevel"/>
    <w:tmpl w:val="FFFFFFFF"/>
    <w:lvl w:ilvl="0" w:tplc="FFFFFFFF">
      <w:start w:val="1"/>
      <w:numFmt w:val="decimal"/>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E7747B0"/>
    <w:multiLevelType w:val="hybridMultilevel"/>
    <w:tmpl w:val="88EC68B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F9795D"/>
    <w:multiLevelType w:val="hybridMultilevel"/>
    <w:tmpl w:val="3976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1A5320"/>
    <w:multiLevelType w:val="hybridMultilevel"/>
    <w:tmpl w:val="1D8C079C"/>
    <w:lvl w:ilvl="0" w:tplc="1B84F922">
      <w:start w:val="10"/>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746215"/>
    <w:multiLevelType w:val="multilevel"/>
    <w:tmpl w:val="0178AE2C"/>
    <w:lvl w:ilvl="0">
      <w:start w:val="1"/>
      <w:numFmt w:val="decimal"/>
      <w:lvlText w:val="%1)"/>
      <w:lvlJc w:val="left"/>
      <w:pPr>
        <w:tabs>
          <w:tab w:val="decimal" w:pos="360"/>
        </w:tabs>
        <w:ind w:left="720"/>
      </w:pPr>
      <w:rPr>
        <w:rFonts w:ascii="Calibri" w:hAnsi="Calibri"/>
        <w:strike w:val="0"/>
        <w:color w:val="000000"/>
        <w:spacing w:val="-7"/>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3695925"/>
    <w:multiLevelType w:val="hybridMultilevel"/>
    <w:tmpl w:val="552E505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486C02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B037052"/>
    <w:multiLevelType w:val="hybridMultilevel"/>
    <w:tmpl w:val="A6AA60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7A0D56"/>
    <w:multiLevelType w:val="hybridMultilevel"/>
    <w:tmpl w:val="FDDC6E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C70CF5"/>
    <w:multiLevelType w:val="multilevel"/>
    <w:tmpl w:val="91CEF158"/>
    <w:lvl w:ilvl="0">
      <w:start w:val="1"/>
      <w:numFmt w:val="decimal"/>
      <w:lvlText w:val="%1)"/>
      <w:lvlJc w:val="left"/>
      <w:pPr>
        <w:tabs>
          <w:tab w:val="decimal" w:pos="360"/>
        </w:tabs>
        <w:ind w:left="720"/>
      </w:pPr>
      <w:rPr>
        <w:rFonts w:ascii="Calibri" w:hAnsi="Calibri"/>
        <w:strike w:val="0"/>
        <w:color w:val="000000"/>
        <w:spacing w:val="-6"/>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DEBAAB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FC46BB9"/>
    <w:multiLevelType w:val="multilevel"/>
    <w:tmpl w:val="70F015D0"/>
    <w:lvl w:ilvl="0">
      <w:start w:val="8"/>
      <w:numFmt w:val="decimal"/>
      <w:lvlText w:val="%1."/>
      <w:lvlJc w:val="left"/>
      <w:pPr>
        <w:tabs>
          <w:tab w:val="decimal" w:pos="360"/>
        </w:tabs>
        <w:ind w:left="720"/>
      </w:pPr>
      <w:rPr>
        <w:rFonts w:ascii="Calibri" w:hAnsi="Calibri"/>
        <w:strike w:val="0"/>
        <w:color w:val="000000"/>
        <w:spacing w:val="-4"/>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970D19"/>
    <w:multiLevelType w:val="multilevel"/>
    <w:tmpl w:val="6B180EEE"/>
    <w:lvl w:ilvl="0">
      <w:start w:val="1"/>
      <w:numFmt w:val="decimal"/>
      <w:lvlText w:val="%1)"/>
      <w:lvlJc w:val="left"/>
      <w:pPr>
        <w:tabs>
          <w:tab w:val="decimal" w:pos="360"/>
        </w:tabs>
        <w:ind w:left="720"/>
      </w:pPr>
      <w:rPr>
        <w:rFonts w:ascii="Calibri" w:hAnsi="Calibri"/>
        <w:strike w:val="0"/>
        <w:color w:val="000000"/>
        <w:spacing w:val="-5"/>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521C6A"/>
    <w:multiLevelType w:val="hybridMultilevel"/>
    <w:tmpl w:val="0C42A5B4"/>
    <w:lvl w:ilvl="0" w:tplc="D7DA7402">
      <w:start w:val="1"/>
      <w:numFmt w:val="bullet"/>
      <w:lvlText w:val=""/>
      <w:lvlJc w:val="left"/>
      <w:pPr>
        <w:tabs>
          <w:tab w:val="num" w:pos="1720"/>
        </w:tabs>
        <w:ind w:left="1720" w:hanging="360"/>
      </w:pPr>
      <w:rPr>
        <w:rFonts w:ascii="Symbol" w:hAnsi="Symbol" w:hint="default"/>
        <w:color w:val="auto"/>
      </w:rPr>
    </w:lvl>
    <w:lvl w:ilvl="1" w:tplc="04150001">
      <w:start w:val="1"/>
      <w:numFmt w:val="bullet"/>
      <w:lvlText w:val=""/>
      <w:lvlJc w:val="left"/>
      <w:pPr>
        <w:tabs>
          <w:tab w:val="num" w:pos="2156"/>
        </w:tabs>
        <w:ind w:left="2156" w:hanging="360"/>
      </w:pPr>
      <w:rPr>
        <w:rFonts w:ascii="Symbol" w:hAnsi="Symbol" w:hint="default"/>
        <w:color w:val="auto"/>
      </w:rPr>
    </w:lvl>
    <w:lvl w:ilvl="2" w:tplc="D7DA7402">
      <w:start w:val="1"/>
      <w:numFmt w:val="bullet"/>
      <w:lvlText w:val=""/>
      <w:lvlJc w:val="left"/>
      <w:pPr>
        <w:tabs>
          <w:tab w:val="num" w:pos="2876"/>
        </w:tabs>
        <w:ind w:left="2876" w:hanging="360"/>
      </w:pPr>
      <w:rPr>
        <w:rFonts w:ascii="Symbol" w:hAnsi="Symbol" w:hint="default"/>
        <w:color w:val="auto"/>
      </w:rPr>
    </w:lvl>
    <w:lvl w:ilvl="3" w:tplc="04150001" w:tentative="1">
      <w:start w:val="1"/>
      <w:numFmt w:val="bullet"/>
      <w:lvlText w:val=""/>
      <w:lvlJc w:val="left"/>
      <w:pPr>
        <w:tabs>
          <w:tab w:val="num" w:pos="3596"/>
        </w:tabs>
        <w:ind w:left="3596" w:hanging="360"/>
      </w:pPr>
      <w:rPr>
        <w:rFonts w:ascii="Symbol" w:hAnsi="Symbol" w:hint="default"/>
      </w:rPr>
    </w:lvl>
    <w:lvl w:ilvl="4" w:tplc="04150003" w:tentative="1">
      <w:start w:val="1"/>
      <w:numFmt w:val="bullet"/>
      <w:lvlText w:val="o"/>
      <w:lvlJc w:val="left"/>
      <w:pPr>
        <w:tabs>
          <w:tab w:val="num" w:pos="4316"/>
        </w:tabs>
        <w:ind w:left="4316" w:hanging="360"/>
      </w:pPr>
      <w:rPr>
        <w:rFonts w:ascii="Courier New" w:hAnsi="Courier New" w:cs="Courier New" w:hint="default"/>
      </w:rPr>
    </w:lvl>
    <w:lvl w:ilvl="5" w:tplc="04150005" w:tentative="1">
      <w:start w:val="1"/>
      <w:numFmt w:val="bullet"/>
      <w:lvlText w:val=""/>
      <w:lvlJc w:val="left"/>
      <w:pPr>
        <w:tabs>
          <w:tab w:val="num" w:pos="5036"/>
        </w:tabs>
        <w:ind w:left="5036" w:hanging="360"/>
      </w:pPr>
      <w:rPr>
        <w:rFonts w:ascii="Wingdings" w:hAnsi="Wingdings" w:hint="default"/>
      </w:rPr>
    </w:lvl>
    <w:lvl w:ilvl="6" w:tplc="04150001" w:tentative="1">
      <w:start w:val="1"/>
      <w:numFmt w:val="bullet"/>
      <w:lvlText w:val=""/>
      <w:lvlJc w:val="left"/>
      <w:pPr>
        <w:tabs>
          <w:tab w:val="num" w:pos="5756"/>
        </w:tabs>
        <w:ind w:left="5756" w:hanging="360"/>
      </w:pPr>
      <w:rPr>
        <w:rFonts w:ascii="Symbol" w:hAnsi="Symbol" w:hint="default"/>
      </w:rPr>
    </w:lvl>
    <w:lvl w:ilvl="7" w:tplc="04150003" w:tentative="1">
      <w:start w:val="1"/>
      <w:numFmt w:val="bullet"/>
      <w:lvlText w:val="o"/>
      <w:lvlJc w:val="left"/>
      <w:pPr>
        <w:tabs>
          <w:tab w:val="num" w:pos="6476"/>
        </w:tabs>
        <w:ind w:left="6476" w:hanging="360"/>
      </w:pPr>
      <w:rPr>
        <w:rFonts w:ascii="Courier New" w:hAnsi="Courier New" w:cs="Courier New" w:hint="default"/>
      </w:rPr>
    </w:lvl>
    <w:lvl w:ilvl="8" w:tplc="04150005" w:tentative="1">
      <w:start w:val="1"/>
      <w:numFmt w:val="bullet"/>
      <w:lvlText w:val=""/>
      <w:lvlJc w:val="left"/>
      <w:pPr>
        <w:tabs>
          <w:tab w:val="num" w:pos="7196"/>
        </w:tabs>
        <w:ind w:left="7196" w:hanging="360"/>
      </w:pPr>
      <w:rPr>
        <w:rFonts w:ascii="Wingdings" w:hAnsi="Wingdings" w:hint="default"/>
      </w:rPr>
    </w:lvl>
  </w:abstractNum>
  <w:abstractNum w:abstractNumId="20" w15:restartNumberingAfterBreak="0">
    <w:nsid w:val="26565C1F"/>
    <w:multiLevelType w:val="hybridMultilevel"/>
    <w:tmpl w:val="9E64F6CE"/>
    <w:lvl w:ilvl="0" w:tplc="FFFFFFF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565571"/>
    <w:multiLevelType w:val="hybridMultilevel"/>
    <w:tmpl w:val="CD98C568"/>
    <w:lvl w:ilvl="0" w:tplc="9628F5D8">
      <w:start w:val="9"/>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8492B4D"/>
    <w:multiLevelType w:val="multilevel"/>
    <w:tmpl w:val="CEC4D2E6"/>
    <w:lvl w:ilvl="0">
      <w:start w:val="1"/>
      <w:numFmt w:val="decimal"/>
      <w:lvlText w:val="%1."/>
      <w:lvlJc w:val="left"/>
      <w:pPr>
        <w:tabs>
          <w:tab w:val="decimal" w:pos="360"/>
        </w:tabs>
        <w:ind w:left="720"/>
      </w:pPr>
      <w:rPr>
        <w:rFonts w:ascii="Calibri" w:hAnsi="Calibri"/>
        <w:strike w:val="0"/>
        <w:color w:val="000000"/>
        <w:spacing w:val="-3"/>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CD223C2"/>
    <w:multiLevelType w:val="hybridMultilevel"/>
    <w:tmpl w:val="CF987580"/>
    <w:lvl w:ilvl="0" w:tplc="62DAD99C">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2F637AB"/>
    <w:multiLevelType w:val="multilevel"/>
    <w:tmpl w:val="9568284E"/>
    <w:lvl w:ilvl="0">
      <w:start w:val="1"/>
      <w:numFmt w:val="lowerLetter"/>
      <w:lvlText w:val="%1)"/>
      <w:lvlJc w:val="left"/>
      <w:pPr>
        <w:tabs>
          <w:tab w:val="decimal" w:pos="360"/>
        </w:tabs>
        <w:ind w:left="720"/>
      </w:pPr>
      <w:rPr>
        <w:rFonts w:ascii="Calibri" w:hAnsi="Calibri"/>
        <w:strike w:val="0"/>
        <w:color w:val="000000"/>
        <w:spacing w:val="4"/>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471BA9"/>
    <w:multiLevelType w:val="hybridMultilevel"/>
    <w:tmpl w:val="BC6ADAD2"/>
    <w:lvl w:ilvl="0" w:tplc="D5DE58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1241F9"/>
    <w:multiLevelType w:val="hybridMultilevel"/>
    <w:tmpl w:val="92B84712"/>
    <w:lvl w:ilvl="0" w:tplc="FFFFFFFF">
      <w:start w:val="1"/>
      <w:numFmt w:val="decimal"/>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BEA07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FC119A1"/>
    <w:multiLevelType w:val="hybridMultilevel"/>
    <w:tmpl w:val="E84658A4"/>
    <w:lvl w:ilvl="0" w:tplc="1E620B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4B2F6E"/>
    <w:multiLevelType w:val="multilevel"/>
    <w:tmpl w:val="93BC1CAA"/>
    <w:lvl w:ilvl="0">
      <w:start w:val="1"/>
      <w:numFmt w:val="decimal"/>
      <w:lvlText w:val="%1."/>
      <w:lvlJc w:val="left"/>
      <w:pPr>
        <w:tabs>
          <w:tab w:val="decimal" w:pos="360"/>
        </w:tabs>
        <w:ind w:left="720"/>
      </w:pPr>
      <w:rPr>
        <w:rFonts w:ascii="Calibri" w:hAnsi="Calibri"/>
        <w:strike w:val="0"/>
        <w:color w:val="000000"/>
        <w:spacing w:val="-1"/>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4E00BF4"/>
    <w:multiLevelType w:val="hybridMultilevel"/>
    <w:tmpl w:val="18EC9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AF53E9"/>
    <w:multiLevelType w:val="multilevel"/>
    <w:tmpl w:val="C07CCC12"/>
    <w:lvl w:ilvl="0">
      <w:start w:val="1"/>
      <w:numFmt w:val="decimal"/>
      <w:lvlText w:val="%1)"/>
      <w:lvlJc w:val="left"/>
      <w:pPr>
        <w:tabs>
          <w:tab w:val="decimal" w:pos="360"/>
        </w:tabs>
        <w:ind w:left="720"/>
      </w:pPr>
      <w:rPr>
        <w:rFonts w:ascii="Calibri" w:hAnsi="Calibri"/>
        <w:strike w:val="0"/>
        <w:color w:val="000000"/>
        <w:spacing w:val="-3"/>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4426A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F6B72D6"/>
    <w:multiLevelType w:val="multilevel"/>
    <w:tmpl w:val="9C644A6A"/>
    <w:lvl w:ilvl="0">
      <w:start w:val="1"/>
      <w:numFmt w:val="decimal"/>
      <w:lvlText w:val="%1)"/>
      <w:lvlJc w:val="left"/>
      <w:pPr>
        <w:tabs>
          <w:tab w:val="decimal" w:pos="360"/>
        </w:tabs>
        <w:ind w:left="720"/>
      </w:pPr>
      <w:rPr>
        <w:rFonts w:ascii="Calibri" w:hAnsi="Calibri"/>
        <w:strike w:val="0"/>
        <w:color w:val="000000"/>
        <w:spacing w:val="0"/>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06F044A"/>
    <w:multiLevelType w:val="multilevel"/>
    <w:tmpl w:val="70F015D0"/>
    <w:lvl w:ilvl="0">
      <w:start w:val="8"/>
      <w:numFmt w:val="decimal"/>
      <w:lvlText w:val="%1."/>
      <w:lvlJc w:val="left"/>
      <w:pPr>
        <w:tabs>
          <w:tab w:val="decimal" w:pos="360"/>
        </w:tabs>
        <w:ind w:left="720"/>
      </w:pPr>
      <w:rPr>
        <w:rFonts w:ascii="Calibri" w:hAnsi="Calibri"/>
        <w:strike w:val="0"/>
        <w:color w:val="000000"/>
        <w:spacing w:val="-4"/>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52474A"/>
    <w:multiLevelType w:val="hybridMultilevel"/>
    <w:tmpl w:val="61BE3050"/>
    <w:lvl w:ilvl="0" w:tplc="E9E472D2">
      <w:start w:val="1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930B0A"/>
    <w:multiLevelType w:val="hybridMultilevel"/>
    <w:tmpl w:val="D748685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083B05"/>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B396DAC"/>
    <w:multiLevelType w:val="multilevel"/>
    <w:tmpl w:val="6500448C"/>
    <w:lvl w:ilvl="0">
      <w:start w:val="1"/>
      <w:numFmt w:val="decimal"/>
      <w:lvlText w:val="%1."/>
      <w:lvlJc w:val="left"/>
      <w:pPr>
        <w:tabs>
          <w:tab w:val="decimal" w:pos="360"/>
        </w:tabs>
        <w:ind w:left="720"/>
      </w:pPr>
      <w:rPr>
        <w:rFonts w:ascii="Calibri" w:hAnsi="Calibri"/>
        <w:strike w:val="0"/>
        <w:color w:val="000000"/>
        <w:spacing w:val="-5"/>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FC420D7"/>
    <w:multiLevelType w:val="hybridMultilevel"/>
    <w:tmpl w:val="30A6D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BD7C07"/>
    <w:multiLevelType w:val="hybridMultilevel"/>
    <w:tmpl w:val="F5B835BC"/>
    <w:lvl w:ilvl="0" w:tplc="022E10F0">
      <w:start w:val="9"/>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E3DB1"/>
    <w:multiLevelType w:val="hybridMultilevel"/>
    <w:tmpl w:val="E1005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CB6EC0"/>
    <w:multiLevelType w:val="hybridMultilevel"/>
    <w:tmpl w:val="1298B21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7951A7E"/>
    <w:multiLevelType w:val="multilevel"/>
    <w:tmpl w:val="FD7E7C5A"/>
    <w:lvl w:ilvl="0">
      <w:start w:val="1"/>
      <w:numFmt w:val="lowerLetter"/>
      <w:lvlText w:val="%1)"/>
      <w:lvlJc w:val="left"/>
      <w:pPr>
        <w:tabs>
          <w:tab w:val="decimal" w:pos="360"/>
        </w:tabs>
        <w:ind w:left="720"/>
      </w:pPr>
      <w:rPr>
        <w:rFonts w:ascii="Calibri" w:hAnsi="Calibri"/>
        <w:strike w:val="0"/>
        <w:color w:val="000000"/>
        <w:spacing w:val="-8"/>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E84A8B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FFB33BD"/>
    <w:multiLevelType w:val="hybridMultilevel"/>
    <w:tmpl w:val="46C8F650"/>
    <w:lvl w:ilvl="0" w:tplc="D50A7B34">
      <w:start w:val="1"/>
      <w:numFmt w:val="decimal"/>
      <w:lvlText w:val="%1)"/>
      <w:lvlJc w:val="left"/>
      <w:pPr>
        <w:tabs>
          <w:tab w:val="num" w:pos="397"/>
        </w:tabs>
        <w:ind w:left="397" w:hanging="397"/>
      </w:pPr>
      <w:rPr>
        <w:rFonts w:hint="default"/>
      </w:rPr>
    </w:lvl>
    <w:lvl w:ilvl="1" w:tplc="9A66D1B0">
      <w:start w:val="1"/>
      <w:numFmt w:val="lowerLetter"/>
      <w:lvlText w:val="%2)"/>
      <w:lvlJc w:val="left"/>
      <w:pPr>
        <w:tabs>
          <w:tab w:val="num" w:pos="794"/>
        </w:tabs>
        <w:ind w:left="794"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11C0E7B"/>
    <w:multiLevelType w:val="hybridMultilevel"/>
    <w:tmpl w:val="8000E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2042EB"/>
    <w:multiLevelType w:val="hybridMultilevel"/>
    <w:tmpl w:val="3AD8DC80"/>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042DDC"/>
    <w:multiLevelType w:val="multilevel"/>
    <w:tmpl w:val="004CE0E2"/>
    <w:lvl w:ilvl="0">
      <w:start w:val="6"/>
      <w:numFmt w:val="decimal"/>
      <w:lvlText w:val="%1."/>
      <w:lvlJc w:val="left"/>
      <w:pPr>
        <w:tabs>
          <w:tab w:val="decimal" w:pos="360"/>
        </w:tabs>
        <w:ind w:left="720"/>
      </w:pPr>
      <w:rPr>
        <w:rFonts w:ascii="Calibri" w:hAnsi="Calibri"/>
        <w:strike w:val="0"/>
        <w:color w:val="000000"/>
        <w:spacing w:val="-2"/>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987A22"/>
    <w:multiLevelType w:val="hybridMultilevel"/>
    <w:tmpl w:val="862E2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4D2A1F"/>
    <w:multiLevelType w:val="multilevel"/>
    <w:tmpl w:val="5F549202"/>
    <w:lvl w:ilvl="0">
      <w:start w:val="7"/>
      <w:numFmt w:val="decimal"/>
      <w:lvlText w:val="%1)"/>
      <w:lvlJc w:val="left"/>
      <w:pPr>
        <w:tabs>
          <w:tab w:val="decimal" w:pos="360"/>
        </w:tabs>
        <w:ind w:left="720"/>
      </w:pPr>
      <w:rPr>
        <w:rFonts w:ascii="Calibri" w:hAnsi="Calibri"/>
        <w:strike w:val="0"/>
        <w:color w:val="000000"/>
        <w:spacing w:val="-5"/>
        <w:w w:val="105"/>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05969875">
    <w:abstractNumId w:val="19"/>
  </w:num>
  <w:num w:numId="2" w16cid:durableId="1097286479">
    <w:abstractNumId w:val="23"/>
  </w:num>
  <w:num w:numId="3" w16cid:durableId="190382529">
    <w:abstractNumId w:val="45"/>
  </w:num>
  <w:num w:numId="4" w16cid:durableId="1662583764">
    <w:abstractNumId w:val="47"/>
  </w:num>
  <w:num w:numId="5" w16cid:durableId="1094517039">
    <w:abstractNumId w:val="36"/>
  </w:num>
  <w:num w:numId="6" w16cid:durableId="695693833">
    <w:abstractNumId w:val="42"/>
  </w:num>
  <w:num w:numId="7" w16cid:durableId="1028943149">
    <w:abstractNumId w:val="8"/>
  </w:num>
  <w:num w:numId="8" w16cid:durableId="2081905552">
    <w:abstractNumId w:val="49"/>
  </w:num>
  <w:num w:numId="9" w16cid:durableId="724839613">
    <w:abstractNumId w:val="22"/>
  </w:num>
  <w:num w:numId="10" w16cid:durableId="1666013145">
    <w:abstractNumId w:val="15"/>
  </w:num>
  <w:num w:numId="11" w16cid:durableId="361132387">
    <w:abstractNumId w:val="50"/>
  </w:num>
  <w:num w:numId="12" w16cid:durableId="548610311">
    <w:abstractNumId w:val="48"/>
  </w:num>
  <w:num w:numId="13" w16cid:durableId="1663655049">
    <w:abstractNumId w:val="38"/>
  </w:num>
  <w:num w:numId="14" w16cid:durableId="1154487632">
    <w:abstractNumId w:val="34"/>
  </w:num>
  <w:num w:numId="15" w16cid:durableId="225066890">
    <w:abstractNumId w:val="33"/>
  </w:num>
  <w:num w:numId="16" w16cid:durableId="320234455">
    <w:abstractNumId w:val="24"/>
  </w:num>
  <w:num w:numId="17" w16cid:durableId="2088265148">
    <w:abstractNumId w:val="43"/>
  </w:num>
  <w:num w:numId="18" w16cid:durableId="1998419745">
    <w:abstractNumId w:val="31"/>
  </w:num>
  <w:num w:numId="19" w16cid:durableId="2023891531">
    <w:abstractNumId w:val="18"/>
  </w:num>
  <w:num w:numId="20" w16cid:durableId="1074813255">
    <w:abstractNumId w:val="29"/>
  </w:num>
  <w:num w:numId="21" w16cid:durableId="1440756404">
    <w:abstractNumId w:val="10"/>
  </w:num>
  <w:num w:numId="22" w16cid:durableId="2141074070">
    <w:abstractNumId w:val="1"/>
  </w:num>
  <w:num w:numId="23" w16cid:durableId="1371807277">
    <w:abstractNumId w:val="7"/>
  </w:num>
  <w:num w:numId="24" w16cid:durableId="875122690">
    <w:abstractNumId w:val="17"/>
  </w:num>
  <w:num w:numId="25" w16cid:durableId="320040444">
    <w:abstractNumId w:val="14"/>
  </w:num>
  <w:num w:numId="26" w16cid:durableId="1322582178">
    <w:abstractNumId w:val="3"/>
  </w:num>
  <w:num w:numId="27" w16cid:durableId="695468409">
    <w:abstractNumId w:val="20"/>
  </w:num>
  <w:num w:numId="28" w16cid:durableId="1465849860">
    <w:abstractNumId w:val="28"/>
  </w:num>
  <w:num w:numId="29" w16cid:durableId="1526943350">
    <w:abstractNumId w:val="12"/>
  </w:num>
  <w:num w:numId="30" w16cid:durableId="862867800">
    <w:abstractNumId w:val="4"/>
  </w:num>
  <w:num w:numId="31" w16cid:durableId="795485285">
    <w:abstractNumId w:val="25"/>
  </w:num>
  <w:num w:numId="32" w16cid:durableId="988359341">
    <w:abstractNumId w:val="46"/>
  </w:num>
  <w:num w:numId="33" w16cid:durableId="252471089">
    <w:abstractNumId w:val="30"/>
  </w:num>
  <w:num w:numId="34" w16cid:durableId="1134519970">
    <w:abstractNumId w:val="11"/>
  </w:num>
  <w:num w:numId="35" w16cid:durableId="222640784">
    <w:abstractNumId w:val="2"/>
  </w:num>
  <w:num w:numId="36" w16cid:durableId="1943802643">
    <w:abstractNumId w:val="27"/>
  </w:num>
  <w:num w:numId="37" w16cid:durableId="1719474428">
    <w:abstractNumId w:val="6"/>
  </w:num>
  <w:num w:numId="38" w16cid:durableId="855071702">
    <w:abstractNumId w:val="41"/>
  </w:num>
  <w:num w:numId="39" w16cid:durableId="290552965">
    <w:abstractNumId w:val="21"/>
  </w:num>
  <w:num w:numId="40" w16cid:durableId="1923294700">
    <w:abstractNumId w:val="44"/>
  </w:num>
  <w:num w:numId="41" w16cid:durableId="639652961">
    <w:abstractNumId w:val="40"/>
  </w:num>
  <w:num w:numId="42" w16cid:durableId="42950134">
    <w:abstractNumId w:val="39"/>
  </w:num>
  <w:num w:numId="43" w16cid:durableId="679352207">
    <w:abstractNumId w:val="9"/>
  </w:num>
  <w:num w:numId="44" w16cid:durableId="873998554">
    <w:abstractNumId w:val="16"/>
  </w:num>
  <w:num w:numId="45" w16cid:durableId="798885252">
    <w:abstractNumId w:val="35"/>
  </w:num>
  <w:num w:numId="46" w16cid:durableId="131216439">
    <w:abstractNumId w:val="5"/>
  </w:num>
  <w:num w:numId="47" w16cid:durableId="1116675284">
    <w:abstractNumId w:val="26"/>
  </w:num>
  <w:num w:numId="48" w16cid:durableId="974604759">
    <w:abstractNumId w:val="37"/>
  </w:num>
  <w:num w:numId="49" w16cid:durableId="2103064691">
    <w:abstractNumId w:val="32"/>
  </w:num>
  <w:num w:numId="50" w16cid:durableId="1303196179">
    <w:abstractNumId w:val="0"/>
  </w:num>
  <w:num w:numId="51" w16cid:durableId="15279090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B45"/>
    <w:rsid w:val="00000CF9"/>
    <w:rsid w:val="00007F19"/>
    <w:rsid w:val="00014BCF"/>
    <w:rsid w:val="0001769C"/>
    <w:rsid w:val="0003690B"/>
    <w:rsid w:val="000770E7"/>
    <w:rsid w:val="000812AB"/>
    <w:rsid w:val="000870A5"/>
    <w:rsid w:val="000A0B5A"/>
    <w:rsid w:val="000A12D1"/>
    <w:rsid w:val="000B14C4"/>
    <w:rsid w:val="000B3E7A"/>
    <w:rsid w:val="000B5828"/>
    <w:rsid w:val="000C3785"/>
    <w:rsid w:val="000D5B45"/>
    <w:rsid w:val="00150E78"/>
    <w:rsid w:val="001B6282"/>
    <w:rsid w:val="001C0F71"/>
    <w:rsid w:val="001C59CF"/>
    <w:rsid w:val="001D31B1"/>
    <w:rsid w:val="001F61E6"/>
    <w:rsid w:val="002127F2"/>
    <w:rsid w:val="0023189E"/>
    <w:rsid w:val="00235661"/>
    <w:rsid w:val="00265ADB"/>
    <w:rsid w:val="00275CB9"/>
    <w:rsid w:val="002B78C3"/>
    <w:rsid w:val="002E3235"/>
    <w:rsid w:val="00316A8B"/>
    <w:rsid w:val="00343FA5"/>
    <w:rsid w:val="00372430"/>
    <w:rsid w:val="00384B8E"/>
    <w:rsid w:val="003A57B8"/>
    <w:rsid w:val="003B7AF3"/>
    <w:rsid w:val="003C3A0B"/>
    <w:rsid w:val="003D1BE0"/>
    <w:rsid w:val="003E3680"/>
    <w:rsid w:val="00410477"/>
    <w:rsid w:val="00411997"/>
    <w:rsid w:val="00434154"/>
    <w:rsid w:val="00441F3F"/>
    <w:rsid w:val="00442174"/>
    <w:rsid w:val="00470DE4"/>
    <w:rsid w:val="00481B9D"/>
    <w:rsid w:val="00482F5E"/>
    <w:rsid w:val="004840F5"/>
    <w:rsid w:val="004D1053"/>
    <w:rsid w:val="00520A8F"/>
    <w:rsid w:val="00530EAD"/>
    <w:rsid w:val="005430B2"/>
    <w:rsid w:val="00551A59"/>
    <w:rsid w:val="00565393"/>
    <w:rsid w:val="005A0687"/>
    <w:rsid w:val="005A7864"/>
    <w:rsid w:val="005B2ABA"/>
    <w:rsid w:val="005F6A09"/>
    <w:rsid w:val="006008B2"/>
    <w:rsid w:val="00606E38"/>
    <w:rsid w:val="00626C94"/>
    <w:rsid w:val="00636EA2"/>
    <w:rsid w:val="00640294"/>
    <w:rsid w:val="0066487A"/>
    <w:rsid w:val="00665054"/>
    <w:rsid w:val="00670357"/>
    <w:rsid w:val="006706EA"/>
    <w:rsid w:val="00674C7B"/>
    <w:rsid w:val="006C0968"/>
    <w:rsid w:val="006E30CD"/>
    <w:rsid w:val="00705C23"/>
    <w:rsid w:val="00716806"/>
    <w:rsid w:val="0072644F"/>
    <w:rsid w:val="007950EF"/>
    <w:rsid w:val="007B6776"/>
    <w:rsid w:val="007E18EC"/>
    <w:rsid w:val="007E2AAF"/>
    <w:rsid w:val="007F7DEE"/>
    <w:rsid w:val="00833987"/>
    <w:rsid w:val="008378F2"/>
    <w:rsid w:val="00846614"/>
    <w:rsid w:val="0085623C"/>
    <w:rsid w:val="00862BE3"/>
    <w:rsid w:val="00873F94"/>
    <w:rsid w:val="008A1003"/>
    <w:rsid w:val="008A688D"/>
    <w:rsid w:val="008E5DA7"/>
    <w:rsid w:val="0092414B"/>
    <w:rsid w:val="00975ED2"/>
    <w:rsid w:val="00976D45"/>
    <w:rsid w:val="00977B1E"/>
    <w:rsid w:val="009913B4"/>
    <w:rsid w:val="009A04A2"/>
    <w:rsid w:val="009A25F3"/>
    <w:rsid w:val="009B02A3"/>
    <w:rsid w:val="009E1094"/>
    <w:rsid w:val="00A05C36"/>
    <w:rsid w:val="00A20B10"/>
    <w:rsid w:val="00A361FA"/>
    <w:rsid w:val="00A4644B"/>
    <w:rsid w:val="00A6409C"/>
    <w:rsid w:val="00A77E5C"/>
    <w:rsid w:val="00AA68A8"/>
    <w:rsid w:val="00AB3077"/>
    <w:rsid w:val="00AB3951"/>
    <w:rsid w:val="00AB4338"/>
    <w:rsid w:val="00AC2FE7"/>
    <w:rsid w:val="00AD17DD"/>
    <w:rsid w:val="00AD2265"/>
    <w:rsid w:val="00AE38FF"/>
    <w:rsid w:val="00AE56B2"/>
    <w:rsid w:val="00B025BA"/>
    <w:rsid w:val="00B07FF0"/>
    <w:rsid w:val="00B178AE"/>
    <w:rsid w:val="00B22C72"/>
    <w:rsid w:val="00B363A6"/>
    <w:rsid w:val="00B40CFA"/>
    <w:rsid w:val="00B4395D"/>
    <w:rsid w:val="00B45012"/>
    <w:rsid w:val="00B65BE2"/>
    <w:rsid w:val="00B87E50"/>
    <w:rsid w:val="00B940D3"/>
    <w:rsid w:val="00BF6BAC"/>
    <w:rsid w:val="00C02914"/>
    <w:rsid w:val="00C22C42"/>
    <w:rsid w:val="00C2461E"/>
    <w:rsid w:val="00C31D0B"/>
    <w:rsid w:val="00C33F1D"/>
    <w:rsid w:val="00C748D2"/>
    <w:rsid w:val="00CB5B8B"/>
    <w:rsid w:val="00CC5128"/>
    <w:rsid w:val="00CC5F7A"/>
    <w:rsid w:val="00CE0A00"/>
    <w:rsid w:val="00CF3262"/>
    <w:rsid w:val="00CF73CF"/>
    <w:rsid w:val="00D07CC4"/>
    <w:rsid w:val="00D35E4B"/>
    <w:rsid w:val="00D503AA"/>
    <w:rsid w:val="00D810B2"/>
    <w:rsid w:val="00D9141B"/>
    <w:rsid w:val="00D93B4C"/>
    <w:rsid w:val="00DA3BCD"/>
    <w:rsid w:val="00DA726C"/>
    <w:rsid w:val="00DB6875"/>
    <w:rsid w:val="00DC558B"/>
    <w:rsid w:val="00DD4223"/>
    <w:rsid w:val="00E0104C"/>
    <w:rsid w:val="00E35CBC"/>
    <w:rsid w:val="00E37F58"/>
    <w:rsid w:val="00E47442"/>
    <w:rsid w:val="00E47D24"/>
    <w:rsid w:val="00E97EDA"/>
    <w:rsid w:val="00EA0750"/>
    <w:rsid w:val="00EA6EA7"/>
    <w:rsid w:val="00EF78C8"/>
    <w:rsid w:val="00F108D0"/>
    <w:rsid w:val="00F573E1"/>
    <w:rsid w:val="00F957B0"/>
    <w:rsid w:val="00FD08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F1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B5A"/>
    <w:rPr>
      <w:sz w:val="28"/>
    </w:rPr>
  </w:style>
  <w:style w:type="paragraph" w:styleId="Nagwek1">
    <w:name w:val="heading 1"/>
    <w:basedOn w:val="Normalny"/>
    <w:next w:val="Normalny"/>
    <w:qFormat/>
    <w:rsid w:val="006706EA"/>
    <w:pPr>
      <w:keepNext/>
      <w:jc w:val="center"/>
      <w:outlineLvl w:val="0"/>
    </w:pPr>
    <w:rPr>
      <w:b/>
      <w:sz w:val="24"/>
      <w:u w:val="single"/>
    </w:rPr>
  </w:style>
  <w:style w:type="paragraph" w:styleId="Nagwek2">
    <w:name w:val="heading 2"/>
    <w:basedOn w:val="Normalny"/>
    <w:next w:val="Normalny"/>
    <w:qFormat/>
    <w:rsid w:val="006706EA"/>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6706EA"/>
    <w:pPr>
      <w:ind w:left="2552" w:hanging="2552"/>
      <w:jc w:val="both"/>
    </w:pPr>
    <w:rPr>
      <w:sz w:val="24"/>
    </w:rPr>
  </w:style>
  <w:style w:type="paragraph" w:styleId="Nagwek">
    <w:name w:val="header"/>
    <w:basedOn w:val="Normalny"/>
    <w:link w:val="NagwekZnak"/>
    <w:semiHidden/>
    <w:rsid w:val="006706EA"/>
    <w:pPr>
      <w:tabs>
        <w:tab w:val="center" w:pos="4536"/>
        <w:tab w:val="right" w:pos="9072"/>
      </w:tabs>
    </w:pPr>
  </w:style>
  <w:style w:type="paragraph" w:styleId="Stopka">
    <w:name w:val="footer"/>
    <w:basedOn w:val="Normalny"/>
    <w:link w:val="StopkaZnak"/>
    <w:uiPriority w:val="99"/>
    <w:rsid w:val="006706EA"/>
    <w:pPr>
      <w:tabs>
        <w:tab w:val="center" w:pos="4536"/>
        <w:tab w:val="right" w:pos="9072"/>
      </w:tabs>
    </w:pPr>
  </w:style>
  <w:style w:type="character" w:styleId="Numerstrony">
    <w:name w:val="page number"/>
    <w:basedOn w:val="Domylnaczcionkaakapitu"/>
    <w:semiHidden/>
    <w:rsid w:val="006706EA"/>
  </w:style>
  <w:style w:type="paragraph" w:styleId="Tekstdymka">
    <w:name w:val="Balloon Text"/>
    <w:basedOn w:val="Normalny"/>
    <w:semiHidden/>
    <w:rsid w:val="006706EA"/>
    <w:rPr>
      <w:rFonts w:ascii="Tahoma" w:hAnsi="Tahoma" w:cs="Tahoma"/>
      <w:sz w:val="16"/>
      <w:szCs w:val="16"/>
    </w:rPr>
  </w:style>
  <w:style w:type="paragraph" w:styleId="Adresnakopercie">
    <w:name w:val="envelope address"/>
    <w:basedOn w:val="Normalny"/>
    <w:semiHidden/>
    <w:rsid w:val="006706EA"/>
    <w:pPr>
      <w:framePr w:w="7920" w:h="1980" w:hRule="exact" w:hSpace="141" w:wrap="auto" w:hAnchor="page" w:xAlign="center" w:yAlign="bottom"/>
      <w:ind w:left="2880"/>
    </w:pPr>
    <w:rPr>
      <w:rFonts w:ascii="Arial" w:hAnsi="Arial"/>
    </w:rPr>
  </w:style>
  <w:style w:type="character" w:customStyle="1" w:styleId="StopkaZnak">
    <w:name w:val="Stopka Znak"/>
    <w:link w:val="Stopka"/>
    <w:uiPriority w:val="99"/>
    <w:rsid w:val="00C2461E"/>
    <w:rPr>
      <w:sz w:val="28"/>
    </w:rPr>
  </w:style>
  <w:style w:type="paragraph" w:styleId="Tekstpodstawowy">
    <w:name w:val="Body Text"/>
    <w:basedOn w:val="Normalny"/>
    <w:link w:val="TekstpodstawowyZnak"/>
    <w:uiPriority w:val="99"/>
    <w:semiHidden/>
    <w:unhideWhenUsed/>
    <w:rsid w:val="007950EF"/>
    <w:pPr>
      <w:spacing w:after="120"/>
    </w:pPr>
  </w:style>
  <w:style w:type="character" w:customStyle="1" w:styleId="TekstpodstawowyZnak">
    <w:name w:val="Tekst podstawowy Znak"/>
    <w:link w:val="Tekstpodstawowy"/>
    <w:uiPriority w:val="99"/>
    <w:semiHidden/>
    <w:rsid w:val="007950EF"/>
    <w:rPr>
      <w:sz w:val="28"/>
    </w:rPr>
  </w:style>
  <w:style w:type="character" w:customStyle="1" w:styleId="NagwekZnak">
    <w:name w:val="Nagłówek Znak"/>
    <w:link w:val="Nagwek"/>
    <w:semiHidden/>
    <w:rsid w:val="007950EF"/>
    <w:rPr>
      <w:sz w:val="28"/>
    </w:rPr>
  </w:style>
  <w:style w:type="paragraph" w:styleId="Akapitzlist">
    <w:name w:val="List Paragraph"/>
    <w:basedOn w:val="Normalny"/>
    <w:uiPriority w:val="34"/>
    <w:qFormat/>
    <w:rsid w:val="00DB6875"/>
    <w:pPr>
      <w:ind w:left="720"/>
      <w:contextualSpacing/>
    </w:pPr>
  </w:style>
  <w:style w:type="paragraph" w:styleId="Mapadokumentu">
    <w:name w:val="Document Map"/>
    <w:basedOn w:val="Normalny"/>
    <w:link w:val="MapadokumentuZnak"/>
    <w:uiPriority w:val="99"/>
    <w:semiHidden/>
    <w:unhideWhenUsed/>
    <w:rsid w:val="009913B4"/>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913B4"/>
    <w:rPr>
      <w:rFonts w:ascii="Tahoma" w:hAnsi="Tahoma" w:cs="Tahoma"/>
      <w:sz w:val="16"/>
      <w:szCs w:val="16"/>
    </w:rPr>
  </w:style>
  <w:style w:type="paragraph" w:customStyle="1" w:styleId="Default">
    <w:name w:val="Default"/>
    <w:rsid w:val="00674C7B"/>
    <w:pPr>
      <w:autoSpaceDE w:val="0"/>
      <w:autoSpaceDN w:val="0"/>
      <w:adjustRightInd w:val="0"/>
    </w:pPr>
    <w:rPr>
      <w:rFonts w:ascii="Calibri" w:eastAsiaTheme="minorHAnsi" w:hAnsi="Calibri" w:cs="Calibri"/>
      <w:color w:val="000000"/>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679524">
      <w:bodyDiv w:val="1"/>
      <w:marLeft w:val="0"/>
      <w:marRight w:val="0"/>
      <w:marTop w:val="0"/>
      <w:marBottom w:val="0"/>
      <w:divBdr>
        <w:top w:val="none" w:sz="0" w:space="0" w:color="auto"/>
        <w:left w:val="none" w:sz="0" w:space="0" w:color="auto"/>
        <w:bottom w:val="none" w:sz="0" w:space="0" w:color="auto"/>
        <w:right w:val="none" w:sz="0" w:space="0" w:color="auto"/>
      </w:divBdr>
    </w:div>
    <w:div w:id="406731679">
      <w:bodyDiv w:val="1"/>
      <w:marLeft w:val="0"/>
      <w:marRight w:val="0"/>
      <w:marTop w:val="0"/>
      <w:marBottom w:val="0"/>
      <w:divBdr>
        <w:top w:val="none" w:sz="0" w:space="0" w:color="auto"/>
        <w:left w:val="none" w:sz="0" w:space="0" w:color="auto"/>
        <w:bottom w:val="none" w:sz="0" w:space="0" w:color="auto"/>
        <w:right w:val="none" w:sz="0" w:space="0" w:color="auto"/>
      </w:divBdr>
    </w:div>
    <w:div w:id="482428667">
      <w:bodyDiv w:val="1"/>
      <w:marLeft w:val="0"/>
      <w:marRight w:val="0"/>
      <w:marTop w:val="0"/>
      <w:marBottom w:val="0"/>
      <w:divBdr>
        <w:top w:val="none" w:sz="0" w:space="0" w:color="auto"/>
        <w:left w:val="none" w:sz="0" w:space="0" w:color="auto"/>
        <w:bottom w:val="none" w:sz="0" w:space="0" w:color="auto"/>
        <w:right w:val="none" w:sz="0" w:space="0" w:color="auto"/>
      </w:divBdr>
    </w:div>
    <w:div w:id="948701984">
      <w:bodyDiv w:val="1"/>
      <w:marLeft w:val="0"/>
      <w:marRight w:val="0"/>
      <w:marTop w:val="0"/>
      <w:marBottom w:val="0"/>
      <w:divBdr>
        <w:top w:val="none" w:sz="0" w:space="0" w:color="auto"/>
        <w:left w:val="none" w:sz="0" w:space="0" w:color="auto"/>
        <w:bottom w:val="none" w:sz="0" w:space="0" w:color="auto"/>
        <w:right w:val="none" w:sz="0" w:space="0" w:color="auto"/>
      </w:divBdr>
    </w:div>
    <w:div w:id="197217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6408</Words>
  <Characters>38450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2024-10-01T21:56:00Z</dcterms:created>
  <dcterms:modified xsi:type="dcterms:W3CDTF">2024-10-02T07:21:00Z</dcterms:modified>
</cp:coreProperties>
</file>