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13102" w14:textId="77777777" w:rsidR="00E91EA3" w:rsidRPr="00E91EA3" w:rsidRDefault="00E91EA3" w:rsidP="00E91EA3">
      <w:pPr>
        <w:spacing w:after="0" w:line="276" w:lineRule="auto"/>
        <w:contextualSpacing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E91EA3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Klauzula informacyjna dotycząca przetwarzania danych osobowych uczestników postępowań o udzielenie zamówień publicznych, do których stosuje się przepisy </w:t>
      </w:r>
      <w:r w:rsidRPr="00E91EA3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br/>
        <w:t>Ustawy Prawo zamówień publicznych</w:t>
      </w:r>
    </w:p>
    <w:p w14:paraId="71973AEE" w14:textId="77777777" w:rsidR="001E66BC" w:rsidRPr="001E66BC" w:rsidRDefault="001E66BC" w:rsidP="001E66BC">
      <w:pPr>
        <w:pStyle w:val="Default"/>
        <w:rPr>
          <w:rFonts w:ascii="Arial" w:hAnsi="Arial" w:cs="Arial"/>
          <w:sz w:val="20"/>
          <w:szCs w:val="20"/>
        </w:rPr>
      </w:pPr>
    </w:p>
    <w:p w14:paraId="51BCA450" w14:textId="4FFD15C3" w:rsidR="001E66BC" w:rsidRDefault="001E66BC" w:rsidP="001E66B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E66BC">
        <w:rPr>
          <w:rFonts w:ascii="Arial" w:hAnsi="Arial" w:cs="Arial"/>
          <w:b/>
          <w:bCs/>
          <w:sz w:val="20"/>
          <w:szCs w:val="20"/>
        </w:rPr>
        <w:t>dot. Umowy nr………………. z dnia ………….. na:</w:t>
      </w:r>
    </w:p>
    <w:p w14:paraId="7A087EC4" w14:textId="77777777" w:rsidR="001E66BC" w:rsidRPr="001E66BC" w:rsidRDefault="001E66BC" w:rsidP="001E66BC">
      <w:pPr>
        <w:pStyle w:val="Default"/>
        <w:jc w:val="center"/>
        <w:rPr>
          <w:rFonts w:ascii="Arial" w:hAnsi="Arial" w:cs="Arial"/>
          <w:sz w:val="20"/>
          <w:szCs w:val="20"/>
        </w:rPr>
      </w:pPr>
    </w:p>
    <w:p w14:paraId="7A358D1F" w14:textId="7D26A972" w:rsidR="00C36E59" w:rsidRPr="001E66BC" w:rsidRDefault="001E66BC" w:rsidP="001E66BC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1E66BC">
        <w:rPr>
          <w:rFonts w:ascii="Arial" w:hAnsi="Arial" w:cs="Arial"/>
          <w:b/>
          <w:bCs/>
          <w:sz w:val="20"/>
          <w:szCs w:val="20"/>
        </w:rPr>
        <w:t>„</w:t>
      </w:r>
      <w:bookmarkStart w:id="0" w:name="_Hlk177376467"/>
      <w:r w:rsidRPr="001E66BC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Wymiana stolarki okiennej PCV w budynku przy ul. Raszyńskiej 8/10 w Warszawie polegająca na dostawie i montażu 18 szt. okien wraz z parapetami.</w:t>
      </w:r>
      <w:bookmarkEnd w:id="0"/>
      <w:r w:rsidRPr="001E66BC">
        <w:rPr>
          <w:rFonts w:ascii="Arial" w:hAnsi="Arial" w:cs="Arial"/>
          <w:b/>
          <w:bCs/>
          <w:sz w:val="20"/>
          <w:szCs w:val="20"/>
        </w:rPr>
        <w:t>”</w:t>
      </w:r>
    </w:p>
    <w:p w14:paraId="003C9B59" w14:textId="77777777" w:rsidR="00E91EA3" w:rsidRPr="001E66BC" w:rsidRDefault="00E91EA3">
      <w:pPr>
        <w:rPr>
          <w:rFonts w:ascii="Arial" w:hAnsi="Arial" w:cs="Arial"/>
          <w:sz w:val="20"/>
          <w:szCs w:val="20"/>
        </w:rPr>
      </w:pPr>
    </w:p>
    <w:p w14:paraId="2387E7E9" w14:textId="77777777" w:rsidR="00E91EA3" w:rsidRPr="00E91EA3" w:rsidRDefault="00E91EA3" w:rsidP="00E91EA3">
      <w:pPr>
        <w:spacing w:after="0" w:line="276" w:lineRule="auto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91EA3">
        <w:rPr>
          <w:rFonts w:ascii="Arial" w:eastAsia="Calibri" w:hAnsi="Arial" w:cs="Arial"/>
          <w:kern w:val="0"/>
          <w:sz w:val="20"/>
          <w:szCs w:val="20"/>
          <w14:ligatures w14:val="none"/>
        </w:rPr>
        <w:t>Zgodnie z art. 13 ust. 1 i ust. 2 ogólnego Rozporządzenia PE i Rady (UE) 2016/679 z dnia 27 kwietnia 2016 roku w sprawie ochrony osób fizycznych w związku z przetwarzaniem danych osobowych i w sprawie swobodnego przepływu takich danych oraz uchylenia dyrektywy 95/46/WE (dalej: RODO) informujemy, że:</w:t>
      </w:r>
    </w:p>
    <w:p w14:paraId="2FD8A91E" w14:textId="77777777" w:rsidR="00E91EA3" w:rsidRPr="00E91EA3" w:rsidRDefault="00E91EA3" w:rsidP="00E91EA3">
      <w:pPr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kern w:val="0"/>
          <w:sz w:val="20"/>
          <w:szCs w:val="20"/>
          <w:shd w:val="clear" w:color="auto" w:fill="FFFFFF"/>
          <w14:ligatures w14:val="none"/>
        </w:rPr>
      </w:pPr>
      <w:r w:rsidRPr="00E91EA3">
        <w:rPr>
          <w:rFonts w:ascii="Arial" w:eastAsia="Calibri" w:hAnsi="Arial" w:cs="Arial"/>
          <w:kern w:val="0"/>
          <w:sz w:val="20"/>
          <w:szCs w:val="20"/>
          <w:shd w:val="clear" w:color="auto" w:fill="FFFFFF"/>
          <w14:ligatures w14:val="none"/>
        </w:rPr>
        <w:t xml:space="preserve">Administratorem Pani/Pana danych osobowych przetwarzanych w postępowaniu o udzielenie zamówienia publicznego, do którego stosuje się przepisy ustawy </w:t>
      </w:r>
      <w:proofErr w:type="spellStart"/>
      <w:r w:rsidRPr="00E91EA3">
        <w:rPr>
          <w:rFonts w:ascii="Arial" w:eastAsia="Calibri" w:hAnsi="Arial" w:cs="Arial"/>
          <w:kern w:val="0"/>
          <w:sz w:val="20"/>
          <w:szCs w:val="20"/>
          <w:shd w:val="clear" w:color="auto" w:fill="FFFFFF"/>
          <w14:ligatures w14:val="none"/>
        </w:rPr>
        <w:t>Pzp</w:t>
      </w:r>
      <w:proofErr w:type="spellEnd"/>
      <w:r w:rsidRPr="00E91EA3">
        <w:rPr>
          <w:rFonts w:ascii="Arial" w:eastAsia="Calibri" w:hAnsi="Arial" w:cs="Arial"/>
          <w:kern w:val="0"/>
          <w:sz w:val="20"/>
          <w:szCs w:val="20"/>
          <w:shd w:val="clear" w:color="auto" w:fill="FFFFFF"/>
          <w14:ligatures w14:val="none"/>
        </w:rPr>
        <w:t xml:space="preserve"> jest Ośrodek Edukacji Informatycznej i Zastosowań Komputerów w Warszawie z siedzibą główną przy ul. Raszyńskiej 8/10, 02-026 Warszawa oraz siedzibą przy ul. Nowogrodzkiej 73, 02-006 Warszawa.</w:t>
      </w:r>
    </w:p>
    <w:p w14:paraId="25DCA4B7" w14:textId="77777777" w:rsidR="00E91EA3" w:rsidRPr="00E91EA3" w:rsidRDefault="00E91EA3" w:rsidP="00E91EA3">
      <w:pPr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kern w:val="0"/>
          <w:sz w:val="20"/>
          <w:szCs w:val="20"/>
          <w:shd w:val="clear" w:color="auto" w:fill="FFFFFF"/>
          <w14:ligatures w14:val="none"/>
        </w:rPr>
      </w:pPr>
      <w:r w:rsidRPr="00E91EA3"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  <w:t>Dane kontaktowe.</w:t>
      </w:r>
    </w:p>
    <w:p w14:paraId="1CA7B888" w14:textId="77777777" w:rsidR="00E91EA3" w:rsidRPr="00E91EA3" w:rsidRDefault="00E91EA3" w:rsidP="00E91EA3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kern w:val="0"/>
          <w:sz w:val="20"/>
          <w:szCs w:val="20"/>
          <w:shd w:val="clear" w:color="auto" w:fill="FFFFFF"/>
          <w14:ligatures w14:val="none"/>
        </w:rPr>
      </w:pPr>
      <w:r w:rsidRPr="00E91EA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W przypadku jakichkolwiek żądań i pytań dotyczących Państwa danych osobowych prosimy o kontakt z Działem Organizacyjnym pod numerem telefonu: 22 579 41 46.</w:t>
      </w:r>
    </w:p>
    <w:p w14:paraId="695EE7C9" w14:textId="77777777" w:rsidR="00E91EA3" w:rsidRPr="00E91EA3" w:rsidRDefault="00E91EA3" w:rsidP="00E91EA3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 xml:space="preserve">Mogą Państwo także skontaktować się z naszym Inspektorem Ochrony Danych: (a) </w:t>
      </w:r>
      <w:r w:rsidRPr="00E91EA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na adres poczty elektronicznej: </w:t>
      </w:r>
      <w:hyperlink r:id="rId7" w:history="1">
        <w:r w:rsidRPr="00E91EA3">
          <w:rPr>
            <w:rFonts w:ascii="Arial" w:eastAsia="Times New Roman" w:hAnsi="Arial" w:cs="Arial"/>
            <w:color w:val="0563C1"/>
            <w:kern w:val="0"/>
            <w:sz w:val="20"/>
            <w:szCs w:val="20"/>
            <w:u w:val="single"/>
            <w:lang w:eastAsia="ar-SA"/>
            <w14:ligatures w14:val="none"/>
          </w:rPr>
          <w:t>iod@oeiizk.edu.pl</w:t>
        </w:r>
      </w:hyperlink>
      <w:r w:rsidRPr="00E91EA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, (b) telefonicznie na numer: 22 626 83 90,</w:t>
      </w: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 xml:space="preserve"> (c) </w:t>
      </w:r>
      <w:r w:rsidRPr="00E91EA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listownie na adres siedziby głównej administratora.</w:t>
      </w:r>
    </w:p>
    <w:p w14:paraId="78EEF490" w14:textId="77777777" w:rsidR="00E91EA3" w:rsidRPr="00E91EA3" w:rsidRDefault="00E91EA3" w:rsidP="00E91EA3">
      <w:pPr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kern w:val="0"/>
          <w:sz w:val="20"/>
          <w:szCs w:val="20"/>
          <w:shd w:val="clear" w:color="auto" w:fill="FFFFFF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u w:val="single"/>
          <w:lang w:eastAsia="pl-PL"/>
          <w14:ligatures w14:val="none"/>
        </w:rPr>
        <w:t>Cel przetwarzania oraz podstawy prawne.</w:t>
      </w:r>
    </w:p>
    <w:p w14:paraId="022943C2" w14:textId="77777777" w:rsidR="00E91EA3" w:rsidRPr="00E91EA3" w:rsidRDefault="00E91EA3" w:rsidP="00E91EA3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 xml:space="preserve">Państwa dane osobowe przetwarzane będą na podstawie art. 6 ust. 1 lit. c) RODO, w celu wypełnienia obowiązków prawnych, ciążących na administratorze z mocy powszechnie obowiązujących przepisów prawa, tj. przepisów ustawy </w:t>
      </w:r>
      <w:proofErr w:type="spellStart"/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>, w celu przeprowadzenia przez administratora jako zamawiającego postępowania o udzielenie zamówienia publicznego oraz jego rozstrzygnięcia, a także udokumentowania postępowania o udzielenie zamówienia publicznego i jego archiwizacji.</w:t>
      </w:r>
    </w:p>
    <w:p w14:paraId="04191E4E" w14:textId="77777777" w:rsidR="00E91EA3" w:rsidRPr="00E91EA3" w:rsidRDefault="00E91EA3" w:rsidP="00E91EA3">
      <w:pPr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u w:val="single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u w:val="single"/>
          <w:lang w:eastAsia="pl-PL"/>
          <w14:ligatures w14:val="none"/>
        </w:rPr>
        <w:t>Okres przechowywania danych.</w:t>
      </w:r>
    </w:p>
    <w:p w14:paraId="52AC4BFC" w14:textId="77777777" w:rsidR="00E91EA3" w:rsidRPr="00E91EA3" w:rsidRDefault="00E91EA3" w:rsidP="00E91EA3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>Dane osobowe zawarte w dokumentacji postępowania, w tym w protokole postępowania i załącznikach będą przechowywane przez okres zgodny z oznaczeniem kategorii archiwalnej dla dokumentacji wytworzonej w ramach postępowań prowadzonych na podstawie ustawy Prawo zamówień publicznych, przyjętym w Jednolitym Rzeczowym Wykazie Akt Ośrodka Edukacji Informatycznej i Zastosowań Komputerów w Warszawie, tj. dokumencie przygotowanym na mocy przepisów szczególnych w porozumieniu z Dyrektorem Archiwum Państwowego w Warszawie (5 lat). Jeżeli okres obowiązywania umowy zawartej w wyniku przeprowadzonego postępowania przekraczać będzie okres 5 lat, to okres przechowywania tych danych obejmuje cały okres obowiązywania tej umowy. W uzasadnionych przypadkach, wyżej wskazany okres przechowywania danych może zostać wydłużony o czas niezbędny do zorganizowania trwałego zniszczenia dokumentów</w:t>
      </w:r>
    </w:p>
    <w:p w14:paraId="36EBF57A" w14:textId="77777777" w:rsidR="00E91EA3" w:rsidRPr="00E91EA3" w:rsidRDefault="00E91EA3" w:rsidP="00E91EA3">
      <w:pPr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u w:val="single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u w:val="single"/>
          <w:lang w:eastAsia="pl-PL"/>
          <w14:ligatures w14:val="none"/>
        </w:rPr>
        <w:t>Odbiorcy danych.</w:t>
      </w:r>
    </w:p>
    <w:p w14:paraId="257ADED0" w14:textId="77777777" w:rsidR="00E91EA3" w:rsidRPr="001E66BC" w:rsidRDefault="00E91EA3" w:rsidP="00E91EA3">
      <w:pPr>
        <w:ind w:left="284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1E66BC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Odbiorcami Państwa danych osobowych będą osoby lub podmioty, którym udostępniona zostanie dokumentacja postępowania w oparciu o art. 18 oraz art. 74 ustawy </w:t>
      </w:r>
      <w:proofErr w:type="spellStart"/>
      <w:r w:rsidRPr="001E66BC">
        <w:rPr>
          <w:rFonts w:ascii="Arial" w:eastAsia="Calibri" w:hAnsi="Arial" w:cs="Arial"/>
          <w:kern w:val="0"/>
          <w:sz w:val="20"/>
          <w:szCs w:val="20"/>
          <w14:ligatures w14:val="none"/>
        </w:rPr>
        <w:t>Pzp</w:t>
      </w:r>
      <w:proofErr w:type="spellEnd"/>
      <w:r w:rsidRPr="001E66BC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oraz Prezes Urzędu Zamówień Publicznych z siedzibą w Warszawie (02-676) przy ul. Postępu 17A jako Administrator Danych Osobowych Użytkowników Platformy e-Zamówienia, na której </w:t>
      </w:r>
      <w:proofErr w:type="spellStart"/>
      <w:r w:rsidRPr="001E66BC">
        <w:rPr>
          <w:rFonts w:ascii="Arial" w:eastAsia="Calibri" w:hAnsi="Arial" w:cs="Arial"/>
          <w:kern w:val="0"/>
          <w:sz w:val="20"/>
          <w:szCs w:val="20"/>
          <w14:ligatures w14:val="none"/>
        </w:rPr>
        <w:t>OEiZK</w:t>
      </w:r>
      <w:proofErr w:type="spellEnd"/>
      <w:r w:rsidRPr="001E66BC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prowadzi</w:t>
      </w:r>
      <w:r w:rsidRPr="001E66BC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Pr="001E66BC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postępowania o udzielenie zamówienia publicznego, działając pod adresem </w:t>
      </w:r>
      <w:hyperlink r:id="rId8" w:history="1">
        <w:r w:rsidRPr="001E66BC">
          <w:rPr>
            <w:rFonts w:ascii="Arial" w:eastAsia="Calibri" w:hAnsi="Arial" w:cs="Arial"/>
            <w:color w:val="0563C1"/>
            <w:kern w:val="0"/>
            <w:sz w:val="20"/>
            <w:szCs w:val="20"/>
            <w:u w:val="single"/>
            <w14:ligatures w14:val="none"/>
          </w:rPr>
          <w:t>https://ezamowienia.gov.pl/pl/</w:t>
        </w:r>
      </w:hyperlink>
      <w:r w:rsidRPr="001E66BC">
        <w:rPr>
          <w:rFonts w:ascii="Arial" w:eastAsia="Calibri" w:hAnsi="Arial" w:cs="Arial"/>
          <w:kern w:val="0"/>
          <w:sz w:val="20"/>
          <w:szCs w:val="20"/>
          <w14:ligatures w14:val="none"/>
        </w:rPr>
        <w:t>.</w:t>
      </w:r>
    </w:p>
    <w:p w14:paraId="75C2A22F" w14:textId="77777777" w:rsidR="00E91EA3" w:rsidRPr="00E91EA3" w:rsidRDefault="00E91EA3" w:rsidP="00E91EA3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91EA3">
        <w:rPr>
          <w:rFonts w:ascii="Arial" w:eastAsia="Calibri" w:hAnsi="Arial" w:cs="Arial"/>
          <w:kern w:val="0"/>
          <w:sz w:val="20"/>
          <w:szCs w:val="20"/>
          <w14:ligatures w14:val="none"/>
        </w:rPr>
        <w:t>Państwa dane osobowe mogą także zostać przekazane (udostępniane) osobom lub podmiotom uprawnionym do ich przetwarzania na podstawie przepisów prawa lub umów zawartych przez administratora.</w:t>
      </w:r>
    </w:p>
    <w:p w14:paraId="46D4CFFF" w14:textId="77777777" w:rsidR="00E91EA3" w:rsidRPr="00E91EA3" w:rsidRDefault="00E91EA3" w:rsidP="00E91EA3">
      <w:pPr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u w:val="single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u w:val="single"/>
          <w:lang w:eastAsia="pl-PL"/>
          <w14:ligatures w14:val="none"/>
        </w:rPr>
        <w:t>Realizacja praw.</w:t>
      </w:r>
    </w:p>
    <w:p w14:paraId="6D3C4B44" w14:textId="77777777" w:rsidR="00E91EA3" w:rsidRPr="00E91EA3" w:rsidRDefault="00E91EA3" w:rsidP="00E91EA3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u w:val="single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lastRenderedPageBreak/>
        <w:t>Posiadają Państwo:</w:t>
      </w:r>
    </w:p>
    <w:p w14:paraId="3D20638B" w14:textId="77777777" w:rsidR="00E91EA3" w:rsidRPr="00E91EA3" w:rsidRDefault="00E91EA3" w:rsidP="00E91EA3">
      <w:pPr>
        <w:numPr>
          <w:ilvl w:val="0"/>
          <w:numId w:val="2"/>
        </w:numPr>
        <w:suppressAutoHyphens/>
        <w:spacing w:after="0" w:line="276" w:lineRule="auto"/>
        <w:ind w:left="568" w:hanging="284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>na podstawie art. 15 RODO prawo dostępu do swoich danych osobowych oraz otrzymania ich kopii,</w:t>
      </w:r>
    </w:p>
    <w:p w14:paraId="1E979E72" w14:textId="77777777" w:rsidR="00E91EA3" w:rsidRPr="00E91EA3" w:rsidRDefault="00E91EA3" w:rsidP="00E91EA3">
      <w:pPr>
        <w:numPr>
          <w:ilvl w:val="0"/>
          <w:numId w:val="2"/>
        </w:numPr>
        <w:suppressAutoHyphens/>
        <w:spacing w:after="0" w:line="276" w:lineRule="auto"/>
        <w:ind w:left="568" w:hanging="284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 xml:space="preserve">na podstawie art. 16 RODO prawo do sprostowania (poprawiania) lub uzupełniania swoich danych osobowych; przy czym skorzystanie z prawa do sprostowania lub uzupełnienia danych nie może skutkować zmianą wyniku postępowania o udzielenie zamówienia publicznego ani zmianą postanowień umowy w sprawie zamówienia publicznego    w  zakresie niezgodnym z ustawą </w:t>
      </w:r>
      <w:proofErr w:type="spellStart"/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 xml:space="preserve"> oraz nie może naruszać integralności protokołu postępowania oraz jego załączników;</w:t>
      </w:r>
    </w:p>
    <w:p w14:paraId="39A631D0" w14:textId="77777777" w:rsidR="00E91EA3" w:rsidRPr="00E91EA3" w:rsidRDefault="00E91EA3" w:rsidP="00E91EA3">
      <w:pPr>
        <w:numPr>
          <w:ilvl w:val="0"/>
          <w:numId w:val="2"/>
        </w:numPr>
        <w:suppressAutoHyphens/>
        <w:spacing w:after="0" w:line="276" w:lineRule="auto"/>
        <w:ind w:left="568" w:hanging="284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>na podstawie art. 18 RODO prawo żądania od administratora ograniczenia przetwarzania danych osobowych,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37D1CD75" w14:textId="77777777" w:rsidR="00E91EA3" w:rsidRPr="00E91EA3" w:rsidRDefault="00E91EA3" w:rsidP="00E91EA3">
      <w:pPr>
        <w:numPr>
          <w:ilvl w:val="0"/>
          <w:numId w:val="2"/>
        </w:numPr>
        <w:suppressAutoHyphens/>
        <w:spacing w:after="0" w:line="276" w:lineRule="auto"/>
        <w:ind w:left="568" w:hanging="284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>prawo do wniesienia skargi do Prezesa Urzędu Ochrony Danych Osobowych (adres siedziby: ul. Stawki 2, 00-193 Warszawa), gdy uznają Państwo, że przetwarzanie Państwa danych osobowych narusza przepisy RODO.</w:t>
      </w:r>
    </w:p>
    <w:p w14:paraId="06C3D3A1" w14:textId="77777777" w:rsidR="00E91EA3" w:rsidRPr="00E91EA3" w:rsidRDefault="00E91EA3" w:rsidP="00E91EA3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ar-SA"/>
          <w14:ligatures w14:val="none"/>
        </w:rPr>
        <w:t>Nie przysługuje Państwu:</w:t>
      </w:r>
    </w:p>
    <w:p w14:paraId="219A7DF7" w14:textId="77777777" w:rsidR="00E91EA3" w:rsidRPr="00E91EA3" w:rsidRDefault="00E91EA3" w:rsidP="00E91EA3">
      <w:pPr>
        <w:numPr>
          <w:ilvl w:val="0"/>
          <w:numId w:val="3"/>
        </w:numPr>
        <w:suppressAutoHyphens/>
        <w:spacing w:after="0" w:line="276" w:lineRule="auto"/>
        <w:ind w:left="641" w:hanging="357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 xml:space="preserve">prawo do usunięcia danych osobowych, w związku z art. 17 ust. 3 lit. b, d lub e RODO; </w:t>
      </w:r>
    </w:p>
    <w:p w14:paraId="3EDF223B" w14:textId="77777777" w:rsidR="00E91EA3" w:rsidRPr="00E91EA3" w:rsidRDefault="00E91EA3" w:rsidP="00E91EA3">
      <w:pPr>
        <w:numPr>
          <w:ilvl w:val="0"/>
          <w:numId w:val="3"/>
        </w:numPr>
        <w:suppressAutoHyphens/>
        <w:spacing w:after="0" w:line="276" w:lineRule="auto"/>
        <w:ind w:left="641" w:hanging="357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>prawo do przenoszenia danych osobowych, o którym mowa w art. 20 RODO,</w:t>
      </w:r>
    </w:p>
    <w:p w14:paraId="1130FF70" w14:textId="77777777" w:rsidR="00E91EA3" w:rsidRPr="00E91EA3" w:rsidRDefault="00E91EA3" w:rsidP="00E91EA3">
      <w:pPr>
        <w:numPr>
          <w:ilvl w:val="0"/>
          <w:numId w:val="3"/>
        </w:numPr>
        <w:suppressAutoHyphens/>
        <w:spacing w:after="0" w:line="276" w:lineRule="auto"/>
        <w:ind w:left="641" w:hanging="357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>prawo sprzeciwu wobec przetwarzania danych osobowych, o którym mowa w art. 21 RODO, gdyż podstawą prawną przetwarzania Pani/Pana danych osobowych jest art. 6 ust. 1 lit. c RODO.</w:t>
      </w:r>
    </w:p>
    <w:p w14:paraId="1FC4228A" w14:textId="77777777" w:rsidR="00E91EA3" w:rsidRPr="00E91EA3" w:rsidRDefault="00E91EA3" w:rsidP="00E91EA3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 xml:space="preserve">Państwa dane osobowe nie będą podlegały zautomatyzowanemu podejmowaniu decyzji, w  tym profilowaniu, stosownie do art. 22 RODO. </w:t>
      </w:r>
    </w:p>
    <w:p w14:paraId="426DBA1C" w14:textId="77777777" w:rsidR="00E91EA3" w:rsidRPr="00E91EA3" w:rsidRDefault="00E91EA3" w:rsidP="00E91EA3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pl-PL"/>
          <w14:ligatures w14:val="none"/>
        </w:rPr>
        <w:t>Dane osobowe nie będą przekazywane do państwa trzeciego.</w:t>
      </w:r>
    </w:p>
    <w:p w14:paraId="0689A3EF" w14:textId="77777777" w:rsidR="00E91EA3" w:rsidRPr="00E91EA3" w:rsidRDefault="00E91EA3" w:rsidP="00E91EA3">
      <w:pPr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u w:val="single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u w:val="single"/>
          <w:lang w:eastAsia="pl-PL"/>
          <w14:ligatures w14:val="none"/>
        </w:rPr>
        <w:t>Obowiązek podania danych.</w:t>
      </w:r>
    </w:p>
    <w:p w14:paraId="6962C08B" w14:textId="77777777" w:rsidR="00E91EA3" w:rsidRPr="00E91EA3" w:rsidRDefault="00E91EA3" w:rsidP="00E91EA3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333333"/>
          <w:kern w:val="0"/>
          <w:sz w:val="20"/>
          <w:szCs w:val="20"/>
          <w:u w:val="single"/>
          <w:lang w:eastAsia="pl-PL"/>
          <w14:ligatures w14:val="none"/>
        </w:rPr>
      </w:pPr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ar-SA"/>
          <w14:ligatures w14:val="none"/>
        </w:rPr>
        <w:t xml:space="preserve">Obowiązek podania danych osobowych bezpośrednio Państwa dotyczących jest wymogiem ustawowym określonym w ustawie </w:t>
      </w:r>
      <w:proofErr w:type="spellStart"/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ar-SA"/>
          <w14:ligatures w14:val="none"/>
        </w:rPr>
        <w:t>Pzp</w:t>
      </w:r>
      <w:proofErr w:type="spellEnd"/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ar-SA"/>
          <w14:ligatures w14:val="none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ar-SA"/>
          <w14:ligatures w14:val="none"/>
        </w:rPr>
        <w:t>Pzp</w:t>
      </w:r>
      <w:proofErr w:type="spellEnd"/>
      <w:r w:rsidRPr="00E91EA3">
        <w:rPr>
          <w:rFonts w:ascii="Arial" w:eastAsia="Times New Roman" w:hAnsi="Arial" w:cs="Arial"/>
          <w:color w:val="333333"/>
          <w:kern w:val="0"/>
          <w:sz w:val="20"/>
          <w:szCs w:val="20"/>
          <w:lang w:eastAsia="ar-SA"/>
          <w14:ligatures w14:val="none"/>
        </w:rPr>
        <w:t>.</w:t>
      </w:r>
    </w:p>
    <w:p w14:paraId="63BC91B7" w14:textId="0C818198" w:rsidR="00E91EA3" w:rsidRPr="001E66BC" w:rsidRDefault="00E91EA3" w:rsidP="00E91EA3">
      <w:pPr>
        <w:rPr>
          <w:rFonts w:ascii="Arial" w:hAnsi="Arial" w:cs="Arial"/>
          <w:sz w:val="20"/>
          <w:szCs w:val="20"/>
        </w:rPr>
      </w:pPr>
    </w:p>
    <w:p w14:paraId="2C66B25A" w14:textId="77777777" w:rsidR="00E91EA3" w:rsidRPr="001E66BC" w:rsidRDefault="00E91EA3">
      <w:pPr>
        <w:rPr>
          <w:rFonts w:ascii="Arial" w:hAnsi="Arial" w:cs="Arial"/>
          <w:sz w:val="20"/>
          <w:szCs w:val="20"/>
        </w:rPr>
      </w:pPr>
    </w:p>
    <w:p w14:paraId="58AA97A1" w14:textId="77777777" w:rsidR="00E91EA3" w:rsidRPr="001E66BC" w:rsidRDefault="00E91EA3">
      <w:pPr>
        <w:rPr>
          <w:rFonts w:ascii="Arial" w:hAnsi="Arial" w:cs="Arial"/>
          <w:sz w:val="20"/>
          <w:szCs w:val="20"/>
        </w:rPr>
      </w:pPr>
    </w:p>
    <w:sectPr w:rsidR="00E91EA3" w:rsidRPr="001E66BC" w:rsidSect="001E66BC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C0EF6" w14:textId="77777777" w:rsidR="001E66BC" w:rsidRDefault="001E66BC" w:rsidP="001E66BC">
      <w:pPr>
        <w:spacing w:after="0" w:line="240" w:lineRule="auto"/>
      </w:pPr>
      <w:r>
        <w:separator/>
      </w:r>
    </w:p>
  </w:endnote>
  <w:endnote w:type="continuationSeparator" w:id="0">
    <w:p w14:paraId="0089170A" w14:textId="77777777" w:rsidR="001E66BC" w:rsidRDefault="001E66BC" w:rsidP="001E6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EA73E" w14:textId="77777777" w:rsidR="001E66BC" w:rsidRPr="001E66BC" w:rsidRDefault="001E66BC" w:rsidP="001E66BC">
    <w:pPr>
      <w:pStyle w:val="Stopka"/>
      <w:jc w:val="right"/>
      <w:rPr>
        <w:rFonts w:ascii="Arial" w:hAnsi="Arial" w:cs="Arial"/>
        <w:color w:val="000000" w:themeColor="text1"/>
        <w:sz w:val="18"/>
        <w:szCs w:val="18"/>
      </w:rPr>
    </w:pPr>
    <w:r w:rsidRPr="001E66BC">
      <w:rPr>
        <w:rFonts w:ascii="Arial" w:hAnsi="Arial" w:cs="Arial"/>
        <w:color w:val="000000" w:themeColor="text1"/>
        <w:sz w:val="18"/>
        <w:szCs w:val="18"/>
      </w:rPr>
      <w:t xml:space="preserve">Strona </w:t>
    </w:r>
    <w:r w:rsidRPr="001E66BC">
      <w:rPr>
        <w:rFonts w:ascii="Arial" w:hAnsi="Arial" w:cs="Arial"/>
        <w:color w:val="000000" w:themeColor="text1"/>
        <w:sz w:val="18"/>
        <w:szCs w:val="18"/>
      </w:rPr>
      <w:fldChar w:fldCharType="begin"/>
    </w:r>
    <w:r w:rsidRPr="001E66BC">
      <w:rPr>
        <w:rFonts w:ascii="Arial" w:hAnsi="Arial" w:cs="Arial"/>
        <w:color w:val="000000" w:themeColor="text1"/>
        <w:sz w:val="18"/>
        <w:szCs w:val="18"/>
      </w:rPr>
      <w:instrText>PAGE  \* Arabic  \* MERGEFORMAT</w:instrText>
    </w:r>
    <w:r w:rsidRPr="001E66BC">
      <w:rPr>
        <w:rFonts w:ascii="Arial" w:hAnsi="Arial" w:cs="Arial"/>
        <w:color w:val="000000" w:themeColor="text1"/>
        <w:sz w:val="18"/>
        <w:szCs w:val="18"/>
      </w:rPr>
      <w:fldChar w:fldCharType="separate"/>
    </w:r>
    <w:r w:rsidRPr="001E66BC">
      <w:rPr>
        <w:rFonts w:ascii="Arial" w:hAnsi="Arial" w:cs="Arial"/>
        <w:color w:val="000000" w:themeColor="text1"/>
        <w:sz w:val="18"/>
        <w:szCs w:val="18"/>
      </w:rPr>
      <w:t>2</w:t>
    </w:r>
    <w:r w:rsidRPr="001E66BC">
      <w:rPr>
        <w:rFonts w:ascii="Arial" w:hAnsi="Arial" w:cs="Arial"/>
        <w:color w:val="000000" w:themeColor="text1"/>
        <w:sz w:val="18"/>
        <w:szCs w:val="18"/>
      </w:rPr>
      <w:fldChar w:fldCharType="end"/>
    </w:r>
    <w:r w:rsidRPr="001E66BC">
      <w:rPr>
        <w:rFonts w:ascii="Arial" w:hAnsi="Arial" w:cs="Arial"/>
        <w:color w:val="000000" w:themeColor="text1"/>
        <w:sz w:val="18"/>
        <w:szCs w:val="18"/>
      </w:rPr>
      <w:t xml:space="preserve"> z </w:t>
    </w:r>
    <w:r w:rsidRPr="001E66BC">
      <w:rPr>
        <w:rFonts w:ascii="Arial" w:hAnsi="Arial" w:cs="Arial"/>
        <w:color w:val="000000" w:themeColor="text1"/>
        <w:sz w:val="18"/>
        <w:szCs w:val="18"/>
      </w:rPr>
      <w:fldChar w:fldCharType="begin"/>
    </w:r>
    <w:r w:rsidRPr="001E66BC">
      <w:rPr>
        <w:rFonts w:ascii="Arial" w:hAnsi="Arial" w:cs="Arial"/>
        <w:color w:val="000000" w:themeColor="text1"/>
        <w:sz w:val="18"/>
        <w:szCs w:val="18"/>
      </w:rPr>
      <w:instrText>NUMPAGES \ * arabskie \ * MERGEFORMAT</w:instrText>
    </w:r>
    <w:r w:rsidRPr="001E66BC">
      <w:rPr>
        <w:rFonts w:ascii="Arial" w:hAnsi="Arial" w:cs="Arial"/>
        <w:color w:val="000000" w:themeColor="text1"/>
        <w:sz w:val="18"/>
        <w:szCs w:val="18"/>
      </w:rPr>
      <w:fldChar w:fldCharType="separate"/>
    </w:r>
    <w:r w:rsidRPr="001E66BC">
      <w:rPr>
        <w:rFonts w:ascii="Arial" w:hAnsi="Arial" w:cs="Arial"/>
        <w:color w:val="000000" w:themeColor="text1"/>
        <w:sz w:val="18"/>
        <w:szCs w:val="18"/>
      </w:rPr>
      <w:t>2</w:t>
    </w:r>
    <w:r w:rsidRPr="001E66BC">
      <w:rPr>
        <w:rFonts w:ascii="Arial" w:hAnsi="Arial" w:cs="Arial"/>
        <w:color w:val="000000" w:themeColor="text1"/>
        <w:sz w:val="18"/>
        <w:szCs w:val="18"/>
      </w:rPr>
      <w:fldChar w:fldCharType="end"/>
    </w:r>
  </w:p>
  <w:p w14:paraId="34FF2FE2" w14:textId="77777777" w:rsidR="001E66BC" w:rsidRDefault="001E66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C4AB0" w14:textId="77777777" w:rsidR="001E66BC" w:rsidRDefault="001E66BC" w:rsidP="001E66BC">
      <w:pPr>
        <w:spacing w:after="0" w:line="240" w:lineRule="auto"/>
      </w:pPr>
      <w:r>
        <w:separator/>
      </w:r>
    </w:p>
  </w:footnote>
  <w:footnote w:type="continuationSeparator" w:id="0">
    <w:p w14:paraId="5D133B3E" w14:textId="77777777" w:rsidR="001E66BC" w:rsidRDefault="001E66BC" w:rsidP="001E6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2F779" w14:textId="536133E3" w:rsidR="001E66BC" w:rsidRPr="001E66BC" w:rsidRDefault="001E66BC" w:rsidP="001E66BC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1E66BC">
      <w:rPr>
        <w:rFonts w:ascii="Arial" w:hAnsi="Arial" w:cs="Arial"/>
        <w:b/>
        <w:bCs/>
        <w:sz w:val="20"/>
        <w:szCs w:val="20"/>
      </w:rPr>
      <w:t>Załącznik nr 7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31E3B"/>
    <w:multiLevelType w:val="hybridMultilevel"/>
    <w:tmpl w:val="4906E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90E7F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A06FA"/>
    <w:multiLevelType w:val="hybridMultilevel"/>
    <w:tmpl w:val="C8447A6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94E45D4"/>
    <w:multiLevelType w:val="hybridMultilevel"/>
    <w:tmpl w:val="54827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8830778">
    <w:abstractNumId w:val="0"/>
  </w:num>
  <w:num w:numId="2" w16cid:durableId="130627509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2417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EA3"/>
    <w:rsid w:val="001E66BC"/>
    <w:rsid w:val="003327B5"/>
    <w:rsid w:val="00C36E59"/>
    <w:rsid w:val="00E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A853A"/>
  <w15:chartTrackingRefBased/>
  <w15:docId w15:val="{4D0EE8D7-1A84-4832-9631-81B73FCA0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1E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1E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1E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1E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1E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1E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1E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1E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1E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1E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1E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1E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1E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1E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1E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1E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1E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1E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91E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1E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1E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1E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1E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91E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91E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91E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1E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1E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1EA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E66BC"/>
    <w:pPr>
      <w:autoSpaceDE w:val="0"/>
      <w:autoSpaceDN w:val="0"/>
      <w:adjustRightInd w:val="0"/>
      <w:spacing w:after="0" w:line="240" w:lineRule="auto"/>
    </w:pPr>
    <w:rPr>
      <w:rFonts w:ascii="Arial-BoldMT" w:hAnsi="Arial-BoldMT" w:cs="Arial-BoldMT"/>
      <w:color w:val="000000"/>
      <w:kern w:val="0"/>
    </w:rPr>
  </w:style>
  <w:style w:type="paragraph" w:styleId="Nagwek">
    <w:name w:val="header"/>
    <w:basedOn w:val="Normalny"/>
    <w:link w:val="NagwekZnak"/>
    <w:uiPriority w:val="99"/>
    <w:unhideWhenUsed/>
    <w:rsid w:val="001E6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6BC"/>
  </w:style>
  <w:style w:type="paragraph" w:styleId="Stopka">
    <w:name w:val="footer"/>
    <w:basedOn w:val="Normalny"/>
    <w:link w:val="StopkaZnak"/>
    <w:uiPriority w:val="99"/>
    <w:unhideWhenUsed/>
    <w:rsid w:val="001E6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oeiizk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825</Words>
  <Characters>4950</Characters>
  <Application>Microsoft Office Word</Application>
  <DocSecurity>0</DocSecurity>
  <Lines>41</Lines>
  <Paragraphs>11</Paragraphs>
  <ScaleCrop>false</ScaleCrop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Urban</dc:creator>
  <cp:keywords/>
  <dc:description/>
  <cp:lastModifiedBy>Alicja Urban</cp:lastModifiedBy>
  <cp:revision>2</cp:revision>
  <dcterms:created xsi:type="dcterms:W3CDTF">2024-10-02T07:18:00Z</dcterms:created>
  <dcterms:modified xsi:type="dcterms:W3CDTF">2024-10-02T07:23:00Z</dcterms:modified>
</cp:coreProperties>
</file>