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D0C47" w14:textId="77777777" w:rsidR="001E12A7" w:rsidRPr="001E12A7" w:rsidRDefault="001E12A7" w:rsidP="000A0C66">
      <w:pPr>
        <w:jc w:val="right"/>
        <w:rPr>
          <w:rFonts w:asciiTheme="minorHAnsi" w:hAnsiTheme="minorHAnsi" w:cstheme="minorHAnsi"/>
          <w:b/>
          <w:sz w:val="22"/>
          <w:szCs w:val="22"/>
        </w:rPr>
      </w:pPr>
    </w:p>
    <w:p w14:paraId="59D06A3E" w14:textId="77777777" w:rsidR="001E12A7" w:rsidRPr="001E12A7" w:rsidRDefault="001E12A7" w:rsidP="000A0C66">
      <w:pPr>
        <w:ind w:right="-6"/>
        <w:contextualSpacing/>
        <w:jc w:val="center"/>
        <w:rPr>
          <w:rFonts w:asciiTheme="minorHAnsi" w:hAnsiTheme="minorHAnsi" w:cstheme="minorHAnsi"/>
          <w:b/>
          <w:sz w:val="22"/>
          <w:szCs w:val="22"/>
        </w:rPr>
      </w:pPr>
      <w:r w:rsidRPr="001E12A7">
        <w:rPr>
          <w:rFonts w:asciiTheme="minorHAnsi" w:hAnsiTheme="minorHAnsi" w:cstheme="minorHAnsi"/>
          <w:b/>
          <w:sz w:val="22"/>
          <w:szCs w:val="22"/>
        </w:rPr>
        <w:t>Umowa</w:t>
      </w:r>
    </w:p>
    <w:p w14:paraId="2B88B0DB" w14:textId="51DBC66F" w:rsidR="001E12A7" w:rsidRPr="001E12A7" w:rsidRDefault="001E12A7" w:rsidP="000A0C66">
      <w:pPr>
        <w:ind w:right="-6"/>
        <w:contextualSpacing/>
        <w:rPr>
          <w:rFonts w:asciiTheme="minorHAnsi" w:hAnsiTheme="minorHAnsi" w:cstheme="minorHAnsi"/>
          <w:sz w:val="22"/>
          <w:szCs w:val="22"/>
        </w:rPr>
      </w:pPr>
      <w:r w:rsidRPr="001E12A7">
        <w:rPr>
          <w:rFonts w:asciiTheme="minorHAnsi" w:hAnsiTheme="minorHAnsi" w:cstheme="minorHAnsi"/>
          <w:sz w:val="22"/>
          <w:szCs w:val="22"/>
        </w:rPr>
        <w:t xml:space="preserve">zawarta w dniu </w:t>
      </w:r>
      <w:r w:rsidRPr="001E12A7">
        <w:rPr>
          <w:rFonts w:asciiTheme="minorHAnsi" w:eastAsia="Helvetica" w:hAnsiTheme="minorHAnsi" w:cstheme="minorHAnsi"/>
          <w:sz w:val="22"/>
          <w:szCs w:val="22"/>
          <w:highlight w:val="yellow"/>
        </w:rPr>
        <w:t>…… ……………</w:t>
      </w:r>
      <w:r w:rsidRPr="001E12A7">
        <w:rPr>
          <w:rFonts w:asciiTheme="minorHAnsi" w:hAnsiTheme="minorHAnsi" w:cstheme="minorHAnsi"/>
          <w:sz w:val="22"/>
          <w:szCs w:val="22"/>
        </w:rPr>
        <w:t xml:space="preserve"> 202</w:t>
      </w:r>
      <w:r w:rsidR="00116EFF">
        <w:rPr>
          <w:rFonts w:asciiTheme="minorHAnsi" w:hAnsiTheme="minorHAnsi" w:cstheme="minorHAnsi"/>
          <w:sz w:val="22"/>
          <w:szCs w:val="22"/>
        </w:rPr>
        <w:t>4</w:t>
      </w:r>
      <w:r w:rsidRPr="001E12A7">
        <w:rPr>
          <w:rFonts w:asciiTheme="minorHAnsi" w:hAnsiTheme="minorHAnsi" w:cstheme="minorHAnsi"/>
          <w:sz w:val="22"/>
          <w:szCs w:val="22"/>
        </w:rPr>
        <w:t xml:space="preserve"> r. roku, w Warszawie, pomi</w:t>
      </w:r>
      <w:r w:rsidRPr="001E12A7">
        <w:rPr>
          <w:rFonts w:asciiTheme="minorHAnsi" w:eastAsia="Helvetica" w:hAnsiTheme="minorHAnsi" w:cstheme="minorHAnsi"/>
          <w:sz w:val="22"/>
          <w:szCs w:val="22"/>
        </w:rPr>
        <w:t>ędzy:</w:t>
      </w:r>
    </w:p>
    <w:p w14:paraId="35F57D5A" w14:textId="77777777" w:rsidR="001E12A7" w:rsidRPr="001E12A7" w:rsidRDefault="001E12A7" w:rsidP="000A0C66">
      <w:pPr>
        <w:pStyle w:val="Standard"/>
        <w:ind w:right="-6"/>
        <w:contextualSpacing/>
        <w:jc w:val="both"/>
        <w:rPr>
          <w:rFonts w:asciiTheme="minorHAnsi" w:hAnsiTheme="minorHAnsi" w:cstheme="minorHAnsi"/>
          <w:b/>
          <w:sz w:val="22"/>
          <w:szCs w:val="22"/>
        </w:rPr>
      </w:pPr>
    </w:p>
    <w:p w14:paraId="25D6BD97" w14:textId="4B8BA3FD" w:rsidR="001E12A7" w:rsidRPr="001E12A7" w:rsidRDefault="001E12A7" w:rsidP="000A0C66">
      <w:pPr>
        <w:jc w:val="both"/>
        <w:rPr>
          <w:rFonts w:asciiTheme="minorHAnsi" w:hAnsiTheme="minorHAnsi" w:cstheme="minorHAnsi"/>
          <w:sz w:val="22"/>
          <w:szCs w:val="22"/>
        </w:rPr>
      </w:pPr>
      <w:r w:rsidRPr="001E12A7">
        <w:rPr>
          <w:rFonts w:asciiTheme="minorHAnsi" w:hAnsiTheme="minorHAnsi" w:cstheme="minorHAnsi"/>
          <w:b/>
          <w:sz w:val="22"/>
          <w:szCs w:val="22"/>
        </w:rPr>
        <w:t xml:space="preserve">Fundacją Centrum Badania Opinii Społecznej </w:t>
      </w:r>
      <w:r w:rsidRPr="001E12A7">
        <w:rPr>
          <w:rFonts w:asciiTheme="minorHAnsi" w:hAnsiTheme="minorHAnsi" w:cstheme="minorHAnsi"/>
          <w:sz w:val="22"/>
          <w:szCs w:val="22"/>
        </w:rPr>
        <w:t xml:space="preserve">z siedzibą w Warszawie przy ul. </w:t>
      </w:r>
      <w:proofErr w:type="spellStart"/>
      <w:r w:rsidRPr="001E12A7">
        <w:rPr>
          <w:rFonts w:asciiTheme="minorHAnsi" w:hAnsiTheme="minorHAnsi" w:cstheme="minorHAnsi"/>
          <w:sz w:val="22"/>
          <w:szCs w:val="22"/>
        </w:rPr>
        <w:t>Świętojerskiej</w:t>
      </w:r>
      <w:proofErr w:type="spellEnd"/>
      <w:r w:rsidRPr="001E12A7">
        <w:rPr>
          <w:rFonts w:asciiTheme="minorHAnsi" w:hAnsiTheme="minorHAnsi" w:cstheme="minorHAnsi"/>
          <w:sz w:val="22"/>
          <w:szCs w:val="22"/>
        </w:rPr>
        <w:t xml:space="preserve"> 5/7,  (00-236 Warszawa), wpisaną do Rejestru stowarzyszeń i innych organizacji społecznych i zawodowych, fundacji oraz samodzielnych zakładów opieki zdrowotnej Krajowego Rejestru Sądowego pod numerem 0000070275, posługującą się numerami NIP: 5262135442 oraz REGON 012908368;</w:t>
      </w:r>
    </w:p>
    <w:p w14:paraId="3A33FFCE" w14:textId="77777777" w:rsidR="001E12A7" w:rsidRPr="001E12A7" w:rsidRDefault="001E12A7" w:rsidP="000A0C66">
      <w:pPr>
        <w:ind w:right="-6"/>
        <w:contextualSpacing/>
        <w:jc w:val="both"/>
        <w:rPr>
          <w:rFonts w:asciiTheme="minorHAnsi" w:hAnsiTheme="minorHAnsi" w:cstheme="minorHAnsi"/>
          <w:sz w:val="22"/>
          <w:szCs w:val="22"/>
        </w:rPr>
      </w:pPr>
    </w:p>
    <w:p w14:paraId="77E95348" w14:textId="375DE6E7" w:rsidR="001E12A7" w:rsidRPr="001E12A7" w:rsidRDefault="001E12A7" w:rsidP="000A0C66">
      <w:pPr>
        <w:ind w:right="-6"/>
        <w:contextualSpacing/>
        <w:jc w:val="both"/>
        <w:rPr>
          <w:rFonts w:asciiTheme="minorHAnsi" w:hAnsiTheme="minorHAnsi" w:cstheme="minorHAnsi"/>
          <w:sz w:val="22"/>
          <w:szCs w:val="22"/>
        </w:rPr>
      </w:pPr>
      <w:r w:rsidRPr="001E12A7">
        <w:rPr>
          <w:rFonts w:asciiTheme="minorHAnsi" w:hAnsiTheme="minorHAnsi" w:cstheme="minorHAnsi"/>
          <w:sz w:val="22"/>
          <w:szCs w:val="22"/>
        </w:rPr>
        <w:t xml:space="preserve">w imieniu, której działa Dyrektor CBOS w osobie Pani </w:t>
      </w:r>
      <w:r w:rsidR="00137CCF" w:rsidRPr="00137CCF">
        <w:rPr>
          <w:rFonts w:asciiTheme="minorHAnsi" w:hAnsiTheme="minorHAnsi" w:cstheme="minorHAnsi"/>
          <w:sz w:val="22"/>
          <w:szCs w:val="22"/>
        </w:rPr>
        <w:t>dr hab. Ew</w:t>
      </w:r>
      <w:r w:rsidR="00137CCF">
        <w:rPr>
          <w:rFonts w:asciiTheme="minorHAnsi" w:hAnsiTheme="minorHAnsi" w:cstheme="minorHAnsi"/>
          <w:sz w:val="22"/>
          <w:szCs w:val="22"/>
        </w:rPr>
        <w:t>y</w:t>
      </w:r>
      <w:r w:rsidR="00137CCF" w:rsidRPr="00137CCF">
        <w:rPr>
          <w:rFonts w:asciiTheme="minorHAnsi" w:hAnsiTheme="minorHAnsi" w:cstheme="minorHAnsi"/>
          <w:sz w:val="22"/>
          <w:szCs w:val="22"/>
        </w:rPr>
        <w:t xml:space="preserve"> Marciniak</w:t>
      </w:r>
      <w:r w:rsidRPr="001E12A7">
        <w:rPr>
          <w:rFonts w:asciiTheme="minorHAnsi" w:hAnsiTheme="minorHAnsi" w:cstheme="minorHAnsi"/>
          <w:sz w:val="22"/>
          <w:szCs w:val="22"/>
        </w:rPr>
        <w:t>,</w:t>
      </w:r>
    </w:p>
    <w:p w14:paraId="4D2CDC01" w14:textId="77777777" w:rsidR="001E12A7" w:rsidRPr="001E12A7" w:rsidRDefault="001E12A7" w:rsidP="000A0C66">
      <w:pPr>
        <w:pStyle w:val="Standard"/>
        <w:ind w:right="-6"/>
        <w:contextualSpacing/>
        <w:jc w:val="both"/>
        <w:rPr>
          <w:rFonts w:asciiTheme="minorHAnsi" w:hAnsiTheme="minorHAnsi" w:cstheme="minorHAnsi"/>
          <w:sz w:val="22"/>
          <w:szCs w:val="22"/>
        </w:rPr>
      </w:pPr>
    </w:p>
    <w:p w14:paraId="4D00ED1A" w14:textId="6B19A459" w:rsidR="001E12A7" w:rsidRPr="001E12A7" w:rsidRDefault="001E12A7" w:rsidP="000A0C66">
      <w:pPr>
        <w:pStyle w:val="Standard"/>
        <w:ind w:right="-6"/>
        <w:contextualSpacing/>
        <w:jc w:val="both"/>
        <w:rPr>
          <w:rFonts w:asciiTheme="minorHAnsi" w:hAnsiTheme="minorHAnsi" w:cstheme="minorHAnsi"/>
          <w:sz w:val="22"/>
          <w:szCs w:val="22"/>
        </w:rPr>
      </w:pPr>
      <w:r w:rsidRPr="001E12A7">
        <w:rPr>
          <w:rFonts w:asciiTheme="minorHAnsi" w:hAnsiTheme="minorHAnsi" w:cstheme="minorHAnsi"/>
          <w:sz w:val="22"/>
          <w:szCs w:val="22"/>
        </w:rPr>
        <w:t>zwan</w:t>
      </w:r>
      <w:r w:rsidRPr="001E12A7">
        <w:rPr>
          <w:rFonts w:asciiTheme="minorHAnsi" w:eastAsia="Helvetica" w:hAnsiTheme="minorHAnsi" w:cstheme="minorHAnsi"/>
          <w:sz w:val="22"/>
          <w:szCs w:val="22"/>
        </w:rPr>
        <w:t>ą</w:t>
      </w:r>
      <w:r w:rsidRPr="001E12A7">
        <w:rPr>
          <w:rFonts w:asciiTheme="minorHAnsi" w:hAnsiTheme="minorHAnsi" w:cstheme="minorHAnsi"/>
          <w:sz w:val="22"/>
          <w:szCs w:val="22"/>
        </w:rPr>
        <w:t xml:space="preserve"> dalej: </w:t>
      </w:r>
      <w:r w:rsidRPr="001E12A7">
        <w:rPr>
          <w:rFonts w:asciiTheme="minorHAnsi" w:eastAsia="Helvetica" w:hAnsiTheme="minorHAnsi" w:cstheme="minorHAnsi"/>
          <w:sz w:val="22"/>
          <w:szCs w:val="22"/>
        </w:rPr>
        <w:t>„</w:t>
      </w:r>
      <w:r w:rsidRPr="001E12A7">
        <w:rPr>
          <w:rFonts w:asciiTheme="minorHAnsi" w:hAnsiTheme="minorHAnsi" w:cstheme="minorHAnsi"/>
          <w:b/>
          <w:sz w:val="22"/>
          <w:szCs w:val="22"/>
        </w:rPr>
        <w:t>Zamawiającym</w:t>
      </w:r>
      <w:r w:rsidRPr="001E12A7">
        <w:rPr>
          <w:rFonts w:asciiTheme="minorHAnsi" w:eastAsia="Helvetica" w:hAnsiTheme="minorHAnsi" w:cstheme="minorHAnsi"/>
          <w:sz w:val="22"/>
          <w:szCs w:val="22"/>
        </w:rPr>
        <w:t>”</w:t>
      </w:r>
    </w:p>
    <w:p w14:paraId="3794D703" w14:textId="77777777" w:rsidR="001E12A7" w:rsidRPr="001E12A7" w:rsidRDefault="001E12A7" w:rsidP="000A0C66">
      <w:pPr>
        <w:ind w:right="-6"/>
        <w:contextualSpacing/>
        <w:rPr>
          <w:rFonts w:asciiTheme="minorHAnsi" w:hAnsiTheme="minorHAnsi" w:cstheme="minorHAnsi"/>
          <w:b/>
          <w:sz w:val="22"/>
          <w:szCs w:val="22"/>
        </w:rPr>
      </w:pPr>
    </w:p>
    <w:p w14:paraId="3CD3DC79" w14:textId="77777777" w:rsidR="001E12A7" w:rsidRPr="001E12A7" w:rsidRDefault="001E12A7" w:rsidP="000A0C66">
      <w:pPr>
        <w:overflowPunct w:val="0"/>
        <w:autoSpaceDE w:val="0"/>
        <w:autoSpaceDN w:val="0"/>
        <w:jc w:val="both"/>
        <w:rPr>
          <w:rFonts w:asciiTheme="minorHAnsi" w:hAnsiTheme="minorHAnsi" w:cstheme="minorHAnsi"/>
          <w:bCs/>
          <w:sz w:val="22"/>
          <w:szCs w:val="22"/>
        </w:rPr>
      </w:pPr>
    </w:p>
    <w:p w14:paraId="015B0037" w14:textId="77777777" w:rsidR="001E12A7" w:rsidRPr="001E12A7" w:rsidRDefault="001E12A7" w:rsidP="000A0C66">
      <w:pPr>
        <w:overflowPunct w:val="0"/>
        <w:autoSpaceDE w:val="0"/>
        <w:autoSpaceDN w:val="0"/>
        <w:jc w:val="both"/>
        <w:rPr>
          <w:rFonts w:asciiTheme="minorHAnsi" w:hAnsiTheme="minorHAnsi" w:cstheme="minorHAnsi"/>
          <w:b/>
          <w:bCs/>
          <w:sz w:val="22"/>
          <w:szCs w:val="22"/>
        </w:rPr>
      </w:pPr>
    </w:p>
    <w:p w14:paraId="4DA51F29" w14:textId="77777777" w:rsidR="001E12A7" w:rsidRPr="001E12A7" w:rsidRDefault="001E12A7" w:rsidP="000A0C66">
      <w:pPr>
        <w:overflowPunct w:val="0"/>
        <w:autoSpaceDE w:val="0"/>
        <w:autoSpaceDN w:val="0"/>
        <w:jc w:val="both"/>
        <w:rPr>
          <w:rFonts w:asciiTheme="minorHAnsi" w:hAnsiTheme="minorHAnsi" w:cstheme="minorHAnsi"/>
          <w:b/>
          <w:bCs/>
          <w:sz w:val="22"/>
          <w:szCs w:val="22"/>
        </w:rPr>
      </w:pPr>
    </w:p>
    <w:p w14:paraId="099CA3FE" w14:textId="67D30472" w:rsidR="001E12A7" w:rsidRPr="001E12A7" w:rsidRDefault="001E12A7" w:rsidP="000A0C66">
      <w:pPr>
        <w:overflowPunct w:val="0"/>
        <w:autoSpaceDE w:val="0"/>
        <w:autoSpaceDN w:val="0"/>
        <w:jc w:val="both"/>
        <w:rPr>
          <w:rFonts w:asciiTheme="minorHAnsi" w:hAnsiTheme="minorHAnsi" w:cstheme="minorHAnsi"/>
          <w:bCs/>
          <w:sz w:val="22"/>
          <w:szCs w:val="22"/>
        </w:rPr>
      </w:pPr>
      <w:r w:rsidRPr="001E12A7">
        <w:rPr>
          <w:rFonts w:asciiTheme="minorHAnsi" w:hAnsiTheme="minorHAnsi" w:cstheme="minorHAnsi"/>
          <w:b/>
          <w:bCs/>
          <w:sz w:val="22"/>
          <w:szCs w:val="22"/>
        </w:rPr>
        <w:t xml:space="preserve">a </w:t>
      </w:r>
      <w:r w:rsidRPr="001E12A7">
        <w:rPr>
          <w:rFonts w:asciiTheme="minorHAnsi" w:hAnsiTheme="minorHAnsi" w:cstheme="minorHAnsi"/>
          <w:bCs/>
          <w:sz w:val="22"/>
          <w:szCs w:val="22"/>
        </w:rPr>
        <w:t>………………….</w:t>
      </w:r>
    </w:p>
    <w:p w14:paraId="594BEE89" w14:textId="160150F6" w:rsidR="001E12A7" w:rsidRPr="001E12A7" w:rsidRDefault="00561EE9" w:rsidP="000A0C66">
      <w:pPr>
        <w:overflowPunct w:val="0"/>
        <w:autoSpaceDE w:val="0"/>
        <w:autoSpaceDN w:val="0"/>
        <w:jc w:val="both"/>
        <w:rPr>
          <w:rFonts w:asciiTheme="minorHAnsi" w:hAnsiTheme="minorHAnsi" w:cstheme="minorHAnsi"/>
          <w:bCs/>
          <w:sz w:val="22"/>
          <w:szCs w:val="22"/>
        </w:rPr>
      </w:pPr>
      <w:r w:rsidRPr="001E12A7">
        <w:rPr>
          <w:rFonts w:asciiTheme="minorHAnsi" w:hAnsiTheme="minorHAnsi" w:cstheme="minorHAnsi"/>
          <w:sz w:val="22"/>
          <w:szCs w:val="22"/>
        </w:rPr>
        <w:t>Z</w:t>
      </w:r>
      <w:r w:rsidR="001E12A7" w:rsidRPr="001E12A7">
        <w:rPr>
          <w:rFonts w:asciiTheme="minorHAnsi" w:hAnsiTheme="minorHAnsi" w:cstheme="minorHAnsi"/>
          <w:sz w:val="22"/>
          <w:szCs w:val="22"/>
        </w:rPr>
        <w:t>wan</w:t>
      </w:r>
      <w:r w:rsidR="001E12A7" w:rsidRPr="001E12A7">
        <w:rPr>
          <w:rFonts w:asciiTheme="minorHAnsi" w:eastAsia="Helvetica" w:hAnsiTheme="minorHAnsi" w:cstheme="minorHAnsi"/>
          <w:sz w:val="22"/>
          <w:szCs w:val="22"/>
        </w:rPr>
        <w:t>ą</w:t>
      </w:r>
      <w:r>
        <w:rPr>
          <w:rFonts w:asciiTheme="minorHAnsi" w:eastAsia="Helvetica" w:hAnsiTheme="minorHAnsi" w:cstheme="minorHAnsi"/>
          <w:sz w:val="22"/>
          <w:szCs w:val="22"/>
        </w:rPr>
        <w:t>/</w:t>
      </w:r>
      <w:proofErr w:type="spellStart"/>
      <w:r>
        <w:rPr>
          <w:rFonts w:asciiTheme="minorHAnsi" w:eastAsia="Helvetica" w:hAnsiTheme="minorHAnsi" w:cstheme="minorHAnsi"/>
          <w:sz w:val="22"/>
          <w:szCs w:val="22"/>
        </w:rPr>
        <w:t>ym</w:t>
      </w:r>
      <w:proofErr w:type="spellEnd"/>
      <w:r w:rsidR="001E12A7" w:rsidRPr="001E12A7">
        <w:rPr>
          <w:rFonts w:asciiTheme="minorHAnsi" w:hAnsiTheme="minorHAnsi" w:cstheme="minorHAnsi"/>
          <w:sz w:val="22"/>
          <w:szCs w:val="22"/>
        </w:rPr>
        <w:t xml:space="preserve"> dalej: </w:t>
      </w:r>
      <w:r w:rsidR="001E12A7" w:rsidRPr="001E12A7">
        <w:rPr>
          <w:rFonts w:asciiTheme="minorHAnsi" w:hAnsiTheme="minorHAnsi" w:cstheme="minorHAnsi"/>
          <w:bCs/>
          <w:sz w:val="22"/>
          <w:szCs w:val="22"/>
        </w:rPr>
        <w:t xml:space="preserve"> ”</w:t>
      </w:r>
      <w:r w:rsidR="001E12A7" w:rsidRPr="001E12A7">
        <w:rPr>
          <w:rFonts w:asciiTheme="minorHAnsi" w:hAnsiTheme="minorHAnsi" w:cstheme="minorHAnsi"/>
          <w:b/>
          <w:bCs/>
          <w:sz w:val="22"/>
          <w:szCs w:val="22"/>
        </w:rPr>
        <w:t>Wykonawcą</w:t>
      </w:r>
      <w:r w:rsidR="001E12A7" w:rsidRPr="001E12A7">
        <w:rPr>
          <w:rFonts w:asciiTheme="minorHAnsi" w:hAnsiTheme="minorHAnsi" w:cstheme="minorHAnsi"/>
          <w:bCs/>
          <w:sz w:val="22"/>
          <w:szCs w:val="22"/>
        </w:rPr>
        <w:t xml:space="preserve">”, </w:t>
      </w:r>
    </w:p>
    <w:p w14:paraId="1845D821" w14:textId="77777777" w:rsidR="001E12A7" w:rsidRPr="001E12A7" w:rsidRDefault="001E12A7" w:rsidP="000A0C66">
      <w:pPr>
        <w:overflowPunct w:val="0"/>
        <w:autoSpaceDE w:val="0"/>
        <w:autoSpaceDN w:val="0"/>
        <w:jc w:val="both"/>
        <w:rPr>
          <w:rFonts w:asciiTheme="minorHAnsi" w:hAnsiTheme="minorHAnsi" w:cstheme="minorHAnsi"/>
          <w:bCs/>
          <w:sz w:val="22"/>
          <w:szCs w:val="22"/>
        </w:rPr>
      </w:pPr>
    </w:p>
    <w:p w14:paraId="008F36C0" w14:textId="5F6A6DE0" w:rsidR="001E12A7" w:rsidRPr="001E12A7" w:rsidRDefault="001E12A7" w:rsidP="000A0C66">
      <w:pPr>
        <w:ind w:right="-6"/>
        <w:contextualSpacing/>
        <w:jc w:val="center"/>
        <w:rPr>
          <w:rFonts w:asciiTheme="minorHAnsi" w:hAnsiTheme="minorHAnsi" w:cstheme="minorHAnsi"/>
          <w:sz w:val="22"/>
          <w:szCs w:val="22"/>
        </w:rPr>
      </w:pPr>
      <w:r w:rsidRPr="001E12A7">
        <w:rPr>
          <w:rFonts w:asciiTheme="minorHAnsi" w:hAnsiTheme="minorHAnsi" w:cstheme="minorHAnsi"/>
          <w:sz w:val="22"/>
          <w:szCs w:val="22"/>
        </w:rPr>
        <w:t xml:space="preserve">Niniejsza umowa zawarta została w wyniku postępowania o udzielenie zamówienia, przeprowadzonego w trybie </w:t>
      </w:r>
      <w:r w:rsidR="000F469A">
        <w:rPr>
          <w:rFonts w:asciiTheme="minorHAnsi" w:hAnsiTheme="minorHAnsi" w:cstheme="minorHAnsi"/>
          <w:sz w:val="22"/>
          <w:szCs w:val="22"/>
        </w:rPr>
        <w:t>podstawowym</w:t>
      </w:r>
      <w:r w:rsidR="000F469A" w:rsidRPr="001E12A7">
        <w:rPr>
          <w:rFonts w:asciiTheme="minorHAnsi" w:hAnsiTheme="minorHAnsi" w:cstheme="minorHAnsi"/>
          <w:sz w:val="22"/>
          <w:szCs w:val="22"/>
        </w:rPr>
        <w:t xml:space="preserve"> </w:t>
      </w:r>
      <w:r w:rsidRPr="001E12A7">
        <w:rPr>
          <w:rFonts w:asciiTheme="minorHAnsi" w:hAnsiTheme="minorHAnsi" w:cstheme="minorHAnsi"/>
          <w:sz w:val="22"/>
          <w:szCs w:val="22"/>
        </w:rPr>
        <w:t>zgodnie z przepisami Ustawa z dnia 11 września 2019 r. - Prawo zamówień publicznych (</w:t>
      </w:r>
      <w:proofErr w:type="spellStart"/>
      <w:r w:rsidRPr="001E12A7">
        <w:rPr>
          <w:rFonts w:asciiTheme="minorHAnsi" w:hAnsiTheme="minorHAnsi" w:cstheme="minorHAnsi"/>
          <w:sz w:val="22"/>
          <w:szCs w:val="22"/>
        </w:rPr>
        <w:t>t.j</w:t>
      </w:r>
      <w:proofErr w:type="spellEnd"/>
      <w:r w:rsidRPr="001E12A7">
        <w:rPr>
          <w:rFonts w:asciiTheme="minorHAnsi" w:hAnsiTheme="minorHAnsi" w:cstheme="minorHAnsi"/>
          <w:sz w:val="22"/>
          <w:szCs w:val="22"/>
        </w:rPr>
        <w:t>. Dz. U. z 202</w:t>
      </w:r>
      <w:r w:rsidR="006A3BF9">
        <w:rPr>
          <w:rFonts w:asciiTheme="minorHAnsi" w:hAnsiTheme="minorHAnsi" w:cstheme="minorHAnsi"/>
          <w:sz w:val="22"/>
          <w:szCs w:val="22"/>
        </w:rPr>
        <w:t>4</w:t>
      </w:r>
      <w:r w:rsidRPr="001E12A7">
        <w:rPr>
          <w:rFonts w:asciiTheme="minorHAnsi" w:hAnsiTheme="minorHAnsi" w:cstheme="minorHAnsi"/>
          <w:sz w:val="22"/>
          <w:szCs w:val="22"/>
        </w:rPr>
        <w:t xml:space="preserve"> r. poz. </w:t>
      </w:r>
      <w:r w:rsidR="006A3BF9">
        <w:rPr>
          <w:rFonts w:asciiTheme="minorHAnsi" w:hAnsiTheme="minorHAnsi" w:cstheme="minorHAnsi"/>
          <w:sz w:val="22"/>
          <w:szCs w:val="22"/>
        </w:rPr>
        <w:t>1320</w:t>
      </w:r>
      <w:r w:rsidRPr="001E12A7">
        <w:rPr>
          <w:rFonts w:asciiTheme="minorHAnsi" w:hAnsiTheme="minorHAnsi" w:cstheme="minorHAnsi"/>
          <w:sz w:val="22"/>
          <w:szCs w:val="22"/>
        </w:rPr>
        <w:t xml:space="preserve"> z </w:t>
      </w:r>
      <w:proofErr w:type="spellStart"/>
      <w:r w:rsidRPr="001E12A7">
        <w:rPr>
          <w:rFonts w:asciiTheme="minorHAnsi" w:hAnsiTheme="minorHAnsi" w:cstheme="minorHAnsi"/>
          <w:sz w:val="22"/>
          <w:szCs w:val="22"/>
        </w:rPr>
        <w:t>późn</w:t>
      </w:r>
      <w:proofErr w:type="spellEnd"/>
      <w:r w:rsidRPr="001E12A7">
        <w:rPr>
          <w:rFonts w:asciiTheme="minorHAnsi" w:hAnsiTheme="minorHAnsi" w:cstheme="minorHAnsi"/>
          <w:sz w:val="22"/>
          <w:szCs w:val="22"/>
        </w:rPr>
        <w:t>. zm.).</w:t>
      </w:r>
    </w:p>
    <w:p w14:paraId="2906C173" w14:textId="113416DB" w:rsidR="001E12A7" w:rsidRPr="001E12A7" w:rsidRDefault="001E12A7" w:rsidP="000A0C66">
      <w:pPr>
        <w:overflowPunct w:val="0"/>
        <w:autoSpaceDE w:val="0"/>
        <w:autoSpaceDN w:val="0"/>
        <w:jc w:val="both"/>
        <w:rPr>
          <w:rFonts w:asciiTheme="minorHAnsi" w:hAnsiTheme="minorHAnsi" w:cstheme="minorHAnsi"/>
          <w:bCs/>
          <w:sz w:val="22"/>
          <w:szCs w:val="22"/>
        </w:rPr>
      </w:pPr>
    </w:p>
    <w:p w14:paraId="0338104E" w14:textId="32C3DF48" w:rsidR="001E12A7" w:rsidRPr="001E12A7" w:rsidRDefault="001E12A7" w:rsidP="000A0C66">
      <w:pPr>
        <w:overflowPunct w:val="0"/>
        <w:autoSpaceDE w:val="0"/>
        <w:autoSpaceDN w:val="0"/>
        <w:jc w:val="both"/>
        <w:rPr>
          <w:rFonts w:asciiTheme="minorHAnsi" w:hAnsiTheme="minorHAnsi" w:cstheme="minorHAnsi"/>
          <w:bCs/>
          <w:color w:val="FF0000"/>
          <w:sz w:val="22"/>
          <w:szCs w:val="22"/>
        </w:rPr>
      </w:pPr>
    </w:p>
    <w:p w14:paraId="1F59AD84" w14:textId="4E626B0F" w:rsidR="001E12A7" w:rsidRPr="001E12A7" w:rsidRDefault="001E12A7" w:rsidP="000A0C66">
      <w:pPr>
        <w:overflowPunct w:val="0"/>
        <w:autoSpaceDE w:val="0"/>
        <w:autoSpaceDN w:val="0"/>
        <w:jc w:val="both"/>
        <w:rPr>
          <w:rFonts w:asciiTheme="minorHAnsi" w:hAnsiTheme="minorHAnsi" w:cstheme="minorHAnsi"/>
          <w:bCs/>
          <w:color w:val="FF0000"/>
          <w:sz w:val="22"/>
          <w:szCs w:val="22"/>
        </w:rPr>
      </w:pPr>
    </w:p>
    <w:p w14:paraId="30B1EA94" w14:textId="0431A24B" w:rsidR="001E12A7" w:rsidRPr="001E12A7" w:rsidRDefault="001E12A7" w:rsidP="000A0C66">
      <w:pPr>
        <w:pStyle w:val="Akapitzlist"/>
        <w:numPr>
          <w:ilvl w:val="0"/>
          <w:numId w:val="1"/>
        </w:numPr>
        <w:overflowPunct w:val="0"/>
        <w:autoSpaceDE w:val="0"/>
        <w:autoSpaceDN w:val="0"/>
        <w:jc w:val="center"/>
        <w:rPr>
          <w:rFonts w:asciiTheme="minorHAnsi" w:hAnsiTheme="minorHAnsi" w:cstheme="minorHAnsi"/>
          <w:bCs/>
          <w:color w:val="FF0000"/>
          <w:sz w:val="22"/>
          <w:szCs w:val="22"/>
        </w:rPr>
      </w:pPr>
      <w:r w:rsidRPr="001E12A7">
        <w:rPr>
          <w:rFonts w:asciiTheme="minorHAnsi" w:hAnsiTheme="minorHAnsi" w:cstheme="minorHAnsi"/>
          <w:bCs/>
          <w:color w:val="FF0000"/>
          <w:sz w:val="22"/>
          <w:szCs w:val="22"/>
        </w:rPr>
        <w:t xml:space="preserve"> </w:t>
      </w:r>
    </w:p>
    <w:p w14:paraId="7F2BB7E9" w14:textId="48324267" w:rsidR="001E12A7" w:rsidRPr="001E12A7" w:rsidRDefault="001E12A7" w:rsidP="000A0C66">
      <w:pPr>
        <w:overflowPunct w:val="0"/>
        <w:autoSpaceDE w:val="0"/>
        <w:autoSpaceDN w:val="0"/>
        <w:jc w:val="center"/>
        <w:rPr>
          <w:rFonts w:asciiTheme="minorHAnsi" w:hAnsiTheme="minorHAnsi" w:cstheme="minorHAnsi"/>
          <w:b/>
          <w:sz w:val="22"/>
          <w:szCs w:val="22"/>
        </w:rPr>
      </w:pPr>
      <w:r w:rsidRPr="001E12A7">
        <w:rPr>
          <w:rFonts w:asciiTheme="minorHAnsi" w:hAnsiTheme="minorHAnsi" w:cstheme="minorHAnsi"/>
          <w:b/>
          <w:sz w:val="22"/>
          <w:szCs w:val="22"/>
        </w:rPr>
        <w:t>Przedmiot umowy</w:t>
      </w:r>
    </w:p>
    <w:p w14:paraId="2845AFB5" w14:textId="77777777" w:rsidR="000E768F" w:rsidRDefault="001E12A7"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0E768F">
        <w:rPr>
          <w:rFonts w:asciiTheme="minorHAnsi" w:hAnsiTheme="minorHAnsi" w:cstheme="minorHAnsi"/>
          <w:sz w:val="22"/>
          <w:szCs w:val="22"/>
        </w:rPr>
        <w:t xml:space="preserve">Wykonawca zobowiązuje się świadczyć na rzecz Zamawiającego usługi pocztowe w obrocie krajowym i zagranicznym w zakresie przyjmowania, przemieszczania i doręczania przesyłek pocztowych, jak również wykonywania ich zwrotów po wyczerpaniu możliwości doręczenia lub wydania odbiorcy, zgodnie z opisem przedmiotu zamówienia stanowiącym </w:t>
      </w:r>
      <w:r w:rsidRPr="000E768F">
        <w:rPr>
          <w:rFonts w:asciiTheme="minorHAnsi" w:hAnsiTheme="minorHAnsi" w:cstheme="minorHAnsi"/>
          <w:b/>
          <w:bCs/>
          <w:sz w:val="22"/>
          <w:szCs w:val="22"/>
        </w:rPr>
        <w:t>załącznik nr 1</w:t>
      </w:r>
      <w:r w:rsidRPr="000E768F">
        <w:rPr>
          <w:rFonts w:asciiTheme="minorHAnsi" w:hAnsiTheme="minorHAnsi" w:cstheme="minorHAnsi"/>
          <w:sz w:val="22"/>
          <w:szCs w:val="22"/>
        </w:rPr>
        <w:t xml:space="preserve"> do Umowy oraz ofertą Wykonawcy stanowiącą </w:t>
      </w:r>
      <w:r w:rsidRPr="000E768F">
        <w:rPr>
          <w:rFonts w:asciiTheme="minorHAnsi" w:hAnsiTheme="minorHAnsi" w:cstheme="minorHAnsi"/>
          <w:b/>
          <w:bCs/>
          <w:sz w:val="22"/>
          <w:szCs w:val="22"/>
        </w:rPr>
        <w:t>załącznik nr 2</w:t>
      </w:r>
      <w:r w:rsidRPr="000E768F">
        <w:rPr>
          <w:rFonts w:asciiTheme="minorHAnsi" w:hAnsiTheme="minorHAnsi" w:cstheme="minorHAnsi"/>
          <w:sz w:val="22"/>
          <w:szCs w:val="22"/>
        </w:rPr>
        <w:t>.</w:t>
      </w:r>
    </w:p>
    <w:p w14:paraId="1D675010" w14:textId="0601B788" w:rsidR="000E768F" w:rsidRDefault="000E768F"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0E768F">
        <w:rPr>
          <w:rFonts w:asciiTheme="minorHAnsi" w:hAnsiTheme="minorHAnsi" w:cstheme="minorHAnsi"/>
          <w:sz w:val="22"/>
          <w:szCs w:val="22"/>
        </w:rPr>
        <w:t>Wykonawca świadczyć będzie usługi pocztowe zgodnie z niniejszą Umową oraz przepisami prawa powszechnie obowiązującego w tym w szczególności przepisami ustawy z dnia 23 listopada 2012 r. Prawo pocztowe (</w:t>
      </w:r>
      <w:proofErr w:type="spellStart"/>
      <w:r w:rsidRPr="000E768F">
        <w:rPr>
          <w:rFonts w:asciiTheme="minorHAnsi" w:hAnsiTheme="minorHAnsi" w:cstheme="minorHAnsi"/>
          <w:sz w:val="22"/>
          <w:szCs w:val="22"/>
        </w:rPr>
        <w:t>t.j</w:t>
      </w:r>
      <w:proofErr w:type="spellEnd"/>
      <w:r w:rsidRPr="000E768F">
        <w:rPr>
          <w:rFonts w:asciiTheme="minorHAnsi" w:hAnsiTheme="minorHAnsi" w:cstheme="minorHAnsi"/>
          <w:sz w:val="22"/>
          <w:szCs w:val="22"/>
        </w:rPr>
        <w:t>. Dz. U. z 202</w:t>
      </w:r>
      <w:r w:rsidR="000F064D">
        <w:rPr>
          <w:rFonts w:asciiTheme="minorHAnsi" w:hAnsiTheme="minorHAnsi" w:cstheme="minorHAnsi"/>
          <w:sz w:val="22"/>
          <w:szCs w:val="22"/>
        </w:rPr>
        <w:t>3</w:t>
      </w:r>
      <w:r w:rsidRPr="000E768F">
        <w:rPr>
          <w:rFonts w:asciiTheme="minorHAnsi" w:hAnsiTheme="minorHAnsi" w:cstheme="minorHAnsi"/>
          <w:sz w:val="22"/>
          <w:szCs w:val="22"/>
        </w:rPr>
        <w:t xml:space="preserve"> r. poz. 1</w:t>
      </w:r>
      <w:r w:rsidR="000F064D">
        <w:rPr>
          <w:rFonts w:asciiTheme="minorHAnsi" w:hAnsiTheme="minorHAnsi" w:cstheme="minorHAnsi"/>
          <w:sz w:val="22"/>
          <w:szCs w:val="22"/>
        </w:rPr>
        <w:t>640</w:t>
      </w:r>
      <w:r w:rsidRPr="000E768F">
        <w:rPr>
          <w:rFonts w:asciiTheme="minorHAnsi" w:hAnsiTheme="minorHAnsi" w:cstheme="minorHAnsi"/>
          <w:sz w:val="22"/>
          <w:szCs w:val="22"/>
        </w:rPr>
        <w:t xml:space="preserve">), aktami wykonawczymi wydanymi na jej podstawie a także międzynarodowymi przepisami pocztowymi, </w:t>
      </w:r>
      <w:r>
        <w:rPr>
          <w:rFonts w:asciiTheme="minorHAnsi" w:hAnsiTheme="minorHAnsi" w:cstheme="minorHAnsi"/>
          <w:sz w:val="22"/>
          <w:szCs w:val="22"/>
        </w:rPr>
        <w:t>w tym w szczególności</w:t>
      </w:r>
      <w:r w:rsidRPr="000E768F">
        <w:rPr>
          <w:rFonts w:asciiTheme="minorHAnsi" w:hAnsiTheme="minorHAnsi" w:cstheme="minorHAnsi"/>
          <w:sz w:val="22"/>
          <w:szCs w:val="22"/>
        </w:rPr>
        <w:t xml:space="preserve"> wiążący</w:t>
      </w:r>
      <w:r>
        <w:rPr>
          <w:rFonts w:asciiTheme="minorHAnsi" w:hAnsiTheme="minorHAnsi" w:cstheme="minorHAnsi"/>
          <w:sz w:val="22"/>
          <w:szCs w:val="22"/>
        </w:rPr>
        <w:t>mi</w:t>
      </w:r>
      <w:r w:rsidRPr="000E768F">
        <w:rPr>
          <w:rFonts w:asciiTheme="minorHAnsi" w:hAnsiTheme="minorHAnsi" w:cstheme="minorHAnsi"/>
          <w:sz w:val="22"/>
          <w:szCs w:val="22"/>
        </w:rPr>
        <w:t xml:space="preserve"> Rzeczpospolitą Polską um</w:t>
      </w:r>
      <w:r>
        <w:rPr>
          <w:rFonts w:asciiTheme="minorHAnsi" w:hAnsiTheme="minorHAnsi" w:cstheme="minorHAnsi"/>
          <w:sz w:val="22"/>
          <w:szCs w:val="22"/>
        </w:rPr>
        <w:t>o</w:t>
      </w:r>
      <w:r w:rsidRPr="000E768F">
        <w:rPr>
          <w:rFonts w:asciiTheme="minorHAnsi" w:hAnsiTheme="minorHAnsi" w:cstheme="minorHAnsi"/>
          <w:sz w:val="22"/>
          <w:szCs w:val="22"/>
        </w:rPr>
        <w:t>w</w:t>
      </w:r>
      <w:r>
        <w:rPr>
          <w:rFonts w:asciiTheme="minorHAnsi" w:hAnsiTheme="minorHAnsi" w:cstheme="minorHAnsi"/>
          <w:sz w:val="22"/>
          <w:szCs w:val="22"/>
        </w:rPr>
        <w:t>ami</w:t>
      </w:r>
      <w:r w:rsidRPr="000E768F">
        <w:rPr>
          <w:rFonts w:asciiTheme="minorHAnsi" w:hAnsiTheme="minorHAnsi" w:cstheme="minorHAnsi"/>
          <w:sz w:val="22"/>
          <w:szCs w:val="22"/>
        </w:rPr>
        <w:t xml:space="preserve">  międzynarodowy</w:t>
      </w:r>
      <w:r>
        <w:rPr>
          <w:rFonts w:asciiTheme="minorHAnsi" w:hAnsiTheme="minorHAnsi" w:cstheme="minorHAnsi"/>
          <w:sz w:val="22"/>
          <w:szCs w:val="22"/>
        </w:rPr>
        <w:t>mi</w:t>
      </w:r>
      <w:r w:rsidRPr="000E768F">
        <w:rPr>
          <w:rFonts w:asciiTheme="minorHAnsi" w:hAnsiTheme="minorHAnsi" w:cstheme="minorHAnsi"/>
          <w:sz w:val="22"/>
          <w:szCs w:val="22"/>
        </w:rPr>
        <w:t xml:space="preserve"> dotyczących świadczenia usług pocztowych </w:t>
      </w:r>
      <w:r>
        <w:rPr>
          <w:rFonts w:asciiTheme="minorHAnsi" w:hAnsiTheme="minorHAnsi" w:cstheme="minorHAnsi"/>
          <w:sz w:val="22"/>
          <w:szCs w:val="22"/>
        </w:rPr>
        <w:t>i</w:t>
      </w:r>
      <w:r w:rsidRPr="000E768F">
        <w:rPr>
          <w:rFonts w:asciiTheme="minorHAnsi" w:hAnsiTheme="minorHAnsi" w:cstheme="minorHAnsi"/>
          <w:sz w:val="22"/>
          <w:szCs w:val="22"/>
        </w:rPr>
        <w:t xml:space="preserve"> regulamin</w:t>
      </w:r>
      <w:r>
        <w:rPr>
          <w:rFonts w:asciiTheme="minorHAnsi" w:hAnsiTheme="minorHAnsi" w:cstheme="minorHAnsi"/>
          <w:sz w:val="22"/>
          <w:szCs w:val="22"/>
        </w:rPr>
        <w:t>ami</w:t>
      </w:r>
      <w:r w:rsidRPr="000E768F">
        <w:rPr>
          <w:rFonts w:asciiTheme="minorHAnsi" w:hAnsiTheme="minorHAnsi" w:cstheme="minorHAnsi"/>
          <w:sz w:val="22"/>
          <w:szCs w:val="22"/>
        </w:rPr>
        <w:t xml:space="preserve"> Światowego Związku Pocztowego</w:t>
      </w:r>
      <w:r>
        <w:rPr>
          <w:rFonts w:asciiTheme="minorHAnsi" w:hAnsiTheme="minorHAnsi" w:cstheme="minorHAnsi"/>
          <w:sz w:val="22"/>
          <w:szCs w:val="22"/>
        </w:rPr>
        <w:t>.</w:t>
      </w:r>
    </w:p>
    <w:p w14:paraId="235C7BDB" w14:textId="7592018F" w:rsidR="000E768F" w:rsidRDefault="000E768F"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Wykonawca oświadcza, iż jest uprawniony do wykonywania działalności gospodarczej polegającej na świadczeniu usług pocztowych w obrocie krajowym i zagranicznym (działalność pocztowa)</w:t>
      </w:r>
      <w:r w:rsidR="000A7F7C">
        <w:rPr>
          <w:rFonts w:asciiTheme="minorHAnsi" w:hAnsiTheme="minorHAnsi" w:cstheme="minorHAnsi"/>
          <w:sz w:val="22"/>
          <w:szCs w:val="22"/>
        </w:rPr>
        <w:t>.</w:t>
      </w:r>
    </w:p>
    <w:p w14:paraId="5D34FCF6" w14:textId="3E7919F3" w:rsidR="000A7F7C" w:rsidRDefault="000A7F7C"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 xml:space="preserve">Zamawiający wymaga aby Wykonawca świadczył usługi pocztowe </w:t>
      </w:r>
      <w:r w:rsidRPr="001E12A7">
        <w:rPr>
          <w:rFonts w:asciiTheme="minorHAnsi" w:hAnsiTheme="minorHAnsi" w:cstheme="minorHAnsi"/>
          <w:sz w:val="22"/>
          <w:szCs w:val="22"/>
        </w:rPr>
        <w:t>z zachowaniem wskaźników terminowości doręczeń przesyłek w obrocie krajowym</w:t>
      </w:r>
      <w:r>
        <w:rPr>
          <w:rFonts w:asciiTheme="minorHAnsi" w:hAnsiTheme="minorHAnsi" w:cstheme="minorHAnsi"/>
          <w:sz w:val="22"/>
          <w:szCs w:val="22"/>
        </w:rPr>
        <w:t xml:space="preserve">, o których mowa w </w:t>
      </w:r>
      <w:r w:rsidRPr="000A7F7C">
        <w:rPr>
          <w:rFonts w:asciiTheme="minorHAnsi" w:hAnsiTheme="minorHAnsi" w:cstheme="minorHAnsi"/>
          <w:sz w:val="22"/>
          <w:szCs w:val="22"/>
        </w:rPr>
        <w:t>Rozporządzenie Ministra Administracji i Cyfryzacji z dnia 29 kwietnia 2013 r. w sprawie warunków wykonywania usług powszechnych przez operatora wyznaczonego (</w:t>
      </w:r>
      <w:proofErr w:type="spellStart"/>
      <w:r w:rsidRPr="000A7F7C">
        <w:rPr>
          <w:rFonts w:asciiTheme="minorHAnsi" w:hAnsiTheme="minorHAnsi" w:cstheme="minorHAnsi"/>
          <w:sz w:val="22"/>
          <w:szCs w:val="22"/>
        </w:rPr>
        <w:t>t.j</w:t>
      </w:r>
      <w:proofErr w:type="spellEnd"/>
      <w:r w:rsidRPr="000A7F7C">
        <w:rPr>
          <w:rFonts w:asciiTheme="minorHAnsi" w:hAnsiTheme="minorHAnsi" w:cstheme="minorHAnsi"/>
          <w:sz w:val="22"/>
          <w:szCs w:val="22"/>
        </w:rPr>
        <w:t>. Dz. U. z 2020 r. poz. 1026).</w:t>
      </w:r>
    </w:p>
    <w:p w14:paraId="5EFD4616" w14:textId="0FFA56C8" w:rsidR="00A85A37" w:rsidRPr="00A85A37" w:rsidRDefault="00A85A37"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 xml:space="preserve">Zamawiający zastrzega, iż </w:t>
      </w:r>
      <w:r w:rsidRPr="00A85A37">
        <w:rPr>
          <w:rFonts w:asciiTheme="minorHAnsi" w:hAnsiTheme="minorHAnsi" w:cstheme="minorHAnsi"/>
          <w:sz w:val="22"/>
          <w:szCs w:val="22"/>
        </w:rPr>
        <w:t xml:space="preserve">część przesyłek będzie nadawana jako przesyłki rejestrowane </w:t>
      </w:r>
      <w:r w:rsidRPr="00A85A37">
        <w:rPr>
          <w:rFonts w:asciiTheme="minorHAnsi" w:hAnsiTheme="minorHAnsi" w:cstheme="minorHAnsi"/>
          <w:sz w:val="22"/>
          <w:szCs w:val="22"/>
        </w:rPr>
        <w:br/>
        <w:t>w trybach wynikających z przepisów szczególnych</w:t>
      </w:r>
      <w:r>
        <w:rPr>
          <w:rFonts w:asciiTheme="minorHAnsi" w:hAnsiTheme="minorHAnsi" w:cstheme="minorHAnsi"/>
          <w:sz w:val="22"/>
          <w:szCs w:val="22"/>
        </w:rPr>
        <w:t xml:space="preserve">. Jeżeli Wykonawca niniejszej umowy nie będzie miał statusu operatora wyznaczonego, z którego posiadaniem wiąże się określony w przepisach odrębnych skutek prawny przy oddaniu pisma w jego placówce, Zamawiający zachowuje prawo do nadawania tego rodzaju pism w placówkach operatora wyznaczonego, z pominięciem niniejszej Umowy. Powyższe dotyczy wszelkich pism składanych w postępowaniach, w których </w:t>
      </w:r>
      <w:r>
        <w:rPr>
          <w:rFonts w:asciiTheme="minorHAnsi" w:hAnsiTheme="minorHAnsi" w:cstheme="minorHAnsi"/>
          <w:sz w:val="22"/>
          <w:szCs w:val="22"/>
        </w:rPr>
        <w:lastRenderedPageBreak/>
        <w:t xml:space="preserve">pozostawienie pisma w placówce operatora wyznaczonego ma określony </w:t>
      </w:r>
      <w:r w:rsidR="00237D64">
        <w:rPr>
          <w:rFonts w:asciiTheme="minorHAnsi" w:hAnsiTheme="minorHAnsi" w:cstheme="minorHAnsi"/>
          <w:sz w:val="22"/>
          <w:szCs w:val="22"/>
        </w:rPr>
        <w:t>skutek</w:t>
      </w:r>
      <w:r>
        <w:rPr>
          <w:rFonts w:asciiTheme="minorHAnsi" w:hAnsiTheme="minorHAnsi" w:cstheme="minorHAnsi"/>
          <w:sz w:val="22"/>
          <w:szCs w:val="22"/>
        </w:rPr>
        <w:t xml:space="preserve"> prawny, prowadzonych w szczególności w oparciu o przepisy kodeksu postępowania administracyjnego, kodeksu postępowania cywilnego, ordynacji podatkowej, prawa o postępowaniu przed sądami administracyjnymi lub kodeksu postępowania karnego.</w:t>
      </w:r>
    </w:p>
    <w:p w14:paraId="46E54AA8" w14:textId="125881AB" w:rsidR="00A85A37" w:rsidRDefault="00A85A37"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 xml:space="preserve">Z uwagi na fakt, iż </w:t>
      </w:r>
      <w:r w:rsidR="00237D64">
        <w:rPr>
          <w:rFonts w:asciiTheme="minorHAnsi" w:hAnsiTheme="minorHAnsi" w:cstheme="minorHAnsi"/>
          <w:sz w:val="22"/>
          <w:szCs w:val="22"/>
        </w:rPr>
        <w:t>Zamawiający nie trudni się prowadzeniem postępowań, o których mowa w ust. 5 nie jest on w stanie oszacować liczby ani wartości pism, które nadane będą być musiały za pośrednictwem operatora wyznaczonego.</w:t>
      </w:r>
    </w:p>
    <w:p w14:paraId="6873364A" w14:textId="6FA2441D" w:rsidR="00A3221B" w:rsidRDefault="00A3221B"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Ilekroć w niniejszej Umowie mowa jest o „dniach roboczych” należy przez to rozumieć kolejne dni od poniedziałku do piątku z wyjątkiem dni ustawowo wolnych od pracy.</w:t>
      </w:r>
    </w:p>
    <w:p w14:paraId="52372AC1" w14:textId="0066283C" w:rsidR="005D67C2" w:rsidRPr="000A7F7C" w:rsidRDefault="005D67C2"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Wykonawca oświadcza, iż nie znajduje się w sytuacji, o której mowa w § 7 ust. 1 u</w:t>
      </w:r>
      <w:r w:rsidRPr="005D67C2">
        <w:rPr>
          <w:rFonts w:asciiTheme="minorHAnsi" w:hAnsiTheme="minorHAnsi" w:cstheme="minorHAnsi"/>
          <w:sz w:val="22"/>
          <w:szCs w:val="22"/>
        </w:rPr>
        <w:t>staw</w:t>
      </w:r>
      <w:r>
        <w:rPr>
          <w:rFonts w:asciiTheme="minorHAnsi" w:hAnsiTheme="minorHAnsi" w:cstheme="minorHAnsi"/>
          <w:sz w:val="22"/>
          <w:szCs w:val="22"/>
        </w:rPr>
        <w:t>y</w:t>
      </w:r>
      <w:r w:rsidRPr="005D67C2">
        <w:rPr>
          <w:rFonts w:asciiTheme="minorHAnsi" w:hAnsiTheme="minorHAnsi" w:cstheme="minorHAnsi"/>
          <w:sz w:val="22"/>
          <w:szCs w:val="22"/>
        </w:rPr>
        <w:t xml:space="preserve"> z dnia 13 kwietnia 2022 r. o szczególnych rozwiązaniach w zakresie przeciwdziałania wspieraniu agresji na Ukrainę oraz służących ochronie bezpieczeństwa narodowego (</w:t>
      </w:r>
      <w:proofErr w:type="spellStart"/>
      <w:r w:rsidRPr="005D67C2">
        <w:rPr>
          <w:rFonts w:asciiTheme="minorHAnsi" w:hAnsiTheme="minorHAnsi" w:cstheme="minorHAnsi"/>
          <w:sz w:val="22"/>
          <w:szCs w:val="22"/>
        </w:rPr>
        <w:t>t.j</w:t>
      </w:r>
      <w:proofErr w:type="spellEnd"/>
      <w:r w:rsidRPr="005D67C2">
        <w:rPr>
          <w:rFonts w:asciiTheme="minorHAnsi" w:hAnsiTheme="minorHAnsi" w:cstheme="minorHAnsi"/>
          <w:sz w:val="22"/>
          <w:szCs w:val="22"/>
        </w:rPr>
        <w:t>. Dz. U. z 2024 r. poz. 507).</w:t>
      </w:r>
    </w:p>
    <w:p w14:paraId="7D52C0A8" w14:textId="54D95989" w:rsidR="000A7F7C" w:rsidRPr="000E768F" w:rsidRDefault="000A7F7C" w:rsidP="000A0C66">
      <w:pPr>
        <w:pStyle w:val="Akapitzlist"/>
        <w:tabs>
          <w:tab w:val="left" w:pos="0"/>
        </w:tabs>
        <w:spacing w:before="100"/>
        <w:ind w:left="426"/>
        <w:jc w:val="both"/>
        <w:rPr>
          <w:rFonts w:asciiTheme="minorHAnsi" w:hAnsiTheme="minorHAnsi" w:cstheme="minorHAnsi"/>
          <w:sz w:val="22"/>
          <w:szCs w:val="22"/>
        </w:rPr>
      </w:pPr>
    </w:p>
    <w:p w14:paraId="015586CF" w14:textId="77777777" w:rsidR="001E12A7" w:rsidRPr="001E12A7" w:rsidRDefault="001E12A7" w:rsidP="000A0C66">
      <w:pPr>
        <w:overflowPunct w:val="0"/>
        <w:autoSpaceDE w:val="0"/>
        <w:autoSpaceDN w:val="0"/>
        <w:rPr>
          <w:rFonts w:asciiTheme="minorHAnsi" w:hAnsiTheme="minorHAnsi" w:cstheme="minorHAnsi"/>
          <w:b/>
          <w:bCs/>
          <w:color w:val="FF0000"/>
          <w:sz w:val="22"/>
          <w:szCs w:val="22"/>
        </w:rPr>
      </w:pPr>
    </w:p>
    <w:p w14:paraId="5F063154" w14:textId="0B9F5BA1" w:rsidR="000E768F" w:rsidRDefault="000E768F" w:rsidP="000A0C66">
      <w:pPr>
        <w:overflowPunct w:val="0"/>
        <w:autoSpaceDE w:val="0"/>
        <w:autoSpaceDN w:val="0"/>
        <w:ind w:left="360"/>
        <w:jc w:val="both"/>
        <w:rPr>
          <w:rFonts w:asciiTheme="minorHAnsi" w:hAnsiTheme="minorHAnsi" w:cstheme="minorHAnsi"/>
          <w:sz w:val="22"/>
          <w:szCs w:val="22"/>
        </w:rPr>
      </w:pPr>
    </w:p>
    <w:p w14:paraId="7B8AE97B" w14:textId="02A81860" w:rsidR="000E768F" w:rsidRDefault="000E768F" w:rsidP="000A0C66">
      <w:pPr>
        <w:pStyle w:val="Akapitzlist"/>
        <w:numPr>
          <w:ilvl w:val="0"/>
          <w:numId w:val="1"/>
        </w:numPr>
        <w:overflowPunct w:val="0"/>
        <w:autoSpaceDE w:val="0"/>
        <w:autoSpaceDN w:val="0"/>
        <w:jc w:val="center"/>
        <w:rPr>
          <w:rFonts w:asciiTheme="minorHAnsi" w:hAnsiTheme="minorHAnsi" w:cstheme="minorHAnsi"/>
          <w:sz w:val="22"/>
          <w:szCs w:val="22"/>
        </w:rPr>
      </w:pPr>
      <w:r>
        <w:rPr>
          <w:rFonts w:asciiTheme="minorHAnsi" w:hAnsiTheme="minorHAnsi" w:cstheme="minorHAnsi"/>
          <w:sz w:val="22"/>
          <w:szCs w:val="22"/>
        </w:rPr>
        <w:t xml:space="preserve"> </w:t>
      </w:r>
    </w:p>
    <w:p w14:paraId="05BBC3F1" w14:textId="4EF26D2B" w:rsidR="000E768F" w:rsidRDefault="000E768F" w:rsidP="000A0C66">
      <w:pPr>
        <w:overflowPunct w:val="0"/>
        <w:autoSpaceDE w:val="0"/>
        <w:autoSpaceDN w:val="0"/>
        <w:jc w:val="center"/>
        <w:rPr>
          <w:rFonts w:asciiTheme="minorHAnsi" w:hAnsiTheme="minorHAnsi" w:cstheme="minorHAnsi"/>
          <w:b/>
          <w:sz w:val="22"/>
          <w:szCs w:val="22"/>
        </w:rPr>
      </w:pPr>
      <w:r w:rsidRPr="000E768F">
        <w:rPr>
          <w:rFonts w:asciiTheme="minorHAnsi" w:hAnsiTheme="minorHAnsi" w:cstheme="minorHAnsi"/>
          <w:b/>
          <w:sz w:val="22"/>
          <w:szCs w:val="22"/>
        </w:rPr>
        <w:t>Organizacja realizacji usługi</w:t>
      </w:r>
    </w:p>
    <w:p w14:paraId="5A105DC7" w14:textId="77777777" w:rsidR="000F064D" w:rsidRPr="000F064D" w:rsidRDefault="000F064D" w:rsidP="000F064D">
      <w:pPr>
        <w:pStyle w:val="Akapitzlist"/>
        <w:numPr>
          <w:ilvl w:val="1"/>
          <w:numId w:val="1"/>
        </w:numPr>
        <w:tabs>
          <w:tab w:val="left" w:pos="0"/>
        </w:tabs>
        <w:spacing w:before="100"/>
        <w:ind w:left="426"/>
        <w:jc w:val="both"/>
        <w:rPr>
          <w:rFonts w:asciiTheme="minorHAnsi" w:hAnsiTheme="minorHAnsi" w:cstheme="minorHAnsi"/>
          <w:sz w:val="22"/>
          <w:szCs w:val="22"/>
        </w:rPr>
      </w:pPr>
      <w:r w:rsidRPr="000F064D">
        <w:rPr>
          <w:rFonts w:asciiTheme="minorHAnsi" w:hAnsiTheme="minorHAnsi" w:cstheme="minorHAnsi"/>
          <w:sz w:val="22"/>
          <w:szCs w:val="22"/>
        </w:rPr>
        <w:t>Zamawiający będzie nadawał samodzielnie przesyłki w placówce pocztowej Wykonawcy. Wykonawca zapewni możliwość nadawania przesyłek w placówce oddalonej nie więcej niż o 4 km od siedziby Zamawiającego. W przypadku braku takiej placówki Wykonawca zobowiązany jest w ramach wynagrodzenia umownego do zapewnienia odbioru przesyłek z siedziby Zamawiającego w godzinach jego pracy. Przesyłki odebrane od zamawiającego uznaje się za nadane w chwili ich odbioru.</w:t>
      </w:r>
    </w:p>
    <w:p w14:paraId="40EA8C6F" w14:textId="77777777" w:rsidR="000F064D" w:rsidRPr="000F064D" w:rsidRDefault="000F064D" w:rsidP="000F064D">
      <w:pPr>
        <w:pStyle w:val="Akapitzlist"/>
        <w:tabs>
          <w:tab w:val="left" w:pos="0"/>
        </w:tabs>
        <w:spacing w:before="100"/>
        <w:ind w:left="426"/>
        <w:jc w:val="both"/>
        <w:rPr>
          <w:rFonts w:asciiTheme="minorHAnsi" w:hAnsiTheme="minorHAnsi" w:cstheme="minorHAnsi"/>
          <w:sz w:val="22"/>
          <w:szCs w:val="22"/>
        </w:rPr>
      </w:pPr>
      <w:r w:rsidRPr="000F064D">
        <w:rPr>
          <w:rFonts w:asciiTheme="minorHAnsi" w:hAnsiTheme="minorHAnsi" w:cstheme="minorHAnsi"/>
          <w:sz w:val="22"/>
          <w:szCs w:val="22"/>
        </w:rPr>
        <w:t>W przypadku uzasadnionych zastrzeżeń w stosunku do przekazanych przesyłek (np. nieprawidłowe 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że nadanie przesyłek przez Wykonawcę nastąpi w dniu następnym lub po całkowitym usunięciu zastrzeżeń przez Zamawiającego.</w:t>
      </w:r>
    </w:p>
    <w:p w14:paraId="3D885BC2" w14:textId="77777777" w:rsidR="007A253A" w:rsidRDefault="001E12A7"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1E12A7">
        <w:rPr>
          <w:rFonts w:asciiTheme="minorHAnsi" w:hAnsiTheme="minorHAnsi" w:cstheme="minorHAnsi"/>
          <w:sz w:val="22"/>
          <w:szCs w:val="22"/>
        </w:rPr>
        <w:t>Nadanie przesyłek przyjętych do wysłania przez wyznaczoną placówkę pocztową Wykonawcy będzie dokumentowane przez Wykonawcę pieczęcią, podpisem i datą, w książce nadawczej (dla przesyłek rejestrowanych) i wpisaniem liczby przyjętych przesyłek wg poszczególnych kategorii wagowych (dla przesyłek zwykłych, priorytetowych).</w:t>
      </w:r>
      <w:r w:rsidRPr="007A253A">
        <w:rPr>
          <w:rFonts w:asciiTheme="minorHAnsi" w:hAnsiTheme="minorHAnsi" w:cstheme="minorHAnsi"/>
          <w:sz w:val="22"/>
          <w:szCs w:val="22"/>
        </w:rPr>
        <w:t xml:space="preserve"> </w:t>
      </w:r>
    </w:p>
    <w:p w14:paraId="3BABAFAE" w14:textId="1DE6344D" w:rsidR="002605BC" w:rsidRPr="001E12A7" w:rsidRDefault="002605BC"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1E12A7">
        <w:rPr>
          <w:rFonts w:asciiTheme="minorHAnsi" w:hAnsiTheme="minorHAnsi" w:cstheme="minorHAnsi"/>
          <w:sz w:val="22"/>
          <w:szCs w:val="22"/>
        </w:rPr>
        <w:t xml:space="preserve">Wykonawca </w:t>
      </w:r>
      <w:r>
        <w:rPr>
          <w:rFonts w:asciiTheme="minorHAnsi" w:hAnsiTheme="minorHAnsi" w:cstheme="minorHAnsi"/>
          <w:sz w:val="22"/>
          <w:szCs w:val="22"/>
        </w:rPr>
        <w:t>naniesie</w:t>
      </w:r>
      <w:r w:rsidRPr="001E12A7">
        <w:rPr>
          <w:rFonts w:asciiTheme="minorHAnsi" w:hAnsiTheme="minorHAnsi" w:cstheme="minorHAnsi"/>
          <w:sz w:val="22"/>
          <w:szCs w:val="22"/>
        </w:rPr>
        <w:t xml:space="preserve"> na nada</w:t>
      </w:r>
      <w:r>
        <w:rPr>
          <w:rFonts w:asciiTheme="minorHAnsi" w:hAnsiTheme="minorHAnsi" w:cstheme="minorHAnsi"/>
          <w:sz w:val="22"/>
          <w:szCs w:val="22"/>
        </w:rPr>
        <w:t>wane</w:t>
      </w:r>
      <w:r w:rsidRPr="001E12A7">
        <w:rPr>
          <w:rFonts w:asciiTheme="minorHAnsi" w:hAnsiTheme="minorHAnsi" w:cstheme="minorHAnsi"/>
          <w:sz w:val="22"/>
          <w:szCs w:val="22"/>
        </w:rPr>
        <w:t xml:space="preserve"> przez Zamawiającego   przesyłk</w:t>
      </w:r>
      <w:r>
        <w:rPr>
          <w:rFonts w:asciiTheme="minorHAnsi" w:hAnsiTheme="minorHAnsi" w:cstheme="minorHAnsi"/>
          <w:sz w:val="22"/>
          <w:szCs w:val="22"/>
        </w:rPr>
        <w:t>i</w:t>
      </w:r>
      <w:r w:rsidRPr="001E12A7">
        <w:rPr>
          <w:rFonts w:asciiTheme="minorHAnsi" w:hAnsiTheme="minorHAnsi" w:cstheme="minorHAnsi"/>
          <w:sz w:val="22"/>
          <w:szCs w:val="22"/>
        </w:rPr>
        <w:t xml:space="preserve"> numer</w:t>
      </w:r>
      <w:r>
        <w:rPr>
          <w:rFonts w:asciiTheme="minorHAnsi" w:hAnsiTheme="minorHAnsi" w:cstheme="minorHAnsi"/>
          <w:sz w:val="22"/>
          <w:szCs w:val="22"/>
        </w:rPr>
        <w:t>y</w:t>
      </w:r>
      <w:r w:rsidRPr="001E12A7">
        <w:rPr>
          <w:rFonts w:asciiTheme="minorHAnsi" w:hAnsiTheme="minorHAnsi" w:cstheme="minorHAnsi"/>
          <w:sz w:val="22"/>
          <w:szCs w:val="22"/>
        </w:rPr>
        <w:t xml:space="preserve"> nadawcz</w:t>
      </w:r>
      <w:r>
        <w:rPr>
          <w:rFonts w:asciiTheme="minorHAnsi" w:hAnsiTheme="minorHAnsi" w:cstheme="minorHAnsi"/>
          <w:sz w:val="22"/>
          <w:szCs w:val="22"/>
        </w:rPr>
        <w:t>e</w:t>
      </w:r>
      <w:r w:rsidRPr="001E12A7">
        <w:rPr>
          <w:rFonts w:asciiTheme="minorHAnsi" w:hAnsiTheme="minorHAnsi" w:cstheme="minorHAnsi"/>
          <w:sz w:val="22"/>
          <w:szCs w:val="22"/>
        </w:rPr>
        <w:t xml:space="preserve"> i odnot</w:t>
      </w:r>
      <w:r>
        <w:rPr>
          <w:rFonts w:asciiTheme="minorHAnsi" w:hAnsiTheme="minorHAnsi" w:cstheme="minorHAnsi"/>
          <w:sz w:val="22"/>
          <w:szCs w:val="22"/>
        </w:rPr>
        <w:t>uje je</w:t>
      </w:r>
      <w:r w:rsidRPr="001E12A7">
        <w:rPr>
          <w:rFonts w:asciiTheme="minorHAnsi" w:hAnsiTheme="minorHAnsi" w:cstheme="minorHAnsi"/>
          <w:sz w:val="22"/>
          <w:szCs w:val="22"/>
        </w:rPr>
        <w:t xml:space="preserve"> w książce nadawczej.</w:t>
      </w:r>
      <w:r w:rsidR="00DA7814">
        <w:rPr>
          <w:rFonts w:asciiTheme="minorHAnsi" w:hAnsiTheme="minorHAnsi" w:cstheme="minorHAnsi"/>
          <w:sz w:val="22"/>
          <w:szCs w:val="22"/>
        </w:rPr>
        <w:t xml:space="preserve"> </w:t>
      </w:r>
    </w:p>
    <w:p w14:paraId="1C9C8757" w14:textId="7837FE07" w:rsidR="001E12A7" w:rsidRDefault="001E12A7"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1E12A7">
        <w:rPr>
          <w:rFonts w:asciiTheme="minorHAnsi" w:hAnsiTheme="minorHAnsi" w:cstheme="minorHAnsi"/>
          <w:sz w:val="22"/>
          <w:szCs w:val="22"/>
        </w:rPr>
        <w:t xml:space="preserve">Wykonawca </w:t>
      </w:r>
      <w:r w:rsidR="007A253A">
        <w:rPr>
          <w:rFonts w:asciiTheme="minorHAnsi" w:hAnsiTheme="minorHAnsi" w:cstheme="minorHAnsi"/>
          <w:sz w:val="22"/>
          <w:szCs w:val="22"/>
        </w:rPr>
        <w:t>zwróci Zamawiającemu</w:t>
      </w:r>
      <w:r w:rsidRPr="001E12A7">
        <w:rPr>
          <w:rFonts w:asciiTheme="minorHAnsi" w:hAnsiTheme="minorHAnsi" w:cstheme="minorHAnsi"/>
          <w:sz w:val="22"/>
          <w:szCs w:val="22"/>
        </w:rPr>
        <w:t xml:space="preserve"> kopi</w:t>
      </w:r>
      <w:r w:rsidR="007A253A">
        <w:rPr>
          <w:rFonts w:asciiTheme="minorHAnsi" w:hAnsiTheme="minorHAnsi" w:cstheme="minorHAnsi"/>
          <w:sz w:val="22"/>
          <w:szCs w:val="22"/>
        </w:rPr>
        <w:t>ę</w:t>
      </w:r>
      <w:r w:rsidRPr="001E12A7">
        <w:rPr>
          <w:rFonts w:asciiTheme="minorHAnsi" w:hAnsiTheme="minorHAnsi" w:cstheme="minorHAnsi"/>
          <w:sz w:val="22"/>
          <w:szCs w:val="22"/>
        </w:rPr>
        <w:t xml:space="preserve"> książki nadawczej,</w:t>
      </w:r>
      <w:r w:rsidR="0011062D">
        <w:rPr>
          <w:rFonts w:asciiTheme="minorHAnsi" w:hAnsiTheme="minorHAnsi" w:cstheme="minorHAnsi"/>
          <w:sz w:val="22"/>
          <w:szCs w:val="22"/>
        </w:rPr>
        <w:t xml:space="preserve"> </w:t>
      </w:r>
      <w:r w:rsidRPr="001E12A7">
        <w:rPr>
          <w:rFonts w:asciiTheme="minorHAnsi" w:hAnsiTheme="minorHAnsi" w:cstheme="minorHAnsi"/>
          <w:sz w:val="22"/>
          <w:szCs w:val="22"/>
        </w:rPr>
        <w:t>nie później jednak niż 2-go dnia roboczego od dnia odbioru przesyłek rejestrowanych</w:t>
      </w:r>
      <w:r w:rsidR="00A3221B">
        <w:rPr>
          <w:rFonts w:asciiTheme="minorHAnsi" w:hAnsiTheme="minorHAnsi" w:cstheme="minorHAnsi"/>
          <w:sz w:val="22"/>
          <w:szCs w:val="22"/>
        </w:rPr>
        <w:t xml:space="preserve"> chyba, że nadanie odbywa się z wykorzystaniem elektronicznej książki nadawczej</w:t>
      </w:r>
      <w:r w:rsidRPr="001E12A7">
        <w:rPr>
          <w:rFonts w:asciiTheme="minorHAnsi" w:hAnsiTheme="minorHAnsi" w:cstheme="minorHAnsi"/>
          <w:sz w:val="22"/>
          <w:szCs w:val="22"/>
        </w:rPr>
        <w:t>.</w:t>
      </w:r>
      <w:r w:rsidR="00A3221B">
        <w:rPr>
          <w:rFonts w:asciiTheme="minorHAnsi" w:hAnsiTheme="minorHAnsi" w:cstheme="minorHAnsi"/>
          <w:sz w:val="22"/>
          <w:szCs w:val="22"/>
        </w:rPr>
        <w:t xml:space="preserve"> </w:t>
      </w:r>
    </w:p>
    <w:p w14:paraId="094A3FAE" w14:textId="25AA1408" w:rsidR="002605BC" w:rsidRDefault="004D15A1"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 xml:space="preserve">Zamawiający będzie dokonywał odbioru </w:t>
      </w:r>
      <w:r w:rsidR="002605BC" w:rsidRPr="002605BC">
        <w:rPr>
          <w:rFonts w:asciiTheme="minorHAnsi" w:hAnsiTheme="minorHAnsi" w:cstheme="minorHAnsi"/>
          <w:sz w:val="22"/>
          <w:szCs w:val="22"/>
        </w:rPr>
        <w:t>zwrotnych potwierdzeń odbioru</w:t>
      </w:r>
      <w:r w:rsidR="002605BC">
        <w:rPr>
          <w:rFonts w:asciiTheme="minorHAnsi" w:hAnsiTheme="minorHAnsi" w:cstheme="minorHAnsi"/>
          <w:sz w:val="22"/>
          <w:szCs w:val="22"/>
        </w:rPr>
        <w:t xml:space="preserve"> oraz</w:t>
      </w:r>
      <w:r w:rsidR="002605BC" w:rsidRPr="002605BC">
        <w:rPr>
          <w:rFonts w:asciiTheme="minorHAnsi" w:hAnsiTheme="minorHAnsi" w:cstheme="minorHAnsi"/>
          <w:sz w:val="22"/>
          <w:szCs w:val="22"/>
        </w:rPr>
        <w:t xml:space="preserve"> zwrotów przesyłek niedoręczonych </w:t>
      </w:r>
      <w:r>
        <w:rPr>
          <w:rFonts w:asciiTheme="minorHAnsi" w:hAnsiTheme="minorHAnsi" w:cstheme="minorHAnsi"/>
          <w:sz w:val="22"/>
          <w:szCs w:val="22"/>
        </w:rPr>
        <w:t xml:space="preserve">w godzinach pracy tj. </w:t>
      </w:r>
      <w:r w:rsidR="002605BC" w:rsidRPr="002605BC">
        <w:rPr>
          <w:rFonts w:asciiTheme="minorHAnsi" w:hAnsiTheme="minorHAnsi" w:cstheme="minorHAnsi"/>
          <w:sz w:val="22"/>
          <w:szCs w:val="22"/>
        </w:rPr>
        <w:t xml:space="preserve">codziennie w dni robocze od poniedziałku do piątku </w:t>
      </w:r>
      <w:r w:rsidR="002605BC">
        <w:rPr>
          <w:rFonts w:asciiTheme="minorHAnsi" w:hAnsiTheme="minorHAnsi" w:cstheme="minorHAnsi"/>
          <w:sz w:val="22"/>
          <w:szCs w:val="22"/>
        </w:rPr>
        <w:t>w godzinach 9:00-15:00</w:t>
      </w:r>
      <w:r w:rsidR="002605BC" w:rsidRPr="002605BC">
        <w:rPr>
          <w:rFonts w:asciiTheme="minorHAnsi" w:hAnsiTheme="minorHAnsi" w:cstheme="minorHAnsi"/>
          <w:sz w:val="22"/>
          <w:szCs w:val="22"/>
        </w:rPr>
        <w:t>.</w:t>
      </w:r>
    </w:p>
    <w:p w14:paraId="23F27529" w14:textId="17194ABB" w:rsidR="002605BC" w:rsidRPr="001E12A7" w:rsidRDefault="002605BC"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1E12A7">
        <w:rPr>
          <w:rFonts w:asciiTheme="minorHAnsi" w:hAnsiTheme="minorHAnsi" w:cstheme="minorHAnsi"/>
          <w:sz w:val="22"/>
          <w:szCs w:val="22"/>
        </w:rPr>
        <w:t xml:space="preserve">Zamawiający wymaga, aby Wykonawca posiadał elektroniczny system umożliwiający śledzenie i określenie statusów przesyłek poleconych na podstawie nadanego przez Wykonawcę numeru nadawczego. Zamawiający wymaga </w:t>
      </w:r>
      <w:r>
        <w:rPr>
          <w:rFonts w:asciiTheme="minorHAnsi" w:hAnsiTheme="minorHAnsi" w:cstheme="minorHAnsi"/>
          <w:sz w:val="22"/>
          <w:szCs w:val="22"/>
        </w:rPr>
        <w:t>a</w:t>
      </w:r>
      <w:r w:rsidRPr="001E12A7">
        <w:rPr>
          <w:rFonts w:asciiTheme="minorHAnsi" w:hAnsiTheme="minorHAnsi" w:cstheme="minorHAnsi"/>
          <w:sz w:val="22"/>
          <w:szCs w:val="22"/>
        </w:rPr>
        <w:t xml:space="preserve">by system </w:t>
      </w:r>
      <w:r>
        <w:rPr>
          <w:rFonts w:asciiTheme="minorHAnsi" w:hAnsiTheme="minorHAnsi" w:cstheme="minorHAnsi"/>
          <w:sz w:val="22"/>
          <w:szCs w:val="22"/>
        </w:rPr>
        <w:t xml:space="preserve">śledzenia przesyłek </w:t>
      </w:r>
      <w:r w:rsidRPr="001E12A7">
        <w:rPr>
          <w:rFonts w:asciiTheme="minorHAnsi" w:hAnsiTheme="minorHAnsi" w:cstheme="minorHAnsi"/>
          <w:sz w:val="22"/>
          <w:szCs w:val="22"/>
        </w:rPr>
        <w:t>umożliwi</w:t>
      </w:r>
      <w:r>
        <w:rPr>
          <w:rFonts w:asciiTheme="minorHAnsi" w:hAnsiTheme="minorHAnsi" w:cstheme="minorHAnsi"/>
          <w:sz w:val="22"/>
          <w:szCs w:val="22"/>
        </w:rPr>
        <w:t>a</w:t>
      </w:r>
      <w:r w:rsidRPr="001E12A7">
        <w:rPr>
          <w:rFonts w:asciiTheme="minorHAnsi" w:hAnsiTheme="minorHAnsi" w:cstheme="minorHAnsi"/>
          <w:sz w:val="22"/>
          <w:szCs w:val="22"/>
        </w:rPr>
        <w:t>ł</w:t>
      </w:r>
      <w:r>
        <w:rPr>
          <w:rFonts w:asciiTheme="minorHAnsi" w:hAnsiTheme="minorHAnsi" w:cstheme="minorHAnsi"/>
          <w:sz w:val="22"/>
          <w:szCs w:val="22"/>
        </w:rPr>
        <w:t xml:space="preserve"> zarówno</w:t>
      </w:r>
      <w:r w:rsidRPr="001E12A7">
        <w:rPr>
          <w:rFonts w:asciiTheme="minorHAnsi" w:hAnsiTheme="minorHAnsi" w:cstheme="minorHAnsi"/>
          <w:sz w:val="22"/>
          <w:szCs w:val="22"/>
        </w:rPr>
        <w:t xml:space="preserve"> Zamawiającemu </w:t>
      </w:r>
      <w:r>
        <w:rPr>
          <w:rFonts w:asciiTheme="minorHAnsi" w:hAnsiTheme="minorHAnsi" w:cstheme="minorHAnsi"/>
          <w:sz w:val="22"/>
          <w:szCs w:val="22"/>
        </w:rPr>
        <w:t xml:space="preserve">jak i </w:t>
      </w:r>
      <w:r w:rsidRPr="001E12A7">
        <w:rPr>
          <w:rFonts w:asciiTheme="minorHAnsi" w:hAnsiTheme="minorHAnsi" w:cstheme="minorHAnsi"/>
          <w:sz w:val="22"/>
          <w:szCs w:val="22"/>
        </w:rPr>
        <w:t xml:space="preserve">adresatowi dostęp za pośrednictwem </w:t>
      </w:r>
      <w:r>
        <w:rPr>
          <w:rFonts w:asciiTheme="minorHAnsi" w:hAnsiTheme="minorHAnsi" w:cstheme="minorHAnsi"/>
          <w:sz w:val="22"/>
          <w:szCs w:val="22"/>
        </w:rPr>
        <w:t xml:space="preserve">nieodpłatnej strony internetowej lub aplikacji dostęp </w:t>
      </w:r>
      <w:r w:rsidRPr="001E12A7">
        <w:rPr>
          <w:rFonts w:asciiTheme="minorHAnsi" w:hAnsiTheme="minorHAnsi" w:cstheme="minorHAnsi"/>
          <w:sz w:val="22"/>
          <w:szCs w:val="22"/>
        </w:rPr>
        <w:t>do statusu przesyłki.</w:t>
      </w:r>
    </w:p>
    <w:p w14:paraId="121EBEA4" w14:textId="32C8780D" w:rsidR="007A253A" w:rsidRDefault="007A253A"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lastRenderedPageBreak/>
        <w:t>Ilości poszczególnych rodzajów przesyłek podane w formularzu cenowym stanowią jedynie wartości przeliczeniowe. Zamawiający może zwiększyć liczbę przesyłek jednego rodzaju kosztem zmniejszenia liczby przesyłek innego rodzaju a granicą tych zmian jest wartość umowy. Zmiany ilości poszczególnych przesyłek nie stanowią zmiany umowy a wynikają jedynie z faktycznego zapotrzebowania Zamawiającego.</w:t>
      </w:r>
    </w:p>
    <w:p w14:paraId="3B39E644" w14:textId="545DD912" w:rsidR="002A490C" w:rsidRPr="002A490C" w:rsidRDefault="006F22DF"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2A490C">
        <w:rPr>
          <w:rFonts w:asciiTheme="minorHAnsi" w:hAnsiTheme="minorHAnsi" w:cstheme="minorHAnsi"/>
          <w:sz w:val="22"/>
          <w:szCs w:val="22"/>
        </w:rPr>
        <w:t>Wykonawca zapewnia formularze zwrotnych potwierdzeń odbioru oraz wszelkie inne druki niezbędne do realizacji przedmiotu zamówienia.</w:t>
      </w:r>
      <w:r w:rsidR="002A490C">
        <w:rPr>
          <w:rFonts w:asciiTheme="minorHAnsi" w:hAnsiTheme="minorHAnsi" w:cstheme="minorHAnsi"/>
          <w:sz w:val="22"/>
          <w:szCs w:val="22"/>
        </w:rPr>
        <w:t xml:space="preserve"> </w:t>
      </w:r>
      <w:r w:rsidR="002A490C" w:rsidRPr="002A490C">
        <w:rPr>
          <w:rFonts w:ascii="Calibri" w:hAnsi="Calibri" w:cs="Calibri"/>
          <w:sz w:val="22"/>
          <w:szCs w:val="22"/>
        </w:rPr>
        <w:t>Zamawiający we własnym zakresie będzie zaopatrywać się w druki zwrotnego potwierdzenia w trybach specjalnych KPA i KPC</w:t>
      </w:r>
      <w:r w:rsidR="002A490C">
        <w:rPr>
          <w:rFonts w:ascii="Calibri" w:hAnsi="Calibri" w:cs="Calibri"/>
          <w:sz w:val="22"/>
          <w:szCs w:val="22"/>
        </w:rPr>
        <w:t>.</w:t>
      </w:r>
    </w:p>
    <w:p w14:paraId="74677881" w14:textId="77777777" w:rsidR="006F22DF" w:rsidRDefault="006F22DF" w:rsidP="000A0C66">
      <w:pPr>
        <w:pStyle w:val="Akapitzlist"/>
        <w:tabs>
          <w:tab w:val="left" w:pos="0"/>
        </w:tabs>
        <w:spacing w:before="100"/>
        <w:ind w:left="426"/>
        <w:jc w:val="both"/>
        <w:rPr>
          <w:rFonts w:asciiTheme="minorHAnsi" w:hAnsiTheme="minorHAnsi" w:cstheme="minorHAnsi"/>
          <w:sz w:val="22"/>
          <w:szCs w:val="22"/>
        </w:rPr>
      </w:pPr>
    </w:p>
    <w:p w14:paraId="630BB48F" w14:textId="43793C52" w:rsidR="007A253A" w:rsidRDefault="007A253A" w:rsidP="000A0C66">
      <w:pPr>
        <w:pStyle w:val="Akapitzlist"/>
        <w:numPr>
          <w:ilvl w:val="0"/>
          <w:numId w:val="1"/>
        </w:numPr>
        <w:tabs>
          <w:tab w:val="left" w:pos="0"/>
        </w:tabs>
        <w:spacing w:before="100"/>
        <w:jc w:val="center"/>
        <w:rPr>
          <w:rFonts w:asciiTheme="minorHAnsi" w:hAnsiTheme="minorHAnsi" w:cstheme="minorHAnsi"/>
          <w:sz w:val="22"/>
          <w:szCs w:val="22"/>
        </w:rPr>
      </w:pPr>
      <w:r>
        <w:rPr>
          <w:rFonts w:asciiTheme="minorHAnsi" w:hAnsiTheme="minorHAnsi" w:cstheme="minorHAnsi"/>
          <w:sz w:val="22"/>
          <w:szCs w:val="22"/>
        </w:rPr>
        <w:t xml:space="preserve"> </w:t>
      </w:r>
    </w:p>
    <w:p w14:paraId="1D0BE0B8" w14:textId="647074F6" w:rsidR="007A253A" w:rsidRDefault="007A253A" w:rsidP="000A0C66">
      <w:pPr>
        <w:tabs>
          <w:tab w:val="left" w:pos="0"/>
        </w:tabs>
        <w:spacing w:before="100"/>
        <w:jc w:val="center"/>
        <w:rPr>
          <w:rFonts w:asciiTheme="minorHAnsi" w:hAnsiTheme="minorHAnsi" w:cstheme="minorHAnsi"/>
          <w:b/>
          <w:bCs/>
          <w:sz w:val="22"/>
          <w:szCs w:val="22"/>
        </w:rPr>
      </w:pPr>
      <w:r w:rsidRPr="007A253A">
        <w:rPr>
          <w:rFonts w:asciiTheme="minorHAnsi" w:hAnsiTheme="minorHAnsi" w:cstheme="minorHAnsi"/>
          <w:b/>
          <w:bCs/>
          <w:sz w:val="22"/>
          <w:szCs w:val="22"/>
        </w:rPr>
        <w:t>Termin realizacji zamówienia</w:t>
      </w:r>
    </w:p>
    <w:p w14:paraId="4943F0A3" w14:textId="646D9976" w:rsidR="007A253A" w:rsidRPr="002605BC" w:rsidRDefault="007A253A" w:rsidP="000A0C66">
      <w:pPr>
        <w:tabs>
          <w:tab w:val="left" w:pos="0"/>
        </w:tabs>
        <w:spacing w:before="100"/>
        <w:jc w:val="both"/>
        <w:rPr>
          <w:rFonts w:asciiTheme="minorHAnsi" w:hAnsiTheme="minorHAnsi" w:cstheme="minorHAnsi"/>
          <w:sz w:val="22"/>
          <w:szCs w:val="22"/>
        </w:rPr>
      </w:pPr>
      <w:r w:rsidRPr="007536E0">
        <w:rPr>
          <w:rFonts w:asciiTheme="minorHAnsi" w:hAnsiTheme="minorHAnsi" w:cstheme="minorHAnsi"/>
          <w:sz w:val="22"/>
          <w:szCs w:val="22"/>
        </w:rPr>
        <w:t xml:space="preserve">Wykonawca świadczyć będzie usługi w okresie  </w:t>
      </w:r>
      <w:r w:rsidR="00BA21F8">
        <w:rPr>
          <w:rFonts w:asciiTheme="minorHAnsi" w:hAnsiTheme="minorHAnsi" w:cstheme="minorHAnsi"/>
          <w:sz w:val="22"/>
          <w:szCs w:val="22"/>
        </w:rPr>
        <w:t>12</w:t>
      </w:r>
      <w:r w:rsidR="00BA21F8" w:rsidRPr="007536E0">
        <w:rPr>
          <w:rFonts w:asciiTheme="minorHAnsi" w:hAnsiTheme="minorHAnsi" w:cstheme="minorHAnsi"/>
          <w:sz w:val="22"/>
          <w:szCs w:val="22"/>
        </w:rPr>
        <w:t xml:space="preserve"> </w:t>
      </w:r>
      <w:r w:rsidRPr="007536E0">
        <w:rPr>
          <w:rFonts w:asciiTheme="minorHAnsi" w:hAnsiTheme="minorHAnsi" w:cstheme="minorHAnsi"/>
          <w:sz w:val="22"/>
          <w:szCs w:val="22"/>
        </w:rPr>
        <w:t>miesięcy od dnia zawarcia umowy.</w:t>
      </w:r>
    </w:p>
    <w:p w14:paraId="191DE35D" w14:textId="208C41E1" w:rsidR="007A253A" w:rsidRDefault="007A253A" w:rsidP="000A0C66">
      <w:pPr>
        <w:tabs>
          <w:tab w:val="left" w:pos="0"/>
        </w:tabs>
        <w:spacing w:before="100"/>
        <w:jc w:val="both"/>
        <w:rPr>
          <w:rFonts w:asciiTheme="minorHAnsi" w:hAnsiTheme="minorHAnsi" w:cstheme="minorHAnsi"/>
          <w:sz w:val="22"/>
          <w:szCs w:val="22"/>
        </w:rPr>
      </w:pPr>
    </w:p>
    <w:p w14:paraId="3FC8158D" w14:textId="0B9EBB14" w:rsidR="001B2A1A" w:rsidRDefault="001B2A1A" w:rsidP="000A0C66">
      <w:pPr>
        <w:pStyle w:val="Akapitzlist"/>
        <w:numPr>
          <w:ilvl w:val="0"/>
          <w:numId w:val="1"/>
        </w:numPr>
        <w:tabs>
          <w:tab w:val="left" w:pos="0"/>
        </w:tabs>
        <w:spacing w:before="100"/>
        <w:jc w:val="center"/>
        <w:rPr>
          <w:rFonts w:asciiTheme="minorHAnsi" w:hAnsiTheme="minorHAnsi" w:cstheme="minorHAnsi"/>
          <w:sz w:val="22"/>
          <w:szCs w:val="22"/>
        </w:rPr>
      </w:pPr>
      <w:r>
        <w:rPr>
          <w:rFonts w:asciiTheme="minorHAnsi" w:hAnsiTheme="minorHAnsi" w:cstheme="minorHAnsi"/>
          <w:sz w:val="22"/>
          <w:szCs w:val="22"/>
        </w:rPr>
        <w:t xml:space="preserve"> </w:t>
      </w:r>
    </w:p>
    <w:p w14:paraId="637BA0B1" w14:textId="5BA52772" w:rsidR="001B2A1A" w:rsidRDefault="001B2A1A" w:rsidP="000A0C66">
      <w:pPr>
        <w:tabs>
          <w:tab w:val="left" w:pos="0"/>
        </w:tabs>
        <w:spacing w:before="100"/>
        <w:jc w:val="center"/>
        <w:rPr>
          <w:rFonts w:asciiTheme="minorHAnsi" w:hAnsiTheme="minorHAnsi" w:cstheme="minorHAnsi"/>
          <w:b/>
          <w:bCs/>
          <w:sz w:val="22"/>
          <w:szCs w:val="22"/>
        </w:rPr>
      </w:pPr>
      <w:r w:rsidRPr="001B2A1A">
        <w:rPr>
          <w:rFonts w:asciiTheme="minorHAnsi" w:hAnsiTheme="minorHAnsi" w:cstheme="minorHAnsi"/>
          <w:b/>
          <w:bCs/>
          <w:sz w:val="22"/>
          <w:szCs w:val="22"/>
        </w:rPr>
        <w:t>Klauzula społeczna</w:t>
      </w:r>
      <w:r w:rsidR="000F064D">
        <w:rPr>
          <w:rStyle w:val="Odwoanieprzypisudolnego"/>
          <w:rFonts w:asciiTheme="minorHAnsi" w:hAnsiTheme="minorHAnsi" w:cstheme="minorHAnsi"/>
          <w:b/>
          <w:bCs/>
          <w:sz w:val="22"/>
          <w:szCs w:val="22"/>
        </w:rPr>
        <w:footnoteReference w:id="1"/>
      </w:r>
    </w:p>
    <w:p w14:paraId="02A7CB03" w14:textId="267FA14E" w:rsidR="001B2A1A" w:rsidRDefault="001B2A1A" w:rsidP="000A0C66">
      <w:pPr>
        <w:pStyle w:val="Akapitzlist"/>
        <w:numPr>
          <w:ilvl w:val="1"/>
          <w:numId w:val="1"/>
        </w:numPr>
        <w:tabs>
          <w:tab w:val="left" w:pos="0"/>
        </w:tabs>
        <w:spacing w:before="100"/>
        <w:ind w:left="426"/>
        <w:jc w:val="both"/>
        <w:rPr>
          <w:rFonts w:asciiTheme="minorHAnsi" w:hAnsiTheme="minorHAnsi" w:cstheme="minorHAnsi"/>
          <w:sz w:val="22"/>
          <w:szCs w:val="22"/>
        </w:rPr>
      </w:pPr>
      <w:r w:rsidRPr="001B2A1A">
        <w:rPr>
          <w:rFonts w:asciiTheme="minorHAnsi" w:hAnsiTheme="minorHAnsi" w:cstheme="minorHAnsi"/>
          <w:sz w:val="22"/>
          <w:szCs w:val="22"/>
        </w:rPr>
        <w:t>Zamawiający wymaga aby Wykonawca lub podwykonawca zatrudniał na podstawie umowy o pracę w rozumieniu ustawy z dnia 26 czerwca 1974 r.- Kodeks pracy (Dz. U. z 202</w:t>
      </w:r>
      <w:r w:rsidR="0011062D">
        <w:rPr>
          <w:rFonts w:asciiTheme="minorHAnsi" w:hAnsiTheme="minorHAnsi" w:cstheme="minorHAnsi"/>
          <w:sz w:val="22"/>
          <w:szCs w:val="22"/>
        </w:rPr>
        <w:t>3</w:t>
      </w:r>
      <w:r w:rsidRPr="001B2A1A">
        <w:rPr>
          <w:rFonts w:asciiTheme="minorHAnsi" w:hAnsiTheme="minorHAnsi" w:cstheme="minorHAnsi"/>
          <w:sz w:val="22"/>
          <w:szCs w:val="22"/>
        </w:rPr>
        <w:t xml:space="preserve"> r. poz. 1</w:t>
      </w:r>
      <w:r w:rsidR="0011062D">
        <w:rPr>
          <w:rFonts w:asciiTheme="minorHAnsi" w:hAnsiTheme="minorHAnsi" w:cstheme="minorHAnsi"/>
          <w:sz w:val="22"/>
          <w:szCs w:val="22"/>
        </w:rPr>
        <w:t>1465</w:t>
      </w:r>
      <w:r w:rsidRPr="001B2A1A">
        <w:rPr>
          <w:rFonts w:asciiTheme="minorHAnsi" w:hAnsiTheme="minorHAnsi" w:cstheme="minorHAnsi"/>
          <w:sz w:val="22"/>
          <w:szCs w:val="22"/>
        </w:rPr>
        <w:t xml:space="preserve">, z </w:t>
      </w:r>
      <w:proofErr w:type="spellStart"/>
      <w:r w:rsidRPr="001B2A1A">
        <w:rPr>
          <w:rFonts w:asciiTheme="minorHAnsi" w:hAnsiTheme="minorHAnsi" w:cstheme="minorHAnsi"/>
          <w:sz w:val="22"/>
          <w:szCs w:val="22"/>
        </w:rPr>
        <w:t>późn</w:t>
      </w:r>
      <w:proofErr w:type="spellEnd"/>
      <w:r w:rsidRPr="001B2A1A">
        <w:rPr>
          <w:rFonts w:asciiTheme="minorHAnsi" w:hAnsiTheme="minorHAnsi" w:cstheme="minorHAnsi"/>
          <w:sz w:val="22"/>
          <w:szCs w:val="22"/>
        </w:rPr>
        <w:t>. zm.), osoby wykonujące czynności  przyjmowania, przemieszczania i doręczania przesyłek pocztowych, jeżeli wykonanie tych czynności polega na wykonywaniu pracy w sposób określony art. 22 § 1 Kodeksu pracy.</w:t>
      </w:r>
    </w:p>
    <w:p w14:paraId="0B12377D" w14:textId="5922AC5F" w:rsidR="001B2A1A" w:rsidRDefault="00A328E7"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Stosowanie do art. 438 ust. 2 ustawy Pzp w</w:t>
      </w:r>
      <w:r w:rsidR="001B2A1A" w:rsidRPr="001B2A1A">
        <w:rPr>
          <w:rFonts w:asciiTheme="minorHAnsi" w:hAnsiTheme="minorHAnsi" w:cstheme="minorHAnsi"/>
          <w:sz w:val="22"/>
          <w:szCs w:val="22"/>
        </w:rPr>
        <w:t xml:space="preserve"> celu weryfikacji </w:t>
      </w:r>
      <w:r w:rsidR="001B2A1A">
        <w:rPr>
          <w:rFonts w:asciiTheme="minorHAnsi" w:hAnsiTheme="minorHAnsi" w:cstheme="minorHAnsi"/>
          <w:sz w:val="22"/>
          <w:szCs w:val="22"/>
        </w:rPr>
        <w:t>spełnienia obowiązku, o którym mowa w ust. 1 Wykonawca</w:t>
      </w:r>
      <w:r w:rsidR="001B2A1A" w:rsidRPr="001B2A1A">
        <w:rPr>
          <w:rFonts w:asciiTheme="minorHAnsi" w:hAnsiTheme="minorHAnsi" w:cstheme="minorHAnsi"/>
          <w:sz w:val="22"/>
          <w:szCs w:val="22"/>
        </w:rPr>
        <w:t xml:space="preserve"> na każde żądanie Zamawiającego w terminie nie dłuższym niż </w:t>
      </w:r>
      <w:r w:rsidR="001B2A1A">
        <w:rPr>
          <w:rFonts w:asciiTheme="minorHAnsi" w:hAnsiTheme="minorHAnsi" w:cstheme="minorHAnsi"/>
          <w:sz w:val="22"/>
          <w:szCs w:val="22"/>
        </w:rPr>
        <w:t>10</w:t>
      </w:r>
      <w:r w:rsidR="001B2A1A" w:rsidRPr="001B2A1A">
        <w:rPr>
          <w:rFonts w:asciiTheme="minorHAnsi" w:hAnsiTheme="minorHAnsi" w:cstheme="minorHAnsi"/>
          <w:sz w:val="22"/>
          <w:szCs w:val="22"/>
        </w:rPr>
        <w:t xml:space="preserve"> dni </w:t>
      </w:r>
      <w:r w:rsidR="00A3221B">
        <w:rPr>
          <w:rFonts w:asciiTheme="minorHAnsi" w:hAnsiTheme="minorHAnsi" w:cstheme="minorHAnsi"/>
          <w:sz w:val="22"/>
          <w:szCs w:val="22"/>
        </w:rPr>
        <w:t xml:space="preserve">roboczych </w:t>
      </w:r>
      <w:r w:rsidR="001B2A1A">
        <w:rPr>
          <w:rFonts w:asciiTheme="minorHAnsi" w:hAnsiTheme="minorHAnsi" w:cstheme="minorHAnsi"/>
          <w:sz w:val="22"/>
          <w:szCs w:val="22"/>
        </w:rPr>
        <w:t>od dnia wezwania złoży oświadczenie</w:t>
      </w:r>
      <w:r w:rsidR="001B2A1A" w:rsidRPr="001B2A1A">
        <w:rPr>
          <w:rFonts w:asciiTheme="minorHAnsi" w:hAnsiTheme="minorHAnsi" w:cstheme="minorHAnsi"/>
          <w:sz w:val="22"/>
          <w:szCs w:val="22"/>
        </w:rPr>
        <w:t xml:space="preserve"> o zatrudnieniu </w:t>
      </w:r>
      <w:r w:rsidR="001B2A1A">
        <w:rPr>
          <w:rFonts w:asciiTheme="minorHAnsi" w:hAnsiTheme="minorHAnsi" w:cstheme="minorHAnsi"/>
          <w:sz w:val="22"/>
          <w:szCs w:val="22"/>
        </w:rPr>
        <w:t>osoby</w:t>
      </w:r>
      <w:r w:rsidR="001B2A1A" w:rsidRPr="001B2A1A">
        <w:rPr>
          <w:rFonts w:asciiTheme="minorHAnsi" w:hAnsiTheme="minorHAnsi" w:cstheme="minorHAnsi"/>
          <w:sz w:val="22"/>
          <w:szCs w:val="22"/>
        </w:rPr>
        <w:t xml:space="preserve"> na podstawie umowy o pracę</w:t>
      </w:r>
      <w:r w:rsidR="001B2A1A">
        <w:rPr>
          <w:rFonts w:asciiTheme="minorHAnsi" w:hAnsiTheme="minorHAnsi" w:cstheme="minorHAnsi"/>
          <w:sz w:val="22"/>
          <w:szCs w:val="22"/>
        </w:rPr>
        <w:t xml:space="preserve">. </w:t>
      </w:r>
    </w:p>
    <w:p w14:paraId="5EE2727A" w14:textId="1962FE21" w:rsidR="001B2A1A" w:rsidRDefault="001B2A1A"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 xml:space="preserve">Oświadczenie, o którym mowa w ust. </w:t>
      </w:r>
      <w:r w:rsidR="007B58FD">
        <w:rPr>
          <w:rFonts w:asciiTheme="minorHAnsi" w:hAnsiTheme="minorHAnsi" w:cstheme="minorHAnsi"/>
          <w:sz w:val="22"/>
          <w:szCs w:val="22"/>
        </w:rPr>
        <w:t>2</w:t>
      </w:r>
      <w:r>
        <w:rPr>
          <w:rFonts w:asciiTheme="minorHAnsi" w:hAnsiTheme="minorHAnsi" w:cstheme="minorHAnsi"/>
          <w:sz w:val="22"/>
          <w:szCs w:val="22"/>
        </w:rPr>
        <w:t xml:space="preserve"> zawierać będzie co najmniej:</w:t>
      </w:r>
    </w:p>
    <w:p w14:paraId="5B91DD06" w14:textId="12802874" w:rsidR="001B2A1A" w:rsidRDefault="001B2A1A" w:rsidP="000A0C66">
      <w:pPr>
        <w:pStyle w:val="Akapitzlist"/>
        <w:numPr>
          <w:ilvl w:val="2"/>
          <w:numId w:val="1"/>
        </w:numPr>
        <w:tabs>
          <w:tab w:val="left" w:pos="0"/>
        </w:tabs>
        <w:spacing w:before="100"/>
        <w:jc w:val="both"/>
        <w:rPr>
          <w:rFonts w:asciiTheme="minorHAnsi" w:hAnsiTheme="minorHAnsi" w:cstheme="minorHAnsi"/>
          <w:sz w:val="22"/>
          <w:szCs w:val="22"/>
        </w:rPr>
      </w:pPr>
      <w:r>
        <w:rPr>
          <w:rFonts w:asciiTheme="minorHAnsi" w:hAnsiTheme="minorHAnsi" w:cstheme="minorHAnsi"/>
          <w:sz w:val="22"/>
          <w:szCs w:val="22"/>
        </w:rPr>
        <w:t>imię i nazwisko pracownika;</w:t>
      </w:r>
    </w:p>
    <w:p w14:paraId="33C8B1A8" w14:textId="583FE8CF" w:rsidR="001B2A1A" w:rsidRDefault="001B2A1A" w:rsidP="000A0C66">
      <w:pPr>
        <w:pStyle w:val="Akapitzlist"/>
        <w:numPr>
          <w:ilvl w:val="2"/>
          <w:numId w:val="1"/>
        </w:numPr>
        <w:tabs>
          <w:tab w:val="left" w:pos="0"/>
        </w:tabs>
        <w:spacing w:before="100"/>
        <w:jc w:val="both"/>
        <w:rPr>
          <w:rFonts w:asciiTheme="minorHAnsi" w:hAnsiTheme="minorHAnsi" w:cstheme="minorHAnsi"/>
          <w:sz w:val="22"/>
          <w:szCs w:val="22"/>
        </w:rPr>
      </w:pPr>
      <w:r>
        <w:rPr>
          <w:rFonts w:asciiTheme="minorHAnsi" w:hAnsiTheme="minorHAnsi" w:cstheme="minorHAnsi"/>
          <w:sz w:val="22"/>
          <w:szCs w:val="22"/>
        </w:rPr>
        <w:t>datę zawarcia umowy o pracę;</w:t>
      </w:r>
    </w:p>
    <w:p w14:paraId="49FCBAE3" w14:textId="26D32FBB" w:rsidR="001B2A1A" w:rsidRDefault="001B2A1A" w:rsidP="000A0C66">
      <w:pPr>
        <w:pStyle w:val="Akapitzlist"/>
        <w:numPr>
          <w:ilvl w:val="2"/>
          <w:numId w:val="1"/>
        </w:numPr>
        <w:tabs>
          <w:tab w:val="left" w:pos="0"/>
        </w:tabs>
        <w:spacing w:before="100"/>
        <w:jc w:val="both"/>
        <w:rPr>
          <w:rFonts w:asciiTheme="minorHAnsi" w:hAnsiTheme="minorHAnsi" w:cstheme="minorHAnsi"/>
          <w:sz w:val="22"/>
          <w:szCs w:val="22"/>
        </w:rPr>
      </w:pPr>
      <w:r>
        <w:rPr>
          <w:rFonts w:asciiTheme="minorHAnsi" w:hAnsiTheme="minorHAnsi" w:cstheme="minorHAnsi"/>
          <w:sz w:val="22"/>
          <w:szCs w:val="22"/>
        </w:rPr>
        <w:t>rodzaj umowy o pracę;</w:t>
      </w:r>
    </w:p>
    <w:p w14:paraId="1986A7B9" w14:textId="7FCE910A" w:rsidR="001B2A1A" w:rsidRDefault="001B2A1A" w:rsidP="000A0C66">
      <w:pPr>
        <w:pStyle w:val="Akapitzlist"/>
        <w:numPr>
          <w:ilvl w:val="2"/>
          <w:numId w:val="1"/>
        </w:numPr>
        <w:tabs>
          <w:tab w:val="left" w:pos="0"/>
        </w:tabs>
        <w:spacing w:before="100"/>
        <w:jc w:val="both"/>
        <w:rPr>
          <w:rFonts w:asciiTheme="minorHAnsi" w:hAnsiTheme="minorHAnsi" w:cstheme="minorHAnsi"/>
          <w:sz w:val="22"/>
          <w:szCs w:val="22"/>
        </w:rPr>
      </w:pPr>
      <w:r>
        <w:rPr>
          <w:rFonts w:asciiTheme="minorHAnsi" w:hAnsiTheme="minorHAnsi" w:cstheme="minorHAnsi"/>
          <w:sz w:val="22"/>
          <w:szCs w:val="22"/>
        </w:rPr>
        <w:t>zakres obowiązków pracownika.</w:t>
      </w:r>
    </w:p>
    <w:p w14:paraId="51AB4C8F" w14:textId="64D7B7F9" w:rsidR="001B2A1A" w:rsidRDefault="001B2A1A" w:rsidP="000A0C66">
      <w:pPr>
        <w:pStyle w:val="Akapitzlist"/>
        <w:numPr>
          <w:ilvl w:val="1"/>
          <w:numId w:val="1"/>
        </w:numPr>
        <w:tabs>
          <w:tab w:val="left" w:pos="0"/>
        </w:tabs>
        <w:spacing w:before="100"/>
        <w:ind w:left="426"/>
        <w:jc w:val="both"/>
        <w:rPr>
          <w:rFonts w:asciiTheme="minorHAnsi" w:hAnsiTheme="minorHAnsi" w:cstheme="minorHAnsi"/>
          <w:sz w:val="22"/>
          <w:szCs w:val="22"/>
        </w:rPr>
      </w:pPr>
      <w:r>
        <w:rPr>
          <w:rFonts w:asciiTheme="minorHAnsi" w:hAnsiTheme="minorHAnsi" w:cstheme="minorHAnsi"/>
          <w:sz w:val="22"/>
          <w:szCs w:val="22"/>
        </w:rPr>
        <w:t xml:space="preserve">Strony przyjmują, iż zwłoka większa niż 14 dni </w:t>
      </w:r>
      <w:r w:rsidR="00A7336D">
        <w:rPr>
          <w:rFonts w:asciiTheme="minorHAnsi" w:hAnsiTheme="minorHAnsi" w:cstheme="minorHAnsi"/>
          <w:sz w:val="22"/>
          <w:szCs w:val="22"/>
        </w:rPr>
        <w:t>w wykonaniu obowiązku, o którym mowa w ust. 2 traktowana jest jak uchybienie obowiązkowi, o którym mowa w ust. 1.</w:t>
      </w:r>
    </w:p>
    <w:p w14:paraId="21FB7D64" w14:textId="0874A8A2" w:rsidR="001B2A1A" w:rsidRPr="001B2A1A" w:rsidRDefault="001B2A1A" w:rsidP="000A0C66">
      <w:pPr>
        <w:pStyle w:val="Akapitzlist"/>
        <w:tabs>
          <w:tab w:val="left" w:pos="0"/>
        </w:tabs>
        <w:spacing w:before="100"/>
        <w:ind w:left="1800"/>
        <w:jc w:val="both"/>
        <w:rPr>
          <w:rFonts w:asciiTheme="minorHAnsi" w:hAnsiTheme="minorHAnsi" w:cstheme="minorHAnsi"/>
          <w:sz w:val="22"/>
          <w:szCs w:val="22"/>
        </w:rPr>
      </w:pPr>
      <w:r w:rsidRPr="001B2A1A">
        <w:rPr>
          <w:rFonts w:asciiTheme="minorHAnsi" w:hAnsiTheme="minorHAnsi" w:cstheme="minorHAnsi"/>
          <w:sz w:val="22"/>
          <w:szCs w:val="22"/>
        </w:rPr>
        <w:t xml:space="preserve"> </w:t>
      </w:r>
    </w:p>
    <w:p w14:paraId="23C779A2" w14:textId="22289885" w:rsidR="001B2A1A" w:rsidRDefault="00A7336D" w:rsidP="000A0C66">
      <w:pPr>
        <w:pStyle w:val="Akapitzlist"/>
        <w:numPr>
          <w:ilvl w:val="0"/>
          <w:numId w:val="1"/>
        </w:numPr>
        <w:tabs>
          <w:tab w:val="left" w:pos="0"/>
        </w:tabs>
        <w:spacing w:before="100"/>
        <w:jc w:val="center"/>
        <w:rPr>
          <w:rFonts w:asciiTheme="minorHAnsi" w:hAnsiTheme="minorHAnsi" w:cstheme="minorHAnsi"/>
          <w:b/>
          <w:bCs/>
          <w:sz w:val="22"/>
          <w:szCs w:val="22"/>
        </w:rPr>
      </w:pPr>
      <w:r>
        <w:rPr>
          <w:rFonts w:asciiTheme="minorHAnsi" w:hAnsiTheme="minorHAnsi" w:cstheme="minorHAnsi"/>
          <w:b/>
          <w:bCs/>
          <w:sz w:val="22"/>
          <w:szCs w:val="22"/>
        </w:rPr>
        <w:t xml:space="preserve"> </w:t>
      </w:r>
    </w:p>
    <w:p w14:paraId="0A6FEE2D" w14:textId="5BDB3433" w:rsidR="00A7336D" w:rsidRPr="00A7336D" w:rsidRDefault="00A7336D" w:rsidP="000A0C66">
      <w:pPr>
        <w:tabs>
          <w:tab w:val="left" w:pos="0"/>
        </w:tabs>
        <w:spacing w:before="100"/>
        <w:jc w:val="center"/>
        <w:rPr>
          <w:rFonts w:asciiTheme="minorHAnsi" w:hAnsiTheme="minorHAnsi" w:cstheme="minorHAnsi"/>
          <w:b/>
          <w:bCs/>
          <w:sz w:val="22"/>
          <w:szCs w:val="22"/>
        </w:rPr>
      </w:pPr>
      <w:r>
        <w:rPr>
          <w:rFonts w:asciiTheme="minorHAnsi" w:hAnsiTheme="minorHAnsi" w:cstheme="minorHAnsi"/>
          <w:b/>
          <w:bCs/>
          <w:sz w:val="22"/>
          <w:szCs w:val="22"/>
        </w:rPr>
        <w:t>Placówka pocztowa</w:t>
      </w:r>
    </w:p>
    <w:p w14:paraId="7AEF7AC3" w14:textId="5CCC0E4B" w:rsidR="001E12A7" w:rsidRPr="001E12A7" w:rsidRDefault="00A7336D" w:rsidP="000A0C66">
      <w:pPr>
        <w:numPr>
          <w:ilvl w:val="0"/>
          <w:numId w:val="2"/>
        </w:numPr>
        <w:spacing w:before="120"/>
        <w:jc w:val="both"/>
        <w:rPr>
          <w:rFonts w:asciiTheme="minorHAnsi" w:hAnsiTheme="minorHAnsi" w:cstheme="minorHAnsi"/>
          <w:sz w:val="22"/>
          <w:szCs w:val="22"/>
        </w:rPr>
      </w:pPr>
      <w:r>
        <w:rPr>
          <w:rFonts w:asciiTheme="minorHAnsi" w:hAnsiTheme="minorHAnsi" w:cstheme="minorHAnsi"/>
          <w:sz w:val="22"/>
          <w:szCs w:val="22"/>
        </w:rPr>
        <w:lastRenderedPageBreak/>
        <w:t xml:space="preserve">Placówka pocztowa, o której mowa w § 2 ust. 1 </w:t>
      </w:r>
      <w:r w:rsidR="001E12A7" w:rsidRPr="001E12A7">
        <w:rPr>
          <w:rFonts w:asciiTheme="minorHAnsi" w:hAnsiTheme="minorHAnsi" w:cstheme="minorHAnsi"/>
          <w:sz w:val="22"/>
          <w:szCs w:val="22"/>
        </w:rPr>
        <w:t>czynn</w:t>
      </w:r>
      <w:r>
        <w:rPr>
          <w:rFonts w:asciiTheme="minorHAnsi" w:hAnsiTheme="minorHAnsi" w:cstheme="minorHAnsi"/>
          <w:sz w:val="22"/>
          <w:szCs w:val="22"/>
        </w:rPr>
        <w:t>a jest</w:t>
      </w:r>
      <w:r w:rsidR="001E12A7" w:rsidRPr="001E12A7">
        <w:rPr>
          <w:rFonts w:asciiTheme="minorHAnsi" w:hAnsiTheme="minorHAnsi" w:cstheme="minorHAnsi"/>
          <w:sz w:val="22"/>
          <w:szCs w:val="22"/>
        </w:rPr>
        <w:t xml:space="preserve"> we wszystkie dni robocze od poniedziałku do piątku do godziny </w:t>
      </w:r>
      <w:r w:rsidR="00941D71">
        <w:rPr>
          <w:rFonts w:asciiTheme="minorHAnsi" w:hAnsiTheme="minorHAnsi" w:cstheme="minorHAnsi"/>
          <w:sz w:val="22"/>
          <w:szCs w:val="22"/>
        </w:rPr>
        <w:t>19</w:t>
      </w:r>
      <w:r w:rsidR="001E12A7" w:rsidRPr="001E12A7">
        <w:rPr>
          <w:rFonts w:asciiTheme="minorHAnsi" w:hAnsiTheme="minorHAnsi" w:cstheme="minorHAnsi"/>
          <w:sz w:val="22"/>
          <w:szCs w:val="22"/>
        </w:rPr>
        <w:t xml:space="preserve">:00 </w:t>
      </w:r>
      <w:r>
        <w:rPr>
          <w:rFonts w:asciiTheme="minorHAnsi" w:hAnsiTheme="minorHAnsi" w:cstheme="minorHAnsi"/>
          <w:sz w:val="22"/>
          <w:szCs w:val="22"/>
        </w:rPr>
        <w:t>i</w:t>
      </w:r>
      <w:r w:rsidR="001E12A7" w:rsidRPr="001E12A7">
        <w:rPr>
          <w:rFonts w:asciiTheme="minorHAnsi" w:hAnsiTheme="minorHAnsi" w:cstheme="minorHAnsi"/>
          <w:sz w:val="22"/>
          <w:szCs w:val="22"/>
        </w:rPr>
        <w:t xml:space="preserve"> oznakowan</w:t>
      </w:r>
      <w:r>
        <w:rPr>
          <w:rFonts w:asciiTheme="minorHAnsi" w:hAnsiTheme="minorHAnsi" w:cstheme="minorHAnsi"/>
          <w:sz w:val="22"/>
          <w:szCs w:val="22"/>
        </w:rPr>
        <w:t>a</w:t>
      </w:r>
      <w:r w:rsidR="001E12A7" w:rsidRPr="001E12A7">
        <w:rPr>
          <w:rFonts w:asciiTheme="minorHAnsi" w:hAnsiTheme="minorHAnsi" w:cstheme="minorHAnsi"/>
          <w:sz w:val="22"/>
          <w:szCs w:val="22"/>
        </w:rPr>
        <w:t xml:space="preserve"> w sposób widoczny szyldem z nazwą lub logo Wykonawcy. </w:t>
      </w:r>
    </w:p>
    <w:p w14:paraId="50459036" w14:textId="339FEB56" w:rsidR="001E12A7" w:rsidRDefault="00A7336D" w:rsidP="000A0C66">
      <w:pPr>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W przypadku choćby czasowego zawieszenia świadczenia usług w placówce, o której mowa w ust. 1 Wykonawca zobowiązany jest do wskazania innej placówki spełniającej wymogi niniejszej Umowy albo </w:t>
      </w:r>
      <w:r w:rsidRPr="007A253A">
        <w:rPr>
          <w:rFonts w:asciiTheme="minorHAnsi" w:hAnsiTheme="minorHAnsi" w:cstheme="minorHAnsi"/>
          <w:sz w:val="22"/>
          <w:szCs w:val="22"/>
        </w:rPr>
        <w:t>zobowiązany jest w ramach wynagrodzenia umownego do zapewnienia odbioru przesyłek z siedziby Zamawiającego w godzinach jego pracy</w:t>
      </w:r>
      <w:r w:rsidR="00941D71">
        <w:rPr>
          <w:rFonts w:asciiTheme="minorHAnsi" w:hAnsiTheme="minorHAnsi" w:cstheme="minorHAnsi"/>
          <w:sz w:val="22"/>
          <w:szCs w:val="22"/>
        </w:rPr>
        <w:t>.</w:t>
      </w:r>
    </w:p>
    <w:p w14:paraId="30AC0427" w14:textId="77777777" w:rsidR="00941D71" w:rsidRPr="001E12A7" w:rsidRDefault="00941D71" w:rsidP="000A0C66">
      <w:pPr>
        <w:numPr>
          <w:ilvl w:val="0"/>
          <w:numId w:val="2"/>
        </w:numPr>
        <w:jc w:val="both"/>
        <w:rPr>
          <w:rFonts w:asciiTheme="minorHAnsi" w:hAnsiTheme="minorHAnsi" w:cstheme="minorHAnsi"/>
          <w:sz w:val="22"/>
          <w:szCs w:val="22"/>
        </w:rPr>
      </w:pPr>
      <w:r>
        <w:rPr>
          <w:rFonts w:asciiTheme="minorHAnsi" w:hAnsiTheme="minorHAnsi" w:cstheme="minorHAnsi"/>
          <w:sz w:val="22"/>
          <w:szCs w:val="22"/>
        </w:rPr>
        <w:t>Zamawiający wymaga, aby awizowana przesyłka została złożona do odbioru przez adresata w placówce pocztowej zlokalizowanej na terenie tej samej gminy, na której terenie leży adres doręczenia.</w:t>
      </w:r>
    </w:p>
    <w:p w14:paraId="64404632" w14:textId="50F59C24" w:rsidR="001E12A7" w:rsidRDefault="001E12A7" w:rsidP="000A0C66">
      <w:pPr>
        <w:ind w:left="360"/>
        <w:jc w:val="both"/>
        <w:rPr>
          <w:rFonts w:asciiTheme="minorHAnsi" w:hAnsiTheme="minorHAnsi" w:cstheme="minorHAnsi"/>
          <w:sz w:val="22"/>
          <w:szCs w:val="22"/>
        </w:rPr>
      </w:pPr>
    </w:p>
    <w:p w14:paraId="10D1D91D" w14:textId="52EF187A" w:rsidR="001E12A7" w:rsidRDefault="00A7336D" w:rsidP="000A0C66">
      <w:pPr>
        <w:pStyle w:val="Akapitzlist"/>
        <w:numPr>
          <w:ilvl w:val="0"/>
          <w:numId w:val="1"/>
        </w:numPr>
        <w:tabs>
          <w:tab w:val="left" w:pos="0"/>
        </w:tabs>
        <w:spacing w:before="100"/>
        <w:jc w:val="center"/>
        <w:rPr>
          <w:rFonts w:asciiTheme="minorHAnsi" w:hAnsiTheme="minorHAnsi" w:cstheme="minorHAnsi"/>
          <w:b/>
          <w:sz w:val="22"/>
          <w:szCs w:val="22"/>
        </w:rPr>
      </w:pPr>
      <w:r>
        <w:rPr>
          <w:rFonts w:asciiTheme="minorHAnsi" w:hAnsiTheme="minorHAnsi" w:cstheme="minorHAnsi"/>
          <w:b/>
          <w:sz w:val="22"/>
          <w:szCs w:val="22"/>
        </w:rPr>
        <w:t xml:space="preserve"> </w:t>
      </w:r>
    </w:p>
    <w:p w14:paraId="398AD238" w14:textId="59DBAE94" w:rsidR="00A7336D" w:rsidRPr="00A7336D" w:rsidRDefault="00A7336D" w:rsidP="000A0C66">
      <w:pPr>
        <w:tabs>
          <w:tab w:val="left" w:pos="0"/>
        </w:tabs>
        <w:spacing w:before="100"/>
        <w:jc w:val="center"/>
        <w:rPr>
          <w:rFonts w:asciiTheme="minorHAnsi" w:hAnsiTheme="minorHAnsi" w:cstheme="minorHAnsi"/>
          <w:b/>
          <w:bCs/>
          <w:sz w:val="22"/>
          <w:szCs w:val="22"/>
        </w:rPr>
      </w:pPr>
      <w:r w:rsidRPr="00A7336D">
        <w:rPr>
          <w:rFonts w:asciiTheme="minorHAnsi" w:hAnsiTheme="minorHAnsi" w:cstheme="minorHAnsi"/>
          <w:b/>
          <w:bCs/>
          <w:sz w:val="22"/>
          <w:szCs w:val="22"/>
        </w:rPr>
        <w:t>Przesyłki polecone i za zwrotnym potwierdzeniem odbioru</w:t>
      </w:r>
    </w:p>
    <w:p w14:paraId="22921B3C" w14:textId="090B8A46" w:rsidR="00AE2DDA" w:rsidRDefault="00A7336D" w:rsidP="000A0C66">
      <w:pPr>
        <w:numPr>
          <w:ilvl w:val="0"/>
          <w:numId w:val="4"/>
        </w:numPr>
        <w:jc w:val="both"/>
        <w:rPr>
          <w:rFonts w:asciiTheme="minorHAnsi" w:hAnsiTheme="minorHAnsi" w:cstheme="minorHAnsi"/>
          <w:sz w:val="22"/>
          <w:szCs w:val="22"/>
        </w:rPr>
      </w:pPr>
      <w:r>
        <w:rPr>
          <w:rFonts w:asciiTheme="minorHAnsi" w:hAnsiTheme="minorHAnsi" w:cstheme="minorHAnsi"/>
          <w:sz w:val="22"/>
          <w:szCs w:val="22"/>
        </w:rPr>
        <w:t>W przypadku przesyłek za zwrotnym potwierdzeniem odbioru Wykonawca zobowiązany jest do jego niezwłocznego doręczenia Zamawiającemu.</w:t>
      </w:r>
    </w:p>
    <w:p w14:paraId="2168953F" w14:textId="68ADE552" w:rsidR="00AE2DDA" w:rsidRPr="00AE2DDA" w:rsidRDefault="00AE2DDA" w:rsidP="000A0C66">
      <w:pPr>
        <w:numPr>
          <w:ilvl w:val="0"/>
          <w:numId w:val="4"/>
        </w:numPr>
        <w:jc w:val="both"/>
        <w:rPr>
          <w:rFonts w:asciiTheme="minorHAnsi" w:hAnsiTheme="minorHAnsi" w:cstheme="minorHAnsi"/>
          <w:sz w:val="22"/>
          <w:szCs w:val="22"/>
        </w:rPr>
      </w:pPr>
      <w:r w:rsidRPr="00AE2DDA">
        <w:rPr>
          <w:rFonts w:asciiTheme="minorHAnsi" w:hAnsiTheme="minorHAnsi" w:cstheme="minorHAnsi"/>
          <w:sz w:val="22"/>
          <w:szCs w:val="22"/>
        </w:rPr>
        <w:t>Na potwierdzeniu doręczenia przesyłki winno znaleźć się</w:t>
      </w:r>
      <w:r>
        <w:rPr>
          <w:rFonts w:asciiTheme="minorHAnsi" w:hAnsiTheme="minorHAnsi" w:cstheme="minorHAnsi"/>
          <w:sz w:val="22"/>
          <w:szCs w:val="22"/>
        </w:rPr>
        <w:t xml:space="preserve"> </w:t>
      </w:r>
      <w:r w:rsidR="001E12A7" w:rsidRPr="00AE2DDA">
        <w:rPr>
          <w:rFonts w:asciiTheme="minorHAnsi" w:hAnsiTheme="minorHAnsi" w:cstheme="minorHAnsi"/>
          <w:sz w:val="22"/>
          <w:szCs w:val="22"/>
        </w:rPr>
        <w:t xml:space="preserve">pokwitowane </w:t>
      </w:r>
      <w:r w:rsidRPr="00AE2DDA">
        <w:rPr>
          <w:rFonts w:asciiTheme="minorHAnsi" w:hAnsiTheme="minorHAnsi" w:cstheme="minorHAnsi"/>
          <w:sz w:val="22"/>
          <w:szCs w:val="22"/>
        </w:rPr>
        <w:t xml:space="preserve">jej odbioru </w:t>
      </w:r>
      <w:r w:rsidR="001E12A7" w:rsidRPr="00AE2DDA">
        <w:rPr>
          <w:rFonts w:asciiTheme="minorHAnsi" w:hAnsiTheme="minorHAnsi" w:cstheme="minorHAnsi"/>
          <w:sz w:val="22"/>
          <w:szCs w:val="22"/>
        </w:rPr>
        <w:t>przez adresata  wraz z datą</w:t>
      </w:r>
      <w:r w:rsidRPr="00AE2DDA">
        <w:rPr>
          <w:rFonts w:asciiTheme="minorHAnsi" w:hAnsiTheme="minorHAnsi" w:cstheme="minorHAnsi"/>
          <w:sz w:val="22"/>
          <w:szCs w:val="22"/>
        </w:rPr>
        <w:t xml:space="preserve"> oraz czytelnym podpisem osoby odbierającej</w:t>
      </w:r>
    </w:p>
    <w:p w14:paraId="7E9DD3C6" w14:textId="7107EF7F" w:rsidR="00AE2DDA" w:rsidRDefault="00AE2DDA" w:rsidP="000A0C66">
      <w:pPr>
        <w:numPr>
          <w:ilvl w:val="0"/>
          <w:numId w:val="4"/>
        </w:numPr>
        <w:jc w:val="both"/>
        <w:rPr>
          <w:rFonts w:asciiTheme="minorHAnsi" w:hAnsiTheme="minorHAnsi" w:cstheme="minorHAnsi"/>
          <w:sz w:val="22"/>
          <w:szCs w:val="22"/>
        </w:rPr>
      </w:pPr>
      <w:r>
        <w:rPr>
          <w:rFonts w:asciiTheme="minorHAnsi" w:hAnsiTheme="minorHAnsi" w:cstheme="minorHAnsi"/>
          <w:sz w:val="22"/>
          <w:szCs w:val="22"/>
        </w:rPr>
        <w:t>W przy</w:t>
      </w:r>
      <w:r w:rsidR="001E12A7" w:rsidRPr="001E12A7">
        <w:rPr>
          <w:rFonts w:asciiTheme="minorHAnsi" w:hAnsiTheme="minorHAnsi" w:cstheme="minorHAnsi"/>
          <w:sz w:val="22"/>
          <w:szCs w:val="22"/>
        </w:rPr>
        <w:t>padku nieobecności adresata Wykonawc</w:t>
      </w:r>
      <w:r>
        <w:rPr>
          <w:rFonts w:asciiTheme="minorHAnsi" w:hAnsiTheme="minorHAnsi" w:cstheme="minorHAnsi"/>
          <w:sz w:val="22"/>
          <w:szCs w:val="22"/>
        </w:rPr>
        <w:t xml:space="preserve">a </w:t>
      </w:r>
      <w:r w:rsidR="00A85A37">
        <w:rPr>
          <w:rFonts w:asciiTheme="minorHAnsi" w:hAnsiTheme="minorHAnsi" w:cstheme="minorHAnsi"/>
          <w:sz w:val="22"/>
          <w:szCs w:val="22"/>
        </w:rPr>
        <w:t>zobowiązany</w:t>
      </w:r>
      <w:r>
        <w:rPr>
          <w:rFonts w:asciiTheme="minorHAnsi" w:hAnsiTheme="minorHAnsi" w:cstheme="minorHAnsi"/>
          <w:sz w:val="22"/>
          <w:szCs w:val="22"/>
        </w:rPr>
        <w:t xml:space="preserve"> jest </w:t>
      </w:r>
      <w:r w:rsidR="001E12A7" w:rsidRPr="001E12A7">
        <w:rPr>
          <w:rFonts w:asciiTheme="minorHAnsi" w:hAnsiTheme="minorHAnsi" w:cstheme="minorHAnsi"/>
          <w:sz w:val="22"/>
          <w:szCs w:val="22"/>
        </w:rPr>
        <w:t>pozostawi</w:t>
      </w:r>
      <w:r>
        <w:rPr>
          <w:rFonts w:asciiTheme="minorHAnsi" w:hAnsiTheme="minorHAnsi" w:cstheme="minorHAnsi"/>
          <w:sz w:val="22"/>
          <w:szCs w:val="22"/>
        </w:rPr>
        <w:t>ć</w:t>
      </w:r>
      <w:r w:rsidR="001E12A7" w:rsidRPr="001E12A7">
        <w:rPr>
          <w:rFonts w:asciiTheme="minorHAnsi" w:hAnsiTheme="minorHAnsi" w:cstheme="minorHAnsi"/>
          <w:sz w:val="22"/>
          <w:szCs w:val="22"/>
        </w:rPr>
        <w:t xml:space="preserve"> zawiadomienie o próbie dostarczenia przesyłki </w:t>
      </w:r>
      <w:r>
        <w:rPr>
          <w:rFonts w:asciiTheme="minorHAnsi" w:hAnsiTheme="minorHAnsi" w:cstheme="minorHAnsi"/>
          <w:sz w:val="22"/>
          <w:szCs w:val="22"/>
        </w:rPr>
        <w:t xml:space="preserve">(awizo) </w:t>
      </w:r>
      <w:r w:rsidR="001E12A7" w:rsidRPr="001E12A7">
        <w:rPr>
          <w:rFonts w:asciiTheme="minorHAnsi" w:hAnsiTheme="minorHAnsi" w:cstheme="minorHAnsi"/>
          <w:sz w:val="22"/>
          <w:szCs w:val="22"/>
        </w:rPr>
        <w:t>ze wskazaniem gdzie i kiedy adresat może odebrać przesyłkę. Termin odbioru przesyłki przez adresata wynosi 14 dni kalendarzowych, liczonych od dnia następnego po dniu pozostawienia pierwszego awizo, w tym terminie przesyłka „awizowana” jest dwukrotnie</w:t>
      </w:r>
      <w:r>
        <w:rPr>
          <w:rFonts w:asciiTheme="minorHAnsi" w:hAnsiTheme="minorHAnsi" w:cstheme="minorHAnsi"/>
          <w:sz w:val="22"/>
          <w:szCs w:val="22"/>
        </w:rPr>
        <w:t xml:space="preserve"> przy czym drugie awizo pozostawiane jest 7 dnia od dnia pierwszej awizacji</w:t>
      </w:r>
      <w:r w:rsidR="001E12A7" w:rsidRPr="001E12A7">
        <w:rPr>
          <w:rFonts w:asciiTheme="minorHAnsi" w:hAnsiTheme="minorHAnsi" w:cstheme="minorHAnsi"/>
          <w:sz w:val="22"/>
          <w:szCs w:val="22"/>
        </w:rPr>
        <w:t xml:space="preserve">. </w:t>
      </w:r>
      <w:r w:rsidR="00370224" w:rsidRPr="00541C24">
        <w:rPr>
          <w:rFonts w:ascii="Calibri" w:hAnsi="Calibri" w:cs="Calibri"/>
          <w:sz w:val="22"/>
          <w:szCs w:val="22"/>
        </w:rPr>
        <w:t>Dopuszcza się możliwość elektronicznego powiadomienia o awizowaniu przesyłki</w:t>
      </w:r>
      <w:r w:rsidR="00370224">
        <w:rPr>
          <w:rFonts w:ascii="Calibri" w:hAnsi="Calibri" w:cs="Calibri"/>
          <w:sz w:val="22"/>
          <w:szCs w:val="22"/>
        </w:rPr>
        <w:t>.</w:t>
      </w:r>
    </w:p>
    <w:p w14:paraId="019A3AC8" w14:textId="0990446E" w:rsidR="001E12A7" w:rsidRPr="001E12A7" w:rsidRDefault="001E12A7" w:rsidP="000A0C66">
      <w:pPr>
        <w:numPr>
          <w:ilvl w:val="0"/>
          <w:numId w:val="4"/>
        </w:numPr>
        <w:jc w:val="both"/>
        <w:rPr>
          <w:rFonts w:asciiTheme="minorHAnsi" w:hAnsiTheme="minorHAnsi" w:cstheme="minorHAnsi"/>
          <w:sz w:val="22"/>
          <w:szCs w:val="22"/>
        </w:rPr>
      </w:pPr>
      <w:r w:rsidRPr="001E12A7">
        <w:rPr>
          <w:rFonts w:asciiTheme="minorHAnsi" w:hAnsiTheme="minorHAnsi" w:cstheme="minorHAnsi"/>
          <w:sz w:val="22"/>
          <w:szCs w:val="22"/>
        </w:rPr>
        <w:t>Po upływie terminu odbioru, przesyłka zwracana jest Zamawiającemu wraz z podaniem przyczyny niedoręczenia do adresata.</w:t>
      </w:r>
    </w:p>
    <w:p w14:paraId="14CDC554" w14:textId="77777777" w:rsidR="001E12A7" w:rsidRPr="001E12A7" w:rsidRDefault="001E12A7" w:rsidP="000A0C66">
      <w:pPr>
        <w:pStyle w:val="Tekstpodstawowy"/>
        <w:tabs>
          <w:tab w:val="clear" w:pos="0"/>
        </w:tabs>
        <w:spacing w:line="240" w:lineRule="auto"/>
        <w:jc w:val="both"/>
        <w:rPr>
          <w:rFonts w:asciiTheme="minorHAnsi" w:hAnsiTheme="minorHAnsi" w:cstheme="minorHAnsi"/>
          <w:color w:val="FF0000"/>
          <w:sz w:val="22"/>
          <w:szCs w:val="22"/>
        </w:rPr>
      </w:pPr>
    </w:p>
    <w:p w14:paraId="727C679E" w14:textId="589F70F4" w:rsidR="001E12A7" w:rsidRDefault="006F22DF" w:rsidP="000A0C66">
      <w:pPr>
        <w:pStyle w:val="Akapitzlist"/>
        <w:numPr>
          <w:ilvl w:val="0"/>
          <w:numId w:val="1"/>
        </w:numPr>
        <w:tabs>
          <w:tab w:val="left" w:pos="0"/>
        </w:tabs>
        <w:spacing w:before="100"/>
        <w:jc w:val="center"/>
        <w:rPr>
          <w:rFonts w:asciiTheme="minorHAnsi" w:hAnsiTheme="minorHAnsi" w:cstheme="minorHAnsi"/>
          <w:sz w:val="22"/>
          <w:szCs w:val="22"/>
        </w:rPr>
      </w:pPr>
      <w:r>
        <w:rPr>
          <w:rFonts w:asciiTheme="minorHAnsi" w:hAnsiTheme="minorHAnsi" w:cstheme="minorHAnsi"/>
          <w:sz w:val="22"/>
          <w:szCs w:val="22"/>
        </w:rPr>
        <w:t xml:space="preserve"> </w:t>
      </w:r>
    </w:p>
    <w:p w14:paraId="77BD335A" w14:textId="2674CB6C" w:rsidR="006F22DF" w:rsidRPr="006F22DF" w:rsidRDefault="006F22DF" w:rsidP="000A0C66">
      <w:pPr>
        <w:tabs>
          <w:tab w:val="left" w:pos="0"/>
        </w:tabs>
        <w:spacing w:before="100"/>
        <w:jc w:val="center"/>
        <w:rPr>
          <w:rFonts w:asciiTheme="minorHAnsi" w:hAnsiTheme="minorHAnsi" w:cstheme="minorHAnsi"/>
          <w:b/>
          <w:bCs/>
          <w:sz w:val="22"/>
          <w:szCs w:val="22"/>
        </w:rPr>
      </w:pPr>
      <w:r w:rsidRPr="006F22DF">
        <w:rPr>
          <w:rFonts w:asciiTheme="minorHAnsi" w:hAnsiTheme="minorHAnsi" w:cstheme="minorHAnsi"/>
          <w:b/>
          <w:bCs/>
          <w:sz w:val="22"/>
          <w:szCs w:val="22"/>
        </w:rPr>
        <w:t>Zgłaszanie reklamacji</w:t>
      </w:r>
    </w:p>
    <w:p w14:paraId="41AEA548" w14:textId="38884ABC" w:rsidR="006F22DF" w:rsidRDefault="006F22DF" w:rsidP="000A0C66">
      <w:pPr>
        <w:jc w:val="both"/>
        <w:rPr>
          <w:rFonts w:asciiTheme="minorHAnsi" w:hAnsiTheme="minorHAnsi" w:cstheme="minorHAnsi"/>
          <w:sz w:val="22"/>
          <w:szCs w:val="22"/>
        </w:rPr>
      </w:pPr>
      <w:r>
        <w:rPr>
          <w:rFonts w:asciiTheme="minorHAnsi" w:hAnsiTheme="minorHAnsi" w:cstheme="minorHAnsi"/>
          <w:sz w:val="22"/>
          <w:szCs w:val="22"/>
        </w:rPr>
        <w:t xml:space="preserve">Reklamacje wnoszone są i rozpatrywane na zasadach określonych w prawie pocztowym oraz Rozporządzeniu wydanym na podstawie art 92 ust. 4 </w:t>
      </w:r>
      <w:r w:rsidRPr="006F22DF">
        <w:rPr>
          <w:rFonts w:asciiTheme="minorHAnsi" w:hAnsiTheme="minorHAnsi" w:cstheme="minorHAnsi"/>
          <w:sz w:val="22"/>
          <w:szCs w:val="22"/>
        </w:rPr>
        <w:t xml:space="preserve">ustawy z dnia </w:t>
      </w:r>
      <w:r w:rsidRPr="006F22DF">
        <w:rPr>
          <w:rFonts w:asciiTheme="minorHAnsi" w:hAnsiTheme="minorHAnsi" w:cstheme="minorHAnsi"/>
          <w:sz w:val="22"/>
          <w:szCs w:val="22"/>
        </w:rPr>
        <w:br/>
        <w:t>23 listopada 2012 r. Prawo pocztowe</w:t>
      </w:r>
    </w:p>
    <w:p w14:paraId="55EEF826" w14:textId="77777777" w:rsidR="007C6208" w:rsidRDefault="007C6208" w:rsidP="000A0C66">
      <w:pPr>
        <w:tabs>
          <w:tab w:val="left" w:pos="360"/>
        </w:tabs>
        <w:spacing w:before="100"/>
        <w:ind w:left="360"/>
        <w:jc w:val="both"/>
        <w:rPr>
          <w:rFonts w:asciiTheme="minorHAnsi" w:hAnsiTheme="minorHAnsi" w:cstheme="minorHAnsi"/>
          <w:strike/>
          <w:color w:val="00B0F0"/>
          <w:sz w:val="22"/>
          <w:szCs w:val="22"/>
        </w:rPr>
      </w:pPr>
    </w:p>
    <w:p w14:paraId="4E364E92" w14:textId="1F4A7155" w:rsidR="00A134A5" w:rsidRDefault="00A134A5" w:rsidP="000A0C66">
      <w:pPr>
        <w:pStyle w:val="Akapitzlist"/>
        <w:numPr>
          <w:ilvl w:val="0"/>
          <w:numId w:val="1"/>
        </w:numPr>
        <w:tabs>
          <w:tab w:val="left" w:pos="0"/>
        </w:tabs>
        <w:spacing w:before="100"/>
        <w:jc w:val="center"/>
        <w:rPr>
          <w:rFonts w:asciiTheme="minorHAnsi" w:hAnsiTheme="minorHAnsi" w:cstheme="minorHAnsi"/>
          <w:strike/>
          <w:color w:val="00B0F0"/>
          <w:sz w:val="22"/>
          <w:szCs w:val="22"/>
        </w:rPr>
      </w:pPr>
      <w:r>
        <w:rPr>
          <w:rFonts w:asciiTheme="minorHAnsi" w:hAnsiTheme="minorHAnsi" w:cstheme="minorHAnsi"/>
          <w:strike/>
          <w:color w:val="00B0F0"/>
          <w:sz w:val="22"/>
          <w:szCs w:val="22"/>
        </w:rPr>
        <w:t xml:space="preserve"> </w:t>
      </w:r>
    </w:p>
    <w:p w14:paraId="05EA8D18" w14:textId="7FB69822" w:rsidR="00A134A5" w:rsidRPr="00A134A5" w:rsidRDefault="00A134A5" w:rsidP="000A0C66">
      <w:pPr>
        <w:tabs>
          <w:tab w:val="left" w:pos="0"/>
        </w:tabs>
        <w:spacing w:before="100"/>
        <w:jc w:val="center"/>
        <w:rPr>
          <w:rFonts w:asciiTheme="minorHAnsi" w:hAnsiTheme="minorHAnsi" w:cstheme="minorHAnsi"/>
          <w:b/>
          <w:bCs/>
          <w:sz w:val="22"/>
          <w:szCs w:val="22"/>
        </w:rPr>
      </w:pPr>
      <w:r w:rsidRPr="00A134A5">
        <w:rPr>
          <w:rFonts w:asciiTheme="minorHAnsi" w:hAnsiTheme="minorHAnsi" w:cstheme="minorHAnsi"/>
          <w:b/>
          <w:bCs/>
          <w:sz w:val="22"/>
          <w:szCs w:val="22"/>
        </w:rPr>
        <w:t>Wynagrodzenie wykonawcy</w:t>
      </w:r>
    </w:p>
    <w:p w14:paraId="4E8B5406" w14:textId="0E9F5755" w:rsidR="00A134A5" w:rsidRDefault="00A134A5" w:rsidP="000A0C66">
      <w:pPr>
        <w:numPr>
          <w:ilvl w:val="0"/>
          <w:numId w:val="5"/>
        </w:numPr>
        <w:jc w:val="both"/>
        <w:rPr>
          <w:rFonts w:asciiTheme="minorHAnsi" w:hAnsiTheme="minorHAnsi" w:cstheme="minorHAnsi"/>
          <w:sz w:val="22"/>
          <w:szCs w:val="22"/>
        </w:rPr>
      </w:pPr>
      <w:r w:rsidRPr="00A134A5">
        <w:rPr>
          <w:rFonts w:asciiTheme="minorHAnsi" w:hAnsiTheme="minorHAnsi" w:cstheme="minorHAnsi"/>
          <w:sz w:val="22"/>
          <w:szCs w:val="22"/>
        </w:rPr>
        <w:t xml:space="preserve">Wykonawca otrzyma łączne wynagrodzenie w kwocie stanowiącej </w:t>
      </w:r>
      <w:r>
        <w:rPr>
          <w:rFonts w:asciiTheme="minorHAnsi" w:hAnsiTheme="minorHAnsi" w:cstheme="minorHAnsi"/>
          <w:sz w:val="22"/>
          <w:szCs w:val="22"/>
        </w:rPr>
        <w:t xml:space="preserve">sumę </w:t>
      </w:r>
      <w:r w:rsidRPr="00A134A5">
        <w:rPr>
          <w:rFonts w:asciiTheme="minorHAnsi" w:hAnsiTheme="minorHAnsi" w:cstheme="minorHAnsi"/>
          <w:sz w:val="22"/>
          <w:szCs w:val="22"/>
        </w:rPr>
        <w:t>iloczyn</w:t>
      </w:r>
      <w:r>
        <w:rPr>
          <w:rFonts w:asciiTheme="minorHAnsi" w:hAnsiTheme="minorHAnsi" w:cstheme="minorHAnsi"/>
          <w:sz w:val="22"/>
          <w:szCs w:val="22"/>
        </w:rPr>
        <w:t>ów</w:t>
      </w:r>
      <w:r w:rsidRPr="00A134A5">
        <w:rPr>
          <w:rFonts w:asciiTheme="minorHAnsi" w:hAnsiTheme="minorHAnsi" w:cstheme="minorHAnsi"/>
          <w:sz w:val="22"/>
          <w:szCs w:val="22"/>
        </w:rPr>
        <w:t xml:space="preserve"> liczby wykonanych w okresie obowiązywania Umowy usług oraz ich cen jednostkowych, przy czym jego wysokość nie przekroczy określonej w ofercie Wykonawcy kwoty </w:t>
      </w:r>
      <w:r w:rsidRPr="00A134A5">
        <w:rPr>
          <w:rFonts w:asciiTheme="minorHAnsi" w:hAnsiTheme="minorHAnsi" w:cstheme="minorHAnsi"/>
          <w:sz w:val="22"/>
          <w:szCs w:val="22"/>
          <w:highlight w:val="yellow"/>
        </w:rPr>
        <w:t>……….</w:t>
      </w:r>
      <w:r w:rsidRPr="00A134A5">
        <w:rPr>
          <w:rFonts w:asciiTheme="minorHAnsi" w:hAnsiTheme="minorHAnsi" w:cstheme="minorHAnsi"/>
          <w:sz w:val="22"/>
          <w:szCs w:val="22"/>
        </w:rPr>
        <w:t xml:space="preserve"> </w:t>
      </w:r>
      <w:r>
        <w:rPr>
          <w:rFonts w:asciiTheme="minorHAnsi" w:hAnsiTheme="minorHAnsi" w:cstheme="minorHAnsi"/>
          <w:sz w:val="22"/>
          <w:szCs w:val="22"/>
        </w:rPr>
        <w:t>z</w:t>
      </w:r>
      <w:r w:rsidRPr="00A134A5">
        <w:rPr>
          <w:rFonts w:asciiTheme="minorHAnsi" w:hAnsiTheme="minorHAnsi" w:cstheme="minorHAnsi"/>
          <w:sz w:val="22"/>
          <w:szCs w:val="22"/>
        </w:rPr>
        <w:t>ł brutto</w:t>
      </w:r>
      <w:r>
        <w:rPr>
          <w:rFonts w:asciiTheme="minorHAnsi" w:hAnsiTheme="minorHAnsi" w:cstheme="minorHAnsi"/>
          <w:sz w:val="22"/>
          <w:szCs w:val="22"/>
        </w:rPr>
        <w:t>.</w:t>
      </w:r>
      <w:r w:rsidR="00C66C31">
        <w:rPr>
          <w:rFonts w:asciiTheme="minorHAnsi" w:hAnsiTheme="minorHAnsi" w:cstheme="minorHAnsi"/>
          <w:sz w:val="22"/>
          <w:szCs w:val="22"/>
        </w:rPr>
        <w:t xml:space="preserve"> Obowiązek kontroli stanu wykorzystania umowy spoczywa na Zamawiającym.</w:t>
      </w:r>
    </w:p>
    <w:p w14:paraId="7DA90606" w14:textId="0B5988C8" w:rsidR="00A134A5" w:rsidRDefault="00A134A5" w:rsidP="000A0C66">
      <w:pPr>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Wynagrodzenie płatne będzie miesięcznie z dołu. </w:t>
      </w:r>
      <w:r w:rsidR="00382125">
        <w:rPr>
          <w:rFonts w:asciiTheme="minorHAnsi" w:hAnsiTheme="minorHAnsi" w:cstheme="minorHAnsi"/>
          <w:sz w:val="22"/>
          <w:szCs w:val="22"/>
        </w:rPr>
        <w:t>Miesiąc</w:t>
      </w:r>
      <w:r>
        <w:rPr>
          <w:rFonts w:asciiTheme="minorHAnsi" w:hAnsiTheme="minorHAnsi" w:cstheme="minorHAnsi"/>
          <w:sz w:val="22"/>
          <w:szCs w:val="22"/>
        </w:rPr>
        <w:t xml:space="preserve"> </w:t>
      </w:r>
      <w:r w:rsidR="00382125">
        <w:rPr>
          <w:rFonts w:asciiTheme="minorHAnsi" w:hAnsiTheme="minorHAnsi" w:cstheme="minorHAnsi"/>
          <w:sz w:val="22"/>
          <w:szCs w:val="22"/>
        </w:rPr>
        <w:t>kalendarzowy</w:t>
      </w:r>
      <w:r>
        <w:rPr>
          <w:rFonts w:asciiTheme="minorHAnsi" w:hAnsiTheme="minorHAnsi" w:cstheme="minorHAnsi"/>
          <w:sz w:val="22"/>
          <w:szCs w:val="22"/>
        </w:rPr>
        <w:t xml:space="preserve"> stanowi okres </w:t>
      </w:r>
      <w:r w:rsidR="00382125">
        <w:rPr>
          <w:rFonts w:asciiTheme="minorHAnsi" w:hAnsiTheme="minorHAnsi" w:cstheme="minorHAnsi"/>
          <w:sz w:val="22"/>
          <w:szCs w:val="22"/>
        </w:rPr>
        <w:t>rozliczeniowy</w:t>
      </w:r>
      <w:r>
        <w:rPr>
          <w:rFonts w:asciiTheme="minorHAnsi" w:hAnsiTheme="minorHAnsi" w:cstheme="minorHAnsi"/>
          <w:sz w:val="22"/>
          <w:szCs w:val="22"/>
        </w:rPr>
        <w:t>. Wynagrodzenie należne za dany miesiąc kalendarzowy obliczone zostanie każdorazowo jako suma iloczynów poszczególnych usług pocztowych wykonanych w okresie</w:t>
      </w:r>
      <w:r w:rsidR="00382125">
        <w:rPr>
          <w:rFonts w:asciiTheme="minorHAnsi" w:hAnsiTheme="minorHAnsi" w:cstheme="minorHAnsi"/>
          <w:sz w:val="22"/>
          <w:szCs w:val="22"/>
        </w:rPr>
        <w:t xml:space="preserve"> rozliczeniowym</w:t>
      </w:r>
      <w:r w:rsidR="000A54CF">
        <w:rPr>
          <w:rFonts w:asciiTheme="minorHAnsi" w:hAnsiTheme="minorHAnsi" w:cstheme="minorHAnsi"/>
          <w:sz w:val="22"/>
          <w:szCs w:val="22"/>
        </w:rPr>
        <w:t>.</w:t>
      </w:r>
    </w:p>
    <w:p w14:paraId="04E114E3" w14:textId="08CF43F0" w:rsidR="000A54CF" w:rsidRDefault="000A54CF" w:rsidP="000A0C66">
      <w:pPr>
        <w:numPr>
          <w:ilvl w:val="0"/>
          <w:numId w:val="5"/>
        </w:numPr>
        <w:jc w:val="both"/>
        <w:rPr>
          <w:rFonts w:asciiTheme="minorHAnsi" w:hAnsiTheme="minorHAnsi" w:cstheme="minorHAnsi"/>
          <w:sz w:val="22"/>
          <w:szCs w:val="22"/>
        </w:rPr>
      </w:pPr>
      <w:r>
        <w:rPr>
          <w:rFonts w:asciiTheme="minorHAnsi" w:hAnsiTheme="minorHAnsi" w:cstheme="minorHAnsi"/>
          <w:sz w:val="22"/>
          <w:szCs w:val="22"/>
        </w:rPr>
        <w:t>Wykonawca doręczy Zamawiającemu fakturę VAT za dany okres rozliczeniowy nie później niż w terminie 7 dni od dnia jego zakończenia</w:t>
      </w:r>
      <w:r w:rsidR="00B35A14">
        <w:rPr>
          <w:rFonts w:asciiTheme="minorHAnsi" w:hAnsiTheme="minorHAnsi" w:cstheme="minorHAnsi"/>
          <w:sz w:val="22"/>
          <w:szCs w:val="22"/>
        </w:rPr>
        <w:t xml:space="preserve"> przy czym Wykonawca zobowiązuje się do </w:t>
      </w:r>
      <w:r w:rsidR="00032757">
        <w:rPr>
          <w:rFonts w:asciiTheme="minorHAnsi" w:hAnsiTheme="minorHAnsi" w:cstheme="minorHAnsi"/>
          <w:sz w:val="22"/>
          <w:szCs w:val="22"/>
        </w:rPr>
        <w:t>doręczenia Zamawiającemu faktury VAT nie później niż w następnym dniu roboczym po jej wystawieniu</w:t>
      </w:r>
      <w:r>
        <w:rPr>
          <w:rFonts w:asciiTheme="minorHAnsi" w:hAnsiTheme="minorHAnsi" w:cstheme="minorHAnsi"/>
          <w:sz w:val="22"/>
          <w:szCs w:val="22"/>
        </w:rPr>
        <w:t xml:space="preserve">. Wraz z fakturą Wykonawca zobowiązany jest doręczyć szczegółowe zestawienie usług wykonanych w tym okresie. </w:t>
      </w:r>
      <w:r w:rsidR="00FA15F7" w:rsidRPr="006424AA">
        <w:rPr>
          <w:rFonts w:ascii="Calibri" w:hAnsi="Calibri" w:cs="Calibri"/>
          <w:iCs/>
          <w:sz w:val="22"/>
          <w:szCs w:val="22"/>
        </w:rPr>
        <w:t>Bieg terminu zapłaty rozpoczyna się z dniem wystawienia dokumentów</w:t>
      </w:r>
      <w:r w:rsidR="00B35A14">
        <w:rPr>
          <w:rFonts w:ascii="Calibri" w:hAnsi="Calibri" w:cs="Calibri"/>
          <w:iCs/>
          <w:sz w:val="22"/>
          <w:szCs w:val="22"/>
        </w:rPr>
        <w:t xml:space="preserve">. </w:t>
      </w:r>
      <w:r>
        <w:rPr>
          <w:rFonts w:asciiTheme="minorHAnsi" w:hAnsiTheme="minorHAnsi" w:cstheme="minorHAnsi"/>
          <w:sz w:val="22"/>
          <w:szCs w:val="22"/>
        </w:rPr>
        <w:t>.</w:t>
      </w:r>
    </w:p>
    <w:p w14:paraId="49812E54" w14:textId="126DF72D" w:rsidR="003F31D2" w:rsidRPr="00265AFA" w:rsidRDefault="003F31D2" w:rsidP="000A0C66">
      <w:pPr>
        <w:numPr>
          <w:ilvl w:val="0"/>
          <w:numId w:val="5"/>
        </w:numPr>
        <w:jc w:val="both"/>
        <w:rPr>
          <w:rFonts w:asciiTheme="minorHAnsi" w:hAnsiTheme="minorHAnsi" w:cstheme="minorHAnsi"/>
          <w:sz w:val="22"/>
          <w:szCs w:val="22"/>
        </w:rPr>
      </w:pPr>
      <w:r w:rsidRPr="00265AFA">
        <w:rPr>
          <w:rFonts w:asciiTheme="minorHAnsi" w:hAnsiTheme="minorHAnsi" w:cstheme="minorHAnsi"/>
          <w:sz w:val="22"/>
          <w:szCs w:val="22"/>
        </w:rPr>
        <w:t xml:space="preserve">Zapłata wynagrodzenia nastąpi w terminie </w:t>
      </w:r>
      <w:r w:rsidR="00FA15F7">
        <w:rPr>
          <w:rFonts w:asciiTheme="minorHAnsi" w:hAnsiTheme="minorHAnsi" w:cstheme="minorHAnsi"/>
          <w:sz w:val="22"/>
          <w:szCs w:val="22"/>
        </w:rPr>
        <w:t>14</w:t>
      </w:r>
      <w:r w:rsidR="00FA15F7" w:rsidRPr="00265AFA">
        <w:rPr>
          <w:rFonts w:asciiTheme="minorHAnsi" w:hAnsiTheme="minorHAnsi" w:cstheme="minorHAnsi"/>
          <w:sz w:val="22"/>
          <w:szCs w:val="22"/>
        </w:rPr>
        <w:t xml:space="preserve"> </w:t>
      </w:r>
      <w:r w:rsidRPr="00265AFA">
        <w:rPr>
          <w:rFonts w:asciiTheme="minorHAnsi" w:hAnsiTheme="minorHAnsi" w:cstheme="minorHAnsi"/>
          <w:sz w:val="22"/>
          <w:szCs w:val="22"/>
        </w:rPr>
        <w:t xml:space="preserve">dni od daty otrzymania przez Zamawiającego faktury VAT na rachunek bankowy Wykonawcy nr </w:t>
      </w:r>
      <w:r w:rsidRPr="000A0C66">
        <w:rPr>
          <w:rFonts w:asciiTheme="minorHAnsi" w:hAnsiTheme="minorHAnsi" w:cstheme="minorHAnsi"/>
          <w:sz w:val="22"/>
          <w:szCs w:val="22"/>
          <w:highlight w:val="yellow"/>
        </w:rPr>
        <w:t>…………………………………………………..</w:t>
      </w:r>
    </w:p>
    <w:p w14:paraId="1FE2B3AD" w14:textId="77777777" w:rsidR="003F31D2" w:rsidRPr="00FC4A40" w:rsidRDefault="003F31D2" w:rsidP="000A0C66">
      <w:pPr>
        <w:numPr>
          <w:ilvl w:val="0"/>
          <w:numId w:val="5"/>
        </w:numPr>
        <w:jc w:val="both"/>
        <w:rPr>
          <w:rFonts w:asciiTheme="minorHAnsi" w:hAnsiTheme="minorHAnsi" w:cstheme="minorHAnsi"/>
          <w:sz w:val="22"/>
          <w:szCs w:val="22"/>
        </w:rPr>
      </w:pPr>
      <w:r w:rsidRPr="00FC4A40">
        <w:rPr>
          <w:rFonts w:asciiTheme="minorHAnsi" w:hAnsiTheme="minorHAnsi" w:cstheme="minorHAnsi"/>
          <w:sz w:val="22"/>
          <w:szCs w:val="22"/>
        </w:rPr>
        <w:lastRenderedPageBreak/>
        <w:t>Wykonawca oświadcza, że:</w:t>
      </w:r>
    </w:p>
    <w:p w14:paraId="5713A9B8" w14:textId="6F1B4964" w:rsidR="003F31D2" w:rsidRDefault="003F31D2" w:rsidP="000A0C66">
      <w:pPr>
        <w:numPr>
          <w:ilvl w:val="1"/>
          <w:numId w:val="6"/>
        </w:numPr>
        <w:jc w:val="both"/>
        <w:rPr>
          <w:rFonts w:asciiTheme="minorHAnsi" w:hAnsiTheme="minorHAnsi" w:cstheme="minorHAnsi"/>
          <w:sz w:val="22"/>
          <w:szCs w:val="22"/>
        </w:rPr>
      </w:pPr>
      <w:r w:rsidRPr="00FC4A40">
        <w:rPr>
          <w:rFonts w:asciiTheme="minorHAnsi" w:hAnsiTheme="minorHAnsi" w:cstheme="minorHAnsi"/>
          <w:sz w:val="22"/>
          <w:szCs w:val="22"/>
        </w:rPr>
        <w:t>jest czynnym podatnikiem podatku od towarów i usług;</w:t>
      </w:r>
    </w:p>
    <w:p w14:paraId="7208471E" w14:textId="3DB663A1" w:rsidR="00D842DB" w:rsidRPr="003E7935" w:rsidRDefault="00D842DB" w:rsidP="000A0C66">
      <w:pPr>
        <w:numPr>
          <w:ilvl w:val="1"/>
          <w:numId w:val="6"/>
        </w:numPr>
        <w:jc w:val="both"/>
        <w:rPr>
          <w:rFonts w:asciiTheme="minorHAnsi" w:hAnsiTheme="minorHAnsi" w:cstheme="minorHAnsi"/>
          <w:sz w:val="22"/>
          <w:szCs w:val="22"/>
        </w:rPr>
      </w:pPr>
      <w:r w:rsidRPr="003E7935">
        <w:rPr>
          <w:rFonts w:asciiTheme="minorHAnsi" w:hAnsiTheme="minorHAnsi" w:cstheme="minorHAnsi"/>
          <w:sz w:val="22"/>
          <w:szCs w:val="22"/>
        </w:rPr>
        <w:t>Wykonawca oświadcza, iż rachunek bankowy o którym mowa w ust. 1 jest rachunkiem wirtualnym (zwany dalej wirtualnym rachunkiem bankowym) i nie jest rachunkiem rozliczeniowym, o którym mowa w art. 49 ust. 1 pkt 1 ustawy z dnia 29 sierpnia 1997 r. – Prawo bankowe. Wykonawca potwierdza, iż rachunek bankowy, o którym mowa w ust. 1 jest powiązany z rachunkiem bankowym, który jest rachunkiem rozliczeniowym w rozumieniu art. 49 ust. 1 pkt 1 ustawy z dnia 29 sierpnia 1997 r. – Prawo bankowe i został zgłoszony do właściwego urzędu skarbowego oraz został umieszczony i będzie uwidoczniony przez cały okres trwania i rozliczenia Umowy w wykazie, o którym mowa w art. 96b ustawy z dnia 11 marca 2004r. o podatku od towarów i usług prowadzonym przez Szefa Krajowej Administracji Skarbowej.</w:t>
      </w:r>
      <w:r>
        <w:rPr>
          <w:rStyle w:val="Odwoanieprzypisudolnego"/>
          <w:rFonts w:asciiTheme="minorHAnsi" w:hAnsiTheme="minorHAnsi" w:cstheme="minorHAnsi"/>
          <w:sz w:val="22"/>
          <w:szCs w:val="22"/>
        </w:rPr>
        <w:footnoteReference w:id="2"/>
      </w:r>
    </w:p>
    <w:p w14:paraId="1B3B5EB6" w14:textId="471F0AB5" w:rsidR="003F31D2" w:rsidRPr="00FC4A40" w:rsidRDefault="003F31D2" w:rsidP="000A0C66">
      <w:pPr>
        <w:numPr>
          <w:ilvl w:val="0"/>
          <w:numId w:val="5"/>
        </w:numPr>
        <w:jc w:val="both"/>
        <w:rPr>
          <w:rFonts w:asciiTheme="minorHAnsi" w:hAnsiTheme="minorHAnsi" w:cstheme="minorHAnsi"/>
          <w:sz w:val="22"/>
          <w:szCs w:val="22"/>
        </w:rPr>
      </w:pPr>
      <w:r w:rsidRPr="00FC4A40">
        <w:rPr>
          <w:rFonts w:asciiTheme="minorHAnsi" w:hAnsiTheme="minorHAnsi" w:cstheme="minorHAnsi"/>
          <w:sz w:val="22"/>
          <w:szCs w:val="22"/>
        </w:rPr>
        <w:t>Wykonawca zobowiązuje się powiadomić Z</w:t>
      </w:r>
      <w:r w:rsidR="00561EE9">
        <w:rPr>
          <w:rFonts w:asciiTheme="minorHAnsi" w:hAnsiTheme="minorHAnsi" w:cstheme="minorHAnsi"/>
          <w:sz w:val="22"/>
          <w:szCs w:val="22"/>
        </w:rPr>
        <w:t>a</w:t>
      </w:r>
      <w:r w:rsidRPr="00FC4A40">
        <w:rPr>
          <w:rFonts w:asciiTheme="minorHAnsi" w:hAnsiTheme="minorHAnsi" w:cstheme="minorHAnsi"/>
          <w:sz w:val="22"/>
          <w:szCs w:val="22"/>
        </w:rPr>
        <w:t xml:space="preserve">mawiającego o utracie statusu czynnego podatnika od towarów i usług lub wykreśleniu z Wykazu jego rachunku bankowego, z Wykazu, o którym mowa w ust. 6 </w:t>
      </w:r>
      <w:r w:rsidR="00FC4A40" w:rsidRPr="00FC4A40">
        <w:rPr>
          <w:rFonts w:asciiTheme="minorHAnsi" w:hAnsiTheme="minorHAnsi" w:cstheme="minorHAnsi"/>
          <w:sz w:val="22"/>
          <w:szCs w:val="22"/>
        </w:rPr>
        <w:t>pkt</w:t>
      </w:r>
      <w:r w:rsidRPr="00FC4A40">
        <w:rPr>
          <w:rFonts w:asciiTheme="minorHAnsi" w:hAnsiTheme="minorHAnsi" w:cstheme="minorHAnsi"/>
          <w:sz w:val="22"/>
          <w:szCs w:val="22"/>
        </w:rPr>
        <w:t xml:space="preserve"> </w:t>
      </w:r>
      <w:r w:rsidR="00FC4A40" w:rsidRPr="00FC4A40">
        <w:rPr>
          <w:rFonts w:asciiTheme="minorHAnsi" w:hAnsiTheme="minorHAnsi" w:cstheme="minorHAnsi"/>
          <w:sz w:val="22"/>
          <w:szCs w:val="22"/>
        </w:rPr>
        <w:t>2</w:t>
      </w:r>
      <w:r w:rsidRPr="00FC4A40">
        <w:rPr>
          <w:rFonts w:asciiTheme="minorHAnsi" w:hAnsiTheme="minorHAnsi" w:cstheme="minorHAnsi"/>
          <w:sz w:val="22"/>
          <w:szCs w:val="22"/>
        </w:rPr>
        <w:t xml:space="preserve"> w terminie 7 godzin od zaistnienia zdarzenia.</w:t>
      </w:r>
    </w:p>
    <w:p w14:paraId="47B4DE36" w14:textId="0CEAADE1" w:rsidR="003F31D2" w:rsidRDefault="003F31D2" w:rsidP="000A0C66">
      <w:pPr>
        <w:numPr>
          <w:ilvl w:val="0"/>
          <w:numId w:val="5"/>
        </w:numPr>
        <w:jc w:val="both"/>
        <w:rPr>
          <w:rFonts w:asciiTheme="minorHAnsi" w:hAnsiTheme="minorHAnsi" w:cstheme="minorHAnsi"/>
          <w:sz w:val="22"/>
          <w:szCs w:val="22"/>
        </w:rPr>
      </w:pPr>
      <w:r w:rsidRPr="00FC4A40">
        <w:rPr>
          <w:rFonts w:asciiTheme="minorHAnsi" w:hAnsiTheme="minorHAnsi" w:cstheme="minorHAnsi"/>
          <w:sz w:val="22"/>
          <w:szCs w:val="22"/>
        </w:rPr>
        <w:t>Wykonawca nie może be</w:t>
      </w:r>
      <w:r w:rsidR="00561EE9">
        <w:rPr>
          <w:rFonts w:asciiTheme="minorHAnsi" w:hAnsiTheme="minorHAnsi" w:cstheme="minorHAnsi"/>
          <w:sz w:val="22"/>
          <w:szCs w:val="22"/>
        </w:rPr>
        <w:t>z</w:t>
      </w:r>
      <w:r w:rsidRPr="00FC4A40">
        <w:rPr>
          <w:rFonts w:asciiTheme="minorHAnsi" w:hAnsiTheme="minorHAnsi" w:cstheme="minorHAnsi"/>
          <w:sz w:val="22"/>
          <w:szCs w:val="22"/>
        </w:rPr>
        <w:t xml:space="preserve"> zgody Zamawiającego przekazać praw i obowiązków wynikających z treści niniejszej umowy na rzecz osób trzecich jak również  nie może przenieść wierzytelności wynikających z niniejszej umowy na osobę trzecią oraz dokonywać potrąceń wierzytelności własnej z wierzytelnością Zamawiającego. Potrącenie lub przeniesienie wierzytelności dokonane bez uprzedniej pisemnej zgody Zamawiającego</w:t>
      </w:r>
      <w:r w:rsidR="00FC4A40" w:rsidRPr="00FC4A40">
        <w:rPr>
          <w:rFonts w:asciiTheme="minorHAnsi" w:hAnsiTheme="minorHAnsi" w:cstheme="minorHAnsi"/>
          <w:sz w:val="22"/>
          <w:szCs w:val="22"/>
        </w:rPr>
        <w:t xml:space="preserve"> wyrażonej w formie pisemnej pod rygorem nieważności</w:t>
      </w:r>
      <w:r w:rsidRPr="00FC4A40">
        <w:rPr>
          <w:rFonts w:asciiTheme="minorHAnsi" w:hAnsiTheme="minorHAnsi" w:cstheme="minorHAnsi"/>
          <w:sz w:val="22"/>
          <w:szCs w:val="22"/>
        </w:rPr>
        <w:t xml:space="preserve"> są dla Zamawiającego bezskuteczne.</w:t>
      </w:r>
    </w:p>
    <w:p w14:paraId="0BDA3696" w14:textId="22C45BAA" w:rsidR="001E12A7" w:rsidRPr="004F234A" w:rsidRDefault="00AE09B9" w:rsidP="000A0C66">
      <w:pPr>
        <w:numPr>
          <w:ilvl w:val="0"/>
          <w:numId w:val="5"/>
        </w:numPr>
        <w:autoSpaceDE w:val="0"/>
        <w:autoSpaceDN w:val="0"/>
        <w:adjustRightInd w:val="0"/>
        <w:jc w:val="both"/>
        <w:rPr>
          <w:rFonts w:asciiTheme="minorHAnsi" w:hAnsiTheme="minorHAnsi" w:cstheme="minorHAnsi"/>
          <w:b/>
          <w:color w:val="FF0000"/>
          <w:sz w:val="22"/>
          <w:szCs w:val="22"/>
        </w:rPr>
      </w:pPr>
      <w:r w:rsidRPr="00C66C31">
        <w:rPr>
          <w:rFonts w:asciiTheme="minorHAnsi" w:hAnsiTheme="minorHAnsi" w:cstheme="minorHAnsi"/>
          <w:sz w:val="22"/>
          <w:szCs w:val="22"/>
        </w:rPr>
        <w:t>Zamawiający zobowiązuje się do wykorzystania nie mniej niż 30% wartości całkowitej umowy, o której mowa w ust. 1. Określone w opisie przedmiotu zamówienia oraz ofercie Wykonawcy ilości oraz r</w:t>
      </w:r>
      <w:r w:rsidR="0062527A" w:rsidRPr="00C66C31">
        <w:rPr>
          <w:rFonts w:asciiTheme="minorHAnsi" w:hAnsiTheme="minorHAnsi" w:cstheme="minorHAnsi"/>
          <w:sz w:val="22"/>
          <w:szCs w:val="22"/>
        </w:rPr>
        <w:t>o</w:t>
      </w:r>
      <w:r w:rsidR="001E12A7" w:rsidRPr="00C66C31">
        <w:rPr>
          <w:rFonts w:asciiTheme="minorHAnsi" w:hAnsiTheme="minorHAnsi" w:cstheme="minorHAnsi"/>
          <w:sz w:val="22"/>
          <w:szCs w:val="22"/>
        </w:rPr>
        <w:t>dzaje przesyłek w ramach świadczonych usług</w:t>
      </w:r>
      <w:r w:rsidR="0062527A" w:rsidRPr="00C66C31">
        <w:rPr>
          <w:rFonts w:asciiTheme="minorHAnsi" w:hAnsiTheme="minorHAnsi" w:cstheme="minorHAnsi"/>
          <w:sz w:val="22"/>
          <w:szCs w:val="22"/>
        </w:rPr>
        <w:t xml:space="preserve"> </w:t>
      </w:r>
      <w:r w:rsidR="001E12A7" w:rsidRPr="00C66C31">
        <w:rPr>
          <w:rFonts w:asciiTheme="minorHAnsi" w:hAnsiTheme="minorHAnsi" w:cstheme="minorHAnsi"/>
          <w:sz w:val="22"/>
          <w:szCs w:val="22"/>
        </w:rPr>
        <w:br/>
      </w:r>
      <w:r w:rsidRPr="00C66C31">
        <w:rPr>
          <w:rFonts w:asciiTheme="minorHAnsi" w:hAnsiTheme="minorHAnsi" w:cstheme="minorHAnsi"/>
          <w:sz w:val="22"/>
          <w:szCs w:val="22"/>
        </w:rPr>
        <w:t>mają charakter szacunkowy</w:t>
      </w:r>
      <w:r w:rsidR="001E12A7" w:rsidRPr="00C66C31">
        <w:rPr>
          <w:rFonts w:asciiTheme="minorHAnsi" w:hAnsiTheme="minorHAnsi" w:cstheme="minorHAnsi"/>
          <w:sz w:val="22"/>
          <w:szCs w:val="22"/>
        </w:rPr>
        <w:t xml:space="preserve">. Zamawiający zastrzega, że rzeczywiste ilości nadanych przesyłek będą wynikać z </w:t>
      </w:r>
      <w:r w:rsidR="0062527A" w:rsidRPr="00C66C31">
        <w:rPr>
          <w:rFonts w:asciiTheme="minorHAnsi" w:hAnsiTheme="minorHAnsi" w:cstheme="minorHAnsi"/>
          <w:sz w:val="22"/>
          <w:szCs w:val="22"/>
        </w:rPr>
        <w:t>rzeczywistych</w:t>
      </w:r>
      <w:r w:rsidR="001E12A7" w:rsidRPr="00C66C31">
        <w:rPr>
          <w:rFonts w:asciiTheme="minorHAnsi" w:hAnsiTheme="minorHAnsi" w:cstheme="minorHAnsi"/>
          <w:sz w:val="22"/>
          <w:szCs w:val="22"/>
        </w:rPr>
        <w:t xml:space="preserve"> potrzeb Zamawiającego</w:t>
      </w:r>
      <w:r w:rsidR="0062527A" w:rsidRPr="00C66C31">
        <w:rPr>
          <w:rFonts w:asciiTheme="minorHAnsi" w:hAnsiTheme="minorHAnsi" w:cstheme="minorHAnsi"/>
          <w:sz w:val="22"/>
          <w:szCs w:val="22"/>
        </w:rPr>
        <w:t xml:space="preserve"> przy czym Zamawiający ma prawo wykorzystania większej niż określona w Ofercie Wykonawcy, liczby przesyłek/usług jednego rodzaju kosztem mniejszej liczby przesyłek/usług innego rodzaju, w zależności od faktycznego zapotrzebowania, przy czym Zamawiający nie może przekroczyć wartości Umowy</w:t>
      </w:r>
      <w:r w:rsidR="001E12A7" w:rsidRPr="00C66C31">
        <w:rPr>
          <w:rFonts w:asciiTheme="minorHAnsi" w:hAnsiTheme="minorHAnsi" w:cstheme="minorHAnsi"/>
          <w:sz w:val="22"/>
          <w:szCs w:val="22"/>
        </w:rPr>
        <w:t>.</w:t>
      </w:r>
    </w:p>
    <w:p w14:paraId="7634C2D3" w14:textId="028032A0" w:rsidR="00346C16" w:rsidRPr="000A0C66" w:rsidRDefault="004F234A" w:rsidP="00346C16">
      <w:pPr>
        <w:numPr>
          <w:ilvl w:val="0"/>
          <w:numId w:val="5"/>
        </w:numPr>
        <w:autoSpaceDE w:val="0"/>
        <w:autoSpaceDN w:val="0"/>
        <w:adjustRightInd w:val="0"/>
        <w:jc w:val="both"/>
        <w:rPr>
          <w:rFonts w:asciiTheme="minorHAnsi" w:hAnsiTheme="minorHAnsi" w:cstheme="minorHAnsi"/>
          <w:b/>
          <w:color w:val="FF0000"/>
          <w:sz w:val="22"/>
          <w:szCs w:val="22"/>
        </w:rPr>
      </w:pPr>
      <w:r w:rsidRPr="008A1B62">
        <w:rPr>
          <w:rFonts w:ascii="Calibri" w:eastAsia="Calibri" w:hAnsi="Calibri" w:cs="Calibri"/>
          <w:color w:val="000000"/>
          <w:sz w:val="22"/>
          <w:szCs w:val="22"/>
        </w:rPr>
        <w:t>Zamawiający przewiduje zmianę cen za powszechne usługi pocztowe w trakcie obowiązywania umowy w przypadku zmiany cenników Wykonawcy zatwierdzonych przez Prezesa Urzędu Komunikacji Elektronicznej, w sposób określony w Prawie Pocztowym i powiadomieniu niezwłocznie o tym fakcie Zamawiającego. Wysokość cen jednostkowych będzie podlegała waloryzacji od miesiąca obowiązywania zmiany</w:t>
      </w:r>
      <w:r>
        <w:rPr>
          <w:rFonts w:ascii="Calibri" w:eastAsia="Calibri" w:hAnsi="Calibri" w:cs="Calibri"/>
          <w:color w:val="000000"/>
          <w:sz w:val="22"/>
          <w:szCs w:val="22"/>
        </w:rPr>
        <w:t xml:space="preserve">. </w:t>
      </w:r>
      <w:r w:rsidR="00346C16">
        <w:rPr>
          <w:rFonts w:ascii="Calibri" w:eastAsia="Calibri" w:hAnsi="Calibri" w:cs="Calibri"/>
          <w:color w:val="000000"/>
          <w:sz w:val="22"/>
          <w:szCs w:val="22"/>
        </w:rPr>
        <w:t>Waloryzacja, dotyczyć będzie cen jednostkowych określonych w ofercie wykonawcy i pozostanie bez wpływu na maksymalną wartość umowy określoną w ust. 1. Maksymalna wartość zmiany cen zostaje ustalona na nie więcej niż 30% wartości cen jednostkowych określonych w ofercie Wykonawcy.</w:t>
      </w:r>
    </w:p>
    <w:p w14:paraId="4ED24277" w14:textId="16E75BA1" w:rsidR="00817122" w:rsidRPr="000A0C66" w:rsidRDefault="00817122" w:rsidP="000A0C66">
      <w:pPr>
        <w:numPr>
          <w:ilvl w:val="0"/>
          <w:numId w:val="5"/>
        </w:numPr>
        <w:autoSpaceDE w:val="0"/>
        <w:autoSpaceDN w:val="0"/>
        <w:adjustRightInd w:val="0"/>
        <w:jc w:val="both"/>
        <w:rPr>
          <w:rFonts w:asciiTheme="minorHAnsi" w:hAnsiTheme="minorHAnsi" w:cstheme="minorHAnsi"/>
          <w:b/>
          <w:color w:val="FF0000"/>
          <w:sz w:val="22"/>
          <w:szCs w:val="22"/>
        </w:rPr>
      </w:pPr>
      <w:r>
        <w:rPr>
          <w:rFonts w:ascii="Calibri" w:eastAsia="Calibri" w:hAnsi="Calibri" w:cs="Calibri"/>
          <w:color w:val="000000"/>
          <w:sz w:val="22"/>
          <w:szCs w:val="22"/>
        </w:rPr>
        <w:t>Zamawiający dopuszcza wystawianie faktur elektronicznych zgodnie z poniższymi postanowieniami.</w:t>
      </w:r>
    </w:p>
    <w:p w14:paraId="21DE9FAF" w14:textId="44BC7B2F" w:rsidR="00817122" w:rsidRPr="000A0C66" w:rsidRDefault="00817122" w:rsidP="000A0C66">
      <w:pPr>
        <w:numPr>
          <w:ilvl w:val="0"/>
          <w:numId w:val="5"/>
        </w:numPr>
        <w:autoSpaceDE w:val="0"/>
        <w:autoSpaceDN w:val="0"/>
        <w:adjustRightInd w:val="0"/>
        <w:jc w:val="both"/>
        <w:rPr>
          <w:rFonts w:ascii="Calibri" w:eastAsia="Calibri" w:hAnsi="Calibri" w:cs="Calibri"/>
          <w:color w:val="000000"/>
          <w:sz w:val="22"/>
          <w:szCs w:val="22"/>
        </w:rPr>
      </w:pPr>
      <w:r w:rsidRPr="000A0C66">
        <w:rPr>
          <w:rFonts w:ascii="Calibri" w:eastAsia="Calibri" w:hAnsi="Calibri" w:cs="Calibri"/>
          <w:color w:val="000000"/>
          <w:sz w:val="22"/>
          <w:szCs w:val="22"/>
        </w:rPr>
        <w:t xml:space="preserve">Strony ustalają, że faktury będą wystawiane na adres Nadawcy </w:t>
      </w:r>
      <w:r w:rsidR="004B5B19">
        <w:rPr>
          <w:rFonts w:ascii="Calibri" w:eastAsia="Calibri" w:hAnsi="Calibri" w:cs="Calibri"/>
          <w:color w:val="000000"/>
          <w:sz w:val="22"/>
          <w:szCs w:val="22"/>
        </w:rPr>
        <w:t>wskazany w ust. 12</w:t>
      </w:r>
      <w:r w:rsidRPr="000A0C66">
        <w:rPr>
          <w:rFonts w:ascii="Calibri" w:eastAsia="Calibri" w:hAnsi="Calibri" w:cs="Calibri"/>
          <w:color w:val="000000"/>
          <w:sz w:val="22"/>
          <w:szCs w:val="22"/>
        </w:rPr>
        <w:t xml:space="preserve"> i przesyłane w formie określonej </w:t>
      </w:r>
      <w:r w:rsidR="004B5B19">
        <w:rPr>
          <w:rFonts w:ascii="Calibri" w:eastAsia="Calibri" w:hAnsi="Calibri" w:cs="Calibri"/>
          <w:color w:val="000000"/>
          <w:sz w:val="22"/>
          <w:szCs w:val="22"/>
        </w:rPr>
        <w:t>w postanowieniach poniżej.</w:t>
      </w:r>
    </w:p>
    <w:p w14:paraId="74A0BD76" w14:textId="25F69C71" w:rsidR="00817122" w:rsidRPr="000A0C66" w:rsidRDefault="00817122" w:rsidP="000A0C66">
      <w:pPr>
        <w:numPr>
          <w:ilvl w:val="0"/>
          <w:numId w:val="5"/>
        </w:numPr>
        <w:autoSpaceDE w:val="0"/>
        <w:autoSpaceDN w:val="0"/>
        <w:adjustRightInd w:val="0"/>
        <w:jc w:val="both"/>
        <w:rPr>
          <w:rFonts w:ascii="Calibri" w:eastAsia="Calibri" w:hAnsi="Calibri" w:cs="Calibri"/>
          <w:color w:val="000000"/>
          <w:sz w:val="22"/>
          <w:szCs w:val="22"/>
        </w:rPr>
      </w:pPr>
      <w:r w:rsidRPr="000A0C66">
        <w:rPr>
          <w:rFonts w:ascii="Calibri" w:eastAsia="Calibri" w:hAnsi="Calibri" w:cs="Calibri"/>
          <w:color w:val="000000"/>
          <w:sz w:val="22"/>
          <w:szCs w:val="22"/>
        </w:rPr>
        <w:t xml:space="preserve">Zamawiający oświadcza, że adresem e-mail właściwym do przesyłania informacji dotyczących rozliczeń wynikających z umowy jest </w:t>
      </w:r>
      <w:r w:rsidRPr="000A0C66">
        <w:rPr>
          <w:rFonts w:ascii="Calibri" w:eastAsia="Calibri" w:hAnsi="Calibri" w:cs="Calibri"/>
          <w:color w:val="000000"/>
          <w:sz w:val="22"/>
          <w:szCs w:val="22"/>
          <w:highlight w:val="yellow"/>
        </w:rPr>
        <w:t>………………..,</w:t>
      </w:r>
    </w:p>
    <w:p w14:paraId="55913D3F" w14:textId="17A5AE6A" w:rsidR="00817122" w:rsidRPr="00817122" w:rsidRDefault="004B5B19" w:rsidP="000A0C66">
      <w:pPr>
        <w:pStyle w:val="Akapitzlist"/>
        <w:numPr>
          <w:ilvl w:val="0"/>
          <w:numId w:val="5"/>
        </w:numPr>
        <w:jc w:val="both"/>
        <w:rPr>
          <w:rFonts w:ascii="Calibri" w:hAnsi="Calibri" w:cs="Calibri"/>
          <w:sz w:val="22"/>
          <w:szCs w:val="22"/>
        </w:rPr>
      </w:pPr>
      <w:r>
        <w:rPr>
          <w:rFonts w:ascii="Calibri" w:hAnsi="Calibri" w:cs="Calibri"/>
          <w:sz w:val="22"/>
          <w:szCs w:val="22"/>
        </w:rPr>
        <w:t>Z</w:t>
      </w:r>
      <w:r w:rsidR="00817122" w:rsidRPr="00817122">
        <w:rPr>
          <w:rFonts w:ascii="Calibri" w:hAnsi="Calibri" w:cs="Calibri"/>
          <w:sz w:val="22"/>
          <w:szCs w:val="22"/>
        </w:rPr>
        <w:t xml:space="preserve">miana zasad wystawiania i przesyłania faktur, określonych w </w:t>
      </w:r>
      <w:r>
        <w:rPr>
          <w:rFonts w:ascii="Calibri" w:hAnsi="Calibri" w:cs="Calibri"/>
          <w:sz w:val="22"/>
          <w:szCs w:val="22"/>
        </w:rPr>
        <w:t>ust. 10</w:t>
      </w:r>
      <w:r w:rsidR="00817122" w:rsidRPr="00817122">
        <w:rPr>
          <w:rFonts w:ascii="Calibri" w:hAnsi="Calibri" w:cs="Calibri"/>
          <w:sz w:val="22"/>
          <w:szCs w:val="22"/>
        </w:rPr>
        <w:t xml:space="preserve"> oraz zmiana adresu e-mail Zamawiającego, wskazanego w </w:t>
      </w:r>
      <w:r>
        <w:rPr>
          <w:rFonts w:ascii="Calibri" w:hAnsi="Calibri" w:cs="Calibri"/>
          <w:sz w:val="22"/>
          <w:szCs w:val="22"/>
        </w:rPr>
        <w:t>ust. 12</w:t>
      </w:r>
      <w:r w:rsidR="00817122" w:rsidRPr="00817122">
        <w:rPr>
          <w:rFonts w:ascii="Calibri" w:hAnsi="Calibri" w:cs="Calibri"/>
          <w:sz w:val="22"/>
          <w:szCs w:val="22"/>
        </w:rPr>
        <w:t xml:space="preserve">) nie wymaga aneksowania Umowy, pod warunkiem </w:t>
      </w:r>
      <w:r w:rsidR="00817122" w:rsidRPr="00817122">
        <w:rPr>
          <w:rFonts w:ascii="Calibri" w:hAnsi="Calibri" w:cs="Calibri"/>
          <w:sz w:val="22"/>
          <w:szCs w:val="22"/>
        </w:rPr>
        <w:lastRenderedPageBreak/>
        <w:t xml:space="preserve">niezwłocznego, pisemnego powiadomienia o tym fakcie drugiej Strony umowy. Brak informacji o zmianie, skutkuje tym, że wszelkie informacje przekazane na adres wskazany w </w:t>
      </w:r>
      <w:r>
        <w:rPr>
          <w:rFonts w:ascii="Calibri" w:hAnsi="Calibri" w:cs="Calibri"/>
          <w:sz w:val="22"/>
          <w:szCs w:val="22"/>
        </w:rPr>
        <w:t>ust. 12</w:t>
      </w:r>
      <w:r w:rsidR="00817122" w:rsidRPr="00817122">
        <w:rPr>
          <w:rFonts w:ascii="Calibri" w:hAnsi="Calibri" w:cs="Calibri"/>
          <w:sz w:val="22"/>
          <w:szCs w:val="22"/>
        </w:rPr>
        <w:t xml:space="preserve"> uznaje się za skutecznie dostarczone,</w:t>
      </w:r>
    </w:p>
    <w:p w14:paraId="3FE76A96" w14:textId="51790299" w:rsidR="00817122" w:rsidRPr="00817122" w:rsidRDefault="00817122" w:rsidP="000A0C66">
      <w:pPr>
        <w:pStyle w:val="Akapitzlist"/>
        <w:numPr>
          <w:ilvl w:val="0"/>
          <w:numId w:val="5"/>
        </w:numPr>
        <w:jc w:val="both"/>
        <w:rPr>
          <w:rFonts w:ascii="Calibri" w:hAnsi="Calibri" w:cs="Calibri"/>
          <w:sz w:val="22"/>
          <w:szCs w:val="22"/>
        </w:rPr>
      </w:pPr>
      <w:r w:rsidRPr="00817122">
        <w:rPr>
          <w:rFonts w:ascii="Calibri" w:hAnsi="Calibri" w:cs="Calibri"/>
          <w:sz w:val="22"/>
          <w:szCs w:val="22"/>
        </w:rPr>
        <w:t>Zamawiający oświadcza, że zezwala na przesyłanie drogą elektroniczną faktur wystawianych przez Wykonawcę zgodnie z obowiązującymi przepisami, w formacie PDF,</w:t>
      </w:r>
    </w:p>
    <w:p w14:paraId="2BF0C805" w14:textId="2C18BD62" w:rsidR="00817122" w:rsidRPr="00817122" w:rsidRDefault="00817122" w:rsidP="000A0C66">
      <w:pPr>
        <w:pStyle w:val="Akapitzlist"/>
        <w:numPr>
          <w:ilvl w:val="0"/>
          <w:numId w:val="5"/>
        </w:numPr>
        <w:jc w:val="both"/>
        <w:rPr>
          <w:rFonts w:ascii="Calibri" w:hAnsi="Calibri" w:cs="Calibri"/>
          <w:sz w:val="22"/>
          <w:szCs w:val="22"/>
        </w:rPr>
      </w:pPr>
      <w:r w:rsidRPr="00817122">
        <w:rPr>
          <w:rFonts w:ascii="Calibri" w:hAnsi="Calibri" w:cs="Calibri"/>
          <w:sz w:val="22"/>
          <w:szCs w:val="22"/>
        </w:rPr>
        <w:t>Wykonawca zobowiązuje się przesyłać faktury (oraz faktury korygujące i duplikaty faktur) drogą elektroniczną w formacie PDF,</w:t>
      </w:r>
    </w:p>
    <w:p w14:paraId="4F364540" w14:textId="38A7B9E6" w:rsidR="00817122" w:rsidRPr="00817122" w:rsidRDefault="00817122" w:rsidP="000A0C66">
      <w:pPr>
        <w:pStyle w:val="Akapitzlist"/>
        <w:numPr>
          <w:ilvl w:val="0"/>
          <w:numId w:val="5"/>
        </w:numPr>
        <w:jc w:val="both"/>
        <w:rPr>
          <w:rFonts w:ascii="Calibri" w:hAnsi="Calibri" w:cs="Calibri"/>
          <w:sz w:val="22"/>
          <w:szCs w:val="22"/>
        </w:rPr>
      </w:pPr>
      <w:r w:rsidRPr="00817122">
        <w:rPr>
          <w:rFonts w:ascii="Calibri" w:hAnsi="Calibri" w:cs="Calibri"/>
          <w:sz w:val="22"/>
          <w:szCs w:val="22"/>
        </w:rPr>
        <w:t>Wykonawca oświadcza, że faktury będą przesyłane z następującego adresu e-mail:….…..</w:t>
      </w:r>
    </w:p>
    <w:p w14:paraId="0772FC89" w14:textId="209231D4" w:rsidR="00817122" w:rsidRPr="00817122" w:rsidRDefault="00817122" w:rsidP="000A0C66">
      <w:pPr>
        <w:pStyle w:val="Akapitzlist"/>
        <w:numPr>
          <w:ilvl w:val="0"/>
          <w:numId w:val="5"/>
        </w:numPr>
        <w:jc w:val="both"/>
        <w:rPr>
          <w:rFonts w:ascii="Calibri" w:hAnsi="Calibri" w:cs="Calibri"/>
          <w:sz w:val="22"/>
          <w:szCs w:val="22"/>
        </w:rPr>
      </w:pPr>
      <w:r w:rsidRPr="00817122">
        <w:rPr>
          <w:rFonts w:ascii="Calibri" w:hAnsi="Calibri" w:cs="Calibri"/>
          <w:sz w:val="22"/>
          <w:szCs w:val="22"/>
        </w:rPr>
        <w:t xml:space="preserve">Strony zobowiązują się co najmniej na trzy dni przed zmianą danych określonych w </w:t>
      </w:r>
      <w:r w:rsidR="004B5B19">
        <w:rPr>
          <w:rFonts w:ascii="Calibri" w:hAnsi="Calibri" w:cs="Calibri"/>
          <w:sz w:val="22"/>
          <w:szCs w:val="22"/>
        </w:rPr>
        <w:t>ust. 12 i 16</w:t>
      </w:r>
      <w:r w:rsidRPr="00817122">
        <w:rPr>
          <w:rFonts w:ascii="Calibri" w:hAnsi="Calibri" w:cs="Calibri"/>
          <w:sz w:val="22"/>
          <w:szCs w:val="22"/>
        </w:rPr>
        <w:t xml:space="preserve"> poinformować o tym drugą Stronę drogą elektroniczną. Zmiana nie wymaga sporządzenia aneksu do umowy,</w:t>
      </w:r>
    </w:p>
    <w:p w14:paraId="614ECDB0" w14:textId="279A1A7B" w:rsidR="00817122" w:rsidRPr="00817122" w:rsidRDefault="00817122" w:rsidP="000A0C66">
      <w:pPr>
        <w:pStyle w:val="Akapitzlist"/>
        <w:numPr>
          <w:ilvl w:val="0"/>
          <w:numId w:val="5"/>
        </w:numPr>
        <w:jc w:val="both"/>
        <w:rPr>
          <w:rFonts w:ascii="Calibri" w:hAnsi="Calibri" w:cs="Calibri"/>
          <w:sz w:val="22"/>
          <w:szCs w:val="22"/>
        </w:rPr>
      </w:pPr>
      <w:r w:rsidRPr="00817122">
        <w:rPr>
          <w:rFonts w:ascii="Calibri" w:hAnsi="Calibri" w:cs="Calibri"/>
          <w:sz w:val="22"/>
          <w:szCs w:val="22"/>
        </w:rPr>
        <w:t xml:space="preserve">Zamawiający zobowiązuje się do aktywowania funkcji generowania informacji zwrotnych w postaci </w:t>
      </w:r>
      <w:proofErr w:type="spellStart"/>
      <w:r w:rsidRPr="00817122">
        <w:rPr>
          <w:rFonts w:ascii="Calibri" w:hAnsi="Calibri" w:cs="Calibri"/>
          <w:sz w:val="22"/>
          <w:szCs w:val="22"/>
        </w:rPr>
        <w:t>autorespondera</w:t>
      </w:r>
      <w:proofErr w:type="spellEnd"/>
      <w:r w:rsidRPr="00817122">
        <w:rPr>
          <w:rFonts w:ascii="Calibri" w:hAnsi="Calibri" w:cs="Calibri"/>
          <w:sz w:val="22"/>
          <w:szCs w:val="22"/>
        </w:rPr>
        <w:t xml:space="preserve"> i każdorazowego automatycznego potwierdzania otrzymania wiadomości z wykorzystaniem tej funkcji lub przekazywania każdorazowo na adres Poczty wskazany w </w:t>
      </w:r>
      <w:r w:rsidR="004B5B19">
        <w:rPr>
          <w:rFonts w:ascii="Calibri" w:hAnsi="Calibri" w:cs="Calibri"/>
          <w:sz w:val="22"/>
          <w:szCs w:val="22"/>
        </w:rPr>
        <w:t>ust. 16</w:t>
      </w:r>
      <w:r w:rsidRPr="00817122">
        <w:rPr>
          <w:rFonts w:ascii="Calibri" w:hAnsi="Calibri" w:cs="Calibri"/>
          <w:sz w:val="22"/>
          <w:szCs w:val="22"/>
        </w:rPr>
        <w:t xml:space="preserve">, informacji zwrotnej potwierdzającej odbiór faktury. Informacja zwrotna potwierdzająca odbiór faktury, będzie zawierała datę otrzymania faktury przez Nadawcę, przez którą rozumieć należy datę wpływu faktury na adres skrzynki pocztowej Zamawiającego wskazanej </w:t>
      </w:r>
      <w:r w:rsidR="004B5B19">
        <w:rPr>
          <w:rFonts w:ascii="Calibri" w:hAnsi="Calibri" w:cs="Calibri"/>
          <w:sz w:val="22"/>
          <w:szCs w:val="22"/>
        </w:rPr>
        <w:t>ust. 12.</w:t>
      </w:r>
      <w:r w:rsidRPr="00817122">
        <w:rPr>
          <w:rFonts w:ascii="Calibri" w:hAnsi="Calibri" w:cs="Calibri"/>
          <w:sz w:val="22"/>
          <w:szCs w:val="22"/>
        </w:rPr>
        <w:t>,</w:t>
      </w:r>
    </w:p>
    <w:p w14:paraId="2735C270" w14:textId="6DF34186" w:rsidR="00817122" w:rsidRPr="00817122" w:rsidRDefault="00817122" w:rsidP="000A0C66">
      <w:pPr>
        <w:pStyle w:val="Akapitzlist"/>
        <w:numPr>
          <w:ilvl w:val="0"/>
          <w:numId w:val="5"/>
        </w:numPr>
        <w:jc w:val="both"/>
        <w:rPr>
          <w:rFonts w:ascii="Calibri" w:hAnsi="Calibri" w:cs="Calibri"/>
          <w:sz w:val="22"/>
          <w:szCs w:val="22"/>
        </w:rPr>
      </w:pPr>
      <w:r w:rsidRPr="00817122">
        <w:rPr>
          <w:rFonts w:ascii="Calibri" w:hAnsi="Calibri" w:cs="Calibri"/>
          <w:sz w:val="22"/>
          <w:szCs w:val="22"/>
        </w:rPr>
        <w:t>Zamawiający i Wykonawca zobowiązują się przechowywać egzemplarze faktur w formie papierowej lub elektronicznej do upływu terminu przedawnienia zobowiązań podatkowych,</w:t>
      </w:r>
    </w:p>
    <w:p w14:paraId="547112EF" w14:textId="7E24614E" w:rsidR="00817122" w:rsidRPr="00817122" w:rsidRDefault="00817122" w:rsidP="000A0C66">
      <w:pPr>
        <w:pStyle w:val="Akapitzlist"/>
        <w:numPr>
          <w:ilvl w:val="0"/>
          <w:numId w:val="5"/>
        </w:numPr>
        <w:jc w:val="both"/>
        <w:rPr>
          <w:rFonts w:ascii="Calibri" w:hAnsi="Calibri" w:cs="Calibri"/>
          <w:sz w:val="22"/>
          <w:szCs w:val="22"/>
        </w:rPr>
      </w:pPr>
      <w:r w:rsidRPr="00817122">
        <w:rPr>
          <w:rFonts w:ascii="Calibri" w:hAnsi="Calibri" w:cs="Calibri"/>
          <w:sz w:val="22"/>
          <w:szCs w:val="22"/>
        </w:rPr>
        <w:t>Zamawiający jest uprawniony do cofnięcia zgody na przesyłanie przez Wykonawcę faktur w formie elektronicznej. W przypadku cofnięcia zgody, kolejne faktury będą wystawiane przez Wykonawcę w formie papierowej, począwszy od 1 dnia miesiąca następującego po miesiącu, w którym Wykonawca otrzyma oświadczenie o cofnięciu zgody na otrzymywanie faktur w formie elektronicznej. Wykonawca ma prawo do wystawiania i przesyłania faktur w formie papierowej w przypadku, gdy konieczność taka wynikać będzie z braku możliwości przesłania faktury w formie elektronicznej,</w:t>
      </w:r>
    </w:p>
    <w:p w14:paraId="10F04946" w14:textId="226468F8" w:rsidR="00817122" w:rsidRDefault="004B5B19" w:rsidP="000A0C66">
      <w:pPr>
        <w:pStyle w:val="Akapitzlist"/>
        <w:numPr>
          <w:ilvl w:val="0"/>
          <w:numId w:val="5"/>
        </w:numPr>
        <w:jc w:val="both"/>
        <w:rPr>
          <w:rFonts w:ascii="Calibri" w:hAnsi="Calibri" w:cs="Calibri"/>
          <w:sz w:val="22"/>
          <w:szCs w:val="22"/>
        </w:rPr>
      </w:pPr>
      <w:r>
        <w:rPr>
          <w:rFonts w:ascii="Calibri" w:hAnsi="Calibri" w:cs="Calibri"/>
          <w:sz w:val="22"/>
          <w:szCs w:val="22"/>
        </w:rPr>
        <w:t>C</w:t>
      </w:r>
      <w:r w:rsidR="00817122" w:rsidRPr="00817122">
        <w:rPr>
          <w:rFonts w:ascii="Calibri" w:hAnsi="Calibri" w:cs="Calibri"/>
          <w:sz w:val="22"/>
          <w:szCs w:val="22"/>
        </w:rPr>
        <w:t xml:space="preserve">ofnięcie zezwolenia, o którym mowa w </w:t>
      </w:r>
      <w:r>
        <w:rPr>
          <w:rFonts w:ascii="Calibri" w:hAnsi="Calibri" w:cs="Calibri"/>
          <w:sz w:val="22"/>
          <w:szCs w:val="22"/>
        </w:rPr>
        <w:t>ust. 10</w:t>
      </w:r>
      <w:r w:rsidR="00817122" w:rsidRPr="00817122">
        <w:rPr>
          <w:rFonts w:ascii="Calibri" w:hAnsi="Calibri" w:cs="Calibri"/>
          <w:sz w:val="22"/>
          <w:szCs w:val="22"/>
        </w:rPr>
        <w:t xml:space="preserve"> może nastąpić w formie pisemnej lub elektronicznej.</w:t>
      </w:r>
    </w:p>
    <w:p w14:paraId="73E6F3A6" w14:textId="77777777" w:rsidR="00346C16" w:rsidRPr="00817122" w:rsidRDefault="00346C16" w:rsidP="00346C16">
      <w:pPr>
        <w:pStyle w:val="Akapitzlist"/>
        <w:ind w:left="360"/>
        <w:jc w:val="both"/>
        <w:rPr>
          <w:rFonts w:ascii="Calibri" w:hAnsi="Calibri" w:cs="Calibri"/>
          <w:sz w:val="22"/>
          <w:szCs w:val="22"/>
        </w:rPr>
      </w:pPr>
    </w:p>
    <w:p w14:paraId="44B2FE9D" w14:textId="77777777" w:rsidR="00817122" w:rsidRPr="00C66C31" w:rsidRDefault="00817122" w:rsidP="000A0C66">
      <w:pPr>
        <w:autoSpaceDE w:val="0"/>
        <w:autoSpaceDN w:val="0"/>
        <w:adjustRightInd w:val="0"/>
        <w:jc w:val="both"/>
        <w:rPr>
          <w:rFonts w:asciiTheme="minorHAnsi" w:hAnsiTheme="minorHAnsi" w:cstheme="minorHAnsi"/>
          <w:b/>
          <w:color w:val="FF0000"/>
          <w:sz w:val="22"/>
          <w:szCs w:val="22"/>
        </w:rPr>
      </w:pPr>
    </w:p>
    <w:p w14:paraId="49538C85" w14:textId="052A1C15" w:rsidR="001E12A7" w:rsidRDefault="004B0ACB" w:rsidP="000A0C66">
      <w:pPr>
        <w:pStyle w:val="Akapitzlist"/>
        <w:numPr>
          <w:ilvl w:val="0"/>
          <w:numId w:val="1"/>
        </w:numPr>
        <w:tabs>
          <w:tab w:val="left" w:pos="0"/>
        </w:tabs>
        <w:spacing w:before="100"/>
        <w:jc w:val="center"/>
        <w:rPr>
          <w:rFonts w:asciiTheme="minorHAnsi" w:hAnsiTheme="minorHAnsi" w:cstheme="minorHAnsi"/>
          <w:b/>
          <w:color w:val="FF0000"/>
          <w:sz w:val="22"/>
          <w:szCs w:val="22"/>
        </w:rPr>
      </w:pPr>
      <w:r>
        <w:rPr>
          <w:rFonts w:asciiTheme="minorHAnsi" w:hAnsiTheme="minorHAnsi" w:cstheme="minorHAnsi"/>
          <w:b/>
          <w:color w:val="FF0000"/>
          <w:sz w:val="22"/>
          <w:szCs w:val="22"/>
        </w:rPr>
        <w:t xml:space="preserve"> </w:t>
      </w:r>
    </w:p>
    <w:p w14:paraId="3B841105" w14:textId="3D60050D" w:rsidR="004B0ACB" w:rsidRPr="004B0ACB" w:rsidRDefault="004B0ACB" w:rsidP="000A0C66">
      <w:pPr>
        <w:tabs>
          <w:tab w:val="left" w:pos="0"/>
        </w:tabs>
        <w:spacing w:before="100"/>
        <w:jc w:val="center"/>
        <w:rPr>
          <w:rFonts w:asciiTheme="minorHAnsi" w:hAnsiTheme="minorHAnsi" w:cstheme="minorHAnsi"/>
          <w:b/>
          <w:bCs/>
          <w:sz w:val="22"/>
          <w:szCs w:val="22"/>
        </w:rPr>
      </w:pPr>
      <w:r w:rsidRPr="004B0ACB">
        <w:rPr>
          <w:rFonts w:asciiTheme="minorHAnsi" w:hAnsiTheme="minorHAnsi" w:cstheme="minorHAnsi"/>
          <w:b/>
          <w:bCs/>
          <w:sz w:val="22"/>
          <w:szCs w:val="22"/>
        </w:rPr>
        <w:t>Kary umowne</w:t>
      </w:r>
    </w:p>
    <w:p w14:paraId="0CEF1371" w14:textId="77777777" w:rsidR="0081259A" w:rsidRPr="0081259A" w:rsidRDefault="0081259A" w:rsidP="000A0C66">
      <w:pPr>
        <w:numPr>
          <w:ilvl w:val="0"/>
          <w:numId w:val="8"/>
        </w:numPr>
        <w:jc w:val="both"/>
        <w:rPr>
          <w:rFonts w:asciiTheme="minorHAnsi" w:hAnsiTheme="minorHAnsi" w:cstheme="minorHAnsi"/>
          <w:sz w:val="22"/>
          <w:szCs w:val="22"/>
        </w:rPr>
      </w:pPr>
      <w:r w:rsidRPr="0081259A">
        <w:rPr>
          <w:rFonts w:asciiTheme="minorHAnsi" w:hAnsiTheme="minorHAnsi" w:cstheme="minorHAnsi"/>
          <w:sz w:val="22"/>
          <w:szCs w:val="22"/>
        </w:rPr>
        <w:t>Zamawiający może nałożyć na Wykonawcę, niezależnie od innych przypadków określonych w Umowie, kary umowne tytułem:</w:t>
      </w:r>
    </w:p>
    <w:p w14:paraId="653181C5" w14:textId="21E85E56" w:rsidR="0081259A" w:rsidRPr="00EE26A6" w:rsidRDefault="0081259A" w:rsidP="000A0C66">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odstąpienia od Umowy przez Zamawiającego z przyczyn leżących po stronie Wykonawcy, w wysokości 2 % wynagrodzenia brutto, o którym mowa w § </w:t>
      </w:r>
      <w:r w:rsidR="00280553">
        <w:rPr>
          <w:rFonts w:ascii="Calibri" w:eastAsia="Calibri" w:hAnsi="Calibri" w:cs="Calibri"/>
          <w:color w:val="000000"/>
          <w:sz w:val="22"/>
          <w:szCs w:val="22"/>
        </w:rPr>
        <w:t>8</w:t>
      </w:r>
      <w:r>
        <w:rPr>
          <w:rFonts w:ascii="Calibri" w:eastAsia="Calibri" w:hAnsi="Calibri" w:cs="Calibri"/>
          <w:color w:val="000000"/>
          <w:sz w:val="22"/>
          <w:szCs w:val="22"/>
        </w:rPr>
        <w:t xml:space="preserve"> ust. 1 </w:t>
      </w:r>
      <w:r w:rsidRPr="00EE26A6">
        <w:rPr>
          <w:rFonts w:ascii="Calibri" w:eastAsia="Calibri" w:hAnsi="Calibri" w:cs="Calibri"/>
          <w:color w:val="000000"/>
          <w:sz w:val="22"/>
          <w:szCs w:val="22"/>
        </w:rPr>
        <w:t>Umowy;</w:t>
      </w:r>
    </w:p>
    <w:p w14:paraId="4A86B01E" w14:textId="22166A38" w:rsidR="007B58FD" w:rsidRPr="007914BC" w:rsidRDefault="007B58FD" w:rsidP="000A0C66">
      <w:pPr>
        <w:numPr>
          <w:ilvl w:val="1"/>
          <w:numId w:val="7"/>
        </w:numPr>
        <w:pBdr>
          <w:top w:val="nil"/>
          <w:left w:val="nil"/>
          <w:bottom w:val="nil"/>
          <w:right w:val="nil"/>
          <w:between w:val="nil"/>
        </w:pBdr>
        <w:jc w:val="both"/>
        <w:rPr>
          <w:rFonts w:ascii="Calibri" w:eastAsia="Calibri" w:hAnsi="Calibri" w:cs="Calibri"/>
          <w:color w:val="000000"/>
          <w:sz w:val="22"/>
          <w:szCs w:val="22"/>
        </w:rPr>
      </w:pPr>
      <w:r w:rsidRPr="00265AFA">
        <w:rPr>
          <w:rFonts w:ascii="Calibri" w:eastAsia="Calibri" w:hAnsi="Calibri" w:cs="Calibri"/>
          <w:color w:val="000000"/>
          <w:sz w:val="22"/>
          <w:szCs w:val="22"/>
        </w:rPr>
        <w:t>uchybienia</w:t>
      </w:r>
      <w:r w:rsidR="003716C9" w:rsidRPr="007914BC">
        <w:rPr>
          <w:rFonts w:ascii="Calibri" w:eastAsia="Calibri" w:hAnsi="Calibri" w:cs="Calibri"/>
          <w:color w:val="000000"/>
          <w:sz w:val="22"/>
          <w:szCs w:val="22"/>
        </w:rPr>
        <w:t xml:space="preserve"> </w:t>
      </w:r>
      <w:r w:rsidRPr="007914BC">
        <w:rPr>
          <w:rFonts w:ascii="Calibri" w:eastAsia="Calibri" w:hAnsi="Calibri" w:cs="Calibri"/>
          <w:color w:val="000000"/>
          <w:sz w:val="22"/>
          <w:szCs w:val="22"/>
        </w:rPr>
        <w:t xml:space="preserve">obowiązkowi, o którym mowa w § 4 ust. 1, w wysokości </w:t>
      </w:r>
      <w:r w:rsidR="00FA00AA">
        <w:rPr>
          <w:rFonts w:ascii="Calibri" w:eastAsia="Calibri" w:hAnsi="Calibri" w:cs="Calibri"/>
          <w:color w:val="000000"/>
          <w:sz w:val="22"/>
          <w:szCs w:val="22"/>
        </w:rPr>
        <w:t>5</w:t>
      </w:r>
      <w:r w:rsidRPr="00265AFA">
        <w:rPr>
          <w:rFonts w:ascii="Calibri" w:eastAsia="Calibri" w:hAnsi="Calibri" w:cs="Calibri"/>
          <w:color w:val="000000"/>
          <w:sz w:val="22"/>
          <w:szCs w:val="22"/>
        </w:rPr>
        <w:t>00 zł za każdy przypadek.</w:t>
      </w:r>
    </w:p>
    <w:p w14:paraId="4489AC25" w14:textId="17F2DE3F" w:rsidR="00265AFA" w:rsidRPr="00265AFA" w:rsidRDefault="00265AFA" w:rsidP="000A0C66">
      <w:pPr>
        <w:numPr>
          <w:ilvl w:val="0"/>
          <w:numId w:val="8"/>
        </w:numPr>
        <w:jc w:val="both"/>
        <w:rPr>
          <w:rFonts w:asciiTheme="minorHAnsi" w:hAnsiTheme="minorHAnsi" w:cstheme="minorHAnsi"/>
          <w:sz w:val="22"/>
          <w:szCs w:val="22"/>
        </w:rPr>
      </w:pPr>
      <w:r>
        <w:rPr>
          <w:rFonts w:asciiTheme="minorHAnsi" w:hAnsiTheme="minorHAnsi" w:cstheme="minorHAnsi"/>
          <w:sz w:val="22"/>
          <w:szCs w:val="22"/>
        </w:rPr>
        <w:t xml:space="preserve">W zakresie nieuregulowanym w niniejszej Umowie do odpowiedzialności Wykonawcy zastosowanie mają przepisy ustawy </w:t>
      </w:r>
      <w:r w:rsidRPr="00265AFA">
        <w:rPr>
          <w:rFonts w:asciiTheme="minorHAnsi" w:hAnsiTheme="minorHAnsi" w:cstheme="minorHAnsi"/>
          <w:sz w:val="22"/>
          <w:szCs w:val="22"/>
        </w:rPr>
        <w:t>Ustawa z dnia 23 listopada 2012 r. Prawo pocztowe (</w:t>
      </w:r>
      <w:proofErr w:type="spellStart"/>
      <w:r w:rsidRPr="00265AFA">
        <w:rPr>
          <w:rFonts w:asciiTheme="minorHAnsi" w:hAnsiTheme="minorHAnsi" w:cstheme="minorHAnsi"/>
          <w:sz w:val="22"/>
          <w:szCs w:val="22"/>
        </w:rPr>
        <w:t>t.j</w:t>
      </w:r>
      <w:proofErr w:type="spellEnd"/>
      <w:r w:rsidRPr="00265AFA">
        <w:rPr>
          <w:rFonts w:asciiTheme="minorHAnsi" w:hAnsiTheme="minorHAnsi" w:cstheme="minorHAnsi"/>
          <w:sz w:val="22"/>
          <w:szCs w:val="22"/>
        </w:rPr>
        <w:t>. Dz. U. z 202</w:t>
      </w:r>
      <w:r w:rsidR="00C73310">
        <w:rPr>
          <w:rFonts w:asciiTheme="minorHAnsi" w:hAnsiTheme="minorHAnsi" w:cstheme="minorHAnsi"/>
          <w:sz w:val="22"/>
          <w:szCs w:val="22"/>
        </w:rPr>
        <w:t>3</w:t>
      </w:r>
      <w:r w:rsidRPr="00265AFA">
        <w:rPr>
          <w:rFonts w:asciiTheme="minorHAnsi" w:hAnsiTheme="minorHAnsi" w:cstheme="minorHAnsi"/>
          <w:sz w:val="22"/>
          <w:szCs w:val="22"/>
        </w:rPr>
        <w:t xml:space="preserve"> r. poz. 1</w:t>
      </w:r>
      <w:r w:rsidR="00C73310">
        <w:rPr>
          <w:rFonts w:asciiTheme="minorHAnsi" w:hAnsiTheme="minorHAnsi" w:cstheme="minorHAnsi"/>
          <w:sz w:val="22"/>
          <w:szCs w:val="22"/>
        </w:rPr>
        <w:t>640</w:t>
      </w:r>
      <w:r w:rsidRPr="00265AFA">
        <w:rPr>
          <w:rFonts w:asciiTheme="minorHAnsi" w:hAnsiTheme="minorHAnsi" w:cstheme="minorHAnsi"/>
          <w:sz w:val="22"/>
          <w:szCs w:val="22"/>
        </w:rPr>
        <w:t>)</w:t>
      </w:r>
      <w:r>
        <w:rPr>
          <w:rFonts w:asciiTheme="minorHAnsi" w:hAnsiTheme="minorHAnsi" w:cstheme="minorHAnsi"/>
          <w:sz w:val="22"/>
          <w:szCs w:val="22"/>
        </w:rPr>
        <w:t xml:space="preserve"> oraz przedstawionego Zamawiającemu Regulaminu świadczenia usług pocztowych obowiązującego u Wykonawcy.</w:t>
      </w:r>
    </w:p>
    <w:p w14:paraId="2CE7D157" w14:textId="5708DE83" w:rsidR="0081259A" w:rsidRPr="00495514" w:rsidRDefault="0081259A" w:rsidP="000A0C66">
      <w:pPr>
        <w:numPr>
          <w:ilvl w:val="0"/>
          <w:numId w:val="8"/>
        </w:numPr>
        <w:jc w:val="both"/>
        <w:rPr>
          <w:rFonts w:asciiTheme="minorHAnsi" w:hAnsiTheme="minorHAnsi" w:cstheme="minorHAnsi"/>
          <w:sz w:val="22"/>
          <w:szCs w:val="22"/>
        </w:rPr>
      </w:pPr>
      <w:r w:rsidRPr="00495514">
        <w:rPr>
          <w:rFonts w:asciiTheme="minorHAnsi" w:hAnsiTheme="minorHAnsi" w:cstheme="minorHAnsi"/>
          <w:sz w:val="22"/>
          <w:szCs w:val="22"/>
        </w:rPr>
        <w:t>Żadna ze stron nie będzie odpowiedzialna względem drugiej strony, gdy do  niewykonania umowy dojdzie na skutek siły wyższej, zdarzeń losowych lub innych okoliczności niezależnych od woli którejkolwiek ze stron, którym nie można zapobiec.</w:t>
      </w:r>
    </w:p>
    <w:p w14:paraId="5456BB3D" w14:textId="34A6DB63" w:rsidR="0081259A" w:rsidRPr="00495514" w:rsidRDefault="0081259A" w:rsidP="000A0C66">
      <w:pPr>
        <w:numPr>
          <w:ilvl w:val="0"/>
          <w:numId w:val="8"/>
        </w:numPr>
        <w:jc w:val="both"/>
        <w:rPr>
          <w:rFonts w:asciiTheme="minorHAnsi" w:hAnsiTheme="minorHAnsi" w:cstheme="minorHAnsi"/>
          <w:sz w:val="22"/>
          <w:szCs w:val="22"/>
        </w:rPr>
      </w:pPr>
      <w:r w:rsidRPr="00495514">
        <w:rPr>
          <w:rFonts w:asciiTheme="minorHAnsi" w:hAnsiTheme="minorHAnsi" w:cstheme="minorHAnsi"/>
          <w:sz w:val="22"/>
          <w:szCs w:val="22"/>
        </w:rPr>
        <w:t>Kary umowne określone w ust. 1 Umowy obowiązują niezależnie od siebie.</w:t>
      </w:r>
      <w:r w:rsidR="00495514">
        <w:rPr>
          <w:rFonts w:asciiTheme="minorHAnsi" w:hAnsiTheme="minorHAnsi" w:cstheme="minorHAnsi"/>
          <w:sz w:val="22"/>
          <w:szCs w:val="22"/>
        </w:rPr>
        <w:t xml:space="preserve"> Postanowienia niniejszego paragrafu nie ograniczają ani nie wyłączają uprawnień Zamawiającego wynikających z ustawy – Prawo pocztowe.</w:t>
      </w:r>
    </w:p>
    <w:p w14:paraId="1E59FBB0" w14:textId="77777777" w:rsidR="0081259A" w:rsidRPr="00495514" w:rsidRDefault="0081259A" w:rsidP="000A0C66">
      <w:pPr>
        <w:numPr>
          <w:ilvl w:val="0"/>
          <w:numId w:val="8"/>
        </w:numPr>
        <w:jc w:val="both"/>
        <w:rPr>
          <w:rFonts w:asciiTheme="minorHAnsi" w:hAnsiTheme="minorHAnsi" w:cstheme="minorHAnsi"/>
          <w:sz w:val="22"/>
          <w:szCs w:val="22"/>
        </w:rPr>
      </w:pPr>
      <w:r w:rsidRPr="00495514">
        <w:rPr>
          <w:rFonts w:asciiTheme="minorHAnsi" w:hAnsiTheme="minorHAnsi" w:cstheme="minorHAnsi"/>
          <w:sz w:val="22"/>
          <w:szCs w:val="22"/>
        </w:rPr>
        <w:lastRenderedPageBreak/>
        <w:t>Sposób nakładania kar umownych ma charakter dyscyplinujący i ma zapewnić prawidłowe wykonanie Zamówienia, a ich  celem nie jest wyłącznie wyrównanie szkód poniesionych w związku z niewykonaniem lub niewłaściwym wykonaniem Umowy.</w:t>
      </w:r>
    </w:p>
    <w:p w14:paraId="7D195152" w14:textId="13524272" w:rsidR="0081259A" w:rsidRPr="00495514" w:rsidRDefault="0081259A" w:rsidP="000A0C66">
      <w:pPr>
        <w:numPr>
          <w:ilvl w:val="0"/>
          <w:numId w:val="8"/>
        </w:numPr>
        <w:jc w:val="both"/>
        <w:rPr>
          <w:rFonts w:asciiTheme="minorHAnsi" w:hAnsiTheme="minorHAnsi" w:cstheme="minorHAnsi"/>
          <w:sz w:val="22"/>
          <w:szCs w:val="22"/>
        </w:rPr>
      </w:pPr>
      <w:r w:rsidRPr="00495514">
        <w:rPr>
          <w:rFonts w:asciiTheme="minorHAnsi" w:hAnsiTheme="minorHAnsi" w:cstheme="minorHAnsi"/>
          <w:sz w:val="22"/>
          <w:szCs w:val="22"/>
        </w:rPr>
        <w:t>Nałożenie kary umownej następuje na podstawie stosownego oświadczenia Zamawiającego.</w:t>
      </w:r>
      <w:r w:rsidR="00A3221B">
        <w:rPr>
          <w:rFonts w:asciiTheme="minorHAnsi" w:hAnsiTheme="minorHAnsi" w:cstheme="minorHAnsi"/>
          <w:sz w:val="22"/>
          <w:szCs w:val="22"/>
        </w:rPr>
        <w:t xml:space="preserve"> Przed złożeniem oświadczenia Zamawiający wezwie Wykonawcę do złożenia stosownych wyjaśnień</w:t>
      </w:r>
      <w:r w:rsidR="006F192C">
        <w:rPr>
          <w:rFonts w:asciiTheme="minorHAnsi" w:hAnsiTheme="minorHAnsi" w:cstheme="minorHAnsi"/>
          <w:sz w:val="22"/>
          <w:szCs w:val="22"/>
        </w:rPr>
        <w:t xml:space="preserve"> mających na celu wyjaśnienie okoliczności związanych ze zdarzeniem mogącym </w:t>
      </w:r>
      <w:r w:rsidR="00013497">
        <w:rPr>
          <w:rFonts w:asciiTheme="minorHAnsi" w:hAnsiTheme="minorHAnsi" w:cstheme="minorHAnsi"/>
          <w:sz w:val="22"/>
          <w:szCs w:val="22"/>
        </w:rPr>
        <w:t>stanowić</w:t>
      </w:r>
      <w:r w:rsidR="006F192C">
        <w:rPr>
          <w:rFonts w:asciiTheme="minorHAnsi" w:hAnsiTheme="minorHAnsi" w:cstheme="minorHAnsi"/>
          <w:sz w:val="22"/>
          <w:szCs w:val="22"/>
        </w:rPr>
        <w:t xml:space="preserve"> podstawę do naliczenia kary umownej.</w:t>
      </w:r>
      <w:r w:rsidRPr="00495514">
        <w:rPr>
          <w:rFonts w:asciiTheme="minorHAnsi" w:hAnsiTheme="minorHAnsi" w:cstheme="minorHAnsi"/>
          <w:sz w:val="22"/>
          <w:szCs w:val="22"/>
        </w:rPr>
        <w:t xml:space="preserve"> </w:t>
      </w:r>
    </w:p>
    <w:p w14:paraId="4F51B471" w14:textId="513BDF50" w:rsidR="0081259A" w:rsidRDefault="0081259A" w:rsidP="000A0C66">
      <w:pPr>
        <w:numPr>
          <w:ilvl w:val="0"/>
          <w:numId w:val="8"/>
        </w:numPr>
        <w:jc w:val="both"/>
        <w:rPr>
          <w:rFonts w:asciiTheme="minorHAnsi" w:hAnsiTheme="minorHAnsi" w:cstheme="minorHAnsi"/>
          <w:sz w:val="22"/>
          <w:szCs w:val="22"/>
        </w:rPr>
      </w:pPr>
      <w:r w:rsidRPr="00495514">
        <w:rPr>
          <w:rFonts w:asciiTheme="minorHAnsi" w:hAnsiTheme="minorHAnsi" w:cstheme="minorHAnsi"/>
          <w:sz w:val="22"/>
          <w:szCs w:val="22"/>
        </w:rPr>
        <w:t>Zamawiający ma prawo do żądania od Wykonawcy odszkodowania przenoszącego wysokość nałożonych kar umownych w przypadku, gdy wysokość poniesionej szkody przekracza wysokość nałożonej kary umownej.</w:t>
      </w:r>
    </w:p>
    <w:p w14:paraId="0C84446C" w14:textId="5AF0B91B" w:rsidR="0081259A" w:rsidRDefault="006F192C" w:rsidP="000A0C66">
      <w:pPr>
        <w:numPr>
          <w:ilvl w:val="0"/>
          <w:numId w:val="8"/>
        </w:numPr>
        <w:jc w:val="both"/>
        <w:rPr>
          <w:rFonts w:asciiTheme="minorHAnsi" w:hAnsiTheme="minorHAnsi" w:cstheme="minorHAnsi"/>
          <w:sz w:val="22"/>
          <w:szCs w:val="22"/>
        </w:rPr>
      </w:pPr>
      <w:r w:rsidRPr="00337E10">
        <w:rPr>
          <w:rFonts w:ascii="Calibri" w:hAnsi="Calibri" w:cs="Calibri"/>
          <w:sz w:val="22"/>
          <w:szCs w:val="22"/>
        </w:rPr>
        <w:t>Naliczone kary umowne będą wypłacane Zamawiającemu na wskazany przez niego nr rachunku na podstawie noty obciążeniowej w terminie 14 dni od doręczenia Wykonawcy</w:t>
      </w:r>
      <w:r>
        <w:rPr>
          <w:rFonts w:asciiTheme="minorHAnsi" w:hAnsiTheme="minorHAnsi" w:cstheme="minorHAnsi"/>
          <w:sz w:val="22"/>
          <w:szCs w:val="22"/>
        </w:rPr>
        <w:t xml:space="preserve">. W braku terminowego uregulowania kary umownej </w:t>
      </w:r>
      <w:r w:rsidR="0081259A" w:rsidRPr="00495514">
        <w:rPr>
          <w:rFonts w:asciiTheme="minorHAnsi" w:hAnsiTheme="minorHAnsi" w:cstheme="minorHAnsi"/>
          <w:sz w:val="22"/>
          <w:szCs w:val="22"/>
        </w:rPr>
        <w:t xml:space="preserve">Zamawiający ma prawo dokonać jej potrącenia, bez </w:t>
      </w:r>
      <w:r>
        <w:rPr>
          <w:rFonts w:asciiTheme="minorHAnsi" w:hAnsiTheme="minorHAnsi" w:cstheme="minorHAnsi"/>
          <w:sz w:val="22"/>
          <w:szCs w:val="22"/>
        </w:rPr>
        <w:t xml:space="preserve">ponownego </w:t>
      </w:r>
      <w:r w:rsidR="0081259A" w:rsidRPr="00495514">
        <w:rPr>
          <w:rFonts w:asciiTheme="minorHAnsi" w:hAnsiTheme="minorHAnsi" w:cstheme="minorHAnsi"/>
          <w:sz w:val="22"/>
          <w:szCs w:val="22"/>
        </w:rPr>
        <w:t xml:space="preserve">wzywania Wykonawcy do jej zapłaty, na co ten ostatni wyraża zgodę. </w:t>
      </w:r>
      <w:r w:rsidR="0081259A" w:rsidRPr="007B58FD">
        <w:rPr>
          <w:rFonts w:asciiTheme="minorHAnsi" w:hAnsiTheme="minorHAnsi" w:cstheme="minorHAnsi"/>
          <w:b/>
          <w:bCs/>
          <w:sz w:val="22"/>
          <w:szCs w:val="22"/>
        </w:rPr>
        <w:t xml:space="preserve">Łączna wysokość wszystkich nałożonych na Wykonawcę kar umownych nie może przekroczyć </w:t>
      </w:r>
      <w:r w:rsidR="007914BC">
        <w:rPr>
          <w:rFonts w:asciiTheme="minorHAnsi" w:hAnsiTheme="minorHAnsi" w:cstheme="minorHAnsi"/>
          <w:b/>
          <w:bCs/>
          <w:sz w:val="22"/>
          <w:szCs w:val="22"/>
        </w:rPr>
        <w:t>2</w:t>
      </w:r>
      <w:r w:rsidR="0081259A" w:rsidRPr="007B58FD">
        <w:rPr>
          <w:rFonts w:asciiTheme="minorHAnsi" w:hAnsiTheme="minorHAnsi" w:cstheme="minorHAnsi"/>
          <w:b/>
          <w:bCs/>
          <w:sz w:val="22"/>
          <w:szCs w:val="22"/>
        </w:rPr>
        <w:t xml:space="preserve">0% wynagrodzenia, o którym mowa w § </w:t>
      </w:r>
      <w:r w:rsidR="00495514" w:rsidRPr="007B58FD">
        <w:rPr>
          <w:rFonts w:asciiTheme="minorHAnsi" w:hAnsiTheme="minorHAnsi" w:cstheme="minorHAnsi"/>
          <w:b/>
          <w:bCs/>
          <w:sz w:val="22"/>
          <w:szCs w:val="22"/>
        </w:rPr>
        <w:t>8</w:t>
      </w:r>
      <w:r w:rsidR="0081259A" w:rsidRPr="007B58FD">
        <w:rPr>
          <w:rFonts w:asciiTheme="minorHAnsi" w:hAnsiTheme="minorHAnsi" w:cstheme="minorHAnsi"/>
          <w:b/>
          <w:bCs/>
          <w:sz w:val="22"/>
          <w:szCs w:val="22"/>
        </w:rPr>
        <w:t xml:space="preserve"> ust. 1</w:t>
      </w:r>
      <w:r w:rsidR="0081259A" w:rsidRPr="00495514">
        <w:rPr>
          <w:rFonts w:asciiTheme="minorHAnsi" w:hAnsiTheme="minorHAnsi" w:cstheme="minorHAnsi"/>
          <w:sz w:val="22"/>
          <w:szCs w:val="22"/>
        </w:rPr>
        <w:t>.</w:t>
      </w:r>
    </w:p>
    <w:p w14:paraId="040B8D1F" w14:textId="77777777" w:rsidR="001E12A7" w:rsidRPr="001E12A7" w:rsidRDefault="001E12A7" w:rsidP="000A0C66">
      <w:pPr>
        <w:autoSpaceDE w:val="0"/>
        <w:autoSpaceDN w:val="0"/>
        <w:adjustRightInd w:val="0"/>
        <w:jc w:val="both"/>
        <w:rPr>
          <w:rFonts w:asciiTheme="minorHAnsi" w:hAnsiTheme="minorHAnsi" w:cstheme="minorHAnsi"/>
          <w:color w:val="FF0000"/>
          <w:sz w:val="22"/>
          <w:szCs w:val="22"/>
        </w:rPr>
      </w:pPr>
    </w:p>
    <w:p w14:paraId="68ED85A2" w14:textId="77777777" w:rsidR="001E12A7" w:rsidRPr="001E12A7" w:rsidRDefault="001E12A7" w:rsidP="000A0C66">
      <w:pPr>
        <w:pStyle w:val="Akapitzlist"/>
        <w:numPr>
          <w:ilvl w:val="0"/>
          <w:numId w:val="1"/>
        </w:numPr>
        <w:tabs>
          <w:tab w:val="left" w:pos="0"/>
        </w:tabs>
        <w:spacing w:before="100"/>
        <w:jc w:val="center"/>
        <w:rPr>
          <w:rFonts w:asciiTheme="minorHAnsi" w:hAnsiTheme="minorHAnsi" w:cstheme="minorHAnsi"/>
          <w:color w:val="FF0000"/>
          <w:sz w:val="22"/>
          <w:szCs w:val="22"/>
        </w:rPr>
      </w:pPr>
    </w:p>
    <w:p w14:paraId="75602DC6" w14:textId="77777777" w:rsidR="004C23FF" w:rsidRPr="004C23FF" w:rsidRDefault="004C23FF" w:rsidP="000A0C66">
      <w:pPr>
        <w:tabs>
          <w:tab w:val="left" w:pos="0"/>
        </w:tabs>
        <w:spacing w:before="100"/>
        <w:jc w:val="center"/>
        <w:rPr>
          <w:rFonts w:asciiTheme="minorHAnsi" w:hAnsiTheme="minorHAnsi" w:cstheme="minorHAnsi"/>
          <w:b/>
          <w:bCs/>
          <w:sz w:val="22"/>
          <w:szCs w:val="22"/>
        </w:rPr>
      </w:pPr>
      <w:r w:rsidRPr="004C23FF">
        <w:rPr>
          <w:rFonts w:asciiTheme="minorHAnsi" w:hAnsiTheme="minorHAnsi" w:cstheme="minorHAnsi"/>
          <w:b/>
          <w:bCs/>
          <w:sz w:val="22"/>
          <w:szCs w:val="22"/>
        </w:rPr>
        <w:t>Osoby upoważnione</w:t>
      </w:r>
    </w:p>
    <w:p w14:paraId="0A2D4E3E" w14:textId="166FDE55" w:rsidR="004C23FF" w:rsidRPr="004C23FF" w:rsidRDefault="004C23FF" w:rsidP="000A0C66">
      <w:pPr>
        <w:numPr>
          <w:ilvl w:val="0"/>
          <w:numId w:val="9"/>
        </w:numPr>
        <w:jc w:val="both"/>
        <w:rPr>
          <w:rFonts w:asciiTheme="minorHAnsi" w:hAnsiTheme="minorHAnsi" w:cstheme="minorHAnsi"/>
          <w:sz w:val="22"/>
          <w:szCs w:val="22"/>
        </w:rPr>
      </w:pPr>
      <w:r w:rsidRPr="004C23FF">
        <w:rPr>
          <w:rFonts w:asciiTheme="minorHAnsi" w:hAnsiTheme="minorHAnsi" w:cstheme="minorHAnsi"/>
          <w:sz w:val="22"/>
          <w:szCs w:val="22"/>
        </w:rPr>
        <w:t xml:space="preserve">Wykonawca wskazuje Panią/Pana </w:t>
      </w:r>
      <w:r w:rsidRPr="006C0F75">
        <w:rPr>
          <w:rFonts w:asciiTheme="minorHAnsi" w:hAnsiTheme="minorHAnsi" w:cstheme="minorHAnsi"/>
          <w:sz w:val="22"/>
          <w:szCs w:val="22"/>
          <w:highlight w:val="yellow"/>
        </w:rPr>
        <w:t>……………………</w:t>
      </w:r>
      <w:r w:rsidRPr="004C23FF">
        <w:rPr>
          <w:rFonts w:asciiTheme="minorHAnsi" w:hAnsiTheme="minorHAnsi" w:cstheme="minorHAnsi"/>
          <w:sz w:val="22"/>
          <w:szCs w:val="22"/>
        </w:rPr>
        <w:t xml:space="preserve"> </w:t>
      </w:r>
      <w:r w:rsidR="006C0F75">
        <w:rPr>
          <w:rFonts w:asciiTheme="minorHAnsi" w:hAnsiTheme="minorHAnsi" w:cstheme="minorHAnsi"/>
          <w:sz w:val="22"/>
          <w:szCs w:val="22"/>
        </w:rPr>
        <w:t xml:space="preserve">(tel. </w:t>
      </w:r>
      <w:r w:rsidR="006C0F75" w:rsidRPr="006C0F75">
        <w:rPr>
          <w:rFonts w:asciiTheme="minorHAnsi" w:hAnsiTheme="minorHAnsi" w:cstheme="minorHAnsi"/>
          <w:sz w:val="22"/>
          <w:szCs w:val="22"/>
          <w:highlight w:val="yellow"/>
        </w:rPr>
        <w:t>……..,</w:t>
      </w:r>
      <w:r w:rsidR="006C0F75">
        <w:rPr>
          <w:rFonts w:asciiTheme="minorHAnsi" w:hAnsiTheme="minorHAnsi" w:cstheme="minorHAnsi"/>
          <w:sz w:val="22"/>
          <w:szCs w:val="22"/>
        </w:rPr>
        <w:t xml:space="preserve"> email </w:t>
      </w:r>
      <w:r w:rsidR="006C0F75" w:rsidRPr="006C0F75">
        <w:rPr>
          <w:rFonts w:asciiTheme="minorHAnsi" w:hAnsiTheme="minorHAnsi" w:cstheme="minorHAnsi"/>
          <w:sz w:val="22"/>
          <w:szCs w:val="22"/>
          <w:highlight w:val="yellow"/>
        </w:rPr>
        <w:t>…………….)</w:t>
      </w:r>
      <w:r w:rsidR="006C0F75">
        <w:rPr>
          <w:rFonts w:asciiTheme="minorHAnsi" w:hAnsiTheme="minorHAnsi" w:cstheme="minorHAnsi"/>
          <w:sz w:val="22"/>
          <w:szCs w:val="22"/>
        </w:rPr>
        <w:t xml:space="preserve"> </w:t>
      </w:r>
      <w:r w:rsidRPr="004C23FF">
        <w:rPr>
          <w:rFonts w:asciiTheme="minorHAnsi" w:hAnsiTheme="minorHAnsi" w:cstheme="minorHAnsi"/>
          <w:sz w:val="22"/>
          <w:szCs w:val="22"/>
        </w:rPr>
        <w:t xml:space="preserve">jako </w:t>
      </w:r>
      <w:r w:rsidR="006C0F75">
        <w:rPr>
          <w:rFonts w:asciiTheme="minorHAnsi" w:hAnsiTheme="minorHAnsi" w:cstheme="minorHAnsi"/>
          <w:sz w:val="22"/>
          <w:szCs w:val="22"/>
        </w:rPr>
        <w:t xml:space="preserve">osobę upoważnioną do </w:t>
      </w:r>
      <w:r w:rsidRPr="004C23FF">
        <w:rPr>
          <w:rFonts w:asciiTheme="minorHAnsi" w:hAnsiTheme="minorHAnsi" w:cstheme="minorHAnsi"/>
          <w:sz w:val="22"/>
          <w:szCs w:val="22"/>
        </w:rPr>
        <w:t>bieżących kontaktów z Zamawiającym.</w:t>
      </w:r>
    </w:p>
    <w:p w14:paraId="071F56A0" w14:textId="77777777" w:rsidR="004C23FF" w:rsidRPr="006C0F75" w:rsidRDefault="004C23FF" w:rsidP="000A0C66">
      <w:pPr>
        <w:numPr>
          <w:ilvl w:val="0"/>
          <w:numId w:val="9"/>
        </w:numPr>
        <w:jc w:val="both"/>
        <w:rPr>
          <w:rFonts w:asciiTheme="minorHAnsi" w:hAnsiTheme="minorHAnsi" w:cstheme="minorHAnsi"/>
          <w:sz w:val="22"/>
          <w:szCs w:val="22"/>
        </w:rPr>
      </w:pPr>
      <w:r w:rsidRPr="006C0F75">
        <w:rPr>
          <w:rFonts w:asciiTheme="minorHAnsi" w:hAnsiTheme="minorHAnsi" w:cstheme="minorHAnsi"/>
          <w:sz w:val="22"/>
          <w:szCs w:val="22"/>
        </w:rPr>
        <w:t>Wykonawca ma prawo do zmiany osoby, o której mowa w ust. 1 na inną osobę po poinformowaniu w drodze pisemnego zgłoszenia zmiany do Przedstawiciela Zamawiającego. Zmiana staje się skuteczna z chwilą otrzymania zgłoszenia przez Przedstawiciela Zamawiającego.</w:t>
      </w:r>
    </w:p>
    <w:p w14:paraId="584AF125" w14:textId="7F720ADD" w:rsidR="004C23FF" w:rsidRPr="006C0F75" w:rsidRDefault="004C23FF" w:rsidP="000A0C66">
      <w:pPr>
        <w:numPr>
          <w:ilvl w:val="0"/>
          <w:numId w:val="9"/>
        </w:numPr>
        <w:jc w:val="both"/>
        <w:rPr>
          <w:rFonts w:asciiTheme="minorHAnsi" w:hAnsiTheme="minorHAnsi" w:cstheme="minorHAnsi"/>
          <w:sz w:val="22"/>
          <w:szCs w:val="22"/>
        </w:rPr>
      </w:pPr>
      <w:r w:rsidRPr="006C0F75">
        <w:rPr>
          <w:rFonts w:asciiTheme="minorHAnsi" w:hAnsiTheme="minorHAnsi" w:cstheme="minorHAnsi"/>
          <w:sz w:val="22"/>
          <w:szCs w:val="22"/>
        </w:rPr>
        <w:t xml:space="preserve">Zamawiający wskazuje Panią/Pana </w:t>
      </w:r>
      <w:r w:rsidR="006C0F75" w:rsidRPr="006C0F75">
        <w:rPr>
          <w:rFonts w:asciiTheme="minorHAnsi" w:hAnsiTheme="minorHAnsi" w:cstheme="minorHAnsi"/>
          <w:sz w:val="22"/>
          <w:szCs w:val="22"/>
          <w:highlight w:val="yellow"/>
        </w:rPr>
        <w:t>………………</w:t>
      </w:r>
      <w:r w:rsidRPr="006C0F75">
        <w:rPr>
          <w:rFonts w:asciiTheme="minorHAnsi" w:hAnsiTheme="minorHAnsi" w:cstheme="minorHAnsi"/>
          <w:sz w:val="22"/>
          <w:szCs w:val="22"/>
        </w:rPr>
        <w:t xml:space="preserve"> </w:t>
      </w:r>
      <w:r w:rsidR="00CA45EF">
        <w:rPr>
          <w:rFonts w:asciiTheme="minorHAnsi" w:hAnsiTheme="minorHAnsi" w:cstheme="minorHAnsi"/>
          <w:sz w:val="22"/>
          <w:szCs w:val="22"/>
        </w:rPr>
        <w:t xml:space="preserve">(tel. </w:t>
      </w:r>
      <w:r w:rsidR="00CA45EF" w:rsidRPr="006C0F75">
        <w:rPr>
          <w:rFonts w:asciiTheme="minorHAnsi" w:hAnsiTheme="minorHAnsi" w:cstheme="minorHAnsi"/>
          <w:sz w:val="22"/>
          <w:szCs w:val="22"/>
          <w:highlight w:val="yellow"/>
        </w:rPr>
        <w:t>……..,</w:t>
      </w:r>
      <w:r w:rsidR="00CA45EF">
        <w:rPr>
          <w:rFonts w:asciiTheme="minorHAnsi" w:hAnsiTheme="minorHAnsi" w:cstheme="minorHAnsi"/>
          <w:sz w:val="22"/>
          <w:szCs w:val="22"/>
        </w:rPr>
        <w:t xml:space="preserve"> email </w:t>
      </w:r>
      <w:r w:rsidR="00CA45EF" w:rsidRPr="006C0F75">
        <w:rPr>
          <w:rFonts w:asciiTheme="minorHAnsi" w:hAnsiTheme="minorHAnsi" w:cstheme="minorHAnsi"/>
          <w:sz w:val="22"/>
          <w:szCs w:val="22"/>
          <w:highlight w:val="yellow"/>
        </w:rPr>
        <w:t>…………….)</w:t>
      </w:r>
      <w:r w:rsidR="00CA45EF">
        <w:rPr>
          <w:rFonts w:asciiTheme="minorHAnsi" w:hAnsiTheme="minorHAnsi" w:cstheme="minorHAnsi"/>
          <w:sz w:val="22"/>
          <w:szCs w:val="22"/>
        </w:rPr>
        <w:t xml:space="preserve"> </w:t>
      </w:r>
      <w:r w:rsidR="00CA45EF" w:rsidRPr="004C23FF">
        <w:rPr>
          <w:rFonts w:asciiTheme="minorHAnsi" w:hAnsiTheme="minorHAnsi" w:cstheme="minorHAnsi"/>
          <w:sz w:val="22"/>
          <w:szCs w:val="22"/>
        </w:rPr>
        <w:t xml:space="preserve">jako </w:t>
      </w:r>
      <w:r w:rsidR="00CA45EF">
        <w:rPr>
          <w:rFonts w:asciiTheme="minorHAnsi" w:hAnsiTheme="minorHAnsi" w:cstheme="minorHAnsi"/>
          <w:sz w:val="22"/>
          <w:szCs w:val="22"/>
        </w:rPr>
        <w:t xml:space="preserve">osobę upoważnioną do </w:t>
      </w:r>
      <w:r w:rsidR="00CA45EF" w:rsidRPr="004C23FF">
        <w:rPr>
          <w:rFonts w:asciiTheme="minorHAnsi" w:hAnsiTheme="minorHAnsi" w:cstheme="minorHAnsi"/>
          <w:sz w:val="22"/>
          <w:szCs w:val="22"/>
        </w:rPr>
        <w:t>bieżących kontaktów z</w:t>
      </w:r>
      <w:r w:rsidR="00CA45EF">
        <w:rPr>
          <w:rFonts w:asciiTheme="minorHAnsi" w:hAnsiTheme="minorHAnsi" w:cstheme="minorHAnsi"/>
          <w:sz w:val="22"/>
          <w:szCs w:val="22"/>
        </w:rPr>
        <w:t xml:space="preserve"> Wykonawcą</w:t>
      </w:r>
      <w:r w:rsidRPr="006C0F75">
        <w:rPr>
          <w:rFonts w:asciiTheme="minorHAnsi" w:hAnsiTheme="minorHAnsi" w:cstheme="minorHAnsi"/>
          <w:sz w:val="22"/>
          <w:szCs w:val="22"/>
        </w:rPr>
        <w:t>.</w:t>
      </w:r>
    </w:p>
    <w:p w14:paraId="7B2C926E" w14:textId="45AC7765" w:rsidR="001E12A7" w:rsidRDefault="001E12A7" w:rsidP="000A0C66">
      <w:pPr>
        <w:autoSpaceDE w:val="0"/>
        <w:autoSpaceDN w:val="0"/>
        <w:adjustRightInd w:val="0"/>
        <w:jc w:val="both"/>
        <w:rPr>
          <w:rFonts w:asciiTheme="minorHAnsi" w:hAnsiTheme="minorHAnsi" w:cstheme="minorHAnsi"/>
          <w:color w:val="FF0000"/>
          <w:sz w:val="22"/>
          <w:szCs w:val="22"/>
        </w:rPr>
      </w:pPr>
    </w:p>
    <w:p w14:paraId="64FBBB3C" w14:textId="77777777" w:rsidR="001E12A7" w:rsidRPr="001E12A7" w:rsidRDefault="001E12A7" w:rsidP="000A0C66">
      <w:pPr>
        <w:pStyle w:val="Akapitzlist"/>
        <w:numPr>
          <w:ilvl w:val="0"/>
          <w:numId w:val="1"/>
        </w:numPr>
        <w:tabs>
          <w:tab w:val="left" w:pos="0"/>
        </w:tabs>
        <w:spacing w:before="100"/>
        <w:jc w:val="center"/>
        <w:rPr>
          <w:rFonts w:asciiTheme="minorHAnsi" w:hAnsiTheme="minorHAnsi" w:cstheme="minorHAnsi"/>
          <w:b/>
          <w:bCs/>
          <w:color w:val="FF0000"/>
          <w:sz w:val="22"/>
          <w:szCs w:val="22"/>
        </w:rPr>
      </w:pPr>
    </w:p>
    <w:p w14:paraId="33648DD8" w14:textId="77777777" w:rsidR="00C9049C" w:rsidRDefault="00C9049C" w:rsidP="000A0C66">
      <w:pPr>
        <w:jc w:val="center"/>
        <w:rPr>
          <w:rFonts w:ascii="Calibri" w:eastAsia="Calibri" w:hAnsi="Calibri" w:cs="Calibri"/>
          <w:b/>
          <w:sz w:val="22"/>
          <w:szCs w:val="22"/>
        </w:rPr>
      </w:pPr>
      <w:r>
        <w:rPr>
          <w:rFonts w:ascii="Calibri" w:eastAsia="Calibri" w:hAnsi="Calibri" w:cs="Calibri"/>
          <w:b/>
          <w:sz w:val="22"/>
          <w:szCs w:val="22"/>
        </w:rPr>
        <w:t>Podwykonawcy</w:t>
      </w:r>
    </w:p>
    <w:p w14:paraId="33A279A0" w14:textId="14EFCBF8" w:rsidR="00C9049C" w:rsidRDefault="00C9049C" w:rsidP="000A0C66">
      <w:pPr>
        <w:numPr>
          <w:ilvl w:val="0"/>
          <w:numId w:val="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Wykonawca wykona przy udziale podwykonawców zakres usług wskazany w oświadczeniu Wykonawcy zawartym w ofercie Wykonawcy.</w:t>
      </w:r>
    </w:p>
    <w:p w14:paraId="757701D1" w14:textId="77777777" w:rsidR="00B9462B" w:rsidRDefault="00C9049C" w:rsidP="000A0C66">
      <w:pPr>
        <w:numPr>
          <w:ilvl w:val="0"/>
          <w:numId w:val="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Wykonawca ma prawo dokonać zmiany podwykonawcy w trakcie realizacji Umowy. Jeżeli jednakże zmiana albo rezygnacja z podwykonawcy dotyczy podmiotu, na którego zasoby wykonawca powoływał się, na zasadach określonych w art. 118 ust. 1 ustawy –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718DA310" w14:textId="77777777" w:rsidR="00B9462B" w:rsidRDefault="00B9462B" w:rsidP="000A0C66">
      <w:pPr>
        <w:numPr>
          <w:ilvl w:val="0"/>
          <w:numId w:val="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Umowa o podwykonawstwo nie może zawierać postanowień kształtujących prawa i obowiązki podwykonawcy, w zakresie kar umownych oraz postanowień dotyczących warunków zapłaty wynagrodzenia, w sposób dla niego mniej korzystny niż prawa i obowiązki wykonawcy ukształtowane w niniejszej Umowie.</w:t>
      </w:r>
    </w:p>
    <w:p w14:paraId="2DA00097" w14:textId="0C3201AD" w:rsidR="00C9049C" w:rsidRDefault="00C9049C" w:rsidP="000A0C66">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43BB9FF6" w14:textId="77777777" w:rsidR="001E12A7" w:rsidRPr="001E12A7" w:rsidRDefault="001E12A7" w:rsidP="000A0C66">
      <w:pPr>
        <w:pStyle w:val="Akapitzlist"/>
        <w:numPr>
          <w:ilvl w:val="0"/>
          <w:numId w:val="1"/>
        </w:numPr>
        <w:tabs>
          <w:tab w:val="left" w:pos="0"/>
        </w:tabs>
        <w:spacing w:before="100"/>
        <w:jc w:val="center"/>
        <w:rPr>
          <w:rFonts w:asciiTheme="minorHAnsi" w:hAnsiTheme="minorHAnsi" w:cstheme="minorHAnsi"/>
          <w:b/>
          <w:bCs/>
          <w:color w:val="FF0000"/>
          <w:sz w:val="22"/>
          <w:szCs w:val="22"/>
        </w:rPr>
      </w:pPr>
    </w:p>
    <w:p w14:paraId="1912A0EB" w14:textId="77777777" w:rsidR="00A52DD4" w:rsidRPr="00A52DD4" w:rsidRDefault="00A52DD4" w:rsidP="000A0C66">
      <w:pPr>
        <w:jc w:val="center"/>
        <w:rPr>
          <w:rFonts w:ascii="Calibri" w:eastAsia="Calibri" w:hAnsi="Calibri" w:cs="Calibri"/>
          <w:b/>
          <w:sz w:val="22"/>
          <w:szCs w:val="22"/>
        </w:rPr>
      </w:pPr>
      <w:r>
        <w:rPr>
          <w:rFonts w:ascii="Calibri" w:eastAsia="Calibri" w:hAnsi="Calibri" w:cs="Calibri"/>
          <w:b/>
          <w:sz w:val="22"/>
          <w:szCs w:val="22"/>
        </w:rPr>
        <w:t>Rozwiązanie umowy</w:t>
      </w:r>
    </w:p>
    <w:p w14:paraId="7AB426A4" w14:textId="77777777" w:rsidR="00A52DD4" w:rsidRDefault="00A52DD4" w:rsidP="000A0C66">
      <w:pPr>
        <w:numPr>
          <w:ilvl w:val="0"/>
          <w:numId w:val="1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sz w:val="22"/>
          <w:szCs w:val="22"/>
        </w:rPr>
        <w:t xml:space="preserve">Zamawiający zastrzega sobie prawo do odstąpienia od Umowy jeżeli Wykonawca: </w:t>
      </w:r>
    </w:p>
    <w:p w14:paraId="6C3B6886" w14:textId="2C3DCD72" w:rsidR="00A52DD4" w:rsidRDefault="00A52DD4" w:rsidP="000A0C66">
      <w:pPr>
        <w:numPr>
          <w:ilvl w:val="1"/>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z przyczyn leżących po jego stronie nie wykonuje Umowy lub wykonuje ją nienależycie i pomimo pisemnego wezwania Wykonawcy do podjęcia wykonywania lub należytego wykonywania Umowy w wyznaczonym, terminie, nie zmienia swego postępowania</w:t>
      </w:r>
      <w:r w:rsidR="00BA5E86">
        <w:rPr>
          <w:rFonts w:ascii="Calibri" w:eastAsia="Calibri" w:hAnsi="Calibri" w:cs="Calibri"/>
          <w:color w:val="000000"/>
          <w:sz w:val="22"/>
          <w:szCs w:val="22"/>
        </w:rPr>
        <w:t>;</w:t>
      </w:r>
    </w:p>
    <w:p w14:paraId="67F5084F" w14:textId="59FF6062" w:rsidR="00A52DD4" w:rsidRDefault="00A52DD4" w:rsidP="000A0C66">
      <w:pPr>
        <w:numPr>
          <w:ilvl w:val="1"/>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suma naliczonych Wykonawcy kar umownych osiągnęła limit, o którym mowa w § </w:t>
      </w:r>
      <w:r w:rsidR="000650E9">
        <w:rPr>
          <w:rFonts w:ascii="Calibri" w:eastAsia="Calibri" w:hAnsi="Calibri" w:cs="Calibri"/>
          <w:color w:val="000000"/>
          <w:sz w:val="22"/>
          <w:szCs w:val="22"/>
        </w:rPr>
        <w:t>9</w:t>
      </w:r>
      <w:r>
        <w:rPr>
          <w:rFonts w:ascii="Calibri" w:eastAsia="Calibri" w:hAnsi="Calibri" w:cs="Calibri"/>
          <w:color w:val="000000"/>
          <w:sz w:val="22"/>
          <w:szCs w:val="22"/>
        </w:rPr>
        <w:t xml:space="preserve"> ust. 7</w:t>
      </w:r>
      <w:r w:rsidR="00BA5E86">
        <w:rPr>
          <w:rFonts w:ascii="Calibri" w:eastAsia="Calibri" w:hAnsi="Calibri" w:cs="Calibri"/>
          <w:color w:val="000000"/>
          <w:sz w:val="22"/>
          <w:szCs w:val="22"/>
        </w:rPr>
        <w:t>;</w:t>
      </w:r>
    </w:p>
    <w:p w14:paraId="352184DE" w14:textId="74BB365F" w:rsidR="00BA5E86" w:rsidRDefault="00BA5E86" w:rsidP="000A0C66">
      <w:pPr>
        <w:numPr>
          <w:ilvl w:val="1"/>
          <w:numId w:val="11"/>
        </w:numPr>
        <w:pBdr>
          <w:top w:val="nil"/>
          <w:left w:val="nil"/>
          <w:bottom w:val="nil"/>
          <w:right w:val="nil"/>
          <w:between w:val="nil"/>
        </w:pBdr>
        <w:jc w:val="both"/>
        <w:rPr>
          <w:rFonts w:ascii="Calibri" w:eastAsia="Calibri" w:hAnsi="Calibri" w:cs="Calibri"/>
          <w:color w:val="000000"/>
          <w:sz w:val="22"/>
          <w:szCs w:val="22"/>
        </w:rPr>
      </w:pPr>
      <w:r w:rsidRPr="001E12A7">
        <w:rPr>
          <w:rFonts w:asciiTheme="minorHAnsi" w:hAnsiTheme="minorHAnsi" w:cstheme="minorHAnsi"/>
          <w:bCs/>
          <w:sz w:val="22"/>
          <w:szCs w:val="22"/>
        </w:rPr>
        <w:t>zosta</w:t>
      </w:r>
      <w:r>
        <w:rPr>
          <w:rFonts w:asciiTheme="minorHAnsi" w:hAnsiTheme="minorHAnsi" w:cstheme="minorHAnsi"/>
          <w:bCs/>
          <w:sz w:val="22"/>
          <w:szCs w:val="22"/>
        </w:rPr>
        <w:t>ł</w:t>
      </w:r>
      <w:r w:rsidRPr="001E12A7">
        <w:rPr>
          <w:rFonts w:asciiTheme="minorHAnsi" w:hAnsiTheme="minorHAnsi" w:cstheme="minorHAnsi"/>
          <w:bCs/>
          <w:sz w:val="22"/>
          <w:szCs w:val="22"/>
        </w:rPr>
        <w:t xml:space="preserve"> wykreślony z rejestru operatorów pocztowych, o których mowa w art. 6 ust. 1 ustawy Prawo pocztowe</w:t>
      </w:r>
      <w:r>
        <w:rPr>
          <w:rFonts w:asciiTheme="minorHAnsi" w:hAnsiTheme="minorHAnsi" w:cstheme="minorHAnsi"/>
          <w:bCs/>
          <w:sz w:val="22"/>
          <w:szCs w:val="22"/>
        </w:rPr>
        <w:t>;</w:t>
      </w:r>
    </w:p>
    <w:p w14:paraId="3E4CBCF4" w14:textId="11A9E274" w:rsidR="00A52DD4" w:rsidRPr="000650E9" w:rsidRDefault="000650E9" w:rsidP="000A0C66">
      <w:pPr>
        <w:numPr>
          <w:ilvl w:val="1"/>
          <w:numId w:val="1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w</w:t>
      </w:r>
      <w:r w:rsidR="00A52DD4">
        <w:rPr>
          <w:rFonts w:ascii="Calibri" w:eastAsia="Calibri" w:hAnsi="Calibri" w:cs="Calibri"/>
          <w:color w:val="000000"/>
          <w:sz w:val="22"/>
          <w:szCs w:val="22"/>
        </w:rPr>
        <w:t xml:space="preserve"> razie jednej z przesłanek określonych w art. 456 ust. 1 ustawy Pzp. W tym przypadku Wykonawca może żądać wyłącznie wynagrodzenia należnego z tytułu wykonania części Umowy.</w:t>
      </w:r>
    </w:p>
    <w:p w14:paraId="32EF7EAF" w14:textId="3C2D868A" w:rsidR="00265AFA" w:rsidRPr="00E90CC1" w:rsidRDefault="00A52DD4" w:rsidP="000A0C66">
      <w:pPr>
        <w:numPr>
          <w:ilvl w:val="0"/>
          <w:numId w:val="10"/>
        </w:numPr>
        <w:pBdr>
          <w:top w:val="nil"/>
          <w:left w:val="nil"/>
          <w:bottom w:val="nil"/>
          <w:right w:val="nil"/>
          <w:between w:val="nil"/>
        </w:pBdr>
        <w:jc w:val="both"/>
        <w:rPr>
          <w:rFonts w:ascii="Calibri" w:eastAsia="Calibri" w:hAnsi="Calibri" w:cs="Calibri"/>
          <w:color w:val="000000"/>
          <w:sz w:val="22"/>
          <w:szCs w:val="22"/>
        </w:rPr>
      </w:pPr>
      <w:r w:rsidRPr="00E90CC1">
        <w:rPr>
          <w:rFonts w:ascii="Calibri" w:eastAsia="Calibri" w:hAnsi="Calibri" w:cs="Calibri"/>
          <w:color w:val="000000"/>
          <w:sz w:val="22"/>
          <w:szCs w:val="22"/>
        </w:rPr>
        <w:t xml:space="preserve">Oświadczenie o odstąpieniu od Umowy winno być złożone w formie pisemnej w terminie 30 dni od dnia powzięcia wiedzy o okoliczności uzasadniającej odstąpienia lecz nie później niż w terminie </w:t>
      </w:r>
      <w:r w:rsidR="007536E0" w:rsidRPr="00E90CC1">
        <w:rPr>
          <w:rFonts w:ascii="Calibri" w:eastAsia="Calibri" w:hAnsi="Calibri" w:cs="Calibri"/>
          <w:color w:val="000000"/>
          <w:sz w:val="22"/>
          <w:szCs w:val="22"/>
        </w:rPr>
        <w:t>24</w:t>
      </w:r>
      <w:r w:rsidRPr="00E90CC1">
        <w:rPr>
          <w:rFonts w:ascii="Calibri" w:eastAsia="Calibri" w:hAnsi="Calibri" w:cs="Calibri"/>
          <w:color w:val="000000"/>
          <w:sz w:val="22"/>
          <w:szCs w:val="22"/>
        </w:rPr>
        <w:t xml:space="preserve"> miesięcy od dnia zawarcia Umowy i zawiera uzasadnienie.</w:t>
      </w:r>
    </w:p>
    <w:p w14:paraId="294C9B97" w14:textId="77777777" w:rsidR="001E12A7" w:rsidRPr="001E12A7" w:rsidRDefault="001E12A7" w:rsidP="000A0C66">
      <w:pPr>
        <w:overflowPunct w:val="0"/>
        <w:autoSpaceDE w:val="0"/>
        <w:autoSpaceDN w:val="0"/>
        <w:jc w:val="center"/>
        <w:rPr>
          <w:rFonts w:asciiTheme="minorHAnsi" w:hAnsiTheme="minorHAnsi" w:cstheme="minorHAnsi"/>
          <w:b/>
          <w:bCs/>
          <w:color w:val="FF0000"/>
          <w:sz w:val="22"/>
          <w:szCs w:val="22"/>
        </w:rPr>
      </w:pPr>
    </w:p>
    <w:p w14:paraId="7B5684F4" w14:textId="345F4229" w:rsidR="00EA4FB7" w:rsidRDefault="00EA4FB7" w:rsidP="000A0C66">
      <w:pPr>
        <w:pStyle w:val="Akapitzlist"/>
        <w:numPr>
          <w:ilvl w:val="0"/>
          <w:numId w:val="1"/>
        </w:numPr>
        <w:tabs>
          <w:tab w:val="left" w:pos="0"/>
        </w:tabs>
        <w:spacing w:before="100"/>
        <w:jc w:val="center"/>
        <w:rPr>
          <w:rFonts w:asciiTheme="minorHAnsi" w:hAnsiTheme="minorHAnsi" w:cstheme="minorHAnsi"/>
          <w:bCs/>
          <w:sz w:val="22"/>
          <w:szCs w:val="22"/>
        </w:rPr>
      </w:pPr>
    </w:p>
    <w:p w14:paraId="16A228D1" w14:textId="77777777" w:rsidR="00EA4FB7" w:rsidRDefault="00EA4FB7" w:rsidP="000A0C66">
      <w:pPr>
        <w:ind w:left="-284"/>
        <w:jc w:val="center"/>
        <w:rPr>
          <w:rFonts w:ascii="Calibri" w:eastAsia="Calibri" w:hAnsi="Calibri" w:cs="Calibri"/>
          <w:b/>
          <w:sz w:val="22"/>
          <w:szCs w:val="22"/>
        </w:rPr>
      </w:pPr>
      <w:r w:rsidRPr="00917456">
        <w:rPr>
          <w:rFonts w:ascii="Calibri" w:eastAsia="Calibri" w:hAnsi="Calibri" w:cs="Calibri"/>
          <w:b/>
          <w:sz w:val="22"/>
          <w:szCs w:val="22"/>
        </w:rPr>
        <w:t>RODO</w:t>
      </w:r>
    </w:p>
    <w:p w14:paraId="660497E4" w14:textId="77777777" w:rsidR="00EA4FB7" w:rsidRDefault="00EA4FB7" w:rsidP="000A0C66">
      <w:pPr>
        <w:jc w:val="both"/>
        <w:rPr>
          <w:rFonts w:ascii="Calibri" w:eastAsia="Calibri" w:hAnsi="Calibri" w:cs="Calibri"/>
          <w:b/>
        </w:rPr>
      </w:pPr>
    </w:p>
    <w:p w14:paraId="5943FEFC" w14:textId="3666AA76" w:rsidR="00EA4FB7" w:rsidRDefault="00EA4FB7" w:rsidP="000A0C66">
      <w:pPr>
        <w:numPr>
          <w:ilvl w:val="0"/>
          <w:numId w:val="1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Administratorem danych osobowych osób reprezentujących </w:t>
      </w:r>
      <w:r w:rsidR="00917456">
        <w:rPr>
          <w:rFonts w:ascii="Calibri" w:eastAsia="Calibri" w:hAnsi="Calibri" w:cs="Calibri"/>
          <w:color w:val="000000"/>
          <w:sz w:val="22"/>
          <w:szCs w:val="22"/>
        </w:rPr>
        <w:t>Wykonawcę</w:t>
      </w:r>
      <w:r>
        <w:rPr>
          <w:rFonts w:ascii="Calibri" w:eastAsia="Calibri" w:hAnsi="Calibri" w:cs="Calibri"/>
          <w:color w:val="000000"/>
          <w:sz w:val="22"/>
          <w:szCs w:val="22"/>
        </w:rPr>
        <w:t xml:space="preserve"> oraz osób wskazanych przez </w:t>
      </w:r>
      <w:r w:rsidR="00917456">
        <w:rPr>
          <w:rFonts w:ascii="Calibri" w:eastAsia="Calibri" w:hAnsi="Calibri" w:cs="Calibri"/>
          <w:color w:val="000000"/>
          <w:sz w:val="22"/>
          <w:szCs w:val="22"/>
        </w:rPr>
        <w:t xml:space="preserve">Wykonawcę </w:t>
      </w:r>
      <w:r>
        <w:rPr>
          <w:rFonts w:ascii="Calibri" w:eastAsia="Calibri" w:hAnsi="Calibri" w:cs="Calibri"/>
          <w:color w:val="000000"/>
          <w:sz w:val="22"/>
          <w:szCs w:val="22"/>
        </w:rPr>
        <w:t>jako osoby do kontaktu jest Fundacja Centrum Badania Opinii Społecznej z siedzibą w Warszawie, ul. Świętojerska 5/7. </w:t>
      </w:r>
    </w:p>
    <w:p w14:paraId="2099FEBD" w14:textId="2D97429D" w:rsidR="00EA4FB7" w:rsidRPr="00C52BA7" w:rsidRDefault="00EA4FB7" w:rsidP="000A0C66">
      <w:pPr>
        <w:numPr>
          <w:ilvl w:val="0"/>
          <w:numId w:val="1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Administrator wyznaczył </w:t>
      </w:r>
      <w:r w:rsidRPr="00C52BA7">
        <w:rPr>
          <w:rFonts w:ascii="Calibri" w:eastAsia="Calibri" w:hAnsi="Calibri" w:cs="Calibri"/>
          <w:color w:val="000000"/>
          <w:sz w:val="22"/>
          <w:szCs w:val="22"/>
        </w:rPr>
        <w:t xml:space="preserve">inspektora ochrony danych, z którym można się kontaktować pisząc na adres wskazany w ust. 1 lub adres e-mail: </w:t>
      </w:r>
      <w:hyperlink r:id="rId8" w:history="1">
        <w:r w:rsidR="00C52BA7" w:rsidRPr="00C52BA7">
          <w:rPr>
            <w:rStyle w:val="Hipercze"/>
            <w:rFonts w:ascii="Calibri" w:eastAsia="Calibri" w:hAnsi="Calibri" w:cs="Calibri"/>
            <w:sz w:val="22"/>
            <w:szCs w:val="22"/>
          </w:rPr>
          <w:t>ochronadanych@cbos.pl</w:t>
        </w:r>
      </w:hyperlink>
      <w:r w:rsidR="00C52BA7" w:rsidRPr="00C52BA7">
        <w:rPr>
          <w:rFonts w:ascii="Calibri" w:eastAsia="Calibri" w:hAnsi="Calibri" w:cs="Calibri"/>
          <w:color w:val="000000"/>
          <w:sz w:val="22"/>
          <w:szCs w:val="22"/>
        </w:rPr>
        <w:t> </w:t>
      </w:r>
      <w:r w:rsidRPr="00C52BA7">
        <w:rPr>
          <w:rFonts w:ascii="Calibri" w:eastAsia="Calibri" w:hAnsi="Calibri" w:cs="Calibri"/>
          <w:color w:val="000000"/>
          <w:sz w:val="22"/>
          <w:szCs w:val="22"/>
        </w:rPr>
        <w:t>. </w:t>
      </w:r>
    </w:p>
    <w:p w14:paraId="4ECE4F6F" w14:textId="77777777" w:rsidR="00EA4FB7" w:rsidRPr="00C52BA7" w:rsidRDefault="00EA4FB7" w:rsidP="000A0C66">
      <w:pPr>
        <w:numPr>
          <w:ilvl w:val="0"/>
          <w:numId w:val="13"/>
        </w:numPr>
        <w:pBdr>
          <w:top w:val="nil"/>
          <w:left w:val="nil"/>
          <w:bottom w:val="nil"/>
          <w:right w:val="nil"/>
          <w:between w:val="nil"/>
        </w:pBdr>
        <w:jc w:val="both"/>
        <w:rPr>
          <w:rFonts w:ascii="Calibri" w:eastAsia="Calibri" w:hAnsi="Calibri" w:cs="Calibri"/>
          <w:color w:val="000000"/>
          <w:sz w:val="22"/>
          <w:szCs w:val="22"/>
        </w:rPr>
      </w:pPr>
      <w:r w:rsidRPr="00C52BA7">
        <w:rPr>
          <w:rFonts w:ascii="Calibri" w:eastAsia="Calibri" w:hAnsi="Calibri" w:cs="Calibri"/>
          <w:color w:val="000000"/>
          <w:sz w:val="22"/>
          <w:szCs w:val="22"/>
        </w:rPr>
        <w:t>Dane osobowe:  </w:t>
      </w:r>
    </w:p>
    <w:p w14:paraId="5BCA26B2" w14:textId="4C1EFC18" w:rsidR="00EA4FB7" w:rsidRDefault="00EA4FB7" w:rsidP="000A0C66">
      <w:pPr>
        <w:numPr>
          <w:ilvl w:val="1"/>
          <w:numId w:val="1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osób reprezentujących Wykonawcę, będą przetwarzane na podstawie obowiązku prawnego, o którym mowa w art. 6 ust. 1 lit. c rozporządzenia Parlamentu Europejskiego i Rady (UE) 2016/679 z dnia 27 kwietnia 2016 r. </w:t>
      </w:r>
      <w:r>
        <w:rPr>
          <w:rFonts w:ascii="Calibri" w:eastAsia="Calibri" w:hAnsi="Calibri" w:cs="Calibri"/>
          <w:i/>
          <w:color w:val="000000"/>
          <w:sz w:val="22"/>
          <w:szCs w:val="22"/>
        </w:rPr>
        <w:t>w sprawie ochrony osób fizycznych w związku z przetwarzaniem danych osobowych i w sprawie swobodnego przepływu takich danych oraz uchylenia dyrektywy 95/46/WE (ogólne rozporządzenie o ochronie danych osobowych)</w:t>
      </w:r>
      <w:r>
        <w:rPr>
          <w:rFonts w:ascii="Calibri" w:eastAsia="Calibri" w:hAnsi="Calibri" w:cs="Calibri"/>
          <w:color w:val="000000"/>
          <w:sz w:val="22"/>
          <w:szCs w:val="22"/>
        </w:rPr>
        <w:t>, wynikającego z</w:t>
      </w:r>
      <w:r>
        <w:rPr>
          <w:rFonts w:ascii="Calibri" w:eastAsia="Calibri" w:hAnsi="Calibri" w:cs="Calibri"/>
          <w:i/>
          <w:color w:val="000000"/>
          <w:sz w:val="22"/>
          <w:szCs w:val="22"/>
        </w:rPr>
        <w:t xml:space="preserve">  </w:t>
      </w:r>
      <w:r>
        <w:rPr>
          <w:rFonts w:ascii="Calibri" w:eastAsia="Calibri" w:hAnsi="Calibri" w:cs="Calibri"/>
          <w:color w:val="000000"/>
          <w:sz w:val="22"/>
          <w:szCs w:val="22"/>
        </w:rPr>
        <w:t>przepisów prawa określających umocowanie do reprezentowania – w zakresie ważności umów i właściwej reprezentacji stron. Podane tych danych jest warunkiem zawarcia umowy lub ważności podejmowanych czynności. </w:t>
      </w:r>
    </w:p>
    <w:p w14:paraId="753B5E8A" w14:textId="2C534493" w:rsidR="00EA4FB7" w:rsidRDefault="00EA4FB7" w:rsidP="000A0C66">
      <w:pPr>
        <w:numPr>
          <w:ilvl w:val="1"/>
          <w:numId w:val="1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osób wskazanych przez Wykonawcę, jako osoby do kontaktu/realizacji umowy (imię i nazwisko, służbowe dane kontaktowe, miejsce pracy) będą przetwarzane w prawnie uzasadnionym interesie, o którym mowa w art. 6 ust. 1 lit. f rozporządzenia Parlamentu Europejskiego i Rady (UE) 2016/679 z dnia 27 kwietnia 2016 r. </w:t>
      </w:r>
      <w:r>
        <w:rPr>
          <w:rFonts w:ascii="Calibri" w:eastAsia="Calibri" w:hAnsi="Calibri" w:cs="Calibri"/>
          <w:i/>
          <w:color w:val="000000"/>
          <w:sz w:val="22"/>
          <w:szCs w:val="22"/>
        </w:rPr>
        <w:t>w sprawie ochrony osób fizycznych w związku z przetwarzaniem danych osobowych i w sprawie swobodnego przepływu takich danych oraz uchylenia dyrektywy 95/46/WE (ogólne rozporządzenie o ochronie danych osobowych),</w:t>
      </w:r>
      <w:r>
        <w:rPr>
          <w:rFonts w:ascii="Calibri" w:eastAsia="Calibri" w:hAnsi="Calibri" w:cs="Calibri"/>
          <w:color w:val="000000"/>
          <w:sz w:val="22"/>
          <w:szCs w:val="22"/>
        </w:rPr>
        <w:t xml:space="preserve"> w celu realizacji niniejszej umowy. Dane zostały podane przez Wykonawcę w ramach zawieranej umowy. </w:t>
      </w:r>
    </w:p>
    <w:p w14:paraId="01A6D936" w14:textId="77777777" w:rsidR="00EA4FB7" w:rsidRDefault="00EA4FB7" w:rsidP="000A0C66">
      <w:pPr>
        <w:numPr>
          <w:ilvl w:val="0"/>
          <w:numId w:val="1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Dane osobowe, o których mowa w ust. 1 mogą zostać udostępnione podmiotom uprawnionym na podstawie przepisów prawa oraz podmiotom świadczącym obsługę administracyjno-organizacyjną Administratora danych oraz będą przechowywane nie dłużej niż to wynika z przepisów ustawy z dnia 14 lipca 1983 r. </w:t>
      </w:r>
      <w:r w:rsidRPr="00EA4FB7">
        <w:rPr>
          <w:rFonts w:ascii="Calibri" w:eastAsia="Calibri" w:hAnsi="Calibri" w:cs="Calibri"/>
          <w:color w:val="000000"/>
          <w:sz w:val="22"/>
          <w:szCs w:val="22"/>
        </w:rPr>
        <w:t>o narodowym zasobie archiwalnym i archiwach</w:t>
      </w:r>
      <w:r>
        <w:rPr>
          <w:rFonts w:ascii="Calibri" w:eastAsia="Calibri" w:hAnsi="Calibri" w:cs="Calibri"/>
          <w:color w:val="000000"/>
          <w:sz w:val="22"/>
          <w:szCs w:val="22"/>
        </w:rPr>
        <w:t>. </w:t>
      </w:r>
    </w:p>
    <w:p w14:paraId="78E79081" w14:textId="77777777" w:rsidR="00EA4FB7" w:rsidRDefault="00EA4FB7" w:rsidP="000A0C66">
      <w:pPr>
        <w:numPr>
          <w:ilvl w:val="0"/>
          <w:numId w:val="1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W granicach i na zasadach opisanych w przepisach prawa, osobom, o których mowa w ust. 1 przysługuje prawo żądania: dostępu do swoich danych osobowych, ich sprostowania, usunięcia oraz ograniczenia przetwarzania, jak również prawo wniesienia skargi do Prezesa Urzędu Ochrony Danych Osobowych, na adres: ul. Stawki 2, 00-193 Warszawa. </w:t>
      </w:r>
    </w:p>
    <w:p w14:paraId="669FA54A" w14:textId="343144A7" w:rsidR="00EA4FB7" w:rsidRDefault="00EA4FB7" w:rsidP="000A0C66">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Ponadto osobom wskazanym przez Wykonawcę, jako osoby do kontaktu, przysługuje również prawo wniesienia sprzeciwu wobec przetwarzania danych, wynikającego ze szczególnej sytuacji. </w:t>
      </w:r>
    </w:p>
    <w:p w14:paraId="1594FA00" w14:textId="2EB56B80" w:rsidR="00EA4FB7" w:rsidRDefault="00E17041" w:rsidP="000A0C66">
      <w:pPr>
        <w:numPr>
          <w:ilvl w:val="0"/>
          <w:numId w:val="1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w:t>
      </w:r>
      <w:r w:rsidR="00EA4FB7">
        <w:rPr>
          <w:rFonts w:ascii="Calibri" w:eastAsia="Calibri" w:hAnsi="Calibri" w:cs="Calibri"/>
          <w:color w:val="000000"/>
          <w:sz w:val="22"/>
          <w:szCs w:val="22"/>
        </w:rPr>
        <w:t>jest zobowiązany do przekazania zapisów niniejszego paragrafu wszystkim osobom fizycznym wymienionym w ust. 1. </w:t>
      </w:r>
    </w:p>
    <w:p w14:paraId="1964FBC7" w14:textId="77777777" w:rsidR="00EA4FB7" w:rsidRDefault="00EA4FB7" w:rsidP="000A0C66">
      <w:pPr>
        <w:tabs>
          <w:tab w:val="left" w:pos="0"/>
        </w:tabs>
        <w:spacing w:before="100"/>
        <w:rPr>
          <w:rFonts w:asciiTheme="minorHAnsi" w:hAnsiTheme="minorHAnsi" w:cstheme="minorHAnsi"/>
          <w:bCs/>
          <w:sz w:val="22"/>
          <w:szCs w:val="22"/>
        </w:rPr>
      </w:pPr>
    </w:p>
    <w:p w14:paraId="6A36F1FD" w14:textId="77777777" w:rsidR="00EA4FB7" w:rsidRPr="001E12A7" w:rsidRDefault="00EA4FB7" w:rsidP="000A0C66">
      <w:pPr>
        <w:pStyle w:val="Akapitzlist"/>
        <w:numPr>
          <w:ilvl w:val="0"/>
          <w:numId w:val="1"/>
        </w:numPr>
        <w:tabs>
          <w:tab w:val="left" w:pos="0"/>
        </w:tabs>
        <w:spacing w:before="100"/>
        <w:jc w:val="center"/>
        <w:rPr>
          <w:rFonts w:asciiTheme="minorHAnsi" w:hAnsiTheme="minorHAnsi" w:cstheme="minorHAnsi"/>
          <w:bCs/>
          <w:sz w:val="22"/>
          <w:szCs w:val="22"/>
        </w:rPr>
      </w:pPr>
    </w:p>
    <w:p w14:paraId="118E9C19" w14:textId="3A1FE676" w:rsidR="001E12A7" w:rsidRPr="00BA5E86" w:rsidRDefault="00BA5E86" w:rsidP="000A0C66">
      <w:pPr>
        <w:jc w:val="center"/>
        <w:rPr>
          <w:rFonts w:ascii="Calibri" w:eastAsia="Calibri" w:hAnsi="Calibri" w:cs="Calibri"/>
          <w:b/>
          <w:sz w:val="22"/>
          <w:szCs w:val="22"/>
        </w:rPr>
      </w:pPr>
      <w:r w:rsidRPr="00BA5E86">
        <w:rPr>
          <w:rFonts w:ascii="Calibri" w:eastAsia="Calibri" w:hAnsi="Calibri" w:cs="Calibri"/>
          <w:b/>
          <w:sz w:val="22"/>
          <w:szCs w:val="22"/>
        </w:rPr>
        <w:lastRenderedPageBreak/>
        <w:t>Postanowienia końcowe</w:t>
      </w:r>
    </w:p>
    <w:p w14:paraId="445148DB" w14:textId="77777777" w:rsidR="002B4F7D" w:rsidRPr="002B4F7D" w:rsidRDefault="002B4F7D" w:rsidP="000A0C66">
      <w:pPr>
        <w:numPr>
          <w:ilvl w:val="0"/>
          <w:numId w:val="1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Niniejsza umowa zawarta została w formie pisemnej toteż wszelkie jej zmiany wymagają formy pisemnej pod rygorem nieważności.</w:t>
      </w:r>
    </w:p>
    <w:p w14:paraId="7D64D125" w14:textId="1BA6350E" w:rsidR="002B4F7D" w:rsidRPr="002B4F7D" w:rsidRDefault="002B4F7D" w:rsidP="000A0C66">
      <w:pPr>
        <w:numPr>
          <w:ilvl w:val="0"/>
          <w:numId w:val="1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W sprawach nieuregulowanych Umową odpowiednie zastosowanie mają przepisy prawa powszechnie obowiązującego, w tym w szczególności ustawy – Prawo pocztowe, Kodeksu cywilnego oraz przepisy o zamówieniach publicznych.</w:t>
      </w:r>
    </w:p>
    <w:p w14:paraId="1FB8859C" w14:textId="77777777" w:rsidR="002B4F7D" w:rsidRPr="002B4F7D" w:rsidRDefault="002B4F7D" w:rsidP="000A0C66">
      <w:pPr>
        <w:numPr>
          <w:ilvl w:val="0"/>
          <w:numId w:val="1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Wszelkie spory związane z realizacją Umowy będą rozstrzygane przez sąd powszechny właściwy ze względu na siedzibę Zamawiającego.</w:t>
      </w:r>
    </w:p>
    <w:p w14:paraId="04EA6D3E" w14:textId="77777777" w:rsidR="002B4F7D" w:rsidRPr="002B4F7D" w:rsidRDefault="002B4F7D" w:rsidP="000A0C66">
      <w:pPr>
        <w:numPr>
          <w:ilvl w:val="0"/>
          <w:numId w:val="1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Wszelkie pisma uważa się za doręczone prawidłowo, jeżeli zostały wysłane na adresy wskazane w komparycji umowy, chyba że Zamawiający został poinformowany pismem o zmianie adresu.</w:t>
      </w:r>
    </w:p>
    <w:p w14:paraId="306DA683" w14:textId="77777777" w:rsidR="002B4F7D" w:rsidRPr="002B4F7D" w:rsidRDefault="002B4F7D" w:rsidP="000A0C66">
      <w:pPr>
        <w:numPr>
          <w:ilvl w:val="0"/>
          <w:numId w:val="1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Umowa została sporządzona w 2 jednobrzmiących egzemplarzach po jednym dla każdej ze Stron.</w:t>
      </w:r>
    </w:p>
    <w:p w14:paraId="7999B1E6" w14:textId="77777777" w:rsidR="002B4F7D" w:rsidRDefault="002B4F7D" w:rsidP="000A0C66">
      <w:pPr>
        <w:jc w:val="both"/>
        <w:rPr>
          <w:rFonts w:ascii="Calibri" w:eastAsia="Calibri" w:hAnsi="Calibri" w:cs="Calibri"/>
          <w:sz w:val="22"/>
          <w:szCs w:val="22"/>
        </w:rPr>
      </w:pPr>
    </w:p>
    <w:p w14:paraId="281425A6" w14:textId="3E0C91A2" w:rsidR="001E12A7" w:rsidRDefault="00EA4FB7" w:rsidP="000A0C66">
      <w:pPr>
        <w:overflowPunct w:val="0"/>
        <w:autoSpaceDE w:val="0"/>
        <w:autoSpaceDN w:val="0"/>
        <w:rPr>
          <w:rFonts w:asciiTheme="minorHAnsi" w:hAnsiTheme="minorHAnsi" w:cstheme="minorHAnsi"/>
          <w:b/>
          <w:bCs/>
          <w:sz w:val="22"/>
          <w:szCs w:val="22"/>
        </w:rPr>
      </w:pPr>
      <w:r>
        <w:rPr>
          <w:rFonts w:asciiTheme="minorHAnsi" w:hAnsiTheme="minorHAnsi" w:cstheme="minorHAnsi"/>
          <w:b/>
          <w:bCs/>
          <w:sz w:val="22"/>
          <w:szCs w:val="22"/>
        </w:rPr>
        <w:t>Załączniki:</w:t>
      </w:r>
    </w:p>
    <w:p w14:paraId="6DF93330" w14:textId="2257957F" w:rsidR="00917456" w:rsidRPr="00917456" w:rsidRDefault="00917456" w:rsidP="000A0C66">
      <w:pPr>
        <w:pStyle w:val="Akapitzlist"/>
        <w:numPr>
          <w:ilvl w:val="0"/>
          <w:numId w:val="17"/>
        </w:numPr>
        <w:overflowPunct w:val="0"/>
        <w:autoSpaceDE w:val="0"/>
        <w:autoSpaceDN w:val="0"/>
        <w:rPr>
          <w:rFonts w:asciiTheme="minorHAnsi" w:hAnsiTheme="minorHAnsi" w:cstheme="minorHAnsi"/>
          <w:sz w:val="22"/>
          <w:szCs w:val="22"/>
        </w:rPr>
      </w:pPr>
      <w:r w:rsidRPr="00917456">
        <w:rPr>
          <w:rFonts w:asciiTheme="minorHAnsi" w:hAnsiTheme="minorHAnsi" w:cstheme="minorHAnsi"/>
          <w:sz w:val="22"/>
          <w:szCs w:val="22"/>
        </w:rPr>
        <w:t>Opis przedmiotu zamówienia</w:t>
      </w:r>
    </w:p>
    <w:p w14:paraId="033BC8D3" w14:textId="7F80097E" w:rsidR="00EA4FB7" w:rsidRPr="00917456" w:rsidRDefault="00917456" w:rsidP="000A0C66">
      <w:pPr>
        <w:pStyle w:val="Akapitzlist"/>
        <w:numPr>
          <w:ilvl w:val="0"/>
          <w:numId w:val="17"/>
        </w:numPr>
        <w:overflowPunct w:val="0"/>
        <w:autoSpaceDE w:val="0"/>
        <w:autoSpaceDN w:val="0"/>
        <w:rPr>
          <w:rFonts w:asciiTheme="minorHAnsi" w:hAnsiTheme="minorHAnsi" w:cstheme="minorHAnsi"/>
          <w:sz w:val="22"/>
          <w:szCs w:val="22"/>
        </w:rPr>
      </w:pPr>
      <w:r w:rsidRPr="00917456">
        <w:rPr>
          <w:rFonts w:asciiTheme="minorHAnsi" w:hAnsiTheme="minorHAnsi" w:cstheme="minorHAnsi"/>
          <w:sz w:val="22"/>
          <w:szCs w:val="22"/>
        </w:rPr>
        <w:t>Oferta Wykonawcy</w:t>
      </w:r>
    </w:p>
    <w:p w14:paraId="27F513D8" w14:textId="77777777" w:rsidR="001E12A7" w:rsidRPr="001E12A7" w:rsidRDefault="001E12A7" w:rsidP="000A0C66">
      <w:pPr>
        <w:overflowPunct w:val="0"/>
        <w:autoSpaceDE w:val="0"/>
        <w:autoSpaceDN w:val="0"/>
        <w:rPr>
          <w:rFonts w:asciiTheme="minorHAnsi" w:hAnsiTheme="minorHAnsi" w:cstheme="minorHAnsi"/>
          <w:b/>
          <w:bCs/>
          <w:sz w:val="22"/>
          <w:szCs w:val="22"/>
        </w:rPr>
      </w:pPr>
    </w:p>
    <w:p w14:paraId="00070456" w14:textId="77777777" w:rsidR="001E12A7" w:rsidRPr="001E12A7" w:rsidRDefault="001E12A7" w:rsidP="000A0C66">
      <w:pPr>
        <w:overflowPunct w:val="0"/>
        <w:autoSpaceDE w:val="0"/>
        <w:autoSpaceDN w:val="0"/>
        <w:rPr>
          <w:rFonts w:asciiTheme="minorHAnsi" w:hAnsiTheme="minorHAnsi" w:cstheme="minorHAnsi"/>
          <w:b/>
          <w:bCs/>
          <w:sz w:val="22"/>
          <w:szCs w:val="22"/>
        </w:rPr>
      </w:pPr>
    </w:p>
    <w:p w14:paraId="283E19EE" w14:textId="77777777" w:rsidR="001E12A7" w:rsidRPr="001E12A7" w:rsidRDefault="001E12A7" w:rsidP="000A0C66">
      <w:pPr>
        <w:overflowPunct w:val="0"/>
        <w:autoSpaceDE w:val="0"/>
        <w:autoSpaceDN w:val="0"/>
        <w:rPr>
          <w:rFonts w:asciiTheme="minorHAnsi" w:hAnsiTheme="minorHAnsi" w:cstheme="minorHAnsi"/>
          <w:b/>
          <w:bCs/>
          <w:sz w:val="22"/>
          <w:szCs w:val="22"/>
        </w:rPr>
      </w:pPr>
    </w:p>
    <w:p w14:paraId="1A934334" w14:textId="77777777" w:rsidR="001E12A7" w:rsidRPr="001E12A7" w:rsidRDefault="001E12A7" w:rsidP="000A0C66">
      <w:pPr>
        <w:overflowPunct w:val="0"/>
        <w:autoSpaceDE w:val="0"/>
        <w:autoSpaceDN w:val="0"/>
        <w:jc w:val="center"/>
        <w:rPr>
          <w:rFonts w:asciiTheme="minorHAnsi" w:hAnsiTheme="minorHAnsi" w:cstheme="minorHAnsi"/>
          <w:b/>
          <w:bCs/>
          <w:sz w:val="22"/>
          <w:szCs w:val="22"/>
        </w:rPr>
      </w:pPr>
    </w:p>
    <w:p w14:paraId="1E85E182" w14:textId="77777777" w:rsidR="001E12A7" w:rsidRPr="001E12A7" w:rsidRDefault="001E12A7" w:rsidP="000A0C66">
      <w:pPr>
        <w:overflowPunct w:val="0"/>
        <w:autoSpaceDE w:val="0"/>
        <w:autoSpaceDN w:val="0"/>
        <w:jc w:val="center"/>
        <w:rPr>
          <w:rFonts w:asciiTheme="minorHAnsi" w:hAnsiTheme="minorHAnsi" w:cstheme="minorHAnsi"/>
          <w:b/>
          <w:bCs/>
          <w:sz w:val="22"/>
          <w:szCs w:val="22"/>
        </w:rPr>
      </w:pPr>
      <w:r w:rsidRPr="001E12A7">
        <w:rPr>
          <w:rFonts w:asciiTheme="minorHAnsi" w:hAnsiTheme="minorHAnsi" w:cstheme="minorHAnsi"/>
          <w:b/>
          <w:bCs/>
          <w:sz w:val="22"/>
          <w:szCs w:val="22"/>
        </w:rPr>
        <w:t>ZAMAWIAJĄCY:                                                                           WYKONAWCA:</w:t>
      </w:r>
    </w:p>
    <w:p w14:paraId="4C0872C3" w14:textId="77777777" w:rsidR="00DA4F02" w:rsidRPr="001E12A7" w:rsidRDefault="00DA4F02" w:rsidP="000A0C66">
      <w:pPr>
        <w:rPr>
          <w:rFonts w:asciiTheme="minorHAnsi" w:hAnsiTheme="minorHAnsi" w:cstheme="minorHAnsi"/>
          <w:sz w:val="22"/>
          <w:szCs w:val="22"/>
        </w:rPr>
      </w:pPr>
    </w:p>
    <w:sectPr w:rsidR="00DA4F02" w:rsidRPr="001E12A7" w:rsidSect="00231C5C">
      <w:footerReference w:type="even"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BAD9C" w14:textId="77777777" w:rsidR="00B95F92" w:rsidRDefault="00B95F92">
      <w:r>
        <w:separator/>
      </w:r>
    </w:p>
  </w:endnote>
  <w:endnote w:type="continuationSeparator" w:id="0">
    <w:p w14:paraId="46943C55" w14:textId="77777777" w:rsidR="00B95F92" w:rsidRDefault="00B95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8F3DF" w14:textId="77777777" w:rsidR="00231C5C" w:rsidRDefault="002605BC" w:rsidP="00231C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B207BF7" w14:textId="77777777" w:rsidR="00231C5C" w:rsidRDefault="00231C5C" w:rsidP="00231C5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89C5E" w14:textId="77777777" w:rsidR="00231C5C" w:rsidRDefault="002605BC" w:rsidP="00231C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13</w:t>
    </w:r>
    <w:r>
      <w:rPr>
        <w:rStyle w:val="Numerstrony"/>
      </w:rPr>
      <w:fldChar w:fldCharType="end"/>
    </w:r>
  </w:p>
  <w:p w14:paraId="1C939B9E" w14:textId="77777777" w:rsidR="00231C5C" w:rsidRDefault="00231C5C" w:rsidP="00231C5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B89C4" w14:textId="77777777" w:rsidR="00B95F92" w:rsidRDefault="00B95F92">
      <w:r>
        <w:separator/>
      </w:r>
    </w:p>
  </w:footnote>
  <w:footnote w:type="continuationSeparator" w:id="0">
    <w:p w14:paraId="3602A299" w14:textId="77777777" w:rsidR="00B95F92" w:rsidRDefault="00B95F92">
      <w:r>
        <w:continuationSeparator/>
      </w:r>
    </w:p>
  </w:footnote>
  <w:footnote w:id="1">
    <w:p w14:paraId="69E7299C" w14:textId="3D2863D2" w:rsidR="000F064D" w:rsidRDefault="000F064D" w:rsidP="000F064D">
      <w:pPr>
        <w:pStyle w:val="Tekstprzypisudolnego"/>
        <w:jc w:val="both"/>
      </w:pPr>
      <w:r>
        <w:rPr>
          <w:rStyle w:val="Odwoanieprzypisudolnego"/>
        </w:rPr>
        <w:footnoteRef/>
      </w:r>
      <w:r>
        <w:t xml:space="preserve"> Postanowienia § 4 stanowią realizację obowiązku Zamawiającego wyrażonego w art. 95 ust. 1 oraz art. 438 ust. 1 i 2 ustawy </w:t>
      </w:r>
      <w:r w:rsidRPr="000F064D">
        <w:t xml:space="preserve">Ustawa z dnia 11 września 2019 r. - Prawo zamówień publicznych </w:t>
      </w:r>
      <w:r w:rsidR="000237E2" w:rsidRPr="000237E2">
        <w:t>(t.j. Dz. U. z 2024 r. poz. 1320 z późn. zm.).</w:t>
      </w:r>
      <w:r>
        <w:t>Zamawiający nie dysponuje prawną możliwością rezygnacji z obowiązku zatrudnienia wskazanych w opisie przedmiotu zamówienia kategorii osób na podstawie umowy o pracę. Żądanie oświadczenia, o którym mowa w ust 2 § 4 o treści wskazanej w ust. 3 w tym wymóg podania danych osobowych wynika wprost z art. 438 ust. 2 in fine ustawy – Prawo zamówień publicznych. Obowiązek zastosowania przez Zamawiającego sankcji za uchybienie obowiązkowi zatrudnienia na umowę o pracę wynika wprost z art. 95 ust. 2 pkt 3 ustawy – Prawo zamówień publicznych.</w:t>
      </w:r>
      <w:r w:rsidR="00552748">
        <w:t xml:space="preserve"> </w:t>
      </w:r>
      <w:r w:rsidR="00552748" w:rsidRPr="00552748">
        <w:t>Zamawiający nie może zwolnić się z obowiązku określenia rodzajów czynności, których wykonywania wymaga stosunku pracy (Wyrok KIO z 7.07.2020 r., KIO 928/20).</w:t>
      </w:r>
    </w:p>
  </w:footnote>
  <w:footnote w:id="2">
    <w:p w14:paraId="32F3685E" w14:textId="734E0285" w:rsidR="00D842DB" w:rsidRPr="00D842DB" w:rsidRDefault="00D842DB" w:rsidP="003E7935">
      <w:pPr>
        <w:pStyle w:val="Tekstprzypisudolnego"/>
      </w:pPr>
      <w:r>
        <w:rPr>
          <w:rStyle w:val="Odwoanieprzypisudolnego"/>
        </w:rPr>
        <w:footnoteRef/>
      </w:r>
      <w:r>
        <w:t xml:space="preserve"> Jeżeli wykonawca nie będzie korzystał z rachunku wirtualnego pkt 2 otrzyma brzmienie: </w:t>
      </w:r>
      <w:r w:rsidRPr="00D842DB">
        <w:t xml:space="preserve">rachunek bankowy wskazany w ust. 4 jest rachunkiem rozliczeniowym w rozumieniu art. 49 ust. 1 pkt 1 ustawy z dnia 29 sierpnia 1997 r. – Prawo bankowe (Dz.U. z 2019 r. poz. 2357) oraz jest zawarty i uwidoczniony w wykazie, o którym mowa w art. 96b ust. 1 ustawy z dnia 11 marca 2004 r. o podatku od towarów i usług (Dz.U. z 2020 r., poz. 106), prowadzonym przez Szefa Krajowej Administracji Skarbowej (Szef KAS). </w:t>
      </w:r>
    </w:p>
    <w:p w14:paraId="0A3C1D5B" w14:textId="3EF7A555" w:rsidR="00D842DB" w:rsidRDefault="00D842DB">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7886"/>
    <w:multiLevelType w:val="multilevel"/>
    <w:tmpl w:val="A3C2EDA6"/>
    <w:lvl w:ilvl="0">
      <w:start w:val="1"/>
      <w:numFmt w:val="decimal"/>
      <w:lvlText w:val="§ %1"/>
      <w:lvlJc w:val="left"/>
      <w:pPr>
        <w:ind w:left="360" w:hanging="360"/>
      </w:pPr>
      <w:rPr>
        <w:rFonts w:hint="default"/>
        <w:b/>
        <w:bCs w:val="0"/>
        <w:strike w:val="0"/>
        <w:color w:val="auto"/>
        <w:sz w:val="22"/>
        <w:szCs w:val="22"/>
      </w:rPr>
    </w:lvl>
    <w:lvl w:ilvl="1">
      <w:start w:val="1"/>
      <w:numFmt w:val="ordinal"/>
      <w:lvlText w:val="%2"/>
      <w:lvlJc w:val="left"/>
      <w:pPr>
        <w:ind w:left="1080" w:hanging="360"/>
      </w:pPr>
      <w:rPr>
        <w:rFonts w:hint="default"/>
        <w:b w:val="0"/>
        <w:bCs/>
      </w:rPr>
    </w:lvl>
    <w:lvl w:ilvl="2">
      <w:start w:val="1"/>
      <w:numFmt w:val="decimal"/>
      <w:lvlText w:val="%3)"/>
      <w:lvlJc w:val="right"/>
      <w:pPr>
        <w:ind w:left="1800" w:hanging="180"/>
      </w:pPr>
      <w:rPr>
        <w:rFonts w:hint="default"/>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29257E7"/>
    <w:multiLevelType w:val="hybridMultilevel"/>
    <w:tmpl w:val="0A300E5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16C06BD"/>
    <w:multiLevelType w:val="multilevel"/>
    <w:tmpl w:val="4CF24CF4"/>
    <w:lvl w:ilvl="0">
      <w:start w:val="1"/>
      <w:numFmt w:val="decimal"/>
      <w:lvlText w:val="%1."/>
      <w:lvlJc w:val="left"/>
      <w:pPr>
        <w:ind w:left="720" w:hanging="360"/>
      </w:pPr>
      <w:rPr>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0E7650"/>
    <w:multiLevelType w:val="hybridMultilevel"/>
    <w:tmpl w:val="7D106300"/>
    <w:lvl w:ilvl="0" w:tplc="47946A5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20028"/>
    <w:multiLevelType w:val="hybridMultilevel"/>
    <w:tmpl w:val="E822F51E"/>
    <w:lvl w:ilvl="0" w:tplc="47946A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B0601D"/>
    <w:multiLevelType w:val="hybridMultilevel"/>
    <w:tmpl w:val="CB1C95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3175A92"/>
    <w:multiLevelType w:val="hybridMultilevel"/>
    <w:tmpl w:val="E822F51E"/>
    <w:lvl w:ilvl="0" w:tplc="47946A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0F61000"/>
    <w:multiLevelType w:val="hybridMultilevel"/>
    <w:tmpl w:val="05C82864"/>
    <w:lvl w:ilvl="0" w:tplc="47946A56">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1F3626"/>
    <w:multiLevelType w:val="hybridMultilevel"/>
    <w:tmpl w:val="04DE3946"/>
    <w:lvl w:ilvl="0" w:tplc="47946A56">
      <w:start w:val="1"/>
      <w:numFmt w:val="decimal"/>
      <w:lvlText w:val="%1."/>
      <w:lvlJc w:val="left"/>
      <w:pPr>
        <w:ind w:left="36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8747981"/>
    <w:multiLevelType w:val="hybridMultilevel"/>
    <w:tmpl w:val="CB1C95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D0B1629"/>
    <w:multiLevelType w:val="hybridMultilevel"/>
    <w:tmpl w:val="1B12E836"/>
    <w:lvl w:ilvl="0" w:tplc="124A0A96">
      <w:start w:val="1"/>
      <w:numFmt w:val="decimal"/>
      <w:lvlText w:val="%1."/>
      <w:lvlJc w:val="left"/>
      <w:pPr>
        <w:ind w:left="360" w:hanging="360"/>
      </w:pPr>
      <w:rPr>
        <w:b w:val="0"/>
        <w:b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7820DE9"/>
    <w:multiLevelType w:val="hybridMultilevel"/>
    <w:tmpl w:val="CB1C95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BDF7519"/>
    <w:multiLevelType w:val="hybridMultilevel"/>
    <w:tmpl w:val="1F905E52"/>
    <w:lvl w:ilvl="0" w:tplc="47946A56">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E8B636F"/>
    <w:multiLevelType w:val="hybridMultilevel"/>
    <w:tmpl w:val="CB1C95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1DF1768"/>
    <w:multiLevelType w:val="hybridMultilevel"/>
    <w:tmpl w:val="E822F51E"/>
    <w:lvl w:ilvl="0" w:tplc="47946A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8545122"/>
    <w:multiLevelType w:val="hybridMultilevel"/>
    <w:tmpl w:val="E822F51E"/>
    <w:lvl w:ilvl="0" w:tplc="47946A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9FD5635"/>
    <w:multiLevelType w:val="hybridMultilevel"/>
    <w:tmpl w:val="E822F51E"/>
    <w:lvl w:ilvl="0" w:tplc="47946A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32467711">
    <w:abstractNumId w:val="0"/>
  </w:num>
  <w:num w:numId="2" w16cid:durableId="1734159042">
    <w:abstractNumId w:val="13"/>
  </w:num>
  <w:num w:numId="3" w16cid:durableId="1164777359">
    <w:abstractNumId w:val="6"/>
  </w:num>
  <w:num w:numId="4" w16cid:durableId="375204687">
    <w:abstractNumId w:val="5"/>
  </w:num>
  <w:num w:numId="5" w16cid:durableId="1774860133">
    <w:abstractNumId w:val="10"/>
  </w:num>
  <w:num w:numId="6" w16cid:durableId="707143504">
    <w:abstractNumId w:val="1"/>
  </w:num>
  <w:num w:numId="7" w16cid:durableId="1798447611">
    <w:abstractNumId w:val="2"/>
  </w:num>
  <w:num w:numId="8" w16cid:durableId="2003393489">
    <w:abstractNumId w:val="9"/>
  </w:num>
  <w:num w:numId="9" w16cid:durableId="1812870720">
    <w:abstractNumId w:val="11"/>
  </w:num>
  <w:num w:numId="10" w16cid:durableId="1372463901">
    <w:abstractNumId w:val="15"/>
  </w:num>
  <w:num w:numId="11" w16cid:durableId="1201435224">
    <w:abstractNumId w:val="12"/>
  </w:num>
  <w:num w:numId="12" w16cid:durableId="1052390132">
    <w:abstractNumId w:val="16"/>
  </w:num>
  <w:num w:numId="13" w16cid:durableId="29573011">
    <w:abstractNumId w:val="8"/>
  </w:num>
  <w:num w:numId="14" w16cid:durableId="265771185">
    <w:abstractNumId w:val="14"/>
  </w:num>
  <w:num w:numId="15" w16cid:durableId="1820681883">
    <w:abstractNumId w:val="7"/>
  </w:num>
  <w:num w:numId="16" w16cid:durableId="1137334485">
    <w:abstractNumId w:val="4"/>
  </w:num>
  <w:num w:numId="17" w16cid:durableId="11857357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2A7"/>
    <w:rsid w:val="00013497"/>
    <w:rsid w:val="000237E2"/>
    <w:rsid w:val="00032757"/>
    <w:rsid w:val="000650E9"/>
    <w:rsid w:val="000A0C66"/>
    <w:rsid w:val="000A54CF"/>
    <w:rsid w:val="000A7F7C"/>
    <w:rsid w:val="000E768F"/>
    <w:rsid w:val="000F064D"/>
    <w:rsid w:val="000F2092"/>
    <w:rsid w:val="000F469A"/>
    <w:rsid w:val="0011062D"/>
    <w:rsid w:val="00116EFF"/>
    <w:rsid w:val="00137CCF"/>
    <w:rsid w:val="001B2A1A"/>
    <w:rsid w:val="001C3770"/>
    <w:rsid w:val="001E12A7"/>
    <w:rsid w:val="00230BE4"/>
    <w:rsid w:val="00231C5C"/>
    <w:rsid w:val="00237D64"/>
    <w:rsid w:val="002605BC"/>
    <w:rsid w:val="00265AFA"/>
    <w:rsid w:val="00280553"/>
    <w:rsid w:val="002A4365"/>
    <w:rsid w:val="002A490C"/>
    <w:rsid w:val="002B4F7D"/>
    <w:rsid w:val="002F7EA5"/>
    <w:rsid w:val="00334B9A"/>
    <w:rsid w:val="003400F4"/>
    <w:rsid w:val="00346C16"/>
    <w:rsid w:val="00370224"/>
    <w:rsid w:val="003716C9"/>
    <w:rsid w:val="00382125"/>
    <w:rsid w:val="003E29BC"/>
    <w:rsid w:val="003E7935"/>
    <w:rsid w:val="003F31D2"/>
    <w:rsid w:val="00400F8F"/>
    <w:rsid w:val="00416156"/>
    <w:rsid w:val="004173CB"/>
    <w:rsid w:val="0048011E"/>
    <w:rsid w:val="00480473"/>
    <w:rsid w:val="00495514"/>
    <w:rsid w:val="004B0ACB"/>
    <w:rsid w:val="004B5B19"/>
    <w:rsid w:val="004B5EAE"/>
    <w:rsid w:val="004C23FF"/>
    <w:rsid w:val="004D15A1"/>
    <w:rsid w:val="004F234A"/>
    <w:rsid w:val="00514446"/>
    <w:rsid w:val="005519A0"/>
    <w:rsid w:val="00552748"/>
    <w:rsid w:val="00556481"/>
    <w:rsid w:val="00561EE9"/>
    <w:rsid w:val="0059127C"/>
    <w:rsid w:val="005D5602"/>
    <w:rsid w:val="005D67C2"/>
    <w:rsid w:val="005F1DDA"/>
    <w:rsid w:val="0062527A"/>
    <w:rsid w:val="006308D4"/>
    <w:rsid w:val="00633826"/>
    <w:rsid w:val="006A3BF9"/>
    <w:rsid w:val="006B3D74"/>
    <w:rsid w:val="006B4194"/>
    <w:rsid w:val="006C0F75"/>
    <w:rsid w:val="006D422B"/>
    <w:rsid w:val="006F031F"/>
    <w:rsid w:val="006F192C"/>
    <w:rsid w:val="006F22DF"/>
    <w:rsid w:val="007536E0"/>
    <w:rsid w:val="00784D10"/>
    <w:rsid w:val="007914BC"/>
    <w:rsid w:val="007A253A"/>
    <w:rsid w:val="007A37B5"/>
    <w:rsid w:val="007B58FD"/>
    <w:rsid w:val="007C6208"/>
    <w:rsid w:val="00803AAE"/>
    <w:rsid w:val="008045CE"/>
    <w:rsid w:val="0081259A"/>
    <w:rsid w:val="00817122"/>
    <w:rsid w:val="00822FA5"/>
    <w:rsid w:val="00823850"/>
    <w:rsid w:val="008442D9"/>
    <w:rsid w:val="0085454A"/>
    <w:rsid w:val="00917456"/>
    <w:rsid w:val="00941D71"/>
    <w:rsid w:val="0097566E"/>
    <w:rsid w:val="009E1DCB"/>
    <w:rsid w:val="00A134A5"/>
    <w:rsid w:val="00A249F4"/>
    <w:rsid w:val="00A3221B"/>
    <w:rsid w:val="00A328E7"/>
    <w:rsid w:val="00A52DD4"/>
    <w:rsid w:val="00A7336D"/>
    <w:rsid w:val="00A85A37"/>
    <w:rsid w:val="00AE09B9"/>
    <w:rsid w:val="00AE2DDA"/>
    <w:rsid w:val="00B048AA"/>
    <w:rsid w:val="00B35A14"/>
    <w:rsid w:val="00B9462B"/>
    <w:rsid w:val="00B95F92"/>
    <w:rsid w:val="00BA21F8"/>
    <w:rsid w:val="00BA5E86"/>
    <w:rsid w:val="00BB7FEF"/>
    <w:rsid w:val="00C52BA7"/>
    <w:rsid w:val="00C66C31"/>
    <w:rsid w:val="00C73310"/>
    <w:rsid w:val="00C9049C"/>
    <w:rsid w:val="00CA45EF"/>
    <w:rsid w:val="00D21949"/>
    <w:rsid w:val="00D22240"/>
    <w:rsid w:val="00D842DB"/>
    <w:rsid w:val="00DA4F02"/>
    <w:rsid w:val="00DA7814"/>
    <w:rsid w:val="00DE370F"/>
    <w:rsid w:val="00E17041"/>
    <w:rsid w:val="00E35B1B"/>
    <w:rsid w:val="00E90CC1"/>
    <w:rsid w:val="00E931CF"/>
    <w:rsid w:val="00EA4FB7"/>
    <w:rsid w:val="00EE26A6"/>
    <w:rsid w:val="00F23500"/>
    <w:rsid w:val="00F35D33"/>
    <w:rsid w:val="00FA00AA"/>
    <w:rsid w:val="00FA15F7"/>
    <w:rsid w:val="00FC4A40"/>
    <w:rsid w:val="00FE5C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61D7C"/>
  <w15:docId w15:val="{25C15B89-2EC4-A144-AF77-3BB7F3BA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1EE9"/>
    <w:rPr>
      <w:rFonts w:ascii="Times New Roman" w:eastAsia="Times New Roman" w:hAnsi="Times New Roman" w:cs="Times New Roman"/>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1E12A7"/>
    <w:pPr>
      <w:overflowPunct w:val="0"/>
      <w:autoSpaceDE w:val="0"/>
      <w:autoSpaceDN w:val="0"/>
    </w:pPr>
    <w:rPr>
      <w:sz w:val="20"/>
      <w:szCs w:val="20"/>
    </w:rPr>
  </w:style>
  <w:style w:type="character" w:customStyle="1" w:styleId="StopkaZnak">
    <w:name w:val="Stopka Znak"/>
    <w:basedOn w:val="Domylnaczcionkaakapitu"/>
    <w:link w:val="Stopka"/>
    <w:rsid w:val="001E12A7"/>
    <w:rPr>
      <w:rFonts w:ascii="Times New Roman" w:eastAsia="Times New Roman" w:hAnsi="Times New Roman" w:cs="Times New Roman"/>
      <w:sz w:val="20"/>
      <w:szCs w:val="20"/>
      <w:lang w:eastAsia="pl-PL"/>
    </w:rPr>
  </w:style>
  <w:style w:type="character" w:styleId="Numerstrony">
    <w:name w:val="page number"/>
    <w:basedOn w:val="Domylnaczcionkaakapitu"/>
    <w:rsid w:val="001E12A7"/>
  </w:style>
  <w:style w:type="paragraph" w:styleId="Tekstpodstawowy">
    <w:name w:val="Body Text"/>
    <w:basedOn w:val="Normalny"/>
    <w:link w:val="TekstpodstawowyZnak"/>
    <w:rsid w:val="001E12A7"/>
    <w:pPr>
      <w:tabs>
        <w:tab w:val="left" w:pos="0"/>
      </w:tabs>
      <w:spacing w:line="360" w:lineRule="auto"/>
      <w:jc w:val="center"/>
    </w:pPr>
    <w:rPr>
      <w:rFonts w:ascii="Arial Narrow" w:hAnsi="Arial Narrow" w:cs="Tahoma"/>
      <w:sz w:val="20"/>
    </w:rPr>
  </w:style>
  <w:style w:type="character" w:customStyle="1" w:styleId="TekstpodstawowyZnak">
    <w:name w:val="Tekst podstawowy Znak"/>
    <w:basedOn w:val="Domylnaczcionkaakapitu"/>
    <w:link w:val="Tekstpodstawowy"/>
    <w:rsid w:val="001E12A7"/>
    <w:rPr>
      <w:rFonts w:ascii="Arial Narrow" w:eastAsia="Times New Roman" w:hAnsi="Arial Narrow" w:cs="Tahoma"/>
      <w:sz w:val="20"/>
      <w:lang w:eastAsia="pl-PL"/>
    </w:rPr>
  </w:style>
  <w:style w:type="character" w:customStyle="1" w:styleId="Tekstpodstawowy3Znak">
    <w:name w:val="Tekst podstawowy 3 Znak"/>
    <w:link w:val="Tekstpodstawowy3"/>
    <w:locked/>
    <w:rsid w:val="001E12A7"/>
    <w:rPr>
      <w:rFonts w:ascii="Arial Narrow" w:hAnsi="Arial Narrow" w:cs="Tahoma"/>
      <w:sz w:val="22"/>
    </w:rPr>
  </w:style>
  <w:style w:type="paragraph" w:styleId="Tekstpodstawowy3">
    <w:name w:val="Body Text 3"/>
    <w:basedOn w:val="Normalny"/>
    <w:link w:val="Tekstpodstawowy3Znak"/>
    <w:rsid w:val="001E12A7"/>
    <w:pPr>
      <w:spacing w:line="360" w:lineRule="auto"/>
      <w:jc w:val="both"/>
    </w:pPr>
    <w:rPr>
      <w:rFonts w:ascii="Arial Narrow" w:eastAsiaTheme="minorHAnsi" w:hAnsi="Arial Narrow" w:cs="Tahoma"/>
      <w:sz w:val="22"/>
      <w:lang w:eastAsia="en-US"/>
    </w:rPr>
  </w:style>
  <w:style w:type="character" w:customStyle="1" w:styleId="Tekstpodstawowy3Znak1">
    <w:name w:val="Tekst podstawowy 3 Znak1"/>
    <w:basedOn w:val="Domylnaczcionkaakapitu"/>
    <w:uiPriority w:val="99"/>
    <w:semiHidden/>
    <w:rsid w:val="001E12A7"/>
    <w:rPr>
      <w:rFonts w:ascii="Times New Roman" w:eastAsia="Times New Roman" w:hAnsi="Times New Roman" w:cs="Times New Roman"/>
      <w:sz w:val="16"/>
      <w:szCs w:val="16"/>
      <w:lang w:eastAsia="pl-PL"/>
    </w:rPr>
  </w:style>
  <w:style w:type="character" w:customStyle="1" w:styleId="BodyTextChar">
    <w:name w:val="Body Text Char"/>
    <w:semiHidden/>
    <w:locked/>
    <w:rsid w:val="001E12A7"/>
    <w:rPr>
      <w:rFonts w:ascii="Arial Narrow" w:hAnsi="Arial Narrow" w:cs="Tahoma"/>
      <w:szCs w:val="24"/>
      <w:lang w:val="pl-PL" w:eastAsia="pl-PL" w:bidi="ar-SA"/>
    </w:rPr>
  </w:style>
  <w:style w:type="paragraph" w:styleId="Tekstpodstawowywcity">
    <w:name w:val="Body Text Indent"/>
    <w:basedOn w:val="Normalny"/>
    <w:link w:val="TekstpodstawowywcityZnak"/>
    <w:rsid w:val="001E12A7"/>
    <w:pPr>
      <w:spacing w:after="120"/>
      <w:ind w:left="283"/>
    </w:pPr>
  </w:style>
  <w:style w:type="character" w:customStyle="1" w:styleId="TekstpodstawowywcityZnak">
    <w:name w:val="Tekst podstawowy wcięty Znak"/>
    <w:basedOn w:val="Domylnaczcionkaakapitu"/>
    <w:link w:val="Tekstpodstawowywcity"/>
    <w:rsid w:val="001E12A7"/>
    <w:rPr>
      <w:rFonts w:ascii="Times New Roman" w:eastAsia="Times New Roman" w:hAnsi="Times New Roman" w:cs="Times New Roman"/>
      <w:lang w:eastAsia="pl-PL"/>
    </w:rPr>
  </w:style>
  <w:style w:type="paragraph" w:styleId="Tekstpodstawowywcity3">
    <w:name w:val="Body Text Indent 3"/>
    <w:basedOn w:val="Normalny"/>
    <w:link w:val="Tekstpodstawowywcity3Znak"/>
    <w:rsid w:val="001E12A7"/>
    <w:pPr>
      <w:spacing w:after="120"/>
      <w:ind w:left="283"/>
    </w:pPr>
    <w:rPr>
      <w:sz w:val="16"/>
      <w:szCs w:val="16"/>
    </w:rPr>
  </w:style>
  <w:style w:type="character" w:customStyle="1" w:styleId="Tekstpodstawowywcity3Znak">
    <w:name w:val="Tekst podstawowy wcięty 3 Znak"/>
    <w:basedOn w:val="Domylnaczcionkaakapitu"/>
    <w:link w:val="Tekstpodstawowywcity3"/>
    <w:rsid w:val="001E12A7"/>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1E12A7"/>
    <w:pPr>
      <w:jc w:val="both"/>
    </w:pPr>
    <w:rPr>
      <w:rFonts w:ascii="Arial" w:hAnsi="Arial"/>
      <w:sz w:val="22"/>
      <w:szCs w:val="20"/>
      <w:lang w:eastAsia="ar-SA"/>
    </w:rPr>
  </w:style>
  <w:style w:type="paragraph" w:styleId="Akapitzlist">
    <w:name w:val="List Paragraph"/>
    <w:aliases w:val="CW_Lista,normalny tekst,L1,Numerowanie"/>
    <w:basedOn w:val="Normalny"/>
    <w:link w:val="AkapitzlistZnak"/>
    <w:uiPriority w:val="34"/>
    <w:qFormat/>
    <w:rsid w:val="001E12A7"/>
    <w:pPr>
      <w:ind w:left="708"/>
    </w:pPr>
  </w:style>
  <w:style w:type="paragraph" w:styleId="Nagwek">
    <w:name w:val="header"/>
    <w:basedOn w:val="Normalny"/>
    <w:link w:val="NagwekZnak"/>
    <w:rsid w:val="001E12A7"/>
    <w:pPr>
      <w:tabs>
        <w:tab w:val="center" w:pos="4536"/>
        <w:tab w:val="right" w:pos="9072"/>
      </w:tabs>
    </w:pPr>
    <w:rPr>
      <w:lang w:val="x-none" w:eastAsia="x-none"/>
    </w:rPr>
  </w:style>
  <w:style w:type="character" w:customStyle="1" w:styleId="NagwekZnak">
    <w:name w:val="Nagłówek Znak"/>
    <w:basedOn w:val="Domylnaczcionkaakapitu"/>
    <w:link w:val="Nagwek"/>
    <w:rsid w:val="001E12A7"/>
    <w:rPr>
      <w:rFonts w:ascii="Times New Roman" w:eastAsia="Times New Roman" w:hAnsi="Times New Roman" w:cs="Times New Roman"/>
      <w:lang w:val="x-none" w:eastAsia="x-none"/>
    </w:rPr>
  </w:style>
  <w:style w:type="character" w:styleId="Odwoaniedokomentarza">
    <w:name w:val="annotation reference"/>
    <w:rsid w:val="001E12A7"/>
    <w:rPr>
      <w:sz w:val="16"/>
      <w:szCs w:val="16"/>
    </w:rPr>
  </w:style>
  <w:style w:type="paragraph" w:styleId="Tekstkomentarza">
    <w:name w:val="annotation text"/>
    <w:basedOn w:val="Normalny"/>
    <w:link w:val="TekstkomentarzaZnak"/>
    <w:rsid w:val="001E12A7"/>
    <w:rPr>
      <w:sz w:val="20"/>
      <w:szCs w:val="20"/>
    </w:rPr>
  </w:style>
  <w:style w:type="character" w:customStyle="1" w:styleId="TekstkomentarzaZnak">
    <w:name w:val="Tekst komentarza Znak"/>
    <w:basedOn w:val="Domylnaczcionkaakapitu"/>
    <w:link w:val="Tekstkomentarza"/>
    <w:rsid w:val="001E12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1E12A7"/>
    <w:rPr>
      <w:b/>
      <w:bCs/>
      <w:lang w:val="x-none" w:eastAsia="x-none"/>
    </w:rPr>
  </w:style>
  <w:style w:type="character" w:customStyle="1" w:styleId="TematkomentarzaZnak">
    <w:name w:val="Temat komentarza Znak"/>
    <w:basedOn w:val="TekstkomentarzaZnak"/>
    <w:link w:val="Tematkomentarza"/>
    <w:rsid w:val="001E12A7"/>
    <w:rPr>
      <w:rFonts w:ascii="Times New Roman" w:eastAsia="Times New Roman" w:hAnsi="Times New Roman" w:cs="Times New Roman"/>
      <w:b/>
      <w:bCs/>
      <w:sz w:val="20"/>
      <w:szCs w:val="20"/>
      <w:lang w:val="x-none" w:eastAsia="x-none"/>
    </w:rPr>
  </w:style>
  <w:style w:type="paragraph" w:styleId="Tekstdymka">
    <w:name w:val="Balloon Text"/>
    <w:basedOn w:val="Normalny"/>
    <w:link w:val="TekstdymkaZnak"/>
    <w:rsid w:val="001E12A7"/>
    <w:rPr>
      <w:rFonts w:ascii="Tahoma" w:hAnsi="Tahoma"/>
      <w:sz w:val="16"/>
      <w:szCs w:val="16"/>
      <w:lang w:val="x-none" w:eastAsia="x-none"/>
    </w:rPr>
  </w:style>
  <w:style w:type="character" w:customStyle="1" w:styleId="TekstdymkaZnak">
    <w:name w:val="Tekst dymka Znak"/>
    <w:basedOn w:val="Domylnaczcionkaakapitu"/>
    <w:link w:val="Tekstdymka"/>
    <w:rsid w:val="001E12A7"/>
    <w:rPr>
      <w:rFonts w:ascii="Tahoma" w:eastAsia="Times New Roman" w:hAnsi="Tahoma" w:cs="Times New Roman"/>
      <w:sz w:val="16"/>
      <w:szCs w:val="16"/>
      <w:lang w:val="x-none" w:eastAsia="x-none"/>
    </w:rPr>
  </w:style>
  <w:style w:type="character" w:styleId="Hipercze">
    <w:name w:val="Hyperlink"/>
    <w:rsid w:val="001E12A7"/>
    <w:rPr>
      <w:color w:val="0000FF"/>
      <w:u w:val="single"/>
    </w:rPr>
  </w:style>
  <w:style w:type="paragraph" w:customStyle="1" w:styleId="Standard">
    <w:name w:val="Standard"/>
    <w:rsid w:val="001E12A7"/>
    <w:pPr>
      <w:widowControl w:val="0"/>
      <w:suppressAutoHyphens/>
      <w:autoSpaceDN w:val="0"/>
    </w:pPr>
    <w:rPr>
      <w:rFonts w:ascii="Times New Roman" w:eastAsia="Arial Unicode MS" w:hAnsi="Times New Roman" w:cs="Mangal"/>
      <w:kern w:val="3"/>
      <w:lang w:eastAsia="zh-CN" w:bidi="hi-IN"/>
    </w:rPr>
  </w:style>
  <w:style w:type="character" w:customStyle="1" w:styleId="AkapitzlistZnak">
    <w:name w:val="Akapit z listą Znak"/>
    <w:aliases w:val="CW_Lista Znak,normalny tekst Znak,L1 Znak,Numerowanie Znak"/>
    <w:link w:val="Akapitzlist"/>
    <w:uiPriority w:val="34"/>
    <w:rsid w:val="003F31D2"/>
    <w:rPr>
      <w:rFonts w:ascii="Times New Roman" w:eastAsia="Times New Roman" w:hAnsi="Times New Roman" w:cs="Times New Roman"/>
      <w:lang w:eastAsia="pl-PL"/>
    </w:rPr>
  </w:style>
  <w:style w:type="paragraph" w:styleId="Tekstprzypisudolnego">
    <w:name w:val="footnote text"/>
    <w:basedOn w:val="Normalny"/>
    <w:link w:val="TekstprzypisudolnegoZnak"/>
    <w:uiPriority w:val="99"/>
    <w:unhideWhenUsed/>
    <w:rsid w:val="003F31D2"/>
    <w:rPr>
      <w:sz w:val="20"/>
      <w:szCs w:val="20"/>
    </w:rPr>
  </w:style>
  <w:style w:type="character" w:customStyle="1" w:styleId="TekstprzypisudolnegoZnak">
    <w:name w:val="Tekst przypisu dolnego Znak"/>
    <w:basedOn w:val="Domylnaczcionkaakapitu"/>
    <w:link w:val="Tekstprzypisudolnego"/>
    <w:uiPriority w:val="99"/>
    <w:rsid w:val="003F31D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F31D2"/>
    <w:rPr>
      <w:vertAlign w:val="superscript"/>
    </w:rPr>
  </w:style>
  <w:style w:type="character" w:customStyle="1" w:styleId="fontstyle01">
    <w:name w:val="fontstyle01"/>
    <w:basedOn w:val="Domylnaczcionkaakapitu"/>
    <w:rsid w:val="003F31D2"/>
    <w:rPr>
      <w:rFonts w:ascii="Helvetica" w:hAnsi="Helvetica" w:hint="default"/>
      <w:b w:val="0"/>
      <w:bCs w:val="0"/>
      <w:i w:val="0"/>
      <w:iCs w:val="0"/>
      <w:color w:val="000000"/>
      <w:sz w:val="24"/>
      <w:szCs w:val="24"/>
    </w:rPr>
  </w:style>
  <w:style w:type="paragraph" w:styleId="Poprawka">
    <w:name w:val="Revision"/>
    <w:hidden/>
    <w:uiPriority w:val="99"/>
    <w:semiHidden/>
    <w:rsid w:val="000A0C66"/>
    <w:rPr>
      <w:rFonts w:ascii="Times New Roman" w:eastAsia="Times New Roman" w:hAnsi="Times New Roman" w:cs="Times New Roman"/>
      <w:lang w:eastAsia="pl-PL"/>
    </w:rPr>
  </w:style>
  <w:style w:type="character" w:styleId="Nierozpoznanawzmianka">
    <w:name w:val="Unresolved Mention"/>
    <w:basedOn w:val="Domylnaczcionkaakapitu"/>
    <w:uiPriority w:val="99"/>
    <w:semiHidden/>
    <w:unhideWhenUsed/>
    <w:rsid w:val="00C52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443931">
      <w:bodyDiv w:val="1"/>
      <w:marLeft w:val="0"/>
      <w:marRight w:val="0"/>
      <w:marTop w:val="0"/>
      <w:marBottom w:val="0"/>
      <w:divBdr>
        <w:top w:val="none" w:sz="0" w:space="0" w:color="auto"/>
        <w:left w:val="none" w:sz="0" w:space="0" w:color="auto"/>
        <w:bottom w:val="none" w:sz="0" w:space="0" w:color="auto"/>
        <w:right w:val="none" w:sz="0" w:space="0" w:color="auto"/>
      </w:divBdr>
    </w:div>
    <w:div w:id="489753181">
      <w:bodyDiv w:val="1"/>
      <w:marLeft w:val="0"/>
      <w:marRight w:val="0"/>
      <w:marTop w:val="0"/>
      <w:marBottom w:val="0"/>
      <w:divBdr>
        <w:top w:val="none" w:sz="0" w:space="0" w:color="auto"/>
        <w:left w:val="none" w:sz="0" w:space="0" w:color="auto"/>
        <w:bottom w:val="none" w:sz="0" w:space="0" w:color="auto"/>
        <w:right w:val="none" w:sz="0" w:space="0" w:color="auto"/>
      </w:divBdr>
    </w:div>
    <w:div w:id="498547137">
      <w:bodyDiv w:val="1"/>
      <w:marLeft w:val="0"/>
      <w:marRight w:val="0"/>
      <w:marTop w:val="0"/>
      <w:marBottom w:val="0"/>
      <w:divBdr>
        <w:top w:val="none" w:sz="0" w:space="0" w:color="auto"/>
        <w:left w:val="none" w:sz="0" w:space="0" w:color="auto"/>
        <w:bottom w:val="none" w:sz="0" w:space="0" w:color="auto"/>
        <w:right w:val="none" w:sz="0" w:space="0" w:color="auto"/>
      </w:divBdr>
    </w:div>
    <w:div w:id="1016927751">
      <w:bodyDiv w:val="1"/>
      <w:marLeft w:val="0"/>
      <w:marRight w:val="0"/>
      <w:marTop w:val="0"/>
      <w:marBottom w:val="0"/>
      <w:divBdr>
        <w:top w:val="none" w:sz="0" w:space="0" w:color="auto"/>
        <w:left w:val="none" w:sz="0" w:space="0" w:color="auto"/>
        <w:bottom w:val="none" w:sz="0" w:space="0" w:color="auto"/>
        <w:right w:val="none" w:sz="0" w:space="0" w:color="auto"/>
      </w:divBdr>
    </w:div>
    <w:div w:id="1113672623">
      <w:bodyDiv w:val="1"/>
      <w:marLeft w:val="0"/>
      <w:marRight w:val="0"/>
      <w:marTop w:val="0"/>
      <w:marBottom w:val="0"/>
      <w:divBdr>
        <w:top w:val="none" w:sz="0" w:space="0" w:color="auto"/>
        <w:left w:val="none" w:sz="0" w:space="0" w:color="auto"/>
        <w:bottom w:val="none" w:sz="0" w:space="0" w:color="auto"/>
        <w:right w:val="none" w:sz="0" w:space="0" w:color="auto"/>
      </w:divBdr>
    </w:div>
    <w:div w:id="1521890865">
      <w:bodyDiv w:val="1"/>
      <w:marLeft w:val="0"/>
      <w:marRight w:val="0"/>
      <w:marTop w:val="0"/>
      <w:marBottom w:val="0"/>
      <w:divBdr>
        <w:top w:val="none" w:sz="0" w:space="0" w:color="auto"/>
        <w:left w:val="none" w:sz="0" w:space="0" w:color="auto"/>
        <w:bottom w:val="none" w:sz="0" w:space="0" w:color="auto"/>
        <w:right w:val="none" w:sz="0" w:space="0" w:color="auto"/>
      </w:divBdr>
    </w:div>
    <w:div w:id="1704556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chronadanych@cbo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51720-A16D-454B-9C23-E3BE04F9F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9</Pages>
  <Words>3579</Words>
  <Characters>21479</Characters>
  <Application>Microsoft Office Word</Application>
  <DocSecurity>0</DocSecurity>
  <Lines>178</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Wójcik</dc:creator>
  <cp:keywords/>
  <dc:description/>
  <cp:lastModifiedBy>Paweł Wójcik</cp:lastModifiedBy>
  <cp:revision>42</cp:revision>
  <dcterms:created xsi:type="dcterms:W3CDTF">2021-09-22T10:19:00Z</dcterms:created>
  <dcterms:modified xsi:type="dcterms:W3CDTF">2024-10-02T08:24:00Z</dcterms:modified>
</cp:coreProperties>
</file>