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F11BC" w14:textId="77777777" w:rsidR="0099267E" w:rsidRPr="00003473" w:rsidRDefault="0099267E" w:rsidP="0099267E">
      <w:pPr>
        <w:pStyle w:val="Default"/>
        <w:spacing w:line="276" w:lineRule="auto"/>
        <w:jc w:val="right"/>
        <w:rPr>
          <w:b/>
          <w:color w:val="auto"/>
        </w:rPr>
      </w:pPr>
      <w:bookmarkStart w:id="0" w:name="_GoBack"/>
      <w:bookmarkEnd w:id="0"/>
      <w:r w:rsidRPr="00003473">
        <w:rPr>
          <w:b/>
          <w:color w:val="auto"/>
        </w:rPr>
        <w:t xml:space="preserve"> Załącznik Nr </w:t>
      </w:r>
      <w:r>
        <w:rPr>
          <w:b/>
          <w:color w:val="auto"/>
        </w:rPr>
        <w:t>7 do S</w:t>
      </w:r>
      <w:r w:rsidRPr="00003473">
        <w:rPr>
          <w:b/>
          <w:color w:val="auto"/>
        </w:rPr>
        <w:t xml:space="preserve">WZ </w:t>
      </w:r>
    </w:p>
    <w:p w14:paraId="621842B8" w14:textId="77777777" w:rsidR="0099267E" w:rsidRPr="00003473" w:rsidRDefault="0099267E" w:rsidP="0099267E">
      <w:pPr>
        <w:pStyle w:val="Default"/>
        <w:spacing w:line="276" w:lineRule="auto"/>
        <w:jc w:val="right"/>
        <w:rPr>
          <w:color w:val="auto"/>
        </w:rPr>
      </w:pPr>
    </w:p>
    <w:p w14:paraId="57C47C7C" w14:textId="77777777" w:rsidR="0099267E" w:rsidRPr="00003473" w:rsidRDefault="0099267E" w:rsidP="0099267E">
      <w:pPr>
        <w:pStyle w:val="Default"/>
        <w:spacing w:line="276" w:lineRule="auto"/>
        <w:jc w:val="center"/>
        <w:rPr>
          <w:bCs/>
          <w:color w:val="auto"/>
        </w:rPr>
      </w:pPr>
      <w:r>
        <w:rPr>
          <w:bCs/>
          <w:color w:val="auto"/>
        </w:rPr>
        <w:t>PROJEKTOWANE</w:t>
      </w:r>
      <w:r w:rsidRPr="00003473">
        <w:rPr>
          <w:bCs/>
          <w:color w:val="auto"/>
        </w:rPr>
        <w:t xml:space="preserve"> POSTANOWIENIA UMOWY, KTÓRE ZOSTANĄ WPROWADZONE DO</w:t>
      </w:r>
      <w:r>
        <w:rPr>
          <w:bCs/>
          <w:color w:val="auto"/>
        </w:rPr>
        <w:t xml:space="preserve"> </w:t>
      </w:r>
      <w:r w:rsidRPr="00003473">
        <w:rPr>
          <w:bCs/>
          <w:color w:val="auto"/>
        </w:rPr>
        <w:t>TREŚCI ZAWIERANEJ UMOWY</w:t>
      </w:r>
    </w:p>
    <w:p w14:paraId="27E8939D" w14:textId="77777777" w:rsidR="0099267E" w:rsidRPr="00003473" w:rsidRDefault="0099267E" w:rsidP="0099267E">
      <w:pPr>
        <w:pStyle w:val="Default"/>
        <w:spacing w:line="276" w:lineRule="auto"/>
        <w:jc w:val="both"/>
        <w:rPr>
          <w:color w:val="auto"/>
        </w:rPr>
      </w:pPr>
    </w:p>
    <w:p w14:paraId="2073BD76" w14:textId="77777777" w:rsidR="0099267E" w:rsidRDefault="0099267E" w:rsidP="0099267E">
      <w:pPr>
        <w:pStyle w:val="Default"/>
        <w:spacing w:after="125" w:line="276" w:lineRule="auto"/>
        <w:jc w:val="both"/>
        <w:rPr>
          <w:b/>
          <w:bCs/>
          <w:color w:val="auto"/>
        </w:rPr>
      </w:pPr>
    </w:p>
    <w:p w14:paraId="13382007" w14:textId="581FD1A5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rPr>
          <w:bCs/>
        </w:rPr>
        <w:t xml:space="preserve">Wykonawca zobowiązuje się dostarczyć </w:t>
      </w:r>
      <w:r w:rsidR="003D1346" w:rsidRPr="00510EAB">
        <w:rPr>
          <w:bCs/>
        </w:rPr>
        <w:t xml:space="preserve">pojazd </w:t>
      </w:r>
      <w:r w:rsidR="003D1346" w:rsidRPr="00A1475F">
        <w:rPr>
          <w:bCs/>
        </w:rPr>
        <w:t>....................................................................................</w:t>
      </w:r>
      <w:r w:rsidRPr="00A1475F">
        <w:rPr>
          <w:bCs/>
        </w:rPr>
        <w:t>(marka, model)</w:t>
      </w:r>
      <w:r w:rsidR="00A07102" w:rsidRPr="00A1475F">
        <w:rPr>
          <w:bCs/>
        </w:rPr>
        <w:t>,</w:t>
      </w:r>
      <w:r w:rsidR="00A1475F">
        <w:rPr>
          <w:bCs/>
        </w:rPr>
        <w:t xml:space="preserve"> zabudowę do kompresji odpadów </w:t>
      </w:r>
      <w:r w:rsidR="001C0993" w:rsidRPr="00A1475F">
        <w:rPr>
          <w:bCs/>
        </w:rPr>
        <w:t>o pojemności</w:t>
      </w:r>
      <w:r w:rsidR="00A1475F" w:rsidRPr="00A1475F">
        <w:rPr>
          <w:bCs/>
        </w:rPr>
        <w:t xml:space="preserve"> 8m</w:t>
      </w:r>
      <w:r w:rsidR="00A1475F" w:rsidRPr="00A1475F">
        <w:rPr>
          <w:bCs/>
          <w:vertAlign w:val="superscript"/>
        </w:rPr>
        <w:t>3</w:t>
      </w:r>
      <w:r w:rsidR="001C0993" w:rsidRPr="00A1475F">
        <w:rPr>
          <w:bCs/>
        </w:rPr>
        <w:t xml:space="preserve"> </w:t>
      </w:r>
      <w:r w:rsidRPr="00A1475F">
        <w:rPr>
          <w:bCs/>
        </w:rPr>
        <w:t>zgodnie ze złożoną ofertą, któr</w:t>
      </w:r>
      <w:r w:rsidR="00A07102" w:rsidRPr="00A1475F">
        <w:rPr>
          <w:bCs/>
        </w:rPr>
        <w:t>e</w:t>
      </w:r>
      <w:r w:rsidRPr="00A1475F">
        <w:rPr>
          <w:bCs/>
        </w:rPr>
        <w:t xml:space="preserve"> spełnia</w:t>
      </w:r>
      <w:r w:rsidR="00A07102" w:rsidRPr="00A1475F">
        <w:rPr>
          <w:bCs/>
        </w:rPr>
        <w:t>ją</w:t>
      </w:r>
      <w:r w:rsidRPr="00A1475F">
        <w:rPr>
          <w:bCs/>
        </w:rPr>
        <w:t xml:space="preserve"> warunki techniczne, warunki gwarancji, oraz posiada</w:t>
      </w:r>
      <w:r w:rsidR="00A07102" w:rsidRPr="00A1475F">
        <w:rPr>
          <w:bCs/>
        </w:rPr>
        <w:t>ją</w:t>
      </w:r>
      <w:r w:rsidRPr="00A1475F">
        <w:rPr>
          <w:bCs/>
        </w:rPr>
        <w:t xml:space="preserve"> wyposażenie zgodne ze opisem przedmiotu zamówienia stanowiącym załącznik</w:t>
      </w:r>
      <w:r w:rsidR="00A07102" w:rsidRPr="00A1475F">
        <w:rPr>
          <w:bCs/>
        </w:rPr>
        <w:t>i</w:t>
      </w:r>
      <w:r w:rsidRPr="00A1475F">
        <w:rPr>
          <w:bCs/>
        </w:rPr>
        <w:t xml:space="preserve"> nr 1</w:t>
      </w:r>
      <w:r w:rsidR="00382078" w:rsidRPr="00A1475F">
        <w:rPr>
          <w:bCs/>
        </w:rPr>
        <w:t>A</w:t>
      </w:r>
      <w:r w:rsidR="00A1475F" w:rsidRPr="00A1475F">
        <w:rPr>
          <w:bCs/>
        </w:rPr>
        <w:t xml:space="preserve"> – 1B</w:t>
      </w:r>
      <w:r w:rsidR="001C0993" w:rsidRPr="00A1475F">
        <w:rPr>
          <w:bCs/>
        </w:rPr>
        <w:t xml:space="preserve"> </w:t>
      </w:r>
      <w:r w:rsidRPr="00A1475F">
        <w:rPr>
          <w:bCs/>
        </w:rPr>
        <w:t>do umowy.</w:t>
      </w:r>
    </w:p>
    <w:p w14:paraId="6B315CF2" w14:textId="150E4346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>Wykonawca oświadcza, że przedmiot</w:t>
      </w:r>
      <w:r w:rsidR="001C0993" w:rsidRPr="00A1475F">
        <w:rPr>
          <w:bCs/>
        </w:rPr>
        <w:t>y Umowy opisan</w:t>
      </w:r>
      <w:r w:rsidR="00A07102" w:rsidRPr="00A1475F">
        <w:rPr>
          <w:bCs/>
        </w:rPr>
        <w:t>e</w:t>
      </w:r>
      <w:r w:rsidR="001C0993" w:rsidRPr="00A1475F">
        <w:rPr>
          <w:bCs/>
        </w:rPr>
        <w:t xml:space="preserve"> w punkcie 1 są fabrycznie nowe, rok produkcji ……. wolne</w:t>
      </w:r>
      <w:r w:rsidRPr="00A1475F">
        <w:rPr>
          <w:bCs/>
        </w:rPr>
        <w:t xml:space="preserve"> od wad fizycznych i prawnych oraz roszczeń osób</w:t>
      </w:r>
      <w:r w:rsidR="00A07102" w:rsidRPr="00A1475F">
        <w:rPr>
          <w:bCs/>
        </w:rPr>
        <w:t xml:space="preserve"> trzecich, a także, że nie toczą</w:t>
      </w:r>
      <w:r w:rsidRPr="00A1475F">
        <w:rPr>
          <w:bCs/>
        </w:rPr>
        <w:t xml:space="preserve"> się względem </w:t>
      </w:r>
      <w:r w:rsidR="00A07102" w:rsidRPr="00A1475F">
        <w:rPr>
          <w:bCs/>
        </w:rPr>
        <w:t>nich</w:t>
      </w:r>
      <w:r w:rsidRPr="00A1475F">
        <w:rPr>
          <w:bCs/>
        </w:rPr>
        <w:t xml:space="preserve"> żadne postępow</w:t>
      </w:r>
      <w:r w:rsidR="00A07102" w:rsidRPr="00A1475F">
        <w:rPr>
          <w:bCs/>
        </w:rPr>
        <w:t>ania</w:t>
      </w:r>
      <w:r w:rsidRPr="00A1475F">
        <w:rPr>
          <w:bCs/>
        </w:rPr>
        <w:t>.</w:t>
      </w:r>
    </w:p>
    <w:p w14:paraId="1B27AAB1" w14:textId="4C3091C0" w:rsidR="00987040" w:rsidRPr="00A1475F" w:rsidRDefault="00987040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>Wykonawca oświadcza, że pojazd posiada odpowiednie świadectwo homologacji dopuszczające pojazd do użytkowania.</w:t>
      </w:r>
    </w:p>
    <w:p w14:paraId="06F0AC5C" w14:textId="50F4F515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 xml:space="preserve">Wykonawca poinformuje Zamawiającego o gotowości do wydania </w:t>
      </w:r>
      <w:r w:rsidR="001C0993" w:rsidRPr="00A1475F">
        <w:rPr>
          <w:bCs/>
        </w:rPr>
        <w:t>pojazdu</w:t>
      </w:r>
      <w:r w:rsidR="00A07102" w:rsidRPr="00A1475F">
        <w:rPr>
          <w:bCs/>
        </w:rPr>
        <w:t>, zabudowy</w:t>
      </w:r>
      <w:r w:rsidR="00A1475F" w:rsidRPr="00A1475F">
        <w:rPr>
          <w:bCs/>
        </w:rPr>
        <w:t xml:space="preserve"> </w:t>
      </w:r>
      <w:r w:rsidRPr="00A1475F">
        <w:rPr>
          <w:bCs/>
        </w:rPr>
        <w:t xml:space="preserve"> z wyprzedzeniem przynajmniej 7 (siedmiu) dni.</w:t>
      </w:r>
    </w:p>
    <w:p w14:paraId="5A110B41" w14:textId="1BB49836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 xml:space="preserve">Przekazanie </w:t>
      </w:r>
      <w:r w:rsidR="00A07102" w:rsidRPr="00A1475F">
        <w:rPr>
          <w:bCs/>
        </w:rPr>
        <w:t>przedmiotów umowy</w:t>
      </w:r>
      <w:r w:rsidRPr="00A1475F">
        <w:rPr>
          <w:bCs/>
        </w:rPr>
        <w:t xml:space="preserve"> nastąpi na podstawie protokołu przekazania -przyjęcia, podpisanego przez upoważnionych przedstawicieli Stron, zwanego w dalszej części Umowy „protokołem odbioru”.</w:t>
      </w:r>
    </w:p>
    <w:p w14:paraId="5AE9A18A" w14:textId="5C0221A0" w:rsidR="0099267E" w:rsidRPr="00510EAB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rPr>
          <w:bCs/>
        </w:rPr>
        <w:t>Z dostaw</w:t>
      </w:r>
      <w:r w:rsidR="001D4263" w:rsidRPr="00510EAB">
        <w:rPr>
          <w:bCs/>
        </w:rPr>
        <w:t xml:space="preserve">ą </w:t>
      </w:r>
      <w:r w:rsidR="001C0993">
        <w:rPr>
          <w:bCs/>
        </w:rPr>
        <w:t xml:space="preserve">przedmiotów umowy </w:t>
      </w:r>
      <w:r w:rsidRPr="00510EAB">
        <w:rPr>
          <w:bCs/>
        </w:rPr>
        <w:t>Wykonawca wyda Zamawiającemu dokumenty niezbędne do jej eksploatacji, a w szczególności:</w:t>
      </w:r>
    </w:p>
    <w:p w14:paraId="4FE71EAC" w14:textId="77777777" w:rsidR="001D4263" w:rsidRPr="00510EAB" w:rsidRDefault="0099267E" w:rsidP="001D4263">
      <w:pPr>
        <w:pStyle w:val="Default"/>
        <w:spacing w:after="125"/>
        <w:ind w:left="720"/>
        <w:jc w:val="both"/>
        <w:rPr>
          <w:bCs/>
        </w:rPr>
      </w:pPr>
      <w:r w:rsidRPr="00510EAB">
        <w:rPr>
          <w:bCs/>
        </w:rPr>
        <w:t>1)instrukcję obsługi w języku polskim,</w:t>
      </w:r>
    </w:p>
    <w:p w14:paraId="709089C4" w14:textId="1F1F2158" w:rsidR="0099267E" w:rsidRPr="00510EAB" w:rsidRDefault="0099267E" w:rsidP="0099267E">
      <w:pPr>
        <w:pStyle w:val="Default"/>
        <w:spacing w:after="125"/>
        <w:ind w:left="720"/>
        <w:jc w:val="both"/>
        <w:rPr>
          <w:bCs/>
        </w:rPr>
      </w:pPr>
      <w:r w:rsidRPr="00510EAB">
        <w:rPr>
          <w:bCs/>
        </w:rPr>
        <w:t>2)książkę gwarancyjną potwierdzającą uprawnienia Zamawiając</w:t>
      </w:r>
      <w:r w:rsidR="00A1475F">
        <w:rPr>
          <w:bCs/>
        </w:rPr>
        <w:t>ego z tytułu gwarancji jakości,</w:t>
      </w:r>
    </w:p>
    <w:p w14:paraId="120D5204" w14:textId="6BBBA58E" w:rsidR="001D4263" w:rsidRDefault="001059FE" w:rsidP="0099267E">
      <w:pPr>
        <w:pStyle w:val="Default"/>
        <w:spacing w:after="125"/>
        <w:ind w:left="720"/>
        <w:jc w:val="both"/>
        <w:rPr>
          <w:bCs/>
        </w:rPr>
      </w:pPr>
      <w:r>
        <w:rPr>
          <w:bCs/>
        </w:rPr>
        <w:t>3</w:t>
      </w:r>
      <w:r w:rsidR="0099267E" w:rsidRPr="00510EAB">
        <w:rPr>
          <w:bCs/>
        </w:rPr>
        <w:t>)komplet kluczy</w:t>
      </w:r>
      <w:r w:rsidR="001D4263" w:rsidRPr="00510EAB">
        <w:rPr>
          <w:bCs/>
        </w:rPr>
        <w:t>,</w:t>
      </w:r>
    </w:p>
    <w:p w14:paraId="493108EC" w14:textId="47542EDF" w:rsidR="00987040" w:rsidRPr="00A1475F" w:rsidRDefault="001059FE" w:rsidP="0099267E">
      <w:pPr>
        <w:pStyle w:val="Default"/>
        <w:spacing w:after="125"/>
        <w:ind w:left="720"/>
        <w:jc w:val="both"/>
        <w:rPr>
          <w:bCs/>
        </w:rPr>
      </w:pPr>
      <w:r>
        <w:rPr>
          <w:bCs/>
        </w:rPr>
        <w:t>4</w:t>
      </w:r>
      <w:r w:rsidR="00987040" w:rsidRPr="00987040">
        <w:rPr>
          <w:bCs/>
        </w:rPr>
        <w:t xml:space="preserve">) dowód rejestracyjny </w:t>
      </w:r>
      <w:r w:rsidR="00987040" w:rsidRPr="00A1475F">
        <w:rPr>
          <w:bCs/>
        </w:rPr>
        <w:t>pojazdu.</w:t>
      </w:r>
    </w:p>
    <w:p w14:paraId="05DDB36F" w14:textId="77777777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>Numery fabryczne nadwozia i silnika pojazdu zostaną określone w fakturze VAT oraz w protokole odbioru.</w:t>
      </w:r>
    </w:p>
    <w:p w14:paraId="25396DA9" w14:textId="49B6DCEB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>Ryzyko przypadkowej utraty, uszkodzenia lub zniszczenia</w:t>
      </w:r>
      <w:r w:rsidR="003D1346" w:rsidRPr="00A1475F">
        <w:rPr>
          <w:bCs/>
        </w:rPr>
        <w:t xml:space="preserve"> </w:t>
      </w:r>
      <w:r w:rsidR="001C0993" w:rsidRPr="00A1475F">
        <w:rPr>
          <w:bCs/>
        </w:rPr>
        <w:t>urządzeń</w:t>
      </w:r>
      <w:r w:rsidRPr="00A1475F">
        <w:rPr>
          <w:bCs/>
        </w:rPr>
        <w:t xml:space="preserve"> przechodzi na Zamawiającego z chwilą wydania </w:t>
      </w:r>
      <w:r w:rsidR="00A07102" w:rsidRPr="00A1475F">
        <w:rPr>
          <w:bCs/>
        </w:rPr>
        <w:t>Przedmiotów Umowy</w:t>
      </w:r>
      <w:r w:rsidRPr="00A1475F">
        <w:rPr>
          <w:bCs/>
        </w:rPr>
        <w:t xml:space="preserve"> Zamawiającemu przez Wykonawcę, po podpisaniu przez upoważnionych przedstawicieli Stron protokołu odbioru.</w:t>
      </w:r>
    </w:p>
    <w:p w14:paraId="2730B90C" w14:textId="04B7B29B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 xml:space="preserve">Zamawiający </w:t>
      </w:r>
      <w:r w:rsidR="001C0993" w:rsidRPr="00A1475F">
        <w:rPr>
          <w:bCs/>
        </w:rPr>
        <w:t>ma prawo odmówić odbioru przedmiotów zamówienia</w:t>
      </w:r>
      <w:r w:rsidRPr="00A1475F">
        <w:rPr>
          <w:bCs/>
        </w:rPr>
        <w:t xml:space="preserve"> oraz podpisania protokołu odbioru, jeżeli w trakcie odbioru Wykonawca nie wyda Zamawiającego dokumentów, o których mowa w </w:t>
      </w:r>
      <w:r w:rsidR="00FB54E7" w:rsidRPr="00A1475F">
        <w:rPr>
          <w:bCs/>
        </w:rPr>
        <w:t>pkt</w:t>
      </w:r>
      <w:r w:rsidRPr="00A1475F">
        <w:rPr>
          <w:bCs/>
        </w:rPr>
        <w:t xml:space="preserve"> </w:t>
      </w:r>
      <w:r w:rsidR="00987040" w:rsidRPr="00A1475F">
        <w:rPr>
          <w:bCs/>
        </w:rPr>
        <w:t>6</w:t>
      </w:r>
      <w:r w:rsidRPr="00A1475F">
        <w:rPr>
          <w:bCs/>
        </w:rPr>
        <w:t xml:space="preserve">, jak również, gdy w trakcie odbioru Zamawiający stwierdzi, że </w:t>
      </w:r>
      <w:r w:rsidR="00792EF9" w:rsidRPr="00A1475F">
        <w:rPr>
          <w:bCs/>
        </w:rPr>
        <w:t>Przedmioty Umowy</w:t>
      </w:r>
      <w:r w:rsidRPr="00A1475F">
        <w:rPr>
          <w:bCs/>
        </w:rPr>
        <w:t xml:space="preserve"> nie spełnia</w:t>
      </w:r>
      <w:r w:rsidR="00792EF9" w:rsidRPr="00A1475F">
        <w:rPr>
          <w:bCs/>
        </w:rPr>
        <w:t>ją</w:t>
      </w:r>
      <w:r w:rsidRPr="00A1475F">
        <w:rPr>
          <w:bCs/>
        </w:rPr>
        <w:t xml:space="preserve"> wymogów określonych w załącznik</w:t>
      </w:r>
      <w:r w:rsidR="00792EF9" w:rsidRPr="00A1475F">
        <w:rPr>
          <w:bCs/>
        </w:rPr>
        <w:t>ach</w:t>
      </w:r>
      <w:r w:rsidRPr="00A1475F">
        <w:rPr>
          <w:bCs/>
        </w:rPr>
        <w:t xml:space="preserve"> nr 1</w:t>
      </w:r>
      <w:r w:rsidR="00A1475F" w:rsidRPr="00A1475F">
        <w:rPr>
          <w:bCs/>
        </w:rPr>
        <w:t>A-1B</w:t>
      </w:r>
      <w:r w:rsidRPr="00A1475F">
        <w:rPr>
          <w:bCs/>
        </w:rPr>
        <w:t xml:space="preserve"> do Umowy, posiada</w:t>
      </w:r>
      <w:r w:rsidR="00792EF9" w:rsidRPr="00A1475F">
        <w:rPr>
          <w:bCs/>
        </w:rPr>
        <w:t>ją</w:t>
      </w:r>
      <w:r w:rsidRPr="00A1475F">
        <w:rPr>
          <w:bCs/>
        </w:rPr>
        <w:t xml:space="preserve"> wady, ślady uszkodzeń bądź używania</w:t>
      </w:r>
    </w:p>
    <w:p w14:paraId="12A4B10B" w14:textId="77777777" w:rsidR="001059FE" w:rsidRDefault="001059FE" w:rsidP="001059FE">
      <w:pPr>
        <w:pStyle w:val="Akapitzlist"/>
        <w:numPr>
          <w:ilvl w:val="0"/>
          <w:numId w:val="2"/>
        </w:numPr>
        <w:rPr>
          <w:rFonts w:ascii="Times New Roman" w:eastAsiaTheme="minorHAnsi" w:hAnsi="Times New Roman" w:cs="Times New Roman"/>
          <w:bCs/>
          <w:bdr w:val="none" w:sz="0" w:space="0" w:color="auto"/>
          <w:lang w:eastAsia="en-US"/>
        </w:rPr>
      </w:pPr>
      <w:r w:rsidRPr="001059FE">
        <w:rPr>
          <w:rFonts w:ascii="Times New Roman" w:eastAsiaTheme="minorHAnsi" w:hAnsi="Times New Roman" w:cs="Times New Roman"/>
          <w:bCs/>
          <w:bdr w:val="none" w:sz="0" w:space="0" w:color="auto"/>
          <w:lang w:eastAsia="en-US"/>
        </w:rPr>
        <w:t>Prawo własności do Pojazdu przechodzi na Zamawiającego po zakończeniu okresu leasingu i zakupie Pojazdu za kwotę odpowiadającą jego wartości końcowej.</w:t>
      </w:r>
    </w:p>
    <w:p w14:paraId="06B49206" w14:textId="77777777" w:rsidR="001059FE" w:rsidRPr="001059FE" w:rsidRDefault="001059FE" w:rsidP="001059FE">
      <w:pPr>
        <w:pStyle w:val="Akapitzlist"/>
        <w:rPr>
          <w:rFonts w:ascii="Times New Roman" w:eastAsiaTheme="minorHAnsi" w:hAnsi="Times New Roman" w:cs="Times New Roman"/>
          <w:bCs/>
          <w:bdr w:val="none" w:sz="0" w:space="0" w:color="auto"/>
          <w:lang w:eastAsia="en-US"/>
        </w:rPr>
      </w:pPr>
    </w:p>
    <w:p w14:paraId="5FD5B13A" w14:textId="2DB10F16" w:rsidR="0099267E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rPr>
          <w:bCs/>
        </w:rPr>
        <w:lastRenderedPageBreak/>
        <w:t>Przedmiot</w:t>
      </w:r>
      <w:r w:rsidR="001C0993">
        <w:rPr>
          <w:bCs/>
        </w:rPr>
        <w:t>y</w:t>
      </w:r>
      <w:r w:rsidRPr="00510EAB">
        <w:rPr>
          <w:bCs/>
        </w:rPr>
        <w:t xml:space="preserve"> dostawy ma</w:t>
      </w:r>
      <w:r w:rsidR="001C0993">
        <w:rPr>
          <w:bCs/>
        </w:rPr>
        <w:t>ją być dostarczone</w:t>
      </w:r>
      <w:r w:rsidRPr="00510EAB">
        <w:rPr>
          <w:bCs/>
        </w:rPr>
        <w:t xml:space="preserve"> do</w:t>
      </w:r>
      <w:r w:rsidR="001D4263" w:rsidRPr="00510EAB">
        <w:rPr>
          <w:bCs/>
        </w:rPr>
        <w:t xml:space="preserve"> siedziby Zamawiającego.</w:t>
      </w:r>
    </w:p>
    <w:p w14:paraId="69E18706" w14:textId="77777777" w:rsidR="001059FE" w:rsidRDefault="001059FE" w:rsidP="001059FE">
      <w:pPr>
        <w:pStyle w:val="Akapitzlist"/>
        <w:rPr>
          <w:bCs/>
        </w:rPr>
      </w:pPr>
    </w:p>
    <w:p w14:paraId="6FCA8DFB" w14:textId="77777777" w:rsidR="001059FE" w:rsidRPr="00D2713F" w:rsidRDefault="001059FE" w:rsidP="001059F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D2713F">
        <w:rPr>
          <w:bCs/>
        </w:rPr>
        <w:t>Przedmiot leasingu pozostaje własnością Wykonawcy przez cały okres trwania Umowy, Wykonawca będzie dokonywał odpisów amortyzacyjnych z tytułu używania przedmiotu leasingu w czasie jej trwania.</w:t>
      </w:r>
    </w:p>
    <w:p w14:paraId="5F12A8C5" w14:textId="3BB94427" w:rsidR="001059FE" w:rsidRPr="00502279" w:rsidRDefault="001059FE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D2713F">
        <w:rPr>
          <w:bCs/>
        </w:rPr>
        <w:t>Wykonawca nie może na przedmiocie leasingu ustanawiać jakichkolwiek praw na rzecz osób trzecich oraz przelewać swoich praw wynikających z umowy na osoby trzecie.</w:t>
      </w:r>
    </w:p>
    <w:p w14:paraId="29918B05" w14:textId="5EF39BAF" w:rsidR="0099267E" w:rsidRPr="00510EAB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rPr>
          <w:bCs/>
        </w:rPr>
        <w:t xml:space="preserve">Wykonawca dostarczy </w:t>
      </w:r>
      <w:r w:rsidR="004A19B1" w:rsidRPr="00510EAB">
        <w:t xml:space="preserve">nie później niż </w:t>
      </w:r>
      <w:r w:rsidR="001059FE">
        <w:rPr>
          <w:bCs/>
        </w:rPr>
        <w:t>do 31.12.2024r.</w:t>
      </w:r>
      <w:r w:rsidRPr="00510EAB">
        <w:rPr>
          <w:bCs/>
        </w:rPr>
        <w:t>.</w:t>
      </w:r>
    </w:p>
    <w:p w14:paraId="4F8F08EB" w14:textId="3779CB36" w:rsidR="0099267E" w:rsidRPr="00510EAB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rPr>
          <w:bCs/>
        </w:rPr>
        <w:t>Jeżeli Wykonawca nie</w:t>
      </w:r>
      <w:r w:rsidR="001C0993">
        <w:rPr>
          <w:bCs/>
        </w:rPr>
        <w:t xml:space="preserve"> dostarczy Zamawiającemu przedmiotów umowy</w:t>
      </w:r>
      <w:r w:rsidRPr="00510EAB">
        <w:rPr>
          <w:bCs/>
        </w:rPr>
        <w:t xml:space="preserve"> w </w:t>
      </w:r>
      <w:r w:rsidR="00FB54E7" w:rsidRPr="00510EAB">
        <w:rPr>
          <w:bCs/>
        </w:rPr>
        <w:t>terminie określonym w punkcie 1</w:t>
      </w:r>
      <w:r w:rsidR="002C1915">
        <w:rPr>
          <w:bCs/>
        </w:rPr>
        <w:t>2</w:t>
      </w:r>
      <w:r w:rsidRPr="00510EAB">
        <w:rPr>
          <w:bCs/>
        </w:rPr>
        <w:t>, Zamawiający zastrzega sobie prawo odstąpienia od Umowy</w:t>
      </w:r>
      <w:r w:rsidR="00973D00" w:rsidRPr="00510EAB">
        <w:rPr>
          <w:bCs/>
        </w:rPr>
        <w:t xml:space="preserve"> w terminie 60 dni od dnia dowiedzenia się o przyczynie uzasadniającej </w:t>
      </w:r>
      <w:r w:rsidR="00313804" w:rsidRPr="00510EAB">
        <w:rPr>
          <w:bCs/>
        </w:rPr>
        <w:t>odstąpienie.</w:t>
      </w:r>
      <w:r w:rsidRPr="00510EAB">
        <w:rPr>
          <w:bCs/>
        </w:rPr>
        <w:t xml:space="preserve"> W takim przypadku Wykonawcy nie przysługują żadne roszczenia odszkodowawcze.</w:t>
      </w:r>
    </w:p>
    <w:p w14:paraId="3D5611DD" w14:textId="77777777" w:rsidR="0099267E" w:rsidRPr="00510EAB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rPr>
          <w:bCs/>
        </w:rPr>
        <w:t>Wykonawca na przedmiot umowy udziela gwarancji na okres .............</w:t>
      </w:r>
    </w:p>
    <w:p w14:paraId="29F813BE" w14:textId="77777777" w:rsidR="0099267E" w:rsidRPr="00510EAB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rPr>
          <w:bCs/>
        </w:rPr>
        <w:t>Bieg gwarancji rozpoczyna się od podpisania przez Strony niniejszej umowy i protokołu odbioru bez zastrzeżeń.</w:t>
      </w:r>
    </w:p>
    <w:p w14:paraId="2D1A2C4D" w14:textId="6E1DA5E4" w:rsidR="0099267E" w:rsidRPr="00510EAB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rPr>
          <w:bCs/>
        </w:rPr>
        <w:t>Niezależnie od uprawnień z tytułu gwarancji jakości ud</w:t>
      </w:r>
      <w:r w:rsidR="001C0993">
        <w:rPr>
          <w:bCs/>
        </w:rPr>
        <w:t>zielonej przez producenta</w:t>
      </w:r>
      <w:r w:rsidRPr="00510EAB">
        <w:rPr>
          <w:bCs/>
        </w:rPr>
        <w:t xml:space="preserve">, Zamawiającemu wobec Wykonawcy przysługują uprawnienia z tytułu rękojmi za wady. </w:t>
      </w:r>
    </w:p>
    <w:p w14:paraId="213E462F" w14:textId="1AB3C944" w:rsidR="0099267E" w:rsidRPr="00510EAB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  <w:color w:val="FF0000"/>
        </w:rPr>
      </w:pPr>
      <w:r w:rsidRPr="00510EAB">
        <w:rPr>
          <w:bCs/>
        </w:rPr>
        <w:t>Wykonawca oświadcza, że w ramach udzielonej gwarancji usunie nieodpłatnie wszel</w:t>
      </w:r>
      <w:r w:rsidRPr="00510EAB">
        <w:rPr>
          <w:bCs/>
          <w:color w:val="auto"/>
        </w:rPr>
        <w:t>kie wad</w:t>
      </w:r>
      <w:r w:rsidR="001C0993">
        <w:rPr>
          <w:bCs/>
          <w:color w:val="auto"/>
        </w:rPr>
        <w:t>y</w:t>
      </w:r>
      <w:r w:rsidRPr="00510EAB">
        <w:rPr>
          <w:bCs/>
          <w:color w:val="auto"/>
        </w:rPr>
        <w:t xml:space="preserve">, w czasie nie dłuższym niż </w:t>
      </w:r>
      <w:r w:rsidR="00D2713F" w:rsidRPr="00510EAB">
        <w:rPr>
          <w:bCs/>
          <w:color w:val="auto"/>
        </w:rPr>
        <w:t>7 dni</w:t>
      </w:r>
      <w:r w:rsidRPr="00510EAB">
        <w:rPr>
          <w:bCs/>
          <w:color w:val="auto"/>
        </w:rPr>
        <w:t xml:space="preserve"> od dat zgłoszenia wady przez Zamawiającego.</w:t>
      </w:r>
      <w:r w:rsidR="00BE4240" w:rsidRPr="00510EAB">
        <w:rPr>
          <w:bCs/>
          <w:color w:val="auto"/>
        </w:rPr>
        <w:t xml:space="preserve"> Zamawiający może przedłużyć termin do 14 dni od daty zgłoszenia wady, jeżeli Wykonawca udostępni Zamawiającemu </w:t>
      </w:r>
      <w:r w:rsidR="00A1475F">
        <w:rPr>
          <w:bCs/>
          <w:color w:val="auto"/>
        </w:rPr>
        <w:t xml:space="preserve">przedmiot umowy </w:t>
      </w:r>
      <w:r w:rsidR="00BE4240" w:rsidRPr="00510EAB">
        <w:rPr>
          <w:bCs/>
          <w:color w:val="auto"/>
        </w:rPr>
        <w:t xml:space="preserve">o </w:t>
      </w:r>
      <w:r w:rsidR="00716A33" w:rsidRPr="00510EAB">
        <w:rPr>
          <w:bCs/>
          <w:color w:val="auto"/>
        </w:rPr>
        <w:t>tych samych</w:t>
      </w:r>
      <w:r w:rsidR="00BE4240" w:rsidRPr="00510EAB">
        <w:rPr>
          <w:bCs/>
          <w:color w:val="auto"/>
        </w:rPr>
        <w:t xml:space="preserve"> parametrach</w:t>
      </w:r>
      <w:r w:rsidR="00716A33" w:rsidRPr="00510EAB">
        <w:rPr>
          <w:bCs/>
          <w:color w:val="auto"/>
        </w:rPr>
        <w:t>.</w:t>
      </w:r>
    </w:p>
    <w:p w14:paraId="6D175037" w14:textId="5464D2BB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 xml:space="preserve">Zamawiający może zgłaszać wady </w:t>
      </w:r>
      <w:r w:rsidR="00792EF9" w:rsidRPr="00A1475F">
        <w:rPr>
          <w:bCs/>
        </w:rPr>
        <w:t>Przedmiotów Umowy</w:t>
      </w:r>
      <w:r w:rsidRPr="00A1475F">
        <w:rPr>
          <w:bCs/>
        </w:rPr>
        <w:t xml:space="preserve"> w terminie 1 miesiąca od dnia ich stwierdzenia.</w:t>
      </w:r>
    </w:p>
    <w:p w14:paraId="326D3156" w14:textId="77777777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>Wykonawca zapłaci Zamawiającemu:</w:t>
      </w:r>
    </w:p>
    <w:p w14:paraId="220A84B0" w14:textId="2A82BAF5" w:rsidR="0099267E" w:rsidRPr="00A1475F" w:rsidRDefault="0099267E" w:rsidP="0099267E">
      <w:pPr>
        <w:pStyle w:val="Default"/>
        <w:numPr>
          <w:ilvl w:val="0"/>
          <w:numId w:val="4"/>
        </w:numPr>
        <w:spacing w:after="125"/>
        <w:jc w:val="both"/>
        <w:rPr>
          <w:bCs/>
        </w:rPr>
      </w:pPr>
      <w:r w:rsidRPr="00A1475F">
        <w:rPr>
          <w:bCs/>
        </w:rPr>
        <w:t xml:space="preserve">Za każdy dzień zwłoki w dostawie </w:t>
      </w:r>
      <w:r w:rsidR="00792EF9" w:rsidRPr="00A1475F">
        <w:rPr>
          <w:bCs/>
        </w:rPr>
        <w:t>przedmiotu umowy</w:t>
      </w:r>
      <w:r w:rsidRPr="00A1475F">
        <w:rPr>
          <w:bCs/>
        </w:rPr>
        <w:t xml:space="preserve"> w stosunku do terminu określonego do terminu określonego w Umowie -karę umowną w wysokości 0,3% </w:t>
      </w:r>
      <w:r w:rsidR="00495B25" w:rsidRPr="00A1475F">
        <w:rPr>
          <w:bCs/>
        </w:rPr>
        <w:t xml:space="preserve">całkowitego </w:t>
      </w:r>
      <w:r w:rsidR="00792EF9" w:rsidRPr="00A1475F">
        <w:rPr>
          <w:bCs/>
        </w:rPr>
        <w:t>wynagrodzenia</w:t>
      </w:r>
      <w:r w:rsidR="00495B25" w:rsidRPr="00A1475F">
        <w:rPr>
          <w:bCs/>
        </w:rPr>
        <w:t xml:space="preserve"> brutto</w:t>
      </w:r>
      <w:r w:rsidRPr="00A1475F">
        <w:rPr>
          <w:bCs/>
        </w:rPr>
        <w:t>.</w:t>
      </w:r>
    </w:p>
    <w:p w14:paraId="0891229E" w14:textId="0F951A13" w:rsidR="0099267E" w:rsidRPr="00A1475F" w:rsidRDefault="0099267E" w:rsidP="0099267E">
      <w:pPr>
        <w:pStyle w:val="Default"/>
        <w:numPr>
          <w:ilvl w:val="0"/>
          <w:numId w:val="4"/>
        </w:numPr>
        <w:spacing w:after="125"/>
        <w:jc w:val="both"/>
        <w:rPr>
          <w:bCs/>
        </w:rPr>
      </w:pPr>
      <w:r w:rsidRPr="00A1475F">
        <w:rPr>
          <w:bCs/>
        </w:rPr>
        <w:t>Za każdy dzie</w:t>
      </w:r>
      <w:r w:rsidR="001C0993" w:rsidRPr="00A1475F">
        <w:rPr>
          <w:bCs/>
        </w:rPr>
        <w:t xml:space="preserve">ń zwłoki w usunięciu wad </w:t>
      </w:r>
      <w:r w:rsidRPr="00A1475F">
        <w:rPr>
          <w:bCs/>
        </w:rPr>
        <w:t xml:space="preserve"> w stosunku do terminu określonego </w:t>
      </w:r>
      <w:r w:rsidRPr="00A1475F">
        <w:rPr>
          <w:bCs/>
          <w:color w:val="auto"/>
        </w:rPr>
        <w:t xml:space="preserve">w Umowie -karę umowną w wysokości 0,3% </w:t>
      </w:r>
      <w:r w:rsidR="00495B25" w:rsidRPr="00A1475F">
        <w:rPr>
          <w:bCs/>
          <w:color w:val="auto"/>
        </w:rPr>
        <w:t xml:space="preserve">całkowitego </w:t>
      </w:r>
      <w:r w:rsidR="00792EF9" w:rsidRPr="00A1475F">
        <w:rPr>
          <w:bCs/>
          <w:color w:val="auto"/>
        </w:rPr>
        <w:t>wynagrodzenia</w:t>
      </w:r>
      <w:r w:rsidR="00495B25" w:rsidRPr="00A1475F">
        <w:rPr>
          <w:bCs/>
          <w:color w:val="auto"/>
        </w:rPr>
        <w:t xml:space="preserve"> brutto</w:t>
      </w:r>
      <w:r w:rsidRPr="00A1475F">
        <w:rPr>
          <w:bCs/>
          <w:color w:val="auto"/>
        </w:rPr>
        <w:t>.</w:t>
      </w:r>
      <w:r w:rsidR="00BE4240" w:rsidRPr="00A1475F">
        <w:rPr>
          <w:rFonts w:eastAsia="Times New Roman"/>
          <w:color w:val="auto"/>
        </w:rPr>
        <w:t xml:space="preserve"> Kara nie zostanie naliczona, jeżeli Wykonawca dostarczy Zamawiającemu </w:t>
      </w:r>
      <w:r w:rsidR="00A1475F" w:rsidRPr="00A1475F">
        <w:rPr>
          <w:rFonts w:eastAsia="Times New Roman"/>
          <w:color w:val="auto"/>
        </w:rPr>
        <w:t xml:space="preserve">przedmiot umowy </w:t>
      </w:r>
      <w:r w:rsidR="00BE4240" w:rsidRPr="00A1475F">
        <w:rPr>
          <w:rFonts w:eastAsia="Times New Roman"/>
          <w:color w:val="auto"/>
        </w:rPr>
        <w:t xml:space="preserve"> o </w:t>
      </w:r>
      <w:r w:rsidR="00716A33" w:rsidRPr="00A1475F">
        <w:rPr>
          <w:rFonts w:eastAsia="Times New Roman"/>
          <w:color w:val="auto"/>
        </w:rPr>
        <w:t>tych samych</w:t>
      </w:r>
      <w:r w:rsidR="00BE4240" w:rsidRPr="00A1475F">
        <w:rPr>
          <w:rFonts w:eastAsia="Times New Roman"/>
          <w:color w:val="auto"/>
        </w:rPr>
        <w:t xml:space="preserve"> parametrach</w:t>
      </w:r>
      <w:r w:rsidR="00716A33" w:rsidRPr="00A1475F">
        <w:rPr>
          <w:rFonts w:eastAsia="Times New Roman"/>
          <w:color w:val="auto"/>
        </w:rPr>
        <w:t>.</w:t>
      </w:r>
    </w:p>
    <w:p w14:paraId="42E9B03C" w14:textId="42682396" w:rsidR="0099267E" w:rsidRPr="00A1475F" w:rsidRDefault="0099267E" w:rsidP="0099267E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 xml:space="preserve">W przypadku odstąpienia przez Zamawiającego od Umowy z przyczyn leżących po stronie Wykonawcy, Wykonawca zapłaci karę umowną w wysokości 10% </w:t>
      </w:r>
      <w:r w:rsidR="00495B25" w:rsidRPr="00A1475F">
        <w:rPr>
          <w:bCs/>
        </w:rPr>
        <w:t xml:space="preserve">całkowitego </w:t>
      </w:r>
      <w:r w:rsidR="00502279">
        <w:rPr>
          <w:bCs/>
        </w:rPr>
        <w:t xml:space="preserve">kosztu leasingu operacyjnego </w:t>
      </w:r>
      <w:r w:rsidR="00495B25" w:rsidRPr="00A1475F">
        <w:rPr>
          <w:bCs/>
        </w:rPr>
        <w:t>brutto</w:t>
      </w:r>
      <w:r w:rsidRPr="00A1475F">
        <w:rPr>
          <w:bCs/>
        </w:rPr>
        <w:t>.</w:t>
      </w:r>
    </w:p>
    <w:p w14:paraId="1060EA47" w14:textId="7986B9E7" w:rsidR="0099267E" w:rsidRPr="00A1475F" w:rsidRDefault="0099267E" w:rsidP="00313804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 xml:space="preserve">W przypadku odstąpienia przez Wykonawcę od Umowy z przyczyn zawinionych przez Zamawiającego, Zamawiający zapłaci Wykonawcy karę umowną w wysokości 10% </w:t>
      </w:r>
      <w:r w:rsidR="00495B25" w:rsidRPr="00A1475F">
        <w:rPr>
          <w:bCs/>
        </w:rPr>
        <w:t xml:space="preserve">całkowitego </w:t>
      </w:r>
      <w:r w:rsidR="00502279">
        <w:rPr>
          <w:bCs/>
        </w:rPr>
        <w:t>kosztu leasingu operacyjnego brutto</w:t>
      </w:r>
      <w:r w:rsidR="00495B25" w:rsidRPr="00A1475F">
        <w:rPr>
          <w:bCs/>
        </w:rPr>
        <w:t>.</w:t>
      </w:r>
    </w:p>
    <w:p w14:paraId="7108652E" w14:textId="6837DC2D" w:rsidR="0099267E" w:rsidRPr="00A1475F" w:rsidRDefault="0099267E" w:rsidP="00495B25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A1475F">
        <w:rPr>
          <w:bCs/>
        </w:rPr>
        <w:t xml:space="preserve">Maksymalna wysokość kar umownych, jakich mogą dochodzić strony wynosi </w:t>
      </w:r>
      <w:r w:rsidR="00495B25" w:rsidRPr="00A1475F">
        <w:rPr>
          <w:bCs/>
        </w:rPr>
        <w:t>30</w:t>
      </w:r>
      <w:r w:rsidRPr="00A1475F">
        <w:rPr>
          <w:bCs/>
        </w:rPr>
        <w:t xml:space="preserve"> % </w:t>
      </w:r>
      <w:r w:rsidR="00495B25" w:rsidRPr="00A1475F">
        <w:rPr>
          <w:bCs/>
        </w:rPr>
        <w:t xml:space="preserve">całkowitego </w:t>
      </w:r>
      <w:r w:rsidR="00502279">
        <w:rPr>
          <w:bCs/>
        </w:rPr>
        <w:t xml:space="preserve">kosztu leasingu operacyjnego </w:t>
      </w:r>
      <w:r w:rsidR="00495B25" w:rsidRPr="00A1475F">
        <w:rPr>
          <w:bCs/>
        </w:rPr>
        <w:t xml:space="preserve"> brutto.</w:t>
      </w:r>
    </w:p>
    <w:p w14:paraId="6C4C73E0" w14:textId="337FE799" w:rsidR="0048086A" w:rsidRDefault="0099267E" w:rsidP="0048086A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rPr>
          <w:bCs/>
        </w:rPr>
        <w:lastRenderedPageBreak/>
        <w:t>Jeżeli na skutek niewykonania lub nienależytego wykonania obowiązków wynikających z Umowy powstanie szkoda przewyższająca zastrzeżone kary umowne, bądź szkoda powstanie z innych powodów niż te, dla których zastrzeżono kary, Zamawiający ma prawo dochodzenia od Wykonawcy odszkodowania uzupełniającego na zasadach przewidzianych w kodeksie cywilnym.</w:t>
      </w:r>
    </w:p>
    <w:p w14:paraId="520C01A5" w14:textId="01277E4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Okres leasingu: </w:t>
      </w:r>
      <w:r>
        <w:rPr>
          <w:bCs/>
        </w:rPr>
        <w:t>60 miesięcy</w:t>
      </w:r>
      <w:r w:rsidRPr="00502279">
        <w:rPr>
          <w:bCs/>
        </w:rPr>
        <w:t xml:space="preserve">. </w:t>
      </w:r>
    </w:p>
    <w:p w14:paraId="31A8053D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Opłata inicjalna – wstępna w wysokości 10% </w:t>
      </w:r>
    </w:p>
    <w:p w14:paraId="15DDB706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Wartość końcowa wykupu przedmiotu leasingu przez Zamawiającego w wysokości 10 % </w:t>
      </w:r>
    </w:p>
    <w:p w14:paraId="75C32E0E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Opłata manipulacyjna – 0% </w:t>
      </w:r>
    </w:p>
    <w:p w14:paraId="5BCAB6DC" w14:textId="239B2CAA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>
        <w:rPr>
          <w:bCs/>
        </w:rPr>
        <w:t>Liczba rat leasingowych: 59</w:t>
      </w:r>
      <w:r w:rsidRPr="00502279">
        <w:rPr>
          <w:bCs/>
        </w:rPr>
        <w:t xml:space="preserve">. </w:t>
      </w:r>
    </w:p>
    <w:p w14:paraId="0AD605CB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Oprocentowanie leasingu będzie zmienne w całym okresie leasingu oparte na stopie procentowej rynku międzybankowego WIBOR 3 M. </w:t>
      </w:r>
    </w:p>
    <w:p w14:paraId="4FA8F77D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Ostateczna (z zastrzeżeniem ust. poniżej ) wysokość miesięcznych rat leasingowych (z wyjątkiem pierwszej raty leasingowej) oraz wartości końcowej w złotych polskich zostanie ustalona w oparciu o Wartość Przedmiotu Leasingu netto w złotych polskich oraz o stopę procentową bazującą na wskaźniku WIBOR 3M z dnia wydania Przedmiotu Leasingu. </w:t>
      </w:r>
    </w:p>
    <w:p w14:paraId="202B5FD6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Poczynając od raty wymagalnej w drugim kolejnym miesiącu po wydaniu Przedmiotu Leasingu, Finansujący co miesiąc odpowiednio podwyższy lub obniży przyszłe miesięczne raty leasingowe, obliczając ich nową wysokość w oparciu o stopę procentową bazującą na wskaźniku WIBOR 3M. </w:t>
      </w:r>
    </w:p>
    <w:p w14:paraId="3B085E06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Pierwsza rata leasingowa ( opłata inicjalna) zostanie zapłacona łącznie z należnym podatkiem VAT przed wydaniem Przedmiotu Leasingu, w terminie wskazanym przez Finansującego, na podstawie faktury VAT wystawionej przez Finansującego. Druga rata leasingowa łącznie z należnym podatkiem VAT płatna jest jeden miesiąc po dacie wydania Przedmiotu Leasingu. Pozostałe miesięczne raty leasingowe płatne są wraz z należnym podatkiem VAT w odstępach miesięcznych począwszy od daty płatności drugiej raty leasingowej, na rachunek Finansującego. Na dowodzie wpłaty należy podać numer faktury VAT, której wpłata dotyczy. Brak otrzymania faktury VAT nie zwalnia Korzystającego z obowiązku zapłaty w ustalonym terminie płatności </w:t>
      </w:r>
    </w:p>
    <w:p w14:paraId="4B0BD862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Raty oraz inne opłaty leasingowe i inne należności Finansującego względem Korzystającego wynikające z niniejszej Umowy zostaną powiększone o należny podatek VAT. </w:t>
      </w:r>
    </w:p>
    <w:p w14:paraId="2078F707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Zamawiający samodzielnie ubezpieczy przedmiot leasingu , dokonując wyboru ubezpieczyciela i poniesie koszty ubezpieczenia samochodu przez cały okres leasingu łącznie z kosztami dodatkowych ubezpieczeń pojazdu wymaganych przez ubezpieczyciela. Ubezpieczenie w pełnym pakiecie tzn. OC, AC, KR i NW W przypadku braku dokonania ubezpieczenia przedmiotu leasingu przez Zamawiającego – umowę ubezpieczenia będzie mógł zawrzeć Wykonawca obciążając Zamawiającego kosztem składki ubezpieczenia. </w:t>
      </w:r>
    </w:p>
    <w:p w14:paraId="5BA98FB3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Podatek transportowy w całym okresie trwania umowy płatny będzie przez Zamawiającego. </w:t>
      </w:r>
    </w:p>
    <w:p w14:paraId="12FA9CCC" w14:textId="77777777" w:rsidR="00502279" w:rsidRPr="00502279" w:rsidRDefault="00502279" w:rsidP="00502279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02279">
        <w:rPr>
          <w:bCs/>
        </w:rPr>
        <w:t xml:space="preserve">Koszty za rejestrację samochodu ponosi Zamawiający. </w:t>
      </w:r>
    </w:p>
    <w:p w14:paraId="341859D1" w14:textId="77777777" w:rsidR="00502279" w:rsidRPr="00510EAB" w:rsidRDefault="00502279" w:rsidP="00502279">
      <w:pPr>
        <w:pStyle w:val="Default"/>
        <w:spacing w:after="125"/>
        <w:ind w:left="360"/>
        <w:jc w:val="both"/>
        <w:rPr>
          <w:bCs/>
        </w:rPr>
      </w:pPr>
    </w:p>
    <w:p w14:paraId="7DB7947F" w14:textId="77777777" w:rsidR="00973D00" w:rsidRPr="00510EAB" w:rsidRDefault="00973D00" w:rsidP="00973D00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t>Zakazuje się zmian postanowień zawartej umowy w stosunku do treści oferty, na podstawie której dokonano wyboru Wykonawcy, z zastrzeżeniem art. 455 ustawy Prawo zamówień publicznych.</w:t>
      </w:r>
    </w:p>
    <w:p w14:paraId="06C8D795" w14:textId="77777777" w:rsidR="00973D00" w:rsidRPr="00510EAB" w:rsidRDefault="00973D00" w:rsidP="00973D00">
      <w:pPr>
        <w:pStyle w:val="Default"/>
        <w:numPr>
          <w:ilvl w:val="0"/>
          <w:numId w:val="2"/>
        </w:numPr>
        <w:spacing w:after="125"/>
        <w:jc w:val="both"/>
        <w:rPr>
          <w:bCs/>
        </w:rPr>
      </w:pPr>
      <w:r w:rsidRPr="00510EAB">
        <w:t>Zamawiający przewiduje zmianę postanowień niniejszej umowy w przypadku:</w:t>
      </w:r>
    </w:p>
    <w:p w14:paraId="620323F4" w14:textId="1597B393" w:rsidR="00973D00" w:rsidRPr="00510EAB" w:rsidRDefault="00973D00" w:rsidP="00973D00">
      <w:pPr>
        <w:pStyle w:val="Default"/>
        <w:numPr>
          <w:ilvl w:val="0"/>
          <w:numId w:val="7"/>
        </w:numPr>
        <w:spacing w:after="125"/>
        <w:jc w:val="both"/>
        <w:rPr>
          <w:bCs/>
        </w:rPr>
      </w:pPr>
      <w:r w:rsidRPr="00510EAB">
        <w:t>siły wyższej, w wyniku, której nie jest możliwe zachowanie przez Wykonawcę określonego umową terminu realizacj</w:t>
      </w:r>
      <w:r w:rsidR="001C7AEF" w:rsidRPr="00510EAB">
        <w:t>i</w:t>
      </w:r>
      <w:r w:rsidRPr="00510EAB">
        <w:t xml:space="preserve"> zamówienia publicznego; przez wystąpienie okoliczności siły wyższej, należy rozumieć zdarzenia niezależne od żadnej ze Stron, zewnętrzne, niemożliwe do zapobiegania, które nastąpiło po dniu wejścia w życie Umowy, w szczególności: wojny, akty terroryzmu, klęski żywiołowe, strajki</w:t>
      </w:r>
      <w:r w:rsidR="00295C3D" w:rsidRPr="00510EAB">
        <w:t>, pandemie</w:t>
      </w:r>
      <w:r w:rsidRPr="00510EAB">
        <w:t xml:space="preserve"> oraz akty władzy i administracji publicznej, przy czym przedłużenie terminu zamówienia nastąpi o liczbę dni, odpowiadającą okresowi występowania okoliczności siły wyższej. </w:t>
      </w:r>
    </w:p>
    <w:p w14:paraId="2D8723A7" w14:textId="77777777" w:rsidR="00973D00" w:rsidRPr="00510EAB" w:rsidRDefault="00973D00" w:rsidP="00973D00">
      <w:pPr>
        <w:pStyle w:val="Default"/>
        <w:numPr>
          <w:ilvl w:val="0"/>
          <w:numId w:val="7"/>
        </w:numPr>
        <w:spacing w:after="125"/>
        <w:jc w:val="both"/>
        <w:rPr>
          <w:bCs/>
        </w:rPr>
      </w:pPr>
      <w:r w:rsidRPr="00510EAB">
        <w:t>zmiany powszechnie obowiązujących przepisów prawa w zakresie mającym wpływ na realizację przedmiotu zamówienia;</w:t>
      </w:r>
    </w:p>
    <w:p w14:paraId="346F999B" w14:textId="77777777" w:rsidR="00973D00" w:rsidRPr="00510EAB" w:rsidRDefault="00973D00" w:rsidP="00973D00">
      <w:pPr>
        <w:pStyle w:val="Default"/>
        <w:numPr>
          <w:ilvl w:val="0"/>
          <w:numId w:val="7"/>
        </w:numPr>
        <w:spacing w:after="125"/>
        <w:jc w:val="both"/>
        <w:rPr>
          <w:bCs/>
        </w:rPr>
      </w:pPr>
      <w:r w:rsidRPr="00510EAB">
        <w:t>zaistnienia okoliczności leżących po stronie Zamawiającego, w szczególności spowodowanych sytuacją finansową, zdolnościami płatniczymi lub warunkami organizacyjnymi bądź okolicznościami, które nie były możliwe do przewidzenia w chwili zawarcia umowy -zmianie może ulec termin realizacji umowy lub zakres zamówienia;</w:t>
      </w:r>
    </w:p>
    <w:p w14:paraId="3864A447" w14:textId="0D37299E" w:rsidR="00973D00" w:rsidRPr="00510EAB" w:rsidRDefault="00973D00" w:rsidP="00973D00">
      <w:pPr>
        <w:pStyle w:val="Default"/>
        <w:numPr>
          <w:ilvl w:val="0"/>
          <w:numId w:val="7"/>
        </w:numPr>
        <w:spacing w:after="125"/>
        <w:jc w:val="both"/>
        <w:rPr>
          <w:bCs/>
        </w:rPr>
      </w:pPr>
      <w:r w:rsidRPr="00510EAB">
        <w:t xml:space="preserve">gdy zaistnieje inna, niemożliwa do przewidzenia w momencie zawarcia umowy okoliczność prawna, </w:t>
      </w:r>
      <w:r w:rsidR="00141062" w:rsidRPr="00510EAB">
        <w:t>ekonomiczna</w:t>
      </w:r>
      <w:r w:rsidRPr="00510EAB">
        <w:t xml:space="preserve"> lub techniczna, za którą żadna ze stron nie ponosi odpowiedzialności, skutkująca brakiem możliwości należytego wykonania umowy, zgodnie ze specyfikacją istotnych warunków zamówienia -Zamawiający dopuszcza możliwość zmiany umowy, w szczególności terminu realizacji zamówienia lub zakresu zamówienia.</w:t>
      </w:r>
    </w:p>
    <w:p w14:paraId="07FF10E3" w14:textId="77777777" w:rsidR="00973D00" w:rsidRPr="00510EAB" w:rsidRDefault="00973D00" w:rsidP="00973D00">
      <w:pPr>
        <w:pStyle w:val="Default"/>
        <w:numPr>
          <w:ilvl w:val="0"/>
          <w:numId w:val="7"/>
        </w:numPr>
        <w:spacing w:after="125"/>
        <w:jc w:val="both"/>
        <w:rPr>
          <w:bCs/>
        </w:rPr>
      </w:pPr>
      <w:r w:rsidRPr="00510EAB">
        <w:t>zmian</w:t>
      </w:r>
      <w:r w:rsidR="001C7AEF" w:rsidRPr="00510EAB">
        <w:t>y</w:t>
      </w:r>
      <w:r w:rsidRPr="00510EAB">
        <w:t xml:space="preserve"> podwykonawcy, przy pomocy, którego Wykonawca wykonuje przedmiot umowy;</w:t>
      </w:r>
    </w:p>
    <w:p w14:paraId="5F3786D1" w14:textId="77777777" w:rsidR="00973D00" w:rsidRPr="00510EAB" w:rsidRDefault="00973D00" w:rsidP="00973D00">
      <w:pPr>
        <w:pStyle w:val="Default"/>
        <w:numPr>
          <w:ilvl w:val="0"/>
          <w:numId w:val="7"/>
        </w:numPr>
        <w:spacing w:after="125"/>
        <w:jc w:val="both"/>
        <w:rPr>
          <w:bCs/>
        </w:rPr>
      </w:pPr>
      <w:r w:rsidRPr="00510EAB">
        <w:t>gdy zmiany te są korzystne dla Zamawiającego bez zwiększenia ustalonego wynagrodzenia.</w:t>
      </w:r>
    </w:p>
    <w:p w14:paraId="703BDC29" w14:textId="77777777" w:rsidR="00973D00" w:rsidRPr="00510EAB" w:rsidRDefault="00973D00" w:rsidP="00973D00">
      <w:pPr>
        <w:pStyle w:val="Default"/>
      </w:pPr>
    </w:p>
    <w:p w14:paraId="437A01BD" w14:textId="458E8675" w:rsidR="00973D00" w:rsidRPr="00510EAB" w:rsidRDefault="00973D00" w:rsidP="00973D00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510EAB">
        <w:t xml:space="preserve">Jeżeli w trakcie realizacji przedmiotu umowy </w:t>
      </w:r>
      <w:r w:rsidR="00141062" w:rsidRPr="00510EAB">
        <w:t>nastąpi zmiana</w:t>
      </w:r>
      <w:r w:rsidRPr="00510EAB">
        <w:t xml:space="preserve"> ustawowej stawki podatku VAT od towarów i usług dla usług objętych przedmiotem umowy, </w:t>
      </w:r>
      <w:r w:rsidR="00141062" w:rsidRPr="00510EAB">
        <w:t>Zamawiający dopuszcza</w:t>
      </w:r>
      <w:r w:rsidRPr="00510EAB">
        <w:t xml:space="preserve"> </w:t>
      </w:r>
      <w:r w:rsidR="00141062" w:rsidRPr="00510EAB">
        <w:t>zmianę na</w:t>
      </w:r>
      <w:r w:rsidRPr="00510EAB">
        <w:t xml:space="preserve"> wniosek Wykonawcy lub </w:t>
      </w:r>
      <w:r w:rsidR="00141062" w:rsidRPr="00510EAB">
        <w:t>Zamawiającego należnego</w:t>
      </w:r>
      <w:r w:rsidRPr="00510EAB">
        <w:t xml:space="preserve"> miesięcznego wynagrodzenia Wykonawcy w ten sposób, </w:t>
      </w:r>
      <w:r w:rsidR="00141062" w:rsidRPr="00510EAB">
        <w:t>że wartość</w:t>
      </w:r>
      <w:r w:rsidRPr="00510EAB">
        <w:t xml:space="preserve"> netto wynagrodzenia Wykonawcy określonego w umowie nie ulega zmianie, a wartość brutto wynagrodzenia zostanie ustalona zgodnie z obowiązującą po zmianie stawką </w:t>
      </w:r>
      <w:r w:rsidR="00141062" w:rsidRPr="00510EAB">
        <w:t>VAT.</w:t>
      </w:r>
      <w:r w:rsidRPr="00510EAB">
        <w:t xml:space="preserve"> Taka zmiana wynagrodzenia będzie obowiązywała w stosunku do wynagrodzenia za część usług, których do dnia zmiany stawki podatku VAT nie </w:t>
      </w:r>
      <w:r w:rsidRPr="00510EAB">
        <w:rPr>
          <w:color w:val="auto"/>
        </w:rPr>
        <w:t>wykonano.</w:t>
      </w:r>
    </w:p>
    <w:p w14:paraId="6EAD1B3A" w14:textId="77777777" w:rsidR="00957155" w:rsidRPr="00510EAB" w:rsidRDefault="00973D00" w:rsidP="00957155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510EAB">
        <w:rPr>
          <w:color w:val="auto"/>
        </w:rPr>
        <w:t>Wszelkie zmiany umowy wymagają formy pisemnej pod rygorem nieważności.</w:t>
      </w:r>
    </w:p>
    <w:p w14:paraId="01FA739D" w14:textId="77777777" w:rsidR="00957155" w:rsidRPr="00510EAB" w:rsidRDefault="00957155" w:rsidP="00957155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510EAB">
        <w:rPr>
          <w:color w:val="auto"/>
        </w:rPr>
        <w:t>Stronom przysługuje prawo odstąpienia od umowy w następujących przypadkach:</w:t>
      </w:r>
    </w:p>
    <w:p w14:paraId="0032051D" w14:textId="77777777" w:rsidR="00957155" w:rsidRPr="00510EAB" w:rsidRDefault="00957155" w:rsidP="00957155">
      <w:pPr>
        <w:pStyle w:val="Akapitzlist"/>
        <w:numPr>
          <w:ilvl w:val="0"/>
          <w:numId w:val="9"/>
        </w:numPr>
        <w:tabs>
          <w:tab w:val="left" w:pos="659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510EAB">
        <w:rPr>
          <w:rFonts w:ascii="Times New Roman" w:hAnsi="Times New Roman" w:cs="Times New Roman"/>
          <w:color w:val="auto"/>
        </w:rPr>
        <w:t>Zamawiającemu przysługuje prawo odstąpienia od umowy, gdy:</w:t>
      </w:r>
    </w:p>
    <w:p w14:paraId="19FACA0F" w14:textId="77777777" w:rsidR="00957155" w:rsidRPr="00510EAB" w:rsidRDefault="00957155" w:rsidP="00957155">
      <w:pPr>
        <w:pStyle w:val="Akapitzlist"/>
        <w:numPr>
          <w:ilvl w:val="0"/>
          <w:numId w:val="10"/>
        </w:numPr>
        <w:tabs>
          <w:tab w:val="left" w:pos="6590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510EAB">
        <w:rPr>
          <w:rFonts w:ascii="Times New Roman" w:hAnsi="Times New Roman" w:cs="Times New Roman"/>
          <w:color w:val="auto"/>
        </w:rPr>
        <w:t>wystąpią okoliczności, o których mowa w art. 456 ustawy Prawo zamówień publicznych,</w:t>
      </w:r>
    </w:p>
    <w:p w14:paraId="5B14347F" w14:textId="749A593F" w:rsidR="00CD00BF" w:rsidRPr="00A1475F" w:rsidRDefault="00CD00BF" w:rsidP="000C1ED6">
      <w:pPr>
        <w:pStyle w:val="Akapitzlist"/>
        <w:numPr>
          <w:ilvl w:val="0"/>
          <w:numId w:val="10"/>
        </w:numPr>
        <w:tabs>
          <w:tab w:val="left" w:pos="6590"/>
        </w:tabs>
        <w:spacing w:line="276" w:lineRule="auto"/>
        <w:ind w:left="1418"/>
        <w:jc w:val="both"/>
        <w:rPr>
          <w:rFonts w:ascii="Times New Roman" w:hAnsi="Times New Roman" w:cs="Times New Roman"/>
          <w:color w:val="auto"/>
        </w:rPr>
      </w:pPr>
      <w:r w:rsidRPr="00A1475F">
        <w:rPr>
          <w:rFonts w:ascii="Times New Roman" w:hAnsi="Times New Roman" w:cs="Times New Roman"/>
          <w:color w:val="auto"/>
        </w:rPr>
        <w:t xml:space="preserve">Wykonawca dostarczy </w:t>
      </w:r>
      <w:r w:rsidR="00792EF9" w:rsidRPr="00A1475F">
        <w:rPr>
          <w:rFonts w:ascii="Times New Roman" w:hAnsi="Times New Roman" w:cs="Times New Roman"/>
          <w:color w:val="auto"/>
        </w:rPr>
        <w:t>przedmioty umowy</w:t>
      </w:r>
      <w:r w:rsidRPr="00A1475F">
        <w:rPr>
          <w:rFonts w:ascii="Times New Roman" w:hAnsi="Times New Roman" w:cs="Times New Roman"/>
          <w:color w:val="auto"/>
        </w:rPr>
        <w:t xml:space="preserve"> niespełniając</w:t>
      </w:r>
      <w:r w:rsidR="00792EF9" w:rsidRPr="00A1475F">
        <w:rPr>
          <w:rFonts w:ascii="Times New Roman" w:hAnsi="Times New Roman" w:cs="Times New Roman"/>
          <w:color w:val="auto"/>
        </w:rPr>
        <w:t>e</w:t>
      </w:r>
      <w:r w:rsidRPr="00A1475F">
        <w:rPr>
          <w:rFonts w:ascii="Times New Roman" w:hAnsi="Times New Roman" w:cs="Times New Roman"/>
          <w:color w:val="auto"/>
        </w:rPr>
        <w:t xml:space="preserve"> wymagań </w:t>
      </w:r>
      <w:r w:rsidRPr="00A1475F">
        <w:rPr>
          <w:rFonts w:ascii="Times New Roman" w:hAnsi="Times New Roman" w:cs="Times New Roman"/>
          <w:color w:val="auto"/>
        </w:rPr>
        <w:lastRenderedPageBreak/>
        <w:t>określonych w dokumentach zamówienia, w szczególności niezgodn</w:t>
      </w:r>
      <w:r w:rsidR="00792EF9" w:rsidRPr="00A1475F">
        <w:rPr>
          <w:rFonts w:ascii="Times New Roman" w:hAnsi="Times New Roman" w:cs="Times New Roman"/>
          <w:color w:val="auto"/>
        </w:rPr>
        <w:t>e</w:t>
      </w:r>
      <w:r w:rsidRPr="00A1475F">
        <w:rPr>
          <w:rFonts w:ascii="Times New Roman" w:hAnsi="Times New Roman" w:cs="Times New Roman"/>
          <w:color w:val="auto"/>
        </w:rPr>
        <w:t xml:space="preserve"> z opisem przedmiotu zamówienia,</w:t>
      </w:r>
    </w:p>
    <w:p w14:paraId="465DDCD7" w14:textId="4D4F3DA5" w:rsidR="00CD00BF" w:rsidRPr="00A1475F" w:rsidRDefault="00957155" w:rsidP="00CD00BF">
      <w:pPr>
        <w:pStyle w:val="Akapitzlist"/>
        <w:numPr>
          <w:ilvl w:val="0"/>
          <w:numId w:val="10"/>
        </w:numPr>
        <w:tabs>
          <w:tab w:val="left" w:pos="6590"/>
        </w:tabs>
        <w:spacing w:line="276" w:lineRule="auto"/>
        <w:ind w:left="1418"/>
        <w:jc w:val="both"/>
        <w:rPr>
          <w:rFonts w:ascii="Times New Roman" w:hAnsi="Times New Roman" w:cs="Times New Roman"/>
          <w:color w:val="auto"/>
        </w:rPr>
      </w:pPr>
      <w:r w:rsidRPr="00A1475F">
        <w:rPr>
          <w:rFonts w:ascii="Times New Roman" w:hAnsi="Times New Roman" w:cs="Times New Roman"/>
          <w:color w:val="auto"/>
        </w:rPr>
        <w:t xml:space="preserve">jeżeli zwłoka w usunięciu przez Wykonawcę wad </w:t>
      </w:r>
      <w:r w:rsidR="00792EF9" w:rsidRPr="00A1475F">
        <w:rPr>
          <w:rFonts w:ascii="Times New Roman" w:hAnsi="Times New Roman" w:cs="Times New Roman"/>
          <w:color w:val="auto"/>
        </w:rPr>
        <w:t>przedmiotów umowy</w:t>
      </w:r>
      <w:r w:rsidRPr="00A1475F">
        <w:rPr>
          <w:rFonts w:ascii="Times New Roman" w:hAnsi="Times New Roman" w:cs="Times New Roman"/>
          <w:color w:val="auto"/>
        </w:rPr>
        <w:t xml:space="preserve"> trwał</w:t>
      </w:r>
      <w:r w:rsidR="000C1ED6" w:rsidRPr="00A1475F">
        <w:rPr>
          <w:rFonts w:ascii="Times New Roman" w:hAnsi="Times New Roman" w:cs="Times New Roman"/>
          <w:color w:val="auto"/>
        </w:rPr>
        <w:t>a</w:t>
      </w:r>
      <w:r w:rsidRPr="00A1475F">
        <w:rPr>
          <w:rFonts w:ascii="Times New Roman" w:hAnsi="Times New Roman" w:cs="Times New Roman"/>
          <w:color w:val="auto"/>
        </w:rPr>
        <w:t xml:space="preserve"> będzie dłużej niż czas oznaczony w warunkach realizacji uprawnień z tytułu gwarancji lub rękojmi,</w:t>
      </w:r>
      <w:r w:rsidR="000D7EB1" w:rsidRPr="00A1475F">
        <w:rPr>
          <w:rFonts w:ascii="Times New Roman" w:hAnsi="Times New Roman" w:cs="Times New Roman"/>
          <w:color w:val="auto"/>
        </w:rPr>
        <w:t xml:space="preserve"> Jeżeli Wykonawca dostarczy </w:t>
      </w:r>
      <w:r w:rsidR="00A1475F" w:rsidRPr="00A1475F">
        <w:rPr>
          <w:rFonts w:ascii="Times New Roman" w:hAnsi="Times New Roman" w:cs="Times New Roman"/>
          <w:color w:val="auto"/>
        </w:rPr>
        <w:t xml:space="preserve">przedmiot umowy </w:t>
      </w:r>
      <w:r w:rsidR="000D7EB1" w:rsidRPr="00A1475F">
        <w:rPr>
          <w:rFonts w:ascii="Times New Roman" w:hAnsi="Times New Roman" w:cs="Times New Roman"/>
          <w:color w:val="auto"/>
        </w:rPr>
        <w:t>o tych samych parametrach wtedy nie nastąpi odstąpienie od umowy.</w:t>
      </w:r>
      <w:r w:rsidRPr="00A1475F">
        <w:rPr>
          <w:rFonts w:ascii="Times New Roman" w:hAnsi="Times New Roman" w:cs="Times New Roman"/>
          <w:color w:val="auto"/>
        </w:rPr>
        <w:t xml:space="preserve"> </w:t>
      </w:r>
    </w:p>
    <w:p w14:paraId="6D0FE690" w14:textId="382C8E60" w:rsidR="00957155" w:rsidRPr="00A1475F" w:rsidRDefault="00957155" w:rsidP="00274641">
      <w:pPr>
        <w:pStyle w:val="Akapitzlist"/>
        <w:numPr>
          <w:ilvl w:val="0"/>
          <w:numId w:val="9"/>
        </w:numPr>
        <w:tabs>
          <w:tab w:val="left" w:pos="6590"/>
        </w:tabs>
        <w:spacing w:line="276" w:lineRule="auto"/>
        <w:jc w:val="both"/>
        <w:rPr>
          <w:rFonts w:ascii="Times New Roman" w:hAnsi="Times New Roman" w:cs="Times New Roman"/>
        </w:rPr>
      </w:pPr>
      <w:r w:rsidRPr="00A1475F">
        <w:rPr>
          <w:rFonts w:ascii="Times New Roman" w:hAnsi="Times New Roman" w:cs="Times New Roman"/>
        </w:rPr>
        <w:t xml:space="preserve">Wykonawcy przysługuje prawo odstąpienia od umowy, gdy Zamawiający odmawia bez uzasadnionej przyczyny odbioru </w:t>
      </w:r>
      <w:r w:rsidR="00792EF9" w:rsidRPr="00A1475F">
        <w:rPr>
          <w:rFonts w:ascii="Times New Roman" w:hAnsi="Times New Roman" w:cs="Times New Roman"/>
        </w:rPr>
        <w:t>przedmiotów umowy</w:t>
      </w:r>
      <w:r w:rsidRPr="00A1475F">
        <w:rPr>
          <w:rFonts w:ascii="Times New Roman" w:hAnsi="Times New Roman" w:cs="Times New Roman"/>
        </w:rPr>
        <w:t xml:space="preserve"> lub podpisania protokołu odbioru.</w:t>
      </w:r>
    </w:p>
    <w:p w14:paraId="160D1C13" w14:textId="0CFF6D2D" w:rsidR="00957155" w:rsidRPr="00A1475F" w:rsidRDefault="00957155" w:rsidP="000C1ED6">
      <w:pPr>
        <w:pStyle w:val="Akapitzlist"/>
        <w:numPr>
          <w:ilvl w:val="0"/>
          <w:numId w:val="2"/>
        </w:numPr>
        <w:tabs>
          <w:tab w:val="left" w:pos="6590"/>
        </w:tabs>
        <w:spacing w:line="276" w:lineRule="auto"/>
        <w:jc w:val="both"/>
        <w:rPr>
          <w:rFonts w:ascii="Times New Roman" w:hAnsi="Times New Roman" w:cs="Times New Roman"/>
        </w:rPr>
      </w:pPr>
      <w:r w:rsidRPr="00A1475F">
        <w:rPr>
          <w:rFonts w:ascii="Times New Roman" w:hAnsi="Times New Roman" w:cs="Times New Roman"/>
        </w:rPr>
        <w:t xml:space="preserve">Odstąpienie od umowy nastąpi w formie pisemnej pod rygorem nieważności takiego oświadczenia i będzie zawierało uzasadnienie. Odstąpienie może nastąpić w terminie </w:t>
      </w:r>
      <w:r w:rsidR="00141062" w:rsidRPr="00A1475F">
        <w:rPr>
          <w:rFonts w:ascii="Times New Roman" w:hAnsi="Times New Roman" w:cs="Times New Roman"/>
        </w:rPr>
        <w:t>30 dni</w:t>
      </w:r>
      <w:r w:rsidRPr="00A1475F">
        <w:rPr>
          <w:rFonts w:ascii="Times New Roman" w:hAnsi="Times New Roman" w:cs="Times New Roman"/>
        </w:rPr>
        <w:t xml:space="preserve"> od dnia dowiedzenia się o przyczynie uzasadniającej odstąpienie.</w:t>
      </w:r>
    </w:p>
    <w:p w14:paraId="0FFABED3" w14:textId="77777777" w:rsidR="00957155" w:rsidRPr="00A1475F" w:rsidRDefault="00957155" w:rsidP="000C1ED6">
      <w:pPr>
        <w:pStyle w:val="Default"/>
        <w:ind w:left="1080"/>
        <w:jc w:val="both"/>
      </w:pPr>
    </w:p>
    <w:p w14:paraId="217767CA" w14:textId="77777777" w:rsidR="00973D00" w:rsidRPr="00A1475F" w:rsidRDefault="00973D00" w:rsidP="000C1ED6">
      <w:pPr>
        <w:pStyle w:val="Default"/>
        <w:numPr>
          <w:ilvl w:val="0"/>
          <w:numId w:val="2"/>
        </w:numPr>
        <w:jc w:val="both"/>
      </w:pPr>
      <w:r w:rsidRPr="00A1475F">
        <w:t>Właściwym do rozpoznawania sporów wynikłych na tle realizacji umowy jest sąd powszechny właściwy miejscowo dla siedziby Zamawiającego.</w:t>
      </w:r>
    </w:p>
    <w:p w14:paraId="7CD580A1" w14:textId="77777777" w:rsidR="0099267E" w:rsidRPr="00003473" w:rsidRDefault="0099267E" w:rsidP="0099267E">
      <w:pPr>
        <w:pStyle w:val="Default"/>
        <w:spacing w:line="276" w:lineRule="auto"/>
        <w:jc w:val="both"/>
        <w:rPr>
          <w:color w:val="auto"/>
        </w:rPr>
      </w:pPr>
    </w:p>
    <w:p w14:paraId="25B48EEF" w14:textId="77777777" w:rsidR="008B722E" w:rsidRDefault="008B722E"/>
    <w:sectPr w:rsidR="008B722E" w:rsidSect="008B7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39F5"/>
    <w:multiLevelType w:val="hybridMultilevel"/>
    <w:tmpl w:val="9938822C"/>
    <w:lvl w:ilvl="0" w:tplc="161464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886D01"/>
    <w:multiLevelType w:val="hybridMultilevel"/>
    <w:tmpl w:val="6D6AFBAC"/>
    <w:lvl w:ilvl="0" w:tplc="A3F8EC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582FDD"/>
    <w:multiLevelType w:val="hybridMultilevel"/>
    <w:tmpl w:val="CA4C6556"/>
    <w:lvl w:ilvl="0" w:tplc="075CB3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104EE7"/>
    <w:multiLevelType w:val="multilevel"/>
    <w:tmpl w:val="B706E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C92A14"/>
    <w:multiLevelType w:val="hybridMultilevel"/>
    <w:tmpl w:val="B2A86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C3782"/>
    <w:multiLevelType w:val="hybridMultilevel"/>
    <w:tmpl w:val="78CA8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5168A"/>
    <w:multiLevelType w:val="hybridMultilevel"/>
    <w:tmpl w:val="1254A452"/>
    <w:lvl w:ilvl="0" w:tplc="31AC04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9081B53"/>
    <w:multiLevelType w:val="hybridMultilevel"/>
    <w:tmpl w:val="0D5E16AE"/>
    <w:lvl w:ilvl="0" w:tplc="954294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A5980"/>
    <w:multiLevelType w:val="hybridMultilevel"/>
    <w:tmpl w:val="A9500454"/>
    <w:lvl w:ilvl="0" w:tplc="8618D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EC0A74"/>
    <w:multiLevelType w:val="hybridMultilevel"/>
    <w:tmpl w:val="E344405C"/>
    <w:lvl w:ilvl="0" w:tplc="668C75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AE37F2"/>
    <w:multiLevelType w:val="hybridMultilevel"/>
    <w:tmpl w:val="DB14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7E"/>
    <w:rsid w:val="0001067F"/>
    <w:rsid w:val="00083088"/>
    <w:rsid w:val="000C1ED6"/>
    <w:rsid w:val="000D7EB1"/>
    <w:rsid w:val="001059FE"/>
    <w:rsid w:val="00120C67"/>
    <w:rsid w:val="00133952"/>
    <w:rsid w:val="00141062"/>
    <w:rsid w:val="00153465"/>
    <w:rsid w:val="00193934"/>
    <w:rsid w:val="001C0993"/>
    <w:rsid w:val="001C6407"/>
    <w:rsid w:val="001C7AEF"/>
    <w:rsid w:val="001D4263"/>
    <w:rsid w:val="001F133E"/>
    <w:rsid w:val="00207A90"/>
    <w:rsid w:val="00274641"/>
    <w:rsid w:val="00295C3D"/>
    <w:rsid w:val="002B145C"/>
    <w:rsid w:val="002C1915"/>
    <w:rsid w:val="002C3389"/>
    <w:rsid w:val="00313804"/>
    <w:rsid w:val="003703AE"/>
    <w:rsid w:val="00382078"/>
    <w:rsid w:val="003D1346"/>
    <w:rsid w:val="0048086A"/>
    <w:rsid w:val="00495B25"/>
    <w:rsid w:val="004A19B1"/>
    <w:rsid w:val="00502279"/>
    <w:rsid w:val="00510367"/>
    <w:rsid w:val="00510EAB"/>
    <w:rsid w:val="00552817"/>
    <w:rsid w:val="00716A33"/>
    <w:rsid w:val="00792EF9"/>
    <w:rsid w:val="008915D3"/>
    <w:rsid w:val="008B722E"/>
    <w:rsid w:val="008D2FD2"/>
    <w:rsid w:val="00957155"/>
    <w:rsid w:val="00973D00"/>
    <w:rsid w:val="00987040"/>
    <w:rsid w:val="0099267E"/>
    <w:rsid w:val="00A07102"/>
    <w:rsid w:val="00A11D1C"/>
    <w:rsid w:val="00A1475F"/>
    <w:rsid w:val="00B0443C"/>
    <w:rsid w:val="00B5727B"/>
    <w:rsid w:val="00B73FFD"/>
    <w:rsid w:val="00B81347"/>
    <w:rsid w:val="00B8530C"/>
    <w:rsid w:val="00BE4240"/>
    <w:rsid w:val="00C22525"/>
    <w:rsid w:val="00C25C43"/>
    <w:rsid w:val="00CD00BF"/>
    <w:rsid w:val="00CE7864"/>
    <w:rsid w:val="00D2713F"/>
    <w:rsid w:val="00E55C09"/>
    <w:rsid w:val="00EF1F15"/>
    <w:rsid w:val="00FB54E7"/>
    <w:rsid w:val="00FC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1C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267E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26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link w:val="AkapitzlistZnak"/>
    <w:uiPriority w:val="34"/>
    <w:qFormat/>
    <w:rsid w:val="0099267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ourier New" w:eastAsia="Arial Unicode MS" w:hAnsi="Courier New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99267E"/>
    <w:rPr>
      <w:rFonts w:ascii="Courier New" w:eastAsia="Arial Unicode MS" w:hAnsi="Courier New" w:cs="Arial Unicode MS"/>
      <w:color w:val="000000"/>
      <w:sz w:val="24"/>
      <w:szCs w:val="24"/>
      <w:u w:color="000000"/>
      <w:bdr w:val="nil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6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267E"/>
    <w:rPr>
      <w:rFonts w:ascii="Times New Roman" w:eastAsia="Times New Roman" w:hAnsi="Times New Roman" w:cs="Times New Roman"/>
      <w:lang w:eastAsia="zh-CN"/>
    </w:rPr>
  </w:style>
  <w:style w:type="character" w:styleId="Odwoaniedokomentarza">
    <w:name w:val="annotation reference"/>
    <w:uiPriority w:val="99"/>
    <w:semiHidden/>
    <w:unhideWhenUsed/>
    <w:rsid w:val="0099267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2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6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73D00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4E7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4E7"/>
    <w:rPr>
      <w:rFonts w:asciiTheme="minorHAnsi" w:eastAsia="Times New Roman" w:hAnsiTheme="minorHAnsi" w:cs="Times New Roman"/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267E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26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link w:val="AkapitzlistZnak"/>
    <w:uiPriority w:val="34"/>
    <w:qFormat/>
    <w:rsid w:val="0099267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ourier New" w:eastAsia="Arial Unicode MS" w:hAnsi="Courier New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99267E"/>
    <w:rPr>
      <w:rFonts w:ascii="Courier New" w:eastAsia="Arial Unicode MS" w:hAnsi="Courier New" w:cs="Arial Unicode MS"/>
      <w:color w:val="000000"/>
      <w:sz w:val="24"/>
      <w:szCs w:val="24"/>
      <w:u w:color="000000"/>
      <w:bdr w:val="nil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6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267E"/>
    <w:rPr>
      <w:rFonts w:ascii="Times New Roman" w:eastAsia="Times New Roman" w:hAnsi="Times New Roman" w:cs="Times New Roman"/>
      <w:lang w:eastAsia="zh-CN"/>
    </w:rPr>
  </w:style>
  <w:style w:type="character" w:styleId="Odwoaniedokomentarza">
    <w:name w:val="annotation reference"/>
    <w:uiPriority w:val="99"/>
    <w:semiHidden/>
    <w:unhideWhenUsed/>
    <w:rsid w:val="0099267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2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6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73D00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4E7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4E7"/>
    <w:rPr>
      <w:rFonts w:asciiTheme="minorHAnsi" w:eastAsia="Times New Roman" w:hAnsiTheme="minorHAnsi" w:cs="Times New Roman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32F19-AE6D-40AA-9DA3-3D081786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1620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Uzytkownik</cp:lastModifiedBy>
  <cp:revision>2</cp:revision>
  <dcterms:created xsi:type="dcterms:W3CDTF">2024-10-01T15:05:00Z</dcterms:created>
  <dcterms:modified xsi:type="dcterms:W3CDTF">2024-10-01T15:05:00Z</dcterms:modified>
</cp:coreProperties>
</file>