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FE9E51" w14:textId="48B6B529" w:rsidR="00E92610" w:rsidRPr="00DF2D37" w:rsidRDefault="00E92610" w:rsidP="00DF2D37">
      <w:pPr>
        <w:pStyle w:val="Zwykytekst"/>
        <w:numPr>
          <w:ilvl w:val="0"/>
          <w:numId w:val="1"/>
        </w:numPr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>Kosa spalinowa</w:t>
      </w:r>
    </w:p>
    <w:p w14:paraId="010C68AA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</w:p>
    <w:p w14:paraId="5417F010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>silnik 2-suwowy spełniający wymagania normy emisji Euro5</w:t>
      </w:r>
    </w:p>
    <w:p w14:paraId="35617965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 xml:space="preserve">trójelementowy kuty wał korbowy, </w:t>
      </w:r>
    </w:p>
    <w:p w14:paraId="777AE5FD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 xml:space="preserve">tłok z dwoma pierścieniami, </w:t>
      </w:r>
    </w:p>
    <w:p w14:paraId="40D613FF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>wał napędowy ze stali nierdzewnej, wsparty na łożyskach ograniczających poziom drgań</w:t>
      </w:r>
    </w:p>
    <w:p w14:paraId="6FC9E57E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</w:p>
    <w:p w14:paraId="2F75F408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>Moc użyteczna urządzenia</w:t>
      </w:r>
      <w:r w:rsidRPr="00DF2D37">
        <w:rPr>
          <w:rFonts w:asciiTheme="minorHAnsi" w:hAnsiTheme="minorHAnsi" w:cstheme="minorHAnsi"/>
          <w:sz w:val="22"/>
          <w:szCs w:val="22"/>
        </w:rPr>
        <w:tab/>
        <w:t>1,2 KM - 0,9 kW</w:t>
      </w:r>
    </w:p>
    <w:p w14:paraId="5B1FA80D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>Moc/Pojemność silnika</w:t>
      </w:r>
      <w:r w:rsidRPr="00DF2D37">
        <w:rPr>
          <w:rFonts w:asciiTheme="minorHAnsi" w:hAnsiTheme="minorHAnsi" w:cstheme="minorHAnsi"/>
          <w:sz w:val="22"/>
          <w:szCs w:val="22"/>
        </w:rPr>
        <w:tab/>
        <w:t>1,4 KM - 1,0 kW / 25,4 cm³</w:t>
      </w:r>
    </w:p>
    <w:p w14:paraId="687EF00F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</w:p>
    <w:p w14:paraId="68CC5A85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>Wyposażenie:</w:t>
      </w:r>
    </w:p>
    <w:p w14:paraId="02B98FD0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>pasy nośne</w:t>
      </w:r>
    </w:p>
    <w:p w14:paraId="23CEDCD4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 xml:space="preserve">Głowica </w:t>
      </w:r>
      <w:proofErr w:type="spellStart"/>
      <w:r w:rsidRPr="00DF2D37">
        <w:rPr>
          <w:rFonts w:asciiTheme="minorHAnsi" w:hAnsiTheme="minorHAnsi" w:cstheme="minorHAnsi"/>
          <w:sz w:val="22"/>
          <w:szCs w:val="22"/>
        </w:rPr>
        <w:t>Top&amp;Go</w:t>
      </w:r>
      <w:proofErr w:type="spellEnd"/>
      <w:r w:rsidRPr="00DF2D37">
        <w:rPr>
          <w:rFonts w:asciiTheme="minorHAnsi" w:hAnsiTheme="minorHAnsi" w:cstheme="minorHAnsi"/>
          <w:sz w:val="22"/>
          <w:szCs w:val="22"/>
        </w:rPr>
        <w:t xml:space="preserve"> Ø 110mm, żyłka 2,4 / M10</w:t>
      </w:r>
    </w:p>
    <w:p w14:paraId="51FA88AF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>Tarcza 3-zębna Ø 255 mm, grubość 1,8mm; otwór 25,4 mm</w:t>
      </w:r>
    </w:p>
    <w:p w14:paraId="135A7FFD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</w:p>
    <w:p w14:paraId="11ECBB4B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</w:p>
    <w:p w14:paraId="60E9910A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</w:p>
    <w:p w14:paraId="7B6E07BE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</w:p>
    <w:p w14:paraId="472BFF6E" w14:textId="77777777" w:rsidR="00E92610" w:rsidRPr="00DF2D37" w:rsidRDefault="00E92610" w:rsidP="00DF2D37">
      <w:pPr>
        <w:pStyle w:val="Zwykytekst"/>
        <w:numPr>
          <w:ilvl w:val="0"/>
          <w:numId w:val="1"/>
        </w:numPr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 xml:space="preserve">Odśnieżarka spalinowa, </w:t>
      </w:r>
    </w:p>
    <w:p w14:paraId="7DF2FF17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</w:p>
    <w:p w14:paraId="6E311747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>Pojemność silnika :   212 cm3, OHV</w:t>
      </w:r>
    </w:p>
    <w:p w14:paraId="6C56FDCB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>Moc silnika  :   6.5 KM</w:t>
      </w:r>
    </w:p>
    <w:p w14:paraId="60535073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>Pojemność zbiornika oleju / paliwa: 0,6 / 3 l</w:t>
      </w:r>
    </w:p>
    <w:p w14:paraId="774247C8" w14:textId="0A88A0B8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>Rozruch: tradycyjny na link</w:t>
      </w:r>
      <w:r w:rsidR="00DF2D37">
        <w:rPr>
          <w:rFonts w:asciiTheme="minorHAnsi" w:hAnsiTheme="minorHAnsi" w:cstheme="minorHAnsi"/>
          <w:sz w:val="22"/>
          <w:szCs w:val="22"/>
        </w:rPr>
        <w:t>ę</w:t>
      </w:r>
      <w:r w:rsidRPr="00DF2D37">
        <w:rPr>
          <w:rFonts w:asciiTheme="minorHAnsi" w:hAnsiTheme="minorHAnsi" w:cstheme="minorHAnsi"/>
          <w:sz w:val="22"/>
          <w:szCs w:val="22"/>
        </w:rPr>
        <w:t xml:space="preserve"> lub elektryczny dostępny jako wyposażenie seryjne (z sieci 230V)</w:t>
      </w:r>
    </w:p>
    <w:p w14:paraId="44C8B519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>Szerokość robocza:  56 cm</w:t>
      </w:r>
    </w:p>
    <w:p w14:paraId="62D85A38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>Biegi :    5 do przodu+2 do tyłu</w:t>
      </w:r>
    </w:p>
    <w:p w14:paraId="210A03E4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>Maks. zasięg wyrzutu:  do 12 m</w:t>
      </w:r>
    </w:p>
    <w:p w14:paraId="18440ABC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 xml:space="preserve">Rodzaj opon  13"x4,1"-6 super </w:t>
      </w:r>
      <w:proofErr w:type="spellStart"/>
      <w:r w:rsidRPr="00DF2D37">
        <w:rPr>
          <w:rFonts w:asciiTheme="minorHAnsi" w:hAnsiTheme="minorHAnsi" w:cstheme="minorHAnsi"/>
          <w:sz w:val="22"/>
          <w:szCs w:val="22"/>
        </w:rPr>
        <w:t>grip</w:t>
      </w:r>
      <w:proofErr w:type="spellEnd"/>
    </w:p>
    <w:p w14:paraId="055C9E06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>Głębokość zgarniania śniegu w jednym przejeździe:   51 cm</w:t>
      </w:r>
    </w:p>
    <w:p w14:paraId="4D2709D8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  <w:r w:rsidRPr="00DF2D37">
        <w:rPr>
          <w:rFonts w:asciiTheme="minorHAnsi" w:hAnsiTheme="minorHAnsi" w:cstheme="minorHAnsi"/>
          <w:sz w:val="22"/>
          <w:szCs w:val="22"/>
        </w:rPr>
        <w:t>Regulacja kanału wyrzutowego:  ręczna/190° w poziomie oraz 70° w pionie</w:t>
      </w:r>
    </w:p>
    <w:p w14:paraId="6DB1901D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</w:p>
    <w:p w14:paraId="4FF290E9" w14:textId="77777777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</w:p>
    <w:p w14:paraId="27AE1589" w14:textId="3879618A" w:rsidR="00E92610" w:rsidRPr="00DF2D37" w:rsidRDefault="00E92610" w:rsidP="00E92610">
      <w:pPr>
        <w:pStyle w:val="Zwykytekst"/>
        <w:rPr>
          <w:rFonts w:asciiTheme="minorHAnsi" w:hAnsiTheme="minorHAnsi" w:cstheme="minorHAnsi"/>
          <w:sz w:val="22"/>
          <w:szCs w:val="22"/>
        </w:rPr>
      </w:pPr>
    </w:p>
    <w:sectPr w:rsidR="00E92610" w:rsidRPr="00DF2D37" w:rsidSect="000617A0">
      <w:headerReference w:type="default" r:id="rId7"/>
      <w:pgSz w:w="11906" w:h="16838"/>
      <w:pgMar w:top="1417" w:right="1335" w:bottom="1417" w:left="13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A300FF" w14:textId="77777777" w:rsidR="00E645F1" w:rsidRDefault="00E645F1" w:rsidP="00DF2D37">
      <w:pPr>
        <w:spacing w:after="0" w:line="240" w:lineRule="auto"/>
      </w:pPr>
      <w:r>
        <w:separator/>
      </w:r>
    </w:p>
  </w:endnote>
  <w:endnote w:type="continuationSeparator" w:id="0">
    <w:p w14:paraId="01C3C810" w14:textId="77777777" w:rsidR="00E645F1" w:rsidRDefault="00E645F1" w:rsidP="00DF2D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E26D25" w14:textId="77777777" w:rsidR="00E645F1" w:rsidRDefault="00E645F1" w:rsidP="00DF2D37">
      <w:pPr>
        <w:spacing w:after="0" w:line="240" w:lineRule="auto"/>
      </w:pPr>
      <w:r>
        <w:separator/>
      </w:r>
    </w:p>
  </w:footnote>
  <w:footnote w:type="continuationSeparator" w:id="0">
    <w:p w14:paraId="73719A62" w14:textId="77777777" w:rsidR="00E645F1" w:rsidRDefault="00E645F1" w:rsidP="00DF2D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491" w:type="dxa"/>
      <w:tblInd w:w="-318" w:type="dxa"/>
      <w:tblLayout w:type="fixed"/>
      <w:tblLook w:val="01E0" w:firstRow="1" w:lastRow="1" w:firstColumn="1" w:lastColumn="1" w:noHBand="0" w:noVBand="0"/>
    </w:tblPr>
    <w:tblGrid>
      <w:gridCol w:w="2127"/>
      <w:gridCol w:w="6237"/>
      <w:gridCol w:w="993"/>
      <w:gridCol w:w="1134"/>
    </w:tblGrid>
    <w:tr w:rsidR="00DF2D37" w:rsidRPr="001A4305" w14:paraId="7C564C63" w14:textId="77777777" w:rsidTr="00A16B2D">
      <w:trPr>
        <w:trHeight w:val="56"/>
      </w:trPr>
      <w:tc>
        <w:tcPr>
          <w:tcW w:w="2127" w:type="dxa"/>
          <w:vMerge w:val="restart"/>
          <w:vAlign w:val="center"/>
        </w:tcPr>
        <w:p w14:paraId="7B832990" w14:textId="77777777" w:rsidR="00DF2D37" w:rsidRPr="001A4305" w:rsidRDefault="00DF2D37" w:rsidP="00DF2D37">
          <w:pPr>
            <w:jc w:val="center"/>
            <w:rPr>
              <w:rFonts w:ascii="Calibri" w:hAnsi="Calibri"/>
              <w:sz w:val="16"/>
              <w:szCs w:val="16"/>
            </w:rPr>
          </w:pPr>
          <w:r>
            <w:rPr>
              <w:rFonts w:ascii="Calibri" w:hAnsi="Calibri"/>
              <w:noProof/>
              <w:sz w:val="16"/>
              <w:szCs w:val="16"/>
            </w:rPr>
            <w:drawing>
              <wp:inline distT="0" distB="0" distL="0" distR="0" wp14:anchorId="77C5454D" wp14:editId="660087C4">
                <wp:extent cx="1213485" cy="321310"/>
                <wp:effectExtent l="0" t="0" r="5715" b="2540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logo ANS_jpg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3485" cy="32131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364" w:type="dxa"/>
          <w:gridSpan w:val="3"/>
          <w:vAlign w:val="center"/>
        </w:tcPr>
        <w:p w14:paraId="71DE685B" w14:textId="77777777" w:rsidR="00DF2D37" w:rsidRPr="001A4305" w:rsidRDefault="00DF2D37" w:rsidP="00DF2D37">
          <w:pPr>
            <w:rPr>
              <w:rFonts w:ascii="Calibri" w:hAnsi="Calibri"/>
              <w:sz w:val="16"/>
              <w:szCs w:val="16"/>
            </w:rPr>
          </w:pPr>
          <w:r w:rsidRPr="001A4305">
            <w:rPr>
              <w:rFonts w:ascii="Calibri" w:hAnsi="Calibri" w:cs="Tahoma"/>
              <w:color w:val="000000"/>
              <w:sz w:val="16"/>
              <w:szCs w:val="16"/>
            </w:rPr>
            <w:t>Zamawiający:</w:t>
          </w:r>
          <w:r w:rsidRPr="001A4305">
            <w:rPr>
              <w:rFonts w:ascii="Calibri" w:hAnsi="Calibri" w:cs="Tahoma"/>
              <w:b/>
              <w:color w:val="000000"/>
              <w:sz w:val="16"/>
              <w:szCs w:val="16"/>
            </w:rPr>
            <w:t xml:space="preserve"> </w:t>
          </w:r>
          <w:r>
            <w:rPr>
              <w:rFonts w:ascii="Calibri" w:hAnsi="Calibri" w:cs="Tahoma"/>
              <w:b/>
              <w:color w:val="000000"/>
              <w:sz w:val="16"/>
              <w:szCs w:val="16"/>
            </w:rPr>
            <w:t>Akademia Nauk Stosowanych w</w:t>
          </w:r>
          <w:r w:rsidRPr="001A4305">
            <w:rPr>
              <w:rFonts w:ascii="Calibri" w:hAnsi="Calibri" w:cs="Tahoma"/>
              <w:b/>
              <w:color w:val="000000"/>
              <w:sz w:val="16"/>
              <w:szCs w:val="16"/>
            </w:rPr>
            <w:t xml:space="preserve"> Nowym Sączu</w:t>
          </w:r>
          <w:r w:rsidRPr="001A4305">
            <w:rPr>
              <w:rFonts w:ascii="Calibri" w:hAnsi="Calibri" w:cs="Tahoma"/>
              <w:color w:val="000000"/>
              <w:sz w:val="16"/>
              <w:szCs w:val="16"/>
            </w:rPr>
            <w:t xml:space="preserve">, </w:t>
          </w:r>
          <w:r w:rsidRPr="001A4305">
            <w:rPr>
              <w:rFonts w:ascii="Calibri" w:hAnsi="Calibri" w:cs="Tahoma"/>
              <w:b/>
              <w:color w:val="000000"/>
              <w:sz w:val="16"/>
              <w:szCs w:val="16"/>
            </w:rPr>
            <w:t>ul. Staszica 1, 33-300 Nowy Sącz</w:t>
          </w:r>
          <w:r w:rsidRPr="001A4305">
            <w:rPr>
              <w:rFonts w:ascii="Calibri" w:hAnsi="Calibri"/>
              <w:color w:val="000000"/>
              <w:sz w:val="16"/>
              <w:szCs w:val="16"/>
            </w:rPr>
            <w:t>.</w:t>
          </w:r>
        </w:p>
      </w:tc>
    </w:tr>
    <w:tr w:rsidR="00DF2D37" w:rsidRPr="001A4305" w14:paraId="6005F039" w14:textId="77777777" w:rsidTr="00A16B2D">
      <w:trPr>
        <w:trHeight w:val="56"/>
      </w:trPr>
      <w:tc>
        <w:tcPr>
          <w:tcW w:w="2127" w:type="dxa"/>
          <w:vMerge/>
          <w:vAlign w:val="center"/>
        </w:tcPr>
        <w:p w14:paraId="15BD705F" w14:textId="77777777" w:rsidR="00DF2D37" w:rsidRPr="001A4305" w:rsidRDefault="00DF2D37" w:rsidP="00DF2D37">
          <w:pPr>
            <w:jc w:val="center"/>
            <w:rPr>
              <w:rFonts w:ascii="Calibri" w:hAnsi="Calibri"/>
              <w:noProof/>
              <w:sz w:val="16"/>
              <w:szCs w:val="16"/>
            </w:rPr>
          </w:pPr>
        </w:p>
      </w:tc>
      <w:tc>
        <w:tcPr>
          <w:tcW w:w="6237" w:type="dxa"/>
          <w:vAlign w:val="center"/>
        </w:tcPr>
        <w:p w14:paraId="1F8CB079" w14:textId="5403162B" w:rsidR="00DF2D37" w:rsidRPr="00FA13F1" w:rsidRDefault="00DF2D37" w:rsidP="00DF2D37">
          <w:pPr>
            <w:rPr>
              <w:rFonts w:ascii="Calibri" w:hAnsi="Calibri" w:cs="Arial"/>
              <w:b/>
              <w:sz w:val="8"/>
              <w:szCs w:val="16"/>
            </w:rPr>
          </w:pPr>
          <w:r w:rsidRPr="00544749">
            <w:rPr>
              <w:rFonts w:ascii="Calibri" w:hAnsi="Calibri" w:cs="Tahoma"/>
              <w:b/>
              <w:color w:val="000000"/>
              <w:sz w:val="16"/>
              <w:szCs w:val="16"/>
            </w:rPr>
            <w:t xml:space="preserve">Dostawa systemu obróbki </w:t>
          </w:r>
          <w:r>
            <w:rPr>
              <w:rFonts w:ascii="Calibri" w:hAnsi="Calibri" w:cs="Tahoma"/>
              <w:b/>
              <w:color w:val="000000"/>
              <w:sz w:val="16"/>
              <w:szCs w:val="16"/>
            </w:rPr>
            <w:t>ubytkowej</w:t>
          </w:r>
          <w:r w:rsidRPr="00544749">
            <w:rPr>
              <w:rFonts w:ascii="Calibri" w:hAnsi="Calibri" w:cs="Tahoma"/>
              <w:b/>
              <w:color w:val="000000"/>
              <w:sz w:val="16"/>
              <w:szCs w:val="16"/>
            </w:rPr>
            <w:t xml:space="preserve"> oraz innych narzędzi mechanicznych  </w:t>
          </w:r>
          <w:r w:rsidR="00C006BC">
            <w:rPr>
              <w:rFonts w:ascii="Calibri" w:hAnsi="Calibri" w:cs="Tahoma"/>
              <w:b/>
              <w:color w:val="000000"/>
              <w:sz w:val="16"/>
              <w:szCs w:val="16"/>
            </w:rPr>
            <w:t xml:space="preserve">dla </w:t>
          </w:r>
          <w:r w:rsidRPr="00544749">
            <w:rPr>
              <w:rFonts w:ascii="Calibri" w:hAnsi="Calibri" w:cs="Tahoma"/>
              <w:b/>
              <w:color w:val="000000"/>
              <w:sz w:val="16"/>
              <w:szCs w:val="16"/>
            </w:rPr>
            <w:t xml:space="preserve"> Akademii Nauk Stosowanych w Nowym Sączu </w:t>
          </w:r>
        </w:p>
      </w:tc>
      <w:tc>
        <w:tcPr>
          <w:tcW w:w="993" w:type="dxa"/>
          <w:shd w:val="clear" w:color="auto" w:fill="auto"/>
          <w:vAlign w:val="center"/>
        </w:tcPr>
        <w:p w14:paraId="735AE221" w14:textId="77777777" w:rsidR="00DF2D37" w:rsidRPr="001A4305" w:rsidRDefault="00DF2D37" w:rsidP="00DF2D37">
          <w:pPr>
            <w:rPr>
              <w:rFonts w:ascii="Calibri" w:hAnsi="Calibri"/>
              <w:sz w:val="16"/>
              <w:szCs w:val="16"/>
            </w:rPr>
          </w:pPr>
          <w:r w:rsidRPr="001A4305">
            <w:rPr>
              <w:rFonts w:ascii="Calibri" w:hAnsi="Calibri"/>
              <w:sz w:val="16"/>
              <w:szCs w:val="16"/>
            </w:rPr>
            <w:t>Nr  sprawy:</w:t>
          </w:r>
        </w:p>
      </w:tc>
      <w:tc>
        <w:tcPr>
          <w:tcW w:w="1134" w:type="dxa"/>
          <w:shd w:val="clear" w:color="auto" w:fill="auto"/>
          <w:vAlign w:val="center"/>
        </w:tcPr>
        <w:p w14:paraId="00A1F378" w14:textId="2A661A84" w:rsidR="00DF2D37" w:rsidRPr="001A4305" w:rsidRDefault="00DF2D37" w:rsidP="00DF2D37">
          <w:pPr>
            <w:rPr>
              <w:rFonts w:ascii="Calibri" w:hAnsi="Calibri" w:cs="Tahoma"/>
              <w:b/>
              <w:bCs/>
              <w:color w:val="000000"/>
              <w:sz w:val="16"/>
              <w:szCs w:val="16"/>
            </w:rPr>
          </w:pPr>
          <w:r>
            <w:rPr>
              <w:rFonts w:ascii="Calibri" w:hAnsi="Calibri" w:cs="Tahoma"/>
              <w:b/>
              <w:bCs/>
              <w:color w:val="000000"/>
              <w:sz w:val="16"/>
              <w:szCs w:val="16"/>
            </w:rPr>
            <w:t>ZP.382-</w:t>
          </w:r>
          <w:r w:rsidR="00C006BC">
            <w:rPr>
              <w:rFonts w:ascii="Calibri" w:hAnsi="Calibri" w:cs="Tahoma"/>
              <w:b/>
              <w:bCs/>
              <w:color w:val="000000"/>
              <w:sz w:val="16"/>
              <w:szCs w:val="16"/>
            </w:rPr>
            <w:t>23</w:t>
          </w:r>
          <w:r>
            <w:rPr>
              <w:rFonts w:ascii="Calibri" w:hAnsi="Calibri" w:cs="Tahoma"/>
              <w:b/>
              <w:bCs/>
              <w:color w:val="000000"/>
              <w:sz w:val="16"/>
              <w:szCs w:val="16"/>
            </w:rPr>
            <w:t>/24</w:t>
          </w:r>
        </w:p>
      </w:tc>
    </w:tr>
    <w:tr w:rsidR="00DF2D37" w:rsidRPr="001A4305" w14:paraId="5F4867DC" w14:textId="77777777" w:rsidTr="00A16B2D">
      <w:trPr>
        <w:trHeight w:val="248"/>
      </w:trPr>
      <w:tc>
        <w:tcPr>
          <w:tcW w:w="2127" w:type="dxa"/>
          <w:vMerge/>
          <w:vAlign w:val="center"/>
        </w:tcPr>
        <w:p w14:paraId="5EDDAC4C" w14:textId="77777777" w:rsidR="00DF2D37" w:rsidRPr="001A4305" w:rsidRDefault="00DF2D37" w:rsidP="00DF2D37">
          <w:pPr>
            <w:jc w:val="center"/>
            <w:rPr>
              <w:sz w:val="20"/>
              <w:szCs w:val="20"/>
            </w:rPr>
          </w:pPr>
        </w:p>
      </w:tc>
      <w:tc>
        <w:tcPr>
          <w:tcW w:w="6237" w:type="dxa"/>
          <w:vAlign w:val="center"/>
        </w:tcPr>
        <w:p w14:paraId="7927D2FF" w14:textId="40254738" w:rsidR="00DF2D37" w:rsidRPr="001A4305" w:rsidRDefault="00DF2D37" w:rsidP="00DF2D37">
          <w:pPr>
            <w:rPr>
              <w:rFonts w:ascii="Calibri" w:hAnsi="Calibri"/>
              <w:color w:val="000000"/>
              <w:sz w:val="16"/>
              <w:szCs w:val="16"/>
            </w:rPr>
          </w:pPr>
          <w:r>
            <w:rPr>
              <w:rFonts w:ascii="Calibri" w:hAnsi="Calibri"/>
              <w:b/>
              <w:color w:val="000000"/>
              <w:sz w:val="16"/>
              <w:szCs w:val="16"/>
            </w:rPr>
            <w:t>Opis Przedmiotu Zamówienia</w:t>
          </w:r>
        </w:p>
      </w:tc>
      <w:tc>
        <w:tcPr>
          <w:tcW w:w="993" w:type="dxa"/>
          <w:shd w:val="clear" w:color="auto" w:fill="auto"/>
          <w:vAlign w:val="center"/>
        </w:tcPr>
        <w:p w14:paraId="07D6765A" w14:textId="77777777" w:rsidR="00DF2D37" w:rsidRPr="001A4305" w:rsidRDefault="00DF2D37" w:rsidP="00DF2D37">
          <w:pPr>
            <w:rPr>
              <w:rFonts w:ascii="Calibri" w:hAnsi="Calibri"/>
              <w:color w:val="000000"/>
              <w:sz w:val="16"/>
              <w:szCs w:val="16"/>
            </w:rPr>
          </w:pPr>
          <w:r w:rsidRPr="001A4305">
            <w:rPr>
              <w:rFonts w:ascii="Calibri" w:hAnsi="Calibri"/>
              <w:color w:val="000000"/>
              <w:sz w:val="16"/>
              <w:szCs w:val="16"/>
            </w:rPr>
            <w:t>Wersja:</w:t>
          </w:r>
        </w:p>
      </w:tc>
      <w:tc>
        <w:tcPr>
          <w:tcW w:w="1134" w:type="dxa"/>
          <w:shd w:val="clear" w:color="auto" w:fill="auto"/>
          <w:vAlign w:val="center"/>
        </w:tcPr>
        <w:p w14:paraId="49871BF5" w14:textId="77777777" w:rsidR="00DF2D37" w:rsidRPr="001A4305" w:rsidRDefault="00DF2D37" w:rsidP="00DF2D37">
          <w:pPr>
            <w:rPr>
              <w:rFonts w:ascii="Calibri" w:hAnsi="Calibri"/>
              <w:color w:val="000000"/>
              <w:sz w:val="16"/>
              <w:szCs w:val="16"/>
            </w:rPr>
          </w:pPr>
          <w:r w:rsidRPr="001A4305">
            <w:rPr>
              <w:rFonts w:ascii="Calibri" w:hAnsi="Calibri"/>
              <w:color w:val="000000"/>
              <w:sz w:val="16"/>
              <w:szCs w:val="16"/>
            </w:rPr>
            <w:t>1.</w:t>
          </w:r>
        </w:p>
      </w:tc>
    </w:tr>
  </w:tbl>
  <w:p w14:paraId="528F6BFE" w14:textId="77777777" w:rsidR="00DF2D37" w:rsidRDefault="00DF2D3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5046E6"/>
    <w:multiLevelType w:val="hybridMultilevel"/>
    <w:tmpl w:val="26480046"/>
    <w:lvl w:ilvl="0" w:tplc="7C66D32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7A3B"/>
    <w:rsid w:val="0069703F"/>
    <w:rsid w:val="00827A3B"/>
    <w:rsid w:val="00891193"/>
    <w:rsid w:val="00C006BC"/>
    <w:rsid w:val="00DF2D37"/>
    <w:rsid w:val="00E645F1"/>
    <w:rsid w:val="00E92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FFF8B4"/>
  <w15:chartTrackingRefBased/>
  <w15:docId w15:val="{2346C6D7-2EAC-4EA4-9325-333EA31342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Zwykytekst">
    <w:name w:val="Plain Text"/>
    <w:basedOn w:val="Normalny"/>
    <w:link w:val="ZwykytekstZnak"/>
    <w:uiPriority w:val="99"/>
    <w:unhideWhenUsed/>
    <w:rsid w:val="000617A0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0617A0"/>
    <w:rPr>
      <w:rFonts w:ascii="Consolas" w:hAnsi="Consolas"/>
      <w:sz w:val="21"/>
      <w:szCs w:val="21"/>
    </w:rPr>
  </w:style>
  <w:style w:type="paragraph" w:styleId="Nagwek">
    <w:name w:val="header"/>
    <w:basedOn w:val="Normalny"/>
    <w:link w:val="NagwekZnak"/>
    <w:uiPriority w:val="99"/>
    <w:unhideWhenUsed/>
    <w:rsid w:val="00DF2D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F2D37"/>
  </w:style>
  <w:style w:type="paragraph" w:styleId="Stopka">
    <w:name w:val="footer"/>
    <w:basedOn w:val="Normalny"/>
    <w:link w:val="StopkaZnak"/>
    <w:uiPriority w:val="99"/>
    <w:unhideWhenUsed/>
    <w:rsid w:val="00DF2D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F2D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131</Words>
  <Characters>786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superuser</dc:creator>
  <cp:keywords/>
  <dc:description/>
  <cp:lastModifiedBy>Piotr</cp:lastModifiedBy>
  <cp:revision>4</cp:revision>
  <dcterms:created xsi:type="dcterms:W3CDTF">2024-08-01T08:31:00Z</dcterms:created>
  <dcterms:modified xsi:type="dcterms:W3CDTF">2024-09-30T11:59:00Z</dcterms:modified>
</cp:coreProperties>
</file>