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A8632D" w:rsidRDefault="00711D97" w:rsidP="005417DE">
      <w:pPr>
        <w:spacing w:after="0" w:line="276" w:lineRule="auto"/>
        <w:contextualSpacing/>
        <w:rPr>
          <w:rFonts w:cstheme="minorHAnsi"/>
          <w:sz w:val="24"/>
          <w:szCs w:val="24"/>
        </w:rPr>
      </w:pPr>
      <w:r w:rsidRPr="00A8632D">
        <w:rPr>
          <w:rFonts w:cstheme="minorHAnsi"/>
          <w:sz w:val="24"/>
          <w:szCs w:val="24"/>
        </w:rPr>
        <w:t>Opis przedmiotu zamówienia</w:t>
      </w:r>
    </w:p>
    <w:p w:rsidR="00FD3E7B" w:rsidRPr="00A8632D" w:rsidRDefault="00E658C5" w:rsidP="005417DE">
      <w:pPr>
        <w:spacing w:after="0" w:line="276" w:lineRule="auto"/>
        <w:contextualSpacing/>
        <w:rPr>
          <w:rFonts w:cstheme="minorHAnsi"/>
          <w:b/>
          <w:sz w:val="24"/>
          <w:szCs w:val="24"/>
        </w:rPr>
      </w:pPr>
      <w:r w:rsidRPr="00A8632D">
        <w:rPr>
          <w:rFonts w:cstheme="minorHAnsi"/>
          <w:b/>
          <w:sz w:val="24"/>
          <w:szCs w:val="24"/>
        </w:rPr>
        <w:t>Czę</w:t>
      </w:r>
      <w:r w:rsidR="007264A2" w:rsidRPr="00A8632D">
        <w:rPr>
          <w:rFonts w:cstheme="minorHAnsi"/>
          <w:b/>
          <w:sz w:val="24"/>
          <w:szCs w:val="24"/>
        </w:rPr>
        <w:t xml:space="preserve">ść </w:t>
      </w:r>
      <w:r w:rsidR="00A8632D" w:rsidRPr="00A8632D">
        <w:rPr>
          <w:rFonts w:cstheme="minorHAnsi"/>
          <w:b/>
          <w:sz w:val="24"/>
          <w:szCs w:val="24"/>
        </w:rPr>
        <w:t>20</w:t>
      </w:r>
      <w:r w:rsidR="00FD3E7B" w:rsidRPr="00A8632D">
        <w:rPr>
          <w:rFonts w:cstheme="minorHAnsi"/>
          <w:b/>
          <w:sz w:val="24"/>
          <w:szCs w:val="24"/>
        </w:rPr>
        <w:t xml:space="preserve"> </w:t>
      </w:r>
      <w:r w:rsidR="003D0286" w:rsidRPr="00A8632D">
        <w:rPr>
          <w:rFonts w:cstheme="minorHAnsi"/>
          <w:b/>
          <w:sz w:val="24"/>
          <w:szCs w:val="24"/>
        </w:rPr>
        <w:t xml:space="preserve">- </w:t>
      </w:r>
      <w:r w:rsidR="00B3745B" w:rsidRPr="00A8632D">
        <w:rPr>
          <w:rFonts w:cstheme="minorHAnsi"/>
          <w:b/>
          <w:sz w:val="24"/>
          <w:szCs w:val="24"/>
        </w:rPr>
        <w:t xml:space="preserve">Dostawa  </w:t>
      </w:r>
      <w:r w:rsidR="00691E97" w:rsidRPr="00A8632D">
        <w:rPr>
          <w:rFonts w:cstheme="minorHAnsi"/>
          <w:b/>
          <w:sz w:val="24"/>
          <w:szCs w:val="24"/>
        </w:rPr>
        <w:t xml:space="preserve">maszynek do </w:t>
      </w:r>
      <w:r w:rsidR="00AC01CC" w:rsidRPr="00A8632D">
        <w:rPr>
          <w:rFonts w:cstheme="minorHAnsi"/>
          <w:b/>
          <w:sz w:val="24"/>
          <w:szCs w:val="24"/>
        </w:rPr>
        <w:t xml:space="preserve">budowania </w:t>
      </w:r>
      <w:r w:rsidR="00A8632D" w:rsidRPr="00A8632D">
        <w:rPr>
          <w:rFonts w:cstheme="minorHAnsi"/>
          <w:b/>
          <w:sz w:val="24"/>
          <w:szCs w:val="24"/>
        </w:rPr>
        <w:t>stroików – zestaw nr 2</w:t>
      </w:r>
    </w:p>
    <w:p w:rsidR="00FD3E7B" w:rsidRPr="00A8632D" w:rsidRDefault="00FD3E7B" w:rsidP="005417DE">
      <w:pPr>
        <w:spacing w:after="0" w:line="276" w:lineRule="auto"/>
        <w:contextualSpacing/>
        <w:rPr>
          <w:rFonts w:cstheme="minorHAnsi"/>
          <w:sz w:val="24"/>
          <w:szCs w:val="24"/>
        </w:rPr>
      </w:pPr>
    </w:p>
    <w:p w:rsidR="00B3745B" w:rsidRPr="00A8632D" w:rsidRDefault="00B3745B" w:rsidP="005417DE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A8632D">
        <w:rPr>
          <w:rFonts w:cstheme="minorHAnsi"/>
          <w:sz w:val="24"/>
          <w:szCs w:val="24"/>
        </w:rPr>
        <w:t>Przedmiotem zamówienia jest dostawa</w:t>
      </w:r>
      <w:r w:rsidR="00202A56" w:rsidRPr="00A8632D">
        <w:rPr>
          <w:rFonts w:cstheme="minorHAnsi"/>
          <w:sz w:val="24"/>
          <w:szCs w:val="24"/>
        </w:rPr>
        <w:t xml:space="preserve"> na potrzeby Opery Lubelskiej </w:t>
      </w:r>
      <w:r w:rsidRPr="00A8632D">
        <w:rPr>
          <w:rFonts w:cstheme="minorHAnsi"/>
          <w:sz w:val="24"/>
          <w:szCs w:val="24"/>
        </w:rPr>
        <w:t xml:space="preserve"> </w:t>
      </w:r>
      <w:r w:rsidR="00597444" w:rsidRPr="00A8632D">
        <w:rPr>
          <w:rFonts w:cstheme="minorHAnsi"/>
          <w:sz w:val="24"/>
          <w:szCs w:val="24"/>
        </w:rPr>
        <w:t xml:space="preserve">zestawu </w:t>
      </w:r>
      <w:r w:rsidR="00691E97" w:rsidRPr="00A8632D">
        <w:rPr>
          <w:rFonts w:cstheme="minorHAnsi"/>
          <w:sz w:val="24"/>
          <w:szCs w:val="24"/>
        </w:rPr>
        <w:t xml:space="preserve">maszynek do </w:t>
      </w:r>
      <w:r w:rsidR="00A8632D" w:rsidRPr="00A8632D">
        <w:rPr>
          <w:rFonts w:cstheme="minorHAnsi"/>
          <w:sz w:val="24"/>
          <w:szCs w:val="24"/>
        </w:rPr>
        <w:t xml:space="preserve">budowania </w:t>
      </w:r>
      <w:r w:rsidR="00691E97" w:rsidRPr="00A8632D">
        <w:rPr>
          <w:rFonts w:cstheme="minorHAnsi"/>
          <w:sz w:val="24"/>
          <w:szCs w:val="24"/>
        </w:rPr>
        <w:t>stroików</w:t>
      </w:r>
      <w:r w:rsidR="00597444" w:rsidRPr="00A8632D">
        <w:rPr>
          <w:rFonts w:cstheme="minorHAnsi"/>
          <w:sz w:val="24"/>
          <w:szCs w:val="24"/>
        </w:rPr>
        <w:t>, na który składają się:</w:t>
      </w:r>
    </w:p>
    <w:p w:rsidR="00A8632D" w:rsidRPr="00A8632D" w:rsidRDefault="00A8632D" w:rsidP="005417DE">
      <w:pPr>
        <w:pStyle w:val="Akapitzlist"/>
        <w:numPr>
          <w:ilvl w:val="0"/>
          <w:numId w:val="7"/>
        </w:numPr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</w:rPr>
      </w:pPr>
      <w:r w:rsidRPr="00A8632D"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>Heblarka wewnętrzna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o wysokiej precyzji </w:t>
      </w:r>
      <w:r w:rsidRPr="00D06B6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w zestawie z </w:t>
      </w:r>
      <w:r w:rsidR="00C91D09" w:rsidRPr="00D06B6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obcinarką typu gilotynowego </w:t>
      </w:r>
      <w:r w:rsidRPr="00D06B6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oraz </w:t>
      </w:r>
      <w:proofErr w:type="spellStart"/>
      <w:r w:rsidRPr="00D06B6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przedheblem</w:t>
      </w:r>
      <w:proofErr w:type="spellEnd"/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(urząd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z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enia muszą mieć zgodne parametry średnicy obrabianych rurek trzciny, optymalna wartość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- 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10,5mm). Gilotyna powinna być zintegrowana z podstawką heblarki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</w:t>
      </w:r>
      <w:r w:rsidR="001F20DC" w:rsidRPr="00D06B6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(j</w:t>
      </w:r>
      <w:r w:rsidR="001F20D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eżeli heblarka nie zawiera w zestawie</w:t>
      </w:r>
      <w:r w:rsidR="001F20DC" w:rsidRPr="00D06B6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gilotyny, wówczas Wykonawca oferuje gilotynę jako oddzielny element -  </w:t>
      </w:r>
      <w:proofErr w:type="spellStart"/>
      <w:r w:rsidR="001F20DC" w:rsidRPr="00D06B6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pkt</w:t>
      </w:r>
      <w:proofErr w:type="spellEnd"/>
      <w:r w:rsidR="001F20DC" w:rsidRPr="00D06B6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e)</w:t>
      </w:r>
      <w:r w:rsidR="001F20DC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. 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Heblarka musi mieć możliwość łatwej wymiany zużytego noża oraz precyzyjny układ regulujący docelową grubość prefabrykatu.</w:t>
      </w:r>
    </w:p>
    <w:p w:rsidR="00A8632D" w:rsidRPr="00A8632D" w:rsidRDefault="00A8632D" w:rsidP="005417DE">
      <w:pPr>
        <w:pStyle w:val="Akapitzlist"/>
        <w:numPr>
          <w:ilvl w:val="0"/>
          <w:numId w:val="7"/>
        </w:numPr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</w:rPr>
      </w:pPr>
      <w:r w:rsidRPr="00A8632D"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>Rozcinak</w:t>
      </w:r>
      <w:r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 xml:space="preserve">: </w:t>
      </w:r>
      <w:r w:rsidRPr="00A8632D"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 xml:space="preserve"> 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potrójny kąt 120 stopni do trzciny w rurkach z zabezpieczeniem </w:t>
      </w:r>
      <w:proofErr w:type="spellStart"/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przeciwurazowym</w:t>
      </w:r>
      <w:proofErr w:type="spellEnd"/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.</w:t>
      </w:r>
    </w:p>
    <w:p w:rsidR="00A8632D" w:rsidRPr="00A8632D" w:rsidRDefault="00A8632D" w:rsidP="005417DE">
      <w:pPr>
        <w:pStyle w:val="Akapitzlist"/>
        <w:numPr>
          <w:ilvl w:val="0"/>
          <w:numId w:val="7"/>
        </w:numPr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</w:rPr>
      </w:pPr>
      <w:proofErr w:type="spellStart"/>
      <w:r w:rsidRPr="00A8632D"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>Fasoniarka</w:t>
      </w:r>
      <w:proofErr w:type="spellEnd"/>
      <w:r w:rsidRPr="00A8632D"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 xml:space="preserve"> precyzyjna do oboju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z wymiennymi szablonami, wersja biurkowa z możliwością przytwierdzenia do blatu roboczego, musi zawierać minimum jeden wybrany przez użytkownika wzór szablonu. Urząd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z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enie powinno posiadać ochronne etui oraz zaznaczać punkt zagięcia dokładnie na środku fasonowanej płytki. </w:t>
      </w:r>
    </w:p>
    <w:p w:rsidR="00A8632D" w:rsidRPr="00A8632D" w:rsidRDefault="00A8632D" w:rsidP="005417DE">
      <w:pPr>
        <w:pStyle w:val="Akapitzlist"/>
        <w:numPr>
          <w:ilvl w:val="0"/>
          <w:numId w:val="7"/>
        </w:numPr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</w:rPr>
      </w:pPr>
      <w:r w:rsidRPr="00A8632D"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>Mikrometr precyzyjny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przystosowany do kontroli grubości stroików i prefabrykatów na każdym etapie produkcji, z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kładnością skali rzędu 1/100 mm,  k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onieczny także do ustawiania i utrzymywania właściwych parametrów pracy heblarek.</w:t>
      </w:r>
    </w:p>
    <w:p w:rsidR="00A8632D" w:rsidRPr="00A8632D" w:rsidRDefault="00A8632D" w:rsidP="005417DE">
      <w:pPr>
        <w:pStyle w:val="Akapitzlist"/>
        <w:numPr>
          <w:ilvl w:val="0"/>
          <w:numId w:val="7"/>
        </w:numPr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</w:rPr>
      </w:pPr>
      <w:r w:rsidRPr="00A8632D"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>Precyzyjna obcinarka typu gilotynowego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z dokładną skalą w mm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,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przystosowana do stroików dla oboju oraz rożka angielskiego (możliwość wymiany końcówki mocującej przycinany stroik)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.</w:t>
      </w:r>
    </w:p>
    <w:p w:rsidR="00A8632D" w:rsidRPr="00A8632D" w:rsidRDefault="00A8632D" w:rsidP="005417DE">
      <w:pPr>
        <w:pStyle w:val="Akapitzlist"/>
        <w:numPr>
          <w:ilvl w:val="0"/>
          <w:numId w:val="7"/>
        </w:numPr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</w:rPr>
      </w:pPr>
      <w:r w:rsidRPr="00A8632D">
        <w:rPr>
          <w:rFonts w:eastAsia="Times New Roman" w:cstheme="minorHAnsi"/>
          <w:b/>
          <w:color w:val="000000"/>
          <w:kern w:val="0"/>
          <w:sz w:val="24"/>
          <w:szCs w:val="24"/>
          <w:lang w:eastAsia="pl-PL"/>
        </w:rPr>
        <w:t>Heblarka zewnętrzna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wysokiej precyzji, posiadająca możliwość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podłączenia sterowanego elektronicznie modułu napędu, zapewniająca możliwość wymiany szablonu, niezależną regulację głębo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ko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ści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,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jak i długości fazy zacięcia w poszczególnych sekcjach aktywnej częśc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i stroika generującej wibrację. W komplecie 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futerał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ochronny</w:t>
      </w:r>
      <w:r w:rsidRPr="00A8632D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, wymienny nóż okrągły wykonany w technologii węglikowej z możliwością rotacji w minimum 8 ustawieniach dla wydłużenia żywotności, możliwość łatwej wymiany zużytego noża.</w:t>
      </w:r>
    </w:p>
    <w:p w:rsidR="00691E97" w:rsidRPr="00A8632D" w:rsidRDefault="00691E97" w:rsidP="005417DE">
      <w:pPr>
        <w:spacing w:after="0" w:line="276" w:lineRule="auto"/>
        <w:contextualSpacing/>
        <w:rPr>
          <w:rFonts w:cstheme="minorHAnsi"/>
          <w:sz w:val="24"/>
          <w:szCs w:val="24"/>
        </w:rPr>
      </w:pPr>
    </w:p>
    <w:p w:rsidR="00B3745B" w:rsidRPr="00A8632D" w:rsidRDefault="00202A56" w:rsidP="005417DE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A8632D">
        <w:rPr>
          <w:rFonts w:cstheme="minorHAnsi"/>
          <w:sz w:val="24"/>
          <w:szCs w:val="24"/>
        </w:rPr>
        <w:t xml:space="preserve">Wykonawca zobowiązany jest </w:t>
      </w:r>
      <w:r w:rsidR="00B3745B" w:rsidRPr="00A8632D">
        <w:rPr>
          <w:rFonts w:cstheme="minorHAnsi"/>
          <w:sz w:val="24"/>
          <w:szCs w:val="24"/>
        </w:rPr>
        <w:t>do dokonani</w:t>
      </w:r>
      <w:r w:rsidR="00767C2D">
        <w:rPr>
          <w:rFonts w:cstheme="minorHAnsi"/>
          <w:sz w:val="24"/>
          <w:szCs w:val="24"/>
        </w:rPr>
        <w:t>a dostawy w terminie do</w:t>
      </w:r>
      <w:r w:rsidR="00B3745B" w:rsidRPr="00A8632D">
        <w:rPr>
          <w:rFonts w:cstheme="minorHAnsi"/>
          <w:sz w:val="24"/>
          <w:szCs w:val="24"/>
        </w:rPr>
        <w:t xml:space="preserve"> 10 dni </w:t>
      </w:r>
      <w:r w:rsidR="00767C2D">
        <w:rPr>
          <w:rFonts w:cstheme="minorHAnsi"/>
          <w:sz w:val="24"/>
          <w:szCs w:val="24"/>
        </w:rPr>
        <w:t xml:space="preserve">liczonych </w:t>
      </w:r>
      <w:r w:rsidR="00B3745B" w:rsidRPr="00A8632D">
        <w:rPr>
          <w:rFonts w:cstheme="minorHAnsi"/>
          <w:sz w:val="24"/>
          <w:szCs w:val="24"/>
        </w:rPr>
        <w:t>od dnia zawarcia umowy.</w:t>
      </w:r>
    </w:p>
    <w:p w:rsidR="00B3745B" w:rsidRPr="00A8632D" w:rsidRDefault="00202A56" w:rsidP="005417DE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A8632D">
        <w:rPr>
          <w:rFonts w:cstheme="minorHAnsi"/>
          <w:sz w:val="24"/>
          <w:szCs w:val="24"/>
        </w:rPr>
        <w:t>Wykonawca zobowiązany j</w:t>
      </w:r>
      <w:r w:rsidR="0082236D" w:rsidRPr="00A8632D">
        <w:rPr>
          <w:rFonts w:cstheme="minorHAnsi"/>
          <w:sz w:val="24"/>
          <w:szCs w:val="24"/>
        </w:rPr>
        <w:t>est do dostarczenia przedmiotu zamówienia</w:t>
      </w:r>
      <w:r w:rsidR="00B3745B" w:rsidRPr="00A8632D">
        <w:rPr>
          <w:rFonts w:cstheme="minorHAnsi"/>
          <w:sz w:val="24"/>
          <w:szCs w:val="24"/>
        </w:rPr>
        <w:t xml:space="preserve"> wraz z wniesieniem, do siedziby Zamawiającego, w miejsce wskazane przez przedstawiciela Zamawiającego.</w:t>
      </w:r>
    </w:p>
    <w:p w:rsidR="00F534EF" w:rsidRPr="00A8632D" w:rsidRDefault="00B3745B" w:rsidP="005417DE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A8632D">
        <w:rPr>
          <w:rFonts w:cstheme="minorHAnsi"/>
          <w:sz w:val="24"/>
          <w:szCs w:val="24"/>
        </w:rPr>
        <w:t xml:space="preserve">Przedmiot zamówienia musi być kompletny, gotowy do pełnego użytkowania bez żadnych dodatkowych zakupów. </w:t>
      </w:r>
    </w:p>
    <w:p w:rsidR="00B3745B" w:rsidRPr="00A8632D" w:rsidRDefault="0028019F" w:rsidP="005417DE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A8632D">
        <w:rPr>
          <w:rFonts w:cstheme="minorHAnsi"/>
          <w:sz w:val="24"/>
          <w:szCs w:val="24"/>
        </w:rPr>
        <w:lastRenderedPageBreak/>
        <w:t xml:space="preserve">Zaoferowane produkty nie muszą stanowić zestawu skompletowanego fabrycznie przez Producenta, Wykonawca może stworzyć zestaw poprzez dobranie odpowiednich elementów, spełniających wymagania Zamawiającego opisane powyżej. </w:t>
      </w:r>
    </w:p>
    <w:p w:rsidR="00B3745B" w:rsidRPr="00A8632D" w:rsidRDefault="00B3745B" w:rsidP="005417DE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A8632D">
        <w:rPr>
          <w:rFonts w:cstheme="minorHAnsi"/>
          <w:sz w:val="24"/>
          <w:szCs w:val="24"/>
        </w:rPr>
        <w:t xml:space="preserve">Wykonawca </w:t>
      </w:r>
      <w:r w:rsidR="00F534EF" w:rsidRPr="00A8632D">
        <w:rPr>
          <w:rFonts w:cstheme="minorHAnsi"/>
          <w:sz w:val="24"/>
          <w:szCs w:val="24"/>
        </w:rPr>
        <w:t>zobowiązany jest do zapewnienia</w:t>
      </w:r>
      <w:r w:rsidR="00202A56" w:rsidRPr="00A8632D">
        <w:rPr>
          <w:rFonts w:cstheme="minorHAnsi"/>
          <w:sz w:val="24"/>
          <w:szCs w:val="24"/>
        </w:rPr>
        <w:t xml:space="preserve"> gwarancji na zaoferowane produkty</w:t>
      </w:r>
      <w:r w:rsidRPr="00A8632D">
        <w:rPr>
          <w:rFonts w:cstheme="minorHAnsi"/>
          <w:sz w:val="24"/>
          <w:szCs w:val="24"/>
        </w:rPr>
        <w:t xml:space="preserve"> wynoszącej co najmniej 24 miesiące.</w:t>
      </w:r>
    </w:p>
    <w:p w:rsidR="00B3745B" w:rsidRPr="00A8632D" w:rsidRDefault="00B3745B" w:rsidP="005417DE">
      <w:pPr>
        <w:spacing w:after="0" w:line="276" w:lineRule="auto"/>
        <w:contextualSpacing/>
        <w:rPr>
          <w:rFonts w:cstheme="minorHAnsi"/>
          <w:sz w:val="24"/>
          <w:szCs w:val="24"/>
        </w:rPr>
      </w:pPr>
    </w:p>
    <w:p w:rsidR="004C1AFD" w:rsidRPr="00A8632D" w:rsidRDefault="004C1AFD" w:rsidP="005417DE">
      <w:pPr>
        <w:spacing w:after="0" w:line="276" w:lineRule="auto"/>
        <w:contextualSpacing/>
        <w:rPr>
          <w:rFonts w:cstheme="minorHAnsi"/>
          <w:b/>
          <w:sz w:val="24"/>
          <w:szCs w:val="24"/>
        </w:rPr>
      </w:pPr>
    </w:p>
    <w:sectPr w:rsidR="004C1AFD" w:rsidRPr="00A8632D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B53E8"/>
    <w:multiLevelType w:val="hybridMultilevel"/>
    <w:tmpl w:val="7C067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82253"/>
    <w:multiLevelType w:val="hybridMultilevel"/>
    <w:tmpl w:val="2A58F6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808EB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5F0F"/>
    <w:rsid w:val="000701EA"/>
    <w:rsid w:val="000E1965"/>
    <w:rsid w:val="00140535"/>
    <w:rsid w:val="001B228F"/>
    <w:rsid w:val="001D29BC"/>
    <w:rsid w:val="001E2000"/>
    <w:rsid w:val="001F20DC"/>
    <w:rsid w:val="00202A56"/>
    <w:rsid w:val="0028019F"/>
    <w:rsid w:val="002A3A49"/>
    <w:rsid w:val="00301F5A"/>
    <w:rsid w:val="00330AAE"/>
    <w:rsid w:val="003703CD"/>
    <w:rsid w:val="003739A6"/>
    <w:rsid w:val="00393794"/>
    <w:rsid w:val="003B02AA"/>
    <w:rsid w:val="003D0286"/>
    <w:rsid w:val="003D64BD"/>
    <w:rsid w:val="003E38B3"/>
    <w:rsid w:val="003E7B41"/>
    <w:rsid w:val="0042492E"/>
    <w:rsid w:val="00431C73"/>
    <w:rsid w:val="004370A4"/>
    <w:rsid w:val="00467719"/>
    <w:rsid w:val="004A577B"/>
    <w:rsid w:val="004C1AFD"/>
    <w:rsid w:val="004C764E"/>
    <w:rsid w:val="004D27CE"/>
    <w:rsid w:val="005417DE"/>
    <w:rsid w:val="0056333F"/>
    <w:rsid w:val="005745C1"/>
    <w:rsid w:val="00596A18"/>
    <w:rsid w:val="00597444"/>
    <w:rsid w:val="00597F0A"/>
    <w:rsid w:val="005A78EF"/>
    <w:rsid w:val="005D08A0"/>
    <w:rsid w:val="005D1F80"/>
    <w:rsid w:val="005E6803"/>
    <w:rsid w:val="006158A0"/>
    <w:rsid w:val="00691E97"/>
    <w:rsid w:val="00711D97"/>
    <w:rsid w:val="007264A2"/>
    <w:rsid w:val="00731540"/>
    <w:rsid w:val="00767C2D"/>
    <w:rsid w:val="007C417F"/>
    <w:rsid w:val="007E26BA"/>
    <w:rsid w:val="00800AB9"/>
    <w:rsid w:val="0082236D"/>
    <w:rsid w:val="00855380"/>
    <w:rsid w:val="00890D38"/>
    <w:rsid w:val="008B4B0D"/>
    <w:rsid w:val="009350DB"/>
    <w:rsid w:val="00943555"/>
    <w:rsid w:val="00966C6D"/>
    <w:rsid w:val="009A2334"/>
    <w:rsid w:val="00A07D5A"/>
    <w:rsid w:val="00A32C76"/>
    <w:rsid w:val="00A43685"/>
    <w:rsid w:val="00A56011"/>
    <w:rsid w:val="00A8632D"/>
    <w:rsid w:val="00AA75C0"/>
    <w:rsid w:val="00AC01CC"/>
    <w:rsid w:val="00AF0B44"/>
    <w:rsid w:val="00B3745B"/>
    <w:rsid w:val="00BC2103"/>
    <w:rsid w:val="00C26F00"/>
    <w:rsid w:val="00C4326B"/>
    <w:rsid w:val="00C516EF"/>
    <w:rsid w:val="00C74027"/>
    <w:rsid w:val="00C91D09"/>
    <w:rsid w:val="00D06B6C"/>
    <w:rsid w:val="00D36BE0"/>
    <w:rsid w:val="00D925BC"/>
    <w:rsid w:val="00D97613"/>
    <w:rsid w:val="00DA6094"/>
    <w:rsid w:val="00E22044"/>
    <w:rsid w:val="00E30891"/>
    <w:rsid w:val="00E658C5"/>
    <w:rsid w:val="00E77546"/>
    <w:rsid w:val="00E77901"/>
    <w:rsid w:val="00EC560E"/>
    <w:rsid w:val="00F11E1E"/>
    <w:rsid w:val="00F12066"/>
    <w:rsid w:val="00F221E4"/>
    <w:rsid w:val="00F42EC0"/>
    <w:rsid w:val="00F534EF"/>
    <w:rsid w:val="00F803F8"/>
    <w:rsid w:val="00FD2DEA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  <w:style w:type="table" w:styleId="Tabela-Siatka">
    <w:name w:val="Table Grid"/>
    <w:basedOn w:val="Standardowy"/>
    <w:uiPriority w:val="39"/>
    <w:rsid w:val="0059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64</cp:revision>
  <dcterms:created xsi:type="dcterms:W3CDTF">2024-09-21T10:08:00Z</dcterms:created>
  <dcterms:modified xsi:type="dcterms:W3CDTF">2024-09-22T18:00:00Z</dcterms:modified>
</cp:coreProperties>
</file>